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E3AF6" w14:textId="5DC7F003" w:rsidR="00AC1064" w:rsidRPr="006B4D39" w:rsidRDefault="00AC1064" w:rsidP="00AC106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D73C61">
        <w:rPr>
          <w:rFonts w:ascii="Arial" w:hAnsi="Arial" w:cs="Arial"/>
          <w:b/>
          <w:bCs/>
          <w:sz w:val="22"/>
        </w:rPr>
        <w:t>3GPP TSG-RAN WG4 Meeting #108</w:t>
      </w:r>
      <w:r>
        <w:rPr>
          <w:rFonts w:ascii="Arial" w:hAnsi="Arial" w:cs="Arial"/>
          <w:b/>
          <w:bCs/>
          <w:sz w:val="22"/>
        </w:rPr>
        <w:tab/>
      </w:r>
      <w:r w:rsidR="00D41A22" w:rsidRPr="00D41A22">
        <w:rPr>
          <w:rFonts w:ascii="Arial" w:hAnsi="Arial" w:cs="Arial"/>
          <w:b/>
          <w:bCs/>
          <w:sz w:val="22"/>
        </w:rPr>
        <w:t>R4-2314299</w:t>
      </w:r>
    </w:p>
    <w:p w14:paraId="4868C3E3" w14:textId="77777777" w:rsidR="00AC1064" w:rsidRDefault="00AC1064" w:rsidP="00AC1064">
      <w:pPr>
        <w:pStyle w:val="Header"/>
        <w:rPr>
          <w:rFonts w:ascii="Arial" w:hAnsi="Arial" w:cs="Arial"/>
          <w:b/>
          <w:bCs/>
          <w:sz w:val="22"/>
        </w:rPr>
      </w:pPr>
      <w:r w:rsidRPr="006B4D39">
        <w:rPr>
          <w:rFonts w:ascii="Arial" w:hAnsi="Arial" w:cs="Arial"/>
          <w:b/>
          <w:bCs/>
          <w:sz w:val="22"/>
        </w:rPr>
        <w:t>Toulouse, France, August 22 – 26, 2023</w:t>
      </w:r>
    </w:p>
    <w:p w14:paraId="762FB11B" w14:textId="77777777" w:rsidR="00AC1064" w:rsidRDefault="00AC1064" w:rsidP="00AC1064">
      <w:pPr>
        <w:rPr>
          <w:rFonts w:ascii="Arial" w:hAnsi="Arial" w:cs="Arial"/>
        </w:rPr>
      </w:pPr>
    </w:p>
    <w:p w14:paraId="1EAA4A41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Pr="009310C4">
        <w:rPr>
          <w:rFonts w:ascii="Arial" w:hAnsi="Arial" w:cs="Arial"/>
          <w:bCs/>
          <w:sz w:val="22"/>
        </w:rPr>
        <w:t>MAC-CE Based Indication for Cross-RRH TCI State Switch</w:t>
      </w:r>
    </w:p>
    <w:p w14:paraId="05EF5365" w14:textId="77777777" w:rsidR="00AC1064" w:rsidRPr="00F47042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Pr="002065BD">
        <w:rPr>
          <w:rFonts w:ascii="Arial" w:hAnsi="Arial" w:cs="Arial"/>
          <w:bCs/>
          <w:sz w:val="22"/>
        </w:rPr>
        <w:t>R2-2306865</w:t>
      </w:r>
    </w:p>
    <w:p w14:paraId="495EEA82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18</w:t>
      </w:r>
    </w:p>
    <w:p w14:paraId="59576C7E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01060B">
        <w:rPr>
          <w:rFonts w:ascii="Arial" w:hAnsi="Arial" w:cs="Arial"/>
          <w:bCs/>
        </w:rPr>
        <w:t>NR_HST_FR2_Enh</w:t>
      </w:r>
    </w:p>
    <w:p w14:paraId="09EA13DD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/>
        </w:rPr>
      </w:pPr>
    </w:p>
    <w:p w14:paraId="7408C2F3" w14:textId="77777777" w:rsidR="00AC1064" w:rsidRPr="002065BD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737EAF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0F2BD0ED" w14:textId="77777777" w:rsidR="00AC1064" w:rsidRPr="002065BD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To:</w:t>
      </w:r>
      <w:r w:rsidRPr="00737EAF">
        <w:rPr>
          <w:rFonts w:ascii="Arial" w:hAnsi="Arial" w:cs="Arial"/>
          <w:bCs/>
        </w:rPr>
        <w:tab/>
        <w:t>TSG RAN WG</w:t>
      </w:r>
      <w:r>
        <w:rPr>
          <w:rFonts w:ascii="Arial" w:hAnsi="Arial" w:cs="Arial"/>
          <w:bCs/>
        </w:rPr>
        <w:t>2</w:t>
      </w:r>
    </w:p>
    <w:p w14:paraId="1EFAD643" w14:textId="6A49F147" w:rsidR="00AC1064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Cc:</w:t>
      </w:r>
      <w:r w:rsidRPr="00737EAF">
        <w:rPr>
          <w:rFonts w:ascii="Arial" w:hAnsi="Arial" w:cs="Arial"/>
          <w:bCs/>
        </w:rPr>
        <w:tab/>
      </w:r>
      <w:r w:rsidR="00F96B8F">
        <w:rPr>
          <w:rFonts w:ascii="Arial" w:hAnsi="Arial" w:cs="Arial"/>
          <w:bCs/>
        </w:rPr>
        <w:t xml:space="preserve"> -</w:t>
      </w:r>
    </w:p>
    <w:p w14:paraId="17FA8ABB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</w:p>
    <w:p w14:paraId="01A8D8DE" w14:textId="77777777" w:rsidR="00AC1064" w:rsidRPr="001F6596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</w:p>
    <w:p w14:paraId="45946137" w14:textId="77777777" w:rsidR="00AC1064" w:rsidRPr="001F6596" w:rsidRDefault="00AC1064" w:rsidP="00AC1064">
      <w:pPr>
        <w:spacing w:after="60"/>
        <w:ind w:left="198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Contact Person:</w:t>
      </w:r>
    </w:p>
    <w:p w14:paraId="68624708" w14:textId="77777777" w:rsidR="00AC1064" w:rsidRPr="001F6596" w:rsidRDefault="00AC1064" w:rsidP="00AC1064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Name:</w:t>
      </w:r>
      <w:r w:rsidRPr="001F6596">
        <w:rPr>
          <w:rFonts w:ascii="Arial" w:hAnsi="Arial" w:cs="Arial"/>
          <w:b/>
        </w:rPr>
        <w:tab/>
        <w:t>Dimitri Gold</w:t>
      </w:r>
    </w:p>
    <w:p w14:paraId="1D4BF139" w14:textId="77777777" w:rsidR="00AC1064" w:rsidRPr="001F6596" w:rsidRDefault="00AC1064" w:rsidP="00AC1064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E-mail Address:</w:t>
      </w:r>
      <w:r w:rsidRPr="001F6596">
        <w:rPr>
          <w:rFonts w:ascii="Arial" w:hAnsi="Arial" w:cs="Arial"/>
          <w:b/>
        </w:rPr>
        <w:tab/>
        <w:t>dimitri.gold@nokia.com</w:t>
      </w:r>
    </w:p>
    <w:p w14:paraId="0571E017" w14:textId="77777777" w:rsidR="00AC1064" w:rsidRPr="0001060B" w:rsidRDefault="00AC1064" w:rsidP="00AC1064">
      <w:pPr>
        <w:spacing w:after="60"/>
        <w:ind w:left="1985" w:hanging="1985"/>
        <w:rPr>
          <w:rFonts w:ascii="Arial" w:hAnsi="Arial" w:cs="Arial"/>
          <w:b/>
        </w:rPr>
      </w:pPr>
    </w:p>
    <w:p w14:paraId="7CAE97A9" w14:textId="77777777" w:rsidR="00AC1064" w:rsidRDefault="00AC1064" w:rsidP="00AC106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cs="Arial"/>
            <w:b/>
          </w:rPr>
          <w:t>mailto:3GPPLiaison@etsi.org</w:t>
        </w:r>
      </w:hyperlink>
    </w:p>
    <w:p w14:paraId="50FD2F45" w14:textId="77777777" w:rsidR="00AC1064" w:rsidRDefault="00AC1064" w:rsidP="00AC1064">
      <w:pPr>
        <w:spacing w:after="60"/>
        <w:ind w:left="1985" w:hanging="1985"/>
        <w:rPr>
          <w:rFonts w:ascii="Arial" w:hAnsi="Arial" w:cs="Arial"/>
          <w:b/>
        </w:rPr>
      </w:pPr>
    </w:p>
    <w:p w14:paraId="1C0B5418" w14:textId="77777777" w:rsidR="00AC1064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79A5D104" w14:textId="77777777" w:rsidR="00AC1064" w:rsidRDefault="00AC1064" w:rsidP="00AC1064">
      <w:pPr>
        <w:pBdr>
          <w:bottom w:val="single" w:sz="4" w:space="1" w:color="auto"/>
        </w:pBdr>
        <w:rPr>
          <w:rFonts w:ascii="Arial" w:hAnsi="Arial" w:cs="Arial"/>
        </w:rPr>
      </w:pPr>
    </w:p>
    <w:p w14:paraId="69507E69" w14:textId="77777777" w:rsidR="00AC1064" w:rsidRDefault="00AC1064" w:rsidP="00AC1064">
      <w:pPr>
        <w:rPr>
          <w:rFonts w:ascii="Arial" w:hAnsi="Arial" w:cs="Arial"/>
        </w:rPr>
      </w:pPr>
    </w:p>
    <w:p w14:paraId="500E7B01" w14:textId="77777777" w:rsidR="00AC1064" w:rsidRDefault="00AC1064" w:rsidP="00AC106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91AEAD" w14:textId="5F073B8A" w:rsidR="00AC1064" w:rsidRPr="0022323F" w:rsidRDefault="00AC1064" w:rsidP="00AC106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At RAN4#106bis-e meeting, in LS </w:t>
      </w:r>
      <w:r w:rsidRPr="00636CA7">
        <w:rPr>
          <w:rFonts w:ascii="Arial" w:hAnsi="Arial" w:cs="Arial"/>
        </w:rPr>
        <w:t>R4-2306399</w:t>
      </w:r>
      <w:r>
        <w:rPr>
          <w:rFonts w:ascii="Arial" w:hAnsi="Arial" w:cs="Arial"/>
        </w:rPr>
        <w:t xml:space="preserve">, RAN4 has requested RAN2 to </w:t>
      </w:r>
      <w:r w:rsidRPr="00413076">
        <w:rPr>
          <w:rFonts w:ascii="Arial" w:hAnsi="Arial" w:cs="Arial"/>
        </w:rPr>
        <w:t>introduce MAC-CE 1bit indication to inform UE on the TCI state switch across non-collocated RRHs.</w:t>
      </w:r>
      <w:r>
        <w:rPr>
          <w:rFonts w:ascii="Arial" w:hAnsi="Arial" w:cs="Arial"/>
        </w:rPr>
        <w:t xml:space="preserve"> In LS Reply </w:t>
      </w:r>
      <w:r w:rsidRPr="00687AD0">
        <w:rPr>
          <w:rFonts w:ascii="Arial" w:hAnsi="Arial" w:cs="Arial"/>
        </w:rPr>
        <w:t>R2-2306865</w:t>
      </w:r>
      <w:r>
        <w:rPr>
          <w:rFonts w:ascii="Arial" w:hAnsi="Arial" w:cs="Arial"/>
        </w:rPr>
        <w:t>, RAN2 agrees</w:t>
      </w:r>
      <w:r w:rsidRPr="00FB22B5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i</w:t>
      </w:r>
      <w:r w:rsidRPr="00FB22B5">
        <w:rPr>
          <w:rFonts w:ascii="Arial" w:hAnsi="Arial" w:cs="Arial"/>
        </w:rPr>
        <w:t>t is feasible to specify requested MAC CE</w:t>
      </w:r>
      <w:r w:rsidR="0088002E">
        <w:rPr>
          <w:rFonts w:ascii="Arial" w:hAnsi="Arial" w:cs="Arial"/>
        </w:rPr>
        <w:t>, b</w:t>
      </w:r>
      <w:r w:rsidRPr="00FB22B5">
        <w:rPr>
          <w:rFonts w:ascii="Arial" w:hAnsi="Arial" w:cs="Arial"/>
        </w:rPr>
        <w:t>ut before progressing with the CRs RAN2 ask</w:t>
      </w:r>
      <w:r>
        <w:rPr>
          <w:rFonts w:ascii="Arial" w:hAnsi="Arial" w:cs="Arial"/>
        </w:rPr>
        <w:t>s</w:t>
      </w:r>
      <w:r w:rsidRPr="00FB22B5">
        <w:rPr>
          <w:rFonts w:ascii="Arial" w:hAnsi="Arial" w:cs="Arial"/>
        </w:rPr>
        <w:t xml:space="preserve"> for few clarifications</w:t>
      </w:r>
      <w:r>
        <w:rPr>
          <w:rFonts w:ascii="Arial" w:hAnsi="Arial" w:cs="Arial"/>
        </w:rPr>
        <w:t xml:space="preserve"> (Questions 1-3 below)</w:t>
      </w:r>
      <w:r w:rsidRPr="00FB22B5">
        <w:rPr>
          <w:rFonts w:ascii="Arial" w:hAnsi="Arial" w:cs="Arial"/>
        </w:rPr>
        <w:t>.</w:t>
      </w:r>
    </w:p>
    <w:p w14:paraId="2DE71078" w14:textId="31BA1499" w:rsidR="00AC1064" w:rsidRDefault="00AC1064" w:rsidP="00AC106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 discussed the questions from RAN2</w:t>
      </w:r>
      <w:r w:rsidR="006945DF">
        <w:rPr>
          <w:rFonts w:ascii="Arial" w:hAnsi="Arial" w:cs="Arial"/>
        </w:rPr>
        <w:t xml:space="preserve"> and</w:t>
      </w:r>
      <w:r w:rsidR="009D7057">
        <w:rPr>
          <w:rFonts w:ascii="Arial" w:hAnsi="Arial" w:cs="Arial"/>
        </w:rPr>
        <w:t xml:space="preserve"> </w:t>
      </w:r>
      <w:r w:rsidR="003D01D7">
        <w:rPr>
          <w:rFonts w:ascii="Arial" w:hAnsi="Arial" w:cs="Arial"/>
        </w:rPr>
        <w:t>provides</w:t>
      </w:r>
      <w:r>
        <w:rPr>
          <w:rFonts w:ascii="Arial" w:hAnsi="Arial" w:cs="Arial"/>
        </w:rPr>
        <w:t xml:space="preserve"> the following</w:t>
      </w:r>
      <w:r w:rsidR="006945DF">
        <w:rPr>
          <w:rFonts w:ascii="Arial" w:hAnsi="Arial" w:cs="Arial"/>
        </w:rPr>
        <w:t xml:space="preserve"> clarifications and</w:t>
      </w:r>
      <w:r>
        <w:rPr>
          <w:rFonts w:ascii="Arial" w:hAnsi="Arial" w:cs="Arial"/>
        </w:rPr>
        <w:t xml:space="preserve"> answers:</w:t>
      </w:r>
    </w:p>
    <w:p w14:paraId="1A465D50" w14:textId="77777777" w:rsidR="003F2981" w:rsidRDefault="003F2981" w:rsidP="00AC1064">
      <w:pPr>
        <w:pStyle w:val="Header"/>
        <w:spacing w:after="120"/>
        <w:rPr>
          <w:rFonts w:ascii="Arial" w:hAnsi="Arial" w:cs="Arial"/>
        </w:rPr>
      </w:pPr>
    </w:p>
    <w:p w14:paraId="43459B37" w14:textId="035377A6" w:rsidR="003F2981" w:rsidRPr="00DD75E8" w:rsidRDefault="003F2981" w:rsidP="00AC1064">
      <w:pPr>
        <w:pStyle w:val="Header"/>
        <w:spacing w:after="120"/>
        <w:rPr>
          <w:rFonts w:ascii="Arial" w:hAnsi="Arial" w:cs="Arial"/>
          <w:bCs/>
          <w:szCs w:val="16"/>
        </w:rPr>
      </w:pPr>
      <w:r w:rsidRPr="00DD75E8">
        <w:rPr>
          <w:rFonts w:ascii="Arial" w:hAnsi="Arial" w:cs="Arial"/>
          <w:bCs/>
          <w:szCs w:val="16"/>
        </w:rPr>
        <w:t xml:space="preserve">RAN4 sees a need to </w:t>
      </w:r>
      <w:r w:rsidR="00522DB9" w:rsidRPr="00DD75E8">
        <w:rPr>
          <w:rFonts w:ascii="Arial" w:hAnsi="Arial" w:cs="Arial"/>
          <w:bCs/>
          <w:szCs w:val="16"/>
        </w:rPr>
        <w:t>define</w:t>
      </w:r>
      <w:r w:rsidRPr="00DD75E8">
        <w:rPr>
          <w:rFonts w:ascii="Arial" w:hAnsi="Arial" w:cs="Arial"/>
          <w:bCs/>
          <w:szCs w:val="16"/>
        </w:rPr>
        <w:t xml:space="preserve"> enhanced MAC CE indication in HST FR2 deployments</w:t>
      </w:r>
      <w:r w:rsidR="00DD6DA9" w:rsidRPr="00DD75E8">
        <w:rPr>
          <w:rFonts w:ascii="Arial" w:hAnsi="Arial" w:cs="Arial"/>
          <w:bCs/>
          <w:szCs w:val="16"/>
        </w:rPr>
        <w:t xml:space="preserve"> </w:t>
      </w:r>
      <w:r w:rsidR="00B679E5">
        <w:rPr>
          <w:rFonts w:ascii="Arial" w:hAnsi="Arial" w:cs="Arial"/>
          <w:bCs/>
          <w:szCs w:val="16"/>
          <w:lang w:val="en-150"/>
        </w:rPr>
        <w:t>and</w:t>
      </w:r>
      <w:r w:rsidR="000772B4">
        <w:rPr>
          <w:rFonts w:ascii="Arial" w:hAnsi="Arial" w:cs="Arial"/>
          <w:bCs/>
          <w:szCs w:val="16"/>
        </w:rPr>
        <w:t xml:space="preserve"> corresponding</w:t>
      </w:r>
      <w:r w:rsidRPr="00DD75E8">
        <w:rPr>
          <w:rFonts w:ascii="Arial" w:hAnsi="Arial" w:cs="Arial"/>
          <w:bCs/>
          <w:szCs w:val="16"/>
        </w:rPr>
        <w:t xml:space="preserve"> [</w:t>
      </w:r>
      <w:r w:rsidR="00FA35D0" w:rsidRPr="00DD75E8">
        <w:rPr>
          <w:rFonts w:ascii="Arial" w:hAnsi="Arial" w:cs="Arial"/>
          <w:i/>
          <w:iCs/>
        </w:rPr>
        <w:t>highSpeedTCISwitch</w:t>
      </w:r>
      <w:r w:rsidR="006F43BE" w:rsidRPr="00DD75E8">
        <w:rPr>
          <w:rFonts w:ascii="Arial" w:hAnsi="Arial" w:cs="Arial"/>
          <w:i/>
          <w:iCs/>
        </w:rPr>
        <w:t>Enh</w:t>
      </w:r>
      <w:r w:rsidR="00FA35D0" w:rsidRPr="00DD75E8">
        <w:rPr>
          <w:rFonts w:ascii="Arial" w:hAnsi="Arial" w:cs="Arial"/>
          <w:i/>
          <w:iCs/>
        </w:rPr>
        <w:t>MAC-CE-FR2-r18</w:t>
      </w:r>
      <w:r w:rsidRPr="00DD75E8">
        <w:rPr>
          <w:rFonts w:ascii="Arial" w:hAnsi="Arial" w:cs="Arial"/>
          <w:bCs/>
          <w:szCs w:val="16"/>
        </w:rPr>
        <w:t xml:space="preserve">] </w:t>
      </w:r>
      <w:r w:rsidR="00A0450C" w:rsidRPr="00DD75E8">
        <w:rPr>
          <w:rFonts w:ascii="Arial" w:hAnsi="Arial" w:cs="Arial"/>
          <w:bCs/>
          <w:szCs w:val="16"/>
        </w:rPr>
        <w:t xml:space="preserve">UE </w:t>
      </w:r>
      <w:r w:rsidRPr="00DD75E8">
        <w:rPr>
          <w:rFonts w:ascii="Arial" w:hAnsi="Arial" w:cs="Arial"/>
          <w:bCs/>
          <w:szCs w:val="16"/>
        </w:rPr>
        <w:t>capability:</w:t>
      </w:r>
    </w:p>
    <w:p w14:paraId="2565B72C" w14:textId="002DF8C8" w:rsidR="002C2FAC" w:rsidRPr="00DD75E8" w:rsidRDefault="002C2FAC" w:rsidP="002C2FAC">
      <w:pPr>
        <w:pStyle w:val="Header"/>
        <w:numPr>
          <w:ilvl w:val="0"/>
          <w:numId w:val="13"/>
        </w:numPr>
        <w:spacing w:after="120"/>
        <w:ind w:left="714" w:hanging="357"/>
        <w:rPr>
          <w:rFonts w:ascii="Arial" w:hAnsi="Arial" w:cs="Arial"/>
          <w:bCs/>
          <w:szCs w:val="16"/>
        </w:rPr>
      </w:pPr>
      <w:r w:rsidRPr="00DD75E8">
        <w:rPr>
          <w:rFonts w:ascii="Arial" w:hAnsi="Arial" w:cs="Arial"/>
          <w:bCs/>
          <w:szCs w:val="16"/>
        </w:rPr>
        <w:t>If MAC-CE bit indicates “1” then for the TCI state switch</w:t>
      </w:r>
      <w:r w:rsidR="00522DB9" w:rsidRPr="00DD75E8">
        <w:rPr>
          <w:rFonts w:ascii="Arial" w:hAnsi="Arial" w:cs="Arial"/>
          <w:bCs/>
          <w:szCs w:val="16"/>
        </w:rPr>
        <w:t>,</w:t>
      </w:r>
      <w:r w:rsidRPr="00DD75E8">
        <w:rPr>
          <w:rFonts w:ascii="Arial" w:hAnsi="Arial" w:cs="Arial"/>
          <w:bCs/>
          <w:szCs w:val="16"/>
        </w:rPr>
        <w:t xml:space="preserve"> UE may expect that there is a large timing difference between DL signals from two </w:t>
      </w:r>
      <w:r w:rsidR="00C14BAB" w:rsidRPr="00DD75E8">
        <w:rPr>
          <w:rFonts w:ascii="Arial" w:hAnsi="Arial" w:cs="Arial"/>
          <w:bCs/>
          <w:szCs w:val="16"/>
        </w:rPr>
        <w:t>non-</w:t>
      </w:r>
      <w:r w:rsidR="00F875B7">
        <w:rPr>
          <w:rFonts w:ascii="Arial" w:hAnsi="Arial" w:cs="Arial"/>
          <w:bCs/>
          <w:szCs w:val="16"/>
        </w:rPr>
        <w:t>col</w:t>
      </w:r>
      <w:r w:rsidR="00C14BAB" w:rsidRPr="00DD75E8">
        <w:rPr>
          <w:rFonts w:ascii="Arial" w:hAnsi="Arial" w:cs="Arial"/>
          <w:bCs/>
          <w:szCs w:val="16"/>
        </w:rPr>
        <w:t xml:space="preserve">located </w:t>
      </w:r>
      <w:r w:rsidRPr="00DD75E8">
        <w:rPr>
          <w:rFonts w:ascii="Arial" w:hAnsi="Arial" w:cs="Arial"/>
          <w:bCs/>
          <w:szCs w:val="16"/>
        </w:rPr>
        <w:t>RRHs</w:t>
      </w:r>
      <w:r w:rsidR="002672C5" w:rsidRPr="00DD75E8">
        <w:rPr>
          <w:rFonts w:ascii="Arial" w:hAnsi="Arial" w:cs="Arial"/>
          <w:bCs/>
          <w:szCs w:val="16"/>
        </w:rPr>
        <w:t>.</w:t>
      </w:r>
    </w:p>
    <w:p w14:paraId="53FF2742" w14:textId="39D81FD9" w:rsidR="002C2FAC" w:rsidRPr="00DD75E8" w:rsidRDefault="002C2FAC" w:rsidP="002672C5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bCs/>
          <w:szCs w:val="16"/>
        </w:rPr>
      </w:pPr>
      <w:r w:rsidRPr="00DD75E8">
        <w:rPr>
          <w:rFonts w:ascii="Arial" w:hAnsi="Arial" w:cs="Arial"/>
          <w:bCs/>
          <w:szCs w:val="16"/>
        </w:rPr>
        <w:t>If MAC-CE bit indicates “0” then for the TCI state switch</w:t>
      </w:r>
      <w:r w:rsidR="00522DB9" w:rsidRPr="00DD75E8">
        <w:rPr>
          <w:rFonts w:ascii="Arial" w:hAnsi="Arial" w:cs="Arial"/>
          <w:bCs/>
          <w:szCs w:val="16"/>
        </w:rPr>
        <w:t>,</w:t>
      </w:r>
      <w:r w:rsidRPr="00DD75E8">
        <w:rPr>
          <w:rFonts w:ascii="Arial" w:hAnsi="Arial" w:cs="Arial"/>
          <w:bCs/>
          <w:szCs w:val="16"/>
        </w:rPr>
        <w:t xml:space="preserve"> UE may expect that </w:t>
      </w:r>
      <w:r w:rsidR="000772B4">
        <w:rPr>
          <w:rFonts w:ascii="Arial" w:hAnsi="Arial" w:cs="Arial"/>
          <w:bCs/>
          <w:szCs w:val="16"/>
        </w:rPr>
        <w:t>the</w:t>
      </w:r>
      <w:r w:rsidRPr="00DD75E8">
        <w:rPr>
          <w:rFonts w:ascii="Arial" w:hAnsi="Arial" w:cs="Arial"/>
          <w:bCs/>
          <w:szCs w:val="16"/>
        </w:rPr>
        <w:t xml:space="preserve"> timing difference between DL signals from two</w:t>
      </w:r>
      <w:r w:rsidR="00D633A8" w:rsidRPr="00DD75E8">
        <w:rPr>
          <w:rFonts w:ascii="Arial" w:hAnsi="Arial" w:cs="Arial"/>
          <w:bCs/>
          <w:szCs w:val="16"/>
        </w:rPr>
        <w:t xml:space="preserve"> </w:t>
      </w:r>
      <w:r w:rsidRPr="00DD75E8">
        <w:rPr>
          <w:rFonts w:ascii="Arial" w:hAnsi="Arial" w:cs="Arial"/>
          <w:bCs/>
          <w:szCs w:val="16"/>
        </w:rPr>
        <w:t>RRHs</w:t>
      </w:r>
      <w:r w:rsidR="00A20375" w:rsidRPr="00DD75E8">
        <w:rPr>
          <w:rFonts w:ascii="Arial" w:hAnsi="Arial" w:cs="Arial"/>
          <w:bCs/>
          <w:szCs w:val="16"/>
        </w:rPr>
        <w:t xml:space="preserve"> or from the same RRH</w:t>
      </w:r>
      <w:r w:rsidR="000772B4">
        <w:rPr>
          <w:rFonts w:ascii="Arial" w:hAnsi="Arial" w:cs="Arial"/>
          <w:bCs/>
          <w:szCs w:val="16"/>
        </w:rPr>
        <w:t xml:space="preserve"> is smaller than a quarter of CP</w:t>
      </w:r>
      <w:r w:rsidRPr="00DD75E8">
        <w:rPr>
          <w:rFonts w:ascii="Arial" w:hAnsi="Arial" w:cs="Arial"/>
          <w:bCs/>
          <w:szCs w:val="16"/>
        </w:rPr>
        <w:t>.</w:t>
      </w:r>
    </w:p>
    <w:p w14:paraId="4A3C44ED" w14:textId="77777777" w:rsidR="003F2981" w:rsidRPr="003F2981" w:rsidRDefault="003F2981" w:rsidP="00AC1064">
      <w:pPr>
        <w:pStyle w:val="Header"/>
        <w:spacing w:after="120"/>
        <w:rPr>
          <w:rFonts w:ascii="Arial" w:hAnsi="Arial" w:cs="Arial"/>
        </w:rPr>
      </w:pPr>
    </w:p>
    <w:p w14:paraId="146F9B78" w14:textId="097EC36A" w:rsidR="00AC1064" w:rsidRPr="00DD75E8" w:rsidRDefault="00AC1064" w:rsidP="00AC1064">
      <w:pPr>
        <w:pStyle w:val="ListParagraph"/>
        <w:numPr>
          <w:ilvl w:val="0"/>
          <w:numId w:val="3"/>
        </w:numPr>
        <w:overflowPunct/>
        <w:snapToGrid w:val="0"/>
        <w:spacing w:before="120" w:beforeAutospacing="1" w:after="120" w:line="259" w:lineRule="auto"/>
        <w:ind w:firstLineChars="0"/>
        <w:jc w:val="both"/>
        <w:textAlignment w:val="auto"/>
        <w:rPr>
          <w:rFonts w:ascii="Arial" w:hAnsi="Arial" w:cs="Arial"/>
          <w:bCs/>
          <w:lang w:eastAsia="zh-CN"/>
        </w:rPr>
      </w:pPr>
      <w:r w:rsidRPr="00DD75E8">
        <w:rPr>
          <w:rFonts w:ascii="Arial" w:hAnsi="Arial" w:cs="Arial"/>
          <w:b/>
          <w:lang w:eastAsia="zh-CN"/>
        </w:rPr>
        <w:t>Question 1 (RAN2)</w:t>
      </w:r>
      <w:r w:rsidRPr="00DD75E8">
        <w:rPr>
          <w:rFonts w:ascii="Arial" w:hAnsi="Arial" w:cs="Arial"/>
          <w:bCs/>
          <w:lang w:eastAsia="zh-CN"/>
        </w:rPr>
        <w:t>:</w:t>
      </w:r>
      <w:r w:rsidR="00BE5674" w:rsidRPr="00DD75E8">
        <w:rPr>
          <w:rFonts w:ascii="Arial" w:hAnsi="Arial" w:cs="Arial"/>
          <w:bCs/>
          <w:lang w:eastAsia="zh-CN"/>
        </w:rPr>
        <w:br/>
      </w:r>
      <w:r w:rsidRPr="00DD75E8">
        <w:rPr>
          <w:rFonts w:ascii="Arial" w:hAnsi="Arial" w:cs="Arial"/>
          <w:bCs/>
          <w:lang w:eastAsia="zh-CN"/>
        </w:rPr>
        <w:t>Is it correct RAN2 understanding</w:t>
      </w:r>
      <w:r w:rsidRPr="00DD75E8">
        <w:rPr>
          <w:rFonts w:ascii="Arial" w:hAnsi="Arial" w:cs="Arial"/>
        </w:rPr>
        <w:t xml:space="preserve"> that the RAN4 LS only affects the MAC CEs intended for indicating target TCI state for PDCCH in 6.1.3.15 in TS 38.321</w:t>
      </w:r>
      <w:r w:rsidRPr="00DD75E8">
        <w:rPr>
          <w:rFonts w:ascii="Arial" w:hAnsi="Arial" w:cs="Arial"/>
          <w:bCs/>
          <w:lang w:eastAsia="zh-CN"/>
        </w:rPr>
        <w:t>?</w:t>
      </w:r>
    </w:p>
    <w:p w14:paraId="1CDC6092" w14:textId="7464A63B" w:rsidR="00AC1064" w:rsidRPr="00DD75E8" w:rsidRDefault="00AC1064" w:rsidP="00BE5674">
      <w:pPr>
        <w:pStyle w:val="ListParagraph"/>
        <w:numPr>
          <w:ilvl w:val="0"/>
          <w:numId w:val="3"/>
        </w:numPr>
        <w:overflowPunct/>
        <w:snapToGrid w:val="0"/>
        <w:spacing w:before="120" w:beforeAutospacing="1" w:after="120" w:line="259" w:lineRule="auto"/>
        <w:ind w:firstLineChars="0"/>
        <w:jc w:val="both"/>
        <w:textAlignment w:val="auto"/>
        <w:rPr>
          <w:rFonts w:ascii="Arial" w:hAnsi="Arial" w:cs="Arial"/>
          <w:b/>
          <w:lang w:eastAsia="zh-CN"/>
        </w:rPr>
      </w:pPr>
      <w:r w:rsidRPr="00DD75E8">
        <w:rPr>
          <w:rFonts w:ascii="Arial" w:hAnsi="Arial" w:cs="Arial"/>
          <w:b/>
          <w:lang w:eastAsia="zh-CN"/>
        </w:rPr>
        <w:t>Answer 1 (RAN4):</w:t>
      </w:r>
      <w:r w:rsidR="00BE5674" w:rsidRPr="00DD75E8">
        <w:rPr>
          <w:rFonts w:ascii="Arial" w:hAnsi="Arial" w:cs="Arial"/>
          <w:b/>
          <w:lang w:eastAsia="zh-CN"/>
        </w:rPr>
        <w:br/>
      </w:r>
      <w:r w:rsidRPr="00DD75E8">
        <w:rPr>
          <w:rFonts w:ascii="Arial" w:hAnsi="Arial" w:cs="Arial"/>
          <w:bCs/>
        </w:rPr>
        <w:t>Yes, RAN4 LS only affects the MAC CEs intended for indicating target TCI state for PDCCH in 6.1.3.15 in TS 38.321.</w:t>
      </w:r>
    </w:p>
    <w:p w14:paraId="4D7183CD" w14:textId="77777777" w:rsidR="00AC1064" w:rsidRPr="00583ACC" w:rsidRDefault="00AC1064" w:rsidP="00AC1064">
      <w:pPr>
        <w:pStyle w:val="ListParagraph"/>
        <w:snapToGrid w:val="0"/>
        <w:spacing w:before="120" w:beforeAutospacing="1" w:after="120"/>
        <w:ind w:firstLine="400"/>
        <w:jc w:val="both"/>
        <w:rPr>
          <w:rFonts w:ascii="Arial" w:hAnsi="Arial" w:cs="Arial"/>
          <w:bCs/>
          <w:lang w:eastAsia="zh-CN"/>
        </w:rPr>
      </w:pPr>
    </w:p>
    <w:p w14:paraId="16DA233F" w14:textId="5E4D92D1" w:rsidR="00AC1064" w:rsidRPr="00DD75E8" w:rsidRDefault="00AC1064" w:rsidP="00AC1064">
      <w:pPr>
        <w:pStyle w:val="ListParagraph"/>
        <w:numPr>
          <w:ilvl w:val="0"/>
          <w:numId w:val="3"/>
        </w:numPr>
        <w:overflowPunct/>
        <w:snapToGrid w:val="0"/>
        <w:spacing w:before="120" w:beforeAutospacing="1" w:after="120" w:line="259" w:lineRule="auto"/>
        <w:ind w:firstLineChars="0"/>
        <w:jc w:val="both"/>
        <w:textAlignment w:val="auto"/>
        <w:rPr>
          <w:rFonts w:ascii="Arial" w:hAnsi="Arial" w:cs="Arial"/>
          <w:bCs/>
          <w:lang w:eastAsia="zh-CN"/>
        </w:rPr>
      </w:pPr>
      <w:r w:rsidRPr="00DD75E8">
        <w:rPr>
          <w:rFonts w:ascii="Arial" w:hAnsi="Arial" w:cs="Arial"/>
          <w:b/>
          <w:lang w:eastAsia="zh-CN"/>
        </w:rPr>
        <w:lastRenderedPageBreak/>
        <w:t>Question 2 (RAN2)</w:t>
      </w:r>
      <w:r w:rsidRPr="00DD75E8">
        <w:rPr>
          <w:rFonts w:ascii="Arial" w:hAnsi="Arial" w:cs="Arial"/>
          <w:bCs/>
          <w:lang w:eastAsia="zh-CN"/>
        </w:rPr>
        <w:t>:</w:t>
      </w:r>
      <w:r w:rsidR="004A28F9" w:rsidRPr="00DD75E8">
        <w:rPr>
          <w:rFonts w:ascii="Arial" w:hAnsi="Arial" w:cs="Arial"/>
          <w:bCs/>
          <w:lang w:eastAsia="zh-CN"/>
        </w:rPr>
        <w:br/>
      </w:r>
      <w:r w:rsidRPr="00DD75E8">
        <w:rPr>
          <w:rFonts w:ascii="Arial" w:hAnsi="Arial" w:cs="Arial"/>
          <w:bCs/>
          <w:lang w:eastAsia="zh-CN"/>
        </w:rPr>
        <w:t>Whether the enhanced TCI state indication in 6.1.3.44 of TS 38.321 (i.e., the MAC CE indicates two target TCI states) or the u</w:t>
      </w:r>
      <w:r w:rsidRPr="00DD75E8">
        <w:rPr>
          <w:rFonts w:ascii="Arial" w:hAnsi="Arial" w:cs="Arial"/>
        </w:rPr>
        <w:t xml:space="preserve">nified TCI </w:t>
      </w:r>
      <w:r w:rsidRPr="00DD75E8">
        <w:rPr>
          <w:rFonts w:ascii="Arial" w:hAnsi="Arial" w:cs="Arial"/>
          <w:bCs/>
          <w:lang w:eastAsia="zh-CN"/>
        </w:rPr>
        <w:t>state indication</w:t>
      </w:r>
      <w:r w:rsidRPr="00DD75E8">
        <w:rPr>
          <w:rFonts w:ascii="Arial" w:hAnsi="Arial" w:cs="Arial"/>
        </w:rPr>
        <w:t xml:space="preserve"> in 6.1.3.47 (i.e., the MAC CE indicating a unified states for UL and DL) </w:t>
      </w:r>
      <w:r w:rsidRPr="00DD75E8">
        <w:rPr>
          <w:rFonts w:ascii="Arial" w:hAnsi="Arial" w:cs="Arial"/>
          <w:bCs/>
          <w:lang w:eastAsia="zh-CN"/>
        </w:rPr>
        <w:t>is intended to be supported for cross-RRH TCI state switch?</w:t>
      </w:r>
    </w:p>
    <w:p w14:paraId="56078B8B" w14:textId="4047E847" w:rsidR="00AC1064" w:rsidRPr="00DD75E8" w:rsidRDefault="00AC1064" w:rsidP="004A28F9">
      <w:pPr>
        <w:pStyle w:val="ListParagraph"/>
        <w:numPr>
          <w:ilvl w:val="0"/>
          <w:numId w:val="3"/>
        </w:numPr>
        <w:overflowPunct/>
        <w:snapToGrid w:val="0"/>
        <w:spacing w:before="120" w:beforeAutospacing="1" w:after="120" w:line="259" w:lineRule="auto"/>
        <w:ind w:firstLineChars="0"/>
        <w:jc w:val="both"/>
        <w:textAlignment w:val="auto"/>
        <w:rPr>
          <w:rFonts w:ascii="Arial" w:hAnsi="Arial" w:cs="Arial"/>
          <w:b/>
          <w:lang w:eastAsia="zh-CN"/>
        </w:rPr>
      </w:pPr>
      <w:r w:rsidRPr="00DD75E8">
        <w:rPr>
          <w:rFonts w:ascii="Arial" w:hAnsi="Arial" w:cs="Arial"/>
          <w:b/>
          <w:lang w:eastAsia="zh-CN"/>
        </w:rPr>
        <w:t>Answer 2 (RAN4):</w:t>
      </w:r>
      <w:r w:rsidR="004A28F9" w:rsidRPr="00DD75E8">
        <w:rPr>
          <w:rFonts w:ascii="Arial" w:hAnsi="Arial" w:cs="Arial"/>
          <w:b/>
          <w:lang w:eastAsia="zh-CN"/>
        </w:rPr>
        <w:br/>
      </w:r>
      <w:r w:rsidR="00565019" w:rsidRPr="00DD75E8">
        <w:rPr>
          <w:rFonts w:ascii="Arial" w:hAnsi="Arial" w:cs="Arial"/>
          <w:bCs/>
          <w:lang w:eastAsia="zh-CN"/>
        </w:rPr>
        <w:t>E</w:t>
      </w:r>
      <w:r w:rsidR="00F93CF6" w:rsidRPr="00DD75E8">
        <w:rPr>
          <w:rFonts w:ascii="Arial" w:hAnsi="Arial" w:cs="Arial"/>
          <w:bCs/>
          <w:lang w:eastAsia="zh-CN"/>
        </w:rPr>
        <w:t>nhanced TCI state indication in 6.1.3.44</w:t>
      </w:r>
      <w:r w:rsidRPr="00DD75E8">
        <w:rPr>
          <w:rFonts w:ascii="Arial" w:hAnsi="Arial" w:cs="Arial"/>
        </w:rPr>
        <w:t xml:space="preserve"> (</w:t>
      </w:r>
      <w:r w:rsidR="00F93CF6" w:rsidRPr="00DD75E8">
        <w:rPr>
          <w:rFonts w:ascii="Arial" w:hAnsi="Arial" w:cs="Arial"/>
          <w:bCs/>
          <w:lang w:eastAsia="zh-CN"/>
        </w:rPr>
        <w:t>i.e., the MAC CE indicates two target TCI states</w:t>
      </w:r>
      <w:r w:rsidRPr="00DD75E8">
        <w:rPr>
          <w:rFonts w:ascii="Arial" w:hAnsi="Arial" w:cs="Arial"/>
        </w:rPr>
        <w:t xml:space="preserve">) and the unified TCI state indication in 6.1.3.47 (i.e., the MAC CE indicating a unified states for UL and DL) are not intended to be </w:t>
      </w:r>
      <w:r w:rsidRPr="00763F0B">
        <w:rPr>
          <w:rFonts w:ascii="Arial" w:hAnsi="Arial" w:cs="Arial"/>
        </w:rPr>
        <w:t xml:space="preserve">supported </w:t>
      </w:r>
      <w:r w:rsidR="003F2981" w:rsidRPr="00763F0B">
        <w:rPr>
          <w:rFonts w:ascii="Arial" w:hAnsi="Arial" w:cs="Arial"/>
        </w:rPr>
        <w:t xml:space="preserve">by </w:t>
      </w:r>
      <w:r w:rsidR="00E864B2" w:rsidRPr="00763F0B">
        <w:rPr>
          <w:rFonts w:ascii="Arial" w:hAnsi="Arial" w:cs="Arial"/>
          <w:lang w:val="en-150"/>
        </w:rPr>
        <w:t>enhanced</w:t>
      </w:r>
      <w:r w:rsidR="003F2981" w:rsidRPr="00DD75E8">
        <w:rPr>
          <w:rFonts w:ascii="Arial" w:hAnsi="Arial" w:cs="Arial"/>
        </w:rPr>
        <w:t xml:space="preserve"> MAC-CE indication</w:t>
      </w:r>
      <w:r w:rsidRPr="00DD75E8">
        <w:rPr>
          <w:rFonts w:ascii="Arial" w:hAnsi="Arial" w:cs="Arial"/>
        </w:rPr>
        <w:t>.</w:t>
      </w:r>
    </w:p>
    <w:p w14:paraId="7A8129BC" w14:textId="77777777" w:rsidR="00AC1064" w:rsidRPr="003B455C" w:rsidRDefault="00AC1064" w:rsidP="00AC1064">
      <w:pPr>
        <w:pStyle w:val="ListParagraph"/>
        <w:snapToGrid w:val="0"/>
        <w:spacing w:before="120" w:beforeAutospacing="1" w:after="120"/>
        <w:ind w:firstLine="400"/>
        <w:jc w:val="both"/>
        <w:rPr>
          <w:rFonts w:ascii="Arial" w:hAnsi="Arial" w:cs="Arial"/>
        </w:rPr>
      </w:pPr>
    </w:p>
    <w:p w14:paraId="482B141F" w14:textId="1738ADDE" w:rsidR="00AC1064" w:rsidRPr="00543DB3" w:rsidRDefault="00AC1064" w:rsidP="00AC1064">
      <w:pPr>
        <w:pStyle w:val="ListParagraph"/>
        <w:numPr>
          <w:ilvl w:val="0"/>
          <w:numId w:val="3"/>
        </w:numPr>
        <w:overflowPunct/>
        <w:snapToGrid w:val="0"/>
        <w:spacing w:before="120" w:beforeAutospacing="1" w:after="120" w:line="259" w:lineRule="auto"/>
        <w:ind w:firstLineChars="0"/>
        <w:jc w:val="both"/>
        <w:textAlignment w:val="auto"/>
        <w:rPr>
          <w:rFonts w:ascii="Arial" w:hAnsi="Arial" w:cs="Arial"/>
          <w:bCs/>
          <w:lang w:eastAsia="zh-CN"/>
        </w:rPr>
      </w:pPr>
      <w:r w:rsidRPr="00543DB3">
        <w:rPr>
          <w:rFonts w:ascii="Arial" w:hAnsi="Arial" w:cs="Arial"/>
          <w:b/>
          <w:lang w:eastAsia="zh-CN"/>
        </w:rPr>
        <w:t>Question 3</w:t>
      </w:r>
      <w:r w:rsidR="00261148" w:rsidRPr="00543DB3">
        <w:rPr>
          <w:rFonts w:ascii="Arial" w:hAnsi="Arial" w:cs="Arial"/>
          <w:b/>
          <w:lang w:eastAsia="zh-CN"/>
        </w:rPr>
        <w:t xml:space="preserve"> (RAN2)</w:t>
      </w:r>
      <w:r w:rsidRPr="00543DB3">
        <w:rPr>
          <w:rFonts w:ascii="Arial" w:hAnsi="Arial" w:cs="Arial"/>
          <w:bCs/>
          <w:lang w:eastAsia="zh-CN"/>
        </w:rPr>
        <w:t>:</w:t>
      </w:r>
      <w:r w:rsidR="00261148" w:rsidRPr="00543DB3">
        <w:rPr>
          <w:rFonts w:ascii="Arial" w:hAnsi="Arial" w:cs="Arial"/>
          <w:bCs/>
          <w:lang w:eastAsia="zh-CN"/>
        </w:rPr>
        <w:br/>
      </w:r>
      <w:r w:rsidRPr="00543DB3">
        <w:rPr>
          <w:rFonts w:ascii="Arial" w:hAnsi="Arial" w:cs="Arial"/>
          <w:bCs/>
          <w:lang w:eastAsia="zh-CN"/>
        </w:rPr>
        <w:t xml:space="preserve">What is the intended UE </w:t>
      </w:r>
      <w:proofErr w:type="spellStart"/>
      <w:r w:rsidRPr="00543DB3">
        <w:rPr>
          <w:rFonts w:ascii="Arial" w:hAnsi="Arial" w:cs="Arial"/>
          <w:bCs/>
          <w:lang w:eastAsia="zh-CN"/>
        </w:rPr>
        <w:t>behavior</w:t>
      </w:r>
      <w:proofErr w:type="spellEnd"/>
      <w:r w:rsidRPr="00543DB3">
        <w:rPr>
          <w:rFonts w:ascii="Arial" w:hAnsi="Arial" w:cs="Arial"/>
          <w:bCs/>
          <w:lang w:eastAsia="zh-CN"/>
        </w:rPr>
        <w:t xml:space="preserve"> (</w:t>
      </w:r>
      <w:proofErr w:type="gramStart"/>
      <w:r w:rsidRPr="00543DB3">
        <w:rPr>
          <w:rFonts w:ascii="Arial" w:hAnsi="Arial" w:cs="Arial"/>
          <w:bCs/>
          <w:lang w:eastAsia="zh-CN"/>
        </w:rPr>
        <w:t>e.g.</w:t>
      </w:r>
      <w:proofErr w:type="gramEnd"/>
      <w:r w:rsidRPr="00543DB3">
        <w:rPr>
          <w:rFonts w:ascii="Arial" w:hAnsi="Arial" w:cs="Arial"/>
          <w:bCs/>
          <w:lang w:eastAsia="zh-CN"/>
        </w:rPr>
        <w:t xml:space="preserve"> regarding timing advance handling) upon reception of the MAC CE </w:t>
      </w:r>
      <w:r w:rsidRPr="00543DB3">
        <w:rPr>
          <w:rFonts w:ascii="Arial" w:hAnsi="Arial" w:cs="Arial"/>
        </w:rPr>
        <w:t>with indication on the TCI state switch across RRHs</w:t>
      </w:r>
      <w:r w:rsidRPr="00543DB3">
        <w:rPr>
          <w:rFonts w:ascii="Arial" w:hAnsi="Arial" w:cs="Arial"/>
          <w:bCs/>
          <w:lang w:eastAsia="zh-CN"/>
        </w:rPr>
        <w:t xml:space="preserve">? For example, Does UE </w:t>
      </w:r>
      <w:proofErr w:type="spellStart"/>
      <w:r w:rsidRPr="00543DB3">
        <w:rPr>
          <w:rFonts w:ascii="Arial" w:hAnsi="Arial" w:cs="Arial"/>
          <w:bCs/>
          <w:lang w:eastAsia="zh-CN"/>
        </w:rPr>
        <w:t>behavior</w:t>
      </w:r>
      <w:proofErr w:type="spellEnd"/>
      <w:r w:rsidRPr="00543DB3">
        <w:rPr>
          <w:rFonts w:ascii="Arial" w:hAnsi="Arial" w:cs="Arial"/>
          <w:bCs/>
          <w:lang w:eastAsia="zh-CN"/>
        </w:rPr>
        <w:t xml:space="preserve"> also depend on the existing RRC parameter </w:t>
      </w:r>
      <w:r w:rsidRPr="00543DB3">
        <w:rPr>
          <w:rFonts w:ascii="Arial" w:hAnsi="Arial" w:cs="Arial"/>
          <w:i/>
          <w:iCs/>
        </w:rPr>
        <w:t xml:space="preserve">highSpeedDeploymentTypeFR2? </w:t>
      </w:r>
      <w:r w:rsidRPr="00543DB3">
        <w:rPr>
          <w:rFonts w:ascii="Arial" w:hAnsi="Arial" w:cs="Arial"/>
        </w:rPr>
        <w:t xml:space="preserve">Is it </w:t>
      </w:r>
      <w:r w:rsidRPr="00543DB3">
        <w:rPr>
          <w:rFonts w:ascii="Arial" w:hAnsi="Arial" w:cs="Arial"/>
          <w:iCs/>
          <w:noProof/>
        </w:rPr>
        <w:t>possible to update timing advance upon reception of the MAC CE with indication on the TCI state switch across RRHs and if not should UE stop uplink transmissions</w:t>
      </w:r>
      <w:r w:rsidRPr="00543DB3">
        <w:rPr>
          <w:rFonts w:ascii="Arial" w:hAnsi="Arial" w:cs="Arial"/>
          <w:bCs/>
          <w:lang w:eastAsia="zh-CN"/>
        </w:rPr>
        <w:t>?</w:t>
      </w:r>
    </w:p>
    <w:p w14:paraId="3A1D4199" w14:textId="33428154" w:rsidR="00595BD4" w:rsidRPr="00DD75E8" w:rsidRDefault="00AC1064" w:rsidP="00934176">
      <w:pPr>
        <w:pStyle w:val="ListParagraph"/>
        <w:numPr>
          <w:ilvl w:val="0"/>
          <w:numId w:val="3"/>
        </w:numPr>
        <w:overflowPunct/>
        <w:snapToGrid w:val="0"/>
        <w:spacing w:before="120" w:beforeAutospacing="1" w:after="120" w:line="259" w:lineRule="auto"/>
        <w:ind w:firstLineChars="0"/>
        <w:jc w:val="both"/>
        <w:textAlignment w:val="auto"/>
        <w:rPr>
          <w:rFonts w:ascii="Arial" w:hAnsi="Arial" w:cs="Arial"/>
          <w:b/>
          <w:lang w:eastAsia="zh-CN"/>
        </w:rPr>
      </w:pPr>
      <w:r w:rsidRPr="00DD75E8">
        <w:rPr>
          <w:rFonts w:ascii="Arial" w:hAnsi="Arial" w:cs="Arial"/>
          <w:b/>
          <w:lang w:eastAsia="zh-CN"/>
        </w:rPr>
        <w:t>Answer 3</w:t>
      </w:r>
      <w:r w:rsidR="00261148" w:rsidRPr="00DD75E8">
        <w:rPr>
          <w:rFonts w:ascii="Arial" w:hAnsi="Arial" w:cs="Arial"/>
          <w:b/>
          <w:lang w:eastAsia="zh-CN"/>
        </w:rPr>
        <w:t xml:space="preserve"> (RAN4)</w:t>
      </w:r>
      <w:r w:rsidRPr="00DD75E8">
        <w:rPr>
          <w:rFonts w:ascii="Arial" w:hAnsi="Arial" w:cs="Arial"/>
          <w:b/>
          <w:lang w:eastAsia="zh-CN"/>
        </w:rPr>
        <w:t>:</w:t>
      </w:r>
      <w:r w:rsidR="00437663" w:rsidRPr="00DD75E8">
        <w:rPr>
          <w:rFonts w:ascii="Arial" w:hAnsi="Arial" w:cs="Arial"/>
          <w:b/>
          <w:lang w:eastAsia="zh-CN"/>
        </w:rPr>
        <w:br/>
      </w:r>
      <w:r w:rsidR="008A3AE1" w:rsidRPr="00DD75E8">
        <w:rPr>
          <w:rFonts w:ascii="Arial" w:hAnsi="Arial" w:cs="Arial"/>
        </w:rPr>
        <w:t>In HST</w:t>
      </w:r>
      <w:r w:rsidR="00925500">
        <w:rPr>
          <w:rFonts w:ascii="Arial" w:hAnsi="Arial" w:cs="Arial"/>
          <w:lang w:val="en-150"/>
        </w:rPr>
        <w:t xml:space="preserve"> FR2</w:t>
      </w:r>
      <w:r w:rsidR="008A3AE1" w:rsidRPr="00DD75E8">
        <w:rPr>
          <w:rFonts w:ascii="Arial" w:hAnsi="Arial" w:cs="Arial"/>
        </w:rPr>
        <w:t xml:space="preserve"> scenario, when </w:t>
      </w:r>
      <w:r w:rsidR="008A3AE1" w:rsidRPr="00DD75E8">
        <w:rPr>
          <w:rFonts w:ascii="Arial" w:hAnsi="Arial" w:cs="Arial"/>
          <w:i/>
          <w:iCs/>
          <w:color w:val="000000" w:themeColor="text1"/>
        </w:rPr>
        <w:t xml:space="preserve">highSpeedMeasFlagFR2-r17 </w:t>
      </w:r>
      <w:r w:rsidR="008A3AE1" w:rsidRPr="00DD75E8">
        <w:rPr>
          <w:rFonts w:ascii="Arial" w:hAnsi="Arial" w:cs="Arial"/>
          <w:iCs/>
          <w:color w:val="000000" w:themeColor="text1"/>
        </w:rPr>
        <w:t xml:space="preserve">is configured </w:t>
      </w:r>
      <w:r w:rsidR="008A3AE1" w:rsidRPr="00DD75E8">
        <w:rPr>
          <w:rFonts w:ascii="Arial" w:hAnsi="Arial" w:cs="Arial"/>
        </w:rPr>
        <w:t xml:space="preserve">the following HST PC 6 UE </w:t>
      </w:r>
      <w:proofErr w:type="spellStart"/>
      <w:r w:rsidR="008A3AE1" w:rsidRPr="00DD75E8">
        <w:rPr>
          <w:rFonts w:ascii="Arial" w:hAnsi="Arial" w:cs="Arial"/>
        </w:rPr>
        <w:t>behavior</w:t>
      </w:r>
      <w:proofErr w:type="spellEnd"/>
      <w:r w:rsidR="008A3AE1" w:rsidRPr="00DD75E8">
        <w:rPr>
          <w:rFonts w:ascii="Arial" w:hAnsi="Arial" w:cs="Arial"/>
        </w:rPr>
        <w:t xml:space="preserve"> </w:t>
      </w:r>
      <w:r w:rsidR="00203544" w:rsidRPr="00DD75E8">
        <w:rPr>
          <w:rFonts w:ascii="Arial" w:hAnsi="Arial" w:cs="Arial"/>
        </w:rPr>
        <w:t>is</w:t>
      </w:r>
      <w:r w:rsidR="008A3AE1" w:rsidRPr="00DD75E8">
        <w:rPr>
          <w:rFonts w:ascii="Arial" w:hAnsi="Arial" w:cs="Arial"/>
        </w:rPr>
        <w:t xml:space="preserve"> expected upon the reception of</w:t>
      </w:r>
      <w:r w:rsidR="00EE1699" w:rsidRPr="00DD75E8">
        <w:rPr>
          <w:rFonts w:ascii="Arial" w:hAnsi="Arial" w:cs="Arial"/>
        </w:rPr>
        <w:t xml:space="preserve"> enhanced</w:t>
      </w:r>
      <w:r w:rsidR="008A3AE1" w:rsidRPr="00DD75E8">
        <w:rPr>
          <w:rFonts w:ascii="Arial" w:hAnsi="Arial" w:cs="Arial"/>
        </w:rPr>
        <w:t xml:space="preserve"> MAC CE</w:t>
      </w:r>
      <w:r w:rsidR="00EE1699" w:rsidRPr="00DD75E8">
        <w:rPr>
          <w:rFonts w:ascii="Arial" w:hAnsi="Arial" w:cs="Arial"/>
        </w:rPr>
        <w:t>:</w:t>
      </w:r>
    </w:p>
    <w:p w14:paraId="1144C683" w14:textId="13249535" w:rsidR="00E53165" w:rsidRPr="00DD75E8" w:rsidRDefault="00B422E3" w:rsidP="008545A2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left="1080" w:firstLineChars="0"/>
        <w:contextualSpacing/>
        <w:textAlignment w:val="auto"/>
        <w:rPr>
          <w:rFonts w:ascii="Arial" w:hAnsi="Arial" w:cs="Arial"/>
        </w:rPr>
      </w:pPr>
      <w:r w:rsidRPr="00DD75E8">
        <w:rPr>
          <w:rFonts w:ascii="Arial" w:hAnsi="Arial" w:cs="Arial"/>
          <w:b/>
          <w:bCs/>
        </w:rPr>
        <w:t xml:space="preserve">MAC-CE indicates </w:t>
      </w:r>
      <w:r w:rsidR="00AC1064" w:rsidRPr="00DD75E8">
        <w:rPr>
          <w:rFonts w:ascii="Arial" w:hAnsi="Arial" w:cs="Arial"/>
          <w:b/>
          <w:bCs/>
        </w:rPr>
        <w:t>“1”</w:t>
      </w:r>
      <w:r w:rsidR="00AC1064" w:rsidRPr="00DD75E8">
        <w:rPr>
          <w:rFonts w:ascii="Arial" w:hAnsi="Arial" w:cs="Arial"/>
        </w:rPr>
        <w:t>:</w:t>
      </w:r>
    </w:p>
    <w:p w14:paraId="20E9017F" w14:textId="77777777" w:rsidR="004B2EAC" w:rsidRPr="00DD75E8" w:rsidRDefault="00AC1064" w:rsidP="008545A2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1800" w:firstLineChars="0"/>
        <w:contextualSpacing/>
        <w:textAlignment w:val="auto"/>
        <w:rPr>
          <w:rFonts w:ascii="Arial" w:hAnsi="Arial" w:cs="Arial"/>
        </w:rPr>
      </w:pPr>
      <w:r w:rsidRPr="00DD75E8">
        <w:rPr>
          <w:rFonts w:ascii="Arial" w:hAnsi="Arial" w:cs="Arial"/>
        </w:rPr>
        <w:t>Rel-17 TCI state switching delay requirements in HST FR2 scenarios from TS 38.133</w:t>
      </w:r>
      <w:r w:rsidR="00A122B8" w:rsidRPr="00DD75E8">
        <w:rPr>
          <w:rFonts w:ascii="Arial" w:hAnsi="Arial" w:cs="Arial"/>
        </w:rPr>
        <w:t>, Clause 8.10.3A</w:t>
      </w:r>
      <w:r w:rsidRPr="00DD75E8">
        <w:rPr>
          <w:rFonts w:ascii="Arial" w:hAnsi="Arial" w:cs="Arial"/>
        </w:rPr>
        <w:t xml:space="preserve"> are followed without changes.</w:t>
      </w:r>
    </w:p>
    <w:p w14:paraId="4A30343C" w14:textId="7D7CC02E" w:rsidR="00A11961" w:rsidRPr="00DD75E8" w:rsidRDefault="000F77A3" w:rsidP="00A11961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1800" w:firstLineChars="0"/>
        <w:contextualSpacing/>
        <w:textAlignment w:val="auto"/>
        <w:rPr>
          <w:rFonts w:ascii="Arial" w:hAnsi="Arial" w:cs="Arial"/>
        </w:rPr>
      </w:pPr>
      <w:r w:rsidRPr="00DD75E8">
        <w:rPr>
          <w:rFonts w:ascii="Arial" w:hAnsi="Arial" w:cs="Arial"/>
          <w:color w:val="000000" w:themeColor="text1"/>
        </w:rPr>
        <w:t>When</w:t>
      </w:r>
      <w:r w:rsidRPr="00DD75E8">
        <w:rPr>
          <w:rFonts w:ascii="Arial" w:hAnsi="Arial" w:cs="Arial"/>
          <w:i/>
          <w:iCs/>
          <w:color w:val="000000" w:themeColor="text1"/>
        </w:rPr>
        <w:t xml:space="preserve"> highSpeedLargeOneStepUL-TimingFR2-r17</w:t>
      </w:r>
      <w:r w:rsidRPr="00DD75E8">
        <w:rPr>
          <w:rFonts w:ascii="Arial" w:hAnsi="Arial" w:cs="Arial"/>
          <w:iCs/>
          <w:color w:val="000000" w:themeColor="text1"/>
        </w:rPr>
        <w:t xml:space="preserve"> is enabled for </w:t>
      </w:r>
      <w:r w:rsidRPr="00DD75E8">
        <w:rPr>
          <w:rFonts w:ascii="Arial" w:hAnsi="Arial" w:cs="Arial"/>
        </w:rPr>
        <w:t xml:space="preserve">HST PC 6 </w:t>
      </w:r>
      <w:r w:rsidRPr="00DD75E8">
        <w:rPr>
          <w:rFonts w:ascii="Arial" w:hAnsi="Arial" w:cs="Arial"/>
          <w:iCs/>
          <w:color w:val="000000" w:themeColor="text1"/>
        </w:rPr>
        <w:t>UE supporting [</w:t>
      </w:r>
      <w:r w:rsidRPr="00DD75E8">
        <w:rPr>
          <w:rFonts w:ascii="Arial" w:hAnsi="Arial" w:cs="Arial"/>
          <w:i/>
          <w:iCs/>
          <w:color w:val="000000" w:themeColor="text1"/>
        </w:rPr>
        <w:t>largeOneStepUL-timingFR2-r17</w:t>
      </w:r>
      <w:r w:rsidRPr="00DD75E8">
        <w:rPr>
          <w:rFonts w:ascii="Arial" w:hAnsi="Arial" w:cs="Arial"/>
          <w:iCs/>
          <w:color w:val="000000" w:themeColor="text1"/>
        </w:rPr>
        <w:t>] capability,</w:t>
      </w:r>
      <w:r w:rsidRPr="00DD75E8">
        <w:rPr>
          <w:rFonts w:ascii="Arial" w:hAnsi="Arial" w:cs="Arial"/>
        </w:rPr>
        <w:t xml:space="preserve"> </w:t>
      </w:r>
      <w:r w:rsidR="00AC2952" w:rsidRPr="00DD75E8">
        <w:rPr>
          <w:rFonts w:ascii="Arial" w:hAnsi="Arial" w:cs="Arial"/>
        </w:rPr>
        <w:t xml:space="preserve">UE shall apply the </w:t>
      </w:r>
      <w:proofErr w:type="gramStart"/>
      <w:r w:rsidR="00AC2952" w:rsidRPr="00DD75E8">
        <w:rPr>
          <w:rFonts w:ascii="Arial" w:hAnsi="Arial" w:cs="Arial"/>
        </w:rPr>
        <w:t>one</w:t>
      </w:r>
      <w:r w:rsidR="00167DD5" w:rsidRPr="00DD75E8">
        <w:rPr>
          <w:rFonts w:ascii="Arial" w:hAnsi="Arial" w:cs="Arial"/>
        </w:rPr>
        <w:t xml:space="preserve"> </w:t>
      </w:r>
      <w:r w:rsidR="00AC2952" w:rsidRPr="00DD75E8">
        <w:rPr>
          <w:rFonts w:ascii="Arial" w:hAnsi="Arial" w:cs="Arial"/>
        </w:rPr>
        <w:t>shot</w:t>
      </w:r>
      <w:proofErr w:type="gramEnd"/>
      <w:r w:rsidR="00167DD5" w:rsidRPr="00DD75E8">
        <w:rPr>
          <w:rFonts w:ascii="Arial" w:hAnsi="Arial" w:cs="Arial"/>
        </w:rPr>
        <w:t xml:space="preserve"> large</w:t>
      </w:r>
      <w:r w:rsidR="00AC2952" w:rsidRPr="00DD75E8">
        <w:rPr>
          <w:rFonts w:ascii="Arial" w:hAnsi="Arial" w:cs="Arial"/>
        </w:rPr>
        <w:t xml:space="preserve"> timing adjustment </w:t>
      </w:r>
      <w:r w:rsidR="00167DD5" w:rsidRPr="00DD75E8">
        <w:rPr>
          <w:rFonts w:ascii="Arial" w:hAnsi="Arial" w:cs="Arial"/>
        </w:rPr>
        <w:t xml:space="preserve">specified in Clause 7.1.2.3 in TS 38.133 </w:t>
      </w:r>
      <w:r w:rsidR="00AC2952" w:rsidRPr="00DD75E8">
        <w:rPr>
          <w:rFonts w:ascii="Arial" w:hAnsi="Arial" w:cs="Arial"/>
        </w:rPr>
        <w:t xml:space="preserve">on </w:t>
      </w:r>
      <w:r w:rsidR="00CC311A" w:rsidRPr="00DD75E8">
        <w:rPr>
          <w:rFonts w:ascii="Arial" w:hAnsi="Arial" w:cs="Arial"/>
          <w:bCs/>
          <w:lang w:eastAsia="zh-CN"/>
        </w:rPr>
        <w:t>the first UL transmission after TCI state switch</w:t>
      </w:r>
      <w:r w:rsidR="00AC2952" w:rsidRPr="00DD75E8">
        <w:rPr>
          <w:rFonts w:ascii="Arial" w:hAnsi="Arial" w:cs="Arial"/>
        </w:rPr>
        <w:t xml:space="preserve"> without checking the DL timing difference threshold.</w:t>
      </w:r>
    </w:p>
    <w:p w14:paraId="05C060B0" w14:textId="210C059A" w:rsidR="002519F7" w:rsidRPr="00DD75E8" w:rsidRDefault="00C47E65" w:rsidP="00B27BCE">
      <w:pPr>
        <w:pStyle w:val="ListParagraph"/>
        <w:numPr>
          <w:ilvl w:val="0"/>
          <w:numId w:val="4"/>
        </w:numPr>
        <w:ind w:left="1200" w:firstLineChars="0"/>
        <w:rPr>
          <w:rFonts w:ascii="Arial" w:hAnsi="Arial" w:cs="Arial"/>
        </w:rPr>
      </w:pPr>
      <w:r w:rsidRPr="00DD75E8">
        <w:rPr>
          <w:rFonts w:ascii="Arial" w:hAnsi="Arial" w:cs="Arial"/>
          <w:b/>
          <w:bCs/>
        </w:rPr>
        <w:t>MAC-CE indicates</w:t>
      </w:r>
      <w:r w:rsidR="00AC1064" w:rsidRPr="00DD75E8">
        <w:rPr>
          <w:rFonts w:ascii="Arial" w:hAnsi="Arial" w:cs="Arial"/>
          <w:b/>
          <w:bCs/>
        </w:rPr>
        <w:t xml:space="preserve"> “0”</w:t>
      </w:r>
      <w:r w:rsidR="002519F7" w:rsidRPr="00DD75E8">
        <w:rPr>
          <w:rFonts w:ascii="Arial" w:hAnsi="Arial" w:cs="Arial"/>
          <w:b/>
          <w:bCs/>
        </w:rPr>
        <w:t>:</w:t>
      </w:r>
    </w:p>
    <w:p w14:paraId="78FEDF41" w14:textId="18BD4D2E" w:rsidR="00F2389A" w:rsidRPr="00DD75E8" w:rsidRDefault="00FC55D4" w:rsidP="00210A6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1800" w:firstLineChars="0"/>
        <w:contextualSpacing/>
        <w:textAlignment w:val="auto"/>
        <w:rPr>
          <w:rFonts w:ascii="Arial" w:hAnsi="Arial" w:cs="Arial"/>
        </w:rPr>
      </w:pPr>
      <w:r w:rsidRPr="00DD75E8">
        <w:rPr>
          <w:rFonts w:ascii="Arial" w:hAnsi="Arial" w:cs="Arial"/>
          <w:lang w:val="en-US"/>
        </w:rPr>
        <w:t>UE follows the Rel-15 TCI state switching requirements as described in TS 38.133 Clause 8.10.3</w:t>
      </w:r>
    </w:p>
    <w:p w14:paraId="6B2770F6" w14:textId="196849C3" w:rsidR="00B27BCE" w:rsidRPr="00DD75E8" w:rsidRDefault="00A25019" w:rsidP="00210A6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1800" w:firstLineChars="0"/>
        <w:contextualSpacing/>
        <w:textAlignment w:val="auto"/>
        <w:rPr>
          <w:rFonts w:ascii="Arial" w:hAnsi="Arial" w:cs="Arial"/>
          <w:bCs/>
          <w:lang w:eastAsia="zh-CN"/>
        </w:rPr>
      </w:pPr>
      <w:r w:rsidRPr="00DD75E8">
        <w:rPr>
          <w:rFonts w:ascii="Arial" w:hAnsi="Arial" w:cs="Arial"/>
          <w:bCs/>
          <w:lang w:eastAsia="zh-CN"/>
        </w:rPr>
        <w:t xml:space="preserve">Gradual </w:t>
      </w:r>
      <w:r w:rsidR="00AC1064" w:rsidRPr="00DD75E8">
        <w:rPr>
          <w:rFonts w:ascii="Arial" w:hAnsi="Arial" w:cs="Arial"/>
          <w:bCs/>
          <w:lang w:eastAsia="zh-CN"/>
        </w:rPr>
        <w:t xml:space="preserve">timing adjustment requirements in Clause 7.1.2.1 </w:t>
      </w:r>
      <w:r w:rsidR="00167DD5" w:rsidRPr="00DD75E8">
        <w:rPr>
          <w:rFonts w:ascii="Arial" w:hAnsi="Arial" w:cs="Arial"/>
        </w:rPr>
        <w:t xml:space="preserve">in TS 38.133 </w:t>
      </w:r>
      <w:r w:rsidR="00AC1064" w:rsidRPr="00DD75E8">
        <w:rPr>
          <w:rFonts w:ascii="Arial" w:hAnsi="Arial" w:cs="Arial"/>
          <w:bCs/>
          <w:lang w:eastAsia="zh-CN"/>
        </w:rPr>
        <w:t>apply to the first UL transmission after TCI state switch, i.e., one</w:t>
      </w:r>
      <w:r w:rsidR="00167DD5" w:rsidRPr="00DD75E8">
        <w:rPr>
          <w:rFonts w:ascii="Arial" w:hAnsi="Arial" w:cs="Arial"/>
          <w:bCs/>
          <w:lang w:eastAsia="zh-CN"/>
        </w:rPr>
        <w:t xml:space="preserve"> </w:t>
      </w:r>
      <w:r w:rsidR="00AC1064" w:rsidRPr="00DD75E8">
        <w:rPr>
          <w:rFonts w:ascii="Arial" w:hAnsi="Arial" w:cs="Arial"/>
          <w:bCs/>
          <w:lang w:eastAsia="zh-CN"/>
        </w:rPr>
        <w:t>shot</w:t>
      </w:r>
      <w:r w:rsidR="00167DD5" w:rsidRPr="00DD75E8">
        <w:rPr>
          <w:rFonts w:ascii="Arial" w:hAnsi="Arial" w:cs="Arial"/>
          <w:bCs/>
          <w:lang w:eastAsia="zh-CN"/>
        </w:rPr>
        <w:t xml:space="preserve"> large</w:t>
      </w:r>
      <w:r w:rsidR="00AC1064" w:rsidRPr="00DD75E8">
        <w:rPr>
          <w:rFonts w:ascii="Arial" w:hAnsi="Arial" w:cs="Arial"/>
          <w:bCs/>
          <w:lang w:eastAsia="zh-CN"/>
        </w:rPr>
        <w:t xml:space="preserve"> UL timing adjustment is not </w:t>
      </w:r>
      <w:r w:rsidR="00167DD5" w:rsidRPr="00DD75E8">
        <w:rPr>
          <w:rFonts w:ascii="Arial" w:hAnsi="Arial" w:cs="Arial"/>
          <w:bCs/>
          <w:lang w:eastAsia="zh-CN"/>
        </w:rPr>
        <w:t>applied</w:t>
      </w:r>
      <w:r w:rsidR="00AC1064" w:rsidRPr="00DD75E8">
        <w:rPr>
          <w:rFonts w:ascii="Arial" w:hAnsi="Arial" w:cs="Arial"/>
          <w:bCs/>
          <w:lang w:eastAsia="zh-CN"/>
        </w:rPr>
        <w:t>.</w:t>
      </w:r>
    </w:p>
    <w:p w14:paraId="17199EDB" w14:textId="76C60818" w:rsidR="00AC1064" w:rsidRPr="00DD75E8" w:rsidRDefault="00A50E37" w:rsidP="00AC1064">
      <w:pPr>
        <w:autoSpaceDE w:val="0"/>
        <w:autoSpaceDN w:val="0"/>
        <w:adjustRightInd w:val="0"/>
        <w:snapToGrid w:val="0"/>
        <w:spacing w:before="120" w:beforeAutospacing="1" w:after="120"/>
        <w:ind w:left="720"/>
        <w:jc w:val="both"/>
        <w:rPr>
          <w:rFonts w:ascii="Arial" w:hAnsi="Arial" w:cs="Arial"/>
          <w:bCs/>
          <w:i/>
          <w:iCs/>
          <w:sz w:val="20"/>
          <w:szCs w:val="16"/>
        </w:rPr>
      </w:pPr>
      <w:r w:rsidRPr="00DD75E8">
        <w:rPr>
          <w:rFonts w:ascii="Arial" w:hAnsi="Arial" w:cs="Arial"/>
          <w:bCs/>
          <w:sz w:val="20"/>
          <w:szCs w:val="16"/>
        </w:rPr>
        <w:t>UE</w:t>
      </w:r>
      <w:r w:rsidR="00A0450C" w:rsidRPr="00DD75E8">
        <w:rPr>
          <w:rFonts w:ascii="Arial" w:hAnsi="Arial" w:cs="Arial"/>
          <w:bCs/>
          <w:sz w:val="20"/>
          <w:szCs w:val="16"/>
        </w:rPr>
        <w:t xml:space="preserve"> timing adjustment</w:t>
      </w:r>
      <w:r w:rsidRPr="00DD75E8">
        <w:rPr>
          <w:rFonts w:ascii="Arial" w:hAnsi="Arial" w:cs="Arial"/>
          <w:bCs/>
          <w:sz w:val="20"/>
          <w:szCs w:val="16"/>
        </w:rPr>
        <w:t xml:space="preserve"> behavior does not depend on the existing</w:t>
      </w:r>
      <w:r w:rsidR="00167DD5" w:rsidRPr="00DD75E8">
        <w:rPr>
          <w:rFonts w:ascii="Arial" w:hAnsi="Arial" w:cs="Arial"/>
          <w:bCs/>
          <w:sz w:val="20"/>
          <w:szCs w:val="16"/>
        </w:rPr>
        <w:t xml:space="preserve"> Rel-17</w:t>
      </w:r>
      <w:r w:rsidRPr="00DD75E8">
        <w:rPr>
          <w:rFonts w:ascii="Arial" w:hAnsi="Arial" w:cs="Arial"/>
          <w:bCs/>
          <w:sz w:val="20"/>
          <w:szCs w:val="16"/>
        </w:rPr>
        <w:t xml:space="preserve"> RRC parameter </w:t>
      </w:r>
      <w:r w:rsidRPr="00DD75E8">
        <w:rPr>
          <w:rFonts w:ascii="Arial" w:hAnsi="Arial" w:cs="Arial"/>
          <w:bCs/>
          <w:i/>
          <w:iCs/>
          <w:sz w:val="20"/>
          <w:szCs w:val="16"/>
        </w:rPr>
        <w:t>highSpeedDeploymentTypeFR2.</w:t>
      </w:r>
    </w:p>
    <w:p w14:paraId="3BC58397" w14:textId="2FEBCD63" w:rsidR="00DD1D28" w:rsidRPr="00A50E37" w:rsidRDefault="00FD61BA" w:rsidP="0068046E">
      <w:pPr>
        <w:autoSpaceDE w:val="0"/>
        <w:autoSpaceDN w:val="0"/>
        <w:adjustRightInd w:val="0"/>
        <w:snapToGrid w:val="0"/>
        <w:spacing w:before="120" w:beforeAutospacing="1" w:after="120"/>
        <w:ind w:left="720"/>
        <w:jc w:val="both"/>
        <w:rPr>
          <w:rFonts w:ascii="Arial" w:hAnsi="Arial" w:cs="Arial"/>
          <w:bCs/>
          <w:sz w:val="20"/>
          <w:szCs w:val="16"/>
        </w:rPr>
      </w:pPr>
      <w:r w:rsidRPr="00DD75E8">
        <w:rPr>
          <w:rFonts w:ascii="Arial" w:hAnsi="Arial" w:cs="Arial"/>
          <w:bCs/>
          <w:sz w:val="20"/>
          <w:szCs w:val="16"/>
        </w:rPr>
        <w:t>No new</w:t>
      </w:r>
      <w:r w:rsidR="0086523F" w:rsidRPr="00DD75E8">
        <w:rPr>
          <w:rFonts w:ascii="Arial" w:hAnsi="Arial" w:cs="Arial"/>
          <w:bCs/>
          <w:sz w:val="20"/>
          <w:szCs w:val="16"/>
        </w:rPr>
        <w:t xml:space="preserve"> PC6</w:t>
      </w:r>
      <w:r w:rsidRPr="00DD75E8">
        <w:rPr>
          <w:rFonts w:ascii="Arial" w:hAnsi="Arial" w:cs="Arial"/>
          <w:bCs/>
          <w:sz w:val="20"/>
          <w:szCs w:val="16"/>
        </w:rPr>
        <w:t xml:space="preserve"> UE </w:t>
      </w:r>
      <w:proofErr w:type="spellStart"/>
      <w:r w:rsidRPr="00DD75E8">
        <w:rPr>
          <w:rFonts w:ascii="Arial" w:hAnsi="Arial" w:cs="Arial"/>
          <w:bCs/>
          <w:sz w:val="20"/>
          <w:szCs w:val="16"/>
        </w:rPr>
        <w:t>behaviour</w:t>
      </w:r>
      <w:proofErr w:type="spellEnd"/>
      <w:r w:rsidRPr="00DD75E8">
        <w:rPr>
          <w:rFonts w:ascii="Arial" w:hAnsi="Arial" w:cs="Arial"/>
          <w:bCs/>
          <w:sz w:val="20"/>
          <w:szCs w:val="16"/>
        </w:rPr>
        <w:t xml:space="preserve"> is expected </w:t>
      </w:r>
      <w:r w:rsidR="0086523F" w:rsidRPr="00DD75E8">
        <w:rPr>
          <w:rFonts w:ascii="Arial" w:hAnsi="Arial" w:cs="Arial"/>
          <w:bCs/>
          <w:sz w:val="20"/>
          <w:szCs w:val="16"/>
        </w:rPr>
        <w:t>i</w:t>
      </w:r>
      <w:r w:rsidRPr="00DD75E8">
        <w:rPr>
          <w:rFonts w:ascii="Arial" w:hAnsi="Arial" w:cs="Arial"/>
          <w:bCs/>
          <w:sz w:val="20"/>
          <w:szCs w:val="16"/>
        </w:rPr>
        <w:t xml:space="preserve">n comparison to Rel-17 when </w:t>
      </w:r>
      <w:r w:rsidR="00766431" w:rsidRPr="00DD75E8">
        <w:rPr>
          <w:rFonts w:ascii="Arial" w:hAnsi="Arial" w:cs="Arial"/>
          <w:bCs/>
          <w:sz w:val="20"/>
          <w:szCs w:val="16"/>
        </w:rPr>
        <w:t xml:space="preserve">Rel-18 </w:t>
      </w:r>
      <w:r w:rsidR="008D6DAA" w:rsidRPr="00DD75E8">
        <w:rPr>
          <w:rFonts w:ascii="Arial" w:hAnsi="Arial" w:cs="Arial"/>
          <w:bCs/>
          <w:sz w:val="20"/>
          <w:szCs w:val="16"/>
        </w:rPr>
        <w:t xml:space="preserve">enhanced </w:t>
      </w:r>
      <w:r w:rsidRPr="00DD75E8">
        <w:rPr>
          <w:rFonts w:ascii="Arial" w:hAnsi="Arial" w:cs="Arial"/>
          <w:bCs/>
          <w:sz w:val="20"/>
          <w:szCs w:val="16"/>
        </w:rPr>
        <w:t>MAC CE indication is not</w:t>
      </w:r>
      <w:r w:rsidR="0086523F" w:rsidRPr="00DD75E8">
        <w:rPr>
          <w:rFonts w:ascii="Arial" w:hAnsi="Arial" w:cs="Arial"/>
          <w:bCs/>
          <w:sz w:val="20"/>
          <w:szCs w:val="16"/>
        </w:rPr>
        <w:t xml:space="preserve"> </w:t>
      </w:r>
      <w:proofErr w:type="gramStart"/>
      <w:r w:rsidR="00A0450C" w:rsidRPr="00DD75E8">
        <w:rPr>
          <w:rFonts w:ascii="Arial" w:hAnsi="Arial" w:cs="Arial"/>
          <w:bCs/>
          <w:sz w:val="20"/>
          <w:szCs w:val="16"/>
        </w:rPr>
        <w:t>signaled</w:t>
      </w:r>
      <w:proofErr w:type="gramEnd"/>
      <w:r w:rsidR="00A0450C" w:rsidRPr="00DD75E8">
        <w:rPr>
          <w:rFonts w:ascii="Arial" w:hAnsi="Arial" w:cs="Arial"/>
          <w:bCs/>
          <w:sz w:val="20"/>
          <w:szCs w:val="16"/>
        </w:rPr>
        <w:t xml:space="preserve"> or UE does not support [</w:t>
      </w:r>
      <w:r w:rsidR="00A0450C" w:rsidRPr="00DD75E8">
        <w:rPr>
          <w:rFonts w:ascii="Arial" w:hAnsi="Arial" w:cs="Arial"/>
          <w:bCs/>
          <w:i/>
          <w:sz w:val="20"/>
          <w:szCs w:val="16"/>
        </w:rPr>
        <w:t>highSpeedTCISwitchEnhMAC-CE-FR2-r18</w:t>
      </w:r>
      <w:r w:rsidR="00A0450C" w:rsidRPr="00DD75E8">
        <w:rPr>
          <w:rFonts w:ascii="Arial" w:hAnsi="Arial" w:cs="Arial"/>
          <w:bCs/>
          <w:sz w:val="20"/>
          <w:szCs w:val="16"/>
        </w:rPr>
        <w:t>] capability</w:t>
      </w:r>
      <w:r w:rsidR="0086523F" w:rsidRPr="00DD75E8">
        <w:rPr>
          <w:rFonts w:ascii="Arial" w:hAnsi="Arial" w:cs="Arial"/>
          <w:bCs/>
          <w:sz w:val="20"/>
          <w:szCs w:val="16"/>
        </w:rPr>
        <w:t>.</w:t>
      </w:r>
    </w:p>
    <w:p w14:paraId="2DEFC939" w14:textId="77777777" w:rsidR="00AC1064" w:rsidRPr="00437663" w:rsidRDefault="00AC1064" w:rsidP="00AC1064">
      <w:pPr>
        <w:autoSpaceDE w:val="0"/>
        <w:autoSpaceDN w:val="0"/>
        <w:adjustRightInd w:val="0"/>
        <w:snapToGrid w:val="0"/>
        <w:spacing w:before="120" w:beforeAutospacing="1" w:after="120"/>
        <w:jc w:val="both"/>
        <w:rPr>
          <w:rFonts w:ascii="Arial" w:hAnsi="Arial" w:cs="Arial"/>
          <w:bCs/>
          <w:sz w:val="20"/>
          <w:szCs w:val="16"/>
        </w:rPr>
      </w:pPr>
    </w:p>
    <w:p w14:paraId="63076247" w14:textId="77777777" w:rsidR="00AC1064" w:rsidRPr="00437663" w:rsidRDefault="00AC1064" w:rsidP="00AC1064">
      <w:pPr>
        <w:spacing w:after="120"/>
        <w:rPr>
          <w:rFonts w:ascii="Arial" w:hAnsi="Arial" w:cs="Arial"/>
          <w:b/>
          <w:sz w:val="20"/>
          <w:szCs w:val="20"/>
        </w:rPr>
      </w:pPr>
      <w:r w:rsidRPr="00437663">
        <w:rPr>
          <w:rFonts w:ascii="Arial" w:hAnsi="Arial" w:cs="Arial"/>
          <w:b/>
          <w:sz w:val="20"/>
          <w:szCs w:val="20"/>
        </w:rPr>
        <w:t>2. Actions:</w:t>
      </w:r>
    </w:p>
    <w:p w14:paraId="2D521E14" w14:textId="77777777" w:rsidR="00AC1064" w:rsidRPr="00437663" w:rsidRDefault="00AC1064" w:rsidP="00AC1064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437663">
        <w:rPr>
          <w:rFonts w:ascii="Arial" w:hAnsi="Arial" w:cs="Arial"/>
          <w:b/>
          <w:sz w:val="20"/>
          <w:szCs w:val="20"/>
        </w:rPr>
        <w:t>To RAN2 group:</w:t>
      </w:r>
    </w:p>
    <w:p w14:paraId="4258A867" w14:textId="7E63F48A" w:rsidR="00AC1064" w:rsidRPr="00437663" w:rsidRDefault="00AC1064" w:rsidP="00AC1064">
      <w:pPr>
        <w:spacing w:after="120"/>
        <w:ind w:left="993" w:hanging="993"/>
        <w:rPr>
          <w:rFonts w:ascii="Arial" w:hAnsi="Arial" w:cs="Arial"/>
          <w:sz w:val="20"/>
          <w:szCs w:val="20"/>
        </w:rPr>
      </w:pPr>
      <w:r w:rsidRPr="00437663">
        <w:rPr>
          <w:rFonts w:ascii="Arial" w:hAnsi="Arial" w:cs="Arial"/>
          <w:b/>
          <w:sz w:val="20"/>
          <w:szCs w:val="20"/>
        </w:rPr>
        <w:t xml:space="preserve">ACTION1: </w:t>
      </w:r>
      <w:r w:rsidRPr="00437663">
        <w:rPr>
          <w:rFonts w:ascii="Arial" w:hAnsi="Arial" w:cs="Arial"/>
          <w:b/>
          <w:sz w:val="20"/>
          <w:szCs w:val="20"/>
        </w:rPr>
        <w:tab/>
      </w:r>
      <w:r w:rsidRPr="00437663">
        <w:rPr>
          <w:rFonts w:ascii="Arial" w:hAnsi="Arial" w:cs="Arial"/>
          <w:sz w:val="20"/>
          <w:szCs w:val="20"/>
        </w:rPr>
        <w:t xml:space="preserve">RAN4 respectfully asks RAN2 to specify requested MAC CE based indication for </w:t>
      </w:r>
      <w:r w:rsidR="00A0450C">
        <w:rPr>
          <w:rFonts w:ascii="Arial" w:hAnsi="Arial" w:cs="Arial"/>
          <w:sz w:val="20"/>
          <w:szCs w:val="20"/>
        </w:rPr>
        <w:t>enhanced</w:t>
      </w:r>
      <w:r w:rsidRPr="00437663">
        <w:rPr>
          <w:rFonts w:ascii="Arial" w:hAnsi="Arial" w:cs="Arial"/>
          <w:sz w:val="20"/>
          <w:szCs w:val="20"/>
        </w:rPr>
        <w:t xml:space="preserve"> TCI state switch </w:t>
      </w:r>
      <w:r w:rsidR="00A0450C">
        <w:rPr>
          <w:rFonts w:ascii="Arial" w:hAnsi="Arial" w:cs="Arial"/>
          <w:sz w:val="20"/>
          <w:szCs w:val="20"/>
        </w:rPr>
        <w:t xml:space="preserve">in R18 </w:t>
      </w:r>
      <w:r w:rsidRPr="00437663">
        <w:rPr>
          <w:rFonts w:ascii="Arial" w:hAnsi="Arial" w:cs="Arial"/>
          <w:sz w:val="20"/>
          <w:szCs w:val="20"/>
        </w:rPr>
        <w:t>considering the Answers 1-3 provided by RAN4 to the RAN2 Questions 1-3.</w:t>
      </w:r>
    </w:p>
    <w:p w14:paraId="09673335" w14:textId="77777777" w:rsidR="00AC1064" w:rsidRPr="00437663" w:rsidRDefault="00AC1064" w:rsidP="00AC1064">
      <w:pPr>
        <w:spacing w:after="120"/>
        <w:ind w:left="993" w:hanging="993"/>
        <w:rPr>
          <w:rFonts w:ascii="Arial" w:hAnsi="Arial" w:cs="Arial"/>
          <w:sz w:val="20"/>
          <w:szCs w:val="20"/>
        </w:rPr>
      </w:pPr>
    </w:p>
    <w:p w14:paraId="202D47F0" w14:textId="77777777" w:rsidR="00AC1064" w:rsidRPr="00437663" w:rsidRDefault="00AC1064" w:rsidP="00AC1064">
      <w:pPr>
        <w:spacing w:after="120"/>
        <w:rPr>
          <w:rFonts w:ascii="Arial" w:hAnsi="Arial" w:cs="Arial"/>
          <w:b/>
          <w:sz w:val="20"/>
          <w:szCs w:val="20"/>
        </w:rPr>
      </w:pPr>
      <w:r w:rsidRPr="00437663">
        <w:rPr>
          <w:rFonts w:ascii="Arial" w:hAnsi="Arial" w:cs="Arial"/>
          <w:b/>
          <w:sz w:val="20"/>
          <w:szCs w:val="20"/>
        </w:rPr>
        <w:t>3. Date of Next TSG-RAN WG4 Meeting:</w:t>
      </w:r>
    </w:p>
    <w:p w14:paraId="042D845A" w14:textId="77777777" w:rsidR="00AC1064" w:rsidRPr="00437663" w:rsidRDefault="00AC1064" w:rsidP="00AC10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0"/>
          <w:szCs w:val="20"/>
        </w:rPr>
      </w:pPr>
      <w:r w:rsidRPr="00437663">
        <w:rPr>
          <w:rFonts w:ascii="Arial" w:hAnsi="Arial" w:cs="Arial"/>
          <w:bCs/>
          <w:sz w:val="20"/>
          <w:szCs w:val="20"/>
        </w:rPr>
        <w:t>RAN4#108-bis</w:t>
      </w:r>
      <w:r w:rsidRPr="00437663">
        <w:rPr>
          <w:rFonts w:ascii="Arial" w:hAnsi="Arial" w:cs="Arial"/>
          <w:bCs/>
          <w:sz w:val="20"/>
          <w:szCs w:val="20"/>
        </w:rPr>
        <w:tab/>
        <w:t>from 09-10-2023</w:t>
      </w:r>
      <w:r w:rsidRPr="00437663">
        <w:rPr>
          <w:rFonts w:ascii="Arial" w:hAnsi="Arial" w:cs="Arial"/>
          <w:bCs/>
          <w:sz w:val="20"/>
          <w:szCs w:val="20"/>
        </w:rPr>
        <w:tab/>
        <w:t>to 13-10-2023</w:t>
      </w:r>
      <w:r w:rsidRPr="00437663">
        <w:rPr>
          <w:rFonts w:ascii="Arial" w:hAnsi="Arial" w:cs="Arial"/>
          <w:bCs/>
          <w:sz w:val="20"/>
          <w:szCs w:val="20"/>
        </w:rPr>
        <w:tab/>
      </w:r>
      <w:r w:rsidRPr="00437663">
        <w:rPr>
          <w:rFonts w:ascii="Arial" w:hAnsi="Arial" w:cs="Arial"/>
          <w:bCs/>
          <w:sz w:val="20"/>
          <w:szCs w:val="20"/>
        </w:rPr>
        <w:tab/>
        <w:t>Xiamen, CN</w:t>
      </w:r>
    </w:p>
    <w:p w14:paraId="062B5DA1" w14:textId="0624E00C" w:rsidR="00EC0BD2" w:rsidRPr="00437663" w:rsidRDefault="00AC1064" w:rsidP="000772B4">
      <w:pPr>
        <w:tabs>
          <w:tab w:val="left" w:pos="3119"/>
        </w:tabs>
        <w:spacing w:after="120"/>
        <w:ind w:left="2268" w:hanging="2268"/>
        <w:rPr>
          <w:sz w:val="20"/>
          <w:szCs w:val="20"/>
        </w:rPr>
      </w:pPr>
      <w:r w:rsidRPr="00437663">
        <w:rPr>
          <w:rFonts w:ascii="Arial" w:hAnsi="Arial" w:cs="Arial"/>
          <w:bCs/>
          <w:sz w:val="20"/>
          <w:szCs w:val="20"/>
        </w:rPr>
        <w:t>RAN4#109</w:t>
      </w:r>
      <w:r w:rsidRPr="00437663">
        <w:rPr>
          <w:rFonts w:ascii="Arial" w:hAnsi="Arial" w:cs="Arial"/>
          <w:bCs/>
          <w:sz w:val="20"/>
          <w:szCs w:val="20"/>
        </w:rPr>
        <w:tab/>
        <w:t>from 13-11-2013</w:t>
      </w:r>
      <w:r w:rsidRPr="00437663">
        <w:rPr>
          <w:rFonts w:ascii="Arial" w:hAnsi="Arial" w:cs="Arial"/>
          <w:bCs/>
          <w:sz w:val="20"/>
          <w:szCs w:val="20"/>
        </w:rPr>
        <w:tab/>
        <w:t>to 17-11-2023</w:t>
      </w:r>
      <w:r w:rsidRPr="00437663">
        <w:rPr>
          <w:rFonts w:ascii="Arial" w:hAnsi="Arial" w:cs="Arial"/>
          <w:bCs/>
          <w:sz w:val="20"/>
          <w:szCs w:val="20"/>
        </w:rPr>
        <w:tab/>
      </w:r>
      <w:r w:rsidRPr="00437663">
        <w:rPr>
          <w:rFonts w:ascii="Arial" w:hAnsi="Arial" w:cs="Arial"/>
          <w:bCs/>
          <w:sz w:val="20"/>
          <w:szCs w:val="20"/>
        </w:rPr>
        <w:tab/>
        <w:t>Chicago, US</w:t>
      </w:r>
    </w:p>
    <w:sectPr w:rsidR="00EC0BD2" w:rsidRPr="0043766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8019F" w14:textId="77777777" w:rsidR="00BD7AB1" w:rsidRDefault="00BD7AB1" w:rsidP="00F66314">
      <w:r>
        <w:separator/>
      </w:r>
    </w:p>
  </w:endnote>
  <w:endnote w:type="continuationSeparator" w:id="0">
    <w:p w14:paraId="0E21F9A9" w14:textId="77777777" w:rsidR="00BD7AB1" w:rsidRDefault="00BD7AB1" w:rsidP="00F66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CAFC1" w14:textId="77777777" w:rsidR="00BD7AB1" w:rsidRDefault="00BD7AB1" w:rsidP="00F66314">
      <w:r>
        <w:separator/>
      </w:r>
    </w:p>
  </w:footnote>
  <w:footnote w:type="continuationSeparator" w:id="0">
    <w:p w14:paraId="500C3D3B" w14:textId="77777777" w:rsidR="00BD7AB1" w:rsidRDefault="00BD7AB1" w:rsidP="00F66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85628"/>
    <w:multiLevelType w:val="hybridMultilevel"/>
    <w:tmpl w:val="21E22B2C"/>
    <w:lvl w:ilvl="0" w:tplc="5F1410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A96873"/>
    <w:multiLevelType w:val="hybridMultilevel"/>
    <w:tmpl w:val="7C3A2208"/>
    <w:lvl w:ilvl="0" w:tplc="DC2E836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E575B1"/>
    <w:multiLevelType w:val="hybridMultilevel"/>
    <w:tmpl w:val="7F9C14F0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040AE0"/>
    <w:multiLevelType w:val="hybridMultilevel"/>
    <w:tmpl w:val="D326F2EA"/>
    <w:lvl w:ilvl="0" w:tplc="2E1C41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7B6483"/>
    <w:multiLevelType w:val="hybridMultilevel"/>
    <w:tmpl w:val="1250D9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B2E4638C">
      <w:start w:val="1"/>
      <w:numFmt w:val="lowerRoman"/>
      <w:lvlText w:val="%3."/>
      <w:lvlJc w:val="right"/>
      <w:pPr>
        <w:ind w:left="2160" w:hanging="180"/>
      </w:pPr>
      <w:rPr>
        <w:strike w:val="0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EE71CE6"/>
    <w:multiLevelType w:val="hybridMultilevel"/>
    <w:tmpl w:val="A462D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BF1822"/>
    <w:multiLevelType w:val="hybridMultilevel"/>
    <w:tmpl w:val="13E8FEE8"/>
    <w:lvl w:ilvl="0" w:tplc="F56A683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E174323"/>
    <w:multiLevelType w:val="hybridMultilevel"/>
    <w:tmpl w:val="1798A82A"/>
    <w:lvl w:ilvl="0" w:tplc="CF324EA8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E340568"/>
    <w:multiLevelType w:val="hybridMultilevel"/>
    <w:tmpl w:val="9BCED874"/>
    <w:lvl w:ilvl="0" w:tplc="3F38A1B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49E2EAC"/>
    <w:multiLevelType w:val="hybridMultilevel"/>
    <w:tmpl w:val="8F56514E"/>
    <w:lvl w:ilvl="0" w:tplc="CD5E248E">
      <w:start w:val="1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AD1071A"/>
    <w:multiLevelType w:val="hybridMultilevel"/>
    <w:tmpl w:val="D7E063BC"/>
    <w:lvl w:ilvl="0" w:tplc="B91E3BD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99125210">
    <w:abstractNumId w:val="8"/>
  </w:num>
  <w:num w:numId="2" w16cid:durableId="133183095">
    <w:abstractNumId w:val="5"/>
  </w:num>
  <w:num w:numId="3" w16cid:durableId="649407012">
    <w:abstractNumId w:val="7"/>
  </w:num>
  <w:num w:numId="4" w16cid:durableId="1188638490">
    <w:abstractNumId w:val="4"/>
  </w:num>
  <w:num w:numId="5" w16cid:durableId="1621103576">
    <w:abstractNumId w:val="9"/>
  </w:num>
  <w:num w:numId="6" w16cid:durableId="527766138">
    <w:abstractNumId w:val="2"/>
  </w:num>
  <w:num w:numId="7" w16cid:durableId="944849231">
    <w:abstractNumId w:val="10"/>
  </w:num>
  <w:num w:numId="8" w16cid:durableId="2823320">
    <w:abstractNumId w:val="12"/>
  </w:num>
  <w:num w:numId="9" w16cid:durableId="794061876">
    <w:abstractNumId w:val="1"/>
  </w:num>
  <w:num w:numId="10" w16cid:durableId="1993631155">
    <w:abstractNumId w:val="3"/>
  </w:num>
  <w:num w:numId="11" w16cid:durableId="777455205">
    <w:abstractNumId w:val="0"/>
  </w:num>
  <w:num w:numId="12" w16cid:durableId="956105798">
    <w:abstractNumId w:val="11"/>
  </w:num>
  <w:num w:numId="13" w16cid:durableId="21152047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F5B"/>
    <w:rsid w:val="0000045D"/>
    <w:rsid w:val="0002634D"/>
    <w:rsid w:val="000302F2"/>
    <w:rsid w:val="0004369B"/>
    <w:rsid w:val="0004408B"/>
    <w:rsid w:val="0005188F"/>
    <w:rsid w:val="000719FA"/>
    <w:rsid w:val="000772B4"/>
    <w:rsid w:val="00094DDF"/>
    <w:rsid w:val="000972CC"/>
    <w:rsid w:val="000B59C0"/>
    <w:rsid w:val="000C6600"/>
    <w:rsid w:val="000D0D4F"/>
    <w:rsid w:val="000E58F9"/>
    <w:rsid w:val="000F112A"/>
    <w:rsid w:val="000F25DF"/>
    <w:rsid w:val="000F584F"/>
    <w:rsid w:val="000F77A3"/>
    <w:rsid w:val="001074BC"/>
    <w:rsid w:val="00141011"/>
    <w:rsid w:val="00151C4B"/>
    <w:rsid w:val="00167DD5"/>
    <w:rsid w:val="00174BC3"/>
    <w:rsid w:val="001B354D"/>
    <w:rsid w:val="001D0781"/>
    <w:rsid w:val="001E0CCB"/>
    <w:rsid w:val="001F0654"/>
    <w:rsid w:val="002002FF"/>
    <w:rsid w:val="00203544"/>
    <w:rsid w:val="002519F7"/>
    <w:rsid w:val="00255EA9"/>
    <w:rsid w:val="00261148"/>
    <w:rsid w:val="002672C5"/>
    <w:rsid w:val="002879D9"/>
    <w:rsid w:val="0029635E"/>
    <w:rsid w:val="002A7CC4"/>
    <w:rsid w:val="002B7C45"/>
    <w:rsid w:val="002C2FAC"/>
    <w:rsid w:val="00351A1B"/>
    <w:rsid w:val="00356156"/>
    <w:rsid w:val="00374674"/>
    <w:rsid w:val="00376978"/>
    <w:rsid w:val="0038200D"/>
    <w:rsid w:val="0039515F"/>
    <w:rsid w:val="003D01D7"/>
    <w:rsid w:val="003E23B6"/>
    <w:rsid w:val="003F2981"/>
    <w:rsid w:val="00406D0B"/>
    <w:rsid w:val="004122EF"/>
    <w:rsid w:val="00417DE3"/>
    <w:rsid w:val="00420F8E"/>
    <w:rsid w:val="00436D6C"/>
    <w:rsid w:val="00437663"/>
    <w:rsid w:val="004376CB"/>
    <w:rsid w:val="0045094F"/>
    <w:rsid w:val="0045225B"/>
    <w:rsid w:val="004A28F9"/>
    <w:rsid w:val="004B2EAC"/>
    <w:rsid w:val="004B6430"/>
    <w:rsid w:val="004E1E02"/>
    <w:rsid w:val="004F42C2"/>
    <w:rsid w:val="004F5F5B"/>
    <w:rsid w:val="00502192"/>
    <w:rsid w:val="00522DB9"/>
    <w:rsid w:val="00543DB3"/>
    <w:rsid w:val="00564631"/>
    <w:rsid w:val="00565019"/>
    <w:rsid w:val="005744EB"/>
    <w:rsid w:val="00580DD0"/>
    <w:rsid w:val="0059559D"/>
    <w:rsid w:val="00595BD4"/>
    <w:rsid w:val="005B5C6F"/>
    <w:rsid w:val="005C0175"/>
    <w:rsid w:val="005C7AC9"/>
    <w:rsid w:val="005E0BD7"/>
    <w:rsid w:val="00610C36"/>
    <w:rsid w:val="00610EE7"/>
    <w:rsid w:val="006323D7"/>
    <w:rsid w:val="00657FC8"/>
    <w:rsid w:val="00667470"/>
    <w:rsid w:val="0068046E"/>
    <w:rsid w:val="00684069"/>
    <w:rsid w:val="00692337"/>
    <w:rsid w:val="006945DF"/>
    <w:rsid w:val="006A68D6"/>
    <w:rsid w:val="006F43BE"/>
    <w:rsid w:val="00714FAC"/>
    <w:rsid w:val="007156FF"/>
    <w:rsid w:val="00735CB2"/>
    <w:rsid w:val="0076328F"/>
    <w:rsid w:val="00763915"/>
    <w:rsid w:val="00763F0B"/>
    <w:rsid w:val="00764B54"/>
    <w:rsid w:val="00766431"/>
    <w:rsid w:val="007774A3"/>
    <w:rsid w:val="00793CA1"/>
    <w:rsid w:val="007B01BD"/>
    <w:rsid w:val="007B37E9"/>
    <w:rsid w:val="007E0181"/>
    <w:rsid w:val="007E591E"/>
    <w:rsid w:val="007F72EB"/>
    <w:rsid w:val="008059C4"/>
    <w:rsid w:val="00811F2B"/>
    <w:rsid w:val="00814E14"/>
    <w:rsid w:val="00831FE1"/>
    <w:rsid w:val="00832C96"/>
    <w:rsid w:val="008545A2"/>
    <w:rsid w:val="008557E4"/>
    <w:rsid w:val="00857314"/>
    <w:rsid w:val="0086523F"/>
    <w:rsid w:val="008718A2"/>
    <w:rsid w:val="0088002E"/>
    <w:rsid w:val="00890C11"/>
    <w:rsid w:val="008A3AE1"/>
    <w:rsid w:val="008C2BA6"/>
    <w:rsid w:val="008C56EC"/>
    <w:rsid w:val="008C5C25"/>
    <w:rsid w:val="008D6DAA"/>
    <w:rsid w:val="008E0753"/>
    <w:rsid w:val="008F7970"/>
    <w:rsid w:val="009044AA"/>
    <w:rsid w:val="009066FC"/>
    <w:rsid w:val="009249EA"/>
    <w:rsid w:val="00925500"/>
    <w:rsid w:val="00934176"/>
    <w:rsid w:val="009633BD"/>
    <w:rsid w:val="00963CA8"/>
    <w:rsid w:val="00970C76"/>
    <w:rsid w:val="00975D6B"/>
    <w:rsid w:val="009764D1"/>
    <w:rsid w:val="00980680"/>
    <w:rsid w:val="00991746"/>
    <w:rsid w:val="009A0BB8"/>
    <w:rsid w:val="009A578E"/>
    <w:rsid w:val="009B107A"/>
    <w:rsid w:val="009C5B5A"/>
    <w:rsid w:val="009D05BC"/>
    <w:rsid w:val="009D7057"/>
    <w:rsid w:val="00A044BF"/>
    <w:rsid w:val="00A0450C"/>
    <w:rsid w:val="00A073E9"/>
    <w:rsid w:val="00A11961"/>
    <w:rsid w:val="00A122B8"/>
    <w:rsid w:val="00A20375"/>
    <w:rsid w:val="00A25019"/>
    <w:rsid w:val="00A50E37"/>
    <w:rsid w:val="00A542C0"/>
    <w:rsid w:val="00A5465D"/>
    <w:rsid w:val="00A55676"/>
    <w:rsid w:val="00A62F0F"/>
    <w:rsid w:val="00A62F70"/>
    <w:rsid w:val="00A662CD"/>
    <w:rsid w:val="00AA1C83"/>
    <w:rsid w:val="00AC0A82"/>
    <w:rsid w:val="00AC1064"/>
    <w:rsid w:val="00AC2952"/>
    <w:rsid w:val="00AC41A5"/>
    <w:rsid w:val="00AC4454"/>
    <w:rsid w:val="00AF2A38"/>
    <w:rsid w:val="00AF5F03"/>
    <w:rsid w:val="00B007C3"/>
    <w:rsid w:val="00B00952"/>
    <w:rsid w:val="00B27BCE"/>
    <w:rsid w:val="00B32AC0"/>
    <w:rsid w:val="00B35AB3"/>
    <w:rsid w:val="00B422E3"/>
    <w:rsid w:val="00B4573B"/>
    <w:rsid w:val="00B53AE8"/>
    <w:rsid w:val="00B6291A"/>
    <w:rsid w:val="00B679E5"/>
    <w:rsid w:val="00B767E7"/>
    <w:rsid w:val="00B81B8E"/>
    <w:rsid w:val="00B84F62"/>
    <w:rsid w:val="00BA0D8A"/>
    <w:rsid w:val="00BA70FC"/>
    <w:rsid w:val="00BB3F78"/>
    <w:rsid w:val="00BD2E34"/>
    <w:rsid w:val="00BD7AB1"/>
    <w:rsid w:val="00BE5674"/>
    <w:rsid w:val="00C06695"/>
    <w:rsid w:val="00C12886"/>
    <w:rsid w:val="00C14390"/>
    <w:rsid w:val="00C14BAB"/>
    <w:rsid w:val="00C41CB7"/>
    <w:rsid w:val="00C45A2B"/>
    <w:rsid w:val="00C45DA1"/>
    <w:rsid w:val="00C47E65"/>
    <w:rsid w:val="00CC1FE1"/>
    <w:rsid w:val="00CC311A"/>
    <w:rsid w:val="00CC4EC2"/>
    <w:rsid w:val="00CD71BC"/>
    <w:rsid w:val="00CE0979"/>
    <w:rsid w:val="00D048DE"/>
    <w:rsid w:val="00D10D02"/>
    <w:rsid w:val="00D237F4"/>
    <w:rsid w:val="00D23A7F"/>
    <w:rsid w:val="00D2454D"/>
    <w:rsid w:val="00D37721"/>
    <w:rsid w:val="00D41A22"/>
    <w:rsid w:val="00D44F8E"/>
    <w:rsid w:val="00D51868"/>
    <w:rsid w:val="00D55847"/>
    <w:rsid w:val="00D633A8"/>
    <w:rsid w:val="00D63D1F"/>
    <w:rsid w:val="00D80990"/>
    <w:rsid w:val="00D97416"/>
    <w:rsid w:val="00DA7393"/>
    <w:rsid w:val="00DB10AD"/>
    <w:rsid w:val="00DB5E61"/>
    <w:rsid w:val="00DD1D28"/>
    <w:rsid w:val="00DD6DA9"/>
    <w:rsid w:val="00DD75E8"/>
    <w:rsid w:val="00DE50F9"/>
    <w:rsid w:val="00DF00C6"/>
    <w:rsid w:val="00E53165"/>
    <w:rsid w:val="00E864B2"/>
    <w:rsid w:val="00E867C1"/>
    <w:rsid w:val="00E977FA"/>
    <w:rsid w:val="00EA0EAD"/>
    <w:rsid w:val="00EA4A7C"/>
    <w:rsid w:val="00EB318E"/>
    <w:rsid w:val="00EC0BD2"/>
    <w:rsid w:val="00EC62C0"/>
    <w:rsid w:val="00EE1699"/>
    <w:rsid w:val="00EE1B09"/>
    <w:rsid w:val="00EE67AF"/>
    <w:rsid w:val="00F10157"/>
    <w:rsid w:val="00F2389A"/>
    <w:rsid w:val="00F249AF"/>
    <w:rsid w:val="00F35D44"/>
    <w:rsid w:val="00F40E5A"/>
    <w:rsid w:val="00F43BC0"/>
    <w:rsid w:val="00F66314"/>
    <w:rsid w:val="00F85975"/>
    <w:rsid w:val="00F875B7"/>
    <w:rsid w:val="00F922CC"/>
    <w:rsid w:val="00F93CF6"/>
    <w:rsid w:val="00F96B8F"/>
    <w:rsid w:val="00FA2613"/>
    <w:rsid w:val="00FA35D0"/>
    <w:rsid w:val="00FA772A"/>
    <w:rsid w:val="00FB7D28"/>
    <w:rsid w:val="00FC55D4"/>
    <w:rsid w:val="00FD1762"/>
    <w:rsid w:val="00FD61BA"/>
    <w:rsid w:val="00FD6AF7"/>
    <w:rsid w:val="00FE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6D65E5"/>
  <w15:docId w15:val="{7C2AE581-154D-452C-B40F-4F18CE017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F5B"/>
    <w:rPr>
      <w:rFonts w:ascii="Times New Roman" w:eastAsia="SimSu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F5F5B"/>
    <w:pPr>
      <w:tabs>
        <w:tab w:val="center" w:pos="4153"/>
        <w:tab w:val="right" w:pos="8306"/>
      </w:tabs>
    </w:pPr>
    <w:rPr>
      <w:rFonts w:eastAsia="MS Mincho"/>
      <w:sz w:val="20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rsid w:val="004F5F5B"/>
    <w:rPr>
      <w:rFonts w:ascii="Times New Roman" w:eastAsia="SimSun" w:hAnsi="Times New Roman" w:cs="Times New Roman"/>
      <w:kern w:val="0"/>
      <w:sz w:val="18"/>
      <w:szCs w:val="18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4F5F5B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5F5B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F5F5B"/>
    <w:rPr>
      <w:rFonts w:ascii="SimSun" w:eastAsia="SimSun" w:hAnsi="Times New Roman" w:cs="Times New Roman"/>
      <w:kern w:val="0"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リスト段落"/>
    <w:basedOn w:val="Normal"/>
    <w:link w:val="ListParagraphChar"/>
    <w:uiPriority w:val="34"/>
    <w:qFormat/>
    <w:rsid w:val="009633BD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9633B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84069"/>
    <w:rPr>
      <w:rFonts w:ascii="Times New Roman" w:eastAsia="SimSun" w:hAnsi="Times New Roman" w:cs="Times New Roma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7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721"/>
    <w:rPr>
      <w:rFonts w:ascii="Times New Roman" w:eastAsia="SimSun" w:hAnsi="Times New Roman" w:cs="Times New Roman"/>
      <w:kern w:val="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764D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9764D1"/>
  </w:style>
  <w:style w:type="character" w:customStyle="1" w:styleId="CommentTextChar">
    <w:name w:val="Comment Text Char"/>
    <w:basedOn w:val="DefaultParagraphFont"/>
    <w:link w:val="CommentText"/>
    <w:uiPriority w:val="99"/>
    <w:rsid w:val="009764D1"/>
    <w:rPr>
      <w:rFonts w:ascii="Times New Roman" w:eastAsia="SimSun" w:hAnsi="Times New Roman" w:cs="Times New Roma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64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64D1"/>
    <w:rPr>
      <w:rFonts w:ascii="Times New Roman" w:eastAsia="SimSun" w:hAnsi="Times New Roman" w:cs="Times New Roman"/>
      <w:b/>
      <w:bCs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6314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66314"/>
    <w:rPr>
      <w:rFonts w:ascii="Times New Roman" w:eastAsia="SimSu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C1064"/>
    <w:rPr>
      <w:color w:val="0000FF" w:themeColor="hyperlink"/>
      <w:u w:val="single"/>
    </w:rPr>
  </w:style>
  <w:style w:type="paragraph" w:styleId="TOC2">
    <w:name w:val="toc 2"/>
    <w:basedOn w:val="TOC1"/>
    <w:rsid w:val="00B53AE8"/>
    <w:pPr>
      <w:keepLines/>
      <w:widowControl w:val="0"/>
      <w:tabs>
        <w:tab w:val="right" w:leader="dot" w:pos="9639"/>
      </w:tabs>
      <w:ind w:left="851" w:right="425" w:hanging="851"/>
    </w:pPr>
    <w:rPr>
      <w:noProof/>
      <w:sz w:val="20"/>
      <w:szCs w:val="20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53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6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5AIRPNAIUNRU-1328258698-26200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https://nokia.sharepoint.com/sites/c5g/5gradio/_layouts/15/DocIdRedir.aspx?ID=5AIRPNAIUNRU-1328258698-26200</Url>
      <Description>5AIRPNAIUNRU-1328258698-26200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3DC904-3192-47D9-946A-0F9B53D760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06BFB4-96EC-4414-B991-0337B5FBE19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C640E9-0331-4512-A3C9-88363F3326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3E3F65-53CC-4549-9F85-DD15F05A7A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B5619A-F5CF-4821-8D2E-8917C8361E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37AF1AA-43FF-4903-871B-FAEE6C160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697</Words>
  <Characters>3697</Characters>
  <Application>Microsoft Office Word</Application>
  <DocSecurity>0</DocSecurity>
  <Lines>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Dimitri Gold (Nokia)</cp:lastModifiedBy>
  <cp:revision>12</cp:revision>
  <dcterms:created xsi:type="dcterms:W3CDTF">2023-08-25T08:17:00Z</dcterms:created>
  <dcterms:modified xsi:type="dcterms:W3CDTF">2023-08-25T10:32:00Z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82a297f5-16e5-4e6d-b708-9e0fd14907a3</vt:lpwstr>
  </property>
</Properties>
</file>