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D0E032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F7CE8">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66597">
        <w:rPr>
          <w:rFonts w:ascii="Arial" w:eastAsiaTheme="minorEastAsia" w:hAnsi="Arial" w:cs="Arial"/>
          <w:b/>
          <w:sz w:val="24"/>
          <w:szCs w:val="24"/>
          <w:lang w:eastAsia="zh-CN"/>
        </w:rPr>
        <w:tab/>
      </w:r>
      <w:r w:rsidR="00AD410B">
        <w:rPr>
          <w:rFonts w:ascii="Arial" w:eastAsiaTheme="minorEastAsia" w:hAnsi="Arial" w:cs="Arial"/>
          <w:b/>
          <w:sz w:val="24"/>
          <w:szCs w:val="24"/>
          <w:lang w:eastAsia="zh-CN"/>
        </w:rPr>
        <w:tab/>
      </w:r>
      <w:r w:rsidR="00566597" w:rsidRPr="00566597">
        <w:rPr>
          <w:rFonts w:ascii="Arial" w:eastAsiaTheme="minorEastAsia" w:hAnsi="Arial" w:cs="Arial"/>
          <w:b/>
          <w:sz w:val="24"/>
          <w:szCs w:val="24"/>
          <w:lang w:eastAsia="zh-CN"/>
        </w:rPr>
        <w:t>R4-2314238</w:t>
      </w:r>
    </w:p>
    <w:p w14:paraId="2735E67F" w14:textId="16A392CF"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374002F6" w:rsidR="00C24D2F" w:rsidRPr="006011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01158" w:rsidRPr="00601158">
        <w:rPr>
          <w:rFonts w:ascii="Arial" w:eastAsiaTheme="minorEastAsia" w:hAnsi="Arial" w:cs="Arial"/>
          <w:color w:val="000000"/>
          <w:sz w:val="22"/>
          <w:lang w:eastAsia="zh-CN"/>
        </w:rPr>
        <w:t>5.2.6.1, 5.2.6.2</w:t>
      </w:r>
    </w:p>
    <w:p w14:paraId="50D5329D" w14:textId="67CBBEA4" w:rsidR="00915D73" w:rsidRPr="00601158" w:rsidRDefault="00915D73" w:rsidP="00915D73">
      <w:pPr>
        <w:spacing w:after="120"/>
        <w:ind w:left="1985" w:hanging="1985"/>
        <w:rPr>
          <w:rFonts w:ascii="Arial" w:hAnsi="Arial" w:cs="Arial"/>
          <w:color w:val="000000"/>
          <w:sz w:val="22"/>
          <w:lang w:eastAsia="zh-CN"/>
        </w:rPr>
      </w:pPr>
      <w:r w:rsidRPr="00601158">
        <w:rPr>
          <w:rFonts w:ascii="Arial" w:eastAsia="MS Mincho" w:hAnsi="Arial" w:cs="Arial"/>
          <w:b/>
          <w:sz w:val="22"/>
        </w:rPr>
        <w:t>Source:</w:t>
      </w:r>
      <w:r w:rsidRPr="00601158">
        <w:rPr>
          <w:rFonts w:ascii="Arial" w:eastAsia="MS Mincho" w:hAnsi="Arial" w:cs="Arial"/>
          <w:b/>
          <w:sz w:val="22"/>
        </w:rPr>
        <w:tab/>
      </w:r>
      <w:r w:rsidR="004D737D" w:rsidRPr="00601158">
        <w:rPr>
          <w:rFonts w:ascii="Arial" w:hAnsi="Arial" w:cs="Arial"/>
          <w:color w:val="000000"/>
          <w:sz w:val="22"/>
          <w:lang w:eastAsia="zh-CN"/>
        </w:rPr>
        <w:t>Moderator</w:t>
      </w:r>
      <w:r w:rsidR="00321150" w:rsidRPr="00601158">
        <w:rPr>
          <w:rFonts w:ascii="Arial" w:hAnsi="Arial" w:cs="Arial"/>
          <w:color w:val="000000"/>
          <w:sz w:val="22"/>
          <w:lang w:eastAsia="zh-CN"/>
        </w:rPr>
        <w:t xml:space="preserve"> </w:t>
      </w:r>
      <w:r w:rsidR="004D737D" w:rsidRPr="00601158">
        <w:rPr>
          <w:rFonts w:ascii="Arial" w:hAnsi="Arial" w:cs="Arial"/>
          <w:color w:val="000000"/>
          <w:sz w:val="22"/>
          <w:lang w:eastAsia="zh-CN"/>
        </w:rPr>
        <w:t>(</w:t>
      </w:r>
      <w:r w:rsidR="00601158" w:rsidRPr="00601158">
        <w:rPr>
          <w:rFonts w:ascii="Arial" w:hAnsi="Arial" w:cs="Arial"/>
          <w:color w:val="000000"/>
          <w:sz w:val="22"/>
          <w:lang w:eastAsia="zh-CN"/>
        </w:rPr>
        <w:t>Huawei</w:t>
      </w:r>
      <w:r w:rsidR="004D737D" w:rsidRPr="00601158">
        <w:rPr>
          <w:rFonts w:ascii="Arial" w:hAnsi="Arial" w:cs="Arial"/>
          <w:color w:val="000000"/>
          <w:sz w:val="22"/>
          <w:lang w:eastAsia="zh-CN"/>
        </w:rPr>
        <w:t>)</w:t>
      </w:r>
    </w:p>
    <w:p w14:paraId="1E0389E7" w14:textId="7F404FE5" w:rsidR="00915D73" w:rsidRPr="00601158" w:rsidRDefault="00915D73" w:rsidP="00915D73">
      <w:pPr>
        <w:spacing w:after="120"/>
        <w:ind w:left="1985" w:hanging="1985"/>
        <w:rPr>
          <w:rFonts w:ascii="Arial" w:eastAsiaTheme="minorEastAsia" w:hAnsi="Arial" w:cs="Arial"/>
          <w:color w:val="000000"/>
          <w:sz w:val="22"/>
          <w:lang w:val="en-US" w:eastAsia="zh-CN"/>
        </w:rPr>
      </w:pPr>
      <w:r w:rsidRPr="00601158">
        <w:rPr>
          <w:rFonts w:ascii="Arial" w:eastAsia="MS Mincho" w:hAnsi="Arial" w:cs="Arial"/>
          <w:b/>
          <w:color w:val="000000"/>
          <w:sz w:val="22"/>
        </w:rPr>
        <w:t>Title:</w:t>
      </w:r>
      <w:r w:rsidRPr="00601158">
        <w:rPr>
          <w:rFonts w:ascii="Arial" w:eastAsia="MS Mincho" w:hAnsi="Arial" w:cs="Arial"/>
          <w:b/>
          <w:color w:val="000000"/>
          <w:sz w:val="22"/>
        </w:rPr>
        <w:tab/>
      </w:r>
      <w:r w:rsidR="009B61B4" w:rsidRPr="00601158">
        <w:rPr>
          <w:rFonts w:ascii="Arial" w:eastAsiaTheme="minorEastAsia" w:hAnsi="Arial" w:cs="Arial"/>
          <w:color w:val="000000"/>
          <w:sz w:val="22"/>
          <w:lang w:eastAsia="zh-CN"/>
        </w:rPr>
        <w:t>Topic</w:t>
      </w:r>
      <w:r w:rsidR="00484C5D" w:rsidRPr="00601158">
        <w:rPr>
          <w:rFonts w:ascii="Arial" w:eastAsiaTheme="minorEastAsia" w:hAnsi="Arial" w:cs="Arial" w:hint="eastAsia"/>
          <w:color w:val="000000"/>
          <w:sz w:val="22"/>
          <w:lang w:eastAsia="zh-CN"/>
        </w:rPr>
        <w:t xml:space="preserve"> summary for </w:t>
      </w:r>
      <w:r w:rsidR="00601158" w:rsidRPr="00601158">
        <w:rPr>
          <w:rFonts w:ascii="Arial" w:eastAsiaTheme="minorEastAsia" w:hAnsi="Arial" w:cs="Arial"/>
          <w:color w:val="000000"/>
          <w:sz w:val="22"/>
          <w:lang w:eastAsia="zh-CN"/>
        </w:rPr>
        <w:t>[</w:t>
      </w:r>
      <w:proofErr w:type="gramStart"/>
      <w:r w:rsidR="00601158" w:rsidRPr="00601158">
        <w:rPr>
          <w:rFonts w:ascii="Arial" w:eastAsiaTheme="minorEastAsia" w:hAnsi="Arial" w:cs="Arial"/>
          <w:color w:val="000000"/>
          <w:sz w:val="22"/>
          <w:lang w:eastAsia="zh-CN"/>
        </w:rPr>
        <w:t>108][</w:t>
      </w:r>
      <w:proofErr w:type="gramEnd"/>
      <w:r w:rsidR="00601158" w:rsidRPr="00601158">
        <w:rPr>
          <w:rFonts w:ascii="Arial" w:eastAsiaTheme="minorEastAsia" w:hAnsi="Arial" w:cs="Arial"/>
          <w:color w:val="000000"/>
          <w:sz w:val="22"/>
          <w:lang w:eastAsia="zh-CN"/>
        </w:rPr>
        <w:t>302] NR_ext_to_71GHz_BSRF_Maintenance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601158">
        <w:rPr>
          <w:rFonts w:ascii="Arial" w:eastAsia="MS Mincho" w:hAnsi="Arial" w:cs="Arial"/>
          <w:b/>
          <w:color w:val="000000"/>
          <w:sz w:val="22"/>
        </w:rPr>
        <w:t>Document for:</w:t>
      </w:r>
      <w:r w:rsidRPr="00601158">
        <w:rPr>
          <w:rFonts w:ascii="Arial" w:eastAsia="MS Mincho" w:hAnsi="Arial" w:cs="Arial"/>
          <w:b/>
          <w:color w:val="000000"/>
          <w:sz w:val="22"/>
        </w:rPr>
        <w:tab/>
      </w:r>
      <w:r w:rsidR="00484C5D" w:rsidRPr="00601158">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7B0C15A" w14:textId="19CC7F5D" w:rsidR="00520574" w:rsidRPr="00520574" w:rsidRDefault="00520574" w:rsidP="00642BC6">
      <w:pPr>
        <w:rPr>
          <w:lang w:val="sv-SE" w:eastAsia="ja-JP"/>
        </w:rPr>
      </w:pPr>
      <w:r w:rsidRPr="00E10C06">
        <w:rPr>
          <w:lang w:val="sv-SE" w:eastAsia="ja-JP"/>
        </w:rPr>
        <w:t>This summary covers contributions submitted to agenda item</w:t>
      </w:r>
      <w:r w:rsidR="00E10C06" w:rsidRPr="00E10C06">
        <w:rPr>
          <w:lang w:val="sv-SE" w:eastAsia="ja-JP"/>
        </w:rPr>
        <w:t>s</w:t>
      </w:r>
      <w:r w:rsidRPr="00E10C06">
        <w:rPr>
          <w:lang w:val="sv-SE" w:eastAsia="ja-JP"/>
        </w:rPr>
        <w:t xml:space="preserve"> </w:t>
      </w:r>
      <w:r w:rsidR="00E10C06" w:rsidRPr="00E10C06">
        <w:rPr>
          <w:lang w:val="sv-SE" w:eastAsia="ja-JP"/>
        </w:rPr>
        <w:t xml:space="preserve">5.2.6.1 and 5.2.6.2 on the remaining aspects of </w:t>
      </w:r>
      <w:r w:rsidRPr="00E10C06">
        <w:rPr>
          <w:lang w:val="sv-SE" w:eastAsia="ja-JP"/>
        </w:rPr>
        <w:t xml:space="preserve">the FR2-2 </w:t>
      </w:r>
      <w:r w:rsidR="00E10C06" w:rsidRPr="00E10C06">
        <w:rPr>
          <w:lang w:val="sv-SE" w:eastAsia="ja-JP"/>
        </w:rPr>
        <w:t>MU budget open issues, and related CRs to TS 38.141-2, as well as to the TR 37.941.</w:t>
      </w:r>
    </w:p>
    <w:p w14:paraId="609286E5" w14:textId="3141115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B655F">
        <w:rPr>
          <w:lang w:eastAsia="ja-JP"/>
        </w:rPr>
        <w:t>MU budget</w:t>
      </w:r>
    </w:p>
    <w:p w14:paraId="691D6425" w14:textId="0FDE41DE" w:rsidR="00035C50" w:rsidRPr="00805BE8" w:rsidRDefault="00E10C06" w:rsidP="00E10C06">
      <w:pPr>
        <w:pStyle w:val="NO"/>
        <w:ind w:left="0" w:firstLine="0"/>
        <w:rPr>
          <w:lang w:eastAsia="zh-CN"/>
        </w:rPr>
      </w:pPr>
      <w:r>
        <w:rPr>
          <w:lang w:eastAsia="zh-CN"/>
        </w:rPr>
        <w:t xml:space="preserve">In this section we capture open issues on the FR2-2 MU budget. </w:t>
      </w:r>
    </w:p>
    <w:p w14:paraId="6D4B85E1" w14:textId="023CA4DB" w:rsidR="00484C5D" w:rsidRPr="00FB4E2B" w:rsidRDefault="00484C5D" w:rsidP="00B831AE">
      <w:pPr>
        <w:pStyle w:val="Heading2"/>
      </w:pPr>
      <w:r w:rsidRPr="00FB4E2B">
        <w:rPr>
          <w:rFonts w:hint="eastAsia"/>
        </w:rPr>
        <w:t>Companies</w:t>
      </w:r>
      <w:r w:rsidRPr="00FB4E2B">
        <w:t>’ contributions summary</w:t>
      </w:r>
    </w:p>
    <w:tbl>
      <w:tblPr>
        <w:tblStyle w:val="TableGrid"/>
        <w:tblW w:w="0" w:type="auto"/>
        <w:tblLook w:val="04A0" w:firstRow="1" w:lastRow="0" w:firstColumn="1" w:lastColumn="0" w:noHBand="0" w:noVBand="1"/>
      </w:tblPr>
      <w:tblGrid>
        <w:gridCol w:w="1622"/>
        <w:gridCol w:w="1424"/>
        <w:gridCol w:w="6585"/>
      </w:tblGrid>
      <w:tr w:rsidR="00484C5D" w:rsidRPr="00FB4E2B" w14:paraId="0411894B" w14:textId="77777777" w:rsidTr="00EB655F">
        <w:trPr>
          <w:trHeight w:val="468"/>
        </w:trPr>
        <w:tc>
          <w:tcPr>
            <w:tcW w:w="1622" w:type="dxa"/>
            <w:vAlign w:val="center"/>
          </w:tcPr>
          <w:p w14:paraId="2F14AAAF" w14:textId="0E1491F7" w:rsidR="00484C5D" w:rsidRPr="00FB4E2B" w:rsidRDefault="00484C5D" w:rsidP="00805BE8">
            <w:pPr>
              <w:spacing w:before="120" w:after="120"/>
              <w:rPr>
                <w:b/>
                <w:bCs/>
              </w:rPr>
            </w:pPr>
            <w:r w:rsidRPr="00FB4E2B">
              <w:rPr>
                <w:b/>
                <w:bCs/>
              </w:rPr>
              <w:t>T-doc number</w:t>
            </w:r>
          </w:p>
        </w:tc>
        <w:tc>
          <w:tcPr>
            <w:tcW w:w="1424" w:type="dxa"/>
            <w:vAlign w:val="center"/>
          </w:tcPr>
          <w:p w14:paraId="46E4D078" w14:textId="7CE45E51" w:rsidR="00484C5D" w:rsidRPr="00FB4E2B" w:rsidRDefault="00484C5D" w:rsidP="00805BE8">
            <w:pPr>
              <w:spacing w:before="120" w:after="120"/>
              <w:rPr>
                <w:b/>
                <w:bCs/>
              </w:rPr>
            </w:pPr>
            <w:r w:rsidRPr="00FB4E2B">
              <w:rPr>
                <w:b/>
                <w:bCs/>
              </w:rPr>
              <w:t>Company</w:t>
            </w:r>
          </w:p>
        </w:tc>
        <w:tc>
          <w:tcPr>
            <w:tcW w:w="6585" w:type="dxa"/>
            <w:vAlign w:val="center"/>
          </w:tcPr>
          <w:p w14:paraId="531E5DB7" w14:textId="1856A816" w:rsidR="00484C5D" w:rsidRPr="00FB4E2B" w:rsidRDefault="00484C5D" w:rsidP="00805BE8">
            <w:pPr>
              <w:spacing w:before="120" w:after="120"/>
              <w:rPr>
                <w:b/>
                <w:bCs/>
              </w:rPr>
            </w:pPr>
            <w:r w:rsidRPr="00FB4E2B">
              <w:rPr>
                <w:b/>
                <w:bCs/>
              </w:rPr>
              <w:t>Proposals</w:t>
            </w:r>
            <w:r w:rsidR="00F53FE2" w:rsidRPr="00FB4E2B">
              <w:rPr>
                <w:b/>
                <w:bCs/>
              </w:rPr>
              <w:t xml:space="preserve"> / Observations</w:t>
            </w:r>
          </w:p>
        </w:tc>
      </w:tr>
      <w:tr w:rsidR="00EB655F" w14:paraId="4246E76B" w14:textId="77777777" w:rsidTr="00EB655F">
        <w:trPr>
          <w:trHeight w:val="468"/>
        </w:trPr>
        <w:tc>
          <w:tcPr>
            <w:tcW w:w="1622" w:type="dxa"/>
          </w:tcPr>
          <w:p w14:paraId="12FD4C09" w14:textId="2DEF9326" w:rsidR="00EB655F" w:rsidRPr="00FB4E2B" w:rsidRDefault="00EB655F" w:rsidP="00EB655F">
            <w:pPr>
              <w:spacing w:before="120" w:after="120"/>
            </w:pPr>
            <w:r w:rsidRPr="00FB4E2B">
              <w:rPr>
                <w:rFonts w:asciiTheme="minorHAnsi" w:hAnsiTheme="minorHAnsi" w:cstheme="minorHAnsi"/>
              </w:rPr>
              <w:t>R4-2313453 (revision of R4-2311660)</w:t>
            </w:r>
          </w:p>
        </w:tc>
        <w:tc>
          <w:tcPr>
            <w:tcW w:w="1424" w:type="dxa"/>
          </w:tcPr>
          <w:p w14:paraId="1A5AAE84" w14:textId="4B5FA111" w:rsidR="00EB655F" w:rsidRPr="00FB4E2B" w:rsidRDefault="00EB655F" w:rsidP="00EB655F">
            <w:pPr>
              <w:spacing w:before="120" w:after="120"/>
            </w:pPr>
            <w:r w:rsidRPr="00FB4E2B">
              <w:rPr>
                <w:rFonts w:asciiTheme="minorHAnsi" w:hAnsiTheme="minorHAnsi" w:cstheme="minorHAnsi"/>
              </w:rPr>
              <w:t>Nokia, Nokia Shanghai Bell</w:t>
            </w:r>
          </w:p>
        </w:tc>
        <w:tc>
          <w:tcPr>
            <w:tcW w:w="6585" w:type="dxa"/>
          </w:tcPr>
          <w:p w14:paraId="20349CB2" w14:textId="77777777" w:rsidR="00EB655F" w:rsidRPr="00FB4E2B" w:rsidRDefault="00EB655F" w:rsidP="00EB655F">
            <w:pPr>
              <w:spacing w:before="120" w:after="120"/>
              <w:rPr>
                <w:rFonts w:asciiTheme="minorHAnsi" w:hAnsiTheme="minorHAnsi" w:cstheme="minorHAnsi"/>
              </w:rPr>
            </w:pPr>
            <w:r w:rsidRPr="00FB4E2B">
              <w:rPr>
                <w:rFonts w:asciiTheme="minorHAnsi" w:hAnsiTheme="minorHAnsi" w:cstheme="minorHAnsi"/>
              </w:rPr>
              <w:t>Proposal 1: To merge C1-7 and C1-7_mixer rows for in-band measurement.</w:t>
            </w:r>
          </w:p>
          <w:p w14:paraId="1D6C1E6D" w14:textId="77777777" w:rsidR="00EB655F" w:rsidRPr="00FB4E2B" w:rsidRDefault="00EB655F" w:rsidP="00EB655F">
            <w:pPr>
              <w:spacing w:before="120" w:after="120"/>
              <w:rPr>
                <w:rFonts w:asciiTheme="minorHAnsi" w:hAnsiTheme="minorHAnsi" w:cstheme="minorHAnsi"/>
              </w:rPr>
            </w:pPr>
            <w:r w:rsidRPr="00FB4E2B">
              <w:rPr>
                <w:rFonts w:asciiTheme="minorHAnsi" w:hAnsiTheme="minorHAnsi" w:cstheme="minorHAnsi"/>
              </w:rPr>
              <w:t>Proposal 2: To use 2.0 dB for C1-7 for in-band measurement of 52.6 &lt; f &lt; 71GHz.</w:t>
            </w:r>
          </w:p>
          <w:p w14:paraId="57D7F331" w14:textId="77777777" w:rsidR="00EB655F" w:rsidRPr="00FB4E2B" w:rsidRDefault="00EB655F" w:rsidP="00EB655F">
            <w:pPr>
              <w:spacing w:before="120" w:after="120"/>
              <w:rPr>
                <w:rFonts w:asciiTheme="minorHAnsi" w:hAnsiTheme="minorHAnsi" w:cstheme="minorHAnsi"/>
              </w:rPr>
            </w:pPr>
            <w:r w:rsidRPr="00FB4E2B">
              <w:rPr>
                <w:rFonts w:asciiTheme="minorHAnsi" w:hAnsiTheme="minorHAnsi" w:cstheme="minorHAnsi" w:hint="eastAsia"/>
              </w:rPr>
              <w:t xml:space="preserve">Proposal 3: To use 2.0 dB for the missing MU value for the range 60 &lt; f </w:t>
            </w:r>
            <w:r w:rsidRPr="00FB4E2B">
              <w:rPr>
                <w:rFonts w:asciiTheme="minorHAnsi" w:hAnsiTheme="minorHAnsi" w:cstheme="minorHAnsi" w:hint="eastAsia"/>
              </w:rPr>
              <w:t>≤</w:t>
            </w:r>
            <w:r w:rsidRPr="00FB4E2B">
              <w:rPr>
                <w:rFonts w:asciiTheme="minorHAnsi" w:hAnsiTheme="minorHAnsi" w:cstheme="minorHAnsi" w:hint="eastAsia"/>
              </w:rPr>
              <w:t xml:space="preserve"> 71 GHz in the C1-7 row for spurious emission measurements.</w:t>
            </w:r>
          </w:p>
          <w:p w14:paraId="12999677" w14:textId="77777777" w:rsidR="00EB655F" w:rsidRPr="00FB4E2B" w:rsidRDefault="00EB655F" w:rsidP="00EB655F">
            <w:pPr>
              <w:spacing w:before="120" w:after="120"/>
              <w:rPr>
                <w:rFonts w:asciiTheme="minorHAnsi" w:hAnsiTheme="minorHAnsi" w:cstheme="minorHAnsi"/>
              </w:rPr>
            </w:pPr>
            <w:r w:rsidRPr="00FB4E2B">
              <w:rPr>
                <w:rFonts w:asciiTheme="minorHAnsi" w:hAnsiTheme="minorHAnsi" w:cstheme="minorHAnsi"/>
              </w:rPr>
              <w:t>Proposal 4: Not to include additional LNA MU for low level requirements.</w:t>
            </w:r>
          </w:p>
          <w:p w14:paraId="292E09C8" w14:textId="77777777" w:rsidR="00EB655F" w:rsidRPr="00FB4E2B" w:rsidRDefault="00EB655F" w:rsidP="00EB655F">
            <w:pPr>
              <w:spacing w:before="120" w:after="120"/>
              <w:rPr>
                <w:rFonts w:asciiTheme="minorHAnsi" w:hAnsiTheme="minorHAnsi" w:cstheme="minorHAnsi"/>
              </w:rPr>
            </w:pPr>
            <w:r w:rsidRPr="00FB4E2B">
              <w:rPr>
                <w:rFonts w:asciiTheme="minorHAnsi" w:hAnsiTheme="minorHAnsi" w:cstheme="minorHAnsi"/>
              </w:rPr>
              <w:t>Proposal 5: Not to include additional LNA MU in the TX OFF requirement.</w:t>
            </w:r>
          </w:p>
          <w:p w14:paraId="6639FA1F" w14:textId="77777777" w:rsidR="00EB655F" w:rsidRPr="00FB4E2B" w:rsidRDefault="00EB655F" w:rsidP="00EB655F">
            <w:pPr>
              <w:spacing w:before="120" w:after="120"/>
              <w:rPr>
                <w:rFonts w:asciiTheme="minorHAnsi" w:hAnsiTheme="minorHAnsi" w:cstheme="minorHAnsi"/>
              </w:rPr>
            </w:pPr>
            <w:r w:rsidRPr="00FB4E2B">
              <w:rPr>
                <w:rFonts w:asciiTheme="minorHAnsi" w:hAnsiTheme="minorHAnsi" w:cstheme="minorHAnsi"/>
              </w:rPr>
              <w:t>Proposal 6: To use EVM MU value of 1.0%.</w:t>
            </w:r>
          </w:p>
          <w:p w14:paraId="593D6781" w14:textId="77777777" w:rsidR="00EB655F" w:rsidRPr="00FB4E2B" w:rsidRDefault="00EB655F" w:rsidP="00EB655F">
            <w:pPr>
              <w:spacing w:before="120" w:after="120"/>
              <w:rPr>
                <w:rFonts w:asciiTheme="minorHAnsi" w:hAnsiTheme="minorHAnsi" w:cstheme="minorHAnsi"/>
              </w:rPr>
            </w:pPr>
            <w:r w:rsidRPr="00FB4E2B">
              <w:rPr>
                <w:rFonts w:asciiTheme="minorHAnsi" w:hAnsiTheme="minorHAnsi" w:cstheme="minorHAnsi"/>
              </w:rPr>
              <w:t>Proposal 7: To use 2.0 dB for C1-7 and C1-8 for ACLR (and OBUE) requirements.</w:t>
            </w:r>
          </w:p>
          <w:p w14:paraId="23B89D73" w14:textId="77777777" w:rsidR="00EB655F" w:rsidRPr="00FB4E2B" w:rsidRDefault="00EB655F" w:rsidP="00EB655F">
            <w:pPr>
              <w:spacing w:before="120" w:after="120"/>
              <w:rPr>
                <w:rFonts w:asciiTheme="minorHAnsi" w:hAnsiTheme="minorHAnsi" w:cstheme="minorHAnsi"/>
              </w:rPr>
            </w:pPr>
            <w:r w:rsidRPr="00FB4E2B">
              <w:rPr>
                <w:rFonts w:asciiTheme="minorHAnsi" w:hAnsiTheme="minorHAnsi" w:cstheme="minorHAnsi"/>
              </w:rPr>
              <w:t>Proposal 8: To use 2.0 dB for C1-7 for OOB EX requirements.</w:t>
            </w:r>
          </w:p>
          <w:p w14:paraId="7C7D1998" w14:textId="77777777" w:rsidR="00EB655F" w:rsidRPr="00FB4E2B" w:rsidRDefault="00EB655F" w:rsidP="00EB655F">
            <w:pPr>
              <w:spacing w:before="120" w:after="120"/>
              <w:rPr>
                <w:rFonts w:asciiTheme="minorHAnsi" w:hAnsiTheme="minorHAnsi" w:cstheme="minorHAnsi"/>
              </w:rPr>
            </w:pPr>
            <w:r w:rsidRPr="00FB4E2B">
              <w:rPr>
                <w:rFonts w:asciiTheme="minorHAnsi" w:hAnsiTheme="minorHAnsi" w:cstheme="minorHAnsi"/>
              </w:rPr>
              <w:t>Proposal 9: To apply the other MU agreed for OOB for 71-110GHz to 60-71GHz range to complete the CATR MU for OOB EM.</w:t>
            </w:r>
          </w:p>
          <w:p w14:paraId="23E5CF1A" w14:textId="664BCDBC" w:rsidR="00EB655F" w:rsidRPr="00FB4E2B" w:rsidRDefault="00EB655F" w:rsidP="00EB655F">
            <w:pPr>
              <w:spacing w:before="120" w:after="120"/>
            </w:pPr>
            <w:r w:rsidRPr="00FB4E2B">
              <w:rPr>
                <w:rFonts w:asciiTheme="minorHAnsi" w:hAnsiTheme="minorHAnsi" w:cstheme="minorHAnsi"/>
              </w:rPr>
              <w:t>Proposal 10: To use 0.25 dB for the Switching uncertainty MU for in-band TRP requirement.</w:t>
            </w:r>
          </w:p>
        </w:tc>
      </w:tr>
      <w:tr w:rsidR="00EB655F" w14:paraId="581398F2" w14:textId="77777777" w:rsidTr="00EB655F">
        <w:trPr>
          <w:trHeight w:val="468"/>
        </w:trPr>
        <w:tc>
          <w:tcPr>
            <w:tcW w:w="1622" w:type="dxa"/>
          </w:tcPr>
          <w:p w14:paraId="5545AF89" w14:textId="05208655" w:rsidR="00EB655F" w:rsidRPr="00665F3F" w:rsidRDefault="00EB655F" w:rsidP="00EB655F">
            <w:pPr>
              <w:spacing w:before="120" w:after="120"/>
            </w:pPr>
            <w:r w:rsidRPr="00665F3F">
              <w:rPr>
                <w:rFonts w:asciiTheme="minorHAnsi" w:hAnsiTheme="minorHAnsi" w:cstheme="minorHAnsi"/>
              </w:rPr>
              <w:t>R4-2313234</w:t>
            </w:r>
          </w:p>
        </w:tc>
        <w:tc>
          <w:tcPr>
            <w:tcW w:w="1424" w:type="dxa"/>
          </w:tcPr>
          <w:p w14:paraId="6D6BF91A" w14:textId="4BCE26F9"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Keysight Technologies UK Ltd</w:t>
            </w:r>
          </w:p>
        </w:tc>
        <w:tc>
          <w:tcPr>
            <w:tcW w:w="6585" w:type="dxa"/>
          </w:tcPr>
          <w:p w14:paraId="3EB9EBDC"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Proposal-1a (for item 2-c-i, 2-c-ii); merge C1-7 and C-1-7_mixer then use 2.0 (1 sigma) as value. Also, add “mixer” in UID description as follows.</w:t>
            </w:r>
          </w:p>
          <w:p w14:paraId="7D9A22BF"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lastRenderedPageBreak/>
              <w:t>o</w:t>
            </w:r>
            <w:r w:rsidRPr="00665F3F">
              <w:rPr>
                <w:rFonts w:asciiTheme="minorHAnsi" w:hAnsiTheme="minorHAnsi" w:cstheme="minorHAnsi"/>
              </w:rPr>
              <w:tab/>
              <w:t xml:space="preserve">C1-7 RF power measurement equipment (e.g. spectrum </w:t>
            </w:r>
            <w:proofErr w:type="spellStart"/>
            <w:r w:rsidRPr="00665F3F">
              <w:rPr>
                <w:rFonts w:asciiTheme="minorHAnsi" w:hAnsiTheme="minorHAnsi" w:cstheme="minorHAnsi"/>
              </w:rPr>
              <w:t>analyzer</w:t>
            </w:r>
            <w:proofErr w:type="spellEnd"/>
            <w:r w:rsidRPr="00665F3F">
              <w:rPr>
                <w:rFonts w:asciiTheme="minorHAnsi" w:hAnsiTheme="minorHAnsi" w:cstheme="minorHAnsi"/>
              </w:rPr>
              <w:t>, power meter, mixer) – low power (UEM, absolute ACLR)</w:t>
            </w:r>
          </w:p>
          <w:p w14:paraId="1D33F2B3"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w:t>
            </w:r>
            <w:r w:rsidRPr="00665F3F">
              <w:rPr>
                <w:rFonts w:asciiTheme="minorHAnsi" w:hAnsiTheme="minorHAnsi" w:cstheme="minorHAnsi"/>
              </w:rPr>
              <w:tab/>
              <w:t>Proposal -1b (for item 2-c-iii); For spurious emission measurement, value for “60 &lt; f ≤ 71 GHz C1-7” is 2.0 (1 sigma), there is already agreed number.</w:t>
            </w:r>
          </w:p>
          <w:p w14:paraId="6CF2737F"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w:t>
            </w:r>
            <w:r w:rsidRPr="00665F3F">
              <w:rPr>
                <w:rFonts w:asciiTheme="minorHAnsi" w:hAnsiTheme="minorHAnsi" w:cstheme="minorHAnsi"/>
              </w:rPr>
              <w:tab/>
              <w:t>Proposal -1b (for item 2-c); For spurious emission measurement, value for “C1-7” is 2.0, there is already agreed number.</w:t>
            </w:r>
          </w:p>
          <w:p w14:paraId="2C45D15D"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 xml:space="preserve">Proposal - 2 (for item 4); LNA is necessary for ACLR/OBUE measurement because of link budget analysis with CATR chamber. </w:t>
            </w:r>
          </w:p>
          <w:p w14:paraId="0D7DAAF0"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Proposal –3 (for item 5); there is no need of LNA for Tx Off power measurement.</w:t>
            </w:r>
          </w:p>
          <w:p w14:paraId="29137DF9"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Proposal -4 (for item 6); EVM MU for FR2-2, 1.1%</w:t>
            </w:r>
          </w:p>
          <w:p w14:paraId="6BD4898E"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 xml:space="preserve">Proposal -5a (for item 7); For </w:t>
            </w:r>
            <w:proofErr w:type="spellStart"/>
            <w:r w:rsidRPr="00665F3F">
              <w:rPr>
                <w:rFonts w:asciiTheme="minorHAnsi" w:hAnsiTheme="minorHAnsi" w:cstheme="minorHAnsi"/>
              </w:rPr>
              <w:t>inband</w:t>
            </w:r>
            <w:proofErr w:type="spellEnd"/>
            <w:r w:rsidRPr="00665F3F">
              <w:rPr>
                <w:rFonts w:asciiTheme="minorHAnsi" w:hAnsiTheme="minorHAnsi" w:cstheme="minorHAnsi"/>
              </w:rPr>
              <w:t xml:space="preserve"> TRP and ACLR- relative, in order to use reduced MU for power measurement equipment, calibration procedure described in this document should be used.</w:t>
            </w:r>
          </w:p>
          <w:p w14:paraId="53ADED18"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Proposal -5b (for item 7); For ACLR- relative, OK to use 0.98 as MU for power measurement equipment with calibration procedure described in this document.</w:t>
            </w:r>
          </w:p>
          <w:p w14:paraId="526D89C2"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 xml:space="preserve">Proposal -5c (for item 7); For ACLR- absolute, OBUE (and spurious emission), which requirement defines with measurement bandwidth, need to use spectrum </w:t>
            </w:r>
            <w:proofErr w:type="spellStart"/>
            <w:r w:rsidRPr="00665F3F">
              <w:rPr>
                <w:rFonts w:asciiTheme="minorHAnsi" w:hAnsiTheme="minorHAnsi" w:cstheme="minorHAnsi"/>
              </w:rPr>
              <w:t>analyzer</w:t>
            </w:r>
            <w:proofErr w:type="spellEnd"/>
            <w:r w:rsidRPr="00665F3F">
              <w:rPr>
                <w:rFonts w:asciiTheme="minorHAnsi" w:hAnsiTheme="minorHAnsi" w:cstheme="minorHAnsi"/>
              </w:rPr>
              <w:t xml:space="preserve"> MU for power measurement equipment MU. Reduced MU (with use of power sensor) as for </w:t>
            </w:r>
            <w:proofErr w:type="spellStart"/>
            <w:r w:rsidRPr="00665F3F">
              <w:rPr>
                <w:rFonts w:asciiTheme="minorHAnsi" w:hAnsiTheme="minorHAnsi" w:cstheme="minorHAnsi"/>
              </w:rPr>
              <w:t>inband</w:t>
            </w:r>
            <w:proofErr w:type="spellEnd"/>
            <w:r w:rsidRPr="00665F3F">
              <w:rPr>
                <w:rFonts w:asciiTheme="minorHAnsi" w:hAnsiTheme="minorHAnsi" w:cstheme="minorHAnsi"/>
              </w:rPr>
              <w:t xml:space="preserve"> TRP is not feasible for those measurement.</w:t>
            </w:r>
          </w:p>
          <w:p w14:paraId="4F4AC1B9"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Proposal -6a (for item 8a); CATR should be capable for OOB EM.</w:t>
            </w:r>
          </w:p>
          <w:p w14:paraId="01F6C5C8"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Proposal -6b (for item 8b); For OOB EM total system MU calculation, use SA number which used in RC chamber for consistency which agreed in previous meeting, so that no discussion needed for mixer value. For LNA, we propose to use the same value as we previously discussed.</w:t>
            </w:r>
          </w:p>
          <w:p w14:paraId="730E2886"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Proposal -6c (for item 8c); total test system MU for 60-71 GHz range for OOB EM is 4.7 with using C1-7 UID value</w:t>
            </w:r>
          </w:p>
          <w:p w14:paraId="01359698"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Proposal -7 (for item 9): Use already agreed value for frequency range of 40G~60G for f ~ 71 GHz, 0.25 (1-sigma) for switching MU</w:t>
            </w:r>
          </w:p>
          <w:p w14:paraId="5554D1EB" w14:textId="77777777" w:rsidR="00EB655F" w:rsidRPr="00665F3F" w:rsidRDefault="00EB655F" w:rsidP="00EB655F">
            <w:pPr>
              <w:spacing w:before="120" w:after="120"/>
              <w:rPr>
                <w:rFonts w:asciiTheme="minorHAnsi" w:hAnsiTheme="minorHAnsi" w:cstheme="minorHAnsi"/>
              </w:rPr>
            </w:pPr>
            <w:r w:rsidRPr="00665F3F">
              <w:rPr>
                <w:rFonts w:asciiTheme="minorHAnsi" w:hAnsiTheme="minorHAnsi" w:cstheme="minorHAnsi"/>
              </w:rPr>
              <w:t>Proposal-8, for overall test system MU values, agree with numbers in Table 4 above</w:t>
            </w:r>
          </w:p>
          <w:tbl>
            <w:tblPr>
              <w:tblpPr w:leftFromText="180" w:rightFromText="180" w:vertAnchor="text" w:horzAnchor="margin" w:tblpXSpec="center" w:tblpY="30"/>
              <w:tblOverlap w:val="never"/>
              <w:tblW w:w="0" w:type="auto"/>
              <w:jc w:val="center"/>
              <w:tblLook w:val="04A0" w:firstRow="1" w:lastRow="0" w:firstColumn="1" w:lastColumn="0" w:noHBand="0" w:noVBand="1"/>
            </w:tblPr>
            <w:tblGrid>
              <w:gridCol w:w="2714"/>
              <w:gridCol w:w="1325"/>
              <w:gridCol w:w="2320"/>
            </w:tblGrid>
            <w:tr w:rsidR="00DD5B36" w:rsidRPr="00665F3F" w14:paraId="135A8F4B" w14:textId="77777777" w:rsidTr="009734CF">
              <w:trPr>
                <w:trHeight w:val="530"/>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2060913" w14:textId="77777777" w:rsidR="00DD5B36" w:rsidRPr="00665F3F" w:rsidRDefault="00DD5B36" w:rsidP="00DD5B36">
                  <w:pPr>
                    <w:spacing w:after="0"/>
                    <w:jc w:val="center"/>
                    <w:rPr>
                      <w:rFonts w:asciiTheme="minorHAnsi" w:eastAsia="Times New Roman" w:hAnsiTheme="minorHAnsi" w:cstheme="minorHAnsi"/>
                      <w:b/>
                      <w:bCs/>
                      <w:color w:val="000000"/>
                      <w:lang w:val="en-US" w:eastAsia="ja-JP"/>
                    </w:rPr>
                  </w:pPr>
                  <w:r w:rsidRPr="00665F3F">
                    <w:rPr>
                      <w:rFonts w:asciiTheme="minorHAnsi" w:eastAsia="Times New Roman" w:hAnsiTheme="minorHAnsi" w:cstheme="minorHAnsi"/>
                      <w:b/>
                      <w:bCs/>
                      <w:color w:val="000000"/>
                      <w:lang w:val="en-US" w:eastAsia="ja-JP"/>
                    </w:rPr>
                    <w:t>Proposed Test system MU</w:t>
                  </w:r>
                </w:p>
                <w:p w14:paraId="2C96FC8A" w14:textId="77777777" w:rsidR="00DD5B36" w:rsidRPr="00665F3F" w:rsidRDefault="00DD5B36" w:rsidP="00DD5B36">
                  <w:pPr>
                    <w:spacing w:after="0"/>
                    <w:jc w:val="center"/>
                    <w:rPr>
                      <w:rFonts w:asciiTheme="minorHAnsi" w:eastAsia="Times New Roman" w:hAnsiTheme="minorHAnsi" w:cstheme="minorHAnsi"/>
                      <w:b/>
                      <w:bCs/>
                      <w:color w:val="000000"/>
                      <w:lang w:val="en-US" w:eastAsia="ja-JP"/>
                    </w:rPr>
                  </w:pPr>
                  <w:r w:rsidRPr="00665F3F">
                    <w:rPr>
                      <w:rFonts w:asciiTheme="minorHAnsi" w:eastAsia="Times New Roman" w:hAnsiTheme="minorHAnsi" w:cstheme="minorHAnsi"/>
                      <w:b/>
                      <w:bCs/>
                      <w:color w:val="000000"/>
                      <w:lang w:val="en-US" w:eastAsia="ja-JP"/>
                    </w:rPr>
                    <w:t> From CATR Tx MU calculation</w:t>
                  </w:r>
                </w:p>
              </w:tc>
              <w:tc>
                <w:tcPr>
                  <w:tcW w:w="0" w:type="auto"/>
                  <w:tcBorders>
                    <w:top w:val="single" w:sz="4" w:space="0" w:color="auto"/>
                    <w:left w:val="single" w:sz="4" w:space="0" w:color="auto"/>
                    <w:right w:val="single" w:sz="4" w:space="0" w:color="auto"/>
                  </w:tcBorders>
                  <w:shd w:val="clear" w:color="000000" w:fill="D9D9D9"/>
                </w:tcPr>
                <w:p w14:paraId="3762FD6B" w14:textId="77777777" w:rsidR="00DD5B36" w:rsidRPr="00665F3F" w:rsidRDefault="00DD5B36" w:rsidP="00DD5B36">
                  <w:pPr>
                    <w:spacing w:after="0"/>
                    <w:rPr>
                      <w:rFonts w:asciiTheme="minorHAnsi" w:eastAsia="Times New Roman" w:hAnsiTheme="minorHAnsi" w:cstheme="minorHAnsi"/>
                      <w:b/>
                      <w:bCs/>
                      <w:color w:val="000000"/>
                      <w:lang w:val="en-US" w:eastAsia="ja-JP"/>
                    </w:rPr>
                  </w:pPr>
                  <w:r w:rsidRPr="00665F3F">
                    <w:rPr>
                      <w:rFonts w:asciiTheme="minorHAnsi" w:hAnsiTheme="minorHAnsi" w:cstheme="minorHAnsi"/>
                      <w:b/>
                      <w:bCs/>
                      <w:color w:val="000000"/>
                    </w:rPr>
                    <w:t>52.6 &lt; f ≤ 71.0 GHz</w:t>
                  </w:r>
                </w:p>
              </w:tc>
              <w:tc>
                <w:tcPr>
                  <w:tcW w:w="0" w:type="auto"/>
                  <w:tcBorders>
                    <w:top w:val="single" w:sz="4" w:space="0" w:color="auto"/>
                    <w:left w:val="single" w:sz="4" w:space="0" w:color="auto"/>
                    <w:right w:val="single" w:sz="4" w:space="0" w:color="auto"/>
                  </w:tcBorders>
                  <w:shd w:val="clear" w:color="000000" w:fill="D9D9D9"/>
                </w:tcPr>
                <w:p w14:paraId="6BA0D00E" w14:textId="77777777" w:rsidR="00DD5B36" w:rsidRPr="00665F3F" w:rsidRDefault="00DD5B36" w:rsidP="00DD5B36">
                  <w:pPr>
                    <w:spacing w:after="0"/>
                    <w:rPr>
                      <w:rFonts w:asciiTheme="minorHAnsi" w:eastAsia="Times New Roman" w:hAnsiTheme="minorHAnsi" w:cstheme="minorHAnsi"/>
                      <w:b/>
                      <w:bCs/>
                      <w:color w:val="000000"/>
                      <w:lang w:val="en-US" w:eastAsia="ja-JP"/>
                    </w:rPr>
                  </w:pPr>
                  <w:r w:rsidRPr="00665F3F">
                    <w:rPr>
                      <w:rFonts w:asciiTheme="minorHAnsi" w:hAnsiTheme="minorHAnsi" w:cstheme="minorHAnsi"/>
                      <w:b/>
                      <w:bCs/>
                      <w:color w:val="000000"/>
                    </w:rPr>
                    <w:t>Note</w:t>
                  </w:r>
                </w:p>
              </w:tc>
            </w:tr>
            <w:tr w:rsidR="00DD5B36" w:rsidRPr="00665F3F" w14:paraId="29B15D12" w14:textId="77777777" w:rsidTr="009734C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37DA6F" w14:textId="77777777" w:rsidR="00DD5B36" w:rsidRPr="00665F3F" w:rsidRDefault="00DD5B36" w:rsidP="00DD5B36">
                  <w:pPr>
                    <w:spacing w:after="0"/>
                    <w:rPr>
                      <w:rFonts w:asciiTheme="minorHAnsi" w:eastAsia="Times New Roman" w:hAnsiTheme="minorHAnsi" w:cstheme="minorHAnsi"/>
                      <w:color w:val="000000"/>
                      <w:lang w:val="en-US" w:eastAsia="ja-JP"/>
                    </w:rPr>
                  </w:pPr>
                  <w:r w:rsidRPr="00665F3F">
                    <w:rPr>
                      <w:rFonts w:asciiTheme="minorHAnsi" w:eastAsia="Times New Roman" w:hAnsiTheme="minorHAnsi" w:cstheme="minorHAnsi"/>
                      <w:color w:val="000000"/>
                      <w:lang w:val="en-US" w:eastAsia="ja-JP"/>
                    </w:rPr>
                    <w:t>EIRP - Normal conditions</w:t>
                  </w:r>
                </w:p>
              </w:tc>
              <w:tc>
                <w:tcPr>
                  <w:tcW w:w="0" w:type="auto"/>
                  <w:tcBorders>
                    <w:top w:val="single" w:sz="4" w:space="0" w:color="auto"/>
                    <w:bottom w:val="single" w:sz="4" w:space="0" w:color="auto"/>
                    <w:right w:val="single" w:sz="4" w:space="0" w:color="auto"/>
                  </w:tcBorders>
                  <w:vAlign w:val="center"/>
                </w:tcPr>
                <w:p w14:paraId="3DC391EA" w14:textId="77777777" w:rsidR="00DD5B36" w:rsidRPr="00665F3F" w:rsidRDefault="00DD5B36" w:rsidP="00DD5B36">
                  <w:pPr>
                    <w:spacing w:after="0"/>
                    <w:rPr>
                      <w:rFonts w:asciiTheme="minorHAnsi" w:eastAsia="Times New Roman" w:hAnsiTheme="minorHAnsi" w:cstheme="minorHAnsi"/>
                      <w:lang w:val="en-US" w:eastAsia="ja-JP"/>
                    </w:rPr>
                  </w:pPr>
                  <w:r w:rsidRPr="00665F3F">
                    <w:rPr>
                      <w:rFonts w:asciiTheme="minorHAnsi" w:eastAsia="Times New Roman" w:hAnsiTheme="minorHAnsi" w:cstheme="minorHAnsi"/>
                    </w:rPr>
                    <w:t>3.0</w:t>
                  </w:r>
                </w:p>
              </w:tc>
              <w:tc>
                <w:tcPr>
                  <w:tcW w:w="0" w:type="auto"/>
                  <w:tcBorders>
                    <w:top w:val="single" w:sz="4" w:space="0" w:color="auto"/>
                    <w:bottom w:val="single" w:sz="4" w:space="0" w:color="auto"/>
                    <w:right w:val="single" w:sz="4" w:space="0" w:color="auto"/>
                  </w:tcBorders>
                </w:tcPr>
                <w:p w14:paraId="12C1A3B0" w14:textId="77777777" w:rsidR="00DD5B36" w:rsidRPr="00665F3F" w:rsidRDefault="00DD5B36" w:rsidP="00DD5B36">
                  <w:pPr>
                    <w:spacing w:after="0"/>
                    <w:rPr>
                      <w:rFonts w:asciiTheme="minorHAnsi" w:hAnsiTheme="minorHAnsi" w:cstheme="minorHAnsi"/>
                      <w:color w:val="000000"/>
                    </w:rPr>
                  </w:pPr>
                  <w:r w:rsidRPr="00665F3F">
                    <w:rPr>
                      <w:rFonts w:asciiTheme="minorHAnsi" w:hAnsiTheme="minorHAnsi" w:cstheme="minorHAnsi"/>
                      <w:color w:val="000000"/>
                    </w:rPr>
                    <w:t>Confirmed already</w:t>
                  </w:r>
                </w:p>
              </w:tc>
            </w:tr>
            <w:tr w:rsidR="00DD5B36" w:rsidRPr="00665F3F" w14:paraId="63B4301D" w14:textId="77777777" w:rsidTr="009734C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4C55FB" w14:textId="77777777" w:rsidR="00DD5B36" w:rsidRPr="00665F3F" w:rsidRDefault="00DD5B36" w:rsidP="00DD5B36">
                  <w:pPr>
                    <w:spacing w:after="0"/>
                    <w:rPr>
                      <w:rFonts w:asciiTheme="minorHAnsi" w:eastAsia="Times New Roman" w:hAnsiTheme="minorHAnsi" w:cstheme="minorHAnsi"/>
                      <w:color w:val="000000"/>
                      <w:lang w:val="en-US" w:eastAsia="ja-JP"/>
                    </w:rPr>
                  </w:pPr>
                  <w:r w:rsidRPr="00665F3F">
                    <w:rPr>
                      <w:rFonts w:asciiTheme="minorHAnsi" w:eastAsia="Times New Roman" w:hAnsiTheme="minorHAnsi" w:cstheme="minorHAnsi"/>
                      <w:color w:val="000000"/>
                      <w:lang w:val="en-US" w:eastAsia="ja-JP"/>
                    </w:rPr>
                    <w:t>EIRP - Extreme conditions</w:t>
                  </w:r>
                </w:p>
              </w:tc>
              <w:tc>
                <w:tcPr>
                  <w:tcW w:w="0" w:type="auto"/>
                  <w:tcBorders>
                    <w:top w:val="single" w:sz="4" w:space="0" w:color="auto"/>
                    <w:bottom w:val="single" w:sz="4" w:space="0" w:color="auto"/>
                    <w:right w:val="single" w:sz="4" w:space="0" w:color="auto"/>
                  </w:tcBorders>
                  <w:vAlign w:val="center"/>
                </w:tcPr>
                <w:p w14:paraId="4F8B3AE0" w14:textId="77777777" w:rsidR="00DD5B36" w:rsidRPr="00665F3F" w:rsidRDefault="00DD5B36" w:rsidP="00DD5B36">
                  <w:pPr>
                    <w:spacing w:after="0"/>
                    <w:rPr>
                      <w:rFonts w:asciiTheme="minorHAnsi" w:eastAsia="Times New Roman" w:hAnsiTheme="minorHAnsi" w:cstheme="minorHAnsi"/>
                      <w:lang w:val="en-US" w:eastAsia="ja-JP"/>
                    </w:rPr>
                  </w:pPr>
                  <w:r w:rsidRPr="00665F3F">
                    <w:rPr>
                      <w:rFonts w:asciiTheme="minorHAnsi" w:eastAsia="Times New Roman" w:hAnsiTheme="minorHAnsi" w:cstheme="minorHAnsi"/>
                    </w:rPr>
                    <w:t>3.9</w:t>
                  </w:r>
                </w:p>
              </w:tc>
              <w:tc>
                <w:tcPr>
                  <w:tcW w:w="0" w:type="auto"/>
                  <w:tcBorders>
                    <w:top w:val="single" w:sz="4" w:space="0" w:color="auto"/>
                    <w:bottom w:val="single" w:sz="4" w:space="0" w:color="auto"/>
                    <w:right w:val="single" w:sz="4" w:space="0" w:color="auto"/>
                  </w:tcBorders>
                </w:tcPr>
                <w:p w14:paraId="2B5E8229" w14:textId="77777777" w:rsidR="00DD5B36" w:rsidRPr="00665F3F" w:rsidRDefault="00DD5B36" w:rsidP="00DD5B36">
                  <w:pPr>
                    <w:spacing w:after="0"/>
                    <w:rPr>
                      <w:rFonts w:asciiTheme="minorHAnsi" w:hAnsiTheme="minorHAnsi" w:cstheme="minorHAnsi"/>
                      <w:color w:val="000000"/>
                    </w:rPr>
                  </w:pPr>
                  <w:r w:rsidRPr="00665F3F">
                    <w:rPr>
                      <w:rFonts w:asciiTheme="minorHAnsi" w:hAnsiTheme="minorHAnsi" w:cstheme="minorHAnsi"/>
                      <w:color w:val="000000"/>
                    </w:rPr>
                    <w:t>Confirmed already</w:t>
                  </w:r>
                </w:p>
              </w:tc>
            </w:tr>
            <w:tr w:rsidR="00DD5B36" w:rsidRPr="00665F3F" w14:paraId="248984C0" w14:textId="77777777" w:rsidTr="009734C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A6C4D8" w14:textId="77777777" w:rsidR="00DD5B36" w:rsidRPr="00665F3F" w:rsidRDefault="00DD5B36" w:rsidP="00DD5B36">
                  <w:pPr>
                    <w:spacing w:after="0"/>
                    <w:rPr>
                      <w:rFonts w:asciiTheme="minorHAnsi" w:eastAsia="Times New Roman" w:hAnsiTheme="minorHAnsi" w:cstheme="minorHAnsi"/>
                      <w:color w:val="000000"/>
                      <w:lang w:val="en-US" w:eastAsia="ja-JP"/>
                    </w:rPr>
                  </w:pPr>
                  <w:r w:rsidRPr="00665F3F">
                    <w:rPr>
                      <w:rFonts w:asciiTheme="minorHAnsi" w:eastAsia="Times New Roman" w:hAnsiTheme="minorHAnsi" w:cstheme="minorHAnsi"/>
                      <w:color w:val="000000"/>
                      <w:lang w:val="en-US" w:eastAsia="ja-JP"/>
                    </w:rPr>
                    <w:t>Power dynamics</w:t>
                  </w:r>
                </w:p>
              </w:tc>
              <w:tc>
                <w:tcPr>
                  <w:tcW w:w="0" w:type="auto"/>
                  <w:tcBorders>
                    <w:top w:val="single" w:sz="4" w:space="0" w:color="auto"/>
                    <w:bottom w:val="single" w:sz="4" w:space="0" w:color="auto"/>
                    <w:right w:val="single" w:sz="4" w:space="0" w:color="auto"/>
                  </w:tcBorders>
                  <w:vAlign w:val="center"/>
                </w:tcPr>
                <w:p w14:paraId="22DA530F" w14:textId="77777777" w:rsidR="00DD5B36" w:rsidRPr="00665F3F" w:rsidRDefault="00DD5B36" w:rsidP="00DD5B36">
                  <w:pPr>
                    <w:spacing w:after="0"/>
                    <w:rPr>
                      <w:rFonts w:asciiTheme="minorHAnsi" w:eastAsia="Times New Roman" w:hAnsiTheme="minorHAnsi" w:cstheme="minorHAnsi"/>
                      <w:lang w:val="en-US" w:eastAsia="ja-JP"/>
                    </w:rPr>
                  </w:pPr>
                  <w:r w:rsidRPr="00665F3F">
                    <w:rPr>
                      <w:rFonts w:asciiTheme="minorHAnsi" w:hAnsiTheme="minorHAnsi" w:cstheme="minorHAnsi"/>
                      <w:color w:val="000000"/>
                    </w:rPr>
                    <w:t>0.4</w:t>
                  </w:r>
                </w:p>
              </w:tc>
              <w:tc>
                <w:tcPr>
                  <w:tcW w:w="0" w:type="auto"/>
                  <w:tcBorders>
                    <w:top w:val="single" w:sz="4" w:space="0" w:color="auto"/>
                    <w:bottom w:val="single" w:sz="4" w:space="0" w:color="auto"/>
                    <w:right w:val="single" w:sz="4" w:space="0" w:color="auto"/>
                  </w:tcBorders>
                  <w:shd w:val="clear" w:color="auto" w:fill="auto"/>
                </w:tcPr>
                <w:p w14:paraId="2CB12FF5" w14:textId="77777777" w:rsidR="00DD5B36" w:rsidRPr="00665F3F" w:rsidRDefault="00DD5B36" w:rsidP="00DD5B36">
                  <w:pPr>
                    <w:spacing w:after="0"/>
                    <w:rPr>
                      <w:rFonts w:asciiTheme="minorHAnsi" w:hAnsiTheme="minorHAnsi" w:cstheme="minorHAnsi"/>
                      <w:color w:val="000000"/>
                    </w:rPr>
                  </w:pPr>
                  <w:r w:rsidRPr="00665F3F">
                    <w:rPr>
                      <w:rFonts w:asciiTheme="minorHAnsi" w:hAnsiTheme="minorHAnsi" w:cstheme="minorHAnsi"/>
                      <w:color w:val="000000"/>
                    </w:rPr>
                    <w:t>Confirmed already</w:t>
                  </w:r>
                </w:p>
              </w:tc>
            </w:tr>
            <w:tr w:rsidR="00DD5B36" w:rsidRPr="00665F3F" w14:paraId="3DE1D7E9" w14:textId="77777777" w:rsidTr="009734C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B67CCF" w14:textId="77777777" w:rsidR="00DD5B36" w:rsidRPr="00665F3F" w:rsidRDefault="00DD5B36" w:rsidP="00DD5B36">
                  <w:pPr>
                    <w:spacing w:after="0"/>
                    <w:rPr>
                      <w:rFonts w:asciiTheme="minorHAnsi" w:eastAsia="Times New Roman" w:hAnsiTheme="minorHAnsi" w:cstheme="minorHAnsi"/>
                      <w:color w:val="000000"/>
                      <w:lang w:val="en-US" w:eastAsia="ja-JP"/>
                    </w:rPr>
                  </w:pPr>
                  <w:r w:rsidRPr="00665F3F">
                    <w:rPr>
                      <w:rFonts w:asciiTheme="minorHAnsi" w:eastAsia="Times New Roman" w:hAnsiTheme="minorHAnsi" w:cstheme="minorHAnsi"/>
                      <w:color w:val="000000"/>
                      <w:lang w:val="en-US" w:eastAsia="ja-JP"/>
                    </w:rPr>
                    <w:t>EVM (%)</w:t>
                  </w:r>
                </w:p>
              </w:tc>
              <w:tc>
                <w:tcPr>
                  <w:tcW w:w="0" w:type="auto"/>
                  <w:tcBorders>
                    <w:top w:val="single" w:sz="4" w:space="0" w:color="auto"/>
                    <w:bottom w:val="single" w:sz="4" w:space="0" w:color="auto"/>
                    <w:right w:val="single" w:sz="4" w:space="0" w:color="auto"/>
                  </w:tcBorders>
                  <w:vAlign w:val="center"/>
                </w:tcPr>
                <w:p w14:paraId="55DF00D7" w14:textId="77777777" w:rsidR="00DD5B36" w:rsidRPr="00665F3F" w:rsidRDefault="00DD5B36" w:rsidP="00DD5B36">
                  <w:pPr>
                    <w:spacing w:after="0"/>
                    <w:rPr>
                      <w:rFonts w:asciiTheme="minorHAnsi" w:eastAsia="Times New Roman" w:hAnsiTheme="minorHAnsi" w:cstheme="minorHAnsi"/>
                      <w:lang w:val="en-US" w:eastAsia="ja-JP"/>
                    </w:rPr>
                  </w:pPr>
                  <w:r w:rsidRPr="00665F3F">
                    <w:rPr>
                      <w:rFonts w:asciiTheme="minorHAnsi" w:eastAsia="Times New Roman" w:hAnsiTheme="minorHAnsi" w:cstheme="minorHAnsi"/>
                    </w:rPr>
                    <w:t>1.1</w:t>
                  </w:r>
                </w:p>
              </w:tc>
              <w:tc>
                <w:tcPr>
                  <w:tcW w:w="0" w:type="auto"/>
                  <w:tcBorders>
                    <w:top w:val="single" w:sz="4" w:space="0" w:color="auto"/>
                    <w:bottom w:val="single" w:sz="4" w:space="0" w:color="auto"/>
                    <w:right w:val="single" w:sz="4" w:space="0" w:color="auto"/>
                  </w:tcBorders>
                </w:tcPr>
                <w:p w14:paraId="67302AAB" w14:textId="77777777" w:rsidR="00DD5B36" w:rsidRPr="00665F3F" w:rsidRDefault="00DD5B36" w:rsidP="00DD5B36">
                  <w:pPr>
                    <w:spacing w:after="0"/>
                    <w:rPr>
                      <w:rFonts w:asciiTheme="minorHAnsi" w:hAnsiTheme="minorHAnsi" w:cstheme="minorHAnsi"/>
                      <w:color w:val="000000"/>
                    </w:rPr>
                  </w:pPr>
                  <w:r w:rsidRPr="00665F3F">
                    <w:rPr>
                      <w:rFonts w:asciiTheme="minorHAnsi" w:hAnsiTheme="minorHAnsi" w:cstheme="minorHAnsi"/>
                      <w:color w:val="000000"/>
                    </w:rPr>
                    <w:t>Propose 1.1% rather [</w:t>
                  </w:r>
                  <w:proofErr w:type="gramStart"/>
                  <w:r w:rsidRPr="00665F3F">
                    <w:rPr>
                      <w:rFonts w:asciiTheme="minorHAnsi" w:hAnsiTheme="minorHAnsi" w:cstheme="minorHAnsi"/>
                      <w:color w:val="000000"/>
                    </w:rPr>
                    <w:t>1.0]%</w:t>
                  </w:r>
                  <w:proofErr w:type="gramEnd"/>
                </w:p>
              </w:tc>
            </w:tr>
            <w:tr w:rsidR="00DD5B36" w:rsidRPr="00665F3F" w14:paraId="2A58892C" w14:textId="77777777" w:rsidTr="009734C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C24CDCE" w14:textId="77777777" w:rsidR="00DD5B36" w:rsidRPr="00665F3F" w:rsidRDefault="00DD5B36" w:rsidP="00DD5B36">
                  <w:pPr>
                    <w:spacing w:after="0"/>
                    <w:rPr>
                      <w:rFonts w:asciiTheme="minorHAnsi" w:eastAsia="Times New Roman" w:hAnsiTheme="minorHAnsi" w:cstheme="minorHAnsi"/>
                      <w:color w:val="000000"/>
                      <w:lang w:val="en-US" w:eastAsia="ja-JP"/>
                    </w:rPr>
                  </w:pPr>
                  <w:r w:rsidRPr="00665F3F">
                    <w:rPr>
                      <w:rFonts w:asciiTheme="minorHAnsi" w:eastAsia="Times New Roman" w:hAnsiTheme="minorHAnsi" w:cstheme="minorHAnsi"/>
                      <w:color w:val="000000"/>
                      <w:lang w:val="en-US" w:eastAsia="ja-JP"/>
                    </w:rPr>
                    <w:t>Tx OFF</w:t>
                  </w:r>
                </w:p>
              </w:tc>
              <w:tc>
                <w:tcPr>
                  <w:tcW w:w="0" w:type="auto"/>
                  <w:tcBorders>
                    <w:top w:val="single" w:sz="4" w:space="0" w:color="auto"/>
                    <w:bottom w:val="single" w:sz="4" w:space="0" w:color="auto"/>
                    <w:right w:val="single" w:sz="4" w:space="0" w:color="auto"/>
                  </w:tcBorders>
                  <w:vAlign w:val="center"/>
                </w:tcPr>
                <w:p w14:paraId="4AF8083D" w14:textId="77777777" w:rsidR="00DD5B36" w:rsidRPr="00665F3F" w:rsidRDefault="00DD5B36" w:rsidP="00DD5B36">
                  <w:pPr>
                    <w:spacing w:after="0"/>
                    <w:rPr>
                      <w:rFonts w:asciiTheme="minorHAnsi" w:hAnsiTheme="minorHAnsi" w:cstheme="minorHAnsi"/>
                      <w:color w:val="000000"/>
                    </w:rPr>
                  </w:pPr>
                  <w:r w:rsidRPr="00665F3F">
                    <w:rPr>
                      <w:rFonts w:asciiTheme="minorHAnsi" w:hAnsiTheme="minorHAnsi" w:cstheme="minorHAnsi"/>
                      <w:color w:val="000000"/>
                    </w:rPr>
                    <w:t>5.6</w:t>
                  </w:r>
                </w:p>
              </w:tc>
              <w:tc>
                <w:tcPr>
                  <w:tcW w:w="0" w:type="auto"/>
                  <w:tcBorders>
                    <w:top w:val="single" w:sz="4" w:space="0" w:color="auto"/>
                    <w:bottom w:val="single" w:sz="4" w:space="0" w:color="auto"/>
                    <w:right w:val="single" w:sz="4" w:space="0" w:color="auto"/>
                  </w:tcBorders>
                </w:tcPr>
                <w:p w14:paraId="2860F30A" w14:textId="77777777" w:rsidR="00DD5B36" w:rsidRPr="00665F3F" w:rsidRDefault="00DD5B36" w:rsidP="00DD5B36">
                  <w:pPr>
                    <w:spacing w:after="0"/>
                    <w:rPr>
                      <w:rFonts w:asciiTheme="minorHAnsi" w:hAnsiTheme="minorHAnsi" w:cstheme="minorHAnsi"/>
                      <w:color w:val="000000"/>
                    </w:rPr>
                  </w:pPr>
                  <w:r w:rsidRPr="00665F3F">
                    <w:rPr>
                      <w:rFonts w:asciiTheme="minorHAnsi" w:hAnsiTheme="minorHAnsi" w:cstheme="minorHAnsi"/>
                      <w:color w:val="000000"/>
                    </w:rPr>
                    <w:t>Propose to confirm value 5.6</w:t>
                  </w:r>
                </w:p>
              </w:tc>
            </w:tr>
            <w:tr w:rsidR="00DD5B36" w:rsidRPr="00665F3F" w14:paraId="717A5CB9" w14:textId="77777777" w:rsidTr="009734C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931BDA" w14:textId="77777777" w:rsidR="00DD5B36" w:rsidRPr="00665F3F" w:rsidRDefault="00DD5B36" w:rsidP="00DD5B36">
                  <w:pPr>
                    <w:spacing w:after="0"/>
                    <w:rPr>
                      <w:rFonts w:asciiTheme="minorHAnsi" w:eastAsia="Times New Roman" w:hAnsiTheme="minorHAnsi" w:cstheme="minorHAnsi"/>
                      <w:color w:val="000000"/>
                      <w:lang w:val="en-US" w:eastAsia="ja-JP"/>
                    </w:rPr>
                  </w:pPr>
                  <w:r w:rsidRPr="00665F3F">
                    <w:rPr>
                      <w:rFonts w:asciiTheme="minorHAnsi" w:eastAsia="Times New Roman" w:hAnsiTheme="minorHAnsi" w:cstheme="minorHAnsi"/>
                      <w:color w:val="000000"/>
                      <w:lang w:val="en-US" w:eastAsia="ja-JP"/>
                    </w:rPr>
                    <w:t>In-band TRP</w:t>
                  </w:r>
                </w:p>
              </w:tc>
              <w:tc>
                <w:tcPr>
                  <w:tcW w:w="0" w:type="auto"/>
                  <w:tcBorders>
                    <w:top w:val="single" w:sz="4" w:space="0" w:color="auto"/>
                    <w:bottom w:val="single" w:sz="4" w:space="0" w:color="auto"/>
                    <w:right w:val="single" w:sz="4" w:space="0" w:color="auto"/>
                  </w:tcBorders>
                  <w:vAlign w:val="center"/>
                </w:tcPr>
                <w:p w14:paraId="23A03CE2" w14:textId="77777777" w:rsidR="00DD5B36" w:rsidRPr="00665F3F" w:rsidRDefault="00DD5B36" w:rsidP="00DD5B36">
                  <w:pPr>
                    <w:spacing w:after="0"/>
                    <w:rPr>
                      <w:rFonts w:asciiTheme="minorHAnsi" w:eastAsia="Times New Roman" w:hAnsiTheme="minorHAnsi" w:cstheme="minorHAnsi"/>
                      <w:lang w:val="en-US" w:eastAsia="ja-JP"/>
                    </w:rPr>
                  </w:pPr>
                  <w:r w:rsidRPr="00665F3F">
                    <w:rPr>
                      <w:rFonts w:asciiTheme="minorHAnsi" w:eastAsia="Times New Roman" w:hAnsiTheme="minorHAnsi" w:cstheme="minorHAnsi"/>
                    </w:rPr>
                    <w:t>3.2</w:t>
                  </w:r>
                </w:p>
              </w:tc>
              <w:tc>
                <w:tcPr>
                  <w:tcW w:w="0" w:type="auto"/>
                  <w:tcBorders>
                    <w:top w:val="single" w:sz="4" w:space="0" w:color="auto"/>
                    <w:bottom w:val="single" w:sz="4" w:space="0" w:color="auto"/>
                    <w:right w:val="single" w:sz="4" w:space="0" w:color="auto"/>
                  </w:tcBorders>
                </w:tcPr>
                <w:p w14:paraId="554C76E7" w14:textId="77777777" w:rsidR="00DD5B36" w:rsidRPr="00665F3F" w:rsidRDefault="00DD5B36" w:rsidP="00DD5B36">
                  <w:pPr>
                    <w:spacing w:after="0"/>
                    <w:rPr>
                      <w:rFonts w:asciiTheme="minorHAnsi" w:hAnsiTheme="minorHAnsi" w:cstheme="minorHAnsi"/>
                      <w:color w:val="000000"/>
                    </w:rPr>
                  </w:pPr>
                  <w:r w:rsidRPr="00665F3F">
                    <w:rPr>
                      <w:rFonts w:asciiTheme="minorHAnsi" w:hAnsiTheme="minorHAnsi" w:cstheme="minorHAnsi"/>
                      <w:color w:val="000000"/>
                    </w:rPr>
                    <w:t>Confirmed</w:t>
                  </w:r>
                </w:p>
              </w:tc>
            </w:tr>
            <w:tr w:rsidR="00DD5B36" w:rsidRPr="00665F3F" w14:paraId="1DACE729" w14:textId="77777777" w:rsidTr="009734C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44191E" w14:textId="77777777" w:rsidR="00DD5B36" w:rsidRPr="00665F3F" w:rsidRDefault="00DD5B36" w:rsidP="00DD5B36">
                  <w:pPr>
                    <w:spacing w:after="0"/>
                    <w:rPr>
                      <w:rFonts w:asciiTheme="minorHAnsi" w:eastAsia="Times New Roman" w:hAnsiTheme="minorHAnsi" w:cstheme="minorHAnsi"/>
                      <w:color w:val="000000"/>
                      <w:lang w:val="en-US" w:eastAsia="ja-JP"/>
                    </w:rPr>
                  </w:pPr>
                  <w:r w:rsidRPr="00665F3F">
                    <w:rPr>
                      <w:rFonts w:asciiTheme="minorHAnsi" w:eastAsia="Times New Roman" w:hAnsiTheme="minorHAnsi" w:cstheme="minorHAnsi"/>
                      <w:color w:val="000000"/>
                      <w:lang w:val="en-US" w:eastAsia="ja-JP"/>
                    </w:rPr>
                    <w:lastRenderedPageBreak/>
                    <w:t>ACLR – absolute</w:t>
                  </w:r>
                </w:p>
              </w:tc>
              <w:tc>
                <w:tcPr>
                  <w:tcW w:w="0" w:type="auto"/>
                  <w:tcBorders>
                    <w:top w:val="single" w:sz="4" w:space="0" w:color="auto"/>
                    <w:bottom w:val="single" w:sz="4" w:space="0" w:color="auto"/>
                    <w:right w:val="single" w:sz="4" w:space="0" w:color="auto"/>
                  </w:tcBorders>
                  <w:vAlign w:val="center"/>
                </w:tcPr>
                <w:p w14:paraId="1584941B" w14:textId="77777777" w:rsidR="00DD5B36" w:rsidRPr="00665F3F" w:rsidRDefault="00DD5B36" w:rsidP="00DD5B36">
                  <w:pPr>
                    <w:spacing w:after="0"/>
                    <w:rPr>
                      <w:rFonts w:asciiTheme="minorHAnsi" w:eastAsia="Times New Roman" w:hAnsiTheme="minorHAnsi" w:cstheme="minorHAnsi"/>
                      <w:lang w:val="en-US" w:eastAsia="ja-JP"/>
                    </w:rPr>
                  </w:pPr>
                  <w:r w:rsidRPr="00665F3F">
                    <w:rPr>
                      <w:rFonts w:asciiTheme="minorHAnsi" w:eastAsia="Times New Roman" w:hAnsiTheme="minorHAnsi" w:cstheme="minorHAnsi"/>
                    </w:rPr>
                    <w:t>4.8</w:t>
                  </w:r>
                </w:p>
              </w:tc>
              <w:tc>
                <w:tcPr>
                  <w:tcW w:w="0" w:type="auto"/>
                  <w:tcBorders>
                    <w:top w:val="single" w:sz="4" w:space="0" w:color="auto"/>
                    <w:bottom w:val="single" w:sz="4" w:space="0" w:color="auto"/>
                    <w:right w:val="single" w:sz="4" w:space="0" w:color="auto"/>
                  </w:tcBorders>
                </w:tcPr>
                <w:p w14:paraId="1A327B32" w14:textId="77777777" w:rsidR="00DD5B36" w:rsidRPr="00665F3F" w:rsidRDefault="00DD5B36" w:rsidP="00DD5B36">
                  <w:pPr>
                    <w:spacing w:after="0"/>
                    <w:rPr>
                      <w:rFonts w:asciiTheme="minorHAnsi" w:hAnsiTheme="minorHAnsi" w:cstheme="minorHAnsi"/>
                      <w:color w:val="000000"/>
                    </w:rPr>
                  </w:pPr>
                  <w:r w:rsidRPr="00665F3F">
                    <w:rPr>
                      <w:rFonts w:asciiTheme="minorHAnsi" w:hAnsiTheme="minorHAnsi" w:cstheme="minorHAnsi"/>
                      <w:color w:val="000000"/>
                    </w:rPr>
                    <w:t>Propose new value 4.8 rather [5.3]</w:t>
                  </w:r>
                </w:p>
              </w:tc>
            </w:tr>
            <w:tr w:rsidR="00DD5B36" w:rsidRPr="00665F3F" w14:paraId="7002E1B0" w14:textId="77777777" w:rsidTr="009734C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0D2CDA01" w14:textId="77777777" w:rsidR="00DD5B36" w:rsidRPr="00665F3F" w:rsidRDefault="00DD5B36" w:rsidP="00DD5B36">
                  <w:pPr>
                    <w:spacing w:after="0"/>
                    <w:rPr>
                      <w:rFonts w:asciiTheme="minorHAnsi" w:eastAsia="Times New Roman" w:hAnsiTheme="minorHAnsi" w:cstheme="minorHAnsi"/>
                      <w:color w:val="000000"/>
                      <w:lang w:val="en-US" w:eastAsia="ja-JP"/>
                    </w:rPr>
                  </w:pPr>
                  <w:r w:rsidRPr="00665F3F">
                    <w:rPr>
                      <w:rFonts w:asciiTheme="minorHAnsi" w:eastAsia="Times New Roman" w:hAnsiTheme="minorHAnsi" w:cstheme="minorHAnsi"/>
                      <w:color w:val="000000"/>
                      <w:lang w:val="en-US" w:eastAsia="ja-JP"/>
                    </w:rPr>
                    <w:t>ACLR- relative</w:t>
                  </w:r>
                </w:p>
              </w:tc>
              <w:tc>
                <w:tcPr>
                  <w:tcW w:w="0" w:type="auto"/>
                  <w:tcBorders>
                    <w:top w:val="single" w:sz="4" w:space="0" w:color="auto"/>
                    <w:bottom w:val="single" w:sz="4" w:space="0" w:color="auto"/>
                    <w:right w:val="single" w:sz="4" w:space="0" w:color="auto"/>
                  </w:tcBorders>
                  <w:vAlign w:val="center"/>
                </w:tcPr>
                <w:p w14:paraId="0CB3FE21" w14:textId="77777777" w:rsidR="00DD5B36" w:rsidRPr="00665F3F" w:rsidRDefault="00DD5B36" w:rsidP="00DD5B36">
                  <w:pPr>
                    <w:spacing w:after="0"/>
                    <w:rPr>
                      <w:rFonts w:asciiTheme="minorHAnsi" w:eastAsia="Times New Roman" w:hAnsiTheme="minorHAnsi" w:cstheme="minorHAnsi"/>
                    </w:rPr>
                  </w:pPr>
                  <w:r w:rsidRPr="00665F3F">
                    <w:rPr>
                      <w:rFonts w:asciiTheme="minorHAnsi" w:eastAsia="Times New Roman" w:hAnsiTheme="minorHAnsi" w:cstheme="minorHAnsi"/>
                    </w:rPr>
                    <w:t>5.1</w:t>
                  </w:r>
                </w:p>
              </w:tc>
              <w:tc>
                <w:tcPr>
                  <w:tcW w:w="0" w:type="auto"/>
                  <w:tcBorders>
                    <w:top w:val="single" w:sz="4" w:space="0" w:color="auto"/>
                    <w:bottom w:val="single" w:sz="4" w:space="0" w:color="auto"/>
                    <w:right w:val="single" w:sz="4" w:space="0" w:color="auto"/>
                  </w:tcBorders>
                </w:tcPr>
                <w:p w14:paraId="70290071" w14:textId="77777777" w:rsidR="00DD5B36" w:rsidRPr="00665F3F" w:rsidRDefault="00DD5B36" w:rsidP="00DD5B36">
                  <w:pPr>
                    <w:spacing w:after="0"/>
                    <w:rPr>
                      <w:rFonts w:asciiTheme="minorHAnsi" w:hAnsiTheme="minorHAnsi" w:cstheme="minorHAnsi"/>
                      <w:color w:val="000000"/>
                    </w:rPr>
                  </w:pPr>
                  <w:r w:rsidRPr="00665F3F">
                    <w:rPr>
                      <w:rFonts w:asciiTheme="minorHAnsi" w:hAnsiTheme="minorHAnsi" w:cstheme="minorHAnsi"/>
                      <w:color w:val="000000"/>
                    </w:rPr>
                    <w:t>Propose new value 5.1 rather [5.2]</w:t>
                  </w:r>
                </w:p>
              </w:tc>
            </w:tr>
            <w:tr w:rsidR="00DD5B36" w:rsidRPr="00665F3F" w14:paraId="26C38E46" w14:textId="77777777" w:rsidTr="009734CF">
              <w:trPr>
                <w:trHeight w:val="200"/>
                <w:jc w:val="center"/>
              </w:trPr>
              <w:tc>
                <w:tcPr>
                  <w:tcW w:w="0" w:type="auto"/>
                  <w:tcBorders>
                    <w:top w:val="nil"/>
                    <w:left w:val="single" w:sz="4" w:space="0" w:color="auto"/>
                    <w:bottom w:val="nil"/>
                    <w:right w:val="single" w:sz="4" w:space="0" w:color="auto"/>
                  </w:tcBorders>
                  <w:shd w:val="clear" w:color="auto" w:fill="auto"/>
                  <w:noWrap/>
                  <w:vAlign w:val="center"/>
                  <w:hideMark/>
                </w:tcPr>
                <w:p w14:paraId="399919D8" w14:textId="77777777" w:rsidR="00DD5B36" w:rsidRPr="00665F3F" w:rsidRDefault="00DD5B36" w:rsidP="00DD5B36">
                  <w:pPr>
                    <w:spacing w:after="0"/>
                    <w:rPr>
                      <w:rFonts w:asciiTheme="minorHAnsi" w:eastAsia="Times New Roman" w:hAnsiTheme="minorHAnsi" w:cstheme="minorHAnsi"/>
                      <w:color w:val="000000"/>
                      <w:lang w:val="en-US" w:eastAsia="ja-JP"/>
                    </w:rPr>
                  </w:pPr>
                  <w:r w:rsidRPr="00665F3F">
                    <w:rPr>
                      <w:rFonts w:asciiTheme="minorHAnsi" w:eastAsia="Times New Roman" w:hAnsiTheme="minorHAnsi" w:cstheme="minorHAnsi"/>
                      <w:color w:val="000000"/>
                      <w:lang w:val="en-US" w:eastAsia="ja-JP"/>
                    </w:rPr>
                    <w:t>OBUE</w:t>
                  </w:r>
                </w:p>
              </w:tc>
              <w:tc>
                <w:tcPr>
                  <w:tcW w:w="0" w:type="auto"/>
                  <w:tcBorders>
                    <w:top w:val="single" w:sz="4" w:space="0" w:color="auto"/>
                    <w:bottom w:val="single" w:sz="4" w:space="0" w:color="auto"/>
                    <w:right w:val="single" w:sz="4" w:space="0" w:color="auto"/>
                  </w:tcBorders>
                  <w:vAlign w:val="center"/>
                </w:tcPr>
                <w:p w14:paraId="41814584" w14:textId="77777777" w:rsidR="00DD5B36" w:rsidRPr="00665F3F" w:rsidRDefault="00DD5B36" w:rsidP="00DD5B36">
                  <w:pPr>
                    <w:spacing w:after="0"/>
                    <w:rPr>
                      <w:rFonts w:asciiTheme="minorHAnsi" w:eastAsia="Times New Roman" w:hAnsiTheme="minorHAnsi" w:cstheme="minorHAnsi"/>
                      <w:lang w:val="en-US" w:eastAsia="ja-JP"/>
                    </w:rPr>
                  </w:pPr>
                  <w:r w:rsidRPr="00665F3F">
                    <w:rPr>
                      <w:rFonts w:asciiTheme="minorHAnsi" w:eastAsia="Times New Roman" w:hAnsiTheme="minorHAnsi" w:cstheme="minorHAnsi"/>
                    </w:rPr>
                    <w:t>4.8</w:t>
                  </w:r>
                </w:p>
              </w:tc>
              <w:tc>
                <w:tcPr>
                  <w:tcW w:w="0" w:type="auto"/>
                  <w:tcBorders>
                    <w:top w:val="single" w:sz="4" w:space="0" w:color="auto"/>
                    <w:bottom w:val="single" w:sz="4" w:space="0" w:color="auto"/>
                    <w:right w:val="single" w:sz="4" w:space="0" w:color="auto"/>
                  </w:tcBorders>
                </w:tcPr>
                <w:p w14:paraId="1754AED3" w14:textId="77777777" w:rsidR="00DD5B36" w:rsidRPr="00665F3F" w:rsidRDefault="00DD5B36" w:rsidP="00DD5B36">
                  <w:pPr>
                    <w:spacing w:after="0"/>
                    <w:rPr>
                      <w:rFonts w:asciiTheme="minorHAnsi" w:hAnsiTheme="minorHAnsi" w:cstheme="minorHAnsi"/>
                      <w:color w:val="000000"/>
                    </w:rPr>
                  </w:pPr>
                  <w:r w:rsidRPr="00665F3F">
                    <w:rPr>
                      <w:rFonts w:asciiTheme="minorHAnsi" w:hAnsiTheme="minorHAnsi" w:cstheme="minorHAnsi"/>
                      <w:color w:val="000000"/>
                    </w:rPr>
                    <w:t>Propose new value 4.8 rather [5.3]</w:t>
                  </w:r>
                </w:p>
              </w:tc>
            </w:tr>
            <w:tr w:rsidR="00DD5B36" w:rsidRPr="00665F3F" w14:paraId="3DE0B4E6" w14:textId="77777777" w:rsidTr="009734CF">
              <w:trPr>
                <w:trHeight w:val="200"/>
                <w:jc w:val="center"/>
              </w:trPr>
              <w:tc>
                <w:tcPr>
                  <w:tcW w:w="0" w:type="auto"/>
                  <w:tcBorders>
                    <w:top w:val="nil"/>
                    <w:left w:val="single" w:sz="4" w:space="0" w:color="auto"/>
                    <w:bottom w:val="nil"/>
                    <w:right w:val="single" w:sz="4" w:space="0" w:color="auto"/>
                  </w:tcBorders>
                  <w:shd w:val="clear" w:color="auto" w:fill="auto"/>
                  <w:noWrap/>
                  <w:vAlign w:val="center"/>
                </w:tcPr>
                <w:p w14:paraId="3735E10E" w14:textId="77777777" w:rsidR="00DD5B36" w:rsidRPr="00665F3F" w:rsidRDefault="00DD5B36" w:rsidP="00DD5B36">
                  <w:pPr>
                    <w:spacing w:after="0"/>
                    <w:rPr>
                      <w:rFonts w:asciiTheme="minorHAnsi" w:eastAsia="Times New Roman" w:hAnsiTheme="minorHAnsi" w:cstheme="minorHAnsi"/>
                      <w:color w:val="000000"/>
                      <w:lang w:val="en-US" w:eastAsia="ja-JP"/>
                    </w:rPr>
                  </w:pPr>
                  <w:r w:rsidRPr="00665F3F">
                    <w:rPr>
                      <w:rFonts w:asciiTheme="minorHAnsi" w:eastAsia="Times New Roman" w:hAnsiTheme="minorHAnsi" w:cstheme="minorHAnsi"/>
                      <w:color w:val="000000"/>
                      <w:lang w:val="en-US" w:eastAsia="ja-JP"/>
                    </w:rPr>
                    <w:t xml:space="preserve">OOB SE 60 &lt; f </w:t>
                  </w:r>
                  <w:r w:rsidRPr="00665F3F">
                    <w:rPr>
                      <w:rFonts w:asciiTheme="minorHAnsi" w:eastAsia="Calibri" w:hAnsiTheme="minorHAnsi" w:cstheme="minorHAnsi"/>
                      <w:lang w:val="fr-FR"/>
                    </w:rPr>
                    <w:t>≤ 71 GHz</w:t>
                  </w:r>
                </w:p>
              </w:tc>
              <w:tc>
                <w:tcPr>
                  <w:tcW w:w="0" w:type="auto"/>
                  <w:tcBorders>
                    <w:top w:val="single" w:sz="4" w:space="0" w:color="auto"/>
                    <w:bottom w:val="single" w:sz="4" w:space="0" w:color="auto"/>
                    <w:right w:val="single" w:sz="4" w:space="0" w:color="auto"/>
                  </w:tcBorders>
                  <w:vAlign w:val="center"/>
                </w:tcPr>
                <w:p w14:paraId="2907B6D2" w14:textId="77777777" w:rsidR="00DD5B36" w:rsidRPr="00665F3F" w:rsidRDefault="00DD5B36" w:rsidP="00DD5B36">
                  <w:pPr>
                    <w:spacing w:after="0"/>
                    <w:rPr>
                      <w:rFonts w:asciiTheme="minorHAnsi" w:eastAsia="Times New Roman" w:hAnsiTheme="minorHAnsi" w:cstheme="minorHAnsi"/>
                    </w:rPr>
                  </w:pPr>
                  <w:r w:rsidRPr="00665F3F">
                    <w:rPr>
                      <w:rFonts w:asciiTheme="minorHAnsi" w:eastAsia="Times New Roman" w:hAnsiTheme="minorHAnsi" w:cstheme="minorHAnsi"/>
                    </w:rPr>
                    <w:t>4.7</w:t>
                  </w:r>
                </w:p>
              </w:tc>
              <w:tc>
                <w:tcPr>
                  <w:tcW w:w="0" w:type="auto"/>
                  <w:tcBorders>
                    <w:top w:val="single" w:sz="4" w:space="0" w:color="auto"/>
                    <w:bottom w:val="single" w:sz="4" w:space="0" w:color="auto"/>
                    <w:right w:val="single" w:sz="4" w:space="0" w:color="auto"/>
                  </w:tcBorders>
                </w:tcPr>
                <w:p w14:paraId="27FD5CE0" w14:textId="77777777" w:rsidR="00DD5B36" w:rsidRPr="00665F3F" w:rsidRDefault="00DD5B36" w:rsidP="00DD5B36">
                  <w:pPr>
                    <w:spacing w:after="0"/>
                    <w:rPr>
                      <w:rFonts w:asciiTheme="minorHAnsi" w:hAnsiTheme="minorHAnsi" w:cstheme="minorHAnsi"/>
                      <w:color w:val="000000"/>
                    </w:rPr>
                  </w:pPr>
                  <w:r w:rsidRPr="00665F3F">
                    <w:rPr>
                      <w:rFonts w:asciiTheme="minorHAnsi" w:hAnsiTheme="minorHAnsi" w:cstheme="minorHAnsi"/>
                      <w:color w:val="000000"/>
                    </w:rPr>
                    <w:t>Confirm to remove []</w:t>
                  </w:r>
                </w:p>
              </w:tc>
            </w:tr>
            <w:tr w:rsidR="00DD5B36" w:rsidRPr="00665F3F" w14:paraId="6A1CB478" w14:textId="77777777" w:rsidTr="009734CF">
              <w:trPr>
                <w:trHeight w:val="200"/>
                <w:jc w:val="center"/>
              </w:trPr>
              <w:tc>
                <w:tcPr>
                  <w:tcW w:w="0" w:type="auto"/>
                  <w:tcBorders>
                    <w:top w:val="nil"/>
                    <w:left w:val="single" w:sz="4" w:space="0" w:color="auto"/>
                    <w:bottom w:val="nil"/>
                    <w:right w:val="single" w:sz="4" w:space="0" w:color="auto"/>
                  </w:tcBorders>
                  <w:shd w:val="clear" w:color="auto" w:fill="auto"/>
                  <w:noWrap/>
                  <w:vAlign w:val="center"/>
                </w:tcPr>
                <w:p w14:paraId="7088A5E2" w14:textId="77777777" w:rsidR="00DD5B36" w:rsidRPr="00665F3F" w:rsidRDefault="00DD5B36" w:rsidP="00DD5B36">
                  <w:pPr>
                    <w:spacing w:after="0"/>
                    <w:rPr>
                      <w:rFonts w:asciiTheme="minorHAnsi" w:eastAsia="Times New Roman" w:hAnsiTheme="minorHAnsi" w:cstheme="minorHAnsi"/>
                      <w:color w:val="000000"/>
                      <w:lang w:val="en-US" w:eastAsia="ja-JP"/>
                    </w:rPr>
                  </w:pPr>
                  <w:r w:rsidRPr="00665F3F">
                    <w:rPr>
                      <w:rFonts w:asciiTheme="minorHAnsi" w:eastAsia="Times New Roman" w:hAnsiTheme="minorHAnsi" w:cstheme="minorHAnsi"/>
                      <w:color w:val="000000"/>
                      <w:lang w:val="en-US" w:eastAsia="ja-JP"/>
                    </w:rPr>
                    <w:t xml:space="preserve">OOB SE 71 &lt; f </w:t>
                  </w:r>
                  <w:r w:rsidRPr="00665F3F">
                    <w:rPr>
                      <w:rFonts w:asciiTheme="minorHAnsi" w:eastAsia="Calibri" w:hAnsiTheme="minorHAnsi" w:cstheme="minorHAnsi"/>
                      <w:lang w:val="fr-FR"/>
                    </w:rPr>
                    <w:t>≤ 110 GHz</w:t>
                  </w:r>
                </w:p>
              </w:tc>
              <w:tc>
                <w:tcPr>
                  <w:tcW w:w="0" w:type="auto"/>
                  <w:tcBorders>
                    <w:top w:val="single" w:sz="4" w:space="0" w:color="auto"/>
                    <w:bottom w:val="single" w:sz="4" w:space="0" w:color="auto"/>
                    <w:right w:val="single" w:sz="4" w:space="0" w:color="auto"/>
                  </w:tcBorders>
                  <w:vAlign w:val="center"/>
                </w:tcPr>
                <w:p w14:paraId="4550B022" w14:textId="77777777" w:rsidR="00DD5B36" w:rsidRPr="00665F3F" w:rsidRDefault="00DD5B36" w:rsidP="00DD5B36">
                  <w:pPr>
                    <w:spacing w:after="0"/>
                    <w:rPr>
                      <w:rFonts w:asciiTheme="minorHAnsi" w:eastAsia="Times New Roman" w:hAnsiTheme="minorHAnsi" w:cstheme="minorHAnsi"/>
                    </w:rPr>
                  </w:pPr>
                  <w:r w:rsidRPr="00665F3F">
                    <w:rPr>
                      <w:rFonts w:asciiTheme="minorHAnsi" w:eastAsia="Times New Roman" w:hAnsiTheme="minorHAnsi" w:cstheme="minorHAnsi"/>
                    </w:rPr>
                    <w:t>5.3</w:t>
                  </w:r>
                </w:p>
              </w:tc>
              <w:tc>
                <w:tcPr>
                  <w:tcW w:w="0" w:type="auto"/>
                  <w:tcBorders>
                    <w:top w:val="single" w:sz="4" w:space="0" w:color="auto"/>
                    <w:bottom w:val="single" w:sz="4" w:space="0" w:color="auto"/>
                    <w:right w:val="single" w:sz="4" w:space="0" w:color="auto"/>
                  </w:tcBorders>
                </w:tcPr>
                <w:p w14:paraId="4381EAE2" w14:textId="77777777" w:rsidR="00DD5B36" w:rsidRPr="00665F3F" w:rsidRDefault="00DD5B36" w:rsidP="00DD5B36">
                  <w:pPr>
                    <w:spacing w:after="0"/>
                    <w:rPr>
                      <w:rFonts w:asciiTheme="minorHAnsi" w:hAnsiTheme="minorHAnsi" w:cstheme="minorHAnsi"/>
                      <w:color w:val="000000"/>
                    </w:rPr>
                  </w:pPr>
                  <w:r w:rsidRPr="00665F3F">
                    <w:rPr>
                      <w:rFonts w:asciiTheme="minorHAnsi" w:hAnsiTheme="minorHAnsi" w:cstheme="minorHAnsi"/>
                      <w:color w:val="000000"/>
                    </w:rPr>
                    <w:t>Confirm 5.3 from last meeting</w:t>
                  </w:r>
                </w:p>
              </w:tc>
            </w:tr>
            <w:tr w:rsidR="00DD5B36" w:rsidRPr="00665F3F" w14:paraId="3B5AA984" w14:textId="77777777" w:rsidTr="009734C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A444DA9" w14:textId="77777777" w:rsidR="00DD5B36" w:rsidRPr="00665F3F" w:rsidRDefault="00DD5B36" w:rsidP="00DD5B36">
                  <w:pPr>
                    <w:spacing w:after="0"/>
                    <w:rPr>
                      <w:rFonts w:asciiTheme="minorHAnsi" w:eastAsia="Times New Roman" w:hAnsiTheme="minorHAnsi" w:cstheme="minorHAnsi"/>
                      <w:color w:val="000000"/>
                      <w:lang w:val="en-US" w:eastAsia="ja-JP"/>
                    </w:rPr>
                  </w:pPr>
                  <w:r w:rsidRPr="00665F3F">
                    <w:rPr>
                      <w:rFonts w:asciiTheme="minorHAnsi" w:eastAsia="Times New Roman" w:hAnsiTheme="minorHAnsi" w:cstheme="minorHAnsi"/>
                      <w:color w:val="000000"/>
                      <w:lang w:val="en-US" w:eastAsia="ja-JP"/>
                    </w:rPr>
                    <w:t xml:space="preserve">OOB SE 110 &lt; f </w:t>
                  </w:r>
                  <w:r w:rsidRPr="00665F3F">
                    <w:rPr>
                      <w:rFonts w:asciiTheme="minorHAnsi" w:eastAsia="Calibri" w:hAnsiTheme="minorHAnsi" w:cstheme="minorHAnsi"/>
                      <w:lang w:val="fr-FR"/>
                    </w:rPr>
                    <w:t>≤ 142 GHz</w:t>
                  </w:r>
                </w:p>
              </w:tc>
              <w:tc>
                <w:tcPr>
                  <w:tcW w:w="0" w:type="auto"/>
                  <w:tcBorders>
                    <w:top w:val="single" w:sz="4" w:space="0" w:color="auto"/>
                    <w:bottom w:val="single" w:sz="4" w:space="0" w:color="auto"/>
                    <w:right w:val="single" w:sz="4" w:space="0" w:color="auto"/>
                  </w:tcBorders>
                  <w:vAlign w:val="center"/>
                </w:tcPr>
                <w:p w14:paraId="59644614" w14:textId="77777777" w:rsidR="00DD5B36" w:rsidRPr="00665F3F" w:rsidRDefault="00DD5B36" w:rsidP="00DD5B36">
                  <w:pPr>
                    <w:spacing w:after="0"/>
                    <w:rPr>
                      <w:rFonts w:asciiTheme="minorHAnsi" w:eastAsia="Times New Roman" w:hAnsiTheme="minorHAnsi" w:cstheme="minorHAnsi"/>
                    </w:rPr>
                  </w:pPr>
                  <w:r w:rsidRPr="00665F3F">
                    <w:rPr>
                      <w:rFonts w:asciiTheme="minorHAnsi" w:eastAsia="Times New Roman" w:hAnsiTheme="minorHAnsi" w:cstheme="minorHAnsi"/>
                    </w:rPr>
                    <w:t>5.9</w:t>
                  </w:r>
                </w:p>
              </w:tc>
              <w:tc>
                <w:tcPr>
                  <w:tcW w:w="0" w:type="auto"/>
                  <w:tcBorders>
                    <w:top w:val="single" w:sz="4" w:space="0" w:color="auto"/>
                    <w:bottom w:val="single" w:sz="4" w:space="0" w:color="auto"/>
                    <w:right w:val="single" w:sz="4" w:space="0" w:color="auto"/>
                  </w:tcBorders>
                </w:tcPr>
                <w:p w14:paraId="76E14681" w14:textId="77777777" w:rsidR="00DD5B36" w:rsidRPr="00665F3F" w:rsidRDefault="00DD5B36" w:rsidP="00DD5B36">
                  <w:pPr>
                    <w:spacing w:after="0"/>
                    <w:rPr>
                      <w:rFonts w:asciiTheme="minorHAnsi" w:hAnsiTheme="minorHAnsi" w:cstheme="minorHAnsi"/>
                      <w:color w:val="000000"/>
                    </w:rPr>
                  </w:pPr>
                  <w:r w:rsidRPr="00665F3F">
                    <w:rPr>
                      <w:rFonts w:asciiTheme="minorHAnsi" w:hAnsiTheme="minorHAnsi" w:cstheme="minorHAnsi"/>
                      <w:color w:val="000000"/>
                    </w:rPr>
                    <w:t>Confirm 5.9 from last meeting</w:t>
                  </w:r>
                </w:p>
              </w:tc>
            </w:tr>
          </w:tbl>
          <w:p w14:paraId="62404E95" w14:textId="513ABC40" w:rsidR="00DD5B36" w:rsidRPr="00665F3F" w:rsidRDefault="00DD5B36" w:rsidP="00EB655F">
            <w:pPr>
              <w:spacing w:before="120" w:after="120"/>
              <w:rPr>
                <w:rFonts w:asciiTheme="minorHAnsi" w:hAnsiTheme="minorHAnsi" w:cstheme="minorHAnsi"/>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0F05392D"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85745C">
        <w:rPr>
          <w:sz w:val="24"/>
          <w:szCs w:val="16"/>
        </w:rPr>
        <w:t>: C1-7 (</w:t>
      </w:r>
      <w:r w:rsidR="0085745C" w:rsidRPr="0085745C">
        <w:rPr>
          <w:sz w:val="24"/>
          <w:szCs w:val="16"/>
        </w:rPr>
        <w:t>RF power measurement equipment (e.g. spectrum analyzer, power meter) - low power (UEM, absolute ACLR)</w:t>
      </w:r>
      <w:r w:rsidR="0085745C">
        <w:rPr>
          <w:sz w:val="24"/>
          <w:szCs w:val="16"/>
        </w:rPr>
        <w:t>)</w:t>
      </w:r>
    </w:p>
    <w:p w14:paraId="3C3336B6" w14:textId="0E6474B2" w:rsidR="00B4108D" w:rsidRPr="0048257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8257F">
        <w:rPr>
          <w:rFonts w:eastAsia="SimSun"/>
          <w:szCs w:val="24"/>
          <w:lang w:eastAsia="zh-CN"/>
        </w:rPr>
        <w:t>Proposals</w:t>
      </w:r>
      <w:r w:rsidR="00747274" w:rsidRPr="0048257F">
        <w:rPr>
          <w:rFonts w:eastAsia="SimSun"/>
          <w:szCs w:val="24"/>
          <w:lang w:eastAsia="zh-CN"/>
        </w:rPr>
        <w:t xml:space="preserve"> (not mutually exclusive)</w:t>
      </w:r>
    </w:p>
    <w:p w14:paraId="13C6B9EA" w14:textId="15715BF7" w:rsidR="00B4108D" w:rsidRPr="0048257F" w:rsidRDefault="00B4108D" w:rsidP="00B4108D">
      <w:pPr>
        <w:pStyle w:val="ListParagraph"/>
        <w:numPr>
          <w:ilvl w:val="1"/>
          <w:numId w:val="4"/>
        </w:numPr>
        <w:overflowPunct/>
        <w:autoSpaceDE/>
        <w:autoSpaceDN/>
        <w:adjustRightInd/>
        <w:spacing w:after="120"/>
        <w:ind w:left="1440" w:firstLineChars="0"/>
        <w:textAlignment w:val="auto"/>
      </w:pPr>
      <w:r w:rsidRPr="0048257F">
        <w:t xml:space="preserve">Option 1: </w:t>
      </w:r>
      <w:r w:rsidR="0026306A" w:rsidRPr="0048257F">
        <w:t>To merge C1-7 and C1-7_mixer rows for in-band measurement. (R4-2313453, Nokia)</w:t>
      </w:r>
    </w:p>
    <w:p w14:paraId="38E1CCBA" w14:textId="72EA8ACC" w:rsidR="00B64F13" w:rsidRPr="0048257F" w:rsidRDefault="00B64F13" w:rsidP="00B4108D">
      <w:pPr>
        <w:pStyle w:val="ListParagraph"/>
        <w:numPr>
          <w:ilvl w:val="1"/>
          <w:numId w:val="4"/>
        </w:numPr>
        <w:overflowPunct/>
        <w:autoSpaceDE/>
        <w:autoSpaceDN/>
        <w:adjustRightInd/>
        <w:spacing w:after="120"/>
        <w:ind w:left="1440" w:firstLineChars="0"/>
        <w:textAlignment w:val="auto"/>
      </w:pPr>
      <w:r w:rsidRPr="0048257F">
        <w:t>Option 2: To use 2.0 dB for C1-7 for in-band measurement of 52.6 &lt; f &lt; 71GHz. (R4-2313453, Nokia)</w:t>
      </w:r>
    </w:p>
    <w:p w14:paraId="56A050EB" w14:textId="5C935505" w:rsidR="000247F8" w:rsidRPr="00BE1FB8" w:rsidRDefault="000247F8" w:rsidP="000247F8">
      <w:pPr>
        <w:pStyle w:val="ListParagraph"/>
        <w:numPr>
          <w:ilvl w:val="1"/>
          <w:numId w:val="4"/>
        </w:numPr>
        <w:overflowPunct/>
        <w:autoSpaceDE/>
        <w:autoSpaceDN/>
        <w:adjustRightInd/>
        <w:spacing w:after="120"/>
        <w:ind w:left="1440" w:firstLineChars="0"/>
        <w:textAlignment w:val="auto"/>
      </w:pPr>
      <w:r w:rsidRPr="0048257F">
        <w:t xml:space="preserve">Option </w:t>
      </w:r>
      <w:r w:rsidR="00E86F0B">
        <w:t>3</w:t>
      </w:r>
      <w:r w:rsidRPr="0048257F">
        <w:t xml:space="preserve">: </w:t>
      </w:r>
      <w:r>
        <w:t xml:space="preserve">merge C1-7 and C-1-7_mixer then use 2.0 (1 sigma) as value. Also, add “mixer” in UID description as follows: </w:t>
      </w:r>
      <w:r w:rsidRPr="000247F8">
        <w:rPr>
          <w:i/>
        </w:rPr>
        <w:t xml:space="preserve">C1-7 RF power measurement equipment (e.g. spectrum </w:t>
      </w:r>
      <w:proofErr w:type="spellStart"/>
      <w:r w:rsidRPr="000247F8">
        <w:rPr>
          <w:i/>
        </w:rPr>
        <w:t>analyzer</w:t>
      </w:r>
      <w:proofErr w:type="spellEnd"/>
      <w:r w:rsidRPr="000247F8">
        <w:rPr>
          <w:i/>
        </w:rPr>
        <w:t>, power meter, mixer) – low power (UEM, absolut</w:t>
      </w:r>
      <w:r w:rsidRPr="00BE1FB8">
        <w:rPr>
          <w:i/>
        </w:rPr>
        <w:t>e ACLR)</w:t>
      </w:r>
      <w:r w:rsidRPr="00BE1FB8">
        <w:t xml:space="preserve"> (R4-2313234, Keysight Technologies UK Ltd)</w:t>
      </w:r>
    </w:p>
    <w:p w14:paraId="7F37DF3C" w14:textId="77777777" w:rsidR="00EC09E0" w:rsidRPr="00BE1FB8" w:rsidRDefault="00B4108D" w:rsidP="00EC09E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E1FB8">
        <w:rPr>
          <w:rFonts w:eastAsia="SimSun"/>
          <w:szCs w:val="24"/>
          <w:lang w:eastAsia="zh-CN"/>
        </w:rPr>
        <w:t>Recommended WF</w:t>
      </w:r>
    </w:p>
    <w:p w14:paraId="5DDCBAB0" w14:textId="610B5AA7" w:rsidR="002C3FA5" w:rsidRPr="000B216A" w:rsidRDefault="008706D5" w:rsidP="002C3FA5">
      <w:pPr>
        <w:pStyle w:val="ListParagraph"/>
        <w:numPr>
          <w:ilvl w:val="1"/>
          <w:numId w:val="4"/>
        </w:numPr>
        <w:overflowPunct/>
        <w:autoSpaceDE/>
        <w:autoSpaceDN/>
        <w:adjustRightInd/>
        <w:spacing w:after="120"/>
        <w:ind w:firstLineChars="0"/>
        <w:textAlignment w:val="auto"/>
        <w:rPr>
          <w:rFonts w:eastAsia="SimSun"/>
          <w:szCs w:val="24"/>
          <w:lang w:eastAsia="zh-CN"/>
        </w:rPr>
      </w:pPr>
      <w:r w:rsidRPr="00BE1FB8">
        <w:t>To merge C1-7 and C1-7_mixer rows for in-band measurement</w:t>
      </w:r>
      <w:r w:rsidR="002C3FA5" w:rsidRPr="00BE1FB8">
        <w:t>, with the updated UID description</w:t>
      </w:r>
      <w:r w:rsidR="000B216A">
        <w:t>:</w:t>
      </w:r>
    </w:p>
    <w:p w14:paraId="0BA18FE4" w14:textId="5019D26D" w:rsidR="000B216A" w:rsidRPr="00BE1FB8" w:rsidRDefault="000B216A" w:rsidP="000B216A">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47F8">
        <w:rPr>
          <w:i/>
        </w:rPr>
        <w:t xml:space="preserve">C1-7 RF power measurement equipment (e.g. spectrum </w:t>
      </w:r>
      <w:proofErr w:type="spellStart"/>
      <w:r w:rsidRPr="000247F8">
        <w:rPr>
          <w:i/>
        </w:rPr>
        <w:t>analyzer</w:t>
      </w:r>
      <w:proofErr w:type="spellEnd"/>
      <w:r w:rsidRPr="000247F8">
        <w:rPr>
          <w:i/>
        </w:rPr>
        <w:t>, power meter, mixer) – low power (UEM, absolut</w:t>
      </w:r>
      <w:r w:rsidRPr="00BE1FB8">
        <w:rPr>
          <w:i/>
        </w:rPr>
        <w:t>e ACLR)</w:t>
      </w:r>
    </w:p>
    <w:p w14:paraId="7C9A9679" w14:textId="3C1DD265" w:rsidR="008706D5" w:rsidRPr="00BE1FB8" w:rsidRDefault="008706D5" w:rsidP="002C3FA5">
      <w:pPr>
        <w:pStyle w:val="ListParagraph"/>
        <w:numPr>
          <w:ilvl w:val="1"/>
          <w:numId w:val="4"/>
        </w:numPr>
        <w:overflowPunct/>
        <w:autoSpaceDE/>
        <w:autoSpaceDN/>
        <w:adjustRightInd/>
        <w:spacing w:after="120"/>
        <w:ind w:firstLineChars="0"/>
        <w:textAlignment w:val="auto"/>
        <w:rPr>
          <w:rFonts w:eastAsia="SimSun"/>
          <w:szCs w:val="24"/>
          <w:lang w:eastAsia="zh-CN"/>
        </w:rPr>
      </w:pPr>
      <w:r w:rsidRPr="00BE1FB8">
        <w:rPr>
          <w:szCs w:val="24"/>
          <w:lang w:eastAsia="zh-CN"/>
        </w:rPr>
        <w:t xml:space="preserve">C1-7 </w:t>
      </w:r>
      <w:r w:rsidR="00BE1FB8" w:rsidRPr="00BE1FB8">
        <w:rPr>
          <w:szCs w:val="24"/>
          <w:lang w:eastAsia="zh-CN"/>
        </w:rPr>
        <w:t xml:space="preserve">for </w:t>
      </w:r>
      <w:r w:rsidR="00BE1FB8" w:rsidRPr="00BE1FB8">
        <w:t>52.6 &lt; f &lt; 71GHz</w:t>
      </w:r>
      <w:r w:rsidRPr="00BE1FB8">
        <w:rPr>
          <w:szCs w:val="24"/>
          <w:lang w:eastAsia="zh-CN"/>
        </w:rPr>
        <w:t xml:space="preserve">: </w:t>
      </w:r>
      <w:r w:rsidR="00BE1FB8" w:rsidRPr="00BE1FB8">
        <w:rPr>
          <w:szCs w:val="24"/>
          <w:lang w:eastAsia="zh-CN"/>
        </w:rPr>
        <w:t>2</w:t>
      </w:r>
      <w:r w:rsidR="00D244C0">
        <w:rPr>
          <w:szCs w:val="24"/>
          <w:lang w:eastAsia="zh-CN"/>
        </w:rPr>
        <w:t>.0</w:t>
      </w:r>
      <w:r w:rsidR="00BE1FB8" w:rsidRPr="00BE1FB8">
        <w:rPr>
          <w:szCs w:val="24"/>
          <w:lang w:eastAsia="zh-CN"/>
        </w:rPr>
        <w:t xml:space="preserve"> dB</w:t>
      </w:r>
    </w:p>
    <w:p w14:paraId="1DDEB4D9" w14:textId="77777777" w:rsidR="00B4108D" w:rsidRPr="00805BE8" w:rsidRDefault="00B4108D" w:rsidP="005B4802">
      <w:pPr>
        <w:rPr>
          <w:i/>
          <w:color w:val="0070C0"/>
          <w:lang w:eastAsia="zh-CN"/>
        </w:rPr>
      </w:pPr>
    </w:p>
    <w:p w14:paraId="66F9C9AC" w14:textId="3004CA68"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48257F">
        <w:rPr>
          <w:sz w:val="24"/>
          <w:szCs w:val="16"/>
        </w:rPr>
        <w:t>: LNA MU</w:t>
      </w:r>
    </w:p>
    <w:p w14:paraId="010E9538" w14:textId="048749BA" w:rsidR="00571777" w:rsidRPr="00B17B11"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7B11">
        <w:rPr>
          <w:rFonts w:eastAsia="SimSun"/>
          <w:szCs w:val="24"/>
          <w:lang w:eastAsia="zh-CN"/>
        </w:rPr>
        <w:t>Proposals</w:t>
      </w:r>
      <w:r w:rsidR="0048257F" w:rsidRPr="00B17B11">
        <w:rPr>
          <w:rFonts w:eastAsia="SimSun"/>
          <w:szCs w:val="24"/>
          <w:lang w:eastAsia="zh-CN"/>
        </w:rPr>
        <w:t xml:space="preserve"> </w:t>
      </w:r>
    </w:p>
    <w:p w14:paraId="657D4034" w14:textId="6556BDD8" w:rsidR="0048257F" w:rsidRPr="00B17B11" w:rsidRDefault="00571777" w:rsidP="0048257F">
      <w:pPr>
        <w:pStyle w:val="ListParagraph"/>
        <w:numPr>
          <w:ilvl w:val="1"/>
          <w:numId w:val="4"/>
        </w:numPr>
        <w:overflowPunct/>
        <w:autoSpaceDE/>
        <w:autoSpaceDN/>
        <w:adjustRightInd/>
        <w:spacing w:after="120"/>
        <w:ind w:left="1440" w:firstLineChars="0"/>
        <w:textAlignment w:val="auto"/>
      </w:pPr>
      <w:r w:rsidRPr="00B17B11">
        <w:t xml:space="preserve">Option 1: </w:t>
      </w:r>
      <w:r w:rsidR="0048257F" w:rsidRPr="00B17B11">
        <w:t>Not to include additional LNA MU for low level requirements. (R4-2313453, Nokia)</w:t>
      </w:r>
    </w:p>
    <w:p w14:paraId="4BBE00C7" w14:textId="1DECA040" w:rsidR="00AA58C2" w:rsidRPr="00B17B11" w:rsidRDefault="00AA58C2" w:rsidP="0048257F">
      <w:pPr>
        <w:pStyle w:val="ListParagraph"/>
        <w:numPr>
          <w:ilvl w:val="1"/>
          <w:numId w:val="4"/>
        </w:numPr>
        <w:overflowPunct/>
        <w:autoSpaceDE/>
        <w:autoSpaceDN/>
        <w:adjustRightInd/>
        <w:spacing w:after="120"/>
        <w:ind w:left="1440" w:firstLineChars="0"/>
        <w:textAlignment w:val="auto"/>
      </w:pPr>
      <w:r w:rsidRPr="00B17B11">
        <w:t>Option 2: LNA is necessary for ACLR/OBUE measurement because of link budget with CATR chamber (R4-2313234, Keysight Technologies UK Ltd)</w:t>
      </w:r>
    </w:p>
    <w:p w14:paraId="2A0294E9" w14:textId="39710DD5" w:rsidR="009415B0" w:rsidRDefault="00571777" w:rsidP="005B48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7B11">
        <w:rPr>
          <w:rFonts w:eastAsia="SimSun"/>
          <w:szCs w:val="24"/>
          <w:lang w:eastAsia="zh-CN"/>
        </w:rPr>
        <w:t>Recommended WF</w:t>
      </w:r>
      <w:r w:rsidR="00B17B11">
        <w:rPr>
          <w:rFonts w:eastAsia="SimSun"/>
          <w:szCs w:val="24"/>
          <w:lang w:eastAsia="zh-CN"/>
        </w:rPr>
        <w:t>: further discuss</w:t>
      </w:r>
    </w:p>
    <w:p w14:paraId="412C718E" w14:textId="77777777" w:rsidR="00B17B11" w:rsidRPr="00B17B11" w:rsidRDefault="00B17B11" w:rsidP="00B17B11">
      <w:pPr>
        <w:pStyle w:val="ListParagraph"/>
        <w:overflowPunct/>
        <w:autoSpaceDE/>
        <w:autoSpaceDN/>
        <w:adjustRightInd/>
        <w:spacing w:after="120"/>
        <w:ind w:left="720" w:firstLineChars="0" w:firstLine="0"/>
        <w:textAlignment w:val="auto"/>
        <w:rPr>
          <w:rFonts w:eastAsia="SimSun"/>
          <w:szCs w:val="24"/>
          <w:lang w:eastAsia="zh-CN"/>
        </w:rPr>
      </w:pPr>
    </w:p>
    <w:p w14:paraId="171EBC2E" w14:textId="30B0C218" w:rsidR="009015A0" w:rsidRPr="00805BE8" w:rsidRDefault="009015A0" w:rsidP="009015A0">
      <w:pPr>
        <w:pStyle w:val="Heading3"/>
        <w:rPr>
          <w:sz w:val="24"/>
          <w:szCs w:val="16"/>
        </w:rPr>
      </w:pPr>
      <w:r w:rsidRPr="00805BE8">
        <w:rPr>
          <w:sz w:val="24"/>
          <w:szCs w:val="16"/>
        </w:rPr>
        <w:t>Sub-</w:t>
      </w:r>
      <w:r>
        <w:rPr>
          <w:sz w:val="24"/>
          <w:szCs w:val="16"/>
        </w:rPr>
        <w:t>topic</w:t>
      </w:r>
      <w:r w:rsidRPr="00805BE8">
        <w:rPr>
          <w:sz w:val="24"/>
          <w:szCs w:val="16"/>
        </w:rPr>
        <w:t xml:space="preserve"> 1-</w:t>
      </w:r>
      <w:r w:rsidR="00995606">
        <w:rPr>
          <w:sz w:val="24"/>
          <w:szCs w:val="16"/>
        </w:rPr>
        <w:t>3</w:t>
      </w:r>
      <w:r>
        <w:rPr>
          <w:sz w:val="24"/>
          <w:szCs w:val="16"/>
        </w:rPr>
        <w:t xml:space="preserve">: </w:t>
      </w:r>
      <w:r w:rsidRPr="009015A0">
        <w:rPr>
          <w:sz w:val="24"/>
          <w:szCs w:val="16"/>
        </w:rPr>
        <w:t>Switching uncertainty MU</w:t>
      </w:r>
    </w:p>
    <w:p w14:paraId="75343CAB" w14:textId="77777777" w:rsidR="009015A0" w:rsidRPr="00995606" w:rsidRDefault="009015A0" w:rsidP="009015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95606">
        <w:rPr>
          <w:rFonts w:eastAsia="SimSun"/>
          <w:szCs w:val="24"/>
          <w:lang w:eastAsia="zh-CN"/>
        </w:rPr>
        <w:t xml:space="preserve">Proposals </w:t>
      </w:r>
    </w:p>
    <w:p w14:paraId="7F0E8395" w14:textId="77777777" w:rsidR="00B878ED" w:rsidRPr="00995606" w:rsidRDefault="009015A0" w:rsidP="00B878ED">
      <w:pPr>
        <w:pStyle w:val="ListParagraph"/>
        <w:numPr>
          <w:ilvl w:val="1"/>
          <w:numId w:val="4"/>
        </w:numPr>
        <w:overflowPunct/>
        <w:autoSpaceDE/>
        <w:autoSpaceDN/>
        <w:adjustRightInd/>
        <w:spacing w:after="120"/>
        <w:ind w:left="1440" w:firstLineChars="0"/>
        <w:textAlignment w:val="auto"/>
      </w:pPr>
      <w:r w:rsidRPr="00995606">
        <w:t>Option 1: To use 0.25 dB for the Switching uncertainty MU for in-band TRP requirement. (R4-2313453, Nokia)</w:t>
      </w:r>
    </w:p>
    <w:p w14:paraId="67CD2689" w14:textId="37902B20" w:rsidR="00B878ED" w:rsidRPr="00995606" w:rsidRDefault="00B878ED" w:rsidP="00B878ED">
      <w:pPr>
        <w:pStyle w:val="ListParagraph"/>
        <w:numPr>
          <w:ilvl w:val="1"/>
          <w:numId w:val="4"/>
        </w:numPr>
        <w:overflowPunct/>
        <w:autoSpaceDE/>
        <w:autoSpaceDN/>
        <w:adjustRightInd/>
        <w:spacing w:after="120"/>
        <w:ind w:left="1440" w:firstLineChars="0"/>
        <w:textAlignment w:val="auto"/>
      </w:pPr>
      <w:r w:rsidRPr="0048257F">
        <w:t>Option 1:</w:t>
      </w:r>
      <w:r>
        <w:t xml:space="preserve"> Use already agreed value for frequenc</w:t>
      </w:r>
      <w:r w:rsidRPr="00B878ED">
        <w:t xml:space="preserve">y range of 40G~60G for f ~ 71 GHz, 0.25 (1-sigma) </w:t>
      </w:r>
      <w:r w:rsidRPr="00995606">
        <w:t>(R4-2313234, Keysight Technologies UK Ltd)</w:t>
      </w:r>
    </w:p>
    <w:p w14:paraId="60147CD5" w14:textId="0CB948BF" w:rsidR="009015A0" w:rsidRPr="00E14082" w:rsidRDefault="009015A0" w:rsidP="00E140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95606">
        <w:rPr>
          <w:rFonts w:eastAsia="SimSun"/>
          <w:szCs w:val="24"/>
          <w:lang w:eastAsia="zh-CN"/>
        </w:rPr>
        <w:t>Recommended WF</w:t>
      </w:r>
      <w:r w:rsidR="00E14082">
        <w:rPr>
          <w:rFonts w:eastAsia="SimSun"/>
          <w:szCs w:val="24"/>
          <w:lang w:eastAsia="zh-CN"/>
        </w:rPr>
        <w:t xml:space="preserve">: </w:t>
      </w:r>
      <w:r w:rsidR="00B878ED" w:rsidRPr="00995606">
        <w:t xml:space="preserve">A2-11 (Switching uncertainty) for CATR </w:t>
      </w:r>
      <w:proofErr w:type="spellStart"/>
      <w:r w:rsidR="00B878ED" w:rsidRPr="00995606">
        <w:t>inband</w:t>
      </w:r>
      <w:proofErr w:type="spellEnd"/>
      <w:r w:rsidR="00B878ED" w:rsidRPr="00995606">
        <w:t xml:space="preserve"> TRP measurement; </w:t>
      </w:r>
      <w:r w:rsidR="00B878ED" w:rsidRPr="00E14082">
        <w:t>52.6 &lt; f &lt; 71GHz</w:t>
      </w:r>
      <w:r w:rsidR="00B878ED" w:rsidRPr="00995606">
        <w:t>: 0.25 dB</w:t>
      </w:r>
    </w:p>
    <w:p w14:paraId="0C2F3CE6" w14:textId="56D3B519" w:rsidR="00470525" w:rsidRPr="00E14082" w:rsidRDefault="00470525" w:rsidP="00470525">
      <w:pPr>
        <w:pStyle w:val="Heading3"/>
        <w:rPr>
          <w:sz w:val="24"/>
          <w:szCs w:val="16"/>
        </w:rPr>
      </w:pPr>
      <w:r w:rsidRPr="00E14082">
        <w:rPr>
          <w:sz w:val="24"/>
          <w:szCs w:val="16"/>
        </w:rPr>
        <w:lastRenderedPageBreak/>
        <w:t>Sub-topic 1-</w:t>
      </w:r>
      <w:r w:rsidR="00995606" w:rsidRPr="00E14082">
        <w:rPr>
          <w:sz w:val="24"/>
          <w:szCs w:val="16"/>
        </w:rPr>
        <w:t>4</w:t>
      </w:r>
      <w:r w:rsidRPr="00E14082">
        <w:rPr>
          <w:sz w:val="24"/>
          <w:szCs w:val="16"/>
        </w:rPr>
        <w:t>: Tx OFF requirement</w:t>
      </w:r>
    </w:p>
    <w:p w14:paraId="322DE5F9" w14:textId="2C1E09DB" w:rsidR="00470525" w:rsidRPr="00E14082" w:rsidRDefault="00470525" w:rsidP="004705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14082">
        <w:rPr>
          <w:rFonts w:eastAsia="SimSun"/>
          <w:szCs w:val="24"/>
          <w:lang w:eastAsia="zh-CN"/>
        </w:rPr>
        <w:t xml:space="preserve">Proposals </w:t>
      </w:r>
    </w:p>
    <w:p w14:paraId="100956E8" w14:textId="3E38973F" w:rsidR="00470525" w:rsidRPr="00E14082" w:rsidRDefault="00470525" w:rsidP="008C0AEB">
      <w:pPr>
        <w:pStyle w:val="ListParagraph"/>
        <w:numPr>
          <w:ilvl w:val="1"/>
          <w:numId w:val="4"/>
        </w:numPr>
        <w:overflowPunct/>
        <w:autoSpaceDE/>
        <w:autoSpaceDN/>
        <w:adjustRightInd/>
        <w:spacing w:after="120"/>
        <w:ind w:left="1440" w:firstLineChars="0"/>
        <w:textAlignment w:val="auto"/>
      </w:pPr>
      <w:r w:rsidRPr="00E14082">
        <w:t>Option 1: Not to include additional LNA MU in the TX OFF requirement. (R4-2313453, Nokia)</w:t>
      </w:r>
    </w:p>
    <w:p w14:paraId="1C0F27D4" w14:textId="5E3AD3B4" w:rsidR="00542035" w:rsidRPr="00E14082" w:rsidRDefault="00542035" w:rsidP="008C0AEB">
      <w:pPr>
        <w:pStyle w:val="ListParagraph"/>
        <w:numPr>
          <w:ilvl w:val="1"/>
          <w:numId w:val="4"/>
        </w:numPr>
        <w:overflowPunct/>
        <w:autoSpaceDE/>
        <w:autoSpaceDN/>
        <w:adjustRightInd/>
        <w:spacing w:after="120"/>
        <w:ind w:left="1440" w:firstLineChars="0"/>
        <w:textAlignment w:val="auto"/>
      </w:pPr>
      <w:r w:rsidRPr="00E14082">
        <w:t xml:space="preserve">Option 2: </w:t>
      </w:r>
      <w:r w:rsidR="00631162">
        <w:t>N</w:t>
      </w:r>
      <w:r w:rsidRPr="00E14082">
        <w:t>o need LNA for Tx Off power measurement. (R4-2313234, Keysight Technologies UK Ltd)</w:t>
      </w:r>
    </w:p>
    <w:p w14:paraId="4C0E176A" w14:textId="7313900C" w:rsidR="00705343" w:rsidRPr="00631162" w:rsidRDefault="00470525" w:rsidP="006311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05343">
        <w:rPr>
          <w:rFonts w:eastAsia="SimSun"/>
          <w:szCs w:val="24"/>
          <w:lang w:eastAsia="zh-CN"/>
        </w:rPr>
        <w:t>Recommended WF</w:t>
      </w:r>
      <w:r w:rsidR="00705343" w:rsidRPr="00705343">
        <w:rPr>
          <w:rFonts w:eastAsia="SimSun"/>
          <w:szCs w:val="24"/>
          <w:lang w:eastAsia="zh-CN"/>
        </w:rPr>
        <w:t xml:space="preserve">: </w:t>
      </w:r>
      <w:r w:rsidR="00631162">
        <w:rPr>
          <w:rFonts w:eastAsia="SimSun"/>
          <w:szCs w:val="24"/>
          <w:lang w:eastAsia="zh-CN"/>
        </w:rPr>
        <w:t xml:space="preserve"> </w:t>
      </w:r>
      <w:r w:rsidR="00705343" w:rsidRPr="00631162">
        <w:rPr>
          <w:szCs w:val="24"/>
          <w:lang w:eastAsia="zh-CN"/>
        </w:rPr>
        <w:t xml:space="preserve">No LNA for TX OFF MU budget. </w:t>
      </w:r>
    </w:p>
    <w:p w14:paraId="3A05D0FD" w14:textId="2EE7FD7A" w:rsidR="00470525" w:rsidRPr="00631162" w:rsidRDefault="00470525" w:rsidP="005B4802">
      <w:pPr>
        <w:rPr>
          <w:color w:val="0070C0"/>
          <w:lang w:eastAsia="zh-CN"/>
        </w:rPr>
      </w:pPr>
    </w:p>
    <w:p w14:paraId="6D32858B" w14:textId="6B7EDA72" w:rsidR="00CC2B14" w:rsidRPr="00805BE8" w:rsidRDefault="00CC2B14" w:rsidP="00CC2B14">
      <w:pPr>
        <w:pStyle w:val="Heading3"/>
        <w:rPr>
          <w:sz w:val="24"/>
          <w:szCs w:val="16"/>
        </w:rPr>
      </w:pPr>
      <w:r w:rsidRPr="00805BE8">
        <w:rPr>
          <w:sz w:val="24"/>
          <w:szCs w:val="16"/>
        </w:rPr>
        <w:t>Sub-</w:t>
      </w:r>
      <w:r>
        <w:rPr>
          <w:sz w:val="24"/>
          <w:szCs w:val="16"/>
        </w:rPr>
        <w:t>topic</w:t>
      </w:r>
      <w:r w:rsidRPr="00805BE8">
        <w:rPr>
          <w:sz w:val="24"/>
          <w:szCs w:val="16"/>
        </w:rPr>
        <w:t xml:space="preserve"> 1-</w:t>
      </w:r>
      <w:r w:rsidR="00995606">
        <w:rPr>
          <w:sz w:val="24"/>
          <w:szCs w:val="16"/>
        </w:rPr>
        <w:t>5</w:t>
      </w:r>
      <w:r>
        <w:rPr>
          <w:sz w:val="24"/>
          <w:szCs w:val="16"/>
        </w:rPr>
        <w:t>: EVM requirement</w:t>
      </w:r>
    </w:p>
    <w:p w14:paraId="3EDC4053" w14:textId="77777777" w:rsidR="00CC2B14" w:rsidRPr="00631162" w:rsidRDefault="00CC2B14" w:rsidP="00CC2B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31162">
        <w:rPr>
          <w:rFonts w:eastAsia="SimSun"/>
          <w:szCs w:val="24"/>
          <w:lang w:eastAsia="zh-CN"/>
        </w:rPr>
        <w:t xml:space="preserve">Proposals </w:t>
      </w:r>
    </w:p>
    <w:p w14:paraId="229C8C04" w14:textId="11812EF0" w:rsidR="00CC2B14" w:rsidRPr="00631162" w:rsidRDefault="00CC2B14" w:rsidP="00CC2B14">
      <w:pPr>
        <w:pStyle w:val="ListParagraph"/>
        <w:numPr>
          <w:ilvl w:val="1"/>
          <w:numId w:val="4"/>
        </w:numPr>
        <w:overflowPunct/>
        <w:autoSpaceDE/>
        <w:autoSpaceDN/>
        <w:adjustRightInd/>
        <w:spacing w:after="120"/>
        <w:ind w:left="1440" w:firstLineChars="0"/>
        <w:textAlignment w:val="auto"/>
      </w:pPr>
      <w:r w:rsidRPr="00631162">
        <w:t>Option 1: To use EVM MU value of 1.0%. (R4-2313453, Nokia)</w:t>
      </w:r>
    </w:p>
    <w:p w14:paraId="4FA4625C" w14:textId="77777777" w:rsidR="00132D70" w:rsidRPr="00631162" w:rsidRDefault="00132D70" w:rsidP="00132D70">
      <w:pPr>
        <w:pStyle w:val="ListParagraph"/>
        <w:numPr>
          <w:ilvl w:val="1"/>
          <w:numId w:val="4"/>
        </w:numPr>
        <w:overflowPunct/>
        <w:autoSpaceDE/>
        <w:autoSpaceDN/>
        <w:adjustRightInd/>
        <w:spacing w:after="120"/>
        <w:ind w:left="1440" w:firstLineChars="0"/>
        <w:textAlignment w:val="auto"/>
      </w:pPr>
      <w:r w:rsidRPr="00631162">
        <w:t>Option 2: EVM MU for FR2-2, 1.1% (R4-2313234, Keysight Technologies UK Ltd)</w:t>
      </w:r>
    </w:p>
    <w:p w14:paraId="6AB44374" w14:textId="4E239339" w:rsidR="00CC2B14" w:rsidRPr="00631162" w:rsidRDefault="00CC2B14" w:rsidP="00CC2B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31162">
        <w:rPr>
          <w:rFonts w:eastAsia="SimSun"/>
          <w:szCs w:val="24"/>
          <w:lang w:eastAsia="zh-CN"/>
        </w:rPr>
        <w:t>Recommended WF</w:t>
      </w:r>
      <w:r w:rsidR="00631162">
        <w:rPr>
          <w:rFonts w:eastAsia="SimSun"/>
          <w:szCs w:val="24"/>
          <w:lang w:eastAsia="zh-CN"/>
        </w:rPr>
        <w:t>: further discuss</w:t>
      </w:r>
    </w:p>
    <w:p w14:paraId="14F3EF5D" w14:textId="093430E0" w:rsidR="00CC2B14" w:rsidRDefault="00CC2B14" w:rsidP="005B4802">
      <w:pPr>
        <w:rPr>
          <w:color w:val="0070C0"/>
          <w:lang w:val="en-US" w:eastAsia="zh-CN"/>
        </w:rPr>
      </w:pPr>
    </w:p>
    <w:p w14:paraId="693ECF38" w14:textId="1E1A7CFA" w:rsidR="003B1B91" w:rsidRPr="00805BE8" w:rsidRDefault="003B1B91" w:rsidP="003B1B91">
      <w:pPr>
        <w:pStyle w:val="Heading3"/>
        <w:rPr>
          <w:sz w:val="24"/>
          <w:szCs w:val="16"/>
        </w:rPr>
      </w:pPr>
      <w:r w:rsidRPr="00805BE8">
        <w:rPr>
          <w:sz w:val="24"/>
          <w:szCs w:val="16"/>
        </w:rPr>
        <w:t>Sub-</w:t>
      </w:r>
      <w:r>
        <w:rPr>
          <w:sz w:val="24"/>
          <w:szCs w:val="16"/>
        </w:rPr>
        <w:t>topic</w:t>
      </w:r>
      <w:r w:rsidRPr="00805BE8">
        <w:rPr>
          <w:sz w:val="24"/>
          <w:szCs w:val="16"/>
        </w:rPr>
        <w:t xml:space="preserve"> 1-</w:t>
      </w:r>
      <w:r w:rsidR="00995606">
        <w:rPr>
          <w:sz w:val="24"/>
          <w:szCs w:val="16"/>
        </w:rPr>
        <w:t>6</w:t>
      </w:r>
      <w:r>
        <w:rPr>
          <w:sz w:val="24"/>
          <w:szCs w:val="16"/>
        </w:rPr>
        <w:t>: inband TRP requirement</w:t>
      </w:r>
    </w:p>
    <w:p w14:paraId="10614D5B" w14:textId="77777777" w:rsidR="003B1B91" w:rsidRPr="008E705D" w:rsidRDefault="003B1B91" w:rsidP="003B1B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E705D">
        <w:rPr>
          <w:rFonts w:eastAsia="SimSun"/>
          <w:szCs w:val="24"/>
          <w:lang w:eastAsia="zh-CN"/>
        </w:rPr>
        <w:t xml:space="preserve">Proposals </w:t>
      </w:r>
    </w:p>
    <w:p w14:paraId="7FE148B6" w14:textId="0E29080A" w:rsidR="003B1B91" w:rsidRPr="008E705D" w:rsidRDefault="003B1B91" w:rsidP="003B1B91">
      <w:pPr>
        <w:pStyle w:val="ListParagraph"/>
        <w:numPr>
          <w:ilvl w:val="1"/>
          <w:numId w:val="4"/>
        </w:numPr>
        <w:overflowPunct/>
        <w:autoSpaceDE/>
        <w:autoSpaceDN/>
        <w:adjustRightInd/>
        <w:spacing w:after="120"/>
        <w:ind w:left="1440" w:firstLineChars="0"/>
        <w:textAlignment w:val="auto"/>
      </w:pPr>
      <w:r w:rsidRPr="008E705D">
        <w:t xml:space="preserve">Option 1: For </w:t>
      </w:r>
      <w:proofErr w:type="spellStart"/>
      <w:r w:rsidRPr="008E705D">
        <w:t>inband</w:t>
      </w:r>
      <w:proofErr w:type="spellEnd"/>
      <w:r w:rsidRPr="008E705D">
        <w:t xml:space="preserve"> TRP, in order to use reduced MU for power measurement equipment, calibration procedure described in this document should be used. (R4-2313234, Keysight Technologies UK Ltd)</w:t>
      </w:r>
    </w:p>
    <w:p w14:paraId="00AF7837" w14:textId="0E5E7F92" w:rsidR="003B1B91" w:rsidRPr="008E705D" w:rsidRDefault="003B1B91" w:rsidP="003B1B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E705D">
        <w:rPr>
          <w:rFonts w:eastAsia="SimSun"/>
          <w:szCs w:val="24"/>
          <w:lang w:eastAsia="zh-CN"/>
        </w:rPr>
        <w:t>Recommended WF</w:t>
      </w:r>
      <w:r w:rsidR="008E705D">
        <w:rPr>
          <w:rFonts w:eastAsia="SimSun"/>
          <w:szCs w:val="24"/>
          <w:lang w:eastAsia="zh-CN"/>
        </w:rPr>
        <w:t>: Option 1</w:t>
      </w:r>
    </w:p>
    <w:p w14:paraId="3243AC89" w14:textId="29842EB3" w:rsidR="003B1B91" w:rsidRDefault="003B1B91" w:rsidP="005B4802">
      <w:pPr>
        <w:rPr>
          <w:color w:val="0070C0"/>
          <w:lang w:val="en-US" w:eastAsia="zh-CN"/>
        </w:rPr>
      </w:pPr>
    </w:p>
    <w:p w14:paraId="6911B7D9" w14:textId="227D57F0" w:rsidR="00D14890" w:rsidRPr="007317CF" w:rsidRDefault="00D14890" w:rsidP="00D14890">
      <w:pPr>
        <w:pStyle w:val="Heading3"/>
        <w:rPr>
          <w:sz w:val="24"/>
          <w:szCs w:val="16"/>
        </w:rPr>
      </w:pPr>
      <w:r w:rsidRPr="00805BE8">
        <w:rPr>
          <w:sz w:val="24"/>
          <w:szCs w:val="16"/>
        </w:rPr>
        <w:t>Sub-</w:t>
      </w:r>
      <w:r>
        <w:rPr>
          <w:sz w:val="24"/>
          <w:szCs w:val="16"/>
        </w:rPr>
        <w:t>topic</w:t>
      </w:r>
      <w:r w:rsidRPr="00805BE8">
        <w:rPr>
          <w:sz w:val="24"/>
          <w:szCs w:val="16"/>
        </w:rPr>
        <w:t xml:space="preserve"> 1-</w:t>
      </w:r>
      <w:r w:rsidR="00995606" w:rsidRPr="007317CF">
        <w:rPr>
          <w:sz w:val="24"/>
          <w:szCs w:val="16"/>
        </w:rPr>
        <w:t>7</w:t>
      </w:r>
      <w:r w:rsidRPr="007317CF">
        <w:rPr>
          <w:sz w:val="24"/>
          <w:szCs w:val="16"/>
        </w:rPr>
        <w:t>: ACLR requirement</w:t>
      </w:r>
    </w:p>
    <w:p w14:paraId="57A9D2D4" w14:textId="633BF60D" w:rsidR="00D14890" w:rsidRPr="007317CF" w:rsidRDefault="00D14890" w:rsidP="00D148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317CF">
        <w:rPr>
          <w:rFonts w:eastAsia="SimSun"/>
          <w:szCs w:val="24"/>
          <w:lang w:eastAsia="zh-CN"/>
        </w:rPr>
        <w:t xml:space="preserve">Proposals </w:t>
      </w:r>
      <w:r w:rsidR="007317CF">
        <w:rPr>
          <w:rFonts w:eastAsia="SimSun"/>
          <w:szCs w:val="24"/>
          <w:lang w:eastAsia="zh-CN"/>
        </w:rPr>
        <w:t>(not mutually exclusive)</w:t>
      </w:r>
    </w:p>
    <w:p w14:paraId="250A1330" w14:textId="5F96F135" w:rsidR="003B1B91" w:rsidRPr="007317CF" w:rsidRDefault="00D14890" w:rsidP="003B1B91">
      <w:pPr>
        <w:pStyle w:val="ListParagraph"/>
        <w:numPr>
          <w:ilvl w:val="1"/>
          <w:numId w:val="4"/>
        </w:numPr>
        <w:overflowPunct/>
        <w:autoSpaceDE/>
        <w:autoSpaceDN/>
        <w:adjustRightInd/>
        <w:spacing w:after="120"/>
        <w:ind w:left="1440" w:firstLineChars="0"/>
        <w:textAlignment w:val="auto"/>
      </w:pPr>
      <w:r w:rsidRPr="007317CF">
        <w:t>Option 1: To use 2.0 dB for C1-7 and C1-8 for ACLR requirements (R4-2313453, Nokia</w:t>
      </w:r>
      <w:bookmarkStart w:id="0" w:name="_Hlk143181387"/>
      <w:r w:rsidR="00980CA0">
        <w:t>)</w:t>
      </w:r>
    </w:p>
    <w:p w14:paraId="31C5F775" w14:textId="3637FAB5" w:rsidR="00C2408F" w:rsidRPr="007317CF" w:rsidRDefault="00C2408F" w:rsidP="00C2408F">
      <w:pPr>
        <w:pStyle w:val="ListParagraph"/>
        <w:numPr>
          <w:ilvl w:val="1"/>
          <w:numId w:val="4"/>
        </w:numPr>
        <w:overflowPunct/>
        <w:autoSpaceDE/>
        <w:autoSpaceDN/>
        <w:adjustRightInd/>
        <w:spacing w:after="120"/>
        <w:ind w:left="1440" w:firstLineChars="0"/>
        <w:textAlignment w:val="auto"/>
      </w:pPr>
      <w:r w:rsidRPr="007317CF">
        <w:t xml:space="preserve">Option 2: </w:t>
      </w:r>
      <w:r w:rsidR="003B1B91" w:rsidRPr="007317CF">
        <w:t>For ACLR- relative, in order to use reduced MU for power measurement equipment, calibration procedure described in this document should be used.</w:t>
      </w:r>
      <w:bookmarkEnd w:id="0"/>
      <w:r w:rsidRPr="007317CF">
        <w:t xml:space="preserve"> (R4-2313234, Keysight Technologies UK Ltd)</w:t>
      </w:r>
    </w:p>
    <w:p w14:paraId="0F98E991" w14:textId="535535B1" w:rsidR="00C2408F" w:rsidRPr="007317CF" w:rsidRDefault="00C2408F" w:rsidP="00C2408F">
      <w:pPr>
        <w:pStyle w:val="ListParagraph"/>
        <w:numPr>
          <w:ilvl w:val="1"/>
          <w:numId w:val="4"/>
        </w:numPr>
        <w:overflowPunct/>
        <w:autoSpaceDE/>
        <w:autoSpaceDN/>
        <w:adjustRightInd/>
        <w:spacing w:after="120"/>
        <w:ind w:left="1440" w:firstLineChars="0"/>
        <w:textAlignment w:val="auto"/>
      </w:pPr>
      <w:r w:rsidRPr="007317CF">
        <w:t xml:space="preserve">Option 3: </w:t>
      </w:r>
      <w:r w:rsidR="003B1B91" w:rsidRPr="007317CF">
        <w:t>For ACLR- relative, OK to use 0.98 as MU for power measurement equipment with calibration procedure described in this document.</w:t>
      </w:r>
      <w:r w:rsidRPr="007317CF">
        <w:t xml:space="preserve"> (R4-2313234, Keysight Technologies UK Ltd)</w:t>
      </w:r>
    </w:p>
    <w:p w14:paraId="1EC9143B" w14:textId="04E0C39E" w:rsidR="003B1B91" w:rsidRPr="007317CF" w:rsidRDefault="00C2408F" w:rsidP="007317CF">
      <w:pPr>
        <w:pStyle w:val="ListParagraph"/>
        <w:numPr>
          <w:ilvl w:val="1"/>
          <w:numId w:val="4"/>
        </w:numPr>
        <w:overflowPunct/>
        <w:autoSpaceDE/>
        <w:autoSpaceDN/>
        <w:adjustRightInd/>
        <w:spacing w:after="120"/>
        <w:ind w:left="1440" w:firstLineChars="0"/>
        <w:textAlignment w:val="auto"/>
      </w:pPr>
      <w:r w:rsidRPr="007317CF">
        <w:t xml:space="preserve">Option 4: </w:t>
      </w:r>
      <w:r w:rsidR="003B1B91" w:rsidRPr="007317CF">
        <w:t xml:space="preserve">Reduced MU (with use of power sensor) as for </w:t>
      </w:r>
      <w:proofErr w:type="spellStart"/>
      <w:r w:rsidR="003B1B91" w:rsidRPr="007317CF">
        <w:t>inband</w:t>
      </w:r>
      <w:proofErr w:type="spellEnd"/>
      <w:r w:rsidR="003B1B91" w:rsidRPr="007317CF">
        <w:t xml:space="preserve"> TRP is not feasible for those measurement. </w:t>
      </w:r>
      <w:r w:rsidRPr="007317CF">
        <w:t>(R4-2313234, Keysight Technologies UK Ltd)</w:t>
      </w:r>
    </w:p>
    <w:p w14:paraId="341BA38A" w14:textId="466AF8A7" w:rsidR="00D14890" w:rsidRPr="00980CA0" w:rsidRDefault="00D14890" w:rsidP="00980C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317CF">
        <w:rPr>
          <w:rFonts w:eastAsia="SimSun"/>
          <w:szCs w:val="24"/>
          <w:lang w:eastAsia="zh-CN"/>
        </w:rPr>
        <w:t>Recommended WF</w:t>
      </w:r>
      <w:r w:rsidR="00980CA0">
        <w:rPr>
          <w:rFonts w:eastAsia="SimSun"/>
          <w:szCs w:val="24"/>
          <w:lang w:eastAsia="zh-CN"/>
        </w:rPr>
        <w:t xml:space="preserve">: double-check if all Options are agreeable. </w:t>
      </w:r>
    </w:p>
    <w:p w14:paraId="0FD13CAF" w14:textId="675853D5" w:rsidR="00D14890" w:rsidRDefault="00D14890" w:rsidP="005B4802">
      <w:pPr>
        <w:rPr>
          <w:color w:val="0070C0"/>
          <w:lang w:val="en-US" w:eastAsia="zh-CN"/>
        </w:rPr>
      </w:pPr>
    </w:p>
    <w:p w14:paraId="69FCC68F" w14:textId="40A52387" w:rsidR="00D14890" w:rsidRPr="006E065E" w:rsidRDefault="00D14890" w:rsidP="00D14890">
      <w:pPr>
        <w:pStyle w:val="Heading3"/>
        <w:rPr>
          <w:sz w:val="24"/>
          <w:szCs w:val="16"/>
        </w:rPr>
      </w:pPr>
      <w:r w:rsidRPr="00805BE8">
        <w:rPr>
          <w:sz w:val="24"/>
          <w:szCs w:val="16"/>
        </w:rPr>
        <w:t>Sub-</w:t>
      </w:r>
      <w:r w:rsidRPr="006E065E">
        <w:rPr>
          <w:sz w:val="24"/>
          <w:szCs w:val="16"/>
        </w:rPr>
        <w:t>topic 1-</w:t>
      </w:r>
      <w:r w:rsidR="00995606" w:rsidRPr="006E065E">
        <w:rPr>
          <w:sz w:val="24"/>
          <w:szCs w:val="16"/>
        </w:rPr>
        <w:t>8</w:t>
      </w:r>
      <w:r w:rsidRPr="006E065E">
        <w:rPr>
          <w:sz w:val="24"/>
          <w:szCs w:val="16"/>
        </w:rPr>
        <w:t>: OBUE requirement</w:t>
      </w:r>
    </w:p>
    <w:p w14:paraId="21F2DCD3" w14:textId="202B471A" w:rsidR="00D14890" w:rsidRPr="006E065E" w:rsidRDefault="00D14890" w:rsidP="00D148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E065E">
        <w:rPr>
          <w:rFonts w:eastAsia="SimSun"/>
          <w:szCs w:val="24"/>
          <w:lang w:eastAsia="zh-CN"/>
        </w:rPr>
        <w:t xml:space="preserve">Proposals </w:t>
      </w:r>
      <w:r w:rsidR="006E065E" w:rsidRPr="006E065E">
        <w:rPr>
          <w:rFonts w:eastAsia="SimSun"/>
          <w:szCs w:val="24"/>
          <w:lang w:eastAsia="zh-CN"/>
        </w:rPr>
        <w:t>(not mutually exclusive)</w:t>
      </w:r>
    </w:p>
    <w:p w14:paraId="7D0E5C65" w14:textId="22ED987B" w:rsidR="00D14890" w:rsidRPr="006E065E" w:rsidRDefault="00D14890" w:rsidP="00D14890">
      <w:pPr>
        <w:pStyle w:val="ListParagraph"/>
        <w:numPr>
          <w:ilvl w:val="1"/>
          <w:numId w:val="4"/>
        </w:numPr>
        <w:overflowPunct/>
        <w:autoSpaceDE/>
        <w:autoSpaceDN/>
        <w:adjustRightInd/>
        <w:spacing w:after="120"/>
        <w:ind w:left="1440" w:firstLineChars="0"/>
        <w:textAlignment w:val="auto"/>
      </w:pPr>
      <w:r w:rsidRPr="006E065E">
        <w:t>Option 1: To use 2.0 dB for C1-7 and C1-8 for OBUE requirements (R4-2313453, Nokia)</w:t>
      </w:r>
    </w:p>
    <w:p w14:paraId="0FFF7536" w14:textId="68C49D44" w:rsidR="008E0E18" w:rsidRPr="006E065E" w:rsidRDefault="00092CD8" w:rsidP="00D14890">
      <w:pPr>
        <w:pStyle w:val="ListParagraph"/>
        <w:numPr>
          <w:ilvl w:val="1"/>
          <w:numId w:val="4"/>
        </w:numPr>
        <w:overflowPunct/>
        <w:autoSpaceDE/>
        <w:autoSpaceDN/>
        <w:adjustRightInd/>
        <w:spacing w:after="120"/>
        <w:ind w:left="1440" w:firstLineChars="0"/>
        <w:textAlignment w:val="auto"/>
      </w:pPr>
      <w:r w:rsidRPr="0048257F">
        <w:t xml:space="preserve">Option </w:t>
      </w:r>
      <w:r>
        <w:t>2</w:t>
      </w:r>
      <w:r w:rsidRPr="0048257F">
        <w:t xml:space="preserve">: </w:t>
      </w:r>
      <w:r w:rsidR="008E0E18" w:rsidRPr="006E065E">
        <w:t xml:space="preserve">For OBUE, which requirement defines with measurement bandwidth, need to use spectrum </w:t>
      </w:r>
      <w:proofErr w:type="spellStart"/>
      <w:r w:rsidR="008E0E18" w:rsidRPr="006E065E">
        <w:t>analyzer</w:t>
      </w:r>
      <w:proofErr w:type="spellEnd"/>
      <w:r w:rsidR="008E0E18" w:rsidRPr="006E065E">
        <w:t xml:space="preserve"> MU for power measurement equipment MU. Reduced MU (with use of power sensor) as for </w:t>
      </w:r>
      <w:proofErr w:type="spellStart"/>
      <w:r w:rsidR="008E0E18" w:rsidRPr="006E065E">
        <w:t>inband</w:t>
      </w:r>
      <w:proofErr w:type="spellEnd"/>
      <w:r w:rsidR="008E0E18" w:rsidRPr="006E065E">
        <w:t xml:space="preserve"> TRP is not feasible for those measurement. (R4-2313234, Keysight Technologies UK Ltd)</w:t>
      </w:r>
    </w:p>
    <w:p w14:paraId="109FCDC4" w14:textId="32BF1489" w:rsidR="00D14890" w:rsidRPr="006E065E" w:rsidRDefault="00D14890" w:rsidP="006E06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E065E">
        <w:rPr>
          <w:rFonts w:eastAsia="SimSun"/>
          <w:szCs w:val="24"/>
          <w:lang w:eastAsia="zh-CN"/>
        </w:rPr>
        <w:t>Recommended WF</w:t>
      </w:r>
      <w:r w:rsidR="006E065E" w:rsidRPr="006E065E">
        <w:rPr>
          <w:rFonts w:eastAsia="SimSun"/>
          <w:szCs w:val="24"/>
          <w:lang w:eastAsia="zh-CN"/>
        </w:rPr>
        <w:t xml:space="preserve">: double-check </w:t>
      </w:r>
      <w:r w:rsidR="006E065E">
        <w:rPr>
          <w:rFonts w:eastAsia="SimSun"/>
          <w:szCs w:val="24"/>
          <w:lang w:eastAsia="zh-CN"/>
        </w:rPr>
        <w:t>if all Options are agreeable.</w:t>
      </w:r>
    </w:p>
    <w:p w14:paraId="42950565" w14:textId="03513BDF" w:rsidR="00D14890" w:rsidRDefault="00D14890" w:rsidP="005B4802">
      <w:pPr>
        <w:rPr>
          <w:color w:val="0070C0"/>
          <w:lang w:val="en-US" w:eastAsia="zh-CN"/>
        </w:rPr>
      </w:pPr>
    </w:p>
    <w:p w14:paraId="6B2F2BA5" w14:textId="27124124" w:rsidR="009E3FAF" w:rsidRPr="003D2C28" w:rsidRDefault="009E3FAF" w:rsidP="009E3FAF">
      <w:pPr>
        <w:pStyle w:val="Heading3"/>
        <w:rPr>
          <w:sz w:val="24"/>
          <w:szCs w:val="16"/>
        </w:rPr>
      </w:pPr>
      <w:r w:rsidRPr="003D2C28">
        <w:rPr>
          <w:sz w:val="24"/>
          <w:szCs w:val="16"/>
        </w:rPr>
        <w:lastRenderedPageBreak/>
        <w:t>Sub-topic 1-</w:t>
      </w:r>
      <w:r w:rsidR="00995606" w:rsidRPr="003D2C28">
        <w:rPr>
          <w:sz w:val="24"/>
          <w:szCs w:val="16"/>
        </w:rPr>
        <w:t>9</w:t>
      </w:r>
      <w:r w:rsidRPr="003D2C28">
        <w:rPr>
          <w:sz w:val="24"/>
          <w:szCs w:val="16"/>
        </w:rPr>
        <w:t>: Spurious emissions requirement</w:t>
      </w:r>
    </w:p>
    <w:p w14:paraId="1C9BA6B2" w14:textId="77777777" w:rsidR="009E3FAF" w:rsidRPr="003D2C28" w:rsidRDefault="009E3FAF" w:rsidP="009E3FA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D2C28">
        <w:rPr>
          <w:rFonts w:eastAsia="SimSun"/>
          <w:szCs w:val="24"/>
          <w:lang w:eastAsia="zh-CN"/>
        </w:rPr>
        <w:t xml:space="preserve">Proposals </w:t>
      </w:r>
    </w:p>
    <w:p w14:paraId="5ED844C2" w14:textId="3CDC171A" w:rsidR="009E3FAF" w:rsidRPr="003D2C28" w:rsidRDefault="00D244C0" w:rsidP="009E3FAF">
      <w:pPr>
        <w:pStyle w:val="ListParagraph"/>
        <w:numPr>
          <w:ilvl w:val="1"/>
          <w:numId w:val="4"/>
        </w:numPr>
        <w:overflowPunct/>
        <w:autoSpaceDE/>
        <w:autoSpaceDN/>
        <w:adjustRightInd/>
        <w:spacing w:after="120"/>
        <w:ind w:left="1440" w:firstLineChars="0"/>
        <w:textAlignment w:val="auto"/>
      </w:pPr>
      <w:r w:rsidRPr="003D2C28">
        <w:t xml:space="preserve">Option 1: </w:t>
      </w:r>
      <w:r w:rsidR="009E3FAF" w:rsidRPr="003D2C28">
        <w:t>To use 2.0 dB for the missing MU value for the range 60 &lt; f ≤ 71 GHz in the C1-7 row for spurious emission measurements. (R4-2313453, Nokia)</w:t>
      </w:r>
    </w:p>
    <w:p w14:paraId="49FCCDC2" w14:textId="208C1F71" w:rsidR="000B216A" w:rsidRPr="003D2C28" w:rsidRDefault="00D244C0" w:rsidP="009E3FAF">
      <w:pPr>
        <w:pStyle w:val="ListParagraph"/>
        <w:numPr>
          <w:ilvl w:val="1"/>
          <w:numId w:val="4"/>
        </w:numPr>
        <w:overflowPunct/>
        <w:autoSpaceDE/>
        <w:autoSpaceDN/>
        <w:adjustRightInd/>
        <w:spacing w:after="120"/>
        <w:ind w:left="1440" w:firstLineChars="0"/>
        <w:textAlignment w:val="auto"/>
      </w:pPr>
      <w:r w:rsidRPr="003D2C28">
        <w:t xml:space="preserve">Option 2: </w:t>
      </w:r>
      <w:r w:rsidR="000B216A" w:rsidRPr="003D2C28">
        <w:rPr>
          <w:rFonts w:hint="eastAsia"/>
        </w:rPr>
        <w:t xml:space="preserve">For spurious emission measurement, value for </w:t>
      </w:r>
      <w:r w:rsidR="000B216A" w:rsidRPr="003D2C28">
        <w:rPr>
          <w:rFonts w:hint="eastAsia"/>
        </w:rPr>
        <w:t>“</w:t>
      </w:r>
      <w:r w:rsidR="000B216A" w:rsidRPr="003D2C28">
        <w:rPr>
          <w:rFonts w:hint="eastAsia"/>
        </w:rPr>
        <w:t xml:space="preserve">60 &lt; f </w:t>
      </w:r>
      <w:r w:rsidR="000B216A" w:rsidRPr="003D2C28">
        <w:rPr>
          <w:rFonts w:hint="eastAsia"/>
        </w:rPr>
        <w:t>≤</w:t>
      </w:r>
      <w:r w:rsidR="000B216A" w:rsidRPr="003D2C28">
        <w:rPr>
          <w:rFonts w:hint="eastAsia"/>
        </w:rPr>
        <w:t xml:space="preserve"> 71 GHz C1-7</w:t>
      </w:r>
      <w:r w:rsidR="000B216A" w:rsidRPr="003D2C28">
        <w:rPr>
          <w:rFonts w:hint="eastAsia"/>
        </w:rPr>
        <w:t>”</w:t>
      </w:r>
      <w:r w:rsidR="000B216A" w:rsidRPr="003D2C28">
        <w:rPr>
          <w:rFonts w:hint="eastAsia"/>
        </w:rPr>
        <w:t xml:space="preserve"> is 2.0 (1 sigma), there is already agreed number.</w:t>
      </w:r>
      <w:r w:rsidR="000B216A" w:rsidRPr="003D2C28">
        <w:t xml:space="preserve"> (R4-2313234, Keysight Technologies UK Ltd)</w:t>
      </w:r>
    </w:p>
    <w:p w14:paraId="7F36C26C" w14:textId="18695574" w:rsidR="008E0E18" w:rsidRPr="003D2C28" w:rsidRDefault="00092CD8" w:rsidP="008E0E18">
      <w:pPr>
        <w:pStyle w:val="ListParagraph"/>
        <w:numPr>
          <w:ilvl w:val="1"/>
          <w:numId w:val="4"/>
        </w:numPr>
        <w:overflowPunct/>
        <w:autoSpaceDE/>
        <w:autoSpaceDN/>
        <w:adjustRightInd/>
        <w:spacing w:after="120"/>
        <w:ind w:left="1440" w:firstLineChars="0"/>
        <w:textAlignment w:val="auto"/>
      </w:pPr>
      <w:r w:rsidRPr="003D2C28">
        <w:t xml:space="preserve">Option 3: </w:t>
      </w:r>
      <w:r w:rsidR="008E0E18" w:rsidRPr="003D2C28">
        <w:t xml:space="preserve">For spurious emissions, which requirement defines with measurement bandwidth, need to use spectrum </w:t>
      </w:r>
      <w:proofErr w:type="spellStart"/>
      <w:r w:rsidR="008E0E18" w:rsidRPr="003D2C28">
        <w:t>analyzer</w:t>
      </w:r>
      <w:proofErr w:type="spellEnd"/>
      <w:r w:rsidR="008E0E18" w:rsidRPr="003D2C28">
        <w:t xml:space="preserve"> MU for power measurement equipment MU. Reduced MU (with use of power sensor) as for </w:t>
      </w:r>
      <w:proofErr w:type="spellStart"/>
      <w:r w:rsidR="008E0E18" w:rsidRPr="003D2C28">
        <w:t>inband</w:t>
      </w:r>
      <w:proofErr w:type="spellEnd"/>
      <w:r w:rsidR="008E0E18" w:rsidRPr="003D2C28">
        <w:t xml:space="preserve"> TRP is not feasible for those measurement. (R4-2313234, Keysight Technologies UK Ltd)</w:t>
      </w:r>
    </w:p>
    <w:p w14:paraId="6195D61B" w14:textId="3FBE5B0D" w:rsidR="00D244C0" w:rsidRPr="003D2C28" w:rsidRDefault="009E3FAF" w:rsidP="003D2C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3D2C28">
        <w:rPr>
          <w:rFonts w:eastAsia="SimSun"/>
          <w:szCs w:val="24"/>
          <w:lang w:eastAsia="zh-CN"/>
        </w:rPr>
        <w:t>Recommended WF</w:t>
      </w:r>
      <w:r w:rsidR="003D2C28" w:rsidRPr="003D2C28">
        <w:rPr>
          <w:rFonts w:eastAsia="SimSun"/>
          <w:szCs w:val="24"/>
          <w:lang w:eastAsia="zh-CN"/>
        </w:rPr>
        <w:t xml:space="preserve">: </w:t>
      </w:r>
      <w:r w:rsidR="00D244C0" w:rsidRPr="003D2C28">
        <w:t xml:space="preserve">C1-7 for </w:t>
      </w:r>
      <w:r w:rsidR="00C4785E" w:rsidRPr="003D2C28">
        <w:rPr>
          <w:rFonts w:hint="eastAsia"/>
        </w:rPr>
        <w:t xml:space="preserve">60 </w:t>
      </w:r>
      <w:r w:rsidR="00C4785E" w:rsidRPr="00C4785E">
        <w:rPr>
          <w:rFonts w:hint="eastAsia"/>
        </w:rPr>
        <w:t xml:space="preserve">&lt; f </w:t>
      </w:r>
      <w:r w:rsidR="00C4785E" w:rsidRPr="00C4785E">
        <w:rPr>
          <w:rFonts w:hint="eastAsia"/>
        </w:rPr>
        <w:t>≤</w:t>
      </w:r>
      <w:r w:rsidR="00C4785E" w:rsidRPr="00C4785E">
        <w:rPr>
          <w:rFonts w:hint="eastAsia"/>
        </w:rPr>
        <w:t xml:space="preserve"> 71 GHz</w:t>
      </w:r>
      <w:r w:rsidR="00C4785E">
        <w:t xml:space="preserve">: </w:t>
      </w:r>
      <w:r w:rsidR="00C4785E" w:rsidRPr="00C4785E">
        <w:rPr>
          <w:rFonts w:hint="eastAsia"/>
        </w:rPr>
        <w:t xml:space="preserve">2.0 </w:t>
      </w:r>
      <w:r w:rsidR="00C4785E">
        <w:t xml:space="preserve">dB </w:t>
      </w:r>
      <w:r w:rsidR="00C4785E" w:rsidRPr="00C4785E">
        <w:rPr>
          <w:rFonts w:hint="eastAsia"/>
        </w:rPr>
        <w:t>(1 sigma)</w:t>
      </w:r>
    </w:p>
    <w:p w14:paraId="64E1C70E" w14:textId="0E5B39D0" w:rsidR="00F80228" w:rsidRPr="00805BE8" w:rsidRDefault="00F80228" w:rsidP="00F80228">
      <w:pPr>
        <w:pStyle w:val="Heading3"/>
        <w:rPr>
          <w:sz w:val="24"/>
          <w:szCs w:val="16"/>
        </w:rPr>
      </w:pPr>
      <w:r w:rsidRPr="00805BE8">
        <w:rPr>
          <w:sz w:val="24"/>
          <w:szCs w:val="16"/>
        </w:rPr>
        <w:t>Sub-</w:t>
      </w:r>
      <w:r>
        <w:rPr>
          <w:sz w:val="24"/>
          <w:szCs w:val="16"/>
        </w:rPr>
        <w:t>topic</w:t>
      </w:r>
      <w:r w:rsidRPr="00805BE8">
        <w:rPr>
          <w:sz w:val="24"/>
          <w:szCs w:val="16"/>
        </w:rPr>
        <w:t xml:space="preserve"> 1-</w:t>
      </w:r>
      <w:r w:rsidR="00995606">
        <w:rPr>
          <w:sz w:val="24"/>
          <w:szCs w:val="16"/>
        </w:rPr>
        <w:t>10</w:t>
      </w:r>
      <w:r>
        <w:rPr>
          <w:sz w:val="24"/>
          <w:szCs w:val="16"/>
        </w:rPr>
        <w:t>: OOB requirement</w:t>
      </w:r>
    </w:p>
    <w:p w14:paraId="0A15CC98" w14:textId="77777777" w:rsidR="00F80228" w:rsidRPr="001E7E07" w:rsidRDefault="00F80228" w:rsidP="00F802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E7E07">
        <w:rPr>
          <w:rFonts w:eastAsia="SimSun"/>
          <w:szCs w:val="24"/>
          <w:lang w:eastAsia="zh-CN"/>
        </w:rPr>
        <w:t xml:space="preserve">Proposals </w:t>
      </w:r>
    </w:p>
    <w:p w14:paraId="5EC16F12" w14:textId="3235B4B2" w:rsidR="00051022" w:rsidRPr="001E7E07" w:rsidRDefault="00F80228" w:rsidP="00051022">
      <w:pPr>
        <w:pStyle w:val="ListParagraph"/>
        <w:numPr>
          <w:ilvl w:val="1"/>
          <w:numId w:val="4"/>
        </w:numPr>
        <w:spacing w:after="120"/>
        <w:ind w:firstLineChars="0"/>
      </w:pPr>
      <w:r w:rsidRPr="001E7E07">
        <w:t xml:space="preserve">Option 1: </w:t>
      </w:r>
      <w:r w:rsidR="00051022" w:rsidRPr="001E7E07">
        <w:t>To use 2.0 dB for C1-7 for OOB EX requirements. (R4-2313453, Nokia)</w:t>
      </w:r>
    </w:p>
    <w:p w14:paraId="0156A28A" w14:textId="4F5BA730" w:rsidR="00F80228" w:rsidRPr="001E7E07" w:rsidRDefault="00051022" w:rsidP="00051022">
      <w:pPr>
        <w:pStyle w:val="ListParagraph"/>
        <w:numPr>
          <w:ilvl w:val="1"/>
          <w:numId w:val="4"/>
        </w:numPr>
        <w:overflowPunct/>
        <w:autoSpaceDE/>
        <w:autoSpaceDN/>
        <w:adjustRightInd/>
        <w:spacing w:after="120"/>
        <w:ind w:firstLineChars="0"/>
        <w:textAlignment w:val="auto"/>
      </w:pPr>
      <w:r w:rsidRPr="001E7E07">
        <w:t xml:space="preserve">Option 2: To apply the other MU agreed for OOB for 71-110GHz to 60-71GHz range to complete the CATR MU for OOB EM. </w:t>
      </w:r>
      <w:r w:rsidR="00F80228" w:rsidRPr="001E7E07">
        <w:t>(R4-2313453, Nokia)</w:t>
      </w:r>
    </w:p>
    <w:p w14:paraId="6B9FFFAD" w14:textId="77777777" w:rsidR="00550F3F" w:rsidRPr="001E7E07" w:rsidRDefault="00F55843" w:rsidP="00550F3F">
      <w:pPr>
        <w:pStyle w:val="ListParagraph"/>
        <w:numPr>
          <w:ilvl w:val="1"/>
          <w:numId w:val="4"/>
        </w:numPr>
        <w:overflowPunct/>
        <w:autoSpaceDE/>
        <w:autoSpaceDN/>
        <w:adjustRightInd/>
        <w:spacing w:after="120"/>
        <w:ind w:firstLineChars="0"/>
        <w:textAlignment w:val="auto"/>
      </w:pPr>
      <w:r w:rsidRPr="001E7E07">
        <w:t>Option 3: CATR should be capable for OOB EM. (R4-2313234, Keysight Technologies UK Ltd)</w:t>
      </w:r>
    </w:p>
    <w:p w14:paraId="0B97A2F5" w14:textId="061701FD" w:rsidR="00550F3F" w:rsidRPr="001E7E07" w:rsidRDefault="001E7E07" w:rsidP="00550F3F">
      <w:pPr>
        <w:pStyle w:val="ListParagraph"/>
        <w:numPr>
          <w:ilvl w:val="1"/>
          <w:numId w:val="4"/>
        </w:numPr>
        <w:overflowPunct/>
        <w:autoSpaceDE/>
        <w:autoSpaceDN/>
        <w:adjustRightInd/>
        <w:spacing w:after="120"/>
        <w:ind w:firstLineChars="0"/>
        <w:textAlignment w:val="auto"/>
      </w:pPr>
      <w:r w:rsidRPr="001E7E07">
        <w:t xml:space="preserve">Option 4: </w:t>
      </w:r>
      <w:r w:rsidR="00550F3F" w:rsidRPr="001E7E07">
        <w:t>For OOB EM total system MU calculation, use SA number which used in RC chamber for consistency which agreed in previous meeting, so that no discussion needed for mixer value. For LNA, we propose to use the same value as we previously discussed. (R4-2313234, Keysight Technologies UK Ltd)</w:t>
      </w:r>
    </w:p>
    <w:p w14:paraId="46F36150" w14:textId="180E6751" w:rsidR="00550F3F" w:rsidRPr="001E7E07" w:rsidRDefault="001E7E07" w:rsidP="00550F3F">
      <w:pPr>
        <w:pStyle w:val="ListParagraph"/>
        <w:numPr>
          <w:ilvl w:val="1"/>
          <w:numId w:val="4"/>
        </w:numPr>
        <w:overflowPunct/>
        <w:autoSpaceDE/>
        <w:autoSpaceDN/>
        <w:adjustRightInd/>
        <w:spacing w:after="120"/>
        <w:ind w:firstLineChars="0"/>
        <w:textAlignment w:val="auto"/>
      </w:pPr>
      <w:r w:rsidRPr="001E7E07">
        <w:t xml:space="preserve">Option 5: </w:t>
      </w:r>
      <w:r w:rsidR="00550F3F" w:rsidRPr="001E7E07">
        <w:t>Total test system MU for 60-71 GHz range for OOB EM is 4.48 with using C1-7 UID value (R4-2313234, Keysight Technologies UK Ltd)</w:t>
      </w:r>
    </w:p>
    <w:p w14:paraId="4855A35B" w14:textId="05EF8943" w:rsidR="00F80228" w:rsidRPr="001E7E07" w:rsidRDefault="00F80228" w:rsidP="001E7E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E7E07">
        <w:rPr>
          <w:rFonts w:eastAsia="SimSun"/>
          <w:szCs w:val="24"/>
          <w:lang w:eastAsia="zh-CN"/>
        </w:rPr>
        <w:t>Recommended WF</w:t>
      </w:r>
      <w:r w:rsidR="001E7E07" w:rsidRPr="001E7E07">
        <w:rPr>
          <w:rFonts w:eastAsia="SimSun"/>
          <w:szCs w:val="24"/>
          <w:lang w:eastAsia="zh-CN"/>
        </w:rPr>
        <w:t xml:space="preserve">: Option 1 and 5. Further clarify Options 2, 4, 5 which require Excel spreadsheets verifications (offline). </w:t>
      </w:r>
    </w:p>
    <w:p w14:paraId="2D1AE84B" w14:textId="12CC8B71" w:rsidR="00995606" w:rsidRPr="00805BE8" w:rsidRDefault="00995606" w:rsidP="00995606">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11: </w:t>
      </w:r>
      <w:r w:rsidR="000C1856">
        <w:rPr>
          <w:sz w:val="24"/>
          <w:szCs w:val="16"/>
        </w:rPr>
        <w:t xml:space="preserve">Final </w:t>
      </w:r>
      <w:r w:rsidRPr="009015A0">
        <w:rPr>
          <w:sz w:val="24"/>
          <w:szCs w:val="16"/>
        </w:rPr>
        <w:t>MU</w:t>
      </w:r>
      <w:r w:rsidR="000C1856">
        <w:rPr>
          <w:sz w:val="24"/>
          <w:szCs w:val="16"/>
        </w:rPr>
        <w:t xml:space="preserve"> values</w:t>
      </w:r>
    </w:p>
    <w:p w14:paraId="7C4E418F" w14:textId="77777777" w:rsidR="00995606" w:rsidRPr="00995606" w:rsidRDefault="00995606" w:rsidP="0099560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95606">
        <w:rPr>
          <w:rFonts w:eastAsia="SimSun"/>
          <w:szCs w:val="24"/>
          <w:lang w:eastAsia="zh-CN"/>
        </w:rPr>
        <w:t xml:space="preserve">Proposals </w:t>
      </w:r>
    </w:p>
    <w:p w14:paraId="6136139E" w14:textId="77777777" w:rsidR="00995606" w:rsidRDefault="00995606" w:rsidP="00995606">
      <w:pPr>
        <w:pStyle w:val="ListParagraph"/>
        <w:numPr>
          <w:ilvl w:val="1"/>
          <w:numId w:val="4"/>
        </w:numPr>
        <w:ind w:firstLineChars="0"/>
      </w:pPr>
      <w:r w:rsidRPr="00995606">
        <w:t xml:space="preserve">Option </w:t>
      </w:r>
      <w:r w:rsidRPr="00895A5D">
        <w:t>1:</w:t>
      </w:r>
      <w:r>
        <w:t xml:space="preserve"> for </w:t>
      </w:r>
      <w:r w:rsidRPr="00895A5D">
        <w:t xml:space="preserve">overall test system MU values, agree with numbers in Table </w:t>
      </w:r>
      <w:r w:rsidRPr="00B878ED">
        <w:t>(R4-2313234, Keysight Technologies UK Ltd)</w:t>
      </w:r>
    </w:p>
    <w:tbl>
      <w:tblPr>
        <w:tblpPr w:leftFromText="180" w:rightFromText="180" w:vertAnchor="text" w:horzAnchor="margin" w:tblpXSpec="center" w:tblpY="30"/>
        <w:tblOverlap w:val="never"/>
        <w:tblW w:w="0" w:type="auto"/>
        <w:jc w:val="center"/>
        <w:tblLook w:val="04A0" w:firstRow="1" w:lastRow="0" w:firstColumn="1" w:lastColumn="0" w:noHBand="0" w:noVBand="1"/>
      </w:tblPr>
      <w:tblGrid>
        <w:gridCol w:w="2554"/>
        <w:gridCol w:w="1616"/>
        <w:gridCol w:w="2662"/>
      </w:tblGrid>
      <w:tr w:rsidR="00EC6197" w:rsidRPr="00A6193E" w14:paraId="538C2960" w14:textId="77777777" w:rsidTr="009B355F">
        <w:trPr>
          <w:trHeight w:val="530"/>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46EF4B4" w14:textId="77777777" w:rsidR="00EC6197" w:rsidRDefault="00EC6197" w:rsidP="009B355F">
            <w:pPr>
              <w:spacing w:after="0"/>
              <w:jc w:val="center"/>
              <w:rPr>
                <w:rFonts w:ascii="Arial" w:eastAsia="Times New Roman" w:hAnsi="Arial" w:cs="Arial"/>
                <w:b/>
                <w:bCs/>
                <w:color w:val="000000"/>
                <w:sz w:val="16"/>
                <w:szCs w:val="16"/>
                <w:lang w:val="en-US" w:eastAsia="ja-JP"/>
              </w:rPr>
            </w:pPr>
            <w:r>
              <w:rPr>
                <w:rFonts w:ascii="Arial" w:eastAsia="Times New Roman" w:hAnsi="Arial" w:cs="Arial"/>
                <w:b/>
                <w:bCs/>
                <w:color w:val="000000"/>
                <w:sz w:val="16"/>
                <w:szCs w:val="16"/>
                <w:lang w:val="en-US" w:eastAsia="ja-JP"/>
              </w:rPr>
              <w:t>Proposed Test system MU</w:t>
            </w:r>
          </w:p>
          <w:p w14:paraId="1FAE6027" w14:textId="77777777" w:rsidR="00EC6197" w:rsidRPr="00A6193E" w:rsidRDefault="00EC6197" w:rsidP="009B355F">
            <w:pPr>
              <w:spacing w:after="0"/>
              <w:jc w:val="center"/>
              <w:rPr>
                <w:rFonts w:ascii="Arial" w:eastAsia="Times New Roman" w:hAnsi="Arial" w:cs="Arial"/>
                <w:b/>
                <w:bCs/>
                <w:color w:val="000000"/>
                <w:sz w:val="16"/>
                <w:szCs w:val="16"/>
                <w:lang w:val="en-US" w:eastAsia="ja-JP"/>
              </w:rPr>
            </w:pPr>
            <w:r w:rsidRPr="00A6193E">
              <w:rPr>
                <w:rFonts w:ascii="Arial" w:eastAsia="Times New Roman" w:hAnsi="Arial" w:cs="Arial"/>
                <w:b/>
                <w:bCs/>
                <w:color w:val="000000"/>
                <w:sz w:val="16"/>
                <w:szCs w:val="16"/>
                <w:lang w:val="en-US" w:eastAsia="ja-JP"/>
              </w:rPr>
              <w:t> </w:t>
            </w:r>
            <w:r>
              <w:rPr>
                <w:rFonts w:ascii="Arial" w:eastAsia="Times New Roman" w:hAnsi="Arial" w:cs="Arial"/>
                <w:b/>
                <w:bCs/>
                <w:color w:val="000000"/>
                <w:sz w:val="16"/>
                <w:szCs w:val="16"/>
                <w:lang w:val="en-US" w:eastAsia="ja-JP"/>
              </w:rPr>
              <w:t>From CATR Tx MU calculation</w:t>
            </w:r>
          </w:p>
        </w:tc>
        <w:tc>
          <w:tcPr>
            <w:tcW w:w="0" w:type="auto"/>
            <w:tcBorders>
              <w:top w:val="single" w:sz="4" w:space="0" w:color="auto"/>
              <w:left w:val="single" w:sz="4" w:space="0" w:color="auto"/>
              <w:right w:val="single" w:sz="4" w:space="0" w:color="auto"/>
            </w:tcBorders>
            <w:shd w:val="clear" w:color="000000" w:fill="D9D9D9"/>
          </w:tcPr>
          <w:p w14:paraId="7FAB8BEF" w14:textId="77777777" w:rsidR="00EC6197" w:rsidRDefault="00EC6197" w:rsidP="009B355F">
            <w:pPr>
              <w:spacing w:after="0"/>
              <w:rPr>
                <w:rFonts w:ascii="Arial" w:eastAsia="Times New Roman" w:hAnsi="Arial" w:cs="Arial"/>
                <w:b/>
                <w:bCs/>
                <w:color w:val="000000"/>
                <w:sz w:val="16"/>
                <w:szCs w:val="16"/>
                <w:lang w:val="en-US" w:eastAsia="ja-JP"/>
              </w:rPr>
            </w:pPr>
            <w:r>
              <w:rPr>
                <w:rFonts w:ascii="Arial" w:hAnsi="Arial" w:cs="Arial"/>
                <w:b/>
                <w:bCs/>
                <w:color w:val="000000"/>
                <w:sz w:val="16"/>
                <w:szCs w:val="16"/>
              </w:rPr>
              <w:t>52.6 &lt; f ≤ 71.0 GHz</w:t>
            </w:r>
          </w:p>
        </w:tc>
        <w:tc>
          <w:tcPr>
            <w:tcW w:w="0" w:type="auto"/>
            <w:tcBorders>
              <w:top w:val="single" w:sz="4" w:space="0" w:color="auto"/>
              <w:left w:val="single" w:sz="4" w:space="0" w:color="auto"/>
              <w:right w:val="single" w:sz="4" w:space="0" w:color="auto"/>
            </w:tcBorders>
            <w:shd w:val="clear" w:color="000000" w:fill="D9D9D9"/>
          </w:tcPr>
          <w:p w14:paraId="732452DF" w14:textId="77777777" w:rsidR="00EC6197" w:rsidRDefault="00EC6197" w:rsidP="009B355F">
            <w:pPr>
              <w:spacing w:after="0"/>
              <w:rPr>
                <w:rFonts w:ascii="Arial" w:eastAsia="Times New Roman" w:hAnsi="Arial" w:cs="Arial"/>
                <w:b/>
                <w:bCs/>
                <w:color w:val="000000"/>
                <w:sz w:val="16"/>
                <w:szCs w:val="16"/>
                <w:lang w:val="en-US" w:eastAsia="ja-JP"/>
              </w:rPr>
            </w:pPr>
            <w:r>
              <w:rPr>
                <w:rFonts w:ascii="Arial" w:hAnsi="Arial" w:cs="Arial"/>
                <w:b/>
                <w:bCs/>
                <w:color w:val="000000"/>
                <w:sz w:val="16"/>
                <w:szCs w:val="16"/>
              </w:rPr>
              <w:t>Note</w:t>
            </w:r>
          </w:p>
        </w:tc>
      </w:tr>
      <w:tr w:rsidR="00EC6197" w:rsidRPr="00A6193E" w14:paraId="159C4581" w14:textId="77777777" w:rsidTr="009B355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1C2529" w14:textId="77777777" w:rsidR="00EC6197" w:rsidRPr="00A6193E" w:rsidRDefault="00EC6197" w:rsidP="009B355F">
            <w:pPr>
              <w:spacing w:after="0"/>
              <w:rPr>
                <w:rFonts w:ascii="Arial" w:eastAsia="Times New Roman" w:hAnsi="Arial" w:cs="Arial"/>
                <w:color w:val="000000"/>
                <w:sz w:val="16"/>
                <w:szCs w:val="16"/>
                <w:lang w:val="en-US" w:eastAsia="ja-JP"/>
              </w:rPr>
            </w:pPr>
            <w:r w:rsidRPr="00A6193E">
              <w:rPr>
                <w:rFonts w:ascii="Arial" w:eastAsia="Times New Roman" w:hAnsi="Arial" w:cs="Arial"/>
                <w:color w:val="000000"/>
                <w:sz w:val="16"/>
                <w:szCs w:val="16"/>
                <w:lang w:val="en-US" w:eastAsia="ja-JP"/>
              </w:rPr>
              <w:t>EIRP - Normal conditions</w:t>
            </w:r>
          </w:p>
        </w:tc>
        <w:tc>
          <w:tcPr>
            <w:tcW w:w="0" w:type="auto"/>
            <w:tcBorders>
              <w:top w:val="single" w:sz="4" w:space="0" w:color="auto"/>
              <w:bottom w:val="single" w:sz="4" w:space="0" w:color="auto"/>
              <w:right w:val="single" w:sz="4" w:space="0" w:color="auto"/>
            </w:tcBorders>
            <w:vAlign w:val="center"/>
          </w:tcPr>
          <w:p w14:paraId="29CA7534" w14:textId="77777777" w:rsidR="00EC6197" w:rsidRPr="00F503C2" w:rsidRDefault="00EC6197" w:rsidP="009B355F">
            <w:pPr>
              <w:spacing w:after="0"/>
              <w:rPr>
                <w:rFonts w:eastAsia="Times New Roman"/>
                <w:lang w:val="en-US" w:eastAsia="ja-JP"/>
              </w:rPr>
            </w:pPr>
            <w:r w:rsidRPr="00F503C2">
              <w:rPr>
                <w:rFonts w:eastAsia="Times New Roman"/>
              </w:rPr>
              <w:t>3.0</w:t>
            </w:r>
          </w:p>
        </w:tc>
        <w:tc>
          <w:tcPr>
            <w:tcW w:w="0" w:type="auto"/>
            <w:tcBorders>
              <w:top w:val="single" w:sz="4" w:space="0" w:color="auto"/>
              <w:bottom w:val="single" w:sz="4" w:space="0" w:color="auto"/>
              <w:right w:val="single" w:sz="4" w:space="0" w:color="auto"/>
            </w:tcBorders>
          </w:tcPr>
          <w:p w14:paraId="56FF2787" w14:textId="77777777" w:rsidR="00EC6197" w:rsidRPr="00F503C2" w:rsidRDefault="00EC6197" w:rsidP="009B355F">
            <w:pPr>
              <w:spacing w:after="0"/>
              <w:rPr>
                <w:rFonts w:ascii="Arial" w:hAnsi="Arial" w:cs="Arial"/>
                <w:color w:val="000000"/>
                <w:sz w:val="16"/>
                <w:szCs w:val="16"/>
              </w:rPr>
            </w:pPr>
            <w:r>
              <w:rPr>
                <w:rFonts w:ascii="Arial" w:hAnsi="Arial" w:cs="Arial"/>
                <w:color w:val="000000"/>
                <w:sz w:val="16"/>
                <w:szCs w:val="16"/>
              </w:rPr>
              <w:t>Confirmed already</w:t>
            </w:r>
          </w:p>
        </w:tc>
      </w:tr>
      <w:tr w:rsidR="00EC6197" w:rsidRPr="00A6193E" w14:paraId="30F77CE2" w14:textId="77777777" w:rsidTr="009B355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232913" w14:textId="77777777" w:rsidR="00EC6197" w:rsidRPr="00A6193E" w:rsidRDefault="00EC6197" w:rsidP="009B355F">
            <w:pPr>
              <w:spacing w:after="0"/>
              <w:rPr>
                <w:rFonts w:ascii="Arial" w:eastAsia="Times New Roman" w:hAnsi="Arial" w:cs="Arial"/>
                <w:color w:val="000000"/>
                <w:sz w:val="16"/>
                <w:szCs w:val="16"/>
                <w:lang w:val="en-US" w:eastAsia="ja-JP"/>
              </w:rPr>
            </w:pPr>
            <w:r w:rsidRPr="00A6193E">
              <w:rPr>
                <w:rFonts w:ascii="Arial" w:eastAsia="Times New Roman" w:hAnsi="Arial" w:cs="Arial"/>
                <w:color w:val="000000"/>
                <w:sz w:val="16"/>
                <w:szCs w:val="16"/>
                <w:lang w:val="en-US" w:eastAsia="ja-JP"/>
              </w:rPr>
              <w:t>EIRP - Extreme conditions</w:t>
            </w:r>
          </w:p>
        </w:tc>
        <w:tc>
          <w:tcPr>
            <w:tcW w:w="0" w:type="auto"/>
            <w:tcBorders>
              <w:top w:val="single" w:sz="4" w:space="0" w:color="auto"/>
              <w:bottom w:val="single" w:sz="4" w:space="0" w:color="auto"/>
              <w:right w:val="single" w:sz="4" w:space="0" w:color="auto"/>
            </w:tcBorders>
            <w:vAlign w:val="center"/>
          </w:tcPr>
          <w:p w14:paraId="0AEB951F" w14:textId="77777777" w:rsidR="00EC6197" w:rsidRPr="00F503C2" w:rsidRDefault="00EC6197" w:rsidP="009B355F">
            <w:pPr>
              <w:spacing w:after="0"/>
              <w:rPr>
                <w:rFonts w:eastAsia="Times New Roman"/>
                <w:lang w:val="en-US" w:eastAsia="ja-JP"/>
              </w:rPr>
            </w:pPr>
            <w:r w:rsidRPr="00F503C2">
              <w:rPr>
                <w:rFonts w:eastAsia="Times New Roman"/>
              </w:rPr>
              <w:t>3.9</w:t>
            </w:r>
          </w:p>
        </w:tc>
        <w:tc>
          <w:tcPr>
            <w:tcW w:w="0" w:type="auto"/>
            <w:tcBorders>
              <w:top w:val="single" w:sz="4" w:space="0" w:color="auto"/>
              <w:bottom w:val="single" w:sz="4" w:space="0" w:color="auto"/>
              <w:right w:val="single" w:sz="4" w:space="0" w:color="auto"/>
            </w:tcBorders>
          </w:tcPr>
          <w:p w14:paraId="0AC48A3A" w14:textId="77777777" w:rsidR="00EC6197" w:rsidRPr="00F503C2" w:rsidRDefault="00EC6197" w:rsidP="009B355F">
            <w:pPr>
              <w:spacing w:after="0"/>
              <w:rPr>
                <w:rFonts w:ascii="Arial" w:hAnsi="Arial" w:cs="Arial"/>
                <w:color w:val="000000"/>
                <w:sz w:val="16"/>
                <w:szCs w:val="16"/>
              </w:rPr>
            </w:pPr>
            <w:r>
              <w:rPr>
                <w:rFonts w:ascii="Arial" w:hAnsi="Arial" w:cs="Arial"/>
                <w:color w:val="000000"/>
                <w:sz w:val="16"/>
                <w:szCs w:val="16"/>
              </w:rPr>
              <w:t>Confirmed already</w:t>
            </w:r>
          </w:p>
        </w:tc>
      </w:tr>
      <w:tr w:rsidR="00EC6197" w:rsidRPr="00A6193E" w14:paraId="11FEF466" w14:textId="77777777" w:rsidTr="009B355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7EAB37" w14:textId="77777777" w:rsidR="00EC6197" w:rsidRPr="00A6193E" w:rsidRDefault="00EC6197" w:rsidP="009B355F">
            <w:pPr>
              <w:spacing w:after="0"/>
              <w:rPr>
                <w:rFonts w:ascii="Arial" w:eastAsia="Times New Roman" w:hAnsi="Arial" w:cs="Arial"/>
                <w:color w:val="000000"/>
                <w:sz w:val="16"/>
                <w:szCs w:val="16"/>
                <w:lang w:val="en-US" w:eastAsia="ja-JP"/>
              </w:rPr>
            </w:pPr>
            <w:r w:rsidRPr="00A6193E">
              <w:rPr>
                <w:rFonts w:ascii="Arial" w:eastAsia="Times New Roman" w:hAnsi="Arial" w:cs="Arial"/>
                <w:color w:val="000000"/>
                <w:sz w:val="16"/>
                <w:szCs w:val="16"/>
                <w:lang w:val="en-US" w:eastAsia="ja-JP"/>
              </w:rPr>
              <w:t>Power dynamics</w:t>
            </w:r>
          </w:p>
        </w:tc>
        <w:tc>
          <w:tcPr>
            <w:tcW w:w="0" w:type="auto"/>
            <w:tcBorders>
              <w:top w:val="single" w:sz="4" w:space="0" w:color="auto"/>
              <w:bottom w:val="single" w:sz="4" w:space="0" w:color="auto"/>
              <w:right w:val="single" w:sz="4" w:space="0" w:color="auto"/>
            </w:tcBorders>
            <w:vAlign w:val="center"/>
          </w:tcPr>
          <w:p w14:paraId="137B30E7" w14:textId="77777777" w:rsidR="00EC6197" w:rsidRPr="00F503C2" w:rsidRDefault="00EC6197" w:rsidP="009B355F">
            <w:pPr>
              <w:spacing w:after="0"/>
              <w:rPr>
                <w:rFonts w:eastAsia="Times New Roman"/>
                <w:lang w:val="en-US" w:eastAsia="ja-JP"/>
              </w:rPr>
            </w:pPr>
            <w:r w:rsidRPr="00F503C2">
              <w:rPr>
                <w:rFonts w:ascii="Arial" w:hAnsi="Arial" w:cs="Arial"/>
                <w:color w:val="000000"/>
                <w:sz w:val="16"/>
                <w:szCs w:val="16"/>
              </w:rPr>
              <w:t>0.4</w:t>
            </w:r>
          </w:p>
        </w:tc>
        <w:tc>
          <w:tcPr>
            <w:tcW w:w="0" w:type="auto"/>
            <w:tcBorders>
              <w:top w:val="single" w:sz="4" w:space="0" w:color="auto"/>
              <w:bottom w:val="single" w:sz="4" w:space="0" w:color="auto"/>
              <w:right w:val="single" w:sz="4" w:space="0" w:color="auto"/>
            </w:tcBorders>
            <w:shd w:val="clear" w:color="auto" w:fill="auto"/>
          </w:tcPr>
          <w:p w14:paraId="780FD22D" w14:textId="77777777" w:rsidR="00EC6197" w:rsidRPr="00F503C2" w:rsidRDefault="00EC6197" w:rsidP="009B355F">
            <w:pPr>
              <w:spacing w:after="0"/>
              <w:rPr>
                <w:rFonts w:ascii="Arial" w:hAnsi="Arial" w:cs="Arial"/>
                <w:color w:val="000000"/>
                <w:sz w:val="16"/>
                <w:szCs w:val="16"/>
              </w:rPr>
            </w:pPr>
            <w:r w:rsidRPr="00F503C2">
              <w:rPr>
                <w:rFonts w:ascii="Arial" w:hAnsi="Arial" w:cs="Arial"/>
                <w:color w:val="000000"/>
                <w:sz w:val="16"/>
                <w:szCs w:val="16"/>
              </w:rPr>
              <w:t>Confirm</w:t>
            </w:r>
            <w:r>
              <w:rPr>
                <w:rFonts w:ascii="Arial" w:hAnsi="Arial" w:cs="Arial"/>
                <w:color w:val="000000"/>
                <w:sz w:val="16"/>
                <w:szCs w:val="16"/>
              </w:rPr>
              <w:t>ed already</w:t>
            </w:r>
          </w:p>
        </w:tc>
      </w:tr>
      <w:tr w:rsidR="00EC6197" w:rsidRPr="00A6193E" w14:paraId="0DB716B4" w14:textId="77777777" w:rsidTr="009B355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F29DD4" w14:textId="77777777" w:rsidR="00EC6197" w:rsidRPr="00A6193E" w:rsidRDefault="00EC6197" w:rsidP="009B355F">
            <w:pPr>
              <w:spacing w:after="0"/>
              <w:rPr>
                <w:rFonts w:ascii="Arial" w:eastAsia="Times New Roman" w:hAnsi="Arial" w:cs="Arial"/>
                <w:color w:val="000000"/>
                <w:sz w:val="16"/>
                <w:szCs w:val="16"/>
                <w:lang w:val="en-US" w:eastAsia="ja-JP"/>
              </w:rPr>
            </w:pPr>
            <w:r w:rsidRPr="00A6193E">
              <w:rPr>
                <w:rFonts w:ascii="Arial" w:eastAsia="Times New Roman" w:hAnsi="Arial" w:cs="Arial"/>
                <w:color w:val="000000"/>
                <w:sz w:val="16"/>
                <w:szCs w:val="16"/>
                <w:lang w:val="en-US" w:eastAsia="ja-JP"/>
              </w:rPr>
              <w:t>EVM (%)</w:t>
            </w:r>
          </w:p>
        </w:tc>
        <w:tc>
          <w:tcPr>
            <w:tcW w:w="0" w:type="auto"/>
            <w:tcBorders>
              <w:top w:val="single" w:sz="4" w:space="0" w:color="auto"/>
              <w:bottom w:val="single" w:sz="4" w:space="0" w:color="auto"/>
              <w:right w:val="single" w:sz="4" w:space="0" w:color="auto"/>
            </w:tcBorders>
            <w:vAlign w:val="center"/>
          </w:tcPr>
          <w:p w14:paraId="029DD7BD" w14:textId="77777777" w:rsidR="00EC6197" w:rsidRPr="00F503C2" w:rsidRDefault="00EC6197" w:rsidP="009B355F">
            <w:pPr>
              <w:spacing w:after="0"/>
              <w:rPr>
                <w:rFonts w:eastAsia="Times New Roman"/>
                <w:lang w:val="en-US" w:eastAsia="ja-JP"/>
              </w:rPr>
            </w:pPr>
            <w:r w:rsidRPr="00F503C2">
              <w:rPr>
                <w:rFonts w:eastAsia="Times New Roman"/>
              </w:rPr>
              <w:t>1.1</w:t>
            </w:r>
          </w:p>
        </w:tc>
        <w:tc>
          <w:tcPr>
            <w:tcW w:w="0" w:type="auto"/>
            <w:tcBorders>
              <w:top w:val="single" w:sz="4" w:space="0" w:color="auto"/>
              <w:bottom w:val="single" w:sz="4" w:space="0" w:color="auto"/>
              <w:right w:val="single" w:sz="4" w:space="0" w:color="auto"/>
            </w:tcBorders>
          </w:tcPr>
          <w:p w14:paraId="7C6A1BBD" w14:textId="77777777" w:rsidR="00EC6197" w:rsidRPr="00F503C2" w:rsidRDefault="00EC6197" w:rsidP="009B355F">
            <w:pPr>
              <w:spacing w:after="0"/>
              <w:rPr>
                <w:rFonts w:ascii="Arial" w:hAnsi="Arial" w:cs="Arial"/>
                <w:color w:val="000000"/>
                <w:sz w:val="16"/>
                <w:szCs w:val="16"/>
              </w:rPr>
            </w:pPr>
            <w:r w:rsidRPr="00F503C2">
              <w:rPr>
                <w:rFonts w:ascii="Arial" w:hAnsi="Arial" w:cs="Arial"/>
                <w:color w:val="000000"/>
                <w:sz w:val="16"/>
                <w:szCs w:val="16"/>
              </w:rPr>
              <w:t>Propose 1.1% rather [</w:t>
            </w:r>
            <w:proofErr w:type="gramStart"/>
            <w:r w:rsidRPr="00F503C2">
              <w:rPr>
                <w:rFonts w:ascii="Arial" w:hAnsi="Arial" w:cs="Arial"/>
                <w:color w:val="000000"/>
                <w:sz w:val="16"/>
                <w:szCs w:val="16"/>
              </w:rPr>
              <w:t>1.0]%</w:t>
            </w:r>
            <w:proofErr w:type="gramEnd"/>
          </w:p>
        </w:tc>
      </w:tr>
      <w:tr w:rsidR="00EC6197" w:rsidRPr="00A6193E" w14:paraId="7FCA0397" w14:textId="77777777" w:rsidTr="009B355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43EEB74E" w14:textId="77777777" w:rsidR="00EC6197" w:rsidRPr="00A6193E" w:rsidRDefault="00EC6197" w:rsidP="009B355F">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Tx OFF</w:t>
            </w:r>
          </w:p>
        </w:tc>
        <w:tc>
          <w:tcPr>
            <w:tcW w:w="0" w:type="auto"/>
            <w:tcBorders>
              <w:top w:val="single" w:sz="4" w:space="0" w:color="auto"/>
              <w:bottom w:val="single" w:sz="4" w:space="0" w:color="auto"/>
              <w:right w:val="single" w:sz="4" w:space="0" w:color="auto"/>
            </w:tcBorders>
            <w:vAlign w:val="center"/>
          </w:tcPr>
          <w:p w14:paraId="37FB02DA" w14:textId="77777777" w:rsidR="00EC6197" w:rsidRPr="00F503C2" w:rsidRDefault="00EC6197" w:rsidP="009B355F">
            <w:pPr>
              <w:spacing w:after="0"/>
              <w:rPr>
                <w:rFonts w:ascii="Arial" w:hAnsi="Arial" w:cs="Arial"/>
                <w:color w:val="000000"/>
                <w:sz w:val="16"/>
                <w:szCs w:val="16"/>
              </w:rPr>
            </w:pPr>
            <w:r w:rsidRPr="00F503C2">
              <w:rPr>
                <w:rFonts w:ascii="Arial" w:hAnsi="Arial" w:cs="Arial"/>
                <w:color w:val="000000"/>
                <w:sz w:val="16"/>
                <w:szCs w:val="16"/>
              </w:rPr>
              <w:t>5.</w:t>
            </w:r>
            <w:r>
              <w:rPr>
                <w:rFonts w:ascii="Arial" w:hAnsi="Arial" w:cs="Arial"/>
                <w:color w:val="000000"/>
                <w:sz w:val="16"/>
                <w:szCs w:val="16"/>
              </w:rPr>
              <w:t>6</w:t>
            </w:r>
          </w:p>
        </w:tc>
        <w:tc>
          <w:tcPr>
            <w:tcW w:w="0" w:type="auto"/>
            <w:tcBorders>
              <w:top w:val="single" w:sz="4" w:space="0" w:color="auto"/>
              <w:bottom w:val="single" w:sz="4" w:space="0" w:color="auto"/>
              <w:right w:val="single" w:sz="4" w:space="0" w:color="auto"/>
            </w:tcBorders>
          </w:tcPr>
          <w:p w14:paraId="33A94508" w14:textId="77777777" w:rsidR="00EC6197" w:rsidRPr="00F503C2" w:rsidRDefault="00EC6197" w:rsidP="009B355F">
            <w:pPr>
              <w:spacing w:after="0"/>
              <w:rPr>
                <w:rFonts w:ascii="Arial" w:hAnsi="Arial" w:cs="Arial"/>
                <w:color w:val="000000"/>
                <w:sz w:val="16"/>
                <w:szCs w:val="16"/>
              </w:rPr>
            </w:pPr>
            <w:r>
              <w:rPr>
                <w:rFonts w:ascii="Arial" w:hAnsi="Arial" w:cs="Arial"/>
                <w:color w:val="000000"/>
                <w:sz w:val="16"/>
                <w:szCs w:val="16"/>
              </w:rPr>
              <w:t xml:space="preserve">Propose to confirm </w:t>
            </w:r>
            <w:r w:rsidRPr="00F503C2">
              <w:rPr>
                <w:rFonts w:ascii="Arial" w:hAnsi="Arial" w:cs="Arial"/>
                <w:color w:val="000000"/>
                <w:sz w:val="16"/>
                <w:szCs w:val="16"/>
              </w:rPr>
              <w:t>value 5.</w:t>
            </w:r>
            <w:r>
              <w:rPr>
                <w:rFonts w:ascii="Arial" w:hAnsi="Arial" w:cs="Arial"/>
                <w:color w:val="000000"/>
                <w:sz w:val="16"/>
                <w:szCs w:val="16"/>
              </w:rPr>
              <w:t>6</w:t>
            </w:r>
          </w:p>
        </w:tc>
      </w:tr>
      <w:tr w:rsidR="00EC6197" w:rsidRPr="00A6193E" w14:paraId="2AAF3EBF" w14:textId="77777777" w:rsidTr="009B355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F8C733" w14:textId="77777777" w:rsidR="00EC6197" w:rsidRPr="00A6193E" w:rsidRDefault="00EC6197" w:rsidP="009B355F">
            <w:pPr>
              <w:spacing w:after="0"/>
              <w:rPr>
                <w:rFonts w:ascii="Arial" w:eastAsia="Times New Roman" w:hAnsi="Arial" w:cs="Arial"/>
                <w:color w:val="000000"/>
                <w:sz w:val="16"/>
                <w:szCs w:val="16"/>
                <w:lang w:val="en-US" w:eastAsia="ja-JP"/>
              </w:rPr>
            </w:pPr>
            <w:r w:rsidRPr="00A6193E">
              <w:rPr>
                <w:rFonts w:ascii="Arial" w:eastAsia="Times New Roman" w:hAnsi="Arial" w:cs="Arial"/>
                <w:color w:val="000000"/>
                <w:sz w:val="16"/>
                <w:szCs w:val="16"/>
                <w:lang w:val="en-US" w:eastAsia="ja-JP"/>
              </w:rPr>
              <w:t>In-band TRP</w:t>
            </w:r>
          </w:p>
        </w:tc>
        <w:tc>
          <w:tcPr>
            <w:tcW w:w="0" w:type="auto"/>
            <w:tcBorders>
              <w:top w:val="single" w:sz="4" w:space="0" w:color="auto"/>
              <w:bottom w:val="single" w:sz="4" w:space="0" w:color="auto"/>
              <w:right w:val="single" w:sz="4" w:space="0" w:color="auto"/>
            </w:tcBorders>
            <w:vAlign w:val="center"/>
          </w:tcPr>
          <w:p w14:paraId="79FE8F12" w14:textId="77777777" w:rsidR="00EC6197" w:rsidRPr="00F503C2" w:rsidRDefault="00EC6197" w:rsidP="009B355F">
            <w:pPr>
              <w:spacing w:after="0"/>
              <w:rPr>
                <w:rFonts w:eastAsia="Times New Roman"/>
                <w:lang w:val="en-US" w:eastAsia="ja-JP"/>
              </w:rPr>
            </w:pPr>
            <w:r>
              <w:rPr>
                <w:rFonts w:eastAsia="Times New Roman"/>
              </w:rPr>
              <w:t>3.2</w:t>
            </w:r>
          </w:p>
        </w:tc>
        <w:tc>
          <w:tcPr>
            <w:tcW w:w="0" w:type="auto"/>
            <w:tcBorders>
              <w:top w:val="single" w:sz="4" w:space="0" w:color="auto"/>
              <w:bottom w:val="single" w:sz="4" w:space="0" w:color="auto"/>
              <w:right w:val="single" w:sz="4" w:space="0" w:color="auto"/>
            </w:tcBorders>
          </w:tcPr>
          <w:p w14:paraId="35C39170" w14:textId="77777777" w:rsidR="00EC6197" w:rsidRPr="00F503C2" w:rsidRDefault="00EC6197" w:rsidP="009B355F">
            <w:pPr>
              <w:spacing w:after="0"/>
              <w:rPr>
                <w:rFonts w:ascii="Arial" w:hAnsi="Arial" w:cs="Arial"/>
                <w:color w:val="000000"/>
                <w:sz w:val="16"/>
                <w:szCs w:val="16"/>
              </w:rPr>
            </w:pPr>
            <w:r w:rsidRPr="00F503C2">
              <w:rPr>
                <w:rFonts w:ascii="Arial" w:hAnsi="Arial" w:cs="Arial"/>
                <w:color w:val="000000"/>
                <w:sz w:val="16"/>
                <w:szCs w:val="16"/>
              </w:rPr>
              <w:t>Confirm</w:t>
            </w:r>
            <w:r>
              <w:rPr>
                <w:rFonts w:ascii="Arial" w:hAnsi="Arial" w:cs="Arial"/>
                <w:color w:val="000000"/>
                <w:sz w:val="16"/>
                <w:szCs w:val="16"/>
              </w:rPr>
              <w:t>ed</w:t>
            </w:r>
          </w:p>
        </w:tc>
      </w:tr>
      <w:tr w:rsidR="00EC6197" w:rsidRPr="00A6193E" w14:paraId="12171A43" w14:textId="77777777" w:rsidTr="009B355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06DCB0" w14:textId="77777777" w:rsidR="00EC6197" w:rsidRPr="00A6193E" w:rsidRDefault="00EC6197" w:rsidP="009B355F">
            <w:pPr>
              <w:spacing w:after="0"/>
              <w:rPr>
                <w:rFonts w:ascii="Arial" w:eastAsia="Times New Roman" w:hAnsi="Arial" w:cs="Arial"/>
                <w:color w:val="000000"/>
                <w:sz w:val="16"/>
                <w:szCs w:val="16"/>
                <w:lang w:val="en-US" w:eastAsia="ja-JP"/>
              </w:rPr>
            </w:pPr>
            <w:r w:rsidRPr="00A6193E">
              <w:rPr>
                <w:rFonts w:ascii="Arial" w:eastAsia="Times New Roman" w:hAnsi="Arial" w:cs="Arial"/>
                <w:color w:val="000000"/>
                <w:sz w:val="16"/>
                <w:szCs w:val="16"/>
                <w:lang w:val="en-US" w:eastAsia="ja-JP"/>
              </w:rPr>
              <w:t xml:space="preserve">ACLR </w:t>
            </w:r>
            <w:r>
              <w:rPr>
                <w:rFonts w:ascii="Arial" w:eastAsia="Times New Roman" w:hAnsi="Arial" w:cs="Arial"/>
                <w:color w:val="000000"/>
                <w:sz w:val="16"/>
                <w:szCs w:val="16"/>
                <w:lang w:val="en-US" w:eastAsia="ja-JP"/>
              </w:rPr>
              <w:t>–</w:t>
            </w:r>
            <w:r w:rsidRPr="00A6193E">
              <w:rPr>
                <w:rFonts w:ascii="Arial" w:eastAsia="Times New Roman" w:hAnsi="Arial" w:cs="Arial"/>
                <w:color w:val="000000"/>
                <w:sz w:val="16"/>
                <w:szCs w:val="16"/>
                <w:lang w:val="en-US" w:eastAsia="ja-JP"/>
              </w:rPr>
              <w:t xml:space="preserve"> </w:t>
            </w:r>
            <w:r>
              <w:rPr>
                <w:rFonts w:ascii="Arial" w:eastAsia="Times New Roman" w:hAnsi="Arial" w:cs="Arial"/>
                <w:color w:val="000000"/>
                <w:sz w:val="16"/>
                <w:szCs w:val="16"/>
                <w:lang w:val="en-US" w:eastAsia="ja-JP"/>
              </w:rPr>
              <w:t>absolute</w:t>
            </w:r>
          </w:p>
        </w:tc>
        <w:tc>
          <w:tcPr>
            <w:tcW w:w="0" w:type="auto"/>
            <w:tcBorders>
              <w:top w:val="single" w:sz="4" w:space="0" w:color="auto"/>
              <w:bottom w:val="single" w:sz="4" w:space="0" w:color="auto"/>
              <w:right w:val="single" w:sz="4" w:space="0" w:color="auto"/>
            </w:tcBorders>
            <w:vAlign w:val="center"/>
          </w:tcPr>
          <w:p w14:paraId="424D015D" w14:textId="77777777" w:rsidR="00EC6197" w:rsidRPr="003418CB" w:rsidRDefault="00EC6197" w:rsidP="009B355F">
            <w:pPr>
              <w:spacing w:after="0"/>
              <w:rPr>
                <w:rFonts w:eastAsia="Times New Roman"/>
                <w:highlight w:val="yellow"/>
                <w:lang w:val="en-US" w:eastAsia="ja-JP"/>
              </w:rPr>
            </w:pPr>
            <w:r w:rsidRPr="00CA03A8">
              <w:rPr>
                <w:rFonts w:eastAsia="Times New Roman"/>
              </w:rPr>
              <w:t>4.8</w:t>
            </w:r>
          </w:p>
        </w:tc>
        <w:tc>
          <w:tcPr>
            <w:tcW w:w="0" w:type="auto"/>
            <w:tcBorders>
              <w:top w:val="single" w:sz="4" w:space="0" w:color="auto"/>
              <w:bottom w:val="single" w:sz="4" w:space="0" w:color="auto"/>
              <w:right w:val="single" w:sz="4" w:space="0" w:color="auto"/>
            </w:tcBorders>
          </w:tcPr>
          <w:p w14:paraId="1F3A13D2" w14:textId="77777777" w:rsidR="00EC6197" w:rsidRPr="00CA1E17" w:rsidRDefault="00EC6197" w:rsidP="009B355F">
            <w:pPr>
              <w:spacing w:after="0"/>
              <w:rPr>
                <w:rFonts w:ascii="Arial" w:hAnsi="Arial" w:cs="Arial"/>
                <w:color w:val="000000"/>
                <w:sz w:val="16"/>
                <w:szCs w:val="16"/>
                <w:highlight w:val="yellow"/>
              </w:rPr>
            </w:pPr>
            <w:r w:rsidRPr="00CA03A8">
              <w:rPr>
                <w:rFonts w:ascii="Arial" w:hAnsi="Arial" w:cs="Arial"/>
                <w:color w:val="000000"/>
                <w:sz w:val="16"/>
                <w:szCs w:val="16"/>
              </w:rPr>
              <w:t xml:space="preserve">Propose new </w:t>
            </w:r>
            <w:r>
              <w:rPr>
                <w:rFonts w:ascii="Arial" w:hAnsi="Arial" w:cs="Arial"/>
                <w:color w:val="000000"/>
                <w:sz w:val="16"/>
                <w:szCs w:val="16"/>
              </w:rPr>
              <w:t>value</w:t>
            </w:r>
            <w:r w:rsidRPr="00CA03A8">
              <w:rPr>
                <w:rFonts w:ascii="Arial" w:hAnsi="Arial" w:cs="Arial"/>
                <w:color w:val="000000"/>
                <w:sz w:val="16"/>
                <w:szCs w:val="16"/>
              </w:rPr>
              <w:t xml:space="preserve"> 4.8 rather [5.3]</w:t>
            </w:r>
          </w:p>
        </w:tc>
      </w:tr>
      <w:tr w:rsidR="00EC6197" w:rsidRPr="00A6193E" w14:paraId="5F0B9D9D" w14:textId="77777777" w:rsidTr="009B355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B572DF2" w14:textId="77777777" w:rsidR="00EC6197" w:rsidRPr="00A6193E" w:rsidRDefault="00EC6197" w:rsidP="009B355F">
            <w:pPr>
              <w:spacing w:after="0"/>
              <w:rPr>
                <w:rFonts w:ascii="Arial" w:eastAsia="Times New Roman" w:hAnsi="Arial" w:cs="Arial"/>
                <w:color w:val="000000"/>
                <w:sz w:val="16"/>
                <w:szCs w:val="16"/>
                <w:lang w:val="en-US" w:eastAsia="ja-JP"/>
              </w:rPr>
            </w:pPr>
            <w:r w:rsidRPr="00A6193E">
              <w:rPr>
                <w:rFonts w:ascii="Arial" w:eastAsia="Times New Roman" w:hAnsi="Arial" w:cs="Arial"/>
                <w:color w:val="000000"/>
                <w:sz w:val="16"/>
                <w:szCs w:val="16"/>
                <w:lang w:val="en-US" w:eastAsia="ja-JP"/>
              </w:rPr>
              <w:t xml:space="preserve">ACLR- </w:t>
            </w:r>
            <w:r>
              <w:rPr>
                <w:rFonts w:ascii="Arial" w:eastAsia="Times New Roman" w:hAnsi="Arial" w:cs="Arial"/>
                <w:color w:val="000000"/>
                <w:sz w:val="16"/>
                <w:szCs w:val="16"/>
                <w:lang w:val="en-US" w:eastAsia="ja-JP"/>
              </w:rPr>
              <w:t>relative</w:t>
            </w:r>
          </w:p>
        </w:tc>
        <w:tc>
          <w:tcPr>
            <w:tcW w:w="0" w:type="auto"/>
            <w:tcBorders>
              <w:top w:val="single" w:sz="4" w:space="0" w:color="auto"/>
              <w:bottom w:val="single" w:sz="4" w:space="0" w:color="auto"/>
              <w:right w:val="single" w:sz="4" w:space="0" w:color="auto"/>
            </w:tcBorders>
            <w:vAlign w:val="center"/>
          </w:tcPr>
          <w:p w14:paraId="7A8A59D4" w14:textId="77777777" w:rsidR="00EC6197" w:rsidRDefault="00EC6197" w:rsidP="009B355F">
            <w:pPr>
              <w:spacing w:after="0"/>
              <w:rPr>
                <w:rFonts w:eastAsia="Times New Roman"/>
                <w:highlight w:val="yellow"/>
              </w:rPr>
            </w:pPr>
            <w:r w:rsidRPr="00CA03A8">
              <w:rPr>
                <w:rFonts w:eastAsia="Times New Roman"/>
              </w:rPr>
              <w:t>5.1</w:t>
            </w:r>
          </w:p>
        </w:tc>
        <w:tc>
          <w:tcPr>
            <w:tcW w:w="0" w:type="auto"/>
            <w:tcBorders>
              <w:top w:val="single" w:sz="4" w:space="0" w:color="auto"/>
              <w:bottom w:val="single" w:sz="4" w:space="0" w:color="auto"/>
              <w:right w:val="single" w:sz="4" w:space="0" w:color="auto"/>
            </w:tcBorders>
          </w:tcPr>
          <w:p w14:paraId="28A50DB5" w14:textId="77777777" w:rsidR="00EC6197" w:rsidRPr="00CA03A8" w:rsidRDefault="00EC6197" w:rsidP="009B355F">
            <w:pPr>
              <w:spacing w:after="0"/>
              <w:rPr>
                <w:rFonts w:ascii="Arial" w:hAnsi="Arial" w:cs="Arial"/>
                <w:color w:val="000000"/>
                <w:sz w:val="16"/>
                <w:szCs w:val="16"/>
              </w:rPr>
            </w:pPr>
            <w:r>
              <w:rPr>
                <w:rFonts w:ascii="Arial" w:hAnsi="Arial" w:cs="Arial"/>
                <w:color w:val="000000"/>
                <w:sz w:val="16"/>
                <w:szCs w:val="16"/>
              </w:rPr>
              <w:t>Propose</w:t>
            </w:r>
            <w:r w:rsidRPr="00F503C2">
              <w:rPr>
                <w:rFonts w:ascii="Arial" w:hAnsi="Arial" w:cs="Arial"/>
                <w:color w:val="000000"/>
                <w:sz w:val="16"/>
                <w:szCs w:val="16"/>
              </w:rPr>
              <w:t xml:space="preserve"> </w:t>
            </w:r>
            <w:r>
              <w:rPr>
                <w:rFonts w:ascii="Arial" w:hAnsi="Arial" w:cs="Arial"/>
                <w:color w:val="000000"/>
                <w:sz w:val="16"/>
                <w:szCs w:val="16"/>
              </w:rPr>
              <w:t>new value 5.1</w:t>
            </w:r>
            <w:r w:rsidRPr="00F503C2">
              <w:rPr>
                <w:rFonts w:ascii="Arial" w:hAnsi="Arial" w:cs="Arial"/>
                <w:color w:val="000000"/>
                <w:sz w:val="16"/>
                <w:szCs w:val="16"/>
              </w:rPr>
              <w:t xml:space="preserve"> rather [5.2]</w:t>
            </w:r>
          </w:p>
        </w:tc>
      </w:tr>
      <w:tr w:rsidR="00EC6197" w:rsidRPr="00A6193E" w14:paraId="0CD0B57A" w14:textId="77777777" w:rsidTr="009B355F">
        <w:trPr>
          <w:trHeight w:val="200"/>
          <w:jc w:val="center"/>
        </w:trPr>
        <w:tc>
          <w:tcPr>
            <w:tcW w:w="0" w:type="auto"/>
            <w:tcBorders>
              <w:top w:val="nil"/>
              <w:left w:val="single" w:sz="4" w:space="0" w:color="auto"/>
              <w:bottom w:val="nil"/>
              <w:right w:val="single" w:sz="4" w:space="0" w:color="auto"/>
            </w:tcBorders>
            <w:shd w:val="clear" w:color="auto" w:fill="auto"/>
            <w:noWrap/>
            <w:vAlign w:val="center"/>
            <w:hideMark/>
          </w:tcPr>
          <w:p w14:paraId="5BAA671A" w14:textId="77777777" w:rsidR="00EC6197" w:rsidRPr="00A6193E" w:rsidRDefault="00EC6197" w:rsidP="009B355F">
            <w:pPr>
              <w:spacing w:after="0"/>
              <w:rPr>
                <w:rFonts w:ascii="Arial" w:eastAsia="Times New Roman" w:hAnsi="Arial" w:cs="Arial"/>
                <w:color w:val="000000"/>
                <w:sz w:val="16"/>
                <w:szCs w:val="16"/>
                <w:lang w:val="en-US" w:eastAsia="ja-JP"/>
              </w:rPr>
            </w:pPr>
            <w:r w:rsidRPr="00A6193E">
              <w:rPr>
                <w:rFonts w:ascii="Arial" w:eastAsia="Times New Roman" w:hAnsi="Arial" w:cs="Arial"/>
                <w:color w:val="000000"/>
                <w:sz w:val="16"/>
                <w:szCs w:val="16"/>
                <w:lang w:val="en-US" w:eastAsia="ja-JP"/>
              </w:rPr>
              <w:t>OBUE</w:t>
            </w:r>
          </w:p>
        </w:tc>
        <w:tc>
          <w:tcPr>
            <w:tcW w:w="0" w:type="auto"/>
            <w:tcBorders>
              <w:top w:val="single" w:sz="4" w:space="0" w:color="auto"/>
              <w:bottom w:val="single" w:sz="4" w:space="0" w:color="auto"/>
              <w:right w:val="single" w:sz="4" w:space="0" w:color="auto"/>
            </w:tcBorders>
            <w:vAlign w:val="center"/>
          </w:tcPr>
          <w:p w14:paraId="33422CD5" w14:textId="77777777" w:rsidR="00EC6197" w:rsidRPr="00CA03A8" w:rsidRDefault="00EC6197" w:rsidP="009B355F">
            <w:pPr>
              <w:spacing w:after="0"/>
              <w:rPr>
                <w:rFonts w:eastAsia="Times New Roman"/>
                <w:lang w:val="en-US" w:eastAsia="ja-JP"/>
              </w:rPr>
            </w:pPr>
            <w:r w:rsidRPr="00CA03A8">
              <w:rPr>
                <w:rFonts w:eastAsia="Times New Roman"/>
              </w:rPr>
              <w:t>4.8</w:t>
            </w:r>
          </w:p>
        </w:tc>
        <w:tc>
          <w:tcPr>
            <w:tcW w:w="0" w:type="auto"/>
            <w:tcBorders>
              <w:top w:val="single" w:sz="4" w:space="0" w:color="auto"/>
              <w:bottom w:val="single" w:sz="4" w:space="0" w:color="auto"/>
              <w:right w:val="single" w:sz="4" w:space="0" w:color="auto"/>
            </w:tcBorders>
          </w:tcPr>
          <w:p w14:paraId="0CBEBFCC" w14:textId="77777777" w:rsidR="00EC6197" w:rsidRPr="00CA03A8" w:rsidRDefault="00EC6197" w:rsidP="009B355F">
            <w:pPr>
              <w:spacing w:after="0"/>
              <w:rPr>
                <w:rFonts w:ascii="Arial" w:hAnsi="Arial" w:cs="Arial"/>
                <w:color w:val="000000"/>
                <w:sz w:val="16"/>
                <w:szCs w:val="16"/>
              </w:rPr>
            </w:pPr>
            <w:r w:rsidRPr="00CA03A8">
              <w:rPr>
                <w:rFonts w:ascii="Arial" w:hAnsi="Arial" w:cs="Arial"/>
                <w:color w:val="000000"/>
                <w:sz w:val="16"/>
                <w:szCs w:val="16"/>
              </w:rPr>
              <w:t xml:space="preserve">Propose new </w:t>
            </w:r>
            <w:r>
              <w:rPr>
                <w:rFonts w:ascii="Arial" w:hAnsi="Arial" w:cs="Arial"/>
                <w:color w:val="000000"/>
                <w:sz w:val="16"/>
                <w:szCs w:val="16"/>
              </w:rPr>
              <w:t xml:space="preserve">value </w:t>
            </w:r>
            <w:r w:rsidRPr="00CA03A8">
              <w:rPr>
                <w:rFonts w:ascii="Arial" w:hAnsi="Arial" w:cs="Arial"/>
                <w:color w:val="000000"/>
                <w:sz w:val="16"/>
                <w:szCs w:val="16"/>
              </w:rPr>
              <w:t>4.8 rather [5.3]</w:t>
            </w:r>
          </w:p>
        </w:tc>
      </w:tr>
      <w:tr w:rsidR="00EC6197" w:rsidRPr="00A6193E" w14:paraId="6C52FEA0" w14:textId="77777777" w:rsidTr="009B355F">
        <w:trPr>
          <w:trHeight w:val="200"/>
          <w:jc w:val="center"/>
        </w:trPr>
        <w:tc>
          <w:tcPr>
            <w:tcW w:w="0" w:type="auto"/>
            <w:tcBorders>
              <w:top w:val="nil"/>
              <w:left w:val="single" w:sz="4" w:space="0" w:color="auto"/>
              <w:bottom w:val="nil"/>
              <w:right w:val="single" w:sz="4" w:space="0" w:color="auto"/>
            </w:tcBorders>
            <w:shd w:val="clear" w:color="auto" w:fill="auto"/>
            <w:noWrap/>
            <w:vAlign w:val="center"/>
          </w:tcPr>
          <w:p w14:paraId="3DCEBDEC" w14:textId="77777777" w:rsidR="00EC6197" w:rsidRPr="00A6193E" w:rsidRDefault="00EC6197" w:rsidP="009B355F">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OOB SE 60 &lt; </w:t>
            </w:r>
            <w:r w:rsidRPr="00DA39DC">
              <w:rPr>
                <w:rFonts w:ascii="Arial" w:eastAsia="Times New Roman" w:hAnsi="Arial" w:cs="Arial"/>
                <w:color w:val="000000"/>
                <w:sz w:val="16"/>
                <w:szCs w:val="16"/>
                <w:lang w:val="en-US" w:eastAsia="ja-JP"/>
              </w:rPr>
              <w:t xml:space="preserve">f </w:t>
            </w:r>
            <w:r w:rsidRPr="00DA39DC">
              <w:rPr>
                <w:rFonts w:ascii="Arial" w:eastAsia="Calibri" w:hAnsi="Arial"/>
                <w:sz w:val="16"/>
                <w:szCs w:val="21"/>
                <w:lang w:val="fr-FR"/>
              </w:rPr>
              <w:t>≤ 71 GHz</w:t>
            </w:r>
          </w:p>
        </w:tc>
        <w:tc>
          <w:tcPr>
            <w:tcW w:w="0" w:type="auto"/>
            <w:tcBorders>
              <w:top w:val="single" w:sz="4" w:space="0" w:color="auto"/>
              <w:bottom w:val="single" w:sz="4" w:space="0" w:color="auto"/>
              <w:right w:val="single" w:sz="4" w:space="0" w:color="auto"/>
            </w:tcBorders>
            <w:vAlign w:val="center"/>
          </w:tcPr>
          <w:p w14:paraId="3F58CDD7" w14:textId="77777777" w:rsidR="00EC6197" w:rsidRPr="00CA03A8" w:rsidRDefault="00EC6197" w:rsidP="009B355F">
            <w:pPr>
              <w:spacing w:after="0"/>
              <w:rPr>
                <w:rFonts w:eastAsia="Times New Roman"/>
              </w:rPr>
            </w:pPr>
            <w:r>
              <w:rPr>
                <w:rFonts w:eastAsia="Times New Roman"/>
              </w:rPr>
              <w:t>4.7</w:t>
            </w:r>
          </w:p>
        </w:tc>
        <w:tc>
          <w:tcPr>
            <w:tcW w:w="0" w:type="auto"/>
            <w:tcBorders>
              <w:top w:val="single" w:sz="4" w:space="0" w:color="auto"/>
              <w:bottom w:val="single" w:sz="4" w:space="0" w:color="auto"/>
              <w:right w:val="single" w:sz="4" w:space="0" w:color="auto"/>
            </w:tcBorders>
          </w:tcPr>
          <w:p w14:paraId="4CDD9968" w14:textId="77777777" w:rsidR="00EC6197" w:rsidRPr="00CA03A8" w:rsidRDefault="00EC6197" w:rsidP="009B355F">
            <w:pPr>
              <w:spacing w:after="0"/>
              <w:rPr>
                <w:rFonts w:ascii="Arial" w:hAnsi="Arial" w:cs="Arial"/>
                <w:color w:val="000000"/>
                <w:sz w:val="16"/>
                <w:szCs w:val="16"/>
              </w:rPr>
            </w:pPr>
            <w:r>
              <w:rPr>
                <w:rFonts w:ascii="Arial" w:hAnsi="Arial" w:cs="Arial"/>
                <w:color w:val="000000"/>
                <w:sz w:val="16"/>
                <w:szCs w:val="16"/>
              </w:rPr>
              <w:t>Confirm to remove []</w:t>
            </w:r>
          </w:p>
        </w:tc>
      </w:tr>
      <w:tr w:rsidR="00EC6197" w:rsidRPr="00A6193E" w14:paraId="0CA093C6" w14:textId="77777777" w:rsidTr="009B355F">
        <w:trPr>
          <w:trHeight w:val="200"/>
          <w:jc w:val="center"/>
        </w:trPr>
        <w:tc>
          <w:tcPr>
            <w:tcW w:w="0" w:type="auto"/>
            <w:tcBorders>
              <w:top w:val="nil"/>
              <w:left w:val="single" w:sz="4" w:space="0" w:color="auto"/>
              <w:bottom w:val="nil"/>
              <w:right w:val="single" w:sz="4" w:space="0" w:color="auto"/>
            </w:tcBorders>
            <w:shd w:val="clear" w:color="auto" w:fill="auto"/>
            <w:noWrap/>
            <w:vAlign w:val="center"/>
          </w:tcPr>
          <w:p w14:paraId="46FF23C8" w14:textId="77777777" w:rsidR="00EC6197" w:rsidRPr="00A6193E" w:rsidRDefault="00EC6197" w:rsidP="009B355F">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OOB SE 71 &lt; </w:t>
            </w:r>
            <w:r w:rsidRPr="00DA39DC">
              <w:rPr>
                <w:rFonts w:ascii="Arial" w:eastAsia="Times New Roman" w:hAnsi="Arial" w:cs="Arial"/>
                <w:color w:val="000000"/>
                <w:sz w:val="16"/>
                <w:szCs w:val="16"/>
                <w:lang w:val="en-US" w:eastAsia="ja-JP"/>
              </w:rPr>
              <w:t xml:space="preserve">f </w:t>
            </w:r>
            <w:r w:rsidRPr="00DA39DC">
              <w:rPr>
                <w:rFonts w:ascii="Arial" w:eastAsia="Calibri" w:hAnsi="Arial"/>
                <w:sz w:val="16"/>
                <w:szCs w:val="21"/>
                <w:lang w:val="fr-FR"/>
              </w:rPr>
              <w:t>≤ 1</w:t>
            </w:r>
            <w:r>
              <w:rPr>
                <w:rFonts w:ascii="Arial" w:eastAsia="Calibri" w:hAnsi="Arial"/>
                <w:sz w:val="16"/>
                <w:szCs w:val="21"/>
                <w:lang w:val="fr-FR"/>
              </w:rPr>
              <w:t>10</w:t>
            </w:r>
            <w:r w:rsidRPr="00DA39DC">
              <w:rPr>
                <w:rFonts w:ascii="Arial" w:eastAsia="Calibri" w:hAnsi="Arial"/>
                <w:sz w:val="16"/>
                <w:szCs w:val="21"/>
                <w:lang w:val="fr-FR"/>
              </w:rPr>
              <w:t xml:space="preserve"> GHz</w:t>
            </w:r>
          </w:p>
        </w:tc>
        <w:tc>
          <w:tcPr>
            <w:tcW w:w="0" w:type="auto"/>
            <w:tcBorders>
              <w:top w:val="single" w:sz="4" w:space="0" w:color="auto"/>
              <w:bottom w:val="single" w:sz="4" w:space="0" w:color="auto"/>
              <w:right w:val="single" w:sz="4" w:space="0" w:color="auto"/>
            </w:tcBorders>
            <w:vAlign w:val="center"/>
          </w:tcPr>
          <w:p w14:paraId="450C799C" w14:textId="77777777" w:rsidR="00EC6197" w:rsidRPr="00CA03A8" w:rsidRDefault="00EC6197" w:rsidP="009B355F">
            <w:pPr>
              <w:spacing w:after="0"/>
              <w:rPr>
                <w:rFonts w:eastAsia="Times New Roman"/>
              </w:rPr>
            </w:pPr>
            <w:r>
              <w:rPr>
                <w:rFonts w:eastAsia="Times New Roman"/>
              </w:rPr>
              <w:t>5.3</w:t>
            </w:r>
          </w:p>
        </w:tc>
        <w:tc>
          <w:tcPr>
            <w:tcW w:w="0" w:type="auto"/>
            <w:tcBorders>
              <w:top w:val="single" w:sz="4" w:space="0" w:color="auto"/>
              <w:bottom w:val="single" w:sz="4" w:space="0" w:color="auto"/>
              <w:right w:val="single" w:sz="4" w:space="0" w:color="auto"/>
            </w:tcBorders>
          </w:tcPr>
          <w:p w14:paraId="0AA23A3B" w14:textId="77777777" w:rsidR="00EC6197" w:rsidRPr="00CA03A8" w:rsidRDefault="00EC6197" w:rsidP="009B355F">
            <w:pPr>
              <w:spacing w:after="0"/>
              <w:rPr>
                <w:rFonts w:ascii="Arial" w:hAnsi="Arial" w:cs="Arial"/>
                <w:color w:val="000000"/>
                <w:sz w:val="16"/>
                <w:szCs w:val="16"/>
              </w:rPr>
            </w:pPr>
            <w:r>
              <w:rPr>
                <w:rFonts w:ascii="Arial" w:hAnsi="Arial" w:cs="Arial"/>
                <w:color w:val="000000"/>
                <w:sz w:val="16"/>
                <w:szCs w:val="16"/>
              </w:rPr>
              <w:t>Confirm 5.3 from last meeting</w:t>
            </w:r>
          </w:p>
        </w:tc>
      </w:tr>
      <w:tr w:rsidR="00EC6197" w:rsidRPr="00A6193E" w14:paraId="4F8F84E7" w14:textId="77777777" w:rsidTr="009B355F">
        <w:trPr>
          <w:trHeight w:val="20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0751B819" w14:textId="77777777" w:rsidR="00EC6197" w:rsidRPr="00A6193E" w:rsidRDefault="00EC6197" w:rsidP="009B355F">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OOB SE 110 &lt; </w:t>
            </w:r>
            <w:r w:rsidRPr="00DA39DC">
              <w:rPr>
                <w:rFonts w:ascii="Arial" w:eastAsia="Times New Roman" w:hAnsi="Arial" w:cs="Arial"/>
                <w:color w:val="000000"/>
                <w:sz w:val="16"/>
                <w:szCs w:val="16"/>
                <w:lang w:val="en-US" w:eastAsia="ja-JP"/>
              </w:rPr>
              <w:t xml:space="preserve">f </w:t>
            </w:r>
            <w:r w:rsidRPr="00DA39DC">
              <w:rPr>
                <w:rFonts w:ascii="Arial" w:eastAsia="Calibri" w:hAnsi="Arial"/>
                <w:sz w:val="16"/>
                <w:szCs w:val="21"/>
                <w:lang w:val="fr-FR"/>
              </w:rPr>
              <w:t>≤ 1</w:t>
            </w:r>
            <w:r>
              <w:rPr>
                <w:rFonts w:ascii="Arial" w:eastAsia="Calibri" w:hAnsi="Arial"/>
                <w:sz w:val="16"/>
                <w:szCs w:val="21"/>
                <w:lang w:val="fr-FR"/>
              </w:rPr>
              <w:t>42</w:t>
            </w:r>
            <w:r w:rsidRPr="00DA39DC">
              <w:rPr>
                <w:rFonts w:ascii="Arial" w:eastAsia="Calibri" w:hAnsi="Arial"/>
                <w:sz w:val="16"/>
                <w:szCs w:val="21"/>
                <w:lang w:val="fr-FR"/>
              </w:rPr>
              <w:t xml:space="preserve"> GHz</w:t>
            </w:r>
          </w:p>
        </w:tc>
        <w:tc>
          <w:tcPr>
            <w:tcW w:w="0" w:type="auto"/>
            <w:tcBorders>
              <w:top w:val="single" w:sz="4" w:space="0" w:color="auto"/>
              <w:bottom w:val="single" w:sz="4" w:space="0" w:color="auto"/>
              <w:right w:val="single" w:sz="4" w:space="0" w:color="auto"/>
            </w:tcBorders>
            <w:vAlign w:val="center"/>
          </w:tcPr>
          <w:p w14:paraId="65104E27" w14:textId="77777777" w:rsidR="00EC6197" w:rsidRPr="00CA03A8" w:rsidRDefault="00EC6197" w:rsidP="009B355F">
            <w:pPr>
              <w:spacing w:after="0"/>
              <w:rPr>
                <w:rFonts w:eastAsia="Times New Roman"/>
              </w:rPr>
            </w:pPr>
            <w:r>
              <w:rPr>
                <w:rFonts w:eastAsia="Times New Roman"/>
              </w:rPr>
              <w:t>5.9</w:t>
            </w:r>
          </w:p>
        </w:tc>
        <w:tc>
          <w:tcPr>
            <w:tcW w:w="0" w:type="auto"/>
            <w:tcBorders>
              <w:top w:val="single" w:sz="4" w:space="0" w:color="auto"/>
              <w:bottom w:val="single" w:sz="4" w:space="0" w:color="auto"/>
              <w:right w:val="single" w:sz="4" w:space="0" w:color="auto"/>
            </w:tcBorders>
          </w:tcPr>
          <w:p w14:paraId="3D931B6A" w14:textId="77777777" w:rsidR="00EC6197" w:rsidRPr="00CA03A8" w:rsidRDefault="00EC6197" w:rsidP="009B355F">
            <w:pPr>
              <w:spacing w:after="0"/>
              <w:rPr>
                <w:rFonts w:ascii="Arial" w:hAnsi="Arial" w:cs="Arial"/>
                <w:color w:val="000000"/>
                <w:sz w:val="16"/>
                <w:szCs w:val="16"/>
              </w:rPr>
            </w:pPr>
            <w:r>
              <w:rPr>
                <w:rFonts w:ascii="Arial" w:hAnsi="Arial" w:cs="Arial"/>
                <w:color w:val="000000"/>
                <w:sz w:val="16"/>
                <w:szCs w:val="16"/>
              </w:rPr>
              <w:t>Confirm 5.9 from last meeting</w:t>
            </w:r>
          </w:p>
        </w:tc>
      </w:tr>
    </w:tbl>
    <w:p w14:paraId="6777675F" w14:textId="272339E1" w:rsidR="00EC6197" w:rsidRDefault="00EC6197" w:rsidP="00EC6197">
      <w:pPr>
        <w:spacing w:after="120"/>
        <w:rPr>
          <w:szCs w:val="24"/>
        </w:rPr>
      </w:pPr>
    </w:p>
    <w:p w14:paraId="0D70234A" w14:textId="22068A5A" w:rsidR="00EC6197" w:rsidRDefault="00EC6197" w:rsidP="00EC6197">
      <w:pPr>
        <w:spacing w:after="120"/>
        <w:rPr>
          <w:szCs w:val="24"/>
          <w:lang w:eastAsia="zh-CN"/>
        </w:rPr>
      </w:pPr>
    </w:p>
    <w:p w14:paraId="6FF66892" w14:textId="5B16ACFD" w:rsidR="00EC6197" w:rsidRDefault="00EC6197" w:rsidP="00EC6197">
      <w:pPr>
        <w:spacing w:after="120"/>
        <w:rPr>
          <w:szCs w:val="24"/>
          <w:lang w:eastAsia="zh-CN"/>
        </w:rPr>
      </w:pPr>
    </w:p>
    <w:p w14:paraId="0FF73ACF" w14:textId="1A97C2F6" w:rsidR="00EC6197" w:rsidRDefault="00EC6197" w:rsidP="00EC6197">
      <w:pPr>
        <w:spacing w:after="120"/>
        <w:rPr>
          <w:szCs w:val="24"/>
          <w:lang w:eastAsia="zh-CN"/>
        </w:rPr>
      </w:pPr>
    </w:p>
    <w:p w14:paraId="4B1F0DD7" w14:textId="0162CCF9" w:rsidR="00EC6197" w:rsidRDefault="00EC6197" w:rsidP="00EC6197">
      <w:pPr>
        <w:spacing w:after="120"/>
        <w:rPr>
          <w:szCs w:val="24"/>
          <w:lang w:eastAsia="zh-CN"/>
        </w:rPr>
      </w:pPr>
    </w:p>
    <w:p w14:paraId="465E1418" w14:textId="2235B9EF" w:rsidR="00EC6197" w:rsidRDefault="00EC6197" w:rsidP="00EC6197">
      <w:pPr>
        <w:spacing w:after="120"/>
        <w:rPr>
          <w:szCs w:val="24"/>
          <w:lang w:eastAsia="zh-CN"/>
        </w:rPr>
      </w:pPr>
    </w:p>
    <w:p w14:paraId="022AC345" w14:textId="3D91DF72" w:rsidR="00EC6197" w:rsidRDefault="00EC6197" w:rsidP="00EC6197">
      <w:pPr>
        <w:spacing w:after="120"/>
        <w:rPr>
          <w:szCs w:val="24"/>
          <w:lang w:eastAsia="zh-CN"/>
        </w:rPr>
      </w:pPr>
    </w:p>
    <w:p w14:paraId="2035E6CB" w14:textId="4EE3C413" w:rsidR="00EC6197" w:rsidRDefault="00EC6197" w:rsidP="00EC6197">
      <w:pPr>
        <w:spacing w:after="120"/>
        <w:rPr>
          <w:szCs w:val="24"/>
          <w:lang w:eastAsia="zh-CN"/>
        </w:rPr>
      </w:pPr>
    </w:p>
    <w:p w14:paraId="12E5EDF0" w14:textId="19E5CC48" w:rsidR="00EC6197" w:rsidRDefault="00EC6197" w:rsidP="00EC6197">
      <w:pPr>
        <w:spacing w:after="120"/>
        <w:rPr>
          <w:szCs w:val="24"/>
          <w:lang w:eastAsia="zh-CN"/>
        </w:rPr>
      </w:pPr>
    </w:p>
    <w:p w14:paraId="1FDAB38F" w14:textId="242740C7" w:rsidR="00EC6197" w:rsidRDefault="00EC6197" w:rsidP="00EC6197">
      <w:pPr>
        <w:spacing w:after="120"/>
        <w:rPr>
          <w:szCs w:val="24"/>
          <w:lang w:eastAsia="zh-CN"/>
        </w:rPr>
      </w:pPr>
    </w:p>
    <w:p w14:paraId="10ECE53E" w14:textId="6B2331EB" w:rsidR="00EC6197" w:rsidRDefault="00EC6197" w:rsidP="00EC6197">
      <w:pPr>
        <w:spacing w:after="120"/>
        <w:rPr>
          <w:szCs w:val="24"/>
          <w:lang w:eastAsia="zh-CN"/>
        </w:rPr>
      </w:pPr>
    </w:p>
    <w:p w14:paraId="403EFFA1" w14:textId="048BEE2E" w:rsidR="00EC6197" w:rsidRDefault="00B932EB" w:rsidP="00EC6197">
      <w:pPr>
        <w:pStyle w:val="ListParagraph"/>
        <w:numPr>
          <w:ilvl w:val="1"/>
          <w:numId w:val="4"/>
        </w:numPr>
        <w:spacing w:after="120"/>
        <w:ind w:firstLineChars="0"/>
      </w:pPr>
      <w:r w:rsidRPr="00EC6197">
        <w:t xml:space="preserve">Option </w:t>
      </w:r>
      <w:r>
        <w:t>2</w:t>
      </w:r>
      <w:r w:rsidRPr="00EC6197">
        <w:t>:</w:t>
      </w:r>
      <w:r>
        <w:t xml:space="preserve"> </w:t>
      </w:r>
      <w:r w:rsidR="00EC6197" w:rsidRPr="00EC6197">
        <w:t>for overall test system MU values, agree with numbers in spreadsheet contained in R4-2313453 (Nokia)</w:t>
      </w:r>
      <w:r w:rsidR="00EC6197" w:rsidRPr="00EC6197">
        <w:t xml:space="preserve"> </w:t>
      </w:r>
    </w:p>
    <w:p w14:paraId="148D35E1" w14:textId="6604C720" w:rsidR="00EC6197" w:rsidRPr="001E7E07" w:rsidRDefault="00EC6197" w:rsidP="001E7E0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878ED">
        <w:rPr>
          <w:rFonts w:eastAsia="SimSun"/>
          <w:szCs w:val="24"/>
          <w:lang w:eastAsia="zh-CN"/>
        </w:rPr>
        <w:lastRenderedPageBreak/>
        <w:t>Recommended WF</w:t>
      </w:r>
      <w:r>
        <w:rPr>
          <w:rFonts w:eastAsia="SimSun"/>
          <w:szCs w:val="24"/>
          <w:lang w:eastAsia="zh-CN"/>
        </w:rPr>
        <w:t xml:space="preserve">: </w:t>
      </w:r>
      <w:r>
        <w:rPr>
          <w:rFonts w:eastAsia="SimSun"/>
          <w:szCs w:val="24"/>
          <w:lang w:eastAsia="zh-CN"/>
        </w:rPr>
        <w:t xml:space="preserve">All options </w:t>
      </w:r>
      <w:r w:rsidRPr="001E7E07">
        <w:rPr>
          <w:rFonts w:eastAsia="SimSun"/>
          <w:szCs w:val="24"/>
          <w:lang w:eastAsia="zh-CN"/>
        </w:rPr>
        <w:t>require Excel spreadsheets verifications (offline)</w:t>
      </w:r>
      <w:r w:rsidR="008B1341">
        <w:rPr>
          <w:rFonts w:eastAsia="SimSun"/>
          <w:szCs w:val="24"/>
          <w:lang w:eastAsia="zh-CN"/>
        </w:rPr>
        <w:t>, and alignment with the TR calculations</w:t>
      </w:r>
      <w:r w:rsidRPr="001E7E07">
        <w:rPr>
          <w:rFonts w:eastAsia="SimSun"/>
          <w:szCs w:val="24"/>
          <w:lang w:eastAsia="zh-CN"/>
        </w:rPr>
        <w:t>.</w:t>
      </w:r>
    </w:p>
    <w:p w14:paraId="6D294FA8" w14:textId="77777777" w:rsidR="00F80228" w:rsidRPr="003418CB" w:rsidRDefault="00F80228" w:rsidP="005B4802">
      <w:pPr>
        <w:rPr>
          <w:color w:val="0070C0"/>
          <w:lang w:val="en-US" w:eastAsia="zh-CN"/>
        </w:rPr>
      </w:pPr>
    </w:p>
    <w:p w14:paraId="11F36725" w14:textId="190143CB"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B655F">
        <w:rPr>
          <w:lang w:eastAsia="ja-JP"/>
        </w:rPr>
        <w:t>CRs</w:t>
      </w:r>
      <w:r w:rsidR="00C02E19">
        <w:rPr>
          <w:lang w:eastAsia="ja-JP"/>
        </w:rPr>
        <w:t xml:space="preserve"> to TS</w:t>
      </w:r>
      <w:r w:rsidR="00BC6FF5">
        <w:rPr>
          <w:lang w:eastAsia="ja-JP"/>
        </w:rPr>
        <w:t xml:space="preserve"> 38.141-2</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8"/>
        <w:gridCol w:w="6581"/>
      </w:tblGrid>
      <w:tr w:rsidR="00DD19DE" w:rsidRPr="00F53FE2" w14:paraId="1E5E5737" w14:textId="77777777" w:rsidTr="00BE734E">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8"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1"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C6440B" w14:paraId="2FDB227F" w14:textId="77777777" w:rsidTr="00BE734E">
        <w:trPr>
          <w:trHeight w:val="468"/>
        </w:trPr>
        <w:tc>
          <w:tcPr>
            <w:tcW w:w="1622" w:type="dxa"/>
          </w:tcPr>
          <w:p w14:paraId="5FDE14B4" w14:textId="095F6254" w:rsidR="00C6440B" w:rsidRPr="00F44005" w:rsidRDefault="00744C47" w:rsidP="00045592">
            <w:pPr>
              <w:spacing w:before="120" w:after="120"/>
              <w:rPr>
                <w:rFonts w:asciiTheme="minorHAnsi" w:hAnsiTheme="minorHAnsi" w:cstheme="minorHAnsi"/>
              </w:rPr>
            </w:pPr>
            <w:r w:rsidRPr="00F44005">
              <w:rPr>
                <w:rFonts w:asciiTheme="minorHAnsi" w:hAnsiTheme="minorHAnsi" w:cstheme="minorHAnsi"/>
              </w:rPr>
              <w:t>R4-2312373 / R4-2312374</w:t>
            </w:r>
          </w:p>
        </w:tc>
        <w:tc>
          <w:tcPr>
            <w:tcW w:w="1428" w:type="dxa"/>
          </w:tcPr>
          <w:p w14:paraId="65CD1A73" w14:textId="112F2465" w:rsidR="00C6440B" w:rsidRPr="00F44005" w:rsidRDefault="00744C47" w:rsidP="00045592">
            <w:pPr>
              <w:spacing w:before="120" w:after="120"/>
              <w:rPr>
                <w:rFonts w:asciiTheme="minorHAnsi" w:hAnsiTheme="minorHAnsi" w:cstheme="minorHAnsi"/>
              </w:rPr>
            </w:pPr>
            <w:r w:rsidRPr="00F44005">
              <w:rPr>
                <w:rFonts w:asciiTheme="minorHAnsi" w:eastAsia="Times New Roman" w:hAnsiTheme="minorHAnsi" w:cstheme="minorHAnsi"/>
                <w:lang w:val="en-US" w:eastAsia="zh-CN"/>
              </w:rPr>
              <w:t>Ericsson</w:t>
            </w:r>
          </w:p>
        </w:tc>
        <w:tc>
          <w:tcPr>
            <w:tcW w:w="6581" w:type="dxa"/>
          </w:tcPr>
          <w:p w14:paraId="087C9E8C" w14:textId="48DF8A79" w:rsidR="00C6440B" w:rsidRPr="00F44005" w:rsidRDefault="00744C47" w:rsidP="00D548BD">
            <w:pPr>
              <w:spacing w:before="120" w:after="120"/>
              <w:rPr>
                <w:rFonts w:asciiTheme="minorHAnsi" w:hAnsiTheme="minorHAnsi" w:cstheme="minorHAnsi"/>
              </w:rPr>
            </w:pPr>
            <w:r w:rsidRPr="00F44005">
              <w:rPr>
                <w:rFonts w:asciiTheme="minorHAnsi" w:hAnsiTheme="minorHAnsi" w:cstheme="minorHAnsi"/>
              </w:rPr>
              <w:t>CR to TS 38.141-2: Correction of MU for ACLR, OBUE and Spurious emission for NR operation up to 71 GHz in Subclause 4.1.2.2, 4.1.2.3, 6.7.3.5.2, 6.7.4.5.2 and Annex C.1</w:t>
            </w:r>
          </w:p>
        </w:tc>
      </w:tr>
      <w:tr w:rsidR="00744C47" w14:paraId="4286D1EA" w14:textId="77777777" w:rsidTr="00BE734E">
        <w:trPr>
          <w:trHeight w:val="468"/>
        </w:trPr>
        <w:tc>
          <w:tcPr>
            <w:tcW w:w="1622" w:type="dxa"/>
          </w:tcPr>
          <w:p w14:paraId="15DB9B93" w14:textId="1457B4E4" w:rsidR="00744C47" w:rsidRPr="00F44005" w:rsidRDefault="0053075B" w:rsidP="00045592">
            <w:pPr>
              <w:spacing w:before="120" w:after="120"/>
              <w:rPr>
                <w:rFonts w:asciiTheme="minorHAnsi" w:hAnsiTheme="minorHAnsi" w:cstheme="minorHAnsi"/>
              </w:rPr>
            </w:pPr>
            <w:r w:rsidRPr="00F44005">
              <w:rPr>
                <w:rFonts w:asciiTheme="minorHAnsi" w:hAnsiTheme="minorHAnsi" w:cstheme="minorHAnsi"/>
              </w:rPr>
              <w:t>R4-2311661 / R4-2311662</w:t>
            </w:r>
          </w:p>
        </w:tc>
        <w:tc>
          <w:tcPr>
            <w:tcW w:w="1428" w:type="dxa"/>
          </w:tcPr>
          <w:p w14:paraId="24EC1079" w14:textId="416A2DE1" w:rsidR="00744C47" w:rsidRPr="00F44005" w:rsidRDefault="0053075B" w:rsidP="00045592">
            <w:pPr>
              <w:spacing w:before="120" w:after="120"/>
              <w:rPr>
                <w:rFonts w:asciiTheme="minorHAnsi" w:hAnsiTheme="minorHAnsi" w:cstheme="minorHAnsi"/>
              </w:rPr>
            </w:pPr>
            <w:r w:rsidRPr="00F44005">
              <w:rPr>
                <w:rFonts w:asciiTheme="minorHAnsi" w:hAnsiTheme="minorHAnsi" w:cstheme="minorHAnsi"/>
              </w:rPr>
              <w:t>Nokia, Nokia Shanghai Bell</w:t>
            </w:r>
          </w:p>
        </w:tc>
        <w:tc>
          <w:tcPr>
            <w:tcW w:w="6581" w:type="dxa"/>
          </w:tcPr>
          <w:p w14:paraId="0E9120F3" w14:textId="77777777" w:rsidR="00744C47" w:rsidRPr="00F44005" w:rsidRDefault="0053075B" w:rsidP="00D548BD">
            <w:pPr>
              <w:spacing w:before="120" w:after="120"/>
              <w:rPr>
                <w:rFonts w:asciiTheme="minorHAnsi" w:eastAsia="Times New Roman" w:hAnsiTheme="minorHAnsi" w:cstheme="minorHAnsi"/>
                <w:lang w:val="en-US" w:eastAsia="zh-CN"/>
              </w:rPr>
            </w:pPr>
            <w:r w:rsidRPr="00F44005">
              <w:rPr>
                <w:rFonts w:asciiTheme="minorHAnsi" w:eastAsia="Times New Roman" w:hAnsiTheme="minorHAnsi" w:cstheme="minorHAnsi"/>
                <w:lang w:val="en-US" w:eastAsia="zh-CN"/>
              </w:rPr>
              <w:t>CR to TS 38.141-2 on completion of measurement uncertainties for extending current NR operation to 71GHz</w:t>
            </w:r>
          </w:p>
          <w:p w14:paraId="0F40C308" w14:textId="43BFB135" w:rsidR="00895A5D" w:rsidRPr="00F44005" w:rsidRDefault="00895A5D" w:rsidP="00D548BD">
            <w:pPr>
              <w:spacing w:before="120" w:after="120"/>
              <w:rPr>
                <w:rFonts w:asciiTheme="minorHAnsi" w:hAnsiTheme="minorHAnsi" w:cstheme="minorHAnsi"/>
              </w:rPr>
            </w:pPr>
            <w:r w:rsidRPr="00F44005">
              <w:rPr>
                <w:rFonts w:asciiTheme="minorHAnsi" w:hAnsiTheme="minorHAnsi" w:cstheme="minorHAnsi"/>
              </w:rPr>
              <w:t>Moderator: updated sections: 4.1.2.2, 4.1.2.3, 6.7.3.5.2, 6.7.4.5.2.2, 6.7.4.5.2.3, C.1</w:t>
            </w:r>
          </w:p>
        </w:tc>
      </w:tr>
      <w:tr w:rsidR="00DE7E0C" w14:paraId="14160CD1" w14:textId="77777777" w:rsidTr="00BE734E">
        <w:trPr>
          <w:trHeight w:val="468"/>
        </w:trPr>
        <w:tc>
          <w:tcPr>
            <w:tcW w:w="1622" w:type="dxa"/>
          </w:tcPr>
          <w:p w14:paraId="53E2E1D4" w14:textId="039EF3CC" w:rsidR="00DE7E0C" w:rsidRPr="00F44005" w:rsidRDefault="00DE7E0C" w:rsidP="00045592">
            <w:pPr>
              <w:spacing w:before="120" w:after="120"/>
              <w:rPr>
                <w:rFonts w:asciiTheme="minorHAnsi" w:hAnsiTheme="minorHAnsi" w:cstheme="minorHAnsi"/>
              </w:rPr>
            </w:pPr>
            <w:r w:rsidRPr="00F44005">
              <w:rPr>
                <w:rFonts w:asciiTheme="minorHAnsi" w:hAnsiTheme="minorHAnsi" w:cstheme="minorHAnsi"/>
              </w:rPr>
              <w:t xml:space="preserve">R4-2313236 / </w:t>
            </w:r>
            <w:r w:rsidRPr="00F44005">
              <w:rPr>
                <w:rFonts w:asciiTheme="minorHAnsi" w:hAnsiTheme="minorHAnsi" w:cstheme="minorHAnsi"/>
                <w:color w:val="000000"/>
              </w:rPr>
              <w:t>R4-2313559</w:t>
            </w:r>
          </w:p>
        </w:tc>
        <w:tc>
          <w:tcPr>
            <w:tcW w:w="1428" w:type="dxa"/>
          </w:tcPr>
          <w:p w14:paraId="41FE6991" w14:textId="11C4B5FC" w:rsidR="00DE7E0C" w:rsidRPr="00F44005" w:rsidRDefault="00DE7E0C" w:rsidP="00045592">
            <w:pPr>
              <w:spacing w:before="120" w:after="120"/>
              <w:rPr>
                <w:rFonts w:asciiTheme="minorHAnsi" w:hAnsiTheme="minorHAnsi" w:cstheme="minorHAnsi"/>
              </w:rPr>
            </w:pPr>
            <w:r w:rsidRPr="00F44005">
              <w:rPr>
                <w:rFonts w:asciiTheme="minorHAnsi" w:eastAsia="Times New Roman" w:hAnsiTheme="minorHAnsi" w:cstheme="minorHAnsi"/>
                <w:lang w:val="en-US" w:eastAsia="zh-CN"/>
              </w:rPr>
              <w:t>Keysight Technologies UK Ltd</w:t>
            </w:r>
          </w:p>
        </w:tc>
        <w:tc>
          <w:tcPr>
            <w:tcW w:w="6581" w:type="dxa"/>
          </w:tcPr>
          <w:p w14:paraId="4F61B4BB" w14:textId="77777777" w:rsidR="00DE7E0C" w:rsidRPr="00F44005" w:rsidRDefault="00DE7E0C" w:rsidP="00D548BD">
            <w:pPr>
              <w:spacing w:before="120" w:after="120"/>
              <w:rPr>
                <w:rFonts w:asciiTheme="minorHAnsi" w:eastAsia="Times New Roman" w:hAnsiTheme="minorHAnsi" w:cstheme="minorHAnsi"/>
                <w:lang w:val="en-US" w:eastAsia="zh-CN"/>
              </w:rPr>
            </w:pPr>
            <w:r w:rsidRPr="00F44005">
              <w:rPr>
                <w:rFonts w:asciiTheme="minorHAnsi" w:eastAsia="Times New Roman" w:hAnsiTheme="minorHAnsi" w:cstheme="minorHAnsi"/>
                <w:lang w:val="en-US" w:eastAsia="zh-CN"/>
              </w:rPr>
              <w:t>CR to 38.141-2: 71 GHz Extension BS conformance test MU update R17</w:t>
            </w:r>
          </w:p>
          <w:p w14:paraId="5824BA90" w14:textId="6CD9C313" w:rsidR="00895A5D" w:rsidRPr="00F44005" w:rsidRDefault="00895A5D" w:rsidP="00D548BD">
            <w:pPr>
              <w:spacing w:before="120" w:after="120"/>
              <w:rPr>
                <w:rFonts w:asciiTheme="minorHAnsi" w:eastAsia="Times New Roman" w:hAnsiTheme="minorHAnsi" w:cstheme="minorHAnsi"/>
                <w:lang w:val="en-US" w:eastAsia="zh-CN"/>
              </w:rPr>
            </w:pPr>
            <w:r w:rsidRPr="00F44005">
              <w:rPr>
                <w:rFonts w:asciiTheme="minorHAnsi" w:hAnsiTheme="minorHAnsi" w:cstheme="minorHAnsi"/>
              </w:rPr>
              <w:t>Moderator: updated sections: 4.1.2, 6.6.3.5.2, 6.7.3.5.2, 6.7.4.5.2, C.1</w:t>
            </w:r>
          </w:p>
        </w:tc>
      </w:tr>
      <w:tr w:rsidR="00BE734E" w14:paraId="572EA42C" w14:textId="77777777" w:rsidTr="00BE734E">
        <w:trPr>
          <w:trHeight w:val="468"/>
        </w:trPr>
        <w:tc>
          <w:tcPr>
            <w:tcW w:w="1622" w:type="dxa"/>
          </w:tcPr>
          <w:p w14:paraId="71B58898" w14:textId="1E188208" w:rsidR="00BE734E" w:rsidRPr="00F44005" w:rsidRDefault="00BE734E" w:rsidP="00BE734E">
            <w:pPr>
              <w:spacing w:before="120" w:after="120"/>
              <w:rPr>
                <w:rFonts w:asciiTheme="minorHAnsi" w:hAnsiTheme="minorHAnsi" w:cstheme="minorHAnsi"/>
              </w:rPr>
            </w:pPr>
            <w:r w:rsidRPr="00F44005">
              <w:rPr>
                <w:rFonts w:asciiTheme="minorHAnsi" w:hAnsiTheme="minorHAnsi" w:cstheme="minorHAnsi"/>
              </w:rPr>
              <w:t>R4-2311709 / R4-2311710</w:t>
            </w:r>
          </w:p>
        </w:tc>
        <w:tc>
          <w:tcPr>
            <w:tcW w:w="1428" w:type="dxa"/>
          </w:tcPr>
          <w:p w14:paraId="5C4615B8" w14:textId="2D41307E" w:rsidR="00BE734E" w:rsidRPr="00F44005" w:rsidRDefault="00BE734E" w:rsidP="00BE734E">
            <w:pPr>
              <w:spacing w:before="120" w:after="120"/>
              <w:rPr>
                <w:rFonts w:asciiTheme="minorHAnsi" w:eastAsia="Times New Roman" w:hAnsiTheme="minorHAnsi" w:cstheme="minorHAnsi"/>
                <w:lang w:val="en-US" w:eastAsia="zh-CN"/>
              </w:rPr>
            </w:pPr>
            <w:r w:rsidRPr="00F44005">
              <w:rPr>
                <w:rFonts w:asciiTheme="minorHAnsi" w:hAnsiTheme="minorHAnsi" w:cstheme="minorHAnsi"/>
              </w:rPr>
              <w:t>NEC</w:t>
            </w:r>
          </w:p>
        </w:tc>
        <w:tc>
          <w:tcPr>
            <w:tcW w:w="6581" w:type="dxa"/>
          </w:tcPr>
          <w:p w14:paraId="38EE2578" w14:textId="77777777" w:rsidR="00BE734E" w:rsidRPr="00F44005" w:rsidRDefault="00BE734E" w:rsidP="00BE734E">
            <w:pPr>
              <w:spacing w:before="120" w:after="120"/>
              <w:rPr>
                <w:rFonts w:asciiTheme="minorHAnsi" w:hAnsiTheme="minorHAnsi" w:cstheme="minorHAnsi"/>
                <w:lang w:val="en-US"/>
              </w:rPr>
            </w:pPr>
            <w:r w:rsidRPr="00F44005">
              <w:rPr>
                <w:rFonts w:asciiTheme="minorHAnsi" w:hAnsiTheme="minorHAnsi" w:cstheme="minorHAnsi"/>
                <w:lang w:val="en-US"/>
              </w:rPr>
              <w:t>CR to 38.141-2: Measurement uncertainty for OBW in FR2-2 (Rel-17)</w:t>
            </w:r>
          </w:p>
          <w:p w14:paraId="07BC2045" w14:textId="23204250" w:rsidR="00BE734E" w:rsidRPr="00F44005" w:rsidRDefault="00BE734E" w:rsidP="00BE734E">
            <w:pPr>
              <w:spacing w:before="120" w:after="120"/>
              <w:rPr>
                <w:rFonts w:asciiTheme="minorHAnsi" w:eastAsia="Times New Roman" w:hAnsiTheme="minorHAnsi" w:cstheme="minorHAnsi"/>
                <w:lang w:val="en-US" w:eastAsia="zh-CN"/>
              </w:rPr>
            </w:pPr>
            <w:r w:rsidRPr="00F44005">
              <w:rPr>
                <w:rFonts w:asciiTheme="minorHAnsi" w:hAnsiTheme="minorHAnsi" w:cstheme="minorHAnsi"/>
              </w:rPr>
              <w:t>OBW MU: Keep 600 kHz MU for BW of 400 MHz or smaller. Specify 2400 kHz MU for BW of 800 MHz or larger.</w:t>
            </w:r>
          </w:p>
        </w:tc>
      </w:tr>
    </w:tbl>
    <w:p w14:paraId="73647B3C" w14:textId="740B858C" w:rsidR="00DD19DE" w:rsidRDefault="00DD19DE" w:rsidP="00DD19DE"/>
    <w:p w14:paraId="70D89159" w14:textId="2CC99F67" w:rsidR="00DD19DE" w:rsidRPr="004A7544" w:rsidRDefault="00DE7E0C" w:rsidP="00DD19DE">
      <w:pPr>
        <w:pStyle w:val="Heading2"/>
      </w:pPr>
      <w:r w:rsidRPr="004A7544">
        <w:rPr>
          <w:rFonts w:hint="eastAsia"/>
        </w:rPr>
        <w:t xml:space="preserve"> </w:t>
      </w:r>
      <w:r w:rsidR="00DD19DE" w:rsidRPr="004A7544">
        <w:rPr>
          <w:rFonts w:hint="eastAsia"/>
        </w:rPr>
        <w:t>Open issues</w:t>
      </w:r>
      <w:r w:rsidR="00DD19DE">
        <w:t xml:space="preserve"> summary</w:t>
      </w:r>
    </w:p>
    <w:p w14:paraId="40870BB6" w14:textId="7F502A3E" w:rsidR="00C02E19" w:rsidRPr="00045592" w:rsidRDefault="00C02E19" w:rsidP="00C02E19">
      <w:pPr>
        <w:pStyle w:val="Heading1"/>
        <w:rPr>
          <w:lang w:eastAsia="ja-JP"/>
        </w:rPr>
      </w:pPr>
      <w:bookmarkStart w:id="1" w:name="_GoBack"/>
      <w:bookmarkEnd w:id="1"/>
      <w:r>
        <w:rPr>
          <w:lang w:eastAsia="ja-JP"/>
        </w:rPr>
        <w:t>Topic</w:t>
      </w:r>
      <w:r w:rsidRPr="00045592">
        <w:rPr>
          <w:lang w:eastAsia="ja-JP"/>
        </w:rPr>
        <w:t xml:space="preserve"> #</w:t>
      </w:r>
      <w:r w:rsidR="006A1BA6">
        <w:rPr>
          <w:lang w:eastAsia="ja-JP"/>
        </w:rPr>
        <w:t>3</w:t>
      </w:r>
      <w:r w:rsidRPr="00045592">
        <w:rPr>
          <w:lang w:eastAsia="ja-JP"/>
        </w:rPr>
        <w:t xml:space="preserve">: </w:t>
      </w:r>
      <w:r>
        <w:rPr>
          <w:lang w:eastAsia="ja-JP"/>
        </w:rPr>
        <w:t>CRs to TR</w:t>
      </w:r>
      <w:r w:rsidR="00BC6FF5">
        <w:rPr>
          <w:lang w:eastAsia="ja-JP"/>
        </w:rPr>
        <w:t xml:space="preserve"> 37.941</w:t>
      </w:r>
    </w:p>
    <w:p w14:paraId="7D0D0B20" w14:textId="77777777" w:rsidR="00C02E19" w:rsidRPr="00CB0305" w:rsidRDefault="00C02E19" w:rsidP="00C02E1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C02E19" w:rsidRPr="00F53FE2" w14:paraId="5A07542A" w14:textId="77777777" w:rsidTr="00C02E19">
        <w:trPr>
          <w:trHeight w:val="468"/>
        </w:trPr>
        <w:tc>
          <w:tcPr>
            <w:tcW w:w="1622" w:type="dxa"/>
            <w:vAlign w:val="center"/>
          </w:tcPr>
          <w:p w14:paraId="7870BC4A" w14:textId="77777777" w:rsidR="00C02E19" w:rsidRPr="00045592" w:rsidRDefault="00C02E19" w:rsidP="00F06BC3">
            <w:pPr>
              <w:spacing w:before="120" w:after="120"/>
              <w:rPr>
                <w:b/>
                <w:bCs/>
              </w:rPr>
            </w:pPr>
            <w:r w:rsidRPr="00045592">
              <w:rPr>
                <w:b/>
                <w:bCs/>
              </w:rPr>
              <w:t>T-doc number</w:t>
            </w:r>
          </w:p>
        </w:tc>
        <w:tc>
          <w:tcPr>
            <w:tcW w:w="1424" w:type="dxa"/>
            <w:vAlign w:val="center"/>
          </w:tcPr>
          <w:p w14:paraId="17F451DB" w14:textId="77777777" w:rsidR="00C02E19" w:rsidRPr="00045592" w:rsidRDefault="00C02E19" w:rsidP="00F06BC3">
            <w:pPr>
              <w:spacing w:before="120" w:after="120"/>
              <w:rPr>
                <w:b/>
                <w:bCs/>
              </w:rPr>
            </w:pPr>
            <w:r w:rsidRPr="00045592">
              <w:rPr>
                <w:b/>
                <w:bCs/>
              </w:rPr>
              <w:t>Company</w:t>
            </w:r>
          </w:p>
        </w:tc>
        <w:tc>
          <w:tcPr>
            <w:tcW w:w="6585" w:type="dxa"/>
            <w:vAlign w:val="center"/>
          </w:tcPr>
          <w:p w14:paraId="12F4F27D" w14:textId="77777777" w:rsidR="00C02E19" w:rsidRPr="00045592" w:rsidRDefault="00C02E19" w:rsidP="00F06BC3">
            <w:pPr>
              <w:spacing w:before="120" w:after="120"/>
              <w:rPr>
                <w:b/>
                <w:bCs/>
              </w:rPr>
            </w:pPr>
            <w:r w:rsidRPr="00045592">
              <w:rPr>
                <w:b/>
                <w:bCs/>
              </w:rPr>
              <w:t>Proposals</w:t>
            </w:r>
            <w:r>
              <w:rPr>
                <w:b/>
                <w:bCs/>
              </w:rPr>
              <w:t xml:space="preserve"> / Observations</w:t>
            </w:r>
          </w:p>
        </w:tc>
      </w:tr>
      <w:tr w:rsidR="00C02E19" w14:paraId="496234C6" w14:textId="77777777" w:rsidTr="00C02E19">
        <w:trPr>
          <w:trHeight w:val="468"/>
        </w:trPr>
        <w:tc>
          <w:tcPr>
            <w:tcW w:w="1622" w:type="dxa"/>
          </w:tcPr>
          <w:p w14:paraId="6634B648" w14:textId="6C46569B" w:rsidR="00C02E19" w:rsidRPr="00C02E19" w:rsidRDefault="00C02E19" w:rsidP="00C02E19">
            <w:pPr>
              <w:spacing w:before="120" w:after="120"/>
              <w:rPr>
                <w:highlight w:val="yellow"/>
              </w:rPr>
            </w:pPr>
            <w:r w:rsidRPr="009F49D5">
              <w:t>R4-2312370</w:t>
            </w:r>
          </w:p>
        </w:tc>
        <w:tc>
          <w:tcPr>
            <w:tcW w:w="1424" w:type="dxa"/>
          </w:tcPr>
          <w:p w14:paraId="0F41DEFF" w14:textId="24276EB2" w:rsidR="00C02E19" w:rsidRPr="00C02E19" w:rsidRDefault="00C02E19" w:rsidP="00C02E19">
            <w:pPr>
              <w:spacing w:before="120" w:after="120"/>
            </w:pPr>
            <w:r w:rsidRPr="00C02E19">
              <w:t>Ericsson</w:t>
            </w:r>
          </w:p>
        </w:tc>
        <w:tc>
          <w:tcPr>
            <w:tcW w:w="6585" w:type="dxa"/>
          </w:tcPr>
          <w:p w14:paraId="6D149342" w14:textId="0755CD3A" w:rsidR="00C02E19" w:rsidRPr="00C02E19" w:rsidRDefault="00C02E19" w:rsidP="00C02E19">
            <w:pPr>
              <w:spacing w:before="120" w:after="120"/>
            </w:pPr>
            <w:r w:rsidRPr="00C02E19">
              <w:t>CR to TR 37.941: Addition of technical background related to additional power level calibration in subclause 7.3.1, 8.3 and 8.8</w:t>
            </w:r>
          </w:p>
        </w:tc>
      </w:tr>
      <w:tr w:rsidR="00C02E19" w14:paraId="24B7A5ED" w14:textId="77777777" w:rsidTr="00C02E19">
        <w:trPr>
          <w:trHeight w:val="468"/>
        </w:trPr>
        <w:tc>
          <w:tcPr>
            <w:tcW w:w="1622" w:type="dxa"/>
          </w:tcPr>
          <w:p w14:paraId="578F7C0D" w14:textId="61756208" w:rsidR="00C02E19" w:rsidRPr="00C02E19" w:rsidRDefault="00C02E19" w:rsidP="00C02E19">
            <w:pPr>
              <w:spacing w:before="120" w:after="120"/>
              <w:rPr>
                <w:highlight w:val="yellow"/>
              </w:rPr>
            </w:pPr>
            <w:r w:rsidRPr="00E10C06">
              <w:t>R4-2312371</w:t>
            </w:r>
          </w:p>
        </w:tc>
        <w:tc>
          <w:tcPr>
            <w:tcW w:w="1424" w:type="dxa"/>
          </w:tcPr>
          <w:p w14:paraId="3696DCAF" w14:textId="17CE7217" w:rsidR="00C02E19" w:rsidRPr="00C02E19" w:rsidRDefault="00C02E19" w:rsidP="00C02E19">
            <w:pPr>
              <w:spacing w:before="120" w:after="120"/>
            </w:pPr>
            <w:r w:rsidRPr="00C02E19">
              <w:t>Ericsson</w:t>
            </w:r>
          </w:p>
        </w:tc>
        <w:tc>
          <w:tcPr>
            <w:tcW w:w="6585" w:type="dxa"/>
          </w:tcPr>
          <w:p w14:paraId="549CF6DF" w14:textId="01AEE185" w:rsidR="00C02E19" w:rsidRPr="00C02E19" w:rsidRDefault="00C02E19" w:rsidP="00C02E19">
            <w:pPr>
              <w:spacing w:before="120" w:after="120"/>
            </w:pPr>
            <w:r w:rsidRPr="00C02E19">
              <w:t>CR to TR 37.941: Addition of FR2-2 MU evaluation for EIRP measured in CATR in subclause 9.2 and 9.3</w:t>
            </w:r>
          </w:p>
        </w:tc>
      </w:tr>
      <w:tr w:rsidR="00C02E19" w14:paraId="7B3A8775" w14:textId="77777777" w:rsidTr="00C02E19">
        <w:trPr>
          <w:trHeight w:val="468"/>
        </w:trPr>
        <w:tc>
          <w:tcPr>
            <w:tcW w:w="1622" w:type="dxa"/>
          </w:tcPr>
          <w:p w14:paraId="47982BC7" w14:textId="6F3EB222" w:rsidR="00C02E19" w:rsidRPr="00F24DFD" w:rsidRDefault="00C02E19" w:rsidP="00C02E19">
            <w:pPr>
              <w:spacing w:before="120" w:after="120"/>
              <w:rPr>
                <w:highlight w:val="yellow"/>
              </w:rPr>
            </w:pPr>
            <w:r w:rsidRPr="00E10C06">
              <w:t>R4-2312372</w:t>
            </w:r>
          </w:p>
        </w:tc>
        <w:tc>
          <w:tcPr>
            <w:tcW w:w="1424" w:type="dxa"/>
          </w:tcPr>
          <w:p w14:paraId="33D45001" w14:textId="65FBA482" w:rsidR="00C02E19" w:rsidRPr="00C02E19" w:rsidRDefault="00C02E19" w:rsidP="00C02E19">
            <w:pPr>
              <w:spacing w:before="120" w:after="120"/>
            </w:pPr>
            <w:r w:rsidRPr="00C02E19">
              <w:t>Ericsson</w:t>
            </w:r>
          </w:p>
        </w:tc>
        <w:tc>
          <w:tcPr>
            <w:tcW w:w="6585" w:type="dxa"/>
          </w:tcPr>
          <w:p w14:paraId="730E009D" w14:textId="2D0E6EAE" w:rsidR="00C02E19" w:rsidRPr="00C02E19" w:rsidRDefault="00C02E19" w:rsidP="00C02E19">
            <w:pPr>
              <w:spacing w:before="120" w:after="120"/>
            </w:pPr>
            <w:r w:rsidRPr="00C02E19">
              <w:t>CR to TR 37.941: Addition of FR2-2 MU evaluation for TRP in RC in subclause 11.2, 11.3, 11.4 and 12.2</w:t>
            </w:r>
          </w:p>
        </w:tc>
      </w:tr>
      <w:tr w:rsidR="00F24DFD" w14:paraId="796FA539" w14:textId="77777777" w:rsidTr="00C02E19">
        <w:trPr>
          <w:trHeight w:val="468"/>
        </w:trPr>
        <w:tc>
          <w:tcPr>
            <w:tcW w:w="1622" w:type="dxa"/>
          </w:tcPr>
          <w:p w14:paraId="5B0394DF" w14:textId="6D841957" w:rsidR="00F24DFD" w:rsidRPr="00E10C06" w:rsidRDefault="00F24DFD" w:rsidP="00F24DFD">
            <w:pPr>
              <w:spacing w:before="120" w:after="120"/>
            </w:pPr>
            <w:r w:rsidRPr="00E10C06">
              <w:t>R4-2313235</w:t>
            </w:r>
          </w:p>
        </w:tc>
        <w:tc>
          <w:tcPr>
            <w:tcW w:w="1424" w:type="dxa"/>
          </w:tcPr>
          <w:p w14:paraId="33730C26" w14:textId="1BEEA1D3" w:rsidR="00F24DFD" w:rsidRPr="00C02E19" w:rsidRDefault="00F24DFD" w:rsidP="00F24DFD">
            <w:pPr>
              <w:spacing w:before="120" w:after="120"/>
            </w:pPr>
            <w:r w:rsidRPr="00F24DFD">
              <w:t>Keysight Technologies UK Ltd</w:t>
            </w:r>
          </w:p>
        </w:tc>
        <w:tc>
          <w:tcPr>
            <w:tcW w:w="6585" w:type="dxa"/>
          </w:tcPr>
          <w:p w14:paraId="5FA5DF2D" w14:textId="126C1E97" w:rsidR="00F24DFD" w:rsidRPr="00C02E19" w:rsidRDefault="00F24DFD" w:rsidP="00F24DFD">
            <w:pPr>
              <w:spacing w:before="120" w:after="120"/>
            </w:pPr>
            <w:r w:rsidRPr="002C3FA5">
              <w:t>CR to 37.941: 71 GHz Extension BS conformance test MU update</w:t>
            </w:r>
          </w:p>
        </w:tc>
      </w:tr>
      <w:tr w:rsidR="00125D6C" w14:paraId="62929B3E" w14:textId="77777777" w:rsidTr="00C02E19">
        <w:trPr>
          <w:trHeight w:val="468"/>
        </w:trPr>
        <w:tc>
          <w:tcPr>
            <w:tcW w:w="1622" w:type="dxa"/>
          </w:tcPr>
          <w:p w14:paraId="11B5A12C" w14:textId="6F1EBFC1" w:rsidR="00125D6C" w:rsidRPr="00E10C06" w:rsidRDefault="00125D6C" w:rsidP="00F24DFD">
            <w:pPr>
              <w:spacing w:before="120" w:after="120"/>
            </w:pPr>
            <w:r w:rsidRPr="00E10C06">
              <w:lastRenderedPageBreak/>
              <w:t>R4-2313810 / R4-2313811</w:t>
            </w:r>
          </w:p>
        </w:tc>
        <w:tc>
          <w:tcPr>
            <w:tcW w:w="1424" w:type="dxa"/>
          </w:tcPr>
          <w:p w14:paraId="7FF4DBF0" w14:textId="1B8CD32A" w:rsidR="00125D6C" w:rsidRPr="00F24DFD" w:rsidRDefault="00125D6C" w:rsidP="00F24DFD">
            <w:pPr>
              <w:spacing w:before="120" w:after="120"/>
            </w:pPr>
            <w:r w:rsidRPr="00125D6C">
              <w:t xml:space="preserve">Huawei, </w:t>
            </w:r>
            <w:proofErr w:type="spellStart"/>
            <w:r w:rsidRPr="00125D6C">
              <w:t>HiSilicon</w:t>
            </w:r>
            <w:proofErr w:type="spellEnd"/>
          </w:p>
        </w:tc>
        <w:tc>
          <w:tcPr>
            <w:tcW w:w="6585" w:type="dxa"/>
          </w:tcPr>
          <w:p w14:paraId="6FA686E9" w14:textId="4DA57850" w:rsidR="00125D6C" w:rsidRPr="002C3FA5" w:rsidRDefault="00125D6C" w:rsidP="00F24DFD">
            <w:pPr>
              <w:spacing w:before="120" w:after="120"/>
            </w:pPr>
            <w:r w:rsidRPr="002C3FA5">
              <w:t>CR to TR 37.941: implementation of FR2-2 MU and TT derivations, Rel-17</w:t>
            </w:r>
          </w:p>
        </w:tc>
      </w:tr>
    </w:tbl>
    <w:p w14:paraId="34653191" w14:textId="05152E5C" w:rsidR="00C02E19" w:rsidRDefault="00C02E19" w:rsidP="00C02E19"/>
    <w:p w14:paraId="292B518F" w14:textId="77777777" w:rsidR="00C02E19" w:rsidRPr="004A7544" w:rsidRDefault="00C02E19" w:rsidP="00C02E19">
      <w:pPr>
        <w:pStyle w:val="Heading2"/>
      </w:pPr>
      <w:r w:rsidRPr="004A7544">
        <w:rPr>
          <w:rFonts w:hint="eastAsia"/>
        </w:rPr>
        <w:t>Open issues</w:t>
      </w:r>
      <w:r>
        <w:t xml:space="preserve"> summary</w:t>
      </w:r>
    </w:p>
    <w:sectPr w:rsidR="00C02E19" w:rsidRPr="004A754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BDC95" w14:textId="77777777" w:rsidR="00E40586" w:rsidRDefault="00E40586">
      <w:r>
        <w:separator/>
      </w:r>
    </w:p>
  </w:endnote>
  <w:endnote w:type="continuationSeparator" w:id="0">
    <w:p w14:paraId="7503C761" w14:textId="77777777" w:rsidR="00E40586" w:rsidRDefault="00E4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B68A0" w14:textId="77777777" w:rsidR="00E40586" w:rsidRDefault="00E40586">
      <w:r>
        <w:separator/>
      </w:r>
    </w:p>
  </w:footnote>
  <w:footnote w:type="continuationSeparator" w:id="0">
    <w:p w14:paraId="7EDC8F14" w14:textId="77777777" w:rsidR="00E40586" w:rsidRDefault="00E40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D4766E3A"/>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47F8"/>
    <w:rsid w:val="00026ACC"/>
    <w:rsid w:val="0003171D"/>
    <w:rsid w:val="00031C1D"/>
    <w:rsid w:val="00035C50"/>
    <w:rsid w:val="000457A1"/>
    <w:rsid w:val="00050001"/>
    <w:rsid w:val="00051022"/>
    <w:rsid w:val="00052041"/>
    <w:rsid w:val="0005326A"/>
    <w:rsid w:val="0006266D"/>
    <w:rsid w:val="00065506"/>
    <w:rsid w:val="0007382E"/>
    <w:rsid w:val="000766E1"/>
    <w:rsid w:val="00077FF6"/>
    <w:rsid w:val="00080D82"/>
    <w:rsid w:val="00081692"/>
    <w:rsid w:val="00082C46"/>
    <w:rsid w:val="00085A0E"/>
    <w:rsid w:val="00087548"/>
    <w:rsid w:val="00092CD8"/>
    <w:rsid w:val="00093E7E"/>
    <w:rsid w:val="000A1830"/>
    <w:rsid w:val="000A4121"/>
    <w:rsid w:val="000A4AA3"/>
    <w:rsid w:val="000A550E"/>
    <w:rsid w:val="000B0960"/>
    <w:rsid w:val="000B1A55"/>
    <w:rsid w:val="000B20BB"/>
    <w:rsid w:val="000B216A"/>
    <w:rsid w:val="000B2EF6"/>
    <w:rsid w:val="000B2FA6"/>
    <w:rsid w:val="000B4AA0"/>
    <w:rsid w:val="000C1856"/>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25D6C"/>
    <w:rsid w:val="00130462"/>
    <w:rsid w:val="00132D70"/>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E7E07"/>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306A"/>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3FA5"/>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57CD6"/>
    <w:rsid w:val="003628B9"/>
    <w:rsid w:val="00362D8F"/>
    <w:rsid w:val="00367724"/>
    <w:rsid w:val="003710BA"/>
    <w:rsid w:val="003770F6"/>
    <w:rsid w:val="00383E37"/>
    <w:rsid w:val="00393042"/>
    <w:rsid w:val="00394AD5"/>
    <w:rsid w:val="0039642D"/>
    <w:rsid w:val="003A2B9E"/>
    <w:rsid w:val="003A2E40"/>
    <w:rsid w:val="003B0158"/>
    <w:rsid w:val="003B1B91"/>
    <w:rsid w:val="003B40B6"/>
    <w:rsid w:val="003B56DB"/>
    <w:rsid w:val="003B755E"/>
    <w:rsid w:val="003C228E"/>
    <w:rsid w:val="003C51E7"/>
    <w:rsid w:val="003C6893"/>
    <w:rsid w:val="003C6DE2"/>
    <w:rsid w:val="003D1EFD"/>
    <w:rsid w:val="003D28BF"/>
    <w:rsid w:val="003D2C28"/>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0525"/>
    <w:rsid w:val="00471125"/>
    <w:rsid w:val="0047437A"/>
    <w:rsid w:val="00480E42"/>
    <w:rsid w:val="0048257F"/>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56D"/>
    <w:rsid w:val="004F2CB0"/>
    <w:rsid w:val="005017F7"/>
    <w:rsid w:val="00501FA7"/>
    <w:rsid w:val="005034DC"/>
    <w:rsid w:val="00505BFA"/>
    <w:rsid w:val="005071B4"/>
    <w:rsid w:val="00507687"/>
    <w:rsid w:val="005117A9"/>
    <w:rsid w:val="00511F57"/>
    <w:rsid w:val="00515CBE"/>
    <w:rsid w:val="00515E2B"/>
    <w:rsid w:val="00520574"/>
    <w:rsid w:val="00522A7E"/>
    <w:rsid w:val="00522F20"/>
    <w:rsid w:val="0053075B"/>
    <w:rsid w:val="005308DB"/>
    <w:rsid w:val="00530A2E"/>
    <w:rsid w:val="00530FBE"/>
    <w:rsid w:val="00533159"/>
    <w:rsid w:val="005339DB"/>
    <w:rsid w:val="00534C89"/>
    <w:rsid w:val="00541573"/>
    <w:rsid w:val="00542035"/>
    <w:rsid w:val="0054348A"/>
    <w:rsid w:val="00543519"/>
    <w:rsid w:val="00550F3F"/>
    <w:rsid w:val="00566597"/>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7CE8"/>
    <w:rsid w:val="00601158"/>
    <w:rsid w:val="006016E1"/>
    <w:rsid w:val="00602D27"/>
    <w:rsid w:val="006144A1"/>
    <w:rsid w:val="00615EBB"/>
    <w:rsid w:val="00616096"/>
    <w:rsid w:val="006160A2"/>
    <w:rsid w:val="006302AA"/>
    <w:rsid w:val="00631162"/>
    <w:rsid w:val="006363BD"/>
    <w:rsid w:val="006412DC"/>
    <w:rsid w:val="006418C7"/>
    <w:rsid w:val="00642BC6"/>
    <w:rsid w:val="00644790"/>
    <w:rsid w:val="006501AF"/>
    <w:rsid w:val="00650DDE"/>
    <w:rsid w:val="00652356"/>
    <w:rsid w:val="00653BCF"/>
    <w:rsid w:val="0065505B"/>
    <w:rsid w:val="00665F3F"/>
    <w:rsid w:val="006670AC"/>
    <w:rsid w:val="00672307"/>
    <w:rsid w:val="006808C6"/>
    <w:rsid w:val="00682668"/>
    <w:rsid w:val="00692A68"/>
    <w:rsid w:val="00695D85"/>
    <w:rsid w:val="006A1BA6"/>
    <w:rsid w:val="006A30A2"/>
    <w:rsid w:val="006A6D23"/>
    <w:rsid w:val="006B25DE"/>
    <w:rsid w:val="006C1C3B"/>
    <w:rsid w:val="006C4E43"/>
    <w:rsid w:val="006C643E"/>
    <w:rsid w:val="006D2932"/>
    <w:rsid w:val="006D3671"/>
    <w:rsid w:val="006D3E39"/>
    <w:rsid w:val="006D4176"/>
    <w:rsid w:val="006E065E"/>
    <w:rsid w:val="006E0A73"/>
    <w:rsid w:val="006E0FEE"/>
    <w:rsid w:val="006E6C11"/>
    <w:rsid w:val="006F7C0C"/>
    <w:rsid w:val="00700755"/>
    <w:rsid w:val="00705343"/>
    <w:rsid w:val="0070646B"/>
    <w:rsid w:val="00706D68"/>
    <w:rsid w:val="007130A2"/>
    <w:rsid w:val="00715463"/>
    <w:rsid w:val="00730655"/>
    <w:rsid w:val="007317CF"/>
    <w:rsid w:val="00731D77"/>
    <w:rsid w:val="00732360"/>
    <w:rsid w:val="0073390A"/>
    <w:rsid w:val="00734E64"/>
    <w:rsid w:val="00736B37"/>
    <w:rsid w:val="00740A35"/>
    <w:rsid w:val="00744C47"/>
    <w:rsid w:val="00747274"/>
    <w:rsid w:val="007520B4"/>
    <w:rsid w:val="007655D5"/>
    <w:rsid w:val="007763C1"/>
    <w:rsid w:val="00777E82"/>
    <w:rsid w:val="00781359"/>
    <w:rsid w:val="00781DC6"/>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52B6"/>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5745C"/>
    <w:rsid w:val="00862089"/>
    <w:rsid w:val="00866D5B"/>
    <w:rsid w:val="00866FF5"/>
    <w:rsid w:val="008706D5"/>
    <w:rsid w:val="0087332D"/>
    <w:rsid w:val="00873E1F"/>
    <w:rsid w:val="00874C16"/>
    <w:rsid w:val="00886D1F"/>
    <w:rsid w:val="00891EE1"/>
    <w:rsid w:val="00893987"/>
    <w:rsid w:val="00895A5D"/>
    <w:rsid w:val="008963EF"/>
    <w:rsid w:val="0089688E"/>
    <w:rsid w:val="008A1FBE"/>
    <w:rsid w:val="008B1341"/>
    <w:rsid w:val="008B3194"/>
    <w:rsid w:val="008B5AE7"/>
    <w:rsid w:val="008C60E9"/>
    <w:rsid w:val="008D1B7C"/>
    <w:rsid w:val="008D6657"/>
    <w:rsid w:val="008E0E18"/>
    <w:rsid w:val="008E1F60"/>
    <w:rsid w:val="008E307E"/>
    <w:rsid w:val="008E705D"/>
    <w:rsid w:val="008F4DD1"/>
    <w:rsid w:val="008F6056"/>
    <w:rsid w:val="009015A0"/>
    <w:rsid w:val="00902C07"/>
    <w:rsid w:val="00905804"/>
    <w:rsid w:val="009101E2"/>
    <w:rsid w:val="00915D73"/>
    <w:rsid w:val="00916077"/>
    <w:rsid w:val="009170A2"/>
    <w:rsid w:val="009208A6"/>
    <w:rsid w:val="00923B59"/>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0CA0"/>
    <w:rsid w:val="00983910"/>
    <w:rsid w:val="009932AC"/>
    <w:rsid w:val="00994351"/>
    <w:rsid w:val="00995606"/>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3FAF"/>
    <w:rsid w:val="009E433B"/>
    <w:rsid w:val="009E5401"/>
    <w:rsid w:val="009F49D5"/>
    <w:rsid w:val="00A0692C"/>
    <w:rsid w:val="00A0758F"/>
    <w:rsid w:val="00A1570A"/>
    <w:rsid w:val="00A17866"/>
    <w:rsid w:val="00A211B4"/>
    <w:rsid w:val="00A223CF"/>
    <w:rsid w:val="00A31A4D"/>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58C2"/>
    <w:rsid w:val="00AB0C57"/>
    <w:rsid w:val="00AB1195"/>
    <w:rsid w:val="00AB4182"/>
    <w:rsid w:val="00AC27DB"/>
    <w:rsid w:val="00AC6D6B"/>
    <w:rsid w:val="00AD410B"/>
    <w:rsid w:val="00AD7736"/>
    <w:rsid w:val="00AE10CE"/>
    <w:rsid w:val="00AE70D4"/>
    <w:rsid w:val="00AE7868"/>
    <w:rsid w:val="00AF0407"/>
    <w:rsid w:val="00AF049B"/>
    <w:rsid w:val="00AF4D8B"/>
    <w:rsid w:val="00B067CA"/>
    <w:rsid w:val="00B12B26"/>
    <w:rsid w:val="00B163F8"/>
    <w:rsid w:val="00B17B11"/>
    <w:rsid w:val="00B2472D"/>
    <w:rsid w:val="00B24CA0"/>
    <w:rsid w:val="00B2549F"/>
    <w:rsid w:val="00B4108D"/>
    <w:rsid w:val="00B57265"/>
    <w:rsid w:val="00B633AE"/>
    <w:rsid w:val="00B64F13"/>
    <w:rsid w:val="00B665D2"/>
    <w:rsid w:val="00B6737C"/>
    <w:rsid w:val="00B7214D"/>
    <w:rsid w:val="00B74372"/>
    <w:rsid w:val="00B75525"/>
    <w:rsid w:val="00B80283"/>
    <w:rsid w:val="00B8095F"/>
    <w:rsid w:val="00B80B0C"/>
    <w:rsid w:val="00B80B11"/>
    <w:rsid w:val="00B831AE"/>
    <w:rsid w:val="00B8446C"/>
    <w:rsid w:val="00B87725"/>
    <w:rsid w:val="00B878ED"/>
    <w:rsid w:val="00B932EB"/>
    <w:rsid w:val="00BA259A"/>
    <w:rsid w:val="00BA259C"/>
    <w:rsid w:val="00BA29D3"/>
    <w:rsid w:val="00BA307F"/>
    <w:rsid w:val="00BA5280"/>
    <w:rsid w:val="00BB14F1"/>
    <w:rsid w:val="00BB572E"/>
    <w:rsid w:val="00BB74FD"/>
    <w:rsid w:val="00BC5982"/>
    <w:rsid w:val="00BC60BF"/>
    <w:rsid w:val="00BC6FF5"/>
    <w:rsid w:val="00BD28BF"/>
    <w:rsid w:val="00BD2D12"/>
    <w:rsid w:val="00BD6404"/>
    <w:rsid w:val="00BE1FB8"/>
    <w:rsid w:val="00BE33AE"/>
    <w:rsid w:val="00BE734E"/>
    <w:rsid w:val="00BF046F"/>
    <w:rsid w:val="00C01D50"/>
    <w:rsid w:val="00C02E19"/>
    <w:rsid w:val="00C056DC"/>
    <w:rsid w:val="00C1329B"/>
    <w:rsid w:val="00C1572F"/>
    <w:rsid w:val="00C2408F"/>
    <w:rsid w:val="00C24C05"/>
    <w:rsid w:val="00C24D2F"/>
    <w:rsid w:val="00C26222"/>
    <w:rsid w:val="00C31283"/>
    <w:rsid w:val="00C33C48"/>
    <w:rsid w:val="00C340E5"/>
    <w:rsid w:val="00C35AA7"/>
    <w:rsid w:val="00C404C3"/>
    <w:rsid w:val="00C43BA1"/>
    <w:rsid w:val="00C43DAB"/>
    <w:rsid w:val="00C4785E"/>
    <w:rsid w:val="00C47F08"/>
    <w:rsid w:val="00C514A6"/>
    <w:rsid w:val="00C5739F"/>
    <w:rsid w:val="00C57CF0"/>
    <w:rsid w:val="00C63557"/>
    <w:rsid w:val="00C63B60"/>
    <w:rsid w:val="00C6440B"/>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2B14"/>
    <w:rsid w:val="00CC5F88"/>
    <w:rsid w:val="00CC69C8"/>
    <w:rsid w:val="00CC77A2"/>
    <w:rsid w:val="00CD307E"/>
    <w:rsid w:val="00CD629F"/>
    <w:rsid w:val="00CD6A1B"/>
    <w:rsid w:val="00CE0A7F"/>
    <w:rsid w:val="00CE1718"/>
    <w:rsid w:val="00CF4156"/>
    <w:rsid w:val="00D0036C"/>
    <w:rsid w:val="00D02E03"/>
    <w:rsid w:val="00D03D00"/>
    <w:rsid w:val="00D05C30"/>
    <w:rsid w:val="00D10052"/>
    <w:rsid w:val="00D11359"/>
    <w:rsid w:val="00D14890"/>
    <w:rsid w:val="00D244C0"/>
    <w:rsid w:val="00D3188C"/>
    <w:rsid w:val="00D35F9B"/>
    <w:rsid w:val="00D36B69"/>
    <w:rsid w:val="00D408DD"/>
    <w:rsid w:val="00D45D72"/>
    <w:rsid w:val="00D520E4"/>
    <w:rsid w:val="00D53A38"/>
    <w:rsid w:val="00D548BD"/>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5B36"/>
    <w:rsid w:val="00DE31F0"/>
    <w:rsid w:val="00DE3D1C"/>
    <w:rsid w:val="00DE7E0C"/>
    <w:rsid w:val="00E01C41"/>
    <w:rsid w:val="00E0227D"/>
    <w:rsid w:val="00E04B84"/>
    <w:rsid w:val="00E06466"/>
    <w:rsid w:val="00E06835"/>
    <w:rsid w:val="00E06FDA"/>
    <w:rsid w:val="00E10C06"/>
    <w:rsid w:val="00E14082"/>
    <w:rsid w:val="00E160A5"/>
    <w:rsid w:val="00E1713D"/>
    <w:rsid w:val="00E20A43"/>
    <w:rsid w:val="00E23898"/>
    <w:rsid w:val="00E319F1"/>
    <w:rsid w:val="00E33CD2"/>
    <w:rsid w:val="00E40586"/>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6F0B"/>
    <w:rsid w:val="00E91008"/>
    <w:rsid w:val="00E9374E"/>
    <w:rsid w:val="00E94F54"/>
    <w:rsid w:val="00E97AD5"/>
    <w:rsid w:val="00EA1111"/>
    <w:rsid w:val="00EA3B4F"/>
    <w:rsid w:val="00EA3C24"/>
    <w:rsid w:val="00EA73DF"/>
    <w:rsid w:val="00EB61AE"/>
    <w:rsid w:val="00EB655F"/>
    <w:rsid w:val="00EC09E0"/>
    <w:rsid w:val="00EC322D"/>
    <w:rsid w:val="00EC6197"/>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4DFD"/>
    <w:rsid w:val="00F30D2E"/>
    <w:rsid w:val="00F35516"/>
    <w:rsid w:val="00F35790"/>
    <w:rsid w:val="00F4136D"/>
    <w:rsid w:val="00F4212E"/>
    <w:rsid w:val="00F42C20"/>
    <w:rsid w:val="00F43E34"/>
    <w:rsid w:val="00F44005"/>
    <w:rsid w:val="00F50F92"/>
    <w:rsid w:val="00F53053"/>
    <w:rsid w:val="00F53FE2"/>
    <w:rsid w:val="00F55843"/>
    <w:rsid w:val="00F575FF"/>
    <w:rsid w:val="00F618EF"/>
    <w:rsid w:val="00F65582"/>
    <w:rsid w:val="00F66E75"/>
    <w:rsid w:val="00F77EB0"/>
    <w:rsid w:val="00F80228"/>
    <w:rsid w:val="00F87CDD"/>
    <w:rsid w:val="00F933F0"/>
    <w:rsid w:val="00F937A3"/>
    <w:rsid w:val="00F94715"/>
    <w:rsid w:val="00F96A3D"/>
    <w:rsid w:val="00FA4718"/>
    <w:rsid w:val="00FA5848"/>
    <w:rsid w:val="00FA6899"/>
    <w:rsid w:val="00FA7F3D"/>
    <w:rsid w:val="00FB38D8"/>
    <w:rsid w:val="00FB4BF8"/>
    <w:rsid w:val="00FB4E2B"/>
    <w:rsid w:val="00FC051F"/>
    <w:rsid w:val="00FC06FF"/>
    <w:rsid w:val="00FC45F4"/>
    <w:rsid w:val="00FC69B4"/>
    <w:rsid w:val="00FD0694"/>
    <w:rsid w:val="00FD25BE"/>
    <w:rsid w:val="00FD2E70"/>
    <w:rsid w:val="00FD34A0"/>
    <w:rsid w:val="00FD7AA7"/>
    <w:rsid w:val="00FE768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5A5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402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64909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254361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8807620">
      <w:bodyDiv w:val="1"/>
      <w:marLeft w:val="0"/>
      <w:marRight w:val="0"/>
      <w:marTop w:val="0"/>
      <w:marBottom w:val="0"/>
      <w:divBdr>
        <w:top w:val="none" w:sz="0" w:space="0" w:color="auto"/>
        <w:left w:val="none" w:sz="0" w:space="0" w:color="auto"/>
        <w:bottom w:val="none" w:sz="0" w:space="0" w:color="auto"/>
        <w:right w:val="none" w:sz="0" w:space="0" w:color="auto"/>
      </w:divBdr>
    </w:div>
    <w:div w:id="67272761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23343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95561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4131410">
      <w:bodyDiv w:val="1"/>
      <w:marLeft w:val="0"/>
      <w:marRight w:val="0"/>
      <w:marTop w:val="0"/>
      <w:marBottom w:val="0"/>
      <w:divBdr>
        <w:top w:val="none" w:sz="0" w:space="0" w:color="auto"/>
        <w:left w:val="none" w:sz="0" w:space="0" w:color="auto"/>
        <w:bottom w:val="none" w:sz="0" w:space="0" w:color="auto"/>
        <w:right w:val="none" w:sz="0" w:space="0" w:color="auto"/>
      </w:divBdr>
    </w:div>
    <w:div w:id="1494679661">
      <w:bodyDiv w:val="1"/>
      <w:marLeft w:val="0"/>
      <w:marRight w:val="0"/>
      <w:marTop w:val="0"/>
      <w:marBottom w:val="0"/>
      <w:divBdr>
        <w:top w:val="none" w:sz="0" w:space="0" w:color="auto"/>
        <w:left w:val="none" w:sz="0" w:space="0" w:color="auto"/>
        <w:bottom w:val="none" w:sz="0" w:space="0" w:color="auto"/>
        <w:right w:val="none" w:sz="0" w:space="0" w:color="auto"/>
      </w:divBdr>
    </w:div>
    <w:div w:id="1565288891">
      <w:bodyDiv w:val="1"/>
      <w:marLeft w:val="0"/>
      <w:marRight w:val="0"/>
      <w:marTop w:val="0"/>
      <w:marBottom w:val="0"/>
      <w:divBdr>
        <w:top w:val="none" w:sz="0" w:space="0" w:color="auto"/>
        <w:left w:val="none" w:sz="0" w:space="0" w:color="auto"/>
        <w:bottom w:val="none" w:sz="0" w:space="0" w:color="auto"/>
        <w:right w:val="none" w:sz="0" w:space="0" w:color="auto"/>
      </w:divBdr>
    </w:div>
    <w:div w:id="1608148657">
      <w:bodyDiv w:val="1"/>
      <w:marLeft w:val="0"/>
      <w:marRight w:val="0"/>
      <w:marTop w:val="0"/>
      <w:marBottom w:val="0"/>
      <w:divBdr>
        <w:top w:val="none" w:sz="0" w:space="0" w:color="auto"/>
        <w:left w:val="none" w:sz="0" w:space="0" w:color="auto"/>
        <w:bottom w:val="none" w:sz="0" w:space="0" w:color="auto"/>
        <w:right w:val="none" w:sz="0" w:space="0" w:color="auto"/>
      </w:divBdr>
    </w:div>
    <w:div w:id="16831184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763650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B4B4F-B3CF-47B5-9DDB-37763D6B9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Pages>
  <Words>1831</Words>
  <Characters>10439</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 Huawei</cp:lastModifiedBy>
  <cp:revision>9</cp:revision>
  <cp:lastPrinted>2019-04-25T01:09:00Z</cp:lastPrinted>
  <dcterms:created xsi:type="dcterms:W3CDTF">2023-08-18T15:01:00Z</dcterms:created>
  <dcterms:modified xsi:type="dcterms:W3CDTF">2023-08-18T16:36:00Z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(3)Mwc929dmlz6ue1hwAgSJaOICUTylIqemqS/H8Xnocq4LnJSdFtjj4BZwSFM09XcuQVGUWH/p
0XvO27GwQR+MErXVUNwO1q6oPUbh5vUFNURwf8MUWMGQC29duhzPgHHucZqeDFKprVKlVm5f
uBwEfe7z+94z4wmDRhHFz/ITXELScr0Cz9ZpKHq0BD8ZCH9uD5uWMIqEcAheDMmAvcRPdK5k
jWChKA9yAab7JS3XOg</vt:lpwstr>
  </property>
  <property fmtid="{D5CDD505-2E9C-101B-9397-08002B2CF9AE}" pid="10" name="_2015_ms_pID_7253431">
    <vt:lpwstr>yyjyYoyR8TfMUF/svXmjagJGmLPv+1J7R9zjlMZDxQzR/QjvusYKAM
gB64J6178EE5A4+4ZgDIb6tuv6phYvwyhj9vmlPTtFxeUPrslzMoupH7hx3/NMruv9ydjibO
cYuRxmluhITOeVuRhgDDmBCB9kavWSYqGUROamSqCs18Wu3DeUHSeYqm1Zpq/qDXd/H1EONB
gz+kzEP0dQbTfSsaIR2DWdNbcei7Ji9zHQbw</vt:lpwstr>
  </property>
  <property fmtid="{D5CDD505-2E9C-101B-9397-08002B2CF9AE}" pid="11" name="_2015_ms_pID_7253432">
    <vt:lpwstr>N0Dxp74wnOR2MbyNqTxIms4=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1692370843</vt:lpwstr>
  </property>
</Properties>
</file>