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6D50" w14:textId="6ED419D1" w:rsidR="00D33B2F" w:rsidRDefault="007C02D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6129DF" w:rsidRPr="006129DF">
        <w:rPr>
          <w:rFonts w:ascii="Arial" w:eastAsiaTheme="minorEastAsia" w:hAnsi="Arial" w:cs="Arial"/>
          <w:b/>
          <w:sz w:val="24"/>
          <w:szCs w:val="24"/>
          <w:lang w:eastAsia="zh-CN"/>
        </w:rPr>
        <w:t>R4-2314179</w:t>
      </w:r>
      <w:bookmarkStart w:id="0" w:name="_GoBack"/>
      <w:bookmarkEnd w:id="0"/>
    </w:p>
    <w:p w14:paraId="676A6D51" w14:textId="77777777" w:rsidR="00D33B2F" w:rsidRDefault="007C02D8">
      <w:pPr>
        <w:pStyle w:val="CRCoverPage"/>
        <w:outlineLvl w:val="0"/>
        <w:rPr>
          <w:b/>
          <w:sz w:val="24"/>
        </w:rPr>
      </w:pPr>
      <w:r>
        <w:rPr>
          <w:rFonts w:cs="Arial"/>
          <w:b/>
          <w:sz w:val="24"/>
          <w:szCs w:val="24"/>
          <w:lang w:eastAsia="zh-CN"/>
        </w:rPr>
        <w:t>Toulouse, France, August 21 – August 25, 2023</w:t>
      </w:r>
    </w:p>
    <w:p w14:paraId="676A6D52" w14:textId="77777777" w:rsidR="00D33B2F" w:rsidRDefault="00D33B2F">
      <w:pPr>
        <w:spacing w:after="120"/>
        <w:ind w:left="1985" w:hanging="1985"/>
        <w:rPr>
          <w:rFonts w:ascii="Arial" w:eastAsia="MS Mincho" w:hAnsi="Arial" w:cs="Arial"/>
          <w:b/>
          <w:sz w:val="22"/>
        </w:rPr>
      </w:pPr>
    </w:p>
    <w:p w14:paraId="676A6D53" w14:textId="77777777" w:rsidR="00D33B2F" w:rsidRDefault="007C02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8.35.4</w:t>
      </w:r>
    </w:p>
    <w:p w14:paraId="676A6D54" w14:textId="77777777" w:rsidR="00D33B2F" w:rsidRDefault="007C02D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76A6D55" w14:textId="77777777" w:rsidR="00D33B2F" w:rsidRDefault="007C02D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[108][234] Netw_Energy_NR</w:t>
      </w:r>
    </w:p>
    <w:p w14:paraId="676A6D56" w14:textId="77777777" w:rsidR="00D33B2F" w:rsidRDefault="007C02D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6A6D57" w14:textId="77777777" w:rsidR="00D33B2F" w:rsidRDefault="007C02D8">
      <w:pPr>
        <w:pStyle w:val="Heading1"/>
        <w:rPr>
          <w:rFonts w:eastAsiaTheme="minorEastAsia"/>
          <w:lang w:eastAsia="zh-CN"/>
        </w:rPr>
      </w:pPr>
      <w:r>
        <w:rPr>
          <w:rFonts w:hint="eastAsia"/>
          <w:lang w:eastAsia="ja-JP"/>
        </w:rPr>
        <w:t>Introduction</w:t>
      </w:r>
    </w:p>
    <w:p w14:paraId="676A6D58" w14:textId="77777777" w:rsidR="00D33B2F" w:rsidRDefault="007C02D8">
      <w:pPr>
        <w:jc w:val="both"/>
        <w:rPr>
          <w:rFonts w:eastAsia="Yu Mincho"/>
        </w:rPr>
      </w:pPr>
      <w:r>
        <w:rPr>
          <w:rFonts w:eastAsia="Yu Mincho"/>
        </w:rPr>
        <w:t>This topic summary includes RRM core requirements for Rel-18 network energy saving (8.34.4).</w:t>
      </w:r>
    </w:p>
    <w:p w14:paraId="676A6D59" w14:textId="77777777" w:rsidR="00D33B2F" w:rsidRDefault="007C02D8">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676A6D5A" w14:textId="77777777" w:rsidR="00D33B2F" w:rsidRDefault="007C02D8">
      <w:pPr>
        <w:pStyle w:val="ListParagraph"/>
        <w:numPr>
          <w:ilvl w:val="0"/>
          <w:numId w:val="3"/>
        </w:numPr>
        <w:spacing w:after="0"/>
        <w:ind w:firstLineChars="0"/>
      </w:pPr>
      <w:r>
        <w:rPr>
          <w:rFonts w:eastAsiaTheme="minorEastAsia"/>
        </w:rPr>
        <w:t>1</w:t>
      </w:r>
      <w:r>
        <w:rPr>
          <w:rFonts w:eastAsiaTheme="minorEastAsia"/>
          <w:vertAlign w:val="superscript"/>
        </w:rPr>
        <w:t>st</w:t>
      </w:r>
      <w:r>
        <w:rPr>
          <w:rFonts w:eastAsiaTheme="minorEastAsia"/>
        </w:rPr>
        <w:t xml:space="preserve"> round: mainly discuss on </w:t>
      </w:r>
    </w:p>
    <w:p w14:paraId="676A6D5B" w14:textId="77777777" w:rsidR="00D33B2F" w:rsidRDefault="007C02D8">
      <w:pPr>
        <w:pStyle w:val="ListParagraph"/>
        <w:numPr>
          <w:ilvl w:val="1"/>
          <w:numId w:val="3"/>
        </w:numPr>
        <w:spacing w:after="0"/>
        <w:ind w:firstLineChars="0"/>
      </w:pPr>
      <w:r>
        <w:rPr>
          <w:rFonts w:eastAsiaTheme="minorEastAsia"/>
        </w:rPr>
        <w:t>Issues in Topic#1, #2</w:t>
      </w:r>
    </w:p>
    <w:p w14:paraId="676A6D5C" w14:textId="77777777" w:rsidR="00D33B2F" w:rsidRDefault="007C02D8">
      <w:pPr>
        <w:pStyle w:val="ListParagraph"/>
        <w:numPr>
          <w:ilvl w:val="0"/>
          <w:numId w:val="3"/>
        </w:numPr>
        <w:spacing w:after="0"/>
        <w:ind w:firstLineChars="0"/>
      </w:pPr>
      <w:r>
        <w:rPr>
          <w:rFonts w:eastAsiaTheme="minorEastAsia"/>
        </w:rPr>
        <w:t>2</w:t>
      </w:r>
      <w:r>
        <w:rPr>
          <w:rFonts w:eastAsiaTheme="minorEastAsia"/>
          <w:vertAlign w:val="superscript"/>
        </w:rPr>
        <w:t>nd</w:t>
      </w:r>
      <w:r>
        <w:rPr>
          <w:rFonts w:eastAsiaTheme="minorEastAsia"/>
        </w:rPr>
        <w:t xml:space="preserve"> round: all issues are discussed based on the conclusions from 1</w:t>
      </w:r>
      <w:r>
        <w:rPr>
          <w:rFonts w:eastAsiaTheme="minorEastAsia"/>
          <w:vertAlign w:val="superscript"/>
        </w:rPr>
        <w:t>st</w:t>
      </w:r>
      <w:r>
        <w:rPr>
          <w:rFonts w:eastAsiaTheme="minorEastAsia"/>
        </w:rPr>
        <w:t xml:space="preserve"> round issues</w:t>
      </w:r>
    </w:p>
    <w:p w14:paraId="676A6D5D" w14:textId="77777777" w:rsidR="00D33B2F" w:rsidRDefault="007C02D8">
      <w:pPr>
        <w:pStyle w:val="Heading1"/>
        <w:rPr>
          <w:lang w:eastAsia="ja-JP"/>
        </w:rPr>
      </w:pPr>
      <w:r>
        <w:rPr>
          <w:lang w:eastAsia="ja-JP"/>
        </w:rPr>
        <w:t>Topic #1: SSB-less SCell operation</w:t>
      </w:r>
    </w:p>
    <w:p w14:paraId="676A6D5E" w14:textId="77777777" w:rsidR="00D33B2F" w:rsidRDefault="007C02D8">
      <w:pPr>
        <w:rPr>
          <w:i/>
          <w:color w:val="0070C0"/>
          <w:lang w:eastAsia="zh-CN"/>
        </w:rPr>
      </w:pPr>
      <w:r>
        <w:rPr>
          <w:i/>
          <w:color w:val="0070C0"/>
          <w:lang w:eastAsia="zh-CN"/>
        </w:rPr>
        <w:t xml:space="preserve">Main technical topic overview. The structure can be done based on sub-agenda basis. </w:t>
      </w:r>
    </w:p>
    <w:p w14:paraId="676A6D5F" w14:textId="77777777" w:rsidR="00D33B2F" w:rsidRDefault="007C02D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D33B2F" w14:paraId="676A6D63" w14:textId="77777777">
        <w:trPr>
          <w:trHeight w:val="468"/>
        </w:trPr>
        <w:tc>
          <w:tcPr>
            <w:tcW w:w="1622" w:type="dxa"/>
          </w:tcPr>
          <w:p w14:paraId="676A6D60" w14:textId="77777777" w:rsidR="00D33B2F" w:rsidRDefault="007C02D8">
            <w:pPr>
              <w:spacing w:before="120" w:after="120"/>
              <w:rPr>
                <w:b/>
                <w:bCs/>
              </w:rPr>
            </w:pPr>
            <w:r>
              <w:rPr>
                <w:b/>
                <w:bCs/>
              </w:rPr>
              <w:t>T-doc number</w:t>
            </w:r>
          </w:p>
        </w:tc>
        <w:tc>
          <w:tcPr>
            <w:tcW w:w="1424" w:type="dxa"/>
          </w:tcPr>
          <w:p w14:paraId="676A6D61" w14:textId="77777777" w:rsidR="00D33B2F" w:rsidRDefault="007C02D8">
            <w:pPr>
              <w:spacing w:before="120" w:after="120"/>
              <w:rPr>
                <w:b/>
                <w:bCs/>
              </w:rPr>
            </w:pPr>
            <w:r>
              <w:rPr>
                <w:b/>
                <w:bCs/>
              </w:rPr>
              <w:t>Company</w:t>
            </w:r>
          </w:p>
        </w:tc>
        <w:tc>
          <w:tcPr>
            <w:tcW w:w="6585" w:type="dxa"/>
            <w:vAlign w:val="center"/>
          </w:tcPr>
          <w:p w14:paraId="676A6D62" w14:textId="77777777" w:rsidR="00D33B2F" w:rsidRDefault="007C02D8">
            <w:pPr>
              <w:spacing w:before="120" w:after="120"/>
              <w:rPr>
                <w:b/>
                <w:bCs/>
              </w:rPr>
            </w:pPr>
            <w:r>
              <w:rPr>
                <w:b/>
                <w:bCs/>
              </w:rPr>
              <w:t>Proposals / Observations</w:t>
            </w:r>
          </w:p>
        </w:tc>
      </w:tr>
      <w:tr w:rsidR="00D33B2F" w14:paraId="676A6D72" w14:textId="77777777">
        <w:trPr>
          <w:trHeight w:val="468"/>
        </w:trPr>
        <w:tc>
          <w:tcPr>
            <w:tcW w:w="1622" w:type="dxa"/>
          </w:tcPr>
          <w:p w14:paraId="676A6D64" w14:textId="77777777" w:rsidR="00D33B2F" w:rsidRDefault="007C02D8">
            <w:pPr>
              <w:spacing w:before="120" w:after="120"/>
            </w:pPr>
            <w:r>
              <w:t>R4-2311165</w:t>
            </w:r>
            <w:r>
              <w:tab/>
            </w:r>
          </w:p>
        </w:tc>
        <w:tc>
          <w:tcPr>
            <w:tcW w:w="1424" w:type="dxa"/>
          </w:tcPr>
          <w:p w14:paraId="676A6D65" w14:textId="77777777" w:rsidR="00D33B2F" w:rsidRDefault="007C02D8">
            <w:pPr>
              <w:spacing w:before="120" w:after="120"/>
            </w:pPr>
            <w:r>
              <w:t>Qualcomm Incorporated</w:t>
            </w:r>
          </w:p>
        </w:tc>
        <w:tc>
          <w:tcPr>
            <w:tcW w:w="6585" w:type="dxa"/>
          </w:tcPr>
          <w:p w14:paraId="676A6D66" w14:textId="77777777" w:rsidR="00D33B2F" w:rsidRDefault="007C02D8">
            <w:pPr>
              <w:rPr>
                <w:b/>
                <w:lang w:val="en-US"/>
              </w:rPr>
            </w:pPr>
            <w:r>
              <w:rPr>
                <w:b/>
                <w:bCs/>
                <w:lang w:val="en-US"/>
              </w:rPr>
              <w:t>Observation</w:t>
            </w:r>
            <w:r>
              <w:rPr>
                <w:b/>
                <w:lang w:val="en-US"/>
              </w:rPr>
              <w:t xml:space="preserve">: Since MRTD requirement for non-contiguous intra-band CA with collocated scenario is 3us, inter-band RTD condition should follow at least MRTD requirement for non-contiguous intra-band CA. More important condition is how to achieve coarse AGC. </w:t>
            </w:r>
          </w:p>
          <w:p w14:paraId="676A6D67" w14:textId="77777777" w:rsidR="00D33B2F" w:rsidRDefault="007C02D8">
            <w:pPr>
              <w:rPr>
                <w:b/>
                <w:lang w:val="en-US"/>
              </w:rPr>
            </w:pPr>
            <w:r>
              <w:rPr>
                <w:b/>
                <w:bCs/>
                <w:lang w:val="en-US"/>
              </w:rPr>
              <w:t xml:space="preserve">Proposal: RTD condition shall not exceed 3us (X=0) for inter-band CA SSBless Scell co-located deployment for scenario 1. </w:t>
            </w:r>
          </w:p>
          <w:p w14:paraId="676A6D68" w14:textId="77777777" w:rsidR="00D33B2F" w:rsidRDefault="007C02D8">
            <w:pPr>
              <w:rPr>
                <w:b/>
                <w:bCs/>
                <w:lang w:val="en-US"/>
              </w:rPr>
            </w:pPr>
            <w:r>
              <w:rPr>
                <w:b/>
                <w:lang w:val="en-US"/>
              </w:rPr>
              <w:t>Observation</w:t>
            </w:r>
            <w:r>
              <w:rPr>
                <w:b/>
                <w:bCs/>
                <w:lang w:val="en-US"/>
              </w:rPr>
              <w:t xml:space="preserve"> : It is not always guarantee that AGC is similar or within 6dB between reference cell and SSBless Scell especially frequency distance between two bands are not close. When NW provide transmit power offset between reference cell and SSBless Scell, UE can apply coarse AGC with using transmit power offset information and AGC from the reference cell. </w:t>
            </w:r>
          </w:p>
          <w:p w14:paraId="676A6D69" w14:textId="77777777" w:rsidR="00D33B2F" w:rsidRDefault="007C02D8">
            <w:pPr>
              <w:rPr>
                <w:b/>
                <w:lang w:val="en-US"/>
              </w:rPr>
            </w:pPr>
            <w:r>
              <w:rPr>
                <w:b/>
                <w:lang w:val="en-US"/>
              </w:rPr>
              <w:t xml:space="preserve">Proposal : NW provides explicit information about transmit power offset between reference cell and SSBless SCell, where transmit power offset = transmit power of RS on reference Cell – Transmit power of RS on SSBless SCell. </w:t>
            </w:r>
          </w:p>
          <w:p w14:paraId="676A6D6A" w14:textId="77777777" w:rsidR="00D33B2F" w:rsidRDefault="007C02D8">
            <w:pPr>
              <w:rPr>
                <w:b/>
                <w:lang w:val="en-US"/>
              </w:rPr>
            </w:pPr>
            <w:r>
              <w:rPr>
                <w:b/>
                <w:lang w:val="en-US"/>
              </w:rPr>
              <w:t xml:space="preserve">Proposal : If NW provide transmit power offset information, RAN4 does not need to define side condition of AGC for SSBless Scell operation. </w:t>
            </w:r>
          </w:p>
          <w:p w14:paraId="676A6D6B" w14:textId="77777777" w:rsidR="00D33B2F" w:rsidRDefault="007C02D8">
            <w:pPr>
              <w:rPr>
                <w:b/>
                <w:lang w:val="en-US"/>
              </w:rPr>
            </w:pPr>
            <w:r>
              <w:rPr>
                <w:b/>
                <w:lang w:val="en-US"/>
              </w:rPr>
              <w:t xml:space="preserve">Proposal : Periodic TRS is available for fine time/freq tracking purpose. </w:t>
            </w:r>
          </w:p>
          <w:p w14:paraId="676A6D6C" w14:textId="77777777" w:rsidR="00D33B2F" w:rsidRDefault="007C02D8">
            <w:pPr>
              <w:rPr>
                <w:b/>
                <w:bCs/>
                <w:lang w:val="en-US"/>
              </w:rPr>
            </w:pPr>
            <w:r>
              <w:rPr>
                <w:b/>
                <w:bCs/>
                <w:lang w:val="en-US"/>
              </w:rPr>
              <w:t>Proposal : RAN4 should define applicability rule that other Scell should keep being activated when the Scell is used as the reference cell.</w:t>
            </w:r>
          </w:p>
          <w:p w14:paraId="676A6D6D" w14:textId="77777777" w:rsidR="00D33B2F" w:rsidRDefault="007C02D8">
            <w:pPr>
              <w:rPr>
                <w:b/>
                <w:bCs/>
              </w:rPr>
            </w:pPr>
            <w:r>
              <w:rPr>
                <w:b/>
                <w:bCs/>
              </w:rPr>
              <w:t xml:space="preserve">Proposal : UE capability for SSBless SCell should be defined per band </w:t>
            </w:r>
            <w:r>
              <w:rPr>
                <w:b/>
                <w:bCs/>
              </w:rPr>
              <w:lastRenderedPageBreak/>
              <w:t xml:space="preserve">combo where the band combo indicate the bands of reference cell and the SSBless SCell. </w:t>
            </w:r>
          </w:p>
          <w:p w14:paraId="676A6D6E" w14:textId="77777777" w:rsidR="00D33B2F" w:rsidRDefault="007C02D8">
            <w:pPr>
              <w:rPr>
                <w:b/>
                <w:bCs/>
                <w:lang w:val="en-US"/>
              </w:rPr>
            </w:pPr>
            <w:r>
              <w:rPr>
                <w:b/>
                <w:bCs/>
              </w:rPr>
              <w:t xml:space="preserve">Proposal: </w:t>
            </w:r>
            <w:r>
              <w:rPr>
                <w:b/>
                <w:bCs/>
                <w:lang w:eastAsia="ja-JP"/>
              </w:rPr>
              <w:t>NW shall provide TCI state information for the SSBless SCell based on measurement and report conducted from the reference cell</w:t>
            </w:r>
          </w:p>
          <w:p w14:paraId="676A6D6F" w14:textId="77777777" w:rsidR="00D33B2F" w:rsidRDefault="007C02D8">
            <w:pPr>
              <w:rPr>
                <w:b/>
              </w:rPr>
            </w:pPr>
            <w:r>
              <w:rPr>
                <w:rStyle w:val="ui-provider"/>
                <w:b/>
                <w:bCs/>
              </w:rPr>
              <w:t>Observation</w:t>
            </w:r>
            <w:r>
              <w:rPr>
                <w:rStyle w:val="ui-provider"/>
                <w:b/>
              </w:rPr>
              <w:t>: CSI-RS based L3 measurement on SSBless inter-band SCell may not be needed as NW can infer L3 RSRP of SSBless SCell from measurement reports on a reference cell.</w:t>
            </w:r>
            <w:r>
              <w:rPr>
                <w:b/>
              </w:rPr>
              <w:t xml:space="preserve"> </w:t>
            </w:r>
          </w:p>
          <w:p w14:paraId="676A6D70" w14:textId="77777777" w:rsidR="00D33B2F" w:rsidRDefault="007C02D8">
            <w:pPr>
              <w:rPr>
                <w:rStyle w:val="ui-provider"/>
                <w:b/>
                <w:bCs/>
              </w:rPr>
            </w:pPr>
            <w:r>
              <w:rPr>
                <w:rStyle w:val="ui-provider"/>
                <w:b/>
                <w:bCs/>
              </w:rPr>
              <w:t>Proposal : RAN4 can study whether and how to perform RLM/BFD/CBD on the SSBless SCell based on reference Cell measurement.</w:t>
            </w:r>
          </w:p>
          <w:p w14:paraId="676A6D71" w14:textId="77777777" w:rsidR="00D33B2F" w:rsidRDefault="00D33B2F">
            <w:pPr>
              <w:spacing w:before="120" w:after="120"/>
              <w:rPr>
                <w:b/>
              </w:rPr>
            </w:pPr>
          </w:p>
        </w:tc>
      </w:tr>
      <w:tr w:rsidR="00D33B2F" w14:paraId="676A6D8A" w14:textId="77777777">
        <w:trPr>
          <w:trHeight w:val="468"/>
        </w:trPr>
        <w:tc>
          <w:tcPr>
            <w:tcW w:w="1622" w:type="dxa"/>
          </w:tcPr>
          <w:p w14:paraId="676A6D73" w14:textId="77777777" w:rsidR="00D33B2F" w:rsidRDefault="007C02D8">
            <w:pPr>
              <w:spacing w:before="120" w:after="120"/>
            </w:pPr>
            <w:r>
              <w:lastRenderedPageBreak/>
              <w:t>R4-2311327</w:t>
            </w:r>
            <w:r>
              <w:tab/>
            </w:r>
          </w:p>
        </w:tc>
        <w:tc>
          <w:tcPr>
            <w:tcW w:w="1424" w:type="dxa"/>
          </w:tcPr>
          <w:p w14:paraId="676A6D74" w14:textId="77777777" w:rsidR="00D33B2F" w:rsidRDefault="007C02D8">
            <w:pPr>
              <w:spacing w:before="120" w:after="120"/>
            </w:pPr>
            <w:r>
              <w:t>Apple</w:t>
            </w:r>
          </w:p>
        </w:tc>
        <w:tc>
          <w:tcPr>
            <w:tcW w:w="6585" w:type="dxa"/>
          </w:tcPr>
          <w:p w14:paraId="676A6D75" w14:textId="77777777" w:rsidR="00D33B2F" w:rsidRDefault="007C02D8">
            <w:pPr>
              <w:jc w:val="both"/>
              <w:rPr>
                <w:b/>
                <w:bCs/>
                <w:i/>
                <w:iCs/>
                <w:lang w:eastAsia="zh-CN"/>
              </w:rPr>
            </w:pPr>
            <w:r>
              <w:rPr>
                <w:b/>
                <w:bCs/>
                <w:i/>
                <w:iCs/>
                <w:lang w:eastAsia="zh-CN"/>
              </w:rPr>
              <w:t>Proposal 1: RAN4 to only consider scenario 1 for SSB-less SCell operation for FR1 inter-band collocated CA in R18.</w:t>
            </w:r>
          </w:p>
          <w:p w14:paraId="676A6D76" w14:textId="77777777" w:rsidR="00D33B2F" w:rsidRDefault="00D33B2F">
            <w:pPr>
              <w:jc w:val="both"/>
              <w:rPr>
                <w:b/>
                <w:bCs/>
                <w:i/>
                <w:iCs/>
                <w:lang w:eastAsia="zh-CN"/>
              </w:rPr>
            </w:pPr>
          </w:p>
          <w:p w14:paraId="676A6D77" w14:textId="77777777" w:rsidR="00D33B2F" w:rsidRDefault="007C02D8">
            <w:pPr>
              <w:jc w:val="both"/>
              <w:rPr>
                <w:b/>
                <w:bCs/>
                <w:i/>
                <w:iCs/>
                <w:lang w:eastAsia="zh-CN"/>
              </w:rPr>
            </w:pPr>
            <w:r>
              <w:rPr>
                <w:b/>
                <w:bCs/>
                <w:i/>
                <w:iCs/>
                <w:lang w:eastAsia="zh-CN"/>
              </w:rPr>
              <w:t>Proposal 2: In scenario 1 for R18, RAN4 to consider A-TRS for SSB-less SCell activation only, and to consider periodic TRS for all the other SSB-less SCell operations.</w:t>
            </w:r>
          </w:p>
          <w:p w14:paraId="676A6D78" w14:textId="77777777" w:rsidR="00D33B2F" w:rsidRDefault="00D33B2F">
            <w:pPr>
              <w:jc w:val="both"/>
              <w:rPr>
                <w:b/>
                <w:bCs/>
                <w:i/>
                <w:iCs/>
                <w:lang w:eastAsia="zh-CN"/>
              </w:rPr>
            </w:pPr>
          </w:p>
          <w:p w14:paraId="676A6D79" w14:textId="77777777" w:rsidR="00D33B2F" w:rsidRDefault="007C02D8">
            <w:pPr>
              <w:spacing w:after="120"/>
              <w:jc w:val="both"/>
              <w:rPr>
                <w:b/>
                <w:bCs/>
                <w:i/>
                <w:iCs/>
              </w:rPr>
            </w:pPr>
            <w:r>
              <w:rPr>
                <w:b/>
                <w:bCs/>
                <w:i/>
                <w:iCs/>
              </w:rPr>
              <w:t xml:space="preserve">Proposal 3: to support the SSB-less SCell operation for inter-band CA for FR1 and co-located cells, the side condition of RTD can defined after RF session has conclusions on TAE. </w:t>
            </w:r>
          </w:p>
          <w:p w14:paraId="676A6D7A" w14:textId="77777777" w:rsidR="00D33B2F" w:rsidRDefault="007C02D8">
            <w:pPr>
              <w:pStyle w:val="ListParagraph"/>
              <w:widowControl w:val="0"/>
              <w:numPr>
                <w:ilvl w:val="0"/>
                <w:numId w:val="4"/>
              </w:numPr>
              <w:overflowPunct/>
              <w:autoSpaceDE/>
              <w:autoSpaceDN/>
              <w:adjustRightInd/>
              <w:spacing w:after="120"/>
              <w:ind w:firstLineChars="0"/>
              <w:jc w:val="both"/>
              <w:textAlignment w:val="auto"/>
              <w:rPr>
                <w:rFonts w:eastAsia="Times New Roman"/>
                <w:b/>
                <w:bCs/>
                <w:i/>
                <w:iCs/>
                <w:sz w:val="24"/>
                <w:szCs w:val="24"/>
                <w:lang w:val="en-US" w:eastAsia="zh-CN"/>
              </w:rPr>
            </w:pPr>
            <w:r>
              <w:rPr>
                <w:rFonts w:eastAsia="Times New Roman"/>
                <w:b/>
                <w:bCs/>
                <w:i/>
                <w:iCs/>
                <w:sz w:val="24"/>
                <w:szCs w:val="24"/>
                <w:lang w:val="en-US" w:eastAsia="zh-CN"/>
              </w:rPr>
              <w:t>We support either of assumptions below,</w:t>
            </w:r>
          </w:p>
          <w:p w14:paraId="676A6D7B" w14:textId="77777777" w:rsidR="00D33B2F" w:rsidRDefault="007C02D8">
            <w:pPr>
              <w:pStyle w:val="ListParagraph"/>
              <w:widowControl w:val="0"/>
              <w:numPr>
                <w:ilvl w:val="1"/>
                <w:numId w:val="4"/>
              </w:numPr>
              <w:overflowPunct/>
              <w:autoSpaceDE/>
              <w:autoSpaceDN/>
              <w:adjustRightInd/>
              <w:spacing w:after="120"/>
              <w:ind w:firstLineChars="0"/>
              <w:jc w:val="both"/>
              <w:textAlignment w:val="auto"/>
              <w:rPr>
                <w:rFonts w:eastAsia="Times New Roman"/>
                <w:b/>
                <w:bCs/>
                <w:i/>
                <w:iCs/>
                <w:sz w:val="24"/>
                <w:szCs w:val="24"/>
                <w:lang w:val="en-US" w:eastAsia="zh-CN"/>
              </w:rPr>
            </w:pPr>
            <w:r>
              <w:rPr>
                <w:rFonts w:eastAsia="Times New Roman"/>
                <w:b/>
                <w:bCs/>
                <w:i/>
                <w:iCs/>
                <w:sz w:val="24"/>
                <w:szCs w:val="24"/>
                <w:lang w:val="en-US" w:eastAsia="zh-CN"/>
              </w:rPr>
              <w:t>RTD &lt; min(CP, 3us) (note: the CP corresponding to the largest SCS across CCs)</w:t>
            </w:r>
          </w:p>
          <w:p w14:paraId="676A6D7C" w14:textId="77777777" w:rsidR="00D33B2F" w:rsidRDefault="007C02D8">
            <w:pPr>
              <w:pStyle w:val="ListParagraph"/>
              <w:widowControl w:val="0"/>
              <w:numPr>
                <w:ilvl w:val="1"/>
                <w:numId w:val="4"/>
              </w:numPr>
              <w:overflowPunct/>
              <w:autoSpaceDE/>
              <w:autoSpaceDN/>
              <w:adjustRightInd/>
              <w:spacing w:after="120"/>
              <w:ind w:firstLineChars="0"/>
              <w:jc w:val="both"/>
              <w:textAlignment w:val="auto"/>
              <w:rPr>
                <w:rFonts w:eastAsia="Times New Roman"/>
                <w:b/>
                <w:bCs/>
                <w:i/>
                <w:iCs/>
                <w:sz w:val="24"/>
                <w:szCs w:val="24"/>
                <w:lang w:val="en-US" w:eastAsia="zh-CN"/>
              </w:rPr>
            </w:pPr>
            <w:r>
              <w:rPr>
                <w:rFonts w:eastAsia="Times New Roman"/>
                <w:b/>
                <w:bCs/>
                <w:i/>
                <w:iCs/>
                <w:sz w:val="24"/>
                <w:szCs w:val="24"/>
                <w:lang w:val="en-US" w:eastAsia="zh-CN"/>
              </w:rPr>
              <w:t>Or, RTD ≤ 260ns</w:t>
            </w:r>
          </w:p>
          <w:p w14:paraId="676A6D7D" w14:textId="77777777" w:rsidR="00D33B2F" w:rsidRDefault="007C02D8">
            <w:pPr>
              <w:spacing w:after="120"/>
              <w:jc w:val="both"/>
              <w:rPr>
                <w:b/>
                <w:bCs/>
                <w:i/>
                <w:iCs/>
              </w:rPr>
            </w:pPr>
            <w:r>
              <w:rPr>
                <w:b/>
                <w:bCs/>
                <w:i/>
                <w:iCs/>
              </w:rPr>
              <w:t>Proposal 4: to support the SSB-less SCell operation for inter-band CA for FR1 and co-located cells, the difference of the reception power with the FR1 inter-band active serving cell is within 6dB.</w:t>
            </w:r>
          </w:p>
          <w:p w14:paraId="676A6D7E" w14:textId="77777777" w:rsidR="00D33B2F" w:rsidRDefault="007C02D8">
            <w:pPr>
              <w:spacing w:after="120"/>
              <w:jc w:val="both"/>
              <w:rPr>
                <w:b/>
                <w:bCs/>
                <w:i/>
                <w:iCs/>
              </w:rPr>
            </w:pPr>
            <w:r>
              <w:rPr>
                <w:b/>
                <w:bCs/>
                <w:i/>
                <w:iCs/>
              </w:rPr>
              <w:t>Proposal 5: to support the SSB-less SCell operation for inter-band CA for FR1 and co-located cells, the RS of SCell without SSB is QCL-A with TRS of the SCell without SSB, and the TRS(s) of the target SSB-less SCell is (are) QCL-TypeC with SSB(s) of an FR1 inter-band active serving cell.</w:t>
            </w:r>
          </w:p>
          <w:p w14:paraId="676A6D7F" w14:textId="77777777" w:rsidR="00D33B2F" w:rsidRDefault="007C02D8">
            <w:pPr>
              <w:spacing w:after="120"/>
              <w:jc w:val="both"/>
              <w:rPr>
                <w:b/>
                <w:bCs/>
                <w:i/>
                <w:iCs/>
              </w:rPr>
            </w:pPr>
            <w:r>
              <w:rPr>
                <w:b/>
                <w:bCs/>
                <w:i/>
                <w:iCs/>
              </w:rPr>
              <w:t xml:space="preserve">Proposal 6: RRM requirement discussion of </w:t>
            </w:r>
            <w:r>
              <w:rPr>
                <w:b/>
                <w:bCs/>
                <w:i/>
                <w:iCs/>
                <w:lang w:eastAsia="zh-CN"/>
              </w:rPr>
              <w:t>SSB-less SCell operation for FR1 inter-band collocated CA</w:t>
            </w:r>
            <w:r>
              <w:rPr>
                <w:b/>
                <w:bCs/>
                <w:i/>
                <w:iCs/>
              </w:rPr>
              <w:t xml:space="preserve"> can assume adjacent inter-band scenario as starting point. </w:t>
            </w:r>
          </w:p>
          <w:p w14:paraId="676A6D80" w14:textId="77777777" w:rsidR="00D33B2F" w:rsidRDefault="007C02D8">
            <w:pPr>
              <w:spacing w:after="120"/>
              <w:jc w:val="both"/>
              <w:rPr>
                <w:b/>
                <w:bCs/>
                <w:i/>
                <w:iCs/>
              </w:rPr>
            </w:pPr>
            <w:r>
              <w:rPr>
                <w:b/>
                <w:bCs/>
                <w:i/>
                <w:iCs/>
              </w:rPr>
              <w:t xml:space="preserve">Proposal 7: use fast SCell Activation Delay Requirement for FR1(section 8.3.16 of TS38.133) as the baseline to specify the requirement for FR1 SSB-less SCell activation, e.g., A-TRS is used for fine timing tracking and fine AGC settling. </w:t>
            </w:r>
          </w:p>
          <w:p w14:paraId="676A6D81" w14:textId="77777777" w:rsidR="00D33B2F" w:rsidRDefault="007C02D8">
            <w:pPr>
              <w:spacing w:after="120"/>
              <w:jc w:val="both"/>
              <w:rPr>
                <w:b/>
                <w:bCs/>
                <w:i/>
                <w:iCs/>
              </w:rPr>
            </w:pPr>
            <w:r>
              <w:rPr>
                <w:b/>
                <w:bCs/>
                <w:i/>
                <w:iCs/>
              </w:rPr>
              <w:t>Proposal 8: in R18, RAN4 to assume no SSB but with CSI-RS resource for L1 measurement on the FR1 inter-band SSB-less SCell.</w:t>
            </w:r>
          </w:p>
          <w:p w14:paraId="676A6D82" w14:textId="77777777" w:rsidR="00D33B2F" w:rsidRDefault="007C02D8">
            <w:pPr>
              <w:spacing w:after="120"/>
              <w:jc w:val="both"/>
              <w:rPr>
                <w:b/>
                <w:bCs/>
                <w:i/>
                <w:iCs/>
              </w:rPr>
            </w:pPr>
            <w:r>
              <w:rPr>
                <w:b/>
                <w:bCs/>
                <w:i/>
                <w:iCs/>
              </w:rPr>
              <w:t>Proposal 9: RAN4 to assume either no SSB and no CSI-RS resource for L3 measurement on the inter-band SSB-less SCell.</w:t>
            </w:r>
          </w:p>
          <w:p w14:paraId="676A6D83" w14:textId="77777777" w:rsidR="00D33B2F" w:rsidRDefault="007C02D8">
            <w:pPr>
              <w:spacing w:after="120"/>
              <w:jc w:val="both"/>
              <w:rPr>
                <w:b/>
                <w:bCs/>
                <w:i/>
                <w:iCs/>
              </w:rPr>
            </w:pPr>
            <w:r>
              <w:rPr>
                <w:b/>
                <w:bCs/>
                <w:i/>
                <w:iCs/>
              </w:rPr>
              <w:t xml:space="preserve">Proposal 10: regarding T/F information acquisition for the SSB-less SCell operation for inter-band CA for FR1 and co-located cells, RAN4 to consider </w:t>
            </w:r>
            <w:r>
              <w:rPr>
                <w:b/>
                <w:bCs/>
                <w:i/>
                <w:iCs/>
              </w:rPr>
              <w:lastRenderedPageBreak/>
              <w:t>one of following alternatives:</w:t>
            </w:r>
          </w:p>
          <w:p w14:paraId="676A6D84" w14:textId="77777777" w:rsidR="00D33B2F" w:rsidRDefault="007C02D8">
            <w:pPr>
              <w:pStyle w:val="ListParagraph"/>
              <w:widowControl w:val="0"/>
              <w:numPr>
                <w:ilvl w:val="0"/>
                <w:numId w:val="5"/>
              </w:numPr>
              <w:overflowPunct/>
              <w:autoSpaceDE/>
              <w:autoSpaceDN/>
              <w:adjustRightInd/>
              <w:spacing w:after="120"/>
              <w:ind w:firstLineChars="0"/>
              <w:jc w:val="both"/>
              <w:textAlignment w:val="auto"/>
              <w:rPr>
                <w:b/>
                <w:bCs/>
                <w:i/>
                <w:iCs/>
                <w:sz w:val="24"/>
                <w:szCs w:val="24"/>
              </w:rPr>
            </w:pPr>
            <w:r>
              <w:rPr>
                <w:b/>
                <w:bCs/>
                <w:i/>
                <w:iCs/>
                <w:sz w:val="24"/>
                <w:szCs w:val="24"/>
              </w:rPr>
              <w:t xml:space="preserve">Alt 1: expand the definition of QCLed-typeC to </w:t>
            </w:r>
            <w:r>
              <w:rPr>
                <w:b/>
                <w:bCs/>
                <w:i/>
                <w:iCs/>
                <w:sz w:val="24"/>
                <w:szCs w:val="24"/>
                <w:lang w:val="en-US"/>
              </w:rPr>
              <w:t>indicate</w:t>
            </w:r>
            <w:r>
              <w:rPr>
                <w:b/>
                <w:bCs/>
                <w:i/>
                <w:iCs/>
                <w:sz w:val="24"/>
                <w:szCs w:val="24"/>
              </w:rPr>
              <w:t xml:space="preserve"> the </w:t>
            </w:r>
            <w:r>
              <w:rPr>
                <w:b/>
                <w:bCs/>
                <w:i/>
                <w:iCs/>
                <w:sz w:val="24"/>
                <w:szCs w:val="24"/>
                <w:lang w:val="en-US"/>
              </w:rPr>
              <w:t xml:space="preserve">RTD between </w:t>
            </w:r>
            <w:r>
              <w:rPr>
                <w:b/>
                <w:bCs/>
                <w:i/>
                <w:iCs/>
                <w:sz w:val="24"/>
                <w:szCs w:val="24"/>
              </w:rPr>
              <w:t xml:space="preserve">the </w:t>
            </w:r>
            <w:r>
              <w:rPr>
                <w:b/>
                <w:bCs/>
                <w:i/>
                <w:iCs/>
                <w:sz w:val="24"/>
                <w:szCs w:val="24"/>
                <w:lang w:val="en-US"/>
              </w:rPr>
              <w:t xml:space="preserve">SSB-less </w:t>
            </w:r>
            <w:r>
              <w:rPr>
                <w:b/>
                <w:bCs/>
                <w:i/>
                <w:iCs/>
                <w:sz w:val="24"/>
                <w:szCs w:val="24"/>
              </w:rPr>
              <w:t xml:space="preserve">SCell </w:t>
            </w:r>
            <w:r>
              <w:rPr>
                <w:b/>
                <w:bCs/>
                <w:i/>
                <w:iCs/>
                <w:sz w:val="24"/>
                <w:szCs w:val="24"/>
                <w:lang w:val="en-US"/>
              </w:rPr>
              <w:t>and the</w:t>
            </w:r>
            <w:r>
              <w:rPr>
                <w:b/>
                <w:bCs/>
                <w:i/>
                <w:iCs/>
                <w:sz w:val="24"/>
                <w:szCs w:val="24"/>
              </w:rPr>
              <w:t xml:space="preserve"> inter-band active serving cell</w:t>
            </w:r>
            <w:r>
              <w:rPr>
                <w:b/>
                <w:bCs/>
                <w:i/>
                <w:iCs/>
                <w:sz w:val="24"/>
                <w:szCs w:val="24"/>
                <w:lang w:val="en-US"/>
              </w:rPr>
              <w:t xml:space="preserve"> is within a small range, e.g., </w:t>
            </w:r>
            <w:r>
              <w:rPr>
                <w:b/>
                <w:bCs/>
                <w:i/>
                <w:iCs/>
                <w:sz w:val="24"/>
                <w:szCs w:val="24"/>
              </w:rPr>
              <w:t>±260ns</w:t>
            </w:r>
            <w:r>
              <w:rPr>
                <w:b/>
                <w:bCs/>
                <w:i/>
                <w:iCs/>
                <w:sz w:val="24"/>
                <w:szCs w:val="24"/>
                <w:lang w:val="en-US"/>
              </w:rPr>
              <w:t xml:space="preserve">. RAN4 needs to check with RAN1 </w:t>
            </w:r>
            <w:r>
              <w:rPr>
                <w:b/>
                <w:bCs/>
                <w:i/>
                <w:iCs/>
                <w:sz w:val="24"/>
                <w:szCs w:val="24"/>
              </w:rPr>
              <w:t>for</w:t>
            </w:r>
            <w:r>
              <w:rPr>
                <w:b/>
                <w:bCs/>
                <w:i/>
                <w:iCs/>
                <w:sz w:val="24"/>
                <w:szCs w:val="24"/>
                <w:lang w:val="en-US"/>
              </w:rPr>
              <w:t xml:space="preserve"> this solution</w:t>
            </w:r>
            <w:r>
              <w:rPr>
                <w:b/>
                <w:bCs/>
                <w:i/>
                <w:iCs/>
                <w:sz w:val="24"/>
                <w:szCs w:val="24"/>
              </w:rPr>
              <w:t>.</w:t>
            </w:r>
          </w:p>
          <w:p w14:paraId="676A6D85" w14:textId="77777777" w:rsidR="00D33B2F" w:rsidRDefault="007C02D8">
            <w:pPr>
              <w:pStyle w:val="ListParagraph"/>
              <w:widowControl w:val="0"/>
              <w:numPr>
                <w:ilvl w:val="0"/>
                <w:numId w:val="5"/>
              </w:numPr>
              <w:overflowPunct/>
              <w:autoSpaceDE/>
              <w:autoSpaceDN/>
              <w:adjustRightInd/>
              <w:spacing w:after="120"/>
              <w:ind w:firstLineChars="0"/>
              <w:jc w:val="both"/>
              <w:textAlignment w:val="auto"/>
              <w:rPr>
                <w:b/>
                <w:bCs/>
                <w:i/>
                <w:iCs/>
                <w:sz w:val="24"/>
                <w:szCs w:val="24"/>
              </w:rPr>
            </w:pPr>
            <w:r>
              <w:rPr>
                <w:b/>
                <w:bCs/>
                <w:i/>
                <w:iCs/>
                <w:sz w:val="24"/>
                <w:szCs w:val="24"/>
              </w:rPr>
              <w:t xml:space="preserve">Alt 2: introduce an indication from network to UE to indicate which inter-band active serving cell or which SSB on inter-band active serving cell can be used as timing source for the </w:t>
            </w:r>
            <w:r>
              <w:rPr>
                <w:b/>
                <w:bCs/>
                <w:i/>
                <w:iCs/>
                <w:sz w:val="24"/>
                <w:szCs w:val="24"/>
                <w:lang w:val="en-US"/>
              </w:rPr>
              <w:t xml:space="preserve">SSB-less </w:t>
            </w:r>
            <w:r>
              <w:rPr>
                <w:b/>
                <w:bCs/>
                <w:i/>
                <w:iCs/>
                <w:sz w:val="24"/>
                <w:szCs w:val="24"/>
              </w:rPr>
              <w:t xml:space="preserve">SCell. </w:t>
            </w:r>
            <w:r>
              <w:rPr>
                <w:b/>
                <w:bCs/>
                <w:i/>
                <w:iCs/>
                <w:sz w:val="24"/>
                <w:szCs w:val="24"/>
                <w:lang w:val="en-US"/>
              </w:rPr>
              <w:t>RAN4 needs to check with RAN</w:t>
            </w:r>
            <w:r>
              <w:rPr>
                <w:b/>
                <w:bCs/>
                <w:i/>
                <w:iCs/>
                <w:sz w:val="24"/>
                <w:szCs w:val="24"/>
              </w:rPr>
              <w:t>2</w:t>
            </w:r>
            <w:r>
              <w:rPr>
                <w:b/>
                <w:bCs/>
                <w:i/>
                <w:iCs/>
                <w:sz w:val="24"/>
                <w:szCs w:val="24"/>
                <w:lang w:val="en-US"/>
              </w:rPr>
              <w:t xml:space="preserve"> </w:t>
            </w:r>
            <w:r>
              <w:rPr>
                <w:b/>
                <w:bCs/>
                <w:i/>
                <w:iCs/>
                <w:sz w:val="24"/>
                <w:szCs w:val="24"/>
              </w:rPr>
              <w:t>for</w:t>
            </w:r>
            <w:r>
              <w:rPr>
                <w:b/>
                <w:bCs/>
                <w:i/>
                <w:iCs/>
                <w:sz w:val="24"/>
                <w:szCs w:val="24"/>
                <w:lang w:val="en-US"/>
              </w:rPr>
              <w:t xml:space="preserve"> this solution</w:t>
            </w:r>
            <w:r>
              <w:rPr>
                <w:b/>
                <w:bCs/>
                <w:i/>
                <w:iCs/>
                <w:sz w:val="24"/>
                <w:szCs w:val="24"/>
              </w:rPr>
              <w:t>.</w:t>
            </w:r>
          </w:p>
          <w:p w14:paraId="676A6D86" w14:textId="77777777" w:rsidR="00D33B2F" w:rsidRDefault="007C02D8">
            <w:pPr>
              <w:spacing w:after="120"/>
              <w:jc w:val="both"/>
              <w:rPr>
                <w:b/>
                <w:bCs/>
                <w:i/>
                <w:iCs/>
              </w:rPr>
            </w:pPr>
            <w:r>
              <w:rPr>
                <w:b/>
                <w:bCs/>
                <w:i/>
                <w:iCs/>
              </w:rPr>
              <w:t>Proposal 11: regarding AGC settling for the SSB-less SCell operation for inter-band CA for FR1 and co-located cells, RAN4 to consider one of following alternatives:</w:t>
            </w:r>
          </w:p>
          <w:p w14:paraId="676A6D87" w14:textId="77777777" w:rsidR="00D33B2F" w:rsidRDefault="007C02D8">
            <w:pPr>
              <w:pStyle w:val="ListParagraph"/>
              <w:widowControl w:val="0"/>
              <w:numPr>
                <w:ilvl w:val="0"/>
                <w:numId w:val="5"/>
              </w:numPr>
              <w:overflowPunct/>
              <w:autoSpaceDE/>
              <w:autoSpaceDN/>
              <w:adjustRightInd/>
              <w:spacing w:after="120"/>
              <w:ind w:firstLineChars="0"/>
              <w:jc w:val="both"/>
              <w:textAlignment w:val="auto"/>
              <w:rPr>
                <w:b/>
                <w:bCs/>
                <w:i/>
                <w:iCs/>
                <w:sz w:val="24"/>
                <w:szCs w:val="24"/>
              </w:rPr>
            </w:pPr>
            <w:r>
              <w:rPr>
                <w:b/>
                <w:bCs/>
                <w:i/>
                <w:iCs/>
                <w:sz w:val="24"/>
                <w:szCs w:val="24"/>
              </w:rPr>
              <w:t xml:space="preserve">Alt 1: </w:t>
            </w:r>
            <w:r>
              <w:rPr>
                <w:b/>
                <w:bCs/>
                <w:i/>
                <w:iCs/>
                <w:sz w:val="24"/>
                <w:szCs w:val="24"/>
                <w:lang w:val="en-US"/>
              </w:rPr>
              <w:t>i</w:t>
            </w:r>
            <w:r>
              <w:rPr>
                <w:b/>
                <w:bCs/>
                <w:i/>
                <w:iCs/>
                <w:sz w:val="24"/>
                <w:szCs w:val="24"/>
              </w:rPr>
              <w:t xml:space="preserve">f T/F information is reused from an inter-band FR1 serving cell, the AGC info of </w:t>
            </w:r>
            <w:r>
              <w:rPr>
                <w:b/>
                <w:bCs/>
                <w:i/>
                <w:iCs/>
                <w:sz w:val="24"/>
                <w:szCs w:val="24"/>
                <w:lang w:val="en-US"/>
              </w:rPr>
              <w:t>same</w:t>
            </w:r>
            <w:r>
              <w:rPr>
                <w:b/>
                <w:bCs/>
                <w:i/>
                <w:iCs/>
                <w:sz w:val="24"/>
                <w:szCs w:val="24"/>
              </w:rPr>
              <w:t xml:space="preserve"> inter-band FR1 serving cell can also be used for the target SSB-less SCell.</w:t>
            </w:r>
          </w:p>
          <w:p w14:paraId="676A6D88" w14:textId="77777777" w:rsidR="00D33B2F" w:rsidRDefault="007C02D8">
            <w:pPr>
              <w:pStyle w:val="ListParagraph"/>
              <w:widowControl w:val="0"/>
              <w:numPr>
                <w:ilvl w:val="0"/>
                <w:numId w:val="5"/>
              </w:numPr>
              <w:overflowPunct/>
              <w:autoSpaceDE/>
              <w:autoSpaceDN/>
              <w:adjustRightInd/>
              <w:spacing w:after="120"/>
              <w:ind w:firstLineChars="0"/>
              <w:jc w:val="both"/>
              <w:textAlignment w:val="auto"/>
              <w:rPr>
                <w:b/>
                <w:bCs/>
                <w:i/>
                <w:iCs/>
                <w:sz w:val="24"/>
                <w:szCs w:val="24"/>
              </w:rPr>
            </w:pPr>
            <w:r>
              <w:rPr>
                <w:b/>
                <w:bCs/>
                <w:i/>
                <w:iCs/>
                <w:sz w:val="24"/>
                <w:szCs w:val="24"/>
                <w:lang w:val="en-US"/>
              </w:rPr>
              <w:t xml:space="preserve">Alt 2: </w:t>
            </w:r>
            <w:r>
              <w:rPr>
                <w:b/>
                <w:bCs/>
                <w:i/>
                <w:iCs/>
                <w:sz w:val="24"/>
                <w:szCs w:val="24"/>
              </w:rPr>
              <w:t xml:space="preserve">introduce an indication from network to UE to indicate which inter-band active serving cell or which SSB on inter-band active serving cell can be used as AGC source for the </w:t>
            </w:r>
            <w:r>
              <w:rPr>
                <w:b/>
                <w:bCs/>
                <w:i/>
                <w:iCs/>
                <w:sz w:val="24"/>
                <w:szCs w:val="24"/>
                <w:lang w:val="en-US"/>
              </w:rPr>
              <w:t xml:space="preserve">SSB-less </w:t>
            </w:r>
            <w:r>
              <w:rPr>
                <w:b/>
                <w:bCs/>
                <w:i/>
                <w:iCs/>
                <w:sz w:val="24"/>
                <w:szCs w:val="24"/>
              </w:rPr>
              <w:t>SCell.</w:t>
            </w:r>
          </w:p>
          <w:p w14:paraId="676A6D89" w14:textId="77777777" w:rsidR="00D33B2F" w:rsidRDefault="007C02D8">
            <w:pPr>
              <w:rPr>
                <w:b/>
                <w:bCs/>
                <w:lang w:val="en-US"/>
              </w:rPr>
            </w:pPr>
            <w:r>
              <w:rPr>
                <w:b/>
                <w:bCs/>
                <w:i/>
                <w:iCs/>
              </w:rPr>
              <w:t xml:space="preserve">Proposal 12: If FR1 inter-band SSB-less SCell operation is introduced in R18 NES, the existing capability scellWithoutSSB can be expanded to cover the R18 FR1 inter-band CA case. </w:t>
            </w:r>
          </w:p>
        </w:tc>
      </w:tr>
      <w:tr w:rsidR="00D33B2F" w14:paraId="676A6DB1" w14:textId="77777777">
        <w:trPr>
          <w:trHeight w:val="468"/>
        </w:trPr>
        <w:tc>
          <w:tcPr>
            <w:tcW w:w="1622" w:type="dxa"/>
          </w:tcPr>
          <w:p w14:paraId="676A6D8B" w14:textId="77777777" w:rsidR="00D33B2F" w:rsidRDefault="007C02D8">
            <w:pPr>
              <w:spacing w:before="120" w:after="120"/>
            </w:pPr>
            <w:r>
              <w:lastRenderedPageBreak/>
              <w:t>R4-2311575</w:t>
            </w:r>
          </w:p>
        </w:tc>
        <w:tc>
          <w:tcPr>
            <w:tcW w:w="1424" w:type="dxa"/>
          </w:tcPr>
          <w:p w14:paraId="676A6D8C" w14:textId="77777777" w:rsidR="00D33B2F" w:rsidRDefault="007C02D8">
            <w:pPr>
              <w:spacing w:before="120" w:after="120"/>
            </w:pPr>
            <w:r>
              <w:t>Nokia, Nokia Shanghai Bell</w:t>
            </w:r>
          </w:p>
        </w:tc>
        <w:tc>
          <w:tcPr>
            <w:tcW w:w="6585" w:type="dxa"/>
          </w:tcPr>
          <w:p w14:paraId="676A6D8D" w14:textId="77777777" w:rsidR="00D33B2F" w:rsidRDefault="007C02D8">
            <w:pPr>
              <w:spacing w:after="120"/>
              <w:jc w:val="both"/>
              <w:rPr>
                <w:b/>
                <w:lang w:eastAsia="zh-CN"/>
              </w:rPr>
            </w:pPr>
            <w:r>
              <w:rPr>
                <w:b/>
                <w:bCs/>
                <w:lang w:eastAsia="zh-CN"/>
              </w:rPr>
              <w:t>Observation #1</w:t>
            </w:r>
            <w:r>
              <w:rPr>
                <w:b/>
                <w:lang w:eastAsia="zh-CN"/>
              </w:rPr>
              <w:t xml:space="preserve">: For intra-band SSB-less operation, TRS monitoring is not needed when activating the SSB-less SCell. </w:t>
            </w:r>
          </w:p>
          <w:p w14:paraId="676A6D8E" w14:textId="77777777" w:rsidR="00D33B2F" w:rsidRDefault="007C02D8">
            <w:pPr>
              <w:spacing w:after="120"/>
              <w:jc w:val="both"/>
              <w:rPr>
                <w:b/>
                <w:lang w:eastAsia="zh-CN"/>
              </w:rPr>
            </w:pPr>
            <w:r>
              <w:rPr>
                <w:rFonts w:hint="eastAsia"/>
                <w:b/>
                <w:bCs/>
                <w:lang w:eastAsia="zh-CN"/>
              </w:rPr>
              <w:t>O</w:t>
            </w:r>
            <w:r>
              <w:rPr>
                <w:b/>
                <w:bCs/>
                <w:lang w:eastAsia="zh-CN"/>
              </w:rPr>
              <w:t>bservation #2</w:t>
            </w:r>
            <w:r>
              <w:rPr>
                <w:b/>
                <w:lang w:eastAsia="zh-CN"/>
              </w:rPr>
              <w:t xml:space="preserve">: If TRS monitoring is needed for activating the inter-band SSB-less SCell, the SCell activation delay longer than 3ms is expected. </w:t>
            </w:r>
          </w:p>
          <w:p w14:paraId="676A6D8F" w14:textId="77777777" w:rsidR="00D33B2F" w:rsidRDefault="007C02D8">
            <w:pPr>
              <w:spacing w:after="120"/>
              <w:jc w:val="both"/>
              <w:rPr>
                <w:b/>
                <w:bCs/>
                <w:lang w:eastAsia="zh-CN"/>
              </w:rPr>
            </w:pPr>
            <w:r>
              <w:rPr>
                <w:rFonts w:hint="eastAsia"/>
                <w:b/>
                <w:bCs/>
                <w:lang w:eastAsia="zh-CN"/>
              </w:rPr>
              <w:t>P</w:t>
            </w:r>
            <w:r>
              <w:rPr>
                <w:b/>
                <w:bCs/>
                <w:lang w:eastAsia="zh-CN"/>
              </w:rPr>
              <w:t>roposal 1: RAN4 to study the SSB-less SCell operation for scenario 1 considering the following cases:</w:t>
            </w:r>
          </w:p>
          <w:p w14:paraId="676A6D90" w14:textId="77777777" w:rsidR="00D33B2F" w:rsidRDefault="007C02D8">
            <w:pPr>
              <w:pStyle w:val="ListParagraph"/>
              <w:numPr>
                <w:ilvl w:val="0"/>
                <w:numId w:val="6"/>
              </w:numPr>
              <w:overflowPunct/>
              <w:autoSpaceDE/>
              <w:adjustRightInd/>
              <w:spacing w:after="120"/>
              <w:ind w:firstLineChars="0"/>
              <w:contextualSpacing/>
              <w:jc w:val="both"/>
              <w:textAlignment w:val="auto"/>
              <w:rPr>
                <w:b/>
                <w:lang w:eastAsia="zh-CN"/>
              </w:rPr>
            </w:pPr>
            <w:r>
              <w:rPr>
                <w:rFonts w:hint="eastAsia"/>
                <w:b/>
                <w:lang w:eastAsia="zh-CN"/>
              </w:rPr>
              <w:t>C</w:t>
            </w:r>
            <w:r>
              <w:rPr>
                <w:b/>
                <w:lang w:eastAsia="zh-CN"/>
              </w:rPr>
              <w:t>ase 1: TRS monitoring is not needed for SSB-less SCell activation (i.e. 3ms SCell activation delay is achieved).</w:t>
            </w:r>
          </w:p>
          <w:p w14:paraId="676A6D91" w14:textId="77777777" w:rsidR="00D33B2F" w:rsidRDefault="007C02D8">
            <w:pPr>
              <w:pStyle w:val="ListParagraph"/>
              <w:numPr>
                <w:ilvl w:val="0"/>
                <w:numId w:val="6"/>
              </w:numPr>
              <w:overflowPunct/>
              <w:autoSpaceDE/>
              <w:adjustRightInd/>
              <w:spacing w:beforeLines="100" w:before="240" w:after="120"/>
              <w:ind w:firstLineChars="0"/>
              <w:contextualSpacing/>
              <w:jc w:val="both"/>
              <w:textAlignment w:val="auto"/>
              <w:rPr>
                <w:b/>
                <w:lang w:eastAsia="zh-CN"/>
              </w:rPr>
            </w:pPr>
            <w:r>
              <w:rPr>
                <w:rFonts w:hint="eastAsia"/>
                <w:b/>
                <w:lang w:eastAsia="zh-CN"/>
              </w:rPr>
              <w:t>C</w:t>
            </w:r>
            <w:r>
              <w:rPr>
                <w:b/>
                <w:lang w:eastAsia="zh-CN"/>
              </w:rPr>
              <w:t>ase 2: TRS monitoring is needed for SSB-less SCell activation (wherein &gt;3ms SCell activation delay is expected).</w:t>
            </w:r>
          </w:p>
          <w:p w14:paraId="676A6D92" w14:textId="77777777" w:rsidR="00D33B2F" w:rsidRDefault="007C02D8">
            <w:pPr>
              <w:spacing w:after="120"/>
              <w:jc w:val="both"/>
              <w:rPr>
                <w:b/>
                <w:lang w:eastAsia="zh-CN"/>
              </w:rPr>
            </w:pPr>
            <w:r>
              <w:rPr>
                <w:rFonts w:hint="eastAsia"/>
                <w:b/>
                <w:bCs/>
                <w:lang w:eastAsia="zh-CN"/>
              </w:rPr>
              <w:t>O</w:t>
            </w:r>
            <w:r>
              <w:rPr>
                <w:b/>
                <w:bCs/>
                <w:lang w:eastAsia="zh-CN"/>
              </w:rPr>
              <w:t>bservation #3:</w:t>
            </w:r>
            <w:r>
              <w:rPr>
                <w:b/>
                <w:lang w:eastAsia="zh-CN"/>
              </w:rPr>
              <w:t xml:space="preserve"> In Scenario 1, TRS may refer to the periodic TRS used for QCL relation or the aperiodic TRS used for fast SCell activation. </w:t>
            </w:r>
          </w:p>
          <w:p w14:paraId="676A6D93" w14:textId="77777777" w:rsidR="00D33B2F" w:rsidRDefault="007C02D8">
            <w:pPr>
              <w:spacing w:after="120"/>
              <w:jc w:val="both"/>
              <w:rPr>
                <w:b/>
                <w:bCs/>
                <w:lang w:eastAsia="zh-CN"/>
              </w:rPr>
            </w:pPr>
            <w:r>
              <w:rPr>
                <w:b/>
                <w:bCs/>
                <w:lang w:eastAsia="zh-CN"/>
              </w:rPr>
              <w:t>Proposal 2: RAN4 to clarify what type of TRS is intended for SSB-less SCell operation in Scenario 1.</w:t>
            </w:r>
          </w:p>
          <w:p w14:paraId="676A6D94" w14:textId="77777777" w:rsidR="00D33B2F" w:rsidRDefault="007C02D8">
            <w:pPr>
              <w:spacing w:after="120"/>
              <w:jc w:val="both"/>
              <w:rPr>
                <w:b/>
                <w:bCs/>
                <w:lang w:eastAsia="zh-CN"/>
              </w:rPr>
            </w:pPr>
            <w:r>
              <w:rPr>
                <w:rFonts w:hint="eastAsia"/>
                <w:b/>
                <w:bCs/>
                <w:lang w:eastAsia="zh-CN"/>
              </w:rPr>
              <w:t>O</w:t>
            </w:r>
            <w:r>
              <w:rPr>
                <w:b/>
                <w:bCs/>
                <w:lang w:eastAsia="zh-CN"/>
              </w:rPr>
              <w:t>bservation #4:</w:t>
            </w:r>
            <w:r>
              <w:rPr>
                <w:b/>
                <w:lang w:eastAsia="zh-CN"/>
              </w:rPr>
              <w:t xml:space="preserve"> The UL-only operation on the SSB-less SCell in Scenario 2a and the impact to RAN1/2 still needs to be elaborated. </w:t>
            </w:r>
          </w:p>
          <w:p w14:paraId="676A6D95" w14:textId="77777777" w:rsidR="00D33B2F" w:rsidRDefault="007C02D8">
            <w:pPr>
              <w:spacing w:after="120"/>
              <w:jc w:val="both"/>
              <w:rPr>
                <w:b/>
                <w:bCs/>
                <w:lang w:eastAsia="zh-CN"/>
              </w:rPr>
            </w:pPr>
            <w:r>
              <w:rPr>
                <w:rFonts w:hint="eastAsia"/>
                <w:b/>
                <w:bCs/>
                <w:lang w:eastAsia="zh-CN"/>
              </w:rPr>
              <w:t>P</w:t>
            </w:r>
            <w:r>
              <w:rPr>
                <w:b/>
                <w:bCs/>
                <w:lang w:eastAsia="zh-CN"/>
              </w:rPr>
              <w:t xml:space="preserve">roposal 3: RAN4 to prioritize the SSB-less SCell operation for FR1 inter-band collocated CA in Scenario 1. </w:t>
            </w:r>
          </w:p>
          <w:p w14:paraId="676A6D96" w14:textId="77777777" w:rsidR="00D33B2F" w:rsidRDefault="007C02D8">
            <w:pPr>
              <w:spacing w:after="120"/>
              <w:jc w:val="both"/>
              <w:rPr>
                <w:b/>
                <w:lang w:eastAsia="zh-CN"/>
              </w:rPr>
            </w:pPr>
            <w:r>
              <w:rPr>
                <w:b/>
                <w:bCs/>
                <w:lang w:eastAsia="zh-CN"/>
              </w:rPr>
              <w:t xml:space="preserve">Observation #5: </w:t>
            </w:r>
            <w:r>
              <w:rPr>
                <w:b/>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rPr>
                <w:b/>
              </w:rPr>
              <w:t xml:space="preserve">does not </w:t>
            </w:r>
            <w:r>
              <w:rPr>
                <w:b/>
              </w:rPr>
              <w:lastRenderedPageBreak/>
              <w:t>necessarily always imply a smaller TAE</w:t>
            </w:r>
            <w:r>
              <w:rPr>
                <w:b/>
                <w:lang w:eastAsia="zh-CN"/>
              </w:rPr>
              <w:t>.</w:t>
            </w:r>
          </w:p>
          <w:p w14:paraId="676A6D97" w14:textId="77777777" w:rsidR="00D33B2F" w:rsidRDefault="007C02D8">
            <w:pPr>
              <w:spacing w:after="120"/>
              <w:jc w:val="both"/>
              <w:rPr>
                <w:b/>
              </w:rPr>
            </w:pPr>
            <w:r>
              <w:rPr>
                <w:b/>
                <w:bCs/>
              </w:rPr>
              <w:t>Observation #6:</w:t>
            </w:r>
            <w:r>
              <w:rPr>
                <w:b/>
              </w:rPr>
              <w:t xml:space="preserve"> Changing the TAE requirement defined for the inter-band case (i.e.,3 us) may cause lots of compatibility issues in the existing networks.  </w:t>
            </w:r>
          </w:p>
          <w:p w14:paraId="676A6D98" w14:textId="77777777" w:rsidR="00D33B2F" w:rsidRDefault="007C02D8">
            <w:pPr>
              <w:spacing w:after="120"/>
              <w:jc w:val="both"/>
              <w:rPr>
                <w:b/>
                <w:bCs/>
              </w:rPr>
            </w:pPr>
            <w:r>
              <w:rPr>
                <w:rFonts w:hint="eastAsia"/>
                <w:b/>
                <w:bCs/>
                <w:lang w:eastAsia="zh-CN"/>
              </w:rPr>
              <w:t>P</w:t>
            </w:r>
            <w:r>
              <w:rPr>
                <w:b/>
                <w:bCs/>
                <w:lang w:eastAsia="zh-CN"/>
              </w:rPr>
              <w:t xml:space="preserve">roposal 4: </w:t>
            </w:r>
            <w:r>
              <w:rPr>
                <w:b/>
                <w:bCs/>
              </w:rPr>
              <w:t>The 3us TAE requirement shall be kept for the SSB-less discussion in inter-band co-located scenario.</w:t>
            </w:r>
          </w:p>
          <w:p w14:paraId="676A6D99" w14:textId="77777777" w:rsidR="00D33B2F" w:rsidRDefault="007C02D8">
            <w:pPr>
              <w:spacing w:after="120"/>
              <w:jc w:val="both"/>
              <w:rPr>
                <w:b/>
                <w:bCs/>
                <w:lang w:eastAsia="zh-CN"/>
              </w:rPr>
            </w:pPr>
            <w:r>
              <w:rPr>
                <w:b/>
                <w:bCs/>
                <w:lang w:eastAsia="zh-CN"/>
              </w:rPr>
              <w:t>Proposal 5:  RAN4 to define one or more sets of RTD conditions in RRM to ensure SSB-less operation.</w:t>
            </w:r>
          </w:p>
          <w:p w14:paraId="676A6D9A" w14:textId="77777777" w:rsidR="00D33B2F" w:rsidRDefault="007C02D8">
            <w:pPr>
              <w:spacing w:after="120"/>
              <w:jc w:val="both"/>
              <w:rPr>
                <w:b/>
                <w:lang w:eastAsia="zh-CN"/>
              </w:rPr>
            </w:pPr>
            <w:r>
              <w:rPr>
                <w:rFonts w:hint="eastAsia"/>
                <w:b/>
                <w:bCs/>
                <w:lang w:eastAsia="zh-CN"/>
              </w:rPr>
              <w:t>O</w:t>
            </w:r>
            <w:r>
              <w:rPr>
                <w:b/>
                <w:bCs/>
                <w:lang w:eastAsia="zh-CN"/>
              </w:rPr>
              <w:t xml:space="preserve">bservation #7: </w:t>
            </w:r>
            <w:r>
              <w:rPr>
                <w:b/>
                <w:lang w:eastAsia="zh-CN"/>
              </w:rPr>
              <w:t xml:space="preserve">The UE is able to reuse PCell timing for SSB-less SCell without performance degradation when RTD is within CP/2. </w:t>
            </w:r>
          </w:p>
          <w:p w14:paraId="676A6D9B" w14:textId="77777777" w:rsidR="00D33B2F" w:rsidRDefault="007C02D8">
            <w:pPr>
              <w:spacing w:after="120"/>
              <w:jc w:val="both"/>
              <w:rPr>
                <w:b/>
                <w:lang w:eastAsia="zh-CN"/>
              </w:rPr>
            </w:pPr>
            <w:r>
              <w:rPr>
                <w:rFonts w:hint="eastAsia"/>
                <w:b/>
                <w:bCs/>
                <w:lang w:eastAsia="zh-CN"/>
              </w:rPr>
              <w:t>O</w:t>
            </w:r>
            <w:r>
              <w:rPr>
                <w:b/>
                <w:bCs/>
                <w:lang w:eastAsia="zh-CN"/>
              </w:rPr>
              <w:t>bservation #8:</w:t>
            </w:r>
            <w:r>
              <w:rPr>
                <w:b/>
                <w:lang w:eastAsia="zh-CN"/>
              </w:rPr>
              <w:t xml:space="preserve"> The UE is able to track the timing on SSB-less SCell with assistance of TRS when RTD is between CP/2 and CP. </w:t>
            </w:r>
          </w:p>
          <w:p w14:paraId="676A6D9C" w14:textId="77777777" w:rsidR="00D33B2F" w:rsidRDefault="007C02D8">
            <w:pPr>
              <w:spacing w:after="120"/>
              <w:jc w:val="both"/>
              <w:rPr>
                <w:b/>
                <w:lang w:eastAsia="zh-CN"/>
              </w:rPr>
            </w:pPr>
            <w:r>
              <w:rPr>
                <w:rFonts w:hint="eastAsia"/>
                <w:b/>
                <w:bCs/>
                <w:lang w:eastAsia="zh-CN"/>
              </w:rPr>
              <w:t>O</w:t>
            </w:r>
            <w:r>
              <w:rPr>
                <w:b/>
                <w:bCs/>
                <w:lang w:eastAsia="zh-CN"/>
              </w:rPr>
              <w:t xml:space="preserve">bservation #9: </w:t>
            </w:r>
            <w:r>
              <w:rPr>
                <w:b/>
                <w:lang w:eastAsia="zh-CN"/>
              </w:rPr>
              <w:t xml:space="preserve">The feasibility of using TRS alone to activate the SCell needs to be verified by RAN1 when RTD is exceeds CP. </w:t>
            </w:r>
          </w:p>
          <w:p w14:paraId="676A6D9D" w14:textId="77777777" w:rsidR="00D33B2F" w:rsidRDefault="007C02D8">
            <w:pPr>
              <w:spacing w:after="120"/>
              <w:jc w:val="both"/>
              <w:rPr>
                <w:b/>
                <w:bCs/>
                <w:lang w:eastAsia="zh-CN"/>
              </w:rPr>
            </w:pPr>
            <w:r>
              <w:rPr>
                <w:b/>
                <w:bCs/>
                <w:lang w:eastAsia="zh-CN"/>
              </w:rPr>
              <w:t xml:space="preserve">Proposal 6: The UE shall be able to support the SSB-less operation at least when RTD is within CP i.e. Set 2 and Set 3. And the feasibility of SSB-less operation when RTD exceeds CP needs to be checked by RAN1. </w:t>
            </w:r>
          </w:p>
          <w:p w14:paraId="676A6D9E" w14:textId="77777777" w:rsidR="00D33B2F" w:rsidRDefault="007C02D8">
            <w:pPr>
              <w:spacing w:after="120"/>
              <w:jc w:val="both"/>
              <w:rPr>
                <w:b/>
                <w:bCs/>
                <w:lang w:eastAsia="zh-CN"/>
              </w:rPr>
            </w:pPr>
            <w:r>
              <w:rPr>
                <w:b/>
                <w:bCs/>
                <w:lang w:eastAsia="zh-CN"/>
              </w:rPr>
              <w:t>Proposal 7:  RAN4 to discuss the SSB-less operation (if feasible) for different sets of RTD conditions respectively.</w:t>
            </w:r>
          </w:p>
          <w:p w14:paraId="676A6D9F" w14:textId="77777777" w:rsidR="00D33B2F" w:rsidRDefault="007C02D8">
            <w:pPr>
              <w:spacing w:after="120"/>
              <w:jc w:val="both"/>
              <w:rPr>
                <w:b/>
                <w:bCs/>
                <w:lang w:eastAsia="zh-CN"/>
              </w:rPr>
            </w:pPr>
            <w:r>
              <w:rPr>
                <w:rFonts w:hint="eastAsia"/>
                <w:b/>
                <w:bCs/>
                <w:lang w:eastAsia="zh-CN"/>
              </w:rPr>
              <w:t>P</w:t>
            </w:r>
            <w:r>
              <w:rPr>
                <w:b/>
                <w:bCs/>
                <w:lang w:eastAsia="zh-CN"/>
              </w:rPr>
              <w:t>roposal 8: The UE shall indicate the RTD or the set of RTD condition where applicable, so that network is aligned with UE on the expected behavior as well as the requirements it is supposed to meet.</w:t>
            </w:r>
          </w:p>
          <w:p w14:paraId="676A6DA0" w14:textId="77777777" w:rsidR="00D33B2F" w:rsidRDefault="007C02D8">
            <w:pPr>
              <w:spacing w:after="120"/>
              <w:jc w:val="both"/>
              <w:rPr>
                <w:b/>
                <w:lang w:eastAsia="zh-CN"/>
              </w:rPr>
            </w:pPr>
            <w:r>
              <w:rPr>
                <w:b/>
                <w:bCs/>
                <w:lang w:eastAsia="zh-CN"/>
              </w:rPr>
              <w:t xml:space="preserve">Observation #10: </w:t>
            </w:r>
            <w:r>
              <w:rPr>
                <w:b/>
                <w:lang w:eastAsia="zh-CN"/>
              </w:rPr>
              <w:t xml:space="preserve">The difference of reception power is expected to vary between 6dB and 25dB. </w:t>
            </w:r>
          </w:p>
          <w:p w14:paraId="676A6DA1" w14:textId="77777777" w:rsidR="00D33B2F" w:rsidRDefault="007C02D8">
            <w:pPr>
              <w:spacing w:after="120"/>
              <w:jc w:val="both"/>
              <w:rPr>
                <w:b/>
                <w:bCs/>
                <w:lang w:eastAsia="zh-CN"/>
              </w:rPr>
            </w:pPr>
            <w:r>
              <w:rPr>
                <w:b/>
                <w:bCs/>
                <w:lang w:eastAsia="zh-CN"/>
              </w:rPr>
              <w:t>Proposal 9: RAN4 to discuss the feasibility and corresponding UE behavior when reception power difference is within 6dB and when reception power difference is larger than 6dB respectively.</w:t>
            </w:r>
          </w:p>
          <w:p w14:paraId="676A6DA2" w14:textId="77777777" w:rsidR="00D33B2F" w:rsidRDefault="007C02D8">
            <w:pPr>
              <w:spacing w:after="120"/>
              <w:jc w:val="both"/>
              <w:rPr>
                <w:b/>
                <w:bCs/>
                <w:lang w:eastAsia="zh-CN"/>
              </w:rPr>
            </w:pPr>
            <w:r>
              <w:rPr>
                <w:b/>
                <w:bCs/>
                <w:lang w:eastAsia="zh-CN"/>
              </w:rPr>
              <w:t xml:space="preserve">Proposal 10: RAN4 should study the feasible range of frequency separation between inter-band carriers to enable the SSB-less SCell operation. </w:t>
            </w:r>
          </w:p>
          <w:p w14:paraId="676A6DA3" w14:textId="77777777" w:rsidR="00D33B2F" w:rsidRDefault="007C02D8">
            <w:pPr>
              <w:spacing w:after="120"/>
              <w:jc w:val="both"/>
              <w:rPr>
                <w:b/>
                <w:bCs/>
                <w:lang w:eastAsia="zh-CN"/>
              </w:rPr>
            </w:pPr>
            <w:r>
              <w:rPr>
                <w:b/>
                <w:bCs/>
                <w:lang w:eastAsia="zh-CN"/>
              </w:rPr>
              <w:t>Proposal 11:  For FR1 inter-band SSB-less operation, the feasibility needs to be discussed considering both with and without QCL configuration between the RSs from inter-band carriers.</w:t>
            </w:r>
          </w:p>
          <w:p w14:paraId="676A6DA4" w14:textId="77777777" w:rsidR="00D33B2F" w:rsidRDefault="007C02D8">
            <w:pPr>
              <w:rPr>
                <w:b/>
                <w:lang w:eastAsia="zh-CN"/>
              </w:rPr>
            </w:pPr>
            <w:r>
              <w:rPr>
                <w:rStyle w:val="normaltextrun"/>
                <w:b/>
                <w:bCs/>
                <w:color w:val="000000"/>
                <w:shd w:val="clear" w:color="auto" w:fill="FFFFFF"/>
              </w:rPr>
              <w:t xml:space="preserve">Observation #11: </w:t>
            </w:r>
            <w:r>
              <w:rPr>
                <w:rStyle w:val="normaltextrun"/>
                <w:b/>
                <w:color w:val="000000"/>
                <w:shd w:val="clear" w:color="auto" w:fill="FFFFFF"/>
              </w:rPr>
              <w:t xml:space="preserve">The following observations were noted from the simulation results: </w:t>
            </w:r>
          </w:p>
          <w:p w14:paraId="676A6DA5" w14:textId="77777777" w:rsidR="00D33B2F" w:rsidRDefault="007C02D8">
            <w:pPr>
              <w:pStyle w:val="RAN4observation"/>
              <w:numPr>
                <w:ilvl w:val="0"/>
                <w:numId w:val="6"/>
              </w:numPr>
              <w:rPr>
                <w:b/>
              </w:rPr>
            </w:pPr>
            <w:r>
              <w:rPr>
                <w:b/>
              </w:rPr>
              <w:t xml:space="preserve">When SCS = 15 kHz, the PDSCH BLER performance is below 10% until TO &lt;= 45% of CP (i.e., until TO &lt;= 2.1105 us).  </w:t>
            </w:r>
          </w:p>
          <w:p w14:paraId="676A6DA6" w14:textId="77777777" w:rsidR="00D33B2F" w:rsidRDefault="007C02D8">
            <w:pPr>
              <w:pStyle w:val="RAN4observation"/>
              <w:numPr>
                <w:ilvl w:val="0"/>
                <w:numId w:val="6"/>
              </w:numPr>
              <w:rPr>
                <w:b/>
              </w:rPr>
            </w:pPr>
            <w:r>
              <w:rPr>
                <w:b/>
              </w:rPr>
              <w:t xml:space="preserve">When SCS = 15 kHz, the PDSCH BLER performance is unacceptable (&gt; 10%) when TO = 3 us (i.e., 64% of CP) and the SNR &lt; </w:t>
            </w:r>
            <w:r>
              <w:rPr>
                <w:rFonts w:eastAsia="Times New Roman"/>
                <w:b/>
                <w:color w:val="000000"/>
              </w:rPr>
              <w:t>24.02 dB</w:t>
            </w:r>
            <w:r>
              <w:rPr>
                <w:b/>
              </w:rPr>
              <w:t>. However, acceptable BLER performance can be obtained at higher SNR.</w:t>
            </w:r>
          </w:p>
          <w:p w14:paraId="676A6DA7" w14:textId="77777777" w:rsidR="00D33B2F" w:rsidRDefault="007C02D8">
            <w:pPr>
              <w:pStyle w:val="RAN4observation"/>
              <w:numPr>
                <w:ilvl w:val="0"/>
                <w:numId w:val="6"/>
              </w:numPr>
              <w:rPr>
                <w:b/>
              </w:rPr>
            </w:pPr>
            <w:r>
              <w:rPr>
                <w:b/>
              </w:rPr>
              <w:t xml:space="preserve">When SCS = 15 kHz, the PDSCH BLER performance is unacceptable (&gt; 10%) when TO &gt; 3 us (i.e., 64% of CP).When SCS = 30 kHz, the PDSCH BLER performance is below 10% until TO &lt;= 45% of CP (i.e., until TO &lt;= 2.1105 us). </w:t>
            </w:r>
          </w:p>
          <w:p w14:paraId="676A6DA8" w14:textId="77777777" w:rsidR="00D33B2F" w:rsidRDefault="007C02D8">
            <w:pPr>
              <w:pStyle w:val="RAN4observation"/>
              <w:numPr>
                <w:ilvl w:val="0"/>
                <w:numId w:val="6"/>
              </w:numPr>
              <w:rPr>
                <w:b/>
                <w:lang w:eastAsia="zh-CN"/>
              </w:rPr>
            </w:pPr>
            <w:r>
              <w:rPr>
                <w:b/>
              </w:rPr>
              <w:t>When SCS = 30 kHz, the PDSCH BLER performance is unacceptable (&gt; 10%) when TO = 3 us (i.e., 128 % of CP).</w:t>
            </w:r>
          </w:p>
          <w:p w14:paraId="676A6DA9" w14:textId="77777777" w:rsidR="00D33B2F" w:rsidRDefault="007C02D8">
            <w:pPr>
              <w:pStyle w:val="RAN4observation"/>
              <w:numPr>
                <w:ilvl w:val="0"/>
                <w:numId w:val="6"/>
              </w:numPr>
              <w:rPr>
                <w:b/>
                <w:lang w:eastAsia="zh-CN"/>
              </w:rPr>
            </w:pPr>
            <w:r>
              <w:rPr>
                <w:b/>
              </w:rPr>
              <w:t xml:space="preserve">For both SCS = 15 kHz and 30 kHz cases, and when RTD &lt; CP/2, we can observe that the PDSCH BLER performance is within an acceptable range (i.e., below 10%). However, when RTD &gt; CP/2 the </w:t>
            </w:r>
            <w:r>
              <w:rPr>
                <w:b/>
              </w:rPr>
              <w:lastRenderedPageBreak/>
              <w:t>BLER performance is degraded for both these SCSs (i.e., larger than 10%) without TO compensation</w:t>
            </w:r>
          </w:p>
          <w:p w14:paraId="676A6DAA" w14:textId="77777777" w:rsidR="00D33B2F" w:rsidRDefault="007C02D8">
            <w:pPr>
              <w:jc w:val="both"/>
              <w:rPr>
                <w:b/>
                <w:bCs/>
                <w:lang w:eastAsia="zh-CN"/>
              </w:rPr>
            </w:pPr>
            <w:r>
              <w:rPr>
                <w:b/>
                <w:bCs/>
                <w:lang w:eastAsia="zh-CN"/>
              </w:rPr>
              <w:t xml:space="preserve">Proposal 12: RAN4 to discuss the SCell activation delay for activating an inter-band co-located SSB-less SCell after the feasibility study is concluded. </w:t>
            </w:r>
          </w:p>
          <w:p w14:paraId="676A6DAB" w14:textId="77777777" w:rsidR="00D33B2F" w:rsidRDefault="007C02D8">
            <w:pPr>
              <w:jc w:val="both"/>
              <w:rPr>
                <w:b/>
                <w:lang w:eastAsia="zh-CN"/>
              </w:rPr>
            </w:pPr>
            <w:r>
              <w:rPr>
                <w:rFonts w:hint="eastAsia"/>
                <w:b/>
                <w:bCs/>
                <w:lang w:eastAsia="zh-CN"/>
              </w:rPr>
              <w:t>O</w:t>
            </w:r>
            <w:r>
              <w:rPr>
                <w:b/>
                <w:bCs/>
                <w:lang w:eastAsia="zh-CN"/>
              </w:rPr>
              <w:t>bservation #12:</w:t>
            </w:r>
            <w:r>
              <w:rPr>
                <w:b/>
                <w:lang w:eastAsia="zh-CN"/>
              </w:rPr>
              <w:t xml:space="preserve"> In SSB-less SCell operation, there is no SSB transmission hence not available for L1/L3 measurement. </w:t>
            </w:r>
          </w:p>
          <w:p w14:paraId="676A6DAC" w14:textId="77777777" w:rsidR="00D33B2F" w:rsidRDefault="007C02D8">
            <w:pPr>
              <w:rPr>
                <w:b/>
                <w:bCs/>
                <w:lang w:eastAsia="zh-CN"/>
              </w:rPr>
            </w:pPr>
            <w:r>
              <w:rPr>
                <w:rFonts w:hint="eastAsia"/>
                <w:b/>
                <w:bCs/>
                <w:lang w:eastAsia="zh-CN"/>
              </w:rPr>
              <w:t>P</w:t>
            </w:r>
            <w:r>
              <w:rPr>
                <w:b/>
                <w:bCs/>
                <w:lang w:eastAsia="zh-CN"/>
              </w:rPr>
              <w:t>roposal 13: The UE is not required to perform SSB-based L1/L3 measurements on the SSB-less SCells.</w:t>
            </w:r>
          </w:p>
          <w:p w14:paraId="676A6DAD" w14:textId="77777777" w:rsidR="00D33B2F" w:rsidRDefault="007C02D8">
            <w:pPr>
              <w:jc w:val="both"/>
              <w:rPr>
                <w:b/>
                <w:lang w:eastAsia="zh-CN"/>
              </w:rPr>
            </w:pPr>
            <w:r>
              <w:rPr>
                <w:b/>
                <w:lang w:eastAsia="zh-CN"/>
              </w:rPr>
              <w:t>In existing spec, CSI-RS resources can be used for L1-RSRP measurement and/or L3 measurements. This is up to network configuration. If CSI-RS based L1-RSRP measurement and/or L3 measurement is configured, we need identify the impact on the RRM requirements due to SSB-less SCell operation.,</w:t>
            </w:r>
          </w:p>
          <w:p w14:paraId="676A6DAE" w14:textId="77777777" w:rsidR="00D33B2F" w:rsidRDefault="007C02D8">
            <w:pPr>
              <w:jc w:val="both"/>
              <w:rPr>
                <w:b/>
                <w:lang w:eastAsia="zh-CN"/>
              </w:rPr>
            </w:pPr>
            <w:r>
              <w:rPr>
                <w:b/>
                <w:bCs/>
                <w:lang w:eastAsia="zh-CN"/>
              </w:rPr>
              <w:t>Observation #13:</w:t>
            </w:r>
            <w:r>
              <w:rPr>
                <w:b/>
                <w:lang w:eastAsia="zh-CN"/>
              </w:rPr>
              <w:t xml:space="preserve"> CSI-RS based L1/L3 measurements are up to network configuration. </w:t>
            </w:r>
          </w:p>
          <w:p w14:paraId="676A6DAF" w14:textId="77777777" w:rsidR="00D33B2F" w:rsidRDefault="007C02D8">
            <w:pPr>
              <w:jc w:val="both"/>
              <w:rPr>
                <w:b/>
                <w:bCs/>
                <w:lang w:eastAsia="zh-CN"/>
              </w:rPr>
            </w:pPr>
            <w:r>
              <w:rPr>
                <w:rFonts w:hint="eastAsia"/>
                <w:b/>
                <w:bCs/>
                <w:lang w:eastAsia="zh-CN"/>
              </w:rPr>
              <w:t>P</w:t>
            </w:r>
            <w:r>
              <w:rPr>
                <w:b/>
                <w:bCs/>
                <w:lang w:eastAsia="zh-CN"/>
              </w:rPr>
              <w:t xml:space="preserve">roposal 14: RAN4 needs to discuss the impact on the CSI-RS based L1/L3 measurement requirements due to SSB-less SCell operation.  </w:t>
            </w:r>
          </w:p>
          <w:p w14:paraId="676A6DB0" w14:textId="77777777" w:rsidR="00D33B2F" w:rsidRDefault="00D33B2F">
            <w:pPr>
              <w:spacing w:before="120" w:after="120"/>
              <w:rPr>
                <w:b/>
              </w:rPr>
            </w:pPr>
          </w:p>
        </w:tc>
      </w:tr>
      <w:tr w:rsidR="00D33B2F" w14:paraId="676A6DBD" w14:textId="77777777">
        <w:trPr>
          <w:trHeight w:val="468"/>
        </w:trPr>
        <w:tc>
          <w:tcPr>
            <w:tcW w:w="1622" w:type="dxa"/>
          </w:tcPr>
          <w:p w14:paraId="676A6DB2" w14:textId="77777777" w:rsidR="00D33B2F" w:rsidRDefault="007C02D8">
            <w:pPr>
              <w:spacing w:before="120" w:after="120"/>
            </w:pPr>
            <w:r>
              <w:lastRenderedPageBreak/>
              <w:t>R4-2311576</w:t>
            </w:r>
          </w:p>
        </w:tc>
        <w:tc>
          <w:tcPr>
            <w:tcW w:w="1424" w:type="dxa"/>
          </w:tcPr>
          <w:p w14:paraId="676A6DB3" w14:textId="77777777" w:rsidR="00D33B2F" w:rsidRDefault="007C02D8">
            <w:pPr>
              <w:spacing w:after="0"/>
              <w:rPr>
                <w:rFonts w:ascii="Arial" w:hAnsi="Arial" w:cs="Arial"/>
                <w:sz w:val="16"/>
                <w:szCs w:val="16"/>
                <w:lang w:val="en-US" w:eastAsia="zh-CN"/>
              </w:rPr>
            </w:pPr>
            <w:r>
              <w:rPr>
                <w:rFonts w:ascii="Arial" w:hAnsi="Arial" w:cs="Arial"/>
                <w:sz w:val="16"/>
                <w:szCs w:val="16"/>
              </w:rPr>
              <w:t>Nokia, Nokia Shanghai Bell</w:t>
            </w:r>
          </w:p>
          <w:p w14:paraId="676A6DB4" w14:textId="77777777" w:rsidR="00D33B2F" w:rsidRDefault="00D33B2F">
            <w:pPr>
              <w:spacing w:before="120" w:after="120"/>
            </w:pPr>
          </w:p>
        </w:tc>
        <w:tc>
          <w:tcPr>
            <w:tcW w:w="6585" w:type="dxa"/>
          </w:tcPr>
          <w:p w14:paraId="676A6DB5" w14:textId="77777777" w:rsidR="00D33B2F" w:rsidRDefault="007C02D8">
            <w:pPr>
              <w:pStyle w:val="RAN4observation"/>
              <w:numPr>
                <w:ilvl w:val="0"/>
                <w:numId w:val="7"/>
              </w:numPr>
              <w:rPr>
                <w:b/>
              </w:rPr>
            </w:pPr>
            <w:r>
              <w:rPr>
                <w:b/>
              </w:rPr>
              <w:t xml:space="preserve">When SCS = 15 kHz, the PDSCH BLER performance is below 10% until TO &lt;= 45% of CP (i.e., until TO &lt;= 2.1105 us).  </w:t>
            </w:r>
            <w:r>
              <w:rPr>
                <w:b/>
              </w:rPr>
              <w:br/>
            </w:r>
          </w:p>
          <w:p w14:paraId="676A6DB6" w14:textId="77777777" w:rsidR="00D33B2F" w:rsidRDefault="007C02D8">
            <w:pPr>
              <w:pStyle w:val="RAN4observation"/>
              <w:numPr>
                <w:ilvl w:val="0"/>
                <w:numId w:val="7"/>
              </w:numPr>
              <w:ind w:left="0" w:firstLine="0"/>
              <w:rPr>
                <w:b/>
              </w:rPr>
            </w:pPr>
            <w:r>
              <w:rPr>
                <w:b/>
              </w:rPr>
              <w:t xml:space="preserve">When SCS = 15 kHz, the PDSCH BLER performance is unacceptable (&gt; 10%) when TO = 3 us (i.e., 64% of CP) and the SNR &lt; </w:t>
            </w:r>
            <w:r>
              <w:rPr>
                <w:rFonts w:eastAsia="Times New Roman"/>
                <w:b/>
                <w:color w:val="000000"/>
              </w:rPr>
              <w:t>24.02 dB</w:t>
            </w:r>
            <w:r>
              <w:rPr>
                <w:b/>
              </w:rPr>
              <w:t>. However, acceptable BLER performance can be obtained at higher SNR.</w:t>
            </w:r>
            <w:r>
              <w:rPr>
                <w:b/>
              </w:rPr>
              <w:br/>
            </w:r>
          </w:p>
          <w:p w14:paraId="676A6DB7" w14:textId="77777777" w:rsidR="00D33B2F" w:rsidRDefault="007C02D8">
            <w:pPr>
              <w:pStyle w:val="RAN4observation"/>
              <w:numPr>
                <w:ilvl w:val="0"/>
                <w:numId w:val="7"/>
              </w:numPr>
              <w:ind w:left="0" w:firstLine="0"/>
              <w:rPr>
                <w:b/>
              </w:rPr>
            </w:pPr>
            <w:r>
              <w:rPr>
                <w:b/>
              </w:rPr>
              <w:t>When SCS = 15 kHz, the PDSCH BLER performance is unacceptable (&gt; 10%) when TO &gt; 3 us (i.e., 64% of CP).</w:t>
            </w:r>
            <w:r>
              <w:rPr>
                <w:b/>
              </w:rPr>
              <w:br/>
            </w:r>
          </w:p>
          <w:p w14:paraId="676A6DB8" w14:textId="77777777" w:rsidR="00D33B2F" w:rsidRDefault="007C02D8">
            <w:pPr>
              <w:pStyle w:val="RAN4observation"/>
              <w:numPr>
                <w:ilvl w:val="0"/>
                <w:numId w:val="7"/>
              </w:numPr>
              <w:ind w:left="0" w:firstLine="0"/>
              <w:rPr>
                <w:b/>
              </w:rPr>
            </w:pPr>
            <w:r>
              <w:rPr>
                <w:b/>
              </w:rPr>
              <w:t xml:space="preserve">When SCS = 30 kHz, the PDSCH BLER performance is below 10% until TO &lt;= 45% of CP (i.e., until TO &lt;= 2.1105 us).  </w:t>
            </w:r>
            <w:r>
              <w:rPr>
                <w:b/>
              </w:rPr>
              <w:br/>
            </w:r>
          </w:p>
          <w:p w14:paraId="676A6DB9" w14:textId="77777777" w:rsidR="00D33B2F" w:rsidRDefault="007C02D8">
            <w:pPr>
              <w:pStyle w:val="RAN4observation"/>
              <w:numPr>
                <w:ilvl w:val="0"/>
                <w:numId w:val="7"/>
              </w:numPr>
              <w:spacing w:after="120" w:line="240" w:lineRule="auto"/>
              <w:ind w:left="0" w:firstLine="0"/>
              <w:jc w:val="both"/>
              <w:rPr>
                <w:b/>
                <w:lang w:eastAsia="zh-CN"/>
              </w:rPr>
            </w:pPr>
            <w:r>
              <w:rPr>
                <w:b/>
              </w:rPr>
              <w:t>When SCS = 30 kHz, the PDSCH BLER performance is unacceptable (&gt; 10%) when TO = 3 us (i.e., 128 % of CP).</w:t>
            </w:r>
          </w:p>
          <w:p w14:paraId="676A6DBA" w14:textId="77777777" w:rsidR="00D33B2F" w:rsidRDefault="00D33B2F">
            <w:pPr>
              <w:pStyle w:val="RAN4observation"/>
              <w:tabs>
                <w:tab w:val="clear" w:pos="720"/>
              </w:tabs>
              <w:spacing w:after="120" w:line="240" w:lineRule="auto"/>
              <w:ind w:firstLine="0"/>
              <w:jc w:val="both"/>
              <w:rPr>
                <w:b/>
                <w:lang w:eastAsia="zh-CN"/>
              </w:rPr>
            </w:pPr>
          </w:p>
          <w:p w14:paraId="676A6DBB" w14:textId="77777777" w:rsidR="00D33B2F" w:rsidRDefault="007C02D8">
            <w:pPr>
              <w:pStyle w:val="RAN4observation"/>
              <w:numPr>
                <w:ilvl w:val="0"/>
                <w:numId w:val="7"/>
              </w:numPr>
              <w:spacing w:after="120" w:line="240" w:lineRule="auto"/>
              <w:ind w:left="0" w:firstLine="0"/>
              <w:jc w:val="both"/>
              <w:rPr>
                <w:b/>
                <w:lang w:eastAsia="zh-CN"/>
              </w:rPr>
            </w:pPr>
            <w:r>
              <w:rPr>
                <w:b/>
              </w:rPr>
              <w:t>For both SCS = 15 kHz and 30 kHz cases, and when RTD &lt; CP/2, we can observe that the PDSCH BLER performance is within an acceptable range (i.e., below 10%). However, when RTD &gt; CP/2 the BLER performance is degraded for both these SCSs (i.e., larger than 10%).</w:t>
            </w:r>
          </w:p>
          <w:p w14:paraId="676A6DBC" w14:textId="77777777" w:rsidR="00D33B2F" w:rsidRDefault="00D33B2F">
            <w:pPr>
              <w:spacing w:after="120"/>
              <w:jc w:val="both"/>
              <w:rPr>
                <w:b/>
                <w:bCs/>
                <w:lang w:eastAsia="zh-CN"/>
              </w:rPr>
            </w:pPr>
          </w:p>
        </w:tc>
      </w:tr>
      <w:tr w:rsidR="00D33B2F" w14:paraId="676A6DCB" w14:textId="77777777">
        <w:trPr>
          <w:trHeight w:val="468"/>
        </w:trPr>
        <w:tc>
          <w:tcPr>
            <w:tcW w:w="1622" w:type="dxa"/>
          </w:tcPr>
          <w:p w14:paraId="676A6DBE" w14:textId="77777777" w:rsidR="00D33B2F" w:rsidRDefault="007C02D8">
            <w:pPr>
              <w:spacing w:before="120" w:after="120"/>
            </w:pPr>
            <w:r>
              <w:t>R4-2311623</w:t>
            </w:r>
          </w:p>
        </w:tc>
        <w:tc>
          <w:tcPr>
            <w:tcW w:w="1424" w:type="dxa"/>
          </w:tcPr>
          <w:p w14:paraId="676A6DBF" w14:textId="77777777" w:rsidR="00D33B2F" w:rsidRDefault="007C02D8">
            <w:pPr>
              <w:spacing w:before="120" w:after="120"/>
            </w:pPr>
            <w:r>
              <w:t>CATT</w:t>
            </w:r>
          </w:p>
        </w:tc>
        <w:tc>
          <w:tcPr>
            <w:tcW w:w="6585" w:type="dxa"/>
          </w:tcPr>
          <w:p w14:paraId="676A6DC0" w14:textId="77777777" w:rsidR="00D33B2F" w:rsidRDefault="007C02D8">
            <w:pPr>
              <w:spacing w:beforeLines="50" w:before="120"/>
              <w:rPr>
                <w:b/>
                <w:lang w:val="en-US" w:eastAsia="zh-CN"/>
              </w:rPr>
            </w:pPr>
            <w:r>
              <w:rPr>
                <w:b/>
                <w:lang w:val="en-US" w:eastAsia="zh-CN"/>
              </w:rPr>
              <w:t>Proposal</w:t>
            </w:r>
            <w:r>
              <w:rPr>
                <w:rFonts w:hint="eastAsia"/>
                <w:b/>
                <w:lang w:val="en-US" w:eastAsia="zh-CN"/>
              </w:rPr>
              <w:t xml:space="preserve"> 1: RAN4 to define the requirements for SSB-less SCell operation based on scenario 1 in Rel-18. </w:t>
            </w:r>
          </w:p>
          <w:p w14:paraId="676A6DC1" w14:textId="77777777" w:rsidR="00D33B2F" w:rsidRDefault="007C02D8">
            <w:pPr>
              <w:spacing w:beforeLines="50" w:before="120"/>
              <w:rPr>
                <w:b/>
                <w:lang w:val="en-US" w:eastAsia="zh-CN"/>
              </w:rPr>
            </w:pPr>
            <w:r>
              <w:rPr>
                <w:b/>
                <w:lang w:val="en-US" w:eastAsia="zh-CN"/>
              </w:rPr>
              <w:t>P</w:t>
            </w:r>
            <w:r>
              <w:rPr>
                <w:rFonts w:hint="eastAsia"/>
                <w:b/>
                <w:lang w:val="en-US" w:eastAsia="zh-CN"/>
              </w:rPr>
              <w:t xml:space="preserve">roposal 2: The feasible conditions for SSB-less SCell operation are as below: </w:t>
            </w:r>
          </w:p>
          <w:p w14:paraId="676A6DC2" w14:textId="77777777" w:rsidR="00D33B2F" w:rsidRDefault="007C02D8">
            <w:pPr>
              <w:pStyle w:val="ListParagraph"/>
              <w:numPr>
                <w:ilvl w:val="1"/>
                <w:numId w:val="8"/>
              </w:numPr>
              <w:spacing w:after="120" w:line="252" w:lineRule="auto"/>
              <w:ind w:firstLineChars="0"/>
              <w:textAlignment w:val="auto"/>
              <w:rPr>
                <w:b/>
                <w:bCs/>
              </w:rPr>
            </w:pPr>
            <w:r>
              <w:rPr>
                <w:b/>
                <w:bCs/>
              </w:rPr>
              <w:t>Received time difference (RTD) between the SSB-less SCell and the FR1 inter-band active serving cell</w:t>
            </w:r>
            <w:r>
              <w:rPr>
                <w:rFonts w:hint="eastAsia"/>
                <w:b/>
                <w:bCs/>
              </w:rPr>
              <w:t xml:space="preserve"> is smaller than </w:t>
            </w:r>
            <w:r>
              <w:rPr>
                <w:b/>
                <w:bCs/>
              </w:rPr>
              <w:t>min(CP, 3us)</w:t>
            </w:r>
            <w:r>
              <w:rPr>
                <w:rFonts w:hint="eastAsia"/>
                <w:b/>
                <w:bCs/>
              </w:rPr>
              <w:t xml:space="preserve">. </w:t>
            </w:r>
          </w:p>
          <w:p w14:paraId="676A6DC3" w14:textId="77777777" w:rsidR="00D33B2F" w:rsidRDefault="007C02D8">
            <w:pPr>
              <w:pStyle w:val="ListParagraph"/>
              <w:numPr>
                <w:ilvl w:val="1"/>
                <w:numId w:val="8"/>
              </w:numPr>
              <w:spacing w:after="120" w:line="252" w:lineRule="auto"/>
              <w:ind w:firstLineChars="0"/>
              <w:textAlignment w:val="auto"/>
              <w:rPr>
                <w:b/>
                <w:bCs/>
              </w:rPr>
            </w:pPr>
            <w:r>
              <w:rPr>
                <w:b/>
                <w:bCs/>
              </w:rPr>
              <w:t>The difference of the reception power with the FR1 inter-</w:t>
            </w:r>
            <w:r>
              <w:rPr>
                <w:b/>
                <w:bCs/>
              </w:rPr>
              <w:lastRenderedPageBreak/>
              <w:t>band active serving cell</w:t>
            </w:r>
            <w:r>
              <w:rPr>
                <w:rFonts w:hint="eastAsia"/>
                <w:b/>
                <w:bCs/>
              </w:rPr>
              <w:t xml:space="preserve"> is within </w:t>
            </w:r>
            <w:r>
              <w:rPr>
                <w:b/>
                <w:bCs/>
              </w:rPr>
              <w:t>6dB</w:t>
            </w:r>
            <w:r>
              <w:rPr>
                <w:rFonts w:hint="eastAsia"/>
                <w:b/>
                <w:bCs/>
              </w:rPr>
              <w:t xml:space="preserve">. </w:t>
            </w:r>
          </w:p>
          <w:p w14:paraId="676A6DC4" w14:textId="77777777" w:rsidR="00D33B2F" w:rsidRDefault="007C02D8">
            <w:pPr>
              <w:pStyle w:val="ListParagraph"/>
              <w:numPr>
                <w:ilvl w:val="1"/>
                <w:numId w:val="8"/>
              </w:numPr>
              <w:spacing w:after="120" w:line="252" w:lineRule="auto"/>
              <w:ind w:firstLineChars="0"/>
              <w:textAlignment w:val="auto"/>
              <w:rPr>
                <w:b/>
                <w:bCs/>
              </w:rPr>
            </w:pPr>
            <w:r>
              <w:rPr>
                <w:b/>
                <w:bCs/>
              </w:rPr>
              <w:t xml:space="preserve">The TRS(s) of the </w:t>
            </w:r>
            <w:r>
              <w:rPr>
                <w:rFonts w:hint="eastAsia"/>
                <w:b/>
                <w:bCs/>
              </w:rPr>
              <w:t>SSB-less SCell</w:t>
            </w:r>
            <w:r>
              <w:rPr>
                <w:b/>
                <w:bCs/>
              </w:rPr>
              <w:t xml:space="preserve"> is (are) QCL</w:t>
            </w:r>
            <w:r>
              <w:rPr>
                <w:rFonts w:hint="eastAsia"/>
                <w:b/>
                <w:bCs/>
              </w:rPr>
              <w:t>ed</w:t>
            </w:r>
            <w:r>
              <w:rPr>
                <w:b/>
                <w:bCs/>
              </w:rPr>
              <w:t xml:space="preserve"> with SSB(s) of the FR1 inter-band active serving cell</w:t>
            </w:r>
            <w:r>
              <w:rPr>
                <w:rFonts w:hint="eastAsia"/>
                <w:b/>
                <w:bCs/>
              </w:rPr>
              <w:t xml:space="preserve">. </w:t>
            </w:r>
          </w:p>
          <w:p w14:paraId="676A6DC5" w14:textId="77777777" w:rsidR="00D33B2F" w:rsidRDefault="007C02D8">
            <w:pPr>
              <w:spacing w:beforeLines="50" w:before="120"/>
              <w:rPr>
                <w:b/>
                <w:lang w:val="en-US"/>
              </w:rPr>
            </w:pPr>
            <w:r>
              <w:rPr>
                <w:b/>
                <w:lang w:val="en-US"/>
              </w:rPr>
              <w:t>P</w:t>
            </w:r>
            <w:r>
              <w:rPr>
                <w:rFonts w:hint="eastAsia"/>
                <w:b/>
                <w:lang w:val="en-US"/>
              </w:rPr>
              <w:t xml:space="preserve">roposal 3: The frequency separation should be discussed in RF session. </w:t>
            </w:r>
          </w:p>
          <w:p w14:paraId="676A6DC6" w14:textId="77777777" w:rsidR="00D33B2F" w:rsidRDefault="007C02D8">
            <w:pPr>
              <w:spacing w:beforeLines="50" w:before="120"/>
              <w:rPr>
                <w:b/>
                <w:lang w:val="en-US" w:eastAsia="zh-CN"/>
              </w:rPr>
            </w:pPr>
            <w:r>
              <w:rPr>
                <w:b/>
                <w:lang w:val="en-US" w:eastAsia="zh-CN"/>
              </w:rPr>
              <w:t>P</w:t>
            </w:r>
            <w:r>
              <w:rPr>
                <w:rFonts w:hint="eastAsia"/>
                <w:b/>
                <w:lang w:val="en-US" w:eastAsia="zh-CN"/>
              </w:rPr>
              <w:t xml:space="preserve">roposal 4: </w:t>
            </w:r>
            <w:r>
              <w:rPr>
                <w:b/>
                <w:lang w:val="en-US" w:eastAsia="zh-CN"/>
              </w:rPr>
              <w:t xml:space="preserve">For FR1 co-located SSB-less inter-band CA, </w:t>
            </w:r>
            <w:r>
              <w:rPr>
                <w:rFonts w:hint="eastAsia"/>
                <w:b/>
                <w:lang w:val="en-US" w:eastAsia="zh-CN"/>
              </w:rPr>
              <w:t>when the conditions defined above are met</w:t>
            </w:r>
            <w:r>
              <w:rPr>
                <w:b/>
                <w:lang w:val="en-US" w:eastAsia="zh-CN"/>
              </w:rPr>
              <w:t>, the SCell activation delay can be further reduced to 3ms (e.g., T</w:t>
            </w:r>
            <w:r>
              <w:rPr>
                <w:b/>
                <w:vertAlign w:val="subscript"/>
                <w:lang w:val="en-US" w:eastAsia="zh-CN"/>
              </w:rPr>
              <w:t>activation_time</w:t>
            </w:r>
            <w:r>
              <w:rPr>
                <w:b/>
                <w:lang w:val="en-US" w:eastAsia="zh-CN"/>
              </w:rPr>
              <w:t>=3ms)</w:t>
            </w:r>
            <w:r>
              <w:rPr>
                <w:rFonts w:hint="eastAsia"/>
                <w:b/>
                <w:lang w:val="en-US" w:eastAsia="zh-CN"/>
              </w:rPr>
              <w:t xml:space="preserve">. </w:t>
            </w:r>
          </w:p>
          <w:p w14:paraId="676A6DC7" w14:textId="77777777" w:rsidR="00D33B2F" w:rsidRDefault="007C02D8">
            <w:pPr>
              <w:spacing w:beforeLines="50" w:before="120"/>
              <w:rPr>
                <w:b/>
                <w:lang w:val="en-US" w:eastAsia="zh-CN"/>
              </w:rPr>
            </w:pPr>
            <w:r>
              <w:rPr>
                <w:b/>
                <w:lang w:val="en-US" w:eastAsia="zh-CN"/>
              </w:rPr>
              <w:t>P</w:t>
            </w:r>
            <w:r>
              <w:rPr>
                <w:rFonts w:hint="eastAsia"/>
                <w:b/>
                <w:lang w:val="en-US" w:eastAsia="zh-CN"/>
              </w:rPr>
              <w:t xml:space="preserve">roposal 5: </w:t>
            </w:r>
            <w:r>
              <w:rPr>
                <w:b/>
                <w:lang w:val="en-US" w:eastAsia="zh-CN"/>
              </w:rPr>
              <w:t xml:space="preserve">For SSB-less SCell </w:t>
            </w:r>
            <w:r>
              <w:rPr>
                <w:rFonts w:hint="eastAsia"/>
                <w:b/>
                <w:lang w:val="en-US" w:eastAsia="zh-CN"/>
              </w:rPr>
              <w:t>operation</w:t>
            </w:r>
            <w:r>
              <w:rPr>
                <w:b/>
                <w:lang w:val="en-US" w:eastAsia="zh-CN"/>
              </w:rPr>
              <w:t xml:space="preserve">, when the conditions about RTD, power imbalance and TRS </w:t>
            </w:r>
            <w:r>
              <w:rPr>
                <w:rFonts w:hint="eastAsia"/>
                <w:b/>
                <w:lang w:val="en-US" w:eastAsia="zh-CN"/>
              </w:rPr>
              <w:t>are</w:t>
            </w:r>
            <w:r>
              <w:rPr>
                <w:b/>
                <w:lang w:val="en-US" w:eastAsia="zh-CN"/>
              </w:rPr>
              <w:t xml:space="preserve"> met, the L1/L3 measurement can be skipped. If the conditions are not met but CSI-RS based measurement is supported and configured, L1/L3 measurement needs to be specified for SSB-less SCell operation</w:t>
            </w:r>
            <w:r>
              <w:rPr>
                <w:rFonts w:hint="eastAsia"/>
                <w:b/>
                <w:lang w:val="en-US" w:eastAsia="zh-CN"/>
              </w:rPr>
              <w:t xml:space="preserve">. </w:t>
            </w:r>
          </w:p>
          <w:p w14:paraId="676A6DC8" w14:textId="77777777" w:rsidR="00D33B2F" w:rsidRDefault="007C02D8">
            <w:pPr>
              <w:spacing w:beforeLines="50" w:before="120"/>
              <w:rPr>
                <w:b/>
                <w:lang w:val="en-US" w:eastAsia="zh-CN"/>
              </w:rPr>
            </w:pPr>
            <w:r>
              <w:rPr>
                <w:b/>
                <w:lang w:val="en-US" w:eastAsia="zh-CN"/>
              </w:rPr>
              <w:t>P</w:t>
            </w:r>
            <w:r>
              <w:rPr>
                <w:rFonts w:hint="eastAsia"/>
                <w:b/>
                <w:lang w:val="en-US" w:eastAsia="zh-CN"/>
              </w:rPr>
              <w:t xml:space="preserve">roposal 6: </w:t>
            </w:r>
            <w:r>
              <w:rPr>
                <w:b/>
                <w:lang w:val="en-US" w:eastAsia="zh-CN"/>
              </w:rPr>
              <w:t xml:space="preserve">For </w:t>
            </w:r>
            <w:r>
              <w:rPr>
                <w:rFonts w:hint="eastAsia"/>
                <w:b/>
                <w:lang w:val="en-US" w:eastAsia="zh-CN"/>
              </w:rPr>
              <w:t>SSB-less SCell</w:t>
            </w:r>
            <w:r>
              <w:rPr>
                <w:b/>
                <w:lang w:val="en-US" w:eastAsia="zh-CN"/>
              </w:rPr>
              <w:t>, when the power imbalance condition is met, the AGC info of the activated inter-band FR1 serving cell can also be used for the target SSB-less SCell</w:t>
            </w:r>
            <w:r>
              <w:rPr>
                <w:rFonts w:hint="eastAsia"/>
                <w:b/>
                <w:lang w:val="en-US" w:eastAsia="zh-CN"/>
              </w:rPr>
              <w:t xml:space="preserve">. </w:t>
            </w:r>
          </w:p>
          <w:p w14:paraId="676A6DC9" w14:textId="77777777" w:rsidR="00D33B2F" w:rsidRDefault="007C02D8">
            <w:pPr>
              <w:spacing w:beforeLines="50" w:before="120"/>
              <w:rPr>
                <w:b/>
                <w:lang w:val="en-US" w:eastAsia="zh-CN"/>
              </w:rPr>
            </w:pPr>
            <w:r>
              <w:rPr>
                <w:b/>
                <w:lang w:val="en-US" w:eastAsia="zh-CN"/>
              </w:rPr>
              <w:t>P</w:t>
            </w:r>
            <w:r>
              <w:rPr>
                <w:rFonts w:hint="eastAsia"/>
                <w:b/>
                <w:lang w:val="en-US" w:eastAsia="zh-CN"/>
              </w:rPr>
              <w:t xml:space="preserve">roposal 7: It is left to RAN2 to decide whether to reuse existing SCellwithoutSSB or introduce new signaling. </w:t>
            </w:r>
          </w:p>
          <w:p w14:paraId="676A6DCA" w14:textId="77777777" w:rsidR="00D33B2F" w:rsidRDefault="00D33B2F">
            <w:pPr>
              <w:spacing w:beforeLines="50" w:before="120"/>
              <w:rPr>
                <w:b/>
                <w:lang w:val="en-US" w:eastAsia="zh-CN"/>
              </w:rPr>
            </w:pPr>
          </w:p>
        </w:tc>
      </w:tr>
      <w:tr w:rsidR="00D33B2F" w14:paraId="676A6DD8" w14:textId="77777777">
        <w:trPr>
          <w:trHeight w:val="468"/>
        </w:trPr>
        <w:tc>
          <w:tcPr>
            <w:tcW w:w="1622" w:type="dxa"/>
          </w:tcPr>
          <w:p w14:paraId="676A6DCC" w14:textId="77777777" w:rsidR="00D33B2F" w:rsidRDefault="007C02D8">
            <w:pPr>
              <w:spacing w:before="120" w:after="120"/>
            </w:pPr>
            <w:r>
              <w:lastRenderedPageBreak/>
              <w:t>R4-2311680</w:t>
            </w:r>
          </w:p>
        </w:tc>
        <w:tc>
          <w:tcPr>
            <w:tcW w:w="1424" w:type="dxa"/>
          </w:tcPr>
          <w:p w14:paraId="676A6DCD" w14:textId="77777777" w:rsidR="00D33B2F" w:rsidRDefault="007C02D8">
            <w:pPr>
              <w:spacing w:before="120" w:after="120"/>
            </w:pPr>
            <w:r>
              <w:t>MediaTek inc.</w:t>
            </w:r>
          </w:p>
        </w:tc>
        <w:tc>
          <w:tcPr>
            <w:tcW w:w="6585" w:type="dxa"/>
          </w:tcPr>
          <w:p w14:paraId="676A6DCE" w14:textId="77777777" w:rsidR="00D33B2F" w:rsidRDefault="007C02D8">
            <w:pPr>
              <w:rPr>
                <w:rFonts w:ascii="Arial" w:eastAsia="Batang" w:hAnsi="Arial" w:cs="Arial"/>
                <w:b/>
                <w:lang w:eastAsia="ko-KR"/>
              </w:rPr>
            </w:pPr>
            <w:r>
              <w:rPr>
                <w:rFonts w:ascii="Arial" w:eastAsia="Batang" w:hAnsi="Arial" w:cs="Arial"/>
                <w:b/>
                <w:lang w:eastAsia="ko-KR"/>
              </w:rPr>
              <w:fldChar w:fldCharType="begin"/>
            </w:r>
            <w:r>
              <w:rPr>
                <w:rFonts w:ascii="Arial" w:eastAsia="Batang" w:hAnsi="Arial" w:cs="Arial"/>
                <w:b/>
                <w:lang w:eastAsia="ko-KR"/>
              </w:rPr>
              <w:instrText xml:space="preserve"> REF _Ref134567543 \h  \* MERGEFORMAT </w:instrText>
            </w:r>
            <w:r>
              <w:rPr>
                <w:rFonts w:ascii="Arial" w:eastAsia="Batang" w:hAnsi="Arial" w:cs="Arial"/>
                <w:b/>
                <w:lang w:eastAsia="ko-KR"/>
              </w:rPr>
            </w:r>
            <w:r>
              <w:rPr>
                <w:rFonts w:ascii="Arial" w:eastAsia="Batang" w:hAnsi="Arial" w:cs="Arial"/>
                <w:b/>
                <w:lang w:eastAsia="ko-KR"/>
              </w:rPr>
              <w:fldChar w:fldCharType="separate"/>
            </w:r>
            <w:r>
              <w:rPr>
                <w:rFonts w:ascii="Arial" w:hAnsi="Arial" w:cs="Arial"/>
                <w:b/>
              </w:rPr>
              <w:t>Observation 1: If the legacy conditions in R15 SSB-less SCell are reused, SSB-less operation is feasible.</w:t>
            </w:r>
            <w:r>
              <w:rPr>
                <w:rFonts w:ascii="Arial" w:eastAsia="Batang" w:hAnsi="Arial" w:cs="Arial"/>
                <w:b/>
                <w:lang w:eastAsia="ko-KR"/>
              </w:rPr>
              <w:fldChar w:fldCharType="end"/>
            </w:r>
          </w:p>
          <w:p w14:paraId="676A6DCF" w14:textId="77777777" w:rsidR="00D33B2F" w:rsidRDefault="007C02D8">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_Ref134567575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Proposal 1: The legacy conditions for SSB-less SCell are used as the starting point to define SCell activation requirement for SSB-less SCell in FR1 inter-band CA, including</w:t>
            </w:r>
            <w:r>
              <w:rPr>
                <w:rFonts w:ascii="Arial" w:eastAsia="Batang" w:hAnsi="Arial" w:cs="Arial"/>
                <w:b/>
                <w:bCs/>
                <w:lang w:eastAsia="ko-KR"/>
              </w:rPr>
              <w:fldChar w:fldCharType="end"/>
            </w:r>
          </w:p>
          <w:p w14:paraId="676A6DD0" w14:textId="77777777" w:rsidR="00D33B2F" w:rsidRDefault="007C02D8">
            <w:pPr>
              <w:pStyle w:val="Caption"/>
              <w:numPr>
                <w:ilvl w:val="0"/>
                <w:numId w:val="9"/>
              </w:numPr>
              <w:jc w:val="both"/>
              <w:rPr>
                <w:rFonts w:ascii="Arial" w:hAnsi="Arial" w:cs="Arial"/>
                <w:lang w:eastAsia="ja-JP"/>
              </w:rPr>
            </w:pPr>
            <w:r>
              <w:rPr>
                <w:rFonts w:ascii="Arial" w:hAnsi="Arial" w:cs="Arial"/>
                <w:lang w:eastAsia="ja-JP"/>
              </w:rPr>
              <w:t>RTD&lt;=260ns (set 3)</w:t>
            </w:r>
          </w:p>
          <w:p w14:paraId="676A6DD1" w14:textId="77777777" w:rsidR="00D33B2F" w:rsidRDefault="007C02D8">
            <w:pPr>
              <w:pStyle w:val="Caption"/>
              <w:numPr>
                <w:ilvl w:val="0"/>
                <w:numId w:val="9"/>
              </w:numPr>
              <w:jc w:val="both"/>
              <w:rPr>
                <w:rFonts w:ascii="Arial" w:hAnsi="Arial" w:cs="Arial"/>
                <w:lang w:eastAsia="ja-JP"/>
              </w:rPr>
            </w:pPr>
            <w:r>
              <w:rPr>
                <w:rFonts w:ascii="Arial" w:hAnsi="Arial" w:cs="Arial"/>
                <w:lang w:eastAsia="ja-JP"/>
              </w:rPr>
              <w:t>difference of the reception power &lt;=6dB</w:t>
            </w:r>
          </w:p>
          <w:p w14:paraId="676A6DD2" w14:textId="77777777" w:rsidR="00D33B2F" w:rsidRDefault="007C02D8">
            <w:pPr>
              <w:pStyle w:val="ListParagraph"/>
              <w:numPr>
                <w:ilvl w:val="0"/>
                <w:numId w:val="9"/>
              </w:numPr>
              <w:ind w:firstLineChars="0"/>
              <w:rPr>
                <w:rFonts w:ascii="Arial" w:eastAsia="宋体" w:hAnsi="Arial" w:cs="Arial"/>
                <w:b/>
                <w:lang w:eastAsia="ja-JP"/>
              </w:rPr>
            </w:pPr>
            <w:r>
              <w:rPr>
                <w:rFonts w:ascii="Arial" w:eastAsia="宋体" w:hAnsi="Arial" w:cs="Arial"/>
                <w:b/>
                <w:lang w:eastAsia="ja-JP"/>
              </w:rPr>
              <w:t xml:space="preserve">RS/TRS is QCLed to the serving cell. </w:t>
            </w:r>
          </w:p>
          <w:p w14:paraId="676A6DD3" w14:textId="77777777" w:rsidR="00D33B2F" w:rsidRDefault="007C02D8">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_Ref142489623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Proposal 2: RAN4 RRM to discuss the feasibility condition, and the frequency domain separation</w:t>
            </w:r>
            <w:r>
              <w:rPr>
                <w:b/>
                <w:bCs/>
              </w:rPr>
              <w:t xml:space="preserve"> </w:t>
            </w:r>
            <w:r>
              <w:rPr>
                <w:rFonts w:ascii="Arial" w:hAnsi="Arial" w:cs="Arial"/>
                <w:b/>
                <w:bCs/>
              </w:rPr>
              <w:t>and applicable bands are discussed in RF.</w:t>
            </w:r>
            <w:r>
              <w:rPr>
                <w:rFonts w:ascii="Arial" w:eastAsia="Batang" w:hAnsi="Arial" w:cs="Arial"/>
                <w:b/>
                <w:bCs/>
                <w:lang w:eastAsia="ko-KR"/>
              </w:rPr>
              <w:fldChar w:fldCharType="end"/>
            </w:r>
          </w:p>
          <w:p w14:paraId="676A6DD4" w14:textId="77777777" w:rsidR="00D33B2F" w:rsidRDefault="007C02D8">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_Ref134567547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Observation 2: L1/L3 measurement operation are not considered in the legacy SSB-less SCell.</w:t>
            </w:r>
            <w:r>
              <w:rPr>
                <w:rFonts w:ascii="Arial" w:eastAsia="Batang" w:hAnsi="Arial" w:cs="Arial"/>
                <w:b/>
                <w:bCs/>
                <w:lang w:eastAsia="ko-KR"/>
              </w:rPr>
              <w:fldChar w:fldCharType="end"/>
            </w:r>
          </w:p>
          <w:p w14:paraId="676A6DD5" w14:textId="77777777" w:rsidR="00D33B2F" w:rsidRDefault="007C02D8">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_Ref134567550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Observation 3: The network power saving gain will be very limited if L1/L3 measurement RS is still transmitted on </w:t>
            </w:r>
            <w:r>
              <w:rPr>
                <w:rFonts w:ascii="Arial" w:hAnsi="Arial" w:cs="Arial"/>
                <w:b/>
              </w:rPr>
              <w:t>the SSB-less SCell.</w:t>
            </w:r>
            <w:r>
              <w:rPr>
                <w:rFonts w:ascii="Arial" w:eastAsia="Batang" w:hAnsi="Arial" w:cs="Arial"/>
                <w:b/>
                <w:bCs/>
                <w:lang w:eastAsia="ko-KR"/>
              </w:rPr>
              <w:fldChar w:fldCharType="end"/>
            </w:r>
          </w:p>
          <w:p w14:paraId="676A6DD6" w14:textId="77777777" w:rsidR="00D33B2F" w:rsidRDefault="007C02D8">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_Ref134567568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Proposal 3: No L1/L3 measurement on the inter-band SSB-less SCell (Proposal 1). </w:t>
            </w:r>
            <w:r>
              <w:rPr>
                <w:rFonts w:ascii="Arial" w:eastAsia="Batang" w:hAnsi="Arial" w:cs="Arial"/>
                <w:b/>
                <w:bCs/>
                <w:lang w:eastAsia="ko-KR"/>
              </w:rPr>
              <w:fldChar w:fldCharType="end"/>
            </w:r>
          </w:p>
          <w:p w14:paraId="676A6DD7" w14:textId="77777777" w:rsidR="00D33B2F" w:rsidRDefault="00D33B2F">
            <w:pPr>
              <w:spacing w:beforeLines="50" w:before="120"/>
              <w:rPr>
                <w:b/>
              </w:rPr>
            </w:pPr>
          </w:p>
        </w:tc>
      </w:tr>
      <w:tr w:rsidR="00D33B2F" w14:paraId="676A6DFA" w14:textId="77777777">
        <w:trPr>
          <w:trHeight w:val="468"/>
        </w:trPr>
        <w:tc>
          <w:tcPr>
            <w:tcW w:w="1622" w:type="dxa"/>
          </w:tcPr>
          <w:p w14:paraId="676A6DD9" w14:textId="77777777" w:rsidR="00D33B2F" w:rsidRDefault="007C02D8">
            <w:pPr>
              <w:spacing w:before="120" w:after="120"/>
            </w:pPr>
            <w:r>
              <w:t>R4-2311801</w:t>
            </w:r>
            <w:r>
              <w:tab/>
            </w:r>
          </w:p>
        </w:tc>
        <w:tc>
          <w:tcPr>
            <w:tcW w:w="1424" w:type="dxa"/>
          </w:tcPr>
          <w:p w14:paraId="676A6DDA" w14:textId="77777777" w:rsidR="00D33B2F" w:rsidRDefault="007C02D8">
            <w:pPr>
              <w:spacing w:before="120" w:after="120"/>
            </w:pPr>
            <w:r>
              <w:t>CMCC</w:t>
            </w:r>
          </w:p>
        </w:tc>
        <w:tc>
          <w:tcPr>
            <w:tcW w:w="6585" w:type="dxa"/>
          </w:tcPr>
          <w:p w14:paraId="676A6DDB" w14:textId="77777777" w:rsidR="00D33B2F" w:rsidRDefault="007C02D8">
            <w:pPr>
              <w:spacing w:after="120"/>
              <w:rPr>
                <w:b/>
                <w:bCs/>
                <w:i/>
                <w:iCs/>
              </w:rPr>
            </w:pPr>
            <w:r>
              <w:rPr>
                <w:b/>
                <w:bCs/>
                <w:i/>
                <w:iCs/>
              </w:rPr>
              <w:t xml:space="preserve">Proposal 1: Scenario 1 is feasible </w:t>
            </w:r>
            <w:r>
              <w:rPr>
                <w:rFonts w:hint="eastAsia"/>
                <w:b/>
                <w:bCs/>
                <w:i/>
                <w:iCs/>
                <w:lang w:val="en-US" w:eastAsia="zh-CN"/>
              </w:rPr>
              <w:t>for Set 3 and Set 2.</w:t>
            </w:r>
          </w:p>
          <w:p w14:paraId="676A6DDC" w14:textId="77777777" w:rsidR="00D33B2F" w:rsidRDefault="007C02D8">
            <w:pPr>
              <w:spacing w:after="120"/>
              <w:rPr>
                <w:b/>
                <w:bCs/>
                <w:i/>
                <w:iCs/>
              </w:rPr>
            </w:pPr>
            <w:r>
              <w:rPr>
                <w:b/>
                <w:bCs/>
                <w:i/>
                <w:iCs/>
              </w:rPr>
              <w:t xml:space="preserve">Proposal </w:t>
            </w:r>
            <w:r>
              <w:rPr>
                <w:rFonts w:hint="eastAsia"/>
                <w:b/>
                <w:bCs/>
                <w:i/>
                <w:iCs/>
                <w:lang w:val="en-US" w:eastAsia="zh-CN"/>
              </w:rPr>
              <w:t>2</w:t>
            </w:r>
            <w:r>
              <w:rPr>
                <w:b/>
                <w:bCs/>
                <w:i/>
                <w:iCs/>
              </w:rPr>
              <w:t xml:space="preserve">: Scenario 1 is feasible </w:t>
            </w:r>
            <w:r>
              <w:rPr>
                <w:rFonts w:hint="eastAsia"/>
                <w:b/>
                <w:bCs/>
                <w:i/>
                <w:iCs/>
              </w:rPr>
              <w:t>when receiving power difference larger than 6dB.</w:t>
            </w:r>
          </w:p>
          <w:p w14:paraId="676A6DDD" w14:textId="77777777" w:rsidR="00D33B2F" w:rsidRDefault="007C02D8">
            <w:pPr>
              <w:spacing w:before="60" w:after="120"/>
              <w:rPr>
                <w:b/>
                <w:bCs/>
                <w:i/>
                <w:iCs/>
              </w:rPr>
            </w:pPr>
            <w:r>
              <w:rPr>
                <w:b/>
                <w:bCs/>
                <w:i/>
                <w:iCs/>
              </w:rPr>
              <w:t xml:space="preserve">Observation 1: </w:t>
            </w:r>
            <w:r>
              <w:rPr>
                <w:rFonts w:hint="eastAsia"/>
                <w:b/>
                <w:bCs/>
                <w:i/>
                <w:iCs/>
                <w:lang w:val="en-US" w:eastAsia="zh-CN"/>
              </w:rPr>
              <w:t>D</w:t>
            </w:r>
            <w:r>
              <w:rPr>
                <w:rFonts w:hint="eastAsia"/>
                <w:b/>
                <w:bCs/>
                <w:i/>
                <w:iCs/>
              </w:rPr>
              <w:t xml:space="preserve">ifferent side conditions correspond to different UE sync behavior, TCI/QCL indication, frequency domain separation between CCs, and SCell activation delay requirement, which are packaged. </w:t>
            </w:r>
          </w:p>
          <w:p w14:paraId="676A6DDE" w14:textId="77777777" w:rsidR="00D33B2F" w:rsidRDefault="007C02D8">
            <w:pPr>
              <w:spacing w:after="120"/>
              <w:rPr>
                <w:b/>
                <w:bCs/>
                <w:i/>
                <w:iCs/>
              </w:rPr>
            </w:pPr>
            <w:r>
              <w:rPr>
                <w:rFonts w:hint="eastAsia"/>
                <w:b/>
                <w:bCs/>
                <w:i/>
                <w:iCs/>
              </w:rPr>
              <w:t>P</w:t>
            </w:r>
            <w:r>
              <w:rPr>
                <w:b/>
                <w:bCs/>
                <w:i/>
                <w:iCs/>
              </w:rPr>
              <w:t xml:space="preserve">roposal </w:t>
            </w:r>
            <w:r>
              <w:rPr>
                <w:rFonts w:hint="eastAsia"/>
                <w:b/>
                <w:bCs/>
                <w:i/>
                <w:iCs/>
                <w:lang w:val="en-US" w:eastAsia="zh-CN"/>
              </w:rPr>
              <w:t>3</w:t>
            </w:r>
            <w:r>
              <w:rPr>
                <w:b/>
                <w:bCs/>
                <w:i/>
                <w:iCs/>
              </w:rPr>
              <w:t>:</w:t>
            </w:r>
            <w:r>
              <w:rPr>
                <w:rFonts w:hint="eastAsia"/>
                <w:b/>
                <w:bCs/>
                <w:i/>
                <w:iCs/>
                <w:lang w:val="en-US" w:eastAsia="zh-CN"/>
              </w:rPr>
              <w:t xml:space="preserve"> There are three cases under Scenario 1, which are:</w:t>
            </w:r>
          </w:p>
          <w:p w14:paraId="676A6DDF" w14:textId="77777777" w:rsidR="00D33B2F" w:rsidRDefault="007C02D8">
            <w:pPr>
              <w:numPr>
                <w:ilvl w:val="0"/>
                <w:numId w:val="10"/>
              </w:numPr>
              <w:spacing w:after="120"/>
              <w:rPr>
                <w:b/>
                <w:bCs/>
                <w:i/>
                <w:iCs/>
              </w:rPr>
            </w:pPr>
            <w:r>
              <w:rPr>
                <w:rFonts w:hint="eastAsia"/>
                <w:b/>
                <w:bCs/>
                <w:i/>
                <w:iCs/>
                <w:lang w:val="en-US" w:eastAsia="zh-CN"/>
              </w:rPr>
              <w:lastRenderedPageBreak/>
              <w:t>Case 1:</w:t>
            </w:r>
          </w:p>
          <w:p w14:paraId="676A6DE0" w14:textId="77777777" w:rsidR="00D33B2F" w:rsidRDefault="007C02D8">
            <w:pPr>
              <w:numPr>
                <w:ilvl w:val="1"/>
                <w:numId w:val="10"/>
              </w:numPr>
              <w:spacing w:after="120"/>
              <w:rPr>
                <w:b/>
                <w:bCs/>
                <w:i/>
                <w:iCs/>
              </w:rPr>
            </w:pPr>
            <w:r>
              <w:rPr>
                <w:rFonts w:hint="eastAsia"/>
                <w:b/>
                <w:bCs/>
                <w:i/>
                <w:iCs/>
                <w:lang w:val="en-US" w:eastAsia="zh-CN"/>
              </w:rPr>
              <w:t xml:space="preserve">RTD: </w:t>
            </w:r>
            <w:r>
              <w:rPr>
                <w:b/>
                <w:bCs/>
                <w:i/>
                <w:iCs/>
              </w:rPr>
              <w:t>≤</w:t>
            </w:r>
            <w:r>
              <w:rPr>
                <w:rFonts w:hint="eastAsia"/>
                <w:b/>
                <w:bCs/>
                <w:i/>
                <w:iCs/>
                <w:lang w:val="en-US" w:eastAsia="zh-CN"/>
              </w:rPr>
              <w:t xml:space="preserve"> 260ns</w:t>
            </w:r>
          </w:p>
          <w:p w14:paraId="676A6DE1" w14:textId="77777777" w:rsidR="00D33B2F" w:rsidRDefault="007C02D8">
            <w:pPr>
              <w:numPr>
                <w:ilvl w:val="1"/>
                <w:numId w:val="10"/>
              </w:numPr>
              <w:spacing w:after="120"/>
              <w:rPr>
                <w:b/>
                <w:bCs/>
                <w:i/>
                <w:iCs/>
              </w:rPr>
            </w:pPr>
            <w:r>
              <w:rPr>
                <w:rFonts w:hint="eastAsia"/>
                <w:b/>
                <w:bCs/>
                <w:i/>
                <w:iCs/>
                <w:lang w:val="en-US" w:eastAsia="zh-CN"/>
              </w:rPr>
              <w:t xml:space="preserve">RPD: Within </w:t>
            </w:r>
            <w:r>
              <w:rPr>
                <w:rFonts w:hint="eastAsia"/>
                <w:b/>
                <w:bCs/>
                <w:i/>
                <w:iCs/>
              </w:rPr>
              <w:t>6</w:t>
            </w:r>
            <w:r>
              <w:rPr>
                <w:b/>
                <w:bCs/>
                <w:i/>
                <w:iCs/>
              </w:rPr>
              <w:t>dB</w:t>
            </w:r>
          </w:p>
          <w:p w14:paraId="676A6DE2" w14:textId="77777777" w:rsidR="00D33B2F" w:rsidRDefault="007C02D8">
            <w:pPr>
              <w:numPr>
                <w:ilvl w:val="1"/>
                <w:numId w:val="10"/>
              </w:numPr>
              <w:spacing w:after="120"/>
              <w:rPr>
                <w:b/>
                <w:bCs/>
                <w:i/>
                <w:iCs/>
              </w:rPr>
            </w:pPr>
            <w:r>
              <w:rPr>
                <w:rFonts w:hint="eastAsia"/>
                <w:b/>
                <w:bCs/>
                <w:i/>
                <w:iCs/>
                <w:lang w:val="en-US" w:eastAsia="zh-CN"/>
              </w:rPr>
              <w:t xml:space="preserve">TCI/QCL indication: </w:t>
            </w:r>
            <w:r>
              <w:rPr>
                <w:b/>
                <w:bCs/>
                <w:i/>
                <w:iCs/>
              </w:rPr>
              <w:t>QCL-Type-C could be assumed between TRS of SSB-less SCell and SSB of inter-band active serving cell</w:t>
            </w:r>
          </w:p>
          <w:p w14:paraId="676A6DE3" w14:textId="77777777" w:rsidR="00D33B2F" w:rsidRDefault="007C02D8">
            <w:pPr>
              <w:numPr>
                <w:ilvl w:val="1"/>
                <w:numId w:val="10"/>
              </w:numPr>
              <w:spacing w:after="120"/>
              <w:rPr>
                <w:b/>
                <w:bCs/>
                <w:i/>
                <w:iCs/>
              </w:rPr>
            </w:pPr>
            <w:r>
              <w:rPr>
                <w:rFonts w:hint="eastAsia"/>
                <w:b/>
                <w:bCs/>
                <w:i/>
                <w:iCs/>
                <w:lang w:val="en-US" w:eastAsia="zh-CN"/>
              </w:rPr>
              <w:t>F</w:t>
            </w:r>
            <w:r>
              <w:rPr>
                <w:b/>
                <w:bCs/>
                <w:i/>
                <w:iCs/>
                <w:lang w:val="en-US" w:eastAsia="zh-CN"/>
              </w:rPr>
              <w:t>requency domain separation between CCs</w:t>
            </w:r>
            <w:r>
              <w:rPr>
                <w:rFonts w:hint="eastAsia"/>
                <w:b/>
                <w:bCs/>
                <w:i/>
                <w:iCs/>
                <w:lang w:val="en-US" w:eastAsia="zh-CN"/>
              </w:rPr>
              <w:t xml:space="preserve">: </w:t>
            </w:r>
            <w:r>
              <w:rPr>
                <w:b/>
                <w:bCs/>
                <w:i/>
                <w:iCs/>
              </w:rPr>
              <w:t xml:space="preserve"> Small</w:t>
            </w:r>
            <w:r>
              <w:rPr>
                <w:rFonts w:hint="eastAsia"/>
                <w:b/>
                <w:bCs/>
                <w:i/>
                <w:iCs/>
              </w:rPr>
              <w:t>(</w:t>
            </w:r>
            <w:r>
              <w:rPr>
                <w:b/>
                <w:bCs/>
                <w:i/>
                <w:iCs/>
              </w:rPr>
              <w:t>negligible) frequency domain separation</w:t>
            </w:r>
          </w:p>
          <w:p w14:paraId="676A6DE4" w14:textId="77777777" w:rsidR="00D33B2F" w:rsidRDefault="007C02D8">
            <w:pPr>
              <w:numPr>
                <w:ilvl w:val="1"/>
                <w:numId w:val="10"/>
              </w:numPr>
              <w:spacing w:after="120"/>
              <w:rPr>
                <w:b/>
                <w:bCs/>
                <w:i/>
                <w:iCs/>
              </w:rPr>
            </w:pPr>
            <w:r>
              <w:rPr>
                <w:rFonts w:hint="eastAsia"/>
                <w:b/>
                <w:bCs/>
                <w:i/>
                <w:iCs/>
              </w:rPr>
              <w:t>SCell activation delay requirement</w:t>
            </w:r>
            <w:r>
              <w:rPr>
                <w:rFonts w:hint="eastAsia"/>
                <w:b/>
                <w:bCs/>
                <w:i/>
                <w:iCs/>
                <w:lang w:val="en-US" w:eastAsia="zh-CN"/>
              </w:rPr>
              <w:t xml:space="preserve">: </w:t>
            </w:r>
            <w:r>
              <w:rPr>
                <w:b/>
                <w:bCs/>
                <w:i/>
                <w:iCs/>
              </w:rPr>
              <w:t>T</w:t>
            </w:r>
            <w:r>
              <w:rPr>
                <w:b/>
                <w:bCs/>
                <w:i/>
                <w:iCs/>
                <w:vertAlign w:val="subscript"/>
              </w:rPr>
              <w:t>activation_time</w:t>
            </w:r>
            <w:r>
              <w:rPr>
                <w:b/>
                <w:bCs/>
                <w:i/>
                <w:iCs/>
              </w:rPr>
              <w:t>=3ms</w:t>
            </w:r>
          </w:p>
          <w:p w14:paraId="676A6DE5" w14:textId="77777777" w:rsidR="00D33B2F" w:rsidRDefault="007C02D8">
            <w:pPr>
              <w:numPr>
                <w:ilvl w:val="0"/>
                <w:numId w:val="10"/>
              </w:numPr>
              <w:spacing w:after="120"/>
              <w:rPr>
                <w:b/>
                <w:bCs/>
                <w:i/>
                <w:iCs/>
              </w:rPr>
            </w:pPr>
            <w:r>
              <w:rPr>
                <w:rFonts w:hint="eastAsia"/>
                <w:b/>
                <w:bCs/>
                <w:i/>
                <w:iCs/>
                <w:lang w:val="en-US" w:eastAsia="zh-CN"/>
              </w:rPr>
              <w:t>Case 2:</w:t>
            </w:r>
          </w:p>
          <w:p w14:paraId="676A6DE6" w14:textId="77777777" w:rsidR="00D33B2F" w:rsidRDefault="007C02D8">
            <w:pPr>
              <w:numPr>
                <w:ilvl w:val="1"/>
                <w:numId w:val="10"/>
              </w:numPr>
              <w:spacing w:after="120"/>
              <w:rPr>
                <w:b/>
                <w:bCs/>
                <w:i/>
                <w:iCs/>
              </w:rPr>
            </w:pPr>
            <w:r>
              <w:rPr>
                <w:rFonts w:hint="eastAsia"/>
                <w:b/>
                <w:bCs/>
                <w:i/>
                <w:iCs/>
                <w:lang w:val="en-US" w:eastAsia="zh-CN"/>
              </w:rPr>
              <w:t xml:space="preserve">RTD: </w:t>
            </w:r>
            <w:r>
              <w:rPr>
                <w:b/>
                <w:bCs/>
                <w:i/>
                <w:iCs/>
              </w:rPr>
              <w:t>≤</w:t>
            </w:r>
            <w:r>
              <w:rPr>
                <w:rFonts w:hint="eastAsia"/>
                <w:b/>
                <w:bCs/>
                <w:i/>
                <w:iCs/>
                <w:lang w:val="en-US" w:eastAsia="zh-CN"/>
              </w:rPr>
              <w:t xml:space="preserve"> </w:t>
            </w:r>
            <w:r>
              <w:rPr>
                <w:rFonts w:hint="eastAsia"/>
                <w:b/>
                <w:bCs/>
                <w:i/>
                <w:iCs/>
              </w:rPr>
              <w:t xml:space="preserve">260ns &lt; RTD &lt; min(CP, 3us) </w:t>
            </w:r>
          </w:p>
          <w:p w14:paraId="676A6DE7" w14:textId="77777777" w:rsidR="00D33B2F" w:rsidRDefault="007C02D8">
            <w:pPr>
              <w:numPr>
                <w:ilvl w:val="1"/>
                <w:numId w:val="10"/>
              </w:numPr>
              <w:spacing w:after="120"/>
              <w:rPr>
                <w:b/>
                <w:bCs/>
                <w:i/>
                <w:iCs/>
              </w:rPr>
            </w:pPr>
            <w:r>
              <w:rPr>
                <w:rFonts w:hint="eastAsia"/>
                <w:b/>
                <w:bCs/>
                <w:i/>
                <w:iCs/>
                <w:lang w:val="en-US" w:eastAsia="zh-CN"/>
              </w:rPr>
              <w:t xml:space="preserve">RPD: Within </w:t>
            </w:r>
            <w:r>
              <w:rPr>
                <w:rFonts w:hint="eastAsia"/>
                <w:b/>
                <w:bCs/>
                <w:i/>
                <w:iCs/>
              </w:rPr>
              <w:t>6</w:t>
            </w:r>
            <w:r>
              <w:rPr>
                <w:b/>
                <w:bCs/>
                <w:i/>
                <w:iCs/>
              </w:rPr>
              <w:t>dB</w:t>
            </w:r>
          </w:p>
          <w:p w14:paraId="676A6DE8" w14:textId="77777777" w:rsidR="00D33B2F" w:rsidRDefault="007C02D8">
            <w:pPr>
              <w:numPr>
                <w:ilvl w:val="1"/>
                <w:numId w:val="10"/>
              </w:numPr>
              <w:spacing w:after="120"/>
              <w:rPr>
                <w:b/>
                <w:bCs/>
                <w:i/>
                <w:iCs/>
              </w:rPr>
            </w:pPr>
            <w:r>
              <w:rPr>
                <w:rFonts w:hint="eastAsia"/>
                <w:b/>
                <w:bCs/>
                <w:i/>
                <w:iCs/>
                <w:lang w:val="en-US" w:eastAsia="zh-CN"/>
              </w:rPr>
              <w:t xml:space="preserve">TCI/QCL indication: </w:t>
            </w:r>
            <w:r>
              <w:rPr>
                <w:rFonts w:hint="eastAsia"/>
                <w:b/>
                <w:bCs/>
                <w:i/>
                <w:iCs/>
              </w:rPr>
              <w:t>N</w:t>
            </w:r>
            <w:r>
              <w:rPr>
                <w:b/>
                <w:bCs/>
                <w:i/>
                <w:iCs/>
              </w:rPr>
              <w:t>o QCL-ed relationship could be assumed between TRS of SSB-less SCell and SSB of inter-band active serving cell</w:t>
            </w:r>
          </w:p>
          <w:p w14:paraId="676A6DE9" w14:textId="77777777" w:rsidR="00D33B2F" w:rsidRDefault="007C02D8">
            <w:pPr>
              <w:numPr>
                <w:ilvl w:val="1"/>
                <w:numId w:val="10"/>
              </w:numPr>
              <w:spacing w:after="120"/>
              <w:rPr>
                <w:b/>
                <w:bCs/>
                <w:i/>
                <w:iCs/>
              </w:rPr>
            </w:pPr>
            <w:r>
              <w:rPr>
                <w:rFonts w:hint="eastAsia"/>
                <w:b/>
                <w:bCs/>
                <w:i/>
                <w:iCs/>
                <w:lang w:val="en-US" w:eastAsia="zh-CN"/>
              </w:rPr>
              <w:t>F</w:t>
            </w:r>
            <w:r>
              <w:rPr>
                <w:b/>
                <w:bCs/>
                <w:i/>
                <w:iCs/>
                <w:lang w:val="en-US" w:eastAsia="zh-CN"/>
              </w:rPr>
              <w:t>requency domain separation between CCs</w:t>
            </w:r>
            <w:r>
              <w:rPr>
                <w:rFonts w:hint="eastAsia"/>
                <w:b/>
                <w:bCs/>
                <w:i/>
                <w:iCs/>
                <w:lang w:val="en-US" w:eastAsia="zh-CN"/>
              </w:rPr>
              <w:t xml:space="preserve">: </w:t>
            </w:r>
            <w:r>
              <w:rPr>
                <w:b/>
                <w:bCs/>
                <w:i/>
                <w:iCs/>
              </w:rPr>
              <w:t xml:space="preserve"> large</w:t>
            </w:r>
            <w:r>
              <w:rPr>
                <w:rFonts w:hint="eastAsia"/>
                <w:b/>
                <w:bCs/>
                <w:i/>
                <w:iCs/>
              </w:rPr>
              <w:t>(</w:t>
            </w:r>
            <w:r>
              <w:rPr>
                <w:b/>
                <w:bCs/>
                <w:i/>
                <w:iCs/>
              </w:rPr>
              <w:t>general) frequency domain separation</w:t>
            </w:r>
          </w:p>
          <w:p w14:paraId="676A6DEA" w14:textId="77777777" w:rsidR="00D33B2F" w:rsidRDefault="007C02D8">
            <w:pPr>
              <w:numPr>
                <w:ilvl w:val="1"/>
                <w:numId w:val="10"/>
              </w:numPr>
              <w:spacing w:after="120"/>
              <w:rPr>
                <w:b/>
                <w:bCs/>
                <w:i/>
                <w:iCs/>
              </w:rPr>
            </w:pPr>
            <w:r>
              <w:rPr>
                <w:rFonts w:hint="eastAsia"/>
                <w:b/>
                <w:bCs/>
                <w:i/>
                <w:iCs/>
              </w:rPr>
              <w:t>SCell activation delay requirement</w:t>
            </w:r>
            <w:r>
              <w:rPr>
                <w:rFonts w:hint="eastAsia"/>
                <w:b/>
                <w:bCs/>
                <w:i/>
                <w:iCs/>
                <w:lang w:val="en-US" w:eastAsia="zh-CN"/>
              </w:rPr>
              <w:t xml:space="preserve">: </w:t>
            </w:r>
            <w:r>
              <w:rPr>
                <w:b/>
                <w:bCs/>
                <w:i/>
                <w:iCs/>
              </w:rPr>
              <w:t>T</w:t>
            </w:r>
            <w:r>
              <w:rPr>
                <w:b/>
                <w:bCs/>
                <w:i/>
                <w:iCs/>
                <w:vertAlign w:val="subscript"/>
              </w:rPr>
              <w:t>activation_time</w:t>
            </w:r>
            <w:r>
              <w:rPr>
                <w:b/>
                <w:bCs/>
                <w:i/>
                <w:iCs/>
                <w:sz w:val="15"/>
                <w:szCs w:val="15"/>
              </w:rPr>
              <w:t xml:space="preserve"> </w:t>
            </w:r>
            <w:r>
              <w:rPr>
                <w:b/>
                <w:bCs/>
                <w:i/>
                <w:iCs/>
              </w:rPr>
              <w:t>larger than 3ms, at least cover fine time/frequency sync delay, the impact due to lack of QCL-ed relationship need further study</w:t>
            </w:r>
          </w:p>
          <w:p w14:paraId="676A6DEB" w14:textId="77777777" w:rsidR="00D33B2F" w:rsidRDefault="007C02D8">
            <w:pPr>
              <w:numPr>
                <w:ilvl w:val="0"/>
                <w:numId w:val="10"/>
              </w:numPr>
              <w:spacing w:after="120"/>
              <w:rPr>
                <w:b/>
                <w:bCs/>
                <w:i/>
                <w:iCs/>
              </w:rPr>
            </w:pPr>
            <w:r>
              <w:rPr>
                <w:rFonts w:hint="eastAsia"/>
                <w:b/>
                <w:bCs/>
                <w:i/>
                <w:iCs/>
                <w:lang w:val="en-US" w:eastAsia="zh-CN"/>
              </w:rPr>
              <w:t>Case 3:</w:t>
            </w:r>
          </w:p>
          <w:p w14:paraId="676A6DEC" w14:textId="77777777" w:rsidR="00D33B2F" w:rsidRDefault="007C02D8">
            <w:pPr>
              <w:numPr>
                <w:ilvl w:val="1"/>
                <w:numId w:val="10"/>
              </w:numPr>
              <w:spacing w:after="120"/>
              <w:rPr>
                <w:b/>
                <w:bCs/>
                <w:i/>
                <w:iCs/>
              </w:rPr>
            </w:pPr>
            <w:r>
              <w:rPr>
                <w:rFonts w:hint="eastAsia"/>
                <w:b/>
                <w:bCs/>
                <w:i/>
                <w:iCs/>
                <w:lang w:val="en-US" w:eastAsia="zh-CN"/>
              </w:rPr>
              <w:t xml:space="preserve">RTD: </w:t>
            </w:r>
            <w:r>
              <w:rPr>
                <w:b/>
                <w:bCs/>
                <w:i/>
                <w:iCs/>
              </w:rPr>
              <w:t>≤</w:t>
            </w:r>
            <w:r>
              <w:rPr>
                <w:rFonts w:hint="eastAsia"/>
                <w:b/>
                <w:bCs/>
                <w:i/>
                <w:iCs/>
                <w:lang w:val="en-US" w:eastAsia="zh-CN"/>
              </w:rPr>
              <w:t xml:space="preserve"> </w:t>
            </w:r>
            <w:r>
              <w:rPr>
                <w:rFonts w:hint="eastAsia"/>
                <w:b/>
                <w:bCs/>
                <w:i/>
                <w:iCs/>
              </w:rPr>
              <w:t xml:space="preserve">260ns &lt; RTD &lt; min(CP, 3us) </w:t>
            </w:r>
          </w:p>
          <w:p w14:paraId="676A6DED" w14:textId="77777777" w:rsidR="00D33B2F" w:rsidRDefault="007C02D8">
            <w:pPr>
              <w:numPr>
                <w:ilvl w:val="1"/>
                <w:numId w:val="10"/>
              </w:numPr>
              <w:spacing w:after="120"/>
              <w:rPr>
                <w:b/>
                <w:bCs/>
                <w:i/>
                <w:iCs/>
              </w:rPr>
            </w:pPr>
            <w:r>
              <w:rPr>
                <w:rFonts w:hint="eastAsia"/>
                <w:b/>
                <w:bCs/>
                <w:i/>
                <w:iCs/>
                <w:lang w:val="en-US" w:eastAsia="zh-CN"/>
              </w:rPr>
              <w:t xml:space="preserve">RPD: Larger than </w:t>
            </w:r>
            <w:r>
              <w:rPr>
                <w:rFonts w:hint="eastAsia"/>
                <w:b/>
                <w:bCs/>
                <w:i/>
                <w:iCs/>
              </w:rPr>
              <w:t>6</w:t>
            </w:r>
            <w:r>
              <w:rPr>
                <w:b/>
                <w:bCs/>
                <w:i/>
                <w:iCs/>
              </w:rPr>
              <w:t>dB</w:t>
            </w:r>
          </w:p>
          <w:p w14:paraId="676A6DEE" w14:textId="77777777" w:rsidR="00D33B2F" w:rsidRDefault="007C02D8">
            <w:pPr>
              <w:numPr>
                <w:ilvl w:val="1"/>
                <w:numId w:val="10"/>
              </w:numPr>
              <w:spacing w:after="120"/>
              <w:rPr>
                <w:b/>
                <w:bCs/>
                <w:i/>
                <w:iCs/>
              </w:rPr>
            </w:pPr>
            <w:r>
              <w:rPr>
                <w:rFonts w:hint="eastAsia"/>
                <w:b/>
                <w:bCs/>
                <w:i/>
                <w:iCs/>
                <w:lang w:val="en-US" w:eastAsia="zh-CN"/>
              </w:rPr>
              <w:t xml:space="preserve">TCI/QCL indication: </w:t>
            </w:r>
            <w:r>
              <w:rPr>
                <w:rFonts w:hint="eastAsia"/>
                <w:b/>
                <w:bCs/>
                <w:i/>
                <w:iCs/>
              </w:rPr>
              <w:t>N</w:t>
            </w:r>
            <w:r>
              <w:rPr>
                <w:b/>
                <w:bCs/>
                <w:i/>
                <w:iCs/>
              </w:rPr>
              <w:t>o QCL-ed relationship could be assumed between TRS of SSB-less SCell and SSB of inter-band active serving cell</w:t>
            </w:r>
          </w:p>
          <w:p w14:paraId="676A6DEF" w14:textId="77777777" w:rsidR="00D33B2F" w:rsidRDefault="007C02D8">
            <w:pPr>
              <w:numPr>
                <w:ilvl w:val="1"/>
                <w:numId w:val="10"/>
              </w:numPr>
              <w:spacing w:after="120"/>
              <w:rPr>
                <w:b/>
                <w:bCs/>
                <w:i/>
                <w:iCs/>
              </w:rPr>
            </w:pPr>
            <w:r>
              <w:rPr>
                <w:rFonts w:hint="eastAsia"/>
                <w:b/>
                <w:bCs/>
                <w:i/>
                <w:iCs/>
                <w:lang w:val="en-US" w:eastAsia="zh-CN"/>
              </w:rPr>
              <w:t>F</w:t>
            </w:r>
            <w:r>
              <w:rPr>
                <w:b/>
                <w:bCs/>
                <w:i/>
                <w:iCs/>
                <w:lang w:val="en-US" w:eastAsia="zh-CN"/>
              </w:rPr>
              <w:t>requency domain separation between CCs</w:t>
            </w:r>
            <w:r>
              <w:rPr>
                <w:rFonts w:hint="eastAsia"/>
                <w:b/>
                <w:bCs/>
                <w:i/>
                <w:iCs/>
                <w:lang w:val="en-US" w:eastAsia="zh-CN"/>
              </w:rPr>
              <w:t xml:space="preserve">: </w:t>
            </w:r>
            <w:r>
              <w:rPr>
                <w:b/>
                <w:bCs/>
                <w:i/>
                <w:iCs/>
              </w:rPr>
              <w:t xml:space="preserve"> General frequency domain separation</w:t>
            </w:r>
          </w:p>
          <w:p w14:paraId="676A6DF0" w14:textId="77777777" w:rsidR="00D33B2F" w:rsidRDefault="007C02D8">
            <w:pPr>
              <w:numPr>
                <w:ilvl w:val="1"/>
                <w:numId w:val="10"/>
              </w:numPr>
              <w:spacing w:after="120"/>
              <w:rPr>
                <w:b/>
                <w:bCs/>
                <w:i/>
                <w:iCs/>
              </w:rPr>
            </w:pPr>
            <w:r>
              <w:rPr>
                <w:rFonts w:hint="eastAsia"/>
                <w:b/>
                <w:bCs/>
                <w:i/>
                <w:iCs/>
              </w:rPr>
              <w:t>SCell activation delay requirement</w:t>
            </w:r>
            <w:r>
              <w:rPr>
                <w:rFonts w:hint="eastAsia"/>
                <w:b/>
                <w:bCs/>
                <w:i/>
                <w:iCs/>
                <w:lang w:val="en-US" w:eastAsia="zh-CN"/>
              </w:rPr>
              <w:t xml:space="preserve">: </w:t>
            </w:r>
            <w:r>
              <w:rPr>
                <w:b/>
                <w:bCs/>
                <w:i/>
                <w:iCs/>
              </w:rPr>
              <w:t>T</w:t>
            </w:r>
            <w:r>
              <w:rPr>
                <w:b/>
                <w:bCs/>
                <w:i/>
                <w:iCs/>
                <w:vertAlign w:val="subscript"/>
              </w:rPr>
              <w:t>activation_time</w:t>
            </w:r>
            <w:r>
              <w:rPr>
                <w:b/>
                <w:bCs/>
                <w:i/>
                <w:iCs/>
                <w:sz w:val="15"/>
                <w:szCs w:val="15"/>
              </w:rPr>
              <w:t xml:space="preserve"> </w:t>
            </w:r>
            <w:r>
              <w:rPr>
                <w:b/>
                <w:bCs/>
                <w:i/>
                <w:iCs/>
              </w:rPr>
              <w:t>larger than 3ms, to at least cover AGC adjust delay and fine time/frequency sync delay, the impact due to lack of QCL-ed relationship need further study</w:t>
            </w:r>
          </w:p>
          <w:p w14:paraId="676A6DF1" w14:textId="77777777" w:rsidR="00D33B2F" w:rsidRDefault="007C02D8">
            <w:pPr>
              <w:spacing w:after="120"/>
              <w:rPr>
                <w:b/>
                <w:bCs/>
                <w:i/>
                <w:iCs/>
              </w:rPr>
            </w:pPr>
            <w:r>
              <w:rPr>
                <w:rFonts w:hint="eastAsia"/>
                <w:b/>
                <w:bCs/>
                <w:i/>
                <w:iCs/>
              </w:rPr>
              <w:t>P</w:t>
            </w:r>
            <w:r>
              <w:rPr>
                <w:b/>
                <w:bCs/>
                <w:i/>
                <w:iCs/>
              </w:rPr>
              <w:t xml:space="preserve">roposal </w:t>
            </w:r>
            <w:r>
              <w:rPr>
                <w:rFonts w:hint="eastAsia"/>
                <w:b/>
                <w:bCs/>
                <w:i/>
                <w:iCs/>
                <w:lang w:val="en-US" w:eastAsia="zh-CN"/>
              </w:rPr>
              <w:t>4</w:t>
            </w:r>
            <w:r>
              <w:rPr>
                <w:b/>
                <w:bCs/>
                <w:i/>
                <w:iCs/>
              </w:rPr>
              <w:t xml:space="preserve">: </w:t>
            </w:r>
            <w:r>
              <w:rPr>
                <w:rFonts w:hint="eastAsia"/>
                <w:b/>
                <w:bCs/>
                <w:i/>
                <w:iCs/>
                <w:lang w:val="en-US" w:eastAsia="zh-CN"/>
              </w:rPr>
              <w:t xml:space="preserve">For L1 measurement on SSB-less SCell: </w:t>
            </w:r>
          </w:p>
          <w:p w14:paraId="676A6DF2" w14:textId="77777777" w:rsidR="00D33B2F" w:rsidRDefault="007C02D8">
            <w:pPr>
              <w:numPr>
                <w:ilvl w:val="0"/>
                <w:numId w:val="11"/>
              </w:numPr>
              <w:spacing w:after="120"/>
              <w:rPr>
                <w:b/>
                <w:bCs/>
                <w:i/>
                <w:iCs/>
              </w:rPr>
            </w:pPr>
            <w:r>
              <w:rPr>
                <w:rFonts w:hint="eastAsia"/>
                <w:b/>
                <w:bCs/>
                <w:i/>
                <w:iCs/>
                <w:lang w:val="en-US" w:eastAsia="zh-CN"/>
              </w:rPr>
              <w:t>when RTD, power difference conditions are ensured and CSI-RS based L1 measurement is not configured, L1 measurement on SSB-less SCell is not needed.</w:t>
            </w:r>
          </w:p>
          <w:p w14:paraId="676A6DF3" w14:textId="77777777" w:rsidR="00D33B2F" w:rsidRDefault="007C02D8">
            <w:pPr>
              <w:numPr>
                <w:ilvl w:val="0"/>
                <w:numId w:val="11"/>
              </w:numPr>
              <w:spacing w:after="120"/>
              <w:rPr>
                <w:b/>
                <w:bCs/>
                <w:i/>
                <w:iCs/>
              </w:rPr>
            </w:pPr>
            <w:r>
              <w:rPr>
                <w:rFonts w:hint="eastAsia"/>
                <w:b/>
                <w:bCs/>
                <w:i/>
                <w:iCs/>
                <w:lang w:val="en-US" w:eastAsia="zh-CN"/>
              </w:rPr>
              <w:t>When CSI-RS based L1 measurement is configured, legacy requirements can apply</w:t>
            </w:r>
          </w:p>
          <w:p w14:paraId="676A6DF4" w14:textId="77777777" w:rsidR="00D33B2F" w:rsidRDefault="007C02D8">
            <w:pPr>
              <w:spacing w:after="120"/>
              <w:rPr>
                <w:b/>
                <w:bCs/>
                <w:i/>
                <w:iCs/>
              </w:rPr>
            </w:pPr>
            <w:r>
              <w:rPr>
                <w:rFonts w:hint="eastAsia"/>
                <w:b/>
                <w:bCs/>
                <w:i/>
                <w:iCs/>
              </w:rPr>
              <w:t>P</w:t>
            </w:r>
            <w:r>
              <w:rPr>
                <w:b/>
                <w:bCs/>
                <w:i/>
                <w:iCs/>
              </w:rPr>
              <w:t xml:space="preserve">roposal </w:t>
            </w:r>
            <w:r>
              <w:rPr>
                <w:rFonts w:hint="eastAsia"/>
                <w:b/>
                <w:bCs/>
                <w:i/>
                <w:iCs/>
                <w:lang w:val="en-US" w:eastAsia="zh-CN"/>
              </w:rPr>
              <w:t>5</w:t>
            </w:r>
            <w:r>
              <w:rPr>
                <w:b/>
                <w:bCs/>
                <w:i/>
                <w:iCs/>
              </w:rPr>
              <w:t xml:space="preserve">: </w:t>
            </w:r>
            <w:r>
              <w:rPr>
                <w:rFonts w:hint="eastAsia"/>
                <w:b/>
                <w:bCs/>
                <w:i/>
                <w:iCs/>
                <w:lang w:val="en-US" w:eastAsia="zh-CN"/>
              </w:rPr>
              <w:t xml:space="preserve">The L3 measurement on SSB-less SCell can be skipped. </w:t>
            </w:r>
          </w:p>
          <w:p w14:paraId="676A6DF5" w14:textId="77777777" w:rsidR="00D33B2F" w:rsidRDefault="007C02D8">
            <w:pPr>
              <w:spacing w:after="120"/>
              <w:rPr>
                <w:b/>
                <w:bCs/>
                <w:i/>
                <w:iCs/>
              </w:rPr>
            </w:pPr>
            <w:r>
              <w:rPr>
                <w:rFonts w:hint="eastAsia"/>
                <w:b/>
                <w:bCs/>
                <w:i/>
                <w:iCs/>
              </w:rPr>
              <w:t>P</w:t>
            </w:r>
            <w:r>
              <w:rPr>
                <w:b/>
                <w:bCs/>
                <w:i/>
                <w:iCs/>
              </w:rPr>
              <w:t xml:space="preserve">roposal </w:t>
            </w:r>
            <w:r>
              <w:rPr>
                <w:rFonts w:hint="eastAsia"/>
                <w:b/>
                <w:bCs/>
                <w:i/>
                <w:iCs/>
                <w:lang w:val="en-US" w:eastAsia="zh-CN"/>
              </w:rPr>
              <w:t>6</w:t>
            </w:r>
            <w:r>
              <w:rPr>
                <w:b/>
                <w:bCs/>
                <w:i/>
                <w:iCs/>
              </w:rPr>
              <w:t xml:space="preserve">: </w:t>
            </w:r>
            <w:r>
              <w:rPr>
                <w:rFonts w:hint="eastAsia"/>
                <w:b/>
                <w:bCs/>
                <w:i/>
                <w:iCs/>
                <w:lang w:val="en-US" w:eastAsia="zh-CN"/>
              </w:rPr>
              <w:t>T</w:t>
            </w:r>
            <w:r>
              <w:rPr>
                <w:rFonts w:hint="eastAsia"/>
                <w:b/>
                <w:bCs/>
                <w:i/>
                <w:iCs/>
              </w:rPr>
              <w:t>he activation requirements together with corresponding side conditions specified for inter-band SSB-less SCell could also be applied to intra-band non-contiguous SSB-less SCell activation.</w:t>
            </w:r>
          </w:p>
          <w:p w14:paraId="676A6DF6" w14:textId="77777777" w:rsidR="00D33B2F" w:rsidRDefault="007C02D8">
            <w:pPr>
              <w:pStyle w:val="ListParagraph"/>
              <w:spacing w:after="120"/>
              <w:ind w:firstLineChars="0" w:firstLine="0"/>
              <w:rPr>
                <w:rFonts w:eastAsia="宋体"/>
                <w:b/>
              </w:rPr>
            </w:pPr>
            <w:r>
              <w:rPr>
                <w:rFonts w:hint="eastAsia"/>
                <w:b/>
                <w:bCs/>
                <w:i/>
                <w:iCs/>
              </w:rPr>
              <w:t>P</w:t>
            </w:r>
            <w:r>
              <w:rPr>
                <w:b/>
                <w:bCs/>
                <w:i/>
                <w:iCs/>
              </w:rPr>
              <w:t xml:space="preserve">roposal </w:t>
            </w:r>
            <w:r>
              <w:rPr>
                <w:rFonts w:eastAsia="宋体" w:hint="eastAsia"/>
                <w:b/>
                <w:bCs/>
                <w:i/>
                <w:iCs/>
                <w:lang w:val="en-US" w:eastAsia="zh-CN"/>
              </w:rPr>
              <w:t>7</w:t>
            </w:r>
            <w:r>
              <w:rPr>
                <w:b/>
                <w:bCs/>
                <w:i/>
                <w:iCs/>
              </w:rPr>
              <w:t xml:space="preserve">: </w:t>
            </w:r>
            <w:r>
              <w:rPr>
                <w:rFonts w:hint="eastAsia"/>
                <w:b/>
                <w:bCs/>
                <w:i/>
                <w:iCs/>
              </w:rPr>
              <w:t>No RRM requirements are specified if the SSB-less SCell is not configured in the same TAG as the reference serving cell</w:t>
            </w:r>
            <w:r>
              <w:rPr>
                <w:rFonts w:eastAsia="宋体" w:hint="eastAsia"/>
                <w:b/>
                <w:bCs/>
                <w:i/>
                <w:iCs/>
                <w:lang w:val="en-US" w:eastAsia="zh-CN"/>
              </w:rPr>
              <w:t>.</w:t>
            </w:r>
          </w:p>
          <w:p w14:paraId="676A6DF7" w14:textId="77777777" w:rsidR="00D33B2F" w:rsidRDefault="007C02D8">
            <w:pPr>
              <w:pStyle w:val="ListParagraph"/>
              <w:spacing w:after="120"/>
              <w:ind w:firstLineChars="0" w:firstLine="0"/>
              <w:rPr>
                <w:rFonts w:eastAsia="宋体"/>
                <w:b/>
                <w:bCs/>
                <w:i/>
                <w:iCs/>
              </w:rPr>
            </w:pPr>
            <w:r>
              <w:rPr>
                <w:rFonts w:eastAsia="宋体" w:hint="eastAsia"/>
                <w:b/>
                <w:bCs/>
                <w:i/>
                <w:iCs/>
                <w:lang w:val="en-US" w:eastAsia="zh-CN"/>
              </w:rPr>
              <w:t>Observation 2</w:t>
            </w:r>
            <w:r>
              <w:rPr>
                <w:b/>
                <w:bCs/>
                <w:i/>
                <w:iCs/>
              </w:rPr>
              <w:t xml:space="preserve">: </w:t>
            </w:r>
            <w:r>
              <w:rPr>
                <w:rFonts w:eastAsia="宋体" w:hint="eastAsia"/>
                <w:b/>
                <w:bCs/>
                <w:i/>
                <w:iCs/>
                <w:lang w:val="en-US" w:eastAsia="zh-CN"/>
              </w:rPr>
              <w:t xml:space="preserve">As long as the side conditions specified for inter-band SSB-less SCell could be fulfilled, all the other active cells could be used as the </w:t>
            </w:r>
            <w:r>
              <w:rPr>
                <w:rFonts w:eastAsia="宋体" w:hint="eastAsia"/>
                <w:b/>
                <w:bCs/>
                <w:i/>
                <w:iCs/>
                <w:lang w:val="en-US" w:eastAsia="zh-CN"/>
              </w:rPr>
              <w:lastRenderedPageBreak/>
              <w:t>reference cell theoretically.</w:t>
            </w:r>
          </w:p>
          <w:p w14:paraId="676A6DF8" w14:textId="77777777" w:rsidR="00D33B2F" w:rsidRDefault="007C02D8">
            <w:pPr>
              <w:pStyle w:val="ListParagraph"/>
              <w:spacing w:after="120"/>
              <w:ind w:firstLineChars="0" w:firstLine="0"/>
              <w:rPr>
                <w:rFonts w:eastAsia="宋体"/>
                <w:b/>
                <w:bCs/>
                <w:i/>
                <w:iCs/>
              </w:rPr>
            </w:pPr>
            <w:r>
              <w:rPr>
                <w:rFonts w:eastAsia="宋体" w:hint="eastAsia"/>
                <w:b/>
                <w:bCs/>
                <w:i/>
                <w:iCs/>
                <w:lang w:val="en-US" w:eastAsia="zh-CN"/>
              </w:rPr>
              <w:t>Proposal 8: First consider the PCell as the reference cell.</w:t>
            </w:r>
          </w:p>
          <w:p w14:paraId="676A6DF9" w14:textId="77777777" w:rsidR="00D33B2F" w:rsidRDefault="00D33B2F">
            <w:pPr>
              <w:spacing w:before="120" w:after="120"/>
              <w:rPr>
                <w:b/>
              </w:rPr>
            </w:pPr>
          </w:p>
        </w:tc>
      </w:tr>
      <w:tr w:rsidR="00D33B2F" w14:paraId="676A6E05" w14:textId="77777777">
        <w:trPr>
          <w:trHeight w:val="468"/>
        </w:trPr>
        <w:tc>
          <w:tcPr>
            <w:tcW w:w="1622" w:type="dxa"/>
          </w:tcPr>
          <w:p w14:paraId="676A6DFB" w14:textId="77777777" w:rsidR="00D33B2F" w:rsidRDefault="007C02D8">
            <w:pPr>
              <w:spacing w:before="120" w:after="120"/>
            </w:pPr>
            <w:r>
              <w:lastRenderedPageBreak/>
              <w:t>R4-2312284</w:t>
            </w:r>
          </w:p>
        </w:tc>
        <w:tc>
          <w:tcPr>
            <w:tcW w:w="1424" w:type="dxa"/>
          </w:tcPr>
          <w:p w14:paraId="676A6DFC" w14:textId="77777777" w:rsidR="00D33B2F" w:rsidRDefault="007C02D8">
            <w:pPr>
              <w:spacing w:before="120" w:after="120"/>
            </w:pPr>
            <w:r>
              <w:t>LG Electronics Inc.</w:t>
            </w:r>
          </w:p>
        </w:tc>
        <w:tc>
          <w:tcPr>
            <w:tcW w:w="6585" w:type="dxa"/>
          </w:tcPr>
          <w:p w14:paraId="676A6DFD" w14:textId="77777777" w:rsidR="00D33B2F" w:rsidRDefault="007C02D8">
            <w:pPr>
              <w:pStyle w:val="BodyText"/>
              <w:jc w:val="both"/>
              <w:rPr>
                <w:b/>
                <w:lang w:val="en-US" w:eastAsia="ko-KR"/>
              </w:rPr>
            </w:pPr>
            <w:r>
              <w:rPr>
                <w:b/>
                <w:lang w:val="en-US" w:eastAsia="ko-KR"/>
              </w:rPr>
              <w:t>Proposal 1: If the RTD requirement decided to set 1, the TA value for SSBless SCell only separate from the reference cell could be necessary</w:t>
            </w:r>
            <w:r>
              <w:rPr>
                <w:b/>
              </w:rPr>
              <w:t>.</w:t>
            </w:r>
          </w:p>
          <w:p w14:paraId="676A6DFE" w14:textId="77777777" w:rsidR="00D33B2F" w:rsidRDefault="007C02D8">
            <w:pPr>
              <w:pStyle w:val="BodyText"/>
              <w:jc w:val="both"/>
              <w:rPr>
                <w:b/>
                <w:lang w:val="en-US" w:eastAsia="ko-KR"/>
              </w:rPr>
            </w:pPr>
            <w:r>
              <w:rPr>
                <w:b/>
                <w:lang w:val="en-US" w:eastAsia="ko-KR"/>
              </w:rPr>
              <w:t>Proposal 2: The difference of the reception power should be within 6dB for scenario 1</w:t>
            </w:r>
            <w:r>
              <w:rPr>
                <w:b/>
              </w:rPr>
              <w:t>.</w:t>
            </w:r>
          </w:p>
          <w:p w14:paraId="676A6DFF" w14:textId="77777777" w:rsidR="00D33B2F" w:rsidRDefault="007C02D8">
            <w:pPr>
              <w:pStyle w:val="BodyText"/>
              <w:jc w:val="both"/>
              <w:rPr>
                <w:b/>
                <w:lang w:val="en-US" w:eastAsia="ko-KR"/>
              </w:rPr>
            </w:pPr>
            <w:r>
              <w:rPr>
                <w:b/>
                <w:lang w:val="en-US" w:eastAsia="ko-KR"/>
              </w:rPr>
              <w:t>Proposal 3: RAN4 need not consider the power difference conditions for scenario 2a.</w:t>
            </w:r>
          </w:p>
          <w:p w14:paraId="676A6E00" w14:textId="77777777" w:rsidR="00D33B2F" w:rsidRDefault="007C02D8">
            <w:pPr>
              <w:pStyle w:val="BodyText"/>
              <w:jc w:val="both"/>
              <w:rPr>
                <w:b/>
                <w:lang w:val="en-US" w:eastAsia="ko-KR"/>
              </w:rPr>
            </w:pPr>
            <w:r>
              <w:rPr>
                <w:b/>
                <w:lang w:val="en-US" w:eastAsia="ko-KR"/>
              </w:rPr>
              <w:t xml:space="preserve">Proposal 4: Support proposal 1. </w:t>
            </w:r>
            <w:r>
              <w:rPr>
                <w:b/>
                <w:szCs w:val="24"/>
                <w:lang w:eastAsia="zh-CN"/>
              </w:rPr>
              <w:t>NW can provide transmit power offset between reference Cell and SSBless SCell.</w:t>
            </w:r>
          </w:p>
          <w:p w14:paraId="676A6E01" w14:textId="77777777" w:rsidR="00D33B2F" w:rsidRDefault="007C02D8">
            <w:pPr>
              <w:pStyle w:val="BodyText"/>
              <w:jc w:val="both"/>
              <w:rPr>
                <w:b/>
                <w:lang w:val="en-US" w:eastAsia="ko-KR"/>
              </w:rPr>
            </w:pPr>
            <w:r>
              <w:rPr>
                <w:b/>
                <w:lang w:val="en-US" w:eastAsia="ko-KR"/>
              </w:rPr>
              <w:t>Proposal 5: T</w:t>
            </w:r>
            <w:r>
              <w:rPr>
                <w:b/>
              </w:rPr>
              <w:t>he frequency separation between reference cell and SSBless Scell can be discussed in RF session.</w:t>
            </w:r>
          </w:p>
          <w:p w14:paraId="676A6E02" w14:textId="77777777" w:rsidR="00D33B2F" w:rsidRDefault="007C02D8">
            <w:pPr>
              <w:pStyle w:val="BodyText"/>
              <w:rPr>
                <w:b/>
                <w:lang w:val="en-US" w:eastAsia="ko-KR"/>
              </w:rPr>
            </w:pPr>
            <w:r>
              <w:rPr>
                <w:b/>
                <w:lang w:val="en-US" w:eastAsia="ko-KR"/>
              </w:rPr>
              <w:t>Proposal 6: RAN4 not to restrict the reference cell for SSB-less SCell as PCell.</w:t>
            </w:r>
          </w:p>
          <w:p w14:paraId="676A6E03" w14:textId="77777777" w:rsidR="00D33B2F" w:rsidRDefault="007C02D8">
            <w:pPr>
              <w:pStyle w:val="BodyText"/>
              <w:rPr>
                <w:b/>
                <w:lang w:val="en-US" w:eastAsia="ko-KR"/>
              </w:rPr>
            </w:pPr>
            <w:r>
              <w:rPr>
                <w:b/>
                <w:lang w:val="en-US" w:eastAsia="ko-KR"/>
              </w:rPr>
              <w:t>Proposal 7: Reference cell switching time delay should be considered if the reference cell is reconfigured.</w:t>
            </w:r>
          </w:p>
          <w:p w14:paraId="676A6E04" w14:textId="77777777" w:rsidR="00D33B2F" w:rsidRDefault="00D33B2F">
            <w:pPr>
              <w:spacing w:after="120"/>
              <w:rPr>
                <w:b/>
                <w:bCs/>
                <w:i/>
                <w:iCs/>
                <w:lang w:val="en-US"/>
              </w:rPr>
            </w:pPr>
          </w:p>
        </w:tc>
      </w:tr>
      <w:tr w:rsidR="00D33B2F" w14:paraId="676A6E11" w14:textId="77777777">
        <w:trPr>
          <w:trHeight w:val="468"/>
        </w:trPr>
        <w:tc>
          <w:tcPr>
            <w:tcW w:w="1622" w:type="dxa"/>
          </w:tcPr>
          <w:p w14:paraId="676A6E06" w14:textId="77777777" w:rsidR="00D33B2F" w:rsidRDefault="007C02D8">
            <w:pPr>
              <w:spacing w:before="120" w:after="120"/>
            </w:pPr>
            <w:r>
              <w:t>R4-2312338</w:t>
            </w:r>
          </w:p>
        </w:tc>
        <w:tc>
          <w:tcPr>
            <w:tcW w:w="1424" w:type="dxa"/>
          </w:tcPr>
          <w:p w14:paraId="676A6E07" w14:textId="77777777" w:rsidR="00D33B2F" w:rsidRDefault="007C02D8">
            <w:pPr>
              <w:spacing w:before="120" w:after="120"/>
            </w:pPr>
            <w:r>
              <w:t>Intel Corporation</w:t>
            </w:r>
          </w:p>
        </w:tc>
        <w:tc>
          <w:tcPr>
            <w:tcW w:w="6585" w:type="dxa"/>
          </w:tcPr>
          <w:p w14:paraId="676A6E08" w14:textId="77777777" w:rsidR="00D33B2F" w:rsidRDefault="007C02D8">
            <w:pPr>
              <w:rPr>
                <w:b/>
                <w:bCs/>
              </w:rPr>
            </w:pPr>
            <w:r>
              <w:rPr>
                <w:b/>
                <w:bCs/>
              </w:rPr>
              <w:t>Proposal 1: In order to apply the 3ms SCell activation delay on the SSB-less target cell, it is required as one of the prerequisite conditions that the RTD between the target inter-band SCell (without SSB) and the active serving cell with SSB is within ±3us.</w:t>
            </w:r>
          </w:p>
          <w:p w14:paraId="676A6E09" w14:textId="77777777" w:rsidR="00D33B2F" w:rsidRDefault="007C02D8">
            <w:pPr>
              <w:rPr>
                <w:b/>
                <w:bCs/>
              </w:rPr>
            </w:pPr>
            <w:r>
              <w:rPr>
                <w:b/>
                <w:bCs/>
              </w:rPr>
              <w:t>Proposal 2: The inter-band SSB-less SCell activation delay requirements apply then the difference of the received powers between target SCell and the active serving cell with SSB is &lt;= 6dB.</w:t>
            </w:r>
          </w:p>
          <w:p w14:paraId="676A6E0A" w14:textId="77777777" w:rsidR="00D33B2F" w:rsidRDefault="007C02D8">
            <w:pPr>
              <w:rPr>
                <w:b/>
                <w:bCs/>
              </w:rPr>
            </w:pPr>
            <w:r>
              <w:rPr>
                <w:b/>
                <w:bCs/>
              </w:rPr>
              <w:t xml:space="preserve">Proposal 3: TRS which is QCLed with the SSB on an active serving cell is transmitted on the inter-band SSB-less target SCell to guarantee fair performance of the UE activation. </w:t>
            </w:r>
          </w:p>
          <w:p w14:paraId="676A6E0B" w14:textId="77777777" w:rsidR="00D33B2F" w:rsidRDefault="007C02D8">
            <w:pPr>
              <w:rPr>
                <w:b/>
                <w:bCs/>
              </w:rPr>
            </w:pPr>
            <w:r>
              <w:rPr>
                <w:b/>
                <w:bCs/>
              </w:rPr>
              <w:t>Proposal 4: No new measurement requirement is specified for L1 or L3 measurements for SSB-less SCell operations.</w:t>
            </w:r>
          </w:p>
          <w:p w14:paraId="676A6E0C" w14:textId="77777777" w:rsidR="00D33B2F" w:rsidRDefault="007C02D8">
            <w:pPr>
              <w:rPr>
                <w:b/>
                <w:bCs/>
              </w:rPr>
            </w:pPr>
            <w:r>
              <w:rPr>
                <w:b/>
                <w:bCs/>
              </w:rPr>
              <w:t>Proposal 5: No activation delay requirement is specified for scenario 2a.</w:t>
            </w:r>
          </w:p>
          <w:p w14:paraId="676A6E0D" w14:textId="77777777" w:rsidR="00D33B2F" w:rsidRDefault="007C02D8">
            <w:pPr>
              <w:rPr>
                <w:b/>
                <w:bCs/>
              </w:rPr>
            </w:pPr>
            <w:r>
              <w:rPr>
                <w:b/>
                <w:bCs/>
              </w:rPr>
              <w:t>Proposal 6: Existing interruption requirements still apply to UE configured with scenario 2a SCell activations.</w:t>
            </w:r>
          </w:p>
          <w:p w14:paraId="676A6E0E" w14:textId="77777777" w:rsidR="00D33B2F" w:rsidRDefault="007C02D8">
            <w:pPr>
              <w:rPr>
                <w:b/>
                <w:bCs/>
              </w:rPr>
            </w:pPr>
            <w:r>
              <w:rPr>
                <w:b/>
                <w:bCs/>
              </w:rPr>
              <w:t>Proposal 7: Together with the specification of inter-band cases, RAN4 specifies requirements also for intra-band non-contiguous CA.</w:t>
            </w:r>
          </w:p>
          <w:p w14:paraId="676A6E0F" w14:textId="77777777" w:rsidR="00D33B2F" w:rsidRDefault="007C02D8">
            <w:pPr>
              <w:rPr>
                <w:b/>
                <w:bCs/>
              </w:rPr>
            </w:pPr>
            <w:r>
              <w:rPr>
                <w:b/>
                <w:bCs/>
              </w:rPr>
              <w:t>Proposal 8: Activation requirements specified for inter-band SSB-less SCell also apply to intra-band non-contiguous SSB-less SCell activation.</w:t>
            </w:r>
          </w:p>
          <w:p w14:paraId="676A6E10" w14:textId="77777777" w:rsidR="00D33B2F" w:rsidRDefault="00D33B2F">
            <w:pPr>
              <w:overflowPunct/>
              <w:autoSpaceDE/>
              <w:autoSpaceDN/>
              <w:adjustRightInd/>
              <w:textAlignment w:val="auto"/>
              <w:rPr>
                <w:rFonts w:eastAsia="?? ??"/>
                <w:b/>
                <w:bCs/>
              </w:rPr>
            </w:pPr>
          </w:p>
        </w:tc>
      </w:tr>
      <w:tr w:rsidR="00D33B2F" w14:paraId="676A6E1F" w14:textId="77777777">
        <w:trPr>
          <w:trHeight w:val="468"/>
        </w:trPr>
        <w:tc>
          <w:tcPr>
            <w:tcW w:w="1622" w:type="dxa"/>
          </w:tcPr>
          <w:p w14:paraId="676A6E12" w14:textId="77777777" w:rsidR="00D33B2F" w:rsidRDefault="007C02D8">
            <w:pPr>
              <w:spacing w:before="120" w:after="120"/>
            </w:pPr>
            <w:r>
              <w:t>R4-2312355</w:t>
            </w:r>
          </w:p>
        </w:tc>
        <w:tc>
          <w:tcPr>
            <w:tcW w:w="1424" w:type="dxa"/>
          </w:tcPr>
          <w:p w14:paraId="676A6E13" w14:textId="77777777" w:rsidR="00D33B2F" w:rsidRDefault="007C02D8">
            <w:pPr>
              <w:spacing w:before="120" w:after="120"/>
            </w:pPr>
            <w:r>
              <w:t>Samsung</w:t>
            </w:r>
          </w:p>
        </w:tc>
        <w:tc>
          <w:tcPr>
            <w:tcW w:w="6585" w:type="dxa"/>
          </w:tcPr>
          <w:p w14:paraId="676A6E14" w14:textId="77777777" w:rsidR="00D33B2F" w:rsidRDefault="007C02D8">
            <w:pPr>
              <w:jc w:val="both"/>
              <w:rPr>
                <w:b/>
                <w:lang w:val="en-US" w:eastAsia="zh-CN"/>
              </w:rPr>
            </w:pPr>
            <w:r>
              <w:rPr>
                <w:b/>
                <w:lang w:val="en-US" w:eastAsia="zh-CN"/>
              </w:rPr>
              <w:t>Proposal 1: the definition of different RTD sets could depend partly on the frequency separation range between the bands of SSB-less SCell and the reference cell.</w:t>
            </w:r>
          </w:p>
          <w:p w14:paraId="676A6E15" w14:textId="77777777" w:rsidR="00D33B2F" w:rsidRDefault="007C02D8">
            <w:pPr>
              <w:jc w:val="both"/>
              <w:rPr>
                <w:b/>
                <w:lang w:eastAsia="zh-CN"/>
              </w:rPr>
            </w:pPr>
            <w:r>
              <w:rPr>
                <w:b/>
                <w:lang w:val="en-US" w:eastAsia="zh-CN"/>
              </w:rPr>
              <w:t xml:space="preserve">Proposal 2: for a UE using single RF chain, the difference of reception power with the reference cell selected from FR1 inter-band active serving </w:t>
            </w:r>
            <w:r>
              <w:rPr>
                <w:b/>
                <w:lang w:val="en-US" w:eastAsia="zh-CN"/>
              </w:rPr>
              <w:lastRenderedPageBreak/>
              <w:t>cells is within 6dB; for a UE using dual RF chains, the difference of reception power with the reference cell selected from FR1 inter-band active serving cells is within 6dB+Y, the value of Y is TBD.</w:t>
            </w:r>
          </w:p>
          <w:p w14:paraId="676A6E16" w14:textId="77777777" w:rsidR="00D33B2F" w:rsidRDefault="007C02D8">
            <w:pPr>
              <w:jc w:val="both"/>
              <w:rPr>
                <w:b/>
                <w:lang w:eastAsia="zh-CN"/>
              </w:rPr>
            </w:pPr>
            <w:r>
              <w:rPr>
                <w:b/>
                <w:lang w:val="en-US" w:eastAsia="zh-CN"/>
              </w:rPr>
              <w:t>Proposal 3: for the SSB-less SCell to be activated, a reference cell should be selected from PCell and activating SCell</w:t>
            </w:r>
            <w:r>
              <w:rPr>
                <w:rFonts w:hint="eastAsia"/>
                <w:b/>
                <w:lang w:val="en-US" w:eastAsia="zh-CN"/>
              </w:rPr>
              <w:t>(</w:t>
            </w:r>
            <w:r>
              <w:rPr>
                <w:b/>
                <w:lang w:val="en-US" w:eastAsia="zh-CN"/>
              </w:rPr>
              <w:t>s) with SSB, and the reference cell selection criteria should be defined.</w:t>
            </w:r>
          </w:p>
          <w:p w14:paraId="676A6E17" w14:textId="77777777" w:rsidR="00D33B2F" w:rsidRDefault="007C02D8">
            <w:pPr>
              <w:jc w:val="both"/>
              <w:rPr>
                <w:b/>
                <w:lang w:val="en-US" w:eastAsia="zh-CN"/>
              </w:rPr>
            </w:pPr>
            <w:r>
              <w:rPr>
                <w:b/>
                <w:lang w:val="en-US" w:eastAsia="zh-CN"/>
              </w:rPr>
              <w:t>Proposal 4: The RS(s) of SSB-less SCell being activated is (are) QCL-TypeA with TRS(s) of the SSB-less SCell being activated, and the TRS(s) of the SSB-less SCell being activated is (are) further QCL-TypeC with SSB(s) of the reference cell.</w:t>
            </w:r>
          </w:p>
          <w:p w14:paraId="676A6E18" w14:textId="77777777" w:rsidR="00D33B2F" w:rsidRDefault="007C02D8">
            <w:pPr>
              <w:jc w:val="both"/>
              <w:rPr>
                <w:b/>
                <w:lang w:eastAsia="ko-KR"/>
              </w:rPr>
            </w:pPr>
            <w:r>
              <w:rPr>
                <w:b/>
                <w:lang w:eastAsia="ko-KR"/>
              </w:rPr>
              <w:t>Proposal 5: do not discuss the PDSCH/PDCCH demodulation performance evaluation on RRM session.</w:t>
            </w:r>
          </w:p>
          <w:p w14:paraId="676A6E19" w14:textId="77777777" w:rsidR="00D33B2F" w:rsidRDefault="007C02D8">
            <w:pPr>
              <w:jc w:val="both"/>
              <w:rPr>
                <w:b/>
                <w:lang w:eastAsia="ko-KR"/>
              </w:rPr>
            </w:pPr>
            <w:r>
              <w:rPr>
                <w:b/>
                <w:lang w:eastAsia="ko-KR"/>
              </w:rPr>
              <w:t>Proposal 6: For the FR1 SSB-less SCell activation requirements, when current RTD sets conditions, power difference conditions and QCL/TCI indication conditions proposed above are met, the SSB-less SCell activation delay can be further reduced to 3ms.</w:t>
            </w:r>
          </w:p>
          <w:p w14:paraId="676A6E1A" w14:textId="77777777" w:rsidR="00D33B2F" w:rsidRDefault="007C02D8">
            <w:pPr>
              <w:jc w:val="both"/>
              <w:rPr>
                <w:b/>
                <w:lang w:eastAsia="ko-KR"/>
              </w:rPr>
            </w:pPr>
            <w:r>
              <w:rPr>
                <w:b/>
                <w:lang w:eastAsia="ko-KR"/>
              </w:rPr>
              <w:t xml:space="preserve">Proposal 7: For the FR1 SSB-less SCell, L1 measurement based on CSI-RS resource is needed and related legacy requirements shall be used. </w:t>
            </w:r>
          </w:p>
          <w:p w14:paraId="676A6E1B" w14:textId="77777777" w:rsidR="00D33B2F" w:rsidRDefault="007C02D8">
            <w:pPr>
              <w:jc w:val="both"/>
              <w:rPr>
                <w:b/>
                <w:lang w:eastAsia="zh-CN"/>
              </w:rPr>
            </w:pPr>
            <w:r>
              <w:rPr>
                <w:b/>
                <w:lang w:eastAsia="zh-CN"/>
              </w:rPr>
              <w:t>Proposal 8: For the FR1 SSB-less SCell, L3 measurement based on CSI-RS resource is not needed, and SSB-less SCell could use the L3 measurement results of its reference cell.</w:t>
            </w:r>
          </w:p>
          <w:p w14:paraId="676A6E1C" w14:textId="77777777" w:rsidR="00D33B2F" w:rsidRDefault="007C02D8">
            <w:pPr>
              <w:jc w:val="both"/>
              <w:rPr>
                <w:b/>
                <w:lang w:eastAsia="zh-CN"/>
              </w:rPr>
            </w:pPr>
            <w:r>
              <w:rPr>
                <w:rFonts w:hint="eastAsia"/>
                <w:b/>
                <w:lang w:eastAsia="zh-CN"/>
              </w:rPr>
              <w:t>P</w:t>
            </w:r>
            <w:r>
              <w:rPr>
                <w:b/>
                <w:lang w:eastAsia="zh-CN"/>
              </w:rPr>
              <w:t>roposal 9: If inter-band CA SSB-less SCell could be supported, the intra-band non-contiguous CA SSB-less SCell should also be supported with no doubt. And the activation delay requirements for inter-band CA SSB-less SCell should also be applied by intra-band non-contiguous CA SSB-less SCell.</w:t>
            </w:r>
          </w:p>
          <w:p w14:paraId="676A6E1D" w14:textId="77777777" w:rsidR="00D33B2F" w:rsidRDefault="007C02D8">
            <w:pPr>
              <w:jc w:val="both"/>
              <w:rPr>
                <w:b/>
                <w:lang w:eastAsia="zh-CN"/>
              </w:rPr>
            </w:pPr>
            <w:r>
              <w:rPr>
                <w:b/>
                <w:lang w:eastAsia="zh-CN"/>
              </w:rPr>
              <w:t xml:space="preserve">Proposal 10: New capabilities should be specified for intra-band non-contiguous CA and inter-band CA similar as </w:t>
            </w:r>
            <w:r>
              <w:rPr>
                <w:b/>
                <w:i/>
                <w:lang w:eastAsia="zh-CN"/>
              </w:rPr>
              <w:t xml:space="preserve">scellWithoutSSB, </w:t>
            </w:r>
            <w:r>
              <w:rPr>
                <w:b/>
                <w:lang w:eastAsia="zh-CN"/>
              </w:rPr>
              <w:t xml:space="preserve">or current definition of </w:t>
            </w:r>
            <w:r>
              <w:rPr>
                <w:b/>
                <w:i/>
                <w:lang w:eastAsia="zh-CN"/>
              </w:rPr>
              <w:t xml:space="preserve">scellWithoutSSB </w:t>
            </w:r>
            <w:r>
              <w:rPr>
                <w:b/>
                <w:lang w:eastAsia="zh-CN"/>
              </w:rPr>
              <w:t>should be extended to support SSB-less SCell for intra-band non-contiguous CA and inter-band CA scenarios.</w:t>
            </w:r>
          </w:p>
          <w:p w14:paraId="676A6E1E" w14:textId="77777777" w:rsidR="00D33B2F" w:rsidRDefault="00D33B2F">
            <w:pPr>
              <w:spacing w:before="120" w:after="120"/>
              <w:rPr>
                <w:b/>
              </w:rPr>
            </w:pPr>
          </w:p>
        </w:tc>
      </w:tr>
      <w:tr w:rsidR="00D33B2F" w14:paraId="676A6E3A" w14:textId="77777777">
        <w:trPr>
          <w:trHeight w:val="468"/>
        </w:trPr>
        <w:tc>
          <w:tcPr>
            <w:tcW w:w="1622" w:type="dxa"/>
          </w:tcPr>
          <w:p w14:paraId="676A6E20" w14:textId="77777777" w:rsidR="00D33B2F" w:rsidRDefault="007C02D8">
            <w:pPr>
              <w:spacing w:before="120" w:after="120"/>
            </w:pPr>
            <w:r>
              <w:lastRenderedPageBreak/>
              <w:t>R4-2312431</w:t>
            </w:r>
          </w:p>
        </w:tc>
        <w:tc>
          <w:tcPr>
            <w:tcW w:w="1424" w:type="dxa"/>
          </w:tcPr>
          <w:p w14:paraId="676A6E21" w14:textId="77777777" w:rsidR="00D33B2F" w:rsidRDefault="007C02D8">
            <w:pPr>
              <w:spacing w:before="120" w:after="120"/>
            </w:pPr>
            <w:r>
              <w:t>Huawei, HiSilicon</w:t>
            </w:r>
          </w:p>
        </w:tc>
        <w:tc>
          <w:tcPr>
            <w:tcW w:w="6585" w:type="dxa"/>
          </w:tcPr>
          <w:p w14:paraId="676A6E22" w14:textId="77777777" w:rsidR="00D33B2F" w:rsidRDefault="007C02D8">
            <w:pPr>
              <w:jc w:val="both"/>
              <w:rPr>
                <w:rFonts w:ascii="Times" w:hAnsi="Times"/>
                <w:b/>
                <w:lang w:eastAsia="zh-CN"/>
              </w:rPr>
            </w:pPr>
            <w:r>
              <w:rPr>
                <w:rFonts w:ascii="Times" w:hAnsi="Times"/>
                <w:b/>
                <w:lang w:eastAsia="zh-CN"/>
              </w:rPr>
              <w:t>Observation 1: Scenario 2a is out of scope of R18 NES.</w:t>
            </w:r>
          </w:p>
          <w:p w14:paraId="676A6E23" w14:textId="77777777" w:rsidR="00D33B2F" w:rsidRDefault="007C02D8">
            <w:pPr>
              <w:jc w:val="both"/>
              <w:rPr>
                <w:rFonts w:ascii="Times" w:hAnsi="Times"/>
                <w:b/>
                <w:lang w:eastAsia="zh-CN"/>
              </w:rPr>
            </w:pPr>
            <w:r>
              <w:rPr>
                <w:rFonts w:ascii="Times" w:hAnsi="Times" w:hint="eastAsia"/>
                <w:b/>
                <w:lang w:eastAsia="zh-CN"/>
              </w:rPr>
              <w:t>O</w:t>
            </w:r>
            <w:r>
              <w:rPr>
                <w:rFonts w:ascii="Times" w:hAnsi="Times"/>
                <w:b/>
                <w:lang w:eastAsia="zh-CN"/>
              </w:rPr>
              <w:t>bservation 2: Scenario 2a has RAN1 impacts.</w:t>
            </w:r>
          </w:p>
          <w:p w14:paraId="676A6E24" w14:textId="77777777" w:rsidR="00D33B2F" w:rsidRDefault="007C02D8">
            <w:pPr>
              <w:jc w:val="both"/>
              <w:rPr>
                <w:rFonts w:eastAsiaTheme="minorEastAsia"/>
                <w:b/>
                <w:lang w:eastAsia="zh-CN"/>
              </w:rPr>
            </w:pPr>
            <w:r>
              <w:rPr>
                <w:rFonts w:eastAsiaTheme="minorEastAsia"/>
                <w:b/>
                <w:lang w:eastAsia="zh-CN"/>
              </w:rPr>
              <w:t xml:space="preserve">Proposal 1: For SSB-less operation, Scenario 2a is not considered in R18 NES. </w:t>
            </w:r>
          </w:p>
          <w:p w14:paraId="676A6E25" w14:textId="77777777" w:rsidR="00D33B2F" w:rsidRDefault="007C02D8">
            <w:pPr>
              <w:jc w:val="both"/>
              <w:rPr>
                <w:rFonts w:eastAsiaTheme="minorEastAsia"/>
                <w:b/>
                <w:lang w:val="en-US" w:eastAsia="zh-CN"/>
              </w:rPr>
            </w:pPr>
            <w:r>
              <w:rPr>
                <w:rFonts w:eastAsiaTheme="minorEastAsia"/>
                <w:b/>
                <w:lang w:val="en-US" w:eastAsia="zh-CN"/>
              </w:rPr>
              <w:t>Observation 3: Set 1 of RTD conditions is unable to support SSB-less SCell operation.</w:t>
            </w:r>
          </w:p>
          <w:p w14:paraId="676A6E26" w14:textId="77777777" w:rsidR="00D33B2F" w:rsidRDefault="007C02D8">
            <w:pPr>
              <w:rPr>
                <w:rFonts w:eastAsiaTheme="minorEastAsia"/>
                <w:b/>
                <w:lang w:val="en-US" w:eastAsia="zh-CN"/>
              </w:rPr>
            </w:pPr>
            <w:r>
              <w:rPr>
                <w:rFonts w:eastAsiaTheme="minorEastAsia"/>
                <w:b/>
                <w:lang w:val="en-US" w:eastAsia="zh-CN"/>
              </w:rPr>
              <w:t xml:space="preserve">Observation 4: </w:t>
            </w:r>
          </w:p>
          <w:p w14:paraId="676A6E27" w14:textId="77777777" w:rsidR="00D33B2F" w:rsidRDefault="007C02D8">
            <w:pPr>
              <w:ind w:leftChars="100" w:left="200"/>
              <w:rPr>
                <w:rFonts w:eastAsiaTheme="minorEastAsia"/>
                <w:b/>
                <w:lang w:val="en-US" w:eastAsia="zh-CN"/>
              </w:rPr>
            </w:pPr>
            <w:r>
              <w:rPr>
                <w:rFonts w:eastAsiaTheme="minorEastAsia"/>
                <w:b/>
                <w:lang w:val="en-US" w:eastAsia="zh-CN"/>
              </w:rPr>
              <w:t xml:space="preserve">-Set 3 of RTD can be satisfied in certain and band combination and BS implementation. </w:t>
            </w:r>
          </w:p>
          <w:p w14:paraId="676A6E28" w14:textId="77777777" w:rsidR="00D33B2F" w:rsidRDefault="007C02D8">
            <w:pPr>
              <w:ind w:leftChars="100" w:left="200"/>
              <w:rPr>
                <w:rFonts w:eastAsiaTheme="minorEastAsia"/>
                <w:b/>
                <w:lang w:val="en-US" w:eastAsia="zh-CN"/>
              </w:rPr>
            </w:pPr>
            <w:r>
              <w:rPr>
                <w:rFonts w:eastAsiaTheme="minorEastAsia"/>
                <w:b/>
                <w:lang w:val="en-US" w:eastAsia="zh-CN"/>
              </w:rPr>
              <w:t>-SSB-less SCell operation is feasible under Set 3 of RTD conditions.</w:t>
            </w:r>
          </w:p>
          <w:p w14:paraId="676A6E29" w14:textId="77777777" w:rsidR="00D33B2F" w:rsidRDefault="007C02D8">
            <w:pPr>
              <w:rPr>
                <w:b/>
                <w:bCs/>
              </w:rPr>
            </w:pPr>
            <w:r>
              <w:rPr>
                <w:b/>
                <w:bCs/>
              </w:rPr>
              <w:t xml:space="preserve">Observation 5:  </w:t>
            </w:r>
          </w:p>
          <w:p w14:paraId="676A6E2A" w14:textId="77777777" w:rsidR="00D33B2F" w:rsidRDefault="007C02D8">
            <w:pPr>
              <w:ind w:leftChars="100" w:left="200"/>
              <w:rPr>
                <w:rFonts w:eastAsiaTheme="minorEastAsia"/>
                <w:b/>
                <w:lang w:val="en-US" w:eastAsia="zh-CN"/>
              </w:rPr>
            </w:pPr>
            <w:r>
              <w:rPr>
                <w:rFonts w:eastAsiaTheme="minorEastAsia"/>
                <w:b/>
                <w:lang w:val="en-US" w:eastAsia="zh-CN"/>
              </w:rPr>
              <w:t xml:space="preserve">-Set 2 of RTD can be satisfied under certain BS implementation. </w:t>
            </w:r>
          </w:p>
          <w:p w14:paraId="676A6E2B" w14:textId="77777777" w:rsidR="00D33B2F" w:rsidRDefault="007C02D8">
            <w:pPr>
              <w:ind w:leftChars="100" w:left="200"/>
              <w:rPr>
                <w:rFonts w:eastAsiaTheme="minorEastAsia"/>
                <w:b/>
                <w:lang w:val="en-US" w:eastAsia="zh-CN"/>
              </w:rPr>
            </w:pPr>
            <w:r>
              <w:rPr>
                <w:rFonts w:eastAsiaTheme="minorEastAsia"/>
                <w:b/>
                <w:lang w:val="en-US" w:eastAsia="zh-CN"/>
              </w:rPr>
              <w:lastRenderedPageBreak/>
              <w:t>-SSB-less SCell operation is feasible under Set 2 of RTD conditions.</w:t>
            </w:r>
          </w:p>
          <w:p w14:paraId="676A6E2C" w14:textId="77777777" w:rsidR="00D33B2F" w:rsidRDefault="007C02D8">
            <w:pPr>
              <w:rPr>
                <w:rFonts w:eastAsiaTheme="minorEastAsia"/>
                <w:b/>
                <w:lang w:val="en-US" w:eastAsia="zh-CN"/>
              </w:rPr>
            </w:pPr>
            <w:r>
              <w:rPr>
                <w:rFonts w:eastAsiaTheme="minorEastAsia"/>
                <w:b/>
                <w:lang w:val="en-US" w:eastAsia="zh-CN"/>
              </w:rPr>
              <w:t>Proposal 2: SSB-less operation is feasible under RTD side condition set 2 and set 3.</w:t>
            </w:r>
          </w:p>
          <w:p w14:paraId="676A6E2D" w14:textId="77777777" w:rsidR="00D33B2F" w:rsidRDefault="007C02D8">
            <w:pPr>
              <w:rPr>
                <w:rFonts w:eastAsiaTheme="minorEastAsia"/>
                <w:b/>
                <w:lang w:val="en-US" w:eastAsia="zh-CN"/>
              </w:rPr>
            </w:pPr>
            <w:r>
              <w:rPr>
                <w:rFonts w:eastAsiaTheme="minorEastAsia"/>
                <w:b/>
                <w:lang w:val="en-US" w:eastAsia="zh-CN"/>
              </w:rPr>
              <w:t>Proposal 3: From implementation perspective, RTD side condition set 2 and set 3 can be satisfied.</w:t>
            </w:r>
            <w:r>
              <w:rPr>
                <w:rFonts w:eastAsiaTheme="minorEastAsia" w:hint="eastAsia"/>
                <w:b/>
                <w:lang w:val="en-US" w:eastAsia="zh-CN"/>
              </w:rPr>
              <w:t xml:space="preserve"> </w:t>
            </w:r>
            <w:r>
              <w:rPr>
                <w:rFonts w:eastAsiaTheme="minorEastAsia"/>
                <w:b/>
                <w:lang w:val="en-US" w:eastAsia="zh-CN"/>
              </w:rPr>
              <w:t>RAN4 is to specify requirements under each condition.</w:t>
            </w:r>
          </w:p>
          <w:p w14:paraId="676A6E2E" w14:textId="77777777" w:rsidR="00D33B2F" w:rsidRDefault="007C02D8">
            <w:pPr>
              <w:pStyle w:val="ListParagraph"/>
              <w:numPr>
                <w:ilvl w:val="2"/>
                <w:numId w:val="12"/>
              </w:numPr>
              <w:spacing w:after="120" w:line="252" w:lineRule="auto"/>
              <w:ind w:firstLineChars="0"/>
              <w:textAlignment w:val="auto"/>
              <w:rPr>
                <w:b/>
                <w:bCs/>
              </w:rPr>
            </w:pPr>
            <w:r>
              <w:rPr>
                <w:b/>
                <w:bCs/>
              </w:rPr>
              <w:t>Set 2: 260ns &lt; RTD &lt; min(CP, 3us), and one additional TRS/ATRS for fine time tracking is needed.</w:t>
            </w:r>
          </w:p>
          <w:p w14:paraId="676A6E2F" w14:textId="77777777" w:rsidR="00D33B2F" w:rsidRDefault="007C02D8">
            <w:pPr>
              <w:pStyle w:val="ListParagraph"/>
              <w:numPr>
                <w:ilvl w:val="2"/>
                <w:numId w:val="12"/>
              </w:numPr>
              <w:spacing w:after="120" w:line="252" w:lineRule="auto"/>
              <w:ind w:firstLineChars="0"/>
              <w:textAlignment w:val="auto"/>
              <w:rPr>
                <w:b/>
                <w:bCs/>
              </w:rPr>
            </w:pPr>
            <w:r>
              <w:rPr>
                <w:b/>
                <w:bCs/>
              </w:rPr>
              <w:t>Set 3: RTD ≤ 260ns, no additional time for fine time tracking.</w:t>
            </w:r>
          </w:p>
          <w:p w14:paraId="676A6E30" w14:textId="77777777" w:rsidR="00D33B2F" w:rsidRDefault="007C02D8">
            <w:pPr>
              <w:rPr>
                <w:rFonts w:eastAsiaTheme="minorEastAsia"/>
                <w:b/>
                <w:lang w:val="en-US" w:eastAsia="zh-CN"/>
              </w:rPr>
            </w:pPr>
            <w:r>
              <w:rPr>
                <w:rFonts w:eastAsiaTheme="minorEastAsia"/>
                <w:b/>
                <w:lang w:val="en-US" w:eastAsia="zh-CN"/>
              </w:rPr>
              <w:t>Observation 6: In certain band combinations, the received power difference from two CCs can be within 6dB.</w:t>
            </w:r>
          </w:p>
          <w:p w14:paraId="676A6E31" w14:textId="77777777" w:rsidR="00D33B2F" w:rsidRDefault="007C02D8">
            <w:pPr>
              <w:jc w:val="both"/>
              <w:rPr>
                <w:rFonts w:eastAsiaTheme="minorEastAsia"/>
                <w:b/>
                <w:lang w:val="en-US" w:eastAsia="zh-CN"/>
              </w:rPr>
            </w:pPr>
            <w:r>
              <w:rPr>
                <w:rFonts w:eastAsiaTheme="minorEastAsia"/>
                <w:b/>
                <w:lang w:val="en-US" w:eastAsia="zh-CN"/>
              </w:rPr>
              <w:t>Proposal 4: Received power difference from two CCs within 6dB is one side condition of SSB-less SCell operation.</w:t>
            </w:r>
            <w:r>
              <w:rPr>
                <w:rFonts w:eastAsiaTheme="minorEastAsia" w:hint="eastAsia"/>
                <w:b/>
                <w:lang w:val="en-US" w:eastAsia="zh-CN"/>
              </w:rPr>
              <w:t xml:space="preserve"> </w:t>
            </w:r>
            <w:r>
              <w:rPr>
                <w:rFonts w:eastAsiaTheme="minorEastAsia"/>
                <w:b/>
                <w:lang w:val="en-US" w:eastAsia="zh-CN"/>
              </w:rPr>
              <w:t>If UE can support TRS-based AGC adjustment, there is no power difference limitation.</w:t>
            </w:r>
          </w:p>
          <w:p w14:paraId="676A6E32" w14:textId="77777777" w:rsidR="00D33B2F" w:rsidRDefault="007C02D8">
            <w:pPr>
              <w:jc w:val="both"/>
              <w:rPr>
                <w:rFonts w:eastAsiaTheme="minorEastAsia"/>
                <w:b/>
                <w:lang w:eastAsia="zh-CN"/>
              </w:rPr>
            </w:pPr>
            <w:r>
              <w:rPr>
                <w:rFonts w:eastAsiaTheme="minorEastAsia"/>
                <w:b/>
                <w:lang w:eastAsia="zh-CN"/>
              </w:rPr>
              <w:t xml:space="preserve">Proposal 5: As UE reports the SSB-less operation by per band combination, the frequency domain separation is not supposed to be as a side condition of requirements. </w:t>
            </w:r>
          </w:p>
          <w:p w14:paraId="676A6E33" w14:textId="77777777" w:rsidR="00D33B2F" w:rsidRDefault="007C02D8">
            <w:pPr>
              <w:jc w:val="both"/>
              <w:rPr>
                <w:rFonts w:eastAsiaTheme="minorEastAsia"/>
                <w:b/>
                <w:lang w:val="en-US" w:eastAsia="zh-CN"/>
              </w:rPr>
            </w:pPr>
            <w:r>
              <w:rPr>
                <w:rFonts w:eastAsiaTheme="minorEastAsia"/>
                <w:b/>
                <w:lang w:val="en-US" w:eastAsia="zh-CN"/>
              </w:rPr>
              <w:t>Proposal 6: The RS(s) of SCell being activated is (are) QCL-TypeA with TRS(s) of the SSB-less SCell, and the TRS(s) of the SCell being activated is (are) further QCL-TypeC with SSB(s) of reference cell on different band.</w:t>
            </w:r>
          </w:p>
          <w:p w14:paraId="676A6E34" w14:textId="77777777" w:rsidR="00D33B2F" w:rsidRDefault="007C02D8">
            <w:pPr>
              <w:jc w:val="both"/>
              <w:rPr>
                <w:rFonts w:eastAsiaTheme="minorEastAsia"/>
                <w:b/>
                <w:lang w:eastAsia="zh-CN"/>
              </w:rPr>
            </w:pPr>
            <w:r>
              <w:rPr>
                <w:rFonts w:eastAsiaTheme="minorEastAsia" w:hint="eastAsia"/>
                <w:b/>
                <w:lang w:val="en-US" w:eastAsia="zh-CN"/>
              </w:rPr>
              <w:t>P</w:t>
            </w:r>
            <w:r>
              <w:rPr>
                <w:rFonts w:eastAsiaTheme="minorEastAsia"/>
                <w:b/>
                <w:lang w:val="en-US" w:eastAsia="zh-CN"/>
              </w:rPr>
              <w:t>roposal 7:</w:t>
            </w:r>
            <w:r>
              <w:rPr>
                <w:rFonts w:eastAsiaTheme="minorEastAsia"/>
                <w:b/>
                <w:lang w:eastAsia="zh-CN"/>
              </w:rPr>
              <w:t xml:space="preserve"> </w:t>
            </w:r>
          </w:p>
          <w:p w14:paraId="676A6E35" w14:textId="77777777" w:rsidR="00D33B2F" w:rsidRDefault="007C02D8">
            <w:pPr>
              <w:ind w:leftChars="100" w:left="200"/>
              <w:jc w:val="both"/>
              <w:rPr>
                <w:rFonts w:eastAsiaTheme="minorEastAsia"/>
                <w:b/>
                <w:lang w:eastAsia="zh-CN"/>
              </w:rPr>
            </w:pPr>
            <w:r>
              <w:rPr>
                <w:rFonts w:eastAsiaTheme="minorEastAsia"/>
                <w:b/>
                <w:lang w:eastAsia="zh-CN"/>
              </w:rPr>
              <w:t xml:space="preserve">- Under side condition of 260ns RTD (set 3) and 6dB power difference, </w:t>
            </w:r>
            <w:r>
              <w:rPr>
                <w:b/>
                <w:lang w:val="en-US" w:eastAsia="zh-CN"/>
              </w:rPr>
              <w:t>T</w:t>
            </w:r>
            <w:r>
              <w:rPr>
                <w:b/>
                <w:vertAlign w:val="subscript"/>
                <w:lang w:val="en-US" w:eastAsia="zh-CN"/>
              </w:rPr>
              <w:t>activation_time</w:t>
            </w:r>
            <w:r>
              <w:rPr>
                <w:b/>
                <w:lang w:val="en-US" w:eastAsia="zh-CN"/>
              </w:rPr>
              <w:t xml:space="preserve"> is 3 ms.</w:t>
            </w:r>
          </w:p>
          <w:p w14:paraId="676A6E36" w14:textId="77777777" w:rsidR="00D33B2F" w:rsidRDefault="007C02D8">
            <w:pPr>
              <w:ind w:leftChars="100" w:left="200"/>
              <w:jc w:val="both"/>
              <w:rPr>
                <w:b/>
                <w:lang w:val="en-US" w:eastAsia="zh-CN"/>
              </w:rPr>
            </w:pPr>
            <w:r>
              <w:rPr>
                <w:rFonts w:eastAsiaTheme="minorEastAsia"/>
                <w:b/>
                <w:lang w:val="en-US" w:eastAsia="zh-CN"/>
              </w:rPr>
              <w:t xml:space="preserve">- </w:t>
            </w:r>
            <w:r>
              <w:rPr>
                <w:rFonts w:eastAsiaTheme="minorEastAsia"/>
                <w:b/>
                <w:lang w:eastAsia="zh-CN"/>
              </w:rPr>
              <w:t>Under side condition of less than CP RTD (set 2) and 6dB power difference,</w:t>
            </w:r>
            <w:r>
              <w:rPr>
                <w:b/>
                <w:lang w:val="en-US" w:eastAsia="zh-CN"/>
              </w:rPr>
              <w:t xml:space="preserve"> T</w:t>
            </w:r>
            <w:r>
              <w:rPr>
                <w:b/>
                <w:vertAlign w:val="subscript"/>
                <w:lang w:val="en-US" w:eastAsia="zh-CN"/>
              </w:rPr>
              <w:t>activation_time</w:t>
            </w:r>
            <w:r>
              <w:rPr>
                <w:b/>
                <w:lang w:val="en-US" w:eastAsia="zh-CN"/>
              </w:rPr>
              <w:t xml:space="preserve"> is T</w:t>
            </w:r>
            <w:r>
              <w:rPr>
                <w:b/>
                <w:vertAlign w:val="subscript"/>
                <w:lang w:val="en-US" w:eastAsia="zh-CN"/>
              </w:rPr>
              <w:t xml:space="preserve">first_TRS </w:t>
            </w:r>
            <w:r>
              <w:rPr>
                <w:b/>
                <w:lang w:val="en-US" w:eastAsia="zh-CN"/>
              </w:rPr>
              <w:t>+3 ms or T</w:t>
            </w:r>
            <w:r>
              <w:rPr>
                <w:b/>
                <w:vertAlign w:val="subscript"/>
                <w:lang w:val="en-US" w:eastAsia="zh-CN"/>
              </w:rPr>
              <w:t>first_ATRS</w:t>
            </w:r>
            <w:r>
              <w:rPr>
                <w:b/>
                <w:lang w:val="en-US" w:eastAsia="zh-CN"/>
              </w:rPr>
              <w:t>+3 ms.</w:t>
            </w:r>
          </w:p>
          <w:p w14:paraId="676A6E37" w14:textId="77777777" w:rsidR="00D33B2F" w:rsidRDefault="007C02D8">
            <w:pPr>
              <w:jc w:val="both"/>
              <w:rPr>
                <w:rFonts w:eastAsiaTheme="minorEastAsia"/>
                <w:b/>
                <w:lang w:eastAsia="zh-CN"/>
              </w:rPr>
            </w:pPr>
            <w:r>
              <w:rPr>
                <w:rFonts w:eastAsiaTheme="minorEastAsia"/>
                <w:b/>
                <w:lang w:eastAsia="zh-CN"/>
              </w:rPr>
              <w:t>Proposal 8: No RRM impacts on L1 measurement requirements for inter-band SSB-less operation, and existing CSI-RS based L1 measurement requirements can apply when configured which is up to NW implementation.</w:t>
            </w:r>
          </w:p>
          <w:p w14:paraId="676A6E38" w14:textId="77777777" w:rsidR="00D33B2F" w:rsidRDefault="007C02D8">
            <w:pPr>
              <w:jc w:val="both"/>
              <w:rPr>
                <w:rFonts w:eastAsiaTheme="minorEastAsia"/>
                <w:b/>
                <w:lang w:eastAsia="zh-CN"/>
              </w:rPr>
            </w:pPr>
            <w:r>
              <w:rPr>
                <w:rFonts w:eastAsiaTheme="minorEastAsia"/>
                <w:b/>
                <w:lang w:eastAsia="zh-CN"/>
              </w:rPr>
              <w:t xml:space="preserve">Proposal 9: </w:t>
            </w:r>
            <w:r>
              <w:rPr>
                <w:b/>
              </w:rPr>
              <w:t>Based on the co-located assumption, no RRM impacts on L3 measurement for inter-band SSB-less operation.</w:t>
            </w:r>
          </w:p>
          <w:p w14:paraId="676A6E39" w14:textId="77777777" w:rsidR="00D33B2F" w:rsidRDefault="00D33B2F">
            <w:pPr>
              <w:jc w:val="both"/>
              <w:rPr>
                <w:b/>
              </w:rPr>
            </w:pPr>
          </w:p>
        </w:tc>
      </w:tr>
      <w:tr w:rsidR="00D33B2F" w14:paraId="676A6E49" w14:textId="77777777">
        <w:trPr>
          <w:trHeight w:val="468"/>
        </w:trPr>
        <w:tc>
          <w:tcPr>
            <w:tcW w:w="1622" w:type="dxa"/>
          </w:tcPr>
          <w:p w14:paraId="676A6E3B" w14:textId="77777777" w:rsidR="00D33B2F" w:rsidRDefault="007C02D8">
            <w:pPr>
              <w:spacing w:before="120" w:after="120"/>
            </w:pPr>
            <w:r>
              <w:lastRenderedPageBreak/>
              <w:t>R4-2312544</w:t>
            </w:r>
          </w:p>
        </w:tc>
        <w:tc>
          <w:tcPr>
            <w:tcW w:w="1424" w:type="dxa"/>
          </w:tcPr>
          <w:p w14:paraId="676A6E3C" w14:textId="77777777" w:rsidR="00D33B2F" w:rsidRDefault="007C02D8">
            <w:pPr>
              <w:spacing w:before="120" w:after="120"/>
            </w:pPr>
            <w:r>
              <w:t>China Telecom</w:t>
            </w:r>
          </w:p>
        </w:tc>
        <w:tc>
          <w:tcPr>
            <w:tcW w:w="6585" w:type="dxa"/>
          </w:tcPr>
          <w:p w14:paraId="676A6E3D" w14:textId="77777777" w:rsidR="00D33B2F" w:rsidRDefault="007C02D8">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1: At least for band combinations with small frequency domain separation, RTD between SSB-less SCell and inter-band active serving cell can be within 260ns. As for large frequency domain separation, RTD can be within the minimum value of CP and 3us, where CP is corresponding to the largest SCS across CCs. Therefore, set 2 and set 3 are feasible for RTD conditions for SSB-less SCell operation for FR1 inter-band CA.</w:t>
            </w:r>
          </w:p>
          <w:p w14:paraId="676A6E3E" w14:textId="77777777" w:rsidR="00D33B2F" w:rsidRDefault="007C02D8">
            <w:pPr>
              <w:spacing w:after="120"/>
              <w:rPr>
                <w:rFonts w:eastAsiaTheme="minorEastAsia"/>
                <w:b/>
                <w:sz w:val="22"/>
                <w:szCs w:val="22"/>
              </w:rPr>
            </w:pPr>
            <w:r>
              <w:rPr>
                <w:rFonts w:eastAsiaTheme="minorEastAsia"/>
                <w:b/>
                <w:sz w:val="22"/>
                <w:szCs w:val="22"/>
              </w:rPr>
              <w:t xml:space="preserve">Proposal 2: If RTD between SSB-less SCell and inter-band active serving cell is larger than CP length, certain interference cannot be avoided, thus timing information from inter-band active serving cell may not be reused for SSB-less SCell under this condition. </w:t>
            </w:r>
            <w:r>
              <w:rPr>
                <w:rFonts w:eastAsiaTheme="minorEastAsia"/>
                <w:b/>
                <w:sz w:val="22"/>
                <w:szCs w:val="22"/>
              </w:rPr>
              <w:lastRenderedPageBreak/>
              <w:t>Therefore, set 1 may not be feasible for RTD conditions for SSB-less SCell operation for FR1 inter-band CA.</w:t>
            </w:r>
          </w:p>
          <w:p w14:paraId="676A6E3F" w14:textId="77777777" w:rsidR="00D33B2F" w:rsidRDefault="007C02D8">
            <w:pPr>
              <w:spacing w:after="120"/>
              <w:rPr>
                <w:rFonts w:eastAsiaTheme="minorEastAsia"/>
                <w:b/>
                <w:sz w:val="22"/>
                <w:szCs w:val="22"/>
              </w:rPr>
            </w:pPr>
            <w:r>
              <w:rPr>
                <w:rFonts w:eastAsiaTheme="minorEastAsia"/>
                <w:b/>
                <w:sz w:val="22"/>
                <w:szCs w:val="22"/>
              </w:rPr>
              <w:t>Proposal 3: The difference of the reception power between the SSB-less SCell and FR1 inter-band active serving cell is within 6dB.</w:t>
            </w:r>
          </w:p>
          <w:p w14:paraId="676A6E40" w14:textId="77777777" w:rsidR="00D33B2F" w:rsidRDefault="007C02D8">
            <w:pPr>
              <w:spacing w:after="120"/>
              <w:rPr>
                <w:rFonts w:eastAsiaTheme="minorEastAsia"/>
                <w:b/>
                <w:sz w:val="22"/>
                <w:szCs w:val="22"/>
              </w:rPr>
            </w:pPr>
            <w:r>
              <w:rPr>
                <w:rFonts w:eastAsiaTheme="minorEastAsia"/>
                <w:b/>
                <w:sz w:val="22"/>
                <w:szCs w:val="22"/>
              </w:rPr>
              <w:t>Proposal 4: For QCL/TCI indication of inter-band CA, RS of SSB-less SCell is QCL-TypeA with TRS of the SSB-less SCell, and the TRS(s) of the SSB-less SCell is (are) further QCL-TypeC with SSB(s) of an inter-band active serving cell.</w:t>
            </w:r>
          </w:p>
          <w:p w14:paraId="676A6E41" w14:textId="77777777" w:rsidR="00D33B2F" w:rsidRDefault="007C02D8">
            <w:pPr>
              <w:spacing w:after="120"/>
              <w:rPr>
                <w:rFonts w:eastAsiaTheme="minorEastAsia"/>
                <w:b/>
                <w:sz w:val="22"/>
                <w:szCs w:val="22"/>
              </w:rPr>
            </w:pPr>
            <w:r>
              <w:rPr>
                <w:rFonts w:eastAsiaTheme="minorEastAsia"/>
                <w:b/>
                <w:sz w:val="22"/>
                <w:szCs w:val="22"/>
              </w:rPr>
              <w:t>Proposal 5: Frequency domain separation or specific band combinations can be defined in RF session.</w:t>
            </w:r>
          </w:p>
          <w:p w14:paraId="676A6E42" w14:textId="77777777" w:rsidR="00D33B2F" w:rsidRDefault="007C02D8">
            <w:pPr>
              <w:spacing w:after="120"/>
              <w:rPr>
                <w:rFonts w:eastAsiaTheme="minorEastAsia"/>
                <w:b/>
                <w:sz w:val="22"/>
                <w:szCs w:val="22"/>
              </w:rPr>
            </w:pPr>
            <w:r>
              <w:rPr>
                <w:rFonts w:eastAsiaTheme="minorEastAsia"/>
                <w:b/>
                <w:sz w:val="22"/>
                <w:szCs w:val="22"/>
              </w:rPr>
              <w:t>Proposal 6:</w:t>
            </w:r>
            <w:r>
              <w:rPr>
                <w:b/>
              </w:rPr>
              <w:t xml:space="preserve"> </w:t>
            </w:r>
            <w:r>
              <w:rPr>
                <w:rFonts w:eastAsiaTheme="minorEastAsia"/>
                <w:b/>
                <w:sz w:val="22"/>
                <w:szCs w:val="22"/>
              </w:rPr>
              <w:t>For the RRM requirements on SSB-less SCell operation for FR1 inter-band CA, the scenario of small frequency domain separation can be discussed as a starting point.</w:t>
            </w:r>
          </w:p>
          <w:p w14:paraId="676A6E43" w14:textId="77777777" w:rsidR="00D33B2F" w:rsidRDefault="007C02D8">
            <w:pPr>
              <w:spacing w:after="120"/>
              <w:rPr>
                <w:rFonts w:eastAsiaTheme="minorEastAsia"/>
                <w:b/>
                <w:sz w:val="22"/>
                <w:szCs w:val="22"/>
              </w:rPr>
            </w:pPr>
            <w:r>
              <w:rPr>
                <w:rFonts w:eastAsiaTheme="minorEastAsia"/>
                <w:b/>
                <w:sz w:val="22"/>
                <w:szCs w:val="22"/>
              </w:rPr>
              <w:t>Proposal 7: For FR1 co-located SSB-less inter-band CA, at least for band combinations with small frequency domain separation, when the conditions of RTD/power difference/QCL indication defined above are fulfilled, requirements on FR1 SSB-less SCell activation delay can be reduced to 3ms.</w:t>
            </w:r>
          </w:p>
          <w:p w14:paraId="676A6E44" w14:textId="77777777" w:rsidR="00D33B2F" w:rsidRDefault="007C02D8">
            <w:pPr>
              <w:spacing w:after="120"/>
              <w:rPr>
                <w:rFonts w:eastAsiaTheme="minorEastAsia"/>
                <w:b/>
                <w:sz w:val="22"/>
                <w:szCs w:val="22"/>
              </w:rPr>
            </w:pPr>
            <w:r>
              <w:rPr>
                <w:rFonts w:eastAsiaTheme="minorEastAsia"/>
                <w:b/>
                <w:sz w:val="22"/>
                <w:szCs w:val="22"/>
              </w:rPr>
              <w:t>Proposal 8: For FR1 co-located SSB-less inter-band CA with small frequency domain separation, TRS isn’t used for fine timing tracking during SCell activation for 3ms SCell activation delay requirements. As for FR1 co-located SSB-less inter-band CA with large frequency domain separation, whether to use TRS for fine timing tracking during SCell activation can be further discussed.</w:t>
            </w:r>
          </w:p>
          <w:p w14:paraId="676A6E45" w14:textId="77777777" w:rsidR="00D33B2F" w:rsidRDefault="007C02D8">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9: When CSI-RS based L1 measurement isn’t configured and the conditions of RTD/power difference/QCL indication defined above are fulfilled, L1 measurement on SSB-less SCell can be skipped.</w:t>
            </w:r>
          </w:p>
          <w:p w14:paraId="676A6E46" w14:textId="77777777" w:rsidR="00D33B2F" w:rsidRDefault="007C02D8">
            <w:pPr>
              <w:spacing w:after="120"/>
              <w:rPr>
                <w:rFonts w:eastAsiaTheme="minorEastAsia"/>
                <w:b/>
                <w:sz w:val="22"/>
                <w:szCs w:val="22"/>
              </w:rPr>
            </w:pPr>
            <w:r>
              <w:rPr>
                <w:rFonts w:eastAsiaTheme="minorEastAsia"/>
                <w:b/>
                <w:sz w:val="22"/>
                <w:szCs w:val="22"/>
              </w:rPr>
              <w:t>Proposal 10: When CSI-RS based L1 measurement is configured, L1 measurement on SSB-less SCell can be performed based on CSI-RS and legacy CSI-RS based L1 measurement requirements can be used.</w:t>
            </w:r>
          </w:p>
          <w:p w14:paraId="676A6E47" w14:textId="77777777" w:rsidR="00D33B2F" w:rsidRDefault="007C02D8">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roposal 11: When the conditions of RTD/power difference/QCL indication defined above are fulfilled, the timing information of inter-band active serving cell can be reused for SSB-less SCell, therefore, L3 measurement on SSB-less SCell can be skipped.</w:t>
            </w:r>
          </w:p>
          <w:p w14:paraId="676A6E48" w14:textId="77777777" w:rsidR="00D33B2F" w:rsidRDefault="00D33B2F">
            <w:pPr>
              <w:spacing w:before="120" w:after="120"/>
              <w:rPr>
                <w:b/>
              </w:rPr>
            </w:pPr>
          </w:p>
        </w:tc>
      </w:tr>
      <w:tr w:rsidR="00D33B2F" w14:paraId="676A6E5C" w14:textId="77777777">
        <w:trPr>
          <w:trHeight w:val="468"/>
        </w:trPr>
        <w:tc>
          <w:tcPr>
            <w:tcW w:w="1622" w:type="dxa"/>
          </w:tcPr>
          <w:p w14:paraId="676A6E4A" w14:textId="77777777" w:rsidR="00D33B2F" w:rsidRDefault="007C02D8">
            <w:pPr>
              <w:spacing w:before="120" w:after="120"/>
            </w:pPr>
            <w:r>
              <w:lastRenderedPageBreak/>
              <w:t>R4-2313305</w:t>
            </w:r>
          </w:p>
        </w:tc>
        <w:tc>
          <w:tcPr>
            <w:tcW w:w="1424" w:type="dxa"/>
          </w:tcPr>
          <w:p w14:paraId="676A6E4B" w14:textId="77777777" w:rsidR="00D33B2F" w:rsidRDefault="007C02D8">
            <w:pPr>
              <w:spacing w:before="120" w:after="120"/>
            </w:pPr>
            <w:r>
              <w:t>vivo</w:t>
            </w:r>
          </w:p>
        </w:tc>
        <w:tc>
          <w:tcPr>
            <w:tcW w:w="6585" w:type="dxa"/>
          </w:tcPr>
          <w:p w14:paraId="676A6E4C" w14:textId="77777777" w:rsidR="00D33B2F" w:rsidRDefault="007C02D8">
            <w:pPr>
              <w:overflowPunct/>
              <w:autoSpaceDE/>
              <w:autoSpaceDN/>
              <w:adjustRightInd/>
              <w:jc w:val="both"/>
              <w:textAlignment w:val="auto"/>
              <w:rPr>
                <w:b/>
                <w:lang w:eastAsia="zh-CN"/>
              </w:rPr>
            </w:pPr>
            <w:r>
              <w:rPr>
                <w:rFonts w:hint="eastAsia"/>
                <w:b/>
                <w:lang w:eastAsia="zh-CN"/>
              </w:rPr>
              <w:t>P</w:t>
            </w:r>
            <w:r>
              <w:rPr>
                <w:b/>
                <w:lang w:eastAsia="zh-CN"/>
              </w:rPr>
              <w:t xml:space="preserve">roposal 1  RTD&lt;=260ns, which </w:t>
            </w:r>
            <w:r>
              <w:rPr>
                <w:rFonts w:hint="eastAsia"/>
                <w:b/>
                <w:lang w:eastAsia="zh-CN"/>
              </w:rPr>
              <w:t>c</w:t>
            </w:r>
            <w:r>
              <w:rPr>
                <w:b/>
                <w:lang w:eastAsia="zh-CN"/>
              </w:rPr>
              <w:t>an be ensured by feasible network implementation for the co-located scenario, is the only set of RTD condition that UE is feasible support SSB-less operation.</w:t>
            </w:r>
          </w:p>
          <w:p w14:paraId="676A6E4D" w14:textId="77777777" w:rsidR="00D33B2F" w:rsidRDefault="007C02D8">
            <w:pPr>
              <w:overflowPunct/>
              <w:autoSpaceDE/>
              <w:autoSpaceDN/>
              <w:adjustRightInd/>
              <w:jc w:val="both"/>
              <w:textAlignment w:val="auto"/>
              <w:rPr>
                <w:b/>
                <w:lang w:eastAsia="zh-CN"/>
              </w:rPr>
            </w:pPr>
            <w:r>
              <w:rPr>
                <w:rFonts w:hint="eastAsia"/>
                <w:b/>
                <w:lang w:eastAsia="zh-CN"/>
              </w:rPr>
              <w:t>O</w:t>
            </w:r>
            <w:r>
              <w:rPr>
                <w:b/>
                <w:lang w:eastAsia="zh-CN"/>
              </w:rPr>
              <w:t>bservation 1  For inter-band scenario, for some certain band combinations, large difference in the Rx signal quality can be observed among different bands even if co-located gNB array can be assumed, due to the different UE RF chains used for different bands.</w:t>
            </w:r>
          </w:p>
          <w:p w14:paraId="676A6E4E" w14:textId="77777777" w:rsidR="00D33B2F" w:rsidRDefault="007C02D8">
            <w:pPr>
              <w:overflowPunct/>
              <w:autoSpaceDE/>
              <w:autoSpaceDN/>
              <w:adjustRightInd/>
              <w:jc w:val="both"/>
              <w:textAlignment w:val="auto"/>
              <w:rPr>
                <w:b/>
                <w:lang w:eastAsia="zh-CN"/>
              </w:rPr>
            </w:pPr>
            <w:r>
              <w:rPr>
                <w:b/>
                <w:lang w:eastAsia="zh-CN"/>
              </w:rPr>
              <w:t xml:space="preserve">Proposal 2  Regarding the feasible condition of reception power between different bands, the SSB-less SCell operation for the inter-band scenario is </w:t>
            </w:r>
            <w:r>
              <w:rPr>
                <w:b/>
                <w:lang w:eastAsia="zh-CN"/>
              </w:rPr>
              <w:lastRenderedPageBreak/>
              <w:t>feasible if one of following condition is met</w:t>
            </w:r>
          </w:p>
          <w:p w14:paraId="676A6E4F" w14:textId="77777777" w:rsidR="00D33B2F" w:rsidRDefault="007C02D8">
            <w:pPr>
              <w:pStyle w:val="ListParagraph"/>
              <w:numPr>
                <w:ilvl w:val="0"/>
                <w:numId w:val="13"/>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 xml:space="preserve">he difference of Tx power </w:t>
            </w:r>
            <w:r>
              <w:rPr>
                <w:b/>
                <w:szCs w:val="24"/>
                <w:lang w:eastAsia="zh-CN"/>
              </w:rPr>
              <w:t>with the FR1 inter-band active serving cell is within 6dB, and the same UE RF chain is used for the SSB-less SCell</w:t>
            </w:r>
          </w:p>
          <w:p w14:paraId="676A6E50" w14:textId="77777777" w:rsidR="00D33B2F" w:rsidRDefault="007C02D8">
            <w:pPr>
              <w:pStyle w:val="ListParagraph"/>
              <w:numPr>
                <w:ilvl w:val="0"/>
                <w:numId w:val="13"/>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he UE is allowed at least one CSI-RS based measurement for AGC adjustment on the SCell before or during the activation of the SCell. Such CSI-RS based measurement can be A-TRS, TRS, CSI-RS for mobility or CSI-RS for pathloss measurements.</w:t>
            </w:r>
          </w:p>
          <w:p w14:paraId="676A6E51" w14:textId="77777777" w:rsidR="00D33B2F" w:rsidRDefault="007C02D8">
            <w:pPr>
              <w:overflowPunct/>
              <w:autoSpaceDE/>
              <w:autoSpaceDN/>
              <w:adjustRightInd/>
              <w:jc w:val="both"/>
              <w:textAlignment w:val="auto"/>
              <w:rPr>
                <w:b/>
                <w:lang w:eastAsia="zh-CN"/>
              </w:rPr>
            </w:pPr>
            <w:r>
              <w:rPr>
                <w:b/>
                <w:lang w:eastAsia="zh-CN"/>
              </w:rPr>
              <w:t>Proposal 3  For scenario 1, instead of specifying frequency domain separation condition between 2 bands, RAN4 discuss the UE capability implying the same Antenna Set and/or RF chain Set is used in the inter-band CA combination</w:t>
            </w:r>
          </w:p>
          <w:p w14:paraId="676A6E52" w14:textId="77777777" w:rsidR="00D33B2F" w:rsidRDefault="007C02D8">
            <w:pPr>
              <w:overflowPunct/>
              <w:autoSpaceDE/>
              <w:autoSpaceDN/>
              <w:adjustRightInd/>
              <w:jc w:val="both"/>
              <w:textAlignment w:val="auto"/>
              <w:rPr>
                <w:b/>
                <w:lang w:eastAsia="zh-CN"/>
              </w:rPr>
            </w:pPr>
            <w:r>
              <w:rPr>
                <w:b/>
                <w:lang w:eastAsia="zh-CN"/>
              </w:rPr>
              <w:t xml:space="preserve">Proposal 4  CSI-RS based L3 measurement should be supported for the SSB-less SCell. The known/unknown condition of the SCell </w:t>
            </w:r>
            <w:r>
              <w:rPr>
                <w:rFonts w:hint="eastAsia"/>
                <w:b/>
                <w:lang w:eastAsia="zh-CN"/>
              </w:rPr>
              <w:t>can</w:t>
            </w:r>
            <w:r>
              <w:rPr>
                <w:b/>
                <w:lang w:eastAsia="zh-CN"/>
              </w:rPr>
              <w:t xml:space="preserve"> be defined based on the L3 MR of the CSI-RS based L3 measurement.</w:t>
            </w:r>
          </w:p>
          <w:p w14:paraId="676A6E53" w14:textId="77777777" w:rsidR="00D33B2F" w:rsidRDefault="007C02D8">
            <w:pPr>
              <w:overflowPunct/>
              <w:autoSpaceDE/>
              <w:autoSpaceDN/>
              <w:adjustRightInd/>
              <w:jc w:val="both"/>
              <w:textAlignment w:val="auto"/>
              <w:rPr>
                <w:b/>
                <w:lang w:eastAsia="zh-CN"/>
              </w:rPr>
            </w:pPr>
            <w:r>
              <w:rPr>
                <w:rFonts w:hint="eastAsia"/>
                <w:b/>
                <w:lang w:eastAsia="zh-CN"/>
              </w:rPr>
              <w:t>O</w:t>
            </w:r>
            <w:r>
              <w:rPr>
                <w:b/>
                <w:lang w:eastAsia="zh-CN"/>
              </w:rPr>
              <w:t>bservation 2  If CSI-RS based BFD/CBD/L1-RSRP/L1-SINR measurement are configured on an SSB-less SCell, current RRM requirements are applicable without need of any enhancements.</w:t>
            </w:r>
          </w:p>
          <w:p w14:paraId="676A6E54" w14:textId="77777777" w:rsidR="00D33B2F" w:rsidRDefault="007C02D8">
            <w:pPr>
              <w:overflowPunct/>
              <w:autoSpaceDE/>
              <w:autoSpaceDN/>
              <w:adjustRightInd/>
              <w:jc w:val="both"/>
              <w:textAlignment w:val="auto"/>
              <w:rPr>
                <w:b/>
                <w:lang w:eastAsia="zh-CN"/>
              </w:rPr>
            </w:pPr>
            <w:r>
              <w:rPr>
                <w:rFonts w:hint="eastAsia"/>
                <w:b/>
                <w:lang w:eastAsia="zh-CN"/>
              </w:rPr>
              <w:t>P</w:t>
            </w:r>
            <w:r>
              <w:rPr>
                <w:b/>
                <w:lang w:eastAsia="zh-CN"/>
              </w:rPr>
              <w:t>roposal 5  No RRM requirements are specified if the SSB-less SCell is not configured in the same TAG as the reference serving cell.</w:t>
            </w:r>
          </w:p>
          <w:p w14:paraId="676A6E55" w14:textId="77777777" w:rsidR="00D33B2F" w:rsidRDefault="007C02D8">
            <w:pPr>
              <w:overflowPunct/>
              <w:autoSpaceDE/>
              <w:autoSpaceDN/>
              <w:adjustRightInd/>
              <w:jc w:val="both"/>
              <w:textAlignment w:val="auto"/>
              <w:rPr>
                <w:b/>
                <w:lang w:eastAsia="zh-CN"/>
              </w:rPr>
            </w:pPr>
            <w:r>
              <w:rPr>
                <w:rFonts w:hint="eastAsia"/>
                <w:b/>
                <w:lang w:eastAsia="zh-CN"/>
              </w:rPr>
              <w:t>O</w:t>
            </w:r>
            <w:r>
              <w:rPr>
                <w:b/>
                <w:lang w:eastAsia="zh-CN"/>
              </w:rPr>
              <w:t>bservation 3  If CSI-RS based PL-RS measurement is configured on an SSB-less SCell, current RRM requirements are applicable without need of any enhancements.</w:t>
            </w:r>
          </w:p>
          <w:p w14:paraId="676A6E56" w14:textId="77777777" w:rsidR="00D33B2F" w:rsidRDefault="007C02D8">
            <w:pPr>
              <w:overflowPunct/>
              <w:autoSpaceDE/>
              <w:autoSpaceDN/>
              <w:adjustRightInd/>
              <w:jc w:val="both"/>
              <w:textAlignment w:val="auto"/>
              <w:rPr>
                <w:b/>
                <w:lang w:eastAsia="zh-CN"/>
              </w:rPr>
            </w:pPr>
            <w:r>
              <w:rPr>
                <w:b/>
                <w:lang w:eastAsia="zh-CN"/>
              </w:rPr>
              <w:t xml:space="preserve">Proposal 6  The SSB-less SCell activation requirements are only applicable if the </w:t>
            </w:r>
            <w:r>
              <w:rPr>
                <w:rFonts w:cs="v4.2.0"/>
                <w:b/>
              </w:rPr>
              <w:t xml:space="preserve">Ês/Iot </w:t>
            </w:r>
            <w:r>
              <w:rPr>
                <w:rFonts w:hint="eastAsia"/>
                <w:b/>
                <w:lang w:val="en-US"/>
              </w:rPr>
              <w:t>≥</w:t>
            </w:r>
            <w:r>
              <w:rPr>
                <w:b/>
                <w:lang w:val="en-US"/>
              </w:rPr>
              <w:t xml:space="preserve"> </w:t>
            </w:r>
            <w:r>
              <w:rPr>
                <w:rFonts w:cs="v4.2.0"/>
                <w:b/>
              </w:rPr>
              <w:t>-2dB and the SSB of the timing reference serving cell meeting detectable condition in 9.2 of TS 38.133</w:t>
            </w:r>
          </w:p>
          <w:p w14:paraId="676A6E57" w14:textId="77777777" w:rsidR="00D33B2F" w:rsidRDefault="007C02D8">
            <w:pPr>
              <w:pStyle w:val="ListParagraph"/>
              <w:numPr>
                <w:ilvl w:val="0"/>
                <w:numId w:val="14"/>
              </w:numPr>
              <w:overflowPunct/>
              <w:autoSpaceDE/>
              <w:autoSpaceDN/>
              <w:adjustRightInd/>
              <w:ind w:firstLineChars="0"/>
              <w:contextualSpacing/>
              <w:jc w:val="both"/>
              <w:textAlignment w:val="auto"/>
              <w:rPr>
                <w:b/>
                <w:lang w:eastAsia="zh-CN"/>
              </w:rPr>
            </w:pPr>
            <w:r>
              <w:rPr>
                <w:b/>
                <w:lang w:eastAsia="zh-CN"/>
              </w:rPr>
              <w:t>If an SSB-less SCell is configured with CSI-RS based L3 measurement, and UE has reported one MR within a predefined period, the SSB-less SCell is unknown</w:t>
            </w:r>
          </w:p>
          <w:p w14:paraId="676A6E58" w14:textId="77777777" w:rsidR="00D33B2F" w:rsidRDefault="007C02D8">
            <w:pPr>
              <w:pStyle w:val="ListParagraph"/>
              <w:numPr>
                <w:ilvl w:val="1"/>
                <w:numId w:val="14"/>
              </w:numPr>
              <w:overflowPunct/>
              <w:autoSpaceDE/>
              <w:autoSpaceDN/>
              <w:adjustRightInd/>
              <w:ind w:firstLineChars="0"/>
              <w:contextualSpacing/>
              <w:jc w:val="both"/>
              <w:textAlignment w:val="auto"/>
              <w:rPr>
                <w:b/>
                <w:lang w:eastAsia="zh-CN"/>
              </w:rPr>
            </w:pPr>
            <w:r>
              <w:rPr>
                <w:b/>
                <w:lang w:eastAsia="zh-CN"/>
              </w:rPr>
              <w:t>The activation delay of a known SSB-less SCell is T</w:t>
            </w:r>
            <w:r>
              <w:rPr>
                <w:b/>
                <w:vertAlign w:val="subscript"/>
                <w:lang w:eastAsia="zh-CN"/>
              </w:rPr>
              <w:t>firstTRS</w:t>
            </w:r>
            <w:r>
              <w:rPr>
                <w:b/>
                <w:lang w:eastAsia="zh-CN"/>
              </w:rPr>
              <w:t xml:space="preserve"> + 5</w:t>
            </w:r>
            <w:r>
              <w:rPr>
                <w:rFonts w:hint="eastAsia"/>
                <w:b/>
                <w:lang w:eastAsia="zh-CN"/>
              </w:rPr>
              <w:t>ms</w:t>
            </w:r>
            <w:r>
              <w:rPr>
                <w:b/>
                <w:lang w:eastAsia="zh-CN"/>
              </w:rPr>
              <w:t xml:space="preserve"> or T</w:t>
            </w:r>
            <w:r>
              <w:rPr>
                <w:b/>
                <w:vertAlign w:val="subscript"/>
                <w:lang w:eastAsia="zh-CN"/>
              </w:rPr>
              <w:t>firstA-TRS</w:t>
            </w:r>
            <w:r>
              <w:rPr>
                <w:b/>
                <w:lang w:eastAsia="zh-CN"/>
              </w:rPr>
              <w:t xml:space="preserve"> + 5ms</w:t>
            </w:r>
            <w:r>
              <w:rPr>
                <w:rFonts w:hint="eastAsia"/>
                <w:b/>
                <w:lang w:eastAsia="zh-CN"/>
              </w:rPr>
              <w:t>.</w:t>
            </w:r>
          </w:p>
          <w:p w14:paraId="676A6E59" w14:textId="77777777" w:rsidR="00D33B2F" w:rsidRDefault="007C02D8">
            <w:pPr>
              <w:pStyle w:val="ListParagraph"/>
              <w:numPr>
                <w:ilvl w:val="0"/>
                <w:numId w:val="14"/>
              </w:numPr>
              <w:overflowPunct/>
              <w:autoSpaceDE/>
              <w:autoSpaceDN/>
              <w:adjustRightInd/>
              <w:ind w:firstLineChars="0"/>
              <w:contextualSpacing/>
              <w:jc w:val="both"/>
              <w:textAlignment w:val="auto"/>
              <w:rPr>
                <w:b/>
                <w:lang w:eastAsia="zh-CN"/>
              </w:rPr>
            </w:pPr>
            <w:r>
              <w:rPr>
                <w:rFonts w:hint="eastAsia"/>
                <w:b/>
                <w:lang w:eastAsia="zh-CN"/>
              </w:rPr>
              <w:t>O</w:t>
            </w:r>
            <w:r>
              <w:rPr>
                <w:b/>
                <w:lang w:eastAsia="zh-CN"/>
              </w:rPr>
              <w:t>therwise, the SSB-less SCell is unknown</w:t>
            </w:r>
          </w:p>
          <w:p w14:paraId="676A6E5A" w14:textId="77777777" w:rsidR="00D33B2F" w:rsidRDefault="007C02D8">
            <w:pPr>
              <w:pStyle w:val="ListParagraph"/>
              <w:numPr>
                <w:ilvl w:val="1"/>
                <w:numId w:val="14"/>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he activation delay of an unknow SSB-less SCell is T</w:t>
            </w:r>
            <w:r>
              <w:rPr>
                <w:b/>
                <w:vertAlign w:val="subscript"/>
                <w:lang w:eastAsia="zh-CN"/>
              </w:rPr>
              <w:t>firstTRS</w:t>
            </w:r>
            <w:r>
              <w:rPr>
                <w:b/>
                <w:lang w:eastAsia="zh-CN"/>
              </w:rPr>
              <w:t xml:space="preserve"> + T</w:t>
            </w:r>
            <w:r>
              <w:rPr>
                <w:b/>
                <w:vertAlign w:val="subscript"/>
                <w:lang w:eastAsia="zh-CN"/>
              </w:rPr>
              <w:t>TRS</w:t>
            </w:r>
            <w:r>
              <w:rPr>
                <w:b/>
                <w:lang w:eastAsia="zh-CN"/>
              </w:rPr>
              <w:t xml:space="preserve"> + 5</w:t>
            </w:r>
            <w:r>
              <w:rPr>
                <w:rFonts w:hint="eastAsia"/>
                <w:b/>
                <w:lang w:eastAsia="zh-CN"/>
              </w:rPr>
              <w:t>ms</w:t>
            </w:r>
            <w:r>
              <w:rPr>
                <w:b/>
              </w:rPr>
              <w:t xml:space="preserve"> or T</w:t>
            </w:r>
            <w:r>
              <w:rPr>
                <w:b/>
                <w:vertAlign w:val="subscript"/>
              </w:rPr>
              <w:t>FirstATRS</w:t>
            </w:r>
            <w:r>
              <w:rPr>
                <w:b/>
              </w:rPr>
              <w:t xml:space="preserve"> + T</w:t>
            </w:r>
            <w:r>
              <w:rPr>
                <w:b/>
                <w:vertAlign w:val="subscript"/>
              </w:rPr>
              <w:t>gap</w:t>
            </w:r>
            <w:r>
              <w:rPr>
                <w:b/>
              </w:rPr>
              <w:t xml:space="preserve"> + T</w:t>
            </w:r>
            <w:r>
              <w:rPr>
                <w:b/>
                <w:vertAlign w:val="subscript"/>
              </w:rPr>
              <w:t>ATRS</w:t>
            </w:r>
            <w:r>
              <w:rPr>
                <w:b/>
                <w:lang w:eastAsia="zh-CN"/>
              </w:rPr>
              <w:t xml:space="preserve"> + 5ms</w:t>
            </w:r>
          </w:p>
          <w:p w14:paraId="676A6E5B" w14:textId="77777777" w:rsidR="00D33B2F" w:rsidRDefault="00D33B2F">
            <w:pPr>
              <w:spacing w:before="120" w:after="120"/>
              <w:rPr>
                <w:b/>
              </w:rPr>
            </w:pPr>
          </w:p>
        </w:tc>
      </w:tr>
      <w:tr w:rsidR="00D33B2F" w14:paraId="676A6E7F" w14:textId="77777777">
        <w:trPr>
          <w:trHeight w:val="468"/>
        </w:trPr>
        <w:tc>
          <w:tcPr>
            <w:tcW w:w="1622" w:type="dxa"/>
          </w:tcPr>
          <w:p w14:paraId="676A6E5D" w14:textId="77777777" w:rsidR="00D33B2F" w:rsidRDefault="007C02D8">
            <w:pPr>
              <w:spacing w:before="120" w:after="120"/>
            </w:pPr>
            <w:r>
              <w:lastRenderedPageBreak/>
              <w:t>R4-2308730</w:t>
            </w:r>
          </w:p>
        </w:tc>
        <w:tc>
          <w:tcPr>
            <w:tcW w:w="1424" w:type="dxa"/>
          </w:tcPr>
          <w:p w14:paraId="676A6E5E" w14:textId="77777777" w:rsidR="00D33B2F" w:rsidRDefault="007C02D8">
            <w:pPr>
              <w:spacing w:before="120" w:after="120"/>
            </w:pPr>
            <w:r>
              <w:t>ZTE Corporation</w:t>
            </w:r>
          </w:p>
        </w:tc>
        <w:tc>
          <w:tcPr>
            <w:tcW w:w="6585" w:type="dxa"/>
          </w:tcPr>
          <w:p w14:paraId="676A6E5F" w14:textId="77777777" w:rsidR="00D33B2F" w:rsidRDefault="007C02D8">
            <w:pPr>
              <w:pStyle w:val="BodyText"/>
              <w:rPr>
                <w:b/>
                <w:bCs/>
                <w:lang w:val="en-US" w:eastAsia="zh-CN"/>
              </w:rPr>
            </w:pPr>
            <w:r>
              <w:rPr>
                <w:rFonts w:hint="eastAsia"/>
                <w:b/>
                <w:bCs/>
                <w:lang w:val="en-US" w:eastAsia="zh-CN"/>
              </w:rPr>
              <w:t>Observation 1: Especially for the use cases of heavy UL traffic with limited DL transmission, SSB-less SCell can provide an energy efficient solution of supporting the additional UL traffic without DL traffic on the SCell by shutting down the NW transmitter of SSB-less SCell.</w:t>
            </w:r>
          </w:p>
          <w:p w14:paraId="676A6E60" w14:textId="77777777" w:rsidR="00D33B2F" w:rsidRDefault="007C02D8">
            <w:pPr>
              <w:pStyle w:val="BodyText"/>
              <w:rPr>
                <w:b/>
                <w:bCs/>
                <w:lang w:val="en-US" w:eastAsia="zh-CN"/>
              </w:rPr>
            </w:pPr>
            <w:r>
              <w:rPr>
                <w:rFonts w:hint="eastAsia"/>
                <w:b/>
                <w:bCs/>
                <w:lang w:val="en-US" w:eastAsia="zh-CN"/>
              </w:rPr>
              <w:t>Observation 2: Both Scenario 1 and Scenario 2 have some drawbacks. Scenario 2 may have challenge to make sure there is no performance degradation of PDCCH/PDSCH. The network power saving gain under Scenario 1 is expected to be limited due to the existence of always-on P-TRS transmission.</w:t>
            </w:r>
          </w:p>
          <w:p w14:paraId="676A6E61" w14:textId="77777777" w:rsidR="00D33B2F" w:rsidRDefault="007C02D8">
            <w:pPr>
              <w:pStyle w:val="BodyText"/>
              <w:rPr>
                <w:b/>
                <w:bCs/>
                <w:lang w:val="en-US" w:eastAsia="zh-CN"/>
              </w:rPr>
            </w:pPr>
            <w:r>
              <w:rPr>
                <w:rFonts w:hint="eastAsia"/>
                <w:b/>
                <w:bCs/>
                <w:lang w:val="en-US" w:eastAsia="zh-CN"/>
              </w:rPr>
              <w:t>Observation 3: Scenario 2a is an important scenario to achieve NW power saving which is also fully aligned with the objective of this WID and consistent with the SSB-less SCell operation.</w:t>
            </w:r>
          </w:p>
          <w:p w14:paraId="676A6E62" w14:textId="77777777" w:rsidR="00D33B2F" w:rsidRDefault="007C02D8">
            <w:pPr>
              <w:pStyle w:val="BodyText"/>
              <w:rPr>
                <w:b/>
                <w:lang w:val="en-US" w:eastAsia="zh-CN"/>
              </w:rPr>
            </w:pPr>
            <w:r>
              <w:rPr>
                <w:rFonts w:hint="eastAsia"/>
                <w:b/>
                <w:bCs/>
                <w:lang w:val="en-US" w:eastAsia="zh-CN"/>
              </w:rPr>
              <w:lastRenderedPageBreak/>
              <w:t>Proposal 1: By shutting down the NW DL transmitter at the SSB-less SCell, Scenario 2a is beneficial to achieve the significant NW power saving effect.</w:t>
            </w:r>
          </w:p>
          <w:p w14:paraId="676A6E63" w14:textId="77777777" w:rsidR="00D33B2F" w:rsidRDefault="007C02D8">
            <w:pPr>
              <w:pStyle w:val="BodyText"/>
              <w:rPr>
                <w:b/>
                <w:bCs/>
                <w:lang w:val="en-US" w:eastAsia="zh-CN"/>
              </w:rPr>
            </w:pPr>
            <w:r>
              <w:rPr>
                <w:rFonts w:hint="eastAsia"/>
                <w:b/>
                <w:bCs/>
                <w:lang w:val="en-US" w:eastAsia="zh-CN"/>
              </w:rPr>
              <w:t>Observation 4: By shutting down the NW DL transmitter at the SSB-less SCell, comparing with enabling both DL transmitter and UL receiver, significant NW power saving can be achieved.</w:t>
            </w:r>
          </w:p>
          <w:p w14:paraId="676A6E64" w14:textId="77777777" w:rsidR="00D33B2F" w:rsidRDefault="007C02D8">
            <w:pPr>
              <w:pStyle w:val="BodyText"/>
              <w:rPr>
                <w:b/>
                <w:bCs/>
                <w:lang w:val="en-US" w:eastAsia="zh-CN"/>
              </w:rPr>
            </w:pPr>
            <w:r>
              <w:rPr>
                <w:rFonts w:hint="eastAsia"/>
                <w:b/>
                <w:bCs/>
                <w:lang w:val="en-US" w:eastAsia="zh-CN"/>
              </w:rPr>
              <w:t xml:space="preserve">Observation 5: For the sake of NW power saving, the always-on signals should be avoided. While based on RAN1 specification, at least P-TRS is involved in Scenario 1. </w:t>
            </w:r>
          </w:p>
          <w:p w14:paraId="676A6E65" w14:textId="77777777" w:rsidR="00D33B2F" w:rsidRDefault="007C02D8">
            <w:pPr>
              <w:pStyle w:val="BodyText"/>
              <w:rPr>
                <w:b/>
                <w:bCs/>
                <w:lang w:val="en-US" w:eastAsia="zh-CN"/>
              </w:rPr>
            </w:pPr>
            <w:r>
              <w:rPr>
                <w:rFonts w:hint="eastAsia"/>
                <w:b/>
                <w:bCs/>
                <w:lang w:val="en-US" w:eastAsia="zh-CN"/>
              </w:rPr>
              <w:t>Proposal 2: From the perspective of NW power saving effect, Scenario 2a is better than Scenario 1.</w:t>
            </w:r>
          </w:p>
          <w:p w14:paraId="676A6E66" w14:textId="77777777" w:rsidR="00D33B2F" w:rsidRDefault="007C02D8">
            <w:pPr>
              <w:pStyle w:val="BodyText"/>
              <w:rPr>
                <w:b/>
                <w:bCs/>
                <w:lang w:val="en-US" w:eastAsia="zh-CN"/>
              </w:rPr>
            </w:pPr>
            <w:r>
              <w:rPr>
                <w:rFonts w:hint="eastAsia"/>
                <w:b/>
                <w:bCs/>
                <w:lang w:val="en-US" w:eastAsia="zh-CN"/>
              </w:rPr>
              <w:t>Observation 6: At least the following specification impacts require RAN2 work to support SSB-less SCell operation for inter-band CA for FR1 and co-located cells, which are common for both scenario 1 and 2a:</w:t>
            </w:r>
          </w:p>
          <w:p w14:paraId="676A6E67" w14:textId="77777777" w:rsidR="00D33B2F" w:rsidRDefault="007C02D8">
            <w:pPr>
              <w:pStyle w:val="ListParagraph"/>
              <w:widowControl w:val="0"/>
              <w:numPr>
                <w:ilvl w:val="0"/>
                <w:numId w:val="15"/>
              </w:numPr>
              <w:overflowPunct/>
              <w:autoSpaceDE/>
              <w:autoSpaceDN/>
              <w:adjustRightInd/>
              <w:spacing w:before="120" w:after="120"/>
              <w:ind w:firstLine="402"/>
              <w:jc w:val="both"/>
              <w:textAlignment w:val="auto"/>
              <w:rPr>
                <w:b/>
                <w:bCs/>
              </w:rPr>
            </w:pPr>
            <w:r>
              <w:rPr>
                <w:rFonts w:eastAsia="宋体" w:hint="eastAsia"/>
                <w:b/>
                <w:bCs/>
                <w:lang w:val="en-US" w:eastAsia="zh-CN"/>
              </w:rPr>
              <w:t>RRC configuration of the frequency of the SSB to be used for the UE to obtain the timing reference for the inter-band SCell.</w:t>
            </w:r>
          </w:p>
          <w:p w14:paraId="676A6E68" w14:textId="77777777" w:rsidR="00D33B2F" w:rsidRDefault="007C02D8">
            <w:pPr>
              <w:pStyle w:val="ListParagraph"/>
              <w:widowControl w:val="0"/>
              <w:numPr>
                <w:ilvl w:val="0"/>
                <w:numId w:val="15"/>
              </w:numPr>
              <w:overflowPunct/>
              <w:autoSpaceDE/>
              <w:autoSpaceDN/>
              <w:adjustRightInd/>
              <w:spacing w:before="120" w:after="120"/>
              <w:ind w:firstLine="402"/>
              <w:jc w:val="both"/>
              <w:textAlignment w:val="auto"/>
              <w:rPr>
                <w:b/>
                <w:bCs/>
              </w:rPr>
            </w:pPr>
            <w:r>
              <w:rPr>
                <w:rFonts w:eastAsia="宋体" w:hint="eastAsia"/>
                <w:b/>
                <w:bCs/>
                <w:lang w:val="en-US" w:eastAsia="zh-CN"/>
              </w:rPr>
              <w:t>UE capability reporting to indicate whether UE supports configuration of inter-band SCell that does not transmit SS/PBCH block.</w:t>
            </w:r>
          </w:p>
          <w:p w14:paraId="676A6E69" w14:textId="77777777" w:rsidR="00D33B2F" w:rsidRDefault="007C02D8">
            <w:pPr>
              <w:pStyle w:val="BodyText"/>
              <w:rPr>
                <w:b/>
                <w:bCs/>
                <w:lang w:val="en-US" w:eastAsia="zh-CN"/>
              </w:rPr>
            </w:pPr>
            <w:r>
              <w:rPr>
                <w:rFonts w:hint="eastAsia"/>
                <w:b/>
                <w:bCs/>
                <w:lang w:val="en-US" w:eastAsia="zh-CN"/>
              </w:rPr>
              <w:t xml:space="preserve">Observation 7: For co-located FR1 inter-band CA deployment, Scenario 1 is similar as the SCellwithoutSSB case in legacy intra-band contiguous CA. For Scenario 2a, since the components of AGC, fine T/F tracking and TCI state indication can be skipped, so which only demands a subset of conditions of Scenario 1. </w:t>
            </w:r>
          </w:p>
          <w:p w14:paraId="676A6E6A" w14:textId="77777777" w:rsidR="00D33B2F" w:rsidRDefault="007C02D8">
            <w:pPr>
              <w:pStyle w:val="BodyText"/>
              <w:rPr>
                <w:b/>
                <w:bCs/>
                <w:lang w:val="en-US" w:eastAsia="zh-CN"/>
              </w:rPr>
            </w:pPr>
            <w:r>
              <w:rPr>
                <w:rFonts w:hint="eastAsia"/>
                <w:b/>
                <w:bCs/>
                <w:lang w:val="en-US" w:eastAsia="zh-CN"/>
              </w:rPr>
              <w:t xml:space="preserve">Proposal 3: Considering the frequency range between two bands can be narrower or comparable than some intra-band contiguous CA, so the SSB-less SCell operation in Scenario 1 and 2a are feasible.  </w:t>
            </w:r>
          </w:p>
          <w:p w14:paraId="676A6E6B" w14:textId="77777777" w:rsidR="00D33B2F" w:rsidRDefault="007C02D8">
            <w:pPr>
              <w:pStyle w:val="BodyText"/>
              <w:rPr>
                <w:b/>
                <w:lang w:val="en-US" w:eastAsia="zh-CN"/>
              </w:rPr>
            </w:pPr>
            <w:r>
              <w:rPr>
                <w:rFonts w:hint="eastAsia"/>
                <w:b/>
                <w:bCs/>
                <w:lang w:val="en-US" w:eastAsia="zh-CN"/>
              </w:rPr>
              <w:t>Proposal 4: For all Scenario 1 and 2a, no need to perform PDCCH/PDSCH performance evaluation.</w:t>
            </w:r>
          </w:p>
          <w:p w14:paraId="676A6E6C" w14:textId="77777777" w:rsidR="00D33B2F" w:rsidRDefault="007C02D8">
            <w:pPr>
              <w:pStyle w:val="BodyText"/>
              <w:rPr>
                <w:b/>
                <w:bCs/>
                <w:lang w:val="en-US" w:eastAsia="zh-CN"/>
              </w:rPr>
            </w:pPr>
            <w:r>
              <w:rPr>
                <w:rFonts w:hint="eastAsia"/>
                <w:b/>
                <w:bCs/>
                <w:lang w:val="en-US" w:eastAsia="zh-CN"/>
              </w:rPr>
              <w:t>Proposal 5: The side conditions for Scenario 1 include:</w:t>
            </w:r>
          </w:p>
          <w:p w14:paraId="676A6E6D"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b/>
                <w:bCs/>
                <w:lang w:val="en-US" w:eastAsia="zh-CN"/>
              </w:rPr>
              <w:t>Received time difference (RTD) between the SSB-less SCell and the FR1 inter-band active serving cell</w:t>
            </w:r>
            <w:r>
              <w:rPr>
                <w:rFonts w:eastAsia="宋体" w:hint="eastAsia"/>
                <w:b/>
                <w:bCs/>
                <w:lang w:val="en-US" w:eastAsia="zh-CN"/>
              </w:rPr>
              <w:t xml:space="preserve"> -- </w:t>
            </w:r>
            <w:r>
              <w:rPr>
                <w:rFonts w:hint="eastAsia"/>
                <w:b/>
                <w:bCs/>
                <w:lang w:val="en-US" w:eastAsia="zh-CN"/>
              </w:rPr>
              <w:t>Set 3</w:t>
            </w:r>
            <w:r>
              <w:rPr>
                <w:rFonts w:eastAsia="宋体" w:hint="eastAsia"/>
                <w:b/>
                <w:bCs/>
                <w:lang w:val="en-US" w:eastAsia="zh-CN"/>
              </w:rPr>
              <w:t>;</w:t>
            </w:r>
          </w:p>
          <w:p w14:paraId="676A6E6E"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b/>
                <w:bCs/>
                <w:lang w:val="en-US" w:eastAsia="zh-CN"/>
              </w:rPr>
              <w:t>The difference of the reception power with the FR1 inter-band active serving cell</w:t>
            </w:r>
            <w:r>
              <w:rPr>
                <w:rFonts w:eastAsia="宋体" w:hint="eastAsia"/>
                <w:b/>
                <w:bCs/>
                <w:lang w:val="en-US" w:eastAsia="zh-CN"/>
              </w:rPr>
              <w:t xml:space="preserve"> -- 6dB;</w:t>
            </w:r>
          </w:p>
          <w:p w14:paraId="676A6E6F"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Frequency domain separation between the SSB-less SCC and the FR1 inter-band active serving CC -- further determine in RF session.</w:t>
            </w:r>
          </w:p>
          <w:p w14:paraId="676A6E70" w14:textId="77777777" w:rsidR="00D33B2F" w:rsidRDefault="007C02D8">
            <w:pPr>
              <w:pStyle w:val="BodyText"/>
              <w:rPr>
                <w:b/>
                <w:bCs/>
                <w:lang w:val="en-US" w:eastAsia="zh-CN"/>
              </w:rPr>
            </w:pPr>
            <w:r>
              <w:rPr>
                <w:rFonts w:hint="eastAsia"/>
                <w:b/>
                <w:bCs/>
                <w:lang w:val="en-US" w:eastAsia="zh-CN"/>
              </w:rPr>
              <w:t>Proposal 6: The side conditions for Scenario 2a includes:</w:t>
            </w:r>
          </w:p>
          <w:p w14:paraId="676A6E71"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b/>
                <w:bCs/>
                <w:lang w:val="en-US" w:eastAsia="zh-CN"/>
              </w:rPr>
              <w:t>Received time difference (RTD) between the SSB-less SCell and the FR1 inter-band active serving cell</w:t>
            </w:r>
            <w:r>
              <w:rPr>
                <w:rFonts w:eastAsia="宋体" w:hint="eastAsia"/>
                <w:b/>
                <w:bCs/>
                <w:lang w:val="en-US" w:eastAsia="zh-CN"/>
              </w:rPr>
              <w:t xml:space="preserve"> -- </w:t>
            </w:r>
            <w:r>
              <w:rPr>
                <w:rFonts w:hint="eastAsia"/>
                <w:b/>
                <w:bCs/>
                <w:lang w:val="en-US" w:eastAsia="zh-CN"/>
              </w:rPr>
              <w:t>Set 3</w:t>
            </w:r>
            <w:r>
              <w:rPr>
                <w:rFonts w:eastAsia="宋体" w:hint="eastAsia"/>
                <w:b/>
                <w:bCs/>
                <w:lang w:val="en-US" w:eastAsia="zh-CN"/>
              </w:rPr>
              <w:t>;</w:t>
            </w:r>
          </w:p>
          <w:p w14:paraId="676A6E72" w14:textId="77777777" w:rsidR="00D33B2F" w:rsidRDefault="007C02D8">
            <w:pPr>
              <w:pStyle w:val="BodyText"/>
              <w:rPr>
                <w:b/>
                <w:bCs/>
                <w:lang w:val="en-US" w:eastAsia="zh-CN"/>
              </w:rPr>
            </w:pPr>
            <w:r>
              <w:rPr>
                <w:rFonts w:hint="eastAsia"/>
                <w:b/>
                <w:bCs/>
                <w:lang w:val="en-US" w:eastAsia="zh-CN"/>
              </w:rPr>
              <w:t>Proposal 7: Scenario 2a has the following impact:</w:t>
            </w:r>
          </w:p>
          <w:p w14:paraId="676A6E73"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 xml:space="preserve">For RRM requirements, the SCell activation latency is 3 ms for this scenario; </w:t>
            </w:r>
          </w:p>
          <w:p w14:paraId="676A6E74"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No RAN1 impact;</w:t>
            </w:r>
          </w:p>
          <w:p w14:paraId="676A6E75"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For RRC signalling, the NW indicate</w:t>
            </w:r>
            <w:r>
              <w:rPr>
                <w:rFonts w:hint="eastAsia"/>
                <w:b/>
                <w:bCs/>
                <w:lang w:val="en-US" w:eastAsia="zh-CN"/>
              </w:rPr>
              <w:t>s</w:t>
            </w:r>
            <w:r>
              <w:rPr>
                <w:rFonts w:eastAsia="宋体" w:hint="eastAsia"/>
                <w:b/>
                <w:bCs/>
                <w:lang w:val="en-US" w:eastAsia="zh-CN"/>
              </w:rPr>
              <w:t xml:space="preserve"> UE which active serving cell is </w:t>
            </w:r>
            <w:r>
              <w:rPr>
                <w:rFonts w:eastAsia="宋体" w:hint="eastAsia"/>
                <w:b/>
                <w:bCs/>
                <w:lang w:val="en-US" w:eastAsia="zh-CN"/>
              </w:rPr>
              <w:lastRenderedPageBreak/>
              <w:t>the reference cell to borrow the time synchronization for the SSB-less SCell</w:t>
            </w:r>
            <w:r>
              <w:rPr>
                <w:rFonts w:hint="eastAsia"/>
                <w:b/>
                <w:bCs/>
                <w:lang w:val="en-US" w:eastAsia="zh-CN"/>
              </w:rPr>
              <w:t xml:space="preserve"> when the side condition met</w:t>
            </w:r>
            <w:r>
              <w:rPr>
                <w:rFonts w:eastAsia="宋体" w:hint="eastAsia"/>
                <w:b/>
                <w:bCs/>
                <w:lang w:val="en-US" w:eastAsia="zh-CN"/>
              </w:rPr>
              <w:t>.</w:t>
            </w:r>
          </w:p>
          <w:p w14:paraId="676A6E76" w14:textId="77777777" w:rsidR="00D33B2F" w:rsidRDefault="007C02D8">
            <w:pPr>
              <w:pStyle w:val="BodyText"/>
              <w:rPr>
                <w:b/>
                <w:bCs/>
                <w:lang w:val="en-US" w:eastAsia="zh-CN"/>
              </w:rPr>
            </w:pPr>
            <w:r>
              <w:rPr>
                <w:rFonts w:hint="eastAsia"/>
                <w:b/>
                <w:bCs/>
                <w:lang w:val="en-US" w:eastAsia="zh-CN"/>
              </w:rPr>
              <w:t>Proposal 8: Scenario 1 has the following impact:</w:t>
            </w:r>
          </w:p>
          <w:p w14:paraId="676A6E77"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 xml:space="preserve">For RRM requirements, the SCell activation latency is 3 ms for this scenario; </w:t>
            </w:r>
          </w:p>
          <w:p w14:paraId="676A6E78"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For RRC signalling, the NW indicate</w:t>
            </w:r>
            <w:r>
              <w:rPr>
                <w:rFonts w:hint="eastAsia"/>
                <w:b/>
                <w:bCs/>
                <w:lang w:val="en-US" w:eastAsia="zh-CN"/>
              </w:rPr>
              <w:t>s</w:t>
            </w:r>
            <w:r>
              <w:rPr>
                <w:rFonts w:eastAsia="宋体" w:hint="eastAsia"/>
                <w:b/>
                <w:bCs/>
                <w:lang w:val="en-US" w:eastAsia="zh-CN"/>
              </w:rPr>
              <w:t xml:space="preserve"> UE which active serving cell is the reference cell to borrow the time synchronization for the SSB-less SCell</w:t>
            </w:r>
            <w:r>
              <w:rPr>
                <w:rFonts w:hint="eastAsia"/>
                <w:b/>
                <w:bCs/>
                <w:lang w:val="en-US" w:eastAsia="zh-CN"/>
              </w:rPr>
              <w:t xml:space="preserve"> when the side condition met</w:t>
            </w:r>
            <w:r>
              <w:rPr>
                <w:rFonts w:eastAsia="宋体" w:hint="eastAsia"/>
                <w:b/>
                <w:bCs/>
                <w:lang w:val="en-US" w:eastAsia="zh-CN"/>
              </w:rPr>
              <w:t>.</w:t>
            </w:r>
          </w:p>
          <w:p w14:paraId="676A6E79" w14:textId="77777777" w:rsidR="00D33B2F" w:rsidRDefault="007C02D8">
            <w:pPr>
              <w:pStyle w:val="BodyText"/>
              <w:rPr>
                <w:b/>
                <w:bCs/>
                <w:lang w:val="en-US" w:eastAsia="zh-CN"/>
              </w:rPr>
            </w:pPr>
            <w:r>
              <w:rPr>
                <w:rFonts w:hint="eastAsia"/>
                <w:b/>
                <w:bCs/>
                <w:lang w:val="en-US" w:eastAsia="zh-CN"/>
              </w:rPr>
              <w:t>Observation 8: Under Scenario 2a, it is reasonable to indicate UE to turn off the UE receiver on the SSB-less SCell though explicit or implicit solutions.</w:t>
            </w:r>
          </w:p>
          <w:p w14:paraId="676A6E7A" w14:textId="77777777" w:rsidR="00D33B2F" w:rsidRDefault="007C02D8">
            <w:pPr>
              <w:pStyle w:val="BodyText"/>
              <w:rPr>
                <w:b/>
                <w:bCs/>
                <w:lang w:val="en-US" w:eastAsia="zh-CN"/>
              </w:rPr>
            </w:pPr>
            <w:r>
              <w:rPr>
                <w:rFonts w:hint="eastAsia"/>
                <w:b/>
                <w:bCs/>
                <w:lang w:val="en-US" w:eastAsia="zh-CN"/>
              </w:rPr>
              <w:t xml:space="preserve">Proposal 9: For Scenario 1 and 2, both Solution 1 and 2 are applicable. Comparing between the Solution 1 and 2, we prefer Solution 2 given that the side conditions are met. </w:t>
            </w:r>
          </w:p>
          <w:p w14:paraId="676A6E7B"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Solution 1: Performing regular L1/L3 measurements on CSI-RS resource</w:t>
            </w:r>
          </w:p>
          <w:p w14:paraId="676A6E7C" w14:textId="77777777" w:rsidR="00D33B2F" w:rsidRDefault="007C02D8">
            <w:pPr>
              <w:pStyle w:val="ListParagraph"/>
              <w:widowControl w:val="0"/>
              <w:numPr>
                <w:ilvl w:val="0"/>
                <w:numId w:val="12"/>
              </w:numPr>
              <w:spacing w:after="160" w:line="252" w:lineRule="auto"/>
              <w:ind w:firstLineChars="0"/>
              <w:jc w:val="both"/>
              <w:textAlignment w:val="auto"/>
              <w:rPr>
                <w:b/>
                <w:bCs/>
              </w:rPr>
            </w:pPr>
            <w:r>
              <w:rPr>
                <w:rFonts w:eastAsia="宋体" w:hint="eastAsia"/>
                <w:b/>
                <w:bCs/>
                <w:lang w:val="en-US" w:eastAsia="zh-CN"/>
              </w:rPr>
              <w:t>Solution 2: Sharing the L1/L3 measurement results between the SSB-less SCell and reference cell</w:t>
            </w:r>
          </w:p>
          <w:p w14:paraId="676A6E7D" w14:textId="77777777" w:rsidR="00D33B2F" w:rsidRDefault="007C02D8">
            <w:pPr>
              <w:pStyle w:val="BodyText"/>
              <w:rPr>
                <w:b/>
                <w:lang w:val="en-US"/>
              </w:rPr>
            </w:pPr>
            <w:r>
              <w:rPr>
                <w:rFonts w:hint="eastAsia"/>
                <w:b/>
                <w:bCs/>
                <w:lang w:val="en-US" w:eastAsia="zh-CN"/>
              </w:rPr>
              <w:t>Proposal 10: For Scenario 2a, no need to determine the CSI/TCI state since no PDSCH/PDCCH transmission, so legacy L1 measurement can be ignored. For L3 measurement, it is nature and typical to share the L3 measurement results between the co-located SSB-less SCell and reference cell.</w:t>
            </w:r>
          </w:p>
          <w:p w14:paraId="676A6E7E" w14:textId="77777777" w:rsidR="00D33B2F" w:rsidRDefault="00D33B2F">
            <w:pPr>
              <w:spacing w:before="120" w:after="120"/>
              <w:rPr>
                <w:b/>
                <w:lang w:val="en-US"/>
              </w:rPr>
            </w:pPr>
          </w:p>
        </w:tc>
      </w:tr>
      <w:tr w:rsidR="00D33B2F" w14:paraId="676A6E96" w14:textId="77777777">
        <w:trPr>
          <w:trHeight w:val="468"/>
        </w:trPr>
        <w:tc>
          <w:tcPr>
            <w:tcW w:w="1622" w:type="dxa"/>
          </w:tcPr>
          <w:p w14:paraId="676A6E80" w14:textId="77777777" w:rsidR="00D33B2F" w:rsidRDefault="007C02D8">
            <w:pPr>
              <w:spacing w:before="120" w:after="120"/>
            </w:pPr>
            <w:r>
              <w:lastRenderedPageBreak/>
              <w:t>R4-2313703</w:t>
            </w:r>
          </w:p>
        </w:tc>
        <w:tc>
          <w:tcPr>
            <w:tcW w:w="1424" w:type="dxa"/>
          </w:tcPr>
          <w:p w14:paraId="676A6E81" w14:textId="77777777" w:rsidR="00D33B2F" w:rsidRDefault="007C02D8">
            <w:pPr>
              <w:spacing w:before="120" w:after="120"/>
            </w:pPr>
            <w:r>
              <w:t>Ericsson</w:t>
            </w:r>
          </w:p>
        </w:tc>
        <w:tc>
          <w:tcPr>
            <w:tcW w:w="6585" w:type="dxa"/>
          </w:tcPr>
          <w:p w14:paraId="676A6E82"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t>SSB less SCell activation would work when RTD is less than 4.7µs for Scenario 1 when SCS of reference cell is 15kHz. For existing TAE of 3µs, SSB less SCell activation would work.</w:t>
            </w:r>
          </w:p>
          <w:p w14:paraId="676A6E83"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t xml:space="preserve">SSB less SCell activation would work when RTD is less than 2.35µs for Scenario 1 when SCS of reference cell is 30kHz. </w:t>
            </w:r>
          </w:p>
          <w:p w14:paraId="676A6E84" w14:textId="77777777" w:rsidR="00D33B2F" w:rsidRDefault="007C02D8">
            <w:pPr>
              <w:pStyle w:val="ListParagraph"/>
              <w:numPr>
                <w:ilvl w:val="0"/>
                <w:numId w:val="16"/>
              </w:numPr>
              <w:overflowPunct/>
              <w:autoSpaceDE/>
              <w:autoSpaceDN/>
              <w:adjustRightInd/>
              <w:ind w:firstLineChars="0" w:firstLine="440"/>
              <w:contextualSpacing/>
              <w:textAlignment w:val="auto"/>
              <w:rPr>
                <w:b/>
              </w:rPr>
            </w:pPr>
            <w:r>
              <w:rPr>
                <w:rFonts w:asciiTheme="minorHAnsi" w:hAnsiTheme="minorHAnsi" w:cstheme="minorHAnsi"/>
                <w:b/>
                <w:sz w:val="22"/>
                <w:szCs w:val="22"/>
              </w:rPr>
              <w:t>RAN4 to study potential solutions for UE to acquire timing when the TAE is 3µs and reference cells SSB is 30kHz.</w:t>
            </w:r>
          </w:p>
          <w:p w14:paraId="676A6E85" w14:textId="77777777" w:rsidR="00D33B2F" w:rsidRDefault="007C02D8">
            <w:pPr>
              <w:pStyle w:val="ListParagraph"/>
              <w:numPr>
                <w:ilvl w:val="1"/>
                <w:numId w:val="16"/>
              </w:numPr>
              <w:overflowPunct/>
              <w:autoSpaceDE/>
              <w:autoSpaceDN/>
              <w:adjustRightInd/>
              <w:ind w:firstLineChars="0" w:firstLine="440"/>
              <w:contextualSpacing/>
              <w:textAlignment w:val="auto"/>
              <w:rPr>
                <w:b/>
              </w:rPr>
            </w:pPr>
            <w:r>
              <w:rPr>
                <w:rFonts w:asciiTheme="minorHAnsi" w:hAnsiTheme="minorHAnsi" w:cstheme="minorHAnsi"/>
                <w:b/>
                <w:sz w:val="22"/>
                <w:szCs w:val="22"/>
              </w:rPr>
              <w:t>One potential solution is tightening TAE to 2.3µs</w:t>
            </w:r>
          </w:p>
          <w:p w14:paraId="676A6E86" w14:textId="77777777" w:rsidR="00D33B2F" w:rsidRDefault="007C02D8">
            <w:pPr>
              <w:pStyle w:val="ListParagraph"/>
              <w:numPr>
                <w:ilvl w:val="1"/>
                <w:numId w:val="16"/>
              </w:numPr>
              <w:overflowPunct/>
              <w:autoSpaceDE/>
              <w:autoSpaceDN/>
              <w:adjustRightInd/>
              <w:ind w:firstLineChars="0" w:firstLine="440"/>
              <w:contextualSpacing/>
              <w:textAlignment w:val="auto"/>
              <w:rPr>
                <w:b/>
              </w:rPr>
            </w:pPr>
            <w:r>
              <w:rPr>
                <w:rFonts w:asciiTheme="minorHAnsi" w:hAnsiTheme="minorHAnsi" w:cstheme="minorHAnsi"/>
                <w:b/>
                <w:sz w:val="22"/>
                <w:szCs w:val="22"/>
              </w:rPr>
              <w:t>Other solutions are FFS</w:t>
            </w:r>
          </w:p>
          <w:p w14:paraId="676A6E87"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t>RAN4 to consider defining requirements for SET1 (</w:t>
            </w:r>
            <w:r>
              <w:rPr>
                <w:rFonts w:asciiTheme="minorHAnsi" w:hAnsiTheme="minorHAnsi" w:cstheme="minorHAnsi"/>
                <w:b/>
                <w:bCs/>
                <w:sz w:val="22"/>
                <w:szCs w:val="22"/>
              </w:rPr>
              <w:t>RTD ≤ 3us + X (X is FFS)</w:t>
            </w:r>
            <w:r>
              <w:rPr>
                <w:rFonts w:asciiTheme="minorHAnsi" w:hAnsiTheme="minorHAnsi" w:cstheme="minorHAnsi"/>
                <w:b/>
                <w:sz w:val="22"/>
                <w:szCs w:val="22"/>
              </w:rPr>
              <w:t>) to start with. Further RAN4 to agree that SET3 (</w:t>
            </w:r>
            <w:r>
              <w:rPr>
                <w:rFonts w:asciiTheme="minorHAnsi" w:hAnsiTheme="minorHAnsi" w:cstheme="minorHAnsi"/>
                <w:b/>
                <w:bCs/>
                <w:sz w:val="22"/>
                <w:szCs w:val="22"/>
              </w:rPr>
              <w:t>RTD ≤ 260ns</w:t>
            </w:r>
            <w:r>
              <w:rPr>
                <w:rFonts w:asciiTheme="minorHAnsi" w:hAnsiTheme="minorHAnsi" w:cstheme="minorHAnsi"/>
                <w:b/>
                <w:sz w:val="22"/>
                <w:szCs w:val="22"/>
              </w:rPr>
              <w:t xml:space="preserve">) is not feasible from NW point of view. </w:t>
            </w:r>
          </w:p>
          <w:p w14:paraId="676A6E88"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t>RAN4 to study whether transmitting no TRS would work or not.</w:t>
            </w:r>
          </w:p>
          <w:p w14:paraId="676A6E89"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t xml:space="preserve">If UE cannot work without any TRS at all during any stage of the data transmission, RAN4 to agree that scenario 2a is not a valid scenario. </w:t>
            </w:r>
          </w:p>
          <w:p w14:paraId="676A6E8A" w14:textId="77777777" w:rsidR="00D33B2F" w:rsidRDefault="00D33B2F">
            <w:pPr>
              <w:pStyle w:val="ListParagraph"/>
              <w:ind w:left="360" w:firstLine="440"/>
              <w:rPr>
                <w:rFonts w:asciiTheme="minorHAnsi" w:hAnsiTheme="minorHAnsi" w:cstheme="minorHAnsi"/>
                <w:b/>
                <w:sz w:val="22"/>
                <w:szCs w:val="22"/>
              </w:rPr>
            </w:pPr>
          </w:p>
          <w:p w14:paraId="676A6E8B"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rPr>
            </w:pPr>
            <w:r>
              <w:rPr>
                <w:rFonts w:asciiTheme="minorHAnsi" w:hAnsiTheme="minorHAnsi" w:cstheme="minorHAnsi"/>
                <w:b/>
                <w:sz w:val="22"/>
                <w:szCs w:val="22"/>
              </w:rPr>
              <w:lastRenderedPageBreak/>
              <w:t xml:space="preserve">RAN4 to study and specify SSB less SCell feasibility conditions and requirements for DL only SSB SCell and DL+UL SSB less SCell. </w:t>
            </w:r>
          </w:p>
          <w:p w14:paraId="676A6E8C"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For a UE using single RF chain, and NW using same RU, for scenario 1, 2 or 2a, the maximum power difference is 6.0dB.</w:t>
            </w:r>
          </w:p>
          <w:p w14:paraId="676A6E8D"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For a UE using dual RF chains, the maximum power difference UE can handle is 25dB.</w:t>
            </w:r>
          </w:p>
          <w:p w14:paraId="676A6E8E"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NW can indicate the power difference between the reference cell and target cell to UE to compensate the AGC gain.</w:t>
            </w:r>
          </w:p>
          <w:p w14:paraId="676A6E8F"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For a UE using dual RF chains, RAN4 to study whether UE can use TRS transmission in scenario 1 for computing AGC.  </w:t>
            </w:r>
          </w:p>
          <w:p w14:paraId="676A6E90"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RAN4 to agree that reference cell for deriving the coarse timing to be a cell from the list of cells provided by NW. How to select the cell from the list of reference cells can be FFS. </w:t>
            </w:r>
          </w:p>
          <w:p w14:paraId="676A6E91"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rPr>
            </w:pPr>
            <w:r>
              <w:rPr>
                <w:rFonts w:asciiTheme="minorHAnsi" w:hAnsiTheme="minorHAnsi" w:cstheme="minorHAnsi"/>
                <w:b/>
                <w:sz w:val="22"/>
                <w:szCs w:val="22"/>
              </w:rPr>
              <w:t>TCI state indication may not be needed to complete the SSB less SCell activation.</w:t>
            </w:r>
          </w:p>
          <w:p w14:paraId="676A6E92"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lang w:val="en-CA"/>
              </w:rPr>
            </w:pPr>
            <w:r>
              <w:rPr>
                <w:rFonts w:asciiTheme="minorHAnsi" w:hAnsiTheme="minorHAnsi" w:cstheme="minorHAnsi"/>
                <w:b/>
                <w:sz w:val="22"/>
                <w:szCs w:val="22"/>
                <w:lang w:val="en-US"/>
              </w:rPr>
              <w:t>RAN4 to agree to introduce UE capability to indicate which bands UE can support SSB less operation.</w:t>
            </w:r>
            <w:r>
              <w:rPr>
                <w:rFonts w:asciiTheme="minorHAnsi" w:hAnsiTheme="minorHAnsi" w:cstheme="minorHAnsi"/>
                <w:b/>
                <w:sz w:val="22"/>
                <w:lang w:val="en-CA"/>
              </w:rPr>
              <w:t xml:space="preserve"> </w:t>
            </w:r>
          </w:p>
          <w:p w14:paraId="676A6E93"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lang w:val="en-CA"/>
              </w:rPr>
            </w:pPr>
            <w:r>
              <w:rPr>
                <w:rFonts w:asciiTheme="minorHAnsi" w:hAnsiTheme="minorHAnsi" w:cstheme="minorHAnsi"/>
                <w:b/>
                <w:sz w:val="22"/>
                <w:lang w:val="en-CA"/>
              </w:rPr>
              <w:t>​</w:t>
            </w:r>
            <w:r>
              <w:rPr>
                <w:rFonts w:asciiTheme="minorHAnsi" w:hAnsiTheme="minorHAnsi" w:cstheme="minorHAnsi"/>
                <w:b/>
                <w:sz w:val="22"/>
                <w:szCs w:val="22"/>
                <w:lang w:val="en-US"/>
              </w:rPr>
              <w:t xml:space="preserve"> RAN4 to agree to introduce NW flag to further indicate in which bands SSB less operation will be configured.</w:t>
            </w:r>
            <w:r>
              <w:rPr>
                <w:rFonts w:asciiTheme="minorHAnsi" w:hAnsiTheme="minorHAnsi" w:cstheme="minorHAnsi"/>
                <w:b/>
                <w:sz w:val="22"/>
                <w:lang w:val="en-CA"/>
              </w:rPr>
              <w:t xml:space="preserve"> </w:t>
            </w:r>
          </w:p>
          <w:p w14:paraId="676A6E94" w14:textId="77777777" w:rsidR="00D33B2F" w:rsidRDefault="007C02D8">
            <w:pPr>
              <w:pStyle w:val="ListParagraph"/>
              <w:numPr>
                <w:ilvl w:val="0"/>
                <w:numId w:val="16"/>
              </w:numPr>
              <w:overflowPunct/>
              <w:autoSpaceDE/>
              <w:autoSpaceDN/>
              <w:adjustRightInd/>
              <w:ind w:firstLineChars="0" w:firstLine="440"/>
              <w:contextualSpacing/>
              <w:textAlignment w:val="auto"/>
              <w:rPr>
                <w:rFonts w:asciiTheme="minorHAnsi" w:hAnsiTheme="minorHAnsi" w:cstheme="minorHAnsi"/>
                <w:b/>
                <w:sz w:val="22"/>
                <w:lang w:val="en-CA"/>
              </w:rPr>
            </w:pPr>
            <w:r>
              <w:rPr>
                <w:rFonts w:asciiTheme="minorHAnsi" w:hAnsiTheme="minorHAnsi" w:cstheme="minorHAnsi"/>
                <w:b/>
                <w:sz w:val="22"/>
                <w:lang w:val="en-CA"/>
              </w:rPr>
              <w:t xml:space="preserve">If the proposal 14 and 15 is agreed, RAN4 can send LS to RAN2 to introduce the UE capability signalling. </w:t>
            </w:r>
          </w:p>
          <w:p w14:paraId="676A6E95" w14:textId="77777777" w:rsidR="00D33B2F" w:rsidRDefault="00D33B2F">
            <w:pPr>
              <w:spacing w:before="120" w:after="120"/>
              <w:rPr>
                <w:b/>
                <w:lang w:val="en-CA"/>
              </w:rPr>
            </w:pPr>
          </w:p>
        </w:tc>
      </w:tr>
    </w:tbl>
    <w:p w14:paraId="676A6E97" w14:textId="77777777" w:rsidR="00D33B2F" w:rsidRDefault="00D33B2F"/>
    <w:p w14:paraId="676A6E98" w14:textId="77777777" w:rsidR="00D33B2F" w:rsidRDefault="007C02D8">
      <w:pPr>
        <w:pStyle w:val="Heading2"/>
      </w:pPr>
      <w:r>
        <w:rPr>
          <w:rFonts w:hint="eastAsia"/>
        </w:rPr>
        <w:t>Open issues</w:t>
      </w:r>
      <w:r>
        <w:t xml:space="preserve"> summary</w:t>
      </w:r>
    </w:p>
    <w:p w14:paraId="676A6E99" w14:textId="77777777" w:rsidR="00D33B2F" w:rsidRDefault="007C02D8">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6A6E9A" w14:textId="77777777" w:rsidR="00D33B2F" w:rsidRDefault="007C02D8">
      <w:pPr>
        <w:pStyle w:val="Heading3"/>
        <w:rPr>
          <w:sz w:val="24"/>
          <w:szCs w:val="16"/>
        </w:rPr>
      </w:pPr>
      <w:r>
        <w:rPr>
          <w:sz w:val="24"/>
          <w:szCs w:val="16"/>
        </w:rPr>
        <w:t xml:space="preserve">Sub-topic 1-1 Scenarios </w:t>
      </w:r>
    </w:p>
    <w:p w14:paraId="676A6E9B" w14:textId="77777777" w:rsidR="00D33B2F" w:rsidRDefault="007C02D8">
      <w:pPr>
        <w:rPr>
          <w:i/>
          <w:color w:val="0070C0"/>
          <w:lang w:val="en-US" w:eastAsia="zh-CN"/>
        </w:rPr>
      </w:pPr>
      <w:r>
        <w:rPr>
          <w:i/>
          <w:color w:val="0070C0"/>
          <w:lang w:val="en-US" w:eastAsia="zh-CN"/>
        </w:rPr>
        <w:t>Background:</w:t>
      </w:r>
    </w:p>
    <w:p w14:paraId="676A6E9C" w14:textId="77777777" w:rsidR="00D33B2F" w:rsidRDefault="007C02D8">
      <w:pPr>
        <w:rPr>
          <w:i/>
          <w:color w:val="0070C0"/>
          <w:lang w:val="en-US" w:eastAsia="zh-CN"/>
        </w:rPr>
      </w:pPr>
      <w:r>
        <w:rPr>
          <w:i/>
          <w:color w:val="0070C0"/>
          <w:lang w:val="en-US" w:eastAsia="zh-CN"/>
        </w:rPr>
        <w:t>Following agreements were reached in RAN4#107 R4-2310086</w:t>
      </w:r>
    </w:p>
    <w:tbl>
      <w:tblPr>
        <w:tblStyle w:val="TableGrid"/>
        <w:tblW w:w="0" w:type="auto"/>
        <w:tblLook w:val="04A0" w:firstRow="1" w:lastRow="0" w:firstColumn="1" w:lastColumn="0" w:noHBand="0" w:noVBand="1"/>
      </w:tblPr>
      <w:tblGrid>
        <w:gridCol w:w="9631"/>
      </w:tblGrid>
      <w:tr w:rsidR="00D33B2F" w14:paraId="676A6EA7" w14:textId="77777777">
        <w:tc>
          <w:tcPr>
            <w:tcW w:w="9631" w:type="dxa"/>
          </w:tcPr>
          <w:p w14:paraId="676A6E9D" w14:textId="77777777" w:rsidR="00D33B2F" w:rsidRDefault="007C02D8">
            <w:pPr>
              <w:keepNext/>
              <w:keepLines/>
              <w:spacing w:before="180"/>
              <w:ind w:left="576" w:hanging="576"/>
              <w:outlineLvl w:val="1"/>
              <w:rPr>
                <w:rFonts w:ascii="Arial" w:hAnsi="Arial"/>
                <w:sz w:val="32"/>
              </w:rPr>
            </w:pPr>
            <w:r>
              <w:rPr>
                <w:rFonts w:ascii="Arial" w:hAnsi="Arial"/>
                <w:sz w:val="32"/>
              </w:rPr>
              <w:lastRenderedPageBreak/>
              <w:t>Sub-topic 1-1: Scenarios</w:t>
            </w:r>
          </w:p>
          <w:p w14:paraId="676A6E9E" w14:textId="77777777" w:rsidR="00D33B2F" w:rsidRDefault="007C02D8">
            <w:pPr>
              <w:rPr>
                <w:b/>
                <w:szCs w:val="24"/>
                <w:u w:val="single"/>
                <w:lang w:eastAsia="zh-CN"/>
              </w:rPr>
            </w:pPr>
            <w:r>
              <w:rPr>
                <w:b/>
                <w:szCs w:val="24"/>
                <w:u w:val="single"/>
                <w:lang w:eastAsia="zh-CN"/>
              </w:rPr>
              <w:t>Issue 1-1-1/2/3: Scenario 1 / 2 / 2a</w:t>
            </w:r>
          </w:p>
          <w:p w14:paraId="676A6E9F" w14:textId="77777777" w:rsidR="00D33B2F" w:rsidRDefault="007C02D8">
            <w:pPr>
              <w:numPr>
                <w:ilvl w:val="0"/>
                <w:numId w:val="12"/>
              </w:numPr>
              <w:spacing w:after="120" w:line="252" w:lineRule="auto"/>
              <w:ind w:left="644"/>
              <w:rPr>
                <w:bCs/>
                <w:highlight w:val="green"/>
              </w:rPr>
            </w:pPr>
            <w:r>
              <w:rPr>
                <w:bCs/>
                <w:highlight w:val="green"/>
              </w:rPr>
              <w:t>Agreements</w:t>
            </w:r>
          </w:p>
          <w:p w14:paraId="676A6EA0" w14:textId="77777777" w:rsidR="00D33B2F" w:rsidRDefault="007C02D8">
            <w:pPr>
              <w:numPr>
                <w:ilvl w:val="1"/>
                <w:numId w:val="12"/>
              </w:numPr>
              <w:spacing w:after="120" w:line="252" w:lineRule="auto"/>
              <w:rPr>
                <w:bCs/>
                <w:highlight w:val="green"/>
              </w:rPr>
            </w:pPr>
            <w:r>
              <w:rPr>
                <w:bCs/>
                <w:highlight w:val="green"/>
              </w:rPr>
              <w:t>Continue RAN4 work on the following SSB-less SCell scenarios</w:t>
            </w:r>
          </w:p>
          <w:p w14:paraId="676A6EA1" w14:textId="77777777" w:rsidR="00D33B2F" w:rsidRDefault="007C02D8">
            <w:pPr>
              <w:numPr>
                <w:ilvl w:val="2"/>
                <w:numId w:val="12"/>
              </w:numPr>
              <w:spacing w:after="120" w:line="252" w:lineRule="auto"/>
              <w:rPr>
                <w:bCs/>
                <w:highlight w:val="green"/>
              </w:rPr>
            </w:pPr>
            <w:r>
              <w:rPr>
                <w:bCs/>
                <w:highlight w:val="green"/>
              </w:rPr>
              <w:t>Scenario 1: SCell without SSB transmission and with TRS transmission</w:t>
            </w:r>
          </w:p>
          <w:p w14:paraId="676A6EA2" w14:textId="77777777" w:rsidR="00D33B2F" w:rsidRDefault="007C02D8">
            <w:pPr>
              <w:numPr>
                <w:ilvl w:val="2"/>
                <w:numId w:val="12"/>
              </w:numPr>
              <w:spacing w:after="120" w:line="252" w:lineRule="auto"/>
              <w:rPr>
                <w:bCs/>
                <w:highlight w:val="green"/>
              </w:rPr>
            </w:pPr>
            <w:r>
              <w:rPr>
                <w:bCs/>
                <w:highlight w:val="green"/>
              </w:rPr>
              <w:t>Scenario 2a: SCell without SSB transmission and without any other DL transmissions, but with UL reception at the NW side</w:t>
            </w:r>
          </w:p>
          <w:p w14:paraId="676A6EA3" w14:textId="77777777" w:rsidR="00D33B2F" w:rsidRDefault="007C02D8">
            <w:pPr>
              <w:numPr>
                <w:ilvl w:val="3"/>
                <w:numId w:val="12"/>
              </w:numPr>
              <w:spacing w:after="120" w:line="252" w:lineRule="auto"/>
              <w:rPr>
                <w:bCs/>
                <w:highlight w:val="green"/>
              </w:rPr>
            </w:pPr>
            <w:r>
              <w:rPr>
                <w:bCs/>
                <w:highlight w:val="green"/>
              </w:rPr>
              <w:t>Note: No RAN1 impacts are expected, and no RAN4 requirements will be defined if the scenario is not supported from RAN1 specification perspective.</w:t>
            </w:r>
          </w:p>
          <w:p w14:paraId="676A6EA4" w14:textId="77777777" w:rsidR="00D33B2F" w:rsidRDefault="007C02D8">
            <w:pPr>
              <w:numPr>
                <w:ilvl w:val="1"/>
                <w:numId w:val="12"/>
              </w:numPr>
              <w:spacing w:after="120" w:line="252" w:lineRule="auto"/>
              <w:rPr>
                <w:bCs/>
                <w:highlight w:val="green"/>
              </w:rPr>
            </w:pPr>
            <w:r>
              <w:rPr>
                <w:bCs/>
                <w:highlight w:val="green"/>
              </w:rPr>
              <w:t>Deprioritize RAN4 work on the following SSB-less SCell scenario</w:t>
            </w:r>
          </w:p>
          <w:p w14:paraId="676A6EA5" w14:textId="77777777" w:rsidR="00D33B2F" w:rsidRDefault="007C02D8">
            <w:pPr>
              <w:numPr>
                <w:ilvl w:val="2"/>
                <w:numId w:val="12"/>
              </w:numPr>
              <w:spacing w:after="120" w:line="252" w:lineRule="auto"/>
              <w:rPr>
                <w:bCs/>
                <w:highlight w:val="green"/>
              </w:rPr>
            </w:pPr>
            <w:r>
              <w:rPr>
                <w:bCs/>
                <w:highlight w:val="green"/>
              </w:rPr>
              <w:t>Scenario 2: SCell without SSB transmission and without TRS transmission</w:t>
            </w:r>
          </w:p>
          <w:p w14:paraId="676A6EA6" w14:textId="77777777" w:rsidR="00D33B2F" w:rsidRDefault="007C02D8">
            <w:pPr>
              <w:numPr>
                <w:ilvl w:val="1"/>
                <w:numId w:val="12"/>
              </w:numPr>
              <w:spacing w:after="120" w:line="252" w:lineRule="auto"/>
              <w:rPr>
                <w:bCs/>
                <w:highlight w:val="green"/>
              </w:rPr>
            </w:pPr>
            <w:r>
              <w:rPr>
                <w:bCs/>
                <w:highlight w:val="green"/>
              </w:rPr>
              <w:t>Send LS to RAN1/2 to check on support of Scenario 2a from RAN1/2 specifications perspective</w:t>
            </w:r>
          </w:p>
        </w:tc>
      </w:tr>
    </w:tbl>
    <w:p w14:paraId="676A6EA8" w14:textId="77777777" w:rsidR="00D33B2F" w:rsidRDefault="00D33B2F">
      <w:pPr>
        <w:rPr>
          <w:i/>
          <w:color w:val="0070C0"/>
          <w:lang w:eastAsia="zh-CN"/>
        </w:rPr>
      </w:pPr>
    </w:p>
    <w:p w14:paraId="676A6EA9" w14:textId="77777777" w:rsidR="00D33B2F" w:rsidRDefault="007C02D8">
      <w:pPr>
        <w:rPr>
          <w:b/>
          <w:color w:val="0070C0"/>
          <w:u w:val="single"/>
          <w:lang w:eastAsia="ko-KR"/>
        </w:rPr>
      </w:pPr>
      <w:r>
        <w:rPr>
          <w:b/>
          <w:color w:val="0070C0"/>
          <w:u w:val="single"/>
          <w:lang w:eastAsia="ko-KR"/>
        </w:rPr>
        <w:t xml:space="preserve">Issue 1-1-1: Scenarios </w:t>
      </w:r>
    </w:p>
    <w:p w14:paraId="676A6EA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EAB" w14:textId="441653B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Only consider scenario 1 (Apple, Huawei, Ericsson?)</w:t>
      </w:r>
    </w:p>
    <w:p w14:paraId="676A6EAC" w14:textId="27966514"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RAN4 to only consider scenario 1 for SSB-less SCell operation for FR1 inter-band collocated CA in R18. (Apple</w:t>
      </w:r>
      <w:r w:rsidR="004B6C11">
        <w:rPr>
          <w:rFonts w:eastAsia="宋体" w:hint="eastAsia"/>
          <w:color w:val="0070C0"/>
          <w:szCs w:val="24"/>
          <w:lang w:eastAsia="zh-CN"/>
        </w:rPr>
        <w:t>, CATT</w:t>
      </w:r>
      <w:r>
        <w:rPr>
          <w:rFonts w:eastAsia="宋体"/>
          <w:color w:val="0070C0"/>
          <w:szCs w:val="24"/>
          <w:lang w:eastAsia="zh-CN"/>
        </w:rPr>
        <w:t>)</w:t>
      </w:r>
    </w:p>
    <w:p w14:paraId="676A6EAD"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Scenario 2a is not considered in R18 NES (Huawei)</w:t>
      </w:r>
    </w:p>
    <w:p w14:paraId="676A6EA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RAN4 to study and specify SSB less SCell feasibility conditions and requirements for DL only SSB SCell and DL+UL SSB less SCell (Ericsson)</w:t>
      </w:r>
    </w:p>
    <w:p w14:paraId="676A6EAF"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1d: </w:t>
      </w:r>
      <w:r w:rsidRPr="00043A1F">
        <w:rPr>
          <w:rFonts w:eastAsia="宋体"/>
          <w:color w:val="0070C0"/>
          <w:szCs w:val="24"/>
          <w:lang w:eastAsia="zh-CN"/>
        </w:rPr>
        <w:t>RAN4 to prioritize Scenario 1 before scenarios 2a gets clarified. (Nokia)</w:t>
      </w:r>
    </w:p>
    <w:p w14:paraId="676A6EB0" w14:textId="77777777" w:rsidR="00D33B2F" w:rsidRDefault="007C02D8">
      <w:pPr>
        <w:pStyle w:val="ListParagraph"/>
        <w:numPr>
          <w:ilvl w:val="1"/>
          <w:numId w:val="17"/>
        </w:numPr>
        <w:overflowPunct/>
        <w:autoSpaceDE/>
        <w:autoSpaceDN/>
        <w:adjustRightInd/>
        <w:spacing w:after="120"/>
        <w:ind w:left="1496" w:firstLineChars="0"/>
        <w:textAlignment w:val="auto"/>
        <w:rPr>
          <w:rFonts w:eastAsia="宋体"/>
          <w:color w:val="0070C0"/>
          <w:szCs w:val="24"/>
          <w:lang w:eastAsia="zh-CN"/>
        </w:rPr>
      </w:pPr>
      <w:r>
        <w:rPr>
          <w:rFonts w:eastAsia="宋体"/>
          <w:color w:val="0070C0"/>
          <w:szCs w:val="24"/>
          <w:lang w:eastAsia="zh-CN"/>
        </w:rPr>
        <w:t>Option 2: (ZTE)</w:t>
      </w:r>
    </w:p>
    <w:p w14:paraId="676A6EB1" w14:textId="77777777" w:rsidR="00D33B2F" w:rsidRDefault="007C02D8">
      <w:pPr>
        <w:pStyle w:val="ListParagraph"/>
        <w:overflowPunct/>
        <w:autoSpaceDE/>
        <w:autoSpaceDN/>
        <w:adjustRightInd/>
        <w:spacing w:after="120"/>
        <w:ind w:left="1496" w:firstLineChars="0" w:firstLine="0"/>
        <w:textAlignment w:val="auto"/>
        <w:rPr>
          <w:rFonts w:eastAsia="宋体"/>
          <w:color w:val="0070C0"/>
          <w:szCs w:val="24"/>
          <w:lang w:eastAsia="zh-CN"/>
        </w:rPr>
      </w:pPr>
      <w:r>
        <w:rPr>
          <w:rFonts w:eastAsia="宋体"/>
          <w:color w:val="0070C0"/>
          <w:szCs w:val="24"/>
          <w:lang w:eastAsia="zh-CN"/>
        </w:rPr>
        <w:t>By shutting down the NW DL transmitter at the SSB-less SCell, Scenario 2a is beneficial to achieve the significant NW power saving effect.</w:t>
      </w:r>
    </w:p>
    <w:p w14:paraId="676A6EB2" w14:textId="77777777" w:rsidR="00D33B2F" w:rsidRDefault="007C02D8">
      <w:pPr>
        <w:pStyle w:val="ListParagraph"/>
        <w:overflowPunct/>
        <w:autoSpaceDE/>
        <w:autoSpaceDN/>
        <w:adjustRightInd/>
        <w:spacing w:after="120"/>
        <w:ind w:left="1496" w:firstLineChars="0" w:firstLine="0"/>
        <w:textAlignment w:val="auto"/>
        <w:rPr>
          <w:rFonts w:eastAsia="宋体"/>
          <w:color w:val="0070C0"/>
          <w:szCs w:val="24"/>
          <w:lang w:eastAsia="zh-CN"/>
        </w:rPr>
      </w:pPr>
      <w:r>
        <w:rPr>
          <w:rFonts w:eastAsia="宋体"/>
          <w:color w:val="0070C0"/>
          <w:szCs w:val="24"/>
          <w:lang w:eastAsia="zh-CN"/>
        </w:rPr>
        <w:t>From the perspective of NW power saving effect, Scenario 2a is better than Scenario 2, and Scenario 2 is better than Scenario 1</w:t>
      </w:r>
    </w:p>
    <w:p w14:paraId="676A6EB3" w14:textId="77777777" w:rsidR="00D33B2F" w:rsidRDefault="007C02D8">
      <w:pPr>
        <w:spacing w:after="120"/>
        <w:ind w:left="1056" w:firstLineChars="210" w:firstLine="420"/>
        <w:rPr>
          <w:color w:val="0070C0"/>
          <w:szCs w:val="24"/>
          <w:lang w:eastAsia="zh-CN"/>
        </w:rPr>
      </w:pPr>
      <w:r>
        <w:rPr>
          <w:color w:val="0070C0"/>
          <w:szCs w:val="24"/>
          <w:lang w:eastAsia="zh-CN"/>
        </w:rPr>
        <w:t xml:space="preserve"> Scenario 2a has the following impact: </w:t>
      </w:r>
    </w:p>
    <w:p w14:paraId="676A6EB4" w14:textId="77777777" w:rsidR="00D33B2F" w:rsidRDefault="007C02D8">
      <w:pPr>
        <w:pStyle w:val="ListParagraph"/>
        <w:spacing w:after="120"/>
        <w:ind w:left="1496" w:firstLine="400"/>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 xml:space="preserve">For RRM requirements, the SCell activation latency is 3 ms for this scenario; </w:t>
      </w:r>
    </w:p>
    <w:p w14:paraId="676A6EB5" w14:textId="77777777" w:rsidR="00D33B2F" w:rsidRDefault="007C02D8">
      <w:pPr>
        <w:pStyle w:val="ListParagraph"/>
        <w:spacing w:after="120"/>
        <w:ind w:left="1496" w:firstLine="400"/>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No RAN1 impact;</w:t>
      </w:r>
    </w:p>
    <w:p w14:paraId="676A6EB6" w14:textId="77777777" w:rsidR="00D33B2F" w:rsidRDefault="007C02D8">
      <w:pPr>
        <w:pStyle w:val="ListParagraph"/>
        <w:spacing w:after="120"/>
        <w:ind w:left="2044" w:firstLineChars="0" w:hanging="148"/>
        <w:rPr>
          <w:rFonts w:eastAsia="宋体"/>
          <w:color w:val="0070C0"/>
          <w:szCs w:val="24"/>
          <w:lang w:eastAsia="zh-CN"/>
        </w:rPr>
      </w:pPr>
      <w:r>
        <w:rPr>
          <w:rFonts w:eastAsia="宋体" w:hint="eastAsia"/>
          <w:color w:val="0070C0"/>
          <w:szCs w:val="24"/>
          <w:lang w:eastAsia="zh-CN"/>
        </w:rPr>
        <w:t>•</w:t>
      </w:r>
      <w:r>
        <w:rPr>
          <w:rFonts w:eastAsia="宋体"/>
          <w:color w:val="0070C0"/>
          <w:szCs w:val="24"/>
          <w:lang w:eastAsia="zh-CN"/>
        </w:rPr>
        <w:tab/>
        <w:t>For RRC signalling, the NW indicates UE which active serving cell is the reference cell to borrow the coarse time synchronization for the SSB-less SCell when the side condition met.</w:t>
      </w:r>
    </w:p>
    <w:p w14:paraId="676A6EB7" w14:textId="77777777" w:rsidR="00D33B2F" w:rsidRDefault="007C02D8">
      <w:pPr>
        <w:pStyle w:val="ListParagraph"/>
        <w:numPr>
          <w:ilvl w:val="1"/>
          <w:numId w:val="17"/>
        </w:numPr>
        <w:overflowPunct/>
        <w:autoSpaceDE/>
        <w:autoSpaceDN/>
        <w:adjustRightInd/>
        <w:spacing w:after="120"/>
        <w:ind w:left="1496" w:firstLineChars="0"/>
        <w:textAlignment w:val="auto"/>
        <w:rPr>
          <w:rFonts w:eastAsia="宋体"/>
          <w:color w:val="0070C0"/>
          <w:szCs w:val="24"/>
          <w:lang w:eastAsia="zh-CN"/>
        </w:rPr>
      </w:pPr>
      <w:r>
        <w:rPr>
          <w:rFonts w:eastAsia="宋体"/>
          <w:color w:val="0070C0"/>
          <w:szCs w:val="24"/>
          <w:lang w:eastAsia="zh-CN"/>
        </w:rPr>
        <w:t>Option 3: (Intel)</w:t>
      </w:r>
    </w:p>
    <w:p w14:paraId="676A6EB8"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activation delay requirement is specified for scenario 2a </w:t>
      </w:r>
    </w:p>
    <w:p w14:paraId="676A6EB9"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Existing interruption requirements still apply to UE configured with scenario 2a SCell activations.</w:t>
      </w:r>
    </w:p>
    <w:p w14:paraId="676A6EBA" w14:textId="77777777" w:rsidR="00D33B2F" w:rsidRDefault="00D33B2F">
      <w:pPr>
        <w:pStyle w:val="ListParagraph"/>
        <w:spacing w:after="120"/>
        <w:ind w:left="2044" w:firstLineChars="0" w:hanging="148"/>
        <w:rPr>
          <w:rFonts w:eastAsia="宋体"/>
          <w:color w:val="0070C0"/>
          <w:szCs w:val="24"/>
          <w:lang w:eastAsia="zh-CN"/>
        </w:rPr>
      </w:pPr>
    </w:p>
    <w:p w14:paraId="676A6EBB"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EBD" w14:textId="2243020E" w:rsidR="00D33B2F" w:rsidRPr="00EA661A"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sidRPr="00EA661A">
        <w:rPr>
          <w:rFonts w:eastAsia="宋体"/>
          <w:color w:val="0070C0"/>
          <w:szCs w:val="24"/>
          <w:lang w:eastAsia="zh-CN"/>
        </w:rPr>
        <w:t>Scenario 2a is not considered in Rel-18 NES.</w:t>
      </w:r>
    </w:p>
    <w:p w14:paraId="676A6EBE" w14:textId="77777777" w:rsidR="00D33B2F" w:rsidRDefault="00D33B2F">
      <w:pPr>
        <w:spacing w:after="120"/>
        <w:rPr>
          <w:color w:val="0070C0"/>
          <w:szCs w:val="24"/>
          <w:lang w:eastAsia="zh-CN"/>
        </w:rPr>
      </w:pPr>
    </w:p>
    <w:p w14:paraId="676A6EBF" w14:textId="77777777" w:rsidR="00D33B2F" w:rsidRDefault="00D33B2F">
      <w:pPr>
        <w:rPr>
          <w:i/>
          <w:color w:val="0070C0"/>
          <w:lang w:eastAsia="zh-CN"/>
        </w:rPr>
      </w:pPr>
    </w:p>
    <w:p w14:paraId="676A6EC0" w14:textId="77777777" w:rsidR="00D33B2F" w:rsidRDefault="007C02D8">
      <w:pPr>
        <w:pStyle w:val="Heading3"/>
        <w:rPr>
          <w:sz w:val="24"/>
          <w:szCs w:val="16"/>
        </w:rPr>
      </w:pPr>
      <w:r>
        <w:rPr>
          <w:sz w:val="24"/>
          <w:szCs w:val="16"/>
        </w:rPr>
        <w:t>Sub-topic 1-2 Feasibility conditions</w:t>
      </w:r>
    </w:p>
    <w:p w14:paraId="676A6EC1" w14:textId="77777777" w:rsidR="00D33B2F" w:rsidRDefault="007C02D8">
      <w:pPr>
        <w:rPr>
          <w:i/>
          <w:color w:val="0070C0"/>
          <w:lang w:val="en-US" w:eastAsia="zh-CN"/>
        </w:rPr>
      </w:pPr>
      <w:r>
        <w:rPr>
          <w:i/>
          <w:color w:val="0070C0"/>
          <w:lang w:val="en-US" w:eastAsia="zh-CN"/>
        </w:rPr>
        <w:t>Background:</w:t>
      </w:r>
    </w:p>
    <w:p w14:paraId="676A6EC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RTD</w:t>
      </w:r>
      <w:r>
        <w:rPr>
          <w:i/>
          <w:color w:val="0070C0"/>
          <w:lang w:val="en-US" w:eastAsia="zh-CN"/>
        </w:rPr>
        <w:t xml:space="preserve"> conditions, following agreements were reached in RAN4#107 R4-2310086</w:t>
      </w:r>
    </w:p>
    <w:tbl>
      <w:tblPr>
        <w:tblStyle w:val="TableGrid"/>
        <w:tblW w:w="0" w:type="auto"/>
        <w:tblLook w:val="04A0" w:firstRow="1" w:lastRow="0" w:firstColumn="1" w:lastColumn="0" w:noHBand="0" w:noVBand="1"/>
      </w:tblPr>
      <w:tblGrid>
        <w:gridCol w:w="9631"/>
      </w:tblGrid>
      <w:tr w:rsidR="00D33B2F" w14:paraId="676A6ECC" w14:textId="77777777">
        <w:tc>
          <w:tcPr>
            <w:tcW w:w="9631" w:type="dxa"/>
          </w:tcPr>
          <w:p w14:paraId="676A6EC3" w14:textId="77777777" w:rsidR="00D33B2F" w:rsidRDefault="007C02D8">
            <w:pPr>
              <w:rPr>
                <w:b/>
                <w:szCs w:val="24"/>
                <w:u w:val="single"/>
                <w:lang w:eastAsia="zh-CN"/>
              </w:rPr>
            </w:pPr>
            <w:r>
              <w:rPr>
                <w:b/>
                <w:szCs w:val="24"/>
                <w:u w:val="single"/>
                <w:lang w:eastAsia="zh-CN"/>
              </w:rPr>
              <w:t>Issue 1-2-1: RTD conditions for scenario 1</w:t>
            </w:r>
          </w:p>
          <w:p w14:paraId="676A6EC4" w14:textId="77777777" w:rsidR="00D33B2F" w:rsidRDefault="007C02D8">
            <w:pPr>
              <w:pStyle w:val="ListParagraph"/>
              <w:numPr>
                <w:ilvl w:val="0"/>
                <w:numId w:val="12"/>
              </w:numPr>
              <w:spacing w:after="120" w:line="252" w:lineRule="auto"/>
              <w:ind w:left="644" w:firstLineChars="0"/>
              <w:textAlignment w:val="auto"/>
              <w:rPr>
                <w:bCs/>
                <w:highlight w:val="green"/>
              </w:rPr>
            </w:pPr>
            <w:r>
              <w:rPr>
                <w:bCs/>
                <w:highlight w:val="green"/>
              </w:rPr>
              <w:t>Agreements</w:t>
            </w:r>
          </w:p>
          <w:p w14:paraId="676A6EC5" w14:textId="77777777" w:rsidR="00D33B2F" w:rsidRDefault="007C02D8">
            <w:pPr>
              <w:pStyle w:val="ListParagraph"/>
              <w:numPr>
                <w:ilvl w:val="1"/>
                <w:numId w:val="12"/>
              </w:numPr>
              <w:spacing w:after="120" w:line="252" w:lineRule="auto"/>
              <w:ind w:firstLineChars="0"/>
              <w:textAlignment w:val="auto"/>
              <w:rPr>
                <w:bCs/>
                <w:highlight w:val="green"/>
              </w:rPr>
            </w:pPr>
            <w:r>
              <w:rPr>
                <w:bCs/>
                <w:highlight w:val="green"/>
              </w:rPr>
              <w:t>Further consider the following cases for requirements definition</w:t>
            </w:r>
          </w:p>
          <w:p w14:paraId="676A6EC6" w14:textId="77777777" w:rsidR="00D33B2F" w:rsidRDefault="007C02D8">
            <w:pPr>
              <w:pStyle w:val="ListParagraph"/>
              <w:numPr>
                <w:ilvl w:val="2"/>
                <w:numId w:val="12"/>
              </w:numPr>
              <w:spacing w:after="120" w:line="252" w:lineRule="auto"/>
              <w:ind w:firstLineChars="0"/>
              <w:textAlignment w:val="auto"/>
              <w:rPr>
                <w:bCs/>
                <w:highlight w:val="green"/>
              </w:rPr>
            </w:pPr>
            <w:r>
              <w:rPr>
                <w:bCs/>
                <w:highlight w:val="green"/>
              </w:rPr>
              <w:t>Set 1: RTD ≤ 3us + X (X is FFS)</w:t>
            </w:r>
          </w:p>
          <w:p w14:paraId="676A6EC7" w14:textId="77777777" w:rsidR="00D33B2F" w:rsidRDefault="007C02D8">
            <w:pPr>
              <w:pStyle w:val="ListParagraph"/>
              <w:numPr>
                <w:ilvl w:val="2"/>
                <w:numId w:val="12"/>
              </w:numPr>
              <w:spacing w:after="120" w:line="252" w:lineRule="auto"/>
              <w:ind w:firstLineChars="0"/>
              <w:textAlignment w:val="auto"/>
              <w:rPr>
                <w:bCs/>
                <w:highlight w:val="green"/>
              </w:rPr>
            </w:pPr>
            <w:r>
              <w:rPr>
                <w:bCs/>
                <w:highlight w:val="green"/>
              </w:rPr>
              <w:t xml:space="preserve">Set 2: 260ns &lt; RTD &lt; min(CP, 3us) </w:t>
            </w:r>
          </w:p>
          <w:p w14:paraId="676A6EC8" w14:textId="77777777" w:rsidR="00D33B2F" w:rsidRDefault="007C02D8">
            <w:pPr>
              <w:pStyle w:val="ListParagraph"/>
              <w:numPr>
                <w:ilvl w:val="3"/>
                <w:numId w:val="12"/>
              </w:numPr>
              <w:spacing w:after="120" w:line="252" w:lineRule="auto"/>
              <w:ind w:firstLineChars="0"/>
              <w:textAlignment w:val="auto"/>
              <w:rPr>
                <w:bCs/>
                <w:highlight w:val="green"/>
              </w:rPr>
            </w:pPr>
            <w:r>
              <w:rPr>
                <w:bCs/>
                <w:highlight w:val="green"/>
              </w:rPr>
              <w:t>note: the CP corresponding to the largest SCS across CCs</w:t>
            </w:r>
          </w:p>
          <w:p w14:paraId="676A6EC9" w14:textId="77777777" w:rsidR="00D33B2F" w:rsidRDefault="007C02D8">
            <w:pPr>
              <w:pStyle w:val="ListParagraph"/>
              <w:numPr>
                <w:ilvl w:val="2"/>
                <w:numId w:val="12"/>
              </w:numPr>
              <w:spacing w:after="120" w:line="252" w:lineRule="auto"/>
              <w:ind w:firstLineChars="0"/>
              <w:textAlignment w:val="auto"/>
              <w:rPr>
                <w:bCs/>
                <w:highlight w:val="green"/>
              </w:rPr>
            </w:pPr>
            <w:r>
              <w:rPr>
                <w:bCs/>
                <w:highlight w:val="green"/>
              </w:rPr>
              <w:t>Set 3: RTD ≤ 260ns</w:t>
            </w:r>
          </w:p>
          <w:p w14:paraId="676A6ECA" w14:textId="77777777" w:rsidR="00D33B2F" w:rsidRDefault="007C02D8">
            <w:pPr>
              <w:pStyle w:val="ListParagraph"/>
              <w:numPr>
                <w:ilvl w:val="2"/>
                <w:numId w:val="12"/>
              </w:numPr>
              <w:spacing w:after="120" w:line="252" w:lineRule="auto"/>
              <w:ind w:firstLineChars="0"/>
              <w:textAlignment w:val="auto"/>
              <w:rPr>
                <w:bCs/>
                <w:highlight w:val="green"/>
              </w:rPr>
            </w:pPr>
            <w:r>
              <w:rPr>
                <w:bCs/>
                <w:highlight w:val="green"/>
              </w:rPr>
              <w:t>FFS whether all subsets are feasible from UE implementation perspective</w:t>
            </w:r>
          </w:p>
          <w:p w14:paraId="676A6ECB" w14:textId="77777777" w:rsidR="00D33B2F" w:rsidRDefault="00D33B2F">
            <w:pPr>
              <w:pStyle w:val="ListParagraph"/>
              <w:numPr>
                <w:ilvl w:val="1"/>
                <w:numId w:val="17"/>
              </w:numPr>
              <w:overflowPunct/>
              <w:autoSpaceDE/>
              <w:autoSpaceDN/>
              <w:adjustRightInd/>
              <w:spacing w:after="120"/>
              <w:ind w:left="1376" w:firstLineChars="0"/>
              <w:textAlignment w:val="auto"/>
              <w:rPr>
                <w:bCs/>
              </w:rPr>
            </w:pPr>
          </w:p>
        </w:tc>
      </w:tr>
    </w:tbl>
    <w:p w14:paraId="676A6ECD" w14:textId="77777777" w:rsidR="00D33B2F" w:rsidRDefault="00D33B2F">
      <w:pPr>
        <w:rPr>
          <w:i/>
          <w:color w:val="0070C0"/>
          <w:lang w:val="en-US" w:eastAsia="zh-CN"/>
        </w:rPr>
      </w:pPr>
    </w:p>
    <w:p w14:paraId="676A6ECE"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6ECF" w14:textId="77777777" w:rsidR="00D33B2F" w:rsidRDefault="007C02D8">
      <w:pPr>
        <w:rPr>
          <w:b/>
          <w:color w:val="0070C0"/>
          <w:u w:val="single"/>
          <w:lang w:eastAsia="ko-KR"/>
        </w:rPr>
      </w:pPr>
      <w:r>
        <w:rPr>
          <w:b/>
          <w:color w:val="0070C0"/>
          <w:u w:val="single"/>
          <w:lang w:eastAsia="ko-KR"/>
        </w:rPr>
        <w:t>Issue 1-2-1: RTD conditions for scenario 1</w:t>
      </w:r>
    </w:p>
    <w:p w14:paraId="676A6ED0"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Set1/2/3</w:t>
      </w:r>
    </w:p>
    <w:p w14:paraId="676A6ED1" w14:textId="7F6B4FA6"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Set 1: RTD </w:t>
      </w:r>
      <w:r>
        <w:rPr>
          <w:rFonts w:eastAsia="宋体" w:hint="eastAsia"/>
          <w:color w:val="0070C0"/>
          <w:szCs w:val="24"/>
          <w:lang w:eastAsia="zh-CN"/>
        </w:rPr>
        <w:t>≤</w:t>
      </w:r>
      <w:r>
        <w:rPr>
          <w:rFonts w:eastAsia="宋体" w:hint="eastAsia"/>
          <w:color w:val="0070C0"/>
          <w:szCs w:val="24"/>
          <w:lang w:eastAsia="zh-CN"/>
        </w:rPr>
        <w:t xml:space="preserve"> 3us + X (X is FFS)</w:t>
      </w:r>
      <w:r>
        <w:rPr>
          <w:rFonts w:eastAsia="宋体"/>
          <w:color w:val="0070C0"/>
          <w:szCs w:val="24"/>
          <w:lang w:eastAsia="zh-CN"/>
        </w:rPr>
        <w:t xml:space="preserve"> (support: QC, Intel, Ericsson, Nokia, Samsung</w:t>
      </w:r>
      <w:r w:rsidR="0094196C">
        <w:rPr>
          <w:rFonts w:eastAsia="宋体"/>
          <w:color w:val="0070C0"/>
          <w:szCs w:val="24"/>
          <w:lang w:eastAsia="zh-CN"/>
        </w:rPr>
        <w:t>,</w:t>
      </w:r>
      <w:r w:rsidR="0094196C" w:rsidRPr="0094196C">
        <w:rPr>
          <w:rFonts w:eastAsia="宋体"/>
          <w:color w:val="0070C0"/>
          <w:szCs w:val="24"/>
          <w:lang w:eastAsia="zh-CN"/>
        </w:rPr>
        <w:t xml:space="preserve"> </w:t>
      </w:r>
      <w:r w:rsidR="0094196C">
        <w:rPr>
          <w:rFonts w:eastAsia="宋体"/>
          <w:color w:val="0070C0"/>
          <w:szCs w:val="24"/>
          <w:lang w:eastAsia="zh-CN"/>
        </w:rPr>
        <w:t>LGE</w:t>
      </w:r>
      <w:r>
        <w:rPr>
          <w:rFonts w:eastAsia="宋体"/>
          <w:color w:val="0070C0"/>
          <w:szCs w:val="24"/>
          <w:lang w:eastAsia="zh-CN"/>
        </w:rPr>
        <w:t>)</w:t>
      </w:r>
    </w:p>
    <w:p w14:paraId="676A6ED2"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Support:</w:t>
      </w:r>
    </w:p>
    <w:p w14:paraId="676A6ED3"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RTD condition shall not exceed 3us (X=0) for inter-band CA SSBless Scell co-located deployment for scenario 1. (QC)</w:t>
      </w:r>
    </w:p>
    <w:p w14:paraId="676A6ED4"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In order to apply the 3ms SCell activation delay on the SSB-less target cell, it is required as one of the prerequisite conditions that the RTD between the target inter-band SCell (without SSB) and the active serving cell with SSB is within ±3us. (Intel)</w:t>
      </w:r>
    </w:p>
    <w:p w14:paraId="676A6ED5"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Option 1-3:  (Ericsson)</w:t>
      </w:r>
    </w:p>
    <w:p w14:paraId="676A6ED6" w14:textId="77777777" w:rsidR="00D33B2F" w:rsidRDefault="007C02D8">
      <w:pPr>
        <w:pStyle w:val="ListParagraph"/>
        <w:numPr>
          <w:ilvl w:val="4"/>
          <w:numId w:val="17"/>
        </w:numPr>
        <w:ind w:firstLineChars="0"/>
        <w:rPr>
          <w:rFonts w:eastAsia="宋体"/>
          <w:color w:val="0070C0"/>
          <w:szCs w:val="24"/>
          <w:lang w:eastAsia="zh-CN"/>
        </w:rPr>
      </w:pPr>
      <w:r>
        <w:rPr>
          <w:rFonts w:eastAsia="宋体"/>
          <w:color w:val="0070C0"/>
          <w:szCs w:val="24"/>
          <w:lang w:eastAsia="zh-CN"/>
        </w:rPr>
        <w:t>SSB less SCell activation would work when RTD is less than 4.7µs for Scenario 1 when SCS of reference cell is 15kHz. For existing TAE of 3µs, SSB less SCell activation would work.</w:t>
      </w:r>
    </w:p>
    <w:p w14:paraId="676A6ED7" w14:textId="77777777" w:rsidR="00D33B2F" w:rsidRDefault="007C02D8">
      <w:pPr>
        <w:pStyle w:val="ListParagraph"/>
        <w:numPr>
          <w:ilvl w:val="4"/>
          <w:numId w:val="17"/>
        </w:numPr>
        <w:ind w:firstLineChars="0"/>
        <w:rPr>
          <w:rFonts w:eastAsia="宋体"/>
          <w:color w:val="0070C0"/>
          <w:szCs w:val="24"/>
          <w:lang w:eastAsia="zh-CN"/>
        </w:rPr>
      </w:pPr>
      <w:r>
        <w:rPr>
          <w:rFonts w:eastAsia="宋体"/>
          <w:color w:val="0070C0"/>
          <w:szCs w:val="24"/>
          <w:lang w:eastAsia="zh-CN"/>
        </w:rPr>
        <w:t xml:space="preserve">SSB less SCell activation would work when RTD is less than 2.35µs for Scenario 1 when SCS of reference cell is 30kHz. </w:t>
      </w:r>
    </w:p>
    <w:p w14:paraId="676A6ED8" w14:textId="77777777" w:rsidR="00D33B2F" w:rsidRDefault="007C02D8">
      <w:pPr>
        <w:pStyle w:val="ListParagraph"/>
        <w:numPr>
          <w:ilvl w:val="4"/>
          <w:numId w:val="17"/>
        </w:numPr>
        <w:ind w:firstLineChars="0"/>
        <w:rPr>
          <w:rFonts w:eastAsia="宋体"/>
          <w:color w:val="0070C0"/>
          <w:szCs w:val="24"/>
          <w:lang w:eastAsia="zh-CN"/>
        </w:rPr>
      </w:pPr>
      <w:r>
        <w:rPr>
          <w:rFonts w:eastAsia="宋体"/>
          <w:color w:val="0070C0"/>
          <w:szCs w:val="24"/>
          <w:lang w:eastAsia="zh-CN"/>
        </w:rPr>
        <w:t>RAN4 to study potential solutions for UE to acquire timing when the TAE is 3µs and reference cells SSB is 30kHz.</w:t>
      </w:r>
    </w:p>
    <w:p w14:paraId="676A6ED9" w14:textId="77777777" w:rsidR="00D33B2F" w:rsidRDefault="007C02D8">
      <w:pPr>
        <w:pStyle w:val="ListParagraph"/>
        <w:numPr>
          <w:ilvl w:val="5"/>
          <w:numId w:val="17"/>
        </w:numPr>
        <w:ind w:firstLineChars="0"/>
        <w:rPr>
          <w:rFonts w:eastAsia="宋体"/>
          <w:color w:val="0070C0"/>
          <w:szCs w:val="24"/>
          <w:lang w:eastAsia="zh-CN"/>
        </w:rPr>
      </w:pPr>
      <w:r>
        <w:rPr>
          <w:rFonts w:eastAsia="宋体"/>
          <w:color w:val="0070C0"/>
          <w:szCs w:val="24"/>
          <w:lang w:eastAsia="zh-CN"/>
        </w:rPr>
        <w:t>One potential solution is tightening TAE to 2.3µs</w:t>
      </w:r>
    </w:p>
    <w:p w14:paraId="676A6EDA" w14:textId="77777777" w:rsidR="00D33B2F" w:rsidRDefault="007C02D8">
      <w:pPr>
        <w:pStyle w:val="ListParagraph"/>
        <w:numPr>
          <w:ilvl w:val="5"/>
          <w:numId w:val="17"/>
        </w:numPr>
        <w:ind w:firstLineChars="0"/>
        <w:rPr>
          <w:rFonts w:eastAsia="宋体"/>
          <w:color w:val="0070C0"/>
          <w:szCs w:val="24"/>
          <w:lang w:eastAsia="zh-CN"/>
        </w:rPr>
      </w:pPr>
      <w:r>
        <w:rPr>
          <w:rFonts w:eastAsia="宋体"/>
          <w:color w:val="0070C0"/>
          <w:szCs w:val="24"/>
          <w:lang w:eastAsia="zh-CN"/>
        </w:rPr>
        <w:t>Other solutions are FFS</w:t>
      </w:r>
    </w:p>
    <w:p w14:paraId="676A6EDB"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1-4: the feasibility of SSB-less operation when RTD exceeds CP needs to be checked by RAN1. (Nokia)</w:t>
      </w:r>
    </w:p>
    <w:p w14:paraId="676A6EDD"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Not support:</w:t>
      </w:r>
    </w:p>
    <w:p w14:paraId="676A6EDF"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1-5: If RTD between SSB-less SCell and inter-band active serving cell is larger than CP length, certain interference cannot be avoided, thus timing information from inter-band active serving cell may not be reused for SSB-less SCell under this condition. Therefore, set 1 may not be feasible for RTD conditions for SSB-less SCell operation for FR1 inter-band CA. (CTC)</w:t>
      </w:r>
    </w:p>
    <w:p w14:paraId="676A6EE0"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Others:</w:t>
      </w:r>
    </w:p>
    <w:p w14:paraId="676A6EE1"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1-6: If the RTD requirement decided to set 1, the TA value for SSBless SCell only separate from the reference cell could be necessary. (LGE)</w:t>
      </w:r>
    </w:p>
    <w:p w14:paraId="676A6EE2" w14:textId="77777777" w:rsidR="00D33B2F" w:rsidRDefault="00D33B2F">
      <w:pPr>
        <w:pStyle w:val="ListParagraph"/>
        <w:ind w:left="3096" w:firstLineChars="0" w:firstLine="0"/>
        <w:rPr>
          <w:rFonts w:eastAsia="宋体"/>
          <w:color w:val="0070C0"/>
          <w:szCs w:val="24"/>
          <w:lang w:eastAsia="zh-CN"/>
        </w:rPr>
      </w:pPr>
    </w:p>
    <w:p w14:paraId="676A6EE3" w14:textId="0F4725AB"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Set 2: 260ns &lt; RTD &lt; min (CP, 3us) (support: Apple, Nokia, CTC, CMCC, Huawei, Samsung</w:t>
      </w:r>
      <w:r w:rsidR="00060592">
        <w:rPr>
          <w:rFonts w:eastAsia="宋体"/>
          <w:color w:val="0070C0"/>
          <w:szCs w:val="24"/>
          <w:lang w:eastAsia="zh-CN"/>
        </w:rPr>
        <w:t>, Ericsson</w:t>
      </w:r>
      <w:r>
        <w:rPr>
          <w:rFonts w:eastAsia="宋体"/>
          <w:color w:val="0070C0"/>
          <w:szCs w:val="24"/>
          <w:lang w:eastAsia="zh-CN"/>
        </w:rPr>
        <w:t>, LGE</w:t>
      </w:r>
      <w:r w:rsidR="00F81641">
        <w:rPr>
          <w:rFonts w:eastAsia="宋体" w:hint="eastAsia"/>
          <w:color w:val="0070C0"/>
          <w:szCs w:val="24"/>
          <w:lang w:eastAsia="zh-CN"/>
        </w:rPr>
        <w:t>, CATT</w:t>
      </w:r>
      <w:r>
        <w:rPr>
          <w:rFonts w:eastAsia="宋体"/>
          <w:color w:val="0070C0"/>
          <w:szCs w:val="24"/>
          <w:lang w:eastAsia="zh-CN"/>
        </w:rPr>
        <w:t>)</w:t>
      </w:r>
    </w:p>
    <w:p w14:paraId="676A6EE4"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2-1: 260ns &lt; RTD &lt; min (CP, 3us), and one additional TRS/ATRS for fine time tracking is needed. (Huawei)</w:t>
      </w:r>
    </w:p>
    <w:p w14:paraId="676A6EE5"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2-2: </w:t>
      </w:r>
      <w:r w:rsidRPr="00043A1F">
        <w:rPr>
          <w:rFonts w:eastAsia="宋体"/>
          <w:color w:val="0070C0"/>
          <w:szCs w:val="24"/>
          <w:lang w:eastAsia="zh-CN"/>
        </w:rPr>
        <w:t>The UE is able to track the timing on SSB-less SCell with assistance of TRS and without performance degradation, when RTD is between CP/2 and CP</w:t>
      </w:r>
    </w:p>
    <w:p w14:paraId="676A6EE6" w14:textId="377CD71B"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Set 3: 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xml:space="preserve"> (support: Apple, CTC, MTK, CMCC, Huawei, ZTE,vivo, Samsung)</w:t>
      </w:r>
    </w:p>
    <w:p w14:paraId="676A6EE7"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3-1: </w:t>
      </w: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no additional time for fine time tracking</w:t>
      </w:r>
      <w:r>
        <w:rPr>
          <w:rFonts w:eastAsia="宋体"/>
          <w:color w:val="0070C0"/>
          <w:szCs w:val="24"/>
          <w:lang w:eastAsia="zh-CN"/>
        </w:rPr>
        <w:t>. (Huawei)</w:t>
      </w:r>
    </w:p>
    <w:p w14:paraId="676A6EE8"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3-2: </w:t>
      </w:r>
      <w:r>
        <w:rPr>
          <w:rFonts w:eastAsia="宋体" w:hint="eastAsia"/>
          <w:color w:val="0070C0"/>
          <w:szCs w:val="24"/>
          <w:lang w:eastAsia="zh-CN"/>
        </w:rPr>
        <w:t xml:space="preserve">Further RAN4 to agree that SET3 (RTD </w:t>
      </w:r>
      <w:r>
        <w:rPr>
          <w:rFonts w:eastAsia="宋体" w:hint="eastAsia"/>
          <w:color w:val="0070C0"/>
          <w:szCs w:val="24"/>
          <w:lang w:eastAsia="zh-CN"/>
        </w:rPr>
        <w:t>≤</w:t>
      </w:r>
      <w:r>
        <w:rPr>
          <w:rFonts w:eastAsia="宋体" w:hint="eastAsia"/>
          <w:color w:val="0070C0"/>
          <w:szCs w:val="24"/>
          <w:lang w:eastAsia="zh-CN"/>
        </w:rPr>
        <w:t xml:space="preserve"> 260ns) is not feasible from NW point of view.</w:t>
      </w:r>
      <w:r>
        <w:rPr>
          <w:rFonts w:eastAsia="宋体"/>
          <w:color w:val="0070C0"/>
          <w:szCs w:val="24"/>
          <w:lang w:eastAsia="zh-CN"/>
        </w:rPr>
        <w:t xml:space="preserve"> (Ericsson)</w:t>
      </w:r>
    </w:p>
    <w:p w14:paraId="676A6EE9"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3-3: </w:t>
      </w:r>
      <w:r w:rsidRPr="00043A1F">
        <w:rPr>
          <w:rFonts w:eastAsia="宋体"/>
          <w:color w:val="0070C0"/>
          <w:szCs w:val="24"/>
          <w:lang w:eastAsia="zh-CN"/>
        </w:rPr>
        <w:t>The UE is able to reuse PCell timing for SSB-less SCell without performance degradation when RTD is within CP/2. (Nokia)</w:t>
      </w:r>
    </w:p>
    <w:p w14:paraId="676A6EEA"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EEB"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other issues for RTD:</w:t>
      </w:r>
    </w:p>
    <w:p w14:paraId="676A6EE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676A6EED"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define one or more sets of RTD conditions in RRM to ensure SSB-less operation. </w:t>
      </w:r>
    </w:p>
    <w:p w14:paraId="676A6EE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RAN4 to discuss the SSB-less operation (if feasible) for different sets of RTD conditions respectively </w:t>
      </w:r>
    </w:p>
    <w:p w14:paraId="676A6EEF"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shall indicate the RTD or the set of RTD condition where applicable, so that network is aligned with UE on the expected behavior as well as the requirements it is supposed to meet.</w:t>
      </w:r>
    </w:p>
    <w:p w14:paraId="676A6EF0"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w:t>
      </w:r>
    </w:p>
    <w:p w14:paraId="676A6EF1"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definition of different RTD sets could depend partly on the frequency separation range between the bands of SSB-less SCell and the reference cell.</w:t>
      </w:r>
    </w:p>
    <w:p w14:paraId="676A6EF2" w14:textId="77777777" w:rsidR="00D33B2F" w:rsidRDefault="00D33B2F" w:rsidP="00EA661A">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676A6EF3"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EF4"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p>
    <w:p w14:paraId="676A6EF5"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Simulation results provided by Nokia can be found in R4-2311575.</w:t>
      </w:r>
    </w:p>
    <w:p w14:paraId="676A6EF6"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Based on the preproposal from companies, the status of supporting of Set 1/2/3 are summarized in following Table (</w:t>
      </w:r>
      <w:r>
        <w:rPr>
          <w:rFonts w:eastAsia="宋体"/>
          <w:b/>
          <w:color w:val="0070C0"/>
          <w:szCs w:val="24"/>
          <w:lang w:eastAsia="zh-CN"/>
        </w:rPr>
        <w:t>Y: support; N: show concerns in proposals</w:t>
      </w:r>
      <w:r>
        <w:rPr>
          <w:rFonts w:eastAsia="宋体"/>
          <w:color w:val="0070C0"/>
          <w:szCs w:val="24"/>
          <w:lang w:eastAsia="zh-CN"/>
        </w:rPr>
        <w:t>):</w:t>
      </w:r>
    </w:p>
    <w:tbl>
      <w:tblPr>
        <w:tblStyle w:val="TableGrid"/>
        <w:tblW w:w="0" w:type="auto"/>
        <w:tblInd w:w="1440" w:type="dxa"/>
        <w:tblLook w:val="04A0" w:firstRow="1" w:lastRow="0" w:firstColumn="1" w:lastColumn="0" w:noHBand="0" w:noVBand="1"/>
      </w:tblPr>
      <w:tblGrid>
        <w:gridCol w:w="1615"/>
        <w:gridCol w:w="2160"/>
        <w:gridCol w:w="2437"/>
        <w:gridCol w:w="1979"/>
      </w:tblGrid>
      <w:tr w:rsidR="00D33B2F" w14:paraId="676A6EFB" w14:textId="77777777">
        <w:tc>
          <w:tcPr>
            <w:tcW w:w="1615" w:type="dxa"/>
          </w:tcPr>
          <w:p w14:paraId="676A6EF7" w14:textId="77777777" w:rsidR="00D33B2F" w:rsidRDefault="007C02D8">
            <w:pPr>
              <w:pStyle w:val="ListParagraph"/>
              <w:overflowPunct/>
              <w:autoSpaceDE/>
              <w:autoSpaceDN/>
              <w:adjustRightInd/>
              <w:spacing w:after="120"/>
              <w:ind w:firstLineChars="0" w:firstLine="0"/>
              <w:textAlignment w:val="auto"/>
              <w:rPr>
                <w:rFonts w:eastAsia="宋体"/>
                <w:b/>
                <w:color w:val="0070C0"/>
                <w:szCs w:val="24"/>
                <w:lang w:eastAsia="zh-CN"/>
              </w:rPr>
            </w:pPr>
            <w:r>
              <w:rPr>
                <w:rFonts w:eastAsia="宋体"/>
                <w:b/>
                <w:color w:val="0070C0"/>
                <w:szCs w:val="24"/>
                <w:lang w:eastAsia="zh-CN"/>
              </w:rPr>
              <w:t>Companies</w:t>
            </w:r>
          </w:p>
        </w:tc>
        <w:tc>
          <w:tcPr>
            <w:tcW w:w="2160" w:type="dxa"/>
          </w:tcPr>
          <w:p w14:paraId="676A6EF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1</w:t>
            </w:r>
          </w:p>
        </w:tc>
        <w:tc>
          <w:tcPr>
            <w:tcW w:w="2437" w:type="dxa"/>
          </w:tcPr>
          <w:p w14:paraId="676A6EF9"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2</w:t>
            </w:r>
          </w:p>
        </w:tc>
        <w:tc>
          <w:tcPr>
            <w:tcW w:w="1979" w:type="dxa"/>
          </w:tcPr>
          <w:p w14:paraId="676A6EFA"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3</w:t>
            </w:r>
          </w:p>
        </w:tc>
      </w:tr>
      <w:tr w:rsidR="00D33B2F" w14:paraId="676A6F00" w14:textId="77777777">
        <w:tc>
          <w:tcPr>
            <w:tcW w:w="1615" w:type="dxa"/>
          </w:tcPr>
          <w:p w14:paraId="676A6EFC"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QC</w:t>
            </w:r>
          </w:p>
        </w:tc>
        <w:tc>
          <w:tcPr>
            <w:tcW w:w="2160" w:type="dxa"/>
          </w:tcPr>
          <w:p w14:paraId="676A6EFD"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 (X = 0)</w:t>
            </w:r>
          </w:p>
        </w:tc>
        <w:tc>
          <w:tcPr>
            <w:tcW w:w="2437" w:type="dxa"/>
          </w:tcPr>
          <w:p w14:paraId="676A6EFE"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EFF"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05" w14:textId="77777777">
        <w:tc>
          <w:tcPr>
            <w:tcW w:w="1615" w:type="dxa"/>
          </w:tcPr>
          <w:p w14:paraId="676A6F01"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Apple </w:t>
            </w:r>
          </w:p>
        </w:tc>
        <w:tc>
          <w:tcPr>
            <w:tcW w:w="2160" w:type="dxa"/>
          </w:tcPr>
          <w:p w14:paraId="676A6F02"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03"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4"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0A" w14:textId="77777777">
        <w:tc>
          <w:tcPr>
            <w:tcW w:w="1615" w:type="dxa"/>
          </w:tcPr>
          <w:p w14:paraId="676A6F06"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lastRenderedPageBreak/>
              <w:t xml:space="preserve">Nokia </w:t>
            </w:r>
          </w:p>
        </w:tc>
        <w:tc>
          <w:tcPr>
            <w:tcW w:w="2160" w:type="dxa"/>
          </w:tcPr>
          <w:p w14:paraId="676A6F07"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c>
          <w:tcPr>
            <w:tcW w:w="2437" w:type="dxa"/>
          </w:tcPr>
          <w:p w14:paraId="676A6F0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9"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0F" w14:textId="77777777">
        <w:tc>
          <w:tcPr>
            <w:tcW w:w="1615" w:type="dxa"/>
          </w:tcPr>
          <w:p w14:paraId="676A6F0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CTC</w:t>
            </w:r>
          </w:p>
        </w:tc>
        <w:tc>
          <w:tcPr>
            <w:tcW w:w="2160" w:type="dxa"/>
          </w:tcPr>
          <w:p w14:paraId="676A6F0C"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c>
          <w:tcPr>
            <w:tcW w:w="2437" w:type="dxa"/>
          </w:tcPr>
          <w:p w14:paraId="676A6F0D"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0E"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14" w14:textId="77777777">
        <w:tc>
          <w:tcPr>
            <w:tcW w:w="1615" w:type="dxa"/>
          </w:tcPr>
          <w:p w14:paraId="676A6F10"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MTK</w:t>
            </w:r>
          </w:p>
        </w:tc>
        <w:tc>
          <w:tcPr>
            <w:tcW w:w="2160" w:type="dxa"/>
          </w:tcPr>
          <w:p w14:paraId="676A6F11"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12"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13" w14:textId="77777777" w:rsidR="00D33B2F" w:rsidRDefault="007C02D8">
            <w:pPr>
              <w:overflowPunct/>
              <w:autoSpaceDE/>
              <w:autoSpaceDN/>
              <w:adjustRightInd/>
              <w:spacing w:after="120"/>
              <w:textAlignment w:val="auto"/>
              <w:rPr>
                <w:color w:val="0070C0"/>
                <w:szCs w:val="24"/>
                <w:lang w:eastAsia="zh-CN"/>
              </w:rPr>
            </w:pPr>
            <w:r>
              <w:rPr>
                <w:color w:val="0070C0"/>
                <w:szCs w:val="24"/>
                <w:lang w:eastAsia="zh-CN"/>
              </w:rPr>
              <w:t>Y</w:t>
            </w:r>
          </w:p>
        </w:tc>
      </w:tr>
      <w:tr w:rsidR="00D33B2F" w14:paraId="676A6F19" w14:textId="77777777">
        <w:tc>
          <w:tcPr>
            <w:tcW w:w="1615" w:type="dxa"/>
          </w:tcPr>
          <w:p w14:paraId="676A6F15"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CMCC</w:t>
            </w:r>
          </w:p>
        </w:tc>
        <w:tc>
          <w:tcPr>
            <w:tcW w:w="2160" w:type="dxa"/>
          </w:tcPr>
          <w:p w14:paraId="676A6F16"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17"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1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1E" w14:textId="77777777">
        <w:tc>
          <w:tcPr>
            <w:tcW w:w="1615" w:type="dxa"/>
          </w:tcPr>
          <w:p w14:paraId="676A6F1A"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Intel</w:t>
            </w:r>
          </w:p>
        </w:tc>
        <w:tc>
          <w:tcPr>
            <w:tcW w:w="2160" w:type="dxa"/>
          </w:tcPr>
          <w:p w14:paraId="676A6F1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 (X = 0)</w:t>
            </w:r>
          </w:p>
        </w:tc>
        <w:tc>
          <w:tcPr>
            <w:tcW w:w="2437" w:type="dxa"/>
          </w:tcPr>
          <w:p w14:paraId="676A6F1C"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1D"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23" w14:textId="77777777">
        <w:tc>
          <w:tcPr>
            <w:tcW w:w="1615" w:type="dxa"/>
          </w:tcPr>
          <w:p w14:paraId="676A6F1F"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Huawei</w:t>
            </w:r>
          </w:p>
        </w:tc>
        <w:tc>
          <w:tcPr>
            <w:tcW w:w="2160" w:type="dxa"/>
          </w:tcPr>
          <w:p w14:paraId="676A6F20"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1"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22"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28" w14:textId="77777777">
        <w:tc>
          <w:tcPr>
            <w:tcW w:w="1615" w:type="dxa"/>
          </w:tcPr>
          <w:p w14:paraId="676A6F24"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ZTE</w:t>
            </w:r>
          </w:p>
        </w:tc>
        <w:tc>
          <w:tcPr>
            <w:tcW w:w="2160" w:type="dxa"/>
          </w:tcPr>
          <w:p w14:paraId="676A6F25"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6"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27"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2D" w14:textId="77777777">
        <w:tc>
          <w:tcPr>
            <w:tcW w:w="1615" w:type="dxa"/>
          </w:tcPr>
          <w:p w14:paraId="676A6F29"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Vivo</w:t>
            </w:r>
          </w:p>
        </w:tc>
        <w:tc>
          <w:tcPr>
            <w:tcW w:w="2160" w:type="dxa"/>
          </w:tcPr>
          <w:p w14:paraId="676A6F2A"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2B"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1979" w:type="dxa"/>
          </w:tcPr>
          <w:p w14:paraId="676A6F2C"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32" w14:textId="77777777">
        <w:tc>
          <w:tcPr>
            <w:tcW w:w="1615" w:type="dxa"/>
          </w:tcPr>
          <w:p w14:paraId="676A6F2E"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Ericsson</w:t>
            </w:r>
          </w:p>
        </w:tc>
        <w:tc>
          <w:tcPr>
            <w:tcW w:w="2160" w:type="dxa"/>
          </w:tcPr>
          <w:p w14:paraId="676A6F2F"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30" w14:textId="6EF1891E" w:rsidR="00D33B2F" w:rsidRDefault="00866903">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676A6F31"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w:t>
            </w:r>
          </w:p>
        </w:tc>
      </w:tr>
      <w:tr w:rsidR="00D33B2F" w14:paraId="676A6F37" w14:textId="77777777">
        <w:tc>
          <w:tcPr>
            <w:tcW w:w="1615" w:type="dxa"/>
          </w:tcPr>
          <w:p w14:paraId="676A6F33"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amsung</w:t>
            </w:r>
          </w:p>
        </w:tc>
        <w:tc>
          <w:tcPr>
            <w:tcW w:w="2160" w:type="dxa"/>
          </w:tcPr>
          <w:p w14:paraId="676A6F34"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2437" w:type="dxa"/>
          </w:tcPr>
          <w:p w14:paraId="676A6F35"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1979" w:type="dxa"/>
          </w:tcPr>
          <w:p w14:paraId="676A6F36"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r>
      <w:tr w:rsidR="00EA661A" w14:paraId="31075504" w14:textId="77777777">
        <w:tc>
          <w:tcPr>
            <w:tcW w:w="1615" w:type="dxa"/>
          </w:tcPr>
          <w:p w14:paraId="219208BF" w14:textId="01553893"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LGE</w:t>
            </w:r>
          </w:p>
        </w:tc>
        <w:tc>
          <w:tcPr>
            <w:tcW w:w="2160" w:type="dxa"/>
          </w:tcPr>
          <w:p w14:paraId="7A663F0E" w14:textId="3D6802C5"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c>
          <w:tcPr>
            <w:tcW w:w="2437" w:type="dxa"/>
          </w:tcPr>
          <w:p w14:paraId="3F8DFAB7" w14:textId="621A32C8"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44D8176C" w14:textId="77777777"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p>
        </w:tc>
      </w:tr>
      <w:tr w:rsidR="00EA661A" w14:paraId="455B834D" w14:textId="77777777">
        <w:tc>
          <w:tcPr>
            <w:tcW w:w="1615" w:type="dxa"/>
          </w:tcPr>
          <w:p w14:paraId="453A6972" w14:textId="4A9621B3"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CATT</w:t>
            </w:r>
          </w:p>
        </w:tc>
        <w:tc>
          <w:tcPr>
            <w:tcW w:w="2160" w:type="dxa"/>
          </w:tcPr>
          <w:p w14:paraId="6CEC0677" w14:textId="77777777"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35C0EB15" w14:textId="7C97AECF"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1979" w:type="dxa"/>
          </w:tcPr>
          <w:p w14:paraId="4507552D" w14:textId="77777777" w:rsidR="00EA661A" w:rsidRDefault="00EA661A">
            <w:pPr>
              <w:pStyle w:val="ListParagraph"/>
              <w:overflowPunct/>
              <w:autoSpaceDE/>
              <w:autoSpaceDN/>
              <w:adjustRightInd/>
              <w:spacing w:after="120"/>
              <w:ind w:firstLineChars="0" w:firstLine="0"/>
              <w:textAlignment w:val="auto"/>
              <w:rPr>
                <w:rFonts w:eastAsia="宋体"/>
                <w:color w:val="0070C0"/>
                <w:szCs w:val="24"/>
                <w:lang w:eastAsia="zh-CN"/>
              </w:rPr>
            </w:pPr>
          </w:p>
        </w:tc>
      </w:tr>
    </w:tbl>
    <w:p w14:paraId="676A6F38"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39" w14:textId="057FAA53"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Set 1: </w:t>
      </w:r>
      <w:r w:rsidR="00EA661A">
        <w:rPr>
          <w:rFonts w:eastAsia="宋体"/>
          <w:color w:val="0070C0"/>
          <w:szCs w:val="24"/>
          <w:lang w:eastAsia="zh-CN"/>
        </w:rPr>
        <w:t>5</w:t>
      </w:r>
      <w:r>
        <w:rPr>
          <w:rFonts w:eastAsia="宋体"/>
          <w:color w:val="0070C0"/>
          <w:szCs w:val="24"/>
          <w:lang w:eastAsia="zh-CN"/>
        </w:rPr>
        <w:t xml:space="preserve"> companies support Set 1; 2 companies show concerns on Set 1;</w:t>
      </w:r>
    </w:p>
    <w:p w14:paraId="676A6F3A" w14:textId="13C47F5B"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Set 2: </w:t>
      </w:r>
      <w:r w:rsidR="00EA661A">
        <w:rPr>
          <w:rFonts w:eastAsia="宋体"/>
          <w:color w:val="0070C0"/>
          <w:szCs w:val="24"/>
          <w:lang w:eastAsia="zh-CN"/>
        </w:rPr>
        <w:t>9</w:t>
      </w:r>
      <w:r>
        <w:rPr>
          <w:rFonts w:eastAsia="宋体"/>
          <w:color w:val="0070C0"/>
          <w:szCs w:val="24"/>
          <w:lang w:eastAsia="zh-CN"/>
        </w:rPr>
        <w:t xml:space="preserve"> companies support Set 2:</w:t>
      </w:r>
    </w:p>
    <w:p w14:paraId="676A6F3B" w14:textId="77777777"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3: 8 companies support Set 3; 1 company shown concerns on Set 3.</w:t>
      </w:r>
    </w:p>
    <w:p w14:paraId="676A6F3C"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3D" w14:textId="77777777"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Moderator recommendation: </w:t>
      </w:r>
    </w:p>
    <w:p w14:paraId="676A6F3E" w14:textId="77777777" w:rsidR="00D33B2F" w:rsidRDefault="007C02D8">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Inter-band SSB less operation is feasible for RTD conditions Set 2 and Set 3, and the requirements can be defined separately. </w:t>
      </w:r>
    </w:p>
    <w:p w14:paraId="676A6F3F" w14:textId="77777777" w:rsidR="00D33B2F" w:rsidRDefault="007C02D8">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shall indicate the supported set(s) of RTD condition in UE capability.</w:t>
      </w:r>
    </w:p>
    <w:p w14:paraId="676A6F40" w14:textId="77777777" w:rsidR="00D33B2F" w:rsidRDefault="00D33B2F">
      <w:pPr>
        <w:rPr>
          <w:b/>
          <w:color w:val="0070C0"/>
          <w:u w:val="single"/>
          <w:lang w:eastAsia="ko-KR"/>
        </w:rPr>
      </w:pPr>
    </w:p>
    <w:p w14:paraId="676A6F41" w14:textId="77777777" w:rsidR="00D33B2F" w:rsidRDefault="00D33B2F">
      <w:pPr>
        <w:rPr>
          <w:color w:val="0070C0"/>
          <w:lang w:eastAsia="zh-CN"/>
        </w:rPr>
      </w:pPr>
    </w:p>
    <w:p w14:paraId="676A6F42" w14:textId="77777777" w:rsidR="00D33B2F" w:rsidRDefault="00D33B2F">
      <w:pPr>
        <w:rPr>
          <w:color w:val="0070C0"/>
          <w:lang w:eastAsia="zh-CN"/>
        </w:rPr>
      </w:pPr>
    </w:p>
    <w:p w14:paraId="676A6F43" w14:textId="77777777" w:rsidR="00D33B2F" w:rsidRDefault="00D33B2F">
      <w:pPr>
        <w:rPr>
          <w:color w:val="0070C0"/>
          <w:lang w:val="en-US" w:eastAsia="zh-CN"/>
        </w:rPr>
      </w:pPr>
    </w:p>
    <w:p w14:paraId="676A6F44" w14:textId="77777777" w:rsidR="00D33B2F" w:rsidRDefault="007C02D8">
      <w:pPr>
        <w:rPr>
          <w:b/>
          <w:color w:val="0070C0"/>
          <w:u w:val="single"/>
          <w:lang w:eastAsia="ko-KR"/>
        </w:rPr>
      </w:pPr>
      <w:r>
        <w:rPr>
          <w:b/>
          <w:color w:val="0070C0"/>
          <w:u w:val="single"/>
          <w:lang w:eastAsia="ko-KR"/>
        </w:rPr>
        <w:t>Issue 1-2-2: Power difference conditions for scenario 1</w:t>
      </w:r>
    </w:p>
    <w:p w14:paraId="676A6F45"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RAN4#107 R4-2310086</w:t>
      </w:r>
    </w:p>
    <w:tbl>
      <w:tblPr>
        <w:tblStyle w:val="TableGrid"/>
        <w:tblW w:w="0" w:type="auto"/>
        <w:tblLook w:val="04A0" w:firstRow="1" w:lastRow="0" w:firstColumn="1" w:lastColumn="0" w:noHBand="0" w:noVBand="1"/>
      </w:tblPr>
      <w:tblGrid>
        <w:gridCol w:w="9631"/>
      </w:tblGrid>
      <w:tr w:rsidR="00D33B2F" w14:paraId="676A6F4F" w14:textId="77777777">
        <w:tc>
          <w:tcPr>
            <w:tcW w:w="9631" w:type="dxa"/>
          </w:tcPr>
          <w:p w14:paraId="676A6F46" w14:textId="77777777" w:rsidR="00D33B2F" w:rsidRDefault="007C02D8">
            <w:pPr>
              <w:rPr>
                <w:b/>
                <w:szCs w:val="24"/>
                <w:u w:val="single"/>
                <w:lang w:eastAsia="zh-CN"/>
              </w:rPr>
            </w:pPr>
            <w:r>
              <w:rPr>
                <w:b/>
                <w:szCs w:val="24"/>
                <w:u w:val="single"/>
                <w:lang w:eastAsia="zh-CN"/>
              </w:rPr>
              <w:t>Issue 1-2-4: Power difference conditions for scenario 1</w:t>
            </w:r>
          </w:p>
          <w:p w14:paraId="676A6F47" w14:textId="77777777" w:rsidR="00D33B2F" w:rsidRDefault="007C02D8">
            <w:pPr>
              <w:rPr>
                <w:szCs w:val="24"/>
                <w:lang w:eastAsia="zh-CN"/>
              </w:rPr>
            </w:pPr>
            <w:r>
              <w:rPr>
                <w:szCs w:val="24"/>
                <w:lang w:eastAsia="zh-CN"/>
              </w:rPr>
              <w:t>FFS:</w:t>
            </w:r>
          </w:p>
          <w:p w14:paraId="676A6F48"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The difference of the reception power with the FR1 inter-band active serving cell is within 6dB (Apple, CATT, Intel, MTK, CTC, CMCC, Vivo, Huawei, ZTE)</w:t>
            </w:r>
          </w:p>
          <w:p w14:paraId="676A6F49"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Proposal 1a: For a UE using single RF chain, the difference of the reception power with the FR1 inter-band active serving cell is within 6dB (Ericsson, CMCC)</w:t>
            </w:r>
          </w:p>
          <w:p w14:paraId="676A6F4A"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Proposal 1b: Reception power difference between the reference cell with applying transmit power compensation and SSBless SCell is within 6dB. (QC)</w:t>
            </w:r>
          </w:p>
          <w:p w14:paraId="676A6F4B"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For a UE using dual RF chains, the maximum power difference UE can handle is FFS, and RAN4 to study whether UE can use TRS transmission in scenario 1 for computing AGC (Ericsson)</w:t>
            </w:r>
          </w:p>
          <w:p w14:paraId="676A6F4C"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 xml:space="preserve">Proposal 2a: For a UE using dual RF chains, the maximum power difference UE can </w:t>
            </w:r>
            <w:r>
              <w:rPr>
                <w:szCs w:val="24"/>
                <w:lang w:eastAsia="zh-CN"/>
              </w:rPr>
              <w:lastRenderedPageBreak/>
              <w:t>larger than 6dB, the SCell activation delay should be further studied. (CMCC)</w:t>
            </w:r>
          </w:p>
          <w:p w14:paraId="676A6F4D"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3: The difference of reception power is expected to vary between 6dB and 25dB. (Nokia)</w:t>
            </w:r>
          </w:p>
          <w:p w14:paraId="676A6F4E" w14:textId="77777777" w:rsidR="00D33B2F" w:rsidRDefault="00D33B2F">
            <w:pPr>
              <w:overflowPunct/>
              <w:autoSpaceDE/>
              <w:autoSpaceDN/>
              <w:adjustRightInd/>
              <w:spacing w:after="120"/>
              <w:textAlignment w:val="auto"/>
              <w:rPr>
                <w:bCs/>
              </w:rPr>
            </w:pPr>
          </w:p>
        </w:tc>
      </w:tr>
    </w:tbl>
    <w:p w14:paraId="676A6F50" w14:textId="77777777" w:rsidR="00D33B2F" w:rsidRDefault="00D33B2F">
      <w:pPr>
        <w:rPr>
          <w:color w:val="0070C0"/>
          <w:u w:val="single"/>
          <w:lang w:val="en-US" w:eastAsia="ko-KR"/>
        </w:rPr>
      </w:pPr>
    </w:p>
    <w:p w14:paraId="676A6F51"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52" w14:textId="5DA773E9"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reception power difference shall be within 6dB. (Apple, MTK, CMCC, Intel, SS, Huawei, Vivo, Ericsson, ZTE, LGE</w:t>
      </w:r>
      <w:r w:rsidR="00042DC7">
        <w:rPr>
          <w:rFonts w:eastAsia="宋体" w:hint="eastAsia"/>
          <w:color w:val="0070C0"/>
          <w:szCs w:val="24"/>
          <w:lang w:eastAsia="zh-CN"/>
        </w:rPr>
        <w:t>, CATT</w:t>
      </w:r>
      <w:r>
        <w:rPr>
          <w:rFonts w:eastAsia="宋体"/>
          <w:color w:val="0070C0"/>
          <w:szCs w:val="24"/>
          <w:lang w:eastAsia="zh-CN"/>
        </w:rPr>
        <w:t>)</w:t>
      </w:r>
    </w:p>
    <w:p w14:paraId="676A6F53"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For a UE using single RF chain, the difference of reception power with the reference cell selected from FR1 inter-band active serving cells is within 6dB (SS, Ericsson)</w:t>
      </w:r>
    </w:p>
    <w:p w14:paraId="676A6F54"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(Vivo)</w:t>
      </w:r>
    </w:p>
    <w:p w14:paraId="676A6F55"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The difference of Tx power with the FR1 inter-band active serving cell is within 6dB, and the same UE RF chain is used for the SSB-less SCell</w:t>
      </w:r>
    </w:p>
    <w:p w14:paraId="676A6F57" w14:textId="77777777" w:rsidR="00D33B2F" w:rsidRDefault="00D33B2F">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676A6F58"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reception power difference can be larger than 6dB. (QC, CMCC, SS, Huawei, Ericsson, Nokia, vivo)</w:t>
      </w:r>
    </w:p>
    <w:p w14:paraId="676A6F59"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for a UE using dual RF chains, the difference of reception power with the reference cell selected from FR1 inter-band active serving cells is within 6dB+Y, the value of Y is TBD. (SS)</w:t>
      </w:r>
    </w:p>
    <w:p w14:paraId="676A6F5A"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If UE can support TRS-based AGC adjustment, there is no power difference limitation. (Huawei)</w:t>
      </w:r>
    </w:p>
    <w:p w14:paraId="676A6F5B"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 (QC, LGE)</w:t>
      </w:r>
    </w:p>
    <w:p w14:paraId="676A6F5C"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 provides explicit information about transmit power offset between reference cell and SSBless SCell, where transmit power offset = transmit power of RS on reference Cell – Transmit power of RS on SSBless SCell.</w:t>
      </w:r>
    </w:p>
    <w:p w14:paraId="676A6F5D"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NW provide transmit power offset information, RAN4 does not need to define side condition of AGC for SSBless Scell operation.</w:t>
      </w:r>
    </w:p>
    <w:p w14:paraId="676A6F5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2d: (Ericsson)</w:t>
      </w:r>
    </w:p>
    <w:p w14:paraId="676A6F5F"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a UE using dual RF chains, the maximum power difference UE can handle is 25dB.</w:t>
      </w:r>
    </w:p>
    <w:p w14:paraId="676A6F60"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NW can indicate the power difference between the reference cell and target cell to UE to compensate the AGC gain</w:t>
      </w:r>
    </w:p>
    <w:p w14:paraId="676A6F61" w14:textId="77777777" w:rsidR="00D33B2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a UE using dual RF chains, RAN4 to study whether UE can use TRS transmission in scenario 1 for computing AGC.  </w:t>
      </w:r>
    </w:p>
    <w:p w14:paraId="676A6F62" w14:textId="77777777" w:rsidR="00D33B2F" w:rsidRPr="00043A1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Option 2e: (</w:t>
      </w:r>
      <w:r>
        <w:rPr>
          <w:rFonts w:eastAsia="宋体"/>
          <w:color w:val="0070C0"/>
          <w:szCs w:val="24"/>
          <w:lang w:eastAsia="zh-CN"/>
        </w:rPr>
        <w:t>Nokia</w:t>
      </w:r>
      <w:r w:rsidRPr="00043A1F">
        <w:rPr>
          <w:rFonts w:eastAsia="宋体"/>
          <w:color w:val="0070C0"/>
          <w:szCs w:val="24"/>
          <w:lang w:eastAsia="zh-CN"/>
        </w:rPr>
        <w:t xml:space="preserve">) </w:t>
      </w:r>
    </w:p>
    <w:p w14:paraId="676A6F63" w14:textId="77777777" w:rsidR="00D33B2F" w:rsidRPr="00043A1F" w:rsidRDefault="007C02D8">
      <w:pPr>
        <w:pStyle w:val="ListParagraph"/>
        <w:numPr>
          <w:ilvl w:val="3"/>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 xml:space="preserve">RAN4 to discuss the feasibility and corresponding UE </w:t>
      </w:r>
      <w:r>
        <w:rPr>
          <w:rFonts w:eastAsia="宋体"/>
          <w:color w:val="0070C0"/>
          <w:szCs w:val="24"/>
          <w:lang w:eastAsia="zh-CN"/>
        </w:rPr>
        <w:t>behavior</w:t>
      </w:r>
      <w:r w:rsidRPr="00043A1F">
        <w:rPr>
          <w:rFonts w:eastAsia="宋体"/>
          <w:color w:val="0070C0"/>
          <w:szCs w:val="24"/>
          <w:lang w:eastAsia="zh-CN"/>
        </w:rPr>
        <w:t xml:space="preserve"> when reception power difference is within 6dB and when reception power difference is larger than 6dB respectively.</w:t>
      </w:r>
    </w:p>
    <w:p w14:paraId="676A6F64" w14:textId="77777777" w:rsidR="00D33B2F" w:rsidRPr="00043A1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sidRPr="00043A1F">
        <w:rPr>
          <w:rFonts w:eastAsia="宋体"/>
          <w:color w:val="0070C0"/>
          <w:szCs w:val="24"/>
          <w:lang w:eastAsia="zh-CN"/>
        </w:rPr>
        <w:t>Option 2f: (</w:t>
      </w:r>
      <w:r>
        <w:rPr>
          <w:rFonts w:eastAsia="宋体"/>
          <w:color w:val="0070C0"/>
          <w:szCs w:val="24"/>
          <w:lang w:eastAsia="zh-CN"/>
        </w:rPr>
        <w:t>vivo</w:t>
      </w:r>
      <w:r w:rsidRPr="00043A1F">
        <w:rPr>
          <w:rFonts w:eastAsia="宋体"/>
          <w:color w:val="0070C0"/>
          <w:szCs w:val="24"/>
          <w:lang w:eastAsia="zh-CN"/>
        </w:rPr>
        <w:t xml:space="preserve">) </w:t>
      </w:r>
    </w:p>
    <w:p w14:paraId="676A6F66"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The UE is allowed at least one CSI-RS based measurement for AGC adjustment on the SCell before or during the activation of the SCell. Such CSI-RS based measurement can be A-TRS, TRS, CSI-RS for mobility or CSI-RS for pathloss measurements.</w:t>
      </w:r>
    </w:p>
    <w:p w14:paraId="676A6F67" w14:textId="77777777" w:rsidR="00D33B2F" w:rsidRDefault="00D33B2F" w:rsidP="00043A1F">
      <w:pPr>
        <w:pStyle w:val="ListParagraph"/>
        <w:overflowPunct/>
        <w:autoSpaceDE/>
        <w:autoSpaceDN/>
        <w:adjustRightInd/>
        <w:spacing w:after="120"/>
        <w:ind w:left="3096" w:firstLineChars="0" w:firstLine="0"/>
        <w:textAlignment w:val="auto"/>
        <w:rPr>
          <w:rFonts w:eastAsia="宋体"/>
          <w:color w:val="0070C0"/>
          <w:szCs w:val="24"/>
          <w:lang w:eastAsia="zh-CN"/>
        </w:rPr>
      </w:pPr>
    </w:p>
    <w:p w14:paraId="676A6F6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76A6F69"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Based on the preproposal from companies, the status of supporting of Set 1/2/3 are summarized in following Table (Y: support; N: show concerns in proposals):</w:t>
      </w:r>
    </w:p>
    <w:tbl>
      <w:tblPr>
        <w:tblStyle w:val="TableGrid"/>
        <w:tblW w:w="0" w:type="auto"/>
        <w:tblInd w:w="1440" w:type="dxa"/>
        <w:tblLook w:val="04A0" w:firstRow="1" w:lastRow="0" w:firstColumn="1" w:lastColumn="0" w:noHBand="0" w:noVBand="1"/>
      </w:tblPr>
      <w:tblGrid>
        <w:gridCol w:w="1615"/>
        <w:gridCol w:w="2160"/>
        <w:gridCol w:w="2437"/>
      </w:tblGrid>
      <w:tr w:rsidR="00D33B2F" w14:paraId="676A6F6D" w14:textId="77777777">
        <w:tc>
          <w:tcPr>
            <w:tcW w:w="1615" w:type="dxa"/>
          </w:tcPr>
          <w:p w14:paraId="676A6F6A" w14:textId="77777777" w:rsidR="00D33B2F" w:rsidRDefault="007C02D8">
            <w:pPr>
              <w:pStyle w:val="ListParagraph"/>
              <w:overflowPunct/>
              <w:autoSpaceDE/>
              <w:autoSpaceDN/>
              <w:adjustRightInd/>
              <w:spacing w:after="120"/>
              <w:ind w:firstLineChars="0" w:firstLine="0"/>
              <w:textAlignment w:val="auto"/>
              <w:rPr>
                <w:rFonts w:eastAsia="宋体"/>
                <w:b/>
                <w:color w:val="0070C0"/>
                <w:szCs w:val="24"/>
                <w:lang w:eastAsia="zh-CN"/>
              </w:rPr>
            </w:pPr>
            <w:r>
              <w:rPr>
                <w:rFonts w:eastAsia="宋体"/>
                <w:b/>
                <w:color w:val="0070C0"/>
                <w:szCs w:val="24"/>
                <w:lang w:eastAsia="zh-CN"/>
              </w:rPr>
              <w:t>Companies</w:t>
            </w:r>
          </w:p>
        </w:tc>
        <w:tc>
          <w:tcPr>
            <w:tcW w:w="2160" w:type="dxa"/>
          </w:tcPr>
          <w:p w14:paraId="676A6F6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1 within 6 dB</w:t>
            </w:r>
          </w:p>
        </w:tc>
        <w:tc>
          <w:tcPr>
            <w:tcW w:w="2437" w:type="dxa"/>
          </w:tcPr>
          <w:p w14:paraId="676A6F6C"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2 larger than 6dB</w:t>
            </w:r>
          </w:p>
        </w:tc>
      </w:tr>
      <w:tr w:rsidR="00D33B2F" w14:paraId="676A6F71" w14:textId="77777777">
        <w:tc>
          <w:tcPr>
            <w:tcW w:w="1615" w:type="dxa"/>
          </w:tcPr>
          <w:p w14:paraId="676A6F6E"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QC</w:t>
            </w:r>
          </w:p>
        </w:tc>
        <w:tc>
          <w:tcPr>
            <w:tcW w:w="2160" w:type="dxa"/>
          </w:tcPr>
          <w:p w14:paraId="676A6F6F"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70"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75" w14:textId="77777777">
        <w:tc>
          <w:tcPr>
            <w:tcW w:w="1615" w:type="dxa"/>
          </w:tcPr>
          <w:p w14:paraId="676A6F72"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Apple </w:t>
            </w:r>
          </w:p>
        </w:tc>
        <w:tc>
          <w:tcPr>
            <w:tcW w:w="2160" w:type="dxa"/>
          </w:tcPr>
          <w:p w14:paraId="676A6F73"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74"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79" w14:textId="77777777">
        <w:tc>
          <w:tcPr>
            <w:tcW w:w="1615" w:type="dxa"/>
          </w:tcPr>
          <w:p w14:paraId="676A6F76"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Nokia </w:t>
            </w:r>
          </w:p>
        </w:tc>
        <w:tc>
          <w:tcPr>
            <w:tcW w:w="2160" w:type="dxa"/>
          </w:tcPr>
          <w:p w14:paraId="676A6F77" w14:textId="690C4DAB"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437" w:type="dxa"/>
          </w:tcPr>
          <w:p w14:paraId="676A6F7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7D" w14:textId="77777777">
        <w:tc>
          <w:tcPr>
            <w:tcW w:w="1615" w:type="dxa"/>
          </w:tcPr>
          <w:p w14:paraId="676A6F7A"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CTC</w:t>
            </w:r>
          </w:p>
        </w:tc>
        <w:tc>
          <w:tcPr>
            <w:tcW w:w="2160" w:type="dxa"/>
          </w:tcPr>
          <w:p w14:paraId="676A6F7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7C"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81" w14:textId="77777777">
        <w:tc>
          <w:tcPr>
            <w:tcW w:w="1615" w:type="dxa"/>
          </w:tcPr>
          <w:p w14:paraId="676A6F7E"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MTK</w:t>
            </w:r>
          </w:p>
        </w:tc>
        <w:tc>
          <w:tcPr>
            <w:tcW w:w="2160" w:type="dxa"/>
          </w:tcPr>
          <w:p w14:paraId="676A6F7F"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0"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85" w14:textId="77777777">
        <w:tc>
          <w:tcPr>
            <w:tcW w:w="1615" w:type="dxa"/>
          </w:tcPr>
          <w:p w14:paraId="676A6F82"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CMCC</w:t>
            </w:r>
          </w:p>
        </w:tc>
        <w:tc>
          <w:tcPr>
            <w:tcW w:w="2160" w:type="dxa"/>
          </w:tcPr>
          <w:p w14:paraId="676A6F83"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4"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89" w14:textId="77777777">
        <w:tc>
          <w:tcPr>
            <w:tcW w:w="1615" w:type="dxa"/>
          </w:tcPr>
          <w:p w14:paraId="676A6F86"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Samsung</w:t>
            </w:r>
          </w:p>
        </w:tc>
        <w:tc>
          <w:tcPr>
            <w:tcW w:w="2160" w:type="dxa"/>
          </w:tcPr>
          <w:p w14:paraId="676A6F87"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8D" w14:textId="77777777">
        <w:tc>
          <w:tcPr>
            <w:tcW w:w="1615" w:type="dxa"/>
          </w:tcPr>
          <w:p w14:paraId="676A6F8A"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Intel</w:t>
            </w:r>
          </w:p>
        </w:tc>
        <w:tc>
          <w:tcPr>
            <w:tcW w:w="2160" w:type="dxa"/>
          </w:tcPr>
          <w:p w14:paraId="676A6F8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8C"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91" w14:textId="77777777">
        <w:tc>
          <w:tcPr>
            <w:tcW w:w="1615" w:type="dxa"/>
          </w:tcPr>
          <w:p w14:paraId="676A6F8E"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Huawei</w:t>
            </w:r>
          </w:p>
        </w:tc>
        <w:tc>
          <w:tcPr>
            <w:tcW w:w="2160" w:type="dxa"/>
          </w:tcPr>
          <w:p w14:paraId="676A6F8F"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0"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D33B2F" w14:paraId="676A6F95" w14:textId="77777777">
        <w:tc>
          <w:tcPr>
            <w:tcW w:w="1615" w:type="dxa"/>
          </w:tcPr>
          <w:p w14:paraId="676A6F92"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ZTE</w:t>
            </w:r>
          </w:p>
        </w:tc>
        <w:tc>
          <w:tcPr>
            <w:tcW w:w="2160" w:type="dxa"/>
          </w:tcPr>
          <w:p w14:paraId="676A6F93"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4"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r w:rsidR="00D33B2F" w14:paraId="676A6F99" w14:textId="77777777">
        <w:tc>
          <w:tcPr>
            <w:tcW w:w="1615" w:type="dxa"/>
          </w:tcPr>
          <w:p w14:paraId="676A6F96"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Vivo</w:t>
            </w:r>
          </w:p>
        </w:tc>
        <w:tc>
          <w:tcPr>
            <w:tcW w:w="2160" w:type="dxa"/>
          </w:tcPr>
          <w:p w14:paraId="676A6F97"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8"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hint="eastAsia"/>
                <w:color w:val="0070C0"/>
                <w:szCs w:val="24"/>
                <w:lang w:eastAsia="zh-CN"/>
              </w:rPr>
              <w:t>Y</w:t>
            </w:r>
          </w:p>
        </w:tc>
      </w:tr>
      <w:tr w:rsidR="00D33B2F" w14:paraId="676A6F9D" w14:textId="77777777">
        <w:tc>
          <w:tcPr>
            <w:tcW w:w="1615" w:type="dxa"/>
          </w:tcPr>
          <w:p w14:paraId="676A6F9A"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Ericsson</w:t>
            </w:r>
          </w:p>
        </w:tc>
        <w:tc>
          <w:tcPr>
            <w:tcW w:w="2160" w:type="dxa"/>
          </w:tcPr>
          <w:p w14:paraId="676A6F9B"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676A6F9C"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CC6C1A" w14:paraId="5EE67766" w14:textId="77777777">
        <w:tc>
          <w:tcPr>
            <w:tcW w:w="1615" w:type="dxa"/>
          </w:tcPr>
          <w:p w14:paraId="5D3DAA38" w14:textId="7A325EC2"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LGE</w:t>
            </w:r>
          </w:p>
        </w:tc>
        <w:tc>
          <w:tcPr>
            <w:tcW w:w="2160" w:type="dxa"/>
          </w:tcPr>
          <w:p w14:paraId="21B7FE63" w14:textId="60FA110C"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2AA6DFDA" w14:textId="77777777"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p>
        </w:tc>
      </w:tr>
      <w:tr w:rsidR="00CC6C1A" w14:paraId="2475DCA5" w14:textId="77777777">
        <w:tc>
          <w:tcPr>
            <w:tcW w:w="1615" w:type="dxa"/>
          </w:tcPr>
          <w:p w14:paraId="1305720E" w14:textId="78CE296F"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CATT</w:t>
            </w:r>
          </w:p>
        </w:tc>
        <w:tc>
          <w:tcPr>
            <w:tcW w:w="2160" w:type="dxa"/>
          </w:tcPr>
          <w:p w14:paraId="52F53CEE" w14:textId="746CF3DD"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437" w:type="dxa"/>
          </w:tcPr>
          <w:p w14:paraId="252F58FE" w14:textId="77777777" w:rsidR="00CC6C1A" w:rsidRDefault="00CC6C1A">
            <w:pPr>
              <w:pStyle w:val="ListParagraph"/>
              <w:overflowPunct/>
              <w:autoSpaceDE/>
              <w:autoSpaceDN/>
              <w:adjustRightInd/>
              <w:spacing w:after="120"/>
              <w:ind w:firstLineChars="0" w:firstLine="0"/>
              <w:textAlignment w:val="auto"/>
              <w:rPr>
                <w:rFonts w:eastAsia="宋体"/>
                <w:color w:val="0070C0"/>
                <w:szCs w:val="24"/>
                <w:lang w:eastAsia="zh-CN"/>
              </w:rPr>
            </w:pPr>
          </w:p>
        </w:tc>
      </w:tr>
    </w:tbl>
    <w:p w14:paraId="676A6F9E" w14:textId="0869354F"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472ECE79" w14:textId="69B3C954" w:rsidR="00CC6C1A" w:rsidRDefault="00CC6C1A">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C072466" w14:textId="77777777" w:rsidR="00CC6C1A" w:rsidRDefault="00CC6C1A" w:rsidP="00CC6C1A">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reception power difference shall be within 6dB. (Apple, MTK, CMCC, Intel, SS, Huawei, Vivo, Ericsson, ZTE, LGE</w:t>
      </w:r>
      <w:r>
        <w:rPr>
          <w:rFonts w:eastAsia="宋体" w:hint="eastAsia"/>
          <w:color w:val="0070C0"/>
          <w:szCs w:val="24"/>
          <w:lang w:eastAsia="zh-CN"/>
        </w:rPr>
        <w:t>, CATT</w:t>
      </w:r>
      <w:r>
        <w:rPr>
          <w:rFonts w:eastAsia="宋体"/>
          <w:color w:val="0070C0"/>
          <w:szCs w:val="24"/>
          <w:lang w:eastAsia="zh-CN"/>
        </w:rPr>
        <w:t>)</w:t>
      </w:r>
    </w:p>
    <w:p w14:paraId="313F7F65" w14:textId="77777777" w:rsidR="00CC6C1A" w:rsidRDefault="00CC6C1A">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9F" w14:textId="36548BBF"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1 within 6 dB: 1</w:t>
      </w:r>
      <w:r w:rsidR="00CC6C1A">
        <w:rPr>
          <w:rFonts w:eastAsia="宋体"/>
          <w:color w:val="0070C0"/>
          <w:szCs w:val="24"/>
          <w:lang w:eastAsia="zh-CN"/>
        </w:rPr>
        <w:t>2</w:t>
      </w:r>
      <w:r>
        <w:rPr>
          <w:rFonts w:eastAsia="宋体"/>
          <w:color w:val="0070C0"/>
          <w:szCs w:val="24"/>
          <w:lang w:eastAsia="zh-CN"/>
        </w:rPr>
        <w:t xml:space="preserve"> companies support Set 1; </w:t>
      </w:r>
    </w:p>
    <w:p w14:paraId="676A6FA0" w14:textId="12D464D1"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Set 2 larger than 6dB: 7 companies support Set 2:</w:t>
      </w:r>
    </w:p>
    <w:p w14:paraId="676A6FA1"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A2" w14:textId="77777777" w:rsidR="00D33B2F" w:rsidRDefault="007C02D8">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Moderator recommendation: </w:t>
      </w:r>
    </w:p>
    <w:p w14:paraId="676A6FA3" w14:textId="77777777" w:rsidR="00D33B2F" w:rsidRDefault="007C02D8">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Inter-band SSB less operation is feasible for reception power difference conditions Set 1 and Set 2, and the requirements can be defined separately. </w:t>
      </w:r>
    </w:p>
    <w:p w14:paraId="676A6FA4" w14:textId="77777777" w:rsidR="00D33B2F" w:rsidRDefault="007C02D8">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shall indicate the supported set(s) of reception power difference condition in UE capability.</w:t>
      </w:r>
    </w:p>
    <w:p w14:paraId="676A6FA5" w14:textId="77777777" w:rsidR="00D33B2F" w:rsidRDefault="007C02D8">
      <w:pPr>
        <w:pStyle w:val="ListParagraph"/>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NW provide transmit power offset information</w:t>
      </w:r>
    </w:p>
    <w:p w14:paraId="676A6FA6" w14:textId="77777777" w:rsidR="00D33B2F" w:rsidRDefault="00D33B2F">
      <w:pPr>
        <w:rPr>
          <w:color w:val="0070C0"/>
          <w:lang w:eastAsia="zh-CN"/>
        </w:rPr>
      </w:pPr>
    </w:p>
    <w:p w14:paraId="676A6FA7" w14:textId="77777777" w:rsidR="00D33B2F" w:rsidRDefault="007C02D8">
      <w:pPr>
        <w:rPr>
          <w:b/>
          <w:color w:val="0070C0"/>
          <w:u w:val="single"/>
          <w:lang w:eastAsia="ko-KR"/>
        </w:rPr>
      </w:pPr>
      <w:r>
        <w:rPr>
          <w:b/>
          <w:color w:val="0070C0"/>
          <w:u w:val="single"/>
          <w:lang w:eastAsia="ko-KR"/>
        </w:rPr>
        <w:t xml:space="preserve">Issue 1-2-3: Conditions for Scenarios 2a </w:t>
      </w:r>
    </w:p>
    <w:p w14:paraId="676A6FA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A9"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The side conditions for Scenario 2a includes: (ZTE)</w:t>
      </w:r>
    </w:p>
    <w:p w14:paraId="676A6FAA"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Received time difference (RTD) between the SSB-less SCell and the FR1 inter-band active serving cell -- Set 3;</w:t>
      </w:r>
    </w:p>
    <w:p w14:paraId="676A6FAB" w14:textId="0686DFD3"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RAN4 need not consider the power difference conditions for scenario 2a. (LGE</w:t>
      </w:r>
      <w:r>
        <w:rPr>
          <w:rFonts w:eastAsia="宋体" w:hint="eastAsia"/>
          <w:color w:val="0070C0"/>
          <w:szCs w:val="24"/>
          <w:lang w:val="en-US" w:eastAsia="zh-CN"/>
        </w:rPr>
        <w:t>, ZTE</w:t>
      </w:r>
      <w:r>
        <w:rPr>
          <w:rFonts w:eastAsia="宋体"/>
          <w:color w:val="0070C0"/>
          <w:szCs w:val="24"/>
          <w:lang w:eastAsia="zh-CN"/>
        </w:rPr>
        <w:t>)</w:t>
      </w:r>
    </w:p>
    <w:p w14:paraId="22A31BDE" w14:textId="1387BAC7" w:rsidR="000C258B" w:rsidRDefault="000C258B" w:rsidP="000C258B">
      <w:pPr>
        <w:pStyle w:val="ListParagraph"/>
        <w:numPr>
          <w:ilvl w:val="1"/>
          <w:numId w:val="17"/>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val="en-US" w:eastAsia="zh-CN"/>
        </w:rPr>
        <w:lastRenderedPageBreak/>
        <w:t xml:space="preserve">Option </w:t>
      </w:r>
      <w:r>
        <w:rPr>
          <w:rFonts w:eastAsia="宋体"/>
          <w:color w:val="0070C0"/>
          <w:szCs w:val="24"/>
          <w:lang w:val="en-US" w:eastAsia="zh-CN"/>
        </w:rPr>
        <w:t>3</w:t>
      </w:r>
      <w:r>
        <w:rPr>
          <w:rFonts w:eastAsia="宋体" w:hint="eastAsia"/>
          <w:color w:val="0070C0"/>
          <w:szCs w:val="24"/>
          <w:lang w:val="en-US" w:eastAsia="zh-CN"/>
        </w:rPr>
        <w:t>: TCI state indication can be skipped in Scenario 2a.(ZTE)</w:t>
      </w:r>
    </w:p>
    <w:p w14:paraId="7F455A38" w14:textId="77777777" w:rsidR="000C258B" w:rsidRPr="007B2F04" w:rsidRDefault="000C258B" w:rsidP="007B2F04">
      <w:pPr>
        <w:ind w:left="1296"/>
        <w:rPr>
          <w:color w:val="0070C0"/>
          <w:szCs w:val="24"/>
          <w:lang w:eastAsia="zh-CN"/>
        </w:rPr>
      </w:pPr>
    </w:p>
    <w:p w14:paraId="676A6FAC" w14:textId="77777777" w:rsidR="00D33B2F" w:rsidRDefault="00D33B2F">
      <w:pPr>
        <w:rPr>
          <w:color w:val="0070C0"/>
          <w:szCs w:val="24"/>
          <w:lang w:eastAsia="zh-CN"/>
        </w:rPr>
      </w:pPr>
    </w:p>
    <w:p w14:paraId="676A6FAD"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AE"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 which is subject to conclusion of issue 1-1-1.</w:t>
      </w:r>
    </w:p>
    <w:p w14:paraId="676A6FAF" w14:textId="77777777" w:rsidR="00D33B2F" w:rsidRDefault="00D33B2F">
      <w:pPr>
        <w:rPr>
          <w:color w:val="0070C0"/>
          <w:lang w:eastAsia="zh-CN"/>
        </w:rPr>
      </w:pPr>
    </w:p>
    <w:p w14:paraId="676A6FB0" w14:textId="77777777" w:rsidR="00D33B2F" w:rsidRDefault="00D33B2F">
      <w:pPr>
        <w:rPr>
          <w:color w:val="0070C0"/>
          <w:lang w:eastAsia="zh-CN"/>
        </w:rPr>
      </w:pPr>
    </w:p>
    <w:p w14:paraId="676A6FB1" w14:textId="47E02922" w:rsidR="00D33B2F" w:rsidRDefault="007C02D8">
      <w:pPr>
        <w:rPr>
          <w:b/>
          <w:color w:val="0070C0"/>
          <w:u w:val="single"/>
          <w:lang w:eastAsia="ko-KR"/>
        </w:rPr>
      </w:pPr>
      <w:r>
        <w:rPr>
          <w:b/>
          <w:color w:val="0070C0"/>
          <w:u w:val="single"/>
          <w:lang w:eastAsia="ko-KR"/>
        </w:rPr>
        <w:t xml:space="preserve">Issue 1-2-4: QCL/TCI indication </w:t>
      </w:r>
      <w:r w:rsidR="00CC6C1A">
        <w:rPr>
          <w:b/>
          <w:color w:val="0070C0"/>
          <w:u w:val="single"/>
          <w:lang w:eastAsia="ko-KR"/>
        </w:rPr>
        <w:t>for Scenario 1.</w:t>
      </w:r>
    </w:p>
    <w:p w14:paraId="676A6FB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TCI/QCL assumptions</w:t>
      </w:r>
      <w:r>
        <w:rPr>
          <w:i/>
          <w:color w:val="0070C0"/>
          <w:lang w:val="en-US" w:eastAsia="zh-CN"/>
        </w:rPr>
        <w:t>, following agreements were reached in RAN4#107 R4-2310086</w:t>
      </w:r>
    </w:p>
    <w:tbl>
      <w:tblPr>
        <w:tblStyle w:val="TableGrid"/>
        <w:tblW w:w="0" w:type="auto"/>
        <w:tblLook w:val="04A0" w:firstRow="1" w:lastRow="0" w:firstColumn="1" w:lastColumn="0" w:noHBand="0" w:noVBand="1"/>
      </w:tblPr>
      <w:tblGrid>
        <w:gridCol w:w="9631"/>
      </w:tblGrid>
      <w:tr w:rsidR="00D33B2F" w14:paraId="676A6FBA" w14:textId="77777777">
        <w:tc>
          <w:tcPr>
            <w:tcW w:w="9631" w:type="dxa"/>
          </w:tcPr>
          <w:p w14:paraId="676A6FB3" w14:textId="77777777" w:rsidR="00D33B2F" w:rsidRDefault="007C02D8">
            <w:pPr>
              <w:rPr>
                <w:b/>
                <w:u w:val="single"/>
                <w:lang w:eastAsia="ko-KR"/>
              </w:rPr>
            </w:pPr>
            <w:r>
              <w:rPr>
                <w:b/>
                <w:u w:val="single"/>
                <w:lang w:eastAsia="ko-KR"/>
              </w:rPr>
              <w:t xml:space="preserve">Issue 1-2-8: QCL/TCI indication </w:t>
            </w:r>
          </w:p>
          <w:p w14:paraId="676A6FB4" w14:textId="77777777" w:rsidR="00D33B2F" w:rsidRDefault="007C02D8">
            <w:pPr>
              <w:spacing w:after="120"/>
              <w:rPr>
                <w:szCs w:val="24"/>
                <w:lang w:eastAsia="zh-CN"/>
              </w:rPr>
            </w:pPr>
            <w:r>
              <w:rPr>
                <w:szCs w:val="24"/>
                <w:lang w:eastAsia="zh-CN"/>
              </w:rPr>
              <w:t>FFS</w:t>
            </w:r>
            <w:r>
              <w:rPr>
                <w:rFonts w:hint="eastAsia"/>
                <w:szCs w:val="24"/>
                <w:lang w:eastAsia="zh-CN"/>
              </w:rPr>
              <w:t>:</w:t>
            </w:r>
          </w:p>
          <w:p w14:paraId="676A6FB5"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RS of SCell without SSB is QCL-A with TRS of the SCell without SSB, and the TRS(s) of the SCell is (are) further QCL-TypeC with SSB(s) of an inter-band active serving cell.  (Vivo, Apple, CATT, MTK, Huawei)</w:t>
            </w:r>
          </w:p>
          <w:p w14:paraId="676A6FB6"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Proposal 1a: NW shall be able to provide TCI state information for the SSBless SCell based on measurement and report conducted from the reference Cell. (QC)</w:t>
            </w:r>
          </w:p>
          <w:p w14:paraId="676A6FB7"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TCI state indication may not be needed (CTC, Ericsson)</w:t>
            </w:r>
          </w:p>
          <w:p w14:paraId="676A6FB8"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3: Consider both with and without QCL configuration between the RSs from inter-band carriers. (Nokia)</w:t>
            </w:r>
          </w:p>
          <w:p w14:paraId="676A6FB9" w14:textId="77777777" w:rsidR="00D33B2F" w:rsidRDefault="00D33B2F">
            <w:pPr>
              <w:overflowPunct/>
              <w:autoSpaceDE/>
              <w:autoSpaceDN/>
              <w:adjustRightInd/>
              <w:spacing w:after="120"/>
              <w:textAlignment w:val="auto"/>
              <w:rPr>
                <w:bCs/>
              </w:rPr>
            </w:pPr>
          </w:p>
        </w:tc>
      </w:tr>
    </w:tbl>
    <w:p w14:paraId="676A6FBB" w14:textId="77777777" w:rsidR="00D33B2F" w:rsidRDefault="00D33B2F">
      <w:pPr>
        <w:rPr>
          <w:b/>
          <w:color w:val="0070C0"/>
          <w:u w:val="single"/>
          <w:lang w:eastAsia="ko-KR"/>
        </w:rPr>
      </w:pPr>
    </w:p>
    <w:p w14:paraId="676A6FBC"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6FBD"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RS of SCell without SSB is QCL-A with TRS of the SCell without SSB, and the TRS(s) of the SCell is (are) further QCL-TypeC with SSB(s) of an inter-band active serving cell.  (QC, CATT, Apple, Nokia, Huawei, MTK, CTC, Samsung, Intel)</w:t>
      </w:r>
    </w:p>
    <w:p w14:paraId="676A6FBE"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Without QCL configuration between the RSs from inter-band carriers (Nokia, CMCC)</w:t>
      </w:r>
    </w:p>
    <w:p w14:paraId="676A6FC1" w14:textId="33ACE1B6" w:rsidR="00D33B2F" w:rsidRDefault="007C02D8" w:rsidP="007B2F04">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w:t>
      </w:r>
      <w:r w:rsidRPr="007B2F04">
        <w:rPr>
          <w:rFonts w:eastAsia="宋体"/>
          <w:color w:val="0070C0"/>
          <w:szCs w:val="24"/>
          <w:lang w:eastAsia="zh-CN"/>
        </w:rPr>
        <w:t xml:space="preserve"> </w:t>
      </w:r>
      <w:r>
        <w:rPr>
          <w:rFonts w:eastAsia="宋体"/>
          <w:color w:val="0070C0"/>
          <w:szCs w:val="24"/>
          <w:lang w:eastAsia="zh-CN"/>
        </w:rPr>
        <w:t>TCI state indication may not be needed to complete the SSB less SCell activation. (Ericsson)</w:t>
      </w:r>
    </w:p>
    <w:p w14:paraId="676A6FC2"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C3"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9 companies support that option 1 with inter-band QCL. 2 companies support option 2 to consider without inter-band QCL, and 1 company propose that inter-band QCL may not needed for SCell activation.</w:t>
      </w:r>
    </w:p>
    <w:p w14:paraId="676A6FC4"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Check whether option 1 can be taken as the baseline. </w:t>
      </w:r>
    </w:p>
    <w:p w14:paraId="676A6FC5" w14:textId="77777777" w:rsidR="00D33B2F" w:rsidRDefault="00D33B2F">
      <w:pPr>
        <w:rPr>
          <w:color w:val="0070C0"/>
          <w:lang w:eastAsia="zh-CN"/>
        </w:rPr>
      </w:pPr>
    </w:p>
    <w:p w14:paraId="676A6FC6" w14:textId="77777777" w:rsidR="00D33B2F" w:rsidRDefault="007C02D8">
      <w:pPr>
        <w:rPr>
          <w:b/>
          <w:color w:val="0070C0"/>
          <w:u w:val="single"/>
          <w:lang w:eastAsia="ko-KR"/>
        </w:rPr>
      </w:pPr>
      <w:r>
        <w:rPr>
          <w:b/>
          <w:color w:val="0070C0"/>
          <w:u w:val="single"/>
          <w:lang w:eastAsia="ko-KR"/>
        </w:rPr>
        <w:t>Issue 1-2-5: TRS related</w:t>
      </w:r>
    </w:p>
    <w:p w14:paraId="676A6FC7"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Periodic TRS/A-TRS</w:t>
      </w:r>
    </w:p>
    <w:p w14:paraId="676A6FC8" w14:textId="180A45E9"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Periodic TRS is available for fine time/freq tracking purpose. (QC, Huawei</w:t>
      </w:r>
      <w:r w:rsidR="00582A0D">
        <w:rPr>
          <w:rFonts w:eastAsia="宋体"/>
          <w:color w:val="0070C0"/>
          <w:szCs w:val="24"/>
          <w:lang w:eastAsia="zh-CN"/>
        </w:rPr>
        <w:t>, Apple</w:t>
      </w:r>
      <w:r>
        <w:rPr>
          <w:rFonts w:eastAsia="宋体"/>
          <w:color w:val="0070C0"/>
          <w:szCs w:val="24"/>
          <w:lang w:eastAsia="zh-CN"/>
        </w:rPr>
        <w:t>)</w:t>
      </w:r>
    </w:p>
    <w:p w14:paraId="676A6FC9"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1b: A-TRS can be consider for SSB-less SCell activation (Apple, Huawei, Vivo) </w:t>
      </w:r>
    </w:p>
    <w:p w14:paraId="676A6FCA"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RAN4 to clarify what type of TRS is intended for SSB-less SCell operation in Scenario 1. (Nokia)</w:t>
      </w:r>
    </w:p>
    <w:p w14:paraId="676A6FCB"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Whether TRS is needed for SSB-less SCell activation:</w:t>
      </w:r>
    </w:p>
    <w:p w14:paraId="676A6FCC"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TRS monitoring is not needed for SSB-less SCell activation (i.e. 3ms SCell activation delay is achieved). (Nokia)</w:t>
      </w:r>
    </w:p>
    <w:p w14:paraId="676A6FCD"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1a: RAN4 to study whether transmitting no TRS would work or not (Ericsson)</w:t>
      </w:r>
    </w:p>
    <w:p w14:paraId="676A6FCE"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TRS monitoring is needed for SSB-less SCell activation (wherein &gt;3ms SCell activation delay is expected). (Nokia)</w:t>
      </w:r>
    </w:p>
    <w:p w14:paraId="676A6FCF"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D0"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6FD1"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information:</w:t>
      </w:r>
    </w:p>
    <w:tbl>
      <w:tblPr>
        <w:tblStyle w:val="TableGrid"/>
        <w:tblW w:w="0" w:type="auto"/>
        <w:tblInd w:w="1440" w:type="dxa"/>
        <w:tblLook w:val="04A0" w:firstRow="1" w:lastRow="0" w:firstColumn="1" w:lastColumn="0" w:noHBand="0" w:noVBand="1"/>
      </w:tblPr>
      <w:tblGrid>
        <w:gridCol w:w="8417"/>
      </w:tblGrid>
      <w:tr w:rsidR="00D33B2F" w14:paraId="676A6FDB" w14:textId="77777777">
        <w:tc>
          <w:tcPr>
            <w:tcW w:w="9631" w:type="dxa"/>
          </w:tcPr>
          <w:p w14:paraId="676A6FD2" w14:textId="77777777" w:rsidR="00D33B2F" w:rsidRDefault="007C02D8">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TS 38.214</w:t>
            </w:r>
          </w:p>
          <w:p w14:paraId="676A6FD3" w14:textId="77777777" w:rsidR="00D33B2F" w:rsidRDefault="007C02D8">
            <w:pPr>
              <w:pStyle w:val="Heading3"/>
              <w:numPr>
                <w:ilvl w:val="0"/>
                <w:numId w:val="0"/>
              </w:numPr>
              <w:ind w:left="720" w:hanging="720"/>
              <w:outlineLvl w:val="2"/>
              <w:rPr>
                <w:color w:val="000000"/>
              </w:rPr>
            </w:pPr>
            <w:bookmarkStart w:id="1" w:name="_Toc36645513"/>
            <w:bookmarkStart w:id="2" w:name="_Toc27299884"/>
            <w:bookmarkStart w:id="3" w:name="_Toc29674283"/>
            <w:bookmarkStart w:id="4" w:name="_Toc29673149"/>
            <w:bookmarkStart w:id="5" w:name="_Toc20317986"/>
            <w:bookmarkStart w:id="6" w:name="_Toc45810558"/>
            <w:bookmarkStart w:id="7" w:name="_Toc29673290"/>
            <w:bookmarkStart w:id="8" w:name="_Toc11352096"/>
            <w:bookmarkStart w:id="9" w:name="_Toc106695601"/>
            <w:bookmarkStart w:id="10" w:name="_Toc20317989"/>
            <w:bookmarkStart w:id="11" w:name="_Toc29673293"/>
            <w:bookmarkStart w:id="12" w:name="_Toc27299887"/>
            <w:bookmarkStart w:id="13" w:name="_Toc36645516"/>
            <w:bookmarkStart w:id="14" w:name="_Toc29673152"/>
            <w:bookmarkStart w:id="15" w:name="_Toc11352099"/>
            <w:bookmarkStart w:id="16" w:name="_Toc137117097"/>
            <w:bookmarkStart w:id="17" w:name="_Toc45810561"/>
            <w:bookmarkStart w:id="18" w:name="_Toc29674286"/>
            <w:r>
              <w:rPr>
                <w:color w:val="000000"/>
              </w:rPr>
              <w:t>5.1.5</w:t>
            </w:r>
            <w:r>
              <w:rPr>
                <w:color w:val="000000"/>
              </w:rPr>
              <w:tab/>
              <w:t>Antenna ports quasi co-location</w:t>
            </w:r>
            <w:bookmarkEnd w:id="1"/>
            <w:bookmarkEnd w:id="2"/>
            <w:bookmarkEnd w:id="3"/>
            <w:bookmarkEnd w:id="4"/>
            <w:bookmarkEnd w:id="5"/>
            <w:bookmarkEnd w:id="6"/>
            <w:bookmarkEnd w:id="7"/>
            <w:bookmarkEnd w:id="8"/>
            <w:bookmarkEnd w:id="9"/>
          </w:p>
          <w:p w14:paraId="676A6FD4" w14:textId="77777777" w:rsidR="00D33B2F" w:rsidRDefault="007C02D8">
            <w:r>
              <w:t>……</w:t>
            </w:r>
          </w:p>
          <w:p w14:paraId="676A6FD5" w14:textId="77777777" w:rsidR="00D33B2F" w:rsidRDefault="007C02D8">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676A6FD6" w14:textId="77777777" w:rsidR="00D33B2F" w:rsidRDefault="007C02D8">
            <w:pPr>
              <w:pStyle w:val="Heading5"/>
              <w:numPr>
                <w:ilvl w:val="0"/>
                <w:numId w:val="0"/>
              </w:numPr>
              <w:outlineLvl w:val="4"/>
              <w:rPr>
                <w:color w:val="000000"/>
                <w:lang w:val="en-GB"/>
              </w:rPr>
            </w:pPr>
            <w:r>
              <w:rPr>
                <w:color w:val="000000"/>
                <w:lang w:val="en-GB"/>
              </w:rPr>
              <w:t>……</w:t>
            </w:r>
          </w:p>
          <w:p w14:paraId="676A6FD7" w14:textId="77777777" w:rsidR="00D33B2F" w:rsidRPr="000C258B" w:rsidRDefault="007C02D8">
            <w:pPr>
              <w:pStyle w:val="Heading5"/>
              <w:numPr>
                <w:ilvl w:val="0"/>
                <w:numId w:val="0"/>
              </w:numPr>
              <w:overflowPunct/>
              <w:autoSpaceDE/>
              <w:autoSpaceDN/>
              <w:adjustRightInd/>
              <w:textAlignment w:val="auto"/>
              <w:outlineLvl w:val="4"/>
              <w:rPr>
                <w:rFonts w:eastAsia="宋体"/>
                <w:color w:val="000000"/>
              </w:rPr>
            </w:pPr>
            <w:r w:rsidRPr="000C258B">
              <w:rPr>
                <w:color w:val="000000"/>
              </w:rPr>
              <w:t>5.1.6.1.1</w:t>
            </w:r>
            <w:r w:rsidRPr="000C258B">
              <w:rPr>
                <w:color w:val="000000"/>
              </w:rPr>
              <w:tab/>
              <w:t>CSI-RS for tracking</w:t>
            </w:r>
            <w:bookmarkEnd w:id="10"/>
            <w:bookmarkEnd w:id="11"/>
            <w:bookmarkEnd w:id="12"/>
            <w:bookmarkEnd w:id="13"/>
            <w:bookmarkEnd w:id="14"/>
            <w:bookmarkEnd w:id="15"/>
            <w:bookmarkEnd w:id="16"/>
            <w:bookmarkEnd w:id="17"/>
            <w:bookmarkEnd w:id="18"/>
          </w:p>
          <w:p w14:paraId="676A6FD8" w14:textId="77777777" w:rsidR="00D33B2F" w:rsidRDefault="007C02D8">
            <w:pPr>
              <w:pStyle w:val="ListParagraph"/>
              <w:overflowPunct/>
              <w:autoSpaceDE/>
              <w:autoSpaceDN/>
              <w:adjustRightInd/>
              <w:spacing w:after="120"/>
              <w:ind w:firstLineChars="0" w:firstLine="0"/>
              <w:textAlignment w:val="auto"/>
            </w:pPr>
            <w:bookmarkStart w:id="19" w:name="_Hlk513060382"/>
            <w:r>
              <w:t xml:space="preserve">A UE in RRC connected mode is expected to receive the higher layer UE specific configuration of a </w:t>
            </w:r>
            <w:r>
              <w:rPr>
                <w:i/>
              </w:rPr>
              <w:t>NZP-CSI-RS-ResourceSet</w:t>
            </w:r>
            <w:r>
              <w:t xml:space="preserve"> configured with higher layer parameter </w:t>
            </w:r>
            <w:r>
              <w:rPr>
                <w:i/>
              </w:rPr>
              <w:t>trs-Info</w:t>
            </w:r>
            <w:r>
              <w:t>.</w:t>
            </w:r>
            <w:bookmarkEnd w:id="19"/>
          </w:p>
          <w:p w14:paraId="676A6FD9"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p w14:paraId="676A6FDA" w14:textId="77777777" w:rsidR="00D33B2F" w:rsidRDefault="00D33B2F">
            <w:pPr>
              <w:pStyle w:val="ListParagraph"/>
              <w:overflowPunct/>
              <w:autoSpaceDE/>
              <w:autoSpaceDN/>
              <w:adjustRightInd/>
              <w:spacing w:after="120"/>
              <w:ind w:firstLineChars="0" w:firstLine="0"/>
              <w:textAlignment w:val="auto"/>
              <w:rPr>
                <w:rFonts w:eastAsia="宋体"/>
                <w:color w:val="0070C0"/>
                <w:szCs w:val="24"/>
                <w:lang w:eastAsia="zh-CN"/>
              </w:rPr>
            </w:pPr>
          </w:p>
        </w:tc>
      </w:tr>
    </w:tbl>
    <w:p w14:paraId="676A6FDC"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6FDD"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please check following clarification:</w:t>
      </w:r>
    </w:p>
    <w:p w14:paraId="676A6FD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TRS refers to periodic TRS, and A-TRS can be considered during SCell activation;</w:t>
      </w:r>
    </w:p>
    <w:p w14:paraId="676A6FDF"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Whether TRS/A-TRS monitoring is needed in SCell activation delay can be discussed in detailed requirements based on the conclusion on RTD/power difference conditions.</w:t>
      </w:r>
    </w:p>
    <w:p w14:paraId="676A6FE0" w14:textId="77777777" w:rsidR="00D33B2F" w:rsidRDefault="00D33B2F">
      <w:pPr>
        <w:rPr>
          <w:b/>
          <w:color w:val="0070C0"/>
          <w:u w:val="single"/>
          <w:lang w:eastAsia="ko-KR"/>
        </w:rPr>
      </w:pPr>
    </w:p>
    <w:p w14:paraId="676A6FE1" w14:textId="77777777" w:rsidR="00D33B2F" w:rsidRPr="000C258B" w:rsidRDefault="007C02D8">
      <w:pPr>
        <w:pStyle w:val="Heading3"/>
        <w:rPr>
          <w:sz w:val="24"/>
          <w:szCs w:val="16"/>
        </w:rPr>
      </w:pPr>
      <w:r w:rsidRPr="000C258B">
        <w:rPr>
          <w:sz w:val="24"/>
          <w:szCs w:val="16"/>
        </w:rPr>
        <w:t xml:space="preserve">Sub-topic 1-3 RRM requirements for SSB-less Scell activation </w:t>
      </w:r>
    </w:p>
    <w:p w14:paraId="676A6FE2"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SCell activation requirements</w:t>
      </w:r>
      <w:r>
        <w:rPr>
          <w:i/>
          <w:color w:val="0070C0"/>
          <w:lang w:val="en-US" w:eastAsia="zh-CN"/>
        </w:rPr>
        <w:t>, following agreements were reached in RAN4#107 R4-2310086</w:t>
      </w:r>
    </w:p>
    <w:tbl>
      <w:tblPr>
        <w:tblStyle w:val="TableGrid"/>
        <w:tblW w:w="0" w:type="auto"/>
        <w:tblLook w:val="04A0" w:firstRow="1" w:lastRow="0" w:firstColumn="1" w:lastColumn="0" w:noHBand="0" w:noVBand="1"/>
      </w:tblPr>
      <w:tblGrid>
        <w:gridCol w:w="9631"/>
      </w:tblGrid>
      <w:tr w:rsidR="00D33B2F" w14:paraId="676A6FFD" w14:textId="77777777">
        <w:tc>
          <w:tcPr>
            <w:tcW w:w="9631" w:type="dxa"/>
          </w:tcPr>
          <w:p w14:paraId="676A6FE3" w14:textId="77777777" w:rsidR="00D33B2F" w:rsidRDefault="007C02D8">
            <w:pPr>
              <w:keepNext/>
              <w:keepLines/>
              <w:spacing w:before="180"/>
              <w:ind w:left="576" w:hanging="576"/>
              <w:outlineLvl w:val="1"/>
              <w:rPr>
                <w:rFonts w:ascii="Arial" w:hAnsi="Arial"/>
                <w:sz w:val="28"/>
              </w:rPr>
            </w:pPr>
            <w:r>
              <w:rPr>
                <w:rFonts w:ascii="Arial" w:hAnsi="Arial"/>
                <w:sz w:val="28"/>
              </w:rPr>
              <w:lastRenderedPageBreak/>
              <w:t>Sub-topic 1-3: RRM requirements for SSB-less SCell activation</w:t>
            </w:r>
          </w:p>
          <w:p w14:paraId="676A6FE4" w14:textId="77777777" w:rsidR="00D33B2F" w:rsidRDefault="007C02D8">
            <w:pPr>
              <w:rPr>
                <w:b/>
                <w:u w:val="single"/>
                <w:lang w:eastAsia="ko-KR"/>
              </w:rPr>
            </w:pPr>
            <w:r>
              <w:rPr>
                <w:b/>
                <w:u w:val="single"/>
                <w:lang w:eastAsia="ko-KR"/>
              </w:rPr>
              <w:t>Issue 1-3-1: Whether TRS is used in SCell activation</w:t>
            </w:r>
          </w:p>
          <w:p w14:paraId="676A6FE5" w14:textId="77777777" w:rsidR="00D33B2F" w:rsidRDefault="007C02D8">
            <w:pPr>
              <w:spacing w:after="120"/>
              <w:rPr>
                <w:szCs w:val="24"/>
                <w:lang w:eastAsia="zh-CN"/>
              </w:rPr>
            </w:pPr>
            <w:r>
              <w:rPr>
                <w:szCs w:val="24"/>
                <w:lang w:eastAsia="zh-CN"/>
              </w:rPr>
              <w:t>FFS:</w:t>
            </w:r>
          </w:p>
          <w:p w14:paraId="676A6FE6" w14:textId="77777777" w:rsidR="00D33B2F" w:rsidRDefault="007C02D8">
            <w:pPr>
              <w:numPr>
                <w:ilvl w:val="1"/>
                <w:numId w:val="17"/>
              </w:numPr>
              <w:spacing w:after="120"/>
              <w:ind w:left="1376"/>
              <w:rPr>
                <w:szCs w:val="24"/>
                <w:lang w:eastAsia="zh-CN"/>
              </w:rPr>
            </w:pPr>
            <w:r>
              <w:rPr>
                <w:szCs w:val="24"/>
                <w:lang w:eastAsia="zh-CN"/>
              </w:rPr>
              <w:t>Proposal 1: RAN4 to study the SSB-less SCell operation for scenario 1 considering the following cases: (Nokia)</w:t>
            </w:r>
          </w:p>
          <w:p w14:paraId="676A6FE7" w14:textId="77777777" w:rsidR="00D33B2F" w:rsidRDefault="007C02D8">
            <w:pPr>
              <w:numPr>
                <w:ilvl w:val="2"/>
                <w:numId w:val="17"/>
              </w:numPr>
              <w:spacing w:after="120"/>
              <w:rPr>
                <w:szCs w:val="24"/>
                <w:lang w:eastAsia="zh-CN"/>
              </w:rPr>
            </w:pPr>
            <w:r>
              <w:rPr>
                <w:szCs w:val="24"/>
                <w:lang w:eastAsia="zh-CN"/>
              </w:rPr>
              <w:t>Case 1: TRS monitoring is not needed for SSB-less SCell activation (i.e. 3ms SCell activation delay is achieved).</w:t>
            </w:r>
          </w:p>
          <w:p w14:paraId="676A6FE8" w14:textId="77777777" w:rsidR="00D33B2F" w:rsidRDefault="007C02D8">
            <w:pPr>
              <w:numPr>
                <w:ilvl w:val="2"/>
                <w:numId w:val="17"/>
              </w:numPr>
              <w:spacing w:after="120"/>
              <w:rPr>
                <w:szCs w:val="24"/>
                <w:lang w:eastAsia="zh-CN"/>
              </w:rPr>
            </w:pPr>
            <w:r>
              <w:rPr>
                <w:szCs w:val="24"/>
                <w:lang w:eastAsia="zh-CN"/>
              </w:rPr>
              <w:t xml:space="preserve">Case 2: TRS monitoring is needed for SSB-less SCell activation (wherein &gt;3ms SCell activation delay is expected). </w:t>
            </w:r>
          </w:p>
          <w:p w14:paraId="676A6FE9" w14:textId="77777777" w:rsidR="00D33B2F" w:rsidRDefault="007C02D8">
            <w:pPr>
              <w:numPr>
                <w:ilvl w:val="1"/>
                <w:numId w:val="17"/>
              </w:numPr>
              <w:spacing w:after="120"/>
              <w:ind w:left="1376"/>
              <w:rPr>
                <w:szCs w:val="24"/>
                <w:lang w:eastAsia="zh-CN"/>
              </w:rPr>
            </w:pPr>
            <w:r>
              <w:rPr>
                <w:szCs w:val="24"/>
                <w:lang w:eastAsia="zh-CN"/>
              </w:rPr>
              <w:t>Proposal 2: For band combinations with small frequency domain separation, there is no need to consider requirements based on TRS transmission during SCell activation. (CTC)</w:t>
            </w:r>
          </w:p>
          <w:p w14:paraId="676A6FEA" w14:textId="77777777" w:rsidR="00D33B2F" w:rsidRDefault="007C02D8">
            <w:pPr>
              <w:rPr>
                <w:b/>
                <w:u w:val="single"/>
                <w:lang w:eastAsia="ko-KR"/>
              </w:rPr>
            </w:pPr>
            <w:r>
              <w:rPr>
                <w:b/>
                <w:u w:val="single"/>
                <w:lang w:eastAsia="ko-KR"/>
              </w:rPr>
              <w:t xml:space="preserve">Issue 1-3-2: SCell activation requirements </w:t>
            </w:r>
          </w:p>
          <w:p w14:paraId="676A6FEB" w14:textId="77777777" w:rsidR="00D33B2F" w:rsidRDefault="007C02D8">
            <w:pPr>
              <w:spacing w:after="120"/>
              <w:rPr>
                <w:szCs w:val="24"/>
                <w:lang w:eastAsia="zh-CN"/>
              </w:rPr>
            </w:pPr>
            <w:r>
              <w:rPr>
                <w:szCs w:val="24"/>
                <w:lang w:eastAsia="zh-CN"/>
              </w:rPr>
              <w:t>FFS:</w:t>
            </w:r>
          </w:p>
          <w:p w14:paraId="676A6FEC" w14:textId="77777777" w:rsidR="00D33B2F" w:rsidRDefault="007C02D8">
            <w:pPr>
              <w:numPr>
                <w:ilvl w:val="1"/>
                <w:numId w:val="17"/>
              </w:numPr>
              <w:spacing w:after="120"/>
              <w:ind w:left="1376"/>
              <w:rPr>
                <w:szCs w:val="24"/>
                <w:lang w:eastAsia="zh-CN"/>
              </w:rPr>
            </w:pPr>
            <w:r>
              <w:rPr>
                <w:szCs w:val="24"/>
                <w:lang w:eastAsia="zh-CN"/>
              </w:rPr>
              <w:t>Proposal 1: For FR1 co-located SSB-less inter-band CA, when the conditions defined above are met, the SCell activation delay can be further reduced to 3ms (CATT, CTC, Huawei)</w:t>
            </w:r>
          </w:p>
          <w:p w14:paraId="676A6FED" w14:textId="77777777" w:rsidR="00D33B2F" w:rsidRDefault="007C02D8">
            <w:pPr>
              <w:numPr>
                <w:ilvl w:val="1"/>
                <w:numId w:val="17"/>
              </w:numPr>
              <w:spacing w:after="120"/>
              <w:ind w:left="1376"/>
              <w:rPr>
                <w:szCs w:val="24"/>
                <w:lang w:eastAsia="zh-CN"/>
              </w:rPr>
            </w:pPr>
            <w:r>
              <w:rPr>
                <w:szCs w:val="24"/>
                <w:lang w:eastAsia="zh-CN"/>
              </w:rPr>
              <w:t>Proposal 2: Use fast SCell Activation Delay Requirement for FR1(section 8.3.16 of TS38.133) as the baseline to specify the requirement for FR1 SSB-less SCell activation, e.g., A-TRS is used for fine timing tracking and fine AGC settling (Apple)</w:t>
            </w:r>
          </w:p>
          <w:p w14:paraId="676A6FEE" w14:textId="77777777" w:rsidR="00D33B2F" w:rsidRDefault="007C02D8">
            <w:pPr>
              <w:numPr>
                <w:ilvl w:val="1"/>
                <w:numId w:val="17"/>
              </w:numPr>
              <w:spacing w:after="120"/>
              <w:ind w:left="1376"/>
              <w:rPr>
                <w:szCs w:val="24"/>
                <w:lang w:eastAsia="zh-CN"/>
              </w:rPr>
            </w:pPr>
            <w:r>
              <w:rPr>
                <w:szCs w:val="24"/>
                <w:lang w:eastAsia="zh-CN"/>
              </w:rPr>
              <w:t>Proposal 2a: (Vivo)</w:t>
            </w:r>
          </w:p>
          <w:p w14:paraId="676A6FEF" w14:textId="77777777" w:rsidR="00D33B2F" w:rsidRDefault="007C02D8">
            <w:pPr>
              <w:spacing w:after="120"/>
              <w:ind w:left="1376"/>
              <w:rPr>
                <w:szCs w:val="24"/>
                <w:lang w:eastAsia="zh-CN"/>
              </w:rPr>
            </w:pPr>
            <w:r>
              <w:rPr>
                <w:szCs w:val="24"/>
                <w:lang w:eastAsia="zh-CN"/>
              </w:rPr>
              <w:t xml:space="preserve">For an SSB-less SCell that configured with CSI-RS based L3 measurement, the known/unknown condition of the SCell is defined based on the L3 MR of the CSI-RS based L3 measurement </w:t>
            </w:r>
          </w:p>
          <w:p w14:paraId="676A6FF0" w14:textId="77777777" w:rsidR="00D33B2F" w:rsidRDefault="007C02D8">
            <w:pPr>
              <w:spacing w:after="120"/>
              <w:ind w:left="1376"/>
              <w:rPr>
                <w:szCs w:val="24"/>
                <w:lang w:eastAsia="zh-CN"/>
              </w:rPr>
            </w:pPr>
            <w:r>
              <w:rPr>
                <w:szCs w:val="24"/>
                <w:lang w:eastAsia="zh-CN"/>
              </w:rPr>
              <w:t xml:space="preserve">If an SSB-less SCell is configured with CSI-RS based L3 measurement, and UE has reported one MR within a predefined period, the SSB-less SCell is unknown </w:t>
            </w:r>
          </w:p>
          <w:p w14:paraId="676A6FF1" w14:textId="77777777" w:rsidR="00D33B2F" w:rsidRDefault="007C02D8">
            <w:pPr>
              <w:numPr>
                <w:ilvl w:val="2"/>
                <w:numId w:val="17"/>
              </w:numPr>
              <w:spacing w:after="120"/>
              <w:rPr>
                <w:szCs w:val="24"/>
                <w:lang w:eastAsia="zh-CN"/>
              </w:rPr>
            </w:pPr>
            <w:r>
              <w:rPr>
                <w:szCs w:val="24"/>
                <w:lang w:eastAsia="zh-CN"/>
              </w:rPr>
              <w:t>The activation delay of a known SSB-less SCell is TfirstTRS + 5ms or TfirstA-TRS + 5ms.</w:t>
            </w:r>
          </w:p>
          <w:p w14:paraId="676A6FF2" w14:textId="77777777" w:rsidR="00D33B2F" w:rsidRDefault="007C02D8">
            <w:pPr>
              <w:spacing w:after="120"/>
              <w:ind w:left="1376"/>
              <w:rPr>
                <w:szCs w:val="24"/>
                <w:lang w:eastAsia="zh-CN"/>
              </w:rPr>
            </w:pPr>
            <w:r>
              <w:rPr>
                <w:szCs w:val="24"/>
                <w:lang w:eastAsia="zh-CN"/>
              </w:rPr>
              <w:t>Otherwise, the SSB-less SCell is unknown</w:t>
            </w:r>
          </w:p>
          <w:p w14:paraId="676A6FF3" w14:textId="77777777" w:rsidR="00D33B2F" w:rsidRDefault="007C02D8">
            <w:pPr>
              <w:numPr>
                <w:ilvl w:val="2"/>
                <w:numId w:val="17"/>
              </w:numPr>
              <w:spacing w:after="120"/>
              <w:rPr>
                <w:szCs w:val="24"/>
                <w:lang w:eastAsia="zh-CN"/>
              </w:rPr>
            </w:pPr>
            <w:r>
              <w:rPr>
                <w:szCs w:val="24"/>
                <w:lang w:eastAsia="zh-CN"/>
              </w:rPr>
              <w:t>The activation delay of an unknow SSB-less SCell is TfirstTRS + TTRS + 5ms or TFirstATRS + Tgap + TATRS + 5ms</w:t>
            </w:r>
          </w:p>
          <w:p w14:paraId="676A6FF4" w14:textId="77777777" w:rsidR="00D33B2F" w:rsidRDefault="007C02D8">
            <w:pPr>
              <w:numPr>
                <w:ilvl w:val="1"/>
                <w:numId w:val="17"/>
              </w:numPr>
              <w:spacing w:after="120"/>
              <w:ind w:left="1376"/>
              <w:rPr>
                <w:szCs w:val="24"/>
                <w:lang w:eastAsia="zh-CN"/>
              </w:rPr>
            </w:pPr>
            <w:r>
              <w:rPr>
                <w:szCs w:val="24"/>
                <w:lang w:eastAsia="zh-CN"/>
              </w:rPr>
              <w:t xml:space="preserve">Proposal 3: </w:t>
            </w:r>
            <w:bookmarkStart w:id="20" w:name="_Hlk135215134"/>
            <w:r>
              <w:rPr>
                <w:szCs w:val="24"/>
                <w:lang w:eastAsia="zh-CN"/>
              </w:rPr>
              <w:t>There is at least one active serving cell as reference cell which can provide SSB for T/F sync, AGC for the SSB-less Scell. The reference cell shall keep being activated. (QC)</w:t>
            </w:r>
          </w:p>
          <w:bookmarkEnd w:id="20"/>
          <w:p w14:paraId="676A6FF5" w14:textId="77777777" w:rsidR="00D33B2F" w:rsidRDefault="007C02D8">
            <w:pPr>
              <w:numPr>
                <w:ilvl w:val="2"/>
                <w:numId w:val="17"/>
              </w:numPr>
              <w:spacing w:after="120"/>
              <w:rPr>
                <w:szCs w:val="24"/>
                <w:lang w:eastAsia="zh-CN"/>
              </w:rPr>
            </w:pPr>
            <w:r>
              <w:rPr>
                <w:szCs w:val="24"/>
                <w:lang w:eastAsia="zh-CN"/>
              </w:rPr>
              <w:t xml:space="preserve">SSBless SCell for interband CA is considered as known SCell from Scell activation latency perspective. (e.g, UE can skip coarse AGC, measurement and report for TCI activation can be skipped)  </w:t>
            </w:r>
          </w:p>
          <w:p w14:paraId="676A6FF6" w14:textId="77777777" w:rsidR="00D33B2F" w:rsidRDefault="007C02D8">
            <w:pPr>
              <w:numPr>
                <w:ilvl w:val="1"/>
                <w:numId w:val="17"/>
              </w:numPr>
              <w:spacing w:after="120"/>
              <w:ind w:left="1376"/>
              <w:rPr>
                <w:szCs w:val="24"/>
                <w:lang w:eastAsia="zh-CN"/>
              </w:rPr>
            </w:pPr>
            <w:r>
              <w:rPr>
                <w:szCs w:val="24"/>
                <w:lang w:eastAsia="zh-CN"/>
              </w:rPr>
              <w:t>Proposal 4: RAN4 to discuss the SCell activation delay for activating an inter-band co-located SSB-less SCell after the feasibility study is concluded. (Nokia)</w:t>
            </w:r>
          </w:p>
          <w:p w14:paraId="676A6FF7" w14:textId="77777777" w:rsidR="00D33B2F" w:rsidRDefault="007C02D8">
            <w:pPr>
              <w:numPr>
                <w:ilvl w:val="1"/>
                <w:numId w:val="17"/>
              </w:numPr>
              <w:spacing w:after="120"/>
              <w:ind w:left="1376"/>
              <w:rPr>
                <w:szCs w:val="24"/>
                <w:lang w:eastAsia="zh-CN"/>
              </w:rPr>
            </w:pPr>
            <w:r>
              <w:rPr>
                <w:rFonts w:hint="eastAsia"/>
                <w:szCs w:val="24"/>
                <w:lang w:eastAsia="zh-CN"/>
              </w:rPr>
              <w:t>Proposal</w:t>
            </w:r>
            <w:r>
              <w:rPr>
                <w:szCs w:val="24"/>
                <w:lang w:eastAsia="zh-CN"/>
              </w:rPr>
              <w:t xml:space="preserve"> 5: (CMCC)</w:t>
            </w:r>
          </w:p>
          <w:p w14:paraId="676A6FF8" w14:textId="77777777" w:rsidR="00D33B2F" w:rsidRDefault="007C02D8">
            <w:pPr>
              <w:numPr>
                <w:ilvl w:val="2"/>
                <w:numId w:val="17"/>
              </w:numPr>
              <w:spacing w:after="120"/>
              <w:rPr>
                <w:szCs w:val="24"/>
                <w:lang w:eastAsia="zh-CN"/>
              </w:rPr>
            </w:pPr>
            <w:r>
              <w:rPr>
                <w:szCs w:val="24"/>
                <w:lang w:eastAsia="zh-CN"/>
              </w:rPr>
              <w:t>In scenario 1, for the case of RTD&gt; CP/2-Te, and/or reception power difference larger than 6dB, the SCell activation delay should be further studied, to at least capture fine sync delay and/or AGC adjustment delay, and considering the impaction due to lack of QCL-ed relationship.</w:t>
            </w:r>
          </w:p>
          <w:p w14:paraId="676A6FF9" w14:textId="77777777" w:rsidR="00D33B2F" w:rsidRDefault="007C02D8">
            <w:pPr>
              <w:rPr>
                <w:b/>
                <w:u w:val="single"/>
                <w:lang w:eastAsia="ko-KR"/>
              </w:rPr>
            </w:pPr>
            <w:r>
              <w:rPr>
                <w:b/>
                <w:u w:val="single"/>
                <w:lang w:eastAsia="ko-KR"/>
              </w:rPr>
              <w:t xml:space="preserve">Issue 1-3-3: Other RRM requirements </w:t>
            </w:r>
          </w:p>
          <w:p w14:paraId="676A6FFA" w14:textId="77777777" w:rsidR="00D33B2F" w:rsidRDefault="007C02D8">
            <w:pPr>
              <w:spacing w:after="120"/>
              <w:rPr>
                <w:szCs w:val="24"/>
                <w:lang w:eastAsia="zh-CN"/>
              </w:rPr>
            </w:pPr>
            <w:r>
              <w:rPr>
                <w:szCs w:val="24"/>
                <w:lang w:eastAsia="zh-CN"/>
              </w:rPr>
              <w:t>FFS:</w:t>
            </w:r>
          </w:p>
          <w:p w14:paraId="676A6FFB" w14:textId="77777777" w:rsidR="00D33B2F" w:rsidRDefault="007C02D8">
            <w:pPr>
              <w:numPr>
                <w:ilvl w:val="1"/>
                <w:numId w:val="17"/>
              </w:numPr>
              <w:spacing w:after="120"/>
              <w:ind w:left="1376"/>
              <w:rPr>
                <w:szCs w:val="24"/>
                <w:lang w:eastAsia="zh-CN"/>
              </w:rPr>
            </w:pPr>
            <w:r>
              <w:rPr>
                <w:szCs w:val="24"/>
                <w:lang w:eastAsia="zh-CN"/>
              </w:rPr>
              <w:t xml:space="preserve">Proposal 1: If SSB less SCell supports UL, RAN4 to study UL timing requirements of SSB less </w:t>
            </w:r>
            <w:r>
              <w:rPr>
                <w:szCs w:val="24"/>
                <w:lang w:eastAsia="zh-CN"/>
              </w:rPr>
              <w:lastRenderedPageBreak/>
              <w:t>SCell. (Ericsson)</w:t>
            </w:r>
          </w:p>
          <w:p w14:paraId="676A6FFC" w14:textId="77777777" w:rsidR="00D33B2F" w:rsidRDefault="00D33B2F">
            <w:pPr>
              <w:overflowPunct/>
              <w:autoSpaceDE/>
              <w:autoSpaceDN/>
              <w:adjustRightInd/>
              <w:spacing w:after="120"/>
              <w:textAlignment w:val="auto"/>
              <w:rPr>
                <w:bCs/>
              </w:rPr>
            </w:pPr>
          </w:p>
        </w:tc>
      </w:tr>
    </w:tbl>
    <w:p w14:paraId="676A6FFE" w14:textId="77777777" w:rsidR="00D33B2F" w:rsidRDefault="00D33B2F">
      <w:pPr>
        <w:rPr>
          <w:i/>
          <w:color w:val="0070C0"/>
          <w:lang w:val="en-US" w:eastAsia="zh-CN"/>
        </w:rPr>
      </w:pPr>
    </w:p>
    <w:p w14:paraId="676A6FFF" w14:textId="77777777" w:rsidR="00D33B2F" w:rsidRDefault="00D33B2F">
      <w:pPr>
        <w:rPr>
          <w:i/>
          <w:color w:val="0070C0"/>
          <w:lang w:val="en-US" w:eastAsia="zh-CN"/>
        </w:rPr>
      </w:pPr>
    </w:p>
    <w:p w14:paraId="676A7000" w14:textId="77777777" w:rsidR="00D33B2F" w:rsidRDefault="007C02D8">
      <w:pPr>
        <w:rPr>
          <w:b/>
          <w:color w:val="0070C0"/>
          <w:u w:val="single"/>
          <w:lang w:eastAsia="ko-KR"/>
        </w:rPr>
      </w:pPr>
      <w:r>
        <w:rPr>
          <w:b/>
          <w:color w:val="0070C0"/>
          <w:u w:val="single"/>
          <w:lang w:eastAsia="ko-KR"/>
        </w:rPr>
        <w:t>Issue 1-3-1: SCell activation requirements</w:t>
      </w:r>
    </w:p>
    <w:p w14:paraId="676A7001"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02"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SSB less SCell activation delay can be 3 ms: (SS, Nokia, Huawei, CMCC, CATT, ZTE for scenario 1 and 2a, Intel, CTC)</w:t>
      </w:r>
    </w:p>
    <w:p w14:paraId="676A7003"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t xml:space="preserve"> </w:t>
      </w:r>
      <w:r>
        <w:rPr>
          <w:rFonts w:eastAsia="宋体"/>
          <w:color w:val="0070C0"/>
          <w:szCs w:val="24"/>
          <w:lang w:eastAsia="zh-CN"/>
        </w:rPr>
        <w:t>TRS monitoring is not needed for SSB-less SCell activation (i.e. 3ms SCell activation delay is achieved). (Nokia)</w:t>
      </w:r>
    </w:p>
    <w:p w14:paraId="676A7004"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For FR1 co-located SSB-less inter-band CA, when the conditions defined above are met, the SCell activation delay can be further reduced to 3ms (e.g., Tactivation_time=3ms). (CATT, Intel, SS, CTC)</w:t>
      </w:r>
    </w:p>
    <w:p w14:paraId="676A7005"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Under side condition of 260ns RTD (set 3) and 6dB power difference, Tactivation_time is 3 ms. (Huawei)</w:t>
      </w:r>
    </w:p>
    <w:p w14:paraId="676A7006"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Option 1d: (CMCC):</w:t>
      </w:r>
    </w:p>
    <w:p w14:paraId="676A7007"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p>
    <w:p w14:paraId="676A7008"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RPD: Within 6dB</w:t>
      </w:r>
    </w:p>
    <w:p w14:paraId="676A7009"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TCI/QCL indication: QCL-Type-C could be assumed between TRS of SSB-less SCell and SSB of inter-band active serving cell</w:t>
      </w:r>
    </w:p>
    <w:p w14:paraId="676A700A"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Small(negligible) frequency domain separation</w:t>
      </w:r>
    </w:p>
    <w:p w14:paraId="676A700B"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Tactivation_time=3ms</w:t>
      </w:r>
    </w:p>
    <w:p w14:paraId="676A700C" w14:textId="77777777" w:rsidR="00D33B2F" w:rsidRDefault="00D33B2F">
      <w:pPr>
        <w:spacing w:after="120"/>
        <w:rPr>
          <w:color w:val="0070C0"/>
          <w:szCs w:val="24"/>
          <w:lang w:eastAsia="zh-CN"/>
        </w:rPr>
      </w:pPr>
    </w:p>
    <w:p w14:paraId="676A700D" w14:textId="484FFD03"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SSB less SCell activation delay can be longer than 3 ms: (Nokia, CMCC, Huawei, Vivo</w:t>
      </w:r>
      <w:r w:rsidR="00582A0D">
        <w:rPr>
          <w:rFonts w:eastAsia="宋体"/>
          <w:color w:val="0070C0"/>
          <w:szCs w:val="24"/>
          <w:lang w:eastAsia="zh-CN"/>
        </w:rPr>
        <w:t>, Apple</w:t>
      </w:r>
      <w:r>
        <w:rPr>
          <w:rFonts w:eastAsia="宋体"/>
          <w:color w:val="0070C0"/>
          <w:szCs w:val="24"/>
          <w:lang w:eastAsia="zh-CN"/>
        </w:rPr>
        <w:t>)</w:t>
      </w:r>
    </w:p>
    <w:p w14:paraId="676A700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2a: TRS monitoring is needed for SSB-less SCell activation (wherein &gt;3ms SCell activation delay is expected). (Nokia)</w:t>
      </w:r>
    </w:p>
    <w:p w14:paraId="676A700F"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Pr>
          <w:rFonts w:eastAsia="宋体" w:hint="eastAsia"/>
          <w:color w:val="0070C0"/>
          <w:szCs w:val="24"/>
          <w:lang w:val="en-US" w:eastAsia="zh-CN"/>
        </w:rPr>
        <w:t>(CMCC)</w:t>
      </w:r>
    </w:p>
    <w:p w14:paraId="676A7010"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Case 2:</w:t>
      </w:r>
    </w:p>
    <w:p w14:paraId="676A7011"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&lt; RTD &lt; min(CP, 3us) </w:t>
      </w:r>
    </w:p>
    <w:p w14:paraId="676A7012"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RPD: Within 6dB</w:t>
      </w:r>
    </w:p>
    <w:p w14:paraId="676A7013"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TCI/QCL indication: No QCL-ed relationship could be assumed between TRS of SSB-less SCell and SSB of inter-band active serving cell</w:t>
      </w:r>
    </w:p>
    <w:p w14:paraId="676A7014"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large(general) frequency domain separation</w:t>
      </w:r>
    </w:p>
    <w:p w14:paraId="676A7015"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 larger than 3ms, at least cover fine time/frequency sync delay, the impact due to lack of QCL-ed relationship need further study</w:t>
      </w:r>
    </w:p>
    <w:p w14:paraId="676A7016" w14:textId="77777777" w:rsidR="00D33B2F" w:rsidRDefault="007C02D8">
      <w:pPr>
        <w:pStyle w:val="ListParagraph"/>
        <w:numPr>
          <w:ilvl w:val="3"/>
          <w:numId w:val="17"/>
        </w:numPr>
        <w:spacing w:after="120"/>
        <w:ind w:firstLineChars="0"/>
        <w:rPr>
          <w:rFonts w:eastAsia="宋体"/>
          <w:color w:val="0070C0"/>
          <w:szCs w:val="24"/>
          <w:lang w:eastAsia="zh-CN"/>
        </w:rPr>
      </w:pPr>
      <w:r>
        <w:rPr>
          <w:rFonts w:eastAsia="宋体"/>
          <w:color w:val="0070C0"/>
          <w:szCs w:val="24"/>
          <w:lang w:eastAsia="zh-CN"/>
        </w:rPr>
        <w:t>Case 3:</w:t>
      </w:r>
    </w:p>
    <w:p w14:paraId="676A7017"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 &lt; RTD &lt; min(CP, 3us) </w:t>
      </w:r>
    </w:p>
    <w:p w14:paraId="676A7018"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lastRenderedPageBreak/>
        <w:t>RPD: Larger than 6dB</w:t>
      </w:r>
    </w:p>
    <w:p w14:paraId="676A7019"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TCI/QCL indication: No QCL-ed relationship could be assumed between TRS of SSB-less SCell and SSB of inter-band active serving cell</w:t>
      </w:r>
    </w:p>
    <w:p w14:paraId="676A701A"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Frequency domain separation between CCs:  General frequency domain separation</w:t>
      </w:r>
    </w:p>
    <w:p w14:paraId="676A701B" w14:textId="77777777" w:rsidR="00D33B2F" w:rsidRDefault="007C02D8">
      <w:pPr>
        <w:pStyle w:val="ListParagraph"/>
        <w:numPr>
          <w:ilvl w:val="4"/>
          <w:numId w:val="17"/>
        </w:numPr>
        <w:spacing w:after="120"/>
        <w:ind w:firstLineChars="0"/>
        <w:rPr>
          <w:rFonts w:eastAsia="宋体"/>
          <w:color w:val="0070C0"/>
          <w:szCs w:val="24"/>
          <w:lang w:eastAsia="zh-CN"/>
        </w:rPr>
      </w:pPr>
      <w:r>
        <w:rPr>
          <w:rFonts w:eastAsia="宋体"/>
          <w:color w:val="0070C0"/>
          <w:szCs w:val="24"/>
          <w:lang w:eastAsia="zh-CN"/>
        </w:rPr>
        <w:t>SCell activation delay requirement: Tactivation_time larger than 3ms, to at least cover AGC adjust delay and fine time/frequency sync delay, the impact due to lack of QCL-ed relationship need further study</w:t>
      </w:r>
    </w:p>
    <w:p w14:paraId="676A701C" w14:textId="77777777" w:rsidR="00D33B2F" w:rsidRDefault="00D33B2F">
      <w:pPr>
        <w:spacing w:after="120"/>
        <w:rPr>
          <w:color w:val="0070C0"/>
          <w:szCs w:val="24"/>
          <w:lang w:eastAsia="zh-CN"/>
        </w:rPr>
      </w:pPr>
    </w:p>
    <w:p w14:paraId="676A701D"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2c:</w:t>
      </w:r>
      <w:r>
        <w:t xml:space="preserve"> </w:t>
      </w:r>
      <w:r>
        <w:rPr>
          <w:rFonts w:eastAsia="宋体"/>
          <w:color w:val="0070C0"/>
          <w:szCs w:val="24"/>
          <w:lang w:eastAsia="zh-CN"/>
        </w:rPr>
        <w:t>Under side condition of less than CP RTD (set 2) and 6dB power difference, Tactivation_time is Tfirst_TRS +3 ms or Tfirst_ATRS+3 ms (Huawei)</w:t>
      </w:r>
    </w:p>
    <w:p w14:paraId="676A701E"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2d: (Vivo)</w:t>
      </w:r>
    </w:p>
    <w:p w14:paraId="676A701F" w14:textId="77777777" w:rsidR="00D33B2F" w:rsidRDefault="007C02D8">
      <w:pPr>
        <w:pStyle w:val="ListParagraph"/>
        <w:spacing w:after="120"/>
        <w:ind w:left="2376" w:firstLine="400"/>
        <w:rPr>
          <w:rFonts w:eastAsia="宋体"/>
          <w:color w:val="0070C0"/>
          <w:szCs w:val="24"/>
          <w:lang w:eastAsia="zh-CN"/>
        </w:rPr>
      </w:pPr>
      <w:r>
        <w:rPr>
          <w:rFonts w:eastAsia="宋体" w:hint="eastAsia"/>
          <w:color w:val="0070C0"/>
          <w:szCs w:val="24"/>
          <w:lang w:eastAsia="zh-CN"/>
        </w:rPr>
        <w:t xml:space="preserve">The SSB-less SCell activation requirements are only applicable if the Ês/Iot </w:t>
      </w:r>
      <w:r>
        <w:rPr>
          <w:rFonts w:eastAsia="宋体" w:hint="eastAsia"/>
          <w:color w:val="0070C0"/>
          <w:szCs w:val="24"/>
          <w:lang w:eastAsia="zh-CN"/>
        </w:rPr>
        <w:t>≥</w:t>
      </w:r>
      <w:r>
        <w:rPr>
          <w:rFonts w:eastAsia="宋体" w:hint="eastAsia"/>
          <w:color w:val="0070C0"/>
          <w:szCs w:val="24"/>
          <w:lang w:eastAsia="zh-CN"/>
        </w:rPr>
        <w:t xml:space="preserve"> -2dB and the SSB of the timing reference serving cell meeting detectable condition in 9.2 of TS 38.133</w:t>
      </w:r>
    </w:p>
    <w:p w14:paraId="676A7020" w14:textId="77777777" w:rsidR="00D33B2F" w:rsidRDefault="007C02D8">
      <w:pPr>
        <w:pStyle w:val="ListParagraph"/>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If an SSB-less SCell is configured with CSI-RS based L3 measurement, and UE has reported one MR within a predefined period, the SSB-less SCell is unknown</w:t>
      </w:r>
    </w:p>
    <w:p w14:paraId="676A7021" w14:textId="77777777" w:rsidR="00D33B2F" w:rsidRDefault="007C02D8">
      <w:pPr>
        <w:pStyle w:val="ListParagraph"/>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The activation delay of a known SSB-less SCell is TfirstTRS + 5ms or TfirstA-TRS + 5ms.</w:t>
      </w:r>
    </w:p>
    <w:p w14:paraId="676A7022" w14:textId="77777777" w:rsidR="00D33B2F" w:rsidRDefault="007C02D8">
      <w:pPr>
        <w:pStyle w:val="ListParagraph"/>
        <w:spacing w:after="120"/>
        <w:ind w:left="2376" w:firstLine="400"/>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Otherwise, the SSB-less SCell is unknown</w:t>
      </w:r>
    </w:p>
    <w:p w14:paraId="676A7023" w14:textId="77777777" w:rsidR="00D33B2F" w:rsidRDefault="007C02D8">
      <w:pPr>
        <w:pStyle w:val="ListParagraph"/>
        <w:overflowPunct/>
        <w:autoSpaceDE/>
        <w:autoSpaceDN/>
        <w:adjustRightInd/>
        <w:spacing w:after="120"/>
        <w:ind w:left="2376" w:firstLineChars="0" w:firstLine="0"/>
        <w:textAlignment w:val="auto"/>
        <w:rPr>
          <w:rFonts w:eastAsia="宋体"/>
          <w:color w:val="0070C0"/>
          <w:szCs w:val="24"/>
          <w:lang w:eastAsia="zh-CN"/>
        </w:rPr>
      </w:pPr>
      <w:r>
        <w:rPr>
          <w:rFonts w:eastAsia="宋体"/>
          <w:color w:val="0070C0"/>
          <w:szCs w:val="24"/>
          <w:lang w:eastAsia="zh-CN"/>
        </w:rPr>
        <w:t></w:t>
      </w:r>
      <w:r>
        <w:rPr>
          <w:rFonts w:eastAsia="宋体"/>
          <w:color w:val="0070C0"/>
          <w:szCs w:val="24"/>
          <w:lang w:eastAsia="zh-CN"/>
        </w:rPr>
        <w:tab/>
        <w:t>The activation delay of an unknow SSB-less SCell is TfirstTRS + TTRS + 5ms or TFirstATRS + Tgap + TATRS + 5ms</w:t>
      </w:r>
    </w:p>
    <w:p w14:paraId="0B08086E" w14:textId="77777777" w:rsidR="00582A0D" w:rsidRDefault="00582A0D" w:rsidP="00582A0D">
      <w:pPr>
        <w:pStyle w:val="ListParagraph"/>
        <w:numPr>
          <w:ilvl w:val="2"/>
          <w:numId w:val="17"/>
        </w:numPr>
        <w:overflowPunct/>
        <w:autoSpaceDE/>
        <w:autoSpaceDN/>
        <w:adjustRightInd/>
        <w:spacing w:after="120" w:line="240" w:lineRule="auto"/>
        <w:ind w:firstLineChars="0"/>
        <w:textAlignment w:val="auto"/>
        <w:rPr>
          <w:rFonts w:eastAsia="宋体"/>
          <w:color w:val="0070C0"/>
          <w:szCs w:val="24"/>
          <w:lang w:eastAsia="zh-CN"/>
        </w:rPr>
      </w:pPr>
      <w:r>
        <w:rPr>
          <w:rFonts w:eastAsia="宋体"/>
          <w:color w:val="0070C0"/>
          <w:szCs w:val="24"/>
          <w:lang w:eastAsia="zh-CN"/>
        </w:rPr>
        <w:t>Option 2e: (Apple):</w:t>
      </w:r>
    </w:p>
    <w:p w14:paraId="4E380800" w14:textId="77777777" w:rsidR="00582A0D" w:rsidRPr="003A4D75" w:rsidRDefault="00582A0D" w:rsidP="00582A0D">
      <w:pPr>
        <w:pStyle w:val="ListParagraph"/>
        <w:numPr>
          <w:ilvl w:val="3"/>
          <w:numId w:val="17"/>
        </w:numPr>
        <w:overflowPunct/>
        <w:autoSpaceDE/>
        <w:autoSpaceDN/>
        <w:adjustRightInd/>
        <w:spacing w:after="120" w:line="240" w:lineRule="auto"/>
        <w:ind w:firstLineChars="0"/>
        <w:textAlignment w:val="auto"/>
        <w:rPr>
          <w:rFonts w:eastAsia="宋体"/>
          <w:color w:val="0070C0"/>
          <w:szCs w:val="24"/>
          <w:lang w:eastAsia="zh-CN"/>
        </w:rPr>
      </w:pPr>
      <w:r w:rsidRPr="006A030F">
        <w:rPr>
          <w:rFonts w:eastAsia="宋体"/>
          <w:color w:val="0070C0"/>
          <w:szCs w:val="24"/>
          <w:lang w:eastAsia="zh-CN"/>
        </w:rPr>
        <w:t>use fast SCell Activation Delay Requirement for FR1(section 8.3.16 of TS38.133) as the baseline to specify the requirement for FR1 SSB-less SCell activation, e.g., A-TRS is used for fine timing tracking and fine AGC settling.</w:t>
      </w:r>
    </w:p>
    <w:p w14:paraId="438CC901" w14:textId="77777777" w:rsidR="00582A0D" w:rsidRDefault="00582A0D">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676A7024"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25" w14:textId="77777777" w:rsidR="00D33B2F" w:rsidRDefault="00D33B2F">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p>
    <w:p w14:paraId="676A7026"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The detailed requirements highly depend on the conclusion on RTD/power difference conditions. Companies are invited to discussed detailed requirements based on conclusion of conditions.</w:t>
      </w:r>
    </w:p>
    <w:p w14:paraId="676A7027"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Proposals with detailed SCell activation delay are summarized in following table.</w:t>
      </w:r>
    </w:p>
    <w:p w14:paraId="676A7028" w14:textId="77777777" w:rsidR="00D33B2F" w:rsidRDefault="00D33B2F">
      <w:pPr>
        <w:rPr>
          <w:b/>
          <w:color w:val="0070C0"/>
          <w:u w:val="single"/>
          <w:lang w:eastAsia="ko-KR"/>
        </w:rPr>
      </w:pPr>
    </w:p>
    <w:tbl>
      <w:tblPr>
        <w:tblStyle w:val="TableGrid"/>
        <w:tblW w:w="0" w:type="auto"/>
        <w:tblInd w:w="720" w:type="dxa"/>
        <w:tblLook w:val="04A0" w:firstRow="1" w:lastRow="0" w:firstColumn="1" w:lastColumn="0" w:noHBand="0" w:noVBand="1"/>
      </w:tblPr>
      <w:tblGrid>
        <w:gridCol w:w="1335"/>
        <w:gridCol w:w="2156"/>
        <w:gridCol w:w="1739"/>
        <w:gridCol w:w="1061"/>
        <w:gridCol w:w="2846"/>
      </w:tblGrid>
      <w:tr w:rsidR="00D33B2F" w14:paraId="676A702E" w14:textId="77777777" w:rsidTr="000C258B">
        <w:tc>
          <w:tcPr>
            <w:tcW w:w="1335" w:type="dxa"/>
          </w:tcPr>
          <w:p w14:paraId="676A7029"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Companies</w:t>
            </w:r>
          </w:p>
        </w:tc>
        <w:tc>
          <w:tcPr>
            <w:tcW w:w="2156" w:type="dxa"/>
          </w:tcPr>
          <w:p w14:paraId="676A702A"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RTD conditions</w:t>
            </w:r>
          </w:p>
        </w:tc>
        <w:tc>
          <w:tcPr>
            <w:tcW w:w="1739" w:type="dxa"/>
          </w:tcPr>
          <w:p w14:paraId="676A702B"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 xml:space="preserve">Power difference conditions </w:t>
            </w:r>
          </w:p>
        </w:tc>
        <w:tc>
          <w:tcPr>
            <w:tcW w:w="1061" w:type="dxa"/>
          </w:tcPr>
          <w:p w14:paraId="676A702C"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TCI/QCL</w:t>
            </w:r>
          </w:p>
        </w:tc>
        <w:tc>
          <w:tcPr>
            <w:tcW w:w="2846" w:type="dxa"/>
          </w:tcPr>
          <w:p w14:paraId="676A702D" w14:textId="77777777" w:rsidR="00D33B2F" w:rsidRDefault="007C02D8">
            <w:pPr>
              <w:overflowPunct/>
              <w:autoSpaceDE/>
              <w:autoSpaceDN/>
              <w:adjustRightInd/>
              <w:spacing w:after="120"/>
              <w:textAlignment w:val="auto"/>
              <w:rPr>
                <w:b/>
                <w:color w:val="0070C0"/>
                <w:szCs w:val="24"/>
                <w:lang w:eastAsia="zh-CN"/>
              </w:rPr>
            </w:pPr>
            <w:r>
              <w:rPr>
                <w:b/>
                <w:color w:val="0070C0"/>
                <w:szCs w:val="24"/>
                <w:lang w:eastAsia="zh-CN"/>
              </w:rPr>
              <w:t>Requirements</w:t>
            </w:r>
          </w:p>
        </w:tc>
      </w:tr>
      <w:tr w:rsidR="00D33B2F" w14:paraId="676A7034" w14:textId="77777777" w:rsidTr="000C258B">
        <w:tc>
          <w:tcPr>
            <w:tcW w:w="1335" w:type="dxa"/>
          </w:tcPr>
          <w:p w14:paraId="676A702F" w14:textId="77777777" w:rsidR="00D33B2F" w:rsidRDefault="007C02D8">
            <w:pPr>
              <w:spacing w:after="120"/>
              <w:rPr>
                <w:color w:val="0070C0"/>
                <w:szCs w:val="24"/>
                <w:lang w:eastAsia="zh-CN"/>
              </w:rPr>
            </w:pPr>
            <w:r>
              <w:rPr>
                <w:color w:val="0070C0"/>
                <w:szCs w:val="24"/>
                <w:lang w:eastAsia="zh-CN"/>
              </w:rPr>
              <w:t>CATT</w:t>
            </w:r>
          </w:p>
        </w:tc>
        <w:tc>
          <w:tcPr>
            <w:tcW w:w="2156" w:type="dxa"/>
          </w:tcPr>
          <w:p w14:paraId="676A7030"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31"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2"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33" w14:textId="77777777" w:rsidR="00D33B2F" w:rsidRDefault="007C02D8">
            <w:pPr>
              <w:spacing w:after="120"/>
              <w:rPr>
                <w:color w:val="0070C0"/>
                <w:szCs w:val="24"/>
                <w:lang w:eastAsia="zh-CN"/>
              </w:rPr>
            </w:pPr>
            <w:r>
              <w:rPr>
                <w:color w:val="0070C0"/>
                <w:szCs w:val="24"/>
                <w:lang w:eastAsia="zh-CN"/>
              </w:rPr>
              <w:t>3ms</w:t>
            </w:r>
          </w:p>
        </w:tc>
      </w:tr>
      <w:tr w:rsidR="00D33B2F" w14:paraId="676A703B" w14:textId="77777777" w:rsidTr="000C258B">
        <w:tc>
          <w:tcPr>
            <w:tcW w:w="1335" w:type="dxa"/>
            <w:vMerge w:val="restart"/>
          </w:tcPr>
          <w:p w14:paraId="676A7035" w14:textId="77777777" w:rsidR="00D33B2F" w:rsidRDefault="007C02D8">
            <w:pPr>
              <w:spacing w:after="120"/>
              <w:rPr>
                <w:color w:val="0070C0"/>
                <w:szCs w:val="24"/>
                <w:lang w:eastAsia="zh-CN"/>
              </w:rPr>
            </w:pPr>
            <w:r>
              <w:rPr>
                <w:color w:val="0070C0"/>
                <w:szCs w:val="24"/>
                <w:lang w:eastAsia="zh-CN"/>
              </w:rPr>
              <w:t>CMCC</w:t>
            </w:r>
          </w:p>
          <w:p w14:paraId="676A7036" w14:textId="77777777" w:rsidR="00D33B2F" w:rsidRDefault="00D33B2F">
            <w:pPr>
              <w:spacing w:after="120"/>
              <w:rPr>
                <w:color w:val="0070C0"/>
                <w:szCs w:val="24"/>
                <w:lang w:eastAsia="zh-CN"/>
              </w:rPr>
            </w:pPr>
          </w:p>
        </w:tc>
        <w:tc>
          <w:tcPr>
            <w:tcW w:w="2156" w:type="dxa"/>
          </w:tcPr>
          <w:p w14:paraId="676A7037"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38"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9"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3A" w14:textId="77777777" w:rsidR="00D33B2F" w:rsidRDefault="007C02D8">
            <w:pPr>
              <w:spacing w:after="120"/>
              <w:rPr>
                <w:color w:val="0070C0"/>
                <w:szCs w:val="24"/>
                <w:lang w:eastAsia="zh-CN"/>
              </w:rPr>
            </w:pPr>
            <w:r>
              <w:rPr>
                <w:color w:val="0070C0"/>
                <w:szCs w:val="24"/>
                <w:lang w:eastAsia="zh-CN"/>
              </w:rPr>
              <w:t>3ms</w:t>
            </w:r>
          </w:p>
        </w:tc>
      </w:tr>
      <w:tr w:rsidR="00D33B2F" w14:paraId="676A7041" w14:textId="77777777" w:rsidTr="000C258B">
        <w:tc>
          <w:tcPr>
            <w:tcW w:w="1335" w:type="dxa"/>
            <w:vMerge/>
          </w:tcPr>
          <w:p w14:paraId="676A703C" w14:textId="77777777" w:rsidR="00D33B2F" w:rsidRDefault="00D33B2F">
            <w:pPr>
              <w:spacing w:after="120"/>
              <w:rPr>
                <w:color w:val="0070C0"/>
                <w:szCs w:val="24"/>
                <w:lang w:eastAsia="zh-CN"/>
              </w:rPr>
            </w:pPr>
          </w:p>
        </w:tc>
        <w:tc>
          <w:tcPr>
            <w:tcW w:w="2156" w:type="dxa"/>
          </w:tcPr>
          <w:p w14:paraId="676A703D"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3E"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3F"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40" w14:textId="77777777" w:rsidR="00D33B2F" w:rsidRDefault="007C02D8">
            <w:pPr>
              <w:spacing w:after="120"/>
              <w:rPr>
                <w:color w:val="0070C0"/>
                <w:szCs w:val="24"/>
                <w:lang w:eastAsia="zh-CN"/>
              </w:rPr>
            </w:pPr>
            <w:r>
              <w:rPr>
                <w:color w:val="0070C0"/>
                <w:szCs w:val="24"/>
                <w:lang w:eastAsia="zh-CN"/>
              </w:rPr>
              <w:t>larger than 3ms</w:t>
            </w:r>
          </w:p>
        </w:tc>
      </w:tr>
      <w:tr w:rsidR="00D33B2F" w14:paraId="676A7047" w14:textId="77777777" w:rsidTr="000C258B">
        <w:tc>
          <w:tcPr>
            <w:tcW w:w="1335" w:type="dxa"/>
            <w:vMerge/>
          </w:tcPr>
          <w:p w14:paraId="676A7042" w14:textId="77777777" w:rsidR="00D33B2F" w:rsidRDefault="00D33B2F">
            <w:pPr>
              <w:spacing w:after="120"/>
              <w:rPr>
                <w:color w:val="0070C0"/>
                <w:szCs w:val="24"/>
                <w:lang w:eastAsia="zh-CN"/>
              </w:rPr>
            </w:pPr>
          </w:p>
        </w:tc>
        <w:tc>
          <w:tcPr>
            <w:tcW w:w="2156" w:type="dxa"/>
          </w:tcPr>
          <w:p w14:paraId="676A7043"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44" w14:textId="77777777" w:rsidR="00D33B2F" w:rsidRDefault="007C02D8">
            <w:pPr>
              <w:spacing w:after="120"/>
              <w:rPr>
                <w:color w:val="0070C0"/>
                <w:szCs w:val="24"/>
                <w:lang w:eastAsia="zh-CN"/>
              </w:rPr>
            </w:pPr>
            <w:r>
              <w:rPr>
                <w:color w:val="0070C0"/>
                <w:szCs w:val="24"/>
                <w:lang w:eastAsia="zh-CN"/>
              </w:rPr>
              <w:t>Set 2</w:t>
            </w:r>
          </w:p>
        </w:tc>
        <w:tc>
          <w:tcPr>
            <w:tcW w:w="1061" w:type="dxa"/>
          </w:tcPr>
          <w:p w14:paraId="676A7045" w14:textId="77777777" w:rsidR="00D33B2F" w:rsidRDefault="007C02D8">
            <w:pPr>
              <w:spacing w:after="120"/>
              <w:rPr>
                <w:color w:val="0070C0"/>
                <w:szCs w:val="24"/>
                <w:lang w:eastAsia="zh-CN"/>
              </w:rPr>
            </w:pPr>
            <w:r>
              <w:rPr>
                <w:color w:val="0070C0"/>
                <w:szCs w:val="24"/>
                <w:lang w:eastAsia="zh-CN"/>
              </w:rPr>
              <w:t>N</w:t>
            </w:r>
          </w:p>
        </w:tc>
        <w:tc>
          <w:tcPr>
            <w:tcW w:w="2846" w:type="dxa"/>
          </w:tcPr>
          <w:p w14:paraId="676A7046" w14:textId="77777777" w:rsidR="00D33B2F" w:rsidRDefault="007C02D8">
            <w:pPr>
              <w:spacing w:after="120"/>
              <w:rPr>
                <w:color w:val="0070C0"/>
                <w:szCs w:val="24"/>
                <w:lang w:eastAsia="zh-CN"/>
              </w:rPr>
            </w:pPr>
            <w:r>
              <w:rPr>
                <w:color w:val="0070C0"/>
                <w:szCs w:val="24"/>
                <w:lang w:eastAsia="zh-CN"/>
              </w:rPr>
              <w:t>larger than 3ms</w:t>
            </w:r>
          </w:p>
        </w:tc>
      </w:tr>
      <w:tr w:rsidR="00D33B2F" w14:paraId="676A704D" w14:textId="77777777" w:rsidTr="000C258B">
        <w:tc>
          <w:tcPr>
            <w:tcW w:w="1335" w:type="dxa"/>
          </w:tcPr>
          <w:p w14:paraId="676A7048" w14:textId="77777777" w:rsidR="00D33B2F" w:rsidRDefault="007C02D8">
            <w:pPr>
              <w:spacing w:after="120"/>
              <w:rPr>
                <w:color w:val="0070C0"/>
                <w:szCs w:val="24"/>
                <w:lang w:eastAsia="zh-CN"/>
              </w:rPr>
            </w:pPr>
            <w:r>
              <w:rPr>
                <w:color w:val="0070C0"/>
                <w:szCs w:val="24"/>
                <w:lang w:eastAsia="zh-CN"/>
              </w:rPr>
              <w:t>Intel</w:t>
            </w:r>
          </w:p>
        </w:tc>
        <w:tc>
          <w:tcPr>
            <w:tcW w:w="2156" w:type="dxa"/>
          </w:tcPr>
          <w:p w14:paraId="676A7049" w14:textId="77777777" w:rsidR="00D33B2F" w:rsidRDefault="007C02D8">
            <w:pPr>
              <w:spacing w:after="120"/>
              <w:rPr>
                <w:color w:val="0070C0"/>
                <w:szCs w:val="24"/>
                <w:lang w:eastAsia="zh-CN"/>
              </w:rPr>
            </w:pPr>
            <w:r>
              <w:rPr>
                <w:color w:val="0070C0"/>
                <w:szCs w:val="24"/>
                <w:lang w:eastAsia="zh-CN"/>
              </w:rPr>
              <w:t>Set 1</w:t>
            </w:r>
          </w:p>
        </w:tc>
        <w:tc>
          <w:tcPr>
            <w:tcW w:w="1739" w:type="dxa"/>
          </w:tcPr>
          <w:p w14:paraId="676A704A"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4B"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4C" w14:textId="77777777" w:rsidR="00D33B2F" w:rsidRDefault="007C02D8">
            <w:pPr>
              <w:spacing w:after="120"/>
              <w:rPr>
                <w:color w:val="0070C0"/>
                <w:szCs w:val="24"/>
                <w:lang w:eastAsia="zh-CN"/>
              </w:rPr>
            </w:pPr>
            <w:r>
              <w:rPr>
                <w:color w:val="0070C0"/>
                <w:szCs w:val="24"/>
                <w:lang w:eastAsia="zh-CN"/>
              </w:rPr>
              <w:t>3ms</w:t>
            </w:r>
          </w:p>
        </w:tc>
      </w:tr>
      <w:tr w:rsidR="00D33B2F" w14:paraId="676A7054" w14:textId="77777777" w:rsidTr="000C258B">
        <w:tc>
          <w:tcPr>
            <w:tcW w:w="1335" w:type="dxa"/>
            <w:vMerge w:val="restart"/>
          </w:tcPr>
          <w:p w14:paraId="676A704E" w14:textId="77777777" w:rsidR="00D33B2F" w:rsidRDefault="007C02D8">
            <w:pPr>
              <w:spacing w:after="120"/>
              <w:rPr>
                <w:color w:val="0070C0"/>
                <w:szCs w:val="24"/>
                <w:lang w:eastAsia="zh-CN"/>
              </w:rPr>
            </w:pPr>
            <w:r>
              <w:rPr>
                <w:color w:val="0070C0"/>
                <w:szCs w:val="24"/>
                <w:lang w:eastAsia="zh-CN"/>
              </w:rPr>
              <w:t>Huawei</w:t>
            </w:r>
          </w:p>
          <w:p w14:paraId="676A704F" w14:textId="77777777" w:rsidR="00D33B2F" w:rsidRDefault="00D33B2F">
            <w:pPr>
              <w:spacing w:after="120"/>
              <w:rPr>
                <w:color w:val="0070C0"/>
                <w:szCs w:val="24"/>
                <w:lang w:eastAsia="zh-CN"/>
              </w:rPr>
            </w:pPr>
          </w:p>
        </w:tc>
        <w:tc>
          <w:tcPr>
            <w:tcW w:w="2156" w:type="dxa"/>
          </w:tcPr>
          <w:p w14:paraId="676A7050" w14:textId="77777777" w:rsidR="00D33B2F" w:rsidRDefault="007C02D8">
            <w:pPr>
              <w:spacing w:after="120"/>
              <w:rPr>
                <w:color w:val="0070C0"/>
                <w:szCs w:val="24"/>
                <w:lang w:eastAsia="zh-CN"/>
              </w:rPr>
            </w:pPr>
            <w:r>
              <w:rPr>
                <w:color w:val="0070C0"/>
                <w:szCs w:val="24"/>
                <w:lang w:eastAsia="zh-CN"/>
              </w:rPr>
              <w:lastRenderedPageBreak/>
              <w:t>Set 3</w:t>
            </w:r>
          </w:p>
        </w:tc>
        <w:tc>
          <w:tcPr>
            <w:tcW w:w="1739" w:type="dxa"/>
          </w:tcPr>
          <w:p w14:paraId="676A7051"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2"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53" w14:textId="77777777" w:rsidR="00D33B2F" w:rsidRDefault="007C02D8">
            <w:pPr>
              <w:spacing w:after="120"/>
              <w:rPr>
                <w:color w:val="0070C0"/>
                <w:szCs w:val="24"/>
                <w:lang w:eastAsia="zh-CN"/>
              </w:rPr>
            </w:pPr>
            <w:r>
              <w:rPr>
                <w:color w:val="0070C0"/>
                <w:szCs w:val="24"/>
                <w:lang w:eastAsia="zh-CN"/>
              </w:rPr>
              <w:t>3ms</w:t>
            </w:r>
          </w:p>
        </w:tc>
      </w:tr>
      <w:tr w:rsidR="00D33B2F" w14:paraId="676A705A" w14:textId="77777777" w:rsidTr="000C258B">
        <w:tc>
          <w:tcPr>
            <w:tcW w:w="1335" w:type="dxa"/>
            <w:vMerge/>
          </w:tcPr>
          <w:p w14:paraId="676A7055" w14:textId="77777777" w:rsidR="00D33B2F" w:rsidRDefault="00D33B2F">
            <w:pPr>
              <w:spacing w:after="120"/>
              <w:rPr>
                <w:color w:val="0070C0"/>
                <w:szCs w:val="24"/>
                <w:lang w:eastAsia="zh-CN"/>
              </w:rPr>
            </w:pPr>
          </w:p>
        </w:tc>
        <w:tc>
          <w:tcPr>
            <w:tcW w:w="2156" w:type="dxa"/>
          </w:tcPr>
          <w:p w14:paraId="676A7056"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57"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8"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59" w14:textId="77777777" w:rsidR="00D33B2F" w:rsidRDefault="007C02D8">
            <w:pPr>
              <w:spacing w:after="120"/>
              <w:rPr>
                <w:color w:val="0070C0"/>
                <w:szCs w:val="24"/>
                <w:lang w:eastAsia="zh-CN"/>
              </w:rPr>
            </w:pPr>
            <w:r>
              <w:rPr>
                <w:color w:val="0070C0"/>
              </w:rPr>
              <w:t>T</w:t>
            </w:r>
            <w:r>
              <w:rPr>
                <w:color w:val="0070C0"/>
                <w:vertAlign w:val="subscript"/>
              </w:rPr>
              <w:t xml:space="preserve">first_TRS </w:t>
            </w:r>
            <w:r>
              <w:rPr>
                <w:color w:val="0070C0"/>
              </w:rPr>
              <w:t>+3 ms or T</w:t>
            </w:r>
            <w:r>
              <w:rPr>
                <w:color w:val="0070C0"/>
                <w:vertAlign w:val="subscript"/>
              </w:rPr>
              <w:t>first_ATRS</w:t>
            </w:r>
            <w:r>
              <w:rPr>
                <w:color w:val="0070C0"/>
              </w:rPr>
              <w:t>+3 ms</w:t>
            </w:r>
          </w:p>
        </w:tc>
      </w:tr>
      <w:tr w:rsidR="00D33B2F" w14:paraId="676A7061" w14:textId="77777777" w:rsidTr="000C258B">
        <w:tc>
          <w:tcPr>
            <w:tcW w:w="1335" w:type="dxa"/>
            <w:vMerge w:val="restart"/>
          </w:tcPr>
          <w:p w14:paraId="676A705B" w14:textId="77777777" w:rsidR="00D33B2F" w:rsidRDefault="007C02D8">
            <w:pPr>
              <w:spacing w:after="120"/>
              <w:rPr>
                <w:color w:val="0070C0"/>
                <w:szCs w:val="24"/>
                <w:lang w:eastAsia="zh-CN"/>
              </w:rPr>
            </w:pPr>
            <w:r>
              <w:rPr>
                <w:color w:val="0070C0"/>
                <w:szCs w:val="24"/>
                <w:lang w:eastAsia="zh-CN"/>
              </w:rPr>
              <w:t>CTC</w:t>
            </w:r>
          </w:p>
          <w:p w14:paraId="676A705C" w14:textId="77777777" w:rsidR="00D33B2F" w:rsidRDefault="00D33B2F">
            <w:pPr>
              <w:spacing w:after="120"/>
              <w:rPr>
                <w:color w:val="0070C0"/>
                <w:szCs w:val="24"/>
                <w:lang w:eastAsia="zh-CN"/>
              </w:rPr>
            </w:pPr>
          </w:p>
        </w:tc>
        <w:tc>
          <w:tcPr>
            <w:tcW w:w="2156" w:type="dxa"/>
          </w:tcPr>
          <w:p w14:paraId="676A705D"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5E"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5F"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60" w14:textId="77777777" w:rsidR="00D33B2F" w:rsidRDefault="007C02D8">
            <w:pPr>
              <w:spacing w:after="120"/>
              <w:rPr>
                <w:color w:val="0070C0"/>
                <w:szCs w:val="24"/>
                <w:lang w:eastAsia="zh-CN"/>
              </w:rPr>
            </w:pPr>
            <w:r>
              <w:rPr>
                <w:color w:val="0070C0"/>
                <w:szCs w:val="24"/>
                <w:lang w:eastAsia="zh-CN"/>
              </w:rPr>
              <w:t>3ms</w:t>
            </w:r>
          </w:p>
        </w:tc>
      </w:tr>
      <w:tr w:rsidR="00D33B2F" w14:paraId="676A7067" w14:textId="77777777" w:rsidTr="000C258B">
        <w:tc>
          <w:tcPr>
            <w:tcW w:w="1335" w:type="dxa"/>
            <w:vMerge/>
          </w:tcPr>
          <w:p w14:paraId="676A7062" w14:textId="77777777" w:rsidR="00D33B2F" w:rsidRDefault="00D33B2F">
            <w:pPr>
              <w:spacing w:after="120"/>
              <w:rPr>
                <w:color w:val="0070C0"/>
                <w:szCs w:val="24"/>
                <w:lang w:eastAsia="zh-CN"/>
              </w:rPr>
            </w:pPr>
          </w:p>
        </w:tc>
        <w:tc>
          <w:tcPr>
            <w:tcW w:w="2156" w:type="dxa"/>
          </w:tcPr>
          <w:p w14:paraId="676A7063" w14:textId="77777777" w:rsidR="00D33B2F" w:rsidRDefault="007C02D8">
            <w:pPr>
              <w:spacing w:after="120"/>
              <w:rPr>
                <w:color w:val="0070C0"/>
                <w:szCs w:val="24"/>
                <w:lang w:eastAsia="zh-CN"/>
              </w:rPr>
            </w:pPr>
            <w:r>
              <w:rPr>
                <w:color w:val="0070C0"/>
                <w:szCs w:val="24"/>
                <w:lang w:eastAsia="zh-CN"/>
              </w:rPr>
              <w:t>Set 2</w:t>
            </w:r>
          </w:p>
        </w:tc>
        <w:tc>
          <w:tcPr>
            <w:tcW w:w="1739" w:type="dxa"/>
          </w:tcPr>
          <w:p w14:paraId="676A7064"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65" w14:textId="77777777" w:rsidR="00D33B2F" w:rsidRDefault="007C02D8">
            <w:pPr>
              <w:spacing w:after="120"/>
              <w:rPr>
                <w:color w:val="0070C0"/>
                <w:szCs w:val="24"/>
                <w:lang w:eastAsia="zh-CN"/>
              </w:rPr>
            </w:pPr>
            <w:r>
              <w:rPr>
                <w:color w:val="0070C0"/>
                <w:szCs w:val="24"/>
                <w:lang w:eastAsia="zh-CN"/>
              </w:rPr>
              <w:t>Y</w:t>
            </w:r>
          </w:p>
        </w:tc>
        <w:tc>
          <w:tcPr>
            <w:tcW w:w="2846" w:type="dxa"/>
          </w:tcPr>
          <w:p w14:paraId="676A7066" w14:textId="77777777" w:rsidR="00D33B2F" w:rsidRDefault="007C02D8">
            <w:pPr>
              <w:spacing w:after="120"/>
              <w:rPr>
                <w:color w:val="0070C0"/>
                <w:szCs w:val="24"/>
                <w:lang w:eastAsia="zh-CN"/>
              </w:rPr>
            </w:pPr>
            <w:r>
              <w:rPr>
                <w:color w:val="0070C0"/>
                <w:szCs w:val="24"/>
                <w:lang w:eastAsia="zh-CN"/>
              </w:rPr>
              <w:t>3ms</w:t>
            </w:r>
          </w:p>
        </w:tc>
      </w:tr>
      <w:tr w:rsidR="00D33B2F" w14:paraId="676A706D" w14:textId="77777777" w:rsidTr="000C258B">
        <w:tc>
          <w:tcPr>
            <w:tcW w:w="1335" w:type="dxa"/>
          </w:tcPr>
          <w:p w14:paraId="676A7068" w14:textId="77777777" w:rsidR="00D33B2F" w:rsidRDefault="007C02D8">
            <w:pPr>
              <w:spacing w:after="120"/>
              <w:rPr>
                <w:color w:val="0070C0"/>
                <w:szCs w:val="24"/>
                <w:lang w:eastAsia="zh-CN"/>
              </w:rPr>
            </w:pPr>
            <w:r>
              <w:rPr>
                <w:color w:val="0070C0"/>
                <w:szCs w:val="24"/>
                <w:lang w:eastAsia="zh-CN"/>
              </w:rPr>
              <w:t>ZTE</w:t>
            </w:r>
          </w:p>
        </w:tc>
        <w:tc>
          <w:tcPr>
            <w:tcW w:w="2156" w:type="dxa"/>
          </w:tcPr>
          <w:p w14:paraId="676A7069" w14:textId="77777777" w:rsidR="00D33B2F" w:rsidRDefault="007C02D8">
            <w:pPr>
              <w:spacing w:after="120"/>
              <w:rPr>
                <w:color w:val="0070C0"/>
                <w:szCs w:val="24"/>
                <w:lang w:eastAsia="zh-CN"/>
              </w:rPr>
            </w:pPr>
            <w:r>
              <w:rPr>
                <w:color w:val="0070C0"/>
                <w:szCs w:val="24"/>
                <w:lang w:eastAsia="zh-CN"/>
              </w:rPr>
              <w:t>Set 3</w:t>
            </w:r>
          </w:p>
        </w:tc>
        <w:tc>
          <w:tcPr>
            <w:tcW w:w="1739" w:type="dxa"/>
          </w:tcPr>
          <w:p w14:paraId="676A706A" w14:textId="77777777" w:rsidR="00D33B2F" w:rsidRDefault="007C02D8">
            <w:pPr>
              <w:spacing w:after="120"/>
              <w:rPr>
                <w:color w:val="0070C0"/>
                <w:szCs w:val="24"/>
                <w:lang w:eastAsia="zh-CN"/>
              </w:rPr>
            </w:pPr>
            <w:r>
              <w:rPr>
                <w:color w:val="0070C0"/>
                <w:szCs w:val="24"/>
                <w:lang w:eastAsia="zh-CN"/>
              </w:rPr>
              <w:t>Set 1</w:t>
            </w:r>
          </w:p>
        </w:tc>
        <w:tc>
          <w:tcPr>
            <w:tcW w:w="1061" w:type="dxa"/>
          </w:tcPr>
          <w:p w14:paraId="676A706B" w14:textId="77777777" w:rsidR="00D33B2F" w:rsidRDefault="00D33B2F">
            <w:pPr>
              <w:spacing w:after="120"/>
              <w:rPr>
                <w:color w:val="0070C0"/>
                <w:szCs w:val="24"/>
                <w:lang w:eastAsia="zh-CN"/>
              </w:rPr>
            </w:pPr>
          </w:p>
        </w:tc>
        <w:tc>
          <w:tcPr>
            <w:tcW w:w="2846" w:type="dxa"/>
          </w:tcPr>
          <w:p w14:paraId="676A706C" w14:textId="77777777" w:rsidR="00D33B2F" w:rsidRDefault="007C02D8">
            <w:pPr>
              <w:spacing w:after="120"/>
              <w:rPr>
                <w:color w:val="0070C0"/>
                <w:szCs w:val="24"/>
                <w:lang w:eastAsia="zh-CN"/>
              </w:rPr>
            </w:pPr>
            <w:r>
              <w:rPr>
                <w:color w:val="0070C0"/>
                <w:szCs w:val="24"/>
                <w:lang w:eastAsia="zh-CN"/>
              </w:rPr>
              <w:t>3ms</w:t>
            </w:r>
          </w:p>
        </w:tc>
      </w:tr>
      <w:tr w:rsidR="000C258B" w14:paraId="54A608A3" w14:textId="77777777" w:rsidTr="000C258B">
        <w:tc>
          <w:tcPr>
            <w:tcW w:w="1335" w:type="dxa"/>
          </w:tcPr>
          <w:p w14:paraId="705BCE97" w14:textId="4F4EDC6B" w:rsidR="000C258B" w:rsidRDefault="000C258B" w:rsidP="000C258B">
            <w:pPr>
              <w:spacing w:after="120"/>
              <w:rPr>
                <w:color w:val="0070C0"/>
                <w:szCs w:val="24"/>
                <w:lang w:eastAsia="zh-CN"/>
              </w:rPr>
            </w:pPr>
            <w:r>
              <w:rPr>
                <w:color w:val="0070C0"/>
                <w:szCs w:val="24"/>
                <w:lang w:eastAsia="zh-CN"/>
              </w:rPr>
              <w:t>Vivo</w:t>
            </w:r>
          </w:p>
        </w:tc>
        <w:tc>
          <w:tcPr>
            <w:tcW w:w="2156" w:type="dxa"/>
          </w:tcPr>
          <w:p w14:paraId="0D11635B" w14:textId="1F6AD3D8" w:rsidR="000C258B" w:rsidRDefault="000C258B" w:rsidP="000C258B">
            <w:pPr>
              <w:spacing w:after="120"/>
              <w:rPr>
                <w:color w:val="0070C0"/>
                <w:szCs w:val="24"/>
                <w:lang w:eastAsia="zh-CN"/>
              </w:rPr>
            </w:pPr>
            <w:r>
              <w:rPr>
                <w:color w:val="0070C0"/>
                <w:szCs w:val="24"/>
                <w:lang w:eastAsia="zh-CN"/>
              </w:rPr>
              <w:t>Set 3</w:t>
            </w:r>
          </w:p>
        </w:tc>
        <w:tc>
          <w:tcPr>
            <w:tcW w:w="1739" w:type="dxa"/>
          </w:tcPr>
          <w:p w14:paraId="6F1D4E22" w14:textId="604DD4E4" w:rsidR="000C258B" w:rsidRDefault="000C258B" w:rsidP="000C258B">
            <w:pPr>
              <w:spacing w:after="120"/>
              <w:rPr>
                <w:color w:val="0070C0"/>
                <w:szCs w:val="24"/>
                <w:lang w:eastAsia="zh-CN"/>
              </w:rPr>
            </w:pPr>
            <w:r>
              <w:rPr>
                <w:color w:val="0070C0"/>
                <w:szCs w:val="24"/>
                <w:lang w:eastAsia="zh-CN"/>
              </w:rPr>
              <w:t>Set 2</w:t>
            </w:r>
          </w:p>
        </w:tc>
        <w:tc>
          <w:tcPr>
            <w:tcW w:w="1061" w:type="dxa"/>
            <w:tcBorders>
              <w:bottom w:val="single" w:sz="4" w:space="0" w:color="auto"/>
            </w:tcBorders>
          </w:tcPr>
          <w:p w14:paraId="524B5168" w14:textId="24ED1D59" w:rsidR="000C258B" w:rsidRDefault="000C258B" w:rsidP="000C258B">
            <w:pPr>
              <w:spacing w:after="120"/>
              <w:rPr>
                <w:color w:val="0070C0"/>
                <w:szCs w:val="24"/>
                <w:lang w:eastAsia="zh-CN"/>
              </w:rPr>
            </w:pPr>
            <w:r>
              <w:rPr>
                <w:color w:val="0070C0"/>
                <w:szCs w:val="24"/>
                <w:lang w:eastAsia="zh-CN"/>
              </w:rPr>
              <w:t>Y</w:t>
            </w:r>
          </w:p>
        </w:tc>
        <w:tc>
          <w:tcPr>
            <w:tcW w:w="2846" w:type="dxa"/>
          </w:tcPr>
          <w:p w14:paraId="378BB61A" w14:textId="77777777" w:rsidR="000C258B" w:rsidRDefault="000C258B" w:rsidP="000C258B">
            <w:pPr>
              <w:spacing w:after="120"/>
              <w:rPr>
                <w:color w:val="0070C0"/>
              </w:rPr>
            </w:pPr>
            <w:r>
              <w:rPr>
                <w:color w:val="0070C0"/>
              </w:rPr>
              <w:t>Known:</w:t>
            </w:r>
          </w:p>
          <w:p w14:paraId="05D5C3F6" w14:textId="77777777" w:rsidR="000C258B" w:rsidRDefault="000C258B" w:rsidP="000C258B">
            <w:pPr>
              <w:spacing w:after="120"/>
              <w:rPr>
                <w:color w:val="0070C0"/>
              </w:rPr>
            </w:pPr>
            <w:r>
              <w:rPr>
                <w:color w:val="0070C0"/>
              </w:rPr>
              <w:t>T</w:t>
            </w:r>
            <w:r>
              <w:rPr>
                <w:color w:val="0070C0"/>
                <w:vertAlign w:val="subscript"/>
              </w:rPr>
              <w:t xml:space="preserve">first_TRS </w:t>
            </w:r>
            <w:r>
              <w:rPr>
                <w:color w:val="0070C0"/>
              </w:rPr>
              <w:t>+5 ms or T</w:t>
            </w:r>
            <w:r>
              <w:rPr>
                <w:color w:val="0070C0"/>
                <w:vertAlign w:val="subscript"/>
              </w:rPr>
              <w:t>first_ATRS</w:t>
            </w:r>
            <w:r>
              <w:rPr>
                <w:color w:val="0070C0"/>
              </w:rPr>
              <w:t>+5 ms</w:t>
            </w:r>
          </w:p>
          <w:p w14:paraId="74CB76E7" w14:textId="77777777" w:rsidR="000C258B" w:rsidRDefault="000C258B" w:rsidP="000C258B">
            <w:pPr>
              <w:spacing w:after="120"/>
              <w:rPr>
                <w:color w:val="0070C0"/>
                <w:szCs w:val="24"/>
                <w:lang w:eastAsia="zh-CN"/>
              </w:rPr>
            </w:pPr>
            <w:r>
              <w:rPr>
                <w:color w:val="0070C0"/>
                <w:szCs w:val="24"/>
                <w:lang w:eastAsia="zh-CN"/>
              </w:rPr>
              <w:t>Unknown:</w:t>
            </w:r>
          </w:p>
          <w:p w14:paraId="2E7EE1B7" w14:textId="3C9D6126" w:rsidR="000C258B" w:rsidRDefault="000C258B" w:rsidP="000C258B">
            <w:pPr>
              <w:spacing w:after="120"/>
              <w:rPr>
                <w:color w:val="0070C0"/>
                <w:szCs w:val="24"/>
                <w:lang w:eastAsia="zh-CN"/>
              </w:rPr>
            </w:pPr>
            <w:r>
              <w:rPr>
                <w:color w:val="0070C0"/>
                <w:lang w:eastAsia="zh-CN"/>
              </w:rPr>
              <w:t>T</w:t>
            </w:r>
            <w:r>
              <w:rPr>
                <w:color w:val="0070C0"/>
                <w:vertAlign w:val="subscript"/>
                <w:lang w:eastAsia="zh-CN"/>
              </w:rPr>
              <w:t>firstTRS</w:t>
            </w:r>
            <w:r>
              <w:rPr>
                <w:color w:val="0070C0"/>
                <w:lang w:eastAsia="zh-CN"/>
              </w:rPr>
              <w:t xml:space="preserve"> + T</w:t>
            </w:r>
            <w:r>
              <w:rPr>
                <w:color w:val="0070C0"/>
                <w:vertAlign w:val="subscript"/>
                <w:lang w:eastAsia="zh-CN"/>
              </w:rPr>
              <w:t>TRS</w:t>
            </w:r>
            <w:r>
              <w:rPr>
                <w:color w:val="0070C0"/>
                <w:lang w:eastAsia="zh-CN"/>
              </w:rPr>
              <w:t xml:space="preserve"> + 5</w:t>
            </w:r>
            <w:r>
              <w:rPr>
                <w:rFonts w:hint="eastAsia"/>
                <w:color w:val="0070C0"/>
                <w:lang w:eastAsia="zh-CN"/>
              </w:rPr>
              <w:t>ms</w:t>
            </w:r>
            <w:r>
              <w:rPr>
                <w:color w:val="0070C0"/>
              </w:rPr>
              <w:t xml:space="preserve"> or T</w:t>
            </w:r>
            <w:r>
              <w:rPr>
                <w:color w:val="0070C0"/>
                <w:vertAlign w:val="subscript"/>
              </w:rPr>
              <w:t>FirstATRS</w:t>
            </w:r>
            <w:r>
              <w:rPr>
                <w:color w:val="0070C0"/>
              </w:rPr>
              <w:t xml:space="preserve"> + T</w:t>
            </w:r>
            <w:r>
              <w:rPr>
                <w:color w:val="0070C0"/>
                <w:vertAlign w:val="subscript"/>
              </w:rPr>
              <w:t>gap</w:t>
            </w:r>
            <w:r>
              <w:rPr>
                <w:color w:val="0070C0"/>
              </w:rPr>
              <w:t xml:space="preserve"> + T</w:t>
            </w:r>
            <w:r>
              <w:rPr>
                <w:color w:val="0070C0"/>
                <w:vertAlign w:val="subscript"/>
              </w:rPr>
              <w:t>ATRS</w:t>
            </w:r>
            <w:r>
              <w:rPr>
                <w:color w:val="0070C0"/>
                <w:lang w:eastAsia="zh-CN"/>
              </w:rPr>
              <w:t xml:space="preserve"> + 5ms</w:t>
            </w:r>
          </w:p>
        </w:tc>
      </w:tr>
    </w:tbl>
    <w:p w14:paraId="676A7077" w14:textId="77777777" w:rsidR="00D33B2F" w:rsidRDefault="00D33B2F">
      <w:pPr>
        <w:rPr>
          <w:b/>
          <w:color w:val="0070C0"/>
          <w:u w:val="single"/>
          <w:lang w:eastAsia="ko-KR"/>
        </w:rPr>
      </w:pPr>
    </w:p>
    <w:p w14:paraId="676A7078" w14:textId="77777777" w:rsidR="00D33B2F" w:rsidRDefault="00D33B2F">
      <w:pPr>
        <w:spacing w:after="120"/>
        <w:ind w:left="1080"/>
        <w:rPr>
          <w:color w:val="0070C0"/>
          <w:szCs w:val="24"/>
          <w:lang w:eastAsia="zh-CN"/>
        </w:rPr>
      </w:pPr>
    </w:p>
    <w:p w14:paraId="676A7079" w14:textId="77777777" w:rsidR="00D33B2F" w:rsidRPr="000C258B" w:rsidRDefault="007C02D8">
      <w:pPr>
        <w:pStyle w:val="Heading3"/>
        <w:rPr>
          <w:sz w:val="24"/>
          <w:szCs w:val="16"/>
        </w:rPr>
      </w:pPr>
      <w:r w:rsidRPr="000C258B">
        <w:rPr>
          <w:sz w:val="24"/>
          <w:szCs w:val="16"/>
        </w:rPr>
        <w:t>Sub-topic 1-4 L1 measurement for SSB-less Scell</w:t>
      </w:r>
    </w:p>
    <w:p w14:paraId="676A707A"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L1 measurement</w:t>
      </w:r>
      <w:r>
        <w:rPr>
          <w:i/>
          <w:color w:val="0070C0"/>
          <w:lang w:val="en-US" w:eastAsia="zh-CN"/>
        </w:rPr>
        <w:t>, following agreements were reached in RAN4#107 R4-2310086</w:t>
      </w:r>
    </w:p>
    <w:tbl>
      <w:tblPr>
        <w:tblStyle w:val="TableGrid"/>
        <w:tblW w:w="0" w:type="auto"/>
        <w:tblLook w:val="04A0" w:firstRow="1" w:lastRow="0" w:firstColumn="1" w:lastColumn="0" w:noHBand="0" w:noVBand="1"/>
      </w:tblPr>
      <w:tblGrid>
        <w:gridCol w:w="9631"/>
      </w:tblGrid>
      <w:tr w:rsidR="00D33B2F" w14:paraId="676A7087" w14:textId="77777777">
        <w:tc>
          <w:tcPr>
            <w:tcW w:w="9631" w:type="dxa"/>
          </w:tcPr>
          <w:p w14:paraId="7B940EFA" w14:textId="77777777" w:rsidR="000C258B" w:rsidRDefault="000C258B" w:rsidP="000C258B">
            <w:pPr>
              <w:pStyle w:val="Heading2"/>
              <w:numPr>
                <w:ilvl w:val="0"/>
                <w:numId w:val="0"/>
              </w:numPr>
              <w:ind w:left="576" w:hanging="576"/>
              <w:outlineLvl w:val="1"/>
            </w:pPr>
            <w:r>
              <w:lastRenderedPageBreak/>
              <w:t xml:space="preserve">Sub-topic 1-4: </w:t>
            </w:r>
            <w:r w:rsidRPr="006C7ECD">
              <w:t>L1 measurement for SSB-less Scell</w:t>
            </w:r>
          </w:p>
          <w:p w14:paraId="7A0F86A7" w14:textId="77777777" w:rsidR="000C258B" w:rsidRPr="006C7ECD" w:rsidRDefault="000C258B" w:rsidP="000C258B">
            <w:pPr>
              <w:rPr>
                <w:b/>
                <w:u w:val="single"/>
                <w:lang w:eastAsia="ko-KR"/>
              </w:rPr>
            </w:pPr>
            <w:r w:rsidRPr="006C7ECD">
              <w:rPr>
                <w:b/>
                <w:u w:val="single"/>
                <w:lang w:eastAsia="ko-KR"/>
              </w:rPr>
              <w:t>Issue 1-4-1: Whether to have L1 measurement on SSB-less SCell</w:t>
            </w:r>
          </w:p>
          <w:p w14:paraId="40AD9BFF" w14:textId="77777777" w:rsidR="000C258B" w:rsidRPr="00995E3A" w:rsidRDefault="000C258B" w:rsidP="000C258B">
            <w:pPr>
              <w:spacing w:line="240" w:lineRule="auto"/>
              <w:rPr>
                <w:szCs w:val="24"/>
                <w:lang w:eastAsia="zh-CN"/>
              </w:rPr>
            </w:pPr>
            <w:r w:rsidRPr="00995E3A">
              <w:rPr>
                <w:szCs w:val="24"/>
                <w:lang w:eastAsia="zh-CN"/>
              </w:rPr>
              <w:t>FFS:</w:t>
            </w:r>
          </w:p>
          <w:p w14:paraId="5F464BB1" w14:textId="77777777" w:rsidR="000C258B" w:rsidRPr="00995E3A" w:rsidRDefault="000C258B" w:rsidP="000C258B">
            <w:pPr>
              <w:pStyle w:val="ListParagraph"/>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1: L1 measurement on less SCell is not needed. (MTK, ZTE, CATT, Huawei)</w:t>
            </w:r>
          </w:p>
          <w:p w14:paraId="26D2BF23" w14:textId="77777777" w:rsidR="000C258B" w:rsidRPr="00995E3A" w:rsidRDefault="000C258B" w:rsidP="000C258B">
            <w:pPr>
              <w:pStyle w:val="ListParagraph"/>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1a: For SSB-less SCell activation, when the conditions about RTD, power imbalance and TRS are met, the L1/L3 measurement can be skipped (CATT)</w:t>
            </w:r>
          </w:p>
          <w:p w14:paraId="7DFB6286" w14:textId="77777777" w:rsidR="000C258B" w:rsidRPr="00995E3A" w:rsidRDefault="000C258B" w:rsidP="000C258B">
            <w:pPr>
              <w:pStyle w:val="ListParagraph"/>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1b: When CSI-RS resources for L1 measurement are not configured, as long as the RTD, power difference conditions are ensured between two carriers, the SSB-less SCell can fully leverage the information from an already activated serving cell, the corresponding L1 measurements can be skipped (Huawei)</w:t>
            </w:r>
          </w:p>
          <w:p w14:paraId="2FFFB374" w14:textId="77777777" w:rsidR="000C258B" w:rsidRPr="00995E3A" w:rsidRDefault="000C258B" w:rsidP="000C258B">
            <w:pPr>
              <w:pStyle w:val="ListParagraph"/>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2: CSI-RS based L1 measurement is needed on SSB-less SCell</w:t>
            </w:r>
          </w:p>
          <w:p w14:paraId="7F943DE2" w14:textId="77777777" w:rsidR="000C258B" w:rsidRPr="00995E3A" w:rsidRDefault="000C258B" w:rsidP="000C258B">
            <w:pPr>
              <w:pStyle w:val="ListParagraph"/>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2a: RAN4 to assume no SSB but with CSI-RS resource for L1 measurement on the FR1 inter-band SSB-less SCell (Apple)</w:t>
            </w:r>
          </w:p>
          <w:p w14:paraId="7516F1A6" w14:textId="77777777" w:rsidR="000C258B" w:rsidRPr="00995E3A" w:rsidRDefault="000C258B" w:rsidP="000C258B">
            <w:pPr>
              <w:pStyle w:val="ListParagraph"/>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2b: If the conditions are not met but CSI-RS based measurement is supported and configured, L1 measurement needs to be specified for SSB-less SCell operation. (CATT)</w:t>
            </w:r>
          </w:p>
          <w:p w14:paraId="0C415289" w14:textId="77777777" w:rsidR="000C258B" w:rsidRPr="00995E3A" w:rsidRDefault="000C258B" w:rsidP="000C258B">
            <w:pPr>
              <w:pStyle w:val="ListParagraph"/>
              <w:numPr>
                <w:ilvl w:val="2"/>
                <w:numId w:val="17"/>
              </w:numPr>
              <w:spacing w:line="240" w:lineRule="auto"/>
              <w:ind w:firstLineChars="0"/>
              <w:rPr>
                <w:szCs w:val="24"/>
                <w:lang w:eastAsia="zh-CN"/>
              </w:rPr>
            </w:pPr>
            <w:r>
              <w:rPr>
                <w:szCs w:val="24"/>
                <w:lang w:eastAsia="zh-CN"/>
              </w:rPr>
              <w:t>Proposal</w:t>
            </w:r>
            <w:r w:rsidRPr="00995E3A">
              <w:rPr>
                <w:szCs w:val="24"/>
                <w:lang w:eastAsia="zh-CN"/>
              </w:rPr>
              <w:t xml:space="preserve"> 2c: When CSI-RS resources for L1 measurement are configured, the legacy requirements for CSI-RS based L1 measurement can be reused for SSB-less SCell operation. (Huawei)</w:t>
            </w:r>
          </w:p>
          <w:p w14:paraId="41081488" w14:textId="77777777" w:rsidR="000C258B" w:rsidRPr="00995E3A" w:rsidRDefault="000C258B" w:rsidP="000C258B">
            <w:pPr>
              <w:pStyle w:val="ListParagraph"/>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3a:</w:t>
            </w:r>
            <w:r w:rsidRPr="00995E3A">
              <w:t xml:space="preserve"> </w:t>
            </w:r>
            <w:r w:rsidRPr="00995E3A">
              <w:rPr>
                <w:szCs w:val="24"/>
                <w:lang w:eastAsia="zh-CN"/>
              </w:rPr>
              <w:t>RAN4 needs to discuss the impact on the CSI-RS based L1 measurement requirements due to SSB-less SCell operation.  (Nokia)</w:t>
            </w:r>
          </w:p>
          <w:p w14:paraId="6E08792C" w14:textId="77777777" w:rsidR="000C258B" w:rsidRPr="00995E3A" w:rsidRDefault="000C258B" w:rsidP="000C258B">
            <w:pPr>
              <w:pStyle w:val="ListParagraph"/>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3b: RAN4 can study whether and how to perform RLM/BFD/CBD on the SSBless SCell based on reference Cell measurement. (Vivo, QC)</w:t>
            </w:r>
          </w:p>
          <w:p w14:paraId="561D9008" w14:textId="77777777" w:rsidR="000C258B" w:rsidRPr="00995E3A" w:rsidRDefault="000C258B" w:rsidP="000C258B">
            <w:pPr>
              <w:pStyle w:val="ListParagraph"/>
              <w:numPr>
                <w:ilvl w:val="1"/>
                <w:numId w:val="17"/>
              </w:numPr>
              <w:spacing w:line="240" w:lineRule="auto"/>
              <w:ind w:left="1376" w:firstLineChars="0"/>
              <w:rPr>
                <w:szCs w:val="24"/>
                <w:lang w:eastAsia="zh-CN"/>
              </w:rPr>
            </w:pPr>
            <w:r>
              <w:rPr>
                <w:szCs w:val="24"/>
                <w:lang w:eastAsia="zh-CN"/>
              </w:rPr>
              <w:t>Proposal</w:t>
            </w:r>
            <w:r w:rsidRPr="00995E3A">
              <w:rPr>
                <w:szCs w:val="24"/>
                <w:lang w:eastAsia="zh-CN"/>
              </w:rPr>
              <w:t xml:space="preserve"> 3c:</w:t>
            </w:r>
            <w:r w:rsidRPr="00995E3A">
              <w:rPr>
                <w:rFonts w:hint="eastAsia"/>
              </w:rPr>
              <w:t xml:space="preserve"> </w:t>
            </w:r>
            <w:r w:rsidRPr="00995E3A">
              <w:rPr>
                <w:rFonts w:hint="eastAsia"/>
                <w:szCs w:val="24"/>
                <w:lang w:eastAsia="zh-CN"/>
              </w:rPr>
              <w:t xml:space="preserve">For L1/L3 measurement, following two options can be discussed in parallel in RRM session. </w:t>
            </w:r>
            <w:r w:rsidRPr="00995E3A">
              <w:rPr>
                <w:rFonts w:hint="eastAsia"/>
                <w:szCs w:val="24"/>
                <w:lang w:eastAsia="zh-CN"/>
              </w:rPr>
              <w:t>（</w:t>
            </w:r>
            <w:r w:rsidRPr="00995E3A">
              <w:rPr>
                <w:rFonts w:hint="eastAsia"/>
                <w:szCs w:val="24"/>
                <w:lang w:eastAsia="zh-CN"/>
              </w:rPr>
              <w:t>LG</w:t>
            </w:r>
            <w:r w:rsidRPr="00995E3A">
              <w:rPr>
                <w:szCs w:val="24"/>
                <w:lang w:eastAsia="zh-CN"/>
              </w:rPr>
              <w:t>E</w:t>
            </w:r>
            <w:r w:rsidRPr="00995E3A">
              <w:rPr>
                <w:rFonts w:hint="eastAsia"/>
                <w:szCs w:val="24"/>
                <w:lang w:eastAsia="zh-CN"/>
              </w:rPr>
              <w:t>）</w:t>
            </w:r>
          </w:p>
          <w:p w14:paraId="472B7745" w14:textId="77777777" w:rsidR="000C258B" w:rsidRPr="00995E3A" w:rsidRDefault="000C258B" w:rsidP="000C258B">
            <w:pPr>
              <w:pStyle w:val="ListParagraph"/>
              <w:numPr>
                <w:ilvl w:val="2"/>
                <w:numId w:val="17"/>
              </w:numPr>
              <w:spacing w:line="240" w:lineRule="auto"/>
              <w:ind w:firstLineChars="0"/>
              <w:rPr>
                <w:szCs w:val="24"/>
                <w:lang w:eastAsia="zh-CN"/>
              </w:rPr>
            </w:pPr>
            <w:r w:rsidRPr="00995E3A">
              <w:rPr>
                <w:szCs w:val="24"/>
                <w:lang w:eastAsia="zh-CN"/>
              </w:rPr>
              <w:t>Option 1: No SSB but with CSI-RS resource for L1/L3 measurement on the inter-band SSB-less SCell</w:t>
            </w:r>
          </w:p>
          <w:p w14:paraId="698B6F46" w14:textId="77777777" w:rsidR="000C258B" w:rsidRPr="00995E3A" w:rsidRDefault="000C258B" w:rsidP="000C258B">
            <w:pPr>
              <w:pStyle w:val="ListParagraph"/>
              <w:numPr>
                <w:ilvl w:val="2"/>
                <w:numId w:val="17"/>
              </w:numPr>
              <w:spacing w:line="240" w:lineRule="auto"/>
              <w:ind w:firstLineChars="0"/>
              <w:rPr>
                <w:szCs w:val="24"/>
                <w:lang w:eastAsia="zh-CN"/>
              </w:rPr>
            </w:pPr>
            <w:r w:rsidRPr="00995E3A">
              <w:rPr>
                <w:szCs w:val="24"/>
                <w:lang w:eastAsia="zh-CN"/>
              </w:rPr>
              <w:t>Option 2: No SSB and No CSI-RS resource for L1/L3 measurement on the inter-band SSB-less SCell</w:t>
            </w:r>
          </w:p>
          <w:p w14:paraId="2538CF23" w14:textId="77777777" w:rsidR="000C258B" w:rsidRPr="00995E3A" w:rsidRDefault="000C258B" w:rsidP="000C258B">
            <w:pPr>
              <w:pStyle w:val="ListParagraph"/>
              <w:numPr>
                <w:ilvl w:val="1"/>
                <w:numId w:val="17"/>
              </w:numPr>
              <w:overflowPunct/>
              <w:autoSpaceDE/>
              <w:autoSpaceDN/>
              <w:adjustRightInd/>
              <w:spacing w:after="120" w:line="240" w:lineRule="auto"/>
              <w:ind w:left="1376" w:firstLineChars="0"/>
              <w:textAlignment w:val="auto"/>
              <w:rPr>
                <w:szCs w:val="24"/>
                <w:lang w:eastAsia="zh-CN"/>
              </w:rPr>
            </w:pPr>
            <w:r>
              <w:rPr>
                <w:szCs w:val="24"/>
                <w:lang w:eastAsia="zh-CN"/>
              </w:rPr>
              <w:t>Proposal</w:t>
            </w:r>
            <w:r w:rsidRPr="00995E3A">
              <w:rPr>
                <w:szCs w:val="24"/>
                <w:lang w:eastAsia="zh-CN"/>
              </w:rPr>
              <w:t xml:space="preserve"> 4 (from moderator):</w:t>
            </w:r>
          </w:p>
          <w:p w14:paraId="0F6F2B1D" w14:textId="77777777" w:rsidR="000C258B" w:rsidRPr="00995E3A" w:rsidRDefault="000C258B" w:rsidP="000C258B">
            <w:pPr>
              <w:pStyle w:val="ListParagraph"/>
              <w:numPr>
                <w:ilvl w:val="2"/>
                <w:numId w:val="17"/>
              </w:numPr>
              <w:spacing w:line="240" w:lineRule="auto"/>
              <w:ind w:firstLineChars="0"/>
              <w:rPr>
                <w:szCs w:val="24"/>
                <w:lang w:eastAsia="zh-CN"/>
              </w:rPr>
            </w:pPr>
            <w:r w:rsidRPr="00995E3A">
              <w:rPr>
                <w:szCs w:val="24"/>
                <w:lang w:eastAsia="zh-CN"/>
              </w:rPr>
              <w:t>When RTD, power difference conditions are ensured and CSI-RS based L1 measurement is not configured, L1 measurement on SSB-less SCell is not needed</w:t>
            </w:r>
          </w:p>
          <w:p w14:paraId="36D5B042" w14:textId="77777777" w:rsidR="000C258B" w:rsidRPr="00995E3A" w:rsidRDefault="000C258B" w:rsidP="000C258B">
            <w:pPr>
              <w:pStyle w:val="ListParagraph"/>
              <w:numPr>
                <w:ilvl w:val="2"/>
                <w:numId w:val="17"/>
              </w:numPr>
              <w:spacing w:line="240" w:lineRule="auto"/>
              <w:ind w:firstLineChars="0"/>
              <w:rPr>
                <w:szCs w:val="24"/>
                <w:lang w:eastAsia="zh-CN"/>
              </w:rPr>
            </w:pPr>
            <w:r w:rsidRPr="00995E3A">
              <w:rPr>
                <w:szCs w:val="24"/>
                <w:lang w:eastAsia="zh-CN"/>
              </w:rPr>
              <w:t xml:space="preserve">When CSI-RS based L1 measurement is configured, legacy requirements can apply. </w:t>
            </w:r>
          </w:p>
          <w:p w14:paraId="676A7086" w14:textId="77777777" w:rsidR="00D33B2F" w:rsidRDefault="00D33B2F">
            <w:pPr>
              <w:overflowPunct/>
              <w:autoSpaceDE/>
              <w:autoSpaceDN/>
              <w:adjustRightInd/>
              <w:spacing w:after="120"/>
              <w:textAlignment w:val="auto"/>
              <w:rPr>
                <w:bCs/>
              </w:rPr>
            </w:pPr>
          </w:p>
        </w:tc>
      </w:tr>
    </w:tbl>
    <w:p w14:paraId="676A7088" w14:textId="77777777" w:rsidR="00D33B2F" w:rsidRDefault="00D33B2F">
      <w:pPr>
        <w:rPr>
          <w:b/>
          <w:color w:val="0070C0"/>
          <w:u w:val="single"/>
          <w:lang w:eastAsia="ko-KR"/>
        </w:rPr>
      </w:pPr>
    </w:p>
    <w:p w14:paraId="676A7089" w14:textId="77777777" w:rsidR="00D33B2F" w:rsidRDefault="007C02D8">
      <w:pPr>
        <w:rPr>
          <w:b/>
          <w:color w:val="0070C0"/>
          <w:u w:val="single"/>
          <w:lang w:eastAsia="ko-KR"/>
        </w:rPr>
      </w:pPr>
      <w:r>
        <w:rPr>
          <w:b/>
          <w:color w:val="0070C0"/>
          <w:u w:val="single"/>
          <w:lang w:eastAsia="ko-KR"/>
        </w:rPr>
        <w:t>Issue 1-4-1: Whether to have L1 measurement on SSB-less SCell</w:t>
      </w:r>
    </w:p>
    <w:p w14:paraId="676A708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8B"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L1 measurement on less SCell is not needed. (MTK, CMCC, CATT, Huawei, CTC, ZTE)</w:t>
      </w:r>
    </w:p>
    <w:p w14:paraId="676A708C"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1a: For SSB-less SCell activation, when the conditions about RTD, power imbalance and TRS are met, the L1/L3 measurement can be skipped (CATT)</w:t>
      </w:r>
    </w:p>
    <w:p w14:paraId="676A708D"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lastRenderedPageBreak/>
        <w:t>Option 1b: No L1/L3 measurement on the inter-band SSB-less SCell (MTK)</w:t>
      </w:r>
    </w:p>
    <w:p w14:paraId="676A708E"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1c: When RTD, power difference conditions are ensured and CSI-RS based L1 measurement is not configured, L1 measurement on SSB-less SCell is not needed. (CMCC)</w:t>
      </w:r>
    </w:p>
    <w:p w14:paraId="676A708F"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1d: No new measurement requirement is specified for L1 or L3 measurements for SSB-less SCell operations. (Intel)</w:t>
      </w:r>
    </w:p>
    <w:p w14:paraId="676A7090"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1e: When CSI-RS based L1 measurement isn’t configured and the conditions of RTD/power difference/QCL indication defined above are fulfilled, L1 measurement on SSB-less SCell can be skipped. (CTC)</w:t>
      </w:r>
    </w:p>
    <w:p w14:paraId="676A7091"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1f: Sharing the L1/L3 measurement results between the SSB-less SCell and reference cell (ZTE)</w:t>
      </w:r>
    </w:p>
    <w:p w14:paraId="676A7092"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CSI-RS based L1 measurement is needed on SSB-less SCell (Apple, CMCC, SS, Huawei, CTC)</w:t>
      </w:r>
    </w:p>
    <w:p w14:paraId="676A7093"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2a: RAN4 to assume no SSB but with CSI-RS resource for L1 measurement on the FR1 inter-band SSB-less SCell (Apple)</w:t>
      </w:r>
    </w:p>
    <w:p w14:paraId="676A7094"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 xml:space="preserve">Option 2b: </w:t>
      </w:r>
      <w:bookmarkStart w:id="21" w:name="_Hlk135225708"/>
      <w:r>
        <w:rPr>
          <w:rFonts w:eastAsia="宋体"/>
          <w:color w:val="0070C0"/>
          <w:szCs w:val="24"/>
          <w:lang w:eastAsia="zh-CN"/>
        </w:rPr>
        <w:t>If the conditions are not met but CSI-RS based measurement is supported and configured, L1 measurement needs to be specified for SSB-less SCell operation. (CATT)</w:t>
      </w:r>
      <w:bookmarkEnd w:id="21"/>
    </w:p>
    <w:p w14:paraId="676A7095"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2c: When CSI-RS resources for L1 measurement are configured, the legacy requirements for CSI-RS based L1 measurement can be reused for SSB-less SCell operation. (Huawei, CMCC, SS, CTC)</w:t>
      </w:r>
    </w:p>
    <w:p w14:paraId="676A7096"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3a:</w:t>
      </w:r>
      <w:r>
        <w:t xml:space="preserve"> </w:t>
      </w:r>
      <w:r>
        <w:rPr>
          <w:rFonts w:eastAsia="宋体"/>
          <w:color w:val="0070C0"/>
          <w:szCs w:val="24"/>
          <w:lang w:eastAsia="zh-CN"/>
        </w:rPr>
        <w:t>RAN4 needs to discuss the impact on the CSI-RS based L1/L3 measurement requirements due to SSB-less SCell operation.  (Nokia)</w:t>
      </w:r>
    </w:p>
    <w:p w14:paraId="676A7097"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3b: RAN4 can study whether and how to perform RLM/BFD/CBD on the SSBless SCell based on reference Cell measurement. (QC)</w:t>
      </w:r>
    </w:p>
    <w:p w14:paraId="676A709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99"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RTD, power difference conditions are ensured and CSI-RS based L1 measurement is not configured, L1 measurement on SSB-less SCell is not needed</w:t>
      </w:r>
    </w:p>
    <w:p w14:paraId="676A709A" w14:textId="77777777" w:rsidR="00D33B2F" w:rsidRDefault="007C02D8">
      <w:pPr>
        <w:pStyle w:val="ListParagraph"/>
        <w:numPr>
          <w:ilvl w:val="2"/>
          <w:numId w:val="1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CSI-RS based L1 measurement is configured, legacy requirements can apply. </w:t>
      </w:r>
    </w:p>
    <w:p w14:paraId="676A709B" w14:textId="77777777" w:rsidR="00D33B2F" w:rsidRPr="000C258B" w:rsidRDefault="00D33B2F">
      <w:pPr>
        <w:rPr>
          <w:lang w:val="en-US" w:eastAsia="zh-CN"/>
        </w:rPr>
      </w:pPr>
    </w:p>
    <w:p w14:paraId="676A709C" w14:textId="77777777" w:rsidR="00D33B2F" w:rsidRPr="000C258B" w:rsidRDefault="007C02D8">
      <w:pPr>
        <w:pStyle w:val="Heading3"/>
        <w:rPr>
          <w:sz w:val="24"/>
          <w:szCs w:val="16"/>
          <w:lang w:val="en-US"/>
        </w:rPr>
      </w:pPr>
      <w:r w:rsidRPr="000C258B">
        <w:rPr>
          <w:sz w:val="24"/>
          <w:szCs w:val="16"/>
          <w:lang w:val="en-US"/>
        </w:rPr>
        <w:t>Sub-topic 1-5 L3 measurement for SSB-less SCell</w:t>
      </w:r>
    </w:p>
    <w:p w14:paraId="676A709D" w14:textId="77777777" w:rsidR="00D33B2F" w:rsidRDefault="007C02D8">
      <w:pPr>
        <w:rPr>
          <w:i/>
          <w:color w:val="0070C0"/>
          <w:lang w:val="en-US" w:eastAsia="zh-CN"/>
        </w:rPr>
      </w:pPr>
      <w:r>
        <w:rPr>
          <w:i/>
          <w:color w:val="0070C0"/>
          <w:lang w:val="en-US" w:eastAsia="zh-CN"/>
        </w:rPr>
        <w:t xml:space="preserve">For </w:t>
      </w:r>
      <w:r>
        <w:rPr>
          <w:b/>
          <w:i/>
          <w:color w:val="0070C0"/>
          <w:lang w:val="en-US" w:eastAsia="zh-CN"/>
        </w:rPr>
        <w:t>L3 measurement</w:t>
      </w:r>
      <w:r>
        <w:rPr>
          <w:i/>
          <w:color w:val="0070C0"/>
          <w:lang w:val="en-US" w:eastAsia="zh-CN"/>
        </w:rPr>
        <w:t>, following agreements were reached in RAN4#107 R4-2310086</w:t>
      </w:r>
    </w:p>
    <w:tbl>
      <w:tblPr>
        <w:tblStyle w:val="TableGrid"/>
        <w:tblW w:w="0" w:type="auto"/>
        <w:tblLook w:val="04A0" w:firstRow="1" w:lastRow="0" w:firstColumn="1" w:lastColumn="0" w:noHBand="0" w:noVBand="1"/>
      </w:tblPr>
      <w:tblGrid>
        <w:gridCol w:w="9631"/>
      </w:tblGrid>
      <w:tr w:rsidR="00D33B2F" w14:paraId="676A70A9" w14:textId="77777777">
        <w:tc>
          <w:tcPr>
            <w:tcW w:w="9631" w:type="dxa"/>
          </w:tcPr>
          <w:p w14:paraId="676A709E" w14:textId="77777777" w:rsidR="00D33B2F" w:rsidRDefault="007C02D8">
            <w:pPr>
              <w:rPr>
                <w:b/>
                <w:u w:val="single"/>
                <w:lang w:eastAsia="ko-KR"/>
              </w:rPr>
            </w:pPr>
            <w:r>
              <w:rPr>
                <w:b/>
                <w:u w:val="single"/>
                <w:lang w:eastAsia="ko-KR"/>
              </w:rPr>
              <w:t>Issue 1-5-1: Whether to have L3 measurement on SSB-less SCell</w:t>
            </w:r>
          </w:p>
          <w:p w14:paraId="676A709F" w14:textId="77777777" w:rsidR="00D33B2F" w:rsidRDefault="007C02D8">
            <w:pPr>
              <w:rPr>
                <w:szCs w:val="24"/>
                <w:lang w:eastAsia="zh-CN"/>
              </w:rPr>
            </w:pPr>
            <w:r>
              <w:rPr>
                <w:szCs w:val="24"/>
                <w:lang w:eastAsia="zh-CN"/>
              </w:rPr>
              <w:t>FFS:</w:t>
            </w:r>
          </w:p>
          <w:p w14:paraId="676A70A0"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1: L3 measurement is no needed on SSB-less SCell (Appe, CATT, MTK, Huawei, ZTE, QC)</w:t>
            </w:r>
          </w:p>
          <w:p w14:paraId="676A70A1"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Proposal 1a: For SSB-less SCell activation, when the conditions about RTD, power imbalance and TRS are met, the L3 measurement can be skipped (CATT)</w:t>
            </w:r>
          </w:p>
          <w:p w14:paraId="676A70A2"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Proposal 1b: As long as the RTD, power difference conditions are ensured between two carriers, the SSB based L3 measurements on PCC can be leveraged for SSB-less SCC. (Huawei)</w:t>
            </w:r>
          </w:p>
          <w:p w14:paraId="676A70A3"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2: If the conditions are not met but CSI-RS based measurement is supported and configured, L3 measurement needs to be specified for SSB-less SCell operation. (CATT)</w:t>
            </w:r>
          </w:p>
          <w:p w14:paraId="676A70A4"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lastRenderedPageBreak/>
              <w:t>Proposal 3a: RAN4 needs to discuss the impact on the CSI-RS based L3 measurement requirements due to SSB-less SCell operation.  (Nokia)</w:t>
            </w:r>
          </w:p>
          <w:p w14:paraId="676A70A5" w14:textId="77777777" w:rsidR="00D33B2F" w:rsidRDefault="007C02D8">
            <w:pPr>
              <w:pStyle w:val="ListParagraph"/>
              <w:numPr>
                <w:ilvl w:val="1"/>
                <w:numId w:val="17"/>
              </w:numPr>
              <w:overflowPunct/>
              <w:autoSpaceDE/>
              <w:autoSpaceDN/>
              <w:adjustRightInd/>
              <w:spacing w:after="120"/>
              <w:ind w:left="1376" w:firstLineChars="0"/>
              <w:textAlignment w:val="auto"/>
              <w:rPr>
                <w:szCs w:val="24"/>
                <w:lang w:eastAsia="zh-CN"/>
              </w:rPr>
            </w:pPr>
            <w:r>
              <w:rPr>
                <w:szCs w:val="24"/>
                <w:lang w:eastAsia="zh-CN"/>
              </w:rPr>
              <w:t>Proposal 3b:</w:t>
            </w:r>
            <w:r>
              <w:rPr>
                <w:rFonts w:hint="eastAsia"/>
                <w:szCs w:val="24"/>
                <w:lang w:eastAsia="zh-CN"/>
              </w:rPr>
              <w:t xml:space="preserve"> For L</w:t>
            </w:r>
            <w:r>
              <w:rPr>
                <w:szCs w:val="24"/>
                <w:lang w:eastAsia="zh-CN"/>
              </w:rPr>
              <w:t>3</w:t>
            </w:r>
            <w:r>
              <w:rPr>
                <w:rFonts w:hint="eastAsia"/>
                <w:szCs w:val="24"/>
                <w:lang w:eastAsia="zh-CN"/>
              </w:rPr>
              <w:t xml:space="preserve"> measurement, following two options can be discussed in parallel in RRM session. </w:t>
            </w:r>
            <w:r>
              <w:rPr>
                <w:rFonts w:hint="eastAsia"/>
                <w:szCs w:val="24"/>
                <w:lang w:eastAsia="zh-CN"/>
              </w:rPr>
              <w:t>（</w:t>
            </w:r>
            <w:r>
              <w:rPr>
                <w:rFonts w:hint="eastAsia"/>
                <w:szCs w:val="24"/>
                <w:lang w:eastAsia="zh-CN"/>
              </w:rPr>
              <w:t>LG</w:t>
            </w:r>
            <w:r>
              <w:rPr>
                <w:szCs w:val="24"/>
                <w:lang w:eastAsia="zh-CN"/>
              </w:rPr>
              <w:t>E</w:t>
            </w:r>
            <w:r>
              <w:rPr>
                <w:rFonts w:hint="eastAsia"/>
                <w:szCs w:val="24"/>
                <w:lang w:eastAsia="zh-CN"/>
              </w:rPr>
              <w:t>）</w:t>
            </w:r>
          </w:p>
          <w:p w14:paraId="676A70A6"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Option 1: No SSB but with CSI-RS resource for L3 measurement on the inter-band SSB-less SCell</w:t>
            </w:r>
          </w:p>
          <w:p w14:paraId="676A70A7" w14:textId="77777777" w:rsidR="00D33B2F" w:rsidRDefault="007C02D8">
            <w:pPr>
              <w:pStyle w:val="ListParagraph"/>
              <w:numPr>
                <w:ilvl w:val="2"/>
                <w:numId w:val="17"/>
              </w:numPr>
              <w:overflowPunct/>
              <w:autoSpaceDE/>
              <w:autoSpaceDN/>
              <w:adjustRightInd/>
              <w:spacing w:after="120"/>
              <w:ind w:firstLineChars="0"/>
              <w:textAlignment w:val="auto"/>
              <w:rPr>
                <w:szCs w:val="24"/>
                <w:lang w:eastAsia="zh-CN"/>
              </w:rPr>
            </w:pPr>
            <w:r>
              <w:rPr>
                <w:szCs w:val="24"/>
                <w:lang w:eastAsia="zh-CN"/>
              </w:rPr>
              <w:t>Option 2: No SSB and No CSI-RS resource for L3 measurement on the inter-band SSB-less SCell</w:t>
            </w:r>
          </w:p>
          <w:p w14:paraId="676A70A8" w14:textId="77777777" w:rsidR="00D33B2F" w:rsidRDefault="00D33B2F">
            <w:pPr>
              <w:overflowPunct/>
              <w:autoSpaceDE/>
              <w:autoSpaceDN/>
              <w:adjustRightInd/>
              <w:spacing w:after="120"/>
              <w:textAlignment w:val="auto"/>
              <w:rPr>
                <w:bCs/>
              </w:rPr>
            </w:pPr>
          </w:p>
        </w:tc>
      </w:tr>
    </w:tbl>
    <w:p w14:paraId="676A70AA" w14:textId="77777777" w:rsidR="00D33B2F" w:rsidRDefault="00D33B2F">
      <w:pPr>
        <w:rPr>
          <w:b/>
          <w:color w:val="0070C0"/>
          <w:u w:val="single"/>
          <w:lang w:val="en-US" w:eastAsia="ko-KR"/>
        </w:rPr>
      </w:pPr>
    </w:p>
    <w:p w14:paraId="676A70AB" w14:textId="77777777" w:rsidR="00D33B2F" w:rsidRDefault="007C02D8">
      <w:pPr>
        <w:rPr>
          <w:b/>
          <w:color w:val="0070C0"/>
          <w:u w:val="single"/>
          <w:lang w:eastAsia="ko-KR"/>
        </w:rPr>
      </w:pPr>
      <w:r>
        <w:rPr>
          <w:b/>
          <w:color w:val="0070C0"/>
          <w:u w:val="single"/>
          <w:lang w:eastAsia="ko-KR"/>
        </w:rPr>
        <w:t xml:space="preserve">Issue 1-5-1: L3 RRM requirements </w:t>
      </w:r>
    </w:p>
    <w:p w14:paraId="676A70AC"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AD"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L3 measurement is no needed on SSB-less SCell (Appe, CATT, MTK, CMCC, Intel, SS, Huawei, ZTE, CTC)</w:t>
      </w:r>
    </w:p>
    <w:p w14:paraId="676A70AE"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1a: For SSB-less SCell activation, when the conditions about RTD, power imbalance and TRS are met, the L3 measurement can be skipped (CATT).</w:t>
      </w:r>
    </w:p>
    <w:p w14:paraId="676A70AF"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1b: The UE is not required to perform SSB-based L1/L3 measurements on the SSB-less SCells (Nokia).</w:t>
      </w:r>
    </w:p>
    <w:p w14:paraId="676A70B0"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w:t>
      </w:r>
      <w:r>
        <w:t xml:space="preserve"> </w:t>
      </w:r>
      <w:r>
        <w:rPr>
          <w:rFonts w:eastAsia="宋体"/>
          <w:color w:val="0070C0"/>
          <w:szCs w:val="24"/>
          <w:lang w:eastAsia="zh-CN"/>
        </w:rPr>
        <w:t>If the conditions are not met but CSI-RS based measurement is supported and configured, L3 measurement needs to be specified for SSB-less SCell operation. (CATT)</w:t>
      </w:r>
    </w:p>
    <w:p w14:paraId="676A70B1"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2a: CSI-RS based L3 measurement should be supported for the SSB-less SCell. The known/unknown condition of the SCell can be defined based on the L3 MR of the CSI-RS based L3 measurement. (Vivo)</w:t>
      </w:r>
    </w:p>
    <w:p w14:paraId="676A70B2"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3:</w:t>
      </w:r>
      <w:r>
        <w:t xml:space="preserve"> </w:t>
      </w:r>
      <w:r>
        <w:rPr>
          <w:rFonts w:eastAsia="宋体"/>
          <w:color w:val="0070C0"/>
          <w:szCs w:val="24"/>
          <w:lang w:eastAsia="zh-CN"/>
        </w:rPr>
        <w:t>(Nokia)</w:t>
      </w:r>
    </w:p>
    <w:p w14:paraId="676A70B3"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 xml:space="preserve">RAN4 needs to discuss the impact on the CSI-RS based L1/L3 measurement requirements due to SSB-less SCell operation.  </w:t>
      </w:r>
    </w:p>
    <w:p w14:paraId="676A70B4"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B5"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RRM impacts on L3 measurement for inter-band SSB-less operation</w:t>
      </w:r>
    </w:p>
    <w:p w14:paraId="676A70B6" w14:textId="77777777" w:rsidR="00D33B2F" w:rsidRDefault="007C02D8">
      <w:pPr>
        <w:pStyle w:val="Heading3"/>
        <w:rPr>
          <w:sz w:val="24"/>
          <w:szCs w:val="16"/>
        </w:rPr>
      </w:pPr>
      <w:r>
        <w:rPr>
          <w:sz w:val="24"/>
          <w:szCs w:val="16"/>
        </w:rPr>
        <w:t>Sub-topic 1-6 Others</w:t>
      </w:r>
    </w:p>
    <w:p w14:paraId="676A70B7" w14:textId="77777777" w:rsidR="00D33B2F" w:rsidRDefault="007C02D8">
      <w:pPr>
        <w:rPr>
          <w:b/>
          <w:color w:val="0070C0"/>
          <w:u w:val="single"/>
          <w:lang w:eastAsia="ko-KR"/>
        </w:rPr>
      </w:pPr>
      <w:r>
        <w:rPr>
          <w:b/>
          <w:color w:val="0070C0"/>
          <w:u w:val="single"/>
          <w:lang w:eastAsia="ko-KR"/>
        </w:rPr>
        <w:t xml:space="preserve">Issue 1-6-1: Reference Cell </w:t>
      </w:r>
    </w:p>
    <w:p w14:paraId="676A70B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B9"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val="en-US" w:eastAsia="zh-CN"/>
        </w:rPr>
        <w:t xml:space="preserve">First </w:t>
      </w:r>
      <w:r>
        <w:rPr>
          <w:rFonts w:eastAsia="宋体"/>
          <w:color w:val="0070C0"/>
          <w:szCs w:val="24"/>
          <w:lang w:eastAsia="zh-CN"/>
        </w:rPr>
        <w:t>Consider PCell as reference cell. (CMCC)</w:t>
      </w:r>
    </w:p>
    <w:p w14:paraId="676A70BA"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For the SSB-less SCell to be activated, a reference cell should be selected from PCell and activating SCell(s) with SSB, and the reference cell selection criteria should be defined. (SS)</w:t>
      </w:r>
    </w:p>
    <w:p w14:paraId="676A70BB" w14:textId="3ED79AB6"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 xml:space="preserve">Option 2a: </w:t>
      </w:r>
      <w:r w:rsidRPr="00792EA0">
        <w:rPr>
          <w:rFonts w:eastAsia="宋体"/>
          <w:color w:val="0070C0"/>
          <w:szCs w:val="24"/>
          <w:lang w:eastAsia="zh-CN"/>
        </w:rPr>
        <w:t>RAN4 not to restrict the reference cell for SSB-less SCell as PCell</w:t>
      </w:r>
      <w:r>
        <w:rPr>
          <w:rFonts w:eastAsia="宋体"/>
          <w:color w:val="0070C0"/>
          <w:szCs w:val="24"/>
          <w:lang w:eastAsia="zh-CN"/>
        </w:rPr>
        <w:t xml:space="preserve">. </w:t>
      </w:r>
      <w:r w:rsidRPr="00BB2AF8">
        <w:rPr>
          <w:rFonts w:eastAsia="Malgun Gothic"/>
          <w:color w:val="0070C0"/>
          <w:szCs w:val="24"/>
          <w:lang w:eastAsia="ko-KR"/>
        </w:rPr>
        <w:t>Reference cell switching time delay should be considered if the reference cell is reconfigured</w:t>
      </w:r>
      <w:r>
        <w:rPr>
          <w:rFonts w:eastAsia="Malgun Gothic"/>
          <w:color w:val="0070C0"/>
          <w:szCs w:val="24"/>
          <w:lang w:eastAsia="ko-KR"/>
        </w:rPr>
        <w:t>.</w:t>
      </w:r>
      <w:r>
        <w:rPr>
          <w:rFonts w:eastAsia="宋体"/>
          <w:color w:val="0070C0"/>
          <w:szCs w:val="24"/>
          <w:lang w:eastAsia="zh-CN"/>
        </w:rPr>
        <w:t xml:space="preserve"> (LGE)</w:t>
      </w:r>
    </w:p>
    <w:p w14:paraId="676A70BC"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3:  RAN4 should define applicability rule that other Scell should keep being activated when the Scell is used as the reference cell. (QC)</w:t>
      </w:r>
    </w:p>
    <w:p w14:paraId="2A562DB6" w14:textId="4E9660B6" w:rsidR="00873F89" w:rsidRDefault="00873F89" w:rsidP="00873F89">
      <w:pPr>
        <w:pStyle w:val="ListParagraph"/>
        <w:numPr>
          <w:ilvl w:val="1"/>
          <w:numId w:val="17"/>
        </w:numPr>
        <w:spacing w:line="240" w:lineRule="auto"/>
        <w:ind w:firstLineChars="0"/>
        <w:rPr>
          <w:rFonts w:eastAsia="宋体"/>
          <w:color w:val="0070C0"/>
          <w:szCs w:val="24"/>
          <w:lang w:eastAsia="zh-CN"/>
        </w:rPr>
      </w:pPr>
      <w:r>
        <w:rPr>
          <w:rFonts w:eastAsia="宋体"/>
          <w:color w:val="0070C0"/>
          <w:szCs w:val="24"/>
          <w:lang w:eastAsia="zh-CN"/>
        </w:rPr>
        <w:t>Option 4: R</w:t>
      </w:r>
      <w:r w:rsidRPr="00792EA0">
        <w:rPr>
          <w:rFonts w:eastAsia="宋体"/>
          <w:color w:val="0070C0"/>
          <w:szCs w:val="24"/>
          <w:lang w:eastAsia="zh-CN"/>
        </w:rPr>
        <w:t xml:space="preserve">eference cell </w:t>
      </w:r>
      <w:r>
        <w:rPr>
          <w:rFonts w:eastAsia="宋体"/>
          <w:color w:val="0070C0"/>
          <w:szCs w:val="24"/>
          <w:lang w:eastAsia="zh-CN"/>
        </w:rPr>
        <w:t xml:space="preserve">is not configured as a single cell but as a </w:t>
      </w:r>
      <w:r w:rsidRPr="00792EA0">
        <w:rPr>
          <w:rFonts w:eastAsia="宋体"/>
          <w:color w:val="0070C0"/>
          <w:szCs w:val="24"/>
          <w:lang w:eastAsia="zh-CN"/>
        </w:rPr>
        <w:t xml:space="preserve">list of cells. How to select the </w:t>
      </w:r>
      <w:r>
        <w:rPr>
          <w:rFonts w:eastAsia="宋体"/>
          <w:color w:val="0070C0"/>
          <w:szCs w:val="24"/>
          <w:lang w:eastAsia="zh-CN"/>
        </w:rPr>
        <w:t xml:space="preserve">reference </w:t>
      </w:r>
      <w:r w:rsidRPr="00792EA0">
        <w:rPr>
          <w:rFonts w:eastAsia="宋体"/>
          <w:color w:val="0070C0"/>
          <w:szCs w:val="24"/>
          <w:lang w:eastAsia="zh-CN"/>
        </w:rPr>
        <w:t xml:space="preserve">cell </w:t>
      </w:r>
      <w:r>
        <w:rPr>
          <w:rFonts w:eastAsia="宋体"/>
          <w:color w:val="0070C0"/>
          <w:szCs w:val="24"/>
          <w:lang w:eastAsia="zh-CN"/>
        </w:rPr>
        <w:t xml:space="preserve">at </w:t>
      </w:r>
      <w:r w:rsidR="00651D6D">
        <w:rPr>
          <w:rFonts w:eastAsia="宋体"/>
          <w:color w:val="0070C0"/>
          <w:szCs w:val="24"/>
          <w:lang w:eastAsia="zh-CN"/>
        </w:rPr>
        <w:t>any given</w:t>
      </w:r>
      <w:r>
        <w:rPr>
          <w:rFonts w:eastAsia="宋体"/>
          <w:color w:val="0070C0"/>
          <w:szCs w:val="24"/>
          <w:lang w:eastAsia="zh-CN"/>
        </w:rPr>
        <w:t xml:space="preserve"> time instance </w:t>
      </w:r>
      <w:r w:rsidRPr="00792EA0">
        <w:rPr>
          <w:rFonts w:eastAsia="宋体"/>
          <w:color w:val="0070C0"/>
          <w:szCs w:val="24"/>
          <w:lang w:eastAsia="zh-CN"/>
        </w:rPr>
        <w:t>from the list of reference cells can be FFS</w:t>
      </w:r>
      <w:r>
        <w:rPr>
          <w:rFonts w:eastAsia="宋体"/>
          <w:color w:val="0070C0"/>
          <w:szCs w:val="24"/>
          <w:lang w:eastAsia="zh-CN"/>
        </w:rPr>
        <w:t xml:space="preserve"> (Ericsson)</w:t>
      </w:r>
    </w:p>
    <w:p w14:paraId="3E0D029C" w14:textId="14FDD6DC" w:rsidR="00582A0D" w:rsidRPr="00021250" w:rsidRDefault="00582A0D" w:rsidP="00021250">
      <w:pPr>
        <w:pStyle w:val="ListParagraph"/>
        <w:numPr>
          <w:ilvl w:val="1"/>
          <w:numId w:val="17"/>
        </w:numPr>
        <w:ind w:firstLineChars="0"/>
        <w:rPr>
          <w:rFonts w:eastAsia="宋体"/>
          <w:color w:val="0070C0"/>
          <w:szCs w:val="24"/>
          <w:lang w:eastAsia="zh-CN"/>
        </w:rPr>
      </w:pPr>
      <w:r w:rsidRPr="00582A0D">
        <w:rPr>
          <w:color w:val="0070C0"/>
          <w:szCs w:val="24"/>
          <w:lang w:eastAsia="zh-CN"/>
        </w:rPr>
        <w:lastRenderedPageBreak/>
        <w:t xml:space="preserve">Option 5: </w:t>
      </w:r>
      <w:r w:rsidRPr="00021250">
        <w:rPr>
          <w:color w:val="0070C0"/>
          <w:szCs w:val="24"/>
          <w:lang w:eastAsia="zh-CN"/>
        </w:rPr>
        <w:t xml:space="preserve">introduce an indication from network to UE to indicate which inter-band active serving cell or which SSB on inter-band active serving cell can be used as timing source for the SSB-less SCell. </w:t>
      </w:r>
      <w:r w:rsidR="00021250" w:rsidRPr="00021250">
        <w:rPr>
          <w:color w:val="0070C0"/>
          <w:szCs w:val="24"/>
          <w:lang w:eastAsia="zh-CN"/>
        </w:rPr>
        <w:t>(Apple)</w:t>
      </w:r>
    </w:p>
    <w:p w14:paraId="676A70BE"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BF"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C0" w14:textId="77777777" w:rsidR="00D33B2F" w:rsidRDefault="00D33B2F">
      <w:pPr>
        <w:rPr>
          <w:b/>
          <w:color w:val="0070C0"/>
          <w:u w:val="single"/>
          <w:lang w:eastAsia="ko-KR"/>
        </w:rPr>
      </w:pPr>
    </w:p>
    <w:p w14:paraId="676A70C1" w14:textId="77777777" w:rsidR="00D33B2F" w:rsidRDefault="00D33B2F">
      <w:pPr>
        <w:rPr>
          <w:b/>
          <w:color w:val="0070C0"/>
          <w:u w:val="single"/>
          <w:lang w:eastAsia="ko-KR"/>
        </w:rPr>
      </w:pPr>
    </w:p>
    <w:p w14:paraId="676A70C2" w14:textId="77777777" w:rsidR="00D33B2F" w:rsidRDefault="007C02D8">
      <w:pPr>
        <w:rPr>
          <w:b/>
          <w:color w:val="0070C0"/>
          <w:u w:val="single"/>
          <w:lang w:eastAsia="ko-KR"/>
        </w:rPr>
      </w:pPr>
      <w:r>
        <w:rPr>
          <w:b/>
          <w:color w:val="0070C0"/>
          <w:u w:val="single"/>
          <w:lang w:eastAsia="ko-KR"/>
        </w:rPr>
        <w:t xml:space="preserve">Issue 1-6-2: Reference Cell indication </w:t>
      </w:r>
    </w:p>
    <w:p w14:paraId="676A70C3"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C4"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(Apple)</w:t>
      </w:r>
    </w:p>
    <w:p w14:paraId="676A70C5"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regarding T/F information acquisition for the SSB-less SCell operation for inter-band CA for FR1 and co-located cells, RAN4 to consider one of following alternatives:</w:t>
      </w:r>
    </w:p>
    <w:p w14:paraId="676A70C6"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Alt 1: expand the definition of QCLed-typeC to indicate the RTD between the SSB-less SCell and the inter-band active serving cell is within a small range, e.g., ±260ns. RAN4 needs to check with RAN1 for this solution.</w:t>
      </w:r>
    </w:p>
    <w:p w14:paraId="676A70C7"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Alt 2: introduce an indication from network to UE to indicate which inter-band active serving cell or which SSB on inter-band active serving cell can be used as timing source for the SSB-less SCell. RAN4 needs to check with RAN2 for this solution.</w:t>
      </w:r>
    </w:p>
    <w:p w14:paraId="676A70C8"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regarding AGC settling for the SSB-less SCell operation for inter-band CA for FR1 and co-located cells, RAN4 to consider one of following alternatives:</w:t>
      </w:r>
    </w:p>
    <w:p w14:paraId="676A70C9"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Alt 1: if T/F information is reused from an inter-band FR1 serving cell, the AGC info of same inter-band FR1 serving cell can also be used for the target SSB-less SCell.</w:t>
      </w:r>
    </w:p>
    <w:p w14:paraId="676A70CA"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Alt 2: introduce an indication from network to UE to indicate which inter-band active serving cell or which SSB on inter-band active serving cell can be used as AGC source for the SSB-less SCell.</w:t>
      </w:r>
    </w:p>
    <w:p w14:paraId="676A70CB"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(Ericsson)</w:t>
      </w:r>
    </w:p>
    <w:p w14:paraId="676A70CC"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RAN4 to agree to introduce NW flag to further indicate in which bands SSB less operation will be configured.</w:t>
      </w:r>
    </w:p>
    <w:p w14:paraId="676A70CE"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CF"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D0" w14:textId="77777777" w:rsidR="00D33B2F" w:rsidRDefault="00D33B2F">
      <w:pPr>
        <w:rPr>
          <w:b/>
          <w:color w:val="0070C0"/>
          <w:u w:val="single"/>
          <w:lang w:eastAsia="ko-KR"/>
        </w:rPr>
      </w:pPr>
    </w:p>
    <w:p w14:paraId="676A70D1" w14:textId="77777777" w:rsidR="00D33B2F" w:rsidRDefault="007C02D8">
      <w:pPr>
        <w:rPr>
          <w:b/>
          <w:color w:val="0070C0"/>
          <w:u w:val="single"/>
          <w:lang w:eastAsia="ko-KR"/>
        </w:rPr>
      </w:pPr>
      <w:r>
        <w:rPr>
          <w:b/>
          <w:color w:val="0070C0"/>
          <w:u w:val="single"/>
          <w:lang w:eastAsia="ko-KR"/>
        </w:rPr>
        <w:t>Issue 1-6-3: UE capability</w:t>
      </w:r>
    </w:p>
    <w:p w14:paraId="676A70D2"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D3"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UE capability for SSBless SCell should be defined per band combo where the band combo indicate the bands of reference cell and the SSBless SCell: (QC, Huawei, Ericsson)</w:t>
      </w:r>
    </w:p>
    <w:p w14:paraId="676A70D4"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1a: (Ericsson)</w:t>
      </w:r>
    </w:p>
    <w:p w14:paraId="676A70D5"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RAN4 to agree to introduce UE capability to indicate which bands UE can support SSB less operation</w:t>
      </w:r>
    </w:p>
    <w:p w14:paraId="676A70D6"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lastRenderedPageBreak/>
        <w:t>RAN4 to agree to introduce NW flag to further indicate in which bands SSB less operation will be configured</w:t>
      </w:r>
    </w:p>
    <w:p w14:paraId="676A70D7" w14:textId="77777777" w:rsidR="00D33B2F" w:rsidRDefault="007C02D8">
      <w:pPr>
        <w:pStyle w:val="ListParagraph"/>
        <w:numPr>
          <w:ilvl w:val="3"/>
          <w:numId w:val="17"/>
        </w:numPr>
        <w:ind w:firstLineChars="0"/>
        <w:rPr>
          <w:rFonts w:eastAsia="宋体"/>
          <w:color w:val="0070C0"/>
          <w:szCs w:val="24"/>
          <w:lang w:eastAsia="zh-CN"/>
        </w:rPr>
      </w:pPr>
      <w:r>
        <w:rPr>
          <w:rFonts w:eastAsia="宋体"/>
          <w:color w:val="0070C0"/>
          <w:szCs w:val="24"/>
          <w:lang w:eastAsia="zh-CN"/>
        </w:rPr>
        <w:t xml:space="preserve">RAN4 can send LS to RAN2 to introduce the UE capability signalling. </w:t>
      </w:r>
    </w:p>
    <w:p w14:paraId="676A70D8" w14:textId="77777777" w:rsidR="00D33B2F" w:rsidRDefault="00D33B2F">
      <w:pPr>
        <w:pStyle w:val="ListParagraph"/>
        <w:ind w:left="2376" w:firstLineChars="0" w:firstLine="0"/>
        <w:rPr>
          <w:rFonts w:eastAsia="宋体"/>
          <w:color w:val="0070C0"/>
          <w:szCs w:val="24"/>
          <w:lang w:eastAsia="zh-CN"/>
        </w:rPr>
      </w:pPr>
    </w:p>
    <w:p w14:paraId="676A70D9"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If FR1 inter-band SSB-less SCell operation is introduced in R18 NES, the existing capability scellWithoutSSB can be expanded to cover the R18 FR1 inter-band CA case (Apple)</w:t>
      </w:r>
    </w:p>
    <w:p w14:paraId="676A70DA"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2a: New capabilities should be specified for intra-band non-contiguous CA and inter-band CA similar as scellWithoutSSB, or current definition of scellWithoutSSB should be extended to support SSB-less SCell for intra-band non-contiguous CA and inter-band CA scenarios. (SS)</w:t>
      </w:r>
    </w:p>
    <w:p w14:paraId="676A70DB"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D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DD" w14:textId="77777777" w:rsidR="00D33B2F" w:rsidRDefault="00D33B2F">
      <w:pPr>
        <w:rPr>
          <w:b/>
          <w:color w:val="0070C0"/>
          <w:u w:val="single"/>
          <w:lang w:eastAsia="ko-KR"/>
        </w:rPr>
      </w:pPr>
    </w:p>
    <w:p w14:paraId="676A70DE" w14:textId="77777777" w:rsidR="00D33B2F" w:rsidRDefault="007C02D8">
      <w:pPr>
        <w:rPr>
          <w:b/>
          <w:color w:val="0070C0"/>
          <w:u w:val="single"/>
          <w:lang w:eastAsia="ko-KR"/>
        </w:rPr>
      </w:pPr>
      <w:r>
        <w:rPr>
          <w:b/>
          <w:color w:val="0070C0"/>
          <w:u w:val="single"/>
          <w:lang w:eastAsia="ko-KR"/>
        </w:rPr>
        <w:t>Issue 1-6-4: Intra-band CA</w:t>
      </w:r>
    </w:p>
    <w:p w14:paraId="676A70DF"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E0"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Activation requirements specified for inter-band SSB-less SCell also apply to intra-band non-contiguous SSB-less SCell activation (Intel, CMCC, SS)</w:t>
      </w:r>
    </w:p>
    <w:p w14:paraId="676A70E1"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E2"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E3" w14:textId="77777777" w:rsidR="00D33B2F" w:rsidRDefault="007C02D8">
      <w:pPr>
        <w:rPr>
          <w:b/>
          <w:color w:val="0070C0"/>
          <w:u w:val="single"/>
          <w:lang w:eastAsia="ko-KR"/>
        </w:rPr>
      </w:pPr>
      <w:r>
        <w:rPr>
          <w:b/>
          <w:color w:val="0070C0"/>
          <w:u w:val="single"/>
          <w:lang w:eastAsia="ko-KR"/>
        </w:rPr>
        <w:t xml:space="preserve">Issue 1-6-5: </w:t>
      </w:r>
      <w:r>
        <w:rPr>
          <w:rFonts w:hint="eastAsia"/>
          <w:b/>
          <w:color w:val="0070C0"/>
          <w:u w:val="single"/>
          <w:lang w:eastAsia="zh-CN"/>
        </w:rPr>
        <w:t>Frequency</w:t>
      </w:r>
      <w:r>
        <w:rPr>
          <w:b/>
          <w:color w:val="0070C0"/>
          <w:u w:val="single"/>
          <w:lang w:eastAsia="ko-KR"/>
        </w:rPr>
        <w:t xml:space="preserve"> separation</w:t>
      </w:r>
    </w:p>
    <w:p w14:paraId="676A70E4"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E5"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RRM requirement discussion of SSB-less SCell operation for FR1 inter-band collocated CA can assume adjacent inter-band scenario as starting point (Apple)</w:t>
      </w:r>
    </w:p>
    <w:p w14:paraId="676A70E6" w14:textId="77777777" w:rsidR="00D33B2F" w:rsidRDefault="007C02D8">
      <w:pPr>
        <w:pStyle w:val="ListParagraph"/>
        <w:numPr>
          <w:ilvl w:val="2"/>
          <w:numId w:val="17"/>
        </w:numPr>
        <w:ind w:firstLineChars="0"/>
        <w:rPr>
          <w:rFonts w:eastAsia="宋体"/>
          <w:color w:val="0070C0"/>
          <w:szCs w:val="24"/>
          <w:lang w:eastAsia="zh-CN"/>
        </w:rPr>
      </w:pPr>
      <w:r>
        <w:rPr>
          <w:rFonts w:eastAsia="宋体"/>
          <w:color w:val="0070C0"/>
          <w:szCs w:val="24"/>
          <w:lang w:eastAsia="zh-CN"/>
        </w:rPr>
        <w:t>Option 1a:</w:t>
      </w:r>
      <w:r>
        <w:t xml:space="preserve"> </w:t>
      </w:r>
      <w:r>
        <w:rPr>
          <w:rFonts w:eastAsia="宋体"/>
          <w:color w:val="0070C0"/>
          <w:szCs w:val="24"/>
          <w:lang w:eastAsia="zh-CN"/>
        </w:rPr>
        <w:t>RAN4 should study the feasible range of frequency separation between inter-band carriers to enable the SSB-less SCell operation. (CTC)</w:t>
      </w:r>
    </w:p>
    <w:p w14:paraId="676A70E7"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2: As UE reports the SSB-less operation by per band combination, the frequency domain separation is not supposed to be as a side condition of requirements. (Huawei)</w:t>
      </w:r>
    </w:p>
    <w:p w14:paraId="676A70E8"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3: Frequency domain separation or specific band combinations can be defined in RF session (CATT, CTC, ZTE, MTK, LGE)</w:t>
      </w:r>
    </w:p>
    <w:p w14:paraId="676A70E9"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4: For scenario 1, instead of specifying frequency domain separation condition between 2 bands, RAN4 discuss the UE capability implying the same Antenna Set and/or RF chain Set is used in the inter-band CA combination. (Vivo)</w:t>
      </w:r>
    </w:p>
    <w:p w14:paraId="676A70EA" w14:textId="37FB689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5: RAN4 should study the feasible range of frequency separation between inter-band carriers to enable the SSB-less SCell operation. (Nokia)</w:t>
      </w:r>
    </w:p>
    <w:p w14:paraId="22D9E27B" w14:textId="77777777" w:rsidR="00763460" w:rsidRPr="00763460" w:rsidRDefault="00763460" w:rsidP="00763460">
      <w:pPr>
        <w:pStyle w:val="ListParagraph"/>
        <w:numPr>
          <w:ilvl w:val="1"/>
          <w:numId w:val="17"/>
        </w:numPr>
        <w:ind w:firstLineChars="0"/>
        <w:rPr>
          <w:rFonts w:eastAsia="宋体"/>
          <w:color w:val="0070C0"/>
          <w:szCs w:val="24"/>
          <w:lang w:eastAsia="zh-CN"/>
        </w:rPr>
      </w:pPr>
      <w:r w:rsidRPr="00763460">
        <w:rPr>
          <w:rFonts w:eastAsia="宋体" w:hint="eastAsia"/>
          <w:color w:val="0070C0"/>
          <w:szCs w:val="24"/>
          <w:lang w:eastAsia="zh-CN"/>
        </w:rPr>
        <w:t>Option</w:t>
      </w:r>
      <w:r w:rsidRPr="00763460">
        <w:rPr>
          <w:rFonts w:eastAsia="宋体"/>
          <w:color w:val="0070C0"/>
          <w:szCs w:val="24"/>
          <w:lang w:eastAsia="zh-CN"/>
        </w:rPr>
        <w:t xml:space="preserve"> 6: the definition of different RTD sets could depend partly on the frequency separation range between the bands of SSB-less SCell and the reference cell.</w:t>
      </w:r>
    </w:p>
    <w:p w14:paraId="42E828EB" w14:textId="26C64A0C" w:rsidR="00763460" w:rsidRPr="00763460" w:rsidRDefault="00763460" w:rsidP="00763460">
      <w:pPr>
        <w:ind w:left="1296"/>
        <w:rPr>
          <w:color w:val="0070C0"/>
          <w:szCs w:val="24"/>
          <w:lang w:eastAsia="zh-CN"/>
        </w:rPr>
      </w:pPr>
    </w:p>
    <w:p w14:paraId="676A70EB"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E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ED" w14:textId="77777777" w:rsidR="00D33B2F" w:rsidRDefault="00D33B2F">
      <w:pPr>
        <w:rPr>
          <w:b/>
          <w:color w:val="0070C0"/>
          <w:u w:val="single"/>
          <w:lang w:eastAsia="ko-KR"/>
        </w:rPr>
      </w:pPr>
    </w:p>
    <w:p w14:paraId="676A70EE" w14:textId="77777777" w:rsidR="00D33B2F" w:rsidRDefault="007C02D8">
      <w:pPr>
        <w:rPr>
          <w:b/>
          <w:color w:val="0070C0"/>
          <w:u w:val="single"/>
          <w:lang w:eastAsia="ko-KR"/>
        </w:rPr>
      </w:pPr>
      <w:r>
        <w:rPr>
          <w:b/>
          <w:color w:val="0070C0"/>
          <w:u w:val="single"/>
          <w:lang w:eastAsia="ko-KR"/>
        </w:rPr>
        <w:lastRenderedPageBreak/>
        <w:t>Issue 1-6-6: TAE requirements</w:t>
      </w:r>
    </w:p>
    <w:p w14:paraId="676A70EF"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0"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The 3us TAE requirement shall be kept for the SSB-less discussion in inter-band co-located scenario.</w:t>
      </w:r>
    </w:p>
    <w:p w14:paraId="676A70F1"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2"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 not discuss TAE requirements in RRM session.</w:t>
      </w:r>
    </w:p>
    <w:p w14:paraId="676A70F3" w14:textId="77777777" w:rsidR="00D33B2F" w:rsidRDefault="00D33B2F">
      <w:pPr>
        <w:rPr>
          <w:b/>
          <w:color w:val="0070C0"/>
          <w:u w:val="single"/>
          <w:lang w:eastAsia="ko-KR"/>
        </w:rPr>
      </w:pPr>
    </w:p>
    <w:p w14:paraId="676A70F4" w14:textId="77777777" w:rsidR="00D33B2F" w:rsidRDefault="00D33B2F">
      <w:pPr>
        <w:rPr>
          <w:color w:val="0070C0"/>
          <w:u w:val="single"/>
          <w:lang w:eastAsia="ko-KR"/>
        </w:rPr>
      </w:pPr>
    </w:p>
    <w:p w14:paraId="676A70F5" w14:textId="77777777" w:rsidR="00D33B2F" w:rsidRDefault="007C02D8">
      <w:pPr>
        <w:rPr>
          <w:b/>
          <w:color w:val="0070C0"/>
          <w:u w:val="single"/>
          <w:lang w:eastAsia="ko-KR"/>
        </w:rPr>
      </w:pPr>
      <w:r>
        <w:rPr>
          <w:b/>
          <w:color w:val="0070C0"/>
          <w:u w:val="single"/>
          <w:lang w:eastAsia="ko-KR"/>
        </w:rPr>
        <w:t>Issue 1-6-7: TAG</w:t>
      </w:r>
    </w:p>
    <w:p w14:paraId="676A70F6"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7"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No RRM requirements are specified if the SSB-less SCell is not configured in the same TAG as the reference serving cell (Vivo, CMCC)</w:t>
      </w:r>
    </w:p>
    <w:p w14:paraId="676A70F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9"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14:paraId="676A70FA"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70FB" w14:textId="77777777" w:rsidR="00D33B2F" w:rsidRDefault="007C02D8">
      <w:pPr>
        <w:rPr>
          <w:b/>
          <w:color w:val="0070C0"/>
          <w:u w:val="single"/>
          <w:lang w:eastAsia="ko-KR"/>
        </w:rPr>
      </w:pPr>
      <w:r>
        <w:rPr>
          <w:b/>
          <w:color w:val="0070C0"/>
          <w:u w:val="single"/>
          <w:lang w:eastAsia="ko-KR"/>
        </w:rPr>
        <w:t>Issue 1-6-8: PDCCH/PDSCH demodulation</w:t>
      </w:r>
    </w:p>
    <w:p w14:paraId="676A70FC"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0FD" w14:textId="77777777" w:rsidR="00D33B2F" w:rsidRDefault="007C02D8">
      <w:pPr>
        <w:pStyle w:val="ListParagraph"/>
        <w:numPr>
          <w:ilvl w:val="1"/>
          <w:numId w:val="17"/>
        </w:numPr>
        <w:ind w:firstLineChars="0"/>
        <w:rPr>
          <w:rFonts w:eastAsia="宋体"/>
          <w:color w:val="0070C0"/>
          <w:szCs w:val="24"/>
          <w:lang w:eastAsia="zh-CN"/>
        </w:rPr>
      </w:pPr>
      <w:r>
        <w:rPr>
          <w:rFonts w:eastAsia="宋体"/>
          <w:color w:val="0070C0"/>
          <w:szCs w:val="24"/>
          <w:lang w:eastAsia="zh-CN"/>
        </w:rPr>
        <w:t>Option 1: Do not discuss the PDSCH/PDCCH demodulation performance evaluation on RRM session (SS, ZTE)</w:t>
      </w:r>
    </w:p>
    <w:p w14:paraId="676A70FE"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0FF"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Nokia provides simulation results in R4-2311575, which can be considered when defining feasibility conditions. </w:t>
      </w:r>
    </w:p>
    <w:p w14:paraId="676A7100" w14:textId="77777777" w:rsidR="00D33B2F" w:rsidRPr="000C258B" w:rsidRDefault="00D33B2F">
      <w:pPr>
        <w:rPr>
          <w:color w:val="0070C0"/>
          <w:lang w:val="sv-SE" w:eastAsia="zh-CN"/>
        </w:rPr>
      </w:pPr>
    </w:p>
    <w:p w14:paraId="676A7101" w14:textId="77777777" w:rsidR="00D33B2F" w:rsidRPr="000C258B" w:rsidRDefault="007C02D8">
      <w:pPr>
        <w:pStyle w:val="Heading1"/>
        <w:rPr>
          <w:lang w:eastAsia="ja-JP"/>
        </w:rPr>
      </w:pPr>
      <w:r w:rsidRPr="000C258B">
        <w:rPr>
          <w:lang w:eastAsia="ja-JP"/>
        </w:rPr>
        <w:t xml:space="preserve">Topic #2: RRM impacts of other objectives </w:t>
      </w:r>
    </w:p>
    <w:p w14:paraId="676A7102" w14:textId="77777777" w:rsidR="00D33B2F" w:rsidRDefault="007C02D8">
      <w:pPr>
        <w:rPr>
          <w:i/>
          <w:color w:val="0070C0"/>
          <w:lang w:eastAsia="zh-CN"/>
        </w:rPr>
      </w:pPr>
      <w:r>
        <w:rPr>
          <w:i/>
          <w:color w:val="0070C0"/>
          <w:lang w:eastAsia="zh-CN"/>
        </w:rPr>
        <w:t xml:space="preserve">Main technical topic overview. The structure can be done based on sub-agenda basis. </w:t>
      </w:r>
    </w:p>
    <w:p w14:paraId="676A7103" w14:textId="77777777" w:rsidR="00D33B2F" w:rsidRDefault="007C02D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D33B2F" w14:paraId="676A7107" w14:textId="77777777">
        <w:trPr>
          <w:trHeight w:val="468"/>
        </w:trPr>
        <w:tc>
          <w:tcPr>
            <w:tcW w:w="1648" w:type="dxa"/>
            <w:vAlign w:val="center"/>
          </w:tcPr>
          <w:p w14:paraId="676A7104" w14:textId="77777777" w:rsidR="00D33B2F" w:rsidRDefault="007C02D8">
            <w:pPr>
              <w:spacing w:before="120" w:after="120"/>
              <w:rPr>
                <w:b/>
                <w:bCs/>
              </w:rPr>
            </w:pPr>
            <w:bookmarkStart w:id="22" w:name="_Hlk142992504"/>
            <w:r>
              <w:rPr>
                <w:b/>
                <w:bCs/>
              </w:rPr>
              <w:t>T-doc number</w:t>
            </w:r>
          </w:p>
        </w:tc>
        <w:tc>
          <w:tcPr>
            <w:tcW w:w="1437" w:type="dxa"/>
            <w:vAlign w:val="center"/>
          </w:tcPr>
          <w:p w14:paraId="676A7105" w14:textId="77777777" w:rsidR="00D33B2F" w:rsidRDefault="007C02D8">
            <w:pPr>
              <w:spacing w:before="120" w:after="120"/>
              <w:rPr>
                <w:b/>
                <w:bCs/>
              </w:rPr>
            </w:pPr>
            <w:r>
              <w:rPr>
                <w:b/>
                <w:bCs/>
              </w:rPr>
              <w:t>Company</w:t>
            </w:r>
          </w:p>
        </w:tc>
        <w:tc>
          <w:tcPr>
            <w:tcW w:w="6772" w:type="dxa"/>
            <w:vAlign w:val="center"/>
          </w:tcPr>
          <w:p w14:paraId="676A7106" w14:textId="77777777" w:rsidR="00D33B2F" w:rsidRDefault="007C02D8">
            <w:pPr>
              <w:spacing w:before="120" w:after="120"/>
              <w:rPr>
                <w:b/>
                <w:bCs/>
              </w:rPr>
            </w:pPr>
            <w:r>
              <w:rPr>
                <w:b/>
                <w:bCs/>
              </w:rPr>
              <w:t>Proposals / Observations</w:t>
            </w:r>
          </w:p>
        </w:tc>
      </w:tr>
      <w:tr w:rsidR="00D33B2F" w14:paraId="676A7114" w14:textId="77777777">
        <w:trPr>
          <w:trHeight w:val="468"/>
        </w:trPr>
        <w:tc>
          <w:tcPr>
            <w:tcW w:w="1648" w:type="dxa"/>
          </w:tcPr>
          <w:p w14:paraId="676A7108" w14:textId="77777777" w:rsidR="00D33B2F" w:rsidRDefault="007C02D8">
            <w:pPr>
              <w:spacing w:before="120" w:after="120"/>
              <w:rPr>
                <w:rFonts w:eastAsia="MS Mincho"/>
                <w:lang w:val="en-US" w:eastAsia="ko-KR"/>
              </w:rPr>
            </w:pPr>
            <w:r>
              <w:rPr>
                <w:rFonts w:eastAsia="MS Mincho"/>
                <w:lang w:val="en-US" w:eastAsia="ko-KR"/>
              </w:rPr>
              <w:t>R4-2311326</w:t>
            </w:r>
          </w:p>
        </w:tc>
        <w:tc>
          <w:tcPr>
            <w:tcW w:w="1437" w:type="dxa"/>
          </w:tcPr>
          <w:p w14:paraId="676A7109" w14:textId="77777777" w:rsidR="00D33B2F" w:rsidRDefault="007C02D8">
            <w:pPr>
              <w:spacing w:before="120" w:after="120"/>
              <w:rPr>
                <w:rFonts w:eastAsia="MS Mincho"/>
                <w:lang w:val="en-US" w:eastAsia="ko-KR"/>
              </w:rPr>
            </w:pPr>
            <w:r>
              <w:rPr>
                <w:rFonts w:eastAsia="MS Mincho"/>
                <w:lang w:val="en-US" w:eastAsia="ko-KR"/>
              </w:rPr>
              <w:t>Apple</w:t>
            </w:r>
          </w:p>
        </w:tc>
        <w:tc>
          <w:tcPr>
            <w:tcW w:w="6772" w:type="dxa"/>
          </w:tcPr>
          <w:p w14:paraId="676A710A" w14:textId="77777777" w:rsidR="00D33B2F" w:rsidRDefault="007C02D8">
            <w:pPr>
              <w:jc w:val="both"/>
              <w:rPr>
                <w:b/>
                <w:bCs/>
                <w:iCs/>
              </w:rPr>
            </w:pPr>
            <w:r>
              <w:rPr>
                <w:b/>
                <w:bCs/>
                <w:iCs/>
              </w:rPr>
              <w:t xml:space="preserve">Proposal 1: to indicate RAN1 that: </w:t>
            </w:r>
          </w:p>
          <w:p w14:paraId="676A710B" w14:textId="77777777" w:rsidR="00D33B2F" w:rsidRDefault="007C02D8">
            <w:pPr>
              <w:numPr>
                <w:ilvl w:val="0"/>
                <w:numId w:val="19"/>
              </w:numPr>
              <w:suppressAutoHyphens/>
              <w:jc w:val="both"/>
              <w:rPr>
                <w:b/>
                <w:bCs/>
                <w:iCs/>
              </w:rPr>
            </w:pPr>
            <w:r>
              <w:rPr>
                <w:b/>
                <w:bCs/>
                <w:iCs/>
              </w:rPr>
              <w:t>Based on network configuration, Rel-18 UE supporting cell DTX does not expect to receive and/or process the following signals/channels from the gNB, during non-active periods of cell DTX:</w:t>
            </w:r>
          </w:p>
          <w:p w14:paraId="676A710C" w14:textId="77777777" w:rsidR="00D33B2F" w:rsidRDefault="007C02D8">
            <w:pPr>
              <w:numPr>
                <w:ilvl w:val="1"/>
                <w:numId w:val="19"/>
              </w:numPr>
              <w:suppressAutoHyphens/>
              <w:jc w:val="both"/>
              <w:rPr>
                <w:b/>
                <w:bCs/>
                <w:iCs/>
              </w:rPr>
            </w:pPr>
            <w:r>
              <w:rPr>
                <w:b/>
                <w:bCs/>
                <w:iCs/>
              </w:rPr>
              <w:t>PRS</w:t>
            </w:r>
          </w:p>
          <w:p w14:paraId="676A710D" w14:textId="77777777" w:rsidR="00D33B2F" w:rsidRDefault="007C02D8">
            <w:pPr>
              <w:numPr>
                <w:ilvl w:val="1"/>
                <w:numId w:val="19"/>
              </w:numPr>
              <w:suppressAutoHyphens/>
              <w:jc w:val="both"/>
              <w:rPr>
                <w:b/>
                <w:bCs/>
                <w:iCs/>
              </w:rPr>
            </w:pPr>
            <w:r>
              <w:rPr>
                <w:b/>
                <w:bCs/>
                <w:iCs/>
              </w:rPr>
              <w:t>CSI-RS configured by measObjectNR (for RRM)</w:t>
            </w:r>
          </w:p>
          <w:p w14:paraId="676A710E" w14:textId="77777777" w:rsidR="00D33B2F" w:rsidRDefault="007C02D8">
            <w:pPr>
              <w:numPr>
                <w:ilvl w:val="1"/>
                <w:numId w:val="19"/>
              </w:numPr>
              <w:suppressAutoHyphens/>
              <w:jc w:val="both"/>
              <w:rPr>
                <w:b/>
                <w:bCs/>
                <w:iCs/>
              </w:rPr>
            </w:pPr>
            <w:r>
              <w:rPr>
                <w:b/>
                <w:bCs/>
                <w:iCs/>
              </w:rPr>
              <w:t>CSI-RS associated with RLM, BFD, CBD</w:t>
            </w:r>
          </w:p>
          <w:p w14:paraId="676A710F" w14:textId="77777777" w:rsidR="00D33B2F" w:rsidRDefault="007C02D8">
            <w:pPr>
              <w:numPr>
                <w:ilvl w:val="1"/>
                <w:numId w:val="19"/>
              </w:numPr>
              <w:suppressAutoHyphens/>
              <w:jc w:val="both"/>
              <w:rPr>
                <w:b/>
                <w:bCs/>
                <w:iCs/>
              </w:rPr>
            </w:pPr>
            <w:r>
              <w:rPr>
                <w:b/>
                <w:bCs/>
                <w:iCs/>
              </w:rPr>
              <w:t>Periodic/Semi-persistent CSI-RS for beam measurement</w:t>
            </w:r>
          </w:p>
          <w:p w14:paraId="676A7110" w14:textId="77777777" w:rsidR="00D33B2F" w:rsidRDefault="007C02D8">
            <w:pPr>
              <w:numPr>
                <w:ilvl w:val="1"/>
                <w:numId w:val="19"/>
              </w:numPr>
              <w:suppressAutoHyphens/>
              <w:jc w:val="both"/>
              <w:rPr>
                <w:b/>
                <w:bCs/>
                <w:iCs/>
              </w:rPr>
            </w:pPr>
            <w:r>
              <w:rPr>
                <w:b/>
                <w:bCs/>
                <w:iCs/>
              </w:rPr>
              <w:lastRenderedPageBreak/>
              <w:t>FFS: PDCCH in USS to be decided by RAN1/2</w:t>
            </w:r>
          </w:p>
          <w:p w14:paraId="676A7111" w14:textId="77777777" w:rsidR="00D33B2F" w:rsidRDefault="007C02D8">
            <w:pPr>
              <w:numPr>
                <w:ilvl w:val="1"/>
                <w:numId w:val="19"/>
              </w:numPr>
              <w:suppressAutoHyphens/>
              <w:jc w:val="both"/>
              <w:rPr>
                <w:b/>
                <w:bCs/>
                <w:iCs/>
              </w:rPr>
            </w:pPr>
            <w:r>
              <w:rPr>
                <w:b/>
                <w:bCs/>
                <w:iCs/>
              </w:rPr>
              <w:t>FFS: PDCCH in Type-3 CSS to be decided by RAN1/2</w:t>
            </w:r>
          </w:p>
          <w:p w14:paraId="676A7112" w14:textId="77777777" w:rsidR="00D33B2F" w:rsidRDefault="007C02D8">
            <w:pPr>
              <w:numPr>
                <w:ilvl w:val="0"/>
                <w:numId w:val="19"/>
              </w:numPr>
              <w:suppressAutoHyphens/>
              <w:spacing w:after="0"/>
              <w:jc w:val="both"/>
              <w:rPr>
                <w:b/>
                <w:bCs/>
                <w:iCs/>
              </w:rPr>
            </w:pPr>
            <w:r>
              <w:rPr>
                <w:b/>
                <w:bCs/>
                <w:iCs/>
              </w:rPr>
              <w:t>To not impact legacy UEs that do not support NES feature, TRS is still maintained during non-active duration of cell DTX.</w:t>
            </w:r>
          </w:p>
          <w:p w14:paraId="676A7113" w14:textId="77777777" w:rsidR="00D33B2F" w:rsidRDefault="00D33B2F">
            <w:pPr>
              <w:spacing w:before="120" w:after="120"/>
              <w:rPr>
                <w:rFonts w:asciiTheme="minorHAnsi" w:hAnsiTheme="minorHAnsi" w:cstheme="minorHAnsi"/>
              </w:rPr>
            </w:pPr>
          </w:p>
        </w:tc>
      </w:tr>
      <w:tr w:rsidR="00D33B2F" w14:paraId="676A711F" w14:textId="77777777">
        <w:trPr>
          <w:trHeight w:val="468"/>
        </w:trPr>
        <w:tc>
          <w:tcPr>
            <w:tcW w:w="1648" w:type="dxa"/>
          </w:tcPr>
          <w:p w14:paraId="676A7115" w14:textId="77777777" w:rsidR="00D33B2F" w:rsidRDefault="007C02D8">
            <w:pPr>
              <w:spacing w:before="120" w:after="120"/>
              <w:rPr>
                <w:rFonts w:eastAsia="MS Mincho"/>
                <w:lang w:val="en-US" w:eastAsia="ko-KR"/>
              </w:rPr>
            </w:pPr>
            <w:r>
              <w:rPr>
                <w:rFonts w:eastAsia="MS Mincho"/>
                <w:lang w:val="en-US" w:eastAsia="ko-KR"/>
              </w:rPr>
              <w:lastRenderedPageBreak/>
              <w:t>R4-2311577</w:t>
            </w:r>
          </w:p>
        </w:tc>
        <w:tc>
          <w:tcPr>
            <w:tcW w:w="1437" w:type="dxa"/>
          </w:tcPr>
          <w:p w14:paraId="676A7116" w14:textId="77777777" w:rsidR="00D33B2F" w:rsidRDefault="007C02D8">
            <w:pPr>
              <w:spacing w:before="120" w:after="120"/>
              <w:jc w:val="center"/>
              <w:rPr>
                <w:rFonts w:eastAsia="MS Mincho"/>
                <w:lang w:val="en-US" w:eastAsia="ko-KR"/>
              </w:rPr>
            </w:pPr>
            <w:r>
              <w:rPr>
                <w:rFonts w:eastAsia="MS Mincho"/>
                <w:lang w:val="en-US" w:eastAsia="ko-KR"/>
              </w:rPr>
              <w:t>Nokia, Nokia Shanghai Bell</w:t>
            </w:r>
          </w:p>
        </w:tc>
        <w:tc>
          <w:tcPr>
            <w:tcW w:w="6772" w:type="dxa"/>
          </w:tcPr>
          <w:p w14:paraId="676A7117" w14:textId="77777777" w:rsidR="00D33B2F" w:rsidRDefault="007C02D8">
            <w:pPr>
              <w:rPr>
                <w:lang w:eastAsia="zh-CN"/>
              </w:rPr>
            </w:pPr>
            <w:r>
              <w:rPr>
                <w:rFonts w:hint="eastAsia"/>
                <w:b/>
                <w:bCs/>
                <w:lang w:eastAsia="zh-CN"/>
              </w:rPr>
              <w:t>O</w:t>
            </w:r>
            <w:r>
              <w:rPr>
                <w:b/>
                <w:bCs/>
                <w:lang w:eastAsia="zh-CN"/>
              </w:rPr>
              <w:t>bservation 1:</w:t>
            </w:r>
            <w:r>
              <w:rPr>
                <w:lang w:eastAsia="zh-CN"/>
              </w:rPr>
              <w:t xml:space="preserve"> The SSB-based measurement can be kept the same as when cell DTX is not configured.</w:t>
            </w:r>
          </w:p>
          <w:p w14:paraId="676A7118" w14:textId="77777777" w:rsidR="00D33B2F" w:rsidRDefault="007C02D8">
            <w:pPr>
              <w:rPr>
                <w:b/>
                <w:bCs/>
                <w:lang w:eastAsia="zh-CN"/>
              </w:rPr>
            </w:pPr>
            <w:r>
              <w:rPr>
                <w:rFonts w:hint="eastAsia"/>
                <w:b/>
                <w:bCs/>
                <w:lang w:eastAsia="zh-CN"/>
              </w:rPr>
              <w:t>P</w:t>
            </w:r>
            <w:r>
              <w:rPr>
                <w:b/>
                <w:bCs/>
                <w:lang w:eastAsia="zh-CN"/>
              </w:rPr>
              <w:t>roposal 1: RAN4 to discuss if SSB-based measurement due to cell DTX needs to be improved for UE power saving, including SSB-based L3 measurement, SSB-based L1 measurement and RLM/BFD measurements.</w:t>
            </w:r>
          </w:p>
          <w:p w14:paraId="676A7119" w14:textId="77777777" w:rsidR="00D33B2F" w:rsidRDefault="007C02D8">
            <w:pPr>
              <w:rPr>
                <w:lang w:eastAsia="zh-CN"/>
              </w:rPr>
            </w:pPr>
            <w:r>
              <w:rPr>
                <w:b/>
                <w:bCs/>
                <w:lang w:eastAsia="zh-CN"/>
              </w:rPr>
              <w:t>Observation #2:</w:t>
            </w:r>
            <w:r>
              <w:rPr>
                <w:lang w:eastAsia="zh-CN"/>
              </w:rPr>
              <w:t xml:space="preserve"> From RAN1, it is FFS if the CSI-RS resources for L3/L1/RLM/BFD measurements are to be received during non-active periods of cell DTX.</w:t>
            </w:r>
          </w:p>
          <w:p w14:paraId="676A711A" w14:textId="77777777" w:rsidR="00D33B2F" w:rsidRDefault="007C02D8">
            <w:pPr>
              <w:rPr>
                <w:b/>
                <w:bCs/>
                <w:lang w:eastAsia="zh-CN"/>
              </w:rPr>
            </w:pPr>
            <w:r>
              <w:rPr>
                <w:rFonts w:hint="eastAsia"/>
                <w:b/>
                <w:bCs/>
                <w:lang w:eastAsia="zh-CN"/>
              </w:rPr>
              <w:t>P</w:t>
            </w:r>
            <w:r>
              <w:rPr>
                <w:b/>
                <w:bCs/>
                <w:lang w:eastAsia="zh-CN"/>
              </w:rPr>
              <w:t>roposal 2: RAN4 to discuss if the UE is expected to perform CSI-RS based measurements during non-active periods of cell DTX, including the CSI-RS based L3/L1/RLM/BFD measurements.</w:t>
            </w:r>
          </w:p>
          <w:p w14:paraId="676A711B" w14:textId="77777777" w:rsidR="00D33B2F" w:rsidRDefault="007C02D8">
            <w:pPr>
              <w:rPr>
                <w:lang w:eastAsia="zh-CN"/>
              </w:rPr>
            </w:pPr>
            <w:r>
              <w:rPr>
                <w:rFonts w:hint="eastAsia"/>
                <w:b/>
                <w:bCs/>
                <w:lang w:eastAsia="zh-CN"/>
              </w:rPr>
              <w:t>O</w:t>
            </w:r>
            <w:r>
              <w:rPr>
                <w:b/>
                <w:bCs/>
                <w:lang w:eastAsia="zh-CN"/>
              </w:rPr>
              <w:t>bservation #3:</w:t>
            </w:r>
            <w:r>
              <w:rPr>
                <w:lang w:eastAsia="zh-CN"/>
              </w:rPr>
              <w:t xml:space="preserve"> The channel measurements on P/SP-CSI-RS may be interrupted by non-active periods of cell DTX if configured on SCell, hence SCell activation delay may be extended by cell DTX.</w:t>
            </w:r>
          </w:p>
          <w:p w14:paraId="676A711C" w14:textId="77777777" w:rsidR="00D33B2F" w:rsidRDefault="007C02D8">
            <w:pPr>
              <w:rPr>
                <w:lang w:eastAsia="zh-CN"/>
              </w:rPr>
            </w:pPr>
            <w:r>
              <w:rPr>
                <w:rFonts w:hint="eastAsia"/>
                <w:b/>
                <w:bCs/>
                <w:lang w:eastAsia="zh-CN"/>
              </w:rPr>
              <w:t>O</w:t>
            </w:r>
            <w:r>
              <w:rPr>
                <w:b/>
                <w:bCs/>
                <w:lang w:eastAsia="zh-CN"/>
              </w:rPr>
              <w:t>bservation #4:</w:t>
            </w:r>
            <w:r>
              <w:rPr>
                <w:lang w:eastAsia="zh-CN"/>
              </w:rPr>
              <w:t xml:space="preserve"> The CSI report may be interrupted by non-active periods of cell DRX if configured on PCell hence SCell activation delay may be further extended by cell DRX.</w:t>
            </w:r>
          </w:p>
          <w:p w14:paraId="676A711D" w14:textId="77777777" w:rsidR="00D33B2F" w:rsidRDefault="007C02D8">
            <w:r>
              <w:rPr>
                <w:b/>
                <w:bCs/>
              </w:rPr>
              <w:t>Proposal 3</w:t>
            </w:r>
            <w:r>
              <w:t xml:space="preserve">: RAN4 to </w:t>
            </w:r>
            <w:r>
              <w:rPr>
                <w:lang w:eastAsia="zh-CN"/>
              </w:rPr>
              <w:t>discuss how to minimize the impact to SCell activation delay due to cell DTX/DRX. In the best case, the SCell activation delay should not be interrupted or extended by the non-active periods of cell DTX/DRX.</w:t>
            </w:r>
          </w:p>
          <w:p w14:paraId="676A711E" w14:textId="77777777" w:rsidR="00D33B2F" w:rsidRDefault="00D33B2F">
            <w:pPr>
              <w:jc w:val="both"/>
              <w:rPr>
                <w:b/>
                <w:bCs/>
                <w:iCs/>
              </w:rPr>
            </w:pPr>
          </w:p>
        </w:tc>
      </w:tr>
      <w:tr w:rsidR="00D33B2F" w14:paraId="676A712D" w14:textId="77777777">
        <w:trPr>
          <w:trHeight w:val="468"/>
        </w:trPr>
        <w:tc>
          <w:tcPr>
            <w:tcW w:w="1648" w:type="dxa"/>
          </w:tcPr>
          <w:p w14:paraId="676A7120" w14:textId="77777777" w:rsidR="00D33B2F" w:rsidRDefault="007C02D8">
            <w:pPr>
              <w:spacing w:before="120" w:after="120"/>
              <w:rPr>
                <w:rFonts w:eastAsia="MS Mincho"/>
                <w:lang w:val="en-US" w:eastAsia="ko-KR"/>
              </w:rPr>
            </w:pPr>
            <w:r>
              <w:rPr>
                <w:rFonts w:eastAsia="MS Mincho"/>
                <w:lang w:val="en-US" w:eastAsia="ko-KR"/>
              </w:rPr>
              <w:t>R4-2312012</w:t>
            </w:r>
          </w:p>
        </w:tc>
        <w:tc>
          <w:tcPr>
            <w:tcW w:w="1437" w:type="dxa"/>
          </w:tcPr>
          <w:p w14:paraId="676A7121" w14:textId="77777777" w:rsidR="00D33B2F" w:rsidRDefault="007C02D8">
            <w:pPr>
              <w:spacing w:before="120" w:after="120"/>
              <w:jc w:val="center"/>
              <w:rPr>
                <w:rFonts w:eastAsia="MS Mincho"/>
                <w:lang w:val="en-US" w:eastAsia="ko-KR"/>
              </w:rPr>
            </w:pPr>
            <w:r>
              <w:rPr>
                <w:rFonts w:eastAsia="MS Mincho"/>
                <w:lang w:val="en-US" w:eastAsia="ko-KR"/>
              </w:rPr>
              <w:t>Ericsson</w:t>
            </w:r>
          </w:p>
        </w:tc>
        <w:tc>
          <w:tcPr>
            <w:tcW w:w="6772" w:type="dxa"/>
          </w:tcPr>
          <w:p w14:paraId="676A7122" w14:textId="77777777" w:rsidR="00D33B2F" w:rsidRDefault="007C02D8">
            <w:pPr>
              <w:jc w:val="both"/>
              <w:rPr>
                <w:lang w:val="en-US"/>
              </w:rPr>
            </w:pPr>
            <w:r>
              <w:rPr>
                <w:lang w:val="en-US"/>
              </w:rPr>
              <w:fldChar w:fldCharType="begin"/>
            </w:r>
            <w:r>
              <w:rPr>
                <w:lang w:val="en-US"/>
              </w:rPr>
              <w:instrText xml:space="preserve"> REF _Ref141605758 \h </w:instrText>
            </w:r>
            <w:r>
              <w:rPr>
                <w:lang w:val="en-US"/>
              </w:rPr>
            </w:r>
            <w:r>
              <w:rPr>
                <w:lang w:val="en-US"/>
              </w:rPr>
              <w:fldChar w:fldCharType="separate"/>
            </w:r>
            <w:r>
              <w:rPr>
                <w:rFonts w:asciiTheme="minorHAnsi" w:hAnsiTheme="minorHAnsi" w:cstheme="minorHAnsi"/>
                <w:b/>
                <w:bCs/>
                <w:i/>
                <w:szCs w:val="22"/>
              </w:rPr>
              <w:t>Observation 1: Cell DTX won’t impact the CSI-RS based L3 measurement for legacy UE or non-NES capable UE.</w:t>
            </w:r>
            <w:r>
              <w:rPr>
                <w:lang w:val="en-US"/>
              </w:rPr>
              <w:fldChar w:fldCharType="end"/>
            </w:r>
          </w:p>
          <w:p w14:paraId="676A7123" w14:textId="77777777" w:rsidR="00D33B2F" w:rsidRDefault="007C02D8">
            <w:pPr>
              <w:jc w:val="both"/>
              <w:rPr>
                <w:lang w:val="en-US"/>
              </w:rPr>
            </w:pPr>
            <w:r>
              <w:rPr>
                <w:lang w:val="en-US"/>
              </w:rPr>
              <w:fldChar w:fldCharType="begin"/>
            </w:r>
            <w:r>
              <w:rPr>
                <w:lang w:val="en-US"/>
              </w:rPr>
              <w:instrText xml:space="preserve"> REF _Ref141605765 \h </w:instrText>
            </w:r>
            <w:r>
              <w:rPr>
                <w:lang w:val="en-US"/>
              </w:rPr>
            </w:r>
            <w:r>
              <w:rPr>
                <w:lang w:val="en-US"/>
              </w:rPr>
              <w:fldChar w:fldCharType="separate"/>
            </w:r>
            <w:r>
              <w:rPr>
                <w:rFonts w:asciiTheme="minorHAnsi" w:hAnsiTheme="minorHAnsi" w:cstheme="minorHAnsi"/>
                <w:b/>
                <w:bCs/>
                <w:i/>
                <w:szCs w:val="22"/>
              </w:rPr>
              <w:t>Observation 2: Cell DTX will impact the CSI-RS based L3 measurement for NES capable UE.</w:t>
            </w:r>
            <w:r>
              <w:rPr>
                <w:lang w:val="en-US"/>
              </w:rPr>
              <w:fldChar w:fldCharType="end"/>
            </w:r>
          </w:p>
          <w:p w14:paraId="676A7124" w14:textId="77777777" w:rsidR="00D33B2F" w:rsidRDefault="007C02D8">
            <w:pPr>
              <w:jc w:val="both"/>
              <w:rPr>
                <w:b/>
                <w:bCs/>
                <w:i/>
                <w:iCs/>
                <w:lang w:val="en-US"/>
              </w:rPr>
            </w:pPr>
            <w:r>
              <w:rPr>
                <w:b/>
                <w:bCs/>
                <w:i/>
                <w:iCs/>
                <w:lang w:val="en-US"/>
              </w:rPr>
              <w:fldChar w:fldCharType="begin"/>
            </w:r>
            <w:r>
              <w:rPr>
                <w:b/>
                <w:bCs/>
                <w:i/>
                <w:iCs/>
                <w:lang w:val="en-US"/>
              </w:rPr>
              <w:instrText xml:space="preserve"> REF _Ref141605769 \h  \* MERGEFORMAT </w:instrText>
            </w:r>
            <w:r>
              <w:rPr>
                <w:b/>
                <w:bCs/>
                <w:i/>
                <w:iCs/>
                <w:lang w:val="en-US"/>
              </w:rPr>
            </w:r>
            <w:r>
              <w:rPr>
                <w:b/>
                <w:bCs/>
                <w:i/>
                <w:iCs/>
                <w:lang w:val="en-US"/>
              </w:rPr>
              <w:fldChar w:fldCharType="separate"/>
            </w:r>
            <w:r>
              <w:rPr>
                <w:rFonts w:asciiTheme="minorHAnsi" w:hAnsiTheme="minorHAnsi" w:cstheme="minorHAnsi"/>
                <w:b/>
                <w:bCs/>
                <w:i/>
                <w:iCs/>
                <w:szCs w:val="22"/>
              </w:rPr>
              <w:t xml:space="preserve">Observation 3: RAN2 agrees the CHO </w:t>
            </w:r>
            <w:r>
              <w:rPr>
                <w:rFonts w:asciiTheme="minorHAnsi" w:hAnsiTheme="minorHAnsi" w:cstheme="minorHAnsi" w:hint="eastAsia"/>
                <w:b/>
                <w:bCs/>
                <w:i/>
                <w:iCs/>
                <w:szCs w:val="22"/>
              </w:rPr>
              <w:t>r</w:t>
            </w:r>
            <w:r>
              <w:rPr>
                <w:rFonts w:asciiTheme="minorHAnsi" w:hAnsiTheme="minorHAnsi" w:cstheme="minorHAnsi"/>
                <w:b/>
                <w:bCs/>
                <w:i/>
                <w:iCs/>
                <w:szCs w:val="22"/>
              </w:rPr>
              <w:t>eference scenario where the UE has already performed CHO conditions evaluation by the time the source cell starts some “NES-mode”.</w:t>
            </w:r>
            <w:r>
              <w:rPr>
                <w:b/>
                <w:bCs/>
                <w:i/>
                <w:iCs/>
                <w:lang w:val="en-US"/>
              </w:rPr>
              <w:fldChar w:fldCharType="end"/>
            </w:r>
          </w:p>
          <w:p w14:paraId="676A7125" w14:textId="77777777" w:rsidR="00D33B2F" w:rsidRDefault="007C02D8">
            <w:pPr>
              <w:jc w:val="both"/>
              <w:rPr>
                <w:lang w:val="en-US"/>
              </w:rPr>
            </w:pPr>
            <w:r>
              <w:rPr>
                <w:lang w:val="en-US"/>
              </w:rPr>
              <w:fldChar w:fldCharType="begin"/>
            </w:r>
            <w:r>
              <w:rPr>
                <w:lang w:val="en-US"/>
              </w:rPr>
              <w:instrText xml:space="preserve"> REF _Ref141605775 \h </w:instrText>
            </w:r>
            <w:r>
              <w:rPr>
                <w:lang w:val="en-US"/>
              </w:rPr>
            </w:r>
            <w:r>
              <w:rPr>
                <w:lang w:val="en-US"/>
              </w:rPr>
              <w:fldChar w:fldCharType="separate"/>
            </w:r>
            <w:r>
              <w:rPr>
                <w:rFonts w:asciiTheme="minorHAnsi" w:hAnsiTheme="minorHAnsi" w:cstheme="minorHAnsi"/>
                <w:b/>
                <w:bCs/>
                <w:i/>
                <w:szCs w:val="22"/>
              </w:rPr>
              <w:t>Proposal 1: RAN4 to reuse the legacy requirement for SSB-based measurement in Cell DTX/DRX.</w:t>
            </w:r>
            <w:r>
              <w:rPr>
                <w:lang w:val="en-US"/>
              </w:rPr>
              <w:fldChar w:fldCharType="end"/>
            </w:r>
          </w:p>
          <w:p w14:paraId="676A7126" w14:textId="77777777" w:rsidR="00D33B2F" w:rsidRDefault="007C02D8">
            <w:pPr>
              <w:jc w:val="both"/>
              <w:rPr>
                <w:lang w:val="en-US"/>
              </w:rPr>
            </w:pPr>
            <w:r>
              <w:rPr>
                <w:lang w:val="en-US"/>
              </w:rPr>
              <w:fldChar w:fldCharType="begin"/>
            </w:r>
            <w:r>
              <w:rPr>
                <w:lang w:val="en-US"/>
              </w:rPr>
              <w:instrText xml:space="preserve"> REF _Ref141605788 \h </w:instrText>
            </w:r>
            <w:r>
              <w:rPr>
                <w:lang w:val="en-US"/>
              </w:rPr>
            </w:r>
            <w:r>
              <w:rPr>
                <w:lang w:val="en-US"/>
              </w:rPr>
              <w:fldChar w:fldCharType="separate"/>
            </w:r>
            <w:r>
              <w:rPr>
                <w:rFonts w:asciiTheme="minorHAnsi" w:hAnsiTheme="minorHAnsi" w:cstheme="minorHAnsi"/>
                <w:b/>
                <w:bCs/>
                <w:i/>
                <w:szCs w:val="22"/>
              </w:rPr>
              <w:t>Proposal 2: There is no impact to CSI-RS based measurement for legacy UE.</w:t>
            </w:r>
            <w:r>
              <w:rPr>
                <w:lang w:val="en-US"/>
              </w:rPr>
              <w:fldChar w:fldCharType="end"/>
            </w:r>
          </w:p>
          <w:p w14:paraId="676A7127" w14:textId="77777777" w:rsidR="00D33B2F" w:rsidRDefault="007C02D8">
            <w:pPr>
              <w:jc w:val="both"/>
              <w:rPr>
                <w:lang w:val="en-US"/>
              </w:rPr>
            </w:pPr>
            <w:r>
              <w:rPr>
                <w:lang w:val="en-US"/>
              </w:rPr>
              <w:fldChar w:fldCharType="begin"/>
            </w:r>
            <w:r>
              <w:rPr>
                <w:lang w:val="en-US"/>
              </w:rPr>
              <w:instrText xml:space="preserve"> REF _Ref141605782 \h </w:instrText>
            </w:r>
            <w:r>
              <w:rPr>
                <w:lang w:val="en-US"/>
              </w:rPr>
            </w:r>
            <w:r>
              <w:rPr>
                <w:lang w:val="en-US"/>
              </w:rPr>
              <w:fldChar w:fldCharType="separate"/>
            </w:r>
            <w:r>
              <w:rPr>
                <w:rFonts w:asciiTheme="minorHAnsi" w:hAnsiTheme="minorHAnsi" w:cstheme="minorHAnsi"/>
                <w:b/>
                <w:bCs/>
                <w:i/>
                <w:szCs w:val="22"/>
              </w:rPr>
              <w:t>Proposal 3: RAN4 to wait RAN1 and RAN2’s progress on Cell DTX/DRX for NES UE’s CSI-RS measurement.</w:t>
            </w:r>
            <w:r>
              <w:rPr>
                <w:lang w:val="en-US"/>
              </w:rPr>
              <w:fldChar w:fldCharType="end"/>
            </w:r>
          </w:p>
          <w:p w14:paraId="676A7128" w14:textId="77777777" w:rsidR="00D33B2F" w:rsidRDefault="007C02D8">
            <w:pPr>
              <w:jc w:val="both"/>
              <w:rPr>
                <w:lang w:val="en-US"/>
              </w:rPr>
            </w:pPr>
            <w:r>
              <w:rPr>
                <w:lang w:val="en-US"/>
              </w:rPr>
              <w:fldChar w:fldCharType="begin"/>
            </w:r>
            <w:r>
              <w:rPr>
                <w:lang w:val="en-US"/>
              </w:rPr>
              <w:instrText xml:space="preserve"> REF _Ref141605791 \h </w:instrText>
            </w:r>
            <w:r>
              <w:rPr>
                <w:lang w:val="en-US"/>
              </w:rPr>
            </w:r>
            <w:r>
              <w:rPr>
                <w:lang w:val="en-US"/>
              </w:rPr>
              <w:fldChar w:fldCharType="separate"/>
            </w:r>
            <w:r>
              <w:rPr>
                <w:rFonts w:asciiTheme="minorHAnsi" w:hAnsiTheme="minorHAnsi" w:cstheme="minorHAnsi"/>
                <w:b/>
                <w:bCs/>
                <w:i/>
                <w:szCs w:val="22"/>
              </w:rPr>
              <w:t>Proposal 4: RAN4 to study the possible Cell DTX/DRX activation/deactivation delay/interruption requirement.</w:t>
            </w:r>
            <w:r>
              <w:rPr>
                <w:lang w:val="en-US"/>
              </w:rPr>
              <w:fldChar w:fldCharType="end"/>
            </w:r>
          </w:p>
          <w:p w14:paraId="676A7129" w14:textId="77777777" w:rsidR="00D33B2F" w:rsidRDefault="007C02D8">
            <w:pPr>
              <w:jc w:val="both"/>
              <w:rPr>
                <w:lang w:val="en-US"/>
              </w:rPr>
            </w:pPr>
            <w:r>
              <w:rPr>
                <w:lang w:val="en-US"/>
              </w:rPr>
              <w:fldChar w:fldCharType="begin"/>
            </w:r>
            <w:r>
              <w:rPr>
                <w:lang w:val="en-US"/>
              </w:rPr>
              <w:instrText xml:space="preserve"> REF _Ref141605795 \h </w:instrText>
            </w:r>
            <w:r>
              <w:rPr>
                <w:lang w:val="en-US"/>
              </w:rPr>
            </w:r>
            <w:r>
              <w:rPr>
                <w:lang w:val="en-US"/>
              </w:rPr>
              <w:fldChar w:fldCharType="separate"/>
            </w:r>
            <w:r>
              <w:rPr>
                <w:rFonts w:asciiTheme="minorHAnsi" w:hAnsiTheme="minorHAnsi" w:cstheme="minorHAnsi"/>
                <w:b/>
                <w:bCs/>
                <w:i/>
                <w:szCs w:val="22"/>
              </w:rPr>
              <w:t>Proposal 5: RAN4 to study whether the measurement procedures will be impacted due to Cell DTX/DRX activation/deactivation.</w:t>
            </w:r>
            <w:r>
              <w:rPr>
                <w:lang w:val="en-US"/>
              </w:rPr>
              <w:fldChar w:fldCharType="end"/>
            </w:r>
          </w:p>
          <w:p w14:paraId="676A712A" w14:textId="77777777" w:rsidR="00D33B2F" w:rsidRDefault="007C02D8">
            <w:pPr>
              <w:jc w:val="both"/>
              <w:rPr>
                <w:lang w:val="en-US"/>
              </w:rPr>
            </w:pPr>
            <w:r>
              <w:rPr>
                <w:lang w:val="en-US"/>
              </w:rPr>
              <w:lastRenderedPageBreak/>
              <w:fldChar w:fldCharType="begin"/>
            </w:r>
            <w:r>
              <w:rPr>
                <w:lang w:val="en-US"/>
              </w:rPr>
              <w:instrText xml:space="preserve"> REF _Ref141605804 \h </w:instrText>
            </w:r>
            <w:r>
              <w:rPr>
                <w:lang w:val="en-US"/>
              </w:rPr>
            </w:r>
            <w:r>
              <w:rPr>
                <w:lang w:val="en-US"/>
              </w:rPr>
              <w:fldChar w:fldCharType="separate"/>
            </w:r>
            <w:r>
              <w:rPr>
                <w:rFonts w:asciiTheme="minorHAnsi" w:hAnsiTheme="minorHAnsi" w:cstheme="minorHAnsi"/>
                <w:b/>
                <w:bCs/>
                <w:i/>
                <w:szCs w:val="22"/>
              </w:rPr>
              <w:t>Proposal 6: RAN4 needs to wait RAN2’s further progress on CHO enhancement in NES.</w:t>
            </w:r>
            <w:r>
              <w:rPr>
                <w:lang w:val="en-US"/>
              </w:rPr>
              <w:fldChar w:fldCharType="end"/>
            </w:r>
          </w:p>
          <w:p w14:paraId="676A712B" w14:textId="77777777" w:rsidR="00D33B2F" w:rsidRDefault="007C02D8">
            <w:pPr>
              <w:jc w:val="both"/>
              <w:rPr>
                <w:lang w:val="en-US"/>
              </w:rPr>
            </w:pPr>
            <w:r>
              <w:rPr>
                <w:lang w:val="en-US"/>
              </w:rPr>
              <w:fldChar w:fldCharType="begin"/>
            </w:r>
            <w:r>
              <w:rPr>
                <w:lang w:val="en-US"/>
              </w:rPr>
              <w:instrText xml:space="preserve"> REF _Ref141605797 \h </w:instrText>
            </w:r>
            <w:r>
              <w:rPr>
                <w:lang w:val="en-US"/>
              </w:rPr>
            </w:r>
            <w:r>
              <w:rPr>
                <w:lang w:val="en-US"/>
              </w:rPr>
              <w:fldChar w:fldCharType="separate"/>
            </w:r>
            <w:r>
              <w:rPr>
                <w:rFonts w:asciiTheme="minorHAnsi" w:hAnsiTheme="minorHAnsi" w:cstheme="minorHAnsi"/>
                <w:b/>
                <w:bCs/>
                <w:i/>
                <w:szCs w:val="22"/>
              </w:rPr>
              <w:t>Proposal 7: RAN4 to wait RAN2’s progress on cell reselection solution to handle legacy UE reselects to NES cell.</w:t>
            </w:r>
            <w:r>
              <w:rPr>
                <w:lang w:val="en-US"/>
              </w:rPr>
              <w:fldChar w:fldCharType="end"/>
            </w:r>
          </w:p>
          <w:p w14:paraId="676A712C" w14:textId="77777777" w:rsidR="00D33B2F" w:rsidRDefault="00D33B2F">
            <w:pPr>
              <w:rPr>
                <w:b/>
                <w:bCs/>
                <w:lang w:val="en-US" w:eastAsia="zh-CN"/>
              </w:rPr>
            </w:pPr>
          </w:p>
        </w:tc>
      </w:tr>
      <w:tr w:rsidR="00D33B2F" w14:paraId="676A7132" w14:textId="77777777">
        <w:trPr>
          <w:trHeight w:val="468"/>
        </w:trPr>
        <w:tc>
          <w:tcPr>
            <w:tcW w:w="1648" w:type="dxa"/>
          </w:tcPr>
          <w:p w14:paraId="676A712E" w14:textId="77777777" w:rsidR="00D33B2F" w:rsidRDefault="007C02D8">
            <w:pPr>
              <w:spacing w:before="120" w:after="120"/>
              <w:rPr>
                <w:rFonts w:eastAsia="MS Mincho"/>
                <w:lang w:val="en-US" w:eastAsia="ko-KR"/>
              </w:rPr>
            </w:pPr>
            <w:r>
              <w:rPr>
                <w:rFonts w:eastAsia="MS Mincho"/>
                <w:lang w:val="en-US" w:eastAsia="ko-KR"/>
              </w:rPr>
              <w:lastRenderedPageBreak/>
              <w:t>R4-2312339</w:t>
            </w:r>
          </w:p>
        </w:tc>
        <w:tc>
          <w:tcPr>
            <w:tcW w:w="1437" w:type="dxa"/>
          </w:tcPr>
          <w:p w14:paraId="676A712F" w14:textId="77777777" w:rsidR="00D33B2F" w:rsidRDefault="007C02D8">
            <w:pPr>
              <w:spacing w:before="120" w:after="120"/>
              <w:jc w:val="center"/>
              <w:rPr>
                <w:rFonts w:eastAsia="MS Mincho"/>
                <w:lang w:val="en-US" w:eastAsia="ko-KR"/>
              </w:rPr>
            </w:pPr>
            <w:r>
              <w:rPr>
                <w:rFonts w:eastAsia="MS Mincho"/>
                <w:lang w:val="en-US" w:eastAsia="ko-KR"/>
              </w:rPr>
              <w:t>Intel Corporation</w:t>
            </w:r>
          </w:p>
        </w:tc>
        <w:tc>
          <w:tcPr>
            <w:tcW w:w="6772" w:type="dxa"/>
          </w:tcPr>
          <w:p w14:paraId="676A7130" w14:textId="77777777" w:rsidR="00D33B2F" w:rsidRDefault="007C02D8">
            <w:pPr>
              <w:overflowPunct/>
              <w:autoSpaceDE/>
              <w:autoSpaceDN/>
              <w:adjustRightInd/>
              <w:textAlignment w:val="auto"/>
              <w:rPr>
                <w:rFonts w:eastAsia="?? ??"/>
                <w:b/>
                <w:bCs/>
              </w:rPr>
            </w:pPr>
            <w:r>
              <w:rPr>
                <w:rFonts w:eastAsia="?? ??"/>
                <w:b/>
                <w:bCs/>
                <w:lang w:val="en-US"/>
              </w:rPr>
              <w:t>Proposal 1: RAN4 is to discuss the interruption requirements due to changes in Cell DTX/DRX configurations.</w:t>
            </w:r>
          </w:p>
          <w:p w14:paraId="676A7131" w14:textId="77777777" w:rsidR="00D33B2F" w:rsidRDefault="00D33B2F">
            <w:pPr>
              <w:rPr>
                <w:b/>
                <w:bCs/>
                <w:lang w:eastAsia="zh-CN"/>
              </w:rPr>
            </w:pPr>
          </w:p>
        </w:tc>
      </w:tr>
      <w:tr w:rsidR="00D33B2F" w14:paraId="676A713D" w14:textId="77777777">
        <w:trPr>
          <w:trHeight w:val="468"/>
        </w:trPr>
        <w:tc>
          <w:tcPr>
            <w:tcW w:w="1648" w:type="dxa"/>
          </w:tcPr>
          <w:p w14:paraId="676A7133" w14:textId="77777777" w:rsidR="00D33B2F" w:rsidRDefault="007C02D8">
            <w:pPr>
              <w:rPr>
                <w:rFonts w:eastAsia="MS Mincho"/>
                <w:lang w:val="en-US" w:eastAsia="ko-KR"/>
              </w:rPr>
            </w:pPr>
            <w:r>
              <w:rPr>
                <w:rFonts w:eastAsia="MS Mincho"/>
                <w:lang w:val="en-US" w:eastAsia="ko-KR"/>
              </w:rPr>
              <w:t>R4-2312420</w:t>
            </w:r>
          </w:p>
        </w:tc>
        <w:tc>
          <w:tcPr>
            <w:tcW w:w="1437" w:type="dxa"/>
          </w:tcPr>
          <w:p w14:paraId="676A7134" w14:textId="77777777" w:rsidR="00D33B2F" w:rsidRDefault="007C02D8">
            <w:pPr>
              <w:spacing w:before="120" w:after="120"/>
              <w:rPr>
                <w:rFonts w:eastAsia="MS Mincho"/>
                <w:lang w:val="en-US" w:eastAsia="ko-KR"/>
              </w:rPr>
            </w:pPr>
            <w:r>
              <w:rPr>
                <w:rFonts w:eastAsia="MS Mincho"/>
                <w:lang w:val="en-US" w:eastAsia="ko-KR"/>
              </w:rPr>
              <w:t>Huawei, HiSilicon</w:t>
            </w:r>
          </w:p>
        </w:tc>
        <w:tc>
          <w:tcPr>
            <w:tcW w:w="6772" w:type="dxa"/>
          </w:tcPr>
          <w:p w14:paraId="676A7135" w14:textId="77777777" w:rsidR="00D33B2F" w:rsidRDefault="007C02D8">
            <w:pPr>
              <w:jc w:val="both"/>
              <w:rPr>
                <w:rFonts w:eastAsiaTheme="minorEastAsia"/>
                <w:b/>
                <w:lang w:eastAsia="zh-CN"/>
              </w:rPr>
            </w:pPr>
            <w:r>
              <w:rPr>
                <w:rFonts w:eastAsiaTheme="minorEastAsia"/>
                <w:b/>
                <w:lang w:eastAsia="zh-CN"/>
              </w:rPr>
              <w:t xml:space="preserve">Proposal 1: If RAN1 concludes that the RS for RRM measurement (e.g RRM/RLM/BFD/BM) is not impacted by cell DTX, there is no RRM impacts for objective#2. </w:t>
            </w:r>
          </w:p>
          <w:p w14:paraId="676A7136" w14:textId="77777777" w:rsidR="00D33B2F" w:rsidRDefault="007C02D8">
            <w:pPr>
              <w:rPr>
                <w:b/>
                <w:lang w:eastAsia="zh-CN"/>
              </w:rPr>
            </w:pPr>
            <w:r>
              <w:rPr>
                <w:b/>
                <w:lang w:eastAsia="zh-CN"/>
              </w:rPr>
              <w:t>Observation 1: Only CSI-RS for CSI is considered in RAN1, and whether CSI-RS for other usage (e.g. beam management) is also subject to spatial/power adaptation is still FFS.</w:t>
            </w:r>
          </w:p>
          <w:p w14:paraId="676A7137" w14:textId="77777777" w:rsidR="00D33B2F" w:rsidRDefault="007C02D8">
            <w:pPr>
              <w:rPr>
                <w:b/>
              </w:rPr>
            </w:pPr>
            <w:r>
              <w:rPr>
                <w:b/>
                <w:lang w:eastAsia="zh-CN"/>
              </w:rPr>
              <w:t>Proposal 2: If spatial and power domain adaptation is not considered for BM enhancement in RAN1, no RAN4 RRM impact is expected for objective#3.</w:t>
            </w:r>
          </w:p>
          <w:p w14:paraId="676A7138" w14:textId="77777777" w:rsidR="00D33B2F" w:rsidRDefault="007C02D8">
            <w:pPr>
              <w:rPr>
                <w:b/>
              </w:rPr>
            </w:pPr>
            <w:r>
              <w:rPr>
                <w:rFonts w:eastAsiaTheme="minorEastAsia"/>
                <w:b/>
                <w:lang w:val="en-US" w:eastAsia="zh-CN"/>
              </w:rPr>
              <w:t xml:space="preserve">Observation 2: The objective is to </w:t>
            </w:r>
            <w:r>
              <w:rPr>
                <w:b/>
              </w:rPr>
              <w:t>prevent legacy UEs camping on cells adopting the Rel-18 NES mode by defining UE capabilities and signalling in RAN2.</w:t>
            </w:r>
          </w:p>
          <w:p w14:paraId="676A7139" w14:textId="77777777" w:rsidR="00D33B2F" w:rsidRDefault="007C02D8">
            <w:pPr>
              <w:rPr>
                <w:rFonts w:eastAsiaTheme="minorEastAsia"/>
                <w:b/>
                <w:lang w:val="en-US" w:eastAsia="zh-CN"/>
              </w:rPr>
            </w:pPr>
            <w:r>
              <w:rPr>
                <w:rFonts w:eastAsiaTheme="minorEastAsia"/>
                <w:b/>
                <w:lang w:val="en-US" w:eastAsia="zh-CN"/>
              </w:rPr>
              <w:t>Proposal 3: Obj#4 (mechanism to prevent legacy UEs camping on cells adopting the Rel-18 NES techniques) has no RRM impact for objective#4.</w:t>
            </w:r>
          </w:p>
          <w:p w14:paraId="676A713A" w14:textId="77777777" w:rsidR="00D33B2F" w:rsidRDefault="007C02D8">
            <w:pPr>
              <w:jc w:val="both"/>
              <w:rPr>
                <w:b/>
              </w:rPr>
            </w:pPr>
            <w:r>
              <w:rPr>
                <w:b/>
              </w:rPr>
              <w:t>Observation 3: RAN2 is discussing CHO triggered by source cell entering “NES mode”.</w:t>
            </w:r>
          </w:p>
          <w:p w14:paraId="676A713B" w14:textId="77777777" w:rsidR="00D33B2F" w:rsidRDefault="007C02D8">
            <w:pPr>
              <w:jc w:val="both"/>
              <w:rPr>
                <w:b/>
              </w:rPr>
            </w:pPr>
            <w:r>
              <w:rPr>
                <w:b/>
              </w:rPr>
              <w:t xml:space="preserve">Proposal 4: RAN4 </w:t>
            </w:r>
            <w:r>
              <w:rPr>
                <w:b/>
                <w:lang w:eastAsia="zh-CN"/>
              </w:rPr>
              <w:t xml:space="preserve">shall wait for more progress of RAN2 on CHO to </w:t>
            </w:r>
            <w:r>
              <w:rPr>
                <w:b/>
              </w:rPr>
              <w:t>investigate whether there is RRM impacts.</w:t>
            </w:r>
          </w:p>
          <w:p w14:paraId="676A713C" w14:textId="77777777" w:rsidR="00D33B2F" w:rsidRDefault="00D33B2F">
            <w:pPr>
              <w:spacing w:before="120" w:after="120"/>
              <w:rPr>
                <w:rFonts w:asciiTheme="minorHAnsi" w:hAnsiTheme="minorHAnsi" w:cstheme="minorHAnsi"/>
              </w:rPr>
            </w:pPr>
          </w:p>
        </w:tc>
      </w:tr>
      <w:tr w:rsidR="00D33B2F" w14:paraId="676A7142" w14:textId="77777777">
        <w:trPr>
          <w:trHeight w:val="468"/>
        </w:trPr>
        <w:tc>
          <w:tcPr>
            <w:tcW w:w="1648" w:type="dxa"/>
          </w:tcPr>
          <w:p w14:paraId="676A713E" w14:textId="77777777" w:rsidR="00D33B2F" w:rsidRDefault="007C02D8">
            <w:pPr>
              <w:spacing w:before="120" w:after="120"/>
              <w:rPr>
                <w:rFonts w:eastAsia="MS Mincho"/>
                <w:lang w:val="en-US" w:eastAsia="ko-KR"/>
              </w:rPr>
            </w:pPr>
            <w:r>
              <w:rPr>
                <w:rFonts w:eastAsia="MS Mincho"/>
                <w:lang w:val="en-US" w:eastAsia="ko-KR"/>
              </w:rPr>
              <w:t>R4-2313304</w:t>
            </w:r>
          </w:p>
        </w:tc>
        <w:tc>
          <w:tcPr>
            <w:tcW w:w="1437" w:type="dxa"/>
          </w:tcPr>
          <w:p w14:paraId="676A713F" w14:textId="77777777" w:rsidR="00D33B2F" w:rsidRDefault="007C02D8">
            <w:pPr>
              <w:spacing w:before="120" w:after="120"/>
              <w:rPr>
                <w:rFonts w:eastAsia="MS Mincho"/>
                <w:lang w:val="en-US" w:eastAsia="ko-KR"/>
              </w:rPr>
            </w:pPr>
            <w:r>
              <w:rPr>
                <w:rFonts w:eastAsia="MS Mincho"/>
                <w:lang w:val="en-US" w:eastAsia="ko-KR"/>
              </w:rPr>
              <w:t>Vivo</w:t>
            </w:r>
          </w:p>
        </w:tc>
        <w:tc>
          <w:tcPr>
            <w:tcW w:w="6772" w:type="dxa"/>
          </w:tcPr>
          <w:p w14:paraId="676A7140" w14:textId="77777777" w:rsidR="00D33B2F" w:rsidRDefault="007C02D8">
            <w:pPr>
              <w:overflowPunct/>
              <w:autoSpaceDE/>
              <w:autoSpaceDN/>
              <w:adjustRightInd/>
              <w:jc w:val="both"/>
              <w:textAlignment w:val="auto"/>
              <w:rPr>
                <w:b/>
                <w:lang w:eastAsia="zh-CN"/>
              </w:rPr>
            </w:pPr>
            <w:r>
              <w:rPr>
                <w:rFonts w:hint="eastAsia"/>
                <w:b/>
                <w:lang w:eastAsia="zh-CN"/>
              </w:rPr>
              <w:t>P</w:t>
            </w:r>
            <w:r>
              <w:rPr>
                <w:b/>
                <w:lang w:eastAsia="zh-CN"/>
              </w:rPr>
              <w:t>roposal 1  For cell DTX/DRX, the impact to RRM requirements is not necessary. By gNB implementation, adjustment of CSI-RS measurement period by RRC is always possible</w:t>
            </w:r>
            <w:r>
              <w:rPr>
                <w:rFonts w:hint="eastAsia"/>
                <w:b/>
                <w:lang w:eastAsia="zh-CN"/>
              </w:rPr>
              <w:t>,</w:t>
            </w:r>
            <w:r>
              <w:rPr>
                <w:b/>
                <w:lang w:eastAsia="zh-CN"/>
              </w:rPr>
              <w:t xml:space="preserve"> and therefore no impact to spec is needed. UE assumes CSI-RS </w:t>
            </w:r>
            <w:r>
              <w:rPr>
                <w:rFonts w:hint="eastAsia"/>
                <w:b/>
                <w:lang w:eastAsia="zh-CN"/>
              </w:rPr>
              <w:t>o</w:t>
            </w:r>
            <w:r>
              <w:rPr>
                <w:b/>
                <w:lang w:eastAsia="zh-CN"/>
              </w:rPr>
              <w:t>ccasions are still available if the CSI-RS periodicity/offset configuration indicates the availability of CSI-RS during cell DTX in-active period.</w:t>
            </w:r>
          </w:p>
          <w:p w14:paraId="676A7141" w14:textId="77777777" w:rsidR="00D33B2F" w:rsidRDefault="00D33B2F">
            <w:pPr>
              <w:spacing w:before="120" w:after="120"/>
              <w:rPr>
                <w:rFonts w:asciiTheme="minorHAnsi" w:hAnsiTheme="minorHAnsi" w:cstheme="minorHAnsi"/>
              </w:rPr>
            </w:pPr>
          </w:p>
        </w:tc>
      </w:tr>
      <w:bookmarkEnd w:id="22"/>
    </w:tbl>
    <w:p w14:paraId="676A7143" w14:textId="77777777" w:rsidR="00D33B2F" w:rsidRDefault="00D33B2F"/>
    <w:p w14:paraId="676A7144" w14:textId="77777777" w:rsidR="00D33B2F" w:rsidRDefault="007C02D8">
      <w:pPr>
        <w:pStyle w:val="Heading2"/>
      </w:pPr>
      <w:r>
        <w:rPr>
          <w:rFonts w:hint="eastAsia"/>
        </w:rPr>
        <w:t>Open issues</w:t>
      </w:r>
      <w:r>
        <w:t xml:space="preserve"> summary</w:t>
      </w:r>
    </w:p>
    <w:p w14:paraId="676A7145" w14:textId="77777777" w:rsidR="00D33B2F" w:rsidRDefault="007C02D8">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6A7146" w14:textId="77777777" w:rsidR="00D33B2F" w:rsidRPr="000C258B" w:rsidRDefault="007C02D8">
      <w:pPr>
        <w:pStyle w:val="Heading3"/>
        <w:rPr>
          <w:sz w:val="24"/>
          <w:szCs w:val="16"/>
        </w:rPr>
      </w:pPr>
      <w:r w:rsidRPr="000C258B">
        <w:rPr>
          <w:sz w:val="24"/>
          <w:szCs w:val="16"/>
        </w:rPr>
        <w:t>Sub-topic 2-1 Cell DTX/DRX(Obj#2)</w:t>
      </w:r>
    </w:p>
    <w:p w14:paraId="676A7147" w14:textId="77777777" w:rsidR="00D33B2F" w:rsidRDefault="007C02D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76A7148" w14:textId="77777777" w:rsidR="00D33B2F" w:rsidRDefault="007C02D8">
      <w:pPr>
        <w:rPr>
          <w:i/>
          <w:color w:val="0070C0"/>
          <w:lang w:val="en-US" w:eastAsia="zh-CN"/>
        </w:rPr>
      </w:pPr>
      <w:r>
        <w:rPr>
          <w:i/>
          <w:color w:val="0070C0"/>
          <w:lang w:val="en-US" w:eastAsia="zh-CN"/>
        </w:rPr>
        <w:t>Open issues and candidate options before meeting:</w:t>
      </w:r>
    </w:p>
    <w:p w14:paraId="676A7149" w14:textId="77777777" w:rsidR="00D33B2F" w:rsidRDefault="007C02D8">
      <w:pPr>
        <w:rPr>
          <w:b/>
          <w:color w:val="0070C0"/>
          <w:u w:val="single"/>
          <w:lang w:eastAsia="ko-KR"/>
        </w:rPr>
      </w:pPr>
      <w:r>
        <w:rPr>
          <w:b/>
          <w:color w:val="0070C0"/>
          <w:u w:val="single"/>
          <w:lang w:eastAsia="ko-KR"/>
        </w:rPr>
        <w:lastRenderedPageBreak/>
        <w:t>Issue 2-1: RRM impacts of Cell DTX/DRX – general</w:t>
      </w:r>
    </w:p>
    <w:p w14:paraId="676A714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4B"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If RAN1 concludes that the RS for RRM measurement (e.g RRM/RLM/BFD/BM) is not impacted by cell DTX, there is no RRM impacts for objective#2 (Huawei)</w:t>
      </w:r>
    </w:p>
    <w:p w14:paraId="676A714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indicate RAN1 that: (Apple)</w:t>
      </w:r>
    </w:p>
    <w:p w14:paraId="676A714D"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Based on network configuration, Rel-18 UE supporting cell DTX does not expect to receive and/or process the following signals/channels from the gNB, during non-active periods of cell DTX:</w:t>
      </w:r>
    </w:p>
    <w:p w14:paraId="676A714E"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PRS</w:t>
      </w:r>
    </w:p>
    <w:p w14:paraId="676A714F"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CSI-RS configured by measObjectNR (for RRM)</w:t>
      </w:r>
    </w:p>
    <w:p w14:paraId="676A7150"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CSI-RS associated with RLM, BFD, CBD</w:t>
      </w:r>
    </w:p>
    <w:p w14:paraId="676A7151"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Periodic/Semi-persistent CSI-RS for beam measurement</w:t>
      </w:r>
    </w:p>
    <w:p w14:paraId="676A7152"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FFS: PDCCH in USS to be decided by RAN1/2</w:t>
      </w:r>
    </w:p>
    <w:p w14:paraId="676A7153" w14:textId="77777777" w:rsidR="00D33B2F" w:rsidRDefault="007C02D8">
      <w:pPr>
        <w:pStyle w:val="ListParagraph"/>
        <w:numPr>
          <w:ilvl w:val="2"/>
          <w:numId w:val="17"/>
        </w:numPr>
        <w:spacing w:after="120"/>
        <w:ind w:firstLineChars="0"/>
        <w:rPr>
          <w:rFonts w:eastAsia="宋体"/>
          <w:color w:val="0070C0"/>
          <w:szCs w:val="24"/>
          <w:lang w:eastAsia="zh-CN"/>
        </w:rPr>
      </w:pPr>
      <w:r>
        <w:rPr>
          <w:rFonts w:eastAsia="宋体"/>
          <w:color w:val="0070C0"/>
          <w:szCs w:val="24"/>
          <w:lang w:eastAsia="zh-CN"/>
        </w:rPr>
        <w:t>FFS: PDCCH in Type-3 CSS to be decided by RAN1/2</w:t>
      </w:r>
    </w:p>
    <w:p w14:paraId="676A7154" w14:textId="77777777" w:rsidR="00D33B2F" w:rsidRDefault="007C02D8">
      <w:pPr>
        <w:pStyle w:val="ListParagraph"/>
        <w:numPr>
          <w:ilvl w:val="1"/>
          <w:numId w:val="17"/>
        </w:numPr>
        <w:spacing w:after="120"/>
        <w:ind w:firstLineChars="0"/>
        <w:rPr>
          <w:rFonts w:eastAsia="宋体"/>
          <w:color w:val="0070C0"/>
          <w:szCs w:val="24"/>
          <w:lang w:eastAsia="zh-CN"/>
        </w:rPr>
      </w:pPr>
      <w:r>
        <w:rPr>
          <w:rFonts w:eastAsia="宋体"/>
          <w:color w:val="0070C0"/>
          <w:szCs w:val="24"/>
          <w:lang w:eastAsia="zh-CN"/>
        </w:rPr>
        <w:t>To not impact legacy UEs that do not support NES feature, TRS is still maintained during non-active duration of cell DTX.</w:t>
      </w:r>
    </w:p>
    <w:p w14:paraId="676A7155" w14:textId="77777777" w:rsidR="00D33B2F" w:rsidRDefault="007C02D8">
      <w:pPr>
        <w:pStyle w:val="ListParagraph"/>
        <w:numPr>
          <w:ilvl w:val="1"/>
          <w:numId w:val="17"/>
        </w:numPr>
        <w:spacing w:after="120"/>
        <w:ind w:firstLineChars="0"/>
        <w:rPr>
          <w:rFonts w:eastAsia="宋体"/>
          <w:color w:val="0070C0"/>
          <w:szCs w:val="24"/>
          <w:lang w:eastAsia="zh-CN"/>
        </w:rPr>
      </w:pPr>
      <w:r>
        <w:rPr>
          <w:rFonts w:eastAsia="宋体"/>
          <w:color w:val="0070C0"/>
          <w:szCs w:val="24"/>
          <w:lang w:eastAsia="zh-CN"/>
        </w:rPr>
        <w:t>Option 3:  For cell DTX/DRX, the impact to RRM requirements is not necessary. By gNB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14:paraId="676A7156"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57"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proposals </w:t>
      </w:r>
    </w:p>
    <w:p w14:paraId="676A7158" w14:textId="77777777" w:rsidR="00D33B2F" w:rsidRDefault="00D33B2F">
      <w:pPr>
        <w:rPr>
          <w:i/>
          <w:color w:val="0070C0"/>
          <w:lang w:eastAsia="zh-CN"/>
        </w:rPr>
      </w:pPr>
    </w:p>
    <w:p w14:paraId="676A7159" w14:textId="77777777" w:rsidR="00D33B2F" w:rsidRDefault="007C02D8">
      <w:pPr>
        <w:rPr>
          <w:b/>
          <w:color w:val="0070C0"/>
          <w:u w:val="single"/>
          <w:lang w:eastAsia="ko-KR"/>
        </w:rPr>
      </w:pPr>
      <w:r>
        <w:rPr>
          <w:b/>
          <w:color w:val="0070C0"/>
          <w:u w:val="single"/>
          <w:lang w:eastAsia="ko-KR"/>
        </w:rPr>
        <w:t xml:space="preserve">Issue 2-2: RRM impacts of Cell DTX/DRX – SSB based measurement </w:t>
      </w:r>
    </w:p>
    <w:p w14:paraId="676A715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5B"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RAN4 to reuse the legacy requirement for SSB-based measurement in Cell DTX/DRX (Ericsson)</w:t>
      </w:r>
    </w:p>
    <w:p w14:paraId="676A715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discuss if SSB-based measurement due to cell DTX needs to be improved for UE power saving, including SSB-based L3 measurement, SSB-based L1 measurement and RLM/BFD measurements. (Nokia)</w:t>
      </w:r>
    </w:p>
    <w:p w14:paraId="676A715D"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5E"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As described in WID: “Note: No change for SSB transmission due to cell DTX/DRX.”</w:t>
      </w:r>
    </w:p>
    <w:p w14:paraId="676A715F"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Agree on Option 1. </w:t>
      </w:r>
    </w:p>
    <w:p w14:paraId="676A7160" w14:textId="77777777" w:rsidR="00D33B2F" w:rsidRDefault="00D33B2F">
      <w:pPr>
        <w:rPr>
          <w:i/>
          <w:color w:val="0070C0"/>
          <w:lang w:eastAsia="zh-CN"/>
        </w:rPr>
      </w:pPr>
    </w:p>
    <w:p w14:paraId="676A7161" w14:textId="77777777" w:rsidR="00D33B2F" w:rsidRDefault="007C02D8">
      <w:pPr>
        <w:rPr>
          <w:b/>
          <w:color w:val="0070C0"/>
          <w:u w:val="single"/>
          <w:lang w:eastAsia="ko-KR"/>
        </w:rPr>
      </w:pPr>
      <w:r>
        <w:rPr>
          <w:b/>
          <w:color w:val="0070C0"/>
          <w:u w:val="single"/>
          <w:lang w:eastAsia="ko-KR"/>
        </w:rPr>
        <w:t xml:space="preserve">Issue 2-3: RRM impacts of Cell DTX/DRX – CSI-RS based measurement </w:t>
      </w:r>
    </w:p>
    <w:p w14:paraId="676A7162"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63"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There is no impact to CSI-RS based measurement for legacy UE. (Ericsson)</w:t>
      </w:r>
    </w:p>
    <w:p w14:paraId="676A7164"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discuss if the UE is expected to perform CSI-RS based measurements during non-active periods of cell DTX, including the CSI-RS based L3/L1/RLM/BFD measurements. (Nokia)</w:t>
      </w:r>
    </w:p>
    <w:p w14:paraId="676A7165"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wait RAN1 and RAN2’s progress on Cell DTX/DRX for NES UE’s CSI-RS measurement</w:t>
      </w:r>
    </w:p>
    <w:p w14:paraId="676A7166"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76A7167"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Impacts expected on CSI-RS based measurement for legacy UE.</w:t>
      </w:r>
    </w:p>
    <w:p w14:paraId="676A7168"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for NES UE.</w:t>
      </w:r>
    </w:p>
    <w:p w14:paraId="676A7169" w14:textId="77777777" w:rsidR="00D33B2F" w:rsidRDefault="007C02D8">
      <w:pPr>
        <w:rPr>
          <w:b/>
          <w:color w:val="0070C0"/>
          <w:u w:val="single"/>
          <w:lang w:eastAsia="ko-KR"/>
        </w:rPr>
      </w:pPr>
      <w:r>
        <w:rPr>
          <w:b/>
          <w:color w:val="0070C0"/>
          <w:u w:val="single"/>
          <w:lang w:eastAsia="ko-KR"/>
        </w:rPr>
        <w:t xml:space="preserve">Issue 2-4: RRM impacts of Cell DTX/DRX – Others </w:t>
      </w:r>
    </w:p>
    <w:p w14:paraId="676A716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6B"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study whether the measurement procedures will be impacted due to Cell DTX/DRX activation/deactivation. (Ericsson)</w:t>
      </w:r>
    </w:p>
    <w:p w14:paraId="676A716C"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is to discuss the interruption requirements due to changes in Cell DTX/DRX configurations. (Intel)</w:t>
      </w:r>
    </w:p>
    <w:p w14:paraId="676A716D" w14:textId="77777777" w:rsidR="00D33B2F" w:rsidRPr="000C258B" w:rsidRDefault="007C02D8" w:rsidP="000C258B">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Pr="000C258B">
        <w:rPr>
          <w:rFonts w:eastAsia="宋体"/>
          <w:color w:val="0070C0"/>
          <w:szCs w:val="24"/>
          <w:lang w:eastAsia="zh-CN"/>
        </w:rPr>
        <w:t xml:space="preserve"> 3: RAN4 to discuss how to minimize the impact to SCell activation delay due to cell DTX/DRX. In the best case, the SCell activation delay should not be interrupted or extended by the non-active periods of cell DTX/DRX.</w:t>
      </w:r>
      <w:r>
        <w:rPr>
          <w:rFonts w:eastAsia="宋体"/>
          <w:color w:val="0070C0"/>
          <w:szCs w:val="24"/>
          <w:lang w:eastAsia="zh-CN"/>
        </w:rPr>
        <w:t xml:space="preserve"> (Nokia)</w:t>
      </w:r>
    </w:p>
    <w:p w14:paraId="676A716E" w14:textId="77777777" w:rsidR="00D33B2F" w:rsidRDefault="00D33B2F">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p>
    <w:p w14:paraId="676A716F"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70"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above proposals </w:t>
      </w:r>
    </w:p>
    <w:p w14:paraId="676A7171" w14:textId="77777777" w:rsidR="00D33B2F" w:rsidRDefault="00D33B2F">
      <w:pPr>
        <w:rPr>
          <w:i/>
          <w:color w:val="0070C0"/>
          <w:lang w:eastAsia="zh-CN"/>
        </w:rPr>
      </w:pPr>
    </w:p>
    <w:p w14:paraId="676A7172" w14:textId="77777777" w:rsidR="00D33B2F" w:rsidRPr="000C258B" w:rsidRDefault="007C02D8">
      <w:pPr>
        <w:pStyle w:val="Heading3"/>
        <w:rPr>
          <w:sz w:val="24"/>
          <w:szCs w:val="16"/>
        </w:rPr>
      </w:pPr>
      <w:r w:rsidRPr="000C258B">
        <w:rPr>
          <w:sz w:val="24"/>
          <w:szCs w:val="16"/>
        </w:rPr>
        <w:t xml:space="preserve">Sub-topic 2-2 </w:t>
      </w:r>
      <w:bookmarkStart w:id="23" w:name="_Hlk135227040"/>
      <w:r w:rsidRPr="000C258B">
        <w:rPr>
          <w:sz w:val="24"/>
          <w:szCs w:val="16"/>
        </w:rPr>
        <w:t>Spatial and power domain techniques</w:t>
      </w:r>
      <w:bookmarkEnd w:id="23"/>
      <w:r w:rsidRPr="000C258B">
        <w:rPr>
          <w:sz w:val="24"/>
          <w:szCs w:val="16"/>
        </w:rPr>
        <w:t>(Obj#3)</w:t>
      </w:r>
    </w:p>
    <w:p w14:paraId="676A7173" w14:textId="77777777" w:rsidR="00D33B2F" w:rsidRDefault="007C02D8">
      <w:pPr>
        <w:rPr>
          <w:i/>
          <w:color w:val="0070C0"/>
          <w:lang w:val="en-US" w:eastAsia="zh-CN"/>
        </w:rPr>
      </w:pPr>
      <w:r>
        <w:rPr>
          <w:rFonts w:hint="eastAsia"/>
          <w:i/>
          <w:color w:val="0070C0"/>
          <w:lang w:val="en-US" w:eastAsia="zh-CN"/>
        </w:rPr>
        <w:t xml:space="preserve">Sub-topic description </w:t>
      </w:r>
    </w:p>
    <w:p w14:paraId="676A7174"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75" w14:textId="77777777" w:rsidR="00D33B2F" w:rsidRDefault="007C02D8">
      <w:pPr>
        <w:rPr>
          <w:b/>
          <w:color w:val="0070C0"/>
          <w:u w:val="single"/>
          <w:lang w:eastAsia="ko-KR"/>
        </w:rPr>
      </w:pPr>
      <w:r>
        <w:rPr>
          <w:b/>
          <w:color w:val="0070C0"/>
          <w:u w:val="single"/>
          <w:lang w:eastAsia="ko-KR"/>
        </w:rPr>
        <w:t>Issue 2-2: RRM impacts of Spatial and power domain techniques</w:t>
      </w:r>
    </w:p>
    <w:p w14:paraId="676A7176"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77"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If spatial and power domain adaptation is not considered for BM enhancement in RAN1, no RAN4 RRM impact is expected for objective#3. (Huawei)</w:t>
      </w:r>
    </w:p>
    <w:p w14:paraId="676A717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79"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676A717A" w14:textId="2B851D1C" w:rsidR="00D33B2F" w:rsidRPr="000C258B" w:rsidRDefault="007C02D8">
      <w:pPr>
        <w:pStyle w:val="Heading3"/>
        <w:rPr>
          <w:sz w:val="24"/>
          <w:szCs w:val="16"/>
          <w:lang w:val="en-US"/>
        </w:rPr>
      </w:pPr>
      <w:r w:rsidRPr="000C258B">
        <w:rPr>
          <w:sz w:val="24"/>
          <w:szCs w:val="16"/>
          <w:lang w:val="en-US"/>
        </w:rPr>
        <w:t>Sub-topic 2-3 Cell selection/reselection</w:t>
      </w:r>
      <w:r w:rsidR="00AD4F05">
        <w:rPr>
          <w:sz w:val="24"/>
          <w:szCs w:val="16"/>
          <w:lang w:val="en-US"/>
        </w:rPr>
        <w:t xml:space="preserve"> </w:t>
      </w:r>
      <w:r w:rsidRPr="000C258B">
        <w:rPr>
          <w:sz w:val="24"/>
          <w:szCs w:val="16"/>
          <w:lang w:val="en-US"/>
        </w:rPr>
        <w:t>(Obj#4)</w:t>
      </w:r>
    </w:p>
    <w:p w14:paraId="676A717B" w14:textId="77777777" w:rsidR="00D33B2F" w:rsidRDefault="007C02D8">
      <w:pPr>
        <w:rPr>
          <w:i/>
          <w:color w:val="0070C0"/>
          <w:lang w:val="en-US" w:eastAsia="zh-CN"/>
        </w:rPr>
      </w:pPr>
      <w:r>
        <w:rPr>
          <w:rFonts w:hint="eastAsia"/>
          <w:i/>
          <w:color w:val="0070C0"/>
          <w:lang w:val="en-US" w:eastAsia="zh-CN"/>
        </w:rPr>
        <w:t xml:space="preserve">Sub-topic description </w:t>
      </w:r>
    </w:p>
    <w:p w14:paraId="676A717C"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7D" w14:textId="77777777" w:rsidR="00D33B2F" w:rsidRDefault="007C02D8">
      <w:pPr>
        <w:rPr>
          <w:b/>
          <w:color w:val="0070C0"/>
          <w:u w:val="single"/>
          <w:lang w:eastAsia="ko-KR"/>
        </w:rPr>
      </w:pPr>
      <w:r>
        <w:rPr>
          <w:b/>
          <w:color w:val="0070C0"/>
          <w:u w:val="single"/>
          <w:lang w:eastAsia="ko-KR"/>
        </w:rPr>
        <w:t xml:space="preserve">Issue 2-3: RRM impacts of Cell selection/reselection </w:t>
      </w:r>
    </w:p>
    <w:p w14:paraId="676A717E" w14:textId="77777777" w:rsidR="00D33B2F" w:rsidRDefault="007C02D8">
      <w:pPr>
        <w:rPr>
          <w:color w:val="0070C0"/>
          <w:szCs w:val="24"/>
          <w:lang w:eastAsia="zh-CN"/>
        </w:rPr>
      </w:pPr>
      <w:r>
        <w:rPr>
          <w:color w:val="0070C0"/>
          <w:szCs w:val="24"/>
          <w:lang w:eastAsia="zh-CN"/>
        </w:rPr>
        <w:t>Proposals</w:t>
      </w:r>
    </w:p>
    <w:p w14:paraId="676A717F"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Obj#4 (mechanism to prevent legacy UEs camping on cells adopting the Rel-18 NES techniques) has no RRM impact for objective#4. (Huawei)</w:t>
      </w:r>
    </w:p>
    <w:p w14:paraId="676A7180"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wait RAN2’s progress on cell reselection solution to handle legacy UE reselects to NES cell. (Ericsson)</w:t>
      </w:r>
    </w:p>
    <w:p w14:paraId="676A7181"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82"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676A7183" w14:textId="77777777" w:rsidR="00D33B2F" w:rsidRDefault="00D33B2F">
      <w:pPr>
        <w:pStyle w:val="ListParagraph"/>
        <w:overflowPunct/>
        <w:autoSpaceDE/>
        <w:autoSpaceDN/>
        <w:adjustRightInd/>
        <w:spacing w:after="120"/>
        <w:ind w:left="1440" w:firstLineChars="0" w:firstLine="0"/>
        <w:textAlignment w:val="auto"/>
        <w:rPr>
          <w:rFonts w:eastAsia="宋体"/>
          <w:color w:val="0070C0"/>
          <w:szCs w:val="24"/>
          <w:lang w:eastAsia="zh-CN"/>
        </w:rPr>
      </w:pPr>
    </w:p>
    <w:p w14:paraId="676A7184" w14:textId="77777777" w:rsidR="00D33B2F" w:rsidRDefault="007C02D8">
      <w:pPr>
        <w:pStyle w:val="Heading3"/>
        <w:rPr>
          <w:sz w:val="24"/>
          <w:szCs w:val="16"/>
        </w:rPr>
      </w:pPr>
      <w:r>
        <w:rPr>
          <w:sz w:val="24"/>
          <w:szCs w:val="16"/>
        </w:rPr>
        <w:lastRenderedPageBreak/>
        <w:t>Sub-topic 2-4 CHO (Obj#5)</w:t>
      </w:r>
    </w:p>
    <w:p w14:paraId="676A7185" w14:textId="77777777" w:rsidR="00D33B2F" w:rsidRDefault="007C02D8">
      <w:pPr>
        <w:rPr>
          <w:i/>
          <w:color w:val="0070C0"/>
          <w:lang w:val="en-US" w:eastAsia="zh-CN"/>
        </w:rPr>
      </w:pPr>
      <w:r>
        <w:rPr>
          <w:rFonts w:hint="eastAsia"/>
          <w:i/>
          <w:color w:val="0070C0"/>
          <w:lang w:val="en-US" w:eastAsia="zh-CN"/>
        </w:rPr>
        <w:t xml:space="preserve">Sub-topic description </w:t>
      </w:r>
    </w:p>
    <w:p w14:paraId="676A7186" w14:textId="77777777" w:rsidR="00D33B2F" w:rsidRDefault="007C02D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76A7187" w14:textId="77777777" w:rsidR="00D33B2F" w:rsidRDefault="007C02D8">
      <w:pPr>
        <w:rPr>
          <w:b/>
          <w:color w:val="0070C0"/>
          <w:u w:val="single"/>
          <w:lang w:eastAsia="ko-KR"/>
        </w:rPr>
      </w:pPr>
      <w:r>
        <w:rPr>
          <w:b/>
          <w:color w:val="0070C0"/>
          <w:u w:val="single"/>
          <w:lang w:eastAsia="ko-KR"/>
        </w:rPr>
        <w:t>Issue 2-4: RRM impacts of CHO</w:t>
      </w:r>
    </w:p>
    <w:p w14:paraId="676A7188"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76A7189"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shall wait for more progress of RAN2 on CHO to investigate whether there is RRM impacts. (Huawei, Ericsson)</w:t>
      </w:r>
    </w:p>
    <w:p w14:paraId="676A718A" w14:textId="77777777" w:rsidR="00D33B2F" w:rsidRDefault="007C02D8">
      <w:pPr>
        <w:pStyle w:val="ListParagraph"/>
        <w:numPr>
          <w:ilvl w:val="0"/>
          <w:numId w:val="1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6A718B" w14:textId="77777777" w:rsidR="00D33B2F" w:rsidRDefault="007C02D8">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p>
    <w:p w14:paraId="676A718C" w14:textId="77777777" w:rsidR="00D33B2F" w:rsidRDefault="00D33B2F">
      <w:pPr>
        <w:rPr>
          <w:color w:val="0070C0"/>
          <w:lang w:val="en-US" w:eastAsia="zh-CN"/>
        </w:rPr>
      </w:pPr>
    </w:p>
    <w:sectPr w:rsidR="00D33B2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14398" w14:textId="77777777" w:rsidR="00E71335" w:rsidRDefault="00E71335" w:rsidP="00763460">
      <w:pPr>
        <w:spacing w:after="0" w:line="240" w:lineRule="auto"/>
      </w:pPr>
      <w:r>
        <w:separator/>
      </w:r>
    </w:p>
  </w:endnote>
  <w:endnote w:type="continuationSeparator" w:id="0">
    <w:p w14:paraId="40C3B207" w14:textId="77777777" w:rsidR="00E71335" w:rsidRDefault="00E71335" w:rsidP="00763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A5AB9" w14:textId="77777777" w:rsidR="00E71335" w:rsidRDefault="00E71335" w:rsidP="00763460">
      <w:pPr>
        <w:spacing w:after="0" w:line="240" w:lineRule="auto"/>
      </w:pPr>
      <w:r>
        <w:separator/>
      </w:r>
    </w:p>
  </w:footnote>
  <w:footnote w:type="continuationSeparator" w:id="0">
    <w:p w14:paraId="59881BB8" w14:textId="77777777" w:rsidR="00E71335" w:rsidRDefault="00E71335" w:rsidP="007634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2"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2C00411A"/>
    <w:multiLevelType w:val="multilevel"/>
    <w:tmpl w:val="2C00411A"/>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96DF5A"/>
    <w:multiLevelType w:val="singleLevel"/>
    <w:tmpl w:val="6396DF5A"/>
    <w:lvl w:ilvl="0">
      <w:start w:val="1"/>
      <w:numFmt w:val="bullet"/>
      <w:lvlText w:val=""/>
      <w:lvlJc w:val="left"/>
      <w:pPr>
        <w:ind w:left="42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A48695A"/>
    <w:multiLevelType w:val="multilevel"/>
    <w:tmpl w:val="7A48695A"/>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3"/>
  </w:num>
  <w:num w:numId="3">
    <w:abstractNumId w:val="18"/>
  </w:num>
  <w:num w:numId="4">
    <w:abstractNumId w:val="10"/>
  </w:num>
  <w:num w:numId="5">
    <w:abstractNumId w:val="0"/>
  </w:num>
  <w:num w:numId="6">
    <w:abstractNumId w:val="11"/>
  </w:num>
  <w:num w:numId="7">
    <w:abstractNumId w:val="1"/>
  </w:num>
  <w:num w:numId="8">
    <w:abstractNumId w:val="5"/>
  </w:num>
  <w:num w:numId="9">
    <w:abstractNumId w:val="16"/>
  </w:num>
  <w:num w:numId="10">
    <w:abstractNumId w:val="4"/>
  </w:num>
  <w:num w:numId="11">
    <w:abstractNumId w:val="13"/>
  </w:num>
  <w:num w:numId="12">
    <w:abstractNumId w:val="14"/>
  </w:num>
  <w:num w:numId="13">
    <w:abstractNumId w:val="2"/>
  </w:num>
  <w:num w:numId="14">
    <w:abstractNumId w:val="15"/>
  </w:num>
  <w:num w:numId="15">
    <w:abstractNumId w:val="17"/>
  </w:num>
  <w:num w:numId="16">
    <w:abstractNumId w:val="7"/>
  </w:num>
  <w:num w:numId="17">
    <w:abstractNumId w:val="12"/>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1407A"/>
    <w:rsid w:val="000149F7"/>
    <w:rsid w:val="00016289"/>
    <w:rsid w:val="00020C56"/>
    <w:rsid w:val="00021250"/>
    <w:rsid w:val="00026ACC"/>
    <w:rsid w:val="000302ED"/>
    <w:rsid w:val="0003171D"/>
    <w:rsid w:val="00031C1D"/>
    <w:rsid w:val="00035C50"/>
    <w:rsid w:val="00042013"/>
    <w:rsid w:val="00042DC7"/>
    <w:rsid w:val="00043A1F"/>
    <w:rsid w:val="000457A1"/>
    <w:rsid w:val="00050001"/>
    <w:rsid w:val="00052041"/>
    <w:rsid w:val="0005326A"/>
    <w:rsid w:val="00060592"/>
    <w:rsid w:val="0006266D"/>
    <w:rsid w:val="00065506"/>
    <w:rsid w:val="00066BA0"/>
    <w:rsid w:val="00071682"/>
    <w:rsid w:val="0007382E"/>
    <w:rsid w:val="000766E1"/>
    <w:rsid w:val="00077FF6"/>
    <w:rsid w:val="00080D82"/>
    <w:rsid w:val="00081692"/>
    <w:rsid w:val="00082C46"/>
    <w:rsid w:val="00083D8E"/>
    <w:rsid w:val="00085A0E"/>
    <w:rsid w:val="00087548"/>
    <w:rsid w:val="00093E7E"/>
    <w:rsid w:val="000A1830"/>
    <w:rsid w:val="000A4121"/>
    <w:rsid w:val="000A4AA3"/>
    <w:rsid w:val="000A550E"/>
    <w:rsid w:val="000A71B9"/>
    <w:rsid w:val="000B0960"/>
    <w:rsid w:val="000B1A55"/>
    <w:rsid w:val="000B20BB"/>
    <w:rsid w:val="000B2EF6"/>
    <w:rsid w:val="000B2FA6"/>
    <w:rsid w:val="000B4031"/>
    <w:rsid w:val="000B4AA0"/>
    <w:rsid w:val="000B7619"/>
    <w:rsid w:val="000C2553"/>
    <w:rsid w:val="000C258B"/>
    <w:rsid w:val="000C38C3"/>
    <w:rsid w:val="000C4549"/>
    <w:rsid w:val="000C7D0B"/>
    <w:rsid w:val="000D09FD"/>
    <w:rsid w:val="000D19DE"/>
    <w:rsid w:val="000D2F91"/>
    <w:rsid w:val="000D44FB"/>
    <w:rsid w:val="000D574B"/>
    <w:rsid w:val="000D6CFC"/>
    <w:rsid w:val="000E537B"/>
    <w:rsid w:val="000E57D0"/>
    <w:rsid w:val="000E7858"/>
    <w:rsid w:val="000F39CA"/>
    <w:rsid w:val="00103B5F"/>
    <w:rsid w:val="00107927"/>
    <w:rsid w:val="00110E26"/>
    <w:rsid w:val="00111321"/>
    <w:rsid w:val="001128E7"/>
    <w:rsid w:val="00115088"/>
    <w:rsid w:val="0011591F"/>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3D4C"/>
    <w:rsid w:val="00183F6D"/>
    <w:rsid w:val="0018670E"/>
    <w:rsid w:val="001915A3"/>
    <w:rsid w:val="0019219A"/>
    <w:rsid w:val="00195077"/>
    <w:rsid w:val="001A033F"/>
    <w:rsid w:val="001A08AA"/>
    <w:rsid w:val="001A59C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5B4C"/>
    <w:rsid w:val="001F6276"/>
    <w:rsid w:val="00200355"/>
    <w:rsid w:val="00200A62"/>
    <w:rsid w:val="00203740"/>
    <w:rsid w:val="00206958"/>
    <w:rsid w:val="00207962"/>
    <w:rsid w:val="002128D8"/>
    <w:rsid w:val="002138EA"/>
    <w:rsid w:val="002139EA"/>
    <w:rsid w:val="00213F84"/>
    <w:rsid w:val="00214FBD"/>
    <w:rsid w:val="00221E08"/>
    <w:rsid w:val="00222897"/>
    <w:rsid w:val="00222B0C"/>
    <w:rsid w:val="00224C8E"/>
    <w:rsid w:val="00235394"/>
    <w:rsid w:val="00235577"/>
    <w:rsid w:val="002371B2"/>
    <w:rsid w:val="002435CA"/>
    <w:rsid w:val="0024469F"/>
    <w:rsid w:val="00247D61"/>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1363"/>
    <w:rsid w:val="00315867"/>
    <w:rsid w:val="003164C7"/>
    <w:rsid w:val="00321150"/>
    <w:rsid w:val="003260D7"/>
    <w:rsid w:val="00327EF9"/>
    <w:rsid w:val="0033052D"/>
    <w:rsid w:val="00331E50"/>
    <w:rsid w:val="00334751"/>
    <w:rsid w:val="00336697"/>
    <w:rsid w:val="003418CB"/>
    <w:rsid w:val="00342359"/>
    <w:rsid w:val="003424BA"/>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D80"/>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B1A"/>
    <w:rsid w:val="004409CE"/>
    <w:rsid w:val="004412A0"/>
    <w:rsid w:val="00442337"/>
    <w:rsid w:val="00446408"/>
    <w:rsid w:val="00450F27"/>
    <w:rsid w:val="004510E5"/>
    <w:rsid w:val="00456A75"/>
    <w:rsid w:val="00461E39"/>
    <w:rsid w:val="00462056"/>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B6C11"/>
    <w:rsid w:val="004C54E5"/>
    <w:rsid w:val="004C70E7"/>
    <w:rsid w:val="004C7DC8"/>
    <w:rsid w:val="004D21B0"/>
    <w:rsid w:val="004D737D"/>
    <w:rsid w:val="004E2659"/>
    <w:rsid w:val="004E39EE"/>
    <w:rsid w:val="004E475C"/>
    <w:rsid w:val="004E56E0"/>
    <w:rsid w:val="004E7329"/>
    <w:rsid w:val="004F2CB0"/>
    <w:rsid w:val="004F7E88"/>
    <w:rsid w:val="005017F7"/>
    <w:rsid w:val="00501FA7"/>
    <w:rsid w:val="005034DC"/>
    <w:rsid w:val="00505BFA"/>
    <w:rsid w:val="005071B4"/>
    <w:rsid w:val="00507687"/>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50C97"/>
    <w:rsid w:val="005702A1"/>
    <w:rsid w:val="00571777"/>
    <w:rsid w:val="00573CD3"/>
    <w:rsid w:val="00574B40"/>
    <w:rsid w:val="00580FF5"/>
    <w:rsid w:val="00582906"/>
    <w:rsid w:val="00582A0D"/>
    <w:rsid w:val="00583CFA"/>
    <w:rsid w:val="0058519C"/>
    <w:rsid w:val="0059149A"/>
    <w:rsid w:val="005956EE"/>
    <w:rsid w:val="005A083E"/>
    <w:rsid w:val="005A360F"/>
    <w:rsid w:val="005B4802"/>
    <w:rsid w:val="005C1EA6"/>
    <w:rsid w:val="005C2447"/>
    <w:rsid w:val="005C3413"/>
    <w:rsid w:val="005C79D8"/>
    <w:rsid w:val="005D0B99"/>
    <w:rsid w:val="005D24D8"/>
    <w:rsid w:val="005D308E"/>
    <w:rsid w:val="005D3A48"/>
    <w:rsid w:val="005D7AF8"/>
    <w:rsid w:val="005E0675"/>
    <w:rsid w:val="005E17BF"/>
    <w:rsid w:val="005E366A"/>
    <w:rsid w:val="005E6F02"/>
    <w:rsid w:val="005F2145"/>
    <w:rsid w:val="005F2AD7"/>
    <w:rsid w:val="005F3A11"/>
    <w:rsid w:val="006016E1"/>
    <w:rsid w:val="00602D27"/>
    <w:rsid w:val="00610AEA"/>
    <w:rsid w:val="006129DF"/>
    <w:rsid w:val="006144A1"/>
    <w:rsid w:val="00615EBB"/>
    <w:rsid w:val="00616096"/>
    <w:rsid w:val="006160A2"/>
    <w:rsid w:val="00623F6D"/>
    <w:rsid w:val="006242C6"/>
    <w:rsid w:val="006302AA"/>
    <w:rsid w:val="006363BD"/>
    <w:rsid w:val="006412DC"/>
    <w:rsid w:val="006418C7"/>
    <w:rsid w:val="00642BC6"/>
    <w:rsid w:val="00644790"/>
    <w:rsid w:val="006501AF"/>
    <w:rsid w:val="00650DDE"/>
    <w:rsid w:val="00651D6D"/>
    <w:rsid w:val="0065366F"/>
    <w:rsid w:val="00653BCF"/>
    <w:rsid w:val="0065505B"/>
    <w:rsid w:val="006670AC"/>
    <w:rsid w:val="00672307"/>
    <w:rsid w:val="00676311"/>
    <w:rsid w:val="006808C6"/>
    <w:rsid w:val="00682668"/>
    <w:rsid w:val="00692A68"/>
    <w:rsid w:val="00695D85"/>
    <w:rsid w:val="006A30A2"/>
    <w:rsid w:val="006A6D23"/>
    <w:rsid w:val="006B25DE"/>
    <w:rsid w:val="006B5F6D"/>
    <w:rsid w:val="006C0EE8"/>
    <w:rsid w:val="006C1C3B"/>
    <w:rsid w:val="006C4E43"/>
    <w:rsid w:val="006C643E"/>
    <w:rsid w:val="006D2932"/>
    <w:rsid w:val="006D3671"/>
    <w:rsid w:val="006D4176"/>
    <w:rsid w:val="006E0A73"/>
    <w:rsid w:val="006E0FEE"/>
    <w:rsid w:val="006E2B59"/>
    <w:rsid w:val="006E2E47"/>
    <w:rsid w:val="006E6C11"/>
    <w:rsid w:val="006F2054"/>
    <w:rsid w:val="006F65E4"/>
    <w:rsid w:val="006F7C0C"/>
    <w:rsid w:val="00700755"/>
    <w:rsid w:val="00700E93"/>
    <w:rsid w:val="007037E3"/>
    <w:rsid w:val="0070646B"/>
    <w:rsid w:val="00712B4D"/>
    <w:rsid w:val="00712CA2"/>
    <w:rsid w:val="007130A2"/>
    <w:rsid w:val="00714518"/>
    <w:rsid w:val="00715463"/>
    <w:rsid w:val="0072343A"/>
    <w:rsid w:val="00730655"/>
    <w:rsid w:val="007309AA"/>
    <w:rsid w:val="00731D77"/>
    <w:rsid w:val="00732360"/>
    <w:rsid w:val="0073390A"/>
    <w:rsid w:val="00734E64"/>
    <w:rsid w:val="00736B37"/>
    <w:rsid w:val="00740A35"/>
    <w:rsid w:val="007452AD"/>
    <w:rsid w:val="007520B4"/>
    <w:rsid w:val="00763460"/>
    <w:rsid w:val="007655D5"/>
    <w:rsid w:val="007763C1"/>
    <w:rsid w:val="00776ABB"/>
    <w:rsid w:val="00777E82"/>
    <w:rsid w:val="00781359"/>
    <w:rsid w:val="00786921"/>
    <w:rsid w:val="00792EA0"/>
    <w:rsid w:val="00795599"/>
    <w:rsid w:val="007A1553"/>
    <w:rsid w:val="007A1EAA"/>
    <w:rsid w:val="007A2D60"/>
    <w:rsid w:val="007A6283"/>
    <w:rsid w:val="007A79FD"/>
    <w:rsid w:val="007B0B9D"/>
    <w:rsid w:val="007B26E3"/>
    <w:rsid w:val="007B2F04"/>
    <w:rsid w:val="007B5A43"/>
    <w:rsid w:val="007B709B"/>
    <w:rsid w:val="007C02D8"/>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5BE8"/>
    <w:rsid w:val="0080727E"/>
    <w:rsid w:val="00816078"/>
    <w:rsid w:val="008177E3"/>
    <w:rsid w:val="00822D55"/>
    <w:rsid w:val="00823AA9"/>
    <w:rsid w:val="008255B9"/>
    <w:rsid w:val="00825CD8"/>
    <w:rsid w:val="00827324"/>
    <w:rsid w:val="00830378"/>
    <w:rsid w:val="008355EA"/>
    <w:rsid w:val="00835E0E"/>
    <w:rsid w:val="00837458"/>
    <w:rsid w:val="00837AAE"/>
    <w:rsid w:val="008429AD"/>
    <w:rsid w:val="008429DB"/>
    <w:rsid w:val="00850C75"/>
    <w:rsid w:val="00850E39"/>
    <w:rsid w:val="0085477A"/>
    <w:rsid w:val="00855107"/>
    <w:rsid w:val="00855173"/>
    <w:rsid w:val="008557D9"/>
    <w:rsid w:val="00855BF7"/>
    <w:rsid w:val="00856214"/>
    <w:rsid w:val="00862089"/>
    <w:rsid w:val="00866903"/>
    <w:rsid w:val="00866D5B"/>
    <w:rsid w:val="00866FF5"/>
    <w:rsid w:val="0087332D"/>
    <w:rsid w:val="00873E1F"/>
    <w:rsid w:val="00873F89"/>
    <w:rsid w:val="00874C16"/>
    <w:rsid w:val="0088168B"/>
    <w:rsid w:val="00886D1F"/>
    <w:rsid w:val="0089123A"/>
    <w:rsid w:val="00891EE1"/>
    <w:rsid w:val="00893987"/>
    <w:rsid w:val="008963EF"/>
    <w:rsid w:val="0089688E"/>
    <w:rsid w:val="008A1FBE"/>
    <w:rsid w:val="008A47A3"/>
    <w:rsid w:val="008B04C8"/>
    <w:rsid w:val="008B3194"/>
    <w:rsid w:val="008B5AE7"/>
    <w:rsid w:val="008C1C83"/>
    <w:rsid w:val="008C60E9"/>
    <w:rsid w:val="008D1B7C"/>
    <w:rsid w:val="008D2ECB"/>
    <w:rsid w:val="008D3F42"/>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A70"/>
    <w:rsid w:val="00915D73"/>
    <w:rsid w:val="00916077"/>
    <w:rsid w:val="009170A2"/>
    <w:rsid w:val="00917B09"/>
    <w:rsid w:val="009208A6"/>
    <w:rsid w:val="009213AA"/>
    <w:rsid w:val="00924514"/>
    <w:rsid w:val="00927210"/>
    <w:rsid w:val="00927316"/>
    <w:rsid w:val="00930877"/>
    <w:rsid w:val="0093133D"/>
    <w:rsid w:val="0093276D"/>
    <w:rsid w:val="00933D12"/>
    <w:rsid w:val="00937065"/>
    <w:rsid w:val="00940285"/>
    <w:rsid w:val="009415B0"/>
    <w:rsid w:val="0094196C"/>
    <w:rsid w:val="0094667E"/>
    <w:rsid w:val="00947E7E"/>
    <w:rsid w:val="0095139A"/>
    <w:rsid w:val="00953E16"/>
    <w:rsid w:val="009542AC"/>
    <w:rsid w:val="00961BB2"/>
    <w:rsid w:val="00962108"/>
    <w:rsid w:val="009638D6"/>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375F"/>
    <w:rsid w:val="009E39D4"/>
    <w:rsid w:val="009E433B"/>
    <w:rsid w:val="009E5401"/>
    <w:rsid w:val="009F796B"/>
    <w:rsid w:val="00A05F5E"/>
    <w:rsid w:val="00A0758F"/>
    <w:rsid w:val="00A12B33"/>
    <w:rsid w:val="00A1570A"/>
    <w:rsid w:val="00A17866"/>
    <w:rsid w:val="00A211B4"/>
    <w:rsid w:val="00A223CF"/>
    <w:rsid w:val="00A33DDF"/>
    <w:rsid w:val="00A34547"/>
    <w:rsid w:val="00A376B7"/>
    <w:rsid w:val="00A41BF5"/>
    <w:rsid w:val="00A4389D"/>
    <w:rsid w:val="00A44084"/>
    <w:rsid w:val="00A44778"/>
    <w:rsid w:val="00A469E7"/>
    <w:rsid w:val="00A604A4"/>
    <w:rsid w:val="00A61B7D"/>
    <w:rsid w:val="00A65D8E"/>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53C7"/>
    <w:rsid w:val="00A95921"/>
    <w:rsid w:val="00A97648"/>
    <w:rsid w:val="00AA1CFD"/>
    <w:rsid w:val="00AA2239"/>
    <w:rsid w:val="00AA33D2"/>
    <w:rsid w:val="00AA6FE5"/>
    <w:rsid w:val="00AB0C57"/>
    <w:rsid w:val="00AB1195"/>
    <w:rsid w:val="00AB2E42"/>
    <w:rsid w:val="00AB4182"/>
    <w:rsid w:val="00AB449E"/>
    <w:rsid w:val="00AB7CDF"/>
    <w:rsid w:val="00AC27DB"/>
    <w:rsid w:val="00AC60AA"/>
    <w:rsid w:val="00AC6D6B"/>
    <w:rsid w:val="00AD4F05"/>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63F8"/>
    <w:rsid w:val="00B2024C"/>
    <w:rsid w:val="00B2472D"/>
    <w:rsid w:val="00B24CA0"/>
    <w:rsid w:val="00B2549F"/>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28BF"/>
    <w:rsid w:val="00BD2D12"/>
    <w:rsid w:val="00BD6404"/>
    <w:rsid w:val="00BE0D63"/>
    <w:rsid w:val="00BE33AE"/>
    <w:rsid w:val="00BF046F"/>
    <w:rsid w:val="00C01D50"/>
    <w:rsid w:val="00C056DC"/>
    <w:rsid w:val="00C1329B"/>
    <w:rsid w:val="00C1572F"/>
    <w:rsid w:val="00C172AC"/>
    <w:rsid w:val="00C249D5"/>
    <w:rsid w:val="00C24C05"/>
    <w:rsid w:val="00C24D2F"/>
    <w:rsid w:val="00C26222"/>
    <w:rsid w:val="00C31283"/>
    <w:rsid w:val="00C33C48"/>
    <w:rsid w:val="00C340E5"/>
    <w:rsid w:val="00C35AA7"/>
    <w:rsid w:val="00C404C3"/>
    <w:rsid w:val="00C43BA1"/>
    <w:rsid w:val="00C43DAB"/>
    <w:rsid w:val="00C443CB"/>
    <w:rsid w:val="00C44945"/>
    <w:rsid w:val="00C47F08"/>
    <w:rsid w:val="00C514A6"/>
    <w:rsid w:val="00C5739F"/>
    <w:rsid w:val="00C57CF0"/>
    <w:rsid w:val="00C63557"/>
    <w:rsid w:val="00C647BA"/>
    <w:rsid w:val="00C649BD"/>
    <w:rsid w:val="00C65891"/>
    <w:rsid w:val="00C66AC9"/>
    <w:rsid w:val="00C724D3"/>
    <w:rsid w:val="00C7286C"/>
    <w:rsid w:val="00C72951"/>
    <w:rsid w:val="00C74DED"/>
    <w:rsid w:val="00C77DD9"/>
    <w:rsid w:val="00C83BE6"/>
    <w:rsid w:val="00C85354"/>
    <w:rsid w:val="00C86ABA"/>
    <w:rsid w:val="00C943F3"/>
    <w:rsid w:val="00CA08C6"/>
    <w:rsid w:val="00CA0A77"/>
    <w:rsid w:val="00CA0E2D"/>
    <w:rsid w:val="00CA2729"/>
    <w:rsid w:val="00CA3057"/>
    <w:rsid w:val="00CA45F8"/>
    <w:rsid w:val="00CA6F53"/>
    <w:rsid w:val="00CB0305"/>
    <w:rsid w:val="00CB33C7"/>
    <w:rsid w:val="00CB6DA7"/>
    <w:rsid w:val="00CB7E4C"/>
    <w:rsid w:val="00CC25B4"/>
    <w:rsid w:val="00CC5F88"/>
    <w:rsid w:val="00CC69C8"/>
    <w:rsid w:val="00CC6C1A"/>
    <w:rsid w:val="00CC77A2"/>
    <w:rsid w:val="00CD307E"/>
    <w:rsid w:val="00CD629F"/>
    <w:rsid w:val="00CD6A1B"/>
    <w:rsid w:val="00CE0A7F"/>
    <w:rsid w:val="00CE1718"/>
    <w:rsid w:val="00CF4156"/>
    <w:rsid w:val="00CF7543"/>
    <w:rsid w:val="00D0036C"/>
    <w:rsid w:val="00D03D00"/>
    <w:rsid w:val="00D05C30"/>
    <w:rsid w:val="00D10052"/>
    <w:rsid w:val="00D11359"/>
    <w:rsid w:val="00D14592"/>
    <w:rsid w:val="00D15A6F"/>
    <w:rsid w:val="00D24FA9"/>
    <w:rsid w:val="00D26787"/>
    <w:rsid w:val="00D3039F"/>
    <w:rsid w:val="00D3188C"/>
    <w:rsid w:val="00D32EF0"/>
    <w:rsid w:val="00D33B2F"/>
    <w:rsid w:val="00D35F9B"/>
    <w:rsid w:val="00D36B69"/>
    <w:rsid w:val="00D408DD"/>
    <w:rsid w:val="00D40E21"/>
    <w:rsid w:val="00D45D72"/>
    <w:rsid w:val="00D4641B"/>
    <w:rsid w:val="00D520E4"/>
    <w:rsid w:val="00D53A38"/>
    <w:rsid w:val="00D575DD"/>
    <w:rsid w:val="00D57DFA"/>
    <w:rsid w:val="00D6273E"/>
    <w:rsid w:val="00D627CA"/>
    <w:rsid w:val="00D67FCF"/>
    <w:rsid w:val="00D70473"/>
    <w:rsid w:val="00D709CE"/>
    <w:rsid w:val="00D71F73"/>
    <w:rsid w:val="00D77CD5"/>
    <w:rsid w:val="00D80786"/>
    <w:rsid w:val="00D81CAB"/>
    <w:rsid w:val="00D826A5"/>
    <w:rsid w:val="00D8576F"/>
    <w:rsid w:val="00D8677F"/>
    <w:rsid w:val="00D945DE"/>
    <w:rsid w:val="00D97F0C"/>
    <w:rsid w:val="00DA3A86"/>
    <w:rsid w:val="00DC1614"/>
    <w:rsid w:val="00DC2500"/>
    <w:rsid w:val="00DC29A5"/>
    <w:rsid w:val="00DC3573"/>
    <w:rsid w:val="00DC3C80"/>
    <w:rsid w:val="00DC4F72"/>
    <w:rsid w:val="00DC77DC"/>
    <w:rsid w:val="00DD0453"/>
    <w:rsid w:val="00DD0C2C"/>
    <w:rsid w:val="00DD1612"/>
    <w:rsid w:val="00DD19DE"/>
    <w:rsid w:val="00DD28BC"/>
    <w:rsid w:val="00DE31F0"/>
    <w:rsid w:val="00DE3D1C"/>
    <w:rsid w:val="00DF4A23"/>
    <w:rsid w:val="00DF6073"/>
    <w:rsid w:val="00E01C41"/>
    <w:rsid w:val="00E0227D"/>
    <w:rsid w:val="00E02EE8"/>
    <w:rsid w:val="00E04B84"/>
    <w:rsid w:val="00E06466"/>
    <w:rsid w:val="00E06835"/>
    <w:rsid w:val="00E06FDA"/>
    <w:rsid w:val="00E160A5"/>
    <w:rsid w:val="00E16419"/>
    <w:rsid w:val="00E1713D"/>
    <w:rsid w:val="00E20A43"/>
    <w:rsid w:val="00E23898"/>
    <w:rsid w:val="00E25D5B"/>
    <w:rsid w:val="00E3111A"/>
    <w:rsid w:val="00E319F1"/>
    <w:rsid w:val="00E33CD2"/>
    <w:rsid w:val="00E364F8"/>
    <w:rsid w:val="00E40E90"/>
    <w:rsid w:val="00E45C7E"/>
    <w:rsid w:val="00E531EB"/>
    <w:rsid w:val="00E54874"/>
    <w:rsid w:val="00E54B6F"/>
    <w:rsid w:val="00E55ACA"/>
    <w:rsid w:val="00E57B74"/>
    <w:rsid w:val="00E60D06"/>
    <w:rsid w:val="00E65BC6"/>
    <w:rsid w:val="00E661FF"/>
    <w:rsid w:val="00E71335"/>
    <w:rsid w:val="00E726EB"/>
    <w:rsid w:val="00E72CF1"/>
    <w:rsid w:val="00E80B52"/>
    <w:rsid w:val="00E824C3"/>
    <w:rsid w:val="00E840B3"/>
    <w:rsid w:val="00E84D10"/>
    <w:rsid w:val="00E8629F"/>
    <w:rsid w:val="00E91008"/>
    <w:rsid w:val="00E9374E"/>
    <w:rsid w:val="00E93FE3"/>
    <w:rsid w:val="00E94F54"/>
    <w:rsid w:val="00E97AD5"/>
    <w:rsid w:val="00EA1111"/>
    <w:rsid w:val="00EA3343"/>
    <w:rsid w:val="00EA3B4F"/>
    <w:rsid w:val="00EA3B86"/>
    <w:rsid w:val="00EA3C24"/>
    <w:rsid w:val="00EA4F54"/>
    <w:rsid w:val="00EA661A"/>
    <w:rsid w:val="00EA73DF"/>
    <w:rsid w:val="00EB61AE"/>
    <w:rsid w:val="00EC322D"/>
    <w:rsid w:val="00EC5105"/>
    <w:rsid w:val="00EC5949"/>
    <w:rsid w:val="00ED2A79"/>
    <w:rsid w:val="00ED383A"/>
    <w:rsid w:val="00EE1080"/>
    <w:rsid w:val="00EE7F73"/>
    <w:rsid w:val="00EF1EC5"/>
    <w:rsid w:val="00EF4C88"/>
    <w:rsid w:val="00EF55EB"/>
    <w:rsid w:val="00F00DCC"/>
    <w:rsid w:val="00F0156F"/>
    <w:rsid w:val="00F03F10"/>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136D"/>
    <w:rsid w:val="00F4202C"/>
    <w:rsid w:val="00F4212E"/>
    <w:rsid w:val="00F42C20"/>
    <w:rsid w:val="00F43CC0"/>
    <w:rsid w:val="00F43E34"/>
    <w:rsid w:val="00F4515B"/>
    <w:rsid w:val="00F53053"/>
    <w:rsid w:val="00F53FE2"/>
    <w:rsid w:val="00F560B1"/>
    <w:rsid w:val="00F575FF"/>
    <w:rsid w:val="00F60C31"/>
    <w:rsid w:val="00F618EF"/>
    <w:rsid w:val="00F6388D"/>
    <w:rsid w:val="00F65582"/>
    <w:rsid w:val="00F66E75"/>
    <w:rsid w:val="00F70954"/>
    <w:rsid w:val="00F7235D"/>
    <w:rsid w:val="00F77EB0"/>
    <w:rsid w:val="00F81641"/>
    <w:rsid w:val="00F87CDD"/>
    <w:rsid w:val="00F933F0"/>
    <w:rsid w:val="00F937A3"/>
    <w:rsid w:val="00F94715"/>
    <w:rsid w:val="00F94D5D"/>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7AA7"/>
    <w:rsid w:val="00FD7DC6"/>
    <w:rsid w:val="00FE1733"/>
    <w:rsid w:val="00FE61E7"/>
    <w:rsid w:val="00FF1FCB"/>
    <w:rsid w:val="00FF52D4"/>
    <w:rsid w:val="00FF6AA4"/>
    <w:rsid w:val="00FF6B09"/>
    <w:rsid w:val="0693530E"/>
    <w:rsid w:val="7FCB131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A6D50"/>
  <w15:docId w15:val="{6F03A866-1FB2-4818-AED5-680CF147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normaltextrun">
    <w:name w:val="normaltextrun"/>
    <w:basedOn w:val="DefaultParagraphFont"/>
  </w:style>
  <w:style w:type="character" w:customStyle="1" w:styleId="ui-provider">
    <w:name w:val="ui-provider"/>
    <w:basedOn w:val="DefaultParagraphFont"/>
  </w:style>
  <w:style w:type="paragraph" w:customStyle="1" w:styleId="RAN4observation">
    <w:name w:val="RAN4 observation"/>
    <w:basedOn w:val="Normal"/>
    <w:next w:val="Normal"/>
    <w:link w:val="RAN4observationChar"/>
    <w:qFormat/>
    <w:pPr>
      <w:tabs>
        <w:tab w:val="left" w:pos="720"/>
      </w:tabs>
      <w:spacing w:after="160"/>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styleId="Revision">
    <w:name w:val="Revision"/>
    <w:hidden/>
    <w:uiPriority w:val="99"/>
    <w:semiHidden/>
    <w:rsid w:val="00873F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8A6DE-EF28-4348-88EB-A460A719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38</Pages>
  <Words>11617</Words>
  <Characters>66223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17</cp:revision>
  <cp:lastPrinted>2019-04-25T01:09:00Z</cp:lastPrinted>
  <dcterms:created xsi:type="dcterms:W3CDTF">2023-08-17T06:21:00Z</dcterms:created>
  <dcterms:modified xsi:type="dcterms:W3CDTF">2023-08-18T07:08:00Z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(3)J7BL01JAdFaL7vUXwZyAo8psxw3iX4t+F4eF4eSAl5acL9EST3I7/gI0ViVIsoKUHoWE80RB
kf7NSF4r8NWnHqb7p5CsRd0vX4AOMuOJKyFdi0uy814S74Kf451y0ckvbufp/kfsHmUsCrX9
Xby6ulKRhnejqtoW5mYkuZvDBh53Al8m6SMxJkgKVBH58/mj5SI3o+2JOujZj61SyfBzAJcX
96g5Ntgsx6f6YI5kVk</vt:lpwstr>
  </property>
  <property fmtid="{D5CDD505-2E9C-101B-9397-08002B2CF9AE}" pid="13" name="_2015_ms_pID_7253431">
    <vt:lpwstr>wCmWWI0Sa1PyQegr12QVV/LImxQgBUyz58i0lYZZ/w6WcoTVBQ+PYK
XkTul3CTaxnCYXXuINZcmm2WRTUVpitdtADq/DNJoVk45mWJAV0eezg/C73BjexeK4pXodNQ
WRYyqkyq/ucsxDYXpHqiiLpe1T3koe6g076Q1tu84us8J7sDtQCHNgubB30SLIcFEUjPqVlw
ECPMtjkN9ZSFdKyOC/0pMAkgv0JoSXc/He0N</vt:lpwstr>
  </property>
  <property fmtid="{D5CDD505-2E9C-101B-9397-08002B2CF9AE}" pid="14" name="_2015_ms_pID_7253432">
    <vt:lpwstr>lA==</vt:lpwstr>
  </property>
  <property fmtid="{D5CDD505-2E9C-101B-9397-08002B2CF9AE}" pid="15" name="KSOProductBuildVer">
    <vt:lpwstr>2052-11.8.2.9022</vt:lpwstr>
  </property>
  <property fmtid="{D5CDD505-2E9C-101B-9397-08002B2CF9AE}" pid="16" name="ICV">
    <vt:lpwstr>46FA42A0A5B64B7F8E5470EA294F8914</vt:lpwstr>
  </property>
</Properties>
</file>