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979CDD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405764">
        <w:rPr>
          <w:rFonts w:ascii="Arial" w:eastAsiaTheme="minorEastAsia" w:hAnsi="Arial" w:cs="Arial"/>
          <w:b/>
          <w:sz w:val="24"/>
          <w:szCs w:val="24"/>
          <w:lang w:eastAsia="zh-CN"/>
        </w:rPr>
        <w:t>14173</w:t>
      </w:r>
    </w:p>
    <w:p w14:paraId="2735E67F" w14:textId="254801D0"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BF5BF5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D166B">
        <w:rPr>
          <w:rFonts w:ascii="Arial" w:eastAsiaTheme="minorEastAsia" w:hAnsi="Arial" w:cs="Arial"/>
          <w:color w:val="000000"/>
          <w:sz w:val="22"/>
          <w:lang w:eastAsia="zh-CN"/>
        </w:rPr>
        <w:t>8.29</w:t>
      </w:r>
      <w:r>
        <w:rPr>
          <w:rFonts w:ascii="Arial" w:eastAsiaTheme="minorEastAsia" w:hAnsi="Arial" w:cs="Arial" w:hint="eastAsia"/>
          <w:color w:val="000000"/>
          <w:sz w:val="22"/>
          <w:lang w:eastAsia="zh-CN"/>
        </w:rPr>
        <w:t>.</w:t>
      </w:r>
      <w:r w:rsidR="00DD166B">
        <w:rPr>
          <w:rFonts w:ascii="Arial" w:eastAsiaTheme="minorEastAsia" w:hAnsi="Arial" w:cs="Arial"/>
          <w:color w:val="000000"/>
          <w:sz w:val="22"/>
          <w:lang w:eastAsia="zh-CN"/>
        </w:rPr>
        <w:t>3</w:t>
      </w:r>
    </w:p>
    <w:p w14:paraId="50D5329D" w14:textId="08200F7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D166B">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282B5A9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bookmarkStart w:id="0" w:name="OLE_LINK4"/>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w:t>
      </w:r>
      <w:r w:rsidR="00D018CE" w:rsidRPr="00D018CE">
        <w:rPr>
          <w:rFonts w:ascii="Arial" w:eastAsiaTheme="minorEastAsia" w:hAnsi="Arial" w:cs="Arial"/>
          <w:color w:val="000000"/>
          <w:sz w:val="22"/>
          <w:lang w:eastAsia="zh-CN"/>
        </w:rPr>
        <w:t>[228] NR_MIMO_evo_DL_UL</w:t>
      </w:r>
      <w:bookmarkEnd w:id="0"/>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3F490D4" w14:textId="77777777" w:rsidR="000F5BA3" w:rsidRPr="00AB6E38" w:rsidRDefault="000F5BA3" w:rsidP="000F5BA3">
      <w:pPr>
        <w:rPr>
          <w:iCs/>
          <w:lang w:eastAsia="zh-CN"/>
        </w:rPr>
      </w:pPr>
      <w:r w:rsidRPr="00AB6E38">
        <w:rPr>
          <w:iCs/>
          <w:lang w:eastAsia="zh-CN"/>
        </w:rPr>
        <w:t>This topic summary covers the contributions submitted under the following AI for RRM of Rel-18 MIMO evolution for downlink and uplink:</w:t>
      </w:r>
    </w:p>
    <w:p w14:paraId="6864F48C" w14:textId="42EB34D3" w:rsidR="000F5BA3" w:rsidRDefault="000F5BA3" w:rsidP="000F5BA3">
      <w:pPr>
        <w:pStyle w:val="aff8"/>
        <w:numPr>
          <w:ilvl w:val="0"/>
          <w:numId w:val="24"/>
        </w:numPr>
        <w:ind w:firstLineChars="0"/>
        <w:rPr>
          <w:iCs/>
          <w:lang w:eastAsia="zh-CN"/>
        </w:rPr>
      </w:pPr>
      <w:r w:rsidRPr="00AB6E38">
        <w:rPr>
          <w:iCs/>
          <w:lang w:eastAsia="zh-CN"/>
        </w:rPr>
        <w:t>8.</w:t>
      </w:r>
      <w:r>
        <w:rPr>
          <w:iCs/>
          <w:lang w:eastAsia="zh-CN"/>
        </w:rPr>
        <w:t>29</w:t>
      </w:r>
      <w:r w:rsidRPr="00AB6E38">
        <w:rPr>
          <w:iCs/>
          <w:lang w:eastAsia="zh-CN"/>
        </w:rPr>
        <w:t>.3</w:t>
      </w:r>
      <w:r w:rsidRPr="00AB6E38">
        <w:rPr>
          <w:iCs/>
          <w:lang w:eastAsia="zh-CN"/>
        </w:rPr>
        <w:tab/>
        <w:t>RRM core requirements</w:t>
      </w:r>
    </w:p>
    <w:p w14:paraId="54565B97" w14:textId="50085FE7" w:rsidR="000F5BA3" w:rsidRPr="00AB6E38" w:rsidRDefault="000F5BA3" w:rsidP="000F5BA3">
      <w:pPr>
        <w:pStyle w:val="aff8"/>
        <w:ind w:left="420" w:firstLineChars="0" w:firstLine="0"/>
        <w:rPr>
          <w:iCs/>
          <w:lang w:eastAsia="zh-CN"/>
        </w:rPr>
      </w:pPr>
      <w:r w:rsidRPr="00AB6E38">
        <w:rPr>
          <w:color w:val="00B0F0"/>
        </w:rPr>
        <w:t xml:space="preserve">* </w:t>
      </w:r>
      <w:r>
        <w:rPr>
          <w:color w:val="00B0F0"/>
        </w:rPr>
        <w:t>R1-2306137 LS to RAN4 on TDCP Agreement for Rel-18 MIMO</w:t>
      </w:r>
    </w:p>
    <w:p w14:paraId="04068F68" w14:textId="78404FC6" w:rsidR="000F5BA3" w:rsidRPr="00AB6E38" w:rsidRDefault="006A18DE" w:rsidP="000F5BA3">
      <w:pPr>
        <w:pStyle w:val="aff8"/>
        <w:numPr>
          <w:ilvl w:val="0"/>
          <w:numId w:val="25"/>
        </w:numPr>
        <w:ind w:firstLineChars="0"/>
        <w:rPr>
          <w:iCs/>
          <w:lang w:eastAsia="zh-CN"/>
        </w:rPr>
      </w:pPr>
      <w:r>
        <w:rPr>
          <w:iCs/>
          <w:lang w:eastAsia="zh-CN"/>
        </w:rPr>
        <w:t xml:space="preserve">8.29.3.1 </w:t>
      </w:r>
      <w:r w:rsidR="000F5BA3" w:rsidRPr="00AB6E38">
        <w:rPr>
          <w:iCs/>
          <w:lang w:eastAsia="zh-CN"/>
        </w:rPr>
        <w:t>RRM requirements impacts</w:t>
      </w:r>
    </w:p>
    <w:p w14:paraId="0AB83584" w14:textId="778EF8C9" w:rsidR="000F5BA3" w:rsidRPr="00AB6E38" w:rsidRDefault="000F5BA3" w:rsidP="000F5BA3">
      <w:pPr>
        <w:ind w:leftChars="531" w:left="1062"/>
        <w:rPr>
          <w:color w:val="00B0F0"/>
        </w:rPr>
      </w:pPr>
      <w:r w:rsidRPr="00AB6E38">
        <w:rPr>
          <w:color w:val="00B0F0"/>
        </w:rPr>
        <w:t xml:space="preserve">* </w:t>
      </w:r>
      <w:r>
        <w:rPr>
          <w:color w:val="00B0F0"/>
        </w:rPr>
        <w:t>E</w:t>
      </w:r>
      <w:r w:rsidRPr="00AB6E38">
        <w:rPr>
          <w:color w:val="00B0F0"/>
        </w:rPr>
        <w:t xml:space="preserve">xcept aspects covered in AI </w:t>
      </w:r>
      <w:r>
        <w:rPr>
          <w:color w:val="00B0F0"/>
        </w:rPr>
        <w:t>8</w:t>
      </w:r>
      <w:r w:rsidRPr="00AB6E38">
        <w:rPr>
          <w:color w:val="00B0F0"/>
        </w:rPr>
        <w:t>.</w:t>
      </w:r>
      <w:r>
        <w:rPr>
          <w:color w:val="00B0F0"/>
        </w:rPr>
        <w:t>29</w:t>
      </w:r>
      <w:r w:rsidRPr="00AB6E38">
        <w:rPr>
          <w:color w:val="00B0F0"/>
        </w:rPr>
        <w:t xml:space="preserve">.3.2 and AI </w:t>
      </w:r>
      <w:r>
        <w:rPr>
          <w:color w:val="00B0F0"/>
        </w:rPr>
        <w:t>8</w:t>
      </w:r>
      <w:r w:rsidRPr="00AB6E38">
        <w:rPr>
          <w:color w:val="00B0F0"/>
        </w:rPr>
        <w:t>.</w:t>
      </w:r>
      <w:r>
        <w:rPr>
          <w:color w:val="00B0F0"/>
        </w:rPr>
        <w:t>29</w:t>
      </w:r>
      <w:r w:rsidRPr="00AB6E38">
        <w:rPr>
          <w:color w:val="00B0F0"/>
        </w:rPr>
        <w:t>.3.3</w:t>
      </w:r>
    </w:p>
    <w:p w14:paraId="57E9CD49" w14:textId="1FD1DDA5" w:rsidR="000F5BA3" w:rsidRPr="00AB6E38" w:rsidRDefault="006A18DE" w:rsidP="000F5BA3">
      <w:pPr>
        <w:pStyle w:val="aff8"/>
        <w:numPr>
          <w:ilvl w:val="0"/>
          <w:numId w:val="25"/>
        </w:numPr>
        <w:ind w:firstLineChars="0"/>
        <w:rPr>
          <w:iCs/>
          <w:lang w:eastAsia="zh-CN"/>
        </w:rPr>
      </w:pPr>
      <w:r>
        <w:rPr>
          <w:iCs/>
          <w:lang w:eastAsia="zh-CN"/>
        </w:rPr>
        <w:t xml:space="preserve">8.29.3.2 </w:t>
      </w:r>
      <w:r w:rsidR="000F5BA3" w:rsidRPr="00AB6E38">
        <w:rPr>
          <w:iCs/>
          <w:lang w:eastAsia="zh-CN"/>
        </w:rPr>
        <w:t>Timing requirements for UL multi-DCI multi-TRP with two TAs</w:t>
      </w:r>
    </w:p>
    <w:p w14:paraId="3F755C89" w14:textId="5C46A5F2" w:rsidR="000F5BA3" w:rsidRPr="00AB6E38" w:rsidRDefault="006A18DE" w:rsidP="000F5BA3">
      <w:pPr>
        <w:pStyle w:val="aff8"/>
        <w:numPr>
          <w:ilvl w:val="0"/>
          <w:numId w:val="25"/>
        </w:numPr>
        <w:ind w:firstLineChars="0"/>
        <w:rPr>
          <w:iCs/>
          <w:lang w:eastAsia="zh-CN"/>
        </w:rPr>
      </w:pPr>
      <w:r>
        <w:rPr>
          <w:iCs/>
          <w:lang w:eastAsia="zh-CN"/>
        </w:rPr>
        <w:t xml:space="preserve">8.29.3.3 </w:t>
      </w:r>
      <w:r w:rsidR="000F5BA3" w:rsidRPr="00AB6E38">
        <w:rPr>
          <w:iCs/>
          <w:lang w:eastAsia="zh-CN"/>
        </w:rPr>
        <w:t>Unified TCI framework</w:t>
      </w:r>
    </w:p>
    <w:p w14:paraId="609286E5" w14:textId="3E5651D8" w:rsidR="00E80B52" w:rsidRPr="0055760C" w:rsidRDefault="00142BB9" w:rsidP="00805BE8">
      <w:pPr>
        <w:pStyle w:val="1"/>
        <w:rPr>
          <w:lang w:val="en-US" w:eastAsia="ja-JP"/>
        </w:rPr>
      </w:pPr>
      <w:r w:rsidRPr="0055760C">
        <w:rPr>
          <w:lang w:val="en-US" w:eastAsia="ja-JP"/>
        </w:rPr>
        <w:t>Topic</w:t>
      </w:r>
      <w:r w:rsidR="00C649BD" w:rsidRPr="0055760C">
        <w:rPr>
          <w:lang w:val="en-US" w:eastAsia="ja-JP"/>
        </w:rPr>
        <w:t xml:space="preserve"> </w:t>
      </w:r>
      <w:r w:rsidR="00837458" w:rsidRPr="0055760C">
        <w:rPr>
          <w:lang w:val="en-US" w:eastAsia="ja-JP"/>
        </w:rPr>
        <w:t>#1</w:t>
      </w:r>
      <w:r w:rsidR="00C649BD" w:rsidRPr="0055760C">
        <w:rPr>
          <w:lang w:val="en-US" w:eastAsia="ja-JP"/>
        </w:rPr>
        <w:t xml:space="preserve">: </w:t>
      </w:r>
      <w:r w:rsidR="00B957B0" w:rsidRPr="0055760C">
        <w:rPr>
          <w:lang w:val="en-US" w:eastAsia="ja-JP"/>
        </w:rPr>
        <w:t>RRM impacts by</w:t>
      </w:r>
      <w:r w:rsidR="00B957B0" w:rsidRPr="0055760C">
        <w:rPr>
          <w:lang w:val="en-US" w:eastAsia="zh-CN"/>
        </w:rPr>
        <w:t xml:space="preserve"> others objectives </w:t>
      </w:r>
      <w:r w:rsidR="00B957B0" w:rsidRPr="0055760C">
        <w:rPr>
          <w:lang w:val="en-US" w:eastAsia="ja-JP"/>
        </w:rPr>
        <w:t>except timing and eUTCI</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3"/>
        <w:gridCol w:w="6585"/>
      </w:tblGrid>
      <w:tr w:rsidR="00484C5D" w:rsidRPr="00F53FE2" w14:paraId="0411894B" w14:textId="77777777" w:rsidTr="004324F4">
        <w:trPr>
          <w:trHeight w:val="468"/>
        </w:trPr>
        <w:tc>
          <w:tcPr>
            <w:tcW w:w="16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F0615" w14:paraId="3FEB1D9A" w14:textId="77777777" w:rsidTr="004324F4">
        <w:trPr>
          <w:trHeight w:val="468"/>
        </w:trPr>
        <w:tc>
          <w:tcPr>
            <w:tcW w:w="1623" w:type="dxa"/>
          </w:tcPr>
          <w:p w14:paraId="27506FC9" w14:textId="70139916" w:rsidR="00CF0615" w:rsidRPr="004324F4" w:rsidRDefault="00CF0615" w:rsidP="00805BE8">
            <w:pPr>
              <w:spacing w:before="120" w:after="120"/>
            </w:pPr>
            <w:r w:rsidRPr="004324F4">
              <w:rPr>
                <w:rFonts w:hint="eastAsia"/>
              </w:rPr>
              <w:t>R</w:t>
            </w:r>
            <w:r w:rsidRPr="004324F4">
              <w:t>4-2311357</w:t>
            </w:r>
          </w:p>
        </w:tc>
        <w:tc>
          <w:tcPr>
            <w:tcW w:w="1423" w:type="dxa"/>
          </w:tcPr>
          <w:p w14:paraId="53DD3D79" w14:textId="5D718751" w:rsidR="00CF0615" w:rsidRPr="004324F4" w:rsidRDefault="00CF0615" w:rsidP="00805BE8">
            <w:pPr>
              <w:spacing w:before="120" w:after="120"/>
            </w:pPr>
            <w:r w:rsidRPr="004324F4">
              <w:rPr>
                <w:rFonts w:hint="eastAsia"/>
              </w:rPr>
              <w:t>A</w:t>
            </w:r>
            <w:r w:rsidRPr="004324F4">
              <w:t>pple</w:t>
            </w:r>
          </w:p>
        </w:tc>
        <w:tc>
          <w:tcPr>
            <w:tcW w:w="6585" w:type="dxa"/>
          </w:tcPr>
          <w:p w14:paraId="2DB28782" w14:textId="77777777" w:rsidR="004324F4" w:rsidRDefault="004324F4" w:rsidP="004324F4">
            <w:pPr>
              <w:spacing w:before="120" w:after="120"/>
            </w:pPr>
            <w:r>
              <w:t xml:space="preserve">Observation #1: </w:t>
            </w:r>
            <w:r>
              <w:tab/>
            </w:r>
            <w:bookmarkStart w:id="1" w:name="OLE_LINK2"/>
            <w:r>
              <w:t>For TDCP calculation, averaging across RX ports</w:t>
            </w:r>
            <w:bookmarkEnd w:id="1"/>
            <w:r>
              <w:t xml:space="preserve"> should be left to UE implementation and should not be </w:t>
            </w:r>
            <w:bookmarkStart w:id="2" w:name="OLE_LINK1"/>
            <w:r>
              <w:t>mandated</w:t>
            </w:r>
            <w:bookmarkEnd w:id="2"/>
            <w:r>
              <w:t>.</w:t>
            </w:r>
          </w:p>
          <w:p w14:paraId="698C216C" w14:textId="350548FD" w:rsidR="00CF0615" w:rsidRDefault="004324F4" w:rsidP="004324F4">
            <w:pPr>
              <w:spacing w:before="120" w:after="120"/>
            </w:pPr>
            <w:r>
              <w:t xml:space="preserve">Proposal #1: </w:t>
            </w:r>
            <w:r>
              <w:tab/>
              <w:t>Reply to RAN1 that no additional information is needed for TDCP calculation.</w:t>
            </w:r>
          </w:p>
        </w:tc>
      </w:tr>
      <w:tr w:rsidR="00CF0615" w14:paraId="34D33A1B" w14:textId="77777777" w:rsidTr="004324F4">
        <w:trPr>
          <w:trHeight w:val="468"/>
        </w:trPr>
        <w:tc>
          <w:tcPr>
            <w:tcW w:w="1623" w:type="dxa"/>
          </w:tcPr>
          <w:p w14:paraId="198AF329" w14:textId="269F2318" w:rsidR="00CF0615" w:rsidRPr="004324F4" w:rsidRDefault="00CF0615" w:rsidP="00805BE8">
            <w:pPr>
              <w:spacing w:before="120" w:after="120"/>
            </w:pPr>
            <w:r w:rsidRPr="004324F4">
              <w:rPr>
                <w:rFonts w:hint="eastAsia"/>
              </w:rPr>
              <w:t>R</w:t>
            </w:r>
            <w:r w:rsidRPr="004324F4">
              <w:t>4-2311358</w:t>
            </w:r>
          </w:p>
        </w:tc>
        <w:tc>
          <w:tcPr>
            <w:tcW w:w="1423" w:type="dxa"/>
          </w:tcPr>
          <w:p w14:paraId="029F3A59" w14:textId="315A524C" w:rsidR="00CF0615" w:rsidRPr="004324F4" w:rsidRDefault="00CF0615" w:rsidP="00805BE8">
            <w:pPr>
              <w:spacing w:before="120" w:after="120"/>
            </w:pPr>
            <w:r w:rsidRPr="004324F4">
              <w:rPr>
                <w:rFonts w:hint="eastAsia"/>
              </w:rPr>
              <w:t>A</w:t>
            </w:r>
            <w:r w:rsidRPr="004324F4">
              <w:t>pple</w:t>
            </w:r>
          </w:p>
        </w:tc>
        <w:tc>
          <w:tcPr>
            <w:tcW w:w="6585" w:type="dxa"/>
          </w:tcPr>
          <w:p w14:paraId="318E22A1" w14:textId="2F675673" w:rsidR="00CF0615" w:rsidRDefault="00BD79A8" w:rsidP="00805BE8">
            <w:pPr>
              <w:spacing w:before="120" w:after="120"/>
            </w:pPr>
            <w:r w:rsidRPr="00BD79A8">
              <w:t>Reply LS to RAN1 on TDCP Measurements</w:t>
            </w:r>
          </w:p>
        </w:tc>
      </w:tr>
      <w:tr w:rsidR="00CF0615" w14:paraId="0E468047" w14:textId="77777777" w:rsidTr="004324F4">
        <w:trPr>
          <w:trHeight w:val="468"/>
        </w:trPr>
        <w:tc>
          <w:tcPr>
            <w:tcW w:w="1623" w:type="dxa"/>
          </w:tcPr>
          <w:p w14:paraId="433F41FD" w14:textId="24DA3B27" w:rsidR="00CF0615" w:rsidRPr="004324F4" w:rsidRDefault="00CF0615" w:rsidP="00805BE8">
            <w:pPr>
              <w:spacing w:before="120" w:after="120"/>
            </w:pPr>
            <w:r w:rsidRPr="004324F4">
              <w:rPr>
                <w:rFonts w:hint="eastAsia"/>
              </w:rPr>
              <w:t>R</w:t>
            </w:r>
            <w:r w:rsidRPr="004324F4">
              <w:t>4-2311359</w:t>
            </w:r>
          </w:p>
        </w:tc>
        <w:tc>
          <w:tcPr>
            <w:tcW w:w="1423" w:type="dxa"/>
          </w:tcPr>
          <w:p w14:paraId="6CD36325" w14:textId="6809D653" w:rsidR="00CF0615" w:rsidRPr="004324F4" w:rsidRDefault="00CF0615" w:rsidP="00805BE8">
            <w:pPr>
              <w:spacing w:before="120" w:after="120"/>
            </w:pPr>
            <w:r w:rsidRPr="004324F4">
              <w:rPr>
                <w:rFonts w:hint="eastAsia"/>
              </w:rPr>
              <w:t>A</w:t>
            </w:r>
            <w:r w:rsidRPr="004324F4">
              <w:t>pple</w:t>
            </w:r>
          </w:p>
        </w:tc>
        <w:tc>
          <w:tcPr>
            <w:tcW w:w="6585" w:type="dxa"/>
          </w:tcPr>
          <w:p w14:paraId="3F6389AF" w14:textId="77777777" w:rsidR="00BD79A8" w:rsidRDefault="00BD79A8" w:rsidP="00BD79A8">
            <w:pPr>
              <w:spacing w:before="120" w:after="120"/>
            </w:pPr>
            <w:r>
              <w:t xml:space="preserve">Observation #1: </w:t>
            </w:r>
            <w:r>
              <w:tab/>
              <w:t>The genie correlation value for a given propagation model/condition is hard to quantify.</w:t>
            </w:r>
          </w:p>
          <w:p w14:paraId="68A5C4EE" w14:textId="77777777" w:rsidR="00BD79A8" w:rsidRDefault="00BD79A8" w:rsidP="00BD79A8">
            <w:pPr>
              <w:spacing w:before="120" w:after="120"/>
            </w:pPr>
            <w:r>
              <w:t xml:space="preserve">Observation #2: </w:t>
            </w:r>
            <w:r>
              <w:tab/>
              <w:t>It is not possible to define measurement accuracy requirements without a genie or ideal measurement for correlation.</w:t>
            </w:r>
          </w:p>
          <w:p w14:paraId="3A80CDCE" w14:textId="77777777" w:rsidR="00BD79A8" w:rsidRDefault="00BD79A8" w:rsidP="00BD79A8">
            <w:pPr>
              <w:spacing w:before="120" w:after="120"/>
            </w:pPr>
            <w:r>
              <w:t xml:space="preserve">Proposal #1: </w:t>
            </w:r>
            <w:r>
              <w:tab/>
              <w:t xml:space="preserve">Do not introduce TDCP measurement accuracy requirements. </w:t>
            </w:r>
          </w:p>
          <w:p w14:paraId="7A642E86" w14:textId="77777777" w:rsidR="00BD79A8" w:rsidRDefault="00BD79A8" w:rsidP="00BD79A8">
            <w:pPr>
              <w:spacing w:before="120" w:after="120"/>
            </w:pPr>
            <w:r>
              <w:t xml:space="preserve">Observation #3: </w:t>
            </w:r>
            <w:r>
              <w:tab/>
              <w:t>With aperiodic CSI the reporting delay is given by the aperiodic CSI reporting timing offset.</w:t>
            </w:r>
          </w:p>
          <w:p w14:paraId="048F734A" w14:textId="7059D0F3" w:rsidR="00CF0615" w:rsidRDefault="00BD79A8" w:rsidP="00BD79A8">
            <w:pPr>
              <w:spacing w:before="120" w:after="120"/>
            </w:pPr>
            <w:r>
              <w:lastRenderedPageBreak/>
              <w:t xml:space="preserve">Proposal #2: </w:t>
            </w:r>
            <w:r>
              <w:tab/>
              <w:t>Do not define TDCP measurement delay requirements.</w:t>
            </w:r>
          </w:p>
        </w:tc>
      </w:tr>
      <w:tr w:rsidR="00CF0615" w14:paraId="6AF97B04" w14:textId="77777777" w:rsidTr="004324F4">
        <w:trPr>
          <w:trHeight w:val="468"/>
        </w:trPr>
        <w:tc>
          <w:tcPr>
            <w:tcW w:w="1623" w:type="dxa"/>
          </w:tcPr>
          <w:p w14:paraId="132011F6" w14:textId="37520093" w:rsidR="00CF0615" w:rsidRPr="004324F4" w:rsidRDefault="00CF0615" w:rsidP="00805BE8">
            <w:pPr>
              <w:spacing w:before="120" w:after="120"/>
            </w:pPr>
            <w:r w:rsidRPr="004324F4">
              <w:rPr>
                <w:rFonts w:hint="eastAsia"/>
              </w:rPr>
              <w:lastRenderedPageBreak/>
              <w:t>R</w:t>
            </w:r>
            <w:r w:rsidRPr="004324F4">
              <w:t>4-2311401</w:t>
            </w:r>
          </w:p>
        </w:tc>
        <w:tc>
          <w:tcPr>
            <w:tcW w:w="1423" w:type="dxa"/>
          </w:tcPr>
          <w:p w14:paraId="505DC243" w14:textId="275AD2AF" w:rsidR="00CF0615" w:rsidRPr="004324F4" w:rsidRDefault="00CF0615" w:rsidP="00805BE8">
            <w:pPr>
              <w:spacing w:before="120" w:after="120"/>
            </w:pPr>
            <w:r w:rsidRPr="004324F4">
              <w:rPr>
                <w:rFonts w:hint="eastAsia"/>
              </w:rPr>
              <w:t>M</w:t>
            </w:r>
            <w:r w:rsidRPr="004324F4">
              <w:t>ediaTek Inc.</w:t>
            </w:r>
          </w:p>
        </w:tc>
        <w:tc>
          <w:tcPr>
            <w:tcW w:w="6585" w:type="dxa"/>
          </w:tcPr>
          <w:p w14:paraId="61C41FF5" w14:textId="77777777" w:rsidR="00BD79A8" w:rsidRDefault="00BD79A8" w:rsidP="00BD79A8">
            <w:pPr>
              <w:spacing w:before="120" w:after="120"/>
            </w:pPr>
            <w:r>
              <w:t>Proposal 1: Wait for more RAN1’s progress and check whether to specify RRM requirement for TDCP reporting.</w:t>
            </w:r>
          </w:p>
          <w:p w14:paraId="37F27183" w14:textId="3C0AF350" w:rsidR="00CF0615" w:rsidRDefault="00BD79A8" w:rsidP="00BD79A8">
            <w:pPr>
              <w:spacing w:before="120" w:after="120"/>
            </w:pPr>
            <w:r>
              <w:t>Proposal 2: If S=8 (subsets factor) is agreed in RAN1, then RAN4 should specify RRM requirement for SRS enhancement in this WI.</w:t>
            </w:r>
          </w:p>
        </w:tc>
      </w:tr>
      <w:tr w:rsidR="00CF0615" w14:paraId="1CE2A9A2" w14:textId="77777777" w:rsidTr="004324F4">
        <w:trPr>
          <w:trHeight w:val="468"/>
        </w:trPr>
        <w:tc>
          <w:tcPr>
            <w:tcW w:w="1623" w:type="dxa"/>
          </w:tcPr>
          <w:p w14:paraId="77494182" w14:textId="31833445" w:rsidR="00CF0615" w:rsidRPr="004324F4" w:rsidRDefault="00CF0615" w:rsidP="00805BE8">
            <w:pPr>
              <w:spacing w:before="120" w:after="120"/>
            </w:pPr>
            <w:r w:rsidRPr="004324F4">
              <w:rPr>
                <w:rFonts w:hint="eastAsia"/>
              </w:rPr>
              <w:t>R</w:t>
            </w:r>
            <w:r w:rsidRPr="004324F4">
              <w:t>4-2311433</w:t>
            </w:r>
          </w:p>
        </w:tc>
        <w:tc>
          <w:tcPr>
            <w:tcW w:w="1423" w:type="dxa"/>
          </w:tcPr>
          <w:p w14:paraId="5062FF67" w14:textId="1E554A16" w:rsidR="00CF0615" w:rsidRPr="004324F4" w:rsidRDefault="00CF0615" w:rsidP="00805BE8">
            <w:pPr>
              <w:spacing w:before="120" w:after="120"/>
            </w:pPr>
            <w:r w:rsidRPr="004324F4">
              <w:rPr>
                <w:rFonts w:hint="eastAsia"/>
              </w:rPr>
              <w:t>S</w:t>
            </w:r>
            <w:r w:rsidRPr="004324F4">
              <w:t>amsung</w:t>
            </w:r>
          </w:p>
        </w:tc>
        <w:tc>
          <w:tcPr>
            <w:tcW w:w="6585" w:type="dxa"/>
          </w:tcPr>
          <w:p w14:paraId="74565030" w14:textId="77777777" w:rsidR="00BD79A8" w:rsidRDefault="00BD79A8" w:rsidP="00BD79A8">
            <w:pPr>
              <w:spacing w:before="120" w:after="120"/>
            </w:pPr>
            <w:r>
              <w:t xml:space="preserve">Proposal 1: Do not define TDCP measurement delay and accuracy requirements for RRM. </w:t>
            </w:r>
          </w:p>
          <w:p w14:paraId="2E4F3A99" w14:textId="77777777" w:rsidR="00BD79A8" w:rsidRDefault="00BD79A8" w:rsidP="00BD79A8">
            <w:pPr>
              <w:spacing w:before="120" w:after="120"/>
            </w:pPr>
            <w:r>
              <w:t>Proposal 2: To the question in the RAN1 LS, one receiver branch is enough to be used for TDCP in FR2. No further definition is needed on top of RAN1 definition.</w:t>
            </w:r>
          </w:p>
          <w:p w14:paraId="00ECF0E8" w14:textId="3087CE7C" w:rsidR="00CF0615" w:rsidRDefault="00BD79A8" w:rsidP="00BD79A8">
            <w:pPr>
              <w:spacing w:before="120" w:after="120"/>
            </w:pPr>
            <w:r>
              <w:t>Proposal 3: The TDM factor s and number of SRS symbol can be 2 or 4 to support 8TX SRS feature. In this case, reuse the legacy requirements of Interruptions at NR SRS antenna port switching. The spec should be updated to capture 8TX.</w:t>
            </w:r>
          </w:p>
        </w:tc>
      </w:tr>
      <w:tr w:rsidR="00CF0615" w14:paraId="3D5196DA" w14:textId="77777777" w:rsidTr="004324F4">
        <w:trPr>
          <w:trHeight w:val="468"/>
        </w:trPr>
        <w:tc>
          <w:tcPr>
            <w:tcW w:w="1623" w:type="dxa"/>
          </w:tcPr>
          <w:p w14:paraId="34766FEC" w14:textId="281615FD" w:rsidR="00CF0615" w:rsidRPr="004324F4" w:rsidRDefault="00CF0615" w:rsidP="00805BE8">
            <w:pPr>
              <w:spacing w:before="120" w:after="120"/>
            </w:pPr>
            <w:r w:rsidRPr="004324F4">
              <w:rPr>
                <w:rFonts w:hint="eastAsia"/>
              </w:rPr>
              <w:t>R</w:t>
            </w:r>
            <w:r w:rsidRPr="004324F4">
              <w:t>4-2312878</w:t>
            </w:r>
          </w:p>
        </w:tc>
        <w:tc>
          <w:tcPr>
            <w:tcW w:w="1423" w:type="dxa"/>
          </w:tcPr>
          <w:p w14:paraId="3EB08148" w14:textId="1ABC8D84" w:rsidR="00CF0615" w:rsidRPr="004324F4" w:rsidRDefault="00CF0615" w:rsidP="00805BE8">
            <w:pPr>
              <w:spacing w:before="120" w:after="120"/>
            </w:pPr>
            <w:r w:rsidRPr="004324F4">
              <w:rPr>
                <w:rFonts w:hint="eastAsia"/>
              </w:rPr>
              <w:t>H</w:t>
            </w:r>
            <w:r w:rsidRPr="004324F4">
              <w:t>uawei, HiSilicon</w:t>
            </w:r>
          </w:p>
        </w:tc>
        <w:tc>
          <w:tcPr>
            <w:tcW w:w="6585" w:type="dxa"/>
          </w:tcPr>
          <w:p w14:paraId="76A5A196" w14:textId="77777777" w:rsidR="00BD79A8" w:rsidRDefault="00BD79A8" w:rsidP="00BD79A8">
            <w:pPr>
              <w:spacing w:before="120" w:after="120"/>
            </w:pPr>
            <w:r>
              <w:t>Observation 1: For TRS-based TDCP reporting, all the TRS resources in the configured resource set(s) can be assumed to share the same QCL relationship and the same RE locations.</w:t>
            </w:r>
          </w:p>
          <w:p w14:paraId="4B34FDD7" w14:textId="77777777" w:rsidR="00BD79A8" w:rsidRDefault="00BD79A8" w:rsidP="00BD79A8">
            <w:pPr>
              <w:spacing w:before="120" w:after="120"/>
            </w:pPr>
            <w:r>
              <w:t>Observation 2: For TRS-based TDCP reporting, the CSI report with TDCP reporting have the same the priority as the CSI report(s) not carrying L1-RSRP or L1-SINR.</w:t>
            </w:r>
          </w:p>
          <w:p w14:paraId="4AFAEECE" w14:textId="77777777" w:rsidR="00BD79A8" w:rsidRDefault="00BD79A8" w:rsidP="00BD79A8">
            <w:pPr>
              <w:spacing w:before="120" w:after="120"/>
            </w:pPr>
            <w:r>
              <w:t>Observation 3: For TRS-based TDCP reporting, the normalized amplitude value is associated to a delay between different TRS resources rather than associated to a TRS resource.</w:t>
            </w:r>
          </w:p>
          <w:p w14:paraId="17A83C8A" w14:textId="77777777" w:rsidR="00BD79A8" w:rsidRDefault="00BD79A8" w:rsidP="00BD79A8">
            <w:pPr>
              <w:spacing w:before="120" w:after="120"/>
            </w:pPr>
            <w:r>
              <w:t>Observation 4: For TRS-based TDCP reporting, the quantization design of the normalized amplitude makes it difficult to define a certain measurement accuracy requirement.</w:t>
            </w:r>
          </w:p>
          <w:p w14:paraId="2C273C99" w14:textId="77777777" w:rsidR="00BD79A8" w:rsidRDefault="00BD79A8" w:rsidP="00BD79A8">
            <w:pPr>
              <w:spacing w:before="120" w:after="120"/>
            </w:pPr>
            <w:r>
              <w:t>Proposal 1: It is suggested not to define measurement delay and accuracy requirements for TRS based TDCP reporting.</w:t>
            </w:r>
          </w:p>
          <w:p w14:paraId="784C717A" w14:textId="77777777" w:rsidR="00BD79A8" w:rsidRDefault="00BD79A8" w:rsidP="00BD79A8">
            <w:pPr>
              <w:spacing w:before="120" w:after="120"/>
            </w:pPr>
            <w:r>
              <w:t xml:space="preserve">Observation 5: In existing requirements for SRS antenna port switching, SRS resource for antenna port switching are assumed to be allocated in the last 6 symbols in a slot. </w:t>
            </w:r>
          </w:p>
          <w:p w14:paraId="27AA427E" w14:textId="77777777" w:rsidR="00BD79A8" w:rsidRDefault="00BD79A8" w:rsidP="00BD79A8">
            <w:pPr>
              <w:spacing w:before="120" w:after="120"/>
            </w:pPr>
            <w:r>
              <w:t>Observation 6: SRS located in any symbols within a slot was introduced in Rel-16 which is not directly related to the supporting of 8 Tx for SRS AS.</w:t>
            </w:r>
          </w:p>
          <w:p w14:paraId="49C5A846" w14:textId="77777777" w:rsidR="00BD79A8" w:rsidRDefault="00BD79A8" w:rsidP="00BD79A8">
            <w:pPr>
              <w:spacing w:before="120" w:after="120"/>
            </w:pPr>
            <w:r>
              <w:t>Observation 7: Only s = 2 is agreed in RAN1 which makes no difference on number of symbols compared with 1t2r and 2t4r capability.</w:t>
            </w:r>
          </w:p>
          <w:p w14:paraId="3ED570BA" w14:textId="77777777" w:rsidR="00BD79A8" w:rsidRDefault="00BD79A8" w:rsidP="00BD79A8">
            <w:pPr>
              <w:spacing w:before="120" w:after="120"/>
            </w:pPr>
            <w:r>
              <w:t>Observation 8: Requirements enhancement for SRS AS can be discussed in further release, which is not specific to 8Tx. The workload is considerable which should not be discussed under 8Tx in Rel-18 MIMO.</w:t>
            </w:r>
          </w:p>
          <w:p w14:paraId="145C8B1D" w14:textId="1D526D9C" w:rsidR="00CF0615" w:rsidRDefault="00BD79A8" w:rsidP="00BD79A8">
            <w:pPr>
              <w:spacing w:before="120" w:after="120"/>
            </w:pPr>
            <w:r>
              <w:t>Proposal 2: Legacy SRS AS requirements can apply to 8Tx. Requirements enhancement for SRS AS (e.g. SRS located in any symbols) can be considered in future release.</w:t>
            </w:r>
          </w:p>
        </w:tc>
      </w:tr>
      <w:tr w:rsidR="00CF0615" w14:paraId="121AD4AA" w14:textId="77777777" w:rsidTr="004324F4">
        <w:trPr>
          <w:trHeight w:val="468"/>
        </w:trPr>
        <w:tc>
          <w:tcPr>
            <w:tcW w:w="1623" w:type="dxa"/>
          </w:tcPr>
          <w:p w14:paraId="02189988" w14:textId="5217930F" w:rsidR="00CF0615" w:rsidRPr="004324F4" w:rsidRDefault="00CF0615" w:rsidP="00805BE8">
            <w:pPr>
              <w:spacing w:before="120" w:after="120"/>
            </w:pPr>
            <w:r w:rsidRPr="004324F4">
              <w:rPr>
                <w:rFonts w:hint="eastAsia"/>
              </w:rPr>
              <w:t>R</w:t>
            </w:r>
            <w:r w:rsidRPr="004324F4">
              <w:t>4-2313302</w:t>
            </w:r>
          </w:p>
        </w:tc>
        <w:tc>
          <w:tcPr>
            <w:tcW w:w="1423" w:type="dxa"/>
          </w:tcPr>
          <w:p w14:paraId="04C6AF22" w14:textId="2F94219E" w:rsidR="00CF0615" w:rsidRPr="004324F4" w:rsidRDefault="00CF0615" w:rsidP="00805BE8">
            <w:pPr>
              <w:spacing w:before="120" w:after="120"/>
            </w:pPr>
            <w:r w:rsidRPr="004324F4">
              <w:rPr>
                <w:rFonts w:hint="eastAsia"/>
              </w:rPr>
              <w:t>v</w:t>
            </w:r>
            <w:r w:rsidRPr="004324F4">
              <w:t>ivo</w:t>
            </w:r>
          </w:p>
        </w:tc>
        <w:tc>
          <w:tcPr>
            <w:tcW w:w="6585" w:type="dxa"/>
          </w:tcPr>
          <w:p w14:paraId="33447C77" w14:textId="77777777" w:rsidR="00BD79A8" w:rsidRDefault="00BD79A8" w:rsidP="00BD79A8">
            <w:pPr>
              <w:spacing w:before="120" w:after="120"/>
            </w:pPr>
            <w:r>
              <w:t>Proposal 1  Define TDCP measurement delay and accuracy requirements in R18 MIMO evolution WI.</w:t>
            </w:r>
          </w:p>
          <w:p w14:paraId="6567B5BF" w14:textId="77777777" w:rsidR="00BD79A8" w:rsidRDefault="00BD79A8" w:rsidP="00BD79A8">
            <w:pPr>
              <w:spacing w:before="120" w:after="120"/>
            </w:pPr>
            <w:r>
              <w:lastRenderedPageBreak/>
              <w:t>Observation 1  TDCP measurement accuracy may degrade due to the low SNR, similar to L1-RSRP/L1-SINR measurement. Ensuring TDCP measurement accuracy under low SNR is necessary from RAN4 perspective.</w:t>
            </w:r>
          </w:p>
          <w:p w14:paraId="56B45C64" w14:textId="77777777" w:rsidR="00BD79A8" w:rsidRDefault="00BD79A8" w:rsidP="00BD79A8">
            <w:pPr>
              <w:spacing w:before="120" w:after="120"/>
            </w:pPr>
            <w:r>
              <w:t>Proposal 2  RAN4 further discuss the following issues regarding the TDCP delay and accuracy requirements:</w:t>
            </w:r>
          </w:p>
          <w:p w14:paraId="604959C5" w14:textId="77777777" w:rsidR="00BD79A8" w:rsidRDefault="00BD79A8" w:rsidP="00BD79A8">
            <w:pPr>
              <w:spacing w:before="120" w:after="120"/>
            </w:pPr>
            <w:r>
              <w:t>-</w:t>
            </w:r>
            <w:r>
              <w:tab/>
              <w:t>The metric for TDCP measurement accuracy</w:t>
            </w:r>
          </w:p>
          <w:p w14:paraId="7905B48D" w14:textId="77777777" w:rsidR="00BD79A8" w:rsidRDefault="00BD79A8" w:rsidP="00BD79A8">
            <w:pPr>
              <w:spacing w:before="120" w:after="120"/>
            </w:pPr>
            <w:r>
              <w:t>-</w:t>
            </w:r>
            <w:r>
              <w:tab/>
              <w:t>The testability issues, e.g. channel model calibration and test uncertainty</w:t>
            </w:r>
          </w:p>
          <w:p w14:paraId="6AEC8B31" w14:textId="77777777" w:rsidR="00BD79A8" w:rsidRDefault="00BD79A8" w:rsidP="00BD79A8">
            <w:pPr>
              <w:spacing w:before="120" w:after="120"/>
            </w:pPr>
            <w:r>
              <w:t>-</w:t>
            </w:r>
            <w:r>
              <w:tab/>
              <w:t>Basic UE behaviour assumption that may impact the delay/accuracy requirements</w:t>
            </w:r>
          </w:p>
          <w:p w14:paraId="0FA4CE51" w14:textId="77777777" w:rsidR="00BD79A8" w:rsidRDefault="00BD79A8" w:rsidP="00BD79A8">
            <w:pPr>
              <w:spacing w:before="120" w:after="120"/>
            </w:pPr>
            <w:r>
              <w:t>Proposal 3  Combining of TDCP measurement from multiple Rx ports is up to UE implementation, while RAN4 may specify TDCP measurement accuracy and delay requirements under the assumption that UE average TDCP measurement results across Rx ports.</w:t>
            </w:r>
          </w:p>
          <w:p w14:paraId="55394BB9" w14:textId="408BA21D" w:rsidR="00CF0615" w:rsidRDefault="00BD79A8" w:rsidP="00BD79A8">
            <w:pPr>
              <w:spacing w:before="120" w:after="120"/>
            </w:pPr>
            <w:r>
              <w:t>Proposal 4  Not to specify new SRS switching RRM requirements for 8TX UL in the scope of Rel-18 MIMO evolution WI</w:t>
            </w:r>
          </w:p>
        </w:tc>
      </w:tr>
      <w:tr w:rsidR="00CF0615" w14:paraId="5E91FB19" w14:textId="77777777" w:rsidTr="004324F4">
        <w:trPr>
          <w:trHeight w:val="468"/>
        </w:trPr>
        <w:tc>
          <w:tcPr>
            <w:tcW w:w="1623" w:type="dxa"/>
          </w:tcPr>
          <w:p w14:paraId="34520F77" w14:textId="2020B0BB" w:rsidR="00CF0615" w:rsidRPr="004324F4" w:rsidRDefault="00CF0615" w:rsidP="00805BE8">
            <w:pPr>
              <w:spacing w:before="120" w:after="120"/>
            </w:pPr>
            <w:r w:rsidRPr="004324F4">
              <w:rPr>
                <w:rFonts w:hint="eastAsia"/>
              </w:rPr>
              <w:lastRenderedPageBreak/>
              <w:t>R</w:t>
            </w:r>
            <w:r w:rsidRPr="004324F4">
              <w:t>4-2313563</w:t>
            </w:r>
          </w:p>
        </w:tc>
        <w:tc>
          <w:tcPr>
            <w:tcW w:w="1423" w:type="dxa"/>
          </w:tcPr>
          <w:p w14:paraId="4B281C86" w14:textId="2D9B4C9F" w:rsidR="00CF0615" w:rsidRPr="004324F4" w:rsidRDefault="00CF0615" w:rsidP="00805BE8">
            <w:pPr>
              <w:spacing w:before="120" w:after="120"/>
            </w:pPr>
            <w:r w:rsidRPr="004324F4">
              <w:rPr>
                <w:rFonts w:hint="eastAsia"/>
              </w:rPr>
              <w:t>N</w:t>
            </w:r>
            <w:r w:rsidRPr="004324F4">
              <w:t>okia, Nokia Shanghai Bell</w:t>
            </w:r>
          </w:p>
        </w:tc>
        <w:tc>
          <w:tcPr>
            <w:tcW w:w="6585" w:type="dxa"/>
          </w:tcPr>
          <w:p w14:paraId="171482EE" w14:textId="072FF115" w:rsidR="00C40C0C" w:rsidRPr="00936D2A" w:rsidRDefault="00AA759A" w:rsidP="00AA759A">
            <w:pPr>
              <w:spacing w:before="120" w:after="120"/>
            </w:pPr>
            <w:r w:rsidRPr="00936D2A">
              <w:t xml:space="preserve">Observation 1: </w:t>
            </w:r>
            <w:r w:rsidR="00C40C0C" w:rsidRPr="00936D2A">
              <w:t>TDCP is calculated as the normalized time correlation function from 2 or more channel measurements estimated based on TRS.</w:t>
            </w:r>
          </w:p>
          <w:p w14:paraId="08EFAE6B" w14:textId="1140CB75" w:rsidR="00C40C0C" w:rsidRPr="00936D2A" w:rsidRDefault="00AA759A" w:rsidP="00AA759A">
            <w:pPr>
              <w:spacing w:before="120" w:after="120"/>
            </w:pPr>
            <w:r w:rsidRPr="00936D2A">
              <w:t xml:space="preserve">Observation 2: </w:t>
            </w:r>
            <w:r w:rsidR="00C40C0C" w:rsidRPr="00936D2A">
              <w:t>The normalized TDCP coefficient for delay (l) from multiple TRS transmissions may be calculated as</w:t>
            </w:r>
          </w:p>
          <w:p w14:paraId="6E02FD0F" w14:textId="77777777" w:rsidR="00C40C0C" w:rsidRPr="00936D2A" w:rsidRDefault="00C40C0C" w:rsidP="00C40C0C">
            <w:pPr>
              <w:pStyle w:val="RAN4observation0"/>
              <w:numPr>
                <w:ilvl w:val="1"/>
                <w:numId w:val="29"/>
              </w:numPr>
              <w:rPr>
                <w:rFonts w:eastAsiaTheme="minorEastAsia"/>
              </w:rPr>
            </w:pPr>
            <w:r w:rsidRPr="00936D2A">
              <w:rPr>
                <w:rFonts w:eastAsiaTheme="minorEastAsia"/>
              </w:rPr>
              <w:t xml:space="preserve">, where </w:t>
            </w:r>
          </w:p>
          <w:p w14:paraId="03B31F84" w14:textId="77777777" w:rsidR="00C40C0C" w:rsidRPr="00936D2A" w:rsidRDefault="00C40C0C" w:rsidP="00C40C0C">
            <w:pPr>
              <w:pStyle w:val="RAN4observation0"/>
              <w:numPr>
                <w:ilvl w:val="1"/>
                <w:numId w:val="29"/>
              </w:numPr>
            </w:pPr>
            <w:r w:rsidRPr="00936D2A">
              <w:t>This method provides reduced variability in TDCP amplitudes with the same number of TRSs and requires uniform spreading of delays.</w:t>
            </w:r>
          </w:p>
          <w:p w14:paraId="09CCB032" w14:textId="6AEDAA93" w:rsidR="00C40C0C" w:rsidRPr="00936D2A" w:rsidRDefault="00AA759A" w:rsidP="006B2763">
            <w:pPr>
              <w:spacing w:before="120" w:after="120"/>
            </w:pPr>
            <w:r w:rsidRPr="00936D2A">
              <w:t xml:space="preserve">Observation 3: </w:t>
            </w:r>
            <w:r w:rsidR="00C40C0C" w:rsidRPr="00936D2A">
              <w:t>TDCP reports are a set of complex values (of length Y) that the UE reports as amplitude and phase.</w:t>
            </w:r>
          </w:p>
          <w:p w14:paraId="0C902C35" w14:textId="7B658217" w:rsidR="00C40C0C" w:rsidRPr="00936D2A" w:rsidRDefault="006B2763" w:rsidP="006B2763">
            <w:pPr>
              <w:spacing w:before="120" w:after="120"/>
            </w:pPr>
            <w:r w:rsidRPr="00936D2A">
              <w:t xml:space="preserve">Observation 4: </w:t>
            </w:r>
            <w:r w:rsidR="00C40C0C" w:rsidRPr="00936D2A">
              <w:t>RAN1 has defined non-uniform quantization of TDCP amplitude coefficients, and uniform quantization of phase coefficients.</w:t>
            </w:r>
          </w:p>
          <w:p w14:paraId="11FCB005" w14:textId="3BD9FEAB" w:rsidR="00C40C0C" w:rsidRPr="00936D2A" w:rsidRDefault="006B2763" w:rsidP="006B2763">
            <w:pPr>
              <w:spacing w:before="120" w:after="120"/>
            </w:pPr>
            <w:r w:rsidRPr="00936D2A">
              <w:t xml:space="preserve">Observation 5: </w:t>
            </w:r>
            <w:r w:rsidR="00C40C0C" w:rsidRPr="00936D2A">
              <w:t>Noise affects TDCP amplitude more than phase.</w:t>
            </w:r>
          </w:p>
          <w:p w14:paraId="25F95D3A" w14:textId="5B83C26A" w:rsidR="00C40C0C" w:rsidRPr="00936D2A" w:rsidRDefault="006B2763" w:rsidP="006B2763">
            <w:pPr>
              <w:spacing w:before="120" w:after="120"/>
            </w:pPr>
            <w:r w:rsidRPr="00936D2A">
              <w:t xml:space="preserve">Observation 6: </w:t>
            </w:r>
            <w:r w:rsidR="00C40C0C" w:rsidRPr="00936D2A">
              <w:t>Both phase and angle of TDCP are useful for determining UE mobility.</w:t>
            </w:r>
          </w:p>
          <w:p w14:paraId="6A7A3064" w14:textId="1CA54B0E" w:rsidR="00C40C0C" w:rsidRPr="00936D2A" w:rsidRDefault="006B2763" w:rsidP="006B2763">
            <w:pPr>
              <w:spacing w:before="120" w:after="120"/>
            </w:pPr>
            <w:r w:rsidRPr="00936D2A">
              <w:t xml:space="preserve">Observation 7: </w:t>
            </w:r>
            <w:r w:rsidR="00C40C0C" w:rsidRPr="00936D2A">
              <w:t>So far there is no clear methodology for determining the ideal TDCP value.</w:t>
            </w:r>
          </w:p>
          <w:p w14:paraId="6C9F609D" w14:textId="353CE26F" w:rsidR="00C40C0C" w:rsidRPr="00936D2A" w:rsidRDefault="006B2763" w:rsidP="006B2763">
            <w:pPr>
              <w:spacing w:before="120" w:after="120"/>
            </w:pPr>
            <w:r w:rsidRPr="00936D2A">
              <w:t xml:space="preserve">Proposal 1: </w:t>
            </w:r>
            <w:r w:rsidR="00C40C0C" w:rsidRPr="00936D2A">
              <w:t>RAN4 to study how to determine the ideal value for TDCP for the accuracy requirements.</w:t>
            </w:r>
          </w:p>
          <w:p w14:paraId="394A63A4" w14:textId="56B9CA05" w:rsidR="00C40C0C" w:rsidRPr="00936D2A" w:rsidRDefault="005B3FAC" w:rsidP="005B3FAC">
            <w:pPr>
              <w:spacing w:before="120" w:after="120"/>
            </w:pPr>
            <w:r w:rsidRPr="00936D2A">
              <w:t xml:space="preserve">Proposal 2: </w:t>
            </w:r>
            <w:r w:rsidR="00C40C0C" w:rsidRPr="00936D2A">
              <w:t>RAN4 to define TDCP accuracy requirements assuming TDCP coefficient A(l) for lag l calculated as</w:t>
            </w:r>
          </w:p>
          <w:p w14:paraId="75DD671D" w14:textId="77777777" w:rsidR="00C40C0C" w:rsidRPr="00936D2A" w:rsidRDefault="00C40C0C" w:rsidP="00C40C0C">
            <w:pPr>
              <w:pStyle w:val="RAN4observation0"/>
              <w:numPr>
                <w:ilvl w:val="1"/>
                <w:numId w:val="30"/>
              </w:numPr>
              <w:rPr>
                <w:rFonts w:eastAsiaTheme="minorEastAsia"/>
              </w:rPr>
            </w:pPr>
            <w:r w:rsidRPr="00936D2A">
              <w:rPr>
                <w:rFonts w:eastAsiaTheme="minorEastAsia"/>
              </w:rPr>
              <w:t xml:space="preserve">, where </w:t>
            </w:r>
          </w:p>
          <w:p w14:paraId="49C9A9E3" w14:textId="71EC968B" w:rsidR="00C40C0C" w:rsidRPr="00936D2A" w:rsidRDefault="005B3FAC" w:rsidP="005B3FAC">
            <w:pPr>
              <w:spacing w:before="120" w:after="120"/>
            </w:pPr>
            <w:r w:rsidRPr="00936D2A">
              <w:t xml:space="preserve">Observation 8: </w:t>
            </w:r>
            <w:r w:rsidR="00C40C0C" w:rsidRPr="00936D2A">
              <w:t>RAN1 has defined non-uniform quantization for amplitude of TDCP, because lower speeds are mapped into high amplitude values.</w:t>
            </w:r>
          </w:p>
          <w:p w14:paraId="58874819" w14:textId="26416331" w:rsidR="00C40C0C" w:rsidRPr="00936D2A" w:rsidRDefault="005B3FAC" w:rsidP="005B3FAC">
            <w:pPr>
              <w:spacing w:before="120" w:after="120"/>
            </w:pPr>
            <w:r w:rsidRPr="00936D2A">
              <w:t xml:space="preserve">Proposal 3: </w:t>
            </w:r>
            <w:r w:rsidR="00C40C0C" w:rsidRPr="00936D2A">
              <w:t>RAN4 to define accuracy requirements that depend on amplitude for TDCP.</w:t>
            </w:r>
          </w:p>
          <w:p w14:paraId="58E5D0BB" w14:textId="3F4DA207" w:rsidR="00C40C0C" w:rsidRPr="00936D2A" w:rsidRDefault="005B3FAC" w:rsidP="005B3FAC">
            <w:pPr>
              <w:spacing w:before="120" w:after="120"/>
            </w:pPr>
            <w:r w:rsidRPr="00936D2A">
              <w:lastRenderedPageBreak/>
              <w:t xml:space="preserve">Observation 9: </w:t>
            </w:r>
            <w:r w:rsidR="00C40C0C" w:rsidRPr="00936D2A">
              <w:t>As TDCP is a metric related to mobility detection, it is important to model speed as part of the methodology for determining the accuracy requirements.</w:t>
            </w:r>
          </w:p>
          <w:p w14:paraId="0385741F" w14:textId="31D058F4" w:rsidR="00C40C0C" w:rsidRPr="00936D2A" w:rsidRDefault="005B3FAC" w:rsidP="005B3FAC">
            <w:pPr>
              <w:spacing w:before="120" w:after="120"/>
            </w:pPr>
            <w:r w:rsidRPr="00936D2A">
              <w:t xml:space="preserve">Proposal 4: </w:t>
            </w:r>
            <w:r w:rsidR="00C40C0C" w:rsidRPr="00936D2A">
              <w:t>RAN4 to study how Maximum Doppler frequency of TDL models can be used for modeling speed for TDCP accuracy requirements.</w:t>
            </w:r>
          </w:p>
          <w:p w14:paraId="5CDB27C8" w14:textId="2AB0F740" w:rsidR="00CF0615" w:rsidRDefault="005B3FAC" w:rsidP="00C40C0C">
            <w:pPr>
              <w:spacing w:before="120" w:after="120"/>
            </w:pPr>
            <w:r w:rsidRPr="00936D2A">
              <w:t xml:space="preserve">Proposal 5: </w:t>
            </w:r>
            <w:r w:rsidR="00C40C0C" w:rsidRPr="00936D2A">
              <w:t>RAN4 to discuss simulation parameters, including UE speed, TRS parameters, TDCP parameters, and channel model.</w:t>
            </w:r>
          </w:p>
        </w:tc>
      </w:tr>
      <w:tr w:rsidR="00CF0615" w14:paraId="49885742" w14:textId="77777777" w:rsidTr="004324F4">
        <w:trPr>
          <w:trHeight w:val="468"/>
        </w:trPr>
        <w:tc>
          <w:tcPr>
            <w:tcW w:w="1623" w:type="dxa"/>
          </w:tcPr>
          <w:p w14:paraId="1E50163F" w14:textId="3E714FD4" w:rsidR="00CF0615" w:rsidRPr="004324F4" w:rsidRDefault="00CF0615" w:rsidP="00805BE8">
            <w:pPr>
              <w:spacing w:before="120" w:after="120"/>
            </w:pPr>
            <w:r w:rsidRPr="004324F4">
              <w:rPr>
                <w:rFonts w:hint="eastAsia"/>
              </w:rPr>
              <w:lastRenderedPageBreak/>
              <w:t>R</w:t>
            </w:r>
            <w:r w:rsidRPr="004324F4">
              <w:t>4-2313700</w:t>
            </w:r>
          </w:p>
        </w:tc>
        <w:tc>
          <w:tcPr>
            <w:tcW w:w="1423" w:type="dxa"/>
          </w:tcPr>
          <w:p w14:paraId="01722D15" w14:textId="79D9F483" w:rsidR="00CF0615" w:rsidRPr="004324F4" w:rsidRDefault="00CF0615" w:rsidP="00805BE8">
            <w:pPr>
              <w:spacing w:before="120" w:after="120"/>
            </w:pPr>
            <w:r w:rsidRPr="004324F4">
              <w:rPr>
                <w:rFonts w:hint="eastAsia"/>
              </w:rPr>
              <w:t>E</w:t>
            </w:r>
            <w:r w:rsidRPr="004324F4">
              <w:t>ricsson</w:t>
            </w:r>
          </w:p>
        </w:tc>
        <w:tc>
          <w:tcPr>
            <w:tcW w:w="6585" w:type="dxa"/>
          </w:tcPr>
          <w:p w14:paraId="7698538A" w14:textId="266242FD" w:rsidR="00BD79A8" w:rsidRPr="00936D2A" w:rsidRDefault="00936D2A" w:rsidP="00936D2A">
            <w:pPr>
              <w:spacing w:before="120" w:after="120"/>
            </w:pPr>
            <w:r w:rsidRPr="00936D2A">
              <w:t xml:space="preserve">Proposal 1: </w:t>
            </w:r>
            <w:r w:rsidR="00BD79A8" w:rsidRPr="00936D2A">
              <w:t>The wideband normalized correlation between two TRS symbols separated by Dn symbols corresponding to a separation ∆t in time should be defined as  , where  is the channel for TRS subcarrier n at time t. Communicate this to RAN1 in a reply LS to the LS in R1-2306137.</w:t>
            </w:r>
          </w:p>
          <w:p w14:paraId="143828F7" w14:textId="434A8B30" w:rsidR="00CF0615" w:rsidRPr="00BD79A8" w:rsidRDefault="00936D2A" w:rsidP="00936D2A">
            <w:pPr>
              <w:spacing w:before="120" w:after="120"/>
            </w:pPr>
            <w:r w:rsidRPr="00936D2A">
              <w:t xml:space="preserve">Proposal </w:t>
            </w:r>
            <w:r>
              <w:t>2</w:t>
            </w:r>
            <w:r w:rsidRPr="00936D2A">
              <w:t xml:space="preserve">: </w:t>
            </w:r>
            <w:r w:rsidR="00BD79A8" w:rsidRPr="00936D2A">
              <w:t>If receiver diversity is in use, the reported wideband normalized correlation amplitude (WNCA) is required to be lower than or equal to the WNCA of the individual receiver branch that has the highest WNCA; and higher than or equal to the WNCA of the individual receiver branch that has the lowest WNCA. Communicate this to RAN1 in a reply LS to the LS in R1-2306137.</w:t>
            </w:r>
          </w:p>
        </w:tc>
      </w:tr>
      <w:tr w:rsidR="00CF0615" w14:paraId="3D85DCEB" w14:textId="77777777" w:rsidTr="004324F4">
        <w:trPr>
          <w:trHeight w:val="468"/>
        </w:trPr>
        <w:tc>
          <w:tcPr>
            <w:tcW w:w="1623" w:type="dxa"/>
          </w:tcPr>
          <w:p w14:paraId="6CA103C8" w14:textId="183DFDC9" w:rsidR="00CF0615" w:rsidRPr="004324F4" w:rsidRDefault="00CF0615" w:rsidP="00805BE8">
            <w:pPr>
              <w:spacing w:before="120" w:after="120"/>
            </w:pPr>
            <w:r w:rsidRPr="004324F4">
              <w:rPr>
                <w:rFonts w:hint="eastAsia"/>
              </w:rPr>
              <w:t>R</w:t>
            </w:r>
            <w:r w:rsidRPr="004324F4">
              <w:t>4-2313701</w:t>
            </w:r>
          </w:p>
        </w:tc>
        <w:tc>
          <w:tcPr>
            <w:tcW w:w="1423" w:type="dxa"/>
          </w:tcPr>
          <w:p w14:paraId="781AF9AD" w14:textId="5DDA0DFA" w:rsidR="00CF0615" w:rsidRPr="004324F4" w:rsidRDefault="00CF0615" w:rsidP="00805BE8">
            <w:pPr>
              <w:spacing w:before="120" w:after="120"/>
            </w:pPr>
            <w:r w:rsidRPr="004324F4">
              <w:rPr>
                <w:rFonts w:hint="eastAsia"/>
              </w:rPr>
              <w:t>E</w:t>
            </w:r>
            <w:r w:rsidRPr="004324F4">
              <w:t>ricsson</w:t>
            </w:r>
          </w:p>
        </w:tc>
        <w:tc>
          <w:tcPr>
            <w:tcW w:w="6585" w:type="dxa"/>
          </w:tcPr>
          <w:p w14:paraId="53EAB746" w14:textId="77777777" w:rsidR="00C95A5E" w:rsidRDefault="00C95A5E" w:rsidP="00C95A5E">
            <w:pPr>
              <w:spacing w:before="120" w:after="120"/>
            </w:pPr>
            <w:r w:rsidRPr="00936D2A">
              <w:t xml:space="preserve">Observation 1: </w:t>
            </w:r>
            <w:r>
              <w:t>R</w:t>
            </w:r>
            <w:r w:rsidR="00BD79A8" w:rsidRPr="00C95A5E">
              <w:t>AN4 RRM requirements use TDL-C channels for some of the test cases and testability is not an issue for defining the core requirements for TDCP.</w:t>
            </w:r>
          </w:p>
          <w:p w14:paraId="533575B4" w14:textId="2E543FA4" w:rsidR="00BD79A8" w:rsidRPr="00C95A5E" w:rsidRDefault="00C95A5E" w:rsidP="00C95A5E">
            <w:pPr>
              <w:spacing w:before="120" w:after="120"/>
            </w:pPr>
            <w:r w:rsidRPr="00C95A5E">
              <w:t xml:space="preserve">Proposal 1: </w:t>
            </w:r>
            <w:r w:rsidR="00BD79A8" w:rsidRPr="00C95A5E">
              <w:t>RAN4 to define definition for the channel correlation amplitude for TDCP measurement.</w:t>
            </w:r>
          </w:p>
          <w:p w14:paraId="44F1556E" w14:textId="22D1CAD9" w:rsidR="00BD79A8" w:rsidRPr="00C95A5E" w:rsidRDefault="00C95A5E" w:rsidP="00C95A5E">
            <w:pPr>
              <w:spacing w:before="120" w:after="120"/>
            </w:pPr>
            <w:r w:rsidRPr="00C95A5E">
              <w:t xml:space="preserve">Proposal </w:t>
            </w:r>
            <w:r>
              <w:t>2</w:t>
            </w:r>
            <w:r w:rsidRPr="00C95A5E">
              <w:t xml:space="preserve">: </w:t>
            </w:r>
            <w:r w:rsidR="00BD79A8" w:rsidRPr="00C95A5E">
              <w:t>The wideband normalized correlation between two TRS symbols separated by Dn symbols corresponding to a separation ∆t in time should be defined as  , where  is the channel for TRS subcarrier n at time t. Communicate this to RAN1 in a reply LS to the LS in R1-2306137.</w:t>
            </w:r>
          </w:p>
          <w:p w14:paraId="05EADC74" w14:textId="3DAE083D" w:rsidR="00BD79A8" w:rsidRPr="00C95A5E" w:rsidRDefault="00DC3618" w:rsidP="00DC3618">
            <w:pPr>
              <w:spacing w:before="120" w:after="120"/>
            </w:pPr>
            <w:r w:rsidRPr="00C95A5E">
              <w:t xml:space="preserve">Proposal </w:t>
            </w:r>
            <w:r>
              <w:t>3</w:t>
            </w:r>
            <w:r w:rsidRPr="00C95A5E">
              <w:t xml:space="preserve">: </w:t>
            </w:r>
            <w:r w:rsidR="00BD79A8" w:rsidRPr="00C95A5E">
              <w:t>If receiver diversity is in use, the reported wideband normalized correlation amplitude (WNCA) is required to be lower than or equal to the WNCA of the individual receiver branch that has the highest WNCA; and higher than or equal to the WNCA of the individual receiver branch that has the lowest WNCA. Communicate this to RAN1 in a reply LS to the LS in R1-2306137.</w:t>
            </w:r>
          </w:p>
          <w:p w14:paraId="3DE962F3" w14:textId="5E903287" w:rsidR="00CF0615" w:rsidRPr="00BD79A8" w:rsidRDefault="00DC3618" w:rsidP="00C95A5E">
            <w:pPr>
              <w:spacing w:before="120" w:after="120"/>
            </w:pPr>
            <w:r w:rsidRPr="00C95A5E">
              <w:t xml:space="preserve">Proposal </w:t>
            </w:r>
            <w:r>
              <w:t>4</w:t>
            </w:r>
            <w:r w:rsidRPr="00C95A5E">
              <w:t xml:space="preserve">: </w:t>
            </w:r>
            <w:r w:rsidR="00BD79A8" w:rsidRPr="00C95A5E">
              <w:t>RAN4 to define accuracy requirements for at least CSI normalized channel correlation amplitude of TDCP as testability is not an issue.</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7654924" w:rsidR="00571777" w:rsidRPr="0055760C" w:rsidRDefault="00571777" w:rsidP="00805BE8">
      <w:pPr>
        <w:pStyle w:val="3"/>
        <w:rPr>
          <w:sz w:val="24"/>
          <w:szCs w:val="16"/>
          <w:lang w:val="en-US"/>
        </w:rPr>
      </w:pPr>
      <w:r w:rsidRPr="0055760C">
        <w:rPr>
          <w:sz w:val="24"/>
          <w:szCs w:val="16"/>
          <w:lang w:val="en-US"/>
        </w:rPr>
        <w:t>Sub-</w:t>
      </w:r>
      <w:r w:rsidR="00142BB9" w:rsidRPr="0055760C">
        <w:rPr>
          <w:sz w:val="24"/>
          <w:szCs w:val="16"/>
          <w:lang w:val="en-US"/>
        </w:rPr>
        <w:t>topic</w:t>
      </w:r>
      <w:r w:rsidRPr="0055760C">
        <w:rPr>
          <w:sz w:val="24"/>
          <w:szCs w:val="16"/>
          <w:lang w:val="en-US"/>
        </w:rPr>
        <w:t xml:space="preserve"> 1-1</w:t>
      </w:r>
      <w:r w:rsidR="00640BD5" w:rsidRPr="0055760C">
        <w:rPr>
          <w:sz w:val="24"/>
          <w:szCs w:val="16"/>
          <w:lang w:val="en-US"/>
        </w:rPr>
        <w:t>: RRM impacts by TDCP reporting</w:t>
      </w:r>
    </w:p>
    <w:p w14:paraId="367EE0C9" w14:textId="63743BDD" w:rsidR="00C40C0C" w:rsidRPr="00296E6A" w:rsidRDefault="00C40C0C" w:rsidP="00C40C0C">
      <w:pPr>
        <w:rPr>
          <w:b/>
          <w:u w:val="single"/>
          <w:lang w:eastAsia="ko-KR"/>
        </w:rPr>
      </w:pPr>
      <w:r w:rsidRPr="00296E6A">
        <w:rPr>
          <w:b/>
          <w:u w:val="single"/>
          <w:lang w:eastAsia="ko-KR"/>
        </w:rPr>
        <w:t>Issue 1-1-1: Whether to define TDCP measurement delay requirements?</w:t>
      </w:r>
    </w:p>
    <w:p w14:paraId="3C8262C0" w14:textId="77777777" w:rsidR="00C40C0C" w:rsidRPr="00296E6A" w:rsidRDefault="00C40C0C" w:rsidP="00C40C0C">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2AC8DB77" w14:textId="00D3135A" w:rsidR="00B26376" w:rsidRPr="00296E6A" w:rsidRDefault="00C40C0C" w:rsidP="00C40C0C">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 xml:space="preserve">Proposal 1: </w:t>
      </w:r>
      <w:r w:rsidR="00B26376" w:rsidRPr="00296E6A">
        <w:rPr>
          <w:rFonts w:eastAsia="宋体"/>
          <w:bCs/>
          <w:lang w:eastAsia="zh-CN"/>
        </w:rPr>
        <w:t>(Apple, Samsung, Huawei)</w:t>
      </w:r>
    </w:p>
    <w:p w14:paraId="47F9DC93" w14:textId="0C3FCA23" w:rsidR="00B26376" w:rsidRPr="00296E6A" w:rsidRDefault="00B26376" w:rsidP="00B26376">
      <w:pPr>
        <w:pStyle w:val="aff8"/>
        <w:numPr>
          <w:ilvl w:val="2"/>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t xml:space="preserve">Do not define TDCP measurement </w:t>
      </w:r>
      <w:r w:rsidR="00DC04B9" w:rsidRPr="00296E6A">
        <w:rPr>
          <w:rFonts w:eastAsia="宋体"/>
          <w:bCs/>
          <w:lang w:eastAsia="zh-CN"/>
        </w:rPr>
        <w:t>delay</w:t>
      </w:r>
      <w:r w:rsidRPr="00296E6A">
        <w:rPr>
          <w:rFonts w:eastAsia="宋体"/>
          <w:bCs/>
          <w:lang w:eastAsia="zh-CN"/>
        </w:rPr>
        <w:t xml:space="preserve"> requirements.</w:t>
      </w:r>
    </w:p>
    <w:p w14:paraId="063A64AE" w14:textId="6FFC9F0F" w:rsidR="00D47B61" w:rsidRPr="00296E6A" w:rsidRDefault="00D47B61" w:rsidP="00D47B61">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Proposal 2: (MediaTek)</w:t>
      </w:r>
    </w:p>
    <w:p w14:paraId="5DC391BD" w14:textId="4608ABBB" w:rsidR="00D47B61" w:rsidRPr="00296E6A" w:rsidRDefault="00D47B61" w:rsidP="00B26376">
      <w:pPr>
        <w:pStyle w:val="aff8"/>
        <w:numPr>
          <w:ilvl w:val="2"/>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lastRenderedPageBreak/>
        <w:t>Wait for more RAN1’s progress and check whether to specify RRM requirement for TDCP reporting.</w:t>
      </w:r>
    </w:p>
    <w:p w14:paraId="0C2DAD32" w14:textId="084069AC" w:rsidR="00761E53" w:rsidRPr="00296E6A" w:rsidRDefault="00761E53" w:rsidP="00761E53">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Proposal 3: (vivo)</w:t>
      </w:r>
    </w:p>
    <w:p w14:paraId="4CE7647F" w14:textId="025187C5" w:rsidR="00761E53" w:rsidRPr="00296E6A" w:rsidRDefault="00761E53" w:rsidP="00C40C0C">
      <w:pPr>
        <w:pStyle w:val="aff8"/>
        <w:numPr>
          <w:ilvl w:val="2"/>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t>Define TDCP measurement delay requirements in R18 MIMO evolution WI.</w:t>
      </w:r>
    </w:p>
    <w:p w14:paraId="1FD2B238" w14:textId="77777777" w:rsidR="00C40C0C" w:rsidRPr="00296E6A" w:rsidRDefault="00C40C0C" w:rsidP="00C40C0C">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073588CC" w14:textId="710BDA52" w:rsidR="00B4108D" w:rsidRPr="00296E6A" w:rsidRDefault="00C40C0C" w:rsidP="00C40C0C">
      <w:pPr>
        <w:pStyle w:val="aff8"/>
        <w:numPr>
          <w:ilvl w:val="1"/>
          <w:numId w:val="4"/>
        </w:numPr>
        <w:overflowPunct/>
        <w:autoSpaceDE/>
        <w:autoSpaceDN/>
        <w:adjustRightInd/>
        <w:spacing w:after="120"/>
        <w:ind w:left="1440" w:firstLineChars="0"/>
        <w:textAlignment w:val="auto"/>
        <w:rPr>
          <w:rFonts w:eastAsia="宋体"/>
          <w:lang w:eastAsia="zh-CN"/>
        </w:rPr>
      </w:pPr>
      <w:r w:rsidRPr="00296E6A">
        <w:rPr>
          <w:rFonts w:eastAsia="宋体"/>
          <w:bCs/>
          <w:lang w:eastAsia="zh-CN"/>
        </w:rPr>
        <w:t>TBA</w:t>
      </w:r>
    </w:p>
    <w:p w14:paraId="1DDEB4D9" w14:textId="59E1719B" w:rsidR="00B4108D" w:rsidRPr="00296E6A" w:rsidRDefault="00B4108D" w:rsidP="005B4802">
      <w:pPr>
        <w:rPr>
          <w:i/>
          <w:lang w:eastAsia="zh-CN"/>
        </w:rPr>
      </w:pPr>
    </w:p>
    <w:p w14:paraId="240A5B2D" w14:textId="640ED470" w:rsidR="00C40C0C" w:rsidRPr="00296E6A" w:rsidRDefault="00C40C0C" w:rsidP="00C40C0C">
      <w:pPr>
        <w:rPr>
          <w:b/>
          <w:u w:val="single"/>
          <w:lang w:eastAsia="ko-KR"/>
        </w:rPr>
      </w:pPr>
      <w:r w:rsidRPr="00296E6A">
        <w:rPr>
          <w:b/>
          <w:u w:val="single"/>
          <w:lang w:eastAsia="ko-KR"/>
        </w:rPr>
        <w:t>Issue 1-1-2: Whether to define TDCP measurement accuracy requirements?</w:t>
      </w:r>
    </w:p>
    <w:p w14:paraId="3C58973A" w14:textId="77777777" w:rsidR="00C40C0C" w:rsidRPr="00296E6A" w:rsidRDefault="00C40C0C" w:rsidP="00C40C0C">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2957AEF6" w14:textId="3C579D0B" w:rsidR="00DC04B9" w:rsidRPr="00296E6A" w:rsidRDefault="00C40C0C" w:rsidP="00C40C0C">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 xml:space="preserve">Proposal 1: </w:t>
      </w:r>
      <w:r w:rsidR="00DC04B9" w:rsidRPr="00296E6A">
        <w:rPr>
          <w:rFonts w:eastAsia="宋体"/>
          <w:bCs/>
          <w:lang w:eastAsia="zh-CN"/>
        </w:rPr>
        <w:t>(Apple, Samsung, Huawei)</w:t>
      </w:r>
    </w:p>
    <w:p w14:paraId="2DAE69A8" w14:textId="3A02D27D" w:rsidR="00C40C0C" w:rsidRPr="00296E6A" w:rsidRDefault="00DC04B9" w:rsidP="00DC04B9">
      <w:pPr>
        <w:pStyle w:val="aff8"/>
        <w:numPr>
          <w:ilvl w:val="2"/>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t xml:space="preserve">Do not define TDCP measurement </w:t>
      </w:r>
      <w:r w:rsidR="00761E53" w:rsidRPr="00296E6A">
        <w:rPr>
          <w:rFonts w:eastAsia="宋体"/>
          <w:bCs/>
          <w:lang w:eastAsia="zh-CN"/>
        </w:rPr>
        <w:t>accuracy</w:t>
      </w:r>
      <w:r w:rsidRPr="00296E6A">
        <w:rPr>
          <w:rFonts w:eastAsia="宋体"/>
          <w:bCs/>
          <w:lang w:eastAsia="zh-CN"/>
        </w:rPr>
        <w:t xml:space="preserve"> requirements.</w:t>
      </w:r>
    </w:p>
    <w:p w14:paraId="1FFDBDCC" w14:textId="77777777" w:rsidR="00623025" w:rsidRPr="00296E6A" w:rsidRDefault="00623025" w:rsidP="00623025">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Proposal 2: (MediaTek)</w:t>
      </w:r>
    </w:p>
    <w:p w14:paraId="6466F913" w14:textId="1F9818AB" w:rsidR="00623025" w:rsidRPr="00296E6A" w:rsidRDefault="00623025" w:rsidP="00623025">
      <w:pPr>
        <w:pStyle w:val="aff8"/>
        <w:numPr>
          <w:ilvl w:val="2"/>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t>Wait for more RAN1’s progress and check whether to specify RRM requirement for TDCP reporting.</w:t>
      </w:r>
    </w:p>
    <w:p w14:paraId="2B957AF3" w14:textId="2528ABD3" w:rsidR="00761E53" w:rsidRPr="00296E6A" w:rsidRDefault="00761E53" w:rsidP="00761E53">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Proposal 3: (</w:t>
      </w:r>
      <w:r w:rsidR="00161A31" w:rsidRPr="00296E6A">
        <w:rPr>
          <w:rFonts w:eastAsia="宋体"/>
          <w:bCs/>
          <w:lang w:eastAsia="zh-CN"/>
        </w:rPr>
        <w:t>vivo</w:t>
      </w:r>
      <w:r w:rsidR="005B3FAC" w:rsidRPr="00296E6A">
        <w:rPr>
          <w:rFonts w:eastAsia="宋体"/>
          <w:bCs/>
          <w:lang w:eastAsia="zh-CN"/>
        </w:rPr>
        <w:t xml:space="preserve">, Nokia, </w:t>
      </w:r>
      <w:r w:rsidR="00296E6A" w:rsidRPr="00296E6A">
        <w:rPr>
          <w:rFonts w:eastAsia="宋体"/>
          <w:bCs/>
          <w:lang w:eastAsia="zh-CN"/>
        </w:rPr>
        <w:t>Ericsson</w:t>
      </w:r>
      <w:r w:rsidRPr="00296E6A">
        <w:rPr>
          <w:rFonts w:eastAsia="宋体"/>
          <w:bCs/>
          <w:lang w:eastAsia="zh-CN"/>
        </w:rPr>
        <w:t>)</w:t>
      </w:r>
    </w:p>
    <w:p w14:paraId="28F7200E" w14:textId="52C0A207" w:rsidR="00761E53" w:rsidRPr="00296E6A" w:rsidRDefault="005B3FAC" w:rsidP="00623025">
      <w:pPr>
        <w:pStyle w:val="aff8"/>
        <w:numPr>
          <w:ilvl w:val="2"/>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t>Define TDCP accuracy requirements</w:t>
      </w:r>
    </w:p>
    <w:p w14:paraId="6BC0515E" w14:textId="77777777" w:rsidR="00C40C0C" w:rsidRPr="00296E6A" w:rsidRDefault="00C40C0C" w:rsidP="00C40C0C">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38D02438" w14:textId="21298D55" w:rsidR="00C40C0C" w:rsidRPr="00296E6A" w:rsidRDefault="00C40C0C" w:rsidP="00C40C0C">
      <w:pPr>
        <w:pStyle w:val="aff8"/>
        <w:numPr>
          <w:ilvl w:val="1"/>
          <w:numId w:val="4"/>
        </w:numPr>
        <w:overflowPunct/>
        <w:autoSpaceDE/>
        <w:autoSpaceDN/>
        <w:adjustRightInd/>
        <w:spacing w:after="120"/>
        <w:ind w:left="1440" w:firstLineChars="0"/>
        <w:textAlignment w:val="auto"/>
        <w:rPr>
          <w:i/>
          <w:lang w:eastAsia="zh-CN"/>
        </w:rPr>
      </w:pPr>
      <w:r w:rsidRPr="00296E6A">
        <w:rPr>
          <w:rFonts w:eastAsia="宋体"/>
          <w:bCs/>
          <w:lang w:eastAsia="zh-CN"/>
        </w:rPr>
        <w:t>TBA</w:t>
      </w:r>
    </w:p>
    <w:p w14:paraId="521FC0A8" w14:textId="4C6EF10C" w:rsidR="00153991" w:rsidRPr="00296E6A" w:rsidRDefault="00153991" w:rsidP="00153991">
      <w:pPr>
        <w:spacing w:after="120"/>
        <w:rPr>
          <w:i/>
          <w:lang w:eastAsia="zh-CN"/>
        </w:rPr>
      </w:pPr>
    </w:p>
    <w:p w14:paraId="57222D6E" w14:textId="0F21B515" w:rsidR="00153991" w:rsidRPr="00296E6A" w:rsidRDefault="00153991" w:rsidP="00153991">
      <w:pPr>
        <w:spacing w:after="120"/>
        <w:rPr>
          <w:b/>
          <w:u w:val="single"/>
          <w:lang w:eastAsia="ko-KR"/>
        </w:rPr>
      </w:pPr>
      <w:r w:rsidRPr="00296E6A">
        <w:rPr>
          <w:b/>
          <w:u w:val="single"/>
          <w:lang w:eastAsia="ko-KR"/>
        </w:rPr>
        <w:t xml:space="preserve">Issue 1-1-3: </w:t>
      </w:r>
      <w:r w:rsidRPr="00296E6A">
        <w:rPr>
          <w:b/>
          <w:u w:val="single"/>
          <w:lang w:eastAsia="zh-CN"/>
        </w:rPr>
        <w:t xml:space="preserve">If </w:t>
      </w:r>
      <w:r w:rsidR="00161A31" w:rsidRPr="00296E6A">
        <w:rPr>
          <w:b/>
          <w:u w:val="single"/>
          <w:lang w:eastAsia="zh-CN"/>
        </w:rPr>
        <w:t xml:space="preserve">P3 </w:t>
      </w:r>
      <w:r w:rsidR="00233A91" w:rsidRPr="00296E6A">
        <w:rPr>
          <w:b/>
          <w:u w:val="single"/>
          <w:lang w:eastAsia="zh-CN"/>
        </w:rPr>
        <w:t xml:space="preserve">in Issue 1-1-1 </w:t>
      </w:r>
      <w:r w:rsidR="00161A31" w:rsidRPr="00296E6A">
        <w:rPr>
          <w:b/>
          <w:u w:val="single"/>
          <w:lang w:eastAsia="zh-CN"/>
        </w:rPr>
        <w:t>is agreed</w:t>
      </w:r>
      <w:r w:rsidRPr="00296E6A">
        <w:rPr>
          <w:b/>
          <w:u w:val="single"/>
          <w:lang w:eastAsia="zh-CN"/>
        </w:rPr>
        <w:t xml:space="preserve">, </w:t>
      </w:r>
      <w:r w:rsidRPr="00296E6A">
        <w:rPr>
          <w:b/>
          <w:u w:val="single"/>
          <w:lang w:eastAsia="ko-KR"/>
        </w:rPr>
        <w:t>how to define TDCP measurement delay requirements?</w:t>
      </w:r>
    </w:p>
    <w:p w14:paraId="3C3E5869" w14:textId="77777777" w:rsidR="00161A31" w:rsidRPr="00296E6A" w:rsidRDefault="00161A31" w:rsidP="00161A31">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0891A2B3" w14:textId="71B1E66C" w:rsidR="00161A31" w:rsidRPr="00296E6A" w:rsidRDefault="00161A31" w:rsidP="00161A31">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Proposal 1: (vivo)</w:t>
      </w:r>
    </w:p>
    <w:p w14:paraId="3AFB58A4" w14:textId="039DDD75" w:rsidR="00161A31" w:rsidRPr="00296E6A" w:rsidRDefault="00161A31" w:rsidP="00161A31">
      <w:pPr>
        <w:pStyle w:val="aff8"/>
        <w:numPr>
          <w:ilvl w:val="2"/>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t>RAN4 further discuss the following issues regarding the TDCP delay requirements:</w:t>
      </w:r>
    </w:p>
    <w:p w14:paraId="57845FB9" w14:textId="77777777" w:rsidR="00161A31" w:rsidRPr="00296E6A" w:rsidRDefault="00161A31" w:rsidP="00161A31">
      <w:pPr>
        <w:pStyle w:val="aff8"/>
        <w:numPr>
          <w:ilvl w:val="3"/>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t>The testability issues, e.g. channel model calibration and test uncertainty</w:t>
      </w:r>
    </w:p>
    <w:p w14:paraId="27CFA721" w14:textId="05928B47" w:rsidR="00161A31" w:rsidRPr="00296E6A" w:rsidRDefault="00161A31" w:rsidP="00161A31">
      <w:pPr>
        <w:pStyle w:val="aff8"/>
        <w:numPr>
          <w:ilvl w:val="3"/>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t>Basic UE behaviour assumption that may impact the delay requirements</w:t>
      </w:r>
    </w:p>
    <w:p w14:paraId="1A2BDBBB" w14:textId="77777777" w:rsidR="00296E6A" w:rsidRPr="00296E6A" w:rsidRDefault="00296E6A" w:rsidP="00296E6A">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1F99462A" w14:textId="77777777" w:rsidR="00296E6A" w:rsidRPr="00296E6A" w:rsidRDefault="00296E6A" w:rsidP="00296E6A">
      <w:pPr>
        <w:pStyle w:val="aff8"/>
        <w:numPr>
          <w:ilvl w:val="1"/>
          <w:numId w:val="4"/>
        </w:numPr>
        <w:overflowPunct/>
        <w:autoSpaceDE/>
        <w:autoSpaceDN/>
        <w:adjustRightInd/>
        <w:spacing w:after="120"/>
        <w:ind w:left="1440" w:firstLineChars="0"/>
        <w:textAlignment w:val="auto"/>
        <w:rPr>
          <w:i/>
          <w:lang w:eastAsia="zh-CN"/>
        </w:rPr>
      </w:pPr>
      <w:r w:rsidRPr="00296E6A">
        <w:rPr>
          <w:rFonts w:eastAsia="宋体"/>
          <w:bCs/>
          <w:lang w:eastAsia="zh-CN"/>
        </w:rPr>
        <w:t>TBA</w:t>
      </w:r>
    </w:p>
    <w:p w14:paraId="0AA1EA86" w14:textId="77777777" w:rsidR="00161A31" w:rsidRPr="00296E6A" w:rsidRDefault="00161A31" w:rsidP="00161A31">
      <w:pPr>
        <w:spacing w:after="120"/>
        <w:rPr>
          <w:rFonts w:eastAsia="Malgun Gothic"/>
          <w:b/>
          <w:u w:val="single"/>
          <w:lang w:eastAsia="ko-KR"/>
        </w:rPr>
      </w:pPr>
    </w:p>
    <w:p w14:paraId="3381D5C9" w14:textId="3D95A10A" w:rsidR="00153991" w:rsidRPr="00296E6A" w:rsidRDefault="00153991" w:rsidP="00153991">
      <w:pPr>
        <w:spacing w:after="120"/>
        <w:rPr>
          <w:b/>
          <w:u w:val="single"/>
          <w:lang w:eastAsia="ko-KR"/>
        </w:rPr>
      </w:pPr>
      <w:r w:rsidRPr="00296E6A">
        <w:rPr>
          <w:b/>
          <w:u w:val="single"/>
          <w:lang w:eastAsia="ko-KR"/>
        </w:rPr>
        <w:t xml:space="preserve">Issue 1-1-4: </w:t>
      </w:r>
      <w:r w:rsidRPr="00296E6A">
        <w:rPr>
          <w:b/>
          <w:u w:val="single"/>
          <w:lang w:eastAsia="zh-CN"/>
        </w:rPr>
        <w:t xml:space="preserve">If </w:t>
      </w:r>
      <w:r w:rsidR="00191CD0" w:rsidRPr="00296E6A">
        <w:rPr>
          <w:b/>
          <w:u w:val="single"/>
          <w:lang w:eastAsia="zh-CN"/>
        </w:rPr>
        <w:t>P3 in Issue 1-1-2 is agreed</w:t>
      </w:r>
      <w:r w:rsidRPr="00296E6A">
        <w:rPr>
          <w:b/>
          <w:u w:val="single"/>
          <w:lang w:eastAsia="zh-CN"/>
        </w:rPr>
        <w:t xml:space="preserve">, </w:t>
      </w:r>
      <w:r w:rsidRPr="00296E6A">
        <w:rPr>
          <w:b/>
          <w:u w:val="single"/>
          <w:lang w:eastAsia="ko-KR"/>
        </w:rPr>
        <w:t>how to define TDCP measurement accuracy requirements?</w:t>
      </w:r>
    </w:p>
    <w:p w14:paraId="069E628A" w14:textId="77777777" w:rsidR="005B3FAC" w:rsidRPr="00296E6A" w:rsidRDefault="005B3FAC" w:rsidP="005B3FAC">
      <w:pPr>
        <w:pStyle w:val="aff8"/>
        <w:numPr>
          <w:ilvl w:val="0"/>
          <w:numId w:val="4"/>
        </w:numPr>
        <w:overflowPunct/>
        <w:autoSpaceDE/>
        <w:autoSpaceDN/>
        <w:adjustRightInd/>
        <w:spacing w:after="120"/>
        <w:ind w:left="720" w:firstLineChars="0"/>
        <w:textAlignment w:val="auto"/>
        <w:rPr>
          <w:rFonts w:eastAsia="宋体"/>
          <w:lang w:eastAsia="zh-CN"/>
        </w:rPr>
      </w:pPr>
      <w:r w:rsidRPr="00296E6A">
        <w:rPr>
          <w:rFonts w:eastAsia="宋体"/>
          <w:lang w:eastAsia="zh-CN"/>
        </w:rPr>
        <w:t>Proposals</w:t>
      </w:r>
    </w:p>
    <w:p w14:paraId="05370979" w14:textId="70F1BBA7" w:rsidR="005B3FAC" w:rsidRPr="00296E6A" w:rsidRDefault="005B3FAC" w:rsidP="005B3FAC">
      <w:pPr>
        <w:pStyle w:val="aff8"/>
        <w:numPr>
          <w:ilvl w:val="1"/>
          <w:numId w:val="4"/>
        </w:numPr>
        <w:overflowPunct/>
        <w:autoSpaceDE/>
        <w:autoSpaceDN/>
        <w:adjustRightInd/>
        <w:spacing w:after="120"/>
        <w:ind w:left="1440" w:firstLineChars="0"/>
        <w:textAlignment w:val="auto"/>
        <w:rPr>
          <w:rFonts w:eastAsia="宋体"/>
          <w:lang w:eastAsia="zh-CN"/>
        </w:rPr>
      </w:pPr>
      <w:r w:rsidRPr="00296E6A">
        <w:rPr>
          <w:rFonts w:eastAsia="宋体"/>
          <w:bCs/>
          <w:lang w:eastAsia="zh-CN"/>
        </w:rPr>
        <w:t xml:space="preserve">Proposal </w:t>
      </w:r>
      <w:r w:rsidRPr="00296E6A">
        <w:rPr>
          <w:rFonts w:eastAsia="宋体"/>
          <w:lang w:eastAsia="zh-CN"/>
        </w:rPr>
        <w:t xml:space="preserve">1: </w:t>
      </w:r>
      <w:r w:rsidRPr="00296E6A">
        <w:t>(vivo)</w:t>
      </w:r>
    </w:p>
    <w:p w14:paraId="0087F0B4" w14:textId="465BBA18" w:rsidR="00BC4067" w:rsidRPr="00296E6A" w:rsidRDefault="00BC4067" w:rsidP="00BC4067">
      <w:pPr>
        <w:pStyle w:val="aff8"/>
        <w:numPr>
          <w:ilvl w:val="2"/>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t>RAN4 further discuss the following issues regarding the TDCP accuracy requirements:</w:t>
      </w:r>
    </w:p>
    <w:p w14:paraId="7A29CB08" w14:textId="77777777" w:rsidR="00BC4067" w:rsidRPr="00296E6A" w:rsidRDefault="00BC4067" w:rsidP="00BC4067">
      <w:pPr>
        <w:pStyle w:val="aff8"/>
        <w:numPr>
          <w:ilvl w:val="3"/>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t>The metric for TDCP measurement accuracy</w:t>
      </w:r>
    </w:p>
    <w:p w14:paraId="305EE11A" w14:textId="77777777" w:rsidR="00BC4067" w:rsidRPr="00296E6A" w:rsidRDefault="00BC4067" w:rsidP="00BC4067">
      <w:pPr>
        <w:pStyle w:val="aff8"/>
        <w:numPr>
          <w:ilvl w:val="3"/>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t>The testability issues, e.g. channel model calibration and test uncertainty</w:t>
      </w:r>
    </w:p>
    <w:p w14:paraId="42EE76BD" w14:textId="1F07DDC1" w:rsidR="00BC4067" w:rsidRPr="00296E6A" w:rsidRDefault="00BC4067" w:rsidP="00BC4067">
      <w:pPr>
        <w:pStyle w:val="aff8"/>
        <w:numPr>
          <w:ilvl w:val="3"/>
          <w:numId w:val="4"/>
        </w:numPr>
        <w:overflowPunct/>
        <w:autoSpaceDE/>
        <w:autoSpaceDN/>
        <w:adjustRightInd/>
        <w:spacing w:after="120"/>
        <w:ind w:firstLineChars="0"/>
        <w:textAlignment w:val="auto"/>
        <w:rPr>
          <w:rFonts w:eastAsia="宋体"/>
          <w:bCs/>
          <w:lang w:eastAsia="zh-CN"/>
        </w:rPr>
      </w:pPr>
      <w:r w:rsidRPr="00296E6A">
        <w:rPr>
          <w:rFonts w:eastAsia="宋体"/>
          <w:bCs/>
          <w:lang w:eastAsia="zh-CN"/>
        </w:rPr>
        <w:t>Basic UE behaviour assumption that may impact the accuracy requirements</w:t>
      </w:r>
    </w:p>
    <w:p w14:paraId="0DB5B4F2" w14:textId="6886127C" w:rsidR="00296E6A" w:rsidRPr="00296E6A" w:rsidRDefault="00BC4067" w:rsidP="00296E6A">
      <w:pPr>
        <w:pStyle w:val="aff8"/>
        <w:numPr>
          <w:ilvl w:val="1"/>
          <w:numId w:val="4"/>
        </w:numPr>
        <w:overflowPunct/>
        <w:autoSpaceDE/>
        <w:autoSpaceDN/>
        <w:adjustRightInd/>
        <w:spacing w:after="120"/>
        <w:ind w:left="1440" w:firstLineChars="0"/>
        <w:textAlignment w:val="auto"/>
        <w:rPr>
          <w:rFonts w:eastAsia="宋体"/>
          <w:lang w:eastAsia="zh-CN"/>
        </w:rPr>
      </w:pPr>
      <w:r w:rsidRPr="00296E6A">
        <w:rPr>
          <w:rFonts w:eastAsia="宋体"/>
          <w:bCs/>
          <w:lang w:eastAsia="zh-CN"/>
        </w:rPr>
        <w:t>Proposal</w:t>
      </w:r>
      <w:r w:rsidRPr="00296E6A">
        <w:t xml:space="preserve"> 2:</w:t>
      </w:r>
      <w:r w:rsidR="00296E6A" w:rsidRPr="00296E6A">
        <w:t xml:space="preserve"> (Nokia, Ericsson)</w:t>
      </w:r>
    </w:p>
    <w:p w14:paraId="203CDC68" w14:textId="51F37F41" w:rsidR="00BC4067" w:rsidRPr="00296E6A" w:rsidRDefault="00296E6A" w:rsidP="00296E6A">
      <w:pPr>
        <w:pStyle w:val="aff8"/>
        <w:numPr>
          <w:ilvl w:val="2"/>
          <w:numId w:val="4"/>
        </w:numPr>
        <w:overflowPunct/>
        <w:autoSpaceDE/>
        <w:autoSpaceDN/>
        <w:adjustRightInd/>
        <w:spacing w:after="120"/>
        <w:ind w:firstLineChars="0"/>
        <w:textAlignment w:val="auto"/>
        <w:rPr>
          <w:rFonts w:eastAsia="宋体"/>
          <w:lang w:eastAsia="zh-CN"/>
        </w:rPr>
      </w:pPr>
      <w:r w:rsidRPr="00296E6A">
        <w:rPr>
          <w:rFonts w:eastAsia="宋体"/>
          <w:lang w:eastAsia="zh-CN"/>
        </w:rPr>
        <w:t xml:space="preserve">Define accuracy requirements for amplitude of TDCP. </w:t>
      </w:r>
    </w:p>
    <w:p w14:paraId="0565B86F" w14:textId="51F335FA" w:rsidR="00296E6A" w:rsidRPr="00296E6A" w:rsidRDefault="00296E6A" w:rsidP="00296E6A">
      <w:pPr>
        <w:pStyle w:val="aff8"/>
        <w:numPr>
          <w:ilvl w:val="3"/>
          <w:numId w:val="4"/>
        </w:numPr>
        <w:overflowPunct/>
        <w:autoSpaceDE/>
        <w:autoSpaceDN/>
        <w:adjustRightInd/>
        <w:spacing w:after="120"/>
        <w:ind w:firstLineChars="0"/>
        <w:textAlignment w:val="auto"/>
        <w:rPr>
          <w:lang w:eastAsia="zh-CN"/>
        </w:rPr>
      </w:pPr>
      <w:r w:rsidRPr="00296E6A">
        <w:t>Proposal</w:t>
      </w:r>
      <w:r w:rsidRPr="00296E6A">
        <w:rPr>
          <w:rFonts w:eastAsia="宋体"/>
          <w:bCs/>
          <w:lang w:eastAsia="zh-CN"/>
        </w:rPr>
        <w:t xml:space="preserve"> 2a</w:t>
      </w:r>
      <w:r w:rsidRPr="00296E6A">
        <w:rPr>
          <w:rFonts w:eastAsia="宋体"/>
          <w:lang w:eastAsia="zh-CN"/>
        </w:rPr>
        <w:t xml:space="preserve"> for other details: (Nokia)</w:t>
      </w:r>
    </w:p>
    <w:p w14:paraId="337699C0" w14:textId="5900BF95" w:rsidR="00BC4067" w:rsidRPr="00296E6A" w:rsidRDefault="00BC4067" w:rsidP="00296E6A">
      <w:pPr>
        <w:pStyle w:val="aff8"/>
        <w:numPr>
          <w:ilvl w:val="4"/>
          <w:numId w:val="4"/>
        </w:numPr>
        <w:overflowPunct/>
        <w:autoSpaceDE/>
        <w:autoSpaceDN/>
        <w:adjustRightInd/>
        <w:spacing w:after="120"/>
        <w:ind w:firstLineChars="0"/>
        <w:textAlignment w:val="auto"/>
      </w:pPr>
      <w:r w:rsidRPr="00296E6A">
        <w:rPr>
          <w:rFonts w:eastAsia="宋体"/>
          <w:lang w:eastAsia="zh-CN"/>
        </w:rPr>
        <w:t xml:space="preserve">RAN4 to </w:t>
      </w:r>
      <w:r w:rsidRPr="00296E6A">
        <w:rPr>
          <w:rFonts w:eastAsia="宋体"/>
          <w:bCs/>
          <w:lang w:eastAsia="zh-CN"/>
        </w:rPr>
        <w:t>define</w:t>
      </w:r>
      <w:r w:rsidRPr="00296E6A">
        <w:rPr>
          <w:rFonts w:eastAsia="宋体"/>
          <w:lang w:eastAsia="zh-CN"/>
        </w:rPr>
        <w:t xml:space="preserve"> TDCP accuracy requirements assuming TDCP coefficient A(l) for lag l</w:t>
      </w:r>
    </w:p>
    <w:p w14:paraId="7C0344D4" w14:textId="6FE6F3B1" w:rsidR="00BC4067" w:rsidRPr="00296E6A" w:rsidRDefault="00BC4067" w:rsidP="00296E6A">
      <w:pPr>
        <w:pStyle w:val="aff8"/>
        <w:numPr>
          <w:ilvl w:val="4"/>
          <w:numId w:val="4"/>
        </w:numPr>
        <w:overflowPunct/>
        <w:autoSpaceDE/>
        <w:autoSpaceDN/>
        <w:adjustRightInd/>
        <w:spacing w:after="120"/>
        <w:ind w:firstLineChars="0"/>
        <w:textAlignment w:val="auto"/>
        <w:rPr>
          <w:rFonts w:eastAsia="宋体"/>
          <w:lang w:eastAsia="zh-CN"/>
        </w:rPr>
      </w:pPr>
      <w:r w:rsidRPr="00296E6A">
        <w:rPr>
          <w:rFonts w:eastAsia="宋体"/>
          <w:lang w:eastAsia="zh-CN"/>
        </w:rPr>
        <w:lastRenderedPageBreak/>
        <w:t>RAN4 to study how to determine the ideal value for TDCP for the accuracy requirements.</w:t>
      </w:r>
    </w:p>
    <w:p w14:paraId="7E6A7ECE" w14:textId="488909C4" w:rsidR="00BC4067" w:rsidRPr="00296E6A" w:rsidRDefault="00BC4067" w:rsidP="00296E6A">
      <w:pPr>
        <w:pStyle w:val="aff8"/>
        <w:numPr>
          <w:ilvl w:val="4"/>
          <w:numId w:val="4"/>
        </w:numPr>
        <w:overflowPunct/>
        <w:autoSpaceDE/>
        <w:autoSpaceDN/>
        <w:adjustRightInd/>
        <w:spacing w:after="120"/>
        <w:ind w:firstLineChars="0"/>
        <w:textAlignment w:val="auto"/>
        <w:rPr>
          <w:rFonts w:eastAsia="宋体"/>
          <w:lang w:eastAsia="zh-CN"/>
        </w:rPr>
      </w:pPr>
      <w:r w:rsidRPr="00296E6A">
        <w:rPr>
          <w:rFonts w:eastAsia="宋体"/>
          <w:lang w:eastAsia="zh-CN"/>
        </w:rPr>
        <w:t>RAN4 to study how Maximum Doppler frequency of TDL models can be used for modeling speed for TDCP accuracy requirements.</w:t>
      </w:r>
    </w:p>
    <w:p w14:paraId="04B8DD26" w14:textId="422683EB" w:rsidR="00BC4067" w:rsidRPr="00296E6A" w:rsidRDefault="00BC4067" w:rsidP="00296E6A">
      <w:pPr>
        <w:pStyle w:val="aff8"/>
        <w:numPr>
          <w:ilvl w:val="4"/>
          <w:numId w:val="4"/>
        </w:numPr>
        <w:overflowPunct/>
        <w:autoSpaceDE/>
        <w:autoSpaceDN/>
        <w:adjustRightInd/>
        <w:spacing w:after="120"/>
        <w:ind w:firstLineChars="0"/>
        <w:textAlignment w:val="auto"/>
        <w:rPr>
          <w:rFonts w:eastAsia="宋体"/>
          <w:lang w:eastAsia="zh-CN"/>
        </w:rPr>
      </w:pPr>
      <w:r w:rsidRPr="00296E6A">
        <w:rPr>
          <w:rFonts w:eastAsia="宋体"/>
          <w:lang w:eastAsia="zh-CN"/>
        </w:rPr>
        <w:t>RAN4 to discuss simulation parameters, including UE speed, TRS parameters, TDCP parameters, and channel model.</w:t>
      </w:r>
    </w:p>
    <w:p w14:paraId="37FFD93D" w14:textId="747E8E2B" w:rsidR="00296E6A" w:rsidRPr="00296E6A" w:rsidRDefault="00296E6A" w:rsidP="00296E6A">
      <w:pPr>
        <w:pStyle w:val="aff8"/>
        <w:numPr>
          <w:ilvl w:val="3"/>
          <w:numId w:val="4"/>
        </w:numPr>
        <w:overflowPunct/>
        <w:autoSpaceDE/>
        <w:autoSpaceDN/>
        <w:adjustRightInd/>
        <w:spacing w:after="120"/>
        <w:ind w:firstLineChars="0"/>
        <w:textAlignment w:val="auto"/>
        <w:rPr>
          <w:lang w:eastAsia="zh-CN"/>
        </w:rPr>
      </w:pPr>
      <w:r w:rsidRPr="00296E6A">
        <w:t>Proposal</w:t>
      </w:r>
      <w:r w:rsidRPr="00296E6A">
        <w:rPr>
          <w:rFonts w:eastAsia="宋体"/>
          <w:bCs/>
          <w:lang w:eastAsia="zh-CN"/>
        </w:rPr>
        <w:t xml:space="preserve"> 2b</w:t>
      </w:r>
      <w:r w:rsidRPr="00296E6A">
        <w:rPr>
          <w:rFonts w:eastAsia="宋体"/>
          <w:lang w:eastAsia="zh-CN"/>
        </w:rPr>
        <w:t xml:space="preserve"> for other details: (Ericsson)</w:t>
      </w:r>
    </w:p>
    <w:p w14:paraId="65A8778B" w14:textId="77777777" w:rsidR="00296E6A" w:rsidRPr="00296E6A" w:rsidRDefault="00296E6A" w:rsidP="00296E6A">
      <w:pPr>
        <w:pStyle w:val="aff8"/>
        <w:numPr>
          <w:ilvl w:val="4"/>
          <w:numId w:val="4"/>
        </w:numPr>
        <w:overflowPunct/>
        <w:autoSpaceDE/>
        <w:autoSpaceDN/>
        <w:adjustRightInd/>
        <w:spacing w:after="120"/>
        <w:ind w:firstLineChars="0"/>
        <w:textAlignment w:val="auto"/>
      </w:pPr>
      <w:r w:rsidRPr="00296E6A">
        <w:t xml:space="preserve">The wideband </w:t>
      </w:r>
      <w:r w:rsidRPr="00296E6A">
        <w:rPr>
          <w:rFonts w:eastAsia="宋体"/>
          <w:lang w:eastAsia="zh-CN"/>
        </w:rPr>
        <w:t>normalized</w:t>
      </w:r>
      <w:r w:rsidRPr="00296E6A">
        <w:t xml:space="preserve"> correlation between two TRS symbols separated by D</w:t>
      </w:r>
      <w:r w:rsidRPr="00296E6A">
        <w:rPr>
          <w:vertAlign w:val="subscript"/>
        </w:rPr>
        <w:t>n</w:t>
      </w:r>
      <w:r w:rsidRPr="00296E6A">
        <w:t xml:space="preserve"> symbols corresponding to a separation ∆t in time should be defined as  , where  is the channel for TRS subcarrier n at time t. Communicate this to RAN1 in a reply LS to the LS in R1-2306137.</w:t>
      </w:r>
    </w:p>
    <w:p w14:paraId="6A91A9D7" w14:textId="77777777" w:rsidR="00296E6A" w:rsidRPr="00296E6A" w:rsidRDefault="00296E6A" w:rsidP="00296E6A">
      <w:pPr>
        <w:pStyle w:val="aff8"/>
        <w:numPr>
          <w:ilvl w:val="4"/>
          <w:numId w:val="4"/>
        </w:numPr>
        <w:overflowPunct/>
        <w:autoSpaceDE/>
        <w:autoSpaceDN/>
        <w:adjustRightInd/>
        <w:spacing w:after="120"/>
        <w:ind w:firstLineChars="0"/>
        <w:textAlignment w:val="auto"/>
      </w:pPr>
      <w:r w:rsidRPr="00296E6A">
        <w:t xml:space="preserve">If receiver diversity is in use, </w:t>
      </w:r>
      <w:r w:rsidRPr="00296E6A">
        <w:rPr>
          <w:rFonts w:eastAsia="宋体"/>
          <w:lang w:eastAsia="zh-CN"/>
        </w:rPr>
        <w:t>the</w:t>
      </w:r>
      <w:r w:rsidRPr="00296E6A">
        <w:t xml:space="preserve"> reported wideband normalized correlation amplitude (WNCA) is required to be lower than or equal to the WNCA of the individual receiver branch that has the highest WNCA; and higher than or equal to the WNCA of the individual receiver branch that has the lowest WNCA. Communicate this to RAN1 in a reply LS to the LS in R1-2306137.</w:t>
      </w:r>
    </w:p>
    <w:p w14:paraId="67EAB12D" w14:textId="77777777" w:rsidR="00296E6A" w:rsidRPr="00296E6A" w:rsidRDefault="00296E6A" w:rsidP="00296E6A">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319BF1B3" w14:textId="77777777" w:rsidR="00296E6A" w:rsidRPr="00296E6A" w:rsidRDefault="00296E6A" w:rsidP="00296E6A">
      <w:pPr>
        <w:pStyle w:val="aff8"/>
        <w:numPr>
          <w:ilvl w:val="1"/>
          <w:numId w:val="4"/>
        </w:numPr>
        <w:overflowPunct/>
        <w:autoSpaceDE/>
        <w:autoSpaceDN/>
        <w:adjustRightInd/>
        <w:spacing w:after="120"/>
        <w:ind w:left="1440" w:firstLineChars="0"/>
        <w:textAlignment w:val="auto"/>
        <w:rPr>
          <w:i/>
          <w:lang w:eastAsia="zh-CN"/>
        </w:rPr>
      </w:pPr>
      <w:r w:rsidRPr="00296E6A">
        <w:rPr>
          <w:rFonts w:eastAsia="宋体"/>
          <w:bCs/>
          <w:lang w:eastAsia="zh-CN"/>
        </w:rPr>
        <w:t>TBA</w:t>
      </w:r>
    </w:p>
    <w:p w14:paraId="513303D8" w14:textId="3F9F792C" w:rsidR="00153991" w:rsidRPr="00296E6A" w:rsidRDefault="00153991" w:rsidP="00296E6A">
      <w:pPr>
        <w:pStyle w:val="aff8"/>
        <w:overflowPunct/>
        <w:autoSpaceDE/>
        <w:autoSpaceDN/>
        <w:adjustRightInd/>
        <w:spacing w:after="120"/>
        <w:ind w:left="2376" w:firstLineChars="0" w:firstLine="0"/>
        <w:textAlignment w:val="auto"/>
        <w:rPr>
          <w:rFonts w:eastAsia="宋体"/>
          <w:lang w:eastAsia="zh-CN"/>
        </w:rPr>
      </w:pPr>
    </w:p>
    <w:p w14:paraId="63F865FF" w14:textId="377734C1" w:rsidR="00153991" w:rsidRPr="00296E6A" w:rsidRDefault="00153991" w:rsidP="00153991">
      <w:pPr>
        <w:spacing w:after="120"/>
        <w:rPr>
          <w:rFonts w:eastAsia="Malgun Gothic"/>
          <w:b/>
          <w:u w:val="single"/>
          <w:lang w:eastAsia="ko-KR"/>
        </w:rPr>
      </w:pPr>
      <w:r w:rsidRPr="00296E6A">
        <w:rPr>
          <w:b/>
          <w:u w:val="single"/>
          <w:lang w:eastAsia="ko-KR"/>
        </w:rPr>
        <w:t>Issue 1-1-5:</w:t>
      </w:r>
      <w:r w:rsidR="00296E6A" w:rsidRPr="00296E6A">
        <w:rPr>
          <w:b/>
          <w:u w:val="single"/>
          <w:lang w:eastAsia="ko-KR"/>
        </w:rPr>
        <w:t xml:space="preserve"> Besides RAN1’s definition, f</w:t>
      </w:r>
      <w:r w:rsidRPr="00296E6A">
        <w:rPr>
          <w:b/>
          <w:u w:val="single"/>
          <w:lang w:eastAsia="ko-KR"/>
        </w:rPr>
        <w:t>or TDCP calculation, whether to define additional information for averaging across RX ports?</w:t>
      </w:r>
    </w:p>
    <w:p w14:paraId="7947202D" w14:textId="77777777" w:rsidR="008B5B7A" w:rsidRPr="00296E6A" w:rsidRDefault="008B5B7A" w:rsidP="008B5B7A">
      <w:pPr>
        <w:pStyle w:val="aff8"/>
        <w:numPr>
          <w:ilvl w:val="0"/>
          <w:numId w:val="4"/>
        </w:numPr>
        <w:overflowPunct/>
        <w:autoSpaceDE/>
        <w:autoSpaceDN/>
        <w:adjustRightInd/>
        <w:spacing w:after="120"/>
        <w:ind w:left="720" w:firstLineChars="0"/>
        <w:textAlignment w:val="auto"/>
        <w:rPr>
          <w:rFonts w:eastAsia="宋体"/>
          <w:lang w:eastAsia="zh-CN"/>
        </w:rPr>
      </w:pPr>
      <w:r w:rsidRPr="00296E6A">
        <w:rPr>
          <w:rFonts w:eastAsia="宋体"/>
          <w:lang w:eastAsia="zh-CN"/>
        </w:rPr>
        <w:t>Proposals</w:t>
      </w:r>
    </w:p>
    <w:p w14:paraId="5CA9ADE5" w14:textId="66236BA0" w:rsidR="005639AA" w:rsidRPr="00296E6A" w:rsidRDefault="008B5B7A" w:rsidP="008B5B7A">
      <w:pPr>
        <w:pStyle w:val="aff8"/>
        <w:numPr>
          <w:ilvl w:val="1"/>
          <w:numId w:val="4"/>
        </w:numPr>
        <w:overflowPunct/>
        <w:autoSpaceDE/>
        <w:autoSpaceDN/>
        <w:adjustRightInd/>
        <w:spacing w:after="120"/>
        <w:ind w:left="1440" w:firstLineChars="0"/>
        <w:textAlignment w:val="auto"/>
        <w:rPr>
          <w:rFonts w:eastAsia="宋体"/>
          <w:lang w:eastAsia="zh-CN"/>
        </w:rPr>
      </w:pPr>
      <w:r w:rsidRPr="00296E6A">
        <w:rPr>
          <w:rFonts w:eastAsia="宋体"/>
          <w:bCs/>
          <w:lang w:eastAsia="zh-CN"/>
        </w:rPr>
        <w:t xml:space="preserve">Proposal </w:t>
      </w:r>
      <w:r w:rsidRPr="00296E6A">
        <w:rPr>
          <w:rFonts w:eastAsia="宋体"/>
          <w:lang w:eastAsia="zh-CN"/>
        </w:rPr>
        <w:t xml:space="preserve">1: </w:t>
      </w:r>
      <w:r w:rsidR="005639AA" w:rsidRPr="00296E6A">
        <w:t>(Apple, vivo)</w:t>
      </w:r>
    </w:p>
    <w:p w14:paraId="38AA62D2" w14:textId="32C26181" w:rsidR="008B5B7A" w:rsidRPr="00296E6A" w:rsidRDefault="008B5B7A" w:rsidP="005639AA">
      <w:pPr>
        <w:pStyle w:val="aff8"/>
        <w:numPr>
          <w:ilvl w:val="2"/>
          <w:numId w:val="4"/>
        </w:numPr>
        <w:overflowPunct/>
        <w:autoSpaceDE/>
        <w:autoSpaceDN/>
        <w:adjustRightInd/>
        <w:spacing w:after="120"/>
        <w:ind w:firstLineChars="0"/>
        <w:textAlignment w:val="auto"/>
        <w:rPr>
          <w:rFonts w:eastAsia="宋体"/>
          <w:lang w:eastAsia="zh-CN"/>
        </w:rPr>
      </w:pPr>
      <w:r w:rsidRPr="00296E6A">
        <w:t xml:space="preserve">For TDCP calculation, averaging across RX ports should be left to UE implementation. </w:t>
      </w:r>
    </w:p>
    <w:p w14:paraId="1F2D9750" w14:textId="2A2F52AC" w:rsidR="005639AA" w:rsidRPr="00296E6A" w:rsidRDefault="005639AA" w:rsidP="008B5B7A">
      <w:pPr>
        <w:pStyle w:val="aff8"/>
        <w:numPr>
          <w:ilvl w:val="1"/>
          <w:numId w:val="4"/>
        </w:numPr>
        <w:overflowPunct/>
        <w:autoSpaceDE/>
        <w:autoSpaceDN/>
        <w:adjustRightInd/>
        <w:spacing w:after="120"/>
        <w:ind w:left="1440" w:firstLineChars="0"/>
        <w:textAlignment w:val="auto"/>
        <w:rPr>
          <w:rFonts w:eastAsia="宋体"/>
          <w:lang w:eastAsia="zh-CN"/>
        </w:rPr>
      </w:pPr>
      <w:r w:rsidRPr="00296E6A">
        <w:rPr>
          <w:rFonts w:eastAsiaTheme="minorEastAsia"/>
          <w:lang w:eastAsia="zh-CN"/>
        </w:rPr>
        <w:t>Proposal 2: (Samsung)</w:t>
      </w:r>
    </w:p>
    <w:p w14:paraId="20EA2B4A" w14:textId="7CB2CC42" w:rsidR="005639AA" w:rsidRDefault="005639AA" w:rsidP="005639AA">
      <w:pPr>
        <w:pStyle w:val="aff8"/>
        <w:numPr>
          <w:ilvl w:val="2"/>
          <w:numId w:val="4"/>
        </w:numPr>
        <w:overflowPunct/>
        <w:autoSpaceDE/>
        <w:autoSpaceDN/>
        <w:adjustRightInd/>
        <w:spacing w:after="120"/>
        <w:ind w:firstLineChars="0"/>
        <w:textAlignment w:val="auto"/>
      </w:pPr>
      <w:r w:rsidRPr="00296E6A">
        <w:t xml:space="preserve">One receiver branch is enough to be used for TDCP in FR2. </w:t>
      </w:r>
    </w:p>
    <w:p w14:paraId="53592B18" w14:textId="77777777" w:rsidR="00743647" w:rsidRDefault="006727D2" w:rsidP="006727D2">
      <w:pPr>
        <w:pStyle w:val="aff8"/>
        <w:numPr>
          <w:ilvl w:val="1"/>
          <w:numId w:val="4"/>
        </w:numPr>
        <w:overflowPunct/>
        <w:autoSpaceDE/>
        <w:autoSpaceDN/>
        <w:adjustRightInd/>
        <w:spacing w:after="120"/>
        <w:ind w:left="1440" w:firstLineChars="0"/>
        <w:textAlignment w:val="auto"/>
      </w:pPr>
      <w:r>
        <w:t xml:space="preserve">Proposal 3: (Ericsson) </w:t>
      </w:r>
    </w:p>
    <w:p w14:paraId="21440A7F" w14:textId="0D997639" w:rsidR="006727D2" w:rsidRPr="00296E6A" w:rsidRDefault="006727D2" w:rsidP="00743647">
      <w:pPr>
        <w:pStyle w:val="aff8"/>
        <w:numPr>
          <w:ilvl w:val="2"/>
          <w:numId w:val="4"/>
        </w:numPr>
        <w:overflowPunct/>
        <w:autoSpaceDE/>
        <w:autoSpaceDN/>
        <w:adjustRightInd/>
        <w:spacing w:after="120"/>
        <w:ind w:firstLineChars="0"/>
        <w:textAlignment w:val="auto"/>
      </w:pPr>
      <w:r w:rsidRPr="00296E6A">
        <w:t xml:space="preserve">If receiver diversity is in use, </w:t>
      </w:r>
      <w:r w:rsidRPr="00296E6A">
        <w:rPr>
          <w:rFonts w:eastAsia="宋体"/>
          <w:lang w:eastAsia="zh-CN"/>
        </w:rPr>
        <w:t>the</w:t>
      </w:r>
      <w:r w:rsidRPr="00296E6A">
        <w:t xml:space="preserve"> reported wideband normalized correlation amplitude (WNCA) is required to be lower than or equal to the WNCA of the individual receiver branch that has the highest WNCA; and higher than or equal to the WNCA of the individual receiver branch that has the lowest WNCA.</w:t>
      </w:r>
    </w:p>
    <w:p w14:paraId="5DBBD5D3" w14:textId="77777777" w:rsidR="00296E6A" w:rsidRPr="00296E6A" w:rsidRDefault="00296E6A" w:rsidP="00296E6A">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7253092B" w14:textId="2F0E889E" w:rsidR="00296E6A" w:rsidRPr="00296E6A" w:rsidRDefault="00296E6A" w:rsidP="00296E6A">
      <w:pPr>
        <w:pStyle w:val="aff8"/>
        <w:numPr>
          <w:ilvl w:val="1"/>
          <w:numId w:val="4"/>
        </w:numPr>
        <w:overflowPunct/>
        <w:autoSpaceDE/>
        <w:autoSpaceDN/>
        <w:adjustRightInd/>
        <w:spacing w:after="120"/>
        <w:ind w:left="1440" w:firstLineChars="0"/>
        <w:textAlignment w:val="auto"/>
        <w:rPr>
          <w:i/>
          <w:lang w:eastAsia="zh-CN"/>
        </w:rPr>
      </w:pPr>
      <w:r w:rsidRPr="00296E6A">
        <w:rPr>
          <w:rFonts w:eastAsia="宋体"/>
          <w:bCs/>
          <w:lang w:eastAsia="zh-CN"/>
        </w:rPr>
        <w:t>TBA</w:t>
      </w:r>
    </w:p>
    <w:p w14:paraId="410F62AA" w14:textId="47E29439" w:rsidR="00296E6A" w:rsidRPr="005F2EEC" w:rsidRDefault="00296E6A" w:rsidP="005F2EEC">
      <w:pPr>
        <w:spacing w:after="120"/>
        <w:rPr>
          <w:i/>
          <w:lang w:eastAsia="zh-CN"/>
        </w:rPr>
      </w:pPr>
    </w:p>
    <w:p w14:paraId="66F9C9AC" w14:textId="76CB7E07" w:rsidR="00571777" w:rsidRPr="0055760C" w:rsidRDefault="00571777" w:rsidP="00805BE8">
      <w:pPr>
        <w:pStyle w:val="3"/>
        <w:rPr>
          <w:sz w:val="24"/>
          <w:szCs w:val="16"/>
          <w:lang w:val="en-US"/>
        </w:rPr>
      </w:pPr>
      <w:r w:rsidRPr="0055760C">
        <w:rPr>
          <w:sz w:val="24"/>
          <w:szCs w:val="16"/>
          <w:lang w:val="en-US"/>
        </w:rPr>
        <w:t>Sub-</w:t>
      </w:r>
      <w:r w:rsidR="00142BB9" w:rsidRPr="0055760C">
        <w:rPr>
          <w:sz w:val="24"/>
          <w:szCs w:val="16"/>
          <w:lang w:val="en-US"/>
        </w:rPr>
        <w:t>topic</w:t>
      </w:r>
      <w:r w:rsidRPr="0055760C">
        <w:rPr>
          <w:sz w:val="24"/>
          <w:szCs w:val="16"/>
          <w:lang w:val="en-US"/>
        </w:rPr>
        <w:t xml:space="preserve"> 1-2</w:t>
      </w:r>
      <w:r w:rsidR="00640BD5" w:rsidRPr="0055760C">
        <w:rPr>
          <w:sz w:val="24"/>
          <w:szCs w:val="16"/>
          <w:lang w:val="en-US"/>
        </w:rPr>
        <w:t>: RRM impacts by SRS enhancement</w:t>
      </w:r>
    </w:p>
    <w:p w14:paraId="1D55D665" w14:textId="2E0CC1E0" w:rsidR="00571777" w:rsidRPr="00DF0A83" w:rsidRDefault="007760B3" w:rsidP="00571777">
      <w:pPr>
        <w:rPr>
          <w:b/>
          <w:u w:val="single"/>
          <w:lang w:eastAsia="ko-KR"/>
        </w:rPr>
      </w:pPr>
      <w:r w:rsidRPr="00DF0A83">
        <w:rPr>
          <w:b/>
          <w:u w:val="single"/>
          <w:lang w:eastAsia="ko-KR"/>
        </w:rPr>
        <w:t>Issue 1-2-</w:t>
      </w:r>
      <w:r w:rsidR="00153991">
        <w:rPr>
          <w:b/>
          <w:u w:val="single"/>
          <w:lang w:eastAsia="ko-KR"/>
        </w:rPr>
        <w:t>1</w:t>
      </w:r>
      <w:r w:rsidRPr="00DF0A83">
        <w:rPr>
          <w:b/>
          <w:u w:val="single"/>
          <w:lang w:eastAsia="ko-KR"/>
        </w:rPr>
        <w:t>: Whether to specify RRM requirements for Rel-18 SRS enhancement for 8TX UL?</w:t>
      </w:r>
    </w:p>
    <w:p w14:paraId="010E9538" w14:textId="77777777" w:rsidR="00571777" w:rsidRPr="00DF0A83"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3B64B588" w14:textId="092213F8" w:rsidR="00390224" w:rsidRDefault="00390224" w:rsidP="0039022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F0A83">
        <w:rPr>
          <w:rFonts w:eastAsia="宋体"/>
          <w:bCs/>
          <w:lang w:eastAsia="zh-CN"/>
        </w:rPr>
        <w:t xml:space="preserve">Proposal </w:t>
      </w:r>
      <w:r>
        <w:rPr>
          <w:rFonts w:eastAsia="宋体"/>
          <w:szCs w:val="24"/>
          <w:lang w:eastAsia="zh-CN"/>
        </w:rPr>
        <w:t>1</w:t>
      </w:r>
      <w:r w:rsidRPr="00DF0A83">
        <w:rPr>
          <w:rFonts w:eastAsia="宋体"/>
          <w:szCs w:val="24"/>
          <w:lang w:eastAsia="zh-CN"/>
        </w:rPr>
        <w:t>: (</w:t>
      </w:r>
      <w:r>
        <w:rPr>
          <w:rFonts w:eastAsia="宋体"/>
          <w:szCs w:val="24"/>
          <w:lang w:eastAsia="zh-CN"/>
        </w:rPr>
        <w:t>MediaTek</w:t>
      </w:r>
      <w:r w:rsidRPr="00DF0A83">
        <w:rPr>
          <w:rFonts w:eastAsia="宋体"/>
          <w:szCs w:val="24"/>
          <w:lang w:eastAsia="zh-CN"/>
        </w:rPr>
        <w:t>)</w:t>
      </w:r>
    </w:p>
    <w:p w14:paraId="7E22DACF" w14:textId="7B22DC50" w:rsidR="00390224" w:rsidRPr="009A270A" w:rsidRDefault="00390224" w:rsidP="009A270A">
      <w:pPr>
        <w:pStyle w:val="aff8"/>
        <w:numPr>
          <w:ilvl w:val="2"/>
          <w:numId w:val="4"/>
        </w:numPr>
        <w:overflowPunct/>
        <w:autoSpaceDE/>
        <w:autoSpaceDN/>
        <w:adjustRightInd/>
        <w:spacing w:after="120"/>
        <w:ind w:firstLineChars="0"/>
        <w:textAlignment w:val="auto"/>
        <w:rPr>
          <w:rFonts w:eastAsia="宋体"/>
          <w:szCs w:val="24"/>
          <w:lang w:eastAsia="zh-CN"/>
        </w:rPr>
      </w:pPr>
      <w:r w:rsidRPr="00DF0A83">
        <w:rPr>
          <w:rFonts w:eastAsia="宋体"/>
          <w:szCs w:val="24"/>
          <w:lang w:eastAsia="zh-CN"/>
        </w:rPr>
        <w:t xml:space="preserve">If S=8 (subsets factor) is agreed in RAN1, then RAN4 should specify RRM requirement for SRS enhancement in this WI. </w:t>
      </w:r>
    </w:p>
    <w:p w14:paraId="4CF5DF88" w14:textId="33560DAE" w:rsidR="007760B3" w:rsidRPr="00DF0A83" w:rsidRDefault="007760B3" w:rsidP="004C228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F0A83">
        <w:rPr>
          <w:rFonts w:eastAsia="宋体"/>
          <w:bCs/>
          <w:lang w:eastAsia="zh-CN"/>
        </w:rPr>
        <w:t xml:space="preserve">Proposal </w:t>
      </w:r>
      <w:r w:rsidR="009A270A">
        <w:rPr>
          <w:rFonts w:eastAsia="宋体"/>
          <w:szCs w:val="24"/>
          <w:lang w:eastAsia="zh-CN"/>
        </w:rPr>
        <w:t>2</w:t>
      </w:r>
      <w:r w:rsidR="00571777" w:rsidRPr="00DF0A83">
        <w:rPr>
          <w:rFonts w:eastAsia="宋体"/>
          <w:szCs w:val="24"/>
          <w:lang w:eastAsia="zh-CN"/>
        </w:rPr>
        <w:t xml:space="preserve">: </w:t>
      </w:r>
      <w:r w:rsidRPr="00DF0A83">
        <w:rPr>
          <w:rFonts w:eastAsia="宋体"/>
          <w:szCs w:val="24"/>
          <w:lang w:eastAsia="zh-CN"/>
        </w:rPr>
        <w:t>Not to specify new SRS switching RRM</w:t>
      </w:r>
      <w:r w:rsidRPr="00DF0A83">
        <w:t xml:space="preserve"> </w:t>
      </w:r>
      <w:r w:rsidRPr="00DF0A83">
        <w:rPr>
          <w:rFonts w:eastAsia="宋体"/>
          <w:szCs w:val="24"/>
          <w:lang w:eastAsia="zh-CN"/>
        </w:rPr>
        <w:t>requirements for 8TX UL. (Samsung, Huawei, vivo)</w:t>
      </w:r>
    </w:p>
    <w:p w14:paraId="277F457C" w14:textId="44009810" w:rsidR="00571777" w:rsidRPr="00DF0A83" w:rsidRDefault="007760B3" w:rsidP="007760B3">
      <w:pPr>
        <w:pStyle w:val="aff8"/>
        <w:numPr>
          <w:ilvl w:val="2"/>
          <w:numId w:val="4"/>
        </w:numPr>
        <w:overflowPunct/>
        <w:autoSpaceDE/>
        <w:autoSpaceDN/>
        <w:adjustRightInd/>
        <w:spacing w:after="120"/>
        <w:ind w:firstLineChars="0"/>
        <w:textAlignment w:val="auto"/>
        <w:rPr>
          <w:rFonts w:eastAsia="宋体"/>
          <w:szCs w:val="24"/>
          <w:lang w:eastAsia="zh-CN"/>
        </w:rPr>
      </w:pPr>
      <w:r w:rsidRPr="00DF0A83">
        <w:rPr>
          <w:rFonts w:eastAsia="宋体"/>
          <w:bCs/>
          <w:lang w:eastAsia="zh-CN"/>
        </w:rPr>
        <w:t xml:space="preserve">Proposal </w:t>
      </w:r>
      <w:r w:rsidR="00936D2A">
        <w:rPr>
          <w:rFonts w:eastAsia="宋体"/>
          <w:bCs/>
          <w:lang w:eastAsia="zh-CN"/>
        </w:rPr>
        <w:t>2</w:t>
      </w:r>
      <w:r w:rsidRPr="00DF0A83">
        <w:rPr>
          <w:rFonts w:eastAsia="宋体"/>
          <w:bCs/>
          <w:lang w:eastAsia="zh-CN"/>
        </w:rPr>
        <w:t>a</w:t>
      </w:r>
      <w:r w:rsidRPr="00DF0A83">
        <w:rPr>
          <w:rFonts w:eastAsia="宋体"/>
          <w:szCs w:val="24"/>
          <w:lang w:eastAsia="zh-CN"/>
        </w:rPr>
        <w:t>: Legacy requirements of Interruptions at NR SRS antenna port switching can be reused. (Samsung, Huawei)</w:t>
      </w:r>
    </w:p>
    <w:p w14:paraId="10D526C9" w14:textId="77777777" w:rsidR="00571777" w:rsidRPr="00DF0A83"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Recommended WF</w:t>
      </w:r>
    </w:p>
    <w:p w14:paraId="5C3D9614" w14:textId="4CE549DF" w:rsidR="00571777" w:rsidRDefault="00DF0A83"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TBA. </w:t>
      </w:r>
    </w:p>
    <w:p w14:paraId="7938A842" w14:textId="574DB9B2" w:rsidR="005F2EEC" w:rsidRPr="0055760C" w:rsidRDefault="005F2EEC" w:rsidP="005F2EEC">
      <w:pPr>
        <w:pStyle w:val="3"/>
        <w:rPr>
          <w:sz w:val="24"/>
          <w:szCs w:val="16"/>
          <w:lang w:val="en-US"/>
        </w:rPr>
      </w:pPr>
      <w:r w:rsidRPr="0055760C">
        <w:rPr>
          <w:sz w:val="24"/>
          <w:szCs w:val="16"/>
          <w:lang w:val="en-US"/>
        </w:rPr>
        <w:t>Sub-topic 1-3: Reply LS to R1-2306137</w:t>
      </w:r>
    </w:p>
    <w:p w14:paraId="37967DA3" w14:textId="1E6AE633" w:rsidR="005F2EEC" w:rsidRPr="00296E6A" w:rsidRDefault="005F2EEC" w:rsidP="005F2EEC">
      <w:pPr>
        <w:spacing w:after="120"/>
        <w:rPr>
          <w:rFonts w:eastAsiaTheme="minorEastAsia"/>
          <w:b/>
          <w:u w:val="single"/>
          <w:lang w:eastAsia="zh-CN"/>
        </w:rPr>
      </w:pPr>
      <w:r w:rsidRPr="00296E6A">
        <w:rPr>
          <w:rFonts w:eastAsiaTheme="minorEastAsia"/>
          <w:b/>
          <w:u w:val="single"/>
          <w:lang w:eastAsia="zh-CN"/>
        </w:rPr>
        <w:t>Issue 1-</w:t>
      </w:r>
      <w:r>
        <w:rPr>
          <w:rFonts w:eastAsiaTheme="minorEastAsia"/>
          <w:b/>
          <w:u w:val="single"/>
          <w:lang w:eastAsia="zh-CN"/>
        </w:rPr>
        <w:t>3</w:t>
      </w:r>
      <w:r w:rsidRPr="00296E6A">
        <w:rPr>
          <w:rFonts w:eastAsiaTheme="minorEastAsia"/>
          <w:b/>
          <w:u w:val="single"/>
          <w:lang w:eastAsia="zh-CN"/>
        </w:rPr>
        <w:t>-</w:t>
      </w:r>
      <w:r>
        <w:rPr>
          <w:rFonts w:eastAsiaTheme="minorEastAsia"/>
          <w:b/>
          <w:u w:val="single"/>
          <w:lang w:eastAsia="zh-CN"/>
        </w:rPr>
        <w:t>1</w:t>
      </w:r>
      <w:r w:rsidRPr="00296E6A">
        <w:rPr>
          <w:rFonts w:eastAsiaTheme="minorEastAsia"/>
          <w:b/>
          <w:u w:val="single"/>
          <w:lang w:eastAsia="zh-CN"/>
        </w:rPr>
        <w:t>: Reply LS to RAN1</w:t>
      </w:r>
    </w:p>
    <w:p w14:paraId="235E9887" w14:textId="77777777" w:rsidR="005F2EEC" w:rsidRPr="00296E6A" w:rsidRDefault="005F2EEC" w:rsidP="005F2EEC">
      <w:pPr>
        <w:pStyle w:val="aff8"/>
        <w:numPr>
          <w:ilvl w:val="0"/>
          <w:numId w:val="4"/>
        </w:numPr>
        <w:overflowPunct/>
        <w:autoSpaceDE/>
        <w:autoSpaceDN/>
        <w:adjustRightInd/>
        <w:spacing w:after="120"/>
        <w:ind w:left="720" w:firstLineChars="0"/>
        <w:textAlignment w:val="auto"/>
        <w:rPr>
          <w:rFonts w:eastAsia="宋体"/>
          <w:lang w:eastAsia="zh-CN"/>
        </w:rPr>
      </w:pPr>
      <w:r w:rsidRPr="00296E6A">
        <w:rPr>
          <w:rFonts w:eastAsia="宋体"/>
          <w:lang w:eastAsia="zh-CN"/>
        </w:rPr>
        <w:t>Proposals</w:t>
      </w:r>
    </w:p>
    <w:p w14:paraId="7F0E435D" w14:textId="77777777" w:rsidR="005F2EEC" w:rsidRPr="00296E6A" w:rsidRDefault="005F2EEC" w:rsidP="005F2EEC">
      <w:pPr>
        <w:pStyle w:val="aff8"/>
        <w:numPr>
          <w:ilvl w:val="1"/>
          <w:numId w:val="4"/>
        </w:numPr>
        <w:overflowPunct/>
        <w:autoSpaceDE/>
        <w:autoSpaceDN/>
        <w:adjustRightInd/>
        <w:spacing w:after="120"/>
        <w:ind w:left="1440" w:firstLineChars="0"/>
        <w:textAlignment w:val="auto"/>
        <w:rPr>
          <w:rFonts w:eastAsia="Malgun Gothic"/>
          <w:i/>
          <w:lang w:eastAsia="zh-CN"/>
        </w:rPr>
      </w:pPr>
      <w:r w:rsidRPr="00296E6A">
        <w:rPr>
          <w:rFonts w:eastAsia="宋体"/>
          <w:lang w:eastAsia="zh-CN"/>
        </w:rPr>
        <w:t>Proposal 1: (Apple, Samsung)</w:t>
      </w:r>
    </w:p>
    <w:p w14:paraId="613B3C32" w14:textId="77777777" w:rsidR="005F2EEC" w:rsidRPr="00296E6A" w:rsidRDefault="005F2EEC" w:rsidP="005F2EEC">
      <w:pPr>
        <w:pStyle w:val="aff8"/>
        <w:numPr>
          <w:ilvl w:val="2"/>
          <w:numId w:val="4"/>
        </w:numPr>
        <w:overflowPunct/>
        <w:autoSpaceDE/>
        <w:autoSpaceDN/>
        <w:adjustRightInd/>
        <w:spacing w:after="120"/>
        <w:ind w:firstLineChars="0"/>
        <w:textAlignment w:val="auto"/>
        <w:rPr>
          <w:rFonts w:eastAsia="Malgun Gothic"/>
          <w:i/>
          <w:lang w:eastAsia="zh-CN"/>
        </w:rPr>
      </w:pPr>
      <w:r w:rsidRPr="00296E6A">
        <w:rPr>
          <w:rFonts w:eastAsia="宋体"/>
          <w:lang w:eastAsia="zh-CN"/>
        </w:rPr>
        <w:t>No a</w:t>
      </w:r>
      <w:r w:rsidRPr="00296E6A">
        <w:t xml:space="preserve">dditional information is needed for TDCP calculation. </w:t>
      </w:r>
    </w:p>
    <w:p w14:paraId="38813C48" w14:textId="77777777" w:rsidR="005F2EEC" w:rsidRPr="00296E6A" w:rsidRDefault="005F2EEC" w:rsidP="005F2EEC">
      <w:pPr>
        <w:pStyle w:val="aff8"/>
        <w:numPr>
          <w:ilvl w:val="1"/>
          <w:numId w:val="4"/>
        </w:numPr>
        <w:overflowPunct/>
        <w:autoSpaceDE/>
        <w:autoSpaceDN/>
        <w:adjustRightInd/>
        <w:spacing w:after="120"/>
        <w:ind w:left="1440" w:firstLineChars="0"/>
        <w:textAlignment w:val="auto"/>
        <w:rPr>
          <w:rFonts w:eastAsia="宋体"/>
          <w:lang w:eastAsia="zh-CN"/>
        </w:rPr>
      </w:pPr>
      <w:r w:rsidRPr="00296E6A">
        <w:rPr>
          <w:rFonts w:eastAsia="宋体"/>
          <w:lang w:eastAsia="zh-CN"/>
        </w:rPr>
        <w:t>Proposal 2: (Ericsson)</w:t>
      </w:r>
    </w:p>
    <w:p w14:paraId="50F26222" w14:textId="3ECF2D81" w:rsidR="005F2EEC" w:rsidRPr="00296E6A" w:rsidRDefault="005F2EEC" w:rsidP="005F2EEC">
      <w:pPr>
        <w:pStyle w:val="aff8"/>
        <w:numPr>
          <w:ilvl w:val="2"/>
          <w:numId w:val="4"/>
        </w:numPr>
        <w:overflowPunct/>
        <w:autoSpaceDE/>
        <w:autoSpaceDN/>
        <w:adjustRightInd/>
        <w:spacing w:after="120"/>
        <w:ind w:firstLineChars="0"/>
        <w:textAlignment w:val="auto"/>
        <w:rPr>
          <w:rFonts w:eastAsia="宋体"/>
          <w:lang w:eastAsia="zh-CN"/>
        </w:rPr>
      </w:pPr>
      <w:r w:rsidRPr="00296E6A">
        <w:rPr>
          <w:rFonts w:eastAsia="宋体"/>
          <w:lang w:eastAsia="zh-CN"/>
        </w:rPr>
        <w:t xml:space="preserve">Add further information for TDCP accuracy requirements. Details are in Proposal 3 </w:t>
      </w:r>
      <w:r w:rsidR="00405764">
        <w:rPr>
          <w:rFonts w:eastAsia="宋体" w:hint="eastAsia"/>
          <w:lang w:eastAsia="zh-CN"/>
        </w:rPr>
        <w:t>of</w:t>
      </w:r>
      <w:r w:rsidRPr="00296E6A">
        <w:rPr>
          <w:rFonts w:eastAsia="宋体"/>
          <w:lang w:eastAsia="zh-CN"/>
        </w:rPr>
        <w:t xml:space="preserve"> Issue 1-1-4. </w:t>
      </w:r>
    </w:p>
    <w:p w14:paraId="7DAB933B" w14:textId="77777777" w:rsidR="005F2EEC" w:rsidRPr="00296E6A" w:rsidRDefault="005F2EEC" w:rsidP="005F2EEC">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134FD8B1" w14:textId="7AB609E6" w:rsidR="005F2EEC" w:rsidRPr="0055760C" w:rsidRDefault="005F2EEC" w:rsidP="005F2EEC">
      <w:pPr>
        <w:pStyle w:val="aff8"/>
        <w:numPr>
          <w:ilvl w:val="1"/>
          <w:numId w:val="4"/>
        </w:numPr>
        <w:overflowPunct/>
        <w:autoSpaceDE/>
        <w:autoSpaceDN/>
        <w:adjustRightInd/>
        <w:spacing w:after="120"/>
        <w:ind w:left="1440" w:firstLineChars="0"/>
        <w:textAlignment w:val="auto"/>
        <w:rPr>
          <w:lang w:val="en-US" w:eastAsia="zh-CN"/>
        </w:rPr>
      </w:pPr>
      <w:r w:rsidRPr="00296E6A">
        <w:rPr>
          <w:rFonts w:eastAsia="宋体"/>
          <w:bCs/>
          <w:lang w:eastAsia="zh-CN"/>
        </w:rPr>
        <w:t>Depends on the open issues.</w:t>
      </w:r>
    </w:p>
    <w:p w14:paraId="11F36725" w14:textId="257525CA" w:rsidR="00DD19DE" w:rsidRPr="0055760C" w:rsidRDefault="00142BB9" w:rsidP="00DD19DE">
      <w:pPr>
        <w:pStyle w:val="1"/>
        <w:rPr>
          <w:lang w:val="en-US" w:eastAsia="ja-JP"/>
        </w:rPr>
      </w:pPr>
      <w:r w:rsidRPr="0055760C">
        <w:rPr>
          <w:lang w:val="en-US" w:eastAsia="ja-JP"/>
        </w:rPr>
        <w:t>Topic</w:t>
      </w:r>
      <w:r w:rsidR="00DD19DE" w:rsidRPr="0055760C">
        <w:rPr>
          <w:lang w:val="en-US" w:eastAsia="ja-JP"/>
        </w:rPr>
        <w:t xml:space="preserve"> #</w:t>
      </w:r>
      <w:r w:rsidR="00FA5848" w:rsidRPr="0055760C">
        <w:rPr>
          <w:lang w:val="en-US" w:eastAsia="ja-JP"/>
        </w:rPr>
        <w:t>2</w:t>
      </w:r>
      <w:r w:rsidR="00DD19DE" w:rsidRPr="0055760C">
        <w:rPr>
          <w:lang w:val="en-US" w:eastAsia="ja-JP"/>
        </w:rPr>
        <w:t xml:space="preserve">: </w:t>
      </w:r>
      <w:r w:rsidR="00B957B0" w:rsidRPr="0055760C">
        <w:rPr>
          <w:lang w:val="en-US" w:eastAsia="ja-JP"/>
        </w:rPr>
        <w:t>Timing requirements for UL multi-DCI multi-TRP with two TAs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0"/>
        <w:gridCol w:w="1422"/>
        <w:gridCol w:w="6589"/>
      </w:tblGrid>
      <w:tr w:rsidR="00DD19DE" w:rsidRPr="00F53FE2" w14:paraId="1E5E5737" w14:textId="77777777" w:rsidTr="004C2281">
        <w:trPr>
          <w:trHeight w:val="468"/>
        </w:trPr>
        <w:tc>
          <w:tcPr>
            <w:tcW w:w="1648" w:type="dxa"/>
            <w:vAlign w:val="center"/>
          </w:tcPr>
          <w:p w14:paraId="5B780EF4" w14:textId="77777777" w:rsidR="00DD19DE" w:rsidRPr="00045592" w:rsidRDefault="00DD19DE" w:rsidP="004C2281">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4C2281">
            <w:pPr>
              <w:spacing w:before="120" w:after="120"/>
              <w:rPr>
                <w:b/>
                <w:bCs/>
              </w:rPr>
            </w:pPr>
            <w:r w:rsidRPr="00045592">
              <w:rPr>
                <w:b/>
                <w:bCs/>
              </w:rPr>
              <w:t>Company</w:t>
            </w:r>
          </w:p>
        </w:tc>
        <w:tc>
          <w:tcPr>
            <w:tcW w:w="6772" w:type="dxa"/>
            <w:vAlign w:val="center"/>
          </w:tcPr>
          <w:p w14:paraId="3753A143" w14:textId="77777777" w:rsidR="00DD19DE" w:rsidRPr="00045592" w:rsidRDefault="00DD19DE" w:rsidP="004C2281">
            <w:pPr>
              <w:spacing w:before="120" w:after="120"/>
              <w:rPr>
                <w:b/>
                <w:bCs/>
              </w:rPr>
            </w:pPr>
            <w:r w:rsidRPr="00045592">
              <w:rPr>
                <w:b/>
                <w:bCs/>
              </w:rPr>
              <w:t>Proposals</w:t>
            </w:r>
            <w:r>
              <w:rPr>
                <w:b/>
                <w:bCs/>
              </w:rPr>
              <w:t xml:space="preserve"> / Observations</w:t>
            </w:r>
          </w:p>
        </w:tc>
      </w:tr>
      <w:tr w:rsidR="00DD19DE" w14:paraId="683FD1E7" w14:textId="77777777" w:rsidTr="004C2281">
        <w:trPr>
          <w:trHeight w:val="468"/>
        </w:trPr>
        <w:tc>
          <w:tcPr>
            <w:tcW w:w="1648" w:type="dxa"/>
          </w:tcPr>
          <w:p w14:paraId="2444A496" w14:textId="37B3CA8B" w:rsidR="00DD19DE" w:rsidRPr="00805BE8" w:rsidRDefault="00DD19DE" w:rsidP="004C2281">
            <w:pPr>
              <w:spacing w:before="120" w:after="120"/>
              <w:rPr>
                <w:rFonts w:asciiTheme="minorHAnsi" w:hAnsiTheme="minorHAnsi" w:cstheme="minorHAnsi"/>
              </w:rPr>
            </w:pPr>
            <w:r w:rsidRPr="005F2EEC">
              <w:t>R4-</w:t>
            </w:r>
            <w:r w:rsidR="00D04242" w:rsidRPr="005F2EEC">
              <w:t>2311386</w:t>
            </w:r>
          </w:p>
        </w:tc>
        <w:tc>
          <w:tcPr>
            <w:tcW w:w="1437" w:type="dxa"/>
          </w:tcPr>
          <w:p w14:paraId="786ACC88" w14:textId="16AA7081" w:rsidR="00D04242" w:rsidRPr="005F2EEC" w:rsidRDefault="00D04242" w:rsidP="004C2281">
            <w:pPr>
              <w:spacing w:before="120" w:after="120"/>
            </w:pPr>
            <w:r w:rsidRPr="005F2EEC">
              <w:t>Apple</w:t>
            </w:r>
          </w:p>
        </w:tc>
        <w:tc>
          <w:tcPr>
            <w:tcW w:w="6772" w:type="dxa"/>
          </w:tcPr>
          <w:p w14:paraId="656E01F1" w14:textId="77777777" w:rsidR="005F2EEC" w:rsidRPr="005F2EEC" w:rsidRDefault="005F2EEC" w:rsidP="005F2EEC">
            <w:pPr>
              <w:spacing w:before="120" w:after="120"/>
            </w:pPr>
            <w:r w:rsidRPr="005F2EEC">
              <w:t>Proposal 1: no need to further discuss how to handle overlapping UL transmissions in TDM manner in RAN4, since RAN1 has already discussed and agreed on this issue.</w:t>
            </w:r>
          </w:p>
          <w:p w14:paraId="484D5643" w14:textId="77777777" w:rsidR="005F2EEC" w:rsidRPr="005F2EEC" w:rsidRDefault="005F2EEC" w:rsidP="005F2EEC">
            <w:pPr>
              <w:spacing w:before="120" w:after="120"/>
            </w:pPr>
            <w:r w:rsidRPr="005F2EEC">
              <w:t>Observation 1: two TAs can be supported only if actual RTD/TTD is no larger than the limit that UE can support, e.g. RTD &lt;= CP for baseline UE.</w:t>
            </w:r>
          </w:p>
          <w:p w14:paraId="59F32EC4" w14:textId="77777777" w:rsidR="005F2EEC" w:rsidRPr="005F2EEC" w:rsidRDefault="005F2EEC" w:rsidP="005F2EEC">
            <w:pPr>
              <w:spacing w:before="120" w:after="120"/>
            </w:pPr>
            <w:r w:rsidRPr="005F2EEC">
              <w:t>Observation 2: deployment of mTRP with two TAs is different from legacy LTE CA. Therefore, it is inefficient to reuse LTE CA solution.</w:t>
            </w:r>
          </w:p>
          <w:p w14:paraId="6155FAA8" w14:textId="77777777" w:rsidR="005F2EEC" w:rsidRPr="005F2EEC" w:rsidRDefault="005F2EEC" w:rsidP="005F2EEC">
            <w:pPr>
              <w:spacing w:before="120" w:after="120"/>
            </w:pPr>
            <w:r w:rsidRPr="005F2EEC">
              <w:t>Proposal 2: RAN4 shall consider some enhancement on TAG management for multi-TRP with 2 TAs.</w:t>
            </w:r>
          </w:p>
          <w:p w14:paraId="3A7DD6A0" w14:textId="77777777" w:rsidR="005F2EEC" w:rsidRPr="005F2EEC" w:rsidRDefault="005F2EEC" w:rsidP="005F2EEC">
            <w:pPr>
              <w:spacing w:before="120" w:after="120"/>
            </w:pPr>
            <w:r w:rsidRPr="005F2EEC">
              <w:rPr>
                <w:rFonts w:hint="eastAsia"/>
              </w:rPr>
              <w:t>•</w:t>
            </w:r>
            <w:r w:rsidRPr="005F2EEC">
              <w:tab/>
              <w:t>UE indicates its category to NW after access NW (baseline UE or advanced UE).</w:t>
            </w:r>
          </w:p>
          <w:p w14:paraId="089F7891" w14:textId="77777777" w:rsidR="005F2EEC" w:rsidRPr="005F2EEC" w:rsidRDefault="005F2EEC" w:rsidP="005F2EEC">
            <w:pPr>
              <w:spacing w:before="120" w:after="120"/>
            </w:pPr>
            <w:r w:rsidRPr="005F2EEC">
              <w:rPr>
                <w:rFonts w:hint="eastAsia"/>
              </w:rPr>
              <w:t>•</w:t>
            </w:r>
            <w:r w:rsidRPr="005F2EEC">
              <w:tab/>
              <w:t xml:space="preserve">Network configures UE to monitor RTD between the two TRPs. </w:t>
            </w:r>
          </w:p>
          <w:p w14:paraId="68E10E3E" w14:textId="77777777" w:rsidR="005F2EEC" w:rsidRPr="005F2EEC" w:rsidRDefault="005F2EEC" w:rsidP="005F2EEC">
            <w:pPr>
              <w:spacing w:before="120" w:after="120"/>
            </w:pPr>
            <w:r w:rsidRPr="005F2EEC">
              <w:rPr>
                <w:rFonts w:hint="eastAsia"/>
              </w:rPr>
              <w:t>•</w:t>
            </w:r>
            <w:r w:rsidRPr="005F2EEC">
              <w:tab/>
              <w:t>UE monitors the RTD consistently, and report to network when status changes (e.g. RTD becomes larger than CP for baseline UE)</w:t>
            </w:r>
          </w:p>
          <w:p w14:paraId="7FAB433F" w14:textId="1CEC49E0" w:rsidR="00DD19DE" w:rsidRPr="005F2EEC" w:rsidRDefault="005F2EEC" w:rsidP="005F2EEC">
            <w:pPr>
              <w:spacing w:before="120" w:after="120"/>
            </w:pPr>
            <w:r w:rsidRPr="005F2EEC">
              <w:rPr>
                <w:rFonts w:hint="eastAsia"/>
              </w:rPr>
              <w:t>•</w:t>
            </w:r>
            <w:r w:rsidRPr="005F2EEC">
              <w:tab/>
              <w:t>Upon receiving RTD status change from UE, network can update configuration accordingly (e.g. fallback to single TAG).</w:t>
            </w:r>
          </w:p>
        </w:tc>
      </w:tr>
      <w:tr w:rsidR="00D04242" w14:paraId="638C5578" w14:textId="77777777" w:rsidTr="004C2281">
        <w:trPr>
          <w:trHeight w:val="468"/>
        </w:trPr>
        <w:tc>
          <w:tcPr>
            <w:tcW w:w="1648" w:type="dxa"/>
          </w:tcPr>
          <w:p w14:paraId="51AE1303" w14:textId="55E002C7" w:rsidR="00D04242" w:rsidRPr="005F2EEC" w:rsidRDefault="00D04242" w:rsidP="004C2281">
            <w:pPr>
              <w:spacing w:before="120" w:after="120"/>
            </w:pPr>
            <w:r w:rsidRPr="005F2EEC">
              <w:rPr>
                <w:rFonts w:hint="eastAsia"/>
              </w:rPr>
              <w:t>R</w:t>
            </w:r>
            <w:r w:rsidRPr="005F2EEC">
              <w:t>4-2311402</w:t>
            </w:r>
          </w:p>
        </w:tc>
        <w:tc>
          <w:tcPr>
            <w:tcW w:w="1437" w:type="dxa"/>
          </w:tcPr>
          <w:p w14:paraId="1E1C495C" w14:textId="71D1FF4B" w:rsidR="00D04242" w:rsidRPr="005F2EEC" w:rsidRDefault="00D04242" w:rsidP="004C2281">
            <w:pPr>
              <w:spacing w:before="120" w:after="120"/>
            </w:pPr>
            <w:r w:rsidRPr="005F2EEC">
              <w:rPr>
                <w:rFonts w:hint="eastAsia"/>
              </w:rPr>
              <w:t>M</w:t>
            </w:r>
            <w:r w:rsidRPr="005F2EEC">
              <w:t>ediaTek Inc.</w:t>
            </w:r>
          </w:p>
        </w:tc>
        <w:tc>
          <w:tcPr>
            <w:tcW w:w="6772" w:type="dxa"/>
          </w:tcPr>
          <w:p w14:paraId="7D680A11" w14:textId="77777777" w:rsidR="00D54734" w:rsidRDefault="00D54734" w:rsidP="00D54734">
            <w:pPr>
              <w:spacing w:before="120" w:after="120"/>
            </w:pPr>
            <w:r>
              <w:t>Proposal 1: When the actual TTD between two TAGs for multi-panel UL mTRP exceeds the capability UE can support, RAN4 does not define additional requirements. It’s up to UE implementation on how to handle this case.</w:t>
            </w:r>
          </w:p>
          <w:p w14:paraId="3E371E25" w14:textId="1B572FE1" w:rsidR="00D04242" w:rsidRPr="005F2EEC" w:rsidRDefault="00D54734" w:rsidP="00D54734">
            <w:pPr>
              <w:spacing w:before="120" w:after="120"/>
            </w:pPr>
            <w:r>
              <w:lastRenderedPageBreak/>
              <w:t>Proposal 2: No need to specify MTTD requirement for UE not capable of RTD&gt;CP and not supporting STxMP.</w:t>
            </w:r>
          </w:p>
        </w:tc>
      </w:tr>
      <w:tr w:rsidR="00D04242" w14:paraId="601A005B" w14:textId="77777777" w:rsidTr="004C2281">
        <w:trPr>
          <w:trHeight w:val="468"/>
        </w:trPr>
        <w:tc>
          <w:tcPr>
            <w:tcW w:w="1648" w:type="dxa"/>
          </w:tcPr>
          <w:p w14:paraId="140943E6" w14:textId="4A8D18A1" w:rsidR="00D04242" w:rsidRPr="005F2EEC" w:rsidRDefault="00D04242" w:rsidP="004C2281">
            <w:pPr>
              <w:spacing w:before="120" w:after="120"/>
            </w:pPr>
            <w:r w:rsidRPr="005F2EEC">
              <w:rPr>
                <w:rFonts w:hint="eastAsia"/>
              </w:rPr>
              <w:lastRenderedPageBreak/>
              <w:t>R</w:t>
            </w:r>
            <w:r w:rsidRPr="005F2EEC">
              <w:t>4-2311434</w:t>
            </w:r>
          </w:p>
        </w:tc>
        <w:tc>
          <w:tcPr>
            <w:tcW w:w="1437" w:type="dxa"/>
          </w:tcPr>
          <w:p w14:paraId="427E8135" w14:textId="57647BDF" w:rsidR="00D04242" w:rsidRPr="005F2EEC" w:rsidRDefault="00D04242" w:rsidP="004C2281">
            <w:pPr>
              <w:spacing w:before="120" w:after="120"/>
            </w:pPr>
            <w:r w:rsidRPr="005F2EEC">
              <w:rPr>
                <w:rFonts w:hint="eastAsia"/>
              </w:rPr>
              <w:t>S</w:t>
            </w:r>
            <w:r w:rsidRPr="005F2EEC">
              <w:t>amsung</w:t>
            </w:r>
          </w:p>
        </w:tc>
        <w:tc>
          <w:tcPr>
            <w:tcW w:w="6772" w:type="dxa"/>
          </w:tcPr>
          <w:p w14:paraId="0014FDD3" w14:textId="77777777" w:rsidR="003737A1" w:rsidRPr="003737A1" w:rsidRDefault="003737A1" w:rsidP="003737A1">
            <w:pPr>
              <w:spacing w:before="120" w:after="120"/>
            </w:pPr>
            <w:r w:rsidRPr="003737A1">
              <w:t>Proposal 1: For the UL transmission of the UL/joint TCI states, the downlink reference timing is derived of the source RS of a TCI state which is associated to CORESETPoolIndex. Unless there is no further restriction in RAN2, RAN4 can use the clarification.</w:t>
            </w:r>
          </w:p>
          <w:p w14:paraId="405A3296" w14:textId="77777777" w:rsidR="003737A1" w:rsidRPr="003737A1" w:rsidRDefault="003737A1" w:rsidP="003737A1">
            <w:pPr>
              <w:spacing w:before="120" w:after="120"/>
            </w:pPr>
            <w:r w:rsidRPr="003737A1">
              <w:t>Proposal 2: For multi-DCI based Multi-TRP operation with two TA enhancement, for the case when the UE does not support UL STxMP transmission, scheduling restriction is applied to avoid overlap between the two UL transmissions.</w:t>
            </w:r>
          </w:p>
          <w:p w14:paraId="0A2FA001" w14:textId="5F538167" w:rsidR="00D04242" w:rsidRPr="00805BE8" w:rsidRDefault="003737A1" w:rsidP="003737A1">
            <w:pPr>
              <w:spacing w:before="120" w:after="120"/>
              <w:rPr>
                <w:rFonts w:asciiTheme="minorHAnsi" w:hAnsiTheme="minorHAnsi" w:cstheme="minorHAnsi"/>
              </w:rPr>
            </w:pPr>
            <w:r w:rsidRPr="003737A1">
              <w:t>Proposal 3: UE may stop transmitting the UL transmissions for any of the two TAGs if the uplink transmission timing difference between two TAGs exceeds the MTTD value.</w:t>
            </w:r>
          </w:p>
        </w:tc>
      </w:tr>
      <w:tr w:rsidR="00D04242" w14:paraId="6E116DB8" w14:textId="77777777" w:rsidTr="004C2281">
        <w:trPr>
          <w:trHeight w:val="468"/>
        </w:trPr>
        <w:tc>
          <w:tcPr>
            <w:tcW w:w="1648" w:type="dxa"/>
          </w:tcPr>
          <w:p w14:paraId="3B3460AA" w14:textId="07B7AD15" w:rsidR="00D04242" w:rsidRPr="005F2EEC" w:rsidRDefault="00D04242" w:rsidP="004C2281">
            <w:pPr>
              <w:spacing w:before="120" w:after="120"/>
            </w:pPr>
            <w:r w:rsidRPr="005F2EEC">
              <w:rPr>
                <w:rFonts w:hint="eastAsia"/>
              </w:rPr>
              <w:t>R</w:t>
            </w:r>
            <w:r w:rsidRPr="005F2EEC">
              <w:t>4-2312879</w:t>
            </w:r>
          </w:p>
        </w:tc>
        <w:tc>
          <w:tcPr>
            <w:tcW w:w="1437" w:type="dxa"/>
          </w:tcPr>
          <w:p w14:paraId="636D35D8" w14:textId="404DC06C" w:rsidR="00D04242" w:rsidRPr="005F2EEC" w:rsidRDefault="00D04242" w:rsidP="004C2281">
            <w:pPr>
              <w:spacing w:before="120" w:after="120"/>
            </w:pPr>
            <w:r w:rsidRPr="005F2EEC">
              <w:t>Huawei, HiSilicon</w:t>
            </w:r>
          </w:p>
        </w:tc>
        <w:tc>
          <w:tcPr>
            <w:tcW w:w="6772" w:type="dxa"/>
          </w:tcPr>
          <w:p w14:paraId="00677BE2" w14:textId="77777777" w:rsidR="001F6C0D" w:rsidRPr="001F6C0D" w:rsidRDefault="001F6C0D" w:rsidP="001F6C0D">
            <w:pPr>
              <w:spacing w:before="120" w:after="120"/>
            </w:pPr>
            <w:r w:rsidRPr="001F6C0D">
              <w:t>Proposal 1: For multi-DCI based multi-TRP operation, when the PDCCH on a CORESET and the joint/UL TCI state of the UL signals/channels are associated to the same coresetPoolIndex value, the DL reception timing of PDCCH can be used as reference timing for deriving UL transmit timing of UL signals/channels.</w:t>
            </w:r>
          </w:p>
          <w:p w14:paraId="1D08491F" w14:textId="77777777" w:rsidR="001F6C0D" w:rsidRPr="001F6C0D" w:rsidRDefault="001F6C0D" w:rsidP="001F6C0D">
            <w:pPr>
              <w:spacing w:before="120" w:after="120"/>
            </w:pPr>
            <w:r w:rsidRPr="001F6C0D">
              <w:t>Observation 1: For multi-DCI based multi-TRP operation with two TAs in TDM manner, scheduling restrictions are introduced to avoid the overlapping between UL transmissions with two TAs, which will be captured in RAN1 spec.</w:t>
            </w:r>
          </w:p>
          <w:p w14:paraId="61E9F0B2" w14:textId="77777777" w:rsidR="001F6C0D" w:rsidRPr="001F6C0D" w:rsidRDefault="001F6C0D" w:rsidP="001F6C0D">
            <w:pPr>
              <w:spacing w:before="120" w:after="120"/>
            </w:pPr>
            <w:r w:rsidRPr="001F6C0D">
              <w:t>Proposal 2: For multi-DCI based multi-TRP operation with two TAs in TDM manner, there is no need to clarify on how to handle the overlapping between UL transmissions with two TAs in RAN4 spec.</w:t>
            </w:r>
          </w:p>
          <w:p w14:paraId="6FB7825F" w14:textId="66C3BAFF" w:rsidR="00D04242" w:rsidRPr="00805BE8" w:rsidRDefault="001F6C0D" w:rsidP="001F6C0D">
            <w:pPr>
              <w:spacing w:before="120" w:after="120"/>
              <w:rPr>
                <w:rFonts w:asciiTheme="minorHAnsi" w:hAnsiTheme="minorHAnsi" w:cstheme="minorHAnsi"/>
              </w:rPr>
            </w:pPr>
            <w:r w:rsidRPr="001F6C0D">
              <w:t>Proposal 3: For multi-DCI based multi-TRP operation with two TAs, when the transmission timing difference between two TAGs for multi-TRP operation exceeds the MTTD value, there is no need to define requirements and it is up to UE implementation.</w:t>
            </w:r>
          </w:p>
        </w:tc>
      </w:tr>
      <w:tr w:rsidR="00D04242" w14:paraId="6E4A89D0" w14:textId="77777777" w:rsidTr="004C2281">
        <w:trPr>
          <w:trHeight w:val="468"/>
        </w:trPr>
        <w:tc>
          <w:tcPr>
            <w:tcW w:w="1648" w:type="dxa"/>
          </w:tcPr>
          <w:p w14:paraId="3D1D0895" w14:textId="08EAEA42" w:rsidR="00D04242" w:rsidRPr="005F2EEC" w:rsidRDefault="00D04242" w:rsidP="004C2281">
            <w:pPr>
              <w:spacing w:before="120" w:after="120"/>
            </w:pPr>
            <w:r w:rsidRPr="005F2EEC">
              <w:rPr>
                <w:rFonts w:hint="eastAsia"/>
              </w:rPr>
              <w:t>R</w:t>
            </w:r>
            <w:r w:rsidRPr="005F2EEC">
              <w:t>4-2312942</w:t>
            </w:r>
          </w:p>
        </w:tc>
        <w:tc>
          <w:tcPr>
            <w:tcW w:w="1437" w:type="dxa"/>
          </w:tcPr>
          <w:p w14:paraId="1DDF1A9E" w14:textId="340AC3B3" w:rsidR="00D04242" w:rsidRPr="005F2EEC" w:rsidRDefault="007462B4" w:rsidP="004C2281">
            <w:pPr>
              <w:spacing w:before="120" w:after="120"/>
            </w:pPr>
            <w:r w:rsidRPr="005F2EEC">
              <w:t>Nokia, Nokia Shanghai Bell</w:t>
            </w:r>
          </w:p>
        </w:tc>
        <w:tc>
          <w:tcPr>
            <w:tcW w:w="6772" w:type="dxa"/>
          </w:tcPr>
          <w:p w14:paraId="2DC2CFC4" w14:textId="77777777" w:rsidR="00AF75C8" w:rsidRPr="00AF75C8" w:rsidRDefault="00AF75C8" w:rsidP="00AF75C8">
            <w:pPr>
              <w:spacing w:before="120" w:after="120"/>
            </w:pPr>
            <w:r w:rsidRPr="00AF75C8">
              <w:t>Observation 1: Although MRTD has been defined for all scenarios under consideration, MTTD still has not been defined when a UE does not support RTD&gt;CP and as well does not support STxMP.</w:t>
            </w:r>
          </w:p>
          <w:p w14:paraId="25A964DA" w14:textId="77777777" w:rsidR="00AF75C8" w:rsidRPr="00AF75C8" w:rsidRDefault="00AF75C8" w:rsidP="00AF75C8">
            <w:pPr>
              <w:spacing w:before="120" w:after="120"/>
            </w:pPr>
            <w:r w:rsidRPr="00AF75C8">
              <w:t>Proposal 1: RAN4 to define MTTD requirements for multi-DCI multi-TRP operation with 2 TAs when a UE supports neither RTD&gt;CP nor STxMP considering the same margin used for existing MTTD requirements on top of the values defined for MRTD:</w:t>
            </w:r>
          </w:p>
          <w:p w14:paraId="6E8EC015" w14:textId="77777777" w:rsidR="00AF75C8" w:rsidRPr="00AF75C8" w:rsidRDefault="00AF75C8" w:rsidP="00AF75C8">
            <w:pPr>
              <w:spacing w:before="120" w:after="120"/>
            </w:pPr>
            <w:r w:rsidRPr="00AF75C8">
              <w:t>-</w:t>
            </w:r>
            <w:r w:rsidRPr="00AF75C8">
              <w:tab/>
              <w:t>Margin of M1=1.6 μs in FR1;</w:t>
            </w:r>
          </w:p>
          <w:p w14:paraId="756BCB01" w14:textId="77777777" w:rsidR="00AF75C8" w:rsidRPr="00AF75C8" w:rsidRDefault="00AF75C8" w:rsidP="00AF75C8">
            <w:pPr>
              <w:spacing w:before="120" w:after="120"/>
            </w:pPr>
            <w:r w:rsidRPr="00AF75C8">
              <w:t>-</w:t>
            </w:r>
            <w:r w:rsidRPr="00AF75C8">
              <w:tab/>
              <w:t>Margin of M2=0.5 μs in FR2.</w:t>
            </w:r>
          </w:p>
          <w:p w14:paraId="4357DC6D" w14:textId="77777777" w:rsidR="00AF75C8" w:rsidRPr="00AF75C8" w:rsidRDefault="00AF75C8" w:rsidP="00AF75C8">
            <w:pPr>
              <w:spacing w:before="120" w:after="120"/>
            </w:pPr>
            <w:r w:rsidRPr="00AF75C8">
              <w:t>Observation 2: Strongest CSI beams from the same TRP may be characterized by very different propagation delays.</w:t>
            </w:r>
          </w:p>
          <w:p w14:paraId="1CB00D34" w14:textId="77777777" w:rsidR="00AF75C8" w:rsidRPr="00AF75C8" w:rsidRDefault="00AF75C8" w:rsidP="00AF75C8">
            <w:pPr>
              <w:spacing w:before="120" w:after="120"/>
            </w:pPr>
            <w:r w:rsidRPr="00AF75C8">
              <w:t>Observation 3: The different path delays for each UL/joint TCI state need to be considered when defining the DL reference timing.</w:t>
            </w:r>
          </w:p>
          <w:p w14:paraId="28F741EF" w14:textId="77777777" w:rsidR="00AF75C8" w:rsidRPr="00AF75C8" w:rsidRDefault="00AF75C8" w:rsidP="00AF75C8">
            <w:pPr>
              <w:spacing w:before="120" w:after="120"/>
            </w:pPr>
            <w:r w:rsidRPr="00AF75C8">
              <w:t>Observation 4: The specification of which DL reference signal the UE is required to follow is not only important for the DL reception at the UE, but the DL reference timing will as well be used as reference for the timing advance.</w:t>
            </w:r>
          </w:p>
          <w:p w14:paraId="30A93096" w14:textId="77777777" w:rsidR="00AF75C8" w:rsidRPr="00AF75C8" w:rsidRDefault="00AF75C8" w:rsidP="00AF75C8">
            <w:pPr>
              <w:spacing w:before="120" w:after="120"/>
            </w:pPr>
            <w:r w:rsidRPr="00AF75C8">
              <w:lastRenderedPageBreak/>
              <w:t>Proposal 2: The UE is required to track DL RS associated to each activated UL TCI state (or joint TCI state) and use it as time reference for UL transmission.</w:t>
            </w:r>
          </w:p>
          <w:p w14:paraId="65B9BE43" w14:textId="77777777" w:rsidR="00AF75C8" w:rsidRPr="00AF75C8" w:rsidRDefault="00AF75C8" w:rsidP="00AF75C8">
            <w:pPr>
              <w:spacing w:before="120" w:after="120"/>
            </w:pPr>
            <w:r w:rsidRPr="00AF75C8">
              <w:t>Proposal 3: Specify for each UL/joint TCI state the DL RS the UE must use for DL time tracking.</w:t>
            </w:r>
          </w:p>
          <w:p w14:paraId="21C4ED07" w14:textId="77777777" w:rsidR="00AF75C8" w:rsidRPr="00AF75C8" w:rsidRDefault="00AF75C8" w:rsidP="00AF75C8">
            <w:pPr>
              <w:spacing w:before="120" w:after="120"/>
            </w:pPr>
            <w:r w:rsidRPr="00AF75C8">
              <w:t>Observation 5: The impact of overlapping symbols in UL for TDM operation is tied to the assumptions on UE RF architectures.</w:t>
            </w:r>
          </w:p>
          <w:p w14:paraId="1AC5F379" w14:textId="77777777" w:rsidR="00AF75C8" w:rsidRPr="00AF75C8" w:rsidRDefault="00AF75C8" w:rsidP="00AF75C8">
            <w:pPr>
              <w:spacing w:before="120" w:after="120"/>
            </w:pPr>
            <w:r w:rsidRPr="00AF75C8">
              <w:t>Observation 6: When a UE is equipped with multiple active Tx RF chains, it supports STxMP transmission and there is no issue from overlapping symbols in time-domain for UL multi-TRP operations with two TAs.</w:t>
            </w:r>
          </w:p>
          <w:p w14:paraId="371A18D6" w14:textId="77777777" w:rsidR="00AF75C8" w:rsidRPr="00AF75C8" w:rsidRDefault="00AF75C8" w:rsidP="00AF75C8">
            <w:pPr>
              <w:spacing w:before="120" w:after="120"/>
            </w:pPr>
            <w:r w:rsidRPr="00AF75C8">
              <w:t>Observation 7: No particular handling of overlapping UL transmissions needs to be specified if a UE supports STxMP transmission.</w:t>
            </w:r>
          </w:p>
          <w:p w14:paraId="7F37A633" w14:textId="77777777" w:rsidR="00AF75C8" w:rsidRPr="00AF75C8" w:rsidRDefault="00AF75C8" w:rsidP="00AF75C8">
            <w:pPr>
              <w:spacing w:before="120" w:after="120"/>
            </w:pPr>
            <w:r w:rsidRPr="00AF75C8">
              <w:t>Observation 8: When a UE is equipped with just a single active Tx RF chain, the overlapping symbols in time-domain may lead to UL throughput performance loss.</w:t>
            </w:r>
          </w:p>
          <w:p w14:paraId="14EFF847" w14:textId="77777777" w:rsidR="00AF75C8" w:rsidRPr="00AF75C8" w:rsidRDefault="00AF75C8" w:rsidP="00AF75C8">
            <w:pPr>
              <w:spacing w:before="120" w:after="120"/>
            </w:pPr>
            <w:r w:rsidRPr="00AF75C8">
              <w:t>Observation 9: RAN1 has identified scheduling restriction as the solution to handle the issue of overlapping UL transmissions for a UE that does not support STxMP transmission. With such solution, a UE simply does not expect the two UL transmissions to overlap.</w:t>
            </w:r>
          </w:p>
          <w:p w14:paraId="5514781C" w14:textId="77777777" w:rsidR="00AF75C8" w:rsidRPr="00AF75C8" w:rsidRDefault="00AF75C8" w:rsidP="00AF75C8">
            <w:pPr>
              <w:spacing w:before="120" w:after="120"/>
            </w:pPr>
            <w:r w:rsidRPr="00AF75C8">
              <w:t>Observation 10: When a UE does not support STxMP, scheduling restrictions in the overlapping part for UL multi-TRP operations with two TAs is a simple baseline that on the other hand may be the source of large throughput performance loss.</w:t>
            </w:r>
          </w:p>
          <w:p w14:paraId="0D50AC7B" w14:textId="77777777" w:rsidR="00AF75C8" w:rsidRPr="00AF75C8" w:rsidRDefault="00AF75C8" w:rsidP="00AF75C8">
            <w:pPr>
              <w:spacing w:before="120" w:after="120"/>
            </w:pPr>
            <w:r w:rsidRPr="00AF75C8">
              <w:t>Observation 11: Either scheduling restrictions or sample / OFDM symbol dropping may need to be introduced when the UE does not support UL STxMP transmission also when there is a gap between the two slots because of a large UE switching time.</w:t>
            </w:r>
          </w:p>
          <w:p w14:paraId="6AF5AA25" w14:textId="77777777" w:rsidR="00AF75C8" w:rsidRPr="00AF75C8" w:rsidRDefault="00AF75C8" w:rsidP="00AF75C8">
            <w:pPr>
              <w:spacing w:before="120" w:after="120"/>
            </w:pPr>
            <w:r w:rsidRPr="00AF75C8">
              <w:t>Observation 12: Sub-optimal application of scheduling restrictions can imply a throughput loss of 21 %.</w:t>
            </w:r>
          </w:p>
          <w:p w14:paraId="6D8D47DF" w14:textId="77777777" w:rsidR="00AF75C8" w:rsidRPr="00AF75C8" w:rsidRDefault="00AF75C8" w:rsidP="00AF75C8">
            <w:pPr>
              <w:spacing w:before="120" w:after="120"/>
            </w:pPr>
            <w:r w:rsidRPr="00AF75C8">
              <w:t>Observation 13: The gNB needs the information about the UE’s experienced RTD in order to apply optimal scheduling restrictions.</w:t>
            </w:r>
          </w:p>
          <w:p w14:paraId="600B2EB8" w14:textId="77777777" w:rsidR="00AF75C8" w:rsidRPr="00AF75C8" w:rsidRDefault="00AF75C8" w:rsidP="00AF75C8">
            <w:pPr>
              <w:spacing w:before="120" w:after="120"/>
            </w:pPr>
            <w:r w:rsidRPr="00AF75C8">
              <w:t>Proposal 4: Scheduling restrictions can be optimized considering reporting by the UE about RTD, switching time or the number of OFDM symbols that cannot be used for UL transmission.</w:t>
            </w:r>
          </w:p>
          <w:p w14:paraId="280C3AA9" w14:textId="77777777" w:rsidR="00AF75C8" w:rsidRPr="00AF75C8" w:rsidRDefault="00AF75C8" w:rsidP="00AF75C8">
            <w:pPr>
              <w:spacing w:before="120" w:after="120"/>
            </w:pPr>
            <w:r w:rsidRPr="00AF75C8">
              <w:t>Proposal 5: Optimized scheduling restrictions for UL transmissions do not need to be captured in RAN4 specification. Send LS to RAN1 and RAN2 to cover that instead.</w:t>
            </w:r>
          </w:p>
          <w:p w14:paraId="130CD4C0" w14:textId="608C5849" w:rsidR="00D04242" w:rsidRPr="00AF75C8" w:rsidRDefault="00AF75C8" w:rsidP="004C2281">
            <w:pPr>
              <w:spacing w:before="120" w:after="120"/>
            </w:pPr>
            <w:r w:rsidRPr="00AF75C8">
              <w:t>Proposal 6: RAN4 can do some study on TAG management when the 2 UL transmissions exceed the MTTD.</w:t>
            </w:r>
          </w:p>
        </w:tc>
      </w:tr>
      <w:tr w:rsidR="007462B4" w14:paraId="1DBB4EB1" w14:textId="77777777" w:rsidTr="004C2281">
        <w:trPr>
          <w:trHeight w:val="468"/>
        </w:trPr>
        <w:tc>
          <w:tcPr>
            <w:tcW w:w="1648" w:type="dxa"/>
          </w:tcPr>
          <w:p w14:paraId="71D976D7" w14:textId="2938CE74" w:rsidR="007462B4" w:rsidRPr="005F2EEC" w:rsidRDefault="007462B4" w:rsidP="004C2281">
            <w:pPr>
              <w:spacing w:before="120" w:after="120"/>
            </w:pPr>
            <w:r w:rsidRPr="005F2EEC">
              <w:rPr>
                <w:rFonts w:hint="eastAsia"/>
              </w:rPr>
              <w:lastRenderedPageBreak/>
              <w:t>R</w:t>
            </w:r>
            <w:r w:rsidRPr="005F2EEC">
              <w:t>4-2312943</w:t>
            </w:r>
          </w:p>
        </w:tc>
        <w:tc>
          <w:tcPr>
            <w:tcW w:w="1437" w:type="dxa"/>
          </w:tcPr>
          <w:p w14:paraId="3EB11855" w14:textId="56BFFEB0" w:rsidR="007462B4" w:rsidRPr="005F2EEC" w:rsidRDefault="007462B4" w:rsidP="004C2281">
            <w:pPr>
              <w:spacing w:before="120" w:after="120"/>
            </w:pPr>
            <w:r w:rsidRPr="005F2EEC">
              <w:t>Nokia, Nokia Shanghai Bell</w:t>
            </w:r>
          </w:p>
        </w:tc>
        <w:tc>
          <w:tcPr>
            <w:tcW w:w="6772" w:type="dxa"/>
          </w:tcPr>
          <w:p w14:paraId="2AFF4308" w14:textId="48C05674" w:rsidR="007462B4" w:rsidRPr="00805BE8" w:rsidRDefault="0026001C" w:rsidP="004C2281">
            <w:pPr>
              <w:spacing w:before="120" w:after="120"/>
              <w:rPr>
                <w:rFonts w:asciiTheme="minorHAnsi" w:hAnsiTheme="minorHAnsi" w:cstheme="minorHAnsi"/>
              </w:rPr>
            </w:pPr>
            <w:r w:rsidRPr="0026001C">
              <w:t>LS on scheduling restrictions for overlapping UL transmission</w:t>
            </w:r>
          </w:p>
        </w:tc>
      </w:tr>
      <w:tr w:rsidR="007462B4" w14:paraId="7FC43410" w14:textId="77777777" w:rsidTr="004C2281">
        <w:trPr>
          <w:trHeight w:val="468"/>
        </w:trPr>
        <w:tc>
          <w:tcPr>
            <w:tcW w:w="1648" w:type="dxa"/>
          </w:tcPr>
          <w:p w14:paraId="626CB41B" w14:textId="7452D25B" w:rsidR="007462B4" w:rsidRPr="005F2EEC" w:rsidRDefault="007462B4" w:rsidP="004C2281">
            <w:pPr>
              <w:spacing w:before="120" w:after="120"/>
            </w:pPr>
            <w:r w:rsidRPr="005F2EEC">
              <w:rPr>
                <w:rFonts w:hint="eastAsia"/>
              </w:rPr>
              <w:t>R</w:t>
            </w:r>
            <w:r w:rsidRPr="005F2EEC">
              <w:t>4-2313208</w:t>
            </w:r>
          </w:p>
        </w:tc>
        <w:tc>
          <w:tcPr>
            <w:tcW w:w="1437" w:type="dxa"/>
          </w:tcPr>
          <w:p w14:paraId="7F466C1C" w14:textId="766B4AFC" w:rsidR="007462B4" w:rsidRPr="005F2EEC" w:rsidRDefault="007462B4" w:rsidP="004C2281">
            <w:pPr>
              <w:spacing w:before="120" w:after="120"/>
            </w:pPr>
            <w:r w:rsidRPr="005F2EEC">
              <w:rPr>
                <w:rFonts w:hint="eastAsia"/>
              </w:rPr>
              <w:t>E</w:t>
            </w:r>
            <w:r w:rsidRPr="005F2EEC">
              <w:t>ricsson</w:t>
            </w:r>
          </w:p>
        </w:tc>
        <w:tc>
          <w:tcPr>
            <w:tcW w:w="6772" w:type="dxa"/>
          </w:tcPr>
          <w:p w14:paraId="1BC58A6B" w14:textId="77777777" w:rsidR="0026001C" w:rsidRPr="0026001C" w:rsidRDefault="0026001C" w:rsidP="0026001C">
            <w:pPr>
              <w:spacing w:before="120" w:after="120"/>
            </w:pPr>
            <w:r w:rsidRPr="0026001C">
              <w:t>Observation 1: UE uses SSB as DL timing reference in existing specification.</w:t>
            </w:r>
          </w:p>
          <w:p w14:paraId="045BDB5B" w14:textId="77777777" w:rsidR="0026001C" w:rsidRPr="0026001C" w:rsidRDefault="0026001C" w:rsidP="0026001C">
            <w:pPr>
              <w:spacing w:before="120" w:after="120"/>
            </w:pPr>
            <w:r w:rsidRPr="0026001C">
              <w:t>Observation 2: UE maintains reference timing   before the downlink timing of the reference cell.</w:t>
            </w:r>
          </w:p>
          <w:p w14:paraId="52FAD32D" w14:textId="77777777" w:rsidR="0026001C" w:rsidRPr="0026001C" w:rsidRDefault="0026001C" w:rsidP="0026001C">
            <w:pPr>
              <w:spacing w:before="120" w:after="120"/>
            </w:pPr>
            <w:r w:rsidRPr="0026001C">
              <w:lastRenderedPageBreak/>
              <w:t>Proposal 1: The UE is required to track, DL RS associated to each activated UL TCI state (or joint TCI state) and use it as time reference for UL transmission. That means that at least SSB associated to UL TCI state (or joint TCI state) has to be tracked.</w:t>
            </w:r>
          </w:p>
          <w:p w14:paraId="4BAE7B7C" w14:textId="23D1425A" w:rsidR="007462B4" w:rsidRPr="00805BE8" w:rsidRDefault="0026001C" w:rsidP="0026001C">
            <w:pPr>
              <w:spacing w:before="120" w:after="120"/>
              <w:rPr>
                <w:rFonts w:asciiTheme="minorHAnsi" w:hAnsiTheme="minorHAnsi" w:cstheme="minorHAnsi"/>
              </w:rPr>
            </w:pPr>
            <w:r w:rsidRPr="0026001C">
              <w:t>Proposal 2: UE maintains reference timing  before the downlink timing of the reference associated to each activated UL TCI state.</w:t>
            </w:r>
          </w:p>
        </w:tc>
      </w:tr>
      <w:tr w:rsidR="007462B4" w14:paraId="72C1A1D2" w14:textId="77777777" w:rsidTr="004C2281">
        <w:trPr>
          <w:trHeight w:val="468"/>
        </w:trPr>
        <w:tc>
          <w:tcPr>
            <w:tcW w:w="1648" w:type="dxa"/>
          </w:tcPr>
          <w:p w14:paraId="3FE594DE" w14:textId="5181EDAD" w:rsidR="007462B4" w:rsidRPr="005F2EEC" w:rsidRDefault="007462B4" w:rsidP="004C2281">
            <w:pPr>
              <w:spacing w:before="120" w:after="120"/>
            </w:pPr>
            <w:r w:rsidRPr="005F2EEC">
              <w:rPr>
                <w:rFonts w:hint="eastAsia"/>
              </w:rPr>
              <w:lastRenderedPageBreak/>
              <w:t>R</w:t>
            </w:r>
            <w:r w:rsidRPr="005F2EEC">
              <w:t>4-2313303</w:t>
            </w:r>
          </w:p>
        </w:tc>
        <w:tc>
          <w:tcPr>
            <w:tcW w:w="1437" w:type="dxa"/>
          </w:tcPr>
          <w:p w14:paraId="658CF1B2" w14:textId="1436344A" w:rsidR="007462B4" w:rsidRPr="005F2EEC" w:rsidRDefault="007462B4" w:rsidP="004C2281">
            <w:pPr>
              <w:spacing w:before="120" w:after="120"/>
            </w:pPr>
            <w:r w:rsidRPr="005F2EEC">
              <w:rPr>
                <w:rFonts w:hint="eastAsia"/>
              </w:rPr>
              <w:t>v</w:t>
            </w:r>
            <w:r w:rsidRPr="005F2EEC">
              <w:t>ivo</w:t>
            </w:r>
          </w:p>
        </w:tc>
        <w:tc>
          <w:tcPr>
            <w:tcW w:w="6772" w:type="dxa"/>
          </w:tcPr>
          <w:p w14:paraId="755033F5" w14:textId="77777777" w:rsidR="0026001C" w:rsidRPr="0026001C" w:rsidRDefault="0026001C" w:rsidP="0026001C">
            <w:pPr>
              <w:spacing w:before="120" w:after="120"/>
            </w:pPr>
            <w:r w:rsidRPr="0026001C">
              <w:t>Proposal 1  For UE not supporting simultaneous UL transmission, only TDM-based 2-TA is supported in RAN1. RAN4 do not define MTTD requirements for this case.</w:t>
            </w:r>
          </w:p>
          <w:p w14:paraId="6B212CD4" w14:textId="20E6325F" w:rsidR="007462B4" w:rsidRPr="00805BE8" w:rsidRDefault="0026001C" w:rsidP="0026001C">
            <w:pPr>
              <w:spacing w:before="120" w:after="120"/>
              <w:rPr>
                <w:rFonts w:asciiTheme="minorHAnsi" w:hAnsiTheme="minorHAnsi" w:cstheme="minorHAnsi"/>
              </w:rPr>
            </w:pPr>
            <w:r w:rsidRPr="0026001C">
              <w:t>Proposal 2  In R18 multi-TRP enhancement with 2-TA, support 2 downlink reference timing by associating each downlink timing to each CORESET pool. UE may assume the same DL timing within each CORESET pool. UE may still need to adjust its DL timing during TCI state activation/switching within each CORESET pool.</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3ACC52EB"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5F2EEC">
        <w:rPr>
          <w:rFonts w:hint="eastAsia"/>
          <w:sz w:val="24"/>
          <w:szCs w:val="16"/>
        </w:rPr>
        <w:t>:</w:t>
      </w:r>
      <w:r w:rsidR="005F2EEC">
        <w:rPr>
          <w:sz w:val="24"/>
          <w:szCs w:val="16"/>
        </w:rPr>
        <w:t xml:space="preserve"> Timing requirements</w:t>
      </w:r>
    </w:p>
    <w:p w14:paraId="3824A57A" w14:textId="53B39CB4" w:rsidR="005F2EEC" w:rsidRPr="0026001C" w:rsidRDefault="005F2EEC" w:rsidP="005F2EEC">
      <w:pPr>
        <w:rPr>
          <w:b/>
          <w:u w:val="single"/>
          <w:lang w:eastAsia="ko-KR"/>
        </w:rPr>
      </w:pPr>
      <w:r w:rsidRPr="0026001C">
        <w:rPr>
          <w:b/>
          <w:u w:val="single"/>
          <w:lang w:eastAsia="ko-KR"/>
        </w:rPr>
        <w:t xml:space="preserve">Issue 2-1-1: </w:t>
      </w:r>
      <w:r w:rsidR="00D54734" w:rsidRPr="0026001C">
        <w:rPr>
          <w:b/>
          <w:u w:val="single"/>
          <w:lang w:eastAsia="ko-KR"/>
        </w:rPr>
        <w:t>If UE doesn’t support STxMP and not capable of supporting RTD&gt;CP, whether to define</w:t>
      </w:r>
      <w:r w:rsidRPr="0026001C">
        <w:rPr>
          <w:b/>
          <w:u w:val="single"/>
          <w:lang w:eastAsia="ko-KR"/>
        </w:rPr>
        <w:t xml:space="preserve"> MTTD</w:t>
      </w:r>
      <w:r w:rsidR="00D54734" w:rsidRPr="0026001C">
        <w:rPr>
          <w:b/>
          <w:u w:val="single"/>
          <w:lang w:eastAsia="ko-KR"/>
        </w:rPr>
        <w:t xml:space="preserve"> requirement</w:t>
      </w:r>
      <w:r w:rsidRPr="0026001C">
        <w:rPr>
          <w:b/>
          <w:u w:val="single"/>
          <w:lang w:eastAsia="ko-KR"/>
        </w:rPr>
        <w:t>?</w:t>
      </w:r>
    </w:p>
    <w:p w14:paraId="48EC0030" w14:textId="77777777" w:rsidR="00D54734" w:rsidRPr="0026001C" w:rsidRDefault="00D54734" w:rsidP="00D5473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6001C">
        <w:rPr>
          <w:rFonts w:eastAsia="宋体"/>
          <w:szCs w:val="24"/>
          <w:lang w:eastAsia="zh-CN"/>
        </w:rPr>
        <w:t>Proposals</w:t>
      </w:r>
    </w:p>
    <w:p w14:paraId="2EF35AB8" w14:textId="22F091A4" w:rsidR="00D54734" w:rsidRPr="0026001C" w:rsidRDefault="00D54734" w:rsidP="00D5473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001C">
        <w:rPr>
          <w:rFonts w:eastAsia="宋体"/>
          <w:szCs w:val="24"/>
          <w:lang w:eastAsia="zh-CN"/>
        </w:rPr>
        <w:t>Proposal 1: (MediaTek</w:t>
      </w:r>
      <w:r w:rsidR="0026001C" w:rsidRPr="0026001C">
        <w:rPr>
          <w:rFonts w:eastAsia="宋体"/>
          <w:szCs w:val="24"/>
          <w:lang w:eastAsia="zh-CN"/>
        </w:rPr>
        <w:t>, vivo</w:t>
      </w:r>
      <w:r w:rsidRPr="0026001C">
        <w:rPr>
          <w:rFonts w:eastAsia="宋体"/>
          <w:szCs w:val="24"/>
          <w:lang w:eastAsia="zh-CN"/>
        </w:rPr>
        <w:t>)</w:t>
      </w:r>
    </w:p>
    <w:p w14:paraId="68CA7351" w14:textId="01EE3798" w:rsidR="00DD19DE" w:rsidRPr="0026001C" w:rsidRDefault="00D54734" w:rsidP="00D54734">
      <w:pPr>
        <w:pStyle w:val="aff8"/>
        <w:numPr>
          <w:ilvl w:val="2"/>
          <w:numId w:val="4"/>
        </w:numPr>
        <w:overflowPunct/>
        <w:autoSpaceDE/>
        <w:autoSpaceDN/>
        <w:adjustRightInd/>
        <w:spacing w:after="120"/>
        <w:ind w:firstLineChars="0"/>
        <w:textAlignment w:val="auto"/>
        <w:rPr>
          <w:rFonts w:eastAsia="宋体"/>
          <w:szCs w:val="24"/>
          <w:lang w:eastAsia="zh-CN"/>
        </w:rPr>
      </w:pPr>
      <w:r w:rsidRPr="0026001C">
        <w:t>No need to specify MTTD requirement.</w:t>
      </w:r>
    </w:p>
    <w:p w14:paraId="3DBA4C2E" w14:textId="104A276C" w:rsidR="00AF75C8" w:rsidRPr="0026001C" w:rsidRDefault="00AF75C8" w:rsidP="00AF75C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001C">
        <w:rPr>
          <w:rFonts w:eastAsia="宋体"/>
          <w:szCs w:val="24"/>
          <w:lang w:eastAsia="zh-CN"/>
        </w:rPr>
        <w:t>Proposal 2: (Nokia)</w:t>
      </w:r>
    </w:p>
    <w:p w14:paraId="2AD76E5A" w14:textId="1127BE23" w:rsidR="00D54734" w:rsidRPr="0026001C" w:rsidRDefault="00AF75C8" w:rsidP="00D54734">
      <w:pPr>
        <w:pStyle w:val="aff8"/>
        <w:numPr>
          <w:ilvl w:val="2"/>
          <w:numId w:val="4"/>
        </w:numPr>
        <w:overflowPunct/>
        <w:autoSpaceDE/>
        <w:autoSpaceDN/>
        <w:adjustRightInd/>
        <w:spacing w:after="120"/>
        <w:ind w:firstLineChars="0"/>
        <w:textAlignment w:val="auto"/>
        <w:rPr>
          <w:rFonts w:eastAsia="宋体"/>
          <w:szCs w:val="24"/>
          <w:lang w:eastAsia="zh-CN"/>
        </w:rPr>
      </w:pPr>
      <w:r w:rsidRPr="0026001C">
        <w:rPr>
          <w:rFonts w:eastAsia="宋体"/>
          <w:szCs w:val="24"/>
          <w:lang w:eastAsia="zh-CN"/>
        </w:rPr>
        <w:t xml:space="preserve">Define MTTD requirements. </w:t>
      </w:r>
      <w:r w:rsidRPr="0026001C">
        <w:rPr>
          <w:bCs/>
        </w:rPr>
        <w:t>The MTTD between multiple TRPs can be defined as (CP + M1) for FR1 and (CP + M2) for FR2, M1=1.6us and M2=0.5 us</w:t>
      </w:r>
    </w:p>
    <w:p w14:paraId="2F57DAEF" w14:textId="77777777" w:rsidR="0026001C" w:rsidRPr="0026001C" w:rsidRDefault="0026001C" w:rsidP="0026001C">
      <w:pPr>
        <w:pStyle w:val="aff8"/>
        <w:numPr>
          <w:ilvl w:val="0"/>
          <w:numId w:val="4"/>
        </w:numPr>
        <w:overflowPunct/>
        <w:autoSpaceDE/>
        <w:autoSpaceDN/>
        <w:adjustRightInd/>
        <w:spacing w:after="120"/>
        <w:ind w:left="720" w:firstLineChars="0"/>
        <w:textAlignment w:val="auto"/>
        <w:rPr>
          <w:rFonts w:eastAsia="宋体"/>
          <w:szCs w:val="24"/>
          <w:lang w:eastAsia="zh-CN"/>
        </w:rPr>
      </w:pPr>
      <w:bookmarkStart w:id="3" w:name="OLE_LINK3"/>
      <w:r w:rsidRPr="0026001C">
        <w:rPr>
          <w:rFonts w:eastAsia="宋体"/>
          <w:szCs w:val="24"/>
          <w:lang w:eastAsia="zh-CN"/>
        </w:rPr>
        <w:t>Recommended WF</w:t>
      </w:r>
    </w:p>
    <w:p w14:paraId="5876DBC3" w14:textId="77777777" w:rsidR="0026001C" w:rsidRPr="0026001C" w:rsidRDefault="0026001C" w:rsidP="0026001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001C">
        <w:rPr>
          <w:rFonts w:eastAsia="宋体"/>
          <w:szCs w:val="24"/>
          <w:lang w:eastAsia="zh-CN"/>
        </w:rPr>
        <w:t xml:space="preserve">TBA. </w:t>
      </w:r>
    </w:p>
    <w:bookmarkEnd w:id="3"/>
    <w:p w14:paraId="3CB60E85" w14:textId="77777777" w:rsidR="0026001C" w:rsidRPr="0026001C" w:rsidRDefault="0026001C" w:rsidP="0026001C">
      <w:pPr>
        <w:spacing w:after="120"/>
        <w:rPr>
          <w:szCs w:val="24"/>
          <w:lang w:eastAsia="zh-CN"/>
        </w:rPr>
      </w:pPr>
    </w:p>
    <w:p w14:paraId="39B6DCC4" w14:textId="5395DB6E" w:rsidR="00DD19DE" w:rsidRDefault="00377413" w:rsidP="00DD19DE">
      <w:pPr>
        <w:rPr>
          <w:b/>
          <w:u w:val="single"/>
          <w:lang w:eastAsia="ko-KR"/>
        </w:rPr>
      </w:pPr>
      <w:r w:rsidRPr="00243143">
        <w:rPr>
          <w:b/>
          <w:u w:val="single"/>
          <w:lang w:eastAsia="ko-KR"/>
        </w:rPr>
        <w:t>Issue 2-1-2: DL reference timing</w:t>
      </w:r>
    </w:p>
    <w:p w14:paraId="48F3F5C1" w14:textId="77777777" w:rsidR="009063CC" w:rsidRPr="0026001C" w:rsidRDefault="009063CC" w:rsidP="009063C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6001C">
        <w:rPr>
          <w:rFonts w:eastAsia="宋体"/>
          <w:szCs w:val="24"/>
          <w:lang w:eastAsia="zh-CN"/>
        </w:rPr>
        <w:t>Proposals</w:t>
      </w:r>
    </w:p>
    <w:p w14:paraId="461F9987" w14:textId="01AC73B1" w:rsidR="009063CC" w:rsidRDefault="009063CC" w:rsidP="009063CC">
      <w:pPr>
        <w:pStyle w:val="aff8"/>
        <w:numPr>
          <w:ilvl w:val="1"/>
          <w:numId w:val="4"/>
        </w:numPr>
        <w:overflowPunct/>
        <w:autoSpaceDE/>
        <w:autoSpaceDN/>
        <w:adjustRightInd/>
        <w:spacing w:after="120"/>
        <w:ind w:left="1440" w:firstLineChars="0"/>
        <w:textAlignment w:val="auto"/>
        <w:rPr>
          <w:rFonts w:eastAsiaTheme="minorEastAsia"/>
          <w:bCs/>
          <w:lang w:eastAsia="zh-CN"/>
        </w:rPr>
      </w:pPr>
      <w:r w:rsidRPr="0026001C">
        <w:rPr>
          <w:rFonts w:eastAsia="宋体"/>
          <w:szCs w:val="24"/>
          <w:lang w:eastAsia="zh-CN"/>
        </w:rPr>
        <w:t>Proposal 1:</w:t>
      </w:r>
      <w:r>
        <w:rPr>
          <w:rFonts w:eastAsia="宋体"/>
          <w:szCs w:val="24"/>
          <w:lang w:eastAsia="zh-CN"/>
        </w:rPr>
        <w:t xml:space="preserve"> (Samsung)</w:t>
      </w:r>
    </w:p>
    <w:p w14:paraId="0FA45204" w14:textId="4FDEF875" w:rsidR="00377413" w:rsidRPr="00A44A11" w:rsidRDefault="00AF75C8" w:rsidP="009063CC">
      <w:pPr>
        <w:pStyle w:val="aff8"/>
        <w:numPr>
          <w:ilvl w:val="2"/>
          <w:numId w:val="4"/>
        </w:numPr>
        <w:overflowPunct/>
        <w:autoSpaceDE/>
        <w:autoSpaceDN/>
        <w:adjustRightInd/>
        <w:spacing w:after="120"/>
        <w:ind w:firstLineChars="0"/>
        <w:textAlignment w:val="auto"/>
        <w:rPr>
          <w:rFonts w:eastAsiaTheme="minorEastAsia"/>
          <w:bCs/>
          <w:lang w:eastAsia="zh-CN"/>
        </w:rPr>
      </w:pPr>
      <w:r w:rsidRPr="00A44A11">
        <w:rPr>
          <w:rFonts w:eastAsiaTheme="minorEastAsia"/>
          <w:bCs/>
          <w:lang w:eastAsia="zh-CN"/>
        </w:rPr>
        <w:t xml:space="preserve">For the UL </w:t>
      </w:r>
      <w:r w:rsidRPr="009063CC">
        <w:t>transmission</w:t>
      </w:r>
      <w:r w:rsidRPr="00A44A11">
        <w:rPr>
          <w:rFonts w:eastAsiaTheme="minorEastAsia"/>
          <w:bCs/>
          <w:lang w:eastAsia="zh-CN"/>
        </w:rPr>
        <w:t xml:space="preserve"> of the UL/joint TCI states, the downlink reference timing is derived of the source RS of a TCI state which is associated to CORESETPoolIndex. Unless there is no further restriction in RAN2, RAN4 can use the clarification.</w:t>
      </w:r>
    </w:p>
    <w:p w14:paraId="25EF6B01" w14:textId="527037C9" w:rsidR="009063CC" w:rsidRPr="009063CC" w:rsidRDefault="009063CC" w:rsidP="009063C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001C">
        <w:rPr>
          <w:rFonts w:eastAsia="宋体"/>
          <w:szCs w:val="24"/>
          <w:lang w:eastAsia="zh-CN"/>
        </w:rPr>
        <w:t xml:space="preserve">Proposal </w:t>
      </w:r>
      <w:r>
        <w:rPr>
          <w:rFonts w:eastAsia="宋体"/>
          <w:szCs w:val="24"/>
          <w:lang w:eastAsia="zh-CN"/>
        </w:rPr>
        <w:t>2</w:t>
      </w:r>
      <w:r w:rsidRPr="0026001C">
        <w:rPr>
          <w:rFonts w:eastAsia="宋体"/>
          <w:szCs w:val="24"/>
          <w:lang w:eastAsia="zh-CN"/>
        </w:rPr>
        <w:t>:</w:t>
      </w:r>
      <w:r>
        <w:rPr>
          <w:rFonts w:eastAsia="宋体"/>
          <w:szCs w:val="24"/>
          <w:lang w:eastAsia="zh-CN"/>
        </w:rPr>
        <w:t xml:space="preserve"> (Huawei)</w:t>
      </w:r>
    </w:p>
    <w:p w14:paraId="0EE26653" w14:textId="230D9B9E" w:rsidR="001F6C0D" w:rsidRPr="00A44A11" w:rsidRDefault="001F6C0D" w:rsidP="009063CC">
      <w:pPr>
        <w:pStyle w:val="aff8"/>
        <w:numPr>
          <w:ilvl w:val="2"/>
          <w:numId w:val="4"/>
        </w:numPr>
        <w:overflowPunct/>
        <w:autoSpaceDE/>
        <w:autoSpaceDN/>
        <w:adjustRightInd/>
        <w:spacing w:after="120"/>
        <w:ind w:firstLineChars="0"/>
        <w:textAlignment w:val="auto"/>
        <w:rPr>
          <w:rFonts w:eastAsiaTheme="minorEastAsia"/>
          <w:bCs/>
          <w:lang w:eastAsia="zh-CN"/>
        </w:rPr>
      </w:pPr>
      <w:r w:rsidRPr="00A44A11">
        <w:rPr>
          <w:rFonts w:eastAsiaTheme="minorEastAsia"/>
          <w:bCs/>
          <w:lang w:eastAsia="zh-CN"/>
        </w:rPr>
        <w:t xml:space="preserve">For multi-DCI based multi-TRP </w:t>
      </w:r>
      <w:r w:rsidRPr="009063CC">
        <w:t>operation</w:t>
      </w:r>
      <w:r w:rsidRPr="00A44A11">
        <w:rPr>
          <w:rFonts w:eastAsiaTheme="minorEastAsia"/>
          <w:bCs/>
          <w:lang w:eastAsia="zh-CN"/>
        </w:rPr>
        <w:t>, when the PDCCH on a CORESET and the joint/UL TCI state of the UL signals/channels are associated to the same coresetPoolIndex value, the DL reception timing of PDCCH can be used as reference timing for deriving UL transmit timing of UL signals/channels.</w:t>
      </w:r>
    </w:p>
    <w:p w14:paraId="590833F5" w14:textId="2CB7F8F3" w:rsidR="009063CC" w:rsidRPr="009063CC" w:rsidRDefault="009063CC" w:rsidP="009063C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001C">
        <w:rPr>
          <w:rFonts w:eastAsia="宋体"/>
          <w:szCs w:val="24"/>
          <w:lang w:eastAsia="zh-CN"/>
        </w:rPr>
        <w:t xml:space="preserve">Proposal </w:t>
      </w:r>
      <w:r>
        <w:rPr>
          <w:rFonts w:eastAsia="宋体"/>
          <w:szCs w:val="24"/>
          <w:lang w:eastAsia="zh-CN"/>
        </w:rPr>
        <w:t>3</w:t>
      </w:r>
      <w:r w:rsidRPr="0026001C">
        <w:rPr>
          <w:rFonts w:eastAsia="宋体"/>
          <w:szCs w:val="24"/>
          <w:lang w:eastAsia="zh-CN"/>
        </w:rPr>
        <w:t>:</w:t>
      </w:r>
      <w:r>
        <w:rPr>
          <w:rFonts w:eastAsia="宋体"/>
          <w:szCs w:val="24"/>
          <w:lang w:eastAsia="zh-CN"/>
        </w:rPr>
        <w:t xml:space="preserve"> (Nokia)</w:t>
      </w:r>
    </w:p>
    <w:p w14:paraId="50BB205D" w14:textId="6281F31A" w:rsidR="00EC218E" w:rsidRPr="00A44A11" w:rsidRDefault="00EC218E" w:rsidP="009063CC">
      <w:pPr>
        <w:pStyle w:val="aff8"/>
        <w:numPr>
          <w:ilvl w:val="2"/>
          <w:numId w:val="4"/>
        </w:numPr>
        <w:overflowPunct/>
        <w:autoSpaceDE/>
        <w:autoSpaceDN/>
        <w:adjustRightInd/>
        <w:spacing w:after="120"/>
        <w:ind w:firstLineChars="0"/>
        <w:textAlignment w:val="auto"/>
        <w:rPr>
          <w:rFonts w:eastAsiaTheme="minorEastAsia"/>
          <w:bCs/>
          <w:lang w:eastAsia="zh-CN"/>
        </w:rPr>
      </w:pPr>
      <w:r w:rsidRPr="00A44A11">
        <w:rPr>
          <w:rFonts w:eastAsiaTheme="minorEastAsia"/>
          <w:bCs/>
          <w:lang w:eastAsia="zh-CN"/>
        </w:rPr>
        <w:lastRenderedPageBreak/>
        <w:t>The UE is required to track DL RS associated to each activated UL TCI state (or joint TCI state) and use it as time reference for UL transmission.</w:t>
      </w:r>
    </w:p>
    <w:p w14:paraId="0A34B527" w14:textId="76387D46" w:rsidR="00EC218E" w:rsidRPr="00A44A11" w:rsidRDefault="00EC218E" w:rsidP="009063CC">
      <w:pPr>
        <w:pStyle w:val="aff8"/>
        <w:numPr>
          <w:ilvl w:val="2"/>
          <w:numId w:val="4"/>
        </w:numPr>
        <w:overflowPunct/>
        <w:autoSpaceDE/>
        <w:autoSpaceDN/>
        <w:adjustRightInd/>
        <w:spacing w:after="120"/>
        <w:ind w:firstLineChars="0"/>
        <w:textAlignment w:val="auto"/>
        <w:rPr>
          <w:rFonts w:eastAsiaTheme="minorEastAsia"/>
          <w:bCs/>
          <w:lang w:eastAsia="zh-CN"/>
        </w:rPr>
      </w:pPr>
      <w:r w:rsidRPr="00A44A11">
        <w:rPr>
          <w:rFonts w:eastAsiaTheme="minorEastAsia"/>
          <w:bCs/>
          <w:lang w:eastAsia="zh-CN"/>
        </w:rPr>
        <w:t>Specify for each UL/joint TCI state the DL RS the UE must use for DL time tracking.</w:t>
      </w:r>
    </w:p>
    <w:p w14:paraId="711E8A51" w14:textId="62C0F1FA" w:rsidR="009063CC" w:rsidRPr="009063CC" w:rsidRDefault="009063CC" w:rsidP="009063C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001C">
        <w:rPr>
          <w:rFonts w:eastAsia="宋体"/>
          <w:szCs w:val="24"/>
          <w:lang w:eastAsia="zh-CN"/>
        </w:rPr>
        <w:t xml:space="preserve">Proposal </w:t>
      </w:r>
      <w:r>
        <w:rPr>
          <w:rFonts w:eastAsia="宋体"/>
          <w:szCs w:val="24"/>
          <w:lang w:eastAsia="zh-CN"/>
        </w:rPr>
        <w:t>4</w:t>
      </w:r>
      <w:r w:rsidRPr="0026001C">
        <w:rPr>
          <w:rFonts w:eastAsia="宋体"/>
          <w:szCs w:val="24"/>
          <w:lang w:eastAsia="zh-CN"/>
        </w:rPr>
        <w:t>:</w:t>
      </w:r>
      <w:r>
        <w:rPr>
          <w:rFonts w:eastAsia="宋体"/>
          <w:szCs w:val="24"/>
          <w:lang w:eastAsia="zh-CN"/>
        </w:rPr>
        <w:t xml:space="preserve"> (Ericsson)</w:t>
      </w:r>
    </w:p>
    <w:p w14:paraId="033608AD" w14:textId="77777777" w:rsidR="0026001C" w:rsidRPr="00A44A11" w:rsidRDefault="0026001C" w:rsidP="009063CC">
      <w:pPr>
        <w:pStyle w:val="aff8"/>
        <w:numPr>
          <w:ilvl w:val="2"/>
          <w:numId w:val="4"/>
        </w:numPr>
        <w:overflowPunct/>
        <w:autoSpaceDE/>
        <w:autoSpaceDN/>
        <w:adjustRightInd/>
        <w:spacing w:after="120"/>
        <w:ind w:firstLineChars="0"/>
        <w:textAlignment w:val="auto"/>
        <w:rPr>
          <w:bCs/>
        </w:rPr>
      </w:pPr>
      <w:r w:rsidRPr="00A44A11">
        <w:rPr>
          <w:bCs/>
        </w:rPr>
        <w:t>The UE is required to track, DL RS associated to each activated UL TCI state (or joint TCI state) and use it as time reference for UL transmission. That means that at least SSB associated to UL TCI state (or joint TCI state) has to be tracked.</w:t>
      </w:r>
    </w:p>
    <w:p w14:paraId="466747B0" w14:textId="361384F5" w:rsidR="0026001C" w:rsidRPr="00A44A11" w:rsidRDefault="0026001C" w:rsidP="009063CC">
      <w:pPr>
        <w:pStyle w:val="aff8"/>
        <w:numPr>
          <w:ilvl w:val="2"/>
          <w:numId w:val="4"/>
        </w:numPr>
        <w:overflowPunct/>
        <w:autoSpaceDE/>
        <w:autoSpaceDN/>
        <w:adjustRightInd/>
        <w:spacing w:after="120"/>
        <w:ind w:firstLineChars="0"/>
        <w:textAlignment w:val="auto"/>
        <w:rPr>
          <w:bCs/>
        </w:rPr>
      </w:pPr>
      <w:r w:rsidRPr="00A44A11">
        <w:rPr>
          <w:bCs/>
        </w:rPr>
        <w:t>UE maintains reference timing  before the downlink timing of the reference associated to each activated UL TCI state.</w:t>
      </w:r>
    </w:p>
    <w:p w14:paraId="2DA64E90" w14:textId="057954FB" w:rsidR="009063CC" w:rsidRPr="009063CC" w:rsidRDefault="009063CC" w:rsidP="009063C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001C">
        <w:rPr>
          <w:rFonts w:eastAsia="宋体"/>
          <w:szCs w:val="24"/>
          <w:lang w:eastAsia="zh-CN"/>
        </w:rPr>
        <w:t xml:space="preserve">Proposal </w:t>
      </w:r>
      <w:r>
        <w:rPr>
          <w:rFonts w:eastAsia="宋体"/>
          <w:szCs w:val="24"/>
          <w:lang w:eastAsia="zh-CN"/>
        </w:rPr>
        <w:t>4</w:t>
      </w:r>
      <w:r w:rsidRPr="0026001C">
        <w:rPr>
          <w:rFonts w:eastAsia="宋体"/>
          <w:szCs w:val="24"/>
          <w:lang w:eastAsia="zh-CN"/>
        </w:rPr>
        <w:t>:</w:t>
      </w:r>
      <w:r>
        <w:rPr>
          <w:rFonts w:eastAsia="宋体"/>
          <w:szCs w:val="24"/>
          <w:lang w:eastAsia="zh-CN"/>
        </w:rPr>
        <w:t xml:space="preserve"> (vivo)</w:t>
      </w:r>
    </w:p>
    <w:p w14:paraId="4A781DCA" w14:textId="7D1B9928" w:rsidR="0026001C" w:rsidRPr="00A44A11" w:rsidRDefault="0026001C" w:rsidP="009063CC">
      <w:pPr>
        <w:pStyle w:val="aff8"/>
        <w:numPr>
          <w:ilvl w:val="2"/>
          <w:numId w:val="4"/>
        </w:numPr>
        <w:overflowPunct/>
        <w:autoSpaceDE/>
        <w:autoSpaceDN/>
        <w:adjustRightInd/>
        <w:spacing w:after="120"/>
        <w:ind w:firstLineChars="0"/>
        <w:textAlignment w:val="auto"/>
        <w:rPr>
          <w:rFonts w:eastAsiaTheme="minorEastAsia"/>
          <w:bCs/>
          <w:lang w:eastAsia="zh-CN"/>
        </w:rPr>
      </w:pPr>
      <w:r w:rsidRPr="00A44A11">
        <w:rPr>
          <w:bCs/>
        </w:rPr>
        <w:t>In R18 multi-TRP enhancement with 2-TA, support 2 downlink reference timing by associating each downlink timing to each CORESET pool. UE may assume the same DL timing within each CORESET pool. UE may still need to adjust its DL timing during TCI state activation/switching within each CORESET pool.</w:t>
      </w:r>
    </w:p>
    <w:p w14:paraId="4B86D88E" w14:textId="77777777" w:rsidR="009063CC" w:rsidRPr="0026001C" w:rsidRDefault="009063CC" w:rsidP="009063C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6001C">
        <w:rPr>
          <w:rFonts w:eastAsia="宋体"/>
          <w:szCs w:val="24"/>
          <w:lang w:eastAsia="zh-CN"/>
        </w:rPr>
        <w:t>Recommended WF</w:t>
      </w:r>
    </w:p>
    <w:p w14:paraId="0F2EA92A" w14:textId="237FACBD" w:rsidR="009063CC" w:rsidRDefault="009063CC" w:rsidP="009063CC">
      <w:pPr>
        <w:pStyle w:val="aff8"/>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Proposals are quite similar. </w:t>
      </w:r>
      <w:r w:rsidR="0097733B">
        <w:rPr>
          <w:rFonts w:eastAsia="宋体"/>
          <w:szCs w:val="24"/>
          <w:lang w:eastAsia="zh-CN"/>
        </w:rPr>
        <w:t>Please c</w:t>
      </w:r>
      <w:r w:rsidR="00185298">
        <w:rPr>
          <w:rFonts w:eastAsia="宋体"/>
          <w:szCs w:val="24"/>
          <w:lang w:eastAsia="zh-CN"/>
        </w:rPr>
        <w:t>ompanies</w:t>
      </w:r>
      <w:r>
        <w:rPr>
          <w:rFonts w:eastAsia="宋体"/>
          <w:szCs w:val="24"/>
          <w:lang w:eastAsia="zh-CN"/>
        </w:rPr>
        <w:t xml:space="preserve"> </w:t>
      </w:r>
      <w:r w:rsidR="00054A07">
        <w:rPr>
          <w:rFonts w:eastAsia="宋体"/>
          <w:szCs w:val="24"/>
          <w:lang w:eastAsia="zh-CN"/>
        </w:rPr>
        <w:t>check</w:t>
      </w:r>
      <w:r>
        <w:rPr>
          <w:rFonts w:eastAsia="宋体"/>
          <w:szCs w:val="24"/>
          <w:lang w:eastAsia="zh-CN"/>
        </w:rPr>
        <w:t xml:space="preserve"> whether the recommended WF can be accepted or the wording can be </w:t>
      </w:r>
      <w:r w:rsidR="00185298">
        <w:rPr>
          <w:rFonts w:eastAsia="宋体"/>
          <w:szCs w:val="24"/>
          <w:lang w:eastAsia="zh-CN"/>
        </w:rPr>
        <w:t>updated</w:t>
      </w:r>
      <w:r>
        <w:rPr>
          <w:rFonts w:eastAsia="宋体"/>
          <w:szCs w:val="24"/>
          <w:lang w:eastAsia="zh-CN"/>
        </w:rPr>
        <w:t xml:space="preserve"> during WF drafting and commenting phase. </w:t>
      </w:r>
    </w:p>
    <w:p w14:paraId="101BA05F" w14:textId="4762127E" w:rsidR="00D55172" w:rsidRDefault="00D55172" w:rsidP="00D55172">
      <w:pPr>
        <w:pStyle w:val="aff8"/>
        <w:numPr>
          <w:ilvl w:val="1"/>
          <w:numId w:val="4"/>
        </w:numPr>
        <w:overflowPunct/>
        <w:autoSpaceDE/>
        <w:autoSpaceDN/>
        <w:adjustRightInd/>
        <w:spacing w:after="120"/>
        <w:ind w:left="1440" w:firstLineChars="0"/>
        <w:textAlignment w:val="auto"/>
      </w:pPr>
      <w:r w:rsidRPr="00D55172">
        <w:rPr>
          <w:rFonts w:eastAsiaTheme="minorEastAsia"/>
          <w:bCs/>
          <w:lang w:eastAsia="zh-CN"/>
        </w:rPr>
        <w:t>For multi-</w:t>
      </w:r>
      <w:r w:rsidRPr="00D55172">
        <w:rPr>
          <w:rFonts w:eastAsia="宋体"/>
          <w:szCs w:val="24"/>
          <w:lang w:eastAsia="zh-CN"/>
        </w:rPr>
        <w:t>DCI</w:t>
      </w:r>
      <w:r w:rsidRPr="00D55172">
        <w:rPr>
          <w:rFonts w:eastAsiaTheme="minorEastAsia"/>
          <w:bCs/>
          <w:lang w:eastAsia="zh-CN"/>
        </w:rPr>
        <w:t xml:space="preserve"> based multi-TRP </w:t>
      </w:r>
      <w:r w:rsidRPr="009063CC">
        <w:t>operation</w:t>
      </w:r>
      <w:r>
        <w:t xml:space="preserve"> with two TAs, for each TAG, t</w:t>
      </w:r>
      <w:r w:rsidRPr="00D55172">
        <w:rPr>
          <w:rFonts w:cs="v4.2.0"/>
        </w:rPr>
        <w:t>he uplink transmission timing takes place</w:t>
      </w:r>
      <w:r w:rsidRPr="00D55172">
        <w:rPr>
          <w:rFonts w:cs="v4.2.0"/>
          <w:vertAlign w:val="subscript"/>
        </w:rPr>
        <w:t xml:space="preserve"> </w:t>
      </w:r>
      <w:r w:rsidRPr="009C5807">
        <w:rPr>
          <w:position w:val="-10"/>
        </w:rPr>
        <w:object w:dxaOrig="1800" w:dyaOrig="300" w14:anchorId="50816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pt;height:11.9pt" o:ole="">
            <v:imagedata r:id="rId9" o:title=""/>
          </v:shape>
          <o:OLEObject Type="Embed" ProgID="Equation.3" ShapeID="_x0000_i1025" DrawAspect="Content" ObjectID="_1753894135" r:id="rId10"/>
        </w:object>
      </w:r>
      <w:r w:rsidRPr="00D55172" w:rsidDel="005D39B2">
        <w:rPr>
          <w:rFonts w:cs="v4.2.0"/>
        </w:rPr>
        <w:t xml:space="preserve"> </w:t>
      </w:r>
      <w:r w:rsidRPr="00D55172">
        <w:rPr>
          <w:rFonts w:cs="v4.2.0"/>
        </w:rPr>
        <w:t>before downlink timing for each TAG ID which is associate with UL/joint TC</w:t>
      </w:r>
      <w:r w:rsidRPr="00D55172">
        <w:t xml:space="preserve">I state. UE is expected that UL/joint TCI states associated to one </w:t>
      </w:r>
      <w:r w:rsidRPr="00D55172">
        <w:rPr>
          <w:i/>
          <w:iCs/>
        </w:rPr>
        <w:t>coresetPoolIndex</w:t>
      </w:r>
      <w:r w:rsidRPr="00D55172">
        <w:t xml:space="preserve"> correspond to one TAG</w:t>
      </w:r>
      <w:r w:rsidR="00D52677">
        <w:t xml:space="preserve"> and DL RS associated to the activated UL/Joint TCI state should be tracked. </w:t>
      </w:r>
    </w:p>
    <w:p w14:paraId="35196B17" w14:textId="77777777" w:rsidR="00325851" w:rsidRDefault="00325851" w:rsidP="00377413">
      <w:pPr>
        <w:spacing w:after="120" w:line="252" w:lineRule="auto"/>
        <w:rPr>
          <w:b/>
          <w:u w:val="single"/>
          <w:lang w:eastAsia="ko-KR"/>
        </w:rPr>
      </w:pPr>
    </w:p>
    <w:p w14:paraId="28E459D3" w14:textId="72A81423" w:rsidR="00377413" w:rsidRDefault="00377413" w:rsidP="00377413">
      <w:pPr>
        <w:spacing w:after="120" w:line="252" w:lineRule="auto"/>
        <w:rPr>
          <w:b/>
          <w:u w:val="single"/>
          <w:lang w:eastAsia="ko-KR"/>
        </w:rPr>
      </w:pPr>
      <w:r w:rsidRPr="00243143">
        <w:rPr>
          <w:b/>
          <w:u w:val="single"/>
          <w:lang w:eastAsia="ko-KR"/>
        </w:rPr>
        <w:t>Issue 2-1-3: How to handle overlapping UL transmissions?</w:t>
      </w:r>
    </w:p>
    <w:p w14:paraId="286A14F0" w14:textId="2FB500E1" w:rsidR="003674A1" w:rsidRPr="006A57F5" w:rsidRDefault="003674A1" w:rsidP="00377413">
      <w:pPr>
        <w:spacing w:after="120" w:line="252" w:lineRule="auto"/>
        <w:rPr>
          <w:rFonts w:eastAsia="Malgun Gothic"/>
          <w:bCs/>
          <w:lang w:eastAsia="ko-KR"/>
        </w:rPr>
      </w:pPr>
      <w:r w:rsidRPr="006A57F5">
        <w:rPr>
          <w:rFonts w:eastAsia="Malgun Gothic"/>
          <w:bCs/>
          <w:lang w:eastAsia="ko-KR"/>
        </w:rPr>
        <w:t>[Background]:</w:t>
      </w:r>
      <w:r w:rsidR="006A57F5">
        <w:rPr>
          <w:rFonts w:eastAsia="Malgun Gothic"/>
          <w:bCs/>
          <w:lang w:eastAsia="ko-KR"/>
        </w:rPr>
        <w:t xml:space="preserve"> RAN1 agreement in RAN1#113</w:t>
      </w:r>
    </w:p>
    <w:tbl>
      <w:tblPr>
        <w:tblStyle w:val="aff7"/>
        <w:tblW w:w="0" w:type="auto"/>
        <w:tblLook w:val="04A0" w:firstRow="1" w:lastRow="0" w:firstColumn="1" w:lastColumn="0" w:noHBand="0" w:noVBand="1"/>
      </w:tblPr>
      <w:tblGrid>
        <w:gridCol w:w="9631"/>
      </w:tblGrid>
      <w:tr w:rsidR="003674A1" w14:paraId="56BCCC7F" w14:textId="77777777" w:rsidTr="003674A1">
        <w:tc>
          <w:tcPr>
            <w:tcW w:w="9631" w:type="dxa"/>
          </w:tcPr>
          <w:p w14:paraId="0458EE9C" w14:textId="77777777" w:rsidR="006A57F5" w:rsidRPr="006E79F0" w:rsidRDefault="006A57F5" w:rsidP="006A57F5">
            <w:pPr>
              <w:rPr>
                <w:highlight w:val="green"/>
                <w:lang w:eastAsia="x-none"/>
              </w:rPr>
            </w:pPr>
            <w:r w:rsidRPr="006E79F0">
              <w:rPr>
                <w:highlight w:val="green"/>
                <w:lang w:eastAsia="x-none"/>
              </w:rPr>
              <w:t>Agreement</w:t>
            </w:r>
          </w:p>
          <w:p w14:paraId="62C684AD" w14:textId="77777777" w:rsidR="006A57F5" w:rsidRPr="006E79F0" w:rsidRDefault="006A57F5" w:rsidP="006A57F5">
            <w:pPr>
              <w:rPr>
                <w:rFonts w:cs="Arial"/>
                <w:color w:val="000000"/>
                <w:kern w:val="24"/>
                <w:lang w:eastAsia="fr-FR"/>
              </w:rPr>
            </w:pPr>
            <w:r w:rsidRPr="006E79F0">
              <w:rPr>
                <w:rFonts w:cs="Arial"/>
                <w:color w:val="000000"/>
                <w:kern w:val="24"/>
                <w:lang w:eastAsia="fr-FR"/>
              </w:rPr>
              <w:t>For multi-DCI based Multi-TRP operation with two TA enhancement, for the case when the UE does not support UL STxMP transmission,</w:t>
            </w:r>
          </w:p>
          <w:p w14:paraId="74DCCEEA" w14:textId="77777777" w:rsidR="006A57F5" w:rsidRPr="006E79F0" w:rsidRDefault="006A57F5" w:rsidP="006A57F5">
            <w:pPr>
              <w:numPr>
                <w:ilvl w:val="0"/>
                <w:numId w:val="35"/>
              </w:numPr>
              <w:jc w:val="both"/>
              <w:rPr>
                <w:rFonts w:cs="Arial"/>
                <w:color w:val="000000"/>
                <w:kern w:val="24"/>
                <w:lang w:eastAsia="fr-FR"/>
              </w:rPr>
            </w:pPr>
            <w:r w:rsidRPr="006E79F0">
              <w:rPr>
                <w:rFonts w:cs="Arial"/>
                <w:color w:val="000000"/>
                <w:kern w:val="24"/>
                <w:lang w:eastAsia="fr-FR"/>
              </w:rPr>
              <w:t>for the baseline feature, the UE does not expect the two UL transmissions to overlap (i.e., scheduling restriction is applied to avoid overlap between the two UL transmissions)</w:t>
            </w:r>
          </w:p>
          <w:p w14:paraId="55FAE0B1" w14:textId="77777777" w:rsidR="006A57F5" w:rsidRPr="006E79F0" w:rsidRDefault="006A57F5" w:rsidP="006A57F5">
            <w:pPr>
              <w:numPr>
                <w:ilvl w:val="0"/>
                <w:numId w:val="35"/>
              </w:numPr>
              <w:jc w:val="both"/>
              <w:rPr>
                <w:rFonts w:cs="Arial"/>
                <w:color w:val="000000"/>
                <w:kern w:val="24"/>
                <w:lang w:eastAsia="fr-FR"/>
              </w:rPr>
            </w:pPr>
            <w:r w:rsidRPr="006E79F0">
              <w:rPr>
                <w:rFonts w:cs="Arial"/>
                <w:color w:val="000000"/>
                <w:kern w:val="24"/>
                <w:lang w:eastAsia="fr-FR"/>
              </w:rPr>
              <w:t>as an optional feature, the overlapping duration of the later of the two UL transmissions is reduced.</w:t>
            </w:r>
          </w:p>
          <w:p w14:paraId="148ABF8B" w14:textId="77777777" w:rsidR="006A57F5" w:rsidRPr="006E79F0" w:rsidRDefault="006A57F5" w:rsidP="006A57F5">
            <w:pPr>
              <w:numPr>
                <w:ilvl w:val="1"/>
                <w:numId w:val="35"/>
              </w:numPr>
              <w:jc w:val="both"/>
              <w:rPr>
                <w:rFonts w:cs="Arial"/>
                <w:color w:val="000000"/>
                <w:kern w:val="24"/>
                <w:lang w:eastAsia="fr-FR"/>
              </w:rPr>
            </w:pPr>
            <w:r w:rsidRPr="006E79F0">
              <w:rPr>
                <w:rFonts w:cs="Arial"/>
                <w:color w:val="000000"/>
                <w:kern w:val="24"/>
                <w:lang w:eastAsia="fr-FR"/>
              </w:rPr>
              <w:t>FFS: for the optional feature, whether or not the overlapping duration needs to be specified as 1 (in case 2) or 2 (in case 1) OFDM symbols where</w:t>
            </w:r>
          </w:p>
          <w:p w14:paraId="29E2F7C9" w14:textId="77777777" w:rsidR="006A57F5" w:rsidRPr="006E79F0" w:rsidRDefault="006A57F5" w:rsidP="006A57F5">
            <w:pPr>
              <w:numPr>
                <w:ilvl w:val="2"/>
                <w:numId w:val="35"/>
              </w:numPr>
              <w:contextualSpacing/>
              <w:jc w:val="both"/>
              <w:rPr>
                <w:color w:val="000000"/>
                <w:kern w:val="24"/>
                <w:lang w:eastAsia="fr-FR"/>
              </w:rPr>
            </w:pPr>
            <w:r w:rsidRPr="006E79F0">
              <w:rPr>
                <w:color w:val="000000"/>
                <w:kern w:val="24"/>
                <w:lang w:eastAsia="fr-FR"/>
              </w:rPr>
              <w:t>Case 1 applies when UE is capable of supporting MRTD &gt; CP, SCS=60 kHz and frequency range is FR1.</w:t>
            </w:r>
          </w:p>
          <w:p w14:paraId="302A02DE" w14:textId="0348AE05" w:rsidR="003674A1" w:rsidRDefault="006A57F5" w:rsidP="006A57F5">
            <w:pPr>
              <w:numPr>
                <w:ilvl w:val="2"/>
                <w:numId w:val="35"/>
              </w:numPr>
              <w:contextualSpacing/>
              <w:jc w:val="both"/>
              <w:rPr>
                <w:rFonts w:eastAsia="Malgun Gothic"/>
                <w:b/>
                <w:u w:val="single"/>
                <w:lang w:eastAsia="ko-KR"/>
              </w:rPr>
            </w:pPr>
            <w:r w:rsidRPr="006E79F0">
              <w:rPr>
                <w:color w:val="000000"/>
                <w:kern w:val="24"/>
                <w:lang w:eastAsia="fr-FR"/>
              </w:rPr>
              <w:t>Case 2 applies in all other cases</w:t>
            </w:r>
          </w:p>
        </w:tc>
      </w:tr>
    </w:tbl>
    <w:p w14:paraId="08F97651" w14:textId="77777777" w:rsidR="00377413" w:rsidRPr="00DF0A83" w:rsidRDefault="00377413" w:rsidP="00377413">
      <w:pPr>
        <w:pStyle w:val="aff8"/>
        <w:numPr>
          <w:ilvl w:val="0"/>
          <w:numId w:val="4"/>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653CAE4E" w14:textId="37957B04" w:rsidR="00377413" w:rsidRDefault="00377413" w:rsidP="0037741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F0A83">
        <w:rPr>
          <w:rFonts w:eastAsia="宋体"/>
          <w:bCs/>
          <w:lang w:eastAsia="zh-CN"/>
        </w:rPr>
        <w:t xml:space="preserve">Proposal </w:t>
      </w:r>
      <w:r>
        <w:rPr>
          <w:rFonts w:eastAsia="宋体"/>
          <w:szCs w:val="24"/>
          <w:lang w:eastAsia="zh-CN"/>
        </w:rPr>
        <w:t>1</w:t>
      </w:r>
      <w:r w:rsidRPr="00DF0A83">
        <w:rPr>
          <w:rFonts w:eastAsia="宋体"/>
          <w:szCs w:val="24"/>
          <w:lang w:eastAsia="zh-CN"/>
        </w:rPr>
        <w:t>: (</w:t>
      </w:r>
      <w:r>
        <w:rPr>
          <w:rFonts w:eastAsia="宋体"/>
          <w:szCs w:val="24"/>
          <w:lang w:eastAsia="zh-CN"/>
        </w:rPr>
        <w:t>Apple</w:t>
      </w:r>
      <w:r w:rsidRPr="00DF0A83">
        <w:rPr>
          <w:rFonts w:eastAsia="宋体"/>
          <w:szCs w:val="24"/>
          <w:lang w:eastAsia="zh-CN"/>
        </w:rPr>
        <w:t>)</w:t>
      </w:r>
    </w:p>
    <w:p w14:paraId="3731BADE" w14:textId="55504E00" w:rsidR="00377413" w:rsidRDefault="003737A1" w:rsidP="00377413">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00377413" w:rsidRPr="00377413">
        <w:rPr>
          <w:rFonts w:eastAsia="宋体"/>
          <w:szCs w:val="24"/>
          <w:lang w:eastAsia="zh-CN"/>
        </w:rPr>
        <w:t>o need to further discuss how to handle overlapping UL transmissions in TDM manner in RAN4, since RAN1 has already discussed and agreed on this issue.</w:t>
      </w:r>
    </w:p>
    <w:p w14:paraId="0F85383A" w14:textId="230BBF0E" w:rsidR="00A55FF4" w:rsidRDefault="00A55FF4" w:rsidP="00A55FF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F0A83">
        <w:rPr>
          <w:rFonts w:eastAsia="宋体"/>
          <w:bCs/>
          <w:lang w:eastAsia="zh-CN"/>
        </w:rPr>
        <w:t xml:space="preserve">Proposal </w:t>
      </w:r>
      <w:r>
        <w:rPr>
          <w:rFonts w:eastAsia="宋体"/>
          <w:szCs w:val="24"/>
          <w:lang w:eastAsia="zh-CN"/>
        </w:rPr>
        <w:t>2</w:t>
      </w:r>
      <w:r w:rsidRPr="00DF0A83">
        <w:rPr>
          <w:rFonts w:eastAsia="宋体"/>
          <w:szCs w:val="24"/>
          <w:lang w:eastAsia="zh-CN"/>
        </w:rPr>
        <w:t>: (</w:t>
      </w:r>
      <w:r>
        <w:rPr>
          <w:rFonts w:eastAsia="宋体"/>
          <w:szCs w:val="24"/>
          <w:lang w:eastAsia="zh-CN"/>
        </w:rPr>
        <w:t>Samsung</w:t>
      </w:r>
      <w:r w:rsidRPr="00DF0A83">
        <w:rPr>
          <w:rFonts w:eastAsia="宋体"/>
          <w:szCs w:val="24"/>
          <w:lang w:eastAsia="zh-CN"/>
        </w:rPr>
        <w:t>)</w:t>
      </w:r>
    </w:p>
    <w:p w14:paraId="3014CC0A" w14:textId="531A518F" w:rsidR="00377413" w:rsidRDefault="00A55FF4" w:rsidP="00A55FF4">
      <w:pPr>
        <w:pStyle w:val="aff8"/>
        <w:numPr>
          <w:ilvl w:val="2"/>
          <w:numId w:val="4"/>
        </w:numPr>
        <w:overflowPunct/>
        <w:autoSpaceDE/>
        <w:autoSpaceDN/>
        <w:adjustRightInd/>
        <w:spacing w:after="120"/>
        <w:ind w:firstLineChars="0"/>
        <w:textAlignment w:val="auto"/>
      </w:pPr>
      <w:r>
        <w:t>S</w:t>
      </w:r>
      <w:r w:rsidR="003737A1" w:rsidRPr="003737A1">
        <w:t xml:space="preserve">cheduling restriction is </w:t>
      </w:r>
      <w:r w:rsidR="003737A1" w:rsidRPr="00A55FF4">
        <w:rPr>
          <w:rFonts w:eastAsia="宋体"/>
          <w:szCs w:val="24"/>
          <w:lang w:eastAsia="zh-CN"/>
        </w:rPr>
        <w:t>applied</w:t>
      </w:r>
      <w:r w:rsidR="003737A1" w:rsidRPr="003737A1">
        <w:t xml:space="preserve"> to avoid overlap between the two UL transmissions.</w:t>
      </w:r>
    </w:p>
    <w:p w14:paraId="1CD7D371" w14:textId="0F4D0E7E" w:rsidR="00A55FF4" w:rsidRDefault="00A55FF4" w:rsidP="00A55FF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F0A83">
        <w:rPr>
          <w:rFonts w:eastAsia="宋体"/>
          <w:bCs/>
          <w:lang w:eastAsia="zh-CN"/>
        </w:rPr>
        <w:t xml:space="preserve">Proposal </w:t>
      </w:r>
      <w:r>
        <w:rPr>
          <w:rFonts w:eastAsia="宋体"/>
          <w:szCs w:val="24"/>
          <w:lang w:eastAsia="zh-CN"/>
        </w:rPr>
        <w:t>3</w:t>
      </w:r>
      <w:r w:rsidRPr="00DF0A83">
        <w:rPr>
          <w:rFonts w:eastAsia="宋体"/>
          <w:szCs w:val="24"/>
          <w:lang w:eastAsia="zh-CN"/>
        </w:rPr>
        <w:t>: (</w:t>
      </w:r>
      <w:r>
        <w:rPr>
          <w:rFonts w:eastAsia="宋体"/>
          <w:szCs w:val="24"/>
          <w:lang w:eastAsia="zh-CN"/>
        </w:rPr>
        <w:t>Nokia</w:t>
      </w:r>
      <w:r w:rsidRPr="00DF0A83">
        <w:rPr>
          <w:rFonts w:eastAsia="宋体"/>
          <w:szCs w:val="24"/>
          <w:lang w:eastAsia="zh-CN"/>
        </w:rPr>
        <w:t>)</w:t>
      </w:r>
    </w:p>
    <w:p w14:paraId="7ADF8F05" w14:textId="602F3281" w:rsidR="001F6C0D" w:rsidRDefault="00EC218E" w:rsidP="00A55FF4">
      <w:pPr>
        <w:pStyle w:val="aff8"/>
        <w:numPr>
          <w:ilvl w:val="2"/>
          <w:numId w:val="4"/>
        </w:numPr>
        <w:overflowPunct/>
        <w:autoSpaceDE/>
        <w:autoSpaceDN/>
        <w:adjustRightInd/>
        <w:spacing w:after="120"/>
        <w:ind w:firstLineChars="0"/>
        <w:textAlignment w:val="auto"/>
      </w:pPr>
      <w:r>
        <w:t>Optimized scheduling restrictions for UL transmissions do not need to be captured in RAN4 specification. Send LS to RAN1 and RAN2 to cover that instead.</w:t>
      </w:r>
    </w:p>
    <w:p w14:paraId="3A6BA41E" w14:textId="608CDC99" w:rsidR="00A55FF4" w:rsidRDefault="00A55FF4" w:rsidP="00A55FF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F0A83">
        <w:rPr>
          <w:rFonts w:eastAsia="宋体"/>
          <w:bCs/>
          <w:lang w:eastAsia="zh-CN"/>
        </w:rPr>
        <w:t xml:space="preserve">Proposal </w:t>
      </w:r>
      <w:r>
        <w:rPr>
          <w:rFonts w:eastAsia="宋体"/>
          <w:szCs w:val="24"/>
          <w:lang w:eastAsia="zh-CN"/>
        </w:rPr>
        <w:t>3</w:t>
      </w:r>
      <w:r w:rsidRPr="00DF0A83">
        <w:rPr>
          <w:rFonts w:eastAsia="宋体"/>
          <w:szCs w:val="24"/>
          <w:lang w:eastAsia="zh-CN"/>
        </w:rPr>
        <w:t>: (</w:t>
      </w:r>
      <w:r>
        <w:rPr>
          <w:rFonts w:eastAsia="宋体"/>
          <w:szCs w:val="24"/>
          <w:lang w:eastAsia="zh-CN"/>
        </w:rPr>
        <w:t>Huawei</w:t>
      </w:r>
      <w:r w:rsidRPr="00DF0A83">
        <w:rPr>
          <w:rFonts w:eastAsia="宋体"/>
          <w:szCs w:val="24"/>
          <w:lang w:eastAsia="zh-CN"/>
        </w:rPr>
        <w:t>)</w:t>
      </w:r>
    </w:p>
    <w:p w14:paraId="32670464" w14:textId="3A236B75" w:rsidR="001F6C0D" w:rsidRPr="00A55FF4" w:rsidRDefault="00A55FF4" w:rsidP="00A55FF4">
      <w:pPr>
        <w:pStyle w:val="aff8"/>
        <w:numPr>
          <w:ilvl w:val="2"/>
          <w:numId w:val="4"/>
        </w:numPr>
        <w:overflowPunct/>
        <w:autoSpaceDE/>
        <w:autoSpaceDN/>
        <w:adjustRightInd/>
        <w:spacing w:after="120"/>
        <w:ind w:firstLineChars="0"/>
        <w:textAlignment w:val="auto"/>
      </w:pPr>
      <w:r w:rsidRPr="00A55FF4">
        <w:lastRenderedPageBreak/>
        <w:t>N</w:t>
      </w:r>
      <w:r w:rsidR="001F6C0D" w:rsidRPr="00A55FF4">
        <w:t>o need to clarify on how to handle the overlapping between UL transmissions with two TAs in RAN4 spec.</w:t>
      </w:r>
    </w:p>
    <w:p w14:paraId="75391075" w14:textId="77777777" w:rsidR="00A55FF4" w:rsidRPr="0026001C" w:rsidRDefault="00A55FF4" w:rsidP="00A55FF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6001C">
        <w:rPr>
          <w:rFonts w:eastAsia="宋体"/>
          <w:szCs w:val="24"/>
          <w:lang w:eastAsia="zh-CN"/>
        </w:rPr>
        <w:t>Recommended WF</w:t>
      </w:r>
    </w:p>
    <w:p w14:paraId="47005A21" w14:textId="46F0F03C" w:rsidR="009063CC" w:rsidRDefault="009063CC" w:rsidP="00A55FF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RAN1 has agreements to apply </w:t>
      </w:r>
      <w:r w:rsidRPr="006E79F0">
        <w:rPr>
          <w:rFonts w:cs="Arial"/>
          <w:color w:val="000000"/>
          <w:kern w:val="24"/>
          <w:lang w:eastAsia="fr-FR"/>
        </w:rPr>
        <w:t>scheduling restriction</w:t>
      </w:r>
      <w:r>
        <w:rPr>
          <w:rFonts w:cs="Arial"/>
          <w:color w:val="000000"/>
          <w:kern w:val="24"/>
          <w:lang w:eastAsia="fr-FR"/>
        </w:rPr>
        <w:t>.</w:t>
      </w:r>
    </w:p>
    <w:p w14:paraId="29395509" w14:textId="58FB97EE" w:rsidR="00A55FF4" w:rsidRPr="0026001C" w:rsidRDefault="00A55FF4" w:rsidP="00A55FF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RAN4 spec impact.</w:t>
      </w:r>
      <w:r w:rsidR="009063CC">
        <w:rPr>
          <w:rFonts w:eastAsia="宋体"/>
          <w:szCs w:val="24"/>
          <w:lang w:eastAsia="zh-CN"/>
        </w:rPr>
        <w:t xml:space="preserve"> </w:t>
      </w:r>
    </w:p>
    <w:p w14:paraId="1BEBC61B" w14:textId="77777777" w:rsidR="001F6C0D" w:rsidRDefault="001F6C0D" w:rsidP="00DD19DE">
      <w:pPr>
        <w:rPr>
          <w:rFonts w:eastAsia="Malgun Gothic"/>
          <w:b/>
          <w:u w:val="single"/>
          <w:lang w:eastAsia="ko-KR"/>
        </w:rPr>
      </w:pPr>
    </w:p>
    <w:p w14:paraId="5875DE57" w14:textId="3CDF9F66" w:rsidR="00377413" w:rsidRPr="00377413" w:rsidRDefault="00377413" w:rsidP="00DD19DE">
      <w:pPr>
        <w:rPr>
          <w:rFonts w:eastAsia="Malgun Gothic"/>
          <w:b/>
          <w:u w:val="single"/>
          <w:lang w:eastAsia="ko-KR"/>
        </w:rPr>
      </w:pPr>
      <w:r w:rsidRPr="00243143">
        <w:rPr>
          <w:b/>
          <w:u w:val="single"/>
          <w:lang w:eastAsia="ko-KR"/>
        </w:rPr>
        <w:t>Issue 2-1-4: TAG management for multi-TRP with 2 TAs</w:t>
      </w:r>
    </w:p>
    <w:p w14:paraId="6A44E403" w14:textId="77777777" w:rsidR="00377413" w:rsidRPr="00DF0A83" w:rsidRDefault="00377413" w:rsidP="00377413">
      <w:pPr>
        <w:pStyle w:val="aff8"/>
        <w:numPr>
          <w:ilvl w:val="0"/>
          <w:numId w:val="4"/>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6FEC36BB" w14:textId="16B02677" w:rsidR="00377413" w:rsidRDefault="00377413" w:rsidP="0037741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F0A83">
        <w:rPr>
          <w:rFonts w:eastAsia="宋体"/>
          <w:bCs/>
          <w:lang w:eastAsia="zh-CN"/>
        </w:rPr>
        <w:t xml:space="preserve">Proposal </w:t>
      </w:r>
      <w:r>
        <w:rPr>
          <w:rFonts w:eastAsia="宋体"/>
          <w:szCs w:val="24"/>
          <w:lang w:eastAsia="zh-CN"/>
        </w:rPr>
        <w:t>1</w:t>
      </w:r>
      <w:r w:rsidRPr="00DF0A83">
        <w:rPr>
          <w:rFonts w:eastAsia="宋体"/>
          <w:szCs w:val="24"/>
          <w:lang w:eastAsia="zh-CN"/>
        </w:rPr>
        <w:t>: (</w:t>
      </w:r>
      <w:r>
        <w:rPr>
          <w:rFonts w:eastAsia="宋体"/>
          <w:szCs w:val="24"/>
          <w:lang w:eastAsia="zh-CN"/>
        </w:rPr>
        <w:t>Apple</w:t>
      </w:r>
      <w:r w:rsidRPr="00DF0A83">
        <w:rPr>
          <w:rFonts w:eastAsia="宋体"/>
          <w:szCs w:val="24"/>
          <w:lang w:eastAsia="zh-CN"/>
        </w:rPr>
        <w:t>)</w:t>
      </w:r>
    </w:p>
    <w:p w14:paraId="68496EE2" w14:textId="77777777" w:rsidR="00377413" w:rsidRPr="00377413" w:rsidRDefault="00377413" w:rsidP="00377413">
      <w:pPr>
        <w:pStyle w:val="aff8"/>
        <w:numPr>
          <w:ilvl w:val="2"/>
          <w:numId w:val="4"/>
        </w:numPr>
        <w:overflowPunct/>
        <w:autoSpaceDE/>
        <w:autoSpaceDN/>
        <w:adjustRightInd/>
        <w:spacing w:after="120"/>
        <w:ind w:firstLineChars="0"/>
        <w:textAlignment w:val="auto"/>
        <w:rPr>
          <w:rFonts w:eastAsia="宋体"/>
          <w:szCs w:val="24"/>
          <w:lang w:eastAsia="zh-CN"/>
        </w:rPr>
      </w:pPr>
      <w:r w:rsidRPr="00377413">
        <w:rPr>
          <w:rFonts w:eastAsia="宋体"/>
          <w:szCs w:val="24"/>
          <w:lang w:eastAsia="zh-CN"/>
        </w:rPr>
        <w:t>RAN4 shall consider some enhancement on TAG management for multi-TRP with 2 TAs.</w:t>
      </w:r>
    </w:p>
    <w:p w14:paraId="642FBF2C" w14:textId="67A24573" w:rsidR="00377413" w:rsidRPr="00377413" w:rsidRDefault="00377413" w:rsidP="00377413">
      <w:pPr>
        <w:pStyle w:val="aff8"/>
        <w:numPr>
          <w:ilvl w:val="3"/>
          <w:numId w:val="4"/>
        </w:numPr>
        <w:overflowPunct/>
        <w:autoSpaceDE/>
        <w:autoSpaceDN/>
        <w:adjustRightInd/>
        <w:spacing w:after="120"/>
        <w:ind w:firstLineChars="0"/>
        <w:textAlignment w:val="auto"/>
        <w:rPr>
          <w:rFonts w:eastAsia="宋体"/>
          <w:szCs w:val="24"/>
          <w:lang w:eastAsia="zh-CN"/>
        </w:rPr>
      </w:pPr>
      <w:r w:rsidRPr="00377413">
        <w:rPr>
          <w:rFonts w:eastAsia="宋体"/>
          <w:szCs w:val="24"/>
          <w:lang w:eastAsia="zh-CN"/>
        </w:rPr>
        <w:t>UE indicates its category to NW after access NW (baseline UE or advanced UE).</w:t>
      </w:r>
    </w:p>
    <w:p w14:paraId="16C5EA7B" w14:textId="17631534" w:rsidR="00377413" w:rsidRPr="00377413" w:rsidRDefault="00377413" w:rsidP="00377413">
      <w:pPr>
        <w:pStyle w:val="aff8"/>
        <w:numPr>
          <w:ilvl w:val="3"/>
          <w:numId w:val="4"/>
        </w:numPr>
        <w:overflowPunct/>
        <w:autoSpaceDE/>
        <w:autoSpaceDN/>
        <w:adjustRightInd/>
        <w:spacing w:after="120"/>
        <w:ind w:firstLineChars="0"/>
        <w:textAlignment w:val="auto"/>
        <w:rPr>
          <w:rFonts w:eastAsia="宋体"/>
          <w:szCs w:val="24"/>
          <w:lang w:eastAsia="zh-CN"/>
        </w:rPr>
      </w:pPr>
      <w:r w:rsidRPr="00377413">
        <w:rPr>
          <w:rFonts w:eastAsia="宋体"/>
          <w:szCs w:val="24"/>
          <w:lang w:eastAsia="zh-CN"/>
        </w:rPr>
        <w:t xml:space="preserve">Network configures UE to monitor RTD between the two TRPs. </w:t>
      </w:r>
    </w:p>
    <w:p w14:paraId="41C12EF3" w14:textId="2DE5C448" w:rsidR="00377413" w:rsidRPr="00377413" w:rsidRDefault="00377413" w:rsidP="00377413">
      <w:pPr>
        <w:pStyle w:val="aff8"/>
        <w:numPr>
          <w:ilvl w:val="3"/>
          <w:numId w:val="4"/>
        </w:numPr>
        <w:overflowPunct/>
        <w:autoSpaceDE/>
        <w:autoSpaceDN/>
        <w:adjustRightInd/>
        <w:spacing w:after="120"/>
        <w:ind w:firstLineChars="0"/>
        <w:textAlignment w:val="auto"/>
        <w:rPr>
          <w:rFonts w:eastAsia="宋体"/>
          <w:szCs w:val="24"/>
          <w:lang w:eastAsia="zh-CN"/>
        </w:rPr>
      </w:pPr>
      <w:r w:rsidRPr="00377413">
        <w:rPr>
          <w:rFonts w:eastAsia="宋体"/>
          <w:szCs w:val="24"/>
          <w:lang w:eastAsia="zh-CN"/>
        </w:rPr>
        <w:t>UE monitors the RTD consistently, and report to network when status changes (e.g. RTD becomes larger than CP for baseline UE)</w:t>
      </w:r>
    </w:p>
    <w:p w14:paraId="7EC0586D" w14:textId="71212EF8" w:rsidR="00377413" w:rsidRDefault="00377413" w:rsidP="00377413">
      <w:pPr>
        <w:pStyle w:val="aff8"/>
        <w:numPr>
          <w:ilvl w:val="3"/>
          <w:numId w:val="4"/>
        </w:numPr>
        <w:overflowPunct/>
        <w:autoSpaceDE/>
        <w:autoSpaceDN/>
        <w:adjustRightInd/>
        <w:spacing w:after="120"/>
        <w:ind w:firstLineChars="0"/>
        <w:textAlignment w:val="auto"/>
        <w:rPr>
          <w:rFonts w:eastAsia="宋体"/>
          <w:szCs w:val="24"/>
          <w:lang w:eastAsia="zh-CN"/>
        </w:rPr>
      </w:pPr>
      <w:r w:rsidRPr="00377413">
        <w:rPr>
          <w:rFonts w:eastAsia="宋体"/>
          <w:szCs w:val="24"/>
          <w:lang w:eastAsia="zh-CN"/>
        </w:rPr>
        <w:t>Upon receiving RTD status change from UE, network can update configuration accordingly (e.g. fallback to single TAG).</w:t>
      </w:r>
    </w:p>
    <w:p w14:paraId="4803B7BB" w14:textId="4D682451" w:rsidR="00F45F58" w:rsidRDefault="00F45F58" w:rsidP="00F45F5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F0A83">
        <w:rPr>
          <w:rFonts w:eastAsia="宋体"/>
          <w:bCs/>
          <w:lang w:eastAsia="zh-CN"/>
        </w:rPr>
        <w:t xml:space="preserve">Proposal </w:t>
      </w:r>
      <w:r>
        <w:rPr>
          <w:rFonts w:eastAsia="宋体"/>
          <w:szCs w:val="24"/>
          <w:lang w:eastAsia="zh-CN"/>
        </w:rPr>
        <w:t>1a</w:t>
      </w:r>
      <w:r w:rsidRPr="00DF0A83">
        <w:rPr>
          <w:rFonts w:eastAsia="宋体"/>
          <w:szCs w:val="24"/>
          <w:lang w:eastAsia="zh-CN"/>
        </w:rPr>
        <w:t>: (</w:t>
      </w:r>
      <w:r>
        <w:rPr>
          <w:rFonts w:eastAsia="宋体"/>
          <w:szCs w:val="24"/>
          <w:lang w:eastAsia="zh-CN"/>
        </w:rPr>
        <w:t>Nokia</w:t>
      </w:r>
      <w:r w:rsidRPr="00DF0A83">
        <w:rPr>
          <w:rFonts w:eastAsia="宋体"/>
          <w:szCs w:val="24"/>
          <w:lang w:eastAsia="zh-CN"/>
        </w:rPr>
        <w:t>)</w:t>
      </w:r>
    </w:p>
    <w:p w14:paraId="2113CFE4" w14:textId="52C1D1C6" w:rsidR="00F45F58" w:rsidRDefault="00F45F58" w:rsidP="00F45F58">
      <w:pPr>
        <w:pStyle w:val="aff8"/>
        <w:numPr>
          <w:ilvl w:val="2"/>
          <w:numId w:val="4"/>
        </w:numPr>
        <w:overflowPunct/>
        <w:autoSpaceDE/>
        <w:autoSpaceDN/>
        <w:adjustRightInd/>
        <w:spacing w:after="120"/>
        <w:ind w:firstLineChars="0"/>
        <w:textAlignment w:val="auto"/>
        <w:rPr>
          <w:rFonts w:eastAsia="宋体"/>
          <w:szCs w:val="24"/>
          <w:lang w:eastAsia="zh-CN"/>
        </w:rPr>
      </w:pPr>
      <w:r w:rsidRPr="00F45F58">
        <w:rPr>
          <w:rFonts w:eastAsia="宋体"/>
          <w:szCs w:val="24"/>
          <w:lang w:eastAsia="zh-CN"/>
        </w:rPr>
        <w:t xml:space="preserve">RAN4 can do </w:t>
      </w:r>
      <w:r>
        <w:rPr>
          <w:rFonts w:eastAsia="宋体"/>
          <w:szCs w:val="24"/>
          <w:lang w:eastAsia="zh-CN"/>
        </w:rPr>
        <w:t>further</w:t>
      </w:r>
      <w:r w:rsidRPr="00F45F58">
        <w:rPr>
          <w:rFonts w:eastAsia="宋体"/>
          <w:szCs w:val="24"/>
          <w:lang w:eastAsia="zh-CN"/>
        </w:rPr>
        <w:t xml:space="preserve"> study on TAG management when the 2 UL transmissions exceed the MTTD.</w:t>
      </w:r>
    </w:p>
    <w:p w14:paraId="4BDFE482" w14:textId="3C68D2A6" w:rsidR="004B301F" w:rsidRDefault="004B301F" w:rsidP="004B301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F0A83">
        <w:rPr>
          <w:rFonts w:eastAsia="宋体"/>
          <w:bCs/>
          <w:lang w:eastAsia="zh-CN"/>
        </w:rPr>
        <w:t xml:space="preserve">Proposal </w:t>
      </w:r>
      <w:r>
        <w:rPr>
          <w:rFonts w:eastAsia="宋体"/>
          <w:szCs w:val="24"/>
          <w:lang w:eastAsia="zh-CN"/>
        </w:rPr>
        <w:t>2</w:t>
      </w:r>
      <w:r w:rsidRPr="00DF0A83">
        <w:rPr>
          <w:rFonts w:eastAsia="宋体"/>
          <w:szCs w:val="24"/>
          <w:lang w:eastAsia="zh-CN"/>
        </w:rPr>
        <w:t>: (</w:t>
      </w:r>
      <w:r>
        <w:rPr>
          <w:rFonts w:eastAsia="宋体"/>
          <w:szCs w:val="24"/>
          <w:lang w:eastAsia="zh-CN"/>
        </w:rPr>
        <w:t>MediaTek</w:t>
      </w:r>
      <w:r w:rsidR="001F6C0D">
        <w:rPr>
          <w:rFonts w:eastAsia="宋体"/>
          <w:szCs w:val="24"/>
          <w:lang w:eastAsia="zh-CN"/>
        </w:rPr>
        <w:t>, Huawei</w:t>
      </w:r>
      <w:r w:rsidRPr="00DF0A83">
        <w:rPr>
          <w:rFonts w:eastAsia="宋体"/>
          <w:szCs w:val="24"/>
          <w:lang w:eastAsia="zh-CN"/>
        </w:rPr>
        <w:t>)</w:t>
      </w:r>
    </w:p>
    <w:p w14:paraId="6FE96479" w14:textId="570EE817" w:rsidR="004B301F" w:rsidRPr="00F45F58" w:rsidRDefault="00F45F58" w:rsidP="00F45F58">
      <w:pPr>
        <w:pStyle w:val="aff8"/>
        <w:numPr>
          <w:ilvl w:val="2"/>
          <w:numId w:val="4"/>
        </w:numPr>
        <w:overflowPunct/>
        <w:autoSpaceDE/>
        <w:autoSpaceDN/>
        <w:adjustRightInd/>
        <w:spacing w:after="120"/>
        <w:ind w:firstLineChars="0"/>
        <w:textAlignment w:val="auto"/>
        <w:rPr>
          <w:rFonts w:eastAsia="宋体"/>
          <w:szCs w:val="24"/>
          <w:lang w:eastAsia="zh-CN"/>
        </w:rPr>
      </w:pPr>
      <w:r w:rsidRPr="00F45F58">
        <w:rPr>
          <w:rFonts w:eastAsia="宋体"/>
          <w:szCs w:val="24"/>
          <w:lang w:eastAsia="zh-CN"/>
        </w:rPr>
        <w:t xml:space="preserve">When the uplink transmission timing difference between two TAGs exceeds the MTTD value, do not define RAN4 RRM requirements. It’s up to UE implementation on how to handle in this case. </w:t>
      </w:r>
    </w:p>
    <w:p w14:paraId="35348568" w14:textId="73C2470D" w:rsidR="00920629" w:rsidRPr="00F45F58" w:rsidRDefault="00920629" w:rsidP="00F45F5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F0A83">
        <w:rPr>
          <w:rFonts w:eastAsia="宋体"/>
          <w:bCs/>
          <w:lang w:eastAsia="zh-CN"/>
        </w:rPr>
        <w:t xml:space="preserve">Proposal </w:t>
      </w:r>
      <w:r>
        <w:rPr>
          <w:rFonts w:eastAsia="宋体"/>
          <w:szCs w:val="24"/>
          <w:lang w:eastAsia="zh-CN"/>
        </w:rPr>
        <w:t>3</w:t>
      </w:r>
      <w:r w:rsidRPr="00DF0A83">
        <w:rPr>
          <w:rFonts w:eastAsia="宋体"/>
          <w:szCs w:val="24"/>
          <w:lang w:eastAsia="zh-CN"/>
        </w:rPr>
        <w:t>: (</w:t>
      </w:r>
      <w:r>
        <w:rPr>
          <w:rFonts w:eastAsia="宋体"/>
          <w:szCs w:val="24"/>
          <w:lang w:eastAsia="zh-CN"/>
        </w:rPr>
        <w:t>Samsung</w:t>
      </w:r>
      <w:r w:rsidRPr="00DF0A83">
        <w:rPr>
          <w:rFonts w:eastAsia="宋体"/>
          <w:szCs w:val="24"/>
          <w:lang w:eastAsia="zh-CN"/>
        </w:rPr>
        <w:t>)</w:t>
      </w:r>
    </w:p>
    <w:p w14:paraId="33D49F95" w14:textId="7829C29B" w:rsidR="00920629" w:rsidRPr="00F45F58" w:rsidRDefault="00920629" w:rsidP="00F45F58">
      <w:pPr>
        <w:pStyle w:val="aff8"/>
        <w:numPr>
          <w:ilvl w:val="2"/>
          <w:numId w:val="4"/>
        </w:numPr>
        <w:overflowPunct/>
        <w:autoSpaceDE/>
        <w:autoSpaceDN/>
        <w:adjustRightInd/>
        <w:spacing w:after="120"/>
        <w:ind w:firstLineChars="0"/>
        <w:textAlignment w:val="auto"/>
        <w:rPr>
          <w:rFonts w:eastAsia="宋体"/>
          <w:szCs w:val="24"/>
          <w:lang w:eastAsia="zh-CN"/>
        </w:rPr>
      </w:pPr>
      <w:r w:rsidRPr="00F45F58">
        <w:rPr>
          <w:rFonts w:eastAsia="宋体"/>
          <w:szCs w:val="24"/>
          <w:lang w:eastAsia="zh-CN"/>
        </w:rPr>
        <w:t>UE may stop transmitting the UL transmissions for any of the two TAGs if the uplink transmission timing difference between two TAGs exceeds the MTTD value.</w:t>
      </w:r>
    </w:p>
    <w:p w14:paraId="67CD3793" w14:textId="77777777" w:rsidR="00F45F58" w:rsidRPr="0026001C" w:rsidRDefault="00F45F58" w:rsidP="00F45F58">
      <w:pPr>
        <w:pStyle w:val="aff8"/>
        <w:numPr>
          <w:ilvl w:val="0"/>
          <w:numId w:val="4"/>
        </w:numPr>
        <w:overflowPunct/>
        <w:autoSpaceDE/>
        <w:autoSpaceDN/>
        <w:adjustRightInd/>
        <w:spacing w:after="120"/>
        <w:ind w:left="720" w:firstLineChars="0"/>
        <w:textAlignment w:val="auto"/>
        <w:rPr>
          <w:rFonts w:eastAsia="宋体"/>
          <w:szCs w:val="24"/>
          <w:lang w:eastAsia="zh-CN"/>
        </w:rPr>
      </w:pPr>
      <w:r w:rsidRPr="0026001C">
        <w:rPr>
          <w:rFonts w:eastAsia="宋体"/>
          <w:szCs w:val="24"/>
          <w:lang w:eastAsia="zh-CN"/>
        </w:rPr>
        <w:t>Recommended WF</w:t>
      </w:r>
    </w:p>
    <w:p w14:paraId="46DA02D4" w14:textId="77777777" w:rsidR="00F45F58" w:rsidRPr="0026001C" w:rsidRDefault="00F45F58" w:rsidP="00F45F5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001C">
        <w:rPr>
          <w:rFonts w:eastAsia="宋体"/>
          <w:szCs w:val="24"/>
          <w:lang w:eastAsia="zh-CN"/>
        </w:rPr>
        <w:t xml:space="preserve">TBA. </w:t>
      </w:r>
    </w:p>
    <w:p w14:paraId="751BA4B3" w14:textId="70997F21" w:rsidR="00EC218E" w:rsidRPr="00F45F58" w:rsidRDefault="00EC218E" w:rsidP="00F45F58">
      <w:pPr>
        <w:spacing w:after="120"/>
        <w:rPr>
          <w:rFonts w:eastAsiaTheme="minorEastAsia"/>
          <w:i/>
          <w:color w:val="0070C0"/>
          <w:lang w:eastAsia="zh-CN"/>
        </w:rPr>
      </w:pPr>
    </w:p>
    <w:p w14:paraId="37402C16" w14:textId="194FB807"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5F2EEC">
        <w:rPr>
          <w:sz w:val="24"/>
          <w:szCs w:val="16"/>
        </w:rPr>
        <w:t>: LS out</w:t>
      </w:r>
      <w:r w:rsidR="00377413">
        <w:rPr>
          <w:sz w:val="24"/>
          <w:szCs w:val="16"/>
        </w:rPr>
        <w:t xml:space="preserve"> discussion</w:t>
      </w:r>
    </w:p>
    <w:p w14:paraId="1E822828" w14:textId="3AC285DA" w:rsidR="003674A1" w:rsidRDefault="003674A1" w:rsidP="003674A1">
      <w:pPr>
        <w:spacing w:after="120"/>
        <w:rPr>
          <w:rFonts w:eastAsiaTheme="minorEastAsia"/>
          <w:b/>
          <w:u w:val="single"/>
          <w:lang w:eastAsia="zh-CN"/>
        </w:rPr>
      </w:pPr>
      <w:r w:rsidRPr="00296E6A">
        <w:rPr>
          <w:rFonts w:eastAsiaTheme="minorEastAsia"/>
          <w:b/>
          <w:u w:val="single"/>
          <w:lang w:eastAsia="zh-CN"/>
        </w:rPr>
        <w:t xml:space="preserve">Issue </w:t>
      </w:r>
      <w:r>
        <w:rPr>
          <w:rFonts w:eastAsiaTheme="minorEastAsia"/>
          <w:b/>
          <w:u w:val="single"/>
          <w:lang w:eastAsia="zh-CN"/>
        </w:rPr>
        <w:t>2</w:t>
      </w:r>
      <w:r w:rsidRPr="00296E6A">
        <w:rPr>
          <w:rFonts w:eastAsiaTheme="minorEastAsia"/>
          <w:b/>
          <w:u w:val="single"/>
          <w:lang w:eastAsia="zh-CN"/>
        </w:rPr>
        <w:t>-</w:t>
      </w:r>
      <w:r>
        <w:rPr>
          <w:rFonts w:eastAsiaTheme="minorEastAsia"/>
          <w:b/>
          <w:u w:val="single"/>
          <w:lang w:eastAsia="zh-CN"/>
        </w:rPr>
        <w:t>2</w:t>
      </w:r>
      <w:r w:rsidRPr="00296E6A">
        <w:rPr>
          <w:rFonts w:eastAsiaTheme="minorEastAsia"/>
          <w:b/>
          <w:u w:val="single"/>
          <w:lang w:eastAsia="zh-CN"/>
        </w:rPr>
        <w:t>-</w:t>
      </w:r>
      <w:r>
        <w:rPr>
          <w:rFonts w:eastAsiaTheme="minorEastAsia"/>
          <w:b/>
          <w:u w:val="single"/>
          <w:lang w:eastAsia="zh-CN"/>
        </w:rPr>
        <w:t>1</w:t>
      </w:r>
      <w:r w:rsidRPr="00296E6A">
        <w:rPr>
          <w:rFonts w:eastAsiaTheme="minorEastAsia"/>
          <w:b/>
          <w:u w:val="single"/>
          <w:lang w:eastAsia="zh-CN"/>
        </w:rPr>
        <w:t xml:space="preserve">: </w:t>
      </w:r>
      <w:r>
        <w:rPr>
          <w:rFonts w:eastAsiaTheme="minorEastAsia"/>
          <w:b/>
          <w:u w:val="single"/>
          <w:lang w:eastAsia="zh-CN"/>
        </w:rPr>
        <w:t xml:space="preserve">If no RAN4 spec impact </w:t>
      </w:r>
      <w:r w:rsidR="009063CC">
        <w:rPr>
          <w:rFonts w:eastAsiaTheme="minorEastAsia"/>
          <w:b/>
          <w:u w:val="single"/>
          <w:lang w:eastAsia="zh-CN"/>
        </w:rPr>
        <w:t>can be</w:t>
      </w:r>
      <w:r>
        <w:rPr>
          <w:rFonts w:eastAsiaTheme="minorEastAsia"/>
          <w:b/>
          <w:u w:val="single"/>
          <w:lang w:eastAsia="zh-CN"/>
        </w:rPr>
        <w:t xml:space="preserve"> agreed in Issue 2-1-3, whether to send </w:t>
      </w:r>
      <w:r w:rsidRPr="00296E6A">
        <w:rPr>
          <w:rFonts w:eastAsiaTheme="minorEastAsia"/>
          <w:b/>
          <w:u w:val="single"/>
          <w:lang w:eastAsia="zh-CN"/>
        </w:rPr>
        <w:t>LS to RAN1</w:t>
      </w:r>
      <w:r>
        <w:rPr>
          <w:rFonts w:eastAsiaTheme="minorEastAsia"/>
          <w:b/>
          <w:u w:val="single"/>
          <w:lang w:eastAsia="zh-CN"/>
        </w:rPr>
        <w:t xml:space="preserve"> for </w:t>
      </w:r>
      <w:r w:rsidRPr="003674A1">
        <w:rPr>
          <w:rFonts w:eastAsiaTheme="minorEastAsia"/>
          <w:b/>
          <w:u w:val="single"/>
          <w:lang w:eastAsia="zh-CN"/>
        </w:rPr>
        <w:t>scheduling restriction</w:t>
      </w:r>
      <w:r>
        <w:rPr>
          <w:rFonts w:eastAsiaTheme="minorEastAsia"/>
          <w:b/>
          <w:u w:val="single"/>
          <w:lang w:eastAsia="zh-CN"/>
        </w:rPr>
        <w:t>?</w:t>
      </w:r>
    </w:p>
    <w:p w14:paraId="08734EC3" w14:textId="77777777" w:rsidR="003674A1" w:rsidRPr="00296E6A" w:rsidRDefault="003674A1" w:rsidP="003674A1">
      <w:pPr>
        <w:pStyle w:val="aff8"/>
        <w:numPr>
          <w:ilvl w:val="0"/>
          <w:numId w:val="4"/>
        </w:numPr>
        <w:overflowPunct/>
        <w:autoSpaceDE/>
        <w:autoSpaceDN/>
        <w:adjustRightInd/>
        <w:spacing w:after="120"/>
        <w:ind w:left="720" w:firstLineChars="0"/>
        <w:textAlignment w:val="auto"/>
        <w:rPr>
          <w:rFonts w:eastAsia="宋体"/>
          <w:lang w:eastAsia="zh-CN"/>
        </w:rPr>
      </w:pPr>
      <w:r w:rsidRPr="00296E6A">
        <w:rPr>
          <w:rFonts w:eastAsia="宋体"/>
          <w:lang w:eastAsia="zh-CN"/>
        </w:rPr>
        <w:t>Proposals</w:t>
      </w:r>
    </w:p>
    <w:p w14:paraId="7C839E05" w14:textId="37BD0CC4" w:rsidR="003674A1" w:rsidRPr="00296E6A" w:rsidRDefault="003674A1" w:rsidP="003674A1">
      <w:pPr>
        <w:pStyle w:val="aff8"/>
        <w:numPr>
          <w:ilvl w:val="1"/>
          <w:numId w:val="4"/>
        </w:numPr>
        <w:overflowPunct/>
        <w:autoSpaceDE/>
        <w:autoSpaceDN/>
        <w:adjustRightInd/>
        <w:spacing w:after="120"/>
        <w:ind w:left="1440" w:firstLineChars="0"/>
        <w:textAlignment w:val="auto"/>
        <w:rPr>
          <w:rFonts w:eastAsiaTheme="minorEastAsia"/>
          <w:b/>
          <w:u w:val="single"/>
          <w:lang w:eastAsia="zh-CN"/>
        </w:rPr>
      </w:pPr>
      <w:r w:rsidRPr="00296E6A">
        <w:rPr>
          <w:rFonts w:eastAsia="宋体"/>
          <w:lang w:eastAsia="zh-CN"/>
        </w:rPr>
        <w:t>Proposal 1: (</w:t>
      </w:r>
      <w:r>
        <w:rPr>
          <w:rFonts w:eastAsia="宋体"/>
          <w:bCs/>
          <w:lang w:eastAsia="zh-CN"/>
        </w:rPr>
        <w:t>Nokia</w:t>
      </w:r>
      <w:r w:rsidRPr="00296E6A">
        <w:rPr>
          <w:rFonts w:eastAsia="宋体"/>
          <w:lang w:eastAsia="zh-CN"/>
        </w:rPr>
        <w:t>)</w:t>
      </w:r>
    </w:p>
    <w:p w14:paraId="1A8F3E2C" w14:textId="37E5A7B0" w:rsidR="003674A1" w:rsidRDefault="003674A1" w:rsidP="003674A1">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LS out in </w:t>
      </w:r>
      <w:r w:rsidRPr="005F2EEC">
        <w:rPr>
          <w:rFonts w:eastAsia="Yu Mincho" w:hint="eastAsia"/>
        </w:rPr>
        <w:t>R</w:t>
      </w:r>
      <w:r w:rsidRPr="005F2EEC">
        <w:rPr>
          <w:rFonts w:eastAsia="Yu Mincho"/>
        </w:rPr>
        <w:t>4-2312943</w:t>
      </w:r>
      <w:r>
        <w:rPr>
          <w:rFonts w:eastAsia="Yu Mincho"/>
        </w:rPr>
        <w:t>.</w:t>
      </w:r>
    </w:p>
    <w:p w14:paraId="09A84C83" w14:textId="77777777" w:rsidR="003674A1" w:rsidRPr="0026001C" w:rsidRDefault="003674A1" w:rsidP="003674A1">
      <w:pPr>
        <w:pStyle w:val="aff8"/>
        <w:numPr>
          <w:ilvl w:val="0"/>
          <w:numId w:val="4"/>
        </w:numPr>
        <w:overflowPunct/>
        <w:autoSpaceDE/>
        <w:autoSpaceDN/>
        <w:adjustRightInd/>
        <w:spacing w:after="120"/>
        <w:ind w:left="720" w:firstLineChars="0"/>
        <w:textAlignment w:val="auto"/>
        <w:rPr>
          <w:rFonts w:eastAsia="宋体"/>
          <w:szCs w:val="24"/>
          <w:lang w:eastAsia="zh-CN"/>
        </w:rPr>
      </w:pPr>
      <w:r w:rsidRPr="0026001C">
        <w:rPr>
          <w:rFonts w:eastAsia="宋体"/>
          <w:szCs w:val="24"/>
          <w:lang w:eastAsia="zh-CN"/>
        </w:rPr>
        <w:t>Recommended WF</w:t>
      </w:r>
    </w:p>
    <w:p w14:paraId="1BCE2AB9" w14:textId="6583A5A9" w:rsidR="0033052D" w:rsidRPr="003674A1" w:rsidRDefault="003674A1"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001C">
        <w:rPr>
          <w:rFonts w:eastAsia="宋体"/>
          <w:szCs w:val="24"/>
          <w:lang w:eastAsia="zh-CN"/>
        </w:rPr>
        <w:t xml:space="preserve">TBA. </w:t>
      </w:r>
    </w:p>
    <w:p w14:paraId="7C0AF53D" w14:textId="4183687F" w:rsidR="00BC4C5F" w:rsidRPr="0055760C" w:rsidRDefault="00BC4C5F" w:rsidP="00BC4C5F">
      <w:pPr>
        <w:pStyle w:val="1"/>
        <w:rPr>
          <w:lang w:val="en-US" w:eastAsia="ja-JP"/>
        </w:rPr>
      </w:pPr>
      <w:r w:rsidRPr="0055760C">
        <w:rPr>
          <w:lang w:val="en-US" w:eastAsia="ja-JP"/>
        </w:rPr>
        <w:t xml:space="preserve">Topic #3: </w:t>
      </w:r>
      <w:r w:rsidR="00B957B0" w:rsidRPr="0055760C">
        <w:rPr>
          <w:lang w:val="en-US" w:eastAsia="ja-JP"/>
        </w:rPr>
        <w:t>Unified TCI Framework extended to M-TRP</w:t>
      </w:r>
    </w:p>
    <w:p w14:paraId="4B6F2969" w14:textId="77777777" w:rsidR="00BC4C5F" w:rsidRPr="00045592" w:rsidRDefault="00BC4C5F" w:rsidP="00BC4C5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2946B8D" w14:textId="77777777" w:rsidR="00BC4C5F" w:rsidRPr="00CB0305" w:rsidRDefault="00BC4C5F" w:rsidP="00BC4C5F">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4"/>
        <w:gridCol w:w="6584"/>
      </w:tblGrid>
      <w:tr w:rsidR="00BC4C5F" w:rsidRPr="00F53FE2" w14:paraId="248D44CB" w14:textId="77777777" w:rsidTr="00A44A11">
        <w:trPr>
          <w:trHeight w:val="468"/>
        </w:trPr>
        <w:tc>
          <w:tcPr>
            <w:tcW w:w="1623" w:type="dxa"/>
            <w:vAlign w:val="center"/>
          </w:tcPr>
          <w:p w14:paraId="12EEC1DD" w14:textId="77777777" w:rsidR="00BC4C5F" w:rsidRPr="00045592" w:rsidRDefault="00BC4C5F" w:rsidP="004C2281">
            <w:pPr>
              <w:spacing w:before="120" w:after="120"/>
              <w:rPr>
                <w:b/>
                <w:bCs/>
              </w:rPr>
            </w:pPr>
            <w:r w:rsidRPr="00045592">
              <w:rPr>
                <w:b/>
                <w:bCs/>
              </w:rPr>
              <w:t>T-doc number</w:t>
            </w:r>
          </w:p>
        </w:tc>
        <w:tc>
          <w:tcPr>
            <w:tcW w:w="1424" w:type="dxa"/>
            <w:vAlign w:val="center"/>
          </w:tcPr>
          <w:p w14:paraId="6C8FF342" w14:textId="77777777" w:rsidR="00BC4C5F" w:rsidRPr="00045592" w:rsidRDefault="00BC4C5F" w:rsidP="004C2281">
            <w:pPr>
              <w:spacing w:before="120" w:after="120"/>
              <w:rPr>
                <w:b/>
                <w:bCs/>
              </w:rPr>
            </w:pPr>
            <w:r w:rsidRPr="00045592">
              <w:rPr>
                <w:b/>
                <w:bCs/>
              </w:rPr>
              <w:t>Company</w:t>
            </w:r>
          </w:p>
        </w:tc>
        <w:tc>
          <w:tcPr>
            <w:tcW w:w="6584" w:type="dxa"/>
            <w:vAlign w:val="center"/>
          </w:tcPr>
          <w:p w14:paraId="69740FC1" w14:textId="77777777" w:rsidR="00BC4C5F" w:rsidRPr="00045592" w:rsidRDefault="00BC4C5F" w:rsidP="004C2281">
            <w:pPr>
              <w:spacing w:before="120" w:after="120"/>
              <w:rPr>
                <w:b/>
                <w:bCs/>
              </w:rPr>
            </w:pPr>
            <w:r w:rsidRPr="00045592">
              <w:rPr>
                <w:b/>
                <w:bCs/>
              </w:rPr>
              <w:t>Proposals</w:t>
            </w:r>
            <w:r>
              <w:rPr>
                <w:b/>
                <w:bCs/>
              </w:rPr>
              <w:t xml:space="preserve"> / Observations</w:t>
            </w:r>
          </w:p>
        </w:tc>
      </w:tr>
      <w:tr w:rsidR="00180CEF" w14:paraId="03F7BD6F" w14:textId="77777777" w:rsidTr="00A44A11">
        <w:trPr>
          <w:trHeight w:val="468"/>
        </w:trPr>
        <w:tc>
          <w:tcPr>
            <w:tcW w:w="1623" w:type="dxa"/>
          </w:tcPr>
          <w:p w14:paraId="7E8DF8AD" w14:textId="797CDDBE" w:rsidR="00180CEF" w:rsidRPr="009E09A3" w:rsidRDefault="00180CEF" w:rsidP="004C2281">
            <w:pPr>
              <w:spacing w:before="120" w:after="120"/>
            </w:pPr>
            <w:r w:rsidRPr="009E09A3">
              <w:rPr>
                <w:rFonts w:hint="eastAsia"/>
              </w:rPr>
              <w:t>R</w:t>
            </w:r>
            <w:r w:rsidRPr="009E09A3">
              <w:t>4-2311360</w:t>
            </w:r>
          </w:p>
        </w:tc>
        <w:tc>
          <w:tcPr>
            <w:tcW w:w="1424" w:type="dxa"/>
          </w:tcPr>
          <w:p w14:paraId="2789FDC9" w14:textId="531F1C90" w:rsidR="00180CEF" w:rsidRPr="009E09A3" w:rsidRDefault="00180CEF" w:rsidP="004C2281">
            <w:pPr>
              <w:spacing w:before="120" w:after="120"/>
            </w:pPr>
            <w:r w:rsidRPr="009E09A3">
              <w:rPr>
                <w:rFonts w:hint="eastAsia"/>
              </w:rPr>
              <w:t>A</w:t>
            </w:r>
            <w:r w:rsidRPr="009E09A3">
              <w:t>pple</w:t>
            </w:r>
          </w:p>
        </w:tc>
        <w:tc>
          <w:tcPr>
            <w:tcW w:w="6584" w:type="dxa"/>
          </w:tcPr>
          <w:p w14:paraId="420B669C" w14:textId="12E81E48" w:rsidR="00AB446B" w:rsidRPr="009C0C21" w:rsidRDefault="00AB446B" w:rsidP="009C0C21">
            <w:pPr>
              <w:spacing w:before="120" w:after="120"/>
            </w:pPr>
            <w:r>
              <w:t xml:space="preserve">Observation #1: </w:t>
            </w:r>
            <w:r>
              <w:tab/>
            </w:r>
            <w:r w:rsidRPr="009C0C21">
              <w:t>RRM requirements with Multi-RX in DL is limited to inter-cell scenarios.</w:t>
            </w:r>
          </w:p>
          <w:p w14:paraId="4A6C4F54" w14:textId="17152F65" w:rsidR="00AB446B" w:rsidRPr="009C0C21" w:rsidRDefault="00AB446B" w:rsidP="009C0C21">
            <w:pPr>
              <w:spacing w:before="120" w:after="120"/>
            </w:pPr>
            <w:r>
              <w:t xml:space="preserve">Observation #2: </w:t>
            </w:r>
            <w:r>
              <w:tab/>
            </w:r>
            <w:r w:rsidRPr="009C0C21">
              <w:t>There is no group based beam reporting for inter-cell scenarios.</w:t>
            </w:r>
          </w:p>
          <w:p w14:paraId="382C2F7E" w14:textId="4E221AAE" w:rsidR="00AB446B" w:rsidRPr="009C0C21" w:rsidRDefault="00AB446B" w:rsidP="009C0C21">
            <w:pPr>
              <w:spacing w:before="120" w:after="120"/>
            </w:pPr>
            <w:r>
              <w:t xml:space="preserve">Observation #3: </w:t>
            </w:r>
            <w:r>
              <w:tab/>
            </w:r>
            <w:r w:rsidRPr="009C0C21">
              <w:t>Known conditions TCI state switch involving simultaneous reception in FR2 would be based on group based beam reporting</w:t>
            </w:r>
          </w:p>
          <w:p w14:paraId="1226D6C8" w14:textId="1D2994AC" w:rsidR="00AB446B" w:rsidRPr="009C0C21" w:rsidRDefault="009C0C21" w:rsidP="009C0C21">
            <w:pPr>
              <w:pStyle w:val="aff8"/>
              <w:overflowPunct/>
              <w:autoSpaceDE/>
              <w:autoSpaceDN/>
              <w:adjustRightInd/>
              <w:spacing w:after="120"/>
              <w:ind w:firstLineChars="0" w:firstLine="0"/>
              <w:textAlignment w:val="auto"/>
              <w:rPr>
                <w:rFonts w:eastAsia="Yu Mincho"/>
              </w:rPr>
            </w:pPr>
            <w:r>
              <w:t xml:space="preserve">Proposal #1: </w:t>
            </w:r>
            <w:r>
              <w:tab/>
            </w:r>
            <w:r w:rsidR="00AB446B" w:rsidRPr="009C0C21">
              <w:rPr>
                <w:rFonts w:eastAsia="Yu Mincho"/>
              </w:rPr>
              <w:t xml:space="preserve">Do not introduce requirements for eUTCI for inter-cell mTRP scenarios in FR2 with simultaneous reception in Rel-18. </w:t>
            </w:r>
          </w:p>
          <w:p w14:paraId="770A809C" w14:textId="01B39017" w:rsidR="00AB446B" w:rsidRPr="009C0C21" w:rsidRDefault="00AB446B" w:rsidP="00A16003">
            <w:pPr>
              <w:pStyle w:val="aff8"/>
              <w:overflowPunct/>
              <w:autoSpaceDE/>
              <w:autoSpaceDN/>
              <w:adjustRightInd/>
              <w:spacing w:after="120"/>
              <w:ind w:firstLineChars="0" w:firstLine="0"/>
              <w:textAlignment w:val="auto"/>
              <w:rPr>
                <w:rFonts w:eastAsia="Yu Mincho"/>
              </w:rPr>
            </w:pPr>
            <w:r w:rsidRPr="00A16003">
              <w:rPr>
                <w:rFonts w:eastAsia="Yu Mincho"/>
              </w:rPr>
              <w:t xml:space="preserve">Observation #4: </w:t>
            </w:r>
            <w:r w:rsidRPr="00A16003">
              <w:rPr>
                <w:rFonts w:eastAsia="Yu Mincho"/>
              </w:rPr>
              <w:tab/>
            </w:r>
            <w:r w:rsidRPr="009C0C21">
              <w:rPr>
                <w:rFonts w:eastAsia="Yu Mincho"/>
              </w:rPr>
              <w:t>RF requirements for sTXMP will not be fully defined in R18.</w:t>
            </w:r>
          </w:p>
          <w:p w14:paraId="68F4C539" w14:textId="7632C3A2" w:rsidR="00AB446B" w:rsidRPr="009C0C21" w:rsidRDefault="009C0C21" w:rsidP="00A16003">
            <w:pPr>
              <w:pStyle w:val="aff8"/>
              <w:overflowPunct/>
              <w:autoSpaceDE/>
              <w:autoSpaceDN/>
              <w:adjustRightInd/>
              <w:spacing w:after="120"/>
              <w:ind w:firstLineChars="0" w:firstLine="0"/>
              <w:textAlignment w:val="auto"/>
              <w:rPr>
                <w:rFonts w:eastAsia="Yu Mincho"/>
              </w:rPr>
            </w:pPr>
            <w:r w:rsidRPr="00A16003">
              <w:rPr>
                <w:rFonts w:eastAsia="Yu Mincho"/>
              </w:rPr>
              <w:t xml:space="preserve">Proposal #2: </w:t>
            </w:r>
            <w:r w:rsidRPr="00A16003">
              <w:rPr>
                <w:rFonts w:eastAsia="Yu Mincho"/>
              </w:rPr>
              <w:tab/>
            </w:r>
            <w:r w:rsidR="00AB446B" w:rsidRPr="009C0C21">
              <w:rPr>
                <w:rFonts w:eastAsia="Yu Mincho"/>
              </w:rPr>
              <w:t xml:space="preserve">Existing UTCI requirements from R17 and new requirements in R18 for eUTCI if introduced are applicable to sTxMP without simultaneous UL transmission with multi panel. </w:t>
            </w:r>
          </w:p>
          <w:p w14:paraId="113F12EC" w14:textId="374E4C31" w:rsidR="00AB446B" w:rsidRPr="009C0C21" w:rsidRDefault="009C0C21" w:rsidP="00A16003">
            <w:pPr>
              <w:pStyle w:val="aff8"/>
              <w:overflowPunct/>
              <w:autoSpaceDE/>
              <w:autoSpaceDN/>
              <w:adjustRightInd/>
              <w:spacing w:after="120"/>
              <w:ind w:firstLineChars="0" w:firstLine="0"/>
              <w:textAlignment w:val="auto"/>
              <w:rPr>
                <w:rFonts w:eastAsia="Yu Mincho"/>
              </w:rPr>
            </w:pPr>
            <w:r w:rsidRPr="00A16003">
              <w:rPr>
                <w:rFonts w:eastAsia="Yu Mincho"/>
              </w:rPr>
              <w:t xml:space="preserve">Proposal #3: </w:t>
            </w:r>
            <w:r w:rsidRPr="00A16003">
              <w:rPr>
                <w:rFonts w:eastAsia="Yu Mincho"/>
              </w:rPr>
              <w:tab/>
            </w:r>
            <w:r w:rsidR="00AB446B" w:rsidRPr="009C0C21">
              <w:rPr>
                <w:rFonts w:eastAsia="Yu Mincho"/>
              </w:rPr>
              <w:t xml:space="preserve">Discuss requirements for eUTCI with simultaneous transmission on UL with multi panel in future release. </w:t>
            </w:r>
          </w:p>
          <w:p w14:paraId="3BC59AD6" w14:textId="44A1D339" w:rsidR="00AB446B" w:rsidRPr="009C0C21" w:rsidRDefault="009C0C21" w:rsidP="00A16003">
            <w:pPr>
              <w:pStyle w:val="aff8"/>
              <w:overflowPunct/>
              <w:autoSpaceDE/>
              <w:autoSpaceDN/>
              <w:adjustRightInd/>
              <w:spacing w:after="120"/>
              <w:ind w:firstLineChars="0" w:firstLine="0"/>
              <w:textAlignment w:val="auto"/>
              <w:rPr>
                <w:rFonts w:eastAsia="Yu Mincho"/>
              </w:rPr>
            </w:pPr>
            <w:r w:rsidRPr="00A16003">
              <w:rPr>
                <w:rFonts w:eastAsia="Yu Mincho"/>
              </w:rPr>
              <w:t xml:space="preserve">Proposal #4: </w:t>
            </w:r>
            <w:r w:rsidRPr="00A16003">
              <w:rPr>
                <w:rFonts w:eastAsia="Yu Mincho"/>
              </w:rPr>
              <w:tab/>
            </w:r>
            <w:r w:rsidR="00AB446B" w:rsidRPr="009C0C21">
              <w:rPr>
                <w:rFonts w:eastAsia="Yu Mincho"/>
              </w:rPr>
              <w:t>Discuss requirements for eUTCI with simultaneous reception in DL in FR2 in future release.</w:t>
            </w:r>
          </w:p>
          <w:p w14:paraId="26D1D8F0" w14:textId="77777777" w:rsidR="00AB446B" w:rsidRPr="009C0C21" w:rsidRDefault="00AB446B" w:rsidP="00AB446B">
            <w:pPr>
              <w:spacing w:after="120"/>
            </w:pPr>
          </w:p>
          <w:p w14:paraId="5B7C36D1" w14:textId="77777777" w:rsidR="00AB446B" w:rsidRPr="009C0C21" w:rsidRDefault="00AB446B" w:rsidP="00AB446B">
            <w:pPr>
              <w:spacing w:after="120"/>
              <w:rPr>
                <w:b/>
                <w:bCs/>
                <w:u w:val="single"/>
              </w:rPr>
            </w:pPr>
            <w:r w:rsidRPr="009C0C21">
              <w:rPr>
                <w:b/>
                <w:bCs/>
                <w:u w:val="single"/>
              </w:rPr>
              <w:t>Multi-DCI based mTRP</w:t>
            </w:r>
          </w:p>
          <w:p w14:paraId="474FE2A4" w14:textId="4A67652A" w:rsidR="00AB446B" w:rsidRPr="009C0C21" w:rsidRDefault="00AB446B" w:rsidP="008726D5">
            <w:pPr>
              <w:pStyle w:val="aff8"/>
              <w:overflowPunct/>
              <w:autoSpaceDE/>
              <w:autoSpaceDN/>
              <w:adjustRightInd/>
              <w:spacing w:after="120"/>
              <w:ind w:firstLineChars="0" w:firstLine="0"/>
              <w:textAlignment w:val="auto"/>
              <w:rPr>
                <w:rFonts w:eastAsia="Yu Mincho"/>
              </w:rPr>
            </w:pPr>
            <w:r w:rsidRPr="008726D5">
              <w:rPr>
                <w:rFonts w:eastAsia="Yu Mincho"/>
              </w:rPr>
              <w:t xml:space="preserve">Observation #5: </w:t>
            </w:r>
            <w:r w:rsidRPr="008726D5">
              <w:rPr>
                <w:rFonts w:eastAsia="Yu Mincho"/>
              </w:rPr>
              <w:tab/>
            </w:r>
            <w:r w:rsidRPr="009C0C21">
              <w:rPr>
                <w:rFonts w:eastAsia="Yu Mincho"/>
              </w:rPr>
              <w:t xml:space="preserve">For multi-DCI the scheduling PDCCH, PDSCH is transmitted from each TRP. </w:t>
            </w:r>
          </w:p>
          <w:p w14:paraId="5EB68AF0" w14:textId="2174FB19" w:rsidR="00AB446B" w:rsidRPr="009C0C21" w:rsidRDefault="00AB446B" w:rsidP="008726D5">
            <w:pPr>
              <w:pStyle w:val="aff8"/>
              <w:overflowPunct/>
              <w:autoSpaceDE/>
              <w:autoSpaceDN/>
              <w:adjustRightInd/>
              <w:spacing w:after="120"/>
              <w:ind w:firstLineChars="0" w:firstLine="0"/>
              <w:textAlignment w:val="auto"/>
              <w:rPr>
                <w:rFonts w:eastAsia="Yu Mincho"/>
              </w:rPr>
            </w:pPr>
            <w:r w:rsidRPr="008726D5">
              <w:rPr>
                <w:rFonts w:eastAsia="Yu Mincho"/>
              </w:rPr>
              <w:t xml:space="preserve">Observation #6: </w:t>
            </w:r>
            <w:r w:rsidRPr="008726D5">
              <w:rPr>
                <w:rFonts w:eastAsia="Yu Mincho"/>
              </w:rPr>
              <w:tab/>
            </w:r>
            <w:r w:rsidRPr="009C0C21">
              <w:rPr>
                <w:rFonts w:eastAsia="Yu Mincho"/>
              </w:rPr>
              <w:t>The existing UTCI requirements are applicable independently for PDCCH/PDCCH/PUSCH from/to each TRP if simultaneous reception in DL and simultaneous transmission in UL is not considered in FR2.</w:t>
            </w:r>
          </w:p>
          <w:p w14:paraId="1BFCFF78" w14:textId="024C6CF0" w:rsidR="00AB446B" w:rsidRPr="009C0C21" w:rsidRDefault="00AB446B" w:rsidP="008726D5">
            <w:pPr>
              <w:pStyle w:val="aff8"/>
              <w:overflowPunct/>
              <w:autoSpaceDE/>
              <w:autoSpaceDN/>
              <w:adjustRightInd/>
              <w:spacing w:after="120"/>
              <w:ind w:firstLineChars="0" w:firstLine="0"/>
              <w:textAlignment w:val="auto"/>
              <w:rPr>
                <w:rFonts w:eastAsia="Yu Mincho"/>
              </w:rPr>
            </w:pPr>
            <w:r w:rsidRPr="008726D5">
              <w:rPr>
                <w:rFonts w:eastAsia="Yu Mincho"/>
              </w:rPr>
              <w:t xml:space="preserve">Observation #7: </w:t>
            </w:r>
            <w:r w:rsidRPr="008726D5">
              <w:rPr>
                <w:rFonts w:eastAsia="Yu Mincho"/>
              </w:rPr>
              <w:tab/>
            </w:r>
            <w:r w:rsidRPr="009C0C21">
              <w:rPr>
                <w:rFonts w:eastAsia="Yu Mincho"/>
              </w:rPr>
              <w:t xml:space="preserve">The known condition and UE time/frequency tracking for the TCI state is based on the RS from each TRP irrespective of whether 2 TA is supported or not. </w:t>
            </w:r>
          </w:p>
          <w:p w14:paraId="53E14FBF" w14:textId="7112B2D7" w:rsidR="00AB446B" w:rsidRPr="009C0C21" w:rsidRDefault="009C0C21" w:rsidP="009C0C21">
            <w:pPr>
              <w:spacing w:after="120"/>
            </w:pPr>
            <w:r>
              <w:t xml:space="preserve">Proposal #5: </w:t>
            </w:r>
            <w:r>
              <w:tab/>
            </w:r>
            <w:r w:rsidR="00AB446B" w:rsidRPr="009C0C21">
              <w:t>For mDCI mTRP the existing UTCI requirements from R17 are applicable to PDCCH/PDSCH/PUSCH from/to each TRP independently with association of coresetPoolIndex and without simultaneous UL transmission or simultaneous DL reception in FR2.</w:t>
            </w:r>
          </w:p>
          <w:p w14:paraId="05BD3239" w14:textId="12096E4C" w:rsidR="00AB446B" w:rsidRPr="009C0C21" w:rsidRDefault="009C0C21" w:rsidP="009C0C21">
            <w:pPr>
              <w:spacing w:after="120"/>
            </w:pPr>
            <w:r>
              <w:t xml:space="preserve">Proposal #6: </w:t>
            </w:r>
            <w:r>
              <w:tab/>
            </w:r>
            <w:r w:rsidR="00AB446B" w:rsidRPr="009C0C21">
              <w:t xml:space="preserve">The requirements for mDCI mTRP with simultaneous DL reception and UL transmission in FR2 should be postponed to future release after multi-RX WI in R18 is completed. </w:t>
            </w:r>
          </w:p>
          <w:p w14:paraId="463C7465" w14:textId="77777777" w:rsidR="00AB446B" w:rsidRPr="009C0C21" w:rsidRDefault="00AB446B" w:rsidP="00AB446B">
            <w:pPr>
              <w:spacing w:after="120"/>
            </w:pPr>
          </w:p>
          <w:p w14:paraId="184A2FAB" w14:textId="77777777" w:rsidR="00AB446B" w:rsidRPr="009C0C21" w:rsidRDefault="00AB446B" w:rsidP="00AB446B">
            <w:pPr>
              <w:spacing w:after="120"/>
              <w:rPr>
                <w:b/>
                <w:bCs/>
                <w:u w:val="single"/>
              </w:rPr>
            </w:pPr>
            <w:r w:rsidRPr="009C0C21">
              <w:rPr>
                <w:b/>
                <w:bCs/>
                <w:u w:val="single"/>
              </w:rPr>
              <w:t>Single-DCI based mTRP</w:t>
            </w:r>
          </w:p>
          <w:p w14:paraId="711378F4" w14:textId="34CD0ABE" w:rsidR="00AB446B" w:rsidRPr="009C0C21" w:rsidRDefault="00AB446B" w:rsidP="0040711F">
            <w:pPr>
              <w:spacing w:after="120"/>
            </w:pPr>
            <w:r>
              <w:t xml:space="preserve">Observation #8: </w:t>
            </w:r>
            <w:r>
              <w:tab/>
            </w:r>
            <w:r w:rsidRPr="009C0C21">
              <w:t xml:space="preserve">In legacy DL TCI state, UL spatial relation and R17 unified TCI state switching requirements, MAC-CE and DCI based switch for different DL/UL physical channels were introduced. </w:t>
            </w:r>
          </w:p>
          <w:p w14:paraId="0359674B" w14:textId="74026EB5" w:rsidR="00AB446B" w:rsidRPr="009C0C21" w:rsidRDefault="009C0C21" w:rsidP="009C0C21">
            <w:pPr>
              <w:spacing w:after="120"/>
            </w:pPr>
            <w:r>
              <w:t xml:space="preserve">Proposal #7: </w:t>
            </w:r>
            <w:r>
              <w:tab/>
            </w:r>
            <w:r w:rsidR="00AB446B" w:rsidRPr="009C0C21">
              <w:t>For eUTCI define MAC-CE based switching delay requirements for PDCCH/PUCCH and DCI based switching requirements for PDSCH/PUSCH.</w:t>
            </w:r>
          </w:p>
          <w:p w14:paraId="17DC6624" w14:textId="6F6486D6" w:rsidR="00AB446B" w:rsidRPr="009C0C21" w:rsidRDefault="00AB446B" w:rsidP="0040711F">
            <w:pPr>
              <w:spacing w:after="120"/>
            </w:pPr>
            <w:r>
              <w:t xml:space="preserve">Observation #9: </w:t>
            </w:r>
            <w:r>
              <w:tab/>
            </w:r>
            <w:r w:rsidRPr="009C0C21">
              <w:t xml:space="preserve">RAN4 didn’t introduce RRC based UTCI switching delay requirements in R17. </w:t>
            </w:r>
          </w:p>
          <w:p w14:paraId="7D4727E6" w14:textId="19C0D352" w:rsidR="00AB446B" w:rsidRPr="009C0C21" w:rsidRDefault="009C0C21" w:rsidP="009C0C21">
            <w:pPr>
              <w:spacing w:after="120"/>
            </w:pPr>
            <w:r>
              <w:t xml:space="preserve">Proposal #8: </w:t>
            </w:r>
            <w:r>
              <w:tab/>
            </w:r>
            <w:r w:rsidR="00AB446B" w:rsidRPr="009C0C21">
              <w:t>Do not introduce RRC based switching delay requirements for sDCI mTRP.</w:t>
            </w:r>
          </w:p>
          <w:p w14:paraId="2DD2A4EE" w14:textId="69AD9E53" w:rsidR="00AB446B" w:rsidRPr="009C0C21" w:rsidRDefault="009C0C21" w:rsidP="009C0C21">
            <w:pPr>
              <w:spacing w:after="120"/>
            </w:pPr>
            <w:r>
              <w:lastRenderedPageBreak/>
              <w:t xml:space="preserve">Proposal #9: </w:t>
            </w:r>
            <w:r>
              <w:tab/>
            </w:r>
            <w:r w:rsidR="00AB446B" w:rsidRPr="009C0C21">
              <w:t>For sDCI mTRP RAN4 should discuss requirements for dual TCI state switch and single TCI state switch.</w:t>
            </w:r>
          </w:p>
          <w:p w14:paraId="050E1A67" w14:textId="43370F7F" w:rsidR="00AB446B" w:rsidRPr="009C0C21" w:rsidRDefault="009C0C21" w:rsidP="009C0C21">
            <w:pPr>
              <w:spacing w:after="120"/>
            </w:pPr>
            <w:r>
              <w:t xml:space="preserve">Proposal #10: </w:t>
            </w:r>
            <w:r>
              <w:tab/>
            </w:r>
            <w:r w:rsidR="00AB446B" w:rsidRPr="009C0C21">
              <w:t>RAN4 discusses requirements for FR1 and FR2 without simultaneous reception in the DL/ simultaneous transmission in the UL for eUTCI for sDCI based mTRP.</w:t>
            </w:r>
          </w:p>
          <w:p w14:paraId="09179007" w14:textId="536FFC61" w:rsidR="00AB446B" w:rsidRPr="009C0C21" w:rsidRDefault="00AB446B" w:rsidP="0040711F">
            <w:pPr>
              <w:spacing w:after="120"/>
            </w:pPr>
            <w:r>
              <w:t xml:space="preserve">Observation #10: </w:t>
            </w:r>
            <w:r>
              <w:tab/>
            </w:r>
            <w:r w:rsidRPr="009C0C21">
              <w:t xml:space="preserve">Existing UTCI switching delay requirements are applicable to single TCI state switch for sDCI mTRP. </w:t>
            </w:r>
          </w:p>
          <w:p w14:paraId="723FA2C7" w14:textId="50385872" w:rsidR="00AB446B" w:rsidRPr="009C0C21" w:rsidRDefault="009C0C21" w:rsidP="009C0C21">
            <w:pPr>
              <w:spacing w:after="120"/>
            </w:pPr>
            <w:r>
              <w:t xml:space="preserve">Proposal #11: </w:t>
            </w:r>
            <w:r>
              <w:tab/>
            </w:r>
            <w:r w:rsidR="00AB446B" w:rsidRPr="009C0C21">
              <w:t>No new requirements are needed for single TCI state switch for eUTCI for sDCI based mTRP for DL and UL.</w:t>
            </w:r>
          </w:p>
          <w:p w14:paraId="0E54AEE5" w14:textId="576BE2DE" w:rsidR="00AB446B" w:rsidRPr="009C0C21" w:rsidRDefault="00AB446B" w:rsidP="0040711F">
            <w:pPr>
              <w:spacing w:after="120"/>
            </w:pPr>
            <w:r>
              <w:t xml:space="preserve">Observation #11: </w:t>
            </w:r>
            <w:r>
              <w:tab/>
            </w:r>
            <w:r w:rsidRPr="009C0C21">
              <w:t xml:space="preserve">For sDCI mTRP for dual TCI switch for DL we need to consider cases where the target TCI state pair are {known, known}, {unknown, unknown}, {unknown, known} </w:t>
            </w:r>
          </w:p>
          <w:p w14:paraId="61C651BE" w14:textId="3D302A92" w:rsidR="00AB446B" w:rsidRPr="009C0C21" w:rsidRDefault="00AB446B" w:rsidP="0040711F">
            <w:pPr>
              <w:spacing w:after="120"/>
            </w:pPr>
            <w:r>
              <w:t xml:space="preserve">Observation #12: </w:t>
            </w:r>
            <w:r>
              <w:tab/>
            </w:r>
            <w:r w:rsidRPr="009C0C21">
              <w:t>For sDCI mTRP for dual TCI switch the TCI state in DL is switch is complete only when the UE can receive with both the target TCI states.</w:t>
            </w:r>
          </w:p>
          <w:p w14:paraId="103ADBF7" w14:textId="2596C3EA" w:rsidR="00AB446B" w:rsidRPr="009C0C21" w:rsidRDefault="009C0C21" w:rsidP="009C0C21">
            <w:pPr>
              <w:spacing w:after="120"/>
            </w:pPr>
            <w:r>
              <w:t xml:space="preserve">Proposal #12: </w:t>
            </w:r>
            <w:r>
              <w:tab/>
            </w:r>
            <w:r w:rsidR="00AB446B" w:rsidRPr="009C0C21">
              <w:t>For MAC CE based DL dual TCI state switch the switching delay requirements are defined as:</w:t>
            </w:r>
            <w:r w:rsidR="00AB446B" w:rsidRPr="009C0C21">
              <w:br/>
              <w:t xml:space="preserve">          -  T</w:t>
            </w:r>
            <w:r w:rsidR="00AB446B" w:rsidRPr="00145952">
              <w:rPr>
                <w:vertAlign w:val="subscript"/>
              </w:rPr>
              <w:t>HARQ</w:t>
            </w:r>
            <w:r w:rsidR="00AB446B" w:rsidRPr="009C0C21">
              <w:t xml:space="preserve"> + + max{TO</w:t>
            </w:r>
            <w:r w:rsidR="00AB446B" w:rsidRPr="00145952">
              <w:rPr>
                <w:vertAlign w:val="subscript"/>
              </w:rPr>
              <w:t>k1</w:t>
            </w:r>
            <w:r w:rsidR="00AB446B" w:rsidRPr="009C0C21">
              <w:t>*(T</w:t>
            </w:r>
            <w:r w:rsidR="00AB446B" w:rsidRPr="00145952">
              <w:rPr>
                <w:vertAlign w:val="subscript"/>
              </w:rPr>
              <w:t>first-SSB1</w:t>
            </w:r>
            <w:r w:rsidR="00AB446B" w:rsidRPr="009C0C21">
              <w:t xml:space="preserve"> + T</w:t>
            </w:r>
            <w:r w:rsidR="00AB446B" w:rsidRPr="00145952">
              <w:rPr>
                <w:vertAlign w:val="subscript"/>
              </w:rPr>
              <w:t>SSB-proc</w:t>
            </w:r>
            <w:r w:rsidR="00AB446B" w:rsidRPr="009C0C21">
              <w:t>), TO</w:t>
            </w:r>
            <w:r w:rsidR="00AB446B" w:rsidRPr="00145952">
              <w:rPr>
                <w:vertAlign w:val="subscript"/>
              </w:rPr>
              <w:t>k2</w:t>
            </w:r>
            <w:r w:rsidR="00AB446B" w:rsidRPr="009C0C21">
              <w:t>*(T</w:t>
            </w:r>
            <w:r w:rsidR="00AB446B" w:rsidRPr="00145952">
              <w:rPr>
                <w:vertAlign w:val="subscript"/>
              </w:rPr>
              <w:t>first-SSB2</w:t>
            </w:r>
            <w:r w:rsidR="00AB446B" w:rsidRPr="009C0C21">
              <w:t xml:space="preserve"> + T</w:t>
            </w:r>
            <w:r w:rsidR="00AB446B" w:rsidRPr="00145952">
              <w:rPr>
                <w:vertAlign w:val="subscript"/>
              </w:rPr>
              <w:t>SSB-proc</w:t>
            </w:r>
            <w:r w:rsidR="00AB446B" w:rsidRPr="009C0C21">
              <w:t>)} for {known, known}</w:t>
            </w:r>
            <w:r w:rsidR="00AB446B" w:rsidRPr="009C0C21">
              <w:br/>
              <w:t xml:space="preserve">          - T</w:t>
            </w:r>
            <w:r w:rsidR="00AB446B" w:rsidRPr="00145952">
              <w:rPr>
                <w:vertAlign w:val="subscript"/>
              </w:rPr>
              <w:t>HARQ</w:t>
            </w:r>
            <w:r w:rsidR="00AB446B" w:rsidRPr="009C0C21">
              <w:t xml:space="preserve"> + + max{T</w:t>
            </w:r>
            <w:r w:rsidR="00AB446B" w:rsidRPr="00145952">
              <w:rPr>
                <w:vertAlign w:val="subscript"/>
              </w:rPr>
              <w:t>L1-RSRP1</w:t>
            </w:r>
            <w:r w:rsidR="00AB446B" w:rsidRPr="009C0C21">
              <w:t xml:space="preserve"> +TO</w:t>
            </w:r>
            <w:r w:rsidR="00AB446B" w:rsidRPr="00145952">
              <w:rPr>
                <w:vertAlign w:val="subscript"/>
              </w:rPr>
              <w:t>uk1</w:t>
            </w:r>
            <w:r w:rsidR="00AB446B" w:rsidRPr="009C0C21">
              <w:t>*(T</w:t>
            </w:r>
            <w:r w:rsidR="00AB446B" w:rsidRPr="00145952">
              <w:rPr>
                <w:vertAlign w:val="subscript"/>
              </w:rPr>
              <w:t>first-SSB1</w:t>
            </w:r>
            <w:r w:rsidR="00AB446B" w:rsidRPr="009C0C21">
              <w:t>+ T</w:t>
            </w:r>
            <w:r w:rsidR="00AB446B" w:rsidRPr="00145952">
              <w:rPr>
                <w:vertAlign w:val="superscript"/>
              </w:rPr>
              <w:t>SSB-proc</w:t>
            </w:r>
            <w:r w:rsidR="00AB446B" w:rsidRPr="009C0C21">
              <w:t>), T</w:t>
            </w:r>
            <w:r w:rsidR="00AB446B" w:rsidRPr="00145952">
              <w:rPr>
                <w:vertAlign w:val="subscript"/>
              </w:rPr>
              <w:t>L1-RSRP2</w:t>
            </w:r>
            <w:r w:rsidR="00AB446B" w:rsidRPr="009C0C21">
              <w:t xml:space="preserve"> +TO</w:t>
            </w:r>
            <w:r w:rsidR="00AB446B" w:rsidRPr="00145952">
              <w:rPr>
                <w:vertAlign w:val="subscript"/>
              </w:rPr>
              <w:t>uk2</w:t>
            </w:r>
            <w:r w:rsidR="00AB446B" w:rsidRPr="009C0C21">
              <w:t>*(T</w:t>
            </w:r>
            <w:r w:rsidR="00AB446B" w:rsidRPr="00145952">
              <w:rPr>
                <w:vertAlign w:val="subscript"/>
              </w:rPr>
              <w:t>first-SSB2</w:t>
            </w:r>
            <w:r w:rsidR="00AB446B" w:rsidRPr="009C0C21">
              <w:t>+ T</w:t>
            </w:r>
            <w:r w:rsidR="00AB446B" w:rsidRPr="00145952">
              <w:rPr>
                <w:vertAlign w:val="subscript"/>
              </w:rPr>
              <w:t>SSB-proc</w:t>
            </w:r>
            <w:r w:rsidR="00AB446B" w:rsidRPr="009C0C21">
              <w:t>)} for {unknown, unknown}</w:t>
            </w:r>
            <w:r w:rsidR="00AB446B" w:rsidRPr="009C0C21">
              <w:br/>
              <w:t xml:space="preserve">          - T</w:t>
            </w:r>
            <w:r w:rsidR="00AB446B" w:rsidRPr="00145952">
              <w:rPr>
                <w:vertAlign w:val="subscript"/>
              </w:rPr>
              <w:t>HARQ</w:t>
            </w:r>
            <w:r w:rsidR="00AB446B" w:rsidRPr="009C0C21">
              <w:t xml:space="preserve"> + + max{T</w:t>
            </w:r>
            <w:r w:rsidR="00AB446B" w:rsidRPr="00145952">
              <w:rPr>
                <w:vertAlign w:val="subscript"/>
              </w:rPr>
              <w:t>L1-RSRP1</w:t>
            </w:r>
            <w:r w:rsidR="00AB446B" w:rsidRPr="009C0C21">
              <w:t xml:space="preserve"> +TO</w:t>
            </w:r>
            <w:r w:rsidR="00AB446B" w:rsidRPr="00145952">
              <w:rPr>
                <w:vertAlign w:val="subscript"/>
              </w:rPr>
              <w:t>uk1</w:t>
            </w:r>
            <w:r w:rsidR="00AB446B" w:rsidRPr="009C0C21">
              <w:t>*(T</w:t>
            </w:r>
            <w:r w:rsidR="00AB446B" w:rsidRPr="00145952">
              <w:rPr>
                <w:vertAlign w:val="subscript"/>
              </w:rPr>
              <w:t>first-SSB1</w:t>
            </w:r>
            <w:r w:rsidR="00AB446B" w:rsidRPr="009C0C21">
              <w:t>+ T</w:t>
            </w:r>
            <w:r w:rsidR="00AB446B" w:rsidRPr="00145952">
              <w:rPr>
                <w:vertAlign w:val="subscript"/>
              </w:rPr>
              <w:t>SSB-proc</w:t>
            </w:r>
            <w:r w:rsidR="00AB446B" w:rsidRPr="009C0C21">
              <w:t>), TO</w:t>
            </w:r>
            <w:r w:rsidR="00AB446B" w:rsidRPr="00145952">
              <w:rPr>
                <w:vertAlign w:val="subscript"/>
              </w:rPr>
              <w:t>k2</w:t>
            </w:r>
            <w:r w:rsidR="00AB446B" w:rsidRPr="009C0C21">
              <w:t>*(T</w:t>
            </w:r>
            <w:r w:rsidR="00AB446B" w:rsidRPr="00145952">
              <w:rPr>
                <w:vertAlign w:val="subscript"/>
              </w:rPr>
              <w:t>first-SSB2</w:t>
            </w:r>
            <w:r w:rsidR="00AB446B" w:rsidRPr="009C0C21">
              <w:t>+ T</w:t>
            </w:r>
            <w:r w:rsidR="00AB446B" w:rsidRPr="00145952">
              <w:rPr>
                <w:vertAlign w:val="subscript"/>
              </w:rPr>
              <w:t>SSB-proc</w:t>
            </w:r>
            <w:r w:rsidR="00AB446B" w:rsidRPr="009C0C21">
              <w:t xml:space="preserve">)} for {unknown, known} </w:t>
            </w:r>
          </w:p>
          <w:p w14:paraId="3D154276" w14:textId="557D479E" w:rsidR="00AB446B" w:rsidRPr="009C0C21" w:rsidRDefault="00AB446B" w:rsidP="0040711F">
            <w:pPr>
              <w:spacing w:after="120"/>
            </w:pPr>
            <w:r>
              <w:t xml:space="preserve">Observation #13: </w:t>
            </w:r>
            <w:r>
              <w:tab/>
            </w:r>
            <w:r w:rsidRPr="009C0C21">
              <w:t>For DCI based dual TCI switch for DL the requirements are only defined when both target TCI state are known and in active TCI state list.</w:t>
            </w:r>
          </w:p>
          <w:p w14:paraId="73A37764" w14:textId="633ABAF2" w:rsidR="00AB446B" w:rsidRPr="009C0C21" w:rsidRDefault="009C0C21" w:rsidP="009C0C21">
            <w:pPr>
              <w:spacing w:after="120"/>
            </w:pPr>
            <w:r>
              <w:t xml:space="preserve">Proposal #13: </w:t>
            </w:r>
            <w:r>
              <w:tab/>
            </w:r>
            <w:r w:rsidR="00AB446B" w:rsidRPr="009C0C21">
              <w:t>For DCI based DL dual TCI state switch the existing UTCI switching delay requirements are applicable.</w:t>
            </w:r>
          </w:p>
          <w:p w14:paraId="61281EF4" w14:textId="11C1C96B" w:rsidR="00AB446B" w:rsidRPr="009C0C21" w:rsidRDefault="00AB446B" w:rsidP="0040711F">
            <w:pPr>
              <w:spacing w:after="120"/>
            </w:pPr>
            <w:r>
              <w:t xml:space="preserve">Observation #14: </w:t>
            </w:r>
            <w:r>
              <w:tab/>
            </w:r>
            <w:r w:rsidRPr="009C0C21">
              <w:t>For DCI based dual TCI switch for UL the requirements are only defined when both target TCI state are known and target PL-RS are maintained.</w:t>
            </w:r>
          </w:p>
          <w:p w14:paraId="5B385892" w14:textId="550FFEFE" w:rsidR="00AB446B" w:rsidRPr="009C0C21" w:rsidRDefault="009C0C21" w:rsidP="009C0C21">
            <w:pPr>
              <w:spacing w:after="120"/>
            </w:pPr>
            <w:r>
              <w:t xml:space="preserve">Proposal #14: </w:t>
            </w:r>
            <w:r>
              <w:tab/>
            </w:r>
            <w:r w:rsidR="00AB446B" w:rsidRPr="009C0C21">
              <w:t>For DCI based UL dual TCI state switch the existing UTCI switching delay requirements are applicable.</w:t>
            </w:r>
          </w:p>
          <w:p w14:paraId="1BAAC264" w14:textId="2B78EF91" w:rsidR="00AB446B" w:rsidRPr="009C0C21" w:rsidRDefault="00AB446B" w:rsidP="0040711F">
            <w:pPr>
              <w:spacing w:after="120"/>
            </w:pPr>
            <w:r>
              <w:t xml:space="preserve">Observation #15: </w:t>
            </w:r>
            <w:r>
              <w:tab/>
            </w:r>
            <w:r w:rsidRPr="009C0C21">
              <w:t>For sDCI mTRP for dual TCI switch the TCI state in UL is switch is complete only when the UE can transmit with both the target TCI states.</w:t>
            </w:r>
          </w:p>
          <w:p w14:paraId="00F038A5" w14:textId="29011070" w:rsidR="00AB446B" w:rsidRPr="009C0C21" w:rsidRDefault="009C0C21" w:rsidP="009C0C21">
            <w:pPr>
              <w:spacing w:after="120"/>
            </w:pPr>
            <w:r>
              <w:t xml:space="preserve">Proposal #15: </w:t>
            </w:r>
            <w:r>
              <w:tab/>
            </w:r>
            <w:r w:rsidR="00AB446B" w:rsidRPr="009C0C21">
              <w:t>For MAC CE based UL dual TCI state switch the switching delay requirements are defined as:</w:t>
            </w:r>
            <w:r w:rsidR="00AB446B" w:rsidRPr="009C0C21">
              <w:br/>
              <w:t xml:space="preserve">          -  T</w:t>
            </w:r>
            <w:r w:rsidR="00AB446B" w:rsidRPr="00145952">
              <w:rPr>
                <w:vertAlign w:val="subscript"/>
              </w:rPr>
              <w:t>HARQ</w:t>
            </w:r>
            <w:r w:rsidR="00AB446B" w:rsidRPr="009C0C21">
              <w:t xml:space="preserve"> + + max{NM1* (T</w:t>
            </w:r>
            <w:r w:rsidR="00AB446B" w:rsidRPr="00145952">
              <w:rPr>
                <w:vertAlign w:val="subscript"/>
              </w:rPr>
              <w:t>first_target-PL-RS1</w:t>
            </w:r>
            <w:r w:rsidR="00AB446B" w:rsidRPr="009C0C21">
              <w:t xml:space="preserve"> + 4*T</w:t>
            </w:r>
            <w:r w:rsidR="00AB446B" w:rsidRPr="00145952">
              <w:rPr>
                <w:vertAlign w:val="subscript"/>
              </w:rPr>
              <w:t>target_PL-RS1</w:t>
            </w:r>
            <w:r w:rsidR="00AB446B" w:rsidRPr="009C0C21">
              <w:t xml:space="preserve"> + 2ms), NM2* (T</w:t>
            </w:r>
            <w:r w:rsidR="00AB446B" w:rsidRPr="00145952">
              <w:rPr>
                <w:vertAlign w:val="subscript"/>
              </w:rPr>
              <w:t>first_target-PL-RS2</w:t>
            </w:r>
            <w:r w:rsidR="00AB446B" w:rsidRPr="009C0C21">
              <w:t xml:space="preserve"> + 4*T</w:t>
            </w:r>
            <w:r w:rsidR="00AB446B" w:rsidRPr="00145952">
              <w:rPr>
                <w:vertAlign w:val="subscript"/>
              </w:rPr>
              <w:t>target_PL-RS 2</w:t>
            </w:r>
            <w:r w:rsidR="00AB446B" w:rsidRPr="009C0C21">
              <w:t>+ 2ms) } for {known, known}</w:t>
            </w:r>
            <w:r w:rsidR="00AB446B" w:rsidRPr="009C0C21">
              <w:br/>
              <w:t xml:space="preserve">          - T</w:t>
            </w:r>
            <w:r w:rsidR="00AB446B" w:rsidRPr="00145952">
              <w:rPr>
                <w:vertAlign w:val="subscript"/>
              </w:rPr>
              <w:t>HARQ</w:t>
            </w:r>
            <w:r w:rsidR="00AB446B" w:rsidRPr="009C0C21">
              <w:t xml:space="preserve"> + + max{ T</w:t>
            </w:r>
            <w:r w:rsidR="00AB446B" w:rsidRPr="00145952">
              <w:rPr>
                <w:vertAlign w:val="subscript"/>
              </w:rPr>
              <w:t>L1-RSRP1</w:t>
            </w:r>
            <w:r w:rsidR="00AB446B" w:rsidRPr="009C0C21">
              <w:t xml:space="preserve"> + T</w:t>
            </w:r>
            <w:r w:rsidR="00AB446B" w:rsidRPr="00145952">
              <w:rPr>
                <w:vertAlign w:val="subscript"/>
              </w:rPr>
              <w:t>first_target-PL-RS1</w:t>
            </w:r>
            <w:r w:rsidR="00AB446B" w:rsidRPr="009C0C21">
              <w:t xml:space="preserve"> + 4*T</w:t>
            </w:r>
            <w:r w:rsidR="00AB446B" w:rsidRPr="00145952">
              <w:rPr>
                <w:vertAlign w:val="subscript"/>
              </w:rPr>
              <w:t>target_PL-RS1</w:t>
            </w:r>
            <w:r w:rsidR="00AB446B" w:rsidRPr="009C0C21">
              <w:t xml:space="preserve"> + 2ms, T</w:t>
            </w:r>
            <w:r w:rsidR="00AB446B" w:rsidRPr="00145952">
              <w:rPr>
                <w:vertAlign w:val="subscript"/>
              </w:rPr>
              <w:t>L1-RSRP2</w:t>
            </w:r>
            <w:r w:rsidR="00AB446B" w:rsidRPr="009C0C21">
              <w:t xml:space="preserve"> + T</w:t>
            </w:r>
            <w:r w:rsidR="00AB446B" w:rsidRPr="00145952">
              <w:rPr>
                <w:vertAlign w:val="subscript"/>
              </w:rPr>
              <w:t>first_target-PL-RS2</w:t>
            </w:r>
            <w:r w:rsidR="00AB446B" w:rsidRPr="009C0C21">
              <w:t xml:space="preserve"> + 4*T</w:t>
            </w:r>
            <w:r w:rsidR="00AB446B" w:rsidRPr="00145952">
              <w:rPr>
                <w:vertAlign w:val="subscript"/>
              </w:rPr>
              <w:t>target_PL-RS2</w:t>
            </w:r>
            <w:r w:rsidR="00AB446B" w:rsidRPr="009C0C21">
              <w:t xml:space="preserve"> + 2ms } for {unknown, unknown}</w:t>
            </w:r>
            <w:r w:rsidR="00AB446B" w:rsidRPr="009C0C21">
              <w:br/>
              <w:t xml:space="preserve">          - T</w:t>
            </w:r>
            <w:r w:rsidR="00AB446B" w:rsidRPr="00145952">
              <w:rPr>
                <w:vertAlign w:val="subscript"/>
              </w:rPr>
              <w:t>HARQ</w:t>
            </w:r>
            <w:r w:rsidR="00AB446B" w:rsidRPr="009C0C21">
              <w:t xml:space="preserve"> + + max{ T</w:t>
            </w:r>
            <w:r w:rsidR="00AB446B" w:rsidRPr="00145952">
              <w:rPr>
                <w:vertAlign w:val="subscript"/>
              </w:rPr>
              <w:t>L1-RSRP1</w:t>
            </w:r>
            <w:r w:rsidR="00AB446B" w:rsidRPr="009C0C21">
              <w:t xml:space="preserve"> + T</w:t>
            </w:r>
            <w:r w:rsidR="00AB446B" w:rsidRPr="00145952">
              <w:rPr>
                <w:vertAlign w:val="subscript"/>
              </w:rPr>
              <w:t>first_target-PL-RS1</w:t>
            </w:r>
            <w:r w:rsidR="00AB446B" w:rsidRPr="009C0C21">
              <w:t xml:space="preserve"> + 4*T</w:t>
            </w:r>
            <w:r w:rsidR="00AB446B" w:rsidRPr="00145952">
              <w:rPr>
                <w:vertAlign w:val="subscript"/>
              </w:rPr>
              <w:t>target_PL-RS1</w:t>
            </w:r>
            <w:r w:rsidR="00AB446B" w:rsidRPr="009C0C21">
              <w:t xml:space="preserve"> + 2ms, NM2* (T</w:t>
            </w:r>
            <w:r w:rsidR="00AB446B" w:rsidRPr="00145952">
              <w:rPr>
                <w:vertAlign w:val="subscript"/>
              </w:rPr>
              <w:t>first_target-PL-RS2</w:t>
            </w:r>
            <w:r w:rsidR="00AB446B" w:rsidRPr="009C0C21">
              <w:t xml:space="preserve"> + 4*T</w:t>
            </w:r>
            <w:r w:rsidR="00AB446B" w:rsidRPr="00145952">
              <w:rPr>
                <w:vertAlign w:val="subscript"/>
              </w:rPr>
              <w:t>target_PL-RS 2</w:t>
            </w:r>
            <w:r w:rsidR="00AB446B" w:rsidRPr="009C0C21">
              <w:t xml:space="preserve">+ 2ms) } for {unknown, known} </w:t>
            </w:r>
          </w:p>
          <w:p w14:paraId="73D9C216" w14:textId="2EAF5A58" w:rsidR="00180CEF" w:rsidRPr="009C0C21" w:rsidRDefault="009C0C21" w:rsidP="009C0C21">
            <w:pPr>
              <w:spacing w:after="120"/>
            </w:pPr>
            <w:r>
              <w:t xml:space="preserve">Proposal #16: </w:t>
            </w:r>
            <w:r>
              <w:tab/>
            </w:r>
            <w:r w:rsidR="00AB446B" w:rsidRPr="009C0C21">
              <w:t>For simultaneous reception in FR2 discuss single TCI and dual TCI state switch in future release.</w:t>
            </w:r>
          </w:p>
        </w:tc>
      </w:tr>
      <w:tr w:rsidR="00180CEF" w14:paraId="30491359" w14:textId="77777777" w:rsidTr="00A44A11">
        <w:trPr>
          <w:trHeight w:val="468"/>
        </w:trPr>
        <w:tc>
          <w:tcPr>
            <w:tcW w:w="1623" w:type="dxa"/>
          </w:tcPr>
          <w:p w14:paraId="38318DD9" w14:textId="7A498EA1" w:rsidR="00180CEF" w:rsidRPr="009E09A3" w:rsidRDefault="00180CEF" w:rsidP="004C2281">
            <w:pPr>
              <w:spacing w:before="120" w:after="120"/>
            </w:pPr>
            <w:r w:rsidRPr="009E09A3">
              <w:rPr>
                <w:rFonts w:hint="eastAsia"/>
              </w:rPr>
              <w:lastRenderedPageBreak/>
              <w:t>R</w:t>
            </w:r>
            <w:r w:rsidRPr="009E09A3">
              <w:t>4-2311403</w:t>
            </w:r>
          </w:p>
        </w:tc>
        <w:tc>
          <w:tcPr>
            <w:tcW w:w="1424" w:type="dxa"/>
          </w:tcPr>
          <w:p w14:paraId="601B8430" w14:textId="218B6453" w:rsidR="00180CEF" w:rsidRPr="009E09A3" w:rsidRDefault="00180CEF" w:rsidP="004C2281">
            <w:pPr>
              <w:spacing w:before="120" w:after="120"/>
            </w:pPr>
            <w:r w:rsidRPr="009E09A3">
              <w:rPr>
                <w:rFonts w:hint="eastAsia"/>
              </w:rPr>
              <w:t>M</w:t>
            </w:r>
            <w:r w:rsidRPr="009E09A3">
              <w:t>ediaTek Inc.</w:t>
            </w:r>
          </w:p>
        </w:tc>
        <w:tc>
          <w:tcPr>
            <w:tcW w:w="6584" w:type="dxa"/>
          </w:tcPr>
          <w:p w14:paraId="42EE8CE5" w14:textId="77777777" w:rsidR="00BB3C43" w:rsidRPr="00BB3C43" w:rsidRDefault="00BB3C43" w:rsidP="00BB3C43">
            <w:pPr>
              <w:spacing w:before="120" w:after="120"/>
            </w:pPr>
            <w:r w:rsidRPr="00BB3C43">
              <w:t>Proposal 1: Not consider simultaneous multi-panel reception/transmission in FR2 for eUTCI in this WI.</w:t>
            </w:r>
          </w:p>
          <w:p w14:paraId="54A00E39" w14:textId="77777777" w:rsidR="00BB3C43" w:rsidRPr="00BB3C43" w:rsidRDefault="00BB3C43" w:rsidP="00BB3C43">
            <w:pPr>
              <w:spacing w:before="120" w:after="120"/>
            </w:pPr>
            <w:r w:rsidRPr="00BB3C43">
              <w:t>Proposal 2: Not consider PDCCH repetition and SFN in this WI.</w:t>
            </w:r>
          </w:p>
          <w:p w14:paraId="1B4E832A" w14:textId="77777777" w:rsidR="00BB3C43" w:rsidRPr="00BB3C43" w:rsidRDefault="00BB3C43" w:rsidP="00BB3C43">
            <w:pPr>
              <w:spacing w:before="120" w:after="120"/>
            </w:pPr>
            <w:r w:rsidRPr="00BB3C43">
              <w:t>Proposal 3: Reuse Rel-17 unified TCI state switch requirement for eUTCI in FR1.</w:t>
            </w:r>
          </w:p>
          <w:p w14:paraId="2E0AAFA9" w14:textId="77777777" w:rsidR="00BB3C43" w:rsidRPr="00BB3C43" w:rsidRDefault="00BB3C43" w:rsidP="00BB3C43">
            <w:pPr>
              <w:spacing w:before="120" w:after="120"/>
            </w:pPr>
            <w:r w:rsidRPr="00BB3C43">
              <w:lastRenderedPageBreak/>
              <w:t>Proposal 4: If UE is not capable of simultaneous reception for FR2 and the source RSs of the dual TCI states are overlapped or adjacent in time domain, the delay requirement for eUTCI will be extended due to UE can measure only one RS but not both RSs associated with dual TCI state at a time.</w:t>
            </w:r>
          </w:p>
          <w:p w14:paraId="6B01B238" w14:textId="77777777" w:rsidR="00BB3C43" w:rsidRPr="00BB3C43" w:rsidRDefault="00BB3C43" w:rsidP="00BB3C43">
            <w:pPr>
              <w:spacing w:before="120" w:after="120"/>
            </w:pPr>
            <w:r w:rsidRPr="00BB3C43">
              <w:t>Proposal 5: Not to consider RRC based TCI state switch in this WI.</w:t>
            </w:r>
          </w:p>
          <w:p w14:paraId="3B1F07A7" w14:textId="77777777" w:rsidR="00BB3C43" w:rsidRPr="00BB3C43" w:rsidRDefault="00BB3C43" w:rsidP="00BB3C43">
            <w:pPr>
              <w:spacing w:before="120" w:after="120"/>
            </w:pPr>
            <w:r w:rsidRPr="00BB3C43">
              <w:t>Proposal 6: The delay requirement of DCI based TCI state switch should be discussed in RAN1 at first.</w:t>
            </w:r>
          </w:p>
          <w:p w14:paraId="30756E81" w14:textId="77777777" w:rsidR="00BB3C43" w:rsidRPr="00BB3C43" w:rsidRDefault="00BB3C43" w:rsidP="00BB3C43">
            <w:pPr>
              <w:spacing w:before="120" w:after="120"/>
            </w:pPr>
            <w:r w:rsidRPr="00BB3C43">
              <w:t>Proposal 7: RAN4 to consider known TCI state for the requirement of “MAC CE based TCI state switch” and “Active TCI state list update”. The known conditions of eUTCI could be</w:t>
            </w:r>
          </w:p>
          <w:p w14:paraId="241D26BA" w14:textId="77777777" w:rsidR="00BB3C43" w:rsidRPr="00BB3C43" w:rsidRDefault="00BB3C43" w:rsidP="00BB3C43">
            <w:pPr>
              <w:spacing w:before="120" w:after="120"/>
            </w:pPr>
            <w:r w:rsidRPr="00BB3C43">
              <w:t>-</w:t>
            </w:r>
            <w:r w:rsidRPr="00BB3C43">
              <w:tab/>
              <w:t>L1-RSRP report within [1280] ms when receive TCI switch command.</w:t>
            </w:r>
          </w:p>
          <w:p w14:paraId="1AAB14C9" w14:textId="0D637B93" w:rsidR="00180CEF" w:rsidRPr="00BB3C43" w:rsidRDefault="00BB3C43" w:rsidP="00BB3C43">
            <w:pPr>
              <w:spacing w:before="120" w:after="120"/>
            </w:pPr>
            <w:r w:rsidRPr="00BB3C43">
              <w:t>-</w:t>
            </w:r>
            <w:r w:rsidRPr="00BB3C43">
              <w:tab/>
              <w:t>SSB associate with TCI remain detectable (SNR &gt;= [-3]dB) during switching period.</w:t>
            </w:r>
          </w:p>
        </w:tc>
      </w:tr>
      <w:tr w:rsidR="00180CEF" w14:paraId="52593324" w14:textId="77777777" w:rsidTr="00A44A11">
        <w:trPr>
          <w:trHeight w:val="468"/>
        </w:trPr>
        <w:tc>
          <w:tcPr>
            <w:tcW w:w="1623" w:type="dxa"/>
          </w:tcPr>
          <w:p w14:paraId="127DF3BD" w14:textId="54911137" w:rsidR="00180CEF" w:rsidRPr="009E09A3" w:rsidRDefault="00180CEF" w:rsidP="004C2281">
            <w:pPr>
              <w:spacing w:before="120" w:after="120"/>
            </w:pPr>
            <w:r w:rsidRPr="009E09A3">
              <w:rPr>
                <w:rFonts w:hint="eastAsia"/>
              </w:rPr>
              <w:lastRenderedPageBreak/>
              <w:t>R</w:t>
            </w:r>
            <w:r w:rsidRPr="009E09A3">
              <w:t>4-2311435</w:t>
            </w:r>
          </w:p>
        </w:tc>
        <w:tc>
          <w:tcPr>
            <w:tcW w:w="1424" w:type="dxa"/>
          </w:tcPr>
          <w:p w14:paraId="04FC5BAD" w14:textId="17E1DB35" w:rsidR="00180CEF" w:rsidRPr="009E09A3" w:rsidRDefault="00180CEF" w:rsidP="004C2281">
            <w:pPr>
              <w:spacing w:before="120" w:after="120"/>
            </w:pPr>
            <w:r w:rsidRPr="009E09A3">
              <w:rPr>
                <w:rFonts w:hint="eastAsia"/>
              </w:rPr>
              <w:t>S</w:t>
            </w:r>
            <w:r w:rsidRPr="009E09A3">
              <w:t>amsung</w:t>
            </w:r>
          </w:p>
        </w:tc>
        <w:tc>
          <w:tcPr>
            <w:tcW w:w="6584" w:type="dxa"/>
          </w:tcPr>
          <w:p w14:paraId="7656C1F8" w14:textId="77777777" w:rsidR="00E86E6C" w:rsidRPr="00E86E6C" w:rsidRDefault="00E86E6C" w:rsidP="00E86E6C">
            <w:pPr>
              <w:spacing w:before="120" w:after="120"/>
            </w:pPr>
            <w:r w:rsidRPr="00E86E6C">
              <w:t>Proposal 1: Define different TCI state switch delay requirements for mDCI and sDCI.</w:t>
            </w:r>
          </w:p>
          <w:p w14:paraId="795C45B8" w14:textId="77777777" w:rsidR="00E86E6C" w:rsidRPr="00E86E6C" w:rsidRDefault="00E86E6C" w:rsidP="00E86E6C">
            <w:pPr>
              <w:spacing w:before="120" w:after="120"/>
            </w:pPr>
            <w:r w:rsidRPr="00E86E6C">
              <w:t xml:space="preserve">Proposal 2: For UE not support two TAs, for each TRP joint/DL/UL TCI states, R17 Active downlink/uplink TCI state switching delay for unified TCI requirements can be reused by association to corestPoolIndex. </w:t>
            </w:r>
          </w:p>
          <w:p w14:paraId="63EBA325" w14:textId="77777777" w:rsidR="00E86E6C" w:rsidRPr="00E86E6C" w:rsidRDefault="00E86E6C" w:rsidP="00E86E6C">
            <w:pPr>
              <w:spacing w:before="120" w:after="120"/>
            </w:pPr>
            <w:r w:rsidRPr="00E86E6C">
              <w:t>Proposal 3: For UE can support two TAs, update known condition and applicability and MAC-CE based downlink TCI state switch delay:</w:t>
            </w:r>
          </w:p>
          <w:p w14:paraId="61DEB3A8" w14:textId="67A371BD" w:rsidR="00E86E6C" w:rsidRPr="00432722" w:rsidRDefault="00E86E6C" w:rsidP="00432722">
            <w:pPr>
              <w:pStyle w:val="aff8"/>
              <w:numPr>
                <w:ilvl w:val="0"/>
                <w:numId w:val="4"/>
              </w:numPr>
              <w:spacing w:before="120" w:after="120"/>
              <w:ind w:firstLineChars="0"/>
              <w:rPr>
                <w:rFonts w:eastAsia="Yu Mincho"/>
              </w:rPr>
            </w:pPr>
            <w:r w:rsidRPr="00432722">
              <w:rPr>
                <w:rFonts w:eastAsia="Yu Mincho"/>
              </w:rPr>
              <w:t>Remove the restriction of timing offset with in CP.</w:t>
            </w:r>
          </w:p>
          <w:p w14:paraId="379F1F7B" w14:textId="77777777" w:rsidR="00E86E6C" w:rsidRPr="00E86E6C" w:rsidRDefault="00E86E6C" w:rsidP="00432722">
            <w:pPr>
              <w:pStyle w:val="aff8"/>
              <w:numPr>
                <w:ilvl w:val="0"/>
                <w:numId w:val="4"/>
              </w:numPr>
              <w:spacing w:before="120" w:after="120"/>
              <w:ind w:firstLineChars="0"/>
            </w:pPr>
            <w:r w:rsidRPr="00E86E6C">
              <w:t xml:space="preserve">The DL/UL TCI </w:t>
            </w:r>
            <w:r w:rsidRPr="00432722">
              <w:rPr>
                <w:rFonts w:eastAsia="Yu Mincho"/>
              </w:rPr>
              <w:t>state</w:t>
            </w:r>
            <w:r w:rsidRPr="00E86E6C">
              <w:t xml:space="preserve"> is associated to corestPoolIndex. </w:t>
            </w:r>
          </w:p>
          <w:p w14:paraId="6E87774A" w14:textId="77777777" w:rsidR="00E86E6C" w:rsidRPr="00E86E6C" w:rsidRDefault="00E86E6C" w:rsidP="00432722">
            <w:pPr>
              <w:pStyle w:val="aff8"/>
              <w:numPr>
                <w:ilvl w:val="0"/>
                <w:numId w:val="4"/>
              </w:numPr>
              <w:spacing w:before="120" w:after="120"/>
              <w:ind w:firstLineChars="0"/>
            </w:pPr>
            <w:r w:rsidRPr="00E86E6C">
              <w:tab/>
              <w:t xml:space="preserve">For active UL </w:t>
            </w:r>
            <w:r w:rsidRPr="00432722">
              <w:rPr>
                <w:rFonts w:eastAsia="Yu Mincho"/>
              </w:rPr>
              <w:t>or</w:t>
            </w:r>
            <w:r w:rsidRPr="00E86E6C">
              <w:t xml:space="preserve"> joint TCI state, UE can track timing/frequency from DL-RS from different cell.</w:t>
            </w:r>
          </w:p>
          <w:p w14:paraId="5DF84845" w14:textId="77777777" w:rsidR="00E86E6C" w:rsidRPr="00E86E6C" w:rsidRDefault="00E86E6C" w:rsidP="00E86E6C">
            <w:pPr>
              <w:spacing w:before="120" w:after="120"/>
            </w:pPr>
            <w:r w:rsidRPr="00E86E6C">
              <w:t>Proposal 4: For sDCI with single TCI state switching, legacy TCI state switching for MAC-CE based or DCI based can be reused.</w:t>
            </w:r>
          </w:p>
          <w:p w14:paraId="18F9589C" w14:textId="77777777" w:rsidR="00E86E6C" w:rsidRPr="00E86E6C" w:rsidRDefault="00E86E6C" w:rsidP="00E86E6C">
            <w:pPr>
              <w:spacing w:before="120" w:after="120"/>
            </w:pPr>
            <w:r w:rsidRPr="00E86E6C">
              <w:t>Proposal 5: For mDCI scenarios, do not specify RRC based TCI state switch delay requirements. For sDCI scenarios, FFS on whether to introduce RRC based TCI state switch delay requirements for PDCCH.</w:t>
            </w:r>
          </w:p>
          <w:p w14:paraId="6055B04C" w14:textId="30C90E79" w:rsidR="00180CEF" w:rsidRPr="00E86E6C" w:rsidRDefault="00E86E6C" w:rsidP="00E86E6C">
            <w:pPr>
              <w:spacing w:before="120" w:after="120"/>
            </w:pPr>
            <w:r w:rsidRPr="00E86E6C">
              <w:t>Proposal 6: Specify different RRM requirements to support one or two TCI states are switched. In the delay requirements, the time duration for SSB or PL-RS and L1-RSRP should be extended by two durations for dual TCIs.</w:t>
            </w:r>
          </w:p>
        </w:tc>
      </w:tr>
      <w:tr w:rsidR="00180CEF" w14:paraId="499E5609" w14:textId="77777777" w:rsidTr="00A44A11">
        <w:trPr>
          <w:trHeight w:val="468"/>
        </w:trPr>
        <w:tc>
          <w:tcPr>
            <w:tcW w:w="1623" w:type="dxa"/>
          </w:tcPr>
          <w:p w14:paraId="27CDDBF3" w14:textId="37002EAF" w:rsidR="00180CEF" w:rsidRPr="009E09A3" w:rsidRDefault="00180CEF" w:rsidP="004C2281">
            <w:pPr>
              <w:spacing w:before="120" w:after="120"/>
            </w:pPr>
            <w:r w:rsidRPr="009E09A3">
              <w:rPr>
                <w:rFonts w:hint="eastAsia"/>
              </w:rPr>
              <w:t>R</w:t>
            </w:r>
            <w:r w:rsidRPr="009E09A3">
              <w:t>4-2312419</w:t>
            </w:r>
          </w:p>
        </w:tc>
        <w:tc>
          <w:tcPr>
            <w:tcW w:w="1424" w:type="dxa"/>
          </w:tcPr>
          <w:p w14:paraId="1F7BCBDA" w14:textId="0D494296" w:rsidR="00180CEF" w:rsidRPr="009E09A3" w:rsidRDefault="00180CEF" w:rsidP="004C2281">
            <w:pPr>
              <w:spacing w:before="120" w:after="120"/>
            </w:pPr>
            <w:r w:rsidRPr="009E09A3">
              <w:rPr>
                <w:rFonts w:hint="eastAsia"/>
              </w:rPr>
              <w:t>H</w:t>
            </w:r>
            <w:r w:rsidRPr="009E09A3">
              <w:t>uawei, HiSilicon</w:t>
            </w:r>
          </w:p>
        </w:tc>
        <w:tc>
          <w:tcPr>
            <w:tcW w:w="6584" w:type="dxa"/>
          </w:tcPr>
          <w:p w14:paraId="0FD4BB68" w14:textId="77777777" w:rsidR="00823B1C" w:rsidRPr="00823B1C" w:rsidRDefault="00823B1C" w:rsidP="00823B1C">
            <w:pPr>
              <w:spacing w:before="120" w:after="120"/>
            </w:pPr>
            <w:r w:rsidRPr="00823B1C">
              <w:t>Observation 1: Considerable progress has been made for TCI state switching for simultaneous reception in FR2 in R18 Multi-Rx WI.</w:t>
            </w:r>
          </w:p>
          <w:p w14:paraId="6F263615" w14:textId="77777777" w:rsidR="00823B1C" w:rsidRPr="00823B1C" w:rsidRDefault="00823B1C" w:rsidP="00823B1C">
            <w:pPr>
              <w:spacing w:before="120" w:after="120"/>
            </w:pPr>
            <w:r w:rsidRPr="00823B1C">
              <w:t>Proposal 1: To define RRM requirements for uTCI extension for simultaneous reception in FR2 based on conclusion in R18 Multi-Rx.</w:t>
            </w:r>
          </w:p>
          <w:p w14:paraId="27F5B167" w14:textId="77777777" w:rsidR="00823B1C" w:rsidRPr="00823B1C" w:rsidRDefault="00823B1C" w:rsidP="00823B1C">
            <w:pPr>
              <w:spacing w:before="120" w:after="120"/>
            </w:pPr>
            <w:r w:rsidRPr="00823B1C">
              <w:t xml:space="preserve">Proposal 2: RRM requirements for repetition are to be considered. </w:t>
            </w:r>
          </w:p>
          <w:p w14:paraId="17A373F1" w14:textId="77777777" w:rsidR="00823B1C" w:rsidRPr="00823B1C" w:rsidRDefault="00823B1C" w:rsidP="00823B1C">
            <w:pPr>
              <w:spacing w:before="120" w:after="120"/>
            </w:pPr>
            <w:r w:rsidRPr="00823B1C">
              <w:t>Proposal 3: Requirements with simultaneous UL transmission with multi-panel can be discussed in future release.</w:t>
            </w:r>
          </w:p>
          <w:p w14:paraId="74A3AEE0" w14:textId="77777777" w:rsidR="00823B1C" w:rsidRPr="00823B1C" w:rsidRDefault="00823B1C" w:rsidP="00823B1C">
            <w:pPr>
              <w:spacing w:before="120" w:after="120"/>
            </w:pPr>
            <w:r w:rsidRPr="00823B1C">
              <w:lastRenderedPageBreak/>
              <w:t>Observation 2: Compared with PDCCH uTCI switching in sTRP, for uTCI extension in mTRP for sDCI, following TCI switching approach shall be considered:</w:t>
            </w:r>
          </w:p>
          <w:p w14:paraId="4678CEC5" w14:textId="77777777" w:rsidR="00823B1C" w:rsidRPr="00823B1C" w:rsidRDefault="00823B1C" w:rsidP="00823B1C">
            <w:pPr>
              <w:spacing w:before="120" w:after="120"/>
            </w:pPr>
            <w:r w:rsidRPr="00823B1C">
              <w:t>-</w:t>
            </w:r>
            <w:r w:rsidRPr="00823B1C">
              <w:tab/>
              <w:t xml:space="preserve">MAC CE triggered uTCI switching (only one TCI state activated by MAC CE) </w:t>
            </w:r>
          </w:p>
          <w:p w14:paraId="23A13E19" w14:textId="77777777" w:rsidR="00823B1C" w:rsidRPr="00823B1C" w:rsidRDefault="00823B1C" w:rsidP="00823B1C">
            <w:pPr>
              <w:spacing w:before="120" w:after="120"/>
            </w:pPr>
            <w:r w:rsidRPr="00823B1C">
              <w:t>-</w:t>
            </w:r>
            <w:r w:rsidRPr="00823B1C">
              <w:tab/>
              <w:t>DCI triggered uTCI switching (more than one TCI state activated by MAC CE)</w:t>
            </w:r>
          </w:p>
          <w:p w14:paraId="7BD81973" w14:textId="77777777" w:rsidR="00823B1C" w:rsidRPr="00823B1C" w:rsidRDefault="00823B1C" w:rsidP="00823B1C">
            <w:pPr>
              <w:spacing w:before="120" w:after="120"/>
            </w:pPr>
            <w:r w:rsidRPr="00823B1C">
              <w:t>-</w:t>
            </w:r>
            <w:r w:rsidRPr="00823B1C">
              <w:tab/>
              <w:t>RRC configured application of first one, the second one, both, or none of indicated TCI</w:t>
            </w:r>
          </w:p>
          <w:p w14:paraId="2C553ED9" w14:textId="77777777" w:rsidR="00823B1C" w:rsidRPr="00823B1C" w:rsidRDefault="00823B1C" w:rsidP="00823B1C">
            <w:pPr>
              <w:spacing w:before="120" w:after="120"/>
            </w:pPr>
            <w:r w:rsidRPr="00823B1C">
              <w:t>Observation 3: How to indicate that PDCCH shall follow uTCI shall wait for more RAN1/RAN2 progress.</w:t>
            </w:r>
          </w:p>
          <w:p w14:paraId="5D58DE3A" w14:textId="77777777" w:rsidR="00823B1C" w:rsidRPr="00823B1C" w:rsidRDefault="00823B1C" w:rsidP="00823B1C">
            <w:pPr>
              <w:spacing w:before="120" w:after="120"/>
            </w:pPr>
            <w:r w:rsidRPr="00823B1C">
              <w:t xml:space="preserve">Observation 4: For mDCI PDCCH, UE determine joint/DL TCI associated with same coresetPoolIndex based on the same rules in Rel-17 uTCI. </w:t>
            </w:r>
          </w:p>
          <w:p w14:paraId="35523747" w14:textId="77777777" w:rsidR="00823B1C" w:rsidRPr="00823B1C" w:rsidRDefault="00823B1C" w:rsidP="00823B1C">
            <w:pPr>
              <w:spacing w:before="120" w:after="120"/>
            </w:pPr>
            <w:r w:rsidRPr="00823B1C">
              <w:t>Observation 5: For sDCI PDSCH, compared with legacy uTCI framework, UE determines the TCI states by combing the two fields in the DCI.</w:t>
            </w:r>
          </w:p>
          <w:p w14:paraId="2E1F8153" w14:textId="77777777" w:rsidR="00823B1C" w:rsidRPr="00823B1C" w:rsidRDefault="00823B1C" w:rsidP="00823B1C">
            <w:pPr>
              <w:spacing w:before="120" w:after="120"/>
            </w:pPr>
            <w:r w:rsidRPr="00823B1C">
              <w:t>Observation 6: For sDCI PDSCH without TCI selection filed in DCI, UE shall apply both indicated joint/DL TCI states to the scheduled/activated PDSCH reception.</w:t>
            </w:r>
          </w:p>
          <w:p w14:paraId="09B12186" w14:textId="77777777" w:rsidR="00823B1C" w:rsidRPr="00823B1C" w:rsidRDefault="00823B1C" w:rsidP="00823B1C">
            <w:pPr>
              <w:spacing w:before="120" w:after="120"/>
            </w:pPr>
            <w:r w:rsidRPr="00823B1C">
              <w:t xml:space="preserve">Observation 7: For mDCI PDSCH, UE determine joint/DL TCI associated with same coresetPoolIndex based on the same rules in Rel-17 uTCI. </w:t>
            </w:r>
          </w:p>
          <w:p w14:paraId="6B5FD962" w14:textId="77777777" w:rsidR="00823B1C" w:rsidRPr="00823B1C" w:rsidRDefault="00823B1C" w:rsidP="00823B1C">
            <w:pPr>
              <w:spacing w:before="120" w:after="120"/>
            </w:pPr>
            <w:r w:rsidRPr="00823B1C">
              <w:t>Observation 8: Compared with legacy uTCI for PUCCH, RRC configuration on application of first one, the second one, or both of indicated joint/UL TCI states shall be considered for TCI state switching requirements.</w:t>
            </w:r>
          </w:p>
          <w:p w14:paraId="57237E49" w14:textId="77777777" w:rsidR="00823B1C" w:rsidRPr="00823B1C" w:rsidRDefault="00823B1C" w:rsidP="00823B1C">
            <w:pPr>
              <w:spacing w:before="120" w:after="120"/>
            </w:pPr>
            <w:r w:rsidRPr="00823B1C">
              <w:t>Observation 9: For mDCI PUCCH, RRC configuration is used to inform that the UE shall apply the first or the second indicated joint/UL TCI state to the corresponding PUCCH transmission, where the first and the second indicated joint/DL TCI states correspond to the indicated joint/UL TCI states specific to coresetPoolIndex value 0 and value 1, respectively</w:t>
            </w:r>
          </w:p>
          <w:p w14:paraId="07B08FC3" w14:textId="77777777" w:rsidR="00823B1C" w:rsidRPr="00823B1C" w:rsidRDefault="00823B1C" w:rsidP="00823B1C">
            <w:pPr>
              <w:spacing w:before="120" w:after="120"/>
            </w:pPr>
            <w:r w:rsidRPr="00823B1C">
              <w:t>Observation 10: F</w:t>
            </w:r>
            <w:bookmarkStart w:id="4" w:name="OLE_LINK5"/>
            <w:r w:rsidRPr="00823B1C">
              <w:t>or sDCI PUSCH (DG and CG type2), UE determines the mapping of joint/UL TCI states by new DCI indicator. For sDCI PUSCH (CG type1), RRC configuration will be adopted to inform UE to apply the first one, the second one, or both of the indicated joint/UL TCI.</w:t>
            </w:r>
          </w:p>
          <w:bookmarkEnd w:id="4"/>
          <w:p w14:paraId="1B87EC22" w14:textId="77777777" w:rsidR="00823B1C" w:rsidRPr="00823B1C" w:rsidRDefault="00823B1C" w:rsidP="00823B1C">
            <w:pPr>
              <w:spacing w:before="120" w:after="120"/>
            </w:pPr>
            <w:r w:rsidRPr="00823B1C">
              <w:t>Observation 11: For mDCI PUSCH (DG and CG type2), UE apply the joint/UL TCI associated with the same coresetPoolIndex as the CORSET scheduling the PUSCH. For mDCI PUSCH (CG type1), RRC configuration is provided to inform that the UE shall apply the first or the second indicated joint/UL TCI specific to coresetPoolIndex value 0 and value 1.</w:t>
            </w:r>
          </w:p>
          <w:p w14:paraId="6B48241D" w14:textId="487A81FC" w:rsidR="00180CEF" w:rsidRPr="00823B1C" w:rsidRDefault="00823B1C" w:rsidP="00823B1C">
            <w:pPr>
              <w:spacing w:before="120" w:after="120"/>
            </w:pPr>
            <w:r w:rsidRPr="00823B1C">
              <w:t>Proposal 4: Define RRM requirements for uTCI extension to mTRP for sDCI and mDCI separately.</w:t>
            </w:r>
          </w:p>
        </w:tc>
      </w:tr>
      <w:tr w:rsidR="00180CEF" w14:paraId="2051596D" w14:textId="77777777" w:rsidTr="00A44A11">
        <w:trPr>
          <w:trHeight w:val="468"/>
        </w:trPr>
        <w:tc>
          <w:tcPr>
            <w:tcW w:w="1623" w:type="dxa"/>
          </w:tcPr>
          <w:p w14:paraId="13A7FD2A" w14:textId="4352F56E" w:rsidR="00180CEF" w:rsidRPr="009E09A3" w:rsidRDefault="00180CEF" w:rsidP="004C2281">
            <w:pPr>
              <w:spacing w:before="120" w:after="120"/>
            </w:pPr>
            <w:r w:rsidRPr="009E09A3">
              <w:rPr>
                <w:rFonts w:hint="eastAsia"/>
              </w:rPr>
              <w:lastRenderedPageBreak/>
              <w:t>R</w:t>
            </w:r>
            <w:r w:rsidRPr="009E09A3">
              <w:t>4-2312944</w:t>
            </w:r>
          </w:p>
        </w:tc>
        <w:tc>
          <w:tcPr>
            <w:tcW w:w="1424" w:type="dxa"/>
          </w:tcPr>
          <w:p w14:paraId="2EA7EEA1" w14:textId="1A0DC835" w:rsidR="00180CEF" w:rsidRPr="009E09A3" w:rsidRDefault="00180CEF" w:rsidP="004C2281">
            <w:pPr>
              <w:spacing w:before="120" w:after="120"/>
            </w:pPr>
            <w:r w:rsidRPr="009E09A3">
              <w:rPr>
                <w:rFonts w:hint="eastAsia"/>
              </w:rPr>
              <w:t>N</w:t>
            </w:r>
            <w:r w:rsidRPr="009E09A3">
              <w:t>okia, Nokia Shanghai Bell</w:t>
            </w:r>
          </w:p>
        </w:tc>
        <w:tc>
          <w:tcPr>
            <w:tcW w:w="6584" w:type="dxa"/>
          </w:tcPr>
          <w:p w14:paraId="488570BA" w14:textId="77777777" w:rsidR="00823B1C" w:rsidRPr="00823B1C" w:rsidRDefault="00823B1C" w:rsidP="00823B1C">
            <w:pPr>
              <w:spacing w:before="120" w:after="120"/>
            </w:pPr>
            <w:r w:rsidRPr="00823B1C">
              <w:t>Observation 1: Both intra-cell and inter-cell operations as feasible for Rel-17 group based beam reporting.</w:t>
            </w:r>
          </w:p>
          <w:p w14:paraId="424266DD" w14:textId="77777777" w:rsidR="00823B1C" w:rsidRPr="00823B1C" w:rsidRDefault="00823B1C" w:rsidP="00823B1C">
            <w:pPr>
              <w:spacing w:before="120" w:after="120"/>
            </w:pPr>
            <w:r w:rsidRPr="00823B1C">
              <w:t>Observation 2: Additional PCI is already specified in Rel-17.</w:t>
            </w:r>
          </w:p>
          <w:p w14:paraId="0870F738" w14:textId="77777777" w:rsidR="00823B1C" w:rsidRPr="00823B1C" w:rsidRDefault="00823B1C" w:rsidP="00823B1C">
            <w:pPr>
              <w:spacing w:before="120" w:after="120"/>
            </w:pPr>
            <w:r w:rsidRPr="00823B1C">
              <w:lastRenderedPageBreak/>
              <w:t>Observation 3: Since group-based beam reporting is feasible for inter-cell mTRP, support in RAN4 that the inter-cell mTRP scenario applies to simultaneous reception based mTRP scheme.</w:t>
            </w:r>
          </w:p>
          <w:p w14:paraId="70C8C508" w14:textId="77777777" w:rsidR="00823B1C" w:rsidRPr="00823B1C" w:rsidRDefault="00823B1C" w:rsidP="00823B1C">
            <w:pPr>
              <w:spacing w:before="120" w:after="120"/>
            </w:pPr>
            <w:r w:rsidRPr="00823B1C">
              <w:t>Proposal 1: RAN4 to define requirements for simultaneous reception in Rel-18 including intra-cell and inter-cell mTRP scenario for FR1 and FR2.</w:t>
            </w:r>
          </w:p>
          <w:p w14:paraId="5517C73D" w14:textId="3C2AFFD1" w:rsidR="007E5A03" w:rsidRPr="00A60D35" w:rsidRDefault="007E5A03" w:rsidP="007E5A03">
            <w:pPr>
              <w:spacing w:before="120" w:after="120"/>
            </w:pPr>
            <w:r w:rsidRPr="00823B1C">
              <w:t xml:space="preserve">Observation </w:t>
            </w:r>
            <w:r>
              <w:t>4</w:t>
            </w:r>
            <w:r w:rsidRPr="00823B1C">
              <w:t xml:space="preserve">: </w:t>
            </w:r>
            <w:r>
              <w:t xml:space="preserve">For Rel-18, </w:t>
            </w:r>
            <w:r w:rsidRPr="00A60D35">
              <w:t xml:space="preserve">in multi DCI scenario the indication of 2 TCI states is done independently for each </w:t>
            </w:r>
            <w:r w:rsidRPr="007E5A03">
              <w:rPr>
                <w:i/>
                <w:iCs/>
              </w:rPr>
              <w:t>coresetPoolIndex</w:t>
            </w:r>
            <w:r w:rsidRPr="00A60D35">
              <w:t>.</w:t>
            </w:r>
          </w:p>
          <w:p w14:paraId="613BABC1" w14:textId="75404621" w:rsidR="00823B1C" w:rsidRPr="00823B1C" w:rsidRDefault="00823B1C" w:rsidP="00823B1C">
            <w:pPr>
              <w:spacing w:before="120" w:after="120"/>
            </w:pPr>
            <w:r w:rsidRPr="00823B1C">
              <w:t>Observation 5: mDCI based schemes may need different requirements than sDCI based schemes for mTRP due to non-ideal backhaul delays.</w:t>
            </w:r>
          </w:p>
          <w:p w14:paraId="49390206" w14:textId="77777777" w:rsidR="00823B1C" w:rsidRPr="00823B1C" w:rsidRDefault="00823B1C" w:rsidP="00823B1C">
            <w:pPr>
              <w:spacing w:before="120" w:after="120"/>
            </w:pPr>
            <w:r w:rsidRPr="00823B1C">
              <w:t>Proposal 2: Define different activation delay requirements for sDCI and mDCI for TCI state switching requirements.</w:t>
            </w:r>
          </w:p>
          <w:p w14:paraId="2B0F8423" w14:textId="77777777" w:rsidR="00823B1C" w:rsidRPr="00823B1C" w:rsidRDefault="00823B1C" w:rsidP="00823B1C">
            <w:pPr>
              <w:spacing w:before="120" w:after="120"/>
            </w:pPr>
            <w:r w:rsidRPr="00823B1C">
              <w:t>Proposal 3: In the use case of the target TCI state having the same coresetPoolIndex than the one included in the MAC activation command, reuse the current requirements.</w:t>
            </w:r>
          </w:p>
          <w:p w14:paraId="0D4CF208" w14:textId="77777777" w:rsidR="00823B1C" w:rsidRPr="00823B1C" w:rsidRDefault="00823B1C" w:rsidP="00823B1C">
            <w:pPr>
              <w:spacing w:before="120" w:after="120"/>
            </w:pPr>
            <w:r w:rsidRPr="00823B1C">
              <w:t>Proposal 4: Study how to define the requirements in the case that MAC CE indicating/updating active TCI states is for a coresetPoolIndex/TRP which is different from the coresetPoolIndex/TRP used for the PDSCH carrying that MAC CE Command.</w:t>
            </w:r>
          </w:p>
          <w:p w14:paraId="502BD112" w14:textId="77777777" w:rsidR="00823B1C" w:rsidRPr="00823B1C" w:rsidRDefault="00823B1C" w:rsidP="00823B1C">
            <w:pPr>
              <w:spacing w:before="120" w:after="120"/>
            </w:pPr>
            <w:r w:rsidRPr="00823B1C">
              <w:t>Proposal 5: RAN4 RRM requirements do not need to differentiate between channels for the requirements. Differentiate between MAC CE and DCI switch activation delays.</w:t>
            </w:r>
          </w:p>
          <w:p w14:paraId="7A9EE000" w14:textId="77777777" w:rsidR="00823B1C" w:rsidRPr="00823B1C" w:rsidRDefault="00823B1C" w:rsidP="00823B1C">
            <w:pPr>
              <w:spacing w:before="120" w:after="120"/>
            </w:pPr>
            <w:r w:rsidRPr="00823B1C">
              <w:t>Proposal 6: Study the switching delay requirements and the scheduling opportunities for the two separate use cases where either only one TCI state of the beam pair is switched or where both TCI states of the beam pair are switched, in sDCI and in mDCI.</w:t>
            </w:r>
          </w:p>
          <w:p w14:paraId="3C045796" w14:textId="77777777" w:rsidR="00823B1C" w:rsidRPr="00823B1C" w:rsidRDefault="00823B1C" w:rsidP="00823B1C">
            <w:pPr>
              <w:spacing w:before="120" w:after="120"/>
            </w:pPr>
            <w:r w:rsidRPr="00823B1C">
              <w:t>Observation 6: In sDCI, even if only one TCI state of the pair is switched but the other one remains, the TCI switching delay applies for both beams.</w:t>
            </w:r>
          </w:p>
          <w:p w14:paraId="0DA0EB70" w14:textId="77777777" w:rsidR="00823B1C" w:rsidRPr="00823B1C" w:rsidRDefault="00823B1C" w:rsidP="00823B1C">
            <w:pPr>
              <w:spacing w:before="120" w:after="120"/>
            </w:pPr>
            <w:r w:rsidRPr="00823B1C">
              <w:t>Proposal 7: In mDCI scheme, DCI switching of the beam pair where only one of the beams is switched shall not cause scheduling interruption on the beam that remains in the pair.</w:t>
            </w:r>
          </w:p>
          <w:p w14:paraId="7174E846" w14:textId="77777777" w:rsidR="00823B1C" w:rsidRPr="00823B1C" w:rsidRDefault="00823B1C" w:rsidP="00823B1C">
            <w:pPr>
              <w:spacing w:before="120" w:after="120"/>
            </w:pPr>
            <w:r w:rsidRPr="00823B1C">
              <w:t>Observation 7: RRC based TCI switch delay requirements only apply to the case where there is a single TCI state that is activated.</w:t>
            </w:r>
          </w:p>
          <w:p w14:paraId="2CFFB54D" w14:textId="77777777" w:rsidR="00823B1C" w:rsidRPr="00823B1C" w:rsidRDefault="00823B1C" w:rsidP="00823B1C">
            <w:pPr>
              <w:spacing w:before="120" w:after="120"/>
            </w:pPr>
            <w:r w:rsidRPr="00823B1C">
              <w:t>Proposal 8: For sDCI use case, the current requirements should be reused for RRC based TCI switching.</w:t>
            </w:r>
          </w:p>
          <w:p w14:paraId="357A06C7" w14:textId="381390A2" w:rsidR="00823B1C" w:rsidRPr="00823B1C" w:rsidRDefault="00747A7F" w:rsidP="00823B1C">
            <w:pPr>
              <w:spacing w:before="120" w:after="120"/>
            </w:pPr>
            <w:r w:rsidRPr="00823B1C">
              <w:t>Proposal 9:</w:t>
            </w:r>
            <w:r w:rsidR="00823B1C" w:rsidRPr="00823B1C">
              <w:t xml:space="preserve"> For mDCI use case, reuse conclusions form multi-Rx WID regarding RRC based TCI switching.</w:t>
            </w:r>
          </w:p>
          <w:p w14:paraId="2562C574" w14:textId="77777777" w:rsidR="00823B1C" w:rsidRPr="00823B1C" w:rsidRDefault="00823B1C" w:rsidP="00823B1C">
            <w:pPr>
              <w:spacing w:before="120" w:after="120"/>
            </w:pPr>
            <w:r w:rsidRPr="00823B1C">
              <w:t>Proposal 10: We support proposal 1, RAN4 to discuss requirements for STxMP MAC CE TCI switching requirements when target TCI state includes 2 TCIs i.e. simultaneous UL transmission with multi-panel.</w:t>
            </w:r>
          </w:p>
          <w:p w14:paraId="593DBFB7" w14:textId="77777777" w:rsidR="00823B1C" w:rsidRPr="00823B1C" w:rsidRDefault="00823B1C" w:rsidP="00823B1C">
            <w:pPr>
              <w:spacing w:before="120" w:after="120"/>
            </w:pPr>
            <w:r w:rsidRPr="00823B1C">
              <w:t>Proposal 11: RAN4 to discuss requirements for STxMP DCI TCI switching requirements when target TCI state includes 2 TCIs.</w:t>
            </w:r>
          </w:p>
          <w:p w14:paraId="30F0C1BF" w14:textId="77777777" w:rsidR="00823B1C" w:rsidRPr="00823B1C" w:rsidRDefault="00823B1C" w:rsidP="00823B1C">
            <w:pPr>
              <w:spacing w:before="120" w:after="120"/>
            </w:pPr>
            <w:r w:rsidRPr="00823B1C">
              <w:t>Proposal 12: RAN4 to consider TCI switch delay that include timing reference signal per TCI state.</w:t>
            </w:r>
          </w:p>
          <w:p w14:paraId="7B7A5D11" w14:textId="5D00CAEF" w:rsidR="00180CEF" w:rsidRPr="00823B1C" w:rsidRDefault="00823B1C" w:rsidP="00823B1C">
            <w:pPr>
              <w:spacing w:before="120" w:after="120"/>
            </w:pPr>
            <w:r w:rsidRPr="00823B1C">
              <w:lastRenderedPageBreak/>
              <w:t>Proposal 13: PDCCH repetition and SFN use cases should be considered for extension of Rel-17 unified TCI framework.</w:t>
            </w:r>
          </w:p>
        </w:tc>
      </w:tr>
      <w:tr w:rsidR="00180CEF" w14:paraId="75DC4B41" w14:textId="77777777" w:rsidTr="00A44A11">
        <w:trPr>
          <w:trHeight w:val="468"/>
        </w:trPr>
        <w:tc>
          <w:tcPr>
            <w:tcW w:w="1623" w:type="dxa"/>
          </w:tcPr>
          <w:p w14:paraId="6BA944A7" w14:textId="3FFD4C08" w:rsidR="00180CEF" w:rsidRPr="009E09A3" w:rsidRDefault="00180CEF" w:rsidP="004C2281">
            <w:pPr>
              <w:spacing w:before="120" w:after="120"/>
            </w:pPr>
            <w:r w:rsidRPr="009E09A3">
              <w:rPr>
                <w:rFonts w:hint="eastAsia"/>
              </w:rPr>
              <w:lastRenderedPageBreak/>
              <w:t>R</w:t>
            </w:r>
            <w:r w:rsidRPr="009E09A3">
              <w:t>4-2313702</w:t>
            </w:r>
          </w:p>
        </w:tc>
        <w:tc>
          <w:tcPr>
            <w:tcW w:w="1424" w:type="dxa"/>
          </w:tcPr>
          <w:p w14:paraId="57BB9DCC" w14:textId="1D56183A" w:rsidR="00180CEF" w:rsidRPr="009E09A3" w:rsidRDefault="00180CEF" w:rsidP="004C2281">
            <w:pPr>
              <w:spacing w:before="120" w:after="120"/>
            </w:pPr>
            <w:r w:rsidRPr="009E09A3">
              <w:rPr>
                <w:rFonts w:hint="eastAsia"/>
              </w:rPr>
              <w:t>E</w:t>
            </w:r>
            <w:r w:rsidRPr="009E09A3">
              <w:t>ricsson</w:t>
            </w:r>
          </w:p>
        </w:tc>
        <w:tc>
          <w:tcPr>
            <w:tcW w:w="6584" w:type="dxa"/>
          </w:tcPr>
          <w:p w14:paraId="3F6B8836" w14:textId="77777777" w:rsidR="001B059B" w:rsidRPr="001B059B" w:rsidRDefault="001B059B" w:rsidP="001B059B">
            <w:pPr>
              <w:spacing w:before="120" w:after="120"/>
            </w:pPr>
            <w:r w:rsidRPr="001B059B">
              <w:t xml:space="preserve">Proposal 1: </w:t>
            </w:r>
            <w:r w:rsidRPr="001B059B">
              <w:tab/>
              <w:t>RAN4 to agree on considering simultaneous reception with different QCL type-D in this WI.</w:t>
            </w:r>
          </w:p>
          <w:p w14:paraId="1B5555CA" w14:textId="77777777" w:rsidR="001B059B" w:rsidRPr="001B059B" w:rsidRDefault="001B059B" w:rsidP="001B059B">
            <w:pPr>
              <w:spacing w:before="120" w:after="120"/>
            </w:pPr>
            <w:r w:rsidRPr="001B059B">
              <w:t xml:space="preserve">Proposal 2: </w:t>
            </w:r>
            <w:r w:rsidRPr="001B059B">
              <w:tab/>
              <w:t>RAN4 to define relevant requirements to support inter-cell mTRP simultaneous reception in MIMO evolution WI.</w:t>
            </w:r>
          </w:p>
          <w:p w14:paraId="33C8D584" w14:textId="77777777" w:rsidR="001B059B" w:rsidRPr="001B059B" w:rsidRDefault="001B059B" w:rsidP="001B059B">
            <w:pPr>
              <w:spacing w:before="120" w:after="120"/>
            </w:pPr>
            <w:r w:rsidRPr="001B059B">
              <w:t xml:space="preserve">Proposal 3: </w:t>
            </w:r>
            <w:r w:rsidRPr="001B059B">
              <w:tab/>
              <w:t>RAN4 to define TCI state switching delay for known and unknown TCI states</w:t>
            </w:r>
          </w:p>
          <w:p w14:paraId="3AB3E618" w14:textId="77777777" w:rsidR="001B059B" w:rsidRPr="001B059B" w:rsidRDefault="001B059B" w:rsidP="001B059B">
            <w:pPr>
              <w:spacing w:before="120" w:after="120"/>
            </w:pPr>
            <w:r w:rsidRPr="001B059B">
              <w:t xml:space="preserve">Proposal 4: </w:t>
            </w:r>
            <w:r w:rsidRPr="001B059B">
              <w:tab/>
              <w:t>RAN4 to reuse the legacy unified TCI state switching requirements when the single DCI or MAC CE indicates only switching of one of the TCI states from one TRP.</w:t>
            </w:r>
          </w:p>
          <w:p w14:paraId="228F08F4" w14:textId="77777777" w:rsidR="001B059B" w:rsidRPr="001B059B" w:rsidRDefault="001B059B" w:rsidP="001B059B">
            <w:pPr>
              <w:spacing w:before="120" w:after="120"/>
            </w:pPr>
            <w:r w:rsidRPr="001B059B">
              <w:t xml:space="preserve">Proposal 5: </w:t>
            </w:r>
            <w:r w:rsidRPr="001B059B">
              <w:tab/>
              <w:t>When a UE is capable of receiving from a single beam at a time, UE performs dual TCI state switch in sequential order for DCI based and MAC CE based TCI state switching.</w:t>
            </w:r>
          </w:p>
          <w:p w14:paraId="64573122" w14:textId="77777777" w:rsidR="001B059B" w:rsidRPr="001B059B" w:rsidRDefault="001B059B" w:rsidP="001B059B">
            <w:pPr>
              <w:spacing w:before="120" w:after="120"/>
            </w:pPr>
            <w:r w:rsidRPr="001B059B">
              <w:t xml:space="preserve">Proposal 6: </w:t>
            </w:r>
            <w:r w:rsidRPr="001B059B">
              <w:tab/>
              <w:t>For sDCI based mTRP, when only one single TCI state is switched, legacy TCI state switching requirements can be reused.</w:t>
            </w:r>
          </w:p>
          <w:p w14:paraId="0004E3E9" w14:textId="77777777" w:rsidR="001B059B" w:rsidRPr="001B059B" w:rsidRDefault="001B059B" w:rsidP="001B059B">
            <w:pPr>
              <w:spacing w:before="120" w:after="120"/>
            </w:pPr>
            <w:r w:rsidRPr="001B059B">
              <w:t xml:space="preserve">Proposal 7: </w:t>
            </w:r>
            <w:r w:rsidRPr="001B059B">
              <w:tab/>
              <w:t>For sDCI based mTRP, when two TCI states are switched, legacy TCI state switching requirements can be reused.</w:t>
            </w:r>
          </w:p>
          <w:p w14:paraId="56A80D1A" w14:textId="77777777" w:rsidR="001B059B" w:rsidRPr="001B059B" w:rsidRDefault="001B059B" w:rsidP="001B059B">
            <w:pPr>
              <w:spacing w:before="120" w:after="120"/>
            </w:pPr>
            <w:r w:rsidRPr="001B059B">
              <w:t xml:space="preserve">Proposal 8: </w:t>
            </w:r>
            <w:r w:rsidRPr="001B059B">
              <w:tab/>
              <w:t>MAC CE based known TCI state switch delay is MAC CE processing delay and fine timing acquisition delay.</w:t>
            </w:r>
          </w:p>
          <w:p w14:paraId="080B85C7" w14:textId="77777777" w:rsidR="001B059B" w:rsidRPr="001B059B" w:rsidRDefault="001B059B" w:rsidP="001B059B">
            <w:pPr>
              <w:spacing w:before="120" w:after="120"/>
            </w:pPr>
            <w:r w:rsidRPr="001B059B">
              <w:t xml:space="preserve">Proposal 9: </w:t>
            </w:r>
            <w:r w:rsidRPr="001B059B">
              <w:tab/>
              <w:t>For UE capable of simultaneous reception, UE need to acquire fine time tracking simultaneously for inter-cell mTRP</w:t>
            </w:r>
          </w:p>
          <w:p w14:paraId="3D17D0C6" w14:textId="77777777" w:rsidR="001B059B" w:rsidRPr="001B059B" w:rsidRDefault="001B059B" w:rsidP="001B059B">
            <w:pPr>
              <w:spacing w:before="120" w:after="120"/>
            </w:pPr>
            <w:r w:rsidRPr="001B059B">
              <w:t xml:space="preserve">Proposal 10: </w:t>
            </w:r>
            <w:r w:rsidRPr="001B059B">
              <w:tab/>
              <w:t>For UE capable of simultaneous reception, UE to acquire fine time tracking in sequential order for intra-cell mTRP</w:t>
            </w:r>
          </w:p>
          <w:p w14:paraId="55B11F95" w14:textId="77777777" w:rsidR="001B059B" w:rsidRPr="001B059B" w:rsidRDefault="001B059B" w:rsidP="001B059B">
            <w:pPr>
              <w:spacing w:before="120" w:after="120"/>
            </w:pPr>
            <w:r w:rsidRPr="001B059B">
              <w:t xml:space="preserve">Proposal 11: </w:t>
            </w:r>
            <w:r w:rsidRPr="001B059B">
              <w:tab/>
              <w:t>For UE not capable of simultaneous reception, UE to acquire fine time tracking in sequential order for intra-cell mTRP and inter-cell mTRP.</w:t>
            </w:r>
          </w:p>
          <w:p w14:paraId="0715874D" w14:textId="77777777" w:rsidR="001B059B" w:rsidRPr="001B059B" w:rsidRDefault="001B059B" w:rsidP="001B059B">
            <w:pPr>
              <w:spacing w:before="120" w:after="120"/>
            </w:pPr>
            <w:r w:rsidRPr="001B059B">
              <w:t xml:space="preserve">Proposal 12: </w:t>
            </w:r>
            <w:r w:rsidRPr="001B059B">
              <w:tab/>
              <w:t>For UE capable of simultaneous reception, UE to measure L1-RSRP and acquire fine time tracking simultaneously for inter-cell mTRP.</w:t>
            </w:r>
          </w:p>
          <w:p w14:paraId="5FF4453A" w14:textId="77777777" w:rsidR="001B059B" w:rsidRPr="001B059B" w:rsidRDefault="001B059B" w:rsidP="001B059B">
            <w:pPr>
              <w:spacing w:before="120" w:after="120"/>
            </w:pPr>
            <w:r w:rsidRPr="001B059B">
              <w:t xml:space="preserve">Proposal 13: </w:t>
            </w:r>
            <w:r w:rsidRPr="001B059B">
              <w:tab/>
              <w:t>For UE capable of simultaneous reception, UE to measure L1-RSRP and acquire fine time tracking in sequential order for intra-cell mTRP.</w:t>
            </w:r>
          </w:p>
          <w:p w14:paraId="39109B03" w14:textId="77777777" w:rsidR="001B059B" w:rsidRPr="001B059B" w:rsidRDefault="001B059B" w:rsidP="001B059B">
            <w:pPr>
              <w:spacing w:before="120" w:after="120"/>
            </w:pPr>
            <w:r w:rsidRPr="001B059B">
              <w:t xml:space="preserve">Proposal 14: </w:t>
            </w:r>
            <w:r w:rsidRPr="001B059B">
              <w:tab/>
              <w:t>For UE not capable of simultaneous reception, UE to measure and acquire fine time tracking in sequential order for intra-cell mTRP and inter-cell mTRP.</w:t>
            </w:r>
          </w:p>
          <w:p w14:paraId="53A180F0" w14:textId="4D178CDE" w:rsidR="00180CEF" w:rsidRPr="00805BE8" w:rsidRDefault="001B059B" w:rsidP="001B059B">
            <w:pPr>
              <w:spacing w:before="120" w:after="120"/>
              <w:rPr>
                <w:rFonts w:asciiTheme="minorHAnsi" w:hAnsiTheme="minorHAnsi" w:cstheme="minorHAnsi"/>
              </w:rPr>
            </w:pPr>
            <w:r w:rsidRPr="001B059B">
              <w:t xml:space="preserve">Proposal 15: </w:t>
            </w:r>
            <w:r w:rsidRPr="001B059B">
              <w:tab/>
              <w:t>For mDCI based mTRP, each TRP’s TCI state switching is independent.  The requirements for switching each TRP’s TCI state can reuse Rel-17 unified TCI state switching requirements as baseline.</w:t>
            </w:r>
          </w:p>
        </w:tc>
      </w:tr>
    </w:tbl>
    <w:p w14:paraId="7976707A" w14:textId="77777777" w:rsidR="00BC4C5F" w:rsidRPr="004A7544" w:rsidRDefault="00BC4C5F" w:rsidP="00BC4C5F"/>
    <w:p w14:paraId="4FC5DF45" w14:textId="77777777" w:rsidR="00BC4C5F" w:rsidRPr="004A7544" w:rsidRDefault="00BC4C5F" w:rsidP="00BC4C5F">
      <w:pPr>
        <w:pStyle w:val="2"/>
      </w:pPr>
      <w:r w:rsidRPr="004A7544">
        <w:rPr>
          <w:rFonts w:hint="eastAsia"/>
        </w:rPr>
        <w:t>Open issues</w:t>
      </w:r>
      <w:r>
        <w:t xml:space="preserve"> summary</w:t>
      </w:r>
    </w:p>
    <w:p w14:paraId="75134A15" w14:textId="77777777" w:rsidR="00BC4C5F" w:rsidRDefault="00BC4C5F" w:rsidP="00BC4C5F">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0DF6AD" w14:textId="759A871B" w:rsidR="00BC4C5F" w:rsidRDefault="00BC4C5F" w:rsidP="00BC4C5F">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0332B7">
        <w:rPr>
          <w:sz w:val="24"/>
          <w:szCs w:val="16"/>
        </w:rPr>
        <w:t>3</w:t>
      </w:r>
      <w:r w:rsidRPr="00805BE8">
        <w:rPr>
          <w:sz w:val="24"/>
          <w:szCs w:val="16"/>
        </w:rPr>
        <w:t>-1</w:t>
      </w:r>
    </w:p>
    <w:p w14:paraId="6BFC232E" w14:textId="193D8A37" w:rsidR="00A16003" w:rsidRDefault="00A16003" w:rsidP="00A16003">
      <w:pPr>
        <w:rPr>
          <w:b/>
          <w:u w:val="single"/>
          <w:lang w:eastAsia="ko-KR"/>
        </w:rPr>
      </w:pPr>
      <w:r w:rsidRPr="006F1E05">
        <w:rPr>
          <w:b/>
          <w:u w:val="single"/>
          <w:lang w:eastAsia="ko-KR"/>
        </w:rPr>
        <w:t xml:space="preserve">Issue 3-1-1: For eUTCI, whether to support </w:t>
      </w:r>
      <w:r>
        <w:rPr>
          <w:b/>
          <w:u w:val="single"/>
          <w:lang w:eastAsia="ko-KR"/>
        </w:rPr>
        <w:t xml:space="preserve">simultaneous reception in </w:t>
      </w:r>
      <w:r w:rsidRPr="006F1E05">
        <w:rPr>
          <w:b/>
          <w:u w:val="single"/>
          <w:lang w:eastAsia="ko-KR"/>
        </w:rPr>
        <w:t>mTRP scenarios</w:t>
      </w:r>
      <w:r>
        <w:rPr>
          <w:b/>
          <w:u w:val="single"/>
          <w:lang w:eastAsia="ko-KR"/>
        </w:rPr>
        <w:t xml:space="preserve"> in FR2</w:t>
      </w:r>
      <w:r w:rsidRPr="006F1E05">
        <w:rPr>
          <w:b/>
          <w:u w:val="single"/>
          <w:lang w:eastAsia="ko-KR"/>
        </w:rPr>
        <w:t>?</w:t>
      </w:r>
    </w:p>
    <w:p w14:paraId="709AAA1D" w14:textId="77777777" w:rsidR="00A16003" w:rsidRPr="00296E6A" w:rsidRDefault="00A16003" w:rsidP="00A16003">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787D04C8" w14:textId="043CCE95" w:rsidR="00A16003" w:rsidRPr="00296E6A" w:rsidRDefault="00A16003" w:rsidP="00A16003">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Proposal 1: (Apple</w:t>
      </w:r>
      <w:r w:rsidR="00542476">
        <w:rPr>
          <w:rFonts w:eastAsia="宋体"/>
          <w:bCs/>
          <w:lang w:eastAsia="zh-CN"/>
        </w:rPr>
        <w:t>, MediaTek</w:t>
      </w:r>
      <w:r w:rsidRPr="00296E6A">
        <w:rPr>
          <w:rFonts w:eastAsia="宋体"/>
          <w:bCs/>
          <w:lang w:eastAsia="zh-CN"/>
        </w:rPr>
        <w:t>)</w:t>
      </w:r>
    </w:p>
    <w:p w14:paraId="110C53E4" w14:textId="725EA4A3" w:rsidR="00542476" w:rsidRDefault="00542476" w:rsidP="00A16003">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hint="eastAsia"/>
          <w:bCs/>
          <w:lang w:eastAsia="zh-CN"/>
        </w:rPr>
        <w:t>N</w:t>
      </w:r>
      <w:r>
        <w:rPr>
          <w:rFonts w:eastAsia="宋体"/>
          <w:bCs/>
          <w:lang w:eastAsia="zh-CN"/>
        </w:rPr>
        <w:t xml:space="preserve">ot specify requirements for </w:t>
      </w:r>
      <w:r w:rsidRPr="00A16003">
        <w:rPr>
          <w:rFonts w:eastAsia="宋体"/>
          <w:bCs/>
          <w:lang w:eastAsia="zh-CN"/>
        </w:rPr>
        <w:t>eUTCI with simultaneous reception in DL in FR2</w:t>
      </w:r>
      <w:r>
        <w:rPr>
          <w:rFonts w:eastAsia="宋体"/>
          <w:bCs/>
          <w:lang w:eastAsia="zh-CN"/>
        </w:rPr>
        <w:t xml:space="preserve"> in this WI. Discuss it in future release.</w:t>
      </w:r>
    </w:p>
    <w:p w14:paraId="42B0971D" w14:textId="6C24DD44" w:rsidR="00A16003" w:rsidRPr="00542476" w:rsidRDefault="00542476" w:rsidP="00542476">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 xml:space="preserve">Proposal </w:t>
      </w:r>
      <w:r w:rsidRPr="00542476">
        <w:rPr>
          <w:rFonts w:eastAsia="宋体"/>
          <w:bCs/>
          <w:lang w:eastAsia="zh-CN"/>
        </w:rPr>
        <w:t>2</w:t>
      </w:r>
      <w:r w:rsidRPr="00296E6A">
        <w:rPr>
          <w:rFonts w:eastAsia="宋体"/>
          <w:bCs/>
          <w:lang w:eastAsia="zh-CN"/>
        </w:rPr>
        <w:t>: (</w:t>
      </w:r>
      <w:r w:rsidRPr="00542476">
        <w:rPr>
          <w:rFonts w:eastAsia="宋体"/>
          <w:bCs/>
          <w:lang w:eastAsia="zh-CN"/>
        </w:rPr>
        <w:t>Huawei</w:t>
      </w:r>
      <w:r>
        <w:rPr>
          <w:rFonts w:eastAsia="宋体"/>
          <w:bCs/>
          <w:lang w:eastAsia="zh-CN"/>
        </w:rPr>
        <w:t>, Nokia, Ericsson</w:t>
      </w:r>
      <w:r w:rsidRPr="00296E6A">
        <w:rPr>
          <w:rFonts w:eastAsia="宋体"/>
          <w:bCs/>
          <w:lang w:eastAsia="zh-CN"/>
        </w:rPr>
        <w:t>)</w:t>
      </w:r>
    </w:p>
    <w:p w14:paraId="63D70D7B" w14:textId="1714917A" w:rsidR="00542476" w:rsidRDefault="00542476" w:rsidP="00A16003">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bCs/>
          <w:lang w:eastAsia="zh-CN"/>
        </w:rPr>
        <w:t xml:space="preserve">Define RRM requirements for </w:t>
      </w:r>
      <w:r w:rsidRPr="00A16003">
        <w:rPr>
          <w:rFonts w:eastAsia="宋体"/>
          <w:bCs/>
          <w:lang w:eastAsia="zh-CN"/>
        </w:rPr>
        <w:t>eUTCI with simultaneous reception in DL in FR2</w:t>
      </w:r>
      <w:r>
        <w:rPr>
          <w:rFonts w:eastAsia="宋体"/>
          <w:bCs/>
          <w:lang w:eastAsia="zh-CN"/>
        </w:rPr>
        <w:t>.</w:t>
      </w:r>
    </w:p>
    <w:p w14:paraId="7240160E" w14:textId="46DD59AD" w:rsidR="00542476" w:rsidRDefault="00542476" w:rsidP="00A16003">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hint="eastAsia"/>
          <w:bCs/>
          <w:lang w:eastAsia="zh-CN"/>
        </w:rPr>
        <w:t>P</w:t>
      </w:r>
      <w:r>
        <w:rPr>
          <w:rFonts w:eastAsia="宋体"/>
          <w:bCs/>
          <w:lang w:eastAsia="zh-CN"/>
        </w:rPr>
        <w:t>roposal 2a: (Huawei, Nokia)</w:t>
      </w:r>
    </w:p>
    <w:p w14:paraId="0B1DBA2F" w14:textId="571F9A3C" w:rsidR="00542476" w:rsidRDefault="00542476" w:rsidP="00542476">
      <w:pPr>
        <w:pStyle w:val="aff8"/>
        <w:numPr>
          <w:ilvl w:val="3"/>
          <w:numId w:val="4"/>
        </w:numPr>
        <w:overflowPunct/>
        <w:autoSpaceDE/>
        <w:autoSpaceDN/>
        <w:adjustRightInd/>
        <w:spacing w:after="120"/>
        <w:ind w:firstLineChars="0"/>
        <w:textAlignment w:val="auto"/>
        <w:rPr>
          <w:rFonts w:eastAsia="宋体"/>
          <w:bCs/>
          <w:lang w:eastAsia="zh-CN"/>
        </w:rPr>
      </w:pPr>
      <w:r w:rsidRPr="00542476">
        <w:rPr>
          <w:rFonts w:eastAsia="宋体" w:hint="eastAsia"/>
          <w:bCs/>
          <w:lang w:eastAsia="zh-CN"/>
        </w:rPr>
        <w:t>D</w:t>
      </w:r>
      <w:r w:rsidRPr="00542476">
        <w:rPr>
          <w:rFonts w:eastAsia="宋体"/>
          <w:bCs/>
          <w:lang w:eastAsia="zh-CN"/>
        </w:rPr>
        <w:t>efine requirements for simultaneous reception in Rel-18 including intra-cell mTRP scenario for FR2.</w:t>
      </w:r>
    </w:p>
    <w:p w14:paraId="19F93928" w14:textId="3ED67717" w:rsidR="00542476" w:rsidRDefault="00542476" w:rsidP="00A16003">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hint="eastAsia"/>
          <w:bCs/>
          <w:lang w:eastAsia="zh-CN"/>
        </w:rPr>
        <w:t>P</w:t>
      </w:r>
      <w:r>
        <w:rPr>
          <w:rFonts w:eastAsia="宋体"/>
          <w:bCs/>
          <w:lang w:eastAsia="zh-CN"/>
        </w:rPr>
        <w:t>roposal 2b:</w:t>
      </w:r>
      <w:r w:rsidRPr="00542476">
        <w:rPr>
          <w:rFonts w:eastAsia="宋体" w:hint="eastAsia"/>
          <w:bCs/>
          <w:lang w:eastAsia="zh-CN"/>
        </w:rPr>
        <w:t xml:space="preserve"> </w:t>
      </w:r>
      <w:r>
        <w:rPr>
          <w:rFonts w:eastAsia="宋体"/>
          <w:bCs/>
          <w:lang w:eastAsia="zh-CN"/>
        </w:rPr>
        <w:t>(Nokia, Ericsson)</w:t>
      </w:r>
    </w:p>
    <w:p w14:paraId="11526FE7" w14:textId="3C125AC5" w:rsidR="00542476" w:rsidRDefault="00542476" w:rsidP="00542476">
      <w:pPr>
        <w:pStyle w:val="aff8"/>
        <w:numPr>
          <w:ilvl w:val="3"/>
          <w:numId w:val="4"/>
        </w:numPr>
        <w:overflowPunct/>
        <w:autoSpaceDE/>
        <w:autoSpaceDN/>
        <w:adjustRightInd/>
        <w:spacing w:after="120"/>
        <w:ind w:firstLineChars="0"/>
        <w:textAlignment w:val="auto"/>
        <w:rPr>
          <w:rFonts w:eastAsia="宋体"/>
          <w:bCs/>
          <w:lang w:eastAsia="zh-CN"/>
        </w:rPr>
      </w:pPr>
      <w:r w:rsidRPr="00542476">
        <w:rPr>
          <w:rFonts w:eastAsia="宋体" w:hint="eastAsia"/>
          <w:bCs/>
          <w:lang w:eastAsia="zh-CN"/>
        </w:rPr>
        <w:t>D</w:t>
      </w:r>
      <w:r w:rsidRPr="00542476">
        <w:rPr>
          <w:rFonts w:eastAsia="宋体"/>
          <w:bCs/>
          <w:lang w:eastAsia="zh-CN"/>
        </w:rPr>
        <w:t>efine requirements for simultaneous reception in Rel-18 including int</w:t>
      </w:r>
      <w:r w:rsidR="000C356C">
        <w:rPr>
          <w:rFonts w:eastAsia="宋体"/>
          <w:bCs/>
          <w:lang w:eastAsia="zh-CN"/>
        </w:rPr>
        <w:t>er</w:t>
      </w:r>
      <w:r w:rsidRPr="00542476">
        <w:rPr>
          <w:rFonts w:eastAsia="宋体"/>
          <w:bCs/>
          <w:lang w:eastAsia="zh-CN"/>
        </w:rPr>
        <w:t>-cell mTRP scenario for FR2.</w:t>
      </w:r>
    </w:p>
    <w:p w14:paraId="1C8F79A5" w14:textId="77777777" w:rsidR="00542476" w:rsidRPr="00296E6A" w:rsidRDefault="00542476" w:rsidP="00542476">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473A7693" w14:textId="77777777" w:rsidR="00542476" w:rsidRPr="00296E6A" w:rsidRDefault="00542476" w:rsidP="00542476">
      <w:pPr>
        <w:pStyle w:val="aff8"/>
        <w:numPr>
          <w:ilvl w:val="1"/>
          <w:numId w:val="4"/>
        </w:numPr>
        <w:overflowPunct/>
        <w:autoSpaceDE/>
        <w:autoSpaceDN/>
        <w:adjustRightInd/>
        <w:spacing w:after="120"/>
        <w:ind w:left="1440" w:firstLineChars="0"/>
        <w:textAlignment w:val="auto"/>
        <w:rPr>
          <w:rFonts w:eastAsia="宋体"/>
          <w:lang w:eastAsia="zh-CN"/>
        </w:rPr>
      </w:pPr>
      <w:r w:rsidRPr="00296E6A">
        <w:rPr>
          <w:rFonts w:eastAsia="宋体"/>
          <w:bCs/>
          <w:lang w:eastAsia="zh-CN"/>
        </w:rPr>
        <w:t>TBA</w:t>
      </w:r>
    </w:p>
    <w:p w14:paraId="2C76ACCB" w14:textId="77777777" w:rsidR="00A16003" w:rsidRDefault="00A16003" w:rsidP="00A16003">
      <w:pPr>
        <w:spacing w:after="120"/>
        <w:rPr>
          <w:b/>
          <w:u w:val="single"/>
          <w:lang w:eastAsia="zh-CN"/>
        </w:rPr>
      </w:pPr>
    </w:p>
    <w:p w14:paraId="29AAC01F" w14:textId="75123EAA" w:rsidR="00A16003" w:rsidRDefault="00A16003" w:rsidP="00A16003">
      <w:pPr>
        <w:spacing w:after="120"/>
        <w:rPr>
          <w:b/>
          <w:u w:val="single"/>
          <w:lang w:eastAsia="zh-CN"/>
        </w:rPr>
      </w:pPr>
      <w:r w:rsidRPr="0029237B">
        <w:rPr>
          <w:b/>
          <w:u w:val="single"/>
          <w:lang w:eastAsia="zh-CN"/>
        </w:rPr>
        <w:t>Issue 3-1-</w:t>
      </w:r>
      <w:r>
        <w:rPr>
          <w:b/>
          <w:u w:val="single"/>
          <w:lang w:eastAsia="zh-CN"/>
        </w:rPr>
        <w:t>2</w:t>
      </w:r>
      <w:r w:rsidRPr="0029237B">
        <w:rPr>
          <w:b/>
          <w:u w:val="single"/>
          <w:lang w:eastAsia="zh-CN"/>
        </w:rPr>
        <w:t>: Whether to introduce RRM requirements for eUTCI if UE can support sTxMP? </w:t>
      </w:r>
    </w:p>
    <w:p w14:paraId="543746BB" w14:textId="77777777" w:rsidR="00A16003" w:rsidRPr="00296E6A" w:rsidRDefault="00A16003" w:rsidP="00A16003">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67A16945" w14:textId="1FCF4F83" w:rsidR="00A16003" w:rsidRPr="00296E6A" w:rsidRDefault="00A16003" w:rsidP="00A16003">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Proposal 1: (Apple</w:t>
      </w:r>
      <w:r w:rsidR="009A2C07">
        <w:rPr>
          <w:rFonts w:eastAsia="宋体"/>
          <w:bCs/>
          <w:lang w:eastAsia="zh-CN"/>
        </w:rPr>
        <w:t>, Huawei</w:t>
      </w:r>
      <w:r w:rsidRPr="00296E6A">
        <w:rPr>
          <w:rFonts w:eastAsia="宋体"/>
          <w:bCs/>
          <w:lang w:eastAsia="zh-CN"/>
        </w:rPr>
        <w:t>)</w:t>
      </w:r>
    </w:p>
    <w:p w14:paraId="57FB068D" w14:textId="3E603636" w:rsidR="00A16003" w:rsidRDefault="009A2C07" w:rsidP="009A2C07">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hint="eastAsia"/>
          <w:bCs/>
          <w:lang w:eastAsia="zh-CN"/>
        </w:rPr>
        <w:t>N</w:t>
      </w:r>
      <w:r>
        <w:rPr>
          <w:rFonts w:eastAsia="宋体"/>
          <w:bCs/>
          <w:lang w:eastAsia="zh-CN"/>
        </w:rPr>
        <w:t xml:space="preserve">ot specify requirements for </w:t>
      </w:r>
      <w:r w:rsidRPr="00A16003">
        <w:rPr>
          <w:rFonts w:eastAsia="宋体"/>
          <w:bCs/>
          <w:lang w:eastAsia="zh-CN"/>
        </w:rPr>
        <w:t>eUTCI with simultaneous</w:t>
      </w:r>
      <w:r>
        <w:rPr>
          <w:rFonts w:eastAsia="宋体"/>
          <w:bCs/>
          <w:lang w:eastAsia="zh-CN"/>
        </w:rPr>
        <w:t xml:space="preserve"> UL</w:t>
      </w:r>
      <w:r w:rsidR="00A16003" w:rsidRPr="00A16003">
        <w:rPr>
          <w:rFonts w:eastAsia="宋体"/>
          <w:bCs/>
          <w:lang w:eastAsia="zh-CN"/>
        </w:rPr>
        <w:t xml:space="preserve"> transmission with multi</w:t>
      </w:r>
      <w:r>
        <w:rPr>
          <w:rFonts w:eastAsia="宋体"/>
          <w:bCs/>
          <w:lang w:eastAsia="zh-CN"/>
        </w:rPr>
        <w:t>-</w:t>
      </w:r>
      <w:r w:rsidR="00A16003" w:rsidRPr="00A16003">
        <w:rPr>
          <w:rFonts w:eastAsia="宋体"/>
          <w:bCs/>
          <w:lang w:eastAsia="zh-CN"/>
        </w:rPr>
        <w:t>panel</w:t>
      </w:r>
      <w:r>
        <w:rPr>
          <w:rFonts w:eastAsia="宋体"/>
          <w:bCs/>
          <w:lang w:eastAsia="zh-CN"/>
        </w:rPr>
        <w:t>s</w:t>
      </w:r>
      <w:r w:rsidR="00A16003" w:rsidRPr="00A16003">
        <w:rPr>
          <w:rFonts w:eastAsia="宋体"/>
          <w:bCs/>
          <w:lang w:eastAsia="zh-CN"/>
        </w:rPr>
        <w:t xml:space="preserve"> </w:t>
      </w:r>
      <w:r>
        <w:rPr>
          <w:rFonts w:eastAsia="宋体"/>
          <w:bCs/>
          <w:lang w:eastAsia="zh-CN"/>
        </w:rPr>
        <w:t>in Rel-18</w:t>
      </w:r>
      <w:r w:rsidR="00A16003" w:rsidRPr="00A16003">
        <w:rPr>
          <w:rFonts w:eastAsia="宋体"/>
          <w:bCs/>
          <w:lang w:eastAsia="zh-CN"/>
        </w:rPr>
        <w:t>.</w:t>
      </w:r>
      <w:r>
        <w:rPr>
          <w:rFonts w:eastAsia="宋体"/>
          <w:bCs/>
          <w:lang w:eastAsia="zh-CN"/>
        </w:rPr>
        <w:t xml:space="preserve"> Discuss it in future release.</w:t>
      </w:r>
    </w:p>
    <w:p w14:paraId="0C0C8558" w14:textId="6C20DD7E" w:rsidR="009A2C07" w:rsidRDefault="009A2C07" w:rsidP="009A2C07">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 xml:space="preserve">Proposal </w:t>
      </w:r>
      <w:r>
        <w:rPr>
          <w:rFonts w:eastAsia="宋体"/>
          <w:bCs/>
          <w:lang w:eastAsia="zh-CN"/>
        </w:rPr>
        <w:t>2</w:t>
      </w:r>
      <w:r w:rsidRPr="00296E6A">
        <w:rPr>
          <w:rFonts w:eastAsia="宋体"/>
          <w:bCs/>
          <w:lang w:eastAsia="zh-CN"/>
        </w:rPr>
        <w:t>: (</w:t>
      </w:r>
      <w:r>
        <w:rPr>
          <w:rFonts w:eastAsia="宋体"/>
          <w:bCs/>
          <w:lang w:eastAsia="zh-CN"/>
        </w:rPr>
        <w:t>Nokia</w:t>
      </w:r>
      <w:r w:rsidRPr="00296E6A">
        <w:rPr>
          <w:rFonts w:eastAsia="宋体"/>
          <w:bCs/>
          <w:lang w:eastAsia="zh-CN"/>
        </w:rPr>
        <w:t>)</w:t>
      </w:r>
    </w:p>
    <w:p w14:paraId="43DE0D61" w14:textId="1EC7B2B3" w:rsidR="009A2C07" w:rsidRPr="009A2C07" w:rsidRDefault="009A2C07" w:rsidP="009A2C07">
      <w:pPr>
        <w:pStyle w:val="aff8"/>
        <w:numPr>
          <w:ilvl w:val="2"/>
          <w:numId w:val="4"/>
        </w:numPr>
        <w:overflowPunct/>
        <w:autoSpaceDE/>
        <w:autoSpaceDN/>
        <w:adjustRightInd/>
        <w:spacing w:after="120"/>
        <w:ind w:firstLineChars="0"/>
        <w:textAlignment w:val="auto"/>
        <w:rPr>
          <w:rFonts w:eastAsia="宋体"/>
          <w:bCs/>
          <w:lang w:eastAsia="zh-CN"/>
        </w:rPr>
      </w:pPr>
      <w:r w:rsidRPr="00823B1C">
        <w:t xml:space="preserve">RAN4 to </w:t>
      </w:r>
      <w:r w:rsidRPr="009A2C07">
        <w:rPr>
          <w:rFonts w:eastAsia="宋体"/>
          <w:bCs/>
          <w:lang w:eastAsia="zh-CN"/>
        </w:rPr>
        <w:t>discuss</w:t>
      </w:r>
      <w:r w:rsidRPr="00823B1C">
        <w:t xml:space="preserve"> requirements for STxMP MAC CE TCI switching requirements when target TCI state includes 2 TCIs i.e. simultaneous UL transmission with multi-panel.</w:t>
      </w:r>
    </w:p>
    <w:p w14:paraId="6E1F4003" w14:textId="3FE79BC4" w:rsidR="009A2C07" w:rsidRDefault="009A2C07" w:rsidP="009A2C07">
      <w:pPr>
        <w:pStyle w:val="aff8"/>
        <w:numPr>
          <w:ilvl w:val="2"/>
          <w:numId w:val="4"/>
        </w:numPr>
        <w:overflowPunct/>
        <w:autoSpaceDE/>
        <w:autoSpaceDN/>
        <w:adjustRightInd/>
        <w:spacing w:after="120"/>
        <w:ind w:firstLineChars="0"/>
        <w:textAlignment w:val="auto"/>
        <w:rPr>
          <w:rFonts w:eastAsia="宋体"/>
          <w:bCs/>
          <w:lang w:eastAsia="zh-CN"/>
        </w:rPr>
      </w:pPr>
      <w:r w:rsidRPr="00823B1C">
        <w:t>RAN4 to discuss requirements for STxMP DCI TCI switching requirements when target TCI state includes 2 TCIs.</w:t>
      </w:r>
    </w:p>
    <w:p w14:paraId="619D609F" w14:textId="77777777" w:rsidR="009A2C07" w:rsidRPr="00296E6A" w:rsidRDefault="009A2C07" w:rsidP="009A2C07">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6D909F95" w14:textId="77777777" w:rsidR="009A2C07" w:rsidRPr="00296E6A" w:rsidRDefault="009A2C07" w:rsidP="009A2C07">
      <w:pPr>
        <w:pStyle w:val="aff8"/>
        <w:numPr>
          <w:ilvl w:val="1"/>
          <w:numId w:val="4"/>
        </w:numPr>
        <w:overflowPunct/>
        <w:autoSpaceDE/>
        <w:autoSpaceDN/>
        <w:adjustRightInd/>
        <w:spacing w:after="120"/>
        <w:ind w:left="1440" w:firstLineChars="0"/>
        <w:textAlignment w:val="auto"/>
        <w:rPr>
          <w:rFonts w:eastAsia="宋体"/>
          <w:lang w:eastAsia="zh-CN"/>
        </w:rPr>
      </w:pPr>
      <w:r w:rsidRPr="00296E6A">
        <w:rPr>
          <w:rFonts w:eastAsia="宋体"/>
          <w:bCs/>
          <w:lang w:eastAsia="zh-CN"/>
        </w:rPr>
        <w:t>TBA</w:t>
      </w:r>
    </w:p>
    <w:p w14:paraId="136138DE" w14:textId="77777777" w:rsidR="00FA02C2" w:rsidRDefault="00FA02C2" w:rsidP="00FA02C2">
      <w:pPr>
        <w:rPr>
          <w:b/>
          <w:u w:val="single"/>
          <w:lang w:eastAsia="zh-CN"/>
        </w:rPr>
      </w:pPr>
    </w:p>
    <w:p w14:paraId="0C06EA84" w14:textId="131C4EFB" w:rsidR="00FA02C2" w:rsidRPr="00823A1E" w:rsidRDefault="00FA02C2" w:rsidP="00FA02C2">
      <w:pPr>
        <w:rPr>
          <w:b/>
          <w:u w:val="single"/>
          <w:lang w:eastAsia="zh-CN"/>
        </w:rPr>
      </w:pPr>
      <w:r w:rsidRPr="00823A1E">
        <w:rPr>
          <w:b/>
          <w:u w:val="single"/>
          <w:lang w:eastAsia="zh-CN"/>
        </w:rPr>
        <w:t>Issue 3-1-</w:t>
      </w:r>
      <w:r>
        <w:rPr>
          <w:b/>
          <w:u w:val="single"/>
          <w:lang w:eastAsia="zh-CN"/>
        </w:rPr>
        <w:t>3</w:t>
      </w:r>
      <w:r w:rsidRPr="00823A1E">
        <w:rPr>
          <w:b/>
          <w:u w:val="single"/>
          <w:lang w:eastAsia="zh-CN"/>
        </w:rPr>
        <w:t>: For eUTCI, whether to consider repetition and SFN for RRM impacts? </w:t>
      </w:r>
    </w:p>
    <w:p w14:paraId="005F8E84" w14:textId="77777777" w:rsidR="00FA02C2" w:rsidRPr="00823A1E" w:rsidRDefault="00FA02C2" w:rsidP="00FA02C2">
      <w:pPr>
        <w:pStyle w:val="aff8"/>
        <w:numPr>
          <w:ilvl w:val="0"/>
          <w:numId w:val="4"/>
        </w:numPr>
        <w:overflowPunct/>
        <w:autoSpaceDE/>
        <w:autoSpaceDN/>
        <w:adjustRightInd/>
        <w:spacing w:after="120"/>
        <w:ind w:firstLineChars="0"/>
        <w:textAlignment w:val="auto"/>
        <w:rPr>
          <w:rFonts w:eastAsia="宋体"/>
          <w:bCs/>
          <w:szCs w:val="24"/>
          <w:lang w:eastAsia="zh-CN"/>
        </w:rPr>
      </w:pPr>
      <w:r w:rsidRPr="00823A1E">
        <w:rPr>
          <w:rFonts w:eastAsia="宋体"/>
          <w:bCs/>
          <w:szCs w:val="24"/>
          <w:lang w:eastAsia="zh-CN"/>
        </w:rPr>
        <w:t>Proposals</w:t>
      </w:r>
    </w:p>
    <w:p w14:paraId="6CEB1925" w14:textId="39406B7A" w:rsidR="00FA02C2" w:rsidRPr="00823A1E" w:rsidRDefault="00FA02C2" w:rsidP="00FA02C2">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823A1E">
        <w:rPr>
          <w:rFonts w:eastAsia="宋体"/>
          <w:bCs/>
          <w:lang w:eastAsia="zh-CN"/>
        </w:rPr>
        <w:t xml:space="preserve">Proposal </w:t>
      </w:r>
      <w:r w:rsidRPr="00823A1E">
        <w:rPr>
          <w:rFonts w:eastAsia="宋体"/>
          <w:bCs/>
          <w:szCs w:val="24"/>
          <w:lang w:eastAsia="zh-CN"/>
        </w:rPr>
        <w:t xml:space="preserve">1: </w:t>
      </w:r>
      <w:r>
        <w:rPr>
          <w:rFonts w:eastAsia="宋体"/>
          <w:bCs/>
          <w:szCs w:val="24"/>
          <w:lang w:eastAsia="zh-CN"/>
        </w:rPr>
        <w:t>(Huawei, Nokia)</w:t>
      </w:r>
    </w:p>
    <w:p w14:paraId="12308D51" w14:textId="77777777" w:rsidR="00FA02C2" w:rsidRPr="00823A1E" w:rsidRDefault="00FA02C2" w:rsidP="00FA02C2">
      <w:pPr>
        <w:numPr>
          <w:ilvl w:val="2"/>
          <w:numId w:val="4"/>
        </w:numPr>
        <w:spacing w:after="160" w:line="259" w:lineRule="auto"/>
        <w:textAlignment w:val="center"/>
      </w:pPr>
      <w:r w:rsidRPr="00823A1E">
        <w:rPr>
          <w:rFonts w:hint="eastAsia"/>
        </w:rPr>
        <w:t>Y</w:t>
      </w:r>
      <w:r w:rsidRPr="00823A1E">
        <w:t>es</w:t>
      </w:r>
    </w:p>
    <w:p w14:paraId="6BAA1B70" w14:textId="669F6533" w:rsidR="00FA02C2" w:rsidRPr="00823A1E" w:rsidRDefault="00FA02C2" w:rsidP="00FA02C2">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823A1E">
        <w:rPr>
          <w:rFonts w:eastAsia="宋体" w:hint="eastAsia"/>
          <w:bCs/>
          <w:szCs w:val="24"/>
          <w:lang w:eastAsia="zh-CN"/>
        </w:rPr>
        <w:t>P</w:t>
      </w:r>
      <w:r w:rsidRPr="00823A1E">
        <w:rPr>
          <w:rFonts w:eastAsia="宋体"/>
          <w:bCs/>
          <w:szCs w:val="24"/>
          <w:lang w:eastAsia="zh-CN"/>
        </w:rPr>
        <w:t xml:space="preserve">roposal 2: </w:t>
      </w:r>
      <w:r>
        <w:rPr>
          <w:rFonts w:eastAsia="宋体"/>
          <w:bCs/>
          <w:szCs w:val="24"/>
          <w:lang w:eastAsia="zh-CN"/>
        </w:rPr>
        <w:t>(MediaTek)</w:t>
      </w:r>
    </w:p>
    <w:p w14:paraId="45088877" w14:textId="6A6F67A3" w:rsidR="001C60C5" w:rsidRPr="00AC21DD" w:rsidRDefault="00FA02C2" w:rsidP="00FA02C2">
      <w:pPr>
        <w:numPr>
          <w:ilvl w:val="2"/>
          <w:numId w:val="4"/>
        </w:numPr>
        <w:spacing w:after="160" w:line="259" w:lineRule="auto"/>
        <w:textAlignment w:val="center"/>
        <w:rPr>
          <w:bCs/>
          <w:lang w:eastAsia="zh-CN"/>
        </w:rPr>
      </w:pPr>
      <w:r w:rsidRPr="00823A1E">
        <w:rPr>
          <w:rFonts w:hint="eastAsia"/>
        </w:rPr>
        <w:t>N</w:t>
      </w:r>
      <w:r w:rsidRPr="00823A1E">
        <w:t>o</w:t>
      </w:r>
    </w:p>
    <w:p w14:paraId="2A478D84" w14:textId="77777777" w:rsidR="00AC21DD" w:rsidRPr="00296E6A" w:rsidRDefault="00AC21DD" w:rsidP="00AC21DD">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160CD9BF" w14:textId="77777777" w:rsidR="00AC21DD" w:rsidRPr="00296E6A" w:rsidRDefault="00AC21DD" w:rsidP="00AC21DD">
      <w:pPr>
        <w:pStyle w:val="aff8"/>
        <w:numPr>
          <w:ilvl w:val="1"/>
          <w:numId w:val="4"/>
        </w:numPr>
        <w:overflowPunct/>
        <w:autoSpaceDE/>
        <w:autoSpaceDN/>
        <w:adjustRightInd/>
        <w:spacing w:after="120"/>
        <w:ind w:left="1440" w:firstLineChars="0"/>
        <w:textAlignment w:val="auto"/>
        <w:rPr>
          <w:rFonts w:eastAsia="宋体"/>
          <w:lang w:eastAsia="zh-CN"/>
        </w:rPr>
      </w:pPr>
      <w:r w:rsidRPr="00296E6A">
        <w:rPr>
          <w:rFonts w:eastAsia="宋体"/>
          <w:bCs/>
          <w:lang w:eastAsia="zh-CN"/>
        </w:rPr>
        <w:t>TBA</w:t>
      </w:r>
    </w:p>
    <w:p w14:paraId="4EE7B640" w14:textId="10B8C308" w:rsidR="00AC21DD" w:rsidRDefault="00AC21DD" w:rsidP="009A565C">
      <w:pPr>
        <w:spacing w:after="160" w:line="259" w:lineRule="auto"/>
        <w:textAlignment w:val="center"/>
        <w:rPr>
          <w:bCs/>
          <w:lang w:eastAsia="zh-CN"/>
        </w:rPr>
      </w:pPr>
    </w:p>
    <w:p w14:paraId="1B1EC374" w14:textId="6D2AA592" w:rsidR="009A565C" w:rsidRDefault="009A565C" w:rsidP="009A565C">
      <w:pPr>
        <w:spacing w:after="160" w:line="259" w:lineRule="auto"/>
        <w:textAlignment w:val="center"/>
        <w:rPr>
          <w:b/>
          <w:u w:val="single"/>
          <w:lang w:eastAsia="zh-CN"/>
        </w:rPr>
      </w:pPr>
      <w:r w:rsidRPr="0029237B">
        <w:rPr>
          <w:b/>
          <w:u w:val="single"/>
          <w:lang w:eastAsia="zh-CN"/>
        </w:rPr>
        <w:t>Issue 3-1-</w:t>
      </w:r>
      <w:r>
        <w:rPr>
          <w:b/>
          <w:u w:val="single"/>
          <w:lang w:eastAsia="zh-CN"/>
        </w:rPr>
        <w:t>4</w:t>
      </w:r>
      <w:r w:rsidRPr="0029237B">
        <w:rPr>
          <w:b/>
          <w:u w:val="single"/>
          <w:lang w:eastAsia="zh-CN"/>
        </w:rPr>
        <w:t xml:space="preserve">: </w:t>
      </w:r>
      <w:r>
        <w:rPr>
          <w:b/>
          <w:u w:val="single"/>
          <w:lang w:eastAsia="zh-CN"/>
        </w:rPr>
        <w:t xml:space="preserve">For sDCI or mDCI mTRP, whether to define separate </w:t>
      </w:r>
      <w:r w:rsidRPr="009A565C">
        <w:rPr>
          <w:b/>
          <w:u w:val="single"/>
          <w:lang w:eastAsia="zh-CN"/>
        </w:rPr>
        <w:t>TCI state switching</w:t>
      </w:r>
      <w:r>
        <w:rPr>
          <w:b/>
          <w:u w:val="single"/>
          <w:lang w:eastAsia="zh-CN"/>
        </w:rPr>
        <w:t xml:space="preserve"> requirements</w:t>
      </w:r>
      <w:r w:rsidRPr="0029237B">
        <w:rPr>
          <w:b/>
          <w:u w:val="single"/>
          <w:lang w:eastAsia="zh-CN"/>
        </w:rPr>
        <w:t>? </w:t>
      </w:r>
    </w:p>
    <w:p w14:paraId="3772287E" w14:textId="77777777" w:rsidR="009A565C" w:rsidRPr="00823A1E" w:rsidRDefault="009A565C" w:rsidP="009A565C">
      <w:pPr>
        <w:pStyle w:val="aff8"/>
        <w:numPr>
          <w:ilvl w:val="0"/>
          <w:numId w:val="4"/>
        </w:numPr>
        <w:overflowPunct/>
        <w:autoSpaceDE/>
        <w:autoSpaceDN/>
        <w:adjustRightInd/>
        <w:spacing w:after="120"/>
        <w:ind w:firstLineChars="0"/>
        <w:textAlignment w:val="auto"/>
        <w:rPr>
          <w:rFonts w:eastAsia="宋体"/>
          <w:bCs/>
          <w:szCs w:val="24"/>
          <w:lang w:eastAsia="zh-CN"/>
        </w:rPr>
      </w:pPr>
      <w:r w:rsidRPr="00823A1E">
        <w:rPr>
          <w:rFonts w:eastAsia="宋体"/>
          <w:bCs/>
          <w:szCs w:val="24"/>
          <w:lang w:eastAsia="zh-CN"/>
        </w:rPr>
        <w:t>Proposals</w:t>
      </w:r>
    </w:p>
    <w:p w14:paraId="318836A7" w14:textId="452F95FB" w:rsidR="009A565C" w:rsidRDefault="009A565C" w:rsidP="009A565C">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823A1E">
        <w:rPr>
          <w:rFonts w:eastAsia="宋体"/>
          <w:bCs/>
          <w:lang w:eastAsia="zh-CN"/>
        </w:rPr>
        <w:lastRenderedPageBreak/>
        <w:t xml:space="preserve">Proposal </w:t>
      </w:r>
      <w:r w:rsidRPr="00823A1E">
        <w:rPr>
          <w:rFonts w:eastAsia="宋体"/>
          <w:bCs/>
          <w:szCs w:val="24"/>
          <w:lang w:eastAsia="zh-CN"/>
        </w:rPr>
        <w:t xml:space="preserve">1: </w:t>
      </w:r>
      <w:r>
        <w:rPr>
          <w:rFonts w:eastAsia="宋体"/>
          <w:bCs/>
          <w:szCs w:val="24"/>
          <w:lang w:eastAsia="zh-CN"/>
        </w:rPr>
        <w:t>(</w:t>
      </w:r>
      <w:r w:rsidR="009A6387">
        <w:rPr>
          <w:rFonts w:eastAsia="宋体"/>
          <w:bCs/>
          <w:szCs w:val="24"/>
          <w:lang w:eastAsia="zh-CN"/>
        </w:rPr>
        <w:t xml:space="preserve">Apple, Samsung, </w:t>
      </w:r>
      <w:r>
        <w:rPr>
          <w:rFonts w:eastAsia="宋体"/>
          <w:bCs/>
          <w:szCs w:val="24"/>
          <w:lang w:eastAsia="zh-CN"/>
        </w:rPr>
        <w:t>Huawei, Nokia</w:t>
      </w:r>
      <w:r w:rsidR="009A6387">
        <w:rPr>
          <w:rFonts w:eastAsia="宋体"/>
          <w:bCs/>
          <w:szCs w:val="24"/>
          <w:lang w:eastAsia="zh-CN"/>
        </w:rPr>
        <w:t>, Ericsson</w:t>
      </w:r>
      <w:r>
        <w:rPr>
          <w:rFonts w:eastAsia="宋体"/>
          <w:bCs/>
          <w:szCs w:val="24"/>
          <w:lang w:eastAsia="zh-CN"/>
        </w:rPr>
        <w:t>)</w:t>
      </w:r>
    </w:p>
    <w:p w14:paraId="489C57DB" w14:textId="7BF1834A" w:rsidR="009A565C" w:rsidRDefault="009A565C" w:rsidP="009A6387">
      <w:pPr>
        <w:pStyle w:val="aff8"/>
        <w:numPr>
          <w:ilvl w:val="2"/>
          <w:numId w:val="4"/>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D</w:t>
      </w:r>
      <w:r>
        <w:rPr>
          <w:rFonts w:eastAsia="宋体"/>
          <w:bCs/>
          <w:szCs w:val="24"/>
          <w:lang w:eastAsia="zh-CN"/>
        </w:rPr>
        <w:t xml:space="preserve">efine separate TCI state switching requirements. </w:t>
      </w:r>
    </w:p>
    <w:p w14:paraId="04C0B82B" w14:textId="77777777" w:rsidR="009A6387" w:rsidRPr="00296E6A" w:rsidRDefault="009A6387" w:rsidP="009A6387">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7065EC63" w14:textId="1E0AB7BF" w:rsidR="009A6387" w:rsidRPr="00296E6A" w:rsidRDefault="009A6387" w:rsidP="009A6387">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bCs/>
          <w:szCs w:val="24"/>
          <w:lang w:eastAsia="zh-CN"/>
        </w:rPr>
        <w:t>D</w:t>
      </w:r>
      <w:r>
        <w:rPr>
          <w:rFonts w:eastAsia="宋体"/>
          <w:bCs/>
          <w:szCs w:val="24"/>
          <w:lang w:eastAsia="zh-CN"/>
        </w:rPr>
        <w:t>efine separate TCI state switching requirements.</w:t>
      </w:r>
    </w:p>
    <w:p w14:paraId="01499DD3" w14:textId="63362209" w:rsidR="009A565C" w:rsidRDefault="009A565C" w:rsidP="009A565C">
      <w:pPr>
        <w:spacing w:after="160" w:line="259" w:lineRule="auto"/>
        <w:textAlignment w:val="center"/>
        <w:rPr>
          <w:bCs/>
          <w:lang w:eastAsia="zh-CN"/>
        </w:rPr>
      </w:pPr>
    </w:p>
    <w:p w14:paraId="1D9DC879" w14:textId="6DB84927" w:rsidR="001C60C5" w:rsidRDefault="001C60C5" w:rsidP="001C60C5">
      <w:pPr>
        <w:spacing w:after="120"/>
        <w:rPr>
          <w:b/>
          <w:u w:val="single"/>
          <w:lang w:eastAsia="zh-CN"/>
        </w:rPr>
      </w:pPr>
      <w:r w:rsidRPr="0029237B">
        <w:rPr>
          <w:b/>
          <w:u w:val="single"/>
          <w:lang w:eastAsia="zh-CN"/>
        </w:rPr>
        <w:t>Issue 3-1-</w:t>
      </w:r>
      <w:r w:rsidR="009A6387">
        <w:rPr>
          <w:b/>
          <w:u w:val="single"/>
          <w:lang w:eastAsia="zh-CN"/>
        </w:rPr>
        <w:t>5</w:t>
      </w:r>
      <w:r w:rsidRPr="0029237B">
        <w:rPr>
          <w:b/>
          <w:u w:val="single"/>
          <w:lang w:eastAsia="zh-CN"/>
        </w:rPr>
        <w:t xml:space="preserve">: </w:t>
      </w:r>
      <w:r>
        <w:rPr>
          <w:b/>
          <w:u w:val="single"/>
          <w:lang w:eastAsia="zh-CN"/>
        </w:rPr>
        <w:t>For mDCI mTRP, how</w:t>
      </w:r>
      <w:r w:rsidRPr="0029237B">
        <w:rPr>
          <w:b/>
          <w:u w:val="single"/>
          <w:lang w:eastAsia="zh-CN"/>
        </w:rPr>
        <w:t xml:space="preserve"> to </w:t>
      </w:r>
      <w:r>
        <w:rPr>
          <w:b/>
          <w:u w:val="single"/>
          <w:lang w:eastAsia="zh-CN"/>
        </w:rPr>
        <w:t>specify</w:t>
      </w:r>
      <w:r w:rsidRPr="0029237B">
        <w:rPr>
          <w:b/>
          <w:u w:val="single"/>
          <w:lang w:eastAsia="zh-CN"/>
        </w:rPr>
        <w:t xml:space="preserve"> RRM requirements for eUTCI if UE can</w:t>
      </w:r>
      <w:r>
        <w:rPr>
          <w:b/>
          <w:u w:val="single"/>
          <w:lang w:eastAsia="zh-CN"/>
        </w:rPr>
        <w:t>not</w:t>
      </w:r>
      <w:r w:rsidRPr="0029237B">
        <w:rPr>
          <w:b/>
          <w:u w:val="single"/>
          <w:lang w:eastAsia="zh-CN"/>
        </w:rPr>
        <w:t xml:space="preserve"> support </w:t>
      </w:r>
      <w:r>
        <w:rPr>
          <w:b/>
          <w:u w:val="single"/>
          <w:lang w:eastAsia="zh-CN"/>
        </w:rPr>
        <w:t>simultaneous DL reception in FR2</w:t>
      </w:r>
      <w:r w:rsidRPr="0029237B">
        <w:rPr>
          <w:b/>
          <w:u w:val="single"/>
          <w:lang w:eastAsia="zh-CN"/>
        </w:rPr>
        <w:t>? </w:t>
      </w:r>
    </w:p>
    <w:p w14:paraId="67475720" w14:textId="77777777" w:rsidR="001C60C5" w:rsidRPr="00296E6A" w:rsidRDefault="001C60C5" w:rsidP="001C60C5">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36E65F2F" w14:textId="77777777" w:rsidR="001C60C5" w:rsidRPr="00296E6A" w:rsidRDefault="001C60C5" w:rsidP="001C60C5">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Proposal 1: (Apple)</w:t>
      </w:r>
    </w:p>
    <w:p w14:paraId="0452605C" w14:textId="56F97F97" w:rsidR="001C60C5" w:rsidRDefault="001C60C5" w:rsidP="001C60C5">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bCs/>
          <w:lang w:eastAsia="zh-CN"/>
        </w:rPr>
        <w:t>E</w:t>
      </w:r>
      <w:r w:rsidRPr="001C60C5">
        <w:rPr>
          <w:rFonts w:eastAsia="宋体"/>
          <w:bCs/>
          <w:lang w:eastAsia="zh-CN"/>
        </w:rPr>
        <w:t>xisting UTCI requirements from R17 are applicable to PDCCH/PDSCH/PUSCH from/to each TRP independently with association of coresetPoolIndex</w:t>
      </w:r>
    </w:p>
    <w:p w14:paraId="3CA0AE2E" w14:textId="4BA6B426" w:rsidR="00A14337" w:rsidRDefault="00A14337" w:rsidP="00A14337">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hint="eastAsia"/>
          <w:bCs/>
          <w:lang w:eastAsia="zh-CN"/>
        </w:rPr>
        <w:t>P</w:t>
      </w:r>
      <w:r>
        <w:rPr>
          <w:rFonts w:eastAsia="宋体"/>
          <w:bCs/>
          <w:lang w:eastAsia="zh-CN"/>
        </w:rPr>
        <w:t>roposal 2: (Samsung)</w:t>
      </w:r>
    </w:p>
    <w:p w14:paraId="5559E980" w14:textId="14BDE85C" w:rsidR="00A14337" w:rsidRDefault="00A14337" w:rsidP="00A14337">
      <w:pPr>
        <w:pStyle w:val="aff8"/>
        <w:numPr>
          <w:ilvl w:val="2"/>
          <w:numId w:val="4"/>
        </w:numPr>
        <w:overflowPunct/>
        <w:autoSpaceDE/>
        <w:autoSpaceDN/>
        <w:adjustRightInd/>
        <w:spacing w:after="120"/>
        <w:ind w:firstLineChars="0"/>
        <w:textAlignment w:val="auto"/>
        <w:rPr>
          <w:rFonts w:eastAsia="宋体"/>
          <w:bCs/>
          <w:lang w:eastAsia="zh-CN"/>
        </w:rPr>
      </w:pPr>
      <w:r w:rsidRPr="00A14337">
        <w:rPr>
          <w:rFonts w:eastAsia="宋体"/>
          <w:bCs/>
          <w:lang w:eastAsia="zh-CN"/>
        </w:rPr>
        <w:t>For UE not support two TAs, for each TRP joint/DL/UL TCI states, R17 Active downlink/uplink TCI state switching delay for unified TCI requirements can be reused by association to corestPoolIndex.</w:t>
      </w:r>
    </w:p>
    <w:p w14:paraId="782656E3" w14:textId="77777777" w:rsidR="00A14337" w:rsidRPr="00E86E6C" w:rsidRDefault="00A14337" w:rsidP="00A14337">
      <w:pPr>
        <w:pStyle w:val="aff8"/>
        <w:numPr>
          <w:ilvl w:val="2"/>
          <w:numId w:val="4"/>
        </w:numPr>
        <w:overflowPunct/>
        <w:autoSpaceDE/>
        <w:autoSpaceDN/>
        <w:adjustRightInd/>
        <w:spacing w:after="120"/>
        <w:ind w:firstLineChars="0"/>
        <w:textAlignment w:val="auto"/>
      </w:pPr>
      <w:r w:rsidRPr="00E86E6C">
        <w:t>For UE can support two TAs, update known condition and applicability and MAC-CE based downlink TCI state switch delay:</w:t>
      </w:r>
    </w:p>
    <w:p w14:paraId="71E03819" w14:textId="77777777" w:rsidR="00A14337" w:rsidRPr="00432722" w:rsidRDefault="00A14337" w:rsidP="00A14337">
      <w:pPr>
        <w:pStyle w:val="aff8"/>
        <w:numPr>
          <w:ilvl w:val="3"/>
          <w:numId w:val="4"/>
        </w:numPr>
        <w:overflowPunct/>
        <w:autoSpaceDE/>
        <w:autoSpaceDN/>
        <w:adjustRightInd/>
        <w:spacing w:after="120"/>
        <w:ind w:firstLineChars="0"/>
        <w:textAlignment w:val="auto"/>
        <w:rPr>
          <w:rFonts w:eastAsia="Yu Mincho"/>
        </w:rPr>
      </w:pPr>
      <w:r w:rsidRPr="00A14337">
        <w:t>Remove</w:t>
      </w:r>
      <w:r w:rsidRPr="00432722">
        <w:rPr>
          <w:rFonts w:eastAsia="Yu Mincho"/>
        </w:rPr>
        <w:t xml:space="preserve"> the restriction of timing offset with in CP.</w:t>
      </w:r>
    </w:p>
    <w:p w14:paraId="41D51E2E" w14:textId="77777777" w:rsidR="00A14337" w:rsidRPr="00E86E6C" w:rsidRDefault="00A14337" w:rsidP="00A14337">
      <w:pPr>
        <w:pStyle w:val="aff8"/>
        <w:numPr>
          <w:ilvl w:val="3"/>
          <w:numId w:val="4"/>
        </w:numPr>
        <w:overflowPunct/>
        <w:autoSpaceDE/>
        <w:autoSpaceDN/>
        <w:adjustRightInd/>
        <w:spacing w:after="120"/>
        <w:ind w:firstLineChars="0"/>
        <w:textAlignment w:val="auto"/>
      </w:pPr>
      <w:r w:rsidRPr="00E86E6C">
        <w:t xml:space="preserve">The DL/UL TCI </w:t>
      </w:r>
      <w:r w:rsidRPr="00432722">
        <w:rPr>
          <w:rFonts w:eastAsia="Yu Mincho"/>
        </w:rPr>
        <w:t>state</w:t>
      </w:r>
      <w:r w:rsidRPr="00E86E6C">
        <w:t xml:space="preserve"> is associated to corestPoolIndex. </w:t>
      </w:r>
    </w:p>
    <w:p w14:paraId="27F3915F" w14:textId="77777777" w:rsidR="00A14337" w:rsidRPr="00E86E6C" w:rsidRDefault="00A14337" w:rsidP="00A14337">
      <w:pPr>
        <w:pStyle w:val="aff8"/>
        <w:numPr>
          <w:ilvl w:val="3"/>
          <w:numId w:val="4"/>
        </w:numPr>
        <w:overflowPunct/>
        <w:autoSpaceDE/>
        <w:autoSpaceDN/>
        <w:adjustRightInd/>
        <w:spacing w:after="120"/>
        <w:ind w:firstLineChars="0"/>
        <w:textAlignment w:val="auto"/>
      </w:pPr>
      <w:r w:rsidRPr="00E86E6C">
        <w:tab/>
        <w:t xml:space="preserve">For active UL </w:t>
      </w:r>
      <w:r w:rsidRPr="00432722">
        <w:rPr>
          <w:rFonts w:eastAsia="Yu Mincho"/>
        </w:rPr>
        <w:t>or</w:t>
      </w:r>
      <w:r w:rsidRPr="00E86E6C">
        <w:t xml:space="preserve"> joint TCI state, UE can track timing/frequency from DL-RS from different cell.</w:t>
      </w:r>
    </w:p>
    <w:p w14:paraId="5487C891" w14:textId="76CB2EE0" w:rsidR="00A14337" w:rsidRDefault="00FE2D28" w:rsidP="00FE2D28">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 xml:space="preserve">Proposal </w:t>
      </w:r>
      <w:r>
        <w:rPr>
          <w:rFonts w:eastAsia="宋体"/>
          <w:bCs/>
          <w:lang w:eastAsia="zh-CN"/>
        </w:rPr>
        <w:t>3</w:t>
      </w:r>
      <w:r w:rsidRPr="00296E6A">
        <w:rPr>
          <w:rFonts w:eastAsia="宋体"/>
          <w:bCs/>
          <w:lang w:eastAsia="zh-CN"/>
        </w:rPr>
        <w:t>: (</w:t>
      </w:r>
      <w:r>
        <w:rPr>
          <w:rFonts w:eastAsia="宋体"/>
          <w:bCs/>
          <w:lang w:eastAsia="zh-CN"/>
        </w:rPr>
        <w:t>Nokia</w:t>
      </w:r>
      <w:r w:rsidRPr="00296E6A">
        <w:rPr>
          <w:rFonts w:eastAsia="宋体"/>
          <w:bCs/>
          <w:lang w:eastAsia="zh-CN"/>
        </w:rPr>
        <w:t>)</w:t>
      </w:r>
    </w:p>
    <w:p w14:paraId="0DBEC6DF" w14:textId="1A7A57AD" w:rsidR="00FE2D28" w:rsidRPr="00823B1C" w:rsidRDefault="00FE2D28" w:rsidP="00FE2D28">
      <w:pPr>
        <w:pStyle w:val="aff8"/>
        <w:numPr>
          <w:ilvl w:val="2"/>
          <w:numId w:val="4"/>
        </w:numPr>
        <w:overflowPunct/>
        <w:autoSpaceDE/>
        <w:autoSpaceDN/>
        <w:adjustRightInd/>
        <w:spacing w:after="120"/>
        <w:ind w:firstLineChars="0"/>
        <w:textAlignment w:val="auto"/>
      </w:pPr>
      <w:r w:rsidRPr="00823B1C">
        <w:t xml:space="preserve">In the use case of </w:t>
      </w:r>
      <w:r w:rsidRPr="00FE2D28">
        <w:rPr>
          <w:rFonts w:eastAsia="宋体"/>
          <w:bCs/>
          <w:lang w:eastAsia="zh-CN"/>
        </w:rPr>
        <w:t>the</w:t>
      </w:r>
      <w:r w:rsidRPr="00823B1C">
        <w:t xml:space="preserve"> target TCI state having the same coresetPoolIndex than the one included in the MAC activation command, reuse the current requirements.</w:t>
      </w:r>
    </w:p>
    <w:p w14:paraId="6AE0049F" w14:textId="074EB639" w:rsidR="00FE2D28" w:rsidRDefault="00FE2D28" w:rsidP="00FE2D28">
      <w:pPr>
        <w:pStyle w:val="aff8"/>
        <w:numPr>
          <w:ilvl w:val="2"/>
          <w:numId w:val="4"/>
        </w:numPr>
        <w:overflowPunct/>
        <w:autoSpaceDE/>
        <w:autoSpaceDN/>
        <w:adjustRightInd/>
        <w:spacing w:after="120"/>
        <w:ind w:firstLineChars="0"/>
        <w:textAlignment w:val="auto"/>
      </w:pPr>
      <w:r w:rsidRPr="00823B1C">
        <w:t xml:space="preserve">Study how to </w:t>
      </w:r>
      <w:r w:rsidRPr="00FE2D28">
        <w:rPr>
          <w:rFonts w:eastAsia="宋体"/>
          <w:bCs/>
          <w:lang w:eastAsia="zh-CN"/>
        </w:rPr>
        <w:t>define</w:t>
      </w:r>
      <w:r w:rsidRPr="00823B1C">
        <w:t xml:space="preserve"> the requirements in the case that MAC CE indicating/updating active TCI states is for a coresetPoolIndex/TRP which is different from the coresetPoolIndex/TRP used for the PDSCH carrying that MAC CE Command.</w:t>
      </w:r>
    </w:p>
    <w:p w14:paraId="3ABA594D" w14:textId="6B62A356" w:rsidR="003A755F" w:rsidRDefault="003A755F" w:rsidP="003A755F">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 xml:space="preserve">Proposal </w:t>
      </w:r>
      <w:r>
        <w:rPr>
          <w:rFonts w:eastAsia="宋体"/>
          <w:bCs/>
          <w:lang w:eastAsia="zh-CN"/>
        </w:rPr>
        <w:t>4</w:t>
      </w:r>
      <w:r w:rsidRPr="00296E6A">
        <w:rPr>
          <w:rFonts w:eastAsia="宋体"/>
          <w:bCs/>
          <w:lang w:eastAsia="zh-CN"/>
        </w:rPr>
        <w:t>: (</w:t>
      </w:r>
      <w:r>
        <w:rPr>
          <w:rFonts w:eastAsia="宋体"/>
          <w:bCs/>
          <w:lang w:eastAsia="zh-CN"/>
        </w:rPr>
        <w:t>Ericsson</w:t>
      </w:r>
      <w:r w:rsidRPr="00296E6A">
        <w:rPr>
          <w:rFonts w:eastAsia="宋体"/>
          <w:bCs/>
          <w:lang w:eastAsia="zh-CN"/>
        </w:rPr>
        <w:t>)</w:t>
      </w:r>
    </w:p>
    <w:p w14:paraId="71B15297" w14:textId="500DDBC1" w:rsidR="003A755F" w:rsidRDefault="003A755F" w:rsidP="00FE2D28">
      <w:pPr>
        <w:pStyle w:val="aff8"/>
        <w:numPr>
          <w:ilvl w:val="2"/>
          <w:numId w:val="4"/>
        </w:numPr>
        <w:overflowPunct/>
        <w:autoSpaceDE/>
        <w:autoSpaceDN/>
        <w:adjustRightInd/>
        <w:spacing w:after="120"/>
        <w:ind w:firstLineChars="0"/>
        <w:textAlignment w:val="auto"/>
      </w:pPr>
      <w:r w:rsidRPr="001B059B">
        <w:t>For mDCI based mTRP, each TRP’s TCI state switching is independent.  The requirements for switching each TRP’s TCI state can reuse Rel-17 unified TCI state switching requirements as baseline.</w:t>
      </w:r>
    </w:p>
    <w:p w14:paraId="3EB46450" w14:textId="190FA50C" w:rsidR="00052FDC" w:rsidRDefault="00052FDC" w:rsidP="00052FDC">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 xml:space="preserve">Proposal </w:t>
      </w:r>
      <w:r>
        <w:rPr>
          <w:rFonts w:eastAsia="宋体"/>
          <w:bCs/>
          <w:lang w:eastAsia="zh-CN"/>
        </w:rPr>
        <w:t>5</w:t>
      </w:r>
      <w:r w:rsidRPr="00296E6A">
        <w:rPr>
          <w:rFonts w:eastAsia="宋体"/>
          <w:bCs/>
          <w:lang w:eastAsia="zh-CN"/>
        </w:rPr>
        <w:t>: (</w:t>
      </w:r>
      <w:r>
        <w:rPr>
          <w:rFonts w:eastAsia="宋体"/>
          <w:bCs/>
          <w:lang w:eastAsia="zh-CN"/>
        </w:rPr>
        <w:t>MediaTek</w:t>
      </w:r>
      <w:r w:rsidRPr="00296E6A">
        <w:rPr>
          <w:rFonts w:eastAsia="宋体"/>
          <w:bCs/>
          <w:lang w:eastAsia="zh-CN"/>
        </w:rPr>
        <w:t>)</w:t>
      </w:r>
    </w:p>
    <w:p w14:paraId="18AEF2D6" w14:textId="77777777" w:rsidR="00052FDC" w:rsidRDefault="00052FDC" w:rsidP="00052FDC">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bCs/>
          <w:lang w:eastAsia="zh-CN"/>
        </w:rPr>
        <w:t xml:space="preserve">Remove the case if target TCI state is unknown. </w:t>
      </w:r>
    </w:p>
    <w:p w14:paraId="083B8A94" w14:textId="57F9794A" w:rsidR="00052FDC" w:rsidRDefault="00052FDC" w:rsidP="00052FDC">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bCs/>
          <w:lang w:eastAsia="zh-CN"/>
        </w:rPr>
        <w:t>Modify the known conditions of eUTCI:</w:t>
      </w:r>
    </w:p>
    <w:p w14:paraId="03B5292E" w14:textId="5EE6EF19" w:rsidR="00052FDC" w:rsidRPr="00052FDC" w:rsidRDefault="00052FDC" w:rsidP="00052FDC">
      <w:pPr>
        <w:pStyle w:val="aff8"/>
        <w:numPr>
          <w:ilvl w:val="3"/>
          <w:numId w:val="4"/>
        </w:numPr>
        <w:overflowPunct/>
        <w:autoSpaceDE/>
        <w:autoSpaceDN/>
        <w:adjustRightInd/>
        <w:spacing w:after="120"/>
        <w:ind w:firstLineChars="0"/>
        <w:textAlignment w:val="auto"/>
        <w:rPr>
          <w:rFonts w:eastAsia="宋体"/>
          <w:bCs/>
          <w:lang w:eastAsia="zh-CN"/>
        </w:rPr>
      </w:pPr>
      <w:r w:rsidRPr="00052FDC">
        <w:rPr>
          <w:rFonts w:eastAsia="宋体"/>
          <w:bCs/>
          <w:lang w:eastAsia="zh-CN"/>
        </w:rPr>
        <w:t>L1-RSRP report within [1280] ms when receive TCI switch command.</w:t>
      </w:r>
    </w:p>
    <w:p w14:paraId="5C6F6B65" w14:textId="3977EF50" w:rsidR="00052FDC" w:rsidRPr="00052FDC" w:rsidRDefault="00052FDC" w:rsidP="00052FDC">
      <w:pPr>
        <w:pStyle w:val="aff8"/>
        <w:numPr>
          <w:ilvl w:val="3"/>
          <w:numId w:val="4"/>
        </w:numPr>
        <w:overflowPunct/>
        <w:autoSpaceDE/>
        <w:autoSpaceDN/>
        <w:adjustRightInd/>
        <w:spacing w:after="120"/>
        <w:ind w:firstLineChars="0"/>
        <w:textAlignment w:val="auto"/>
        <w:rPr>
          <w:rFonts w:eastAsia="宋体"/>
          <w:bCs/>
          <w:lang w:eastAsia="zh-CN"/>
        </w:rPr>
      </w:pPr>
      <w:r w:rsidRPr="00052FDC">
        <w:rPr>
          <w:rFonts w:eastAsia="宋体"/>
          <w:bCs/>
          <w:lang w:eastAsia="zh-CN"/>
        </w:rPr>
        <w:t>SSB associate with TCI remain detectable (SNR &gt;= [-3]dB) during switching period.</w:t>
      </w:r>
    </w:p>
    <w:p w14:paraId="0F170959" w14:textId="77777777" w:rsidR="00EB1C2B" w:rsidRPr="00296E6A" w:rsidRDefault="00EB1C2B" w:rsidP="00EB1C2B">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06EBDE56" w14:textId="38A261A6" w:rsidR="00EB1C2B" w:rsidRDefault="00EB1C2B" w:rsidP="00EB1C2B">
      <w:pPr>
        <w:pStyle w:val="aff8"/>
        <w:overflowPunct/>
        <w:autoSpaceDE/>
        <w:autoSpaceDN/>
        <w:adjustRightInd/>
        <w:spacing w:after="120"/>
        <w:ind w:left="1440" w:firstLineChars="0" w:firstLine="0"/>
        <w:textAlignment w:val="auto"/>
        <w:rPr>
          <w:rFonts w:eastAsia="宋体"/>
          <w:lang w:eastAsia="zh-CN"/>
        </w:rPr>
      </w:pPr>
      <w:r>
        <w:rPr>
          <w:rFonts w:eastAsia="宋体"/>
          <w:lang w:eastAsia="zh-CN"/>
        </w:rPr>
        <w:t xml:space="preserve">The majority views are Rel-17 unified TCI state switching requirements can be reused. </w:t>
      </w:r>
      <w:r w:rsidR="00044023">
        <w:rPr>
          <w:rFonts w:eastAsia="宋体"/>
          <w:lang w:eastAsia="zh-CN"/>
        </w:rPr>
        <w:t xml:space="preserve">For Proposal 3, by our understanding, Rel-17 covers the target TCI state is the same or a different PCI. Please check if it can be accepted to reuse Rel-17 such requirements. </w:t>
      </w:r>
    </w:p>
    <w:p w14:paraId="01CE636B" w14:textId="1FBD0545" w:rsidR="00EB1C2B" w:rsidRPr="00044023" w:rsidRDefault="00044023" w:rsidP="00EB1C2B">
      <w:pPr>
        <w:pStyle w:val="aff8"/>
        <w:numPr>
          <w:ilvl w:val="1"/>
          <w:numId w:val="4"/>
        </w:numPr>
        <w:overflowPunct/>
        <w:autoSpaceDE/>
        <w:autoSpaceDN/>
        <w:adjustRightInd/>
        <w:spacing w:after="120"/>
        <w:ind w:left="1440" w:firstLineChars="0"/>
        <w:textAlignment w:val="auto"/>
        <w:rPr>
          <w:rFonts w:eastAsia="宋体"/>
          <w:lang w:eastAsia="zh-CN"/>
        </w:rPr>
      </w:pPr>
      <w:r w:rsidRPr="00A14337">
        <w:rPr>
          <w:rFonts w:eastAsia="宋体"/>
          <w:bCs/>
          <w:lang w:eastAsia="zh-CN"/>
        </w:rPr>
        <w:t>For UE not support two TAs,</w:t>
      </w:r>
      <w:r>
        <w:rPr>
          <w:rFonts w:eastAsia="宋体"/>
          <w:bCs/>
          <w:lang w:eastAsia="zh-CN"/>
        </w:rPr>
        <w:t xml:space="preserve"> reuse Rel-17 unified TCI state switching requirements </w:t>
      </w:r>
      <w:r w:rsidRPr="001C60C5">
        <w:rPr>
          <w:rFonts w:eastAsia="宋体"/>
          <w:bCs/>
          <w:lang w:eastAsia="zh-CN"/>
        </w:rPr>
        <w:t>with association of coresetPoolIndex</w:t>
      </w:r>
      <w:r>
        <w:rPr>
          <w:rFonts w:eastAsia="宋体"/>
          <w:bCs/>
          <w:lang w:eastAsia="zh-CN"/>
        </w:rPr>
        <w:t>.</w:t>
      </w:r>
    </w:p>
    <w:p w14:paraId="1A642284" w14:textId="0F3C66BB" w:rsidR="00AA4612" w:rsidRPr="00AA4612" w:rsidRDefault="00054A07" w:rsidP="00EB1C2B">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bCs/>
          <w:lang w:eastAsia="zh-CN"/>
        </w:rPr>
        <w:t>C</w:t>
      </w:r>
      <w:r w:rsidR="00044023">
        <w:rPr>
          <w:rFonts w:eastAsia="宋体"/>
          <w:bCs/>
          <w:lang w:eastAsia="zh-CN"/>
        </w:rPr>
        <w:t>ollection companies</w:t>
      </w:r>
      <w:r w:rsidR="00052FDC">
        <w:rPr>
          <w:rFonts w:eastAsia="宋体"/>
          <w:bCs/>
          <w:lang w:eastAsia="zh-CN"/>
        </w:rPr>
        <w:t>’</w:t>
      </w:r>
      <w:r w:rsidR="00044023">
        <w:rPr>
          <w:rFonts w:eastAsia="宋体"/>
          <w:bCs/>
          <w:lang w:eastAsia="zh-CN"/>
        </w:rPr>
        <w:t xml:space="preserve"> </w:t>
      </w:r>
      <w:r w:rsidR="00052FDC">
        <w:rPr>
          <w:rFonts w:eastAsia="宋体"/>
          <w:bCs/>
          <w:lang w:eastAsia="zh-CN"/>
        </w:rPr>
        <w:t>views</w:t>
      </w:r>
      <w:r w:rsidR="00044023">
        <w:rPr>
          <w:rFonts w:eastAsia="宋体"/>
          <w:bCs/>
          <w:lang w:eastAsia="zh-CN"/>
        </w:rPr>
        <w:t xml:space="preserve"> on whether additional update is needed.</w:t>
      </w:r>
      <w:r w:rsidR="00052FDC">
        <w:rPr>
          <w:rFonts w:eastAsia="宋体"/>
          <w:bCs/>
          <w:lang w:eastAsia="zh-CN"/>
        </w:rPr>
        <w:t xml:space="preserve"> </w:t>
      </w:r>
    </w:p>
    <w:p w14:paraId="317FD8B2" w14:textId="2B995E82" w:rsidR="00044023" w:rsidRPr="00B1621B" w:rsidRDefault="00052FDC" w:rsidP="00AA4612">
      <w:pPr>
        <w:pStyle w:val="aff8"/>
        <w:numPr>
          <w:ilvl w:val="2"/>
          <w:numId w:val="4"/>
        </w:numPr>
        <w:overflowPunct/>
        <w:autoSpaceDE/>
        <w:autoSpaceDN/>
        <w:adjustRightInd/>
        <w:spacing w:after="120"/>
        <w:ind w:firstLineChars="0"/>
        <w:textAlignment w:val="auto"/>
        <w:rPr>
          <w:rFonts w:eastAsia="宋体"/>
          <w:lang w:eastAsia="zh-CN"/>
        </w:rPr>
      </w:pPr>
      <w:r>
        <w:rPr>
          <w:rFonts w:eastAsia="宋体"/>
          <w:bCs/>
          <w:lang w:eastAsia="zh-CN"/>
        </w:rPr>
        <w:t xml:space="preserve">One </w:t>
      </w:r>
      <w:r w:rsidR="00AA4612">
        <w:rPr>
          <w:rFonts w:eastAsia="宋体"/>
          <w:bCs/>
          <w:lang w:eastAsia="zh-CN"/>
        </w:rPr>
        <w:t>update proposal</w:t>
      </w:r>
      <w:r>
        <w:rPr>
          <w:rFonts w:eastAsia="宋体"/>
          <w:bCs/>
          <w:lang w:eastAsia="zh-CN"/>
        </w:rPr>
        <w:t xml:space="preserve"> is list</w:t>
      </w:r>
      <w:r w:rsidR="00B1621B">
        <w:rPr>
          <w:rFonts w:eastAsia="宋体"/>
          <w:bCs/>
          <w:lang w:eastAsia="zh-CN"/>
        </w:rPr>
        <w:t>ed:</w:t>
      </w:r>
      <w:r w:rsidR="00054A07">
        <w:rPr>
          <w:rFonts w:eastAsia="宋体"/>
          <w:bCs/>
          <w:lang w:eastAsia="zh-CN"/>
        </w:rPr>
        <w:t xml:space="preserve"> </w:t>
      </w:r>
      <w:r w:rsidR="00054A07" w:rsidRPr="00A14337">
        <w:rPr>
          <w:rFonts w:eastAsia="宋体"/>
          <w:bCs/>
          <w:lang w:eastAsia="zh-CN"/>
        </w:rPr>
        <w:t>For UE support</w:t>
      </w:r>
      <w:r w:rsidR="00054A07">
        <w:rPr>
          <w:rFonts w:eastAsia="宋体"/>
          <w:bCs/>
          <w:lang w:eastAsia="zh-CN"/>
        </w:rPr>
        <w:t>s</w:t>
      </w:r>
      <w:r w:rsidR="00054A07" w:rsidRPr="00A14337">
        <w:rPr>
          <w:rFonts w:eastAsia="宋体"/>
          <w:bCs/>
          <w:lang w:eastAsia="zh-CN"/>
        </w:rPr>
        <w:t xml:space="preserve"> two TAs</w:t>
      </w:r>
      <w:r w:rsidR="00054A07">
        <w:rPr>
          <w:rFonts w:eastAsia="宋体"/>
          <w:bCs/>
          <w:lang w:eastAsia="zh-CN"/>
        </w:rPr>
        <w:t xml:space="preserve"> and RTC&gt;CP,</w:t>
      </w:r>
    </w:p>
    <w:p w14:paraId="63C3B67B" w14:textId="77777777" w:rsidR="00B1621B" w:rsidRPr="00E86E6C" w:rsidRDefault="00B1621B" w:rsidP="00B1621B">
      <w:pPr>
        <w:pStyle w:val="aff8"/>
        <w:numPr>
          <w:ilvl w:val="3"/>
          <w:numId w:val="4"/>
        </w:numPr>
        <w:overflowPunct/>
        <w:autoSpaceDE/>
        <w:autoSpaceDN/>
        <w:adjustRightInd/>
        <w:spacing w:after="120"/>
        <w:ind w:firstLineChars="0"/>
        <w:textAlignment w:val="auto"/>
      </w:pPr>
      <w:r w:rsidRPr="00E86E6C">
        <w:lastRenderedPageBreak/>
        <w:t>update known condition and applicability and MAC-CE based downlink TCI state switch delay:</w:t>
      </w:r>
    </w:p>
    <w:p w14:paraId="663C7C66" w14:textId="77777777" w:rsidR="00B1621B" w:rsidRPr="00432722" w:rsidRDefault="00B1621B" w:rsidP="00B1621B">
      <w:pPr>
        <w:pStyle w:val="aff8"/>
        <w:numPr>
          <w:ilvl w:val="4"/>
          <w:numId w:val="4"/>
        </w:numPr>
        <w:overflowPunct/>
        <w:autoSpaceDE/>
        <w:autoSpaceDN/>
        <w:adjustRightInd/>
        <w:spacing w:after="120"/>
        <w:ind w:firstLineChars="0"/>
        <w:textAlignment w:val="auto"/>
        <w:rPr>
          <w:rFonts w:eastAsia="Yu Mincho"/>
        </w:rPr>
      </w:pPr>
      <w:r w:rsidRPr="00A14337">
        <w:t>Remove</w:t>
      </w:r>
      <w:r w:rsidRPr="00432722">
        <w:rPr>
          <w:rFonts w:eastAsia="Yu Mincho"/>
        </w:rPr>
        <w:t xml:space="preserve"> the restriction of timing offset with in CP.</w:t>
      </w:r>
    </w:p>
    <w:p w14:paraId="397D4E97" w14:textId="77777777" w:rsidR="00B1621B" w:rsidRPr="00E86E6C" w:rsidRDefault="00B1621B" w:rsidP="00B1621B">
      <w:pPr>
        <w:pStyle w:val="aff8"/>
        <w:numPr>
          <w:ilvl w:val="4"/>
          <w:numId w:val="4"/>
        </w:numPr>
        <w:overflowPunct/>
        <w:autoSpaceDE/>
        <w:autoSpaceDN/>
        <w:adjustRightInd/>
        <w:spacing w:after="120"/>
        <w:ind w:firstLineChars="0"/>
        <w:textAlignment w:val="auto"/>
      </w:pPr>
      <w:r w:rsidRPr="00E86E6C">
        <w:t xml:space="preserve">The DL/UL TCI </w:t>
      </w:r>
      <w:r w:rsidRPr="00432722">
        <w:rPr>
          <w:rFonts w:eastAsia="Yu Mincho"/>
        </w:rPr>
        <w:t>state</w:t>
      </w:r>
      <w:r w:rsidRPr="00E86E6C">
        <w:t xml:space="preserve"> is associated to corestPoolIndex. </w:t>
      </w:r>
    </w:p>
    <w:p w14:paraId="7D27325B" w14:textId="173CC229" w:rsidR="00B1621B" w:rsidRPr="00AA4612" w:rsidRDefault="00B1621B" w:rsidP="00B1621B">
      <w:pPr>
        <w:pStyle w:val="aff8"/>
        <w:numPr>
          <w:ilvl w:val="4"/>
          <w:numId w:val="4"/>
        </w:numPr>
        <w:overflowPunct/>
        <w:autoSpaceDE/>
        <w:autoSpaceDN/>
        <w:adjustRightInd/>
        <w:spacing w:after="120"/>
        <w:ind w:firstLineChars="0"/>
        <w:textAlignment w:val="auto"/>
        <w:rPr>
          <w:rFonts w:eastAsia="宋体"/>
          <w:lang w:eastAsia="zh-CN"/>
        </w:rPr>
      </w:pPr>
      <w:r w:rsidRPr="00E86E6C">
        <w:tab/>
        <w:t xml:space="preserve">For active UL </w:t>
      </w:r>
      <w:r w:rsidRPr="00432722">
        <w:rPr>
          <w:rFonts w:eastAsia="Yu Mincho"/>
        </w:rPr>
        <w:t>or</w:t>
      </w:r>
      <w:r w:rsidRPr="00E86E6C">
        <w:t xml:space="preserve"> joint TCI state, UE can track timing/frequency from DL-RS from different cell.</w:t>
      </w:r>
    </w:p>
    <w:p w14:paraId="2B54D493" w14:textId="546C5A44" w:rsidR="00AA4612" w:rsidRPr="00B1621B" w:rsidRDefault="00AA4612" w:rsidP="00AA4612">
      <w:pPr>
        <w:pStyle w:val="aff8"/>
        <w:numPr>
          <w:ilvl w:val="2"/>
          <w:numId w:val="4"/>
        </w:numPr>
        <w:overflowPunct/>
        <w:autoSpaceDE/>
        <w:autoSpaceDN/>
        <w:adjustRightInd/>
        <w:spacing w:after="120"/>
        <w:ind w:firstLineChars="0"/>
        <w:textAlignment w:val="auto"/>
        <w:rPr>
          <w:rFonts w:eastAsia="宋体"/>
          <w:lang w:eastAsia="zh-CN"/>
        </w:rPr>
      </w:pPr>
      <w:r>
        <w:rPr>
          <w:rFonts w:eastAsia="宋体"/>
          <w:bCs/>
          <w:lang w:eastAsia="zh-CN"/>
        </w:rPr>
        <w:t>Another update proposal is listed</w:t>
      </w:r>
      <w:r w:rsidR="00B1621B">
        <w:rPr>
          <w:rFonts w:eastAsia="宋体"/>
          <w:bCs/>
          <w:lang w:eastAsia="zh-CN"/>
        </w:rPr>
        <w:t>:</w:t>
      </w:r>
    </w:p>
    <w:p w14:paraId="5BCFB306" w14:textId="4A13E298" w:rsidR="00B1621B" w:rsidRPr="00296E6A" w:rsidRDefault="00B1621B" w:rsidP="00B1621B">
      <w:pPr>
        <w:pStyle w:val="aff8"/>
        <w:numPr>
          <w:ilvl w:val="3"/>
          <w:numId w:val="4"/>
        </w:numPr>
        <w:overflowPunct/>
        <w:autoSpaceDE/>
        <w:autoSpaceDN/>
        <w:adjustRightInd/>
        <w:spacing w:after="120"/>
        <w:ind w:firstLineChars="0"/>
        <w:textAlignment w:val="auto"/>
        <w:rPr>
          <w:rFonts w:eastAsia="宋体"/>
          <w:lang w:eastAsia="zh-CN"/>
        </w:rPr>
      </w:pPr>
      <w:r>
        <w:rPr>
          <w:rFonts w:eastAsia="宋体"/>
          <w:bCs/>
          <w:lang w:eastAsia="zh-CN"/>
        </w:rPr>
        <w:t>Remove the case if target TCI state is unknown</w:t>
      </w:r>
    </w:p>
    <w:p w14:paraId="60FFE66F" w14:textId="77777777" w:rsidR="00753865" w:rsidRDefault="00753865" w:rsidP="0040711F">
      <w:pPr>
        <w:spacing w:after="120"/>
        <w:rPr>
          <w:b/>
          <w:u w:val="single"/>
          <w:lang w:eastAsia="zh-CN"/>
        </w:rPr>
      </w:pPr>
    </w:p>
    <w:p w14:paraId="02B5A670" w14:textId="28A491F6" w:rsidR="00FE2D28" w:rsidRDefault="00753865" w:rsidP="0040711F">
      <w:pPr>
        <w:spacing w:after="120"/>
        <w:rPr>
          <w:b/>
          <w:u w:val="single"/>
          <w:lang w:eastAsia="zh-CN"/>
        </w:rPr>
      </w:pPr>
      <w:r w:rsidRPr="0029237B">
        <w:rPr>
          <w:b/>
          <w:u w:val="single"/>
          <w:lang w:eastAsia="zh-CN"/>
        </w:rPr>
        <w:t>Issue 3-1-</w:t>
      </w:r>
      <w:r>
        <w:rPr>
          <w:b/>
          <w:u w:val="single"/>
          <w:lang w:eastAsia="zh-CN"/>
        </w:rPr>
        <w:t>6</w:t>
      </w:r>
      <w:r w:rsidRPr="0029237B">
        <w:rPr>
          <w:b/>
          <w:u w:val="single"/>
          <w:lang w:eastAsia="zh-CN"/>
        </w:rPr>
        <w:t xml:space="preserve">: </w:t>
      </w:r>
      <w:r>
        <w:rPr>
          <w:b/>
          <w:u w:val="single"/>
          <w:lang w:eastAsia="zh-CN"/>
        </w:rPr>
        <w:t>For mDCI mTRP, whether</w:t>
      </w:r>
      <w:r w:rsidRPr="0029237B">
        <w:rPr>
          <w:b/>
          <w:u w:val="single"/>
          <w:lang w:eastAsia="zh-CN"/>
        </w:rPr>
        <w:t xml:space="preserve"> to </w:t>
      </w:r>
      <w:r>
        <w:rPr>
          <w:b/>
          <w:u w:val="single"/>
          <w:lang w:eastAsia="zh-CN"/>
        </w:rPr>
        <w:t>specify</w:t>
      </w:r>
      <w:r w:rsidRPr="0029237B">
        <w:rPr>
          <w:b/>
          <w:u w:val="single"/>
          <w:lang w:eastAsia="zh-CN"/>
        </w:rPr>
        <w:t xml:space="preserve"> RRM requirements for </w:t>
      </w:r>
      <w:r>
        <w:rPr>
          <w:b/>
          <w:u w:val="single"/>
          <w:lang w:eastAsia="zh-CN"/>
        </w:rPr>
        <w:t>RRC based switching delay requirements</w:t>
      </w:r>
      <w:r w:rsidRPr="0029237B">
        <w:rPr>
          <w:b/>
          <w:u w:val="single"/>
          <w:lang w:eastAsia="zh-CN"/>
        </w:rPr>
        <w:t>? </w:t>
      </w:r>
    </w:p>
    <w:p w14:paraId="565D8D1E" w14:textId="77777777" w:rsidR="00753865" w:rsidRPr="00296E6A" w:rsidRDefault="00753865" w:rsidP="00753865">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6565C9ED" w14:textId="1BB01F9F" w:rsidR="00753865" w:rsidRPr="00753865" w:rsidRDefault="00753865" w:rsidP="00753865">
      <w:pPr>
        <w:pStyle w:val="aff8"/>
        <w:numPr>
          <w:ilvl w:val="1"/>
          <w:numId w:val="4"/>
        </w:numPr>
        <w:overflowPunct/>
        <w:autoSpaceDE/>
        <w:autoSpaceDN/>
        <w:adjustRightInd/>
        <w:spacing w:after="120"/>
        <w:ind w:left="1440" w:firstLineChars="0"/>
        <w:textAlignment w:val="auto"/>
        <w:rPr>
          <w:rFonts w:eastAsia="宋体"/>
          <w:bCs/>
          <w:lang w:eastAsia="zh-CN"/>
        </w:rPr>
      </w:pPr>
      <w:r w:rsidRPr="00753865">
        <w:rPr>
          <w:rFonts w:eastAsia="宋体"/>
          <w:bCs/>
          <w:lang w:eastAsia="zh-CN"/>
        </w:rPr>
        <w:t>Proposal 1: (MediaTek</w:t>
      </w:r>
      <w:r>
        <w:rPr>
          <w:rFonts w:eastAsia="宋体"/>
          <w:bCs/>
          <w:lang w:eastAsia="zh-CN"/>
        </w:rPr>
        <w:t>, Samsung</w:t>
      </w:r>
      <w:r w:rsidRPr="00753865">
        <w:rPr>
          <w:rFonts w:eastAsia="宋体"/>
          <w:bCs/>
          <w:lang w:eastAsia="zh-CN"/>
        </w:rPr>
        <w:t>)</w:t>
      </w:r>
    </w:p>
    <w:p w14:paraId="0D007885" w14:textId="049E30CF" w:rsidR="00753865" w:rsidRPr="00753865" w:rsidRDefault="00753865" w:rsidP="00753865">
      <w:pPr>
        <w:pStyle w:val="aff8"/>
        <w:numPr>
          <w:ilvl w:val="2"/>
          <w:numId w:val="4"/>
        </w:numPr>
        <w:overflowPunct/>
        <w:autoSpaceDE/>
        <w:autoSpaceDN/>
        <w:adjustRightInd/>
        <w:spacing w:after="120"/>
        <w:ind w:firstLineChars="0"/>
        <w:textAlignment w:val="auto"/>
        <w:rPr>
          <w:rFonts w:eastAsia="宋体"/>
          <w:bCs/>
          <w:lang w:eastAsia="zh-CN"/>
        </w:rPr>
      </w:pPr>
      <w:r>
        <w:t>D</w:t>
      </w:r>
      <w:r w:rsidRPr="00E86E6C">
        <w:t>o not specify RRC based TCI state switch delay requirements.</w:t>
      </w:r>
    </w:p>
    <w:p w14:paraId="43C335A3" w14:textId="42375425" w:rsidR="00753865" w:rsidRPr="00753865" w:rsidRDefault="00753865" w:rsidP="00753865">
      <w:pPr>
        <w:pStyle w:val="aff8"/>
        <w:numPr>
          <w:ilvl w:val="1"/>
          <w:numId w:val="4"/>
        </w:numPr>
        <w:overflowPunct/>
        <w:autoSpaceDE/>
        <w:autoSpaceDN/>
        <w:adjustRightInd/>
        <w:spacing w:after="120"/>
        <w:ind w:left="1440" w:firstLineChars="0"/>
        <w:textAlignment w:val="auto"/>
        <w:rPr>
          <w:rFonts w:eastAsia="宋体"/>
          <w:bCs/>
          <w:lang w:eastAsia="zh-CN"/>
        </w:rPr>
      </w:pPr>
      <w:r w:rsidRPr="00753865">
        <w:rPr>
          <w:rFonts w:eastAsia="宋体"/>
          <w:bCs/>
          <w:lang w:eastAsia="zh-CN"/>
        </w:rPr>
        <w:t>Proposal 2: (Nokia)</w:t>
      </w:r>
    </w:p>
    <w:p w14:paraId="64323A88" w14:textId="6A514466" w:rsidR="00753865" w:rsidRPr="00753865" w:rsidRDefault="00753865" w:rsidP="00753865">
      <w:pPr>
        <w:pStyle w:val="aff8"/>
        <w:numPr>
          <w:ilvl w:val="2"/>
          <w:numId w:val="4"/>
        </w:numPr>
        <w:overflowPunct/>
        <w:autoSpaceDE/>
        <w:autoSpaceDN/>
        <w:adjustRightInd/>
        <w:spacing w:after="120"/>
        <w:ind w:firstLineChars="0"/>
        <w:textAlignment w:val="auto"/>
        <w:rPr>
          <w:rFonts w:eastAsia="宋体"/>
          <w:bCs/>
          <w:lang w:eastAsia="zh-CN"/>
        </w:rPr>
      </w:pPr>
      <w:r>
        <w:t>R</w:t>
      </w:r>
      <w:r w:rsidRPr="00823B1C">
        <w:t>euse conclusions form multi-Rx WID regarding RRC based TCI switching.</w:t>
      </w:r>
    </w:p>
    <w:p w14:paraId="1BF73352" w14:textId="77777777" w:rsidR="00520F5D" w:rsidRPr="00520F5D" w:rsidRDefault="00520F5D" w:rsidP="00520F5D">
      <w:pPr>
        <w:spacing w:after="120"/>
        <w:rPr>
          <w:bCs/>
          <w:lang w:eastAsia="zh-CN"/>
        </w:rPr>
      </w:pPr>
      <w:r w:rsidRPr="00520F5D">
        <w:rPr>
          <w:bCs/>
          <w:lang w:eastAsia="zh-CN"/>
        </w:rPr>
        <w:t>Moderator’s suggestion:</w:t>
      </w:r>
    </w:p>
    <w:p w14:paraId="4AB9E248" w14:textId="7430CB94" w:rsidR="00753865" w:rsidRPr="00753865" w:rsidRDefault="00520F5D" w:rsidP="00753865">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T</w:t>
      </w:r>
      <w:r>
        <w:rPr>
          <w:rFonts w:eastAsia="宋体"/>
          <w:lang w:eastAsia="zh-CN"/>
        </w:rPr>
        <w:t>here is no conclusion in multi-RX for RRC based TCI switching. Can proposal 1 be agreed?</w:t>
      </w:r>
    </w:p>
    <w:p w14:paraId="3770584F" w14:textId="6927B665" w:rsidR="003A0DFF" w:rsidRDefault="003A0DFF" w:rsidP="0040711F">
      <w:pPr>
        <w:spacing w:after="120"/>
        <w:rPr>
          <w:b/>
          <w:u w:val="single"/>
          <w:lang w:eastAsia="zh-CN"/>
        </w:rPr>
      </w:pPr>
    </w:p>
    <w:p w14:paraId="338D411F" w14:textId="0E8B4147" w:rsidR="0047754E" w:rsidRDefault="0047754E" w:rsidP="0040711F">
      <w:pPr>
        <w:spacing w:after="120"/>
        <w:rPr>
          <w:b/>
          <w:u w:val="single"/>
          <w:lang w:eastAsia="zh-CN"/>
        </w:rPr>
      </w:pPr>
      <w:r w:rsidRPr="0029237B">
        <w:rPr>
          <w:b/>
          <w:u w:val="single"/>
          <w:lang w:eastAsia="zh-CN"/>
        </w:rPr>
        <w:t>Issue 3-1-</w:t>
      </w:r>
      <w:r>
        <w:rPr>
          <w:b/>
          <w:u w:val="single"/>
          <w:lang w:eastAsia="zh-CN"/>
        </w:rPr>
        <w:t>7</w:t>
      </w:r>
      <w:r w:rsidRPr="0029237B">
        <w:rPr>
          <w:b/>
          <w:u w:val="single"/>
          <w:lang w:eastAsia="zh-CN"/>
        </w:rPr>
        <w:t xml:space="preserve">: </w:t>
      </w:r>
      <w:r>
        <w:rPr>
          <w:b/>
          <w:u w:val="single"/>
          <w:lang w:eastAsia="zh-CN"/>
        </w:rPr>
        <w:t>For sDCI mTRP if only one single TCI state is switched, how</w:t>
      </w:r>
      <w:r w:rsidRPr="0029237B">
        <w:rPr>
          <w:b/>
          <w:u w:val="single"/>
          <w:lang w:eastAsia="zh-CN"/>
        </w:rPr>
        <w:t xml:space="preserve"> to </w:t>
      </w:r>
      <w:r>
        <w:rPr>
          <w:b/>
          <w:u w:val="single"/>
          <w:lang w:eastAsia="zh-CN"/>
        </w:rPr>
        <w:t>specify</w:t>
      </w:r>
      <w:r w:rsidRPr="0029237B">
        <w:rPr>
          <w:b/>
          <w:u w:val="single"/>
          <w:lang w:eastAsia="zh-CN"/>
        </w:rPr>
        <w:t xml:space="preserve"> </w:t>
      </w:r>
      <w:r>
        <w:rPr>
          <w:b/>
          <w:u w:val="single"/>
          <w:lang w:eastAsia="zh-CN"/>
        </w:rPr>
        <w:t>TCI state switch delay</w:t>
      </w:r>
      <w:r w:rsidRPr="0029237B">
        <w:rPr>
          <w:b/>
          <w:u w:val="single"/>
          <w:lang w:eastAsia="zh-CN"/>
        </w:rPr>
        <w:t xml:space="preserve"> </w:t>
      </w:r>
      <w:r>
        <w:rPr>
          <w:b/>
          <w:u w:val="single"/>
          <w:lang w:eastAsia="zh-CN"/>
        </w:rPr>
        <w:t xml:space="preserve">requirement </w:t>
      </w:r>
      <w:r w:rsidRPr="0029237B">
        <w:rPr>
          <w:b/>
          <w:u w:val="single"/>
          <w:lang w:eastAsia="zh-CN"/>
        </w:rPr>
        <w:t>for eUTCI</w:t>
      </w:r>
      <w:r w:rsidR="000C58C1" w:rsidRPr="000C58C1">
        <w:rPr>
          <w:b/>
          <w:u w:val="single"/>
          <w:lang w:eastAsia="zh-CN"/>
        </w:rPr>
        <w:t xml:space="preserve"> </w:t>
      </w:r>
      <w:r w:rsidR="000C58C1" w:rsidRPr="0029237B">
        <w:rPr>
          <w:b/>
          <w:u w:val="single"/>
          <w:lang w:eastAsia="zh-CN"/>
        </w:rPr>
        <w:t>if UE can</w:t>
      </w:r>
      <w:r w:rsidR="000C58C1">
        <w:rPr>
          <w:b/>
          <w:u w:val="single"/>
          <w:lang w:eastAsia="zh-CN"/>
        </w:rPr>
        <w:t>not</w:t>
      </w:r>
      <w:r w:rsidR="000C58C1" w:rsidRPr="0029237B">
        <w:rPr>
          <w:b/>
          <w:u w:val="single"/>
          <w:lang w:eastAsia="zh-CN"/>
        </w:rPr>
        <w:t xml:space="preserve"> support </w:t>
      </w:r>
      <w:r w:rsidR="000C58C1">
        <w:rPr>
          <w:b/>
          <w:u w:val="single"/>
          <w:lang w:eastAsia="zh-CN"/>
        </w:rPr>
        <w:t>simultaneous DL reception in FR2</w:t>
      </w:r>
      <w:r w:rsidRPr="0029237B">
        <w:rPr>
          <w:b/>
          <w:u w:val="single"/>
          <w:lang w:eastAsia="zh-CN"/>
        </w:rPr>
        <w:t>? </w:t>
      </w:r>
    </w:p>
    <w:p w14:paraId="250CE47D" w14:textId="77777777" w:rsidR="0047754E" w:rsidRPr="00296E6A" w:rsidRDefault="0047754E" w:rsidP="0047754E">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754658AE" w14:textId="377E8F41" w:rsidR="0047754E" w:rsidRPr="0047754E" w:rsidRDefault="0047754E" w:rsidP="0047754E">
      <w:pPr>
        <w:pStyle w:val="aff8"/>
        <w:numPr>
          <w:ilvl w:val="1"/>
          <w:numId w:val="4"/>
        </w:numPr>
        <w:overflowPunct/>
        <w:autoSpaceDE/>
        <w:autoSpaceDN/>
        <w:adjustRightInd/>
        <w:spacing w:after="120"/>
        <w:ind w:left="1440" w:firstLineChars="0"/>
        <w:textAlignment w:val="auto"/>
        <w:rPr>
          <w:b/>
          <w:u w:val="single"/>
          <w:lang w:eastAsia="zh-CN"/>
        </w:rPr>
      </w:pPr>
      <w:r w:rsidRPr="00753865">
        <w:rPr>
          <w:rFonts w:eastAsia="宋体"/>
          <w:bCs/>
          <w:lang w:eastAsia="zh-CN"/>
        </w:rPr>
        <w:t>Proposal 1: (</w:t>
      </w:r>
      <w:r>
        <w:rPr>
          <w:rFonts w:eastAsia="宋体"/>
          <w:bCs/>
          <w:lang w:eastAsia="zh-CN"/>
        </w:rPr>
        <w:t>Apple, Samsung, Ericsson</w:t>
      </w:r>
      <w:r w:rsidRPr="00753865">
        <w:rPr>
          <w:rFonts w:eastAsia="宋体"/>
          <w:bCs/>
          <w:lang w:eastAsia="zh-CN"/>
        </w:rPr>
        <w:t>)</w:t>
      </w:r>
    </w:p>
    <w:p w14:paraId="41765CE5" w14:textId="3DC127C2" w:rsidR="0047754E" w:rsidRPr="0047754E" w:rsidRDefault="0047754E" w:rsidP="0047754E">
      <w:pPr>
        <w:pStyle w:val="aff8"/>
        <w:numPr>
          <w:ilvl w:val="2"/>
          <w:numId w:val="4"/>
        </w:numPr>
        <w:overflowPunct/>
        <w:autoSpaceDE/>
        <w:autoSpaceDN/>
        <w:adjustRightInd/>
        <w:spacing w:after="120"/>
        <w:ind w:firstLineChars="0"/>
        <w:textAlignment w:val="auto"/>
        <w:rPr>
          <w:b/>
          <w:u w:val="single"/>
          <w:lang w:eastAsia="zh-CN"/>
        </w:rPr>
      </w:pPr>
      <w:r>
        <w:rPr>
          <w:rFonts w:eastAsia="宋体" w:hint="eastAsia"/>
          <w:bCs/>
          <w:lang w:eastAsia="zh-CN"/>
        </w:rPr>
        <w:t>R</w:t>
      </w:r>
      <w:r>
        <w:rPr>
          <w:rFonts w:eastAsia="宋体"/>
          <w:bCs/>
          <w:lang w:eastAsia="zh-CN"/>
        </w:rPr>
        <w:t xml:space="preserve">euse legacy Rel-17 TCI state switching delay requirements. </w:t>
      </w:r>
    </w:p>
    <w:p w14:paraId="361F1658" w14:textId="223D5EE9" w:rsidR="0047754E" w:rsidRPr="0047754E" w:rsidRDefault="0047754E" w:rsidP="0047754E">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hint="eastAsia"/>
          <w:bCs/>
          <w:lang w:eastAsia="zh-CN"/>
        </w:rPr>
        <w:t>P</w:t>
      </w:r>
      <w:r>
        <w:rPr>
          <w:rFonts w:eastAsia="宋体"/>
          <w:bCs/>
          <w:lang w:eastAsia="zh-CN"/>
        </w:rPr>
        <w:t>roposal 2: (Nokia)</w:t>
      </w:r>
    </w:p>
    <w:p w14:paraId="5AEBE91E" w14:textId="3EF5B78E" w:rsidR="0047754E" w:rsidRPr="0047754E" w:rsidRDefault="0047754E" w:rsidP="0047754E">
      <w:pPr>
        <w:pStyle w:val="aff8"/>
        <w:numPr>
          <w:ilvl w:val="2"/>
          <w:numId w:val="4"/>
        </w:numPr>
        <w:overflowPunct/>
        <w:autoSpaceDE/>
        <w:autoSpaceDN/>
        <w:adjustRightInd/>
        <w:spacing w:after="120"/>
        <w:ind w:firstLineChars="0"/>
        <w:textAlignment w:val="auto"/>
        <w:rPr>
          <w:rFonts w:eastAsia="宋体"/>
          <w:bCs/>
          <w:lang w:eastAsia="zh-CN"/>
        </w:rPr>
      </w:pPr>
      <w:bookmarkStart w:id="5" w:name="_Toc142645483"/>
      <w:r w:rsidRPr="0047754E">
        <w:rPr>
          <w:rFonts w:eastAsia="宋体"/>
          <w:bCs/>
          <w:lang w:eastAsia="zh-CN"/>
        </w:rPr>
        <w:t>Study the switching delay requirements and the scheduling opportunitie</w:t>
      </w:r>
      <w:bookmarkEnd w:id="5"/>
      <w:r>
        <w:rPr>
          <w:rFonts w:eastAsia="宋体"/>
          <w:bCs/>
          <w:lang w:eastAsia="zh-CN"/>
        </w:rPr>
        <w:t>s</w:t>
      </w:r>
      <w:r w:rsidRPr="0047754E">
        <w:t xml:space="preserve"> </w:t>
      </w:r>
      <w:r w:rsidRPr="00823B1C">
        <w:t>for the two separate use cases where either only one TCI state of the beam pair is switched or where both TCI states of the beam pair are switched</w:t>
      </w:r>
    </w:p>
    <w:p w14:paraId="60E884F1" w14:textId="77777777" w:rsidR="002F7695" w:rsidRPr="00296E6A" w:rsidRDefault="002F7695" w:rsidP="002F7695">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531E7025" w14:textId="4AB6D612" w:rsidR="002F7695" w:rsidRDefault="002F7695" w:rsidP="002F7695">
      <w:pPr>
        <w:pStyle w:val="aff8"/>
        <w:overflowPunct/>
        <w:autoSpaceDE/>
        <w:autoSpaceDN/>
        <w:adjustRightInd/>
        <w:spacing w:after="120"/>
        <w:ind w:left="1440" w:firstLineChars="0" w:firstLine="0"/>
        <w:textAlignment w:val="auto"/>
        <w:rPr>
          <w:rFonts w:eastAsia="宋体"/>
          <w:lang w:eastAsia="zh-CN"/>
        </w:rPr>
      </w:pPr>
      <w:r>
        <w:rPr>
          <w:rFonts w:eastAsia="宋体"/>
          <w:lang w:eastAsia="zh-CN"/>
        </w:rPr>
        <w:t>The majority views are Rel-17 unified TCI state switching requirements can be reused in this case. Please check if it can be accepted to reuse Rel-17 such requirements</w:t>
      </w:r>
    </w:p>
    <w:p w14:paraId="534109BC" w14:textId="40C64C2D" w:rsidR="002F7695" w:rsidRPr="00753865" w:rsidRDefault="002F7695" w:rsidP="002F7695">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bCs/>
          <w:lang w:eastAsia="zh-CN"/>
        </w:rPr>
        <w:t>Reuse Rel-17 unified TCI state switching requirements in this case</w:t>
      </w:r>
      <w:r w:rsidR="00F9589A">
        <w:rPr>
          <w:rFonts w:eastAsia="宋体"/>
          <w:bCs/>
          <w:lang w:eastAsia="zh-CN"/>
        </w:rPr>
        <w:t>, including MAC-CE based TCI and DCI based TCI state switching.</w:t>
      </w:r>
    </w:p>
    <w:p w14:paraId="6CA1FDE0" w14:textId="77777777" w:rsidR="0047754E" w:rsidRPr="00EB1C2B" w:rsidRDefault="0047754E" w:rsidP="0040711F">
      <w:pPr>
        <w:spacing w:after="120"/>
        <w:rPr>
          <w:b/>
          <w:u w:val="single"/>
          <w:lang w:eastAsia="zh-CN"/>
        </w:rPr>
      </w:pPr>
    </w:p>
    <w:p w14:paraId="13922511" w14:textId="1336C4AC" w:rsidR="0040711F" w:rsidRDefault="0040711F" w:rsidP="0040711F">
      <w:pPr>
        <w:spacing w:after="120"/>
        <w:rPr>
          <w:b/>
          <w:u w:val="single"/>
          <w:lang w:eastAsia="zh-CN"/>
        </w:rPr>
      </w:pPr>
      <w:r w:rsidRPr="0029237B">
        <w:rPr>
          <w:b/>
          <w:u w:val="single"/>
          <w:lang w:eastAsia="zh-CN"/>
        </w:rPr>
        <w:t>Issue 3-1-</w:t>
      </w:r>
      <w:r w:rsidR="00F9589A">
        <w:rPr>
          <w:b/>
          <w:u w:val="single"/>
          <w:lang w:eastAsia="zh-CN"/>
        </w:rPr>
        <w:t>8</w:t>
      </w:r>
      <w:r w:rsidRPr="0029237B">
        <w:rPr>
          <w:b/>
          <w:u w:val="single"/>
          <w:lang w:eastAsia="zh-CN"/>
        </w:rPr>
        <w:t xml:space="preserve">: </w:t>
      </w:r>
      <w:r>
        <w:rPr>
          <w:b/>
          <w:u w:val="single"/>
          <w:lang w:eastAsia="zh-CN"/>
        </w:rPr>
        <w:t>For sDCI mTRP</w:t>
      </w:r>
      <w:r w:rsidR="002F7695" w:rsidRPr="002F7695">
        <w:rPr>
          <w:b/>
          <w:u w:val="single"/>
          <w:lang w:eastAsia="zh-CN"/>
        </w:rPr>
        <w:t xml:space="preserve"> </w:t>
      </w:r>
      <w:r w:rsidR="002F7695">
        <w:rPr>
          <w:b/>
          <w:u w:val="single"/>
          <w:lang w:eastAsia="zh-CN"/>
        </w:rPr>
        <w:t>if dual TCI state is switched</w:t>
      </w:r>
      <w:r>
        <w:rPr>
          <w:b/>
          <w:u w:val="single"/>
          <w:lang w:eastAsia="zh-CN"/>
        </w:rPr>
        <w:t>, how</w:t>
      </w:r>
      <w:r w:rsidRPr="0029237B">
        <w:rPr>
          <w:b/>
          <w:u w:val="single"/>
          <w:lang w:eastAsia="zh-CN"/>
        </w:rPr>
        <w:t xml:space="preserve"> to </w:t>
      </w:r>
      <w:r>
        <w:rPr>
          <w:b/>
          <w:u w:val="single"/>
          <w:lang w:eastAsia="zh-CN"/>
        </w:rPr>
        <w:t>specify</w:t>
      </w:r>
      <w:r w:rsidRPr="0029237B">
        <w:rPr>
          <w:b/>
          <w:u w:val="single"/>
          <w:lang w:eastAsia="zh-CN"/>
        </w:rPr>
        <w:t xml:space="preserve"> </w:t>
      </w:r>
      <w:r w:rsidR="00852F5F">
        <w:rPr>
          <w:b/>
          <w:u w:val="single"/>
          <w:lang w:eastAsia="zh-CN"/>
        </w:rPr>
        <w:t>MAC-CE based</w:t>
      </w:r>
      <w:r w:rsidR="00132EAA">
        <w:rPr>
          <w:b/>
          <w:u w:val="single"/>
          <w:lang w:eastAsia="zh-CN"/>
        </w:rPr>
        <w:t xml:space="preserve"> TCI state switch delay</w:t>
      </w:r>
      <w:r w:rsidRPr="0029237B">
        <w:rPr>
          <w:b/>
          <w:u w:val="single"/>
          <w:lang w:eastAsia="zh-CN"/>
        </w:rPr>
        <w:t xml:space="preserve"> for eUTCI if UE can</w:t>
      </w:r>
      <w:r>
        <w:rPr>
          <w:b/>
          <w:u w:val="single"/>
          <w:lang w:eastAsia="zh-CN"/>
        </w:rPr>
        <w:t>not</w:t>
      </w:r>
      <w:r w:rsidRPr="0029237B">
        <w:rPr>
          <w:b/>
          <w:u w:val="single"/>
          <w:lang w:eastAsia="zh-CN"/>
        </w:rPr>
        <w:t xml:space="preserve"> support </w:t>
      </w:r>
      <w:r>
        <w:rPr>
          <w:b/>
          <w:u w:val="single"/>
          <w:lang w:eastAsia="zh-CN"/>
        </w:rPr>
        <w:t>simultaneous DL reception in FR2</w:t>
      </w:r>
      <w:r w:rsidRPr="0029237B">
        <w:rPr>
          <w:b/>
          <w:u w:val="single"/>
          <w:lang w:eastAsia="zh-CN"/>
        </w:rPr>
        <w:t>? </w:t>
      </w:r>
    </w:p>
    <w:p w14:paraId="1243B954" w14:textId="77777777" w:rsidR="002F7695" w:rsidRPr="00296E6A" w:rsidRDefault="002F7695" w:rsidP="002F7695">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4B2992EC" w14:textId="39D87C7F" w:rsidR="002F7695" w:rsidRPr="0047754E" w:rsidRDefault="002F7695" w:rsidP="002F7695">
      <w:pPr>
        <w:pStyle w:val="aff8"/>
        <w:numPr>
          <w:ilvl w:val="1"/>
          <w:numId w:val="4"/>
        </w:numPr>
        <w:overflowPunct/>
        <w:autoSpaceDE/>
        <w:autoSpaceDN/>
        <w:adjustRightInd/>
        <w:spacing w:after="120"/>
        <w:ind w:left="1440" w:firstLineChars="0"/>
        <w:textAlignment w:val="auto"/>
        <w:rPr>
          <w:b/>
          <w:u w:val="single"/>
          <w:lang w:eastAsia="zh-CN"/>
        </w:rPr>
      </w:pPr>
      <w:r w:rsidRPr="00753865">
        <w:rPr>
          <w:rFonts w:eastAsia="宋体"/>
          <w:bCs/>
          <w:lang w:eastAsia="zh-CN"/>
        </w:rPr>
        <w:t>Proposal 1: (</w:t>
      </w:r>
      <w:r>
        <w:rPr>
          <w:rFonts w:eastAsia="宋体"/>
          <w:bCs/>
          <w:lang w:eastAsia="zh-CN"/>
        </w:rPr>
        <w:t>Apple</w:t>
      </w:r>
      <w:r w:rsidRPr="00753865">
        <w:rPr>
          <w:rFonts w:eastAsia="宋体"/>
          <w:bCs/>
          <w:lang w:eastAsia="zh-CN"/>
        </w:rPr>
        <w:t>)</w:t>
      </w:r>
    </w:p>
    <w:p w14:paraId="03E9C4AA" w14:textId="5B9EC037" w:rsidR="002F7695" w:rsidRPr="009C0C21" w:rsidRDefault="002F7695" w:rsidP="002F7695">
      <w:pPr>
        <w:pStyle w:val="aff8"/>
        <w:numPr>
          <w:ilvl w:val="2"/>
          <w:numId w:val="4"/>
        </w:numPr>
        <w:spacing w:after="120"/>
        <w:ind w:firstLineChars="0"/>
      </w:pPr>
      <w:r w:rsidRPr="009C0C21">
        <w:t>For MAC CE based DL dual TCI state switch the switching delay requirements are defined as:</w:t>
      </w:r>
      <w:r w:rsidRPr="009C0C21">
        <w:br/>
        <w:t xml:space="preserve">          -  T</w:t>
      </w:r>
      <w:r w:rsidRPr="002F7695">
        <w:rPr>
          <w:vertAlign w:val="subscript"/>
        </w:rPr>
        <w:t>HARQ</w:t>
      </w:r>
      <w:r w:rsidRPr="009C0C21">
        <w:t xml:space="preserve"> + + max{TO</w:t>
      </w:r>
      <w:r w:rsidRPr="002F7695">
        <w:rPr>
          <w:vertAlign w:val="subscript"/>
        </w:rPr>
        <w:t>k1</w:t>
      </w:r>
      <w:r w:rsidRPr="009C0C21">
        <w:t>*(T</w:t>
      </w:r>
      <w:r w:rsidRPr="002F7695">
        <w:rPr>
          <w:vertAlign w:val="subscript"/>
        </w:rPr>
        <w:t>first-SSB1</w:t>
      </w:r>
      <w:r w:rsidRPr="009C0C21">
        <w:t xml:space="preserve"> + T</w:t>
      </w:r>
      <w:r w:rsidRPr="002F7695">
        <w:rPr>
          <w:vertAlign w:val="subscript"/>
        </w:rPr>
        <w:t>SSB-proc</w:t>
      </w:r>
      <w:r w:rsidRPr="009C0C21">
        <w:t>), TO</w:t>
      </w:r>
      <w:r w:rsidRPr="002F7695">
        <w:rPr>
          <w:vertAlign w:val="subscript"/>
        </w:rPr>
        <w:t>k2</w:t>
      </w:r>
      <w:r w:rsidRPr="009C0C21">
        <w:t>*(T</w:t>
      </w:r>
      <w:r w:rsidRPr="002F7695">
        <w:rPr>
          <w:vertAlign w:val="subscript"/>
        </w:rPr>
        <w:t>first-SSB2</w:t>
      </w:r>
      <w:r w:rsidRPr="009C0C21">
        <w:t xml:space="preserve"> + T</w:t>
      </w:r>
      <w:r w:rsidRPr="002F7695">
        <w:rPr>
          <w:vertAlign w:val="subscript"/>
        </w:rPr>
        <w:t>SSB-proc</w:t>
      </w:r>
      <w:r w:rsidRPr="009C0C21">
        <w:t>)} for {known, known}</w:t>
      </w:r>
      <w:r w:rsidRPr="009C0C21">
        <w:br/>
        <w:t xml:space="preserve">          - T</w:t>
      </w:r>
      <w:r w:rsidRPr="002F7695">
        <w:rPr>
          <w:vertAlign w:val="subscript"/>
        </w:rPr>
        <w:t>HARQ</w:t>
      </w:r>
      <w:r w:rsidRPr="009C0C21">
        <w:t xml:space="preserve"> + + max{T</w:t>
      </w:r>
      <w:r w:rsidRPr="002F7695">
        <w:rPr>
          <w:vertAlign w:val="subscript"/>
        </w:rPr>
        <w:t>L1-RSRP1</w:t>
      </w:r>
      <w:r w:rsidRPr="009C0C21">
        <w:t xml:space="preserve"> +TO</w:t>
      </w:r>
      <w:r w:rsidRPr="002F7695">
        <w:rPr>
          <w:vertAlign w:val="subscript"/>
        </w:rPr>
        <w:t>uk1</w:t>
      </w:r>
      <w:r w:rsidRPr="009C0C21">
        <w:t>*(T</w:t>
      </w:r>
      <w:r w:rsidRPr="002F7695">
        <w:rPr>
          <w:vertAlign w:val="subscript"/>
        </w:rPr>
        <w:t>first-SSB1</w:t>
      </w:r>
      <w:r w:rsidRPr="009C0C21">
        <w:t>+ T</w:t>
      </w:r>
      <w:r w:rsidRPr="002F7695">
        <w:rPr>
          <w:vertAlign w:val="superscript"/>
        </w:rPr>
        <w:t>SSB-proc</w:t>
      </w:r>
      <w:r w:rsidRPr="009C0C21">
        <w:t>), T</w:t>
      </w:r>
      <w:r w:rsidRPr="002F7695">
        <w:rPr>
          <w:vertAlign w:val="subscript"/>
        </w:rPr>
        <w:t>L1-RSRP2</w:t>
      </w:r>
      <w:r w:rsidRPr="009C0C21">
        <w:t xml:space="preserve"> +TO</w:t>
      </w:r>
      <w:r w:rsidRPr="002F7695">
        <w:rPr>
          <w:vertAlign w:val="subscript"/>
        </w:rPr>
        <w:t>uk2</w:t>
      </w:r>
      <w:r w:rsidRPr="009C0C21">
        <w:t>*(T</w:t>
      </w:r>
      <w:r w:rsidRPr="002F7695">
        <w:rPr>
          <w:vertAlign w:val="subscript"/>
        </w:rPr>
        <w:t>first-SSB2</w:t>
      </w:r>
      <w:r w:rsidRPr="009C0C21">
        <w:t>+ T</w:t>
      </w:r>
      <w:r w:rsidRPr="002F7695">
        <w:rPr>
          <w:vertAlign w:val="subscript"/>
        </w:rPr>
        <w:t>SSB-proc</w:t>
      </w:r>
      <w:r w:rsidRPr="009C0C21">
        <w:t>)} for {unknown, unknown}</w:t>
      </w:r>
      <w:r w:rsidRPr="009C0C21">
        <w:br/>
        <w:t xml:space="preserve">          - T</w:t>
      </w:r>
      <w:r w:rsidRPr="002F7695">
        <w:rPr>
          <w:vertAlign w:val="subscript"/>
        </w:rPr>
        <w:t>HARQ</w:t>
      </w:r>
      <w:r w:rsidRPr="009C0C21">
        <w:t xml:space="preserve"> + + max{T</w:t>
      </w:r>
      <w:r w:rsidRPr="002F7695">
        <w:rPr>
          <w:vertAlign w:val="subscript"/>
        </w:rPr>
        <w:t>L1-RSRP1</w:t>
      </w:r>
      <w:r w:rsidRPr="009C0C21">
        <w:t xml:space="preserve"> +TO</w:t>
      </w:r>
      <w:r w:rsidRPr="002F7695">
        <w:rPr>
          <w:vertAlign w:val="subscript"/>
        </w:rPr>
        <w:t>uk1</w:t>
      </w:r>
      <w:r w:rsidRPr="009C0C21">
        <w:t>*(T</w:t>
      </w:r>
      <w:r w:rsidRPr="002F7695">
        <w:rPr>
          <w:vertAlign w:val="subscript"/>
        </w:rPr>
        <w:t>first-SSB1</w:t>
      </w:r>
      <w:r w:rsidRPr="009C0C21">
        <w:t>+ T</w:t>
      </w:r>
      <w:r w:rsidRPr="002F7695">
        <w:rPr>
          <w:vertAlign w:val="subscript"/>
        </w:rPr>
        <w:t>SSB-proc</w:t>
      </w:r>
      <w:r w:rsidRPr="009C0C21">
        <w:t>), TO</w:t>
      </w:r>
      <w:r w:rsidRPr="002F7695">
        <w:rPr>
          <w:vertAlign w:val="subscript"/>
        </w:rPr>
        <w:t>k2</w:t>
      </w:r>
      <w:r w:rsidRPr="009C0C21">
        <w:t>*(T</w:t>
      </w:r>
      <w:r w:rsidRPr="002F7695">
        <w:rPr>
          <w:vertAlign w:val="subscript"/>
        </w:rPr>
        <w:t>first-SSB2</w:t>
      </w:r>
      <w:r w:rsidRPr="009C0C21">
        <w:t>+ T</w:t>
      </w:r>
      <w:r w:rsidRPr="002F7695">
        <w:rPr>
          <w:vertAlign w:val="subscript"/>
        </w:rPr>
        <w:t>SSB-proc</w:t>
      </w:r>
      <w:r w:rsidRPr="009C0C21">
        <w:t xml:space="preserve">)} for {unknown, known} </w:t>
      </w:r>
    </w:p>
    <w:p w14:paraId="59BB95A2" w14:textId="42709BC5" w:rsidR="002F7695" w:rsidRPr="009C0C21" w:rsidRDefault="002F7695" w:rsidP="002F7695">
      <w:pPr>
        <w:pStyle w:val="aff8"/>
        <w:numPr>
          <w:ilvl w:val="2"/>
          <w:numId w:val="4"/>
        </w:numPr>
        <w:spacing w:after="120"/>
        <w:ind w:firstLineChars="0"/>
      </w:pPr>
      <w:r w:rsidRPr="009C0C21">
        <w:lastRenderedPageBreak/>
        <w:t>For MAC CE based UL dual TCI state switch the switching delay requirements are defined as:</w:t>
      </w:r>
      <w:r w:rsidRPr="009C0C21">
        <w:br/>
        <w:t xml:space="preserve">          -  T</w:t>
      </w:r>
      <w:r w:rsidRPr="002F7695">
        <w:rPr>
          <w:vertAlign w:val="subscript"/>
        </w:rPr>
        <w:t>HARQ</w:t>
      </w:r>
      <w:r w:rsidRPr="009C0C21">
        <w:t xml:space="preserve"> + + max{NM1* (T</w:t>
      </w:r>
      <w:r w:rsidRPr="002F7695">
        <w:rPr>
          <w:vertAlign w:val="subscript"/>
        </w:rPr>
        <w:t>first_target-PL-RS1</w:t>
      </w:r>
      <w:r w:rsidRPr="009C0C21">
        <w:t xml:space="preserve"> + 4*T</w:t>
      </w:r>
      <w:r w:rsidRPr="002F7695">
        <w:rPr>
          <w:vertAlign w:val="subscript"/>
        </w:rPr>
        <w:t>target_PL-RS1</w:t>
      </w:r>
      <w:r w:rsidRPr="009C0C21">
        <w:t xml:space="preserve"> + 2ms), NM2* (T</w:t>
      </w:r>
      <w:r w:rsidRPr="002F7695">
        <w:rPr>
          <w:vertAlign w:val="subscript"/>
        </w:rPr>
        <w:t>first_target-PL-RS2</w:t>
      </w:r>
      <w:r w:rsidRPr="009C0C21">
        <w:t xml:space="preserve"> + 4*T</w:t>
      </w:r>
      <w:r w:rsidRPr="002F7695">
        <w:rPr>
          <w:vertAlign w:val="subscript"/>
        </w:rPr>
        <w:t>target_PL-RS 2</w:t>
      </w:r>
      <w:r w:rsidRPr="009C0C21">
        <w:t>+ 2ms) } for {known, known}</w:t>
      </w:r>
      <w:r w:rsidRPr="009C0C21">
        <w:br/>
        <w:t xml:space="preserve">          - T</w:t>
      </w:r>
      <w:r w:rsidRPr="002F7695">
        <w:rPr>
          <w:vertAlign w:val="subscript"/>
        </w:rPr>
        <w:t>HARQ</w:t>
      </w:r>
      <w:r w:rsidRPr="009C0C21">
        <w:t xml:space="preserve"> + + max{ T</w:t>
      </w:r>
      <w:r w:rsidRPr="002F7695">
        <w:rPr>
          <w:vertAlign w:val="subscript"/>
        </w:rPr>
        <w:t>L1-RSRP1</w:t>
      </w:r>
      <w:r w:rsidRPr="009C0C21">
        <w:t xml:space="preserve"> + T</w:t>
      </w:r>
      <w:r w:rsidRPr="002F7695">
        <w:rPr>
          <w:vertAlign w:val="subscript"/>
        </w:rPr>
        <w:t>first_target-PL-RS1</w:t>
      </w:r>
      <w:r w:rsidRPr="009C0C21">
        <w:t xml:space="preserve"> + 4*T</w:t>
      </w:r>
      <w:r w:rsidRPr="002F7695">
        <w:rPr>
          <w:vertAlign w:val="subscript"/>
        </w:rPr>
        <w:t>target_PL-RS1</w:t>
      </w:r>
      <w:r w:rsidRPr="009C0C21">
        <w:t xml:space="preserve"> + 2ms, T</w:t>
      </w:r>
      <w:r w:rsidRPr="002F7695">
        <w:rPr>
          <w:vertAlign w:val="subscript"/>
        </w:rPr>
        <w:t>L1-RSRP2</w:t>
      </w:r>
      <w:r w:rsidRPr="009C0C21">
        <w:t xml:space="preserve"> + T</w:t>
      </w:r>
      <w:r w:rsidRPr="002F7695">
        <w:rPr>
          <w:vertAlign w:val="subscript"/>
        </w:rPr>
        <w:t>first_target-PL-RS2</w:t>
      </w:r>
      <w:r w:rsidRPr="009C0C21">
        <w:t xml:space="preserve"> + 4*T</w:t>
      </w:r>
      <w:r w:rsidRPr="002F7695">
        <w:rPr>
          <w:vertAlign w:val="subscript"/>
        </w:rPr>
        <w:t>target_PL-RS2</w:t>
      </w:r>
      <w:r w:rsidRPr="009C0C21">
        <w:t xml:space="preserve"> + 2ms } for {unknown, unknown}</w:t>
      </w:r>
      <w:r w:rsidRPr="009C0C21">
        <w:br/>
        <w:t xml:space="preserve">          - T</w:t>
      </w:r>
      <w:r w:rsidRPr="002F7695">
        <w:rPr>
          <w:vertAlign w:val="subscript"/>
        </w:rPr>
        <w:t>HARQ</w:t>
      </w:r>
      <w:r w:rsidRPr="009C0C21">
        <w:t xml:space="preserve"> + + max{ T</w:t>
      </w:r>
      <w:r w:rsidRPr="002F7695">
        <w:rPr>
          <w:vertAlign w:val="subscript"/>
        </w:rPr>
        <w:t>L1-RSRP1</w:t>
      </w:r>
      <w:r w:rsidRPr="009C0C21">
        <w:t xml:space="preserve"> + T</w:t>
      </w:r>
      <w:r w:rsidRPr="002F7695">
        <w:rPr>
          <w:vertAlign w:val="subscript"/>
        </w:rPr>
        <w:t>first_target-PL-RS1</w:t>
      </w:r>
      <w:r w:rsidRPr="009C0C21">
        <w:t xml:space="preserve"> + 4*T</w:t>
      </w:r>
      <w:r w:rsidRPr="002F7695">
        <w:rPr>
          <w:vertAlign w:val="subscript"/>
        </w:rPr>
        <w:t>target_PL-RS1</w:t>
      </w:r>
      <w:r w:rsidRPr="009C0C21">
        <w:t xml:space="preserve"> + 2ms, NM2* (T</w:t>
      </w:r>
      <w:r w:rsidRPr="002F7695">
        <w:rPr>
          <w:vertAlign w:val="subscript"/>
        </w:rPr>
        <w:t>first_target-PL-RS2</w:t>
      </w:r>
      <w:r w:rsidRPr="009C0C21">
        <w:t xml:space="preserve"> + 4*T</w:t>
      </w:r>
      <w:r w:rsidRPr="002F7695">
        <w:rPr>
          <w:vertAlign w:val="subscript"/>
        </w:rPr>
        <w:t>target_PL-RS 2</w:t>
      </w:r>
      <w:r w:rsidRPr="009C0C21">
        <w:t xml:space="preserve">+ 2ms) } for {unknown, known} </w:t>
      </w:r>
    </w:p>
    <w:p w14:paraId="46D6CF38" w14:textId="375750E7" w:rsidR="002F7695" w:rsidRPr="0047754E" w:rsidRDefault="002F7695" w:rsidP="002F7695">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hint="eastAsia"/>
          <w:bCs/>
          <w:lang w:eastAsia="zh-CN"/>
        </w:rPr>
        <w:t>P</w:t>
      </w:r>
      <w:r>
        <w:rPr>
          <w:rFonts w:eastAsia="宋体"/>
          <w:bCs/>
          <w:lang w:eastAsia="zh-CN"/>
        </w:rPr>
        <w:t>roposal 2: (Samsung)</w:t>
      </w:r>
    </w:p>
    <w:p w14:paraId="50BC78CC" w14:textId="36A4F6FE" w:rsidR="002F7695" w:rsidRPr="002F7695" w:rsidRDefault="002F7695" w:rsidP="002F7695">
      <w:pPr>
        <w:pStyle w:val="aff8"/>
        <w:numPr>
          <w:ilvl w:val="2"/>
          <w:numId w:val="4"/>
        </w:numPr>
        <w:spacing w:after="120"/>
        <w:ind w:firstLineChars="0"/>
        <w:rPr>
          <w:bCs/>
          <w:lang w:eastAsia="zh-CN"/>
        </w:rPr>
      </w:pPr>
      <w:r w:rsidRPr="00E86E6C">
        <w:t>In the delay requirements, the time duration for SSB or PL-RS and L1-RSRP should be extended by two durations for dual TCIs.</w:t>
      </w:r>
    </w:p>
    <w:p w14:paraId="1C558B52" w14:textId="3D5E1BEF" w:rsidR="002F7695" w:rsidRPr="0047754E" w:rsidRDefault="002F7695" w:rsidP="002F7695">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hint="eastAsia"/>
          <w:bCs/>
          <w:lang w:eastAsia="zh-CN"/>
        </w:rPr>
        <w:t>P</w:t>
      </w:r>
      <w:r>
        <w:rPr>
          <w:rFonts w:eastAsia="宋体"/>
          <w:bCs/>
          <w:lang w:eastAsia="zh-CN"/>
        </w:rPr>
        <w:t>roposal 3: (Ericsson)</w:t>
      </w:r>
    </w:p>
    <w:p w14:paraId="71A43BF9" w14:textId="11767FAF" w:rsidR="002F7695" w:rsidRPr="000B19A7" w:rsidRDefault="007102CB" w:rsidP="002F7695">
      <w:pPr>
        <w:pStyle w:val="aff8"/>
        <w:numPr>
          <w:ilvl w:val="2"/>
          <w:numId w:val="4"/>
        </w:numPr>
        <w:spacing w:after="120"/>
        <w:ind w:firstLineChars="0"/>
        <w:rPr>
          <w:bCs/>
          <w:lang w:eastAsia="zh-CN"/>
        </w:rPr>
      </w:pPr>
      <w:r>
        <w:t>For known TCI state, f</w:t>
      </w:r>
      <w:r w:rsidR="000B19A7" w:rsidRPr="001B059B">
        <w:t>or UE not capable of simultaneous reception, UE to acquire fine time tracking in sequential order for intra-cell mTRP and inter-cell mTRP.</w:t>
      </w:r>
    </w:p>
    <w:p w14:paraId="37E0B063" w14:textId="5674EE42" w:rsidR="000B19A7" w:rsidRPr="007102CB" w:rsidRDefault="007102CB" w:rsidP="002F7695">
      <w:pPr>
        <w:pStyle w:val="aff8"/>
        <w:numPr>
          <w:ilvl w:val="2"/>
          <w:numId w:val="4"/>
        </w:numPr>
        <w:spacing w:after="120"/>
        <w:ind w:firstLineChars="0"/>
        <w:rPr>
          <w:bCs/>
          <w:lang w:eastAsia="zh-CN"/>
        </w:rPr>
      </w:pPr>
      <w:r>
        <w:t>For known TCI state, f</w:t>
      </w:r>
      <w:r w:rsidR="000B19A7" w:rsidRPr="001B059B">
        <w:t>or UE not capable of simultaneous reception, UE to measure and acquire fine time tracking in sequential order for intra-cell mTRP and inter-cell mTRP.</w:t>
      </w:r>
    </w:p>
    <w:p w14:paraId="5EE542A7" w14:textId="5C249F5B" w:rsidR="007102CB" w:rsidRPr="007102CB" w:rsidRDefault="007102CB" w:rsidP="007102CB">
      <w:pPr>
        <w:pStyle w:val="aff8"/>
        <w:numPr>
          <w:ilvl w:val="2"/>
          <w:numId w:val="4"/>
        </w:numPr>
        <w:spacing w:after="120"/>
        <w:ind w:firstLineChars="0"/>
        <w:rPr>
          <w:bCs/>
          <w:lang w:eastAsia="zh-CN"/>
        </w:rPr>
      </w:pPr>
      <w:r w:rsidRPr="007102CB">
        <w:t>For unknown TCI state, for UE not capable of simultaneous reception, UE to measure and acquire fine time tracking in sequential order for intra-cell mTRP and inter-cell mTRP.</w:t>
      </w:r>
    </w:p>
    <w:p w14:paraId="337D21E2" w14:textId="3FC50AB8" w:rsidR="000B19A7" w:rsidRDefault="000B19A7" w:rsidP="000B19A7">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hint="eastAsia"/>
          <w:bCs/>
          <w:lang w:eastAsia="zh-CN"/>
        </w:rPr>
        <w:t>P</w:t>
      </w:r>
      <w:r>
        <w:rPr>
          <w:rFonts w:eastAsia="宋体"/>
          <w:bCs/>
          <w:lang w:eastAsia="zh-CN"/>
        </w:rPr>
        <w:t>roposal 4: (MediaTek)</w:t>
      </w:r>
    </w:p>
    <w:p w14:paraId="053913DC" w14:textId="3E203DD8" w:rsidR="000B19A7" w:rsidRPr="000B19A7" w:rsidRDefault="000B19A7" w:rsidP="000B19A7">
      <w:pPr>
        <w:pStyle w:val="aff8"/>
        <w:numPr>
          <w:ilvl w:val="2"/>
          <w:numId w:val="4"/>
        </w:numPr>
        <w:spacing w:after="120"/>
        <w:ind w:firstLineChars="0"/>
        <w:rPr>
          <w:rFonts w:eastAsia="宋体"/>
          <w:bCs/>
          <w:lang w:eastAsia="zh-CN"/>
        </w:rPr>
      </w:pPr>
      <w:r w:rsidRPr="00BB3C43">
        <w:t>If UE is not capable of simultaneous reception for FR2 and the source RSs of the dual TCI states are overlapped or adjacent in time domain, the delay requirement for eUTCI will be extended due to UE can measure only one RS but not both RSs associated with dual TCI state at a time.</w:t>
      </w:r>
    </w:p>
    <w:p w14:paraId="75F14A87" w14:textId="123AAB7B" w:rsidR="000B19A7" w:rsidRDefault="000B19A7" w:rsidP="000B19A7">
      <w:pPr>
        <w:pStyle w:val="aff8"/>
        <w:numPr>
          <w:ilvl w:val="2"/>
          <w:numId w:val="4"/>
        </w:numPr>
        <w:spacing w:after="120"/>
        <w:ind w:firstLineChars="0"/>
        <w:rPr>
          <w:rFonts w:eastAsia="宋体"/>
          <w:bCs/>
          <w:lang w:eastAsia="zh-CN"/>
        </w:rPr>
      </w:pPr>
      <w:r>
        <w:rPr>
          <w:rFonts w:eastAsia="宋体"/>
          <w:bCs/>
          <w:lang w:eastAsia="zh-CN"/>
        </w:rPr>
        <w:t>Remove the case if target TCI state is unknown.</w:t>
      </w:r>
    </w:p>
    <w:p w14:paraId="4BD43B83" w14:textId="7DDE7ACD" w:rsidR="007102CB" w:rsidRPr="0047754E" w:rsidRDefault="007102CB" w:rsidP="007102CB">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hint="eastAsia"/>
          <w:bCs/>
          <w:lang w:eastAsia="zh-CN"/>
        </w:rPr>
        <w:t>P</w:t>
      </w:r>
      <w:r>
        <w:rPr>
          <w:rFonts w:eastAsia="宋体"/>
          <w:bCs/>
          <w:lang w:eastAsia="zh-CN"/>
        </w:rPr>
        <w:t>roposal 5: (Nokia)</w:t>
      </w:r>
    </w:p>
    <w:p w14:paraId="6FD14F18" w14:textId="0CD73103" w:rsidR="007102CB" w:rsidRPr="007102CB" w:rsidRDefault="007102CB" w:rsidP="007102CB">
      <w:pPr>
        <w:pStyle w:val="aff8"/>
        <w:numPr>
          <w:ilvl w:val="2"/>
          <w:numId w:val="4"/>
        </w:numPr>
        <w:overflowPunct/>
        <w:autoSpaceDE/>
        <w:autoSpaceDN/>
        <w:adjustRightInd/>
        <w:spacing w:after="120"/>
        <w:ind w:firstLineChars="0"/>
        <w:textAlignment w:val="auto"/>
        <w:rPr>
          <w:rFonts w:eastAsia="宋体"/>
          <w:bCs/>
          <w:lang w:eastAsia="zh-CN"/>
        </w:rPr>
      </w:pPr>
      <w:r w:rsidRPr="0047754E">
        <w:rPr>
          <w:rFonts w:eastAsia="宋体"/>
          <w:bCs/>
          <w:lang w:eastAsia="zh-CN"/>
        </w:rPr>
        <w:t>Study the switching delay requirements and the scheduling opportunitie</w:t>
      </w:r>
      <w:r>
        <w:rPr>
          <w:rFonts w:eastAsia="宋体"/>
          <w:bCs/>
          <w:lang w:eastAsia="zh-CN"/>
        </w:rPr>
        <w:t>s</w:t>
      </w:r>
      <w:r w:rsidRPr="0047754E">
        <w:t xml:space="preserve"> </w:t>
      </w:r>
      <w:r w:rsidRPr="00823B1C">
        <w:t>for the two separate use cases where either only one TCI state of the beam pair is switched or where both TCI states of the beam pair are switched</w:t>
      </w:r>
      <w:r>
        <w:t>.</w:t>
      </w:r>
    </w:p>
    <w:p w14:paraId="3DD20BEC" w14:textId="03F6F1A5" w:rsidR="000B19A7" w:rsidRPr="00F30663" w:rsidRDefault="00F30663" w:rsidP="00F30663">
      <w:pPr>
        <w:spacing w:after="120"/>
        <w:rPr>
          <w:bCs/>
          <w:lang w:eastAsia="zh-CN"/>
        </w:rPr>
      </w:pPr>
      <w:r w:rsidRPr="00F30663">
        <w:rPr>
          <w:bCs/>
          <w:lang w:eastAsia="zh-CN"/>
        </w:rPr>
        <w:t>Moderator’s suggestion:</w:t>
      </w:r>
    </w:p>
    <w:p w14:paraId="537BC293" w14:textId="6510368B" w:rsidR="00B901ED" w:rsidRDefault="002F7695" w:rsidP="000B19A7">
      <w:pPr>
        <w:pStyle w:val="aff8"/>
        <w:overflowPunct/>
        <w:autoSpaceDE/>
        <w:autoSpaceDN/>
        <w:adjustRightInd/>
        <w:spacing w:after="120"/>
        <w:ind w:left="1656" w:firstLineChars="0" w:firstLine="0"/>
        <w:textAlignment w:val="auto"/>
        <w:rPr>
          <w:bCs/>
          <w:lang w:eastAsia="zh-CN"/>
        </w:rPr>
      </w:pPr>
      <w:r w:rsidRPr="002F7695">
        <w:rPr>
          <w:rFonts w:hint="eastAsia"/>
          <w:bCs/>
          <w:lang w:eastAsia="zh-CN"/>
        </w:rPr>
        <w:t>F</w:t>
      </w:r>
      <w:r w:rsidRPr="002F7695">
        <w:rPr>
          <w:bCs/>
          <w:lang w:eastAsia="zh-CN"/>
        </w:rPr>
        <w:t>rom proposal 12 in Apple</w:t>
      </w:r>
      <w:r w:rsidR="000B19A7">
        <w:rPr>
          <w:bCs/>
          <w:lang w:eastAsia="zh-CN"/>
        </w:rPr>
        <w:t>’s contribution</w:t>
      </w:r>
      <w:r w:rsidRPr="002F7695">
        <w:rPr>
          <w:bCs/>
          <w:lang w:eastAsia="zh-CN"/>
        </w:rPr>
        <w:t>, proposal 6 in Samsung</w:t>
      </w:r>
      <w:r w:rsidR="000B19A7">
        <w:rPr>
          <w:bCs/>
          <w:lang w:eastAsia="zh-CN"/>
        </w:rPr>
        <w:t>’s contribution</w:t>
      </w:r>
      <w:r w:rsidRPr="002F7695">
        <w:rPr>
          <w:bCs/>
          <w:lang w:eastAsia="zh-CN"/>
        </w:rPr>
        <w:t>, proposal 8&amp;11&amp;14 in Ericsson</w:t>
      </w:r>
      <w:r w:rsidR="000B19A7">
        <w:rPr>
          <w:bCs/>
          <w:lang w:eastAsia="zh-CN"/>
        </w:rPr>
        <w:t>’s contribution</w:t>
      </w:r>
      <w:r>
        <w:rPr>
          <w:bCs/>
          <w:lang w:eastAsia="zh-CN"/>
        </w:rPr>
        <w:t xml:space="preserve">. </w:t>
      </w:r>
      <w:r w:rsidR="006060E8">
        <w:rPr>
          <w:bCs/>
          <w:lang w:eastAsia="zh-CN"/>
        </w:rPr>
        <w:t>Our</w:t>
      </w:r>
      <w:r>
        <w:rPr>
          <w:bCs/>
          <w:lang w:eastAsia="zh-CN"/>
        </w:rPr>
        <w:t xml:space="preserve"> understanding is </w:t>
      </w:r>
      <w:r w:rsidR="000B19A7">
        <w:rPr>
          <w:bCs/>
          <w:lang w:eastAsia="zh-CN"/>
        </w:rPr>
        <w:t xml:space="preserve">that </w:t>
      </w:r>
      <w:r>
        <w:rPr>
          <w:bCs/>
          <w:lang w:eastAsia="zh-CN"/>
        </w:rPr>
        <w:t xml:space="preserve">they have the </w:t>
      </w:r>
      <w:r w:rsidR="00D1044D">
        <w:rPr>
          <w:bCs/>
          <w:lang w:eastAsia="zh-CN"/>
        </w:rPr>
        <w:t>similar</w:t>
      </w:r>
      <w:r>
        <w:rPr>
          <w:bCs/>
          <w:lang w:eastAsia="zh-CN"/>
        </w:rPr>
        <w:t xml:space="preserve"> meanings</w:t>
      </w:r>
      <w:r w:rsidR="00D1044D">
        <w:rPr>
          <w:bCs/>
          <w:lang w:eastAsia="zh-CN"/>
        </w:rPr>
        <w:t xml:space="preserve"> but might be different </w:t>
      </w:r>
      <w:r w:rsidR="000628AA">
        <w:rPr>
          <w:bCs/>
          <w:lang w:eastAsia="zh-CN"/>
        </w:rPr>
        <w:t xml:space="preserve">in </w:t>
      </w:r>
      <w:r w:rsidR="00D1044D">
        <w:rPr>
          <w:bCs/>
          <w:lang w:eastAsia="zh-CN"/>
        </w:rPr>
        <w:t xml:space="preserve">formula such as </w:t>
      </w:r>
      <w:r w:rsidR="00FE443C">
        <w:rPr>
          <w:bCs/>
          <w:lang w:eastAsia="zh-CN"/>
        </w:rPr>
        <w:t>how</w:t>
      </w:r>
      <w:r w:rsidR="00D1044D">
        <w:rPr>
          <w:bCs/>
          <w:lang w:eastAsia="zh-CN"/>
        </w:rPr>
        <w:t xml:space="preserve"> to use max for two TCI state</w:t>
      </w:r>
      <w:r>
        <w:rPr>
          <w:bCs/>
          <w:lang w:eastAsia="zh-CN"/>
        </w:rPr>
        <w:t>. From Proposal 4 in Medi</w:t>
      </w:r>
      <w:r w:rsidR="000628AA">
        <w:rPr>
          <w:bCs/>
          <w:lang w:eastAsia="zh-CN"/>
        </w:rPr>
        <w:t>a</w:t>
      </w:r>
      <w:r>
        <w:rPr>
          <w:bCs/>
          <w:lang w:eastAsia="zh-CN"/>
        </w:rPr>
        <w:t>Tek</w:t>
      </w:r>
      <w:r w:rsidR="000B19A7">
        <w:rPr>
          <w:bCs/>
          <w:lang w:eastAsia="zh-CN"/>
        </w:rPr>
        <w:t>’s contribution</w:t>
      </w:r>
      <w:r>
        <w:rPr>
          <w:bCs/>
          <w:lang w:eastAsia="zh-CN"/>
        </w:rPr>
        <w:t xml:space="preserve">, the extended should be applied but no details for how to extended. Please </w:t>
      </w:r>
      <w:r w:rsidR="00FE443C">
        <w:rPr>
          <w:bCs/>
          <w:lang w:eastAsia="zh-CN"/>
        </w:rPr>
        <w:t>discuss</w:t>
      </w:r>
      <w:r w:rsidR="00F30663">
        <w:rPr>
          <w:bCs/>
          <w:lang w:eastAsia="zh-CN"/>
        </w:rPr>
        <w:t xml:space="preserve"> on </w:t>
      </w:r>
      <w:r w:rsidR="00F04456">
        <w:rPr>
          <w:bCs/>
          <w:lang w:eastAsia="zh-CN"/>
        </w:rPr>
        <w:t>candidate</w:t>
      </w:r>
      <w:r w:rsidR="003D0957">
        <w:rPr>
          <w:bCs/>
          <w:lang w:eastAsia="zh-CN"/>
        </w:rPr>
        <w:t xml:space="preserve"> case</w:t>
      </w:r>
      <w:r w:rsidR="000628AA">
        <w:rPr>
          <w:bCs/>
          <w:lang w:eastAsia="zh-CN"/>
        </w:rPr>
        <w:t>s</w:t>
      </w:r>
      <w:r w:rsidR="00F04456">
        <w:rPr>
          <w:bCs/>
          <w:lang w:eastAsia="zh-CN"/>
        </w:rPr>
        <w:t>, they can be refined during discussion</w:t>
      </w:r>
      <w:r w:rsidR="00F30663">
        <w:rPr>
          <w:bCs/>
          <w:lang w:eastAsia="zh-CN"/>
        </w:rPr>
        <w:t>:</w:t>
      </w:r>
    </w:p>
    <w:p w14:paraId="76865BBB" w14:textId="64686968" w:rsidR="00F30663" w:rsidRPr="00F30663" w:rsidRDefault="003D0957" w:rsidP="000B19A7">
      <w:pPr>
        <w:pStyle w:val="aff8"/>
        <w:numPr>
          <w:ilvl w:val="1"/>
          <w:numId w:val="4"/>
        </w:numPr>
        <w:overflowPunct/>
        <w:autoSpaceDE/>
        <w:autoSpaceDN/>
        <w:adjustRightInd/>
        <w:spacing w:after="120"/>
        <w:ind w:firstLineChars="0"/>
        <w:textAlignment w:val="auto"/>
        <w:rPr>
          <w:bCs/>
          <w:lang w:eastAsia="zh-CN"/>
        </w:rPr>
      </w:pPr>
      <w:r>
        <w:rPr>
          <w:rFonts w:eastAsiaTheme="minorEastAsia"/>
          <w:bCs/>
          <w:lang w:eastAsia="zh-CN"/>
        </w:rPr>
        <w:t>Case</w:t>
      </w:r>
      <w:r w:rsidR="00F30663">
        <w:rPr>
          <w:rFonts w:eastAsiaTheme="minorEastAsia"/>
          <w:bCs/>
          <w:lang w:eastAsia="zh-CN"/>
        </w:rPr>
        <w:t xml:space="preserve"> 1: (Apple, Samsung, Ericsson, MediaTek)</w:t>
      </w:r>
    </w:p>
    <w:p w14:paraId="6CAC096D" w14:textId="792FD75B" w:rsidR="000B19A7" w:rsidRPr="00F04456" w:rsidRDefault="000B19A7" w:rsidP="00F30663">
      <w:pPr>
        <w:pStyle w:val="aff8"/>
        <w:numPr>
          <w:ilvl w:val="2"/>
          <w:numId w:val="4"/>
        </w:numPr>
        <w:overflowPunct/>
        <w:autoSpaceDE/>
        <w:autoSpaceDN/>
        <w:adjustRightInd/>
        <w:spacing w:after="120"/>
        <w:ind w:firstLineChars="0"/>
        <w:textAlignment w:val="auto"/>
        <w:rPr>
          <w:bCs/>
          <w:lang w:eastAsia="zh-CN"/>
        </w:rPr>
      </w:pPr>
      <w:r>
        <w:rPr>
          <w:rFonts w:eastAsiaTheme="minorEastAsia"/>
          <w:bCs/>
          <w:lang w:eastAsia="zh-CN"/>
        </w:rPr>
        <w:t xml:space="preserve">If </w:t>
      </w:r>
      <w:r w:rsidR="00F30663">
        <w:rPr>
          <w:rFonts w:eastAsiaTheme="minorEastAsia"/>
          <w:bCs/>
          <w:lang w:eastAsia="zh-CN"/>
        </w:rPr>
        <w:t xml:space="preserve">both </w:t>
      </w:r>
      <w:r>
        <w:rPr>
          <w:rFonts w:eastAsiaTheme="minorEastAsia"/>
          <w:bCs/>
          <w:lang w:eastAsia="zh-CN"/>
        </w:rPr>
        <w:t>target TCIs are known</w:t>
      </w:r>
    </w:p>
    <w:p w14:paraId="5F783052" w14:textId="093E3C08" w:rsidR="00F04456" w:rsidRPr="003D0957" w:rsidRDefault="00F04456" w:rsidP="00F04456">
      <w:pPr>
        <w:pStyle w:val="aff8"/>
        <w:numPr>
          <w:ilvl w:val="1"/>
          <w:numId w:val="4"/>
        </w:numPr>
        <w:overflowPunct/>
        <w:autoSpaceDE/>
        <w:autoSpaceDN/>
        <w:adjustRightInd/>
        <w:spacing w:after="120"/>
        <w:ind w:firstLineChars="0"/>
        <w:textAlignment w:val="auto"/>
        <w:rPr>
          <w:bCs/>
          <w:lang w:eastAsia="zh-CN"/>
        </w:rPr>
      </w:pPr>
      <w:r>
        <w:rPr>
          <w:rFonts w:eastAsiaTheme="minorEastAsia"/>
          <w:lang w:eastAsia="zh-CN"/>
        </w:rPr>
        <w:t xml:space="preserve">Case 2: </w:t>
      </w:r>
      <w:r>
        <w:rPr>
          <w:rFonts w:eastAsiaTheme="minorEastAsia"/>
          <w:bCs/>
          <w:lang w:eastAsia="zh-CN"/>
        </w:rPr>
        <w:t>(Apple, Samsung, Ericsson)</w:t>
      </w:r>
    </w:p>
    <w:p w14:paraId="161D9EBD" w14:textId="3B65A8FB" w:rsidR="00F04456" w:rsidRPr="00F04456" w:rsidRDefault="00F04456" w:rsidP="00F04456">
      <w:pPr>
        <w:pStyle w:val="aff8"/>
        <w:numPr>
          <w:ilvl w:val="2"/>
          <w:numId w:val="4"/>
        </w:numPr>
        <w:overflowPunct/>
        <w:autoSpaceDE/>
        <w:autoSpaceDN/>
        <w:adjustRightInd/>
        <w:spacing w:after="120"/>
        <w:ind w:firstLineChars="0"/>
        <w:textAlignment w:val="auto"/>
        <w:rPr>
          <w:bCs/>
          <w:lang w:eastAsia="zh-CN"/>
        </w:rPr>
      </w:pPr>
      <w:r>
        <w:rPr>
          <w:rFonts w:eastAsiaTheme="minorEastAsia" w:hint="eastAsia"/>
          <w:lang w:eastAsia="zh-CN"/>
        </w:rPr>
        <w:t>I</w:t>
      </w:r>
      <w:r>
        <w:rPr>
          <w:rFonts w:eastAsiaTheme="minorEastAsia"/>
          <w:lang w:eastAsia="zh-CN"/>
        </w:rPr>
        <w:t>f one of target TCIs is unknown and another is known</w:t>
      </w:r>
    </w:p>
    <w:p w14:paraId="1BFF01FA" w14:textId="77777777" w:rsidR="00F04456" w:rsidRPr="003D0957" w:rsidRDefault="00F04456" w:rsidP="00F04456">
      <w:pPr>
        <w:pStyle w:val="aff8"/>
        <w:numPr>
          <w:ilvl w:val="1"/>
          <w:numId w:val="4"/>
        </w:numPr>
        <w:overflowPunct/>
        <w:autoSpaceDE/>
        <w:autoSpaceDN/>
        <w:adjustRightInd/>
        <w:spacing w:after="120"/>
        <w:ind w:firstLineChars="0"/>
        <w:textAlignment w:val="auto"/>
        <w:rPr>
          <w:bCs/>
          <w:lang w:eastAsia="zh-CN"/>
        </w:rPr>
      </w:pPr>
      <w:r>
        <w:rPr>
          <w:rFonts w:eastAsiaTheme="minorEastAsia"/>
          <w:lang w:eastAsia="zh-CN"/>
        </w:rPr>
        <w:t xml:space="preserve">Case 3: </w:t>
      </w:r>
      <w:r>
        <w:rPr>
          <w:rFonts w:eastAsiaTheme="minorEastAsia"/>
          <w:bCs/>
          <w:lang w:eastAsia="zh-CN"/>
        </w:rPr>
        <w:t>(Apple, Samsung, Ericsson)</w:t>
      </w:r>
    </w:p>
    <w:p w14:paraId="20FB9C21" w14:textId="6FA15C53" w:rsidR="00F04456" w:rsidRPr="00F04456" w:rsidRDefault="00F04456" w:rsidP="00F04456">
      <w:pPr>
        <w:pStyle w:val="aff8"/>
        <w:numPr>
          <w:ilvl w:val="2"/>
          <w:numId w:val="4"/>
        </w:numPr>
        <w:overflowPunct/>
        <w:autoSpaceDE/>
        <w:autoSpaceDN/>
        <w:adjustRightInd/>
        <w:spacing w:after="120"/>
        <w:ind w:firstLineChars="0"/>
        <w:textAlignment w:val="auto"/>
        <w:rPr>
          <w:bCs/>
          <w:lang w:eastAsia="zh-CN"/>
        </w:rPr>
      </w:pPr>
      <w:r>
        <w:rPr>
          <w:rFonts w:eastAsiaTheme="minorEastAsia" w:hint="eastAsia"/>
          <w:lang w:eastAsia="zh-CN"/>
        </w:rPr>
        <w:t>I</w:t>
      </w:r>
      <w:r>
        <w:rPr>
          <w:rFonts w:eastAsiaTheme="minorEastAsia"/>
          <w:lang w:eastAsia="zh-CN"/>
        </w:rPr>
        <w:t>f both target TCIs are unknown</w:t>
      </w:r>
    </w:p>
    <w:p w14:paraId="2840D538" w14:textId="77777777" w:rsidR="00F04456" w:rsidRDefault="00F04456" w:rsidP="00F04456">
      <w:pPr>
        <w:spacing w:after="120"/>
        <w:ind w:left="1136" w:firstLine="284"/>
        <w:rPr>
          <w:bCs/>
          <w:lang w:eastAsia="zh-CN"/>
        </w:rPr>
      </w:pPr>
    </w:p>
    <w:p w14:paraId="1C5FE127" w14:textId="0BEB4F6A" w:rsidR="00F04456" w:rsidRPr="00F04456" w:rsidRDefault="00F04456" w:rsidP="00F04456">
      <w:pPr>
        <w:pStyle w:val="aff8"/>
        <w:numPr>
          <w:ilvl w:val="1"/>
          <w:numId w:val="4"/>
        </w:numPr>
        <w:overflowPunct/>
        <w:autoSpaceDE/>
        <w:autoSpaceDN/>
        <w:adjustRightInd/>
        <w:spacing w:after="120"/>
        <w:ind w:firstLineChars="0"/>
        <w:textAlignment w:val="auto"/>
        <w:rPr>
          <w:bCs/>
          <w:lang w:eastAsia="zh-CN"/>
        </w:rPr>
      </w:pPr>
      <w:r>
        <w:rPr>
          <w:bCs/>
          <w:lang w:eastAsia="zh-CN"/>
        </w:rPr>
        <w:t xml:space="preserve">To support Case 1: </w:t>
      </w:r>
    </w:p>
    <w:p w14:paraId="7A770CF5" w14:textId="77777777" w:rsidR="008A507D" w:rsidRPr="008A507D" w:rsidRDefault="00D1044D" w:rsidP="00F04456">
      <w:pPr>
        <w:pStyle w:val="aff8"/>
        <w:numPr>
          <w:ilvl w:val="2"/>
          <w:numId w:val="4"/>
        </w:numPr>
        <w:overflowPunct/>
        <w:autoSpaceDE/>
        <w:autoSpaceDN/>
        <w:adjustRightInd/>
        <w:spacing w:after="120"/>
        <w:ind w:firstLineChars="0"/>
        <w:textAlignment w:val="auto"/>
        <w:rPr>
          <w:bCs/>
          <w:lang w:eastAsia="zh-CN"/>
        </w:rPr>
      </w:pPr>
      <w:r>
        <w:t xml:space="preserve">Define </w:t>
      </w:r>
      <w:r w:rsidR="00F30663" w:rsidRPr="009C0C21">
        <w:t>MAC CE based DL dual TCI state switch the switching delay requirements</w:t>
      </w:r>
      <w:r w:rsidR="008A507D">
        <w:t xml:space="preserve"> as: </w:t>
      </w:r>
    </w:p>
    <w:p w14:paraId="1709C429" w14:textId="045FAFB2" w:rsidR="008A507D" w:rsidRPr="00FE443C" w:rsidRDefault="00FE443C" w:rsidP="00F04456">
      <w:pPr>
        <w:pStyle w:val="aff8"/>
        <w:numPr>
          <w:ilvl w:val="3"/>
          <w:numId w:val="4"/>
        </w:numPr>
        <w:overflowPunct/>
        <w:autoSpaceDE/>
        <w:autoSpaceDN/>
        <w:adjustRightInd/>
        <w:spacing w:after="120"/>
        <w:ind w:firstLineChars="0"/>
        <w:textAlignment w:val="auto"/>
        <w:rPr>
          <w:bCs/>
          <w:lang w:eastAsia="zh-CN"/>
        </w:rPr>
      </w:pPr>
      <w:bookmarkStart w:id="6" w:name="_Hlk143116870"/>
      <w:r>
        <w:t xml:space="preserve">Option 1: </w:t>
      </w:r>
      <w:r w:rsidR="008A507D" w:rsidRPr="009C0C21">
        <w:t>T</w:t>
      </w:r>
      <w:r w:rsidR="008A507D" w:rsidRPr="002F7695">
        <w:rPr>
          <w:vertAlign w:val="subscript"/>
        </w:rPr>
        <w:t>HARQ</w:t>
      </w:r>
      <w:r w:rsidR="008A507D" w:rsidRPr="009C0C21">
        <w:t xml:space="preserve"> + max{TO</w:t>
      </w:r>
      <w:r w:rsidR="008A507D" w:rsidRPr="002F7695">
        <w:rPr>
          <w:vertAlign w:val="subscript"/>
        </w:rPr>
        <w:t>k1</w:t>
      </w:r>
      <w:r w:rsidR="008A507D" w:rsidRPr="009C0C21">
        <w:t>*(T</w:t>
      </w:r>
      <w:r w:rsidR="008A507D" w:rsidRPr="002F7695">
        <w:rPr>
          <w:vertAlign w:val="subscript"/>
        </w:rPr>
        <w:t>first-SSB1</w:t>
      </w:r>
      <w:r w:rsidR="008A507D" w:rsidRPr="009C0C21">
        <w:t xml:space="preserve"> + T</w:t>
      </w:r>
      <w:r w:rsidR="008A507D" w:rsidRPr="002F7695">
        <w:rPr>
          <w:vertAlign w:val="subscript"/>
        </w:rPr>
        <w:t>SSB-proc</w:t>
      </w:r>
      <w:r w:rsidR="008A507D" w:rsidRPr="009C0C21">
        <w:t>), TO</w:t>
      </w:r>
      <w:r w:rsidR="008A507D" w:rsidRPr="002F7695">
        <w:rPr>
          <w:vertAlign w:val="subscript"/>
        </w:rPr>
        <w:t>k2</w:t>
      </w:r>
      <w:r w:rsidR="008A507D" w:rsidRPr="009C0C21">
        <w:t>*(T</w:t>
      </w:r>
      <w:r w:rsidR="008A507D" w:rsidRPr="002F7695">
        <w:rPr>
          <w:vertAlign w:val="subscript"/>
        </w:rPr>
        <w:t>first-SSB2</w:t>
      </w:r>
      <w:r w:rsidR="008A507D" w:rsidRPr="009C0C21">
        <w:t xml:space="preserve"> + T</w:t>
      </w:r>
      <w:r w:rsidR="008A507D" w:rsidRPr="002F7695">
        <w:rPr>
          <w:vertAlign w:val="subscript"/>
        </w:rPr>
        <w:t>SSB-proc</w:t>
      </w:r>
      <w:r w:rsidR="008A507D" w:rsidRPr="009C0C21">
        <w:t>)}</w:t>
      </w:r>
    </w:p>
    <w:p w14:paraId="65E3F60F" w14:textId="372D839D" w:rsidR="00FE443C" w:rsidRPr="00FE443C" w:rsidRDefault="00FE443C" w:rsidP="00F04456">
      <w:pPr>
        <w:pStyle w:val="aff8"/>
        <w:numPr>
          <w:ilvl w:val="3"/>
          <w:numId w:val="4"/>
        </w:numPr>
        <w:overflowPunct/>
        <w:autoSpaceDE/>
        <w:autoSpaceDN/>
        <w:adjustRightInd/>
        <w:spacing w:after="120"/>
        <w:ind w:firstLineChars="0"/>
        <w:textAlignment w:val="auto"/>
        <w:rPr>
          <w:bCs/>
          <w:lang w:eastAsia="zh-CN"/>
        </w:rPr>
      </w:pPr>
      <w:r>
        <w:t>Option 2: T</w:t>
      </w:r>
      <w:r>
        <w:rPr>
          <w:vertAlign w:val="subscript"/>
        </w:rPr>
        <w:t>HARQ</w:t>
      </w:r>
      <w:r>
        <w:t xml:space="preserve"> +  max{TO</w:t>
      </w:r>
      <w:r>
        <w:rPr>
          <w:vertAlign w:val="subscript"/>
        </w:rPr>
        <w:t>k1</w:t>
      </w:r>
      <w:r>
        <w:t>*(T</w:t>
      </w:r>
      <w:r>
        <w:rPr>
          <w:vertAlign w:val="subscript"/>
        </w:rPr>
        <w:t>first-SSB1</w:t>
      </w:r>
      <w:r>
        <w:t xml:space="preserve"> , T</w:t>
      </w:r>
      <w:r>
        <w:rPr>
          <w:vertAlign w:val="subscript"/>
        </w:rPr>
        <w:t xml:space="preserve">first-SSB2 </w:t>
      </w:r>
      <w:r>
        <w:t>) + T</w:t>
      </w:r>
      <w:r>
        <w:rPr>
          <w:vertAlign w:val="subscript"/>
        </w:rPr>
        <w:t>SSB-proc</w:t>
      </w:r>
      <w:r>
        <w:t>)}</w:t>
      </w:r>
    </w:p>
    <w:p w14:paraId="4EBC077A" w14:textId="299BB203" w:rsidR="00F30663" w:rsidRPr="008A507D" w:rsidRDefault="00D1044D" w:rsidP="00F04456">
      <w:pPr>
        <w:pStyle w:val="aff8"/>
        <w:numPr>
          <w:ilvl w:val="2"/>
          <w:numId w:val="4"/>
        </w:numPr>
        <w:overflowPunct/>
        <w:autoSpaceDE/>
        <w:autoSpaceDN/>
        <w:adjustRightInd/>
        <w:spacing w:after="120"/>
        <w:ind w:firstLineChars="0"/>
        <w:textAlignment w:val="auto"/>
        <w:rPr>
          <w:bCs/>
          <w:lang w:eastAsia="zh-CN"/>
        </w:rPr>
      </w:pPr>
      <w:r>
        <w:t xml:space="preserve">Define </w:t>
      </w:r>
      <w:r w:rsidR="00F30663" w:rsidRPr="009C0C21">
        <w:t>MAC CE based UL dual TCI state switch the switching delay requirements</w:t>
      </w:r>
      <w:r w:rsidR="008A507D">
        <w:t xml:space="preserve"> as: </w:t>
      </w:r>
    </w:p>
    <w:p w14:paraId="29ECFDC5" w14:textId="696012C0" w:rsidR="008A507D" w:rsidRPr="00FE443C" w:rsidRDefault="008A507D" w:rsidP="00F04456">
      <w:pPr>
        <w:pStyle w:val="aff8"/>
        <w:numPr>
          <w:ilvl w:val="3"/>
          <w:numId w:val="4"/>
        </w:numPr>
        <w:overflowPunct/>
        <w:autoSpaceDE/>
        <w:autoSpaceDN/>
        <w:adjustRightInd/>
        <w:spacing w:after="120"/>
        <w:ind w:firstLineChars="0"/>
        <w:textAlignment w:val="auto"/>
        <w:rPr>
          <w:bCs/>
          <w:lang w:eastAsia="zh-CN"/>
        </w:rPr>
      </w:pPr>
      <w:r w:rsidRPr="009C0C21">
        <w:t>T</w:t>
      </w:r>
      <w:r w:rsidRPr="002F7695">
        <w:rPr>
          <w:vertAlign w:val="subscript"/>
        </w:rPr>
        <w:t>HARQ</w:t>
      </w:r>
      <w:r w:rsidRPr="009C0C21">
        <w:t xml:space="preserve"> + max{NM1* (T</w:t>
      </w:r>
      <w:r w:rsidRPr="002F7695">
        <w:rPr>
          <w:vertAlign w:val="subscript"/>
        </w:rPr>
        <w:t>first_target-PL-RS1</w:t>
      </w:r>
      <w:r w:rsidRPr="009C0C21">
        <w:t xml:space="preserve"> + 4*T</w:t>
      </w:r>
      <w:r w:rsidRPr="002F7695">
        <w:rPr>
          <w:vertAlign w:val="subscript"/>
        </w:rPr>
        <w:t>target_PL-RS1</w:t>
      </w:r>
      <w:r w:rsidRPr="009C0C21">
        <w:t xml:space="preserve"> + 2ms), NM2* (T</w:t>
      </w:r>
      <w:r w:rsidRPr="002F7695">
        <w:rPr>
          <w:vertAlign w:val="subscript"/>
        </w:rPr>
        <w:t>first_target-PL-RS2</w:t>
      </w:r>
      <w:r w:rsidRPr="009C0C21">
        <w:t xml:space="preserve"> + 4*T</w:t>
      </w:r>
      <w:r w:rsidRPr="002F7695">
        <w:rPr>
          <w:vertAlign w:val="subscript"/>
        </w:rPr>
        <w:t>target_PL-RS 2</w:t>
      </w:r>
      <w:r w:rsidRPr="009C0C21">
        <w:t>+ 2ms) }</w:t>
      </w:r>
      <w:bookmarkEnd w:id="6"/>
    </w:p>
    <w:p w14:paraId="4D14D71A" w14:textId="269BCC67" w:rsidR="003D0957" w:rsidRPr="003D0957" w:rsidRDefault="00F04456" w:rsidP="00F30663">
      <w:pPr>
        <w:pStyle w:val="aff8"/>
        <w:numPr>
          <w:ilvl w:val="1"/>
          <w:numId w:val="4"/>
        </w:numPr>
        <w:overflowPunct/>
        <w:autoSpaceDE/>
        <w:autoSpaceDN/>
        <w:adjustRightInd/>
        <w:spacing w:after="120"/>
        <w:ind w:firstLineChars="0"/>
        <w:textAlignment w:val="auto"/>
        <w:rPr>
          <w:bCs/>
          <w:lang w:eastAsia="zh-CN"/>
        </w:rPr>
      </w:pPr>
      <w:r>
        <w:rPr>
          <w:bCs/>
          <w:lang w:eastAsia="zh-CN"/>
        </w:rPr>
        <w:lastRenderedPageBreak/>
        <w:t>To support Case 2:</w:t>
      </w:r>
    </w:p>
    <w:p w14:paraId="718471F5" w14:textId="77777777" w:rsidR="008A507D" w:rsidRPr="008A507D" w:rsidRDefault="00D1044D" w:rsidP="00F04456">
      <w:pPr>
        <w:pStyle w:val="aff8"/>
        <w:numPr>
          <w:ilvl w:val="2"/>
          <w:numId w:val="4"/>
        </w:numPr>
        <w:overflowPunct/>
        <w:autoSpaceDE/>
        <w:autoSpaceDN/>
        <w:adjustRightInd/>
        <w:spacing w:after="120"/>
        <w:ind w:firstLineChars="0"/>
        <w:textAlignment w:val="auto"/>
        <w:rPr>
          <w:bCs/>
          <w:lang w:eastAsia="zh-CN"/>
        </w:rPr>
      </w:pPr>
      <w:r>
        <w:t xml:space="preserve">Define </w:t>
      </w:r>
      <w:r w:rsidRPr="009C0C21">
        <w:t>MAC CE based DL dual TCI state switch the switching delay requirements</w:t>
      </w:r>
      <w:r w:rsidR="008A507D">
        <w:t xml:space="preserve"> as:</w:t>
      </w:r>
    </w:p>
    <w:p w14:paraId="5959AC7F" w14:textId="41FB57AA" w:rsidR="00FE443C" w:rsidRPr="00C50543" w:rsidRDefault="008A507D" w:rsidP="00F04456">
      <w:pPr>
        <w:pStyle w:val="aff8"/>
        <w:numPr>
          <w:ilvl w:val="3"/>
          <w:numId w:val="4"/>
        </w:numPr>
        <w:overflowPunct/>
        <w:autoSpaceDE/>
        <w:autoSpaceDN/>
        <w:adjustRightInd/>
        <w:spacing w:after="120"/>
        <w:ind w:firstLineChars="0"/>
        <w:textAlignment w:val="auto"/>
        <w:rPr>
          <w:bCs/>
          <w:lang w:eastAsia="zh-CN"/>
        </w:rPr>
      </w:pPr>
      <w:r w:rsidRPr="009C0C21">
        <w:t>T</w:t>
      </w:r>
      <w:r w:rsidRPr="00C50543">
        <w:rPr>
          <w:vertAlign w:val="subscript"/>
        </w:rPr>
        <w:t>HARQ</w:t>
      </w:r>
      <w:r w:rsidRPr="009C0C21">
        <w:t xml:space="preserve"> + max{T</w:t>
      </w:r>
      <w:r w:rsidRPr="00C50543">
        <w:rPr>
          <w:vertAlign w:val="subscript"/>
        </w:rPr>
        <w:t>L1-RSRP1</w:t>
      </w:r>
      <w:r w:rsidRPr="009C0C21">
        <w:t xml:space="preserve"> +TO</w:t>
      </w:r>
      <w:r w:rsidRPr="00C50543">
        <w:rPr>
          <w:vertAlign w:val="subscript"/>
        </w:rPr>
        <w:t>uk1</w:t>
      </w:r>
      <w:r w:rsidRPr="009C0C21">
        <w:t>*(T</w:t>
      </w:r>
      <w:r w:rsidRPr="00C50543">
        <w:rPr>
          <w:vertAlign w:val="subscript"/>
        </w:rPr>
        <w:t>first-SSB1</w:t>
      </w:r>
      <w:r w:rsidRPr="009C0C21">
        <w:t>+ T</w:t>
      </w:r>
      <w:r w:rsidRPr="00C50543">
        <w:rPr>
          <w:vertAlign w:val="subscript"/>
        </w:rPr>
        <w:t>SSB-proc</w:t>
      </w:r>
      <w:r w:rsidRPr="009C0C21">
        <w:t>), TO</w:t>
      </w:r>
      <w:r w:rsidRPr="00C50543">
        <w:rPr>
          <w:vertAlign w:val="subscript"/>
        </w:rPr>
        <w:t>k2</w:t>
      </w:r>
      <w:r w:rsidRPr="009C0C21">
        <w:t>*(T</w:t>
      </w:r>
      <w:r w:rsidRPr="00C50543">
        <w:rPr>
          <w:vertAlign w:val="subscript"/>
        </w:rPr>
        <w:t>first-SSB2</w:t>
      </w:r>
      <w:r w:rsidRPr="009C0C21">
        <w:t>+ T</w:t>
      </w:r>
      <w:r w:rsidRPr="00C50543">
        <w:rPr>
          <w:vertAlign w:val="subscript"/>
        </w:rPr>
        <w:t>SSB-proc</w:t>
      </w:r>
      <w:r w:rsidRPr="009C0C21">
        <w:t>)}</w:t>
      </w:r>
    </w:p>
    <w:p w14:paraId="2FA4CCBB" w14:textId="0E460A8F" w:rsidR="00D1044D" w:rsidRPr="008A507D" w:rsidRDefault="00D1044D" w:rsidP="00F04456">
      <w:pPr>
        <w:pStyle w:val="aff8"/>
        <w:numPr>
          <w:ilvl w:val="2"/>
          <w:numId w:val="4"/>
        </w:numPr>
        <w:overflowPunct/>
        <w:autoSpaceDE/>
        <w:autoSpaceDN/>
        <w:adjustRightInd/>
        <w:spacing w:after="120"/>
        <w:ind w:firstLineChars="0"/>
        <w:textAlignment w:val="auto"/>
        <w:rPr>
          <w:bCs/>
          <w:lang w:eastAsia="zh-CN"/>
        </w:rPr>
      </w:pPr>
      <w:r>
        <w:t xml:space="preserve">Define </w:t>
      </w:r>
      <w:r w:rsidRPr="009C0C21">
        <w:t>MAC CE based UL dual TCI state switch the switching delay requirements</w:t>
      </w:r>
      <w:r w:rsidR="008A507D">
        <w:t xml:space="preserve"> as:</w:t>
      </w:r>
    </w:p>
    <w:p w14:paraId="32781F63" w14:textId="69C463A0" w:rsidR="008A507D" w:rsidRPr="00FE443C" w:rsidRDefault="008A507D" w:rsidP="00F04456">
      <w:pPr>
        <w:pStyle w:val="aff8"/>
        <w:numPr>
          <w:ilvl w:val="3"/>
          <w:numId w:val="4"/>
        </w:numPr>
        <w:overflowPunct/>
        <w:autoSpaceDE/>
        <w:autoSpaceDN/>
        <w:adjustRightInd/>
        <w:spacing w:after="120"/>
        <w:ind w:firstLineChars="0"/>
        <w:textAlignment w:val="auto"/>
        <w:rPr>
          <w:bCs/>
          <w:lang w:eastAsia="zh-CN"/>
        </w:rPr>
      </w:pPr>
      <w:r w:rsidRPr="009C0C21">
        <w:t>T</w:t>
      </w:r>
      <w:r w:rsidRPr="00FE443C">
        <w:rPr>
          <w:vertAlign w:val="subscript"/>
        </w:rPr>
        <w:t>HARQ</w:t>
      </w:r>
      <w:r w:rsidRPr="009C0C21">
        <w:t xml:space="preserve"> + max{ T</w:t>
      </w:r>
      <w:r w:rsidRPr="00FE443C">
        <w:rPr>
          <w:vertAlign w:val="subscript"/>
        </w:rPr>
        <w:t>L1-RSRP1</w:t>
      </w:r>
      <w:r w:rsidRPr="009C0C21">
        <w:t xml:space="preserve"> + T</w:t>
      </w:r>
      <w:r w:rsidRPr="00FE443C">
        <w:rPr>
          <w:vertAlign w:val="subscript"/>
        </w:rPr>
        <w:t>first_target-PL-RS1</w:t>
      </w:r>
      <w:r w:rsidRPr="009C0C21">
        <w:t xml:space="preserve"> + 4*T</w:t>
      </w:r>
      <w:r w:rsidRPr="00FE443C">
        <w:rPr>
          <w:vertAlign w:val="subscript"/>
        </w:rPr>
        <w:t>target_PL-RS1</w:t>
      </w:r>
      <w:r w:rsidRPr="009C0C21">
        <w:t xml:space="preserve"> + 2ms, NM2* (T</w:t>
      </w:r>
      <w:r w:rsidRPr="00FE443C">
        <w:rPr>
          <w:vertAlign w:val="subscript"/>
        </w:rPr>
        <w:t>first_target-PL-RS2</w:t>
      </w:r>
      <w:r w:rsidRPr="009C0C21">
        <w:t xml:space="preserve"> + 4*T</w:t>
      </w:r>
      <w:r w:rsidRPr="00FE443C">
        <w:rPr>
          <w:vertAlign w:val="subscript"/>
        </w:rPr>
        <w:t>target_PL-RS 2</w:t>
      </w:r>
      <w:r w:rsidRPr="009C0C21">
        <w:t>+ 2ms) }</w:t>
      </w:r>
    </w:p>
    <w:p w14:paraId="1928D461" w14:textId="66A279A1" w:rsidR="00D1044D" w:rsidRPr="00F04456" w:rsidRDefault="00F04456" w:rsidP="00F04456">
      <w:pPr>
        <w:pStyle w:val="aff8"/>
        <w:numPr>
          <w:ilvl w:val="1"/>
          <w:numId w:val="4"/>
        </w:numPr>
        <w:overflowPunct/>
        <w:autoSpaceDE/>
        <w:autoSpaceDN/>
        <w:adjustRightInd/>
        <w:spacing w:after="120"/>
        <w:ind w:firstLineChars="0"/>
        <w:textAlignment w:val="auto"/>
        <w:rPr>
          <w:bCs/>
          <w:lang w:eastAsia="zh-CN"/>
        </w:rPr>
      </w:pPr>
      <w:r w:rsidRPr="00F04456">
        <w:rPr>
          <w:bCs/>
          <w:lang w:eastAsia="zh-CN"/>
        </w:rPr>
        <w:t>To support Case 3:</w:t>
      </w:r>
    </w:p>
    <w:p w14:paraId="4E683D57" w14:textId="53B1E565" w:rsidR="00D1044D" w:rsidRPr="002239B7" w:rsidRDefault="00D1044D" w:rsidP="00F04456">
      <w:pPr>
        <w:pStyle w:val="aff8"/>
        <w:numPr>
          <w:ilvl w:val="2"/>
          <w:numId w:val="4"/>
        </w:numPr>
        <w:overflowPunct/>
        <w:autoSpaceDE/>
        <w:autoSpaceDN/>
        <w:adjustRightInd/>
        <w:spacing w:after="120"/>
        <w:ind w:firstLineChars="0"/>
        <w:textAlignment w:val="auto"/>
        <w:rPr>
          <w:bCs/>
          <w:lang w:eastAsia="zh-CN"/>
        </w:rPr>
      </w:pPr>
      <w:r>
        <w:t xml:space="preserve">Define </w:t>
      </w:r>
      <w:r w:rsidRPr="009C0C21">
        <w:t xml:space="preserve">MAC CE based DL dual TCI state switch the switching delay requirements </w:t>
      </w:r>
      <w:r w:rsidR="002239B7">
        <w:t>as:</w:t>
      </w:r>
    </w:p>
    <w:p w14:paraId="1AD1D483" w14:textId="6250FF2F" w:rsidR="002239B7" w:rsidRPr="00FE443C" w:rsidRDefault="002239B7" w:rsidP="00F04456">
      <w:pPr>
        <w:pStyle w:val="aff8"/>
        <w:numPr>
          <w:ilvl w:val="3"/>
          <w:numId w:val="4"/>
        </w:numPr>
        <w:overflowPunct/>
        <w:autoSpaceDE/>
        <w:autoSpaceDN/>
        <w:adjustRightInd/>
        <w:spacing w:after="120"/>
        <w:ind w:firstLineChars="0"/>
        <w:textAlignment w:val="auto"/>
        <w:rPr>
          <w:bCs/>
          <w:lang w:eastAsia="zh-CN"/>
        </w:rPr>
      </w:pPr>
      <w:r w:rsidRPr="009C0C21">
        <w:t>T</w:t>
      </w:r>
      <w:r w:rsidRPr="00FE443C">
        <w:rPr>
          <w:vertAlign w:val="subscript"/>
        </w:rPr>
        <w:t>HARQ</w:t>
      </w:r>
      <w:r w:rsidRPr="009C0C21">
        <w:t xml:space="preserve"> + max{T</w:t>
      </w:r>
      <w:r w:rsidRPr="00FE443C">
        <w:rPr>
          <w:vertAlign w:val="subscript"/>
        </w:rPr>
        <w:t>L1-RSRP1</w:t>
      </w:r>
      <w:r w:rsidRPr="009C0C21">
        <w:t xml:space="preserve"> +TO</w:t>
      </w:r>
      <w:r w:rsidRPr="00FE443C">
        <w:rPr>
          <w:vertAlign w:val="subscript"/>
        </w:rPr>
        <w:t>uk1</w:t>
      </w:r>
      <w:r w:rsidRPr="009C0C21">
        <w:t>*(T</w:t>
      </w:r>
      <w:r w:rsidRPr="00FE443C">
        <w:rPr>
          <w:vertAlign w:val="subscript"/>
        </w:rPr>
        <w:t>first-SSB1</w:t>
      </w:r>
      <w:r w:rsidRPr="009C0C21">
        <w:t xml:space="preserve">+ </w:t>
      </w:r>
      <w:r w:rsidR="00C50543" w:rsidRPr="009C0C21">
        <w:t>T</w:t>
      </w:r>
      <w:r w:rsidR="00C50543" w:rsidRPr="00FE443C">
        <w:rPr>
          <w:vertAlign w:val="subscript"/>
        </w:rPr>
        <w:t>SSB-proc</w:t>
      </w:r>
      <w:r w:rsidRPr="009C0C21">
        <w:t>), T</w:t>
      </w:r>
      <w:r w:rsidRPr="00FE443C">
        <w:rPr>
          <w:vertAlign w:val="subscript"/>
        </w:rPr>
        <w:t>L1-RSRP2</w:t>
      </w:r>
      <w:r w:rsidRPr="009C0C21">
        <w:t xml:space="preserve"> +TO</w:t>
      </w:r>
      <w:r w:rsidRPr="00FE443C">
        <w:rPr>
          <w:vertAlign w:val="subscript"/>
        </w:rPr>
        <w:t>uk2</w:t>
      </w:r>
      <w:r w:rsidRPr="009C0C21">
        <w:t>*(T</w:t>
      </w:r>
      <w:r w:rsidRPr="00FE443C">
        <w:rPr>
          <w:vertAlign w:val="subscript"/>
        </w:rPr>
        <w:t>first-SSB2</w:t>
      </w:r>
      <w:r w:rsidRPr="009C0C21">
        <w:t>+ T</w:t>
      </w:r>
      <w:r w:rsidRPr="00FE443C">
        <w:rPr>
          <w:vertAlign w:val="subscript"/>
        </w:rPr>
        <w:t>SSB-proc</w:t>
      </w:r>
      <w:r w:rsidRPr="009C0C21">
        <w:t>)}</w:t>
      </w:r>
    </w:p>
    <w:p w14:paraId="100623FA" w14:textId="01B851C2" w:rsidR="00D1044D" w:rsidRPr="002239B7" w:rsidRDefault="00D1044D" w:rsidP="00F04456">
      <w:pPr>
        <w:pStyle w:val="aff8"/>
        <w:numPr>
          <w:ilvl w:val="2"/>
          <w:numId w:val="4"/>
        </w:numPr>
        <w:overflowPunct/>
        <w:autoSpaceDE/>
        <w:autoSpaceDN/>
        <w:adjustRightInd/>
        <w:spacing w:after="120"/>
        <w:ind w:firstLineChars="0"/>
        <w:textAlignment w:val="auto"/>
        <w:rPr>
          <w:bCs/>
          <w:lang w:eastAsia="zh-CN"/>
        </w:rPr>
      </w:pPr>
      <w:r>
        <w:t xml:space="preserve">Define </w:t>
      </w:r>
      <w:r w:rsidRPr="009C0C21">
        <w:t>MAC CE based UL dual TCI state switch the switching delay requirements</w:t>
      </w:r>
      <w:r w:rsidR="002239B7">
        <w:t xml:space="preserve"> as:</w:t>
      </w:r>
    </w:p>
    <w:p w14:paraId="1F9445AF" w14:textId="30368084" w:rsidR="002239B7" w:rsidRPr="00C50543" w:rsidRDefault="002239B7" w:rsidP="00F04456">
      <w:pPr>
        <w:pStyle w:val="aff8"/>
        <w:numPr>
          <w:ilvl w:val="3"/>
          <w:numId w:val="4"/>
        </w:numPr>
        <w:overflowPunct/>
        <w:autoSpaceDE/>
        <w:autoSpaceDN/>
        <w:adjustRightInd/>
        <w:spacing w:after="120"/>
        <w:ind w:firstLineChars="0"/>
        <w:textAlignment w:val="auto"/>
        <w:rPr>
          <w:bCs/>
          <w:lang w:eastAsia="zh-CN"/>
        </w:rPr>
      </w:pPr>
      <w:r w:rsidRPr="009C0C21">
        <w:t>T</w:t>
      </w:r>
      <w:r w:rsidRPr="00C50543">
        <w:rPr>
          <w:vertAlign w:val="subscript"/>
        </w:rPr>
        <w:t>HARQ</w:t>
      </w:r>
      <w:r w:rsidRPr="009C0C21">
        <w:t xml:space="preserve"> + max{ T</w:t>
      </w:r>
      <w:r w:rsidRPr="00C50543">
        <w:rPr>
          <w:vertAlign w:val="subscript"/>
        </w:rPr>
        <w:t>L1-RSRP1</w:t>
      </w:r>
      <w:r w:rsidRPr="009C0C21">
        <w:t xml:space="preserve"> + T</w:t>
      </w:r>
      <w:r w:rsidRPr="00C50543">
        <w:rPr>
          <w:vertAlign w:val="subscript"/>
        </w:rPr>
        <w:t>first_target-PL-RS1</w:t>
      </w:r>
      <w:r w:rsidRPr="009C0C21">
        <w:t xml:space="preserve"> + 4*T</w:t>
      </w:r>
      <w:r w:rsidRPr="00C50543">
        <w:rPr>
          <w:vertAlign w:val="subscript"/>
        </w:rPr>
        <w:t>target_PL-RS1</w:t>
      </w:r>
      <w:r w:rsidRPr="009C0C21">
        <w:t xml:space="preserve"> + 2ms, T</w:t>
      </w:r>
      <w:r w:rsidRPr="00C50543">
        <w:rPr>
          <w:vertAlign w:val="subscript"/>
        </w:rPr>
        <w:t>L1-RSRP2</w:t>
      </w:r>
      <w:r w:rsidRPr="009C0C21">
        <w:t xml:space="preserve"> + T</w:t>
      </w:r>
      <w:r w:rsidRPr="00C50543">
        <w:rPr>
          <w:vertAlign w:val="subscript"/>
        </w:rPr>
        <w:t>first_target-PL-RS2</w:t>
      </w:r>
      <w:r w:rsidRPr="009C0C21">
        <w:t xml:space="preserve"> + 4*T</w:t>
      </w:r>
      <w:r w:rsidRPr="00C50543">
        <w:rPr>
          <w:vertAlign w:val="subscript"/>
        </w:rPr>
        <w:t>target_PL-RS2</w:t>
      </w:r>
      <w:r w:rsidRPr="009C0C21">
        <w:t xml:space="preserve"> + 2ms }</w:t>
      </w:r>
    </w:p>
    <w:p w14:paraId="30166571" w14:textId="7CD4B307" w:rsidR="002F7695" w:rsidRDefault="002F7695" w:rsidP="0040711F">
      <w:pPr>
        <w:spacing w:after="120"/>
        <w:rPr>
          <w:b/>
          <w:u w:val="single"/>
          <w:lang w:eastAsia="zh-CN"/>
        </w:rPr>
      </w:pPr>
    </w:p>
    <w:p w14:paraId="06E50BF5" w14:textId="6E00D19B" w:rsidR="00F9589A" w:rsidRDefault="00F9589A" w:rsidP="0040711F">
      <w:pPr>
        <w:spacing w:after="120"/>
        <w:rPr>
          <w:b/>
          <w:u w:val="single"/>
          <w:lang w:eastAsia="zh-CN"/>
        </w:rPr>
      </w:pPr>
      <w:r w:rsidRPr="0029237B">
        <w:rPr>
          <w:b/>
          <w:u w:val="single"/>
          <w:lang w:eastAsia="zh-CN"/>
        </w:rPr>
        <w:t>Issue 3-1-</w:t>
      </w:r>
      <w:r>
        <w:rPr>
          <w:b/>
          <w:u w:val="single"/>
          <w:lang w:eastAsia="zh-CN"/>
        </w:rPr>
        <w:t>9</w:t>
      </w:r>
      <w:r w:rsidRPr="0029237B">
        <w:rPr>
          <w:b/>
          <w:u w:val="single"/>
          <w:lang w:eastAsia="zh-CN"/>
        </w:rPr>
        <w:t xml:space="preserve">: </w:t>
      </w:r>
      <w:r>
        <w:rPr>
          <w:b/>
          <w:u w:val="single"/>
          <w:lang w:eastAsia="zh-CN"/>
        </w:rPr>
        <w:t>For sDCI mTRP</w:t>
      </w:r>
      <w:r w:rsidRPr="002F7695">
        <w:rPr>
          <w:b/>
          <w:u w:val="single"/>
          <w:lang w:eastAsia="zh-CN"/>
        </w:rPr>
        <w:t xml:space="preserve"> </w:t>
      </w:r>
      <w:r>
        <w:rPr>
          <w:b/>
          <w:u w:val="single"/>
          <w:lang w:eastAsia="zh-CN"/>
        </w:rPr>
        <w:t>if dual TCI state is switched, how</w:t>
      </w:r>
      <w:r w:rsidRPr="0029237B">
        <w:rPr>
          <w:b/>
          <w:u w:val="single"/>
          <w:lang w:eastAsia="zh-CN"/>
        </w:rPr>
        <w:t xml:space="preserve"> to </w:t>
      </w:r>
      <w:r>
        <w:rPr>
          <w:b/>
          <w:u w:val="single"/>
          <w:lang w:eastAsia="zh-CN"/>
        </w:rPr>
        <w:t>specify</w:t>
      </w:r>
      <w:r w:rsidRPr="0029237B">
        <w:rPr>
          <w:b/>
          <w:u w:val="single"/>
          <w:lang w:eastAsia="zh-CN"/>
        </w:rPr>
        <w:t xml:space="preserve"> </w:t>
      </w:r>
      <w:r>
        <w:rPr>
          <w:b/>
          <w:u w:val="single"/>
          <w:lang w:eastAsia="zh-CN"/>
        </w:rPr>
        <w:t>DCI based TCI state switch delay</w:t>
      </w:r>
      <w:r w:rsidRPr="0029237B">
        <w:rPr>
          <w:b/>
          <w:u w:val="single"/>
          <w:lang w:eastAsia="zh-CN"/>
        </w:rPr>
        <w:t xml:space="preserve"> for eUTCI if UE can</w:t>
      </w:r>
      <w:r>
        <w:rPr>
          <w:b/>
          <w:u w:val="single"/>
          <w:lang w:eastAsia="zh-CN"/>
        </w:rPr>
        <w:t>not</w:t>
      </w:r>
      <w:r w:rsidRPr="0029237B">
        <w:rPr>
          <w:b/>
          <w:u w:val="single"/>
          <w:lang w:eastAsia="zh-CN"/>
        </w:rPr>
        <w:t xml:space="preserve"> support </w:t>
      </w:r>
      <w:r>
        <w:rPr>
          <w:b/>
          <w:u w:val="single"/>
          <w:lang w:eastAsia="zh-CN"/>
        </w:rPr>
        <w:t>simultaneous DL reception in FR2</w:t>
      </w:r>
      <w:r w:rsidRPr="0029237B">
        <w:rPr>
          <w:b/>
          <w:u w:val="single"/>
          <w:lang w:eastAsia="zh-CN"/>
        </w:rPr>
        <w:t>?</w:t>
      </w:r>
    </w:p>
    <w:p w14:paraId="5EB7ED19" w14:textId="767918DE" w:rsidR="00F9589A" w:rsidRPr="00F9589A" w:rsidRDefault="00F9589A" w:rsidP="00F9589A">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106A0512" w14:textId="488DC7DC" w:rsidR="00F9589A" w:rsidRPr="00F9589A" w:rsidRDefault="00F9589A" w:rsidP="00F9589A">
      <w:pPr>
        <w:pStyle w:val="aff8"/>
        <w:numPr>
          <w:ilvl w:val="1"/>
          <w:numId w:val="4"/>
        </w:numPr>
        <w:overflowPunct/>
        <w:autoSpaceDE/>
        <w:autoSpaceDN/>
        <w:adjustRightInd/>
        <w:spacing w:after="120"/>
        <w:ind w:left="1440" w:firstLineChars="0"/>
        <w:textAlignment w:val="auto"/>
        <w:rPr>
          <w:b/>
          <w:u w:val="single"/>
          <w:lang w:eastAsia="zh-CN"/>
        </w:rPr>
      </w:pPr>
      <w:r w:rsidRPr="00753865">
        <w:rPr>
          <w:rFonts w:eastAsia="宋体"/>
          <w:bCs/>
          <w:lang w:eastAsia="zh-CN"/>
        </w:rPr>
        <w:t>Proposal 1: (</w:t>
      </w:r>
      <w:r>
        <w:rPr>
          <w:rFonts w:eastAsia="宋体"/>
          <w:bCs/>
          <w:lang w:eastAsia="zh-CN"/>
        </w:rPr>
        <w:t>Apple</w:t>
      </w:r>
      <w:r w:rsidRPr="00753865">
        <w:rPr>
          <w:rFonts w:eastAsia="宋体"/>
          <w:bCs/>
          <w:lang w:eastAsia="zh-CN"/>
        </w:rPr>
        <w:t>)</w:t>
      </w:r>
    </w:p>
    <w:p w14:paraId="597F1E13" w14:textId="2EC7D8AB" w:rsidR="00F9589A" w:rsidRPr="00F9589A" w:rsidRDefault="00F9589A" w:rsidP="00F9589A">
      <w:pPr>
        <w:pStyle w:val="aff8"/>
        <w:numPr>
          <w:ilvl w:val="2"/>
          <w:numId w:val="4"/>
        </w:numPr>
        <w:overflowPunct/>
        <w:autoSpaceDE/>
        <w:autoSpaceDN/>
        <w:adjustRightInd/>
        <w:spacing w:after="120"/>
        <w:ind w:firstLineChars="0"/>
        <w:textAlignment w:val="auto"/>
        <w:rPr>
          <w:b/>
          <w:u w:val="single"/>
          <w:lang w:eastAsia="zh-CN"/>
        </w:rPr>
      </w:pPr>
      <w:r>
        <w:rPr>
          <w:rFonts w:eastAsia="宋体" w:hint="eastAsia"/>
          <w:bCs/>
          <w:lang w:eastAsia="zh-CN"/>
        </w:rPr>
        <w:t>B</w:t>
      </w:r>
      <w:r>
        <w:rPr>
          <w:rFonts w:eastAsia="宋体"/>
          <w:bCs/>
          <w:lang w:eastAsia="zh-CN"/>
        </w:rPr>
        <w:t xml:space="preserve">oth for DL and UL, the legacy DCI based TCI state switch delay requirements can be reused. </w:t>
      </w:r>
    </w:p>
    <w:p w14:paraId="5B23785A" w14:textId="7F25B55D" w:rsidR="00F9589A" w:rsidRPr="00F9589A" w:rsidRDefault="00F9589A" w:rsidP="00F9589A">
      <w:pPr>
        <w:pStyle w:val="aff8"/>
        <w:numPr>
          <w:ilvl w:val="1"/>
          <w:numId w:val="4"/>
        </w:numPr>
        <w:overflowPunct/>
        <w:autoSpaceDE/>
        <w:autoSpaceDN/>
        <w:adjustRightInd/>
        <w:spacing w:after="120"/>
        <w:ind w:left="1440" w:firstLineChars="0"/>
        <w:textAlignment w:val="auto"/>
        <w:rPr>
          <w:b/>
          <w:u w:val="single"/>
          <w:lang w:eastAsia="zh-CN"/>
        </w:rPr>
      </w:pPr>
      <w:r w:rsidRPr="00753865">
        <w:rPr>
          <w:rFonts w:eastAsia="宋体"/>
          <w:bCs/>
          <w:lang w:eastAsia="zh-CN"/>
        </w:rPr>
        <w:t xml:space="preserve">Proposal </w:t>
      </w:r>
      <w:r>
        <w:rPr>
          <w:rFonts w:eastAsia="宋体"/>
          <w:bCs/>
          <w:lang w:eastAsia="zh-CN"/>
        </w:rPr>
        <w:t>2</w:t>
      </w:r>
      <w:r w:rsidRPr="00753865">
        <w:rPr>
          <w:rFonts w:eastAsia="宋体"/>
          <w:bCs/>
          <w:lang w:eastAsia="zh-CN"/>
        </w:rPr>
        <w:t>: (</w:t>
      </w:r>
      <w:r>
        <w:rPr>
          <w:rFonts w:eastAsia="宋体"/>
          <w:bCs/>
          <w:lang w:eastAsia="zh-CN"/>
        </w:rPr>
        <w:t>MediaTek</w:t>
      </w:r>
      <w:r w:rsidRPr="00753865">
        <w:rPr>
          <w:rFonts w:eastAsia="宋体"/>
          <w:bCs/>
          <w:lang w:eastAsia="zh-CN"/>
        </w:rPr>
        <w:t>)</w:t>
      </w:r>
    </w:p>
    <w:p w14:paraId="43CFD2F1" w14:textId="0227B6E1" w:rsidR="00F9589A" w:rsidRPr="000C58C1" w:rsidRDefault="00F9589A" w:rsidP="00F9589A">
      <w:pPr>
        <w:pStyle w:val="aff8"/>
        <w:numPr>
          <w:ilvl w:val="2"/>
          <w:numId w:val="4"/>
        </w:numPr>
        <w:overflowPunct/>
        <w:autoSpaceDE/>
        <w:autoSpaceDN/>
        <w:adjustRightInd/>
        <w:spacing w:after="120"/>
        <w:ind w:firstLineChars="0"/>
        <w:textAlignment w:val="auto"/>
        <w:rPr>
          <w:b/>
          <w:u w:val="single"/>
          <w:lang w:eastAsia="zh-CN"/>
        </w:rPr>
      </w:pPr>
      <w:r w:rsidRPr="00BB3C43">
        <w:t>The delay requirement of DCI based TCI state switch should be discussed in RAN1 at first</w:t>
      </w:r>
      <w:r>
        <w:t>.</w:t>
      </w:r>
    </w:p>
    <w:p w14:paraId="5C279CA2" w14:textId="62D435B9" w:rsidR="00B05B35" w:rsidRDefault="00B05B35" w:rsidP="00B05B35">
      <w:pPr>
        <w:spacing w:after="120"/>
        <w:rPr>
          <w:bCs/>
          <w:lang w:eastAsia="zh-CN"/>
        </w:rPr>
      </w:pPr>
      <w:r w:rsidRPr="00B05B35">
        <w:rPr>
          <w:bCs/>
          <w:lang w:eastAsia="zh-CN"/>
        </w:rPr>
        <w:t xml:space="preserve">Moderator’s </w:t>
      </w:r>
      <w:r>
        <w:rPr>
          <w:bCs/>
          <w:lang w:eastAsia="zh-CN"/>
        </w:rPr>
        <w:t>observation</w:t>
      </w:r>
      <w:r w:rsidR="006237A5">
        <w:rPr>
          <w:bCs/>
          <w:lang w:eastAsia="zh-CN"/>
        </w:rPr>
        <w:t xml:space="preserve"> to Proposal 2</w:t>
      </w:r>
      <w:r w:rsidRPr="00B05B35">
        <w:rPr>
          <w:bCs/>
          <w:lang w:eastAsia="zh-CN"/>
        </w:rPr>
        <w:t>:</w:t>
      </w:r>
    </w:p>
    <w:p w14:paraId="6CE1403C" w14:textId="7185B716" w:rsidR="00B05B35" w:rsidRPr="006237A5" w:rsidRDefault="00B05B35" w:rsidP="00B05B35">
      <w:pPr>
        <w:spacing w:after="120"/>
        <w:rPr>
          <w:bCs/>
          <w:lang w:eastAsia="zh-CN"/>
        </w:rPr>
      </w:pPr>
      <w:r>
        <w:rPr>
          <w:rFonts w:hint="eastAsia"/>
          <w:bCs/>
          <w:lang w:eastAsia="zh-CN"/>
        </w:rPr>
        <w:t>R</w:t>
      </w:r>
      <w:r>
        <w:rPr>
          <w:bCs/>
          <w:lang w:eastAsia="zh-CN"/>
        </w:rPr>
        <w:t xml:space="preserve">AN1 </w:t>
      </w:r>
      <w:r w:rsidR="006237A5">
        <w:rPr>
          <w:bCs/>
          <w:lang w:eastAsia="zh-CN"/>
        </w:rPr>
        <w:t xml:space="preserve">has achieved </w:t>
      </w:r>
      <w:r>
        <w:rPr>
          <w:bCs/>
          <w:lang w:eastAsia="zh-CN"/>
        </w:rPr>
        <w:t>ag</w:t>
      </w:r>
      <w:r w:rsidRPr="006237A5">
        <w:rPr>
          <w:bCs/>
          <w:lang w:eastAsia="zh-CN"/>
        </w:rPr>
        <w:t>reement in RAN1#112b-e</w:t>
      </w:r>
      <w:r w:rsidR="006237A5" w:rsidRPr="006237A5">
        <w:rPr>
          <w:bCs/>
          <w:lang w:eastAsia="zh-CN"/>
        </w:rPr>
        <w:t>:</w:t>
      </w:r>
    </w:p>
    <w:tbl>
      <w:tblPr>
        <w:tblStyle w:val="aff7"/>
        <w:tblW w:w="0" w:type="auto"/>
        <w:tblLook w:val="04A0" w:firstRow="1" w:lastRow="0" w:firstColumn="1" w:lastColumn="0" w:noHBand="0" w:noVBand="1"/>
      </w:tblPr>
      <w:tblGrid>
        <w:gridCol w:w="9631"/>
      </w:tblGrid>
      <w:tr w:rsidR="00B05B35" w:rsidRPr="006237A5" w14:paraId="460D0466" w14:textId="77777777" w:rsidTr="00B05B35">
        <w:tc>
          <w:tcPr>
            <w:tcW w:w="9631" w:type="dxa"/>
          </w:tcPr>
          <w:p w14:paraId="40355461" w14:textId="77777777" w:rsidR="00B05B35" w:rsidRPr="006237A5" w:rsidRDefault="00B05B35" w:rsidP="00B05B35">
            <w:pPr>
              <w:spacing w:after="0"/>
              <w:rPr>
                <w:rFonts w:eastAsia="Batang"/>
                <w:color w:val="000000"/>
                <w:highlight w:val="green"/>
                <w:lang w:eastAsia="zh-CN"/>
              </w:rPr>
            </w:pPr>
            <w:r w:rsidRPr="006237A5">
              <w:rPr>
                <w:rFonts w:eastAsia="Batang"/>
                <w:b/>
                <w:bCs/>
                <w:color w:val="000000"/>
                <w:highlight w:val="green"/>
                <w:lang w:eastAsia="zh-CN"/>
              </w:rPr>
              <w:t>Agreement</w:t>
            </w:r>
          </w:p>
          <w:p w14:paraId="36A3D41C" w14:textId="3837664F" w:rsidR="00B05B35" w:rsidRPr="006237A5" w:rsidRDefault="00B05B35" w:rsidP="00B05B35">
            <w:pPr>
              <w:spacing w:after="0"/>
              <w:rPr>
                <w:rFonts w:eastAsia="Batang"/>
                <w:color w:val="000000"/>
              </w:rPr>
            </w:pPr>
            <w:r w:rsidRPr="006237A5">
              <w:rPr>
                <w:rFonts w:eastAsia="Batang"/>
                <w:color w:val="000000"/>
                <w:lang w:eastAsia="zh-CN"/>
              </w:rPr>
              <w:t xml:space="preserve">On unified TCI framework extension, </w:t>
            </w:r>
            <w:r w:rsidRPr="006237A5">
              <w:rPr>
                <w:rFonts w:eastAsia="Batang"/>
                <w:color w:val="000000"/>
              </w:rPr>
              <w:t>the Rel-17 timeline for updating the indicated joint/DL/UL TCI state(s) is retained, i.e., the indicated joint/DL/UL TCI state(s) applied to the DL reception or UL transmission in each slot is updated based on the Rel-17 beam application time</w:t>
            </w:r>
          </w:p>
        </w:tc>
      </w:tr>
    </w:tbl>
    <w:p w14:paraId="01D729EF" w14:textId="24294DA6" w:rsidR="00F9589A" w:rsidRDefault="006237A5" w:rsidP="0040711F">
      <w:pPr>
        <w:spacing w:after="120"/>
        <w:rPr>
          <w:bCs/>
          <w:lang w:eastAsia="zh-CN"/>
        </w:rPr>
      </w:pPr>
      <w:r w:rsidRPr="006237A5">
        <w:rPr>
          <w:bCs/>
          <w:lang w:eastAsia="zh-CN"/>
        </w:rPr>
        <w:t xml:space="preserve">One or two TCIs are indicated in a single DCI. Beam application time only corresponds to that single DCI. </w:t>
      </w:r>
    </w:p>
    <w:p w14:paraId="5F94A009" w14:textId="72588C18" w:rsidR="006237A5" w:rsidRPr="006237A5" w:rsidRDefault="006237A5" w:rsidP="0040711F">
      <w:pPr>
        <w:spacing w:after="120"/>
        <w:rPr>
          <w:bCs/>
          <w:lang w:eastAsia="zh-CN"/>
        </w:rPr>
      </w:pPr>
      <w:r>
        <w:rPr>
          <w:bCs/>
          <w:lang w:eastAsia="zh-CN"/>
        </w:rPr>
        <w:t>Can Proposal 1 be agreed?</w:t>
      </w:r>
    </w:p>
    <w:p w14:paraId="77C50396" w14:textId="77777777" w:rsidR="00B05B35" w:rsidRDefault="00B05B35" w:rsidP="0040711F">
      <w:pPr>
        <w:spacing w:after="120"/>
        <w:rPr>
          <w:b/>
          <w:u w:val="single"/>
          <w:lang w:eastAsia="zh-CN"/>
        </w:rPr>
      </w:pPr>
    </w:p>
    <w:p w14:paraId="1E54EB85" w14:textId="77777777" w:rsidR="00F9589A" w:rsidRDefault="00F9589A" w:rsidP="00F9589A">
      <w:pPr>
        <w:spacing w:after="120"/>
        <w:rPr>
          <w:b/>
          <w:u w:val="single"/>
          <w:lang w:eastAsia="zh-CN"/>
        </w:rPr>
      </w:pPr>
      <w:r w:rsidRPr="0029237B">
        <w:rPr>
          <w:b/>
          <w:u w:val="single"/>
          <w:lang w:eastAsia="zh-CN"/>
        </w:rPr>
        <w:t>Issue 3-1-</w:t>
      </w:r>
      <w:r>
        <w:rPr>
          <w:b/>
          <w:u w:val="single"/>
          <w:lang w:eastAsia="zh-CN"/>
        </w:rPr>
        <w:t>10</w:t>
      </w:r>
      <w:r w:rsidRPr="0029237B">
        <w:rPr>
          <w:b/>
          <w:u w:val="single"/>
          <w:lang w:eastAsia="zh-CN"/>
        </w:rPr>
        <w:t xml:space="preserve">: </w:t>
      </w:r>
      <w:r>
        <w:rPr>
          <w:b/>
          <w:u w:val="single"/>
          <w:lang w:eastAsia="zh-CN"/>
        </w:rPr>
        <w:t>For sDCI mTRP, whether</w:t>
      </w:r>
      <w:r w:rsidRPr="0029237B">
        <w:rPr>
          <w:b/>
          <w:u w:val="single"/>
          <w:lang w:eastAsia="zh-CN"/>
        </w:rPr>
        <w:t xml:space="preserve"> to </w:t>
      </w:r>
      <w:r>
        <w:rPr>
          <w:b/>
          <w:u w:val="single"/>
          <w:lang w:eastAsia="zh-CN"/>
        </w:rPr>
        <w:t>specify</w:t>
      </w:r>
      <w:r w:rsidRPr="0029237B">
        <w:rPr>
          <w:b/>
          <w:u w:val="single"/>
          <w:lang w:eastAsia="zh-CN"/>
        </w:rPr>
        <w:t xml:space="preserve"> RRM requirements for </w:t>
      </w:r>
      <w:r>
        <w:rPr>
          <w:b/>
          <w:u w:val="single"/>
          <w:lang w:eastAsia="zh-CN"/>
        </w:rPr>
        <w:t>RRC based switching delay requirements</w:t>
      </w:r>
      <w:r w:rsidRPr="0029237B">
        <w:rPr>
          <w:b/>
          <w:u w:val="single"/>
          <w:lang w:eastAsia="zh-CN"/>
        </w:rPr>
        <w:t>? </w:t>
      </w:r>
    </w:p>
    <w:p w14:paraId="3ADC0BE2" w14:textId="77777777" w:rsidR="00F9589A" w:rsidRPr="00296E6A" w:rsidRDefault="00F9589A" w:rsidP="00F9589A">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26C0AA48" w14:textId="77777777" w:rsidR="00F9589A" w:rsidRDefault="00F9589A" w:rsidP="00F9589A">
      <w:pPr>
        <w:pStyle w:val="aff8"/>
        <w:numPr>
          <w:ilvl w:val="1"/>
          <w:numId w:val="4"/>
        </w:numPr>
        <w:overflowPunct/>
        <w:autoSpaceDE/>
        <w:autoSpaceDN/>
        <w:adjustRightInd/>
        <w:spacing w:after="120"/>
        <w:ind w:left="1440" w:firstLineChars="0"/>
        <w:textAlignment w:val="auto"/>
        <w:rPr>
          <w:rFonts w:eastAsia="宋体"/>
          <w:bCs/>
          <w:lang w:eastAsia="zh-CN"/>
        </w:rPr>
      </w:pPr>
      <w:r w:rsidRPr="00296E6A">
        <w:rPr>
          <w:rFonts w:eastAsia="宋体"/>
          <w:bCs/>
          <w:lang w:eastAsia="zh-CN"/>
        </w:rPr>
        <w:t>Proposal 1: (Apple</w:t>
      </w:r>
      <w:r>
        <w:rPr>
          <w:rFonts w:eastAsia="宋体"/>
          <w:bCs/>
          <w:lang w:eastAsia="zh-CN"/>
        </w:rPr>
        <w:t>, MediaTek</w:t>
      </w:r>
      <w:r w:rsidRPr="00296E6A">
        <w:rPr>
          <w:rFonts w:eastAsia="宋体"/>
          <w:bCs/>
          <w:lang w:eastAsia="zh-CN"/>
        </w:rPr>
        <w:t>)</w:t>
      </w:r>
    </w:p>
    <w:p w14:paraId="48514314" w14:textId="77777777" w:rsidR="00F9589A" w:rsidRPr="00296E6A" w:rsidRDefault="00F9589A" w:rsidP="00F9589A">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hint="eastAsia"/>
          <w:bCs/>
          <w:lang w:eastAsia="zh-CN"/>
        </w:rPr>
        <w:t>N</w:t>
      </w:r>
      <w:r>
        <w:rPr>
          <w:rFonts w:eastAsia="宋体"/>
          <w:bCs/>
          <w:lang w:eastAsia="zh-CN"/>
        </w:rPr>
        <w:t>o.</w:t>
      </w:r>
    </w:p>
    <w:p w14:paraId="70873592" w14:textId="77777777" w:rsidR="00F9589A" w:rsidRPr="00753865" w:rsidRDefault="00F9589A" w:rsidP="00F9589A">
      <w:pPr>
        <w:pStyle w:val="aff8"/>
        <w:numPr>
          <w:ilvl w:val="1"/>
          <w:numId w:val="4"/>
        </w:numPr>
        <w:overflowPunct/>
        <w:autoSpaceDE/>
        <w:autoSpaceDN/>
        <w:adjustRightInd/>
        <w:spacing w:after="120"/>
        <w:ind w:left="1440" w:firstLineChars="0"/>
        <w:textAlignment w:val="auto"/>
        <w:rPr>
          <w:bCs/>
          <w:lang w:eastAsia="zh-CN"/>
        </w:rPr>
      </w:pPr>
      <w:r w:rsidRPr="00296E6A">
        <w:rPr>
          <w:rFonts w:eastAsia="宋体"/>
          <w:bCs/>
          <w:lang w:eastAsia="zh-CN"/>
        </w:rPr>
        <w:t xml:space="preserve">Proposal </w:t>
      </w:r>
      <w:r>
        <w:rPr>
          <w:rFonts w:eastAsia="宋体"/>
          <w:bCs/>
          <w:lang w:eastAsia="zh-CN"/>
        </w:rPr>
        <w:t>2</w:t>
      </w:r>
      <w:r w:rsidRPr="00296E6A">
        <w:rPr>
          <w:rFonts w:eastAsia="宋体"/>
          <w:bCs/>
          <w:lang w:eastAsia="zh-CN"/>
        </w:rPr>
        <w:t>:</w:t>
      </w:r>
      <w:r>
        <w:rPr>
          <w:rFonts w:eastAsia="宋体"/>
          <w:bCs/>
          <w:lang w:eastAsia="zh-CN"/>
        </w:rPr>
        <w:t xml:space="preserve"> (Samsung)</w:t>
      </w:r>
    </w:p>
    <w:p w14:paraId="0E1F240B" w14:textId="77777777" w:rsidR="00F9589A" w:rsidRPr="00753865" w:rsidRDefault="00F9589A" w:rsidP="00F9589A">
      <w:pPr>
        <w:pStyle w:val="aff8"/>
        <w:numPr>
          <w:ilvl w:val="2"/>
          <w:numId w:val="4"/>
        </w:numPr>
        <w:overflowPunct/>
        <w:autoSpaceDE/>
        <w:autoSpaceDN/>
        <w:adjustRightInd/>
        <w:spacing w:after="120"/>
        <w:ind w:firstLineChars="0"/>
        <w:textAlignment w:val="auto"/>
        <w:rPr>
          <w:bCs/>
          <w:lang w:eastAsia="zh-CN"/>
        </w:rPr>
      </w:pPr>
      <w:r w:rsidRPr="00E86E6C">
        <w:t>FFS on whether to introduce RRC based TCI state switch delay requirements for PDCCH.</w:t>
      </w:r>
    </w:p>
    <w:p w14:paraId="5BB6732A" w14:textId="77777777" w:rsidR="00F9589A" w:rsidRPr="00753865" w:rsidRDefault="00F9589A" w:rsidP="00F9589A">
      <w:pPr>
        <w:pStyle w:val="aff8"/>
        <w:numPr>
          <w:ilvl w:val="1"/>
          <w:numId w:val="4"/>
        </w:numPr>
        <w:overflowPunct/>
        <w:autoSpaceDE/>
        <w:autoSpaceDN/>
        <w:adjustRightInd/>
        <w:spacing w:after="120"/>
        <w:ind w:left="1440" w:firstLineChars="0"/>
        <w:textAlignment w:val="auto"/>
        <w:rPr>
          <w:bCs/>
          <w:lang w:eastAsia="zh-CN"/>
        </w:rPr>
      </w:pPr>
      <w:r w:rsidRPr="00296E6A">
        <w:rPr>
          <w:rFonts w:eastAsia="宋体"/>
          <w:bCs/>
          <w:lang w:eastAsia="zh-CN"/>
        </w:rPr>
        <w:t xml:space="preserve">Proposal </w:t>
      </w:r>
      <w:r>
        <w:rPr>
          <w:rFonts w:eastAsia="宋体"/>
          <w:bCs/>
          <w:lang w:eastAsia="zh-CN"/>
        </w:rPr>
        <w:t>3</w:t>
      </w:r>
      <w:r w:rsidRPr="00296E6A">
        <w:rPr>
          <w:rFonts w:eastAsia="宋体"/>
          <w:bCs/>
          <w:lang w:eastAsia="zh-CN"/>
        </w:rPr>
        <w:t>:</w:t>
      </w:r>
      <w:r>
        <w:rPr>
          <w:rFonts w:eastAsia="宋体"/>
          <w:bCs/>
          <w:lang w:eastAsia="zh-CN"/>
        </w:rPr>
        <w:t xml:space="preserve"> (Nokia)</w:t>
      </w:r>
    </w:p>
    <w:p w14:paraId="016D02CE" w14:textId="77777777" w:rsidR="00F9589A" w:rsidRPr="00521E14" w:rsidRDefault="00F9589A" w:rsidP="00F9589A">
      <w:pPr>
        <w:pStyle w:val="aff8"/>
        <w:numPr>
          <w:ilvl w:val="2"/>
          <w:numId w:val="4"/>
        </w:numPr>
        <w:overflowPunct/>
        <w:autoSpaceDE/>
        <w:autoSpaceDN/>
        <w:adjustRightInd/>
        <w:spacing w:after="120"/>
        <w:ind w:firstLineChars="0"/>
        <w:textAlignment w:val="auto"/>
        <w:rPr>
          <w:bCs/>
          <w:lang w:eastAsia="zh-CN"/>
        </w:rPr>
      </w:pPr>
      <w:r>
        <w:t>T</w:t>
      </w:r>
      <w:r w:rsidRPr="00823B1C">
        <w:t>he current requirements should be reused for RRC based TCI switching.</w:t>
      </w:r>
    </w:p>
    <w:p w14:paraId="4E114591" w14:textId="77777777" w:rsidR="00F9589A" w:rsidRPr="00296E6A" w:rsidRDefault="00F9589A" w:rsidP="00F9589A">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07A6B661" w14:textId="77777777" w:rsidR="00F9589A" w:rsidRPr="00753865" w:rsidRDefault="00F9589A" w:rsidP="00F9589A">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bCs/>
          <w:szCs w:val="24"/>
          <w:lang w:eastAsia="zh-CN"/>
        </w:rPr>
        <w:t>TBA</w:t>
      </w:r>
      <w:r>
        <w:rPr>
          <w:rFonts w:eastAsia="宋体"/>
          <w:bCs/>
          <w:szCs w:val="24"/>
          <w:lang w:eastAsia="zh-CN"/>
        </w:rPr>
        <w:t>.</w:t>
      </w:r>
    </w:p>
    <w:p w14:paraId="17B15E13" w14:textId="77777777" w:rsidR="00F9589A" w:rsidRPr="00F9589A" w:rsidRDefault="00F9589A" w:rsidP="00F9589A">
      <w:pPr>
        <w:spacing w:after="120"/>
        <w:rPr>
          <w:b/>
          <w:u w:val="single"/>
          <w:lang w:eastAsia="zh-CN"/>
        </w:rPr>
      </w:pPr>
    </w:p>
    <w:p w14:paraId="4FC34635" w14:textId="05AB3C84" w:rsidR="00B901ED" w:rsidRDefault="00B901ED" w:rsidP="0040711F">
      <w:pPr>
        <w:spacing w:after="120"/>
        <w:rPr>
          <w:b/>
          <w:u w:val="single"/>
          <w:lang w:eastAsia="zh-CN"/>
        </w:rPr>
      </w:pPr>
      <w:r w:rsidRPr="0029237B">
        <w:rPr>
          <w:b/>
          <w:u w:val="single"/>
          <w:lang w:eastAsia="zh-CN"/>
        </w:rPr>
        <w:lastRenderedPageBreak/>
        <w:t>Issue 3-1-</w:t>
      </w:r>
      <w:r w:rsidR="00F9589A">
        <w:rPr>
          <w:b/>
          <w:u w:val="single"/>
          <w:lang w:eastAsia="zh-CN"/>
        </w:rPr>
        <w:t>11</w:t>
      </w:r>
      <w:r w:rsidRPr="0029237B">
        <w:rPr>
          <w:b/>
          <w:u w:val="single"/>
          <w:lang w:eastAsia="zh-CN"/>
        </w:rPr>
        <w:t xml:space="preserve">: </w:t>
      </w:r>
      <w:r>
        <w:rPr>
          <w:b/>
          <w:u w:val="single"/>
          <w:lang w:eastAsia="zh-CN"/>
        </w:rPr>
        <w:t xml:space="preserve">For sDCI mTRP, if </w:t>
      </w:r>
      <w:r>
        <w:rPr>
          <w:b/>
          <w:u w:val="single"/>
          <w:lang w:eastAsia="ko-KR"/>
        </w:rPr>
        <w:t>simultaneous reception</w:t>
      </w:r>
      <w:r>
        <w:rPr>
          <w:b/>
          <w:u w:val="single"/>
          <w:lang w:eastAsia="zh-CN"/>
        </w:rPr>
        <w:t xml:space="preserve"> in FR2 is agreed in Issue 3-1-1, how</w:t>
      </w:r>
      <w:r w:rsidRPr="0029237B">
        <w:rPr>
          <w:b/>
          <w:u w:val="single"/>
          <w:lang w:eastAsia="zh-CN"/>
        </w:rPr>
        <w:t xml:space="preserve"> to </w:t>
      </w:r>
      <w:r>
        <w:rPr>
          <w:b/>
          <w:u w:val="single"/>
          <w:lang w:eastAsia="zh-CN"/>
        </w:rPr>
        <w:t>specify</w:t>
      </w:r>
      <w:r w:rsidRPr="0029237B">
        <w:rPr>
          <w:b/>
          <w:u w:val="single"/>
          <w:lang w:eastAsia="zh-CN"/>
        </w:rPr>
        <w:t xml:space="preserve"> </w:t>
      </w:r>
      <w:r w:rsidR="001E1CD7">
        <w:rPr>
          <w:b/>
          <w:u w:val="single"/>
          <w:lang w:eastAsia="zh-CN"/>
        </w:rPr>
        <w:t>MAC-CE based TCI state switching</w:t>
      </w:r>
      <w:r w:rsidRPr="0029237B">
        <w:rPr>
          <w:b/>
          <w:u w:val="single"/>
          <w:lang w:eastAsia="zh-CN"/>
        </w:rPr>
        <w:t xml:space="preserve"> requirements for eUTCI if UE can support </w:t>
      </w:r>
      <w:r>
        <w:rPr>
          <w:b/>
          <w:u w:val="single"/>
          <w:lang w:eastAsia="zh-CN"/>
        </w:rPr>
        <w:t>simultaneous DL reception in FR2</w:t>
      </w:r>
      <w:r w:rsidRPr="0029237B">
        <w:rPr>
          <w:b/>
          <w:u w:val="single"/>
          <w:lang w:eastAsia="zh-CN"/>
        </w:rPr>
        <w:t>? </w:t>
      </w:r>
    </w:p>
    <w:p w14:paraId="3ED5FC77" w14:textId="77777777" w:rsidR="00B901ED" w:rsidRPr="00296E6A" w:rsidRDefault="00B901ED" w:rsidP="00B901ED">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3DD8BCF6" w14:textId="399D00A1" w:rsidR="00B901ED" w:rsidRPr="00B901ED" w:rsidRDefault="00B901ED" w:rsidP="004C2281">
      <w:pPr>
        <w:pStyle w:val="aff8"/>
        <w:numPr>
          <w:ilvl w:val="1"/>
          <w:numId w:val="4"/>
        </w:numPr>
        <w:overflowPunct/>
        <w:autoSpaceDE/>
        <w:autoSpaceDN/>
        <w:adjustRightInd/>
        <w:spacing w:after="120"/>
        <w:ind w:left="1440" w:firstLineChars="0"/>
        <w:textAlignment w:val="auto"/>
        <w:rPr>
          <w:b/>
          <w:u w:val="single"/>
          <w:lang w:eastAsia="zh-CN"/>
        </w:rPr>
      </w:pPr>
      <w:r w:rsidRPr="00B901ED">
        <w:rPr>
          <w:rFonts w:eastAsia="宋体"/>
          <w:bCs/>
          <w:lang w:eastAsia="zh-CN"/>
        </w:rPr>
        <w:t>Proposal 1: (Ericsson)</w:t>
      </w:r>
    </w:p>
    <w:p w14:paraId="0A41E279" w14:textId="77777777" w:rsidR="00B901ED" w:rsidRPr="00B901ED" w:rsidRDefault="00B901ED" w:rsidP="00B901ED">
      <w:pPr>
        <w:pStyle w:val="aff8"/>
        <w:numPr>
          <w:ilvl w:val="2"/>
          <w:numId w:val="4"/>
        </w:numPr>
        <w:overflowPunct/>
        <w:autoSpaceDE/>
        <w:autoSpaceDN/>
        <w:adjustRightInd/>
        <w:spacing w:after="120"/>
        <w:ind w:firstLineChars="0"/>
        <w:textAlignment w:val="auto"/>
      </w:pPr>
      <w:r w:rsidRPr="00B901ED">
        <w:t>For UE capable of simultaneous reception, UE need to acquire fine time tracking simultaneously for inter-cell mTRP.</w:t>
      </w:r>
    </w:p>
    <w:p w14:paraId="1C99E9E4" w14:textId="6F3000CE" w:rsidR="00B901ED" w:rsidRDefault="00B901ED" w:rsidP="00B901ED">
      <w:pPr>
        <w:pStyle w:val="aff8"/>
        <w:numPr>
          <w:ilvl w:val="2"/>
          <w:numId w:val="4"/>
        </w:numPr>
        <w:overflowPunct/>
        <w:autoSpaceDE/>
        <w:autoSpaceDN/>
        <w:adjustRightInd/>
        <w:spacing w:after="120"/>
        <w:ind w:firstLineChars="0"/>
        <w:textAlignment w:val="auto"/>
      </w:pPr>
      <w:r w:rsidRPr="00B901ED">
        <w:t>For UE capable of simultaneous reception, UE to acquire fine time tracking in sequential order for intra-cell mTRP.</w:t>
      </w:r>
    </w:p>
    <w:p w14:paraId="2BA4464D" w14:textId="44C0A3E6" w:rsidR="00B901ED" w:rsidRPr="001B059B" w:rsidRDefault="00B901ED" w:rsidP="00B901ED">
      <w:pPr>
        <w:pStyle w:val="aff8"/>
        <w:numPr>
          <w:ilvl w:val="2"/>
          <w:numId w:val="4"/>
        </w:numPr>
        <w:overflowPunct/>
        <w:autoSpaceDE/>
        <w:autoSpaceDN/>
        <w:adjustRightInd/>
        <w:spacing w:after="120"/>
        <w:ind w:firstLineChars="0"/>
        <w:textAlignment w:val="auto"/>
      </w:pPr>
      <w:r w:rsidRPr="001B059B">
        <w:t>For UE capable of simultaneous reception, UE to measure L1-RSRP and acquire fine time tracking simultaneously for inter-cell mTRP.</w:t>
      </w:r>
    </w:p>
    <w:p w14:paraId="3913BEB1" w14:textId="62B1D7F8" w:rsidR="00852F5F" w:rsidRPr="001B059B" w:rsidRDefault="00B901ED" w:rsidP="000C356C">
      <w:pPr>
        <w:pStyle w:val="aff8"/>
        <w:numPr>
          <w:ilvl w:val="2"/>
          <w:numId w:val="4"/>
        </w:numPr>
        <w:overflowPunct/>
        <w:autoSpaceDE/>
        <w:autoSpaceDN/>
        <w:adjustRightInd/>
        <w:spacing w:after="120"/>
        <w:ind w:firstLineChars="0"/>
        <w:textAlignment w:val="auto"/>
      </w:pPr>
      <w:r w:rsidRPr="001B059B">
        <w:t>For UE capable of simultaneous reception, UE to measure L1-RSRP and acquire fine time tracking in sequential order for intra-cell mTRP.</w:t>
      </w:r>
    </w:p>
    <w:p w14:paraId="4B0AA7F9" w14:textId="77777777" w:rsidR="00216E60" w:rsidRPr="00296E6A" w:rsidRDefault="00216E60" w:rsidP="00216E60">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1AECBF09" w14:textId="27D62FF7" w:rsidR="003A0DFF" w:rsidRPr="00216E60" w:rsidRDefault="00216E60" w:rsidP="004C2281">
      <w:pPr>
        <w:pStyle w:val="aff8"/>
        <w:numPr>
          <w:ilvl w:val="1"/>
          <w:numId w:val="4"/>
        </w:numPr>
        <w:overflowPunct/>
        <w:autoSpaceDE/>
        <w:autoSpaceDN/>
        <w:adjustRightInd/>
        <w:spacing w:after="120"/>
        <w:ind w:left="1440" w:firstLineChars="0"/>
        <w:textAlignment w:val="auto"/>
        <w:rPr>
          <w:b/>
          <w:u w:val="single"/>
          <w:lang w:eastAsia="zh-CN"/>
        </w:rPr>
      </w:pPr>
      <w:r w:rsidRPr="00216E60">
        <w:rPr>
          <w:rFonts w:eastAsia="宋体" w:hint="eastAsia"/>
          <w:bCs/>
          <w:szCs w:val="24"/>
          <w:lang w:eastAsia="zh-CN"/>
        </w:rPr>
        <w:t>TBA</w:t>
      </w:r>
      <w:r w:rsidRPr="00216E60">
        <w:rPr>
          <w:rFonts w:eastAsia="宋体"/>
          <w:bCs/>
          <w:szCs w:val="24"/>
          <w:lang w:eastAsia="zh-CN"/>
        </w:rPr>
        <w:t>.</w:t>
      </w:r>
    </w:p>
    <w:p w14:paraId="00D96BD5" w14:textId="77777777" w:rsidR="001E1CD7" w:rsidRDefault="001E1CD7" w:rsidP="001E1CD7">
      <w:pPr>
        <w:spacing w:after="120"/>
        <w:rPr>
          <w:b/>
          <w:u w:val="single"/>
          <w:lang w:eastAsia="zh-CN"/>
        </w:rPr>
      </w:pPr>
    </w:p>
    <w:p w14:paraId="08366B5B" w14:textId="4187564F" w:rsidR="001E1CD7" w:rsidRDefault="001E1CD7" w:rsidP="001E1CD7">
      <w:pPr>
        <w:spacing w:after="120"/>
        <w:rPr>
          <w:b/>
          <w:u w:val="single"/>
          <w:lang w:eastAsia="zh-CN"/>
        </w:rPr>
      </w:pPr>
      <w:r w:rsidRPr="0029237B">
        <w:rPr>
          <w:b/>
          <w:u w:val="single"/>
          <w:lang w:eastAsia="zh-CN"/>
        </w:rPr>
        <w:t>Issue 3-1-</w:t>
      </w:r>
      <w:r>
        <w:rPr>
          <w:b/>
          <w:u w:val="single"/>
          <w:lang w:eastAsia="zh-CN"/>
        </w:rPr>
        <w:t>12</w:t>
      </w:r>
      <w:r w:rsidRPr="0029237B">
        <w:rPr>
          <w:b/>
          <w:u w:val="single"/>
          <w:lang w:eastAsia="zh-CN"/>
        </w:rPr>
        <w:t xml:space="preserve">: </w:t>
      </w:r>
      <w:r>
        <w:rPr>
          <w:b/>
          <w:u w:val="single"/>
          <w:lang w:eastAsia="zh-CN"/>
        </w:rPr>
        <w:t xml:space="preserve">For sDCI mTRP, if </w:t>
      </w:r>
      <w:r>
        <w:rPr>
          <w:b/>
          <w:u w:val="single"/>
          <w:lang w:eastAsia="ko-KR"/>
        </w:rPr>
        <w:t>simultaneous reception</w:t>
      </w:r>
      <w:r>
        <w:rPr>
          <w:b/>
          <w:u w:val="single"/>
          <w:lang w:eastAsia="zh-CN"/>
        </w:rPr>
        <w:t xml:space="preserve"> in FR2 is agreed in Issue 3-1-1, how</w:t>
      </w:r>
      <w:r w:rsidRPr="0029237B">
        <w:rPr>
          <w:b/>
          <w:u w:val="single"/>
          <w:lang w:eastAsia="zh-CN"/>
        </w:rPr>
        <w:t xml:space="preserve"> to </w:t>
      </w:r>
      <w:r>
        <w:rPr>
          <w:b/>
          <w:u w:val="single"/>
          <w:lang w:eastAsia="zh-CN"/>
        </w:rPr>
        <w:t>specify</w:t>
      </w:r>
      <w:r w:rsidRPr="0029237B">
        <w:rPr>
          <w:b/>
          <w:u w:val="single"/>
          <w:lang w:eastAsia="zh-CN"/>
        </w:rPr>
        <w:t xml:space="preserve"> </w:t>
      </w:r>
      <w:r>
        <w:rPr>
          <w:b/>
          <w:u w:val="single"/>
          <w:lang w:eastAsia="zh-CN"/>
        </w:rPr>
        <w:t>DCI based TCI state switching</w:t>
      </w:r>
      <w:r w:rsidRPr="0029237B">
        <w:rPr>
          <w:b/>
          <w:u w:val="single"/>
          <w:lang w:eastAsia="zh-CN"/>
        </w:rPr>
        <w:t xml:space="preserve"> requirements for eUTCI if UE can support </w:t>
      </w:r>
      <w:r>
        <w:rPr>
          <w:b/>
          <w:u w:val="single"/>
          <w:lang w:eastAsia="zh-CN"/>
        </w:rPr>
        <w:t>simultaneous DL reception in FR2</w:t>
      </w:r>
      <w:r w:rsidRPr="0029237B">
        <w:rPr>
          <w:b/>
          <w:u w:val="single"/>
          <w:lang w:eastAsia="zh-CN"/>
        </w:rPr>
        <w:t>? </w:t>
      </w:r>
    </w:p>
    <w:p w14:paraId="2AC1383C" w14:textId="77777777" w:rsidR="001E1CD7" w:rsidRPr="00296E6A" w:rsidRDefault="001E1CD7" w:rsidP="001E1CD7">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Proposals</w:t>
      </w:r>
    </w:p>
    <w:p w14:paraId="4CB420DA" w14:textId="43EB6C4E" w:rsidR="00521E14" w:rsidRPr="001E1CD7" w:rsidRDefault="001E1CD7" w:rsidP="001E1CD7">
      <w:pPr>
        <w:pStyle w:val="aff8"/>
        <w:numPr>
          <w:ilvl w:val="1"/>
          <w:numId w:val="4"/>
        </w:numPr>
        <w:overflowPunct/>
        <w:autoSpaceDE/>
        <w:autoSpaceDN/>
        <w:adjustRightInd/>
        <w:spacing w:after="120"/>
        <w:ind w:left="1440" w:firstLineChars="0"/>
        <w:textAlignment w:val="auto"/>
        <w:rPr>
          <w:bCs/>
          <w:lang w:eastAsia="zh-CN"/>
        </w:rPr>
      </w:pPr>
      <w:r w:rsidRPr="00B901ED">
        <w:rPr>
          <w:rFonts w:eastAsia="宋体"/>
          <w:bCs/>
          <w:lang w:eastAsia="zh-CN"/>
        </w:rPr>
        <w:t>Proposal 1: (Ericsson)</w:t>
      </w:r>
    </w:p>
    <w:p w14:paraId="4D9D6310" w14:textId="2C9A1EF3" w:rsidR="001E1CD7" w:rsidRPr="001E1CD7" w:rsidRDefault="001E1CD7" w:rsidP="001E1CD7">
      <w:pPr>
        <w:pStyle w:val="aff8"/>
        <w:numPr>
          <w:ilvl w:val="2"/>
          <w:numId w:val="4"/>
        </w:numPr>
        <w:overflowPunct/>
        <w:autoSpaceDE/>
        <w:autoSpaceDN/>
        <w:adjustRightInd/>
        <w:spacing w:after="120"/>
        <w:ind w:firstLineChars="0"/>
        <w:textAlignment w:val="auto"/>
      </w:pPr>
      <w:r w:rsidRPr="001E1CD7">
        <w:t xml:space="preserve">For sDCI based mTRP, when only one single TCI state is switched, legacy TCI state switching requirements can be reused. </w:t>
      </w:r>
    </w:p>
    <w:p w14:paraId="2FA22D44" w14:textId="5902CD6C" w:rsidR="001E1CD7" w:rsidRPr="001E1CD7" w:rsidRDefault="001E1CD7" w:rsidP="001E1CD7">
      <w:pPr>
        <w:pStyle w:val="aff8"/>
        <w:numPr>
          <w:ilvl w:val="2"/>
          <w:numId w:val="4"/>
        </w:numPr>
        <w:overflowPunct/>
        <w:autoSpaceDE/>
        <w:autoSpaceDN/>
        <w:adjustRightInd/>
        <w:spacing w:after="120"/>
        <w:ind w:firstLineChars="0"/>
        <w:textAlignment w:val="auto"/>
      </w:pPr>
      <w:r w:rsidRPr="001E1CD7">
        <w:t>For sDCI based mTRP, when two TCI states are switched, legacy TCI state switching requirements can be reused.</w:t>
      </w:r>
    </w:p>
    <w:p w14:paraId="437B7A8E" w14:textId="77777777" w:rsidR="001E1CD7" w:rsidRPr="00296E6A" w:rsidRDefault="001E1CD7" w:rsidP="001E1CD7">
      <w:pPr>
        <w:pStyle w:val="aff8"/>
        <w:numPr>
          <w:ilvl w:val="0"/>
          <w:numId w:val="4"/>
        </w:numPr>
        <w:overflowPunct/>
        <w:autoSpaceDE/>
        <w:autoSpaceDN/>
        <w:adjustRightInd/>
        <w:spacing w:after="120"/>
        <w:ind w:left="720" w:firstLineChars="0"/>
        <w:textAlignment w:val="auto"/>
        <w:rPr>
          <w:rFonts w:eastAsia="宋体"/>
          <w:bCs/>
          <w:lang w:eastAsia="zh-CN"/>
        </w:rPr>
      </w:pPr>
      <w:r w:rsidRPr="00296E6A">
        <w:rPr>
          <w:rFonts w:eastAsia="宋体"/>
          <w:bCs/>
          <w:lang w:eastAsia="zh-CN"/>
        </w:rPr>
        <w:t>Recommended WF</w:t>
      </w:r>
    </w:p>
    <w:p w14:paraId="39A6C341" w14:textId="5ECB5256" w:rsidR="001E1CD7" w:rsidRPr="000C58C1" w:rsidRDefault="001E1CD7" w:rsidP="001E1CD7">
      <w:pPr>
        <w:pStyle w:val="aff8"/>
        <w:numPr>
          <w:ilvl w:val="1"/>
          <w:numId w:val="4"/>
        </w:numPr>
        <w:overflowPunct/>
        <w:autoSpaceDE/>
        <w:autoSpaceDN/>
        <w:adjustRightInd/>
        <w:spacing w:after="120"/>
        <w:ind w:left="1440" w:firstLineChars="0"/>
        <w:textAlignment w:val="auto"/>
        <w:rPr>
          <w:b/>
          <w:u w:val="single"/>
          <w:lang w:eastAsia="zh-CN"/>
        </w:rPr>
      </w:pPr>
      <w:r w:rsidRPr="00216E60">
        <w:rPr>
          <w:rFonts w:eastAsia="宋体" w:hint="eastAsia"/>
          <w:bCs/>
          <w:szCs w:val="24"/>
          <w:lang w:eastAsia="zh-CN"/>
        </w:rPr>
        <w:t>TBA</w:t>
      </w:r>
      <w:r w:rsidRPr="00216E60">
        <w:rPr>
          <w:rFonts w:eastAsia="宋体"/>
          <w:bCs/>
          <w:szCs w:val="24"/>
          <w:lang w:eastAsia="zh-CN"/>
        </w:rPr>
        <w:t>.</w:t>
      </w:r>
    </w:p>
    <w:sectPr w:rsidR="001E1CD7" w:rsidRPr="000C58C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2BF00" w14:textId="77777777" w:rsidR="00342600" w:rsidRDefault="00342600" w:rsidP="00B05B35">
      <w:pPr>
        <w:spacing w:after="0"/>
      </w:pPr>
      <w:r>
        <w:separator/>
      </w:r>
    </w:p>
  </w:endnote>
  <w:endnote w:type="continuationSeparator" w:id="0">
    <w:p w14:paraId="1B26BEE8" w14:textId="77777777" w:rsidR="00342600" w:rsidRDefault="00342600" w:rsidP="00B05B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F7F26" w14:textId="77777777" w:rsidR="00342600" w:rsidRDefault="00342600" w:rsidP="00B05B35">
      <w:pPr>
        <w:spacing w:after="0"/>
      </w:pPr>
      <w:r>
        <w:separator/>
      </w:r>
    </w:p>
  </w:footnote>
  <w:footnote w:type="continuationSeparator" w:id="0">
    <w:p w14:paraId="3B681ED7" w14:textId="77777777" w:rsidR="00342600" w:rsidRDefault="00342600" w:rsidP="00B05B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03ADC"/>
    <w:multiLevelType w:val="hybridMultilevel"/>
    <w:tmpl w:val="96A4B7E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2D52499"/>
    <w:multiLevelType w:val="hybridMultilevel"/>
    <w:tmpl w:val="96A4B7E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0A87B84"/>
    <w:multiLevelType w:val="hybridMultilevel"/>
    <w:tmpl w:val="F514871E"/>
    <w:lvl w:ilvl="0" w:tplc="B31A6B6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DF0EC42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A6B036A2">
      <w:start w:val="5"/>
      <w:numFmt w:val="bullet"/>
      <w:lvlText w:val="-"/>
      <w:lvlJc w:val="left"/>
      <w:pPr>
        <w:ind w:left="3096" w:hanging="360"/>
      </w:pPr>
      <w:rPr>
        <w:rFonts w:ascii="Arial" w:eastAsia="宋体" w:hAnsi="Arial" w:cs="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382685"/>
    <w:multiLevelType w:val="hybridMultilevel"/>
    <w:tmpl w:val="0720947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653D34E0"/>
    <w:multiLevelType w:val="hybridMultilevel"/>
    <w:tmpl w:val="38B01D82"/>
    <w:lvl w:ilvl="0" w:tplc="7CAE9224">
      <w:start w:val="1"/>
      <w:numFmt w:val="decimal"/>
      <w:lvlText w:val="Proposal #%1: "/>
      <w:lvlJc w:val="left"/>
      <w:pPr>
        <w:ind w:left="360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21"/>
  </w:num>
  <w:num w:numId="4">
    <w:abstractNumId w:val="15"/>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2"/>
  </w:num>
  <w:num w:numId="21">
    <w:abstractNumId w:val="10"/>
  </w:num>
  <w:num w:numId="22">
    <w:abstractNumId w:val="10"/>
  </w:num>
  <w:num w:numId="23">
    <w:abstractNumId w:val="9"/>
  </w:num>
  <w:num w:numId="24">
    <w:abstractNumId w:val="20"/>
  </w:num>
  <w:num w:numId="25">
    <w:abstractNumId w:val="3"/>
  </w:num>
  <w:num w:numId="26">
    <w:abstractNumId w:val="0"/>
  </w:num>
  <w:num w:numId="27">
    <w:abstractNumId w:val="11"/>
  </w:num>
  <w:num w:numId="28">
    <w:abstractNumId w:val="19"/>
  </w:num>
  <w:num w:numId="29">
    <w:abstractNumId w:val="12"/>
  </w:num>
  <w:num w:numId="30">
    <w:abstractNumId w:val="13"/>
  </w:num>
  <w:num w:numId="31">
    <w:abstractNumId w:val="13"/>
    <w:lvlOverride w:ilvl="0">
      <w:startOverride w:val="1"/>
    </w:lvlOverride>
  </w:num>
  <w:num w:numId="32">
    <w:abstractNumId w:val="12"/>
    <w:lvlOverride w:ilvl="0">
      <w:startOverride w:val="1"/>
    </w:lvlOverride>
  </w:num>
  <w:num w:numId="33">
    <w:abstractNumId w:val="14"/>
  </w:num>
  <w:num w:numId="34">
    <w:abstractNumId w:val="12"/>
  </w:num>
  <w:num w:numId="35">
    <w:abstractNumId w:val="16"/>
  </w:num>
  <w:num w:numId="36">
    <w:abstractNumId w:val="18"/>
  </w:num>
  <w:num w:numId="37">
    <w:abstractNumId w:val="6"/>
  </w:num>
  <w:num w:numId="38">
    <w:abstractNumId w:val="18"/>
    <w:lvlOverride w:ilvl="0">
      <w:startOverride w:val="1"/>
    </w:lvlOverride>
  </w:num>
  <w:num w:numId="39">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2B7"/>
    <w:rsid w:val="00035C50"/>
    <w:rsid w:val="00044023"/>
    <w:rsid w:val="000457A1"/>
    <w:rsid w:val="00050001"/>
    <w:rsid w:val="00052041"/>
    <w:rsid w:val="00052FDC"/>
    <w:rsid w:val="0005326A"/>
    <w:rsid w:val="00054A07"/>
    <w:rsid w:val="0006266D"/>
    <w:rsid w:val="000628AA"/>
    <w:rsid w:val="00062C99"/>
    <w:rsid w:val="00065506"/>
    <w:rsid w:val="0007382E"/>
    <w:rsid w:val="000766E1"/>
    <w:rsid w:val="00077FF6"/>
    <w:rsid w:val="00080D82"/>
    <w:rsid w:val="00081692"/>
    <w:rsid w:val="00082C46"/>
    <w:rsid w:val="00085A0E"/>
    <w:rsid w:val="00087548"/>
    <w:rsid w:val="000918F1"/>
    <w:rsid w:val="00093E7E"/>
    <w:rsid w:val="000A1830"/>
    <w:rsid w:val="000A4121"/>
    <w:rsid w:val="000A4AA3"/>
    <w:rsid w:val="000A550E"/>
    <w:rsid w:val="000B0960"/>
    <w:rsid w:val="000B19A7"/>
    <w:rsid w:val="000B1A55"/>
    <w:rsid w:val="000B20BB"/>
    <w:rsid w:val="000B2EF6"/>
    <w:rsid w:val="000B2FA6"/>
    <w:rsid w:val="000B4AA0"/>
    <w:rsid w:val="000C2553"/>
    <w:rsid w:val="000C356C"/>
    <w:rsid w:val="000C38C3"/>
    <w:rsid w:val="000C4549"/>
    <w:rsid w:val="000C58C1"/>
    <w:rsid w:val="000D09FD"/>
    <w:rsid w:val="000D19DE"/>
    <w:rsid w:val="000D44FB"/>
    <w:rsid w:val="000D574B"/>
    <w:rsid w:val="000D6CFC"/>
    <w:rsid w:val="000E537B"/>
    <w:rsid w:val="000E57D0"/>
    <w:rsid w:val="000E7858"/>
    <w:rsid w:val="000F39CA"/>
    <w:rsid w:val="000F5BA3"/>
    <w:rsid w:val="00107927"/>
    <w:rsid w:val="00110E26"/>
    <w:rsid w:val="00111321"/>
    <w:rsid w:val="001128E7"/>
    <w:rsid w:val="00117BD6"/>
    <w:rsid w:val="001206C2"/>
    <w:rsid w:val="00121978"/>
    <w:rsid w:val="00123422"/>
    <w:rsid w:val="00124B6A"/>
    <w:rsid w:val="00130462"/>
    <w:rsid w:val="00132EAA"/>
    <w:rsid w:val="00134370"/>
    <w:rsid w:val="00136D4C"/>
    <w:rsid w:val="00142538"/>
    <w:rsid w:val="00142BB9"/>
    <w:rsid w:val="00144F96"/>
    <w:rsid w:val="00145952"/>
    <w:rsid w:val="00151EAC"/>
    <w:rsid w:val="00153528"/>
    <w:rsid w:val="00153991"/>
    <w:rsid w:val="001547AF"/>
    <w:rsid w:val="00154E68"/>
    <w:rsid w:val="00161A31"/>
    <w:rsid w:val="00162548"/>
    <w:rsid w:val="00172183"/>
    <w:rsid w:val="001751AB"/>
    <w:rsid w:val="00175A3F"/>
    <w:rsid w:val="00180CEF"/>
    <w:rsid w:val="00180E09"/>
    <w:rsid w:val="00183D4C"/>
    <w:rsid w:val="00183F6D"/>
    <w:rsid w:val="00185298"/>
    <w:rsid w:val="0018670E"/>
    <w:rsid w:val="00191CD0"/>
    <w:rsid w:val="0019219A"/>
    <w:rsid w:val="00195077"/>
    <w:rsid w:val="001A033F"/>
    <w:rsid w:val="001A08AA"/>
    <w:rsid w:val="001A59CB"/>
    <w:rsid w:val="001B059B"/>
    <w:rsid w:val="001B6AE2"/>
    <w:rsid w:val="001B7991"/>
    <w:rsid w:val="001C1409"/>
    <w:rsid w:val="001C2AE6"/>
    <w:rsid w:val="001C4A89"/>
    <w:rsid w:val="001C60C5"/>
    <w:rsid w:val="001C6177"/>
    <w:rsid w:val="001D0363"/>
    <w:rsid w:val="001D12B4"/>
    <w:rsid w:val="001D1B07"/>
    <w:rsid w:val="001D5F12"/>
    <w:rsid w:val="001D7D94"/>
    <w:rsid w:val="001E0A28"/>
    <w:rsid w:val="001E1CD7"/>
    <w:rsid w:val="001E4218"/>
    <w:rsid w:val="001E6C4D"/>
    <w:rsid w:val="001F0B20"/>
    <w:rsid w:val="001F1AFE"/>
    <w:rsid w:val="001F6C0D"/>
    <w:rsid w:val="00200A62"/>
    <w:rsid w:val="00203740"/>
    <w:rsid w:val="0020453F"/>
    <w:rsid w:val="002138EA"/>
    <w:rsid w:val="002139EA"/>
    <w:rsid w:val="00213F84"/>
    <w:rsid w:val="00214FBD"/>
    <w:rsid w:val="00216E60"/>
    <w:rsid w:val="00221E08"/>
    <w:rsid w:val="00222897"/>
    <w:rsid w:val="00222B0C"/>
    <w:rsid w:val="002239B7"/>
    <w:rsid w:val="00233A91"/>
    <w:rsid w:val="00235394"/>
    <w:rsid w:val="00235577"/>
    <w:rsid w:val="002371B2"/>
    <w:rsid w:val="002435CA"/>
    <w:rsid w:val="0024469F"/>
    <w:rsid w:val="00250B5B"/>
    <w:rsid w:val="00252DB8"/>
    <w:rsid w:val="002537BC"/>
    <w:rsid w:val="00255C58"/>
    <w:rsid w:val="0026001C"/>
    <w:rsid w:val="00260EC7"/>
    <w:rsid w:val="00261539"/>
    <w:rsid w:val="0026179F"/>
    <w:rsid w:val="002666AE"/>
    <w:rsid w:val="00274E1A"/>
    <w:rsid w:val="00274E25"/>
    <w:rsid w:val="002775B1"/>
    <w:rsid w:val="002775B9"/>
    <w:rsid w:val="002811C4"/>
    <w:rsid w:val="00282213"/>
    <w:rsid w:val="00284016"/>
    <w:rsid w:val="002858BF"/>
    <w:rsid w:val="00290151"/>
    <w:rsid w:val="002939AF"/>
    <w:rsid w:val="00294491"/>
    <w:rsid w:val="00294BDE"/>
    <w:rsid w:val="00296E6A"/>
    <w:rsid w:val="002A0CED"/>
    <w:rsid w:val="002A4CD0"/>
    <w:rsid w:val="002A7DA6"/>
    <w:rsid w:val="002B516C"/>
    <w:rsid w:val="002B5E1D"/>
    <w:rsid w:val="002B60C1"/>
    <w:rsid w:val="002C4B52"/>
    <w:rsid w:val="002D03E5"/>
    <w:rsid w:val="002D069F"/>
    <w:rsid w:val="002D36EB"/>
    <w:rsid w:val="002D6BDF"/>
    <w:rsid w:val="002E2CE9"/>
    <w:rsid w:val="002E3BF7"/>
    <w:rsid w:val="002E403E"/>
    <w:rsid w:val="002E4C74"/>
    <w:rsid w:val="002E5C89"/>
    <w:rsid w:val="002F158C"/>
    <w:rsid w:val="002F2016"/>
    <w:rsid w:val="002F4093"/>
    <w:rsid w:val="002F5636"/>
    <w:rsid w:val="002F7695"/>
    <w:rsid w:val="003022A5"/>
    <w:rsid w:val="00307E51"/>
    <w:rsid w:val="00311363"/>
    <w:rsid w:val="00315867"/>
    <w:rsid w:val="00321150"/>
    <w:rsid w:val="00325851"/>
    <w:rsid w:val="003260D7"/>
    <w:rsid w:val="0033052D"/>
    <w:rsid w:val="00336697"/>
    <w:rsid w:val="003418CB"/>
    <w:rsid w:val="00342600"/>
    <w:rsid w:val="00355873"/>
    <w:rsid w:val="0035660F"/>
    <w:rsid w:val="003628B9"/>
    <w:rsid w:val="00362D8F"/>
    <w:rsid w:val="003674A1"/>
    <w:rsid w:val="00367724"/>
    <w:rsid w:val="003710BA"/>
    <w:rsid w:val="003737A1"/>
    <w:rsid w:val="003770F6"/>
    <w:rsid w:val="00377413"/>
    <w:rsid w:val="00383E37"/>
    <w:rsid w:val="00390224"/>
    <w:rsid w:val="00393042"/>
    <w:rsid w:val="00394AD5"/>
    <w:rsid w:val="0039642D"/>
    <w:rsid w:val="003A0DFF"/>
    <w:rsid w:val="003A2B9E"/>
    <w:rsid w:val="003A2E40"/>
    <w:rsid w:val="003A755F"/>
    <w:rsid w:val="003B0158"/>
    <w:rsid w:val="003B40B6"/>
    <w:rsid w:val="003B56DB"/>
    <w:rsid w:val="003B755E"/>
    <w:rsid w:val="003B7AC0"/>
    <w:rsid w:val="003C228E"/>
    <w:rsid w:val="003C51E7"/>
    <w:rsid w:val="003C6893"/>
    <w:rsid w:val="003C6DE2"/>
    <w:rsid w:val="003D0957"/>
    <w:rsid w:val="003D1EFD"/>
    <w:rsid w:val="003D28BF"/>
    <w:rsid w:val="003D4215"/>
    <w:rsid w:val="003D4C47"/>
    <w:rsid w:val="003D7719"/>
    <w:rsid w:val="003E40EE"/>
    <w:rsid w:val="003F1C1B"/>
    <w:rsid w:val="003F3A2F"/>
    <w:rsid w:val="00401144"/>
    <w:rsid w:val="00404831"/>
    <w:rsid w:val="00405764"/>
    <w:rsid w:val="0040711F"/>
    <w:rsid w:val="00407661"/>
    <w:rsid w:val="00410314"/>
    <w:rsid w:val="00412063"/>
    <w:rsid w:val="00412EB1"/>
    <w:rsid w:val="00413DDE"/>
    <w:rsid w:val="00414118"/>
    <w:rsid w:val="00416084"/>
    <w:rsid w:val="00416713"/>
    <w:rsid w:val="00424F8C"/>
    <w:rsid w:val="00426275"/>
    <w:rsid w:val="004271BA"/>
    <w:rsid w:val="00430497"/>
    <w:rsid w:val="00430EA5"/>
    <w:rsid w:val="004324F4"/>
    <w:rsid w:val="00432722"/>
    <w:rsid w:val="00434DC1"/>
    <w:rsid w:val="004350F4"/>
    <w:rsid w:val="004412A0"/>
    <w:rsid w:val="00442337"/>
    <w:rsid w:val="00442839"/>
    <w:rsid w:val="00446408"/>
    <w:rsid w:val="00450F27"/>
    <w:rsid w:val="004510E5"/>
    <w:rsid w:val="00456A75"/>
    <w:rsid w:val="00461E39"/>
    <w:rsid w:val="00462D3A"/>
    <w:rsid w:val="00463521"/>
    <w:rsid w:val="00471125"/>
    <w:rsid w:val="0047437A"/>
    <w:rsid w:val="0047754E"/>
    <w:rsid w:val="00480E42"/>
    <w:rsid w:val="00484C5D"/>
    <w:rsid w:val="0048543E"/>
    <w:rsid w:val="004868C1"/>
    <w:rsid w:val="0048750F"/>
    <w:rsid w:val="004A17E9"/>
    <w:rsid w:val="004A495F"/>
    <w:rsid w:val="004A7544"/>
    <w:rsid w:val="004B301F"/>
    <w:rsid w:val="004B6B0F"/>
    <w:rsid w:val="004C2281"/>
    <w:rsid w:val="004C54E5"/>
    <w:rsid w:val="004C7DC8"/>
    <w:rsid w:val="004D21B0"/>
    <w:rsid w:val="004D3F38"/>
    <w:rsid w:val="004D737D"/>
    <w:rsid w:val="004E072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F5D"/>
    <w:rsid w:val="00521E14"/>
    <w:rsid w:val="00522A7E"/>
    <w:rsid w:val="00522F20"/>
    <w:rsid w:val="005308DB"/>
    <w:rsid w:val="00530A2E"/>
    <w:rsid w:val="00530FBE"/>
    <w:rsid w:val="00533159"/>
    <w:rsid w:val="005339DB"/>
    <w:rsid w:val="00534C89"/>
    <w:rsid w:val="00541573"/>
    <w:rsid w:val="00542476"/>
    <w:rsid w:val="0054348A"/>
    <w:rsid w:val="00550FA5"/>
    <w:rsid w:val="00552BC6"/>
    <w:rsid w:val="0055760C"/>
    <w:rsid w:val="005639AA"/>
    <w:rsid w:val="00564AE9"/>
    <w:rsid w:val="00571777"/>
    <w:rsid w:val="00580FF5"/>
    <w:rsid w:val="0058519C"/>
    <w:rsid w:val="0059149A"/>
    <w:rsid w:val="005956EE"/>
    <w:rsid w:val="005A083E"/>
    <w:rsid w:val="005B3FAC"/>
    <w:rsid w:val="005B4802"/>
    <w:rsid w:val="005C1EA6"/>
    <w:rsid w:val="005D0B99"/>
    <w:rsid w:val="005D308E"/>
    <w:rsid w:val="005D3A48"/>
    <w:rsid w:val="005D67B5"/>
    <w:rsid w:val="005D7AF8"/>
    <w:rsid w:val="005E17BF"/>
    <w:rsid w:val="005E366A"/>
    <w:rsid w:val="005F2145"/>
    <w:rsid w:val="005F2EEC"/>
    <w:rsid w:val="00601334"/>
    <w:rsid w:val="006016E1"/>
    <w:rsid w:val="00602D27"/>
    <w:rsid w:val="006060E8"/>
    <w:rsid w:val="00606B91"/>
    <w:rsid w:val="006143F6"/>
    <w:rsid w:val="006144A1"/>
    <w:rsid w:val="00615EBB"/>
    <w:rsid w:val="00616096"/>
    <w:rsid w:val="006160A2"/>
    <w:rsid w:val="00623025"/>
    <w:rsid w:val="006237A5"/>
    <w:rsid w:val="006302AA"/>
    <w:rsid w:val="00630A14"/>
    <w:rsid w:val="006363BD"/>
    <w:rsid w:val="00640BD5"/>
    <w:rsid w:val="006412DC"/>
    <w:rsid w:val="006418C7"/>
    <w:rsid w:val="00642BC6"/>
    <w:rsid w:val="00644790"/>
    <w:rsid w:val="006501AF"/>
    <w:rsid w:val="00650DDE"/>
    <w:rsid w:val="00653BCF"/>
    <w:rsid w:val="0065505B"/>
    <w:rsid w:val="00664863"/>
    <w:rsid w:val="00664CF3"/>
    <w:rsid w:val="006670AC"/>
    <w:rsid w:val="00672307"/>
    <w:rsid w:val="006727D2"/>
    <w:rsid w:val="006808C6"/>
    <w:rsid w:val="00682668"/>
    <w:rsid w:val="00692A68"/>
    <w:rsid w:val="00695D85"/>
    <w:rsid w:val="006A1201"/>
    <w:rsid w:val="006A18DE"/>
    <w:rsid w:val="006A30A2"/>
    <w:rsid w:val="006A57F5"/>
    <w:rsid w:val="006A6D23"/>
    <w:rsid w:val="006B25DE"/>
    <w:rsid w:val="006B2763"/>
    <w:rsid w:val="006C1C3B"/>
    <w:rsid w:val="006C42EA"/>
    <w:rsid w:val="006C4E43"/>
    <w:rsid w:val="006C643E"/>
    <w:rsid w:val="006D2932"/>
    <w:rsid w:val="006D3671"/>
    <w:rsid w:val="006D4176"/>
    <w:rsid w:val="006E0A73"/>
    <w:rsid w:val="006E0FEE"/>
    <w:rsid w:val="006E6C11"/>
    <w:rsid w:val="006F7C0C"/>
    <w:rsid w:val="00700755"/>
    <w:rsid w:val="0070646B"/>
    <w:rsid w:val="007102CB"/>
    <w:rsid w:val="007130A2"/>
    <w:rsid w:val="00715463"/>
    <w:rsid w:val="00730655"/>
    <w:rsid w:val="00731D77"/>
    <w:rsid w:val="00732360"/>
    <w:rsid w:val="0073390A"/>
    <w:rsid w:val="00734E64"/>
    <w:rsid w:val="00735138"/>
    <w:rsid w:val="00736B37"/>
    <w:rsid w:val="00740A35"/>
    <w:rsid w:val="00743647"/>
    <w:rsid w:val="007462B4"/>
    <w:rsid w:val="00747A7F"/>
    <w:rsid w:val="007520B4"/>
    <w:rsid w:val="00753865"/>
    <w:rsid w:val="00755B50"/>
    <w:rsid w:val="00761E53"/>
    <w:rsid w:val="007655D5"/>
    <w:rsid w:val="007760B3"/>
    <w:rsid w:val="007763C1"/>
    <w:rsid w:val="00777E82"/>
    <w:rsid w:val="00781359"/>
    <w:rsid w:val="00786921"/>
    <w:rsid w:val="007A1EAA"/>
    <w:rsid w:val="007A585A"/>
    <w:rsid w:val="007A79FD"/>
    <w:rsid w:val="007B0B9D"/>
    <w:rsid w:val="007B26E3"/>
    <w:rsid w:val="007B5A43"/>
    <w:rsid w:val="007B709B"/>
    <w:rsid w:val="007C1343"/>
    <w:rsid w:val="007C5EF1"/>
    <w:rsid w:val="007C7BF5"/>
    <w:rsid w:val="007D19B7"/>
    <w:rsid w:val="007D75E5"/>
    <w:rsid w:val="007D773E"/>
    <w:rsid w:val="007D77E2"/>
    <w:rsid w:val="007E066E"/>
    <w:rsid w:val="007E1356"/>
    <w:rsid w:val="007E20FC"/>
    <w:rsid w:val="007E5A03"/>
    <w:rsid w:val="007E7062"/>
    <w:rsid w:val="007E79F7"/>
    <w:rsid w:val="007F0E1E"/>
    <w:rsid w:val="007F29A7"/>
    <w:rsid w:val="007F57B6"/>
    <w:rsid w:val="008004B4"/>
    <w:rsid w:val="00805BE8"/>
    <w:rsid w:val="0081125A"/>
    <w:rsid w:val="00816078"/>
    <w:rsid w:val="008177E3"/>
    <w:rsid w:val="00823AA9"/>
    <w:rsid w:val="00823B1C"/>
    <w:rsid w:val="008255B9"/>
    <w:rsid w:val="00825A79"/>
    <w:rsid w:val="00825CD8"/>
    <w:rsid w:val="00827324"/>
    <w:rsid w:val="008355EA"/>
    <w:rsid w:val="00837458"/>
    <w:rsid w:val="00837AAE"/>
    <w:rsid w:val="008429AD"/>
    <w:rsid w:val="008429DB"/>
    <w:rsid w:val="00850C75"/>
    <w:rsid w:val="00850E39"/>
    <w:rsid w:val="00852F5F"/>
    <w:rsid w:val="0085477A"/>
    <w:rsid w:val="00855107"/>
    <w:rsid w:val="00855173"/>
    <w:rsid w:val="008557D9"/>
    <w:rsid w:val="00855BF7"/>
    <w:rsid w:val="00856214"/>
    <w:rsid w:val="00862089"/>
    <w:rsid w:val="00866D5B"/>
    <w:rsid w:val="00866FF5"/>
    <w:rsid w:val="008726D5"/>
    <w:rsid w:val="0087332D"/>
    <w:rsid w:val="00873E1F"/>
    <w:rsid w:val="00874C16"/>
    <w:rsid w:val="00886D1F"/>
    <w:rsid w:val="00887A5C"/>
    <w:rsid w:val="00891EE1"/>
    <w:rsid w:val="00893987"/>
    <w:rsid w:val="008939C9"/>
    <w:rsid w:val="008963EF"/>
    <w:rsid w:val="0089688E"/>
    <w:rsid w:val="008A1FBE"/>
    <w:rsid w:val="008A507D"/>
    <w:rsid w:val="008B3194"/>
    <w:rsid w:val="008B5AE7"/>
    <w:rsid w:val="008B5B7A"/>
    <w:rsid w:val="008C60E9"/>
    <w:rsid w:val="008D1B7C"/>
    <w:rsid w:val="008D5129"/>
    <w:rsid w:val="008D6657"/>
    <w:rsid w:val="008E1F60"/>
    <w:rsid w:val="008E307E"/>
    <w:rsid w:val="008F4DD1"/>
    <w:rsid w:val="008F5FCE"/>
    <w:rsid w:val="008F6056"/>
    <w:rsid w:val="00902C07"/>
    <w:rsid w:val="00905804"/>
    <w:rsid w:val="009063CC"/>
    <w:rsid w:val="009101E2"/>
    <w:rsid w:val="00915D73"/>
    <w:rsid w:val="00916077"/>
    <w:rsid w:val="009170A2"/>
    <w:rsid w:val="00920629"/>
    <w:rsid w:val="009208A6"/>
    <w:rsid w:val="00924514"/>
    <w:rsid w:val="00927316"/>
    <w:rsid w:val="0093133D"/>
    <w:rsid w:val="0093276D"/>
    <w:rsid w:val="00933D12"/>
    <w:rsid w:val="00936D2A"/>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33B"/>
    <w:rsid w:val="00977A8C"/>
    <w:rsid w:val="00983910"/>
    <w:rsid w:val="009932AC"/>
    <w:rsid w:val="00994351"/>
    <w:rsid w:val="00996A8F"/>
    <w:rsid w:val="009A1DBF"/>
    <w:rsid w:val="009A270A"/>
    <w:rsid w:val="009A2C07"/>
    <w:rsid w:val="009A565C"/>
    <w:rsid w:val="009A5A71"/>
    <w:rsid w:val="009A6387"/>
    <w:rsid w:val="009A68E6"/>
    <w:rsid w:val="009A7598"/>
    <w:rsid w:val="009B1443"/>
    <w:rsid w:val="009B1DF8"/>
    <w:rsid w:val="009B3D20"/>
    <w:rsid w:val="009B5418"/>
    <w:rsid w:val="009B61B4"/>
    <w:rsid w:val="009C0727"/>
    <w:rsid w:val="009C0C21"/>
    <w:rsid w:val="009C3C80"/>
    <w:rsid w:val="009C492F"/>
    <w:rsid w:val="009D2FF2"/>
    <w:rsid w:val="009D3226"/>
    <w:rsid w:val="009D3385"/>
    <w:rsid w:val="009D365E"/>
    <w:rsid w:val="009D793C"/>
    <w:rsid w:val="009E09A3"/>
    <w:rsid w:val="009E16A9"/>
    <w:rsid w:val="009E375F"/>
    <w:rsid w:val="009E39D4"/>
    <w:rsid w:val="009E433B"/>
    <w:rsid w:val="009E5401"/>
    <w:rsid w:val="00A0758F"/>
    <w:rsid w:val="00A14337"/>
    <w:rsid w:val="00A1570A"/>
    <w:rsid w:val="00A16003"/>
    <w:rsid w:val="00A17866"/>
    <w:rsid w:val="00A17E9B"/>
    <w:rsid w:val="00A211B4"/>
    <w:rsid w:val="00A223CF"/>
    <w:rsid w:val="00A33DDF"/>
    <w:rsid w:val="00A34547"/>
    <w:rsid w:val="00A376B7"/>
    <w:rsid w:val="00A41BF5"/>
    <w:rsid w:val="00A44778"/>
    <w:rsid w:val="00A44A11"/>
    <w:rsid w:val="00A469E7"/>
    <w:rsid w:val="00A55FF4"/>
    <w:rsid w:val="00A604A4"/>
    <w:rsid w:val="00A61B7D"/>
    <w:rsid w:val="00A6605B"/>
    <w:rsid w:val="00A66ADC"/>
    <w:rsid w:val="00A7147D"/>
    <w:rsid w:val="00A81B15"/>
    <w:rsid w:val="00A837FF"/>
    <w:rsid w:val="00A84052"/>
    <w:rsid w:val="00A84DC8"/>
    <w:rsid w:val="00A85DBC"/>
    <w:rsid w:val="00A87FEB"/>
    <w:rsid w:val="00A929F0"/>
    <w:rsid w:val="00A93F9F"/>
    <w:rsid w:val="00A9420E"/>
    <w:rsid w:val="00A97648"/>
    <w:rsid w:val="00AA0260"/>
    <w:rsid w:val="00AA1CFD"/>
    <w:rsid w:val="00AA2239"/>
    <w:rsid w:val="00AA33D2"/>
    <w:rsid w:val="00AA4612"/>
    <w:rsid w:val="00AA759A"/>
    <w:rsid w:val="00AB0C57"/>
    <w:rsid w:val="00AB1195"/>
    <w:rsid w:val="00AB4182"/>
    <w:rsid w:val="00AB446B"/>
    <w:rsid w:val="00AC21DD"/>
    <w:rsid w:val="00AC27DB"/>
    <w:rsid w:val="00AC6D6B"/>
    <w:rsid w:val="00AD7736"/>
    <w:rsid w:val="00AE10CE"/>
    <w:rsid w:val="00AE70D4"/>
    <w:rsid w:val="00AE7868"/>
    <w:rsid w:val="00AF0407"/>
    <w:rsid w:val="00AF049B"/>
    <w:rsid w:val="00AF4D8B"/>
    <w:rsid w:val="00AF75C8"/>
    <w:rsid w:val="00B05B35"/>
    <w:rsid w:val="00B067CA"/>
    <w:rsid w:val="00B12B26"/>
    <w:rsid w:val="00B1621B"/>
    <w:rsid w:val="00B163F8"/>
    <w:rsid w:val="00B2472D"/>
    <w:rsid w:val="00B24CA0"/>
    <w:rsid w:val="00B2549F"/>
    <w:rsid w:val="00B26376"/>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01ED"/>
    <w:rsid w:val="00B957B0"/>
    <w:rsid w:val="00BA259A"/>
    <w:rsid w:val="00BA259C"/>
    <w:rsid w:val="00BA29D3"/>
    <w:rsid w:val="00BA307F"/>
    <w:rsid w:val="00BA5280"/>
    <w:rsid w:val="00BB14F1"/>
    <w:rsid w:val="00BB3C43"/>
    <w:rsid w:val="00BB572E"/>
    <w:rsid w:val="00BB74FD"/>
    <w:rsid w:val="00BC4067"/>
    <w:rsid w:val="00BC4C5F"/>
    <w:rsid w:val="00BC5982"/>
    <w:rsid w:val="00BC60BF"/>
    <w:rsid w:val="00BD28BF"/>
    <w:rsid w:val="00BD2D12"/>
    <w:rsid w:val="00BD6404"/>
    <w:rsid w:val="00BD79A8"/>
    <w:rsid w:val="00BE33AE"/>
    <w:rsid w:val="00BF046F"/>
    <w:rsid w:val="00BF48DF"/>
    <w:rsid w:val="00C01D50"/>
    <w:rsid w:val="00C056DC"/>
    <w:rsid w:val="00C05F86"/>
    <w:rsid w:val="00C1329B"/>
    <w:rsid w:val="00C1572F"/>
    <w:rsid w:val="00C24C05"/>
    <w:rsid w:val="00C24D2F"/>
    <w:rsid w:val="00C26222"/>
    <w:rsid w:val="00C31283"/>
    <w:rsid w:val="00C33C48"/>
    <w:rsid w:val="00C340E5"/>
    <w:rsid w:val="00C35AA7"/>
    <w:rsid w:val="00C404C3"/>
    <w:rsid w:val="00C40C0C"/>
    <w:rsid w:val="00C43BA1"/>
    <w:rsid w:val="00C43DAB"/>
    <w:rsid w:val="00C47F08"/>
    <w:rsid w:val="00C50543"/>
    <w:rsid w:val="00C514A6"/>
    <w:rsid w:val="00C5739F"/>
    <w:rsid w:val="00C57CF0"/>
    <w:rsid w:val="00C63557"/>
    <w:rsid w:val="00C649BD"/>
    <w:rsid w:val="00C65891"/>
    <w:rsid w:val="00C66AC9"/>
    <w:rsid w:val="00C724D3"/>
    <w:rsid w:val="00C72951"/>
    <w:rsid w:val="00C7582B"/>
    <w:rsid w:val="00C77DD9"/>
    <w:rsid w:val="00C82375"/>
    <w:rsid w:val="00C83BE6"/>
    <w:rsid w:val="00C85354"/>
    <w:rsid w:val="00C86ABA"/>
    <w:rsid w:val="00C943F3"/>
    <w:rsid w:val="00C95A5E"/>
    <w:rsid w:val="00CA08C6"/>
    <w:rsid w:val="00CA0A77"/>
    <w:rsid w:val="00CA2729"/>
    <w:rsid w:val="00CA3057"/>
    <w:rsid w:val="00CA45F8"/>
    <w:rsid w:val="00CB0305"/>
    <w:rsid w:val="00CB33C7"/>
    <w:rsid w:val="00CB3502"/>
    <w:rsid w:val="00CB6DA7"/>
    <w:rsid w:val="00CB7E4C"/>
    <w:rsid w:val="00CC25B4"/>
    <w:rsid w:val="00CC5F88"/>
    <w:rsid w:val="00CC69C8"/>
    <w:rsid w:val="00CC77A2"/>
    <w:rsid w:val="00CD307E"/>
    <w:rsid w:val="00CD629F"/>
    <w:rsid w:val="00CD6A1B"/>
    <w:rsid w:val="00CE0A7F"/>
    <w:rsid w:val="00CE1718"/>
    <w:rsid w:val="00CF0615"/>
    <w:rsid w:val="00CF4156"/>
    <w:rsid w:val="00D0036C"/>
    <w:rsid w:val="00D018CE"/>
    <w:rsid w:val="00D03D00"/>
    <w:rsid w:val="00D04242"/>
    <w:rsid w:val="00D05C30"/>
    <w:rsid w:val="00D10052"/>
    <w:rsid w:val="00D1044D"/>
    <w:rsid w:val="00D11359"/>
    <w:rsid w:val="00D23941"/>
    <w:rsid w:val="00D3188C"/>
    <w:rsid w:val="00D35F9B"/>
    <w:rsid w:val="00D36B69"/>
    <w:rsid w:val="00D408DD"/>
    <w:rsid w:val="00D45D72"/>
    <w:rsid w:val="00D47B61"/>
    <w:rsid w:val="00D520E4"/>
    <w:rsid w:val="00D52677"/>
    <w:rsid w:val="00D53A38"/>
    <w:rsid w:val="00D54734"/>
    <w:rsid w:val="00D55172"/>
    <w:rsid w:val="00D575DD"/>
    <w:rsid w:val="00D57DFA"/>
    <w:rsid w:val="00D6641A"/>
    <w:rsid w:val="00D67FCF"/>
    <w:rsid w:val="00D709CE"/>
    <w:rsid w:val="00D71F73"/>
    <w:rsid w:val="00D80786"/>
    <w:rsid w:val="00D81CAB"/>
    <w:rsid w:val="00D8576F"/>
    <w:rsid w:val="00D8677F"/>
    <w:rsid w:val="00D97F0C"/>
    <w:rsid w:val="00DA3A86"/>
    <w:rsid w:val="00DC04B9"/>
    <w:rsid w:val="00DC2500"/>
    <w:rsid w:val="00DC3618"/>
    <w:rsid w:val="00DC4F72"/>
    <w:rsid w:val="00DC77DC"/>
    <w:rsid w:val="00DD0453"/>
    <w:rsid w:val="00DD0C2C"/>
    <w:rsid w:val="00DD166B"/>
    <w:rsid w:val="00DD19DE"/>
    <w:rsid w:val="00DD28BC"/>
    <w:rsid w:val="00DE31F0"/>
    <w:rsid w:val="00DE3D1C"/>
    <w:rsid w:val="00DF0A83"/>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6E6C"/>
    <w:rsid w:val="00E91008"/>
    <w:rsid w:val="00E9374E"/>
    <w:rsid w:val="00E94F54"/>
    <w:rsid w:val="00E97AD5"/>
    <w:rsid w:val="00EA1111"/>
    <w:rsid w:val="00EA3B4F"/>
    <w:rsid w:val="00EA3C24"/>
    <w:rsid w:val="00EA73DF"/>
    <w:rsid w:val="00EB1C2B"/>
    <w:rsid w:val="00EB61AE"/>
    <w:rsid w:val="00EC218E"/>
    <w:rsid w:val="00EC322D"/>
    <w:rsid w:val="00EC41AE"/>
    <w:rsid w:val="00ED383A"/>
    <w:rsid w:val="00EE1080"/>
    <w:rsid w:val="00EF1EC5"/>
    <w:rsid w:val="00EF4C88"/>
    <w:rsid w:val="00EF55EB"/>
    <w:rsid w:val="00F00DCC"/>
    <w:rsid w:val="00F0156F"/>
    <w:rsid w:val="00F04456"/>
    <w:rsid w:val="00F05AC8"/>
    <w:rsid w:val="00F0700C"/>
    <w:rsid w:val="00F07167"/>
    <w:rsid w:val="00F072D8"/>
    <w:rsid w:val="00F07CE0"/>
    <w:rsid w:val="00F1038F"/>
    <w:rsid w:val="00F115F5"/>
    <w:rsid w:val="00F13D05"/>
    <w:rsid w:val="00F1679D"/>
    <w:rsid w:val="00F1682C"/>
    <w:rsid w:val="00F20B91"/>
    <w:rsid w:val="00F21139"/>
    <w:rsid w:val="00F24B8B"/>
    <w:rsid w:val="00F30663"/>
    <w:rsid w:val="00F30D2E"/>
    <w:rsid w:val="00F35516"/>
    <w:rsid w:val="00F35790"/>
    <w:rsid w:val="00F4136D"/>
    <w:rsid w:val="00F4212E"/>
    <w:rsid w:val="00F42C20"/>
    <w:rsid w:val="00F43E34"/>
    <w:rsid w:val="00F45F58"/>
    <w:rsid w:val="00F53053"/>
    <w:rsid w:val="00F53FE2"/>
    <w:rsid w:val="00F575FF"/>
    <w:rsid w:val="00F618EF"/>
    <w:rsid w:val="00F65582"/>
    <w:rsid w:val="00F66E75"/>
    <w:rsid w:val="00F77EB0"/>
    <w:rsid w:val="00F87CDD"/>
    <w:rsid w:val="00F929E9"/>
    <w:rsid w:val="00F933F0"/>
    <w:rsid w:val="00F937A3"/>
    <w:rsid w:val="00F94715"/>
    <w:rsid w:val="00F9589A"/>
    <w:rsid w:val="00F96A3D"/>
    <w:rsid w:val="00FA02C2"/>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E2D28"/>
    <w:rsid w:val="00FE443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068C8C0-E156-4A97-B8B7-65D048DB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C40C0C"/>
    <w:pPr>
      <w:numPr>
        <w:numId w:val="29"/>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a0"/>
    <w:link w:val="RAN4Observation"/>
    <w:rsid w:val="00C40C0C"/>
    <w:rPr>
      <w:rFonts w:eastAsia="Calibri"/>
      <w:lang w:val="en-US" w:eastAsia="en-US"/>
    </w:rPr>
  </w:style>
  <w:style w:type="paragraph" w:customStyle="1" w:styleId="RAN4proposal">
    <w:name w:val="RAN4 proposal"/>
    <w:basedOn w:val="ae"/>
    <w:next w:val="a"/>
    <w:link w:val="RAN4proposalChar"/>
    <w:qFormat/>
    <w:rsid w:val="00C40C0C"/>
    <w:pPr>
      <w:numPr>
        <w:numId w:val="30"/>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C40C0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C40C0C"/>
  </w:style>
  <w:style w:type="character" w:customStyle="1" w:styleId="RAN4observationChar0">
    <w:name w:val="RAN4 observation Char"/>
    <w:basedOn w:val="RAN4ObservationChar"/>
    <w:link w:val="RAN4observation0"/>
    <w:rsid w:val="00C40C0C"/>
    <w:rPr>
      <w:rFonts w:eastAsia="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1319</TotalTime>
  <Pages>24</Pages>
  <Words>8141</Words>
  <Characters>46406</Characters>
  <Application>Microsoft Office Word</Application>
  <DocSecurity>0</DocSecurity>
  <Lines>386</Lines>
  <Paragraphs>108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54439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Yanze, samsung</cp:lastModifiedBy>
  <cp:revision>14</cp:revision>
  <cp:lastPrinted>2019-04-25T01:09:00Z</cp:lastPrinted>
  <dcterms:created xsi:type="dcterms:W3CDTF">2023-05-15T07:31:00Z</dcterms:created>
  <dcterms:modified xsi:type="dcterms:W3CDTF">2023-08-18T11:10:00Z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