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5E286" w14:textId="03C33669" w:rsidR="00F43576" w:rsidRPr="00A774B4" w:rsidRDefault="00F43576" w:rsidP="00F43576">
      <w:pPr>
        <w:tabs>
          <w:tab w:val="right" w:pos="9214"/>
        </w:tabs>
        <w:rPr>
          <w:rFonts w:ascii="Arial" w:hAnsi="Arial" w:cs="Arial"/>
          <w:b/>
          <w:sz w:val="24"/>
          <w:szCs w:val="24"/>
        </w:rPr>
      </w:pPr>
      <w:bookmarkStart w:id="0" w:name="_Hlk141373449"/>
      <w:bookmarkStart w:id="1" w:name="_Toc490144478"/>
      <w:r>
        <w:rPr>
          <w:rFonts w:ascii="Arial" w:hAnsi="Arial" w:cs="Arial"/>
          <w:b/>
          <w:sz w:val="24"/>
          <w:szCs w:val="24"/>
        </w:rPr>
        <w:t>3GPP TSG-RAN WG4 meeting #</w:t>
      </w:r>
      <w:r w:rsidR="00C6540D">
        <w:rPr>
          <w:rFonts w:ascii="Arial" w:hAnsi="Arial" w:cs="Arial"/>
          <w:b/>
          <w:sz w:val="24"/>
          <w:szCs w:val="24"/>
        </w:rPr>
        <w:t>10</w:t>
      </w:r>
      <w:r w:rsidR="00BB18BD">
        <w:rPr>
          <w:rFonts w:ascii="Arial" w:hAnsi="Arial" w:cs="Arial"/>
          <w:b/>
          <w:sz w:val="24"/>
          <w:szCs w:val="24"/>
        </w:rPr>
        <w:t>8</w:t>
      </w:r>
      <w:r w:rsidRPr="00A774B4">
        <w:rPr>
          <w:rFonts w:ascii="Arial" w:hAnsi="Arial" w:cs="Arial"/>
          <w:b/>
          <w:sz w:val="24"/>
          <w:szCs w:val="24"/>
        </w:rPr>
        <w:tab/>
      </w:r>
      <w:r w:rsidR="00C73B81" w:rsidRPr="00C73B81">
        <w:rPr>
          <w:rFonts w:ascii="Arial" w:hAnsi="Arial" w:cs="Arial"/>
          <w:b/>
          <w:sz w:val="24"/>
          <w:szCs w:val="24"/>
        </w:rPr>
        <w:t>R4-</w:t>
      </w:r>
      <w:r w:rsidR="00712F69" w:rsidRPr="00712F69">
        <w:rPr>
          <w:rFonts w:ascii="Arial" w:hAnsi="Arial" w:cs="Arial"/>
          <w:b/>
          <w:sz w:val="24"/>
          <w:szCs w:val="24"/>
        </w:rPr>
        <w:t>2313825</w:t>
      </w:r>
      <w:r w:rsidRPr="00A774B4">
        <w:rPr>
          <w:rFonts w:ascii="Arial" w:hAnsi="Arial" w:cs="Arial"/>
          <w:b/>
          <w:sz w:val="24"/>
          <w:szCs w:val="24"/>
        </w:rPr>
        <w:br/>
      </w:r>
      <w:r w:rsidR="00BB18BD">
        <w:rPr>
          <w:rFonts w:ascii="Arial" w:hAnsi="Arial" w:cs="Arial"/>
          <w:b/>
          <w:sz w:val="24"/>
          <w:szCs w:val="24"/>
        </w:rPr>
        <w:t>Toulouse</w:t>
      </w:r>
      <w:r w:rsidR="005C766F">
        <w:rPr>
          <w:rFonts w:ascii="Arial" w:hAnsi="Arial" w:cs="Arial"/>
          <w:b/>
          <w:sz w:val="24"/>
          <w:szCs w:val="24"/>
        </w:rPr>
        <w:t xml:space="preserve">, </w:t>
      </w:r>
      <w:r w:rsidR="00BB18BD">
        <w:rPr>
          <w:rFonts w:ascii="Arial" w:hAnsi="Arial" w:cs="Arial"/>
          <w:b/>
          <w:sz w:val="24"/>
          <w:szCs w:val="24"/>
        </w:rPr>
        <w:t>France</w:t>
      </w:r>
      <w:r w:rsidR="00B33855">
        <w:rPr>
          <w:rFonts w:ascii="Arial" w:hAnsi="Arial" w:cs="Arial"/>
          <w:b/>
          <w:sz w:val="24"/>
          <w:szCs w:val="24"/>
        </w:rPr>
        <w:t>,</w:t>
      </w:r>
      <w:r w:rsidR="00584246" w:rsidRPr="00584246">
        <w:rPr>
          <w:rFonts w:ascii="Arial" w:hAnsi="Arial" w:cs="Arial"/>
          <w:b/>
          <w:sz w:val="24"/>
          <w:szCs w:val="24"/>
        </w:rPr>
        <w:t xml:space="preserve"> </w:t>
      </w:r>
      <w:r w:rsidR="005C766F">
        <w:rPr>
          <w:rFonts w:ascii="Arial" w:hAnsi="Arial" w:cs="Arial"/>
          <w:b/>
          <w:sz w:val="24"/>
          <w:szCs w:val="24"/>
        </w:rPr>
        <w:t>2</w:t>
      </w:r>
      <w:r w:rsidR="00BB18BD">
        <w:rPr>
          <w:rFonts w:ascii="Arial" w:hAnsi="Arial" w:cs="Arial"/>
          <w:b/>
          <w:sz w:val="24"/>
          <w:szCs w:val="24"/>
        </w:rPr>
        <w:t>1</w:t>
      </w:r>
      <w:r w:rsidR="00584246" w:rsidRPr="00584246">
        <w:rPr>
          <w:rFonts w:ascii="Arial" w:hAnsi="Arial" w:cs="Arial"/>
          <w:b/>
          <w:sz w:val="24"/>
          <w:szCs w:val="24"/>
        </w:rPr>
        <w:t xml:space="preserve"> </w:t>
      </w:r>
      <w:r w:rsidR="00BB18BD">
        <w:rPr>
          <w:rFonts w:ascii="Arial" w:hAnsi="Arial" w:cs="Arial"/>
          <w:b/>
          <w:sz w:val="24"/>
          <w:szCs w:val="24"/>
        </w:rPr>
        <w:t>August</w:t>
      </w:r>
      <w:r w:rsidR="00584246" w:rsidRPr="00584246">
        <w:rPr>
          <w:rFonts w:ascii="Arial" w:hAnsi="Arial" w:cs="Arial"/>
          <w:b/>
          <w:sz w:val="24"/>
          <w:szCs w:val="24"/>
        </w:rPr>
        <w:t xml:space="preserve"> – </w:t>
      </w:r>
      <w:r w:rsidR="00EF4B6D">
        <w:rPr>
          <w:rFonts w:ascii="Arial" w:hAnsi="Arial" w:cs="Arial"/>
          <w:b/>
          <w:sz w:val="24"/>
          <w:szCs w:val="24"/>
        </w:rPr>
        <w:t>2</w:t>
      </w:r>
      <w:r w:rsidR="00BB18BD">
        <w:rPr>
          <w:rFonts w:ascii="Arial" w:hAnsi="Arial" w:cs="Arial"/>
          <w:b/>
          <w:sz w:val="24"/>
          <w:szCs w:val="24"/>
        </w:rPr>
        <w:t>5</w:t>
      </w:r>
      <w:r w:rsidR="00584246" w:rsidRPr="00584246">
        <w:rPr>
          <w:rFonts w:ascii="Arial" w:hAnsi="Arial" w:cs="Arial"/>
          <w:b/>
          <w:sz w:val="24"/>
          <w:szCs w:val="24"/>
        </w:rPr>
        <w:t xml:space="preserve"> </w:t>
      </w:r>
      <w:r w:rsidR="00BB18BD">
        <w:rPr>
          <w:rFonts w:ascii="Arial" w:hAnsi="Arial" w:cs="Arial"/>
          <w:b/>
          <w:sz w:val="24"/>
          <w:szCs w:val="24"/>
        </w:rPr>
        <w:t>August</w:t>
      </w:r>
      <w:r w:rsidR="00584246" w:rsidRPr="00584246">
        <w:rPr>
          <w:rFonts w:ascii="Arial" w:hAnsi="Arial" w:cs="Arial"/>
          <w:b/>
          <w:sz w:val="24"/>
          <w:szCs w:val="24"/>
        </w:rPr>
        <w:t xml:space="preserve"> 2023</w:t>
      </w:r>
    </w:p>
    <w:bookmarkEnd w:id="0"/>
    <w:p w14:paraId="14AFFE2E" w14:textId="77777777" w:rsidR="00F43576" w:rsidRPr="00A774B4" w:rsidRDefault="00F43576" w:rsidP="00F43576">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3EB6F9D6" w14:textId="77777777" w:rsidR="00F43576" w:rsidRPr="00A774B4" w:rsidRDefault="00F43576" w:rsidP="00F43576">
      <w:pPr>
        <w:ind w:left="1985" w:hanging="1985"/>
        <w:rPr>
          <w:rFonts w:ascii="Arial" w:hAnsi="Arial" w:cs="Arial"/>
        </w:rPr>
      </w:pPr>
      <w:r w:rsidRPr="00A774B4">
        <w:rPr>
          <w:rFonts w:ascii="Arial" w:hAnsi="Arial" w:cs="Arial"/>
          <w:b/>
        </w:rPr>
        <w:t>Source:</w:t>
      </w:r>
      <w:r w:rsidRPr="00A774B4">
        <w:rPr>
          <w:rFonts w:ascii="Arial" w:hAnsi="Arial" w:cs="Arial"/>
        </w:rPr>
        <w:tab/>
      </w:r>
      <w:r>
        <w:rPr>
          <w:rFonts w:ascii="Arial" w:hAnsi="Arial" w:cs="Arial"/>
        </w:rPr>
        <w:t>Ericsson</w:t>
      </w:r>
      <w:r w:rsidR="00963E95">
        <w:rPr>
          <w:rFonts w:ascii="Arial" w:hAnsi="Arial" w:cs="Arial"/>
        </w:rPr>
        <w:t xml:space="preserve"> </w:t>
      </w:r>
    </w:p>
    <w:p w14:paraId="0C9B5964" w14:textId="746A6E34" w:rsidR="002371F2" w:rsidRPr="00C6540D" w:rsidRDefault="00F43576" w:rsidP="00F43576">
      <w:pPr>
        <w:ind w:left="1985" w:hanging="1985"/>
        <w:rPr>
          <w:rFonts w:ascii="Arial" w:hAnsi="Arial" w:cs="Arial"/>
          <w:lang w:val="en-US"/>
        </w:rPr>
      </w:pPr>
      <w:r w:rsidRPr="00A774B4">
        <w:rPr>
          <w:rFonts w:ascii="Arial" w:hAnsi="Arial" w:cs="Arial"/>
          <w:b/>
        </w:rPr>
        <w:t>Title:</w:t>
      </w:r>
      <w:r w:rsidRPr="00A774B4">
        <w:rPr>
          <w:rFonts w:ascii="Arial" w:hAnsi="Arial" w:cs="Arial"/>
        </w:rPr>
        <w:tab/>
      </w:r>
      <w:r w:rsidR="0056027E">
        <w:rPr>
          <w:rFonts w:ascii="Arial" w:hAnsi="Arial" w:cs="Arial"/>
        </w:rPr>
        <w:t>O</w:t>
      </w:r>
      <w:r w:rsidR="0009430E" w:rsidRPr="0009430E">
        <w:rPr>
          <w:rFonts w:ascii="Arial" w:hAnsi="Arial" w:cs="Arial"/>
        </w:rPr>
        <w:t xml:space="preserve">n </w:t>
      </w:r>
      <w:r w:rsidR="00EE6120">
        <w:rPr>
          <w:rFonts w:ascii="Arial" w:hAnsi="Arial" w:cs="Arial"/>
        </w:rPr>
        <w:t xml:space="preserve">FR1 </w:t>
      </w:r>
      <w:r w:rsidR="00BE1708">
        <w:rPr>
          <w:rFonts w:ascii="Arial" w:hAnsi="Arial" w:cs="Arial"/>
        </w:rPr>
        <w:t xml:space="preserve">8Rx </w:t>
      </w:r>
      <w:r w:rsidR="0009430E" w:rsidRPr="0009430E">
        <w:rPr>
          <w:rFonts w:ascii="Arial" w:hAnsi="Arial" w:cs="Arial"/>
        </w:rPr>
        <w:t>UE RF requirements</w:t>
      </w:r>
    </w:p>
    <w:p w14:paraId="3EC11237" w14:textId="77777777" w:rsidR="00F43576" w:rsidRPr="00EF0AA6" w:rsidRDefault="00F43576" w:rsidP="00F43576">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B33855">
        <w:rPr>
          <w:rFonts w:ascii="Arial" w:hAnsi="Arial" w:cs="Arial"/>
        </w:rPr>
        <w:t>8</w:t>
      </w:r>
      <w:r w:rsidR="00853002" w:rsidRPr="00557B13">
        <w:rPr>
          <w:rFonts w:ascii="Arial" w:hAnsi="Arial" w:cs="Arial"/>
        </w:rPr>
        <w:t>.</w:t>
      </w:r>
      <w:r w:rsidR="00793A6D">
        <w:rPr>
          <w:rFonts w:ascii="Arial" w:hAnsi="Arial" w:cs="Arial"/>
        </w:rPr>
        <w:t>4</w:t>
      </w:r>
      <w:r w:rsidR="00853002" w:rsidRPr="00557B13">
        <w:rPr>
          <w:rFonts w:ascii="Arial" w:hAnsi="Arial" w:cs="Arial"/>
        </w:rPr>
        <w:t>.</w:t>
      </w:r>
      <w:r w:rsidR="00B33855">
        <w:rPr>
          <w:rFonts w:ascii="Arial" w:hAnsi="Arial" w:cs="Arial"/>
        </w:rPr>
        <w:t>1</w:t>
      </w:r>
      <w:r w:rsidR="000E391A">
        <w:rPr>
          <w:rFonts w:ascii="Arial" w:hAnsi="Arial" w:cs="Arial"/>
        </w:rPr>
        <w:t>.2</w:t>
      </w:r>
    </w:p>
    <w:p w14:paraId="0FE4AD5D" w14:textId="77777777" w:rsidR="00F43576" w:rsidRPr="00A774B4" w:rsidRDefault="00F43576" w:rsidP="00F43576">
      <w:pPr>
        <w:ind w:left="1985" w:hanging="1985"/>
        <w:rPr>
          <w:rFonts w:ascii="Arial" w:hAnsi="Arial" w:cs="Arial"/>
        </w:rPr>
      </w:pPr>
      <w:r w:rsidRPr="00A774B4">
        <w:rPr>
          <w:rFonts w:ascii="Arial" w:hAnsi="Arial" w:cs="Arial"/>
          <w:b/>
        </w:rPr>
        <w:t>Document for:</w:t>
      </w:r>
      <w:r w:rsidR="00C81C58">
        <w:rPr>
          <w:rFonts w:ascii="Arial" w:hAnsi="Arial" w:cs="Arial"/>
          <w:b/>
        </w:rPr>
        <w:tab/>
      </w:r>
      <w:r w:rsidR="00D92DF9">
        <w:rPr>
          <w:rFonts w:ascii="Arial" w:hAnsi="Arial" w:cs="Arial"/>
        </w:rPr>
        <w:t>Approval</w:t>
      </w:r>
    </w:p>
    <w:p w14:paraId="52DB730B" w14:textId="77777777" w:rsidR="00F43576" w:rsidRPr="003C5C42" w:rsidRDefault="00F43576" w:rsidP="00F43576">
      <w:pPr>
        <w:pBdr>
          <w:bottom w:val="single" w:sz="4" w:space="1" w:color="auto"/>
        </w:pBdr>
        <w:rPr>
          <w:rFonts w:ascii="Arial" w:hAnsi="Arial" w:cs="Arial"/>
          <w:lang w:val="pt-BR"/>
        </w:rPr>
      </w:pPr>
    </w:p>
    <w:p w14:paraId="47D957EB" w14:textId="77777777" w:rsidR="00F43576" w:rsidRDefault="00F43576" w:rsidP="00F43576"/>
    <w:p w14:paraId="780EB3ED" w14:textId="77777777" w:rsidR="00AF378C" w:rsidRDefault="007437DC" w:rsidP="00AF378C">
      <w:pPr>
        <w:pStyle w:val="Heading2"/>
      </w:pPr>
      <w:r>
        <w:t>1</w:t>
      </w:r>
      <w:r w:rsidR="00C6540D">
        <w:tab/>
      </w:r>
      <w:r>
        <w:t>Background</w:t>
      </w:r>
    </w:p>
    <w:p w14:paraId="671977F7" w14:textId="77777777" w:rsidR="00FA6E3B" w:rsidRDefault="00584246" w:rsidP="00D814E6">
      <w:r w:rsidRPr="00584246">
        <w:t>In 3GPP RAN#</w:t>
      </w:r>
      <w:r w:rsidR="006D29CA">
        <w:t>100</w:t>
      </w:r>
      <w:r w:rsidRPr="00584246">
        <w:t xml:space="preserve"> meeting a revised WID for Rel-18 Work Item on “Further RF requirements enhancement for NR and EN-DC in frequency range 1 (FR1)” has been approved [1]. One of the working areas of the WI is to “Enable 8Rx for CPE/FWA/vehicle/industrial devices” where </w:t>
      </w:r>
      <w:r w:rsidR="006D29CA">
        <w:t>the updated objectives include CA/DC configurations in addition to single carrier case</w:t>
      </w:r>
      <w:r w:rsidR="006A64B2">
        <w:t>:</w:t>
      </w:r>
    </w:p>
    <w:p w14:paraId="571C3C16" w14:textId="77777777" w:rsidR="006D29CA" w:rsidRPr="006D29CA" w:rsidRDefault="006D29CA" w:rsidP="006D29CA">
      <w:pPr>
        <w:numPr>
          <w:ilvl w:val="0"/>
          <w:numId w:val="26"/>
        </w:numPr>
        <w:rPr>
          <w:i/>
          <w:iCs/>
        </w:rPr>
      </w:pPr>
      <w:r w:rsidRPr="006D29CA">
        <w:rPr>
          <w:i/>
          <w:iCs/>
        </w:rPr>
        <w:t>Specify the UE RF requirements to support 8Rx for both single carrier and CA/DC. Example band combos and configurations need to be defined.</w:t>
      </w:r>
    </w:p>
    <w:p w14:paraId="7139ED68" w14:textId="77777777" w:rsidR="006A64B2" w:rsidRPr="00A12A1C" w:rsidRDefault="006A64B2" w:rsidP="006A64B2">
      <w:pPr>
        <w:numPr>
          <w:ilvl w:val="0"/>
          <w:numId w:val="26"/>
        </w:numPr>
        <w:rPr>
          <w:i/>
          <w:iCs/>
        </w:rPr>
      </w:pPr>
      <w:r w:rsidRPr="00A12A1C">
        <w:rPr>
          <w:i/>
          <w:iCs/>
        </w:rPr>
        <w:t xml:space="preserve">Study and specify the requirements to support SRS antenna switching for t1r8, t2r8, </w:t>
      </w:r>
      <w:proofErr w:type="gramStart"/>
      <w:r w:rsidRPr="00A12A1C">
        <w:rPr>
          <w:i/>
          <w:iCs/>
        </w:rPr>
        <w:t>t4r8</w:t>
      </w:r>
      <w:proofErr w:type="gramEnd"/>
    </w:p>
    <w:p w14:paraId="5655B1AE" w14:textId="77777777" w:rsidR="006A64B2" w:rsidRPr="00A12A1C" w:rsidRDefault="006D29CA" w:rsidP="006A64B2">
      <w:pPr>
        <w:numPr>
          <w:ilvl w:val="1"/>
          <w:numId w:val="26"/>
        </w:numPr>
        <w:rPr>
          <w:i/>
          <w:iCs/>
        </w:rPr>
      </w:pPr>
      <w:r w:rsidRPr="006D29CA">
        <w:rPr>
          <w:i/>
          <w:iCs/>
        </w:rPr>
        <w:t>Discussion on t4r8 starts from RAN4#108</w:t>
      </w:r>
    </w:p>
    <w:p w14:paraId="308E46A4" w14:textId="77777777" w:rsidR="006D29CA" w:rsidRDefault="006D29CA" w:rsidP="00584246">
      <w:r>
        <w:t>For single carrier, the example bands are n41, n77/78, n79 (TDD) and n7 (FDD).</w:t>
      </w:r>
    </w:p>
    <w:p w14:paraId="5D38C0AB" w14:textId="77777777" w:rsidR="00584246" w:rsidRDefault="00584246" w:rsidP="00584246">
      <w:r>
        <w:t>In 3GPP RAN4#10</w:t>
      </w:r>
      <w:r w:rsidR="006D29CA">
        <w:t>7</w:t>
      </w:r>
      <w:r>
        <w:t xml:space="preserve"> meeting, a Way Forward [2] has been approved where the remaining open issues are </w:t>
      </w:r>
      <w:r w:rsidR="008C297C">
        <w:t>grouped</w:t>
      </w:r>
      <w:r>
        <w:t xml:space="preserve"> into topics “ΔRIB”, “</w:t>
      </w:r>
      <w:proofErr w:type="spellStart"/>
      <w:r>
        <w:t>ΔTRxSRS</w:t>
      </w:r>
      <w:proofErr w:type="spellEnd"/>
      <w:r w:rsidR="00B43412">
        <w:t xml:space="preserve"> indication from UE to NW</w:t>
      </w:r>
      <w:r>
        <w:t>”</w:t>
      </w:r>
      <w:r w:rsidR="00BA3758">
        <w:t xml:space="preserve"> </w:t>
      </w:r>
      <w:r>
        <w:t>and “Others”.</w:t>
      </w:r>
    </w:p>
    <w:p w14:paraId="654437B6" w14:textId="24241CCA" w:rsidR="00FA6E3B" w:rsidRPr="00490DD9" w:rsidRDefault="00584246" w:rsidP="00584246">
      <w:r>
        <w:t>In the following, we will provide our view</w:t>
      </w:r>
      <w:r w:rsidR="006F0F0D">
        <w:t xml:space="preserve"> and</w:t>
      </w:r>
      <w:r w:rsidR="00E2341A">
        <w:t xml:space="preserve"> </w:t>
      </w:r>
      <w:r w:rsidR="006F0F0D">
        <w:t>proposal</w:t>
      </w:r>
      <w:r w:rsidR="00B26D54">
        <w:t>s</w:t>
      </w:r>
      <w:r>
        <w:t xml:space="preserve"> </w:t>
      </w:r>
      <w:r w:rsidR="008C7F0F">
        <w:t xml:space="preserve">on </w:t>
      </w:r>
      <w:proofErr w:type="gramStart"/>
      <w:r w:rsidR="00883F46">
        <w:t>the majority</w:t>
      </w:r>
      <w:r w:rsidR="008C297C">
        <w:t xml:space="preserve"> of</w:t>
      </w:r>
      <w:proofErr w:type="gramEnd"/>
      <w:r w:rsidR="008C297C">
        <w:t xml:space="preserve"> </w:t>
      </w:r>
      <w:r>
        <w:t>open issue</w:t>
      </w:r>
      <w:r w:rsidR="00E2341A">
        <w:t>s</w:t>
      </w:r>
      <w:r>
        <w:t xml:space="preserve"> from the Way Forward</w:t>
      </w:r>
      <w:r w:rsidR="00F96A70" w:rsidRPr="00F96A70">
        <w:t>.</w:t>
      </w:r>
    </w:p>
    <w:p w14:paraId="051A27EC" w14:textId="77777777" w:rsidR="00CD34C3" w:rsidRDefault="00D814E6" w:rsidP="00CD34C3">
      <w:pPr>
        <w:pStyle w:val="Heading2"/>
      </w:pPr>
      <w:r>
        <w:t>2</w:t>
      </w:r>
      <w:r w:rsidR="00CD34C3">
        <w:tab/>
      </w:r>
      <w:r w:rsidR="00CA64E6">
        <w:t>Discussion</w:t>
      </w:r>
    </w:p>
    <w:bookmarkEnd w:id="1"/>
    <w:p w14:paraId="577A444D" w14:textId="77777777" w:rsidR="007C1004" w:rsidRPr="009655CE" w:rsidRDefault="007C1004" w:rsidP="007C1004">
      <w:pPr>
        <w:pStyle w:val="Heading3"/>
        <w:rPr>
          <w:lang w:val="en-US"/>
        </w:rPr>
      </w:pPr>
      <w:r w:rsidRPr="009655CE">
        <w:rPr>
          <w:lang w:val="en-US"/>
        </w:rPr>
        <w:t>2.</w:t>
      </w:r>
      <w:r w:rsidR="00B43412">
        <w:rPr>
          <w:lang w:val="en-US"/>
        </w:rPr>
        <w:t>1</w:t>
      </w:r>
      <w:r w:rsidRPr="009655CE">
        <w:rPr>
          <w:lang w:val="en-US"/>
        </w:rPr>
        <w:tab/>
      </w:r>
      <w:proofErr w:type="spellStart"/>
      <w:r w:rsidR="00635537" w:rsidRPr="00635537">
        <w:rPr>
          <w:rFonts w:cs="Arial"/>
        </w:rPr>
        <w:t>ΔTRxSRS</w:t>
      </w:r>
      <w:proofErr w:type="spellEnd"/>
      <w:r w:rsidR="00B43412">
        <w:rPr>
          <w:rFonts w:cs="Arial"/>
        </w:rPr>
        <w:t xml:space="preserve"> indication from UE to NW</w:t>
      </w:r>
    </w:p>
    <w:p w14:paraId="089B2753" w14:textId="0FDE1D13" w:rsidR="0061611D" w:rsidRDefault="003B3CDE" w:rsidP="0061611D">
      <w:pPr>
        <w:spacing w:after="120"/>
        <w:rPr>
          <w:lang w:val="en-US"/>
        </w:rPr>
      </w:pPr>
      <w:bookmarkStart w:id="2" w:name="_Hlk131860441"/>
      <w:r>
        <w:rPr>
          <w:rFonts w:eastAsia="SimSun"/>
          <w:lang w:eastAsia="zh-CN"/>
        </w:rPr>
        <w:t>I</w:t>
      </w:r>
      <w:r w:rsidR="00C26C9E">
        <w:rPr>
          <w:rFonts w:eastAsia="SimSun"/>
          <w:lang w:eastAsia="zh-CN"/>
        </w:rPr>
        <w:t xml:space="preserve">n </w:t>
      </w:r>
      <w:r w:rsidR="00C62A48">
        <w:rPr>
          <w:rFonts w:eastAsia="SimSun"/>
          <w:lang w:eastAsia="zh-CN"/>
        </w:rPr>
        <w:t xml:space="preserve">this </w:t>
      </w:r>
      <w:r w:rsidR="00C26C9E">
        <w:rPr>
          <w:rFonts w:eastAsia="SimSun"/>
          <w:lang w:eastAsia="zh-CN"/>
        </w:rPr>
        <w:t>topic th</w:t>
      </w:r>
      <w:r w:rsidR="00C62A48">
        <w:rPr>
          <w:rFonts w:eastAsia="SimSun"/>
          <w:lang w:eastAsia="zh-CN"/>
        </w:rPr>
        <w:t>e issues are grouped into fo</w:t>
      </w:r>
      <w:r w:rsidR="00883F46">
        <w:rPr>
          <w:rFonts w:eastAsia="SimSun"/>
          <w:lang w:eastAsia="zh-CN"/>
        </w:rPr>
        <w:t>u</w:t>
      </w:r>
      <w:r w:rsidR="00C62A48">
        <w:rPr>
          <w:rFonts w:eastAsia="SimSun"/>
          <w:lang w:eastAsia="zh-CN"/>
        </w:rPr>
        <w:t>r sub-topics</w:t>
      </w:r>
      <w:r>
        <w:rPr>
          <w:lang w:val="en-US"/>
        </w:rPr>
        <w:t>.</w:t>
      </w:r>
    </w:p>
    <w:p w14:paraId="43405D77" w14:textId="77777777" w:rsidR="00DB2617" w:rsidRPr="00DB6710" w:rsidRDefault="00DB2617" w:rsidP="00DB2617">
      <w:pPr>
        <w:pStyle w:val="Heading4"/>
        <w:ind w:left="630" w:hanging="630"/>
        <w:rPr>
          <w:rFonts w:eastAsia="SimSun"/>
          <w:lang w:eastAsia="zh-CN"/>
        </w:rPr>
      </w:pPr>
      <w:r>
        <w:rPr>
          <w:rFonts w:eastAsia="SimSun"/>
          <w:lang w:eastAsia="zh-CN"/>
        </w:rPr>
        <w:t xml:space="preserve">2.1.1 </w:t>
      </w:r>
      <w:r w:rsidRPr="00DB2617">
        <w:rPr>
          <w:rFonts w:eastAsia="SimSun"/>
          <w:lang w:eastAsia="zh-CN"/>
        </w:rPr>
        <w:t xml:space="preserve">Sub-topic 2-1 DL channel estimation at </w:t>
      </w:r>
      <w:proofErr w:type="spellStart"/>
      <w:r w:rsidRPr="00DB2617">
        <w:rPr>
          <w:rFonts w:eastAsia="SimSun"/>
          <w:lang w:eastAsia="zh-CN"/>
        </w:rPr>
        <w:t>gNB</w:t>
      </w:r>
      <w:proofErr w:type="spellEnd"/>
      <w:r w:rsidRPr="00DB2617">
        <w:rPr>
          <w:rFonts w:eastAsia="SimSun"/>
          <w:lang w:eastAsia="zh-CN"/>
        </w:rPr>
        <w:t xml:space="preserve"> </w:t>
      </w:r>
      <w:proofErr w:type="gramStart"/>
      <w:r w:rsidRPr="00DB2617">
        <w:rPr>
          <w:rFonts w:eastAsia="SimSun"/>
          <w:lang w:eastAsia="zh-CN"/>
        </w:rPr>
        <w:t>depends</w:t>
      </w:r>
      <w:proofErr w:type="gramEnd"/>
      <w:r w:rsidRPr="00DB2617">
        <w:rPr>
          <w:rFonts w:eastAsia="SimSun"/>
          <w:lang w:eastAsia="zh-CN"/>
        </w:rPr>
        <w:t xml:space="preserve"> whether or not actual </w:t>
      </w:r>
      <w:proofErr w:type="spellStart"/>
      <w:r w:rsidRPr="00DB2617">
        <w:rPr>
          <w:rFonts w:eastAsia="SimSun"/>
          <w:lang w:eastAsia="zh-CN"/>
        </w:rPr>
        <w:t>ΔTRxSRS</w:t>
      </w:r>
      <w:proofErr w:type="spellEnd"/>
      <w:r w:rsidRPr="00DB2617">
        <w:rPr>
          <w:rFonts w:eastAsia="SimSun"/>
          <w:lang w:eastAsia="zh-CN"/>
        </w:rPr>
        <w:t xml:space="preserve"> are compensated at UE.</w:t>
      </w:r>
    </w:p>
    <w:p w14:paraId="174E6E8E" w14:textId="77777777" w:rsidR="00C62A48" w:rsidRPr="00C62A48" w:rsidRDefault="00C62A48" w:rsidP="00C62A48">
      <w:pPr>
        <w:rPr>
          <w:rFonts w:eastAsia="SimSun"/>
          <w:b/>
          <w:i/>
          <w:iCs/>
          <w:u w:val="single"/>
          <w:lang w:eastAsia="ko-KR"/>
        </w:rPr>
      </w:pPr>
      <w:r w:rsidRPr="00C62A48">
        <w:rPr>
          <w:rFonts w:eastAsia="SimSun"/>
          <w:b/>
          <w:i/>
          <w:iCs/>
          <w:u w:val="single"/>
          <w:lang w:eastAsia="ko-KR"/>
        </w:rPr>
        <w:t xml:space="preserve">Issue 2-1-1: </w:t>
      </w:r>
      <w:proofErr w:type="gramStart"/>
      <w:r w:rsidRPr="00C62A48">
        <w:rPr>
          <w:rFonts w:eastAsia="SimSun"/>
          <w:b/>
          <w:i/>
          <w:iCs/>
          <w:u w:val="single"/>
          <w:lang w:eastAsia="ko-KR"/>
        </w:rPr>
        <w:t>Whether or not</w:t>
      </w:r>
      <w:proofErr w:type="gramEnd"/>
      <w:r w:rsidRPr="00C62A48">
        <w:rPr>
          <w:rFonts w:eastAsia="SimSun"/>
          <w:b/>
          <w:i/>
          <w:iCs/>
          <w:u w:val="single"/>
          <w:lang w:eastAsia="ko-KR"/>
        </w:rPr>
        <w:t xml:space="preserve"> actual </w:t>
      </w:r>
      <w:proofErr w:type="spellStart"/>
      <w:r w:rsidRPr="00C62A48">
        <w:rPr>
          <w:rFonts w:eastAsia="Yu Mincho"/>
          <w:b/>
          <w:i/>
          <w:iCs/>
          <w:u w:val="single"/>
          <w:lang w:eastAsia="ja-JP"/>
        </w:rPr>
        <w:t>Δ</w:t>
      </w:r>
      <w:r w:rsidRPr="00C62A48">
        <w:rPr>
          <w:rFonts w:eastAsia="SimSun"/>
          <w:b/>
          <w:i/>
          <w:iCs/>
          <w:u w:val="single"/>
          <w:lang w:eastAsia="ko-KR"/>
        </w:rPr>
        <w:t>TRxSRS</w:t>
      </w:r>
      <w:proofErr w:type="spellEnd"/>
      <w:r w:rsidRPr="00C62A48">
        <w:rPr>
          <w:rFonts w:eastAsia="SimSun"/>
          <w:b/>
          <w:i/>
          <w:iCs/>
          <w:u w:val="single"/>
          <w:lang w:eastAsia="ko-KR"/>
        </w:rPr>
        <w:t xml:space="preserve"> are compensated at UE.</w:t>
      </w:r>
    </w:p>
    <w:p w14:paraId="36F40CA3" w14:textId="77777777" w:rsidR="00C62A48" w:rsidRPr="00C62A48" w:rsidRDefault="00C62A48" w:rsidP="00C62A48">
      <w:pPr>
        <w:numPr>
          <w:ilvl w:val="0"/>
          <w:numId w:val="31"/>
        </w:numPr>
        <w:spacing w:after="120"/>
        <w:ind w:left="720"/>
        <w:rPr>
          <w:rFonts w:eastAsia="SimSun"/>
          <w:i/>
          <w:iCs/>
          <w:lang w:eastAsia="zh-CN"/>
        </w:rPr>
      </w:pPr>
      <w:r w:rsidRPr="00C62A48">
        <w:rPr>
          <w:rFonts w:eastAsia="SimSun"/>
          <w:i/>
          <w:iCs/>
          <w:lang w:eastAsia="zh-CN"/>
        </w:rPr>
        <w:t xml:space="preserve">Proposals </w:t>
      </w:r>
    </w:p>
    <w:p w14:paraId="4B9594E4" w14:textId="77777777" w:rsidR="00C62A48" w:rsidRPr="00C62A48" w:rsidRDefault="00C62A48" w:rsidP="00C62A48">
      <w:pPr>
        <w:numPr>
          <w:ilvl w:val="1"/>
          <w:numId w:val="31"/>
        </w:numPr>
        <w:spacing w:after="120"/>
        <w:rPr>
          <w:rFonts w:eastAsia="SimSun"/>
          <w:i/>
          <w:iCs/>
          <w:lang w:eastAsia="zh-CN"/>
        </w:rPr>
      </w:pPr>
      <w:r w:rsidRPr="00C62A48">
        <w:rPr>
          <w:rFonts w:eastAsia="Yu Mincho"/>
          <w:i/>
          <w:iCs/>
          <w:lang w:eastAsia="ja-JP"/>
        </w:rPr>
        <w:t xml:space="preserve">Proposal 1: </w:t>
      </w:r>
      <w:r w:rsidRPr="00C62A48">
        <w:rPr>
          <w:rFonts w:eastAsia="SimSun"/>
          <w:i/>
          <w:iCs/>
          <w:lang w:eastAsia="zh-CN"/>
        </w:rPr>
        <w:t>No introduction of indication of ∆</w:t>
      </w:r>
      <w:proofErr w:type="spellStart"/>
      <w:r w:rsidRPr="00C62A48">
        <w:rPr>
          <w:rFonts w:eastAsia="SimSun"/>
          <w:i/>
          <w:iCs/>
          <w:lang w:eastAsia="zh-CN"/>
        </w:rPr>
        <w:t>TRxSRS</w:t>
      </w:r>
      <w:proofErr w:type="spellEnd"/>
      <w:r w:rsidRPr="00C62A48">
        <w:rPr>
          <w:rFonts w:eastAsia="SimSun"/>
          <w:i/>
          <w:iCs/>
          <w:lang w:eastAsia="zh-CN"/>
        </w:rPr>
        <w:t xml:space="preserve"> unless followings are defined clearly and/or clarified. (Nokia)</w:t>
      </w:r>
    </w:p>
    <w:p w14:paraId="447DDA33" w14:textId="77777777" w:rsidR="00C62A48" w:rsidRPr="00C62A48" w:rsidRDefault="00C62A48" w:rsidP="00C62A48">
      <w:pPr>
        <w:numPr>
          <w:ilvl w:val="2"/>
          <w:numId w:val="31"/>
        </w:numPr>
        <w:spacing w:after="120"/>
        <w:textAlignment w:val="baseline"/>
        <w:rPr>
          <w:rFonts w:eastAsia="SimSun"/>
          <w:i/>
          <w:iCs/>
          <w:lang w:eastAsia="zh-CN"/>
        </w:rPr>
      </w:pPr>
      <w:r w:rsidRPr="00C62A48">
        <w:rPr>
          <w:rFonts w:eastAsia="SimSun"/>
          <w:i/>
          <w:iCs/>
          <w:lang w:eastAsia="zh-CN"/>
        </w:rPr>
        <w:t>UE behaviour in terms of power per port within an SRS resource set</w:t>
      </w:r>
    </w:p>
    <w:p w14:paraId="2B28BB88" w14:textId="77777777" w:rsidR="00C62A48" w:rsidRPr="00C62A48" w:rsidRDefault="00C62A48" w:rsidP="00C62A48">
      <w:pPr>
        <w:numPr>
          <w:ilvl w:val="3"/>
          <w:numId w:val="31"/>
        </w:numPr>
        <w:spacing w:after="120"/>
        <w:textAlignment w:val="baseline"/>
        <w:rPr>
          <w:rFonts w:eastAsia="SimSun"/>
          <w:i/>
          <w:iCs/>
          <w:lang w:eastAsia="zh-CN"/>
        </w:rPr>
      </w:pPr>
      <w:r w:rsidRPr="00C62A48">
        <w:rPr>
          <w:rFonts w:eastAsia="SimSun"/>
          <w:i/>
          <w:iCs/>
          <w:lang w:eastAsia="zh-CN"/>
        </w:rPr>
        <w:t xml:space="preserve">Whether UE compensates losses to achieve the same power across ports (no power imbalance </w:t>
      </w:r>
      <w:proofErr w:type="spellStart"/>
      <w:r w:rsidRPr="00C62A48">
        <w:rPr>
          <w:rFonts w:eastAsia="SimSun"/>
          <w:i/>
          <w:iCs/>
          <w:lang w:eastAsia="zh-CN"/>
        </w:rPr>
        <w:t>apparoch</w:t>
      </w:r>
      <w:proofErr w:type="spellEnd"/>
      <w:r w:rsidRPr="00C62A48">
        <w:rPr>
          <w:rFonts w:eastAsia="SimSun"/>
          <w:i/>
          <w:iCs/>
          <w:lang w:eastAsia="zh-CN"/>
        </w:rPr>
        <w:t>) or not (fixed power imbalance approach).</w:t>
      </w:r>
    </w:p>
    <w:p w14:paraId="54AF248D" w14:textId="77777777" w:rsidR="00C62A48" w:rsidRPr="00C62A48" w:rsidRDefault="00C62A48" w:rsidP="00C62A48">
      <w:pPr>
        <w:numPr>
          <w:ilvl w:val="3"/>
          <w:numId w:val="31"/>
        </w:numPr>
        <w:spacing w:after="120"/>
        <w:textAlignment w:val="baseline"/>
        <w:rPr>
          <w:rFonts w:eastAsia="SimSun"/>
          <w:i/>
          <w:iCs/>
          <w:lang w:eastAsia="zh-CN"/>
        </w:rPr>
      </w:pPr>
      <w:r w:rsidRPr="00C62A48">
        <w:rPr>
          <w:rFonts w:eastAsia="SimSun"/>
          <w:i/>
          <w:iCs/>
          <w:lang w:eastAsia="zh-CN"/>
        </w:rPr>
        <w:t xml:space="preserve">Necessary requirements associated with corresponding approaches if </w:t>
      </w:r>
      <w:proofErr w:type="gramStart"/>
      <w:r w:rsidRPr="00C62A48">
        <w:rPr>
          <w:rFonts w:eastAsia="SimSun"/>
          <w:i/>
          <w:iCs/>
          <w:lang w:eastAsia="zh-CN"/>
        </w:rPr>
        <w:t>any</w:t>
      </w:r>
      <w:proofErr w:type="gramEnd"/>
    </w:p>
    <w:p w14:paraId="5E1A0E63" w14:textId="77777777" w:rsidR="00C62A48" w:rsidRPr="00C62A48" w:rsidRDefault="00C62A48" w:rsidP="00C62A48">
      <w:pPr>
        <w:numPr>
          <w:ilvl w:val="1"/>
          <w:numId w:val="31"/>
        </w:numPr>
        <w:spacing w:after="120"/>
        <w:textAlignment w:val="baseline"/>
        <w:rPr>
          <w:rFonts w:eastAsia="SimSun"/>
          <w:i/>
          <w:iCs/>
          <w:lang w:eastAsia="zh-CN"/>
        </w:rPr>
      </w:pPr>
      <w:r w:rsidRPr="00C62A48">
        <w:rPr>
          <w:rFonts w:eastAsia="Yu Mincho" w:hint="eastAsia"/>
          <w:i/>
          <w:iCs/>
          <w:lang w:eastAsia="ja-JP"/>
        </w:rPr>
        <w:t>P</w:t>
      </w:r>
      <w:r w:rsidRPr="00C62A48">
        <w:rPr>
          <w:rFonts w:eastAsia="Yu Mincho"/>
          <w:i/>
          <w:iCs/>
          <w:lang w:eastAsia="ja-JP"/>
        </w:rPr>
        <w:t xml:space="preserve">roposal 2: UE behaviour in terms of power per port during SRS transmission should be clarified before the method of </w:t>
      </w:r>
      <w:proofErr w:type="spellStart"/>
      <w:r w:rsidRPr="00C62A48">
        <w:rPr>
          <w:rFonts w:eastAsia="Yu Mincho"/>
          <w:i/>
          <w:iCs/>
          <w:lang w:eastAsia="ja-JP"/>
        </w:rPr>
        <w:t>ΔTRxSRS</w:t>
      </w:r>
      <w:proofErr w:type="spellEnd"/>
      <w:r w:rsidRPr="00C62A48">
        <w:rPr>
          <w:rFonts w:eastAsia="Yu Mincho"/>
          <w:i/>
          <w:iCs/>
          <w:lang w:eastAsia="ja-JP"/>
        </w:rPr>
        <w:t xml:space="preserve"> indication is introduced. (DOCOMO)</w:t>
      </w:r>
    </w:p>
    <w:p w14:paraId="28A6CBA6" w14:textId="77777777" w:rsidR="00C62A48" w:rsidRPr="00C62A48" w:rsidRDefault="00C62A48" w:rsidP="00C62A48">
      <w:pPr>
        <w:numPr>
          <w:ilvl w:val="0"/>
          <w:numId w:val="31"/>
        </w:numPr>
        <w:spacing w:after="120"/>
        <w:ind w:left="720"/>
        <w:rPr>
          <w:rFonts w:eastAsia="SimSun"/>
          <w:i/>
          <w:iCs/>
          <w:szCs w:val="24"/>
          <w:lang w:eastAsia="zh-CN"/>
        </w:rPr>
      </w:pPr>
      <w:r w:rsidRPr="00C62A48">
        <w:rPr>
          <w:rFonts w:eastAsia="SimSun"/>
          <w:i/>
          <w:iCs/>
          <w:szCs w:val="24"/>
          <w:lang w:eastAsia="zh-CN"/>
        </w:rPr>
        <w:lastRenderedPageBreak/>
        <w:t>Recommended WF</w:t>
      </w:r>
    </w:p>
    <w:p w14:paraId="21DF776C" w14:textId="77777777" w:rsidR="00C62A48" w:rsidRPr="00C62A48" w:rsidRDefault="00C62A48" w:rsidP="00C62A48">
      <w:pPr>
        <w:numPr>
          <w:ilvl w:val="1"/>
          <w:numId w:val="31"/>
        </w:numPr>
        <w:spacing w:after="120"/>
        <w:rPr>
          <w:rFonts w:eastAsia="SimSun"/>
          <w:i/>
          <w:iCs/>
          <w:szCs w:val="24"/>
          <w:lang w:eastAsia="zh-CN"/>
        </w:rPr>
      </w:pPr>
      <w:r w:rsidRPr="00C62A48">
        <w:rPr>
          <w:rFonts w:eastAsia="Yu Mincho"/>
          <w:i/>
          <w:iCs/>
          <w:szCs w:val="24"/>
          <w:lang w:eastAsia="ja-JP"/>
        </w:rPr>
        <w:t xml:space="preserve">Further discuss the UE behaviour </w:t>
      </w:r>
      <w:proofErr w:type="gramStart"/>
      <w:r w:rsidRPr="00C62A48">
        <w:rPr>
          <w:rFonts w:eastAsia="Yu Mincho"/>
          <w:i/>
          <w:iCs/>
          <w:szCs w:val="24"/>
          <w:lang w:eastAsia="ja-JP"/>
        </w:rPr>
        <w:t>whether or not</w:t>
      </w:r>
      <w:proofErr w:type="gramEnd"/>
      <w:r w:rsidRPr="00C62A48">
        <w:rPr>
          <w:rFonts w:eastAsia="Yu Mincho"/>
          <w:i/>
          <w:iCs/>
          <w:szCs w:val="24"/>
          <w:lang w:eastAsia="ja-JP"/>
        </w:rPr>
        <w:t xml:space="preserve"> UE compensates losses to achieve the same power across different ports during SRS antenna switching.</w:t>
      </w:r>
    </w:p>
    <w:p w14:paraId="14F53517" w14:textId="77777777" w:rsidR="00C62A48" w:rsidRPr="00C62A48" w:rsidRDefault="00C62A48" w:rsidP="00C62A48">
      <w:pPr>
        <w:numPr>
          <w:ilvl w:val="2"/>
          <w:numId w:val="31"/>
        </w:numPr>
        <w:spacing w:after="120"/>
        <w:rPr>
          <w:rFonts w:eastAsia="SimSun"/>
          <w:i/>
          <w:iCs/>
          <w:szCs w:val="24"/>
          <w:lang w:eastAsia="zh-CN"/>
        </w:rPr>
      </w:pPr>
      <w:r w:rsidRPr="00C62A48">
        <w:rPr>
          <w:rFonts w:eastAsia="Yu Mincho" w:hint="eastAsia"/>
          <w:i/>
          <w:iCs/>
          <w:szCs w:val="24"/>
          <w:lang w:eastAsia="ja-JP"/>
        </w:rPr>
        <w:t>O</w:t>
      </w:r>
      <w:r w:rsidRPr="00C62A48">
        <w:rPr>
          <w:rFonts w:eastAsia="Yu Mincho"/>
          <w:i/>
          <w:iCs/>
          <w:szCs w:val="24"/>
          <w:lang w:eastAsia="ja-JP"/>
        </w:rPr>
        <w:t>ption 1: UE compensates losses to achieve the same power across ports (no power imbalance approach)</w:t>
      </w:r>
    </w:p>
    <w:p w14:paraId="1E027871" w14:textId="77777777" w:rsidR="00C62A48" w:rsidRPr="00C62A48" w:rsidRDefault="00C62A48" w:rsidP="00C62A48">
      <w:pPr>
        <w:numPr>
          <w:ilvl w:val="2"/>
          <w:numId w:val="31"/>
        </w:numPr>
        <w:overflowPunct w:val="0"/>
        <w:autoSpaceDE w:val="0"/>
        <w:autoSpaceDN w:val="0"/>
        <w:adjustRightInd w:val="0"/>
        <w:textAlignment w:val="baseline"/>
        <w:rPr>
          <w:rFonts w:eastAsia="Yu Mincho"/>
          <w:i/>
          <w:iCs/>
          <w:szCs w:val="24"/>
          <w:lang w:eastAsia="ja-JP"/>
        </w:rPr>
      </w:pPr>
      <w:r w:rsidRPr="00C62A48">
        <w:rPr>
          <w:rFonts w:eastAsia="Yu Mincho" w:hint="eastAsia"/>
          <w:i/>
          <w:iCs/>
          <w:szCs w:val="24"/>
          <w:lang w:eastAsia="ja-JP"/>
        </w:rPr>
        <w:t>O</w:t>
      </w:r>
      <w:r w:rsidRPr="00C62A48">
        <w:rPr>
          <w:rFonts w:eastAsia="Yu Mincho"/>
          <w:i/>
          <w:iCs/>
          <w:szCs w:val="24"/>
          <w:lang w:eastAsia="ja-JP"/>
        </w:rPr>
        <w:t>ption 2: UE does not compensate losses to achieve the same power across ports (fixed power imbalance approach).</w:t>
      </w:r>
    </w:p>
    <w:p w14:paraId="5FD34CA8" w14:textId="77777777" w:rsidR="00C62A48" w:rsidRPr="00C62A48" w:rsidRDefault="00C62A48" w:rsidP="00C62A48">
      <w:pPr>
        <w:numPr>
          <w:ilvl w:val="2"/>
          <w:numId w:val="31"/>
        </w:numPr>
        <w:spacing w:after="120"/>
        <w:rPr>
          <w:rFonts w:eastAsia="SimSun"/>
          <w:i/>
          <w:iCs/>
          <w:szCs w:val="24"/>
          <w:lang w:eastAsia="zh-CN"/>
        </w:rPr>
      </w:pPr>
      <w:r w:rsidRPr="00C62A48">
        <w:rPr>
          <w:rFonts w:eastAsia="Yu Mincho"/>
          <w:i/>
          <w:iCs/>
          <w:szCs w:val="24"/>
          <w:lang w:eastAsia="ja-JP"/>
        </w:rPr>
        <w:t xml:space="preserve">Option 3: </w:t>
      </w:r>
      <w:r w:rsidRPr="00C62A48">
        <w:rPr>
          <w:rFonts w:eastAsia="SimSun"/>
          <w:i/>
          <w:iCs/>
          <w:lang w:eastAsia="zh-CN"/>
        </w:rPr>
        <w:t>Other</w:t>
      </w:r>
    </w:p>
    <w:p w14:paraId="4830BF6B" w14:textId="3C75D265" w:rsidR="003B3CDE" w:rsidRDefault="003B3CDE" w:rsidP="003B3CDE">
      <w:pPr>
        <w:spacing w:after="120"/>
        <w:rPr>
          <w:rFonts w:eastAsia="SimSun"/>
          <w:lang w:eastAsia="zh-CN"/>
        </w:rPr>
      </w:pPr>
      <w:r>
        <w:rPr>
          <w:rFonts w:eastAsia="SimSun"/>
          <w:lang w:eastAsia="zh-CN"/>
        </w:rPr>
        <w:t>In RAN4#106 meeting an LS</w:t>
      </w:r>
      <w:r w:rsidR="006500B8">
        <w:rPr>
          <w:rFonts w:eastAsia="SimSun"/>
          <w:lang w:eastAsia="zh-CN"/>
        </w:rPr>
        <w:t xml:space="preserve"> was sent</w:t>
      </w:r>
      <w:r>
        <w:rPr>
          <w:rFonts w:eastAsia="SimSun"/>
          <w:lang w:eastAsia="zh-CN"/>
        </w:rPr>
        <w:t xml:space="preserve"> to RAN1 (cc RAN2) on the I</w:t>
      </w:r>
      <w:r w:rsidR="006500B8">
        <w:rPr>
          <w:rFonts w:eastAsia="SimSun"/>
          <w:lang w:eastAsia="zh-CN"/>
        </w:rPr>
        <w:t xml:space="preserve">nsertion </w:t>
      </w:r>
      <w:r>
        <w:rPr>
          <w:rFonts w:eastAsia="SimSun"/>
          <w:lang w:eastAsia="zh-CN"/>
        </w:rPr>
        <w:t>L</w:t>
      </w:r>
      <w:r w:rsidR="006500B8">
        <w:rPr>
          <w:rFonts w:eastAsia="SimSun"/>
          <w:lang w:eastAsia="zh-CN"/>
        </w:rPr>
        <w:t>oss (IL)</w:t>
      </w:r>
      <w:r>
        <w:rPr>
          <w:rFonts w:eastAsia="SimSun"/>
          <w:lang w:eastAsia="zh-CN"/>
        </w:rPr>
        <w:t xml:space="preserve"> imbalance</w:t>
      </w:r>
      <w:r w:rsidR="006500B8">
        <w:rPr>
          <w:rFonts w:eastAsia="SimSun"/>
          <w:lang w:eastAsia="zh-CN"/>
        </w:rPr>
        <w:t xml:space="preserve"> reporting</w:t>
      </w:r>
      <w:r>
        <w:rPr>
          <w:rFonts w:eastAsia="SimSun"/>
          <w:lang w:eastAsia="zh-CN"/>
        </w:rPr>
        <w:t xml:space="preserve"> </w:t>
      </w:r>
      <w:r w:rsidR="006500B8">
        <w:rPr>
          <w:rFonts w:eastAsia="SimSun"/>
          <w:lang w:eastAsia="zh-CN"/>
        </w:rPr>
        <w:t xml:space="preserve">for SRS AS, </w:t>
      </w:r>
      <w:r>
        <w:rPr>
          <w:rFonts w:eastAsia="SimSun"/>
          <w:lang w:eastAsia="zh-CN"/>
        </w:rPr>
        <w:t xml:space="preserve">where three different solutions have been proposed, not precluding other options [3]. </w:t>
      </w:r>
      <w:r w:rsidR="00A83384">
        <w:rPr>
          <w:rFonts w:eastAsia="SimSun"/>
          <w:lang w:eastAsia="zh-CN"/>
        </w:rPr>
        <w:t>RAN4 still hasn’t re</w:t>
      </w:r>
      <w:r w:rsidR="006500B8">
        <w:rPr>
          <w:rFonts w:eastAsia="SimSun"/>
          <w:lang w:eastAsia="zh-CN"/>
        </w:rPr>
        <w:t xml:space="preserve">ceived a reply. In the meanwhile, </w:t>
      </w:r>
      <w:r w:rsidR="003721CB">
        <w:rPr>
          <w:rFonts w:eastAsia="SimSun"/>
          <w:lang w:eastAsia="zh-CN"/>
        </w:rPr>
        <w:t xml:space="preserve">it was agreed in </w:t>
      </w:r>
      <w:r w:rsidR="006500B8">
        <w:rPr>
          <w:rFonts w:eastAsia="SimSun"/>
          <w:lang w:eastAsia="zh-CN"/>
        </w:rPr>
        <w:t xml:space="preserve">RAN4 </w:t>
      </w:r>
      <w:r w:rsidR="00883F46">
        <w:rPr>
          <w:rFonts w:eastAsia="SimSun"/>
          <w:lang w:eastAsia="zh-CN"/>
        </w:rPr>
        <w:t xml:space="preserve">[2] </w:t>
      </w:r>
      <w:r w:rsidR="003721CB">
        <w:rPr>
          <w:rFonts w:eastAsia="SimSun"/>
          <w:lang w:eastAsia="zh-CN"/>
        </w:rPr>
        <w:t>to clarify the UE behaviour regarding the compensation of IL per port before introducing such reporting.</w:t>
      </w:r>
    </w:p>
    <w:p w14:paraId="112C456A" w14:textId="4F597A1A" w:rsidR="003721CB" w:rsidRDefault="003721CB" w:rsidP="003B3CDE">
      <w:pPr>
        <w:spacing w:after="120"/>
        <w:rPr>
          <w:rFonts w:eastAsia="SimSun"/>
          <w:lang w:val="en-US" w:eastAsia="zh-CN"/>
        </w:rPr>
      </w:pPr>
      <w:r>
        <w:rPr>
          <w:rFonts w:eastAsia="SimSun"/>
          <w:lang w:val="en-US" w:eastAsia="zh-CN"/>
        </w:rPr>
        <w:t xml:space="preserve">Clarification of such behavior </w:t>
      </w:r>
      <w:r w:rsidR="00270060">
        <w:rPr>
          <w:rFonts w:eastAsia="SimSun"/>
          <w:lang w:val="en-US" w:eastAsia="zh-CN"/>
        </w:rPr>
        <w:t>c</w:t>
      </w:r>
      <w:r w:rsidR="00C9319B">
        <w:rPr>
          <w:rFonts w:eastAsia="SimSun"/>
          <w:lang w:val="en-US" w:eastAsia="zh-CN"/>
        </w:rPr>
        <w:t xml:space="preserve">ould ideally be provided by UE vendors. </w:t>
      </w:r>
      <w:r w:rsidR="00270060">
        <w:rPr>
          <w:rFonts w:eastAsia="SimSun"/>
          <w:lang w:val="en-US" w:eastAsia="zh-CN"/>
        </w:rPr>
        <w:t>On the other hand, the expected behavior could be analyzed based on current</w:t>
      </w:r>
      <w:r w:rsidR="00C9319B">
        <w:rPr>
          <w:rFonts w:eastAsia="SimSun"/>
          <w:lang w:val="en-US" w:eastAsia="zh-CN"/>
        </w:rPr>
        <w:t xml:space="preserve"> specification </w:t>
      </w:r>
      <w:r w:rsidR="00270060">
        <w:rPr>
          <w:rFonts w:eastAsia="SimSun"/>
          <w:lang w:val="en-US" w:eastAsia="zh-CN"/>
        </w:rPr>
        <w:t>o</w:t>
      </w:r>
      <w:r w:rsidR="0012397E">
        <w:rPr>
          <w:rFonts w:eastAsia="SimSun"/>
          <w:lang w:val="en-US" w:eastAsia="zh-CN"/>
        </w:rPr>
        <w:t>f the</w:t>
      </w:r>
      <w:r w:rsidR="00270060">
        <w:rPr>
          <w:rFonts w:eastAsia="SimSun"/>
          <w:lang w:val="en-US" w:eastAsia="zh-CN"/>
        </w:rPr>
        <w:t xml:space="preserve"> power control mechanism in </w:t>
      </w:r>
      <w:r w:rsidR="00C9319B">
        <w:rPr>
          <w:rFonts w:eastAsia="SimSun"/>
          <w:lang w:val="en-US" w:eastAsia="zh-CN"/>
        </w:rPr>
        <w:t xml:space="preserve">TS38.213. </w:t>
      </w:r>
      <w:r w:rsidR="000F0E3E">
        <w:rPr>
          <w:rFonts w:eastAsia="SimSun"/>
          <w:lang w:val="en-US" w:eastAsia="zh-CN"/>
        </w:rPr>
        <w:t>T</w:t>
      </w:r>
      <w:r w:rsidR="000F0E3E" w:rsidRPr="000F0E3E">
        <w:rPr>
          <w:rFonts w:eastAsia="SimSun"/>
          <w:lang w:val="en-US" w:eastAsia="zh-CN"/>
        </w:rPr>
        <w:t>he power control equations for SRS transmission occasions are defined at the antenna connector</w:t>
      </w:r>
      <w:r w:rsidR="00FD592F">
        <w:rPr>
          <w:rFonts w:eastAsia="SimSun"/>
          <w:lang w:val="en-US" w:eastAsia="zh-CN"/>
        </w:rPr>
        <w:t xml:space="preserve"> (</w:t>
      </w:r>
      <w:r w:rsidR="008C0BA1">
        <w:rPr>
          <w:rFonts w:eastAsia="SimSun"/>
          <w:lang w:val="en-US" w:eastAsia="zh-CN"/>
        </w:rPr>
        <w:t>all transmission requirements in FR1 are</w:t>
      </w:r>
      <w:r w:rsidR="0012397E">
        <w:rPr>
          <w:rFonts w:eastAsia="SimSun"/>
          <w:lang w:val="en-US" w:eastAsia="zh-CN"/>
        </w:rPr>
        <w:t xml:space="preserve"> defined at the antenna connector</w:t>
      </w:r>
      <w:r w:rsidR="008C0BA1">
        <w:rPr>
          <w:rFonts w:eastAsia="SimSun"/>
          <w:lang w:val="en-US" w:eastAsia="zh-CN"/>
        </w:rPr>
        <w:t xml:space="preserve">, </w:t>
      </w:r>
      <w:r w:rsidR="00FD592F">
        <w:rPr>
          <w:rFonts w:eastAsia="SimSun"/>
          <w:lang w:val="en-US" w:eastAsia="zh-CN"/>
        </w:rPr>
        <w:t>as stated in TS38.101-1)</w:t>
      </w:r>
      <w:r w:rsidR="000F0E3E" w:rsidRPr="000F0E3E">
        <w:rPr>
          <w:rFonts w:eastAsia="SimSun"/>
          <w:lang w:val="en-US" w:eastAsia="zh-CN"/>
        </w:rPr>
        <w:t xml:space="preserve"> with the parameters set per SRS resource set (same for all SRS resources)</w:t>
      </w:r>
      <w:r w:rsidR="0021569F">
        <w:rPr>
          <w:rFonts w:eastAsia="SimSun"/>
          <w:lang w:val="en-US" w:eastAsia="zh-CN"/>
        </w:rPr>
        <w:t>. According to TS38.215 the path</w:t>
      </w:r>
      <w:r w:rsidR="00930777">
        <w:rPr>
          <w:rFonts w:eastAsia="SimSun"/>
          <w:lang w:val="en-US" w:eastAsia="zh-CN"/>
        </w:rPr>
        <w:t xml:space="preserve"> </w:t>
      </w:r>
      <w:r w:rsidR="0021569F">
        <w:rPr>
          <w:rFonts w:eastAsia="SimSun"/>
          <w:lang w:val="en-US" w:eastAsia="zh-CN"/>
        </w:rPr>
        <w:t>loss</w:t>
      </w:r>
      <w:r w:rsidR="00930777">
        <w:rPr>
          <w:rFonts w:eastAsia="SimSun"/>
          <w:lang w:val="en-US" w:eastAsia="zh-CN"/>
        </w:rPr>
        <w:t xml:space="preserve"> (PL)</w:t>
      </w:r>
      <w:r w:rsidR="0021569F">
        <w:rPr>
          <w:rFonts w:eastAsia="SimSun"/>
          <w:lang w:val="en-US" w:eastAsia="zh-CN"/>
        </w:rPr>
        <w:t xml:space="preserve"> measurements</w:t>
      </w:r>
      <w:r w:rsidR="0012397E">
        <w:rPr>
          <w:rFonts w:eastAsia="SimSun"/>
          <w:lang w:val="en-US" w:eastAsia="zh-CN"/>
        </w:rPr>
        <w:t>, both CSI-RSRP and SSB-RSRP,</w:t>
      </w:r>
      <w:r w:rsidR="0021569F">
        <w:rPr>
          <w:rFonts w:eastAsia="SimSun"/>
          <w:lang w:val="en-US" w:eastAsia="zh-CN"/>
        </w:rPr>
        <w:t xml:space="preserve"> are also defined at the antenna connector</w:t>
      </w:r>
      <w:r w:rsidR="00087CA4">
        <w:rPr>
          <w:rFonts w:eastAsia="SimSun"/>
          <w:lang w:val="en-US" w:eastAsia="zh-CN"/>
        </w:rPr>
        <w:t xml:space="preserve"> in the same plane of reference</w:t>
      </w:r>
      <w:r w:rsidR="0021569F">
        <w:rPr>
          <w:rFonts w:eastAsia="SimSun"/>
          <w:lang w:val="en-US" w:eastAsia="zh-CN"/>
        </w:rPr>
        <w:t>.</w:t>
      </w:r>
    </w:p>
    <w:p w14:paraId="6A6FA94E" w14:textId="6D303D80" w:rsidR="00834170" w:rsidRDefault="0021569F" w:rsidP="00834170">
      <w:pPr>
        <w:pStyle w:val="EQ"/>
        <w:jc w:val="center"/>
      </w:pPr>
      <w:r>
        <w:rPr>
          <w:position w:val="-32"/>
        </w:rPr>
        <w:drawing>
          <wp:inline distT="0" distB="0" distL="0" distR="0" wp14:anchorId="4CB0495A" wp14:editId="2CF925EA">
            <wp:extent cx="5296535"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00834170" w:rsidRPr="00B916EC">
        <w:t xml:space="preserve"> [dBm]</w:t>
      </w:r>
    </w:p>
    <w:p w14:paraId="58BEFF35" w14:textId="2EA2183F" w:rsidR="00834170" w:rsidRDefault="00834170" w:rsidP="00834170">
      <w:pPr>
        <w:rPr>
          <w:rFonts w:eastAsia="SimSun"/>
        </w:rPr>
      </w:pPr>
      <w:r>
        <w:rPr>
          <w:rFonts w:eastAsia="SimSun"/>
        </w:rPr>
        <w:t>As it can be seen from the above equation and looking at the definition of each parameter,</w:t>
      </w:r>
      <w:r w:rsidR="00FD592F">
        <w:rPr>
          <w:rFonts w:eastAsia="SimSun"/>
        </w:rPr>
        <w:t xml:space="preserve"> when SRS transmission power is below the maximum one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FD592F">
        <w:rPr>
          <w:rFonts w:eastAsia="SimSun"/>
        </w:rPr>
        <w:t xml:space="preserve">, </w:t>
      </w:r>
      <w:r>
        <w:rPr>
          <w:rFonts w:eastAsia="SimSun"/>
        </w:rPr>
        <w:t>the insertion loss is not accounted for</w:t>
      </w:r>
      <w:r w:rsidR="00FD592F">
        <w:rPr>
          <w:rFonts w:eastAsia="SimSun"/>
        </w:rPr>
        <w:t xml:space="preserve"> and thus it can be understood that the UE compensates </w:t>
      </w:r>
      <w:r w:rsidR="0021569F">
        <w:rPr>
          <w:rFonts w:eastAsia="SimSun"/>
        </w:rPr>
        <w:t xml:space="preserve">for </w:t>
      </w:r>
      <w:r w:rsidR="00FD592F">
        <w:rPr>
          <w:rFonts w:eastAsia="SimSun"/>
        </w:rPr>
        <w:t>such losses by setting the appropriate power of PA</w:t>
      </w:r>
      <w:r w:rsidR="00B95D25">
        <w:rPr>
          <w:rFonts w:eastAsia="SimSun"/>
        </w:rPr>
        <w:t xml:space="preserve"> supplying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B45784">
        <w:rPr>
          <w:rFonts w:eastAsia="SimSun"/>
        </w:rPr>
        <w:t xml:space="preserve"> at the antenna connector(s) for the </w:t>
      </w:r>
      <w:r w:rsidR="009F7FA1">
        <w:rPr>
          <w:rFonts w:eastAsia="SimSun"/>
        </w:rPr>
        <w:t>transmitted resource</w:t>
      </w:r>
      <w:r w:rsidR="00FD592F">
        <w:rPr>
          <w:rFonts w:eastAsia="SimSun"/>
        </w:rPr>
        <w:t>.</w:t>
      </w:r>
      <w:r>
        <w:rPr>
          <w:rFonts w:eastAsia="SimSun"/>
        </w:rPr>
        <w:t xml:space="preserve"> </w:t>
      </w:r>
      <w:r w:rsidR="00C635C6">
        <w:rPr>
          <w:rFonts w:eastAsia="SimSun"/>
        </w:rPr>
        <w:t>For</w:t>
      </w:r>
      <w:r>
        <w:rPr>
          <w:rFonts w:eastAsia="SimSun"/>
        </w:rPr>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C635C6">
        <w:rPr>
          <w:rFonts w:eastAsia="SimSun"/>
        </w:rPr>
        <w:t xml:space="preserve">, the minimum requirement </w:t>
      </w:r>
      <w:proofErr w:type="spellStart"/>
      <w:r w:rsidRPr="00834170">
        <w:rPr>
          <w:rFonts w:eastAsia="SimSun"/>
        </w:rPr>
        <w:t>ΔT</w:t>
      </w:r>
      <w:r w:rsidRPr="00834170">
        <w:rPr>
          <w:rFonts w:eastAsia="SimSun"/>
          <w:vertAlign w:val="subscript"/>
        </w:rPr>
        <w:t>RxSRS</w:t>
      </w:r>
      <w:proofErr w:type="spellEnd"/>
      <w:r w:rsidR="00C635C6">
        <w:rPr>
          <w:rFonts w:eastAsia="SimSun"/>
        </w:rPr>
        <w:t xml:space="preserve"> figures in its lower bound, so we could assume that the actual insertion loss is captured by </w:t>
      </w:r>
      <w:bookmarkStart w:id="3" w:name="_Hlk142497834"/>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21569F">
        <w:rPr>
          <w:rFonts w:eastAsia="SimSun"/>
        </w:rPr>
        <w:t xml:space="preserve"> </w:t>
      </w:r>
      <w:bookmarkEnd w:id="3"/>
      <w:r w:rsidR="0021569F">
        <w:rPr>
          <w:rFonts w:eastAsia="SimSun"/>
        </w:rPr>
        <w:t xml:space="preserve">and that </w:t>
      </w:r>
      <w:r w:rsidR="00562FCB">
        <w:rPr>
          <w:rFonts w:eastAsia="SimSun"/>
        </w:rPr>
        <w:t xml:space="preserve">the </w:t>
      </w:r>
      <w:r w:rsidR="0021569F">
        <w:rPr>
          <w:rFonts w:eastAsia="SimSun"/>
        </w:rPr>
        <w:t xml:space="preserve">difference between actual insertion losses of different branches could be derived from different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12397E">
        <w:rPr>
          <w:rFonts w:eastAsia="SimSun"/>
        </w:rPr>
        <w:t xml:space="preserve"> per SRS resource. </w:t>
      </w:r>
      <w:r w:rsidR="003879D3">
        <w:rPr>
          <w:rFonts w:eastAsia="SimSun"/>
        </w:rPr>
        <w:t>O</w:t>
      </w:r>
      <w:r w:rsidR="008C0BA1">
        <w:rPr>
          <w:rFonts w:eastAsia="SimSun"/>
        </w:rPr>
        <w:t>bviously</w:t>
      </w:r>
      <w:r w:rsidR="003879D3">
        <w:rPr>
          <w:rFonts w:eastAsia="SimSun"/>
        </w:rPr>
        <w:t xml:space="preserve">, “no power imbalance approach” can only be achieved if each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3879D3">
        <w:rPr>
          <w:rFonts w:eastAsia="SimSun"/>
        </w:rPr>
        <w:t xml:space="preserve"> </w:t>
      </w:r>
      <w:r w:rsidR="008C0BA1">
        <w:rPr>
          <w:rFonts w:eastAsia="SimSun"/>
        </w:rPr>
        <w:t xml:space="preserve">per branch </w:t>
      </w:r>
      <w:r w:rsidR="003879D3">
        <w:rPr>
          <w:rFonts w:eastAsia="SimSun"/>
        </w:rPr>
        <w:t xml:space="preserve">is in range below maximum PA setting subtracted by the actual insertion loss of that </w:t>
      </w:r>
      <w:r w:rsidR="008C0BA1">
        <w:rPr>
          <w:rFonts w:eastAsia="SimSun"/>
        </w:rPr>
        <w:t>branch</w:t>
      </w:r>
      <w:r w:rsidR="003879D3">
        <w:rPr>
          <w:rFonts w:eastAsia="SimSun"/>
        </w:rPr>
        <w:t>.</w:t>
      </w:r>
      <w:r w:rsidR="008C0BA1">
        <w:rPr>
          <w:rFonts w:eastAsia="SimSun"/>
        </w:rPr>
        <w:t xml:space="preserve"> Note that if the SRS resource consist</w:t>
      </w:r>
      <w:r w:rsidR="009F7FA1">
        <w:rPr>
          <w:rFonts w:eastAsia="SimSun"/>
        </w:rPr>
        <w:t>s</w:t>
      </w:r>
      <w:r w:rsidR="008C0BA1">
        <w:rPr>
          <w:rFonts w:eastAsia="SimSun"/>
        </w:rPr>
        <w:t xml:space="preserve"> of multiple ports that its</w:t>
      </w:r>
      <w:r w:rsidR="0012397E">
        <w:rPr>
          <w:rFonts w:eastAsia="SimSun"/>
        </w:rPr>
        <w:t xml:space="preserve"> transmission</w:t>
      </w:r>
      <w:r w:rsidR="008C0BA1">
        <w:rPr>
          <w:rFonts w:eastAsia="SimSun"/>
        </w:rPr>
        <w:t xml:space="preserve"> power is equally divided across all ports. </w:t>
      </w:r>
    </w:p>
    <w:p w14:paraId="32518758" w14:textId="13C6588C" w:rsidR="006327DC" w:rsidRDefault="008C0BA1" w:rsidP="003879D3">
      <w:pPr>
        <w:spacing w:after="120"/>
        <w:rPr>
          <w:rFonts w:eastAsia="SimSun"/>
          <w:lang w:eastAsia="zh-CN"/>
        </w:rPr>
      </w:pPr>
      <w:r>
        <w:rPr>
          <w:rFonts w:eastAsia="SimSun"/>
          <w:lang w:eastAsia="zh-CN"/>
        </w:rPr>
        <w:t>Even though</w:t>
      </w:r>
      <w:r w:rsidR="006327DC">
        <w:rPr>
          <w:rFonts w:eastAsia="SimSun"/>
          <w:lang w:eastAsia="zh-CN"/>
        </w:rPr>
        <w:t xml:space="preserve"> it is expected </w:t>
      </w:r>
      <w:r w:rsidR="00A62055">
        <w:rPr>
          <w:rFonts w:eastAsia="SimSun"/>
          <w:lang w:eastAsia="zh-CN"/>
        </w:rPr>
        <w:t>(</w:t>
      </w:r>
      <w:r>
        <w:rPr>
          <w:rFonts w:eastAsia="SimSun"/>
          <w:lang w:eastAsia="zh-CN"/>
        </w:rPr>
        <w:t>following the</w:t>
      </w:r>
      <w:r w:rsidR="006327DC">
        <w:rPr>
          <w:rFonts w:eastAsia="SimSun"/>
          <w:lang w:eastAsia="zh-CN"/>
        </w:rPr>
        <w:t xml:space="preserve"> specifications</w:t>
      </w:r>
      <w:r w:rsidR="00A62055">
        <w:rPr>
          <w:rFonts w:eastAsia="SimSun"/>
          <w:lang w:eastAsia="zh-CN"/>
        </w:rPr>
        <w:t>)</w:t>
      </w:r>
      <w:r w:rsidR="006327DC">
        <w:rPr>
          <w:rFonts w:eastAsia="SimSun"/>
          <w:lang w:eastAsia="zh-CN"/>
        </w:rPr>
        <w:t xml:space="preserve"> that the insertion loss</w:t>
      </w:r>
      <w:r>
        <w:rPr>
          <w:rFonts w:eastAsia="SimSun"/>
          <w:lang w:eastAsia="zh-CN"/>
        </w:rPr>
        <w:t>es</w:t>
      </w:r>
      <w:r w:rsidR="006327DC">
        <w:rPr>
          <w:rFonts w:eastAsia="SimSun"/>
          <w:lang w:eastAsia="zh-CN"/>
        </w:rPr>
        <w:t xml:space="preserve"> </w:t>
      </w:r>
      <w:r>
        <w:rPr>
          <w:rFonts w:eastAsia="SimSun"/>
          <w:lang w:eastAsia="zh-CN"/>
        </w:rPr>
        <w:t>are</w:t>
      </w:r>
      <w:r w:rsidR="006327DC">
        <w:rPr>
          <w:rFonts w:eastAsia="SimSun"/>
          <w:lang w:eastAsia="zh-CN"/>
        </w:rPr>
        <w:t xml:space="preserve"> compensated, i</w:t>
      </w:r>
      <w:r w:rsidR="003879D3">
        <w:rPr>
          <w:rFonts w:eastAsia="SimSun"/>
          <w:lang w:eastAsia="zh-CN"/>
        </w:rPr>
        <w:t xml:space="preserve">t is recognized that in practice the insertion loss may not be fully accounted for in implementations (and thus compensated) since the allowed tolerance of the absolute power level in device testing can be of order of 10dB when </w:t>
      </w:r>
      <w:r w:rsidR="006327DC">
        <w:rPr>
          <w:rFonts w:eastAsia="SimSun"/>
          <w:lang w:eastAsia="zh-CN"/>
        </w:rPr>
        <w:t>the setting</w:t>
      </w:r>
      <w:r w:rsidR="003879D3">
        <w:rPr>
          <w:rFonts w:eastAsia="SimSun"/>
          <w:lang w:eastAsia="zh-CN"/>
        </w:rPr>
        <w:t xml:space="preserve"> is below the maximum power, i.e. the insertion loss may be absorbed by the large absolute tolerance</w:t>
      </w:r>
      <w:r w:rsidR="006327DC">
        <w:rPr>
          <w:rFonts w:eastAsia="SimSun"/>
          <w:lang w:eastAsia="zh-CN"/>
        </w:rPr>
        <w:t xml:space="preserve">. </w:t>
      </w:r>
    </w:p>
    <w:p w14:paraId="7CC214CE" w14:textId="160516B3" w:rsidR="00F777C7" w:rsidRPr="003B3CDE" w:rsidRDefault="00F777C7" w:rsidP="00F777C7">
      <w:pPr>
        <w:rPr>
          <w:b/>
          <w:bCs/>
        </w:rPr>
      </w:pPr>
      <w:r>
        <w:rPr>
          <w:b/>
          <w:bCs/>
        </w:rPr>
        <w:t>Proposal</w:t>
      </w:r>
      <w:r w:rsidRPr="00035AC5">
        <w:rPr>
          <w:b/>
          <w:bCs/>
        </w:rPr>
        <w:t xml:space="preserve"> </w:t>
      </w:r>
      <w:r>
        <w:rPr>
          <w:b/>
          <w:bCs/>
        </w:rPr>
        <w:t>1:</w:t>
      </w:r>
      <w:r w:rsidRPr="00035AC5">
        <w:rPr>
          <w:b/>
          <w:bCs/>
        </w:rPr>
        <w:t xml:space="preserve"> </w:t>
      </w:r>
      <w:r>
        <w:rPr>
          <w:b/>
          <w:bCs/>
        </w:rPr>
        <w:t xml:space="preserve">Following the power control equations in TS38.213 specification, the UEs are supposed to compensate insertion losses </w:t>
      </w:r>
      <w:r w:rsidR="006A28BF">
        <w:rPr>
          <w:b/>
          <w:bCs/>
        </w:rPr>
        <w:t>for each SRS transmission</w:t>
      </w:r>
      <w:r w:rsidR="00DC5BDE">
        <w:rPr>
          <w:b/>
          <w:bCs/>
        </w:rPr>
        <w:t xml:space="preserve"> below the maximum power</w:t>
      </w:r>
      <w:r>
        <w:rPr>
          <w:b/>
          <w:bCs/>
        </w:rPr>
        <w:t xml:space="preserve">.  </w:t>
      </w:r>
    </w:p>
    <w:p w14:paraId="48CAAE65" w14:textId="77777777" w:rsidR="006A28BF" w:rsidRPr="006A28BF" w:rsidRDefault="006A28BF" w:rsidP="006A28BF">
      <w:pPr>
        <w:rPr>
          <w:rFonts w:eastAsia="SimSun"/>
          <w:b/>
          <w:i/>
          <w:iCs/>
          <w:u w:val="single"/>
          <w:lang w:eastAsia="ko-KR"/>
        </w:rPr>
      </w:pPr>
      <w:r w:rsidRPr="006A28BF">
        <w:rPr>
          <w:rFonts w:eastAsia="SimSun"/>
          <w:b/>
          <w:i/>
          <w:iCs/>
          <w:u w:val="single"/>
          <w:lang w:eastAsia="ko-KR"/>
        </w:rPr>
        <w:t xml:space="preserve">Issue 2-1-2: Solutions for the issue that DL channel estimation at </w:t>
      </w:r>
      <w:proofErr w:type="spellStart"/>
      <w:r w:rsidRPr="006A28BF">
        <w:rPr>
          <w:rFonts w:eastAsia="SimSun"/>
          <w:b/>
          <w:i/>
          <w:iCs/>
          <w:u w:val="single"/>
          <w:lang w:eastAsia="ko-KR"/>
        </w:rPr>
        <w:t>gNB</w:t>
      </w:r>
      <w:proofErr w:type="spellEnd"/>
      <w:r w:rsidRPr="006A28BF">
        <w:rPr>
          <w:rFonts w:eastAsia="SimSun"/>
          <w:b/>
          <w:i/>
          <w:iCs/>
          <w:u w:val="single"/>
          <w:lang w:eastAsia="ko-KR"/>
        </w:rPr>
        <w:t xml:space="preserve"> </w:t>
      </w:r>
      <w:proofErr w:type="gramStart"/>
      <w:r w:rsidRPr="006A28BF">
        <w:rPr>
          <w:rFonts w:eastAsia="SimSun"/>
          <w:b/>
          <w:i/>
          <w:iCs/>
          <w:u w:val="single"/>
          <w:lang w:eastAsia="ko-KR"/>
        </w:rPr>
        <w:t>depends</w:t>
      </w:r>
      <w:proofErr w:type="gramEnd"/>
      <w:r w:rsidRPr="006A28BF">
        <w:rPr>
          <w:rFonts w:eastAsia="SimSun"/>
          <w:b/>
          <w:i/>
          <w:iCs/>
          <w:u w:val="single"/>
          <w:lang w:eastAsia="ko-KR"/>
        </w:rPr>
        <w:t xml:space="preserve"> whether or not actual </w:t>
      </w:r>
      <w:proofErr w:type="spellStart"/>
      <w:r w:rsidRPr="006A28BF">
        <w:rPr>
          <w:rFonts w:eastAsia="SimSun"/>
          <w:b/>
          <w:i/>
          <w:iCs/>
          <w:u w:val="single"/>
          <w:lang w:eastAsia="ko-KR"/>
        </w:rPr>
        <w:t>ΔTRxSRS</w:t>
      </w:r>
      <w:proofErr w:type="spellEnd"/>
      <w:r w:rsidRPr="006A28BF">
        <w:rPr>
          <w:rFonts w:eastAsia="SimSun"/>
          <w:b/>
          <w:i/>
          <w:iCs/>
          <w:u w:val="single"/>
          <w:lang w:eastAsia="ko-KR"/>
        </w:rPr>
        <w:t xml:space="preserve"> are compensated at UE</w:t>
      </w:r>
    </w:p>
    <w:p w14:paraId="22913B13" w14:textId="77777777" w:rsidR="006A28BF" w:rsidRPr="006A28BF" w:rsidRDefault="006A28BF" w:rsidP="006A28BF">
      <w:pPr>
        <w:numPr>
          <w:ilvl w:val="0"/>
          <w:numId w:val="31"/>
        </w:numPr>
        <w:spacing w:after="120"/>
        <w:rPr>
          <w:rFonts w:eastAsia="SimSun"/>
          <w:i/>
          <w:iCs/>
          <w:lang w:eastAsia="zh-CN"/>
        </w:rPr>
      </w:pPr>
      <w:r w:rsidRPr="006A28BF">
        <w:rPr>
          <w:rFonts w:eastAsia="SimSun"/>
          <w:i/>
          <w:iCs/>
          <w:lang w:eastAsia="zh-CN"/>
        </w:rPr>
        <w:t xml:space="preserve">Proposals </w:t>
      </w:r>
    </w:p>
    <w:p w14:paraId="38940E56" w14:textId="686A0343" w:rsidR="006A28BF" w:rsidRPr="006A28BF" w:rsidRDefault="006A28BF" w:rsidP="006A28BF">
      <w:pPr>
        <w:numPr>
          <w:ilvl w:val="1"/>
          <w:numId w:val="31"/>
        </w:numPr>
        <w:spacing w:after="120"/>
        <w:rPr>
          <w:rFonts w:eastAsia="SimSun"/>
          <w:i/>
          <w:iCs/>
          <w:lang w:eastAsia="zh-CN"/>
        </w:rPr>
      </w:pPr>
      <w:r w:rsidRPr="006A28BF">
        <w:rPr>
          <w:rFonts w:eastAsia="Yu Mincho"/>
          <w:i/>
          <w:iCs/>
          <w:lang w:eastAsia="ja-JP"/>
        </w:rPr>
        <w:t xml:space="preserve">Proposal 1: </w:t>
      </w:r>
      <w:r w:rsidRPr="006A28BF">
        <w:rPr>
          <w:rFonts w:eastAsia="SimSun"/>
          <w:i/>
          <w:iCs/>
          <w:lang w:eastAsia="zh-CN"/>
        </w:rPr>
        <w:t xml:space="preserve">The UE should indicate if the SRS relaxations </w:t>
      </w:r>
      <m:oMath>
        <m:sSubSup>
          <m:sSubSupPr>
            <m:ctrlPr>
              <w:rPr>
                <w:rFonts w:ascii="Cambria Math" w:hAnsi="Cambria Math"/>
                <w:i/>
                <w:iCs/>
              </w:rPr>
            </m:ctrlPr>
          </m:sSubSupPr>
          <m:e>
            <m:r>
              <w:rPr>
                <w:rFonts w:ascii="Cambria Math" w:hAnsi="Cambria Math"/>
              </w:rPr>
              <m:t>∆T</m:t>
            </m:r>
          </m:e>
          <m:sub>
            <m:r>
              <w:rPr>
                <w:rFonts w:ascii="Cambria Math" w:hAnsi="Cambria Math"/>
              </w:rPr>
              <m:t>RxSRS</m:t>
            </m:r>
          </m:sub>
          <m:sup>
            <m:r>
              <w:rPr>
                <w:rFonts w:ascii="Cambria Math" w:hAnsi="Cambria Math"/>
              </w:rPr>
              <m:t>A</m:t>
            </m:r>
          </m:sup>
        </m:sSubSup>
      </m:oMath>
      <w:r w:rsidRPr="006A28BF">
        <w:rPr>
          <w:rFonts w:eastAsia="SimSun"/>
          <w:i/>
          <w:iCs/>
        </w:rPr>
        <w:t xml:space="preserve"> are compensated</w:t>
      </w:r>
      <w:r w:rsidRPr="006A28BF">
        <w:rPr>
          <w:rFonts w:eastAsia="Yu Mincho"/>
          <w:i/>
          <w:iCs/>
          <w:lang w:eastAsia="ja-JP"/>
        </w:rPr>
        <w:t xml:space="preserve"> (Lenovo)</w:t>
      </w:r>
    </w:p>
    <w:p w14:paraId="22F6C931" w14:textId="12CAC2FD" w:rsidR="006A28BF" w:rsidRPr="006A28BF" w:rsidRDefault="006A28BF" w:rsidP="006A28BF">
      <w:pPr>
        <w:numPr>
          <w:ilvl w:val="2"/>
          <w:numId w:val="31"/>
        </w:numPr>
        <w:overflowPunct w:val="0"/>
        <w:autoSpaceDE w:val="0"/>
        <w:autoSpaceDN w:val="0"/>
        <w:adjustRightInd w:val="0"/>
        <w:spacing w:after="120"/>
        <w:textAlignment w:val="baseline"/>
        <w:rPr>
          <w:rFonts w:eastAsia="SimSun"/>
          <w:i/>
          <w:iCs/>
        </w:rPr>
      </w:pPr>
      <w:r w:rsidRPr="006A28BF">
        <w:rPr>
          <w:rFonts w:eastAsia="SimSun"/>
          <w:i/>
          <w:iCs/>
          <w:lang w:eastAsia="zh-CN"/>
        </w:rPr>
        <w:t xml:space="preserve">The values of the relaxations </w:t>
      </w:r>
      <m:oMath>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∆T</m:t>
                </m:r>
              </m:e>
              <m:sub>
                <m:r>
                  <w:rPr>
                    <w:rFonts w:ascii="Cambria Math" w:hAnsi="Cambria Math"/>
                  </w:rPr>
                  <m:t xml:space="preserve">RxSRS,p </m:t>
                </m:r>
              </m:sub>
              <m:sup>
                <m:r>
                  <w:rPr>
                    <w:rFonts w:ascii="Cambria Math" w:hAnsi="Cambria Math"/>
                  </w:rPr>
                  <m:t>A</m:t>
                </m:r>
              </m:sup>
            </m:sSubSup>
          </m:e>
        </m:d>
      </m:oMath>
      <w:r w:rsidRPr="006A28BF">
        <w:rPr>
          <w:rFonts w:eastAsia="SimSun"/>
          <w:i/>
          <w:iCs/>
        </w:rPr>
        <w:t xml:space="preserve"> can be used to correct the downlink channel estimate at all power levels </w:t>
      </w:r>
      <m:oMath>
        <m:sSub>
          <m:sSubPr>
            <m:ctrlPr>
              <w:rPr>
                <w:rFonts w:ascii="Cambria Math" w:hAnsi="Cambria Math"/>
                <w:i/>
                <w:iCs/>
              </w:rPr>
            </m:ctrlPr>
          </m:sSubPr>
          <m:e>
            <m:r>
              <w:rPr>
                <w:rFonts w:ascii="Cambria Math" w:hAnsi="Cambria Math"/>
              </w:rPr>
              <m:t>P</m:t>
            </m:r>
          </m:e>
          <m:sub>
            <m:r>
              <m:rPr>
                <m:nor/>
              </m:rPr>
              <w:rPr>
                <w:i/>
                <w:iCs/>
              </w:rPr>
              <m:t>SRS</m:t>
            </m:r>
            <m:r>
              <w:rPr>
                <w:rFonts w:ascii="Cambria Math" w:hAnsi="Cambria Math"/>
              </w:rPr>
              <m:t>,b,f,c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,l,p</m:t>
            </m:r>
          </m:e>
        </m:d>
      </m:oMath>
      <w:r w:rsidRPr="006A28BF">
        <w:rPr>
          <w:rFonts w:eastAsia="SimSun"/>
          <w:i/>
          <w:iCs/>
        </w:rPr>
        <w:t xml:space="preserve"> if the UE transmitter does not compensate these relaxations.  If the UE does compensate the SRS relaxations, then the values </w:t>
      </w:r>
      <m:oMath>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∆T</m:t>
                </m:r>
              </m:e>
              <m:sub>
                <m:r>
                  <w:rPr>
                    <w:rFonts w:ascii="Cambria Math" w:hAnsi="Cambria Math"/>
                  </w:rPr>
                  <m:t xml:space="preserve">RxSRS,p </m:t>
                </m:r>
              </m:sub>
              <m:sup>
                <m:r>
                  <w:rPr>
                    <w:rFonts w:ascii="Cambria Math" w:hAnsi="Cambria Math"/>
                  </w:rPr>
                  <m:t>A</m:t>
                </m:r>
              </m:sup>
            </m:sSubSup>
          </m:e>
        </m:d>
      </m:oMath>
      <w:r w:rsidRPr="006A28BF">
        <w:rPr>
          <w:rFonts w:eastAsia="SimSun"/>
          <w:i/>
          <w:iCs/>
        </w:rPr>
        <w:t xml:space="preserve"> can be used to correct the downlink channel estimates </w:t>
      </w:r>
      <w:proofErr w:type="gramStart"/>
      <w:r w:rsidRPr="006A28BF">
        <w:rPr>
          <w:rFonts w:eastAsia="SimSun"/>
          <w:i/>
          <w:iCs/>
        </w:rPr>
        <w:t>when</w:t>
      </w:r>
      <w:proofErr w:type="gramEnd"/>
    </w:p>
    <w:p w14:paraId="70912F5E" w14:textId="6BBCE260" w:rsidR="006A28BF" w:rsidRPr="006A28BF" w:rsidRDefault="00000000" w:rsidP="006A28BF">
      <w:pPr>
        <w:numPr>
          <w:ilvl w:val="0"/>
          <w:numId w:val="31"/>
        </w:numPr>
        <w:overflowPunct w:val="0"/>
        <w:autoSpaceDE w:val="0"/>
        <w:autoSpaceDN w:val="0"/>
        <w:adjustRightInd w:val="0"/>
        <w:jc w:val="center"/>
        <w:textAlignment w:val="baseline"/>
        <w:rPr>
          <w:rFonts w:eastAsia="SimSun"/>
          <w:i/>
          <w:iCs/>
          <w:lang w:eastAsia="zh-CN"/>
        </w:rPr>
      </w:pPr>
      <m:oMath>
        <m:sSub>
          <m:sSubPr>
            <m:ctrlPr>
              <w:rPr>
                <w:rFonts w:ascii="Cambria Math" w:hAnsi="Cambria Math"/>
                <w:i/>
                <w:iCs/>
              </w:rPr>
            </m:ctrlPr>
          </m:sSubPr>
          <m:e>
            <m:r>
              <w:rPr>
                <w:rFonts w:ascii="Cambria Math" w:hAnsi="Cambria Math"/>
              </w:rPr>
              <m:t>P</m:t>
            </m:r>
          </m:e>
          <m:sub>
            <m:r>
              <m:rPr>
                <m:nor/>
              </m:rPr>
              <w:rPr>
                <w:i/>
                <w:iCs/>
              </w:rPr>
              <m:t>SRS</m:t>
            </m:r>
            <m:r>
              <w:rPr>
                <w:rFonts w:ascii="Cambria Math" w:hAnsi="Cambria Math"/>
              </w:rPr>
              <m:t>,b,f,c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,l,p</m:t>
            </m:r>
          </m:e>
        </m:d>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w:rPr>
                    <w:rFonts w:ascii="Cambria Math" w:hAnsi="Cambria Math"/>
                  </w:rPr>
                  <m:t>min</m:t>
                </m:r>
              </m:e>
              <m:lim>
                <m:r>
                  <w:rPr>
                    <w:rFonts w:ascii="Cambria Math" w:hAnsi="Cambria Math"/>
                  </w:rPr>
                  <m:t>q</m:t>
                </m:r>
              </m:lim>
            </m:limLow>
          </m:fName>
          <m:e>
            <m:sSub>
              <m:sSubPr>
                <m:ctrlPr>
                  <w:rPr>
                    <w:rFonts w:ascii="Cambria Math" w:hAnsi="Cambria Math"/>
                    <w:i/>
                    <w:iCs/>
                  </w:rPr>
                </m:ctrlPr>
              </m:sSubPr>
              <m:e>
                <m:r>
                  <w:rPr>
                    <w:rFonts w:ascii="Cambria Math" w:hAnsi="Cambria Math"/>
                  </w:rPr>
                  <m:t>P</m:t>
                </m:r>
              </m:e>
              <m:sub>
                <m:r>
                  <w:rPr>
                    <w:rFonts w:ascii="Cambria Math" w:hAnsi="Cambria Math"/>
                  </w:rPr>
                  <m:t>CMAX,f,c,q</m:t>
                </m:r>
              </m:sub>
            </m:sSub>
            <m:d>
              <m:dPr>
                <m:ctrlPr>
                  <w:rPr>
                    <w:rFonts w:ascii="Cambria Math" w:hAnsi="Cambria Math"/>
                    <w:i/>
                    <w:iCs/>
                  </w:rPr>
                </m:ctrlPr>
              </m:dPr>
              <m:e>
                <m:r>
                  <w:rPr>
                    <w:rFonts w:ascii="Cambria Math" w:hAnsi="Cambria Math"/>
                  </w:rPr>
                  <m:t>i</m:t>
                </m:r>
              </m:e>
            </m:d>
          </m:e>
        </m:func>
      </m:oMath>
      <w:r w:rsidR="006A28BF" w:rsidRPr="006A28BF">
        <w:rPr>
          <w:rFonts w:eastAsia="SimSun"/>
          <w:i/>
          <w:iCs/>
        </w:rPr>
        <w:t xml:space="preserve"> .</w:t>
      </w:r>
    </w:p>
    <w:p w14:paraId="0CD32FCC" w14:textId="77777777" w:rsidR="006A28BF" w:rsidRPr="006A28BF" w:rsidRDefault="006A28BF" w:rsidP="006A28BF">
      <w:pPr>
        <w:numPr>
          <w:ilvl w:val="1"/>
          <w:numId w:val="31"/>
        </w:numPr>
        <w:spacing w:after="120"/>
        <w:rPr>
          <w:rFonts w:eastAsia="SimSun"/>
          <w:i/>
          <w:iCs/>
          <w:lang w:eastAsia="zh-CN"/>
        </w:rPr>
      </w:pPr>
      <w:r w:rsidRPr="006A28BF">
        <w:rPr>
          <w:rFonts w:eastAsia="Yu Mincho" w:hint="eastAsia"/>
          <w:i/>
          <w:iCs/>
          <w:lang w:eastAsia="ja-JP"/>
        </w:rPr>
        <w:t>P</w:t>
      </w:r>
      <w:r w:rsidRPr="006A28BF">
        <w:rPr>
          <w:rFonts w:eastAsia="Yu Mincho"/>
          <w:i/>
          <w:iCs/>
          <w:lang w:eastAsia="ja-JP"/>
        </w:rPr>
        <w:t xml:space="preserve">roposal 2: Defining </w:t>
      </w:r>
      <w:proofErr w:type="spellStart"/>
      <w:r w:rsidRPr="006A28BF">
        <w:rPr>
          <w:rFonts w:eastAsia="Yu Mincho"/>
          <w:i/>
          <w:iCs/>
          <w:lang w:eastAsia="ja-JP"/>
        </w:rPr>
        <w:t>Pcmax</w:t>
      </w:r>
      <w:proofErr w:type="spellEnd"/>
      <w:r w:rsidRPr="006A28BF">
        <w:rPr>
          <w:rFonts w:eastAsia="Yu Mincho"/>
          <w:i/>
          <w:iCs/>
          <w:lang w:eastAsia="ja-JP"/>
        </w:rPr>
        <w:t xml:space="preserve"> per SRS antenna resource (Ericsson, Lenovo,)</w:t>
      </w:r>
    </w:p>
    <w:p w14:paraId="1CDD6853" w14:textId="77777777" w:rsidR="006A28BF" w:rsidRPr="006A28BF" w:rsidRDefault="006A28BF" w:rsidP="006A28BF">
      <w:pPr>
        <w:numPr>
          <w:ilvl w:val="2"/>
          <w:numId w:val="31"/>
        </w:numPr>
        <w:spacing w:after="120"/>
        <w:rPr>
          <w:rFonts w:eastAsia="Yu Mincho"/>
          <w:i/>
          <w:iCs/>
          <w:lang w:eastAsia="ja-JP"/>
        </w:rPr>
      </w:pPr>
      <w:r w:rsidRPr="006A28BF">
        <w:rPr>
          <w:rFonts w:eastAsia="Yu Mincho"/>
          <w:i/>
          <w:iCs/>
          <w:lang w:eastAsia="ja-JP"/>
        </w:rPr>
        <w:t>SRS reporting should also consider the configured maximum power per SRS resource and the PH for each SRS resource.  (Ericsson)</w:t>
      </w:r>
    </w:p>
    <w:p w14:paraId="74F7E901" w14:textId="77777777" w:rsidR="006A28BF" w:rsidRPr="006A28BF" w:rsidRDefault="006A28BF" w:rsidP="006A28BF">
      <w:pPr>
        <w:numPr>
          <w:ilvl w:val="2"/>
          <w:numId w:val="31"/>
        </w:numPr>
        <w:spacing w:after="120"/>
        <w:rPr>
          <w:rFonts w:eastAsia="SimSun"/>
          <w:i/>
          <w:iCs/>
          <w:lang w:eastAsia="zh-CN"/>
        </w:rPr>
      </w:pPr>
      <w:r w:rsidRPr="006A28BF">
        <w:rPr>
          <w:rFonts w:eastAsia="SimSun"/>
          <w:i/>
          <w:iCs/>
        </w:rPr>
        <w:t xml:space="preserve">Define </w:t>
      </w:r>
      <w:proofErr w:type="spellStart"/>
      <w:proofErr w:type="gramStart"/>
      <w:r w:rsidRPr="006A28BF">
        <w:rPr>
          <w:rFonts w:eastAsia="SimSun"/>
          <w:i/>
          <w:iCs/>
          <w:lang w:eastAsia="zh-CN"/>
        </w:rPr>
        <w:t>P</w:t>
      </w:r>
      <w:r w:rsidRPr="006A28BF">
        <w:rPr>
          <w:rFonts w:eastAsia="SimSun"/>
          <w:i/>
          <w:iCs/>
          <w:vertAlign w:val="subscript"/>
          <w:lang w:eastAsia="zh-CN"/>
        </w:rPr>
        <w:t>CMAX,f</w:t>
      </w:r>
      <w:proofErr w:type="gramEnd"/>
      <w:r w:rsidRPr="006A28BF">
        <w:rPr>
          <w:rFonts w:eastAsia="SimSun"/>
          <w:i/>
          <w:iCs/>
          <w:vertAlign w:val="subscript"/>
          <w:lang w:eastAsia="zh-CN"/>
        </w:rPr>
        <w:t>,c,p</w:t>
      </w:r>
      <w:proofErr w:type="spellEnd"/>
      <w:r w:rsidRPr="006A28BF">
        <w:rPr>
          <w:rFonts w:eastAsia="SimSun"/>
          <w:i/>
          <w:iCs/>
          <w:lang w:eastAsia="zh-CN"/>
        </w:rPr>
        <w:t>(</w:t>
      </w:r>
      <w:proofErr w:type="spellStart"/>
      <w:r w:rsidRPr="006A28BF">
        <w:rPr>
          <w:rFonts w:eastAsia="SimSun"/>
          <w:i/>
          <w:iCs/>
          <w:lang w:eastAsia="zh-CN"/>
        </w:rPr>
        <w:t>i</w:t>
      </w:r>
      <w:proofErr w:type="spellEnd"/>
      <w:r w:rsidRPr="006A28BF">
        <w:rPr>
          <w:rFonts w:eastAsia="SimSun"/>
          <w:i/>
          <w:iCs/>
          <w:lang w:eastAsia="zh-CN"/>
        </w:rPr>
        <w:t>) as P</w:t>
      </w:r>
      <w:r w:rsidRPr="006A28BF">
        <w:rPr>
          <w:rFonts w:eastAsia="SimSun"/>
          <w:i/>
          <w:iCs/>
          <w:vertAlign w:val="subscript"/>
          <w:lang w:eastAsia="zh-CN"/>
        </w:rPr>
        <w:t>CMAX</w:t>
      </w:r>
      <w:r w:rsidRPr="006A28BF">
        <w:rPr>
          <w:rFonts w:eastAsia="SimSun"/>
          <w:i/>
          <w:iCs/>
          <w:lang w:eastAsia="zh-CN"/>
        </w:rPr>
        <w:t xml:space="preserve"> for the p-</w:t>
      </w:r>
      <w:proofErr w:type="spellStart"/>
      <w:r w:rsidRPr="006A28BF">
        <w:rPr>
          <w:rFonts w:eastAsia="SimSun"/>
          <w:i/>
          <w:iCs/>
          <w:lang w:eastAsia="zh-CN"/>
        </w:rPr>
        <w:t>th</w:t>
      </w:r>
      <w:proofErr w:type="spellEnd"/>
      <w:r w:rsidRPr="006A28BF">
        <w:rPr>
          <w:rFonts w:eastAsia="SimSun"/>
          <w:i/>
          <w:iCs/>
          <w:lang w:eastAsia="zh-CN"/>
        </w:rPr>
        <w:t xml:space="preserve"> SRS port and, and furthermore, define</w:t>
      </w:r>
    </w:p>
    <w:p w14:paraId="65B2B5AF" w14:textId="521A57A5" w:rsidR="006A28BF" w:rsidRPr="006A28BF" w:rsidRDefault="00000000" w:rsidP="006A28BF">
      <w:pPr>
        <w:numPr>
          <w:ilvl w:val="0"/>
          <w:numId w:val="31"/>
        </w:numPr>
        <w:overflowPunct w:val="0"/>
        <w:autoSpaceDE w:val="0"/>
        <w:autoSpaceDN w:val="0"/>
        <w:adjustRightInd w:val="0"/>
        <w:jc w:val="center"/>
        <w:textAlignment w:val="baseline"/>
        <w:rPr>
          <w:rFonts w:eastAsia="SimSun"/>
          <w:i/>
          <w:iCs/>
          <w:lang w:val="fr-FR"/>
        </w:rPr>
      </w:pPr>
      <m:oMath>
        <m:sSub>
          <m:sSubPr>
            <m:ctrlPr>
              <w:rPr>
                <w:rFonts w:ascii="Cambria Math" w:hAnsi="Cambria Math"/>
                <w:i/>
                <w:iCs/>
              </w:rPr>
            </m:ctrlPr>
          </m:sSubPr>
          <m:e>
            <m:r>
              <w:rPr>
                <w:rFonts w:ascii="Cambria Math" w:hAnsi="Cambria Math"/>
              </w:rPr>
              <m:t>P</m:t>
            </m:r>
          </m:e>
          <m:sub>
            <m:r>
              <w:rPr>
                <w:rFonts w:ascii="Cambria Math" w:hAnsi="Cambria Math"/>
              </w:rPr>
              <m:t>SRS</m:t>
            </m:r>
            <m:r>
              <w:rPr>
                <w:rFonts w:ascii="Cambria Math" w:hAnsi="Cambria Math"/>
                <w:lang w:val="fr-FR"/>
              </w:rPr>
              <m:t>,</m:t>
            </m:r>
            <m:r>
              <w:rPr>
                <w:rFonts w:ascii="Cambria Math" w:hAnsi="Cambria Math"/>
              </w:rPr>
              <m:t>b</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sub>
        </m:sSub>
        <m:d>
          <m:dPr>
            <m:ctrlPr>
              <w:rPr>
                <w:rFonts w:ascii="Cambria Math" w:hAnsi="Cambria Math"/>
                <w:i/>
                <w:iCs/>
              </w:rPr>
            </m:ctrlPr>
          </m:dPr>
          <m:e>
            <m:r>
              <w:rPr>
                <w:rFonts w:ascii="Cambria Math" w:hAnsi="Cambria Math"/>
              </w:rPr>
              <m:t>i</m:t>
            </m:r>
            <m:r>
              <w:rPr>
                <w:rFonts w:ascii="Cambria Math" w:hAnsi="Cambria Math"/>
                <w:lang w:val="fr-FR"/>
              </w:rPr>
              <m:t>,</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lang w:val="fr-FR"/>
              </w:rPr>
              <m:t>,</m:t>
            </m:r>
            <m:r>
              <w:rPr>
                <w:rFonts w:ascii="Cambria Math" w:hAnsi="Cambria Math"/>
              </w:rPr>
              <m:t>l</m:t>
            </m:r>
            <m:r>
              <w:rPr>
                <w:rFonts w:ascii="Cambria Math" w:hAnsi="Cambria Math"/>
                <w:lang w:val="fr-FR"/>
              </w:rPr>
              <m:t>,</m:t>
            </m:r>
            <m:r>
              <w:rPr>
                <w:rFonts w:ascii="Cambria Math" w:hAnsi="Cambria Math"/>
              </w:rPr>
              <m:t>p</m:t>
            </m:r>
          </m:e>
        </m:d>
        <m:r>
          <w:rPr>
            <w:rFonts w:ascii="Cambria Math" w:hAnsi="Cambria Math"/>
            <w:lang w:val="fr-FR"/>
          </w:rPr>
          <m:t>=min</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CMAX</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r>
                        <w:rPr>
                          <w:rFonts w:ascii="Cambria Math" w:hAnsi="Cambria Math"/>
                          <w:lang w:val="fr-FR"/>
                        </w:rPr>
                        <m:t>,</m:t>
                      </m:r>
                      <m:r>
                        <w:rPr>
                          <w:rFonts w:ascii="Cambria Math" w:hAnsi="Cambria Math"/>
                        </w:rPr>
                        <m:t>p</m:t>
                      </m:r>
                    </m:sub>
                  </m:sSub>
                  <m:d>
                    <m:dPr>
                      <m:ctrlPr>
                        <w:rPr>
                          <w:rFonts w:ascii="Cambria Math" w:hAnsi="Cambria Math"/>
                          <w:i/>
                          <w:iCs/>
                        </w:rPr>
                      </m:ctrlPr>
                    </m:dPr>
                    <m:e>
                      <m:r>
                        <w:rPr>
                          <w:rFonts w:ascii="Cambria Math" w:hAnsi="Cambria Math"/>
                        </w:rPr>
                        <m:t>i</m:t>
                      </m:r>
                    </m:e>
                  </m:d>
                  <m:r>
                    <w:rPr>
                      <w:rFonts w:ascii="Cambria Math" w:hAnsi="Cambria Math"/>
                      <w:lang w:val="fr-FR"/>
                    </w:rPr>
                    <m:t xml:space="preserve">,                                                                                                                             </m:t>
                  </m:r>
                </m:e>
              </m:mr>
              <m:mr>
                <m:e>
                  <m:sSub>
                    <m:sSubPr>
                      <m:ctrlPr>
                        <w:rPr>
                          <w:rFonts w:ascii="Cambria Math" w:hAnsi="Cambria Math"/>
                          <w:i/>
                          <w:iCs/>
                        </w:rPr>
                      </m:ctrlPr>
                    </m:sSubPr>
                    <m:e>
                      <m:r>
                        <w:rPr>
                          <w:rFonts w:ascii="Cambria Math" w:hAnsi="Cambria Math"/>
                        </w:rPr>
                        <m:t>P</m:t>
                      </m:r>
                    </m:e>
                    <m:sub>
                      <m:r>
                        <w:rPr>
                          <w:rFonts w:ascii="Cambria Math" w:hAnsi="Cambria Math"/>
                        </w:rPr>
                        <m:t>O</m:t>
                      </m:r>
                      <m:r>
                        <w:rPr>
                          <w:rFonts w:ascii="Cambria Math" w:hAnsi="Cambria Math"/>
                          <w:lang w:val="fr-FR"/>
                        </w:rPr>
                        <m:t>_</m:t>
                      </m:r>
                      <m:r>
                        <w:rPr>
                          <w:rFonts w:ascii="Cambria Math" w:hAnsi="Cambria Math"/>
                        </w:rPr>
                        <m:t>SRS</m:t>
                      </m:r>
                      <m:r>
                        <w:rPr>
                          <w:rFonts w:ascii="Cambria Math" w:hAnsi="Cambria Math"/>
                          <w:lang w:val="fr-FR"/>
                        </w:rPr>
                        <m:t>,</m:t>
                      </m:r>
                      <m:r>
                        <w:rPr>
                          <w:rFonts w:ascii="Cambria Math" w:hAnsi="Cambria Math"/>
                        </w:rPr>
                        <m:t>b</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sub>
                  </m:sSub>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e>
                  </m:d>
                  <m:r>
                    <w:rPr>
                      <w:rFonts w:ascii="Cambria Math" w:hAnsi="Cambria Math"/>
                      <w:lang w:val="fr-FR"/>
                    </w:rPr>
                    <m:t>+10</m:t>
                  </m:r>
                  <m:func>
                    <m:funcPr>
                      <m:ctrlPr>
                        <w:rPr>
                          <w:rFonts w:ascii="Cambria Math" w:hAnsi="Cambria Math"/>
                          <w:i/>
                          <w:iCs/>
                        </w:rPr>
                      </m:ctrlPr>
                    </m:funcPr>
                    <m:fName>
                      <m:sSub>
                        <m:sSubPr>
                          <m:ctrlPr>
                            <w:rPr>
                              <w:rFonts w:ascii="Cambria Math" w:hAnsi="Cambria Math"/>
                              <w:i/>
                              <w:iCs/>
                            </w:rPr>
                          </m:ctrlPr>
                        </m:sSubPr>
                        <m:e>
                          <m:r>
                            <w:rPr>
                              <w:rFonts w:ascii="Cambria Math" w:hAnsi="Cambria Math"/>
                              <w:lang w:val="fr-FR"/>
                            </w:rPr>
                            <m:t>log</m:t>
                          </m:r>
                        </m:e>
                        <m:sub>
                          <m:r>
                            <w:rPr>
                              <w:rFonts w:ascii="Cambria Math" w:hAnsi="Cambria Math"/>
                              <w:lang w:val="fr-FR"/>
                            </w:rPr>
                            <m:t>10</m:t>
                          </m: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M</m:t>
                              </m:r>
                            </m:e>
                            <m:sub>
                              <m:r>
                                <w:rPr>
                                  <w:rFonts w:ascii="Cambria Math" w:hAnsi="Cambria Math"/>
                                </w:rPr>
                                <m:t>SRS</m:t>
                              </m:r>
                              <m:r>
                                <w:rPr>
                                  <w:rFonts w:ascii="Cambria Math" w:hAnsi="Cambria Math"/>
                                  <w:lang w:val="fr-FR"/>
                                </w:rPr>
                                <m:t>,</m:t>
                              </m:r>
                              <m:r>
                                <w:rPr>
                                  <w:rFonts w:ascii="Cambria Math" w:hAnsi="Cambria Math"/>
                                </w:rPr>
                                <m:t>b</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sub>
                          </m:sSub>
                          <m:d>
                            <m:dPr>
                              <m:ctrlPr>
                                <w:rPr>
                                  <w:rFonts w:ascii="Cambria Math" w:hAnsi="Cambria Math"/>
                                  <w:i/>
                                  <w:iCs/>
                                </w:rPr>
                              </m:ctrlPr>
                            </m:dPr>
                            <m:e>
                              <m:r>
                                <w:rPr>
                                  <w:rFonts w:ascii="Cambria Math" w:hAnsi="Cambria Math"/>
                                </w:rPr>
                                <m:t>i</m:t>
                              </m:r>
                            </m:e>
                          </m:d>
                        </m:e>
                      </m:d>
                      <m:r>
                        <w:rPr>
                          <w:rFonts w:ascii="Cambria Math" w:hAnsi="Cambria Math"/>
                          <w:lang w:val="fr-FR"/>
                        </w:rPr>
                        <m:t>+</m:t>
                      </m:r>
                      <m:sSub>
                        <m:sSubPr>
                          <m:ctrlPr>
                            <w:rPr>
                              <w:rFonts w:ascii="Cambria Math" w:hAnsi="Cambria Math"/>
                              <w:i/>
                              <w:iCs/>
                            </w:rPr>
                          </m:ctrlPr>
                        </m:sSubPr>
                        <m:e>
                          <m:r>
                            <w:rPr>
                              <w:rFonts w:ascii="Cambria Math" w:hAnsi="Cambria Math"/>
                            </w:rPr>
                            <m:t>α</m:t>
                          </m:r>
                        </m:e>
                        <m:sub>
                          <m:r>
                            <w:rPr>
                              <w:rFonts w:ascii="Cambria Math" w:hAnsi="Cambria Math"/>
                            </w:rPr>
                            <m:t>SRS</m:t>
                          </m:r>
                          <m:r>
                            <w:rPr>
                              <w:rFonts w:ascii="Cambria Math" w:hAnsi="Cambria Math"/>
                              <w:lang w:val="fr-FR"/>
                            </w:rPr>
                            <m:t>,</m:t>
                          </m:r>
                          <m:r>
                            <w:rPr>
                              <w:rFonts w:ascii="Cambria Math" w:hAnsi="Cambria Math"/>
                            </w:rPr>
                            <m:t>b</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sub>
                      </m:sSub>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e>
                      </m:d>
                      <m:r>
                        <w:rPr>
                          <w:rFonts w:ascii="Cambria Math" w:hAnsi="Cambria Math"/>
                          <w:lang w:val="fr-FR"/>
                        </w:rPr>
                        <m:t>∙</m:t>
                      </m:r>
                      <m:sSub>
                        <m:sSubPr>
                          <m:ctrlPr>
                            <w:rPr>
                              <w:rFonts w:ascii="Cambria Math" w:hAnsi="Cambria Math"/>
                              <w:i/>
                              <w:iCs/>
                            </w:rPr>
                          </m:ctrlPr>
                        </m:sSubPr>
                        <m:e>
                          <m:r>
                            <w:rPr>
                              <w:rFonts w:ascii="Cambria Math" w:hAnsi="Cambria Math"/>
                            </w:rPr>
                            <m:t>PL</m:t>
                          </m:r>
                        </m:e>
                        <m:sub>
                          <m:r>
                            <w:rPr>
                              <w:rFonts w:ascii="Cambria Math" w:hAnsi="Cambria Math"/>
                            </w:rPr>
                            <m:t>b</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sub>
                      </m:sSub>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d</m:t>
                              </m:r>
                            </m:sub>
                          </m:sSub>
                        </m:e>
                      </m:d>
                      <m:r>
                        <w:rPr>
                          <w:rFonts w:ascii="Cambria Math" w:hAnsi="Cambria Math"/>
                          <w:lang w:val="fr-FR"/>
                        </w:rPr>
                        <m:t>+</m:t>
                      </m:r>
                      <m:sSub>
                        <m:sSubPr>
                          <m:ctrlPr>
                            <w:rPr>
                              <w:rFonts w:ascii="Cambria Math" w:hAnsi="Cambria Math"/>
                              <w:i/>
                              <w:iCs/>
                            </w:rPr>
                          </m:ctrlPr>
                        </m:sSubPr>
                        <m:e>
                          <m:r>
                            <w:rPr>
                              <w:rFonts w:ascii="Cambria Math" w:hAnsi="Cambria Math"/>
                              <w:lang w:val="fr-FR"/>
                            </w:rPr>
                            <m:t>h</m:t>
                          </m:r>
                        </m:e>
                        <m:sub>
                          <m:r>
                            <w:rPr>
                              <w:rFonts w:ascii="Cambria Math" w:hAnsi="Cambria Math"/>
                            </w:rPr>
                            <m:t>b</m:t>
                          </m:r>
                          <m:r>
                            <w:rPr>
                              <w:rFonts w:ascii="Cambria Math" w:hAnsi="Cambria Math"/>
                              <w:lang w:val="fr-FR"/>
                            </w:rPr>
                            <m:t>,</m:t>
                          </m:r>
                          <m:r>
                            <w:rPr>
                              <w:rFonts w:ascii="Cambria Math" w:hAnsi="Cambria Math"/>
                            </w:rPr>
                            <m:t>f</m:t>
                          </m:r>
                          <m:r>
                            <w:rPr>
                              <w:rFonts w:ascii="Cambria Math" w:hAnsi="Cambria Math"/>
                              <w:lang w:val="fr-FR"/>
                            </w:rPr>
                            <m:t>,</m:t>
                          </m:r>
                          <m:r>
                            <w:rPr>
                              <w:rFonts w:ascii="Cambria Math" w:hAnsi="Cambria Math"/>
                            </w:rPr>
                            <m:t>c</m:t>
                          </m:r>
                        </m:sub>
                      </m:sSub>
                      <m:d>
                        <m:dPr>
                          <m:ctrlPr>
                            <w:rPr>
                              <w:rFonts w:ascii="Cambria Math" w:hAnsi="Cambria Math"/>
                              <w:i/>
                              <w:iCs/>
                            </w:rPr>
                          </m:ctrlPr>
                        </m:dPr>
                        <m:e>
                          <m:r>
                            <w:rPr>
                              <w:rFonts w:ascii="Cambria Math" w:hAnsi="Cambria Math"/>
                            </w:rPr>
                            <m:t>i</m:t>
                          </m:r>
                          <m:r>
                            <w:rPr>
                              <w:rFonts w:ascii="Cambria Math" w:hAnsi="Cambria Math"/>
                              <w:lang w:val="fr-FR"/>
                            </w:rPr>
                            <m:t>,</m:t>
                          </m:r>
                          <m:r>
                            <w:rPr>
                              <w:rFonts w:ascii="Cambria Math" w:hAnsi="Cambria Math"/>
                            </w:rPr>
                            <m:t>l</m:t>
                          </m:r>
                        </m:e>
                      </m:d>
                    </m:e>
                  </m:func>
                </m:e>
              </m:mr>
            </m:m>
          </m:e>
        </m:d>
      </m:oMath>
      <w:r w:rsidR="006A28BF" w:rsidRPr="006A28BF">
        <w:rPr>
          <w:rFonts w:eastAsia="SimSun"/>
          <w:i/>
          <w:iCs/>
          <w:lang w:val="fr-FR"/>
        </w:rPr>
        <w:t xml:space="preserve"> </w:t>
      </w:r>
      <w:proofErr w:type="gramStart"/>
      <w:r w:rsidR="006A28BF" w:rsidRPr="006A28BF">
        <w:rPr>
          <w:rFonts w:eastAsia="SimSun"/>
          <w:i/>
          <w:iCs/>
          <w:lang w:val="fr-FR"/>
        </w:rPr>
        <w:t>.(</w:t>
      </w:r>
      <w:proofErr w:type="gramEnd"/>
      <w:r w:rsidR="006A28BF" w:rsidRPr="006A28BF">
        <w:rPr>
          <w:rFonts w:eastAsia="SimSun"/>
          <w:i/>
          <w:iCs/>
          <w:lang w:val="fr-FR"/>
        </w:rPr>
        <w:t>Lenovo)</w:t>
      </w:r>
    </w:p>
    <w:p w14:paraId="13F0F130" w14:textId="77777777" w:rsidR="006A28BF" w:rsidRPr="006A28BF" w:rsidRDefault="006A28BF" w:rsidP="006A28BF">
      <w:pPr>
        <w:numPr>
          <w:ilvl w:val="1"/>
          <w:numId w:val="31"/>
        </w:numPr>
        <w:spacing w:after="120"/>
        <w:rPr>
          <w:rFonts w:eastAsia="Yu Mincho"/>
          <w:i/>
          <w:iCs/>
          <w:lang w:eastAsia="ja-JP"/>
        </w:rPr>
      </w:pPr>
      <w:r w:rsidRPr="006A28BF">
        <w:rPr>
          <w:rFonts w:eastAsia="Yu Mincho" w:hint="eastAsia"/>
          <w:i/>
          <w:iCs/>
          <w:lang w:eastAsia="ja-JP"/>
        </w:rPr>
        <w:t>P</w:t>
      </w:r>
      <w:r w:rsidRPr="006A28BF">
        <w:rPr>
          <w:rFonts w:eastAsia="Yu Mincho"/>
          <w:i/>
          <w:iCs/>
          <w:lang w:eastAsia="ja-JP"/>
        </w:rPr>
        <w:t>roposal 3: Static and dynamic reporting (</w:t>
      </w:r>
      <w:proofErr w:type="spellStart"/>
      <w:r w:rsidRPr="006A28BF">
        <w:rPr>
          <w:rFonts w:eastAsia="Yu Mincho"/>
          <w:i/>
          <w:iCs/>
          <w:lang w:eastAsia="ja-JP"/>
        </w:rPr>
        <w:t>Spreadtrum</w:t>
      </w:r>
      <w:proofErr w:type="spellEnd"/>
      <w:r w:rsidRPr="006A28BF">
        <w:rPr>
          <w:rFonts w:eastAsia="Yu Mincho"/>
          <w:i/>
          <w:iCs/>
          <w:lang w:eastAsia="ja-JP"/>
        </w:rPr>
        <w:t xml:space="preserve"> Communications)</w:t>
      </w:r>
    </w:p>
    <w:p w14:paraId="1D618685" w14:textId="77777777" w:rsidR="006A28BF" w:rsidRPr="006A28BF" w:rsidRDefault="006A28BF" w:rsidP="006A28BF">
      <w:pPr>
        <w:numPr>
          <w:ilvl w:val="2"/>
          <w:numId w:val="31"/>
        </w:numPr>
        <w:spacing w:after="120"/>
        <w:rPr>
          <w:rFonts w:eastAsia="Yu Mincho"/>
          <w:i/>
          <w:iCs/>
          <w:lang w:eastAsia="ja-JP"/>
        </w:rPr>
      </w:pPr>
      <w:r w:rsidRPr="006A28BF">
        <w:rPr>
          <w:rFonts w:eastAsia="DengXian"/>
          <w:i/>
          <w:iCs/>
          <w:lang w:eastAsia="zh-CN"/>
        </w:rPr>
        <w:t>It is suggested that UE report the actual IL statically without calibration compensation and adjustment of PA and RFIC parameters between main branch and diversity branch, otherwise report the actual output power of SRS dynamically.</w:t>
      </w:r>
    </w:p>
    <w:p w14:paraId="41726C1E" w14:textId="77777777" w:rsidR="006A28BF" w:rsidRPr="006A28BF" w:rsidRDefault="006A28BF" w:rsidP="006A28BF">
      <w:pPr>
        <w:numPr>
          <w:ilvl w:val="0"/>
          <w:numId w:val="31"/>
        </w:numPr>
        <w:spacing w:after="120"/>
        <w:rPr>
          <w:rFonts w:eastAsia="SimSun"/>
          <w:i/>
          <w:iCs/>
          <w:szCs w:val="24"/>
          <w:lang w:eastAsia="zh-CN"/>
        </w:rPr>
      </w:pPr>
      <w:r w:rsidRPr="006A28BF">
        <w:rPr>
          <w:rFonts w:eastAsia="SimSun"/>
          <w:i/>
          <w:iCs/>
          <w:szCs w:val="24"/>
          <w:lang w:eastAsia="zh-CN"/>
        </w:rPr>
        <w:t>Recommended WF</w:t>
      </w:r>
    </w:p>
    <w:p w14:paraId="5DAA7F88" w14:textId="77777777" w:rsidR="006A28BF" w:rsidRPr="006A28BF" w:rsidRDefault="006A28BF" w:rsidP="006A28BF">
      <w:pPr>
        <w:numPr>
          <w:ilvl w:val="1"/>
          <w:numId w:val="31"/>
        </w:numPr>
        <w:spacing w:after="120"/>
        <w:rPr>
          <w:rFonts w:eastAsia="SimSun"/>
          <w:i/>
          <w:iCs/>
          <w:szCs w:val="24"/>
          <w:lang w:eastAsia="zh-CN"/>
        </w:rPr>
      </w:pPr>
      <w:r w:rsidRPr="006A28BF">
        <w:rPr>
          <w:rFonts w:eastAsia="Yu Mincho"/>
          <w:i/>
          <w:iCs/>
          <w:szCs w:val="24"/>
          <w:lang w:eastAsia="ja-JP"/>
        </w:rPr>
        <w:t>Further discuss in next meeting.</w:t>
      </w:r>
    </w:p>
    <w:p w14:paraId="3CA51ADF" w14:textId="041CB728" w:rsidR="006327DC" w:rsidRDefault="006A28BF" w:rsidP="003879D3">
      <w:pPr>
        <w:spacing w:after="120"/>
        <w:rPr>
          <w:rFonts w:eastAsia="SimSun"/>
          <w:lang w:eastAsia="zh-CN"/>
        </w:rPr>
      </w:pPr>
      <w:r>
        <w:rPr>
          <w:rFonts w:eastAsia="SimSun"/>
          <w:lang w:eastAsia="zh-CN"/>
        </w:rPr>
        <w:t xml:space="preserve">As </w:t>
      </w:r>
      <w:r w:rsidR="0012397E">
        <w:rPr>
          <w:rFonts w:eastAsia="SimSun"/>
          <w:lang w:eastAsia="zh-CN"/>
        </w:rPr>
        <w:t>discussed above</w:t>
      </w:r>
      <w:r>
        <w:rPr>
          <w:rFonts w:eastAsia="SimSun"/>
          <w:lang w:eastAsia="zh-CN"/>
        </w:rPr>
        <w:t xml:space="preserve"> </w:t>
      </w:r>
      <w:r w:rsidR="005F2DFF">
        <w:rPr>
          <w:rFonts w:eastAsia="SimSun"/>
          <w:lang w:eastAsia="zh-CN"/>
        </w:rPr>
        <w:t>for</w:t>
      </w:r>
      <w:r>
        <w:rPr>
          <w:rFonts w:eastAsia="SimSun"/>
          <w:lang w:eastAsia="zh-CN"/>
        </w:rPr>
        <w:t xml:space="preserve"> Issue 2-1-1, </w:t>
      </w:r>
      <w:r w:rsidR="005F2DFF">
        <w:rPr>
          <w:rFonts w:eastAsia="SimSun"/>
          <w:lang w:eastAsia="zh-CN"/>
        </w:rPr>
        <w:t>r</w:t>
      </w:r>
      <w:r w:rsidR="005F2DFF" w:rsidRPr="005F2DFF">
        <w:rPr>
          <w:rFonts w:eastAsia="SimSun"/>
          <w:lang w:eastAsia="zh-CN"/>
        </w:rPr>
        <w:t xml:space="preserve">eporting of the actual insertion loss (or IL imbalance) per branch may not be sufficient for the accurate DL CSI acquisition in all scenarios since when SRS is operating </w:t>
      </w:r>
      <w:r w:rsidR="005F2DFF">
        <w:rPr>
          <w:rFonts w:eastAsia="SimSun"/>
          <w:lang w:eastAsia="zh-CN"/>
        </w:rPr>
        <w:t>sufficiently below the</w:t>
      </w:r>
      <w:r w:rsidR="005F2DFF" w:rsidRPr="005F2DFF">
        <w:rPr>
          <w:rFonts w:eastAsia="SimSun"/>
          <w:lang w:eastAsia="zh-CN"/>
        </w:rPr>
        <w:t xml:space="preserve"> maximum configured transmission power the additional IL of a given Rx branch may be compensated by the appropriate setting of PA</w:t>
      </w:r>
      <w:r w:rsidR="005F2DFF">
        <w:rPr>
          <w:rFonts w:eastAsia="SimSun"/>
          <w:lang w:eastAsia="zh-CN"/>
        </w:rPr>
        <w:t xml:space="preserve"> (which is expected according to the specifications).</w:t>
      </w:r>
    </w:p>
    <w:p w14:paraId="1C1381A7" w14:textId="1E659307" w:rsidR="0040247F" w:rsidRDefault="003A6D0D" w:rsidP="003879D3">
      <w:pPr>
        <w:spacing w:after="120"/>
        <w:rPr>
          <w:rFonts w:eastAsia="SimSun"/>
          <w:lang w:eastAsia="zh-CN"/>
        </w:rPr>
      </w:pPr>
      <w:r>
        <w:rPr>
          <w:rFonts w:eastAsia="SimSun"/>
          <w:lang w:eastAsia="zh-CN"/>
        </w:rPr>
        <w:t>By reporting the configured maximum</w:t>
      </w:r>
      <w:r w:rsidR="00A62055">
        <w:rPr>
          <w:rFonts w:eastAsia="SimSun"/>
          <w:lang w:eastAsia="zh-CN"/>
        </w:rPr>
        <w:t xml:space="preserve"> output</w:t>
      </w:r>
      <w:r>
        <w:rPr>
          <w:rFonts w:eastAsia="SimSun"/>
          <w:lang w:eastAsia="zh-CN"/>
        </w:rPr>
        <w:t xml:space="preserve"> power per SRS resource together with the power headroom (PH) for each </w:t>
      </w:r>
      <w:r w:rsidR="0012397E">
        <w:rPr>
          <w:rFonts w:eastAsia="SimSun"/>
          <w:lang w:eastAsia="zh-CN"/>
        </w:rPr>
        <w:t xml:space="preserve">SRS </w:t>
      </w:r>
      <w:r>
        <w:rPr>
          <w:rFonts w:eastAsia="SimSun"/>
          <w:lang w:eastAsia="zh-CN"/>
        </w:rPr>
        <w:t>resource</w:t>
      </w:r>
      <w:r w:rsidR="00A62055">
        <w:rPr>
          <w:rFonts w:eastAsia="SimSun"/>
          <w:lang w:eastAsia="zh-CN"/>
        </w:rPr>
        <w:t xml:space="preserve"> the </w:t>
      </w:r>
      <w:proofErr w:type="spellStart"/>
      <w:r w:rsidR="00A62055">
        <w:rPr>
          <w:rFonts w:eastAsia="SimSun"/>
          <w:lang w:eastAsia="zh-CN"/>
        </w:rPr>
        <w:t>gNB</w:t>
      </w:r>
      <w:proofErr w:type="spellEnd"/>
      <w:r w:rsidR="00A62055">
        <w:rPr>
          <w:rFonts w:eastAsia="SimSun"/>
          <w:lang w:eastAsia="zh-CN"/>
        </w:rPr>
        <w:t xml:space="preserve"> can have </w:t>
      </w:r>
      <w:r w:rsidR="0012397E">
        <w:rPr>
          <w:rFonts w:eastAsia="SimSun"/>
          <w:lang w:eastAsia="zh-CN"/>
        </w:rPr>
        <w:t>relatively</w:t>
      </w:r>
      <w:r w:rsidR="00AE037D">
        <w:rPr>
          <w:rFonts w:eastAsia="SimSun"/>
          <w:lang w:eastAsia="zh-CN"/>
        </w:rPr>
        <w:t xml:space="preserve"> precise information</w:t>
      </w:r>
      <w:r w:rsidR="00A62055">
        <w:rPr>
          <w:rFonts w:eastAsia="SimSun"/>
          <w:lang w:eastAsia="zh-CN"/>
        </w:rPr>
        <w:t xml:space="preserve"> on </w:t>
      </w:r>
      <w:r w:rsidR="00577192">
        <w:rPr>
          <w:rFonts w:eastAsia="SimSun"/>
          <w:lang w:eastAsia="zh-CN"/>
        </w:rPr>
        <w:t>each SRS output power at the connector.</w:t>
      </w:r>
      <w:r w:rsidR="00A62055">
        <w:rPr>
          <w:rFonts w:eastAsia="SimSun"/>
          <w:lang w:eastAsia="zh-CN"/>
        </w:rPr>
        <w:t xml:space="preserve"> </w:t>
      </w:r>
      <w:r w:rsidR="00577192">
        <w:rPr>
          <w:rFonts w:eastAsia="SimSun"/>
          <w:lang w:eastAsia="zh-CN"/>
        </w:rPr>
        <w:t xml:space="preserve">By inspecting the </w:t>
      </w:r>
      <w:r w:rsidR="00A62055">
        <w:rPr>
          <w:rFonts w:eastAsia="SimSun"/>
          <w:lang w:eastAsia="zh-CN"/>
        </w:rPr>
        <w:t xml:space="preserve">differences between </w:t>
      </w:r>
      <w:r w:rsidR="00577192">
        <w:rPr>
          <w:rFonts w:eastAsia="SimSun"/>
          <w:lang w:eastAsia="zh-CN"/>
        </w:rPr>
        <w:t xml:space="preserve">the configured maximum output power per SRS resource the information on IL imbalance can be obtained, while </w:t>
      </w:r>
      <w:r w:rsidR="0012397E">
        <w:rPr>
          <w:rFonts w:eastAsia="SimSun"/>
          <w:lang w:eastAsia="zh-CN"/>
        </w:rPr>
        <w:t>by transmitting</w:t>
      </w:r>
      <w:r w:rsidR="00577192">
        <w:rPr>
          <w:rFonts w:eastAsia="SimSun"/>
          <w:lang w:eastAsia="zh-CN"/>
        </w:rPr>
        <w:t xml:space="preserve"> PH report</w:t>
      </w:r>
      <w:r w:rsidR="0012397E">
        <w:rPr>
          <w:rFonts w:eastAsia="SimSun"/>
          <w:lang w:eastAsia="zh-CN"/>
        </w:rPr>
        <w:t xml:space="preserve"> per SRS resource</w:t>
      </w:r>
      <w:r w:rsidR="00577192">
        <w:rPr>
          <w:rFonts w:eastAsia="SimSun"/>
          <w:lang w:eastAsia="zh-CN"/>
        </w:rPr>
        <w:t xml:space="preserve"> the </w:t>
      </w:r>
      <w:proofErr w:type="spellStart"/>
      <w:r w:rsidR="00577192">
        <w:rPr>
          <w:rFonts w:eastAsia="SimSun"/>
          <w:lang w:eastAsia="zh-CN"/>
        </w:rPr>
        <w:t>gNB</w:t>
      </w:r>
      <w:proofErr w:type="spellEnd"/>
      <w:r w:rsidR="00577192">
        <w:rPr>
          <w:rFonts w:eastAsia="SimSun"/>
          <w:lang w:eastAsia="zh-CN"/>
        </w:rPr>
        <w:t xml:space="preserve"> can be made aware whether the IL compensation was performed and how </w:t>
      </w:r>
      <w:r w:rsidR="00AE037D">
        <w:rPr>
          <w:rFonts w:eastAsia="SimSun"/>
          <w:lang w:eastAsia="zh-CN"/>
        </w:rPr>
        <w:t xml:space="preserve">far are </w:t>
      </w:r>
      <w:r w:rsidR="0040247F">
        <w:rPr>
          <w:rFonts w:eastAsia="SimSun"/>
          <w:lang w:eastAsia="zh-CN"/>
        </w:rPr>
        <w:t xml:space="preserve">SRS </w:t>
      </w:r>
      <w:r w:rsidR="0012397E">
        <w:rPr>
          <w:rFonts w:eastAsia="SimSun"/>
          <w:lang w:eastAsia="zh-CN"/>
        </w:rPr>
        <w:t xml:space="preserve">transmit </w:t>
      </w:r>
      <w:r w:rsidR="00AE037D">
        <w:rPr>
          <w:rFonts w:eastAsia="SimSun"/>
          <w:lang w:eastAsia="zh-CN"/>
        </w:rPr>
        <w:t xml:space="preserve">powers from their respective maximums. </w:t>
      </w:r>
      <w:r w:rsidR="0040247F">
        <w:rPr>
          <w:rFonts w:eastAsia="SimSun"/>
          <w:lang w:eastAsia="zh-CN"/>
        </w:rPr>
        <w:t>So,</w:t>
      </w:r>
      <w:r w:rsidR="00AE037D">
        <w:rPr>
          <w:rFonts w:eastAsia="SimSun"/>
          <w:lang w:eastAsia="zh-CN"/>
        </w:rPr>
        <w:t xml:space="preserve"> both cases </w:t>
      </w:r>
      <w:r w:rsidR="0040247F">
        <w:rPr>
          <w:rFonts w:eastAsia="SimSun"/>
          <w:lang w:eastAsia="zh-CN"/>
        </w:rPr>
        <w:t xml:space="preserve">when UEs </w:t>
      </w:r>
      <w:r w:rsidR="0012397E">
        <w:rPr>
          <w:rFonts w:eastAsia="SimSun"/>
          <w:lang w:eastAsia="zh-CN"/>
        </w:rPr>
        <w:t xml:space="preserve">do </w:t>
      </w:r>
      <w:r w:rsidR="0040247F">
        <w:rPr>
          <w:rFonts w:eastAsia="SimSun"/>
          <w:lang w:eastAsia="zh-CN"/>
        </w:rPr>
        <w:t xml:space="preserve">perform or do not perform compensation </w:t>
      </w:r>
      <w:r w:rsidR="0012397E">
        <w:rPr>
          <w:rFonts w:eastAsia="SimSun"/>
          <w:lang w:eastAsia="zh-CN"/>
        </w:rPr>
        <w:t>for</w:t>
      </w:r>
      <w:r w:rsidR="0040247F">
        <w:rPr>
          <w:rFonts w:eastAsia="SimSun"/>
          <w:lang w:eastAsia="zh-CN"/>
        </w:rPr>
        <w:t xml:space="preserve"> </w:t>
      </w:r>
      <w:r w:rsidR="0012397E">
        <w:rPr>
          <w:rFonts w:eastAsia="SimSun"/>
          <w:lang w:eastAsia="zh-CN"/>
        </w:rPr>
        <w:t>insertion losses</w:t>
      </w:r>
      <w:r w:rsidR="0040247F">
        <w:rPr>
          <w:rFonts w:eastAsia="SimSun"/>
          <w:lang w:eastAsia="zh-CN"/>
        </w:rPr>
        <w:t xml:space="preserve"> are covered.</w:t>
      </w:r>
      <w:r>
        <w:rPr>
          <w:rFonts w:eastAsia="SimSun"/>
          <w:lang w:eastAsia="zh-CN"/>
        </w:rPr>
        <w:t xml:space="preserve"> </w:t>
      </w:r>
    </w:p>
    <w:p w14:paraId="40DC1B62" w14:textId="14DA823E" w:rsidR="003879D3" w:rsidRDefault="00EB7982" w:rsidP="00573736">
      <w:pPr>
        <w:spacing w:after="120"/>
        <w:rPr>
          <w:rFonts w:eastAsia="SimSun"/>
          <w:lang w:eastAsia="zh-CN"/>
        </w:rPr>
      </w:pPr>
      <w:r>
        <w:rPr>
          <w:rFonts w:eastAsia="SimSun"/>
          <w:lang w:eastAsia="zh-CN"/>
        </w:rPr>
        <w:t>Note that</w:t>
      </w:r>
      <w:r w:rsidR="003879D3">
        <w:rPr>
          <w:rFonts w:eastAsia="SimSun"/>
          <w:lang w:eastAsia="zh-CN"/>
        </w:rPr>
        <w:t xml:space="preserve"> the proposed reporting mechanism does not preclude changes in RAN1 power control equations.</w:t>
      </w:r>
    </w:p>
    <w:p w14:paraId="48E33F53" w14:textId="2787807C" w:rsidR="00573736" w:rsidRPr="00834170" w:rsidRDefault="00EB7982" w:rsidP="00573736">
      <w:pPr>
        <w:spacing w:after="120"/>
        <w:rPr>
          <w:rFonts w:eastAsia="SimSun"/>
          <w:lang w:eastAsia="zh-CN"/>
        </w:rPr>
      </w:pPr>
      <w:r>
        <w:rPr>
          <w:rFonts w:eastAsia="SimSun"/>
          <w:lang w:eastAsia="zh-CN"/>
        </w:rPr>
        <w:t>In one of the proposals from the WF [2] it was proposed to define</w:t>
      </w:r>
      <w:r w:rsidR="00573736">
        <w:rPr>
          <w:rFonts w:eastAsia="SimSun"/>
          <w:lang w:eastAsia="zh-CN"/>
        </w:rPr>
        <w:t xml:space="preserve"> </w:t>
      </w:r>
      <w:proofErr w:type="spellStart"/>
      <w:r w:rsidR="00573736">
        <w:rPr>
          <w:rFonts w:eastAsia="SimSun"/>
          <w:lang w:eastAsia="zh-CN"/>
        </w:rPr>
        <w:t>Pcmax</w:t>
      </w:r>
      <w:proofErr w:type="spellEnd"/>
      <w:r w:rsidR="00573736">
        <w:rPr>
          <w:rFonts w:eastAsia="SimSun"/>
          <w:lang w:eastAsia="zh-CN"/>
        </w:rPr>
        <w:t xml:space="preserve"> per port</w:t>
      </w:r>
      <w:r>
        <w:rPr>
          <w:rFonts w:eastAsia="SimSun"/>
          <w:lang w:eastAsia="zh-CN"/>
        </w:rPr>
        <w:t xml:space="preserve"> </w:t>
      </w:r>
      <w:r w:rsidRPr="00EB7982">
        <w:rPr>
          <w:rFonts w:eastAsia="SimSun"/>
          <w:i/>
          <w:iCs/>
          <w:lang w:eastAsia="zh-CN"/>
        </w:rPr>
        <w:t>p</w:t>
      </w:r>
      <w:r>
        <w:rPr>
          <w:rFonts w:eastAsia="SimSun"/>
          <w:lang w:eastAsia="zh-CN"/>
        </w:rPr>
        <w:t>. Such definition</w:t>
      </w:r>
      <w:r w:rsidR="00573736">
        <w:rPr>
          <w:rFonts w:eastAsia="SimSun"/>
          <w:lang w:eastAsia="zh-CN"/>
        </w:rPr>
        <w:t xml:space="preserve"> </w:t>
      </w:r>
      <w:r>
        <w:rPr>
          <w:rFonts w:eastAsia="SimSun"/>
          <w:lang w:eastAsia="zh-CN"/>
        </w:rPr>
        <w:t>would</w:t>
      </w:r>
      <w:r w:rsidR="003C2D62">
        <w:rPr>
          <w:rFonts w:eastAsia="SimSun"/>
          <w:lang w:eastAsia="zh-CN"/>
        </w:rPr>
        <w:t xml:space="preserve"> </w:t>
      </w:r>
      <w:r w:rsidR="005164B7">
        <w:rPr>
          <w:rFonts w:eastAsia="SimSun"/>
          <w:lang w:eastAsia="zh-CN"/>
        </w:rPr>
        <w:t xml:space="preserve">introduce unnecessary complexity </w:t>
      </w:r>
      <w:r>
        <w:rPr>
          <w:rFonts w:eastAsia="SimSun"/>
          <w:lang w:eastAsia="zh-CN"/>
        </w:rPr>
        <w:t>in</w:t>
      </w:r>
      <w:r w:rsidR="005164B7">
        <w:rPr>
          <w:rFonts w:eastAsia="SimSun"/>
          <w:lang w:eastAsia="zh-CN"/>
        </w:rPr>
        <w:t>to the specifications</w:t>
      </w:r>
      <w:r>
        <w:rPr>
          <w:rFonts w:eastAsia="SimSun"/>
          <w:lang w:eastAsia="zh-CN"/>
        </w:rPr>
        <w:t xml:space="preserve"> since for multi-port SRS transmission </w:t>
      </w:r>
      <m:oMath>
        <m:sSub>
          <m:sSubPr>
            <m:ctrlPr>
              <w:rPr>
                <w:rFonts w:ascii="Cambria Math" w:hAnsi="Cambria Math"/>
                <w:i/>
                <w:iCs/>
              </w:rPr>
            </m:ctrlPr>
          </m:sSubPr>
          <m:e>
            <m:r>
              <w:rPr>
                <w:rFonts w:ascii="Cambria Math" w:hAnsi="Cambria Math"/>
              </w:rPr>
              <m:t>P</m:t>
            </m:r>
          </m:e>
          <m:sub>
            <m:r>
              <w:rPr>
                <w:rFonts w:ascii="Cambria Math" w:hAnsi="Cambria Math"/>
              </w:rPr>
              <m:t>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iCs/>
              </w:rPr>
            </m:ctrlPr>
          </m:dPr>
          <m:e>
            <m:r>
              <w:rPr>
                <w:rFonts w:ascii="Cambria Math" w:hAnsi="Cambria Math"/>
              </w:rPr>
              <m:t>i</m:t>
            </m:r>
            <m:r>
              <w:rPr>
                <w:rFonts w:ascii="Cambria Math" w:hAnsi="Cambria Math"/>
                <w:lang w:val="en-US"/>
              </w:rPr>
              <m:t>,</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lang w:val="en-US"/>
              </w:rPr>
              <m:t>,</m:t>
            </m:r>
            <m:r>
              <w:rPr>
                <w:rFonts w:ascii="Cambria Math" w:hAnsi="Cambria Math"/>
              </w:rPr>
              <m:t>l</m:t>
            </m:r>
          </m:e>
        </m:d>
      </m:oMath>
      <w:r>
        <w:rPr>
          <w:rFonts w:eastAsia="SimSun"/>
          <w:iCs/>
        </w:rPr>
        <w:t xml:space="preserve"> is equally split between the ports (defined at the connector), and the </w:t>
      </w:r>
      <w:r w:rsidR="0012397E">
        <w:rPr>
          <w:rFonts w:eastAsia="SimSun"/>
          <w:iCs/>
        </w:rPr>
        <w:t xml:space="preserve">SRS </w:t>
      </w:r>
      <w:r>
        <w:rPr>
          <w:rFonts w:eastAsia="SimSun"/>
          <w:iCs/>
        </w:rPr>
        <w:t xml:space="preserve">transmission power for each port is limited by </w:t>
      </w:r>
      <w:proofErr w:type="spellStart"/>
      <w:r>
        <w:rPr>
          <w:rFonts w:eastAsia="SimSun"/>
          <w:lang w:eastAsia="zh-CN"/>
        </w:rPr>
        <w:t>Pcmax</w:t>
      </w:r>
      <w:proofErr w:type="spellEnd"/>
      <w:r>
        <w:rPr>
          <w:rFonts w:eastAsia="SimSun"/>
          <w:lang w:eastAsia="zh-CN"/>
        </w:rPr>
        <w:t xml:space="preserve"> divided by the number of </w:t>
      </w:r>
      <w:r w:rsidR="0012397E">
        <w:rPr>
          <w:rFonts w:eastAsia="SimSun"/>
          <w:lang w:eastAsia="zh-CN"/>
        </w:rPr>
        <w:t xml:space="preserve">SRS </w:t>
      </w:r>
      <w:r>
        <w:rPr>
          <w:rFonts w:eastAsia="SimSun"/>
          <w:lang w:eastAsia="zh-CN"/>
        </w:rPr>
        <w:t>ports.</w:t>
      </w:r>
    </w:p>
    <w:p w14:paraId="19944934" w14:textId="63B01581" w:rsidR="003B3CDE" w:rsidRDefault="003B3CDE" w:rsidP="003B3CDE">
      <w:pPr>
        <w:rPr>
          <w:b/>
          <w:bCs/>
        </w:rPr>
      </w:pPr>
      <w:r>
        <w:rPr>
          <w:b/>
          <w:bCs/>
        </w:rPr>
        <w:t>Proposal</w:t>
      </w:r>
      <w:r w:rsidRPr="00035AC5">
        <w:rPr>
          <w:b/>
          <w:bCs/>
        </w:rPr>
        <w:t xml:space="preserve"> </w:t>
      </w:r>
      <w:r w:rsidR="00573736">
        <w:rPr>
          <w:b/>
          <w:bCs/>
        </w:rPr>
        <w:t>2</w:t>
      </w:r>
      <w:r w:rsidRPr="00035AC5">
        <w:rPr>
          <w:b/>
          <w:bCs/>
        </w:rPr>
        <w:t xml:space="preserve">: </w:t>
      </w:r>
      <w:r w:rsidR="00573736">
        <w:rPr>
          <w:b/>
          <w:bCs/>
        </w:rPr>
        <w:t>IL imbalance</w:t>
      </w:r>
      <w:r w:rsidRPr="00E16C7E">
        <w:rPr>
          <w:b/>
          <w:bCs/>
        </w:rPr>
        <w:t xml:space="preserve"> reporting</w:t>
      </w:r>
      <w:r w:rsidR="00573736">
        <w:rPr>
          <w:b/>
          <w:bCs/>
        </w:rPr>
        <w:t xml:space="preserve"> </w:t>
      </w:r>
      <w:r w:rsidR="007A79CE">
        <w:rPr>
          <w:b/>
          <w:bCs/>
        </w:rPr>
        <w:t xml:space="preserve">mechanism </w:t>
      </w:r>
      <w:r w:rsidR="00573736">
        <w:rPr>
          <w:b/>
          <w:bCs/>
        </w:rPr>
        <w:t>for SRS AS</w:t>
      </w:r>
      <w:r w:rsidRPr="00E16C7E">
        <w:rPr>
          <w:b/>
          <w:bCs/>
        </w:rPr>
        <w:t xml:space="preserve"> should </w:t>
      </w:r>
      <w:r w:rsidR="00573736">
        <w:rPr>
          <w:b/>
          <w:bCs/>
        </w:rPr>
        <w:t>include both</w:t>
      </w:r>
      <w:r w:rsidRPr="00E16C7E">
        <w:rPr>
          <w:b/>
          <w:bCs/>
        </w:rPr>
        <w:t xml:space="preserve"> the configured maximum </w:t>
      </w:r>
      <w:r w:rsidR="00573736">
        <w:rPr>
          <w:b/>
          <w:bCs/>
        </w:rPr>
        <w:t xml:space="preserve">output </w:t>
      </w:r>
      <w:r w:rsidRPr="00E16C7E">
        <w:rPr>
          <w:b/>
          <w:bCs/>
        </w:rPr>
        <w:t xml:space="preserve">power </w:t>
      </w:r>
      <w:r w:rsidR="00573736">
        <w:rPr>
          <w:b/>
          <w:bCs/>
        </w:rPr>
        <w:t>per</w:t>
      </w:r>
      <w:r w:rsidR="00573736" w:rsidRPr="00E16C7E">
        <w:rPr>
          <w:b/>
          <w:bCs/>
        </w:rPr>
        <w:t xml:space="preserve"> </w:t>
      </w:r>
      <w:r w:rsidR="00573736">
        <w:rPr>
          <w:b/>
          <w:bCs/>
        </w:rPr>
        <w:t xml:space="preserve">SRS </w:t>
      </w:r>
      <w:r w:rsidR="00573736" w:rsidRPr="00E16C7E">
        <w:rPr>
          <w:b/>
          <w:bCs/>
        </w:rPr>
        <w:t xml:space="preserve">resource </w:t>
      </w:r>
      <w:r w:rsidRPr="00E16C7E">
        <w:rPr>
          <w:b/>
          <w:bCs/>
        </w:rPr>
        <w:t xml:space="preserve">and the </w:t>
      </w:r>
      <w:r w:rsidR="00573736">
        <w:rPr>
          <w:b/>
          <w:bCs/>
        </w:rPr>
        <w:t>power headroom</w:t>
      </w:r>
      <w:r w:rsidRPr="00E16C7E">
        <w:rPr>
          <w:b/>
          <w:bCs/>
        </w:rPr>
        <w:t xml:space="preserve"> </w:t>
      </w:r>
      <w:r w:rsidR="00573736">
        <w:rPr>
          <w:b/>
          <w:bCs/>
        </w:rPr>
        <w:t>per</w:t>
      </w:r>
      <w:r w:rsidRPr="00E16C7E">
        <w:rPr>
          <w:b/>
          <w:bCs/>
        </w:rPr>
        <w:t xml:space="preserve"> </w:t>
      </w:r>
      <w:r>
        <w:rPr>
          <w:b/>
          <w:bCs/>
        </w:rPr>
        <w:t xml:space="preserve">SRS </w:t>
      </w:r>
      <w:r w:rsidRPr="00E16C7E">
        <w:rPr>
          <w:b/>
          <w:bCs/>
        </w:rPr>
        <w:t>resource</w:t>
      </w:r>
      <w:r>
        <w:rPr>
          <w:b/>
          <w:bCs/>
        </w:rPr>
        <w:t>.</w:t>
      </w:r>
    </w:p>
    <w:p w14:paraId="022D1ED4" w14:textId="0432F061" w:rsidR="00EB7982" w:rsidRDefault="00EB7982" w:rsidP="003B3CDE">
      <w:pPr>
        <w:rPr>
          <w:rFonts w:eastAsia="SimSun"/>
          <w:lang w:eastAsia="zh-CN"/>
        </w:rPr>
      </w:pPr>
      <w:r>
        <w:rPr>
          <w:rFonts w:eastAsia="SimSun"/>
          <w:lang w:eastAsia="zh-CN"/>
        </w:rPr>
        <w:t xml:space="preserve">When it comes to the question whether static or dynamic reporting is preferred, the static reporting would require maintaining the same power offset between SRS transmissions no matter whether the UE is operating at (or close to) the maximum power or not. </w:t>
      </w:r>
      <w:r w:rsidR="008D10AA">
        <w:rPr>
          <w:rFonts w:eastAsia="SimSun"/>
          <w:lang w:eastAsia="zh-CN"/>
        </w:rPr>
        <w:t>Also, static reporting would limit how UE maps SRS ports to antenna elements, since the IL imbalance would have to be maintained for the given mapping (for CSI acquisition to be accurate). On the other hand, dynamic reporting would allow more freedom for SRS ports to antenna elements mapping, and it would allow the UE to indicate whether the IL imbalance is compensated or not (directly or indirectly).</w:t>
      </w:r>
    </w:p>
    <w:p w14:paraId="313C6E37" w14:textId="248248B5" w:rsidR="008D10AA" w:rsidRDefault="008D10AA" w:rsidP="003B3CDE">
      <w:pPr>
        <w:rPr>
          <w:b/>
          <w:bCs/>
        </w:rPr>
      </w:pPr>
      <w:r>
        <w:rPr>
          <w:b/>
          <w:bCs/>
        </w:rPr>
        <w:t>Proposal</w:t>
      </w:r>
      <w:r w:rsidRPr="00035AC5">
        <w:rPr>
          <w:b/>
          <w:bCs/>
        </w:rPr>
        <w:t xml:space="preserve"> </w:t>
      </w:r>
      <w:r>
        <w:rPr>
          <w:b/>
          <w:bCs/>
        </w:rPr>
        <w:t>3</w:t>
      </w:r>
      <w:r w:rsidRPr="00035AC5">
        <w:rPr>
          <w:b/>
          <w:bCs/>
        </w:rPr>
        <w:t xml:space="preserve">: </w:t>
      </w:r>
      <w:r>
        <w:rPr>
          <w:b/>
          <w:bCs/>
        </w:rPr>
        <w:t>IL imbalance</w:t>
      </w:r>
      <w:r w:rsidRPr="00E16C7E">
        <w:rPr>
          <w:b/>
          <w:bCs/>
        </w:rPr>
        <w:t xml:space="preserve"> reporting</w:t>
      </w:r>
      <w:r>
        <w:rPr>
          <w:b/>
          <w:bCs/>
        </w:rPr>
        <w:t xml:space="preserve"> </w:t>
      </w:r>
      <w:r w:rsidR="007A79CE">
        <w:rPr>
          <w:b/>
          <w:bCs/>
        </w:rPr>
        <w:t xml:space="preserve">mechanism </w:t>
      </w:r>
      <w:r>
        <w:rPr>
          <w:b/>
          <w:bCs/>
        </w:rPr>
        <w:t>for SRS AS</w:t>
      </w:r>
      <w:r w:rsidRPr="00E16C7E">
        <w:rPr>
          <w:b/>
          <w:bCs/>
        </w:rPr>
        <w:t xml:space="preserve"> should </w:t>
      </w:r>
      <w:r>
        <w:rPr>
          <w:b/>
          <w:bCs/>
        </w:rPr>
        <w:t>be dynamic.</w:t>
      </w:r>
    </w:p>
    <w:p w14:paraId="357D69A5" w14:textId="5B9DC303" w:rsidR="007A0B9D" w:rsidRPr="007A0B9D" w:rsidRDefault="007A0B9D" w:rsidP="007A0B9D">
      <w:pPr>
        <w:pStyle w:val="Heading4"/>
        <w:ind w:left="630" w:hanging="630"/>
        <w:rPr>
          <w:rFonts w:eastAsia="SimSun"/>
          <w:lang w:eastAsia="zh-CN"/>
        </w:rPr>
      </w:pPr>
      <w:r>
        <w:rPr>
          <w:rFonts w:eastAsia="SimSun"/>
          <w:lang w:eastAsia="zh-CN"/>
        </w:rPr>
        <w:t xml:space="preserve">2.1.2 </w:t>
      </w:r>
      <w:r w:rsidRPr="00DB2617">
        <w:rPr>
          <w:rFonts w:eastAsia="SimSun"/>
          <w:lang w:eastAsia="zh-CN"/>
        </w:rPr>
        <w:t>Sub-topic 2-</w:t>
      </w:r>
      <w:r>
        <w:rPr>
          <w:rFonts w:eastAsia="SimSun"/>
          <w:lang w:eastAsia="zh-CN"/>
        </w:rPr>
        <w:t>2</w:t>
      </w:r>
      <w:r w:rsidRPr="00DB2617">
        <w:rPr>
          <w:rFonts w:eastAsia="SimSun"/>
          <w:lang w:eastAsia="zh-CN"/>
        </w:rPr>
        <w:t xml:space="preserve"> </w:t>
      </w:r>
      <w:r w:rsidRPr="007A0B9D">
        <w:rPr>
          <w:rFonts w:eastAsia="SimSun"/>
          <w:lang w:eastAsia="zh-CN"/>
        </w:rPr>
        <w:t>Applicability to 2Rx/4Rx</w:t>
      </w:r>
    </w:p>
    <w:p w14:paraId="27B0F594" w14:textId="77777777" w:rsidR="008D10AA" w:rsidRPr="008D10AA" w:rsidRDefault="008D10AA" w:rsidP="008D10AA">
      <w:pPr>
        <w:rPr>
          <w:b/>
          <w:i/>
          <w:iCs/>
          <w:u w:val="single"/>
          <w:lang w:eastAsia="ko-KR"/>
        </w:rPr>
      </w:pPr>
      <w:r w:rsidRPr="008D10AA">
        <w:rPr>
          <w:b/>
          <w:i/>
          <w:iCs/>
          <w:u w:val="single"/>
          <w:lang w:eastAsia="ko-KR"/>
        </w:rPr>
        <w:t>Issue 2-2-1: Applicability to 2Rx/4Rx</w:t>
      </w:r>
    </w:p>
    <w:p w14:paraId="4AC9EB02" w14:textId="77777777" w:rsidR="008D10AA" w:rsidRPr="008D10AA" w:rsidRDefault="008D10AA" w:rsidP="008D10AA">
      <w:pPr>
        <w:pStyle w:val="ListParagraph"/>
        <w:numPr>
          <w:ilvl w:val="0"/>
          <w:numId w:val="31"/>
        </w:numPr>
        <w:spacing w:after="120"/>
        <w:ind w:left="720" w:firstLineChars="0"/>
        <w:rPr>
          <w:i/>
          <w:iCs/>
          <w:szCs w:val="24"/>
          <w:lang w:eastAsia="zh-CN"/>
        </w:rPr>
      </w:pPr>
      <w:r w:rsidRPr="008D10AA">
        <w:rPr>
          <w:i/>
          <w:iCs/>
          <w:szCs w:val="24"/>
          <w:lang w:eastAsia="zh-CN"/>
        </w:rPr>
        <w:t>Proposals</w:t>
      </w:r>
    </w:p>
    <w:p w14:paraId="3F498711" w14:textId="77777777" w:rsidR="008D10AA" w:rsidRPr="008D10AA" w:rsidRDefault="008D10AA" w:rsidP="008D10AA">
      <w:pPr>
        <w:pStyle w:val="ListParagraph"/>
        <w:numPr>
          <w:ilvl w:val="1"/>
          <w:numId w:val="31"/>
        </w:numPr>
        <w:spacing w:after="120"/>
        <w:ind w:left="1440" w:firstLineChars="0"/>
        <w:rPr>
          <w:i/>
          <w:iCs/>
          <w:szCs w:val="24"/>
          <w:lang w:eastAsia="zh-CN"/>
        </w:rPr>
      </w:pPr>
      <w:r w:rsidRPr="008D10AA">
        <w:rPr>
          <w:i/>
          <w:iCs/>
          <w:szCs w:val="24"/>
          <w:lang w:eastAsia="zh-CN"/>
        </w:rPr>
        <w:t>Option 1: Apply to 2Rx/4Rx (</w:t>
      </w:r>
      <w:proofErr w:type="spellStart"/>
      <w:r w:rsidRPr="008D10AA">
        <w:rPr>
          <w:i/>
          <w:iCs/>
          <w:szCs w:val="24"/>
          <w:lang w:eastAsia="zh-CN"/>
        </w:rPr>
        <w:t>Spreadtrum</w:t>
      </w:r>
      <w:proofErr w:type="spellEnd"/>
      <w:r w:rsidRPr="008D10AA">
        <w:rPr>
          <w:i/>
          <w:iCs/>
          <w:szCs w:val="24"/>
          <w:lang w:eastAsia="zh-CN"/>
        </w:rPr>
        <w:t xml:space="preserve"> Communications, Ericsson, [Xiaomi], Qualcomm)</w:t>
      </w:r>
    </w:p>
    <w:p w14:paraId="02CF5AC4" w14:textId="77777777" w:rsidR="008D10AA" w:rsidRPr="008D10AA" w:rsidRDefault="008D10AA" w:rsidP="008D10AA">
      <w:pPr>
        <w:pStyle w:val="ListParagraph"/>
        <w:numPr>
          <w:ilvl w:val="1"/>
          <w:numId w:val="31"/>
        </w:numPr>
        <w:spacing w:after="120"/>
        <w:ind w:left="1440" w:firstLineChars="0"/>
        <w:rPr>
          <w:i/>
          <w:iCs/>
          <w:szCs w:val="24"/>
          <w:lang w:eastAsia="zh-CN"/>
        </w:rPr>
      </w:pPr>
      <w:r w:rsidRPr="008D10AA">
        <w:rPr>
          <w:i/>
          <w:iCs/>
          <w:szCs w:val="24"/>
          <w:lang w:eastAsia="zh-CN"/>
        </w:rPr>
        <w:t>Option 2: Not apply to 2Rx/4Rx (vivo)</w:t>
      </w:r>
    </w:p>
    <w:p w14:paraId="67D9BE88" w14:textId="77777777" w:rsidR="008D10AA" w:rsidRPr="008D10AA" w:rsidRDefault="008D10AA" w:rsidP="008D10AA">
      <w:pPr>
        <w:pStyle w:val="ListParagraph"/>
        <w:numPr>
          <w:ilvl w:val="0"/>
          <w:numId w:val="31"/>
        </w:numPr>
        <w:spacing w:after="120"/>
        <w:ind w:left="720" w:firstLineChars="0"/>
        <w:rPr>
          <w:i/>
          <w:iCs/>
          <w:szCs w:val="24"/>
          <w:lang w:eastAsia="zh-CN"/>
        </w:rPr>
      </w:pPr>
      <w:r w:rsidRPr="008D10AA">
        <w:rPr>
          <w:i/>
          <w:iCs/>
          <w:szCs w:val="24"/>
          <w:lang w:eastAsia="zh-CN"/>
        </w:rPr>
        <w:t>Recommended WF</w:t>
      </w:r>
    </w:p>
    <w:p w14:paraId="276F637E" w14:textId="77777777" w:rsidR="008D10AA" w:rsidRPr="008D10AA" w:rsidRDefault="008D10AA" w:rsidP="008D10AA">
      <w:pPr>
        <w:pStyle w:val="ListParagraph"/>
        <w:numPr>
          <w:ilvl w:val="1"/>
          <w:numId w:val="31"/>
        </w:numPr>
        <w:spacing w:after="120"/>
        <w:ind w:left="1440" w:firstLineChars="0"/>
        <w:rPr>
          <w:i/>
          <w:iCs/>
          <w:szCs w:val="24"/>
          <w:lang w:eastAsia="zh-CN"/>
        </w:rPr>
      </w:pPr>
      <w:r w:rsidRPr="008D10AA">
        <w:rPr>
          <w:rFonts w:eastAsia="Yu Mincho"/>
          <w:i/>
          <w:iCs/>
          <w:szCs w:val="24"/>
          <w:lang w:eastAsia="ja-JP"/>
        </w:rPr>
        <w:t xml:space="preserve">If </w:t>
      </w:r>
      <w:proofErr w:type="spellStart"/>
      <w:r w:rsidRPr="008D10AA">
        <w:rPr>
          <w:rFonts w:eastAsia="Yu Mincho"/>
          <w:i/>
          <w:iCs/>
          <w:szCs w:val="24"/>
          <w:lang w:eastAsia="ja-JP"/>
        </w:rPr>
        <w:t>ΔTRxSTS</w:t>
      </w:r>
      <w:proofErr w:type="spellEnd"/>
      <w:r w:rsidRPr="008D10AA">
        <w:rPr>
          <w:rFonts w:eastAsia="Yu Mincho"/>
          <w:i/>
          <w:iCs/>
          <w:szCs w:val="24"/>
          <w:lang w:eastAsia="ja-JP"/>
        </w:rPr>
        <w:t xml:space="preserve"> indication from UE to NW is introduced for 8Rx, </w:t>
      </w:r>
    </w:p>
    <w:p w14:paraId="77489B75" w14:textId="77777777" w:rsidR="008D10AA" w:rsidRPr="008D10AA" w:rsidRDefault="008D10AA" w:rsidP="008D10AA">
      <w:pPr>
        <w:pStyle w:val="ListParagraph"/>
        <w:numPr>
          <w:ilvl w:val="2"/>
          <w:numId w:val="31"/>
        </w:numPr>
        <w:spacing w:after="120"/>
        <w:ind w:firstLineChars="0"/>
        <w:rPr>
          <w:i/>
          <w:iCs/>
          <w:szCs w:val="24"/>
          <w:lang w:eastAsia="zh-CN"/>
        </w:rPr>
      </w:pPr>
      <w:r w:rsidRPr="008D10AA">
        <w:rPr>
          <w:rFonts w:eastAsia="Yu Mincho" w:hint="eastAsia"/>
          <w:i/>
          <w:iCs/>
          <w:szCs w:val="24"/>
          <w:lang w:eastAsia="ja-JP"/>
        </w:rPr>
        <w:t>O</w:t>
      </w:r>
      <w:r w:rsidRPr="008D10AA">
        <w:rPr>
          <w:rFonts w:eastAsia="Yu Mincho"/>
          <w:i/>
          <w:iCs/>
          <w:szCs w:val="24"/>
          <w:lang w:eastAsia="ja-JP"/>
        </w:rPr>
        <w:t>ption 1: It can also apply to 2Rx/4Rx case.</w:t>
      </w:r>
    </w:p>
    <w:p w14:paraId="3780CAAB" w14:textId="77777777" w:rsidR="008D10AA" w:rsidRPr="008D10AA" w:rsidRDefault="008D10AA" w:rsidP="008D10AA">
      <w:pPr>
        <w:pStyle w:val="ListParagraph"/>
        <w:numPr>
          <w:ilvl w:val="2"/>
          <w:numId w:val="31"/>
        </w:numPr>
        <w:spacing w:after="120"/>
        <w:ind w:firstLineChars="0"/>
        <w:rPr>
          <w:i/>
          <w:iCs/>
          <w:szCs w:val="24"/>
          <w:lang w:eastAsia="zh-CN"/>
        </w:rPr>
      </w:pPr>
      <w:r w:rsidRPr="008D10AA">
        <w:rPr>
          <w:rFonts w:eastAsia="Yu Mincho" w:hint="eastAsia"/>
          <w:i/>
          <w:iCs/>
          <w:szCs w:val="24"/>
          <w:lang w:eastAsia="ja-JP"/>
        </w:rPr>
        <w:t>O</w:t>
      </w:r>
      <w:r w:rsidRPr="008D10AA">
        <w:rPr>
          <w:rFonts w:eastAsia="Yu Mincho"/>
          <w:i/>
          <w:iCs/>
          <w:szCs w:val="24"/>
          <w:lang w:eastAsia="ja-JP"/>
        </w:rPr>
        <w:t>ption 2: It does not apply to 2Tx/4Rx case.</w:t>
      </w:r>
    </w:p>
    <w:p w14:paraId="4FC5EB3A" w14:textId="40998D7B" w:rsidR="003801B4" w:rsidRDefault="00915856" w:rsidP="001B04ED">
      <w:pPr>
        <w:rPr>
          <w:lang w:val="en-US"/>
        </w:rPr>
      </w:pPr>
      <w:r>
        <w:rPr>
          <w:rFonts w:cs="Arial"/>
        </w:rPr>
        <w:t xml:space="preserve">The mechanism of </w:t>
      </w:r>
      <w:r w:rsidR="008D10AA">
        <w:rPr>
          <w:rFonts w:cs="Arial"/>
        </w:rPr>
        <w:t>reporting the</w:t>
      </w:r>
      <w:r>
        <w:rPr>
          <w:rFonts w:cs="Arial"/>
        </w:rPr>
        <w:t xml:space="preserve"> insertion loss</w:t>
      </w:r>
      <w:r>
        <w:rPr>
          <w:lang w:val="en-US"/>
        </w:rPr>
        <w:t xml:space="preserve"> </w:t>
      </w:r>
      <w:r w:rsidR="007703F6">
        <w:rPr>
          <w:lang w:val="en-US"/>
        </w:rPr>
        <w:t>imbalance between</w:t>
      </w:r>
      <w:r>
        <w:rPr>
          <w:lang w:val="en-US"/>
        </w:rPr>
        <w:t xml:space="preserve"> receiving branches can also be beneficial for 2Rx and 4Rx cases</w:t>
      </w:r>
      <w:r w:rsidR="001E4BD4">
        <w:rPr>
          <w:lang w:val="en-US"/>
        </w:rPr>
        <w:t xml:space="preserve">. </w:t>
      </w:r>
      <w:r w:rsidR="006D5A03">
        <w:rPr>
          <w:lang w:val="en-US"/>
        </w:rPr>
        <w:t xml:space="preserve">In our view that should be even </w:t>
      </w:r>
      <w:r w:rsidR="006D5A03" w:rsidRPr="006D5A03">
        <w:rPr>
          <w:lang w:val="en-US"/>
        </w:rPr>
        <w:t xml:space="preserve">the design criterion </w:t>
      </w:r>
      <w:r w:rsidR="00B02192">
        <w:rPr>
          <w:lang w:val="en-US"/>
        </w:rPr>
        <w:t>for</w:t>
      </w:r>
      <w:r w:rsidR="006D5A03" w:rsidRPr="006D5A03">
        <w:rPr>
          <w:lang w:val="en-US"/>
        </w:rPr>
        <w:t xml:space="preserve"> the reporting mechanism.</w:t>
      </w:r>
      <w:r w:rsidR="00604ECF">
        <w:rPr>
          <w:lang w:val="en-US"/>
        </w:rPr>
        <w:t xml:space="preserve"> </w:t>
      </w:r>
      <w:r w:rsidR="007A0B9D">
        <w:rPr>
          <w:lang w:val="en-US"/>
        </w:rPr>
        <w:t xml:space="preserve">Our </w:t>
      </w:r>
      <w:r w:rsidR="007A79CE">
        <w:rPr>
          <w:lang w:val="en-US"/>
        </w:rPr>
        <w:t>simulation results</w:t>
      </w:r>
      <w:r w:rsidR="007A0B9D">
        <w:rPr>
          <w:lang w:val="en-US"/>
        </w:rPr>
        <w:t xml:space="preserve"> presented in [</w:t>
      </w:r>
      <w:r w:rsidR="00883F46">
        <w:rPr>
          <w:lang w:val="en-US"/>
        </w:rPr>
        <w:t>4</w:t>
      </w:r>
      <w:r w:rsidR="007A0B9D">
        <w:rPr>
          <w:lang w:val="en-US"/>
        </w:rPr>
        <w:t>] demonstrate the benefit of using an IL imbalance reporting mechanism for 4Rx case.</w:t>
      </w:r>
      <w:r w:rsidR="00604ECF">
        <w:rPr>
          <w:lang w:val="en-US"/>
        </w:rPr>
        <w:t xml:space="preserve"> </w:t>
      </w:r>
      <w:r w:rsidR="00D81762">
        <w:rPr>
          <w:lang w:val="en-US"/>
        </w:rPr>
        <w:t xml:space="preserve"> </w:t>
      </w:r>
    </w:p>
    <w:p w14:paraId="76DE01E2" w14:textId="4A4A463D" w:rsidR="006D5A03" w:rsidRDefault="006D5A03" w:rsidP="001B04ED">
      <w:pPr>
        <w:rPr>
          <w:b/>
          <w:bCs/>
        </w:rPr>
      </w:pPr>
      <w:r>
        <w:rPr>
          <w:b/>
          <w:bCs/>
        </w:rPr>
        <w:lastRenderedPageBreak/>
        <w:t>Proposal</w:t>
      </w:r>
      <w:r w:rsidRPr="00035AC5">
        <w:rPr>
          <w:b/>
          <w:bCs/>
        </w:rPr>
        <w:t xml:space="preserve"> </w:t>
      </w:r>
      <w:r>
        <w:rPr>
          <w:b/>
          <w:bCs/>
        </w:rPr>
        <w:t>4</w:t>
      </w:r>
      <w:r w:rsidRPr="00035AC5">
        <w:rPr>
          <w:b/>
          <w:bCs/>
        </w:rPr>
        <w:t xml:space="preserve">: </w:t>
      </w:r>
      <w:r>
        <w:rPr>
          <w:b/>
          <w:bCs/>
        </w:rPr>
        <w:t xml:space="preserve">The </w:t>
      </w:r>
      <w:r w:rsidR="00920030">
        <w:rPr>
          <w:b/>
          <w:bCs/>
        </w:rPr>
        <w:t>IL imbalance</w:t>
      </w:r>
      <w:r w:rsidR="007A79CE">
        <w:rPr>
          <w:b/>
          <w:bCs/>
        </w:rPr>
        <w:t xml:space="preserve"> reporting mechanism</w:t>
      </w:r>
      <w:r w:rsidRPr="00066F32">
        <w:rPr>
          <w:b/>
          <w:bCs/>
        </w:rPr>
        <w:t xml:space="preserve"> </w:t>
      </w:r>
      <w:r w:rsidR="007A79CE">
        <w:rPr>
          <w:b/>
          <w:bCs/>
        </w:rPr>
        <w:t>for SRS AS</w:t>
      </w:r>
      <w:r>
        <w:rPr>
          <w:b/>
          <w:bCs/>
        </w:rPr>
        <w:t xml:space="preserve"> </w:t>
      </w:r>
      <w:r w:rsidR="007A79CE">
        <w:rPr>
          <w:b/>
          <w:bCs/>
        </w:rPr>
        <w:t>should be also specified for</w:t>
      </w:r>
      <w:r>
        <w:rPr>
          <w:b/>
          <w:bCs/>
        </w:rPr>
        <w:t xml:space="preserve"> 2Rx and 4Rx</w:t>
      </w:r>
      <w:r w:rsidRPr="00066F32">
        <w:rPr>
          <w:b/>
          <w:bCs/>
        </w:rPr>
        <w:t xml:space="preserve"> </w:t>
      </w:r>
      <w:r>
        <w:rPr>
          <w:b/>
          <w:bCs/>
        </w:rPr>
        <w:t xml:space="preserve">cases and such applicability should be the design criterion </w:t>
      </w:r>
      <w:r w:rsidR="00B02192">
        <w:rPr>
          <w:b/>
          <w:bCs/>
        </w:rPr>
        <w:t>for</w:t>
      </w:r>
      <w:r>
        <w:rPr>
          <w:b/>
          <w:bCs/>
        </w:rPr>
        <w:t xml:space="preserve"> the reporting mechanism.  </w:t>
      </w:r>
    </w:p>
    <w:p w14:paraId="6A389DAE" w14:textId="076D7218" w:rsidR="007A0B9D" w:rsidRDefault="007A0B9D" w:rsidP="007A0B9D">
      <w:pPr>
        <w:pStyle w:val="Heading4"/>
        <w:ind w:left="630" w:hanging="630"/>
        <w:rPr>
          <w:rFonts w:eastAsia="SimSun"/>
          <w:lang w:eastAsia="zh-CN"/>
        </w:rPr>
      </w:pPr>
      <w:r>
        <w:rPr>
          <w:rFonts w:eastAsia="SimSun"/>
          <w:lang w:eastAsia="zh-CN"/>
        </w:rPr>
        <w:t xml:space="preserve">2.1.3 </w:t>
      </w:r>
      <w:r w:rsidRPr="007A0B9D">
        <w:rPr>
          <w:rFonts w:eastAsia="SimSun"/>
          <w:lang w:eastAsia="zh-CN"/>
        </w:rPr>
        <w:t>Sub-topic 2-3 Effect of loss imbalance across Rx paths</w:t>
      </w:r>
    </w:p>
    <w:p w14:paraId="627FEDDF" w14:textId="77777777" w:rsidR="007A0B9D" w:rsidRPr="007A0B9D" w:rsidRDefault="007A0B9D" w:rsidP="007A0B9D">
      <w:pPr>
        <w:rPr>
          <w:b/>
          <w:i/>
          <w:iCs/>
          <w:u w:val="single"/>
          <w:lang w:eastAsia="ko-KR"/>
        </w:rPr>
      </w:pPr>
      <w:r w:rsidRPr="007A0B9D">
        <w:rPr>
          <w:b/>
          <w:i/>
          <w:iCs/>
          <w:u w:val="single"/>
          <w:lang w:eastAsia="ko-KR"/>
        </w:rPr>
        <w:t xml:space="preserve">Issue 2-3-1: Whether or not to consider effect of loss imbalance across Rx </w:t>
      </w:r>
      <w:proofErr w:type="gramStart"/>
      <w:r w:rsidRPr="007A0B9D">
        <w:rPr>
          <w:b/>
          <w:i/>
          <w:iCs/>
          <w:u w:val="single"/>
          <w:lang w:eastAsia="ko-KR"/>
        </w:rPr>
        <w:t>paths</w:t>
      </w:r>
      <w:proofErr w:type="gramEnd"/>
    </w:p>
    <w:p w14:paraId="60D57620" w14:textId="77777777" w:rsidR="007A0B9D" w:rsidRPr="007A0B9D" w:rsidRDefault="007A0B9D" w:rsidP="007A0B9D">
      <w:pPr>
        <w:pStyle w:val="ListParagraph"/>
        <w:numPr>
          <w:ilvl w:val="0"/>
          <w:numId w:val="31"/>
        </w:numPr>
        <w:spacing w:after="120"/>
        <w:ind w:left="720" w:firstLineChars="0"/>
        <w:rPr>
          <w:i/>
          <w:iCs/>
          <w:szCs w:val="24"/>
          <w:lang w:eastAsia="zh-CN"/>
        </w:rPr>
      </w:pPr>
      <w:r w:rsidRPr="007A0B9D">
        <w:rPr>
          <w:i/>
          <w:iCs/>
          <w:szCs w:val="24"/>
          <w:lang w:eastAsia="zh-CN"/>
        </w:rPr>
        <w:t>Proposals</w:t>
      </w:r>
    </w:p>
    <w:p w14:paraId="78219BF6" w14:textId="77777777" w:rsidR="007A0B9D" w:rsidRPr="007A0B9D" w:rsidRDefault="007A0B9D" w:rsidP="007A0B9D">
      <w:pPr>
        <w:pStyle w:val="ListParagraph"/>
        <w:numPr>
          <w:ilvl w:val="1"/>
          <w:numId w:val="31"/>
        </w:numPr>
        <w:spacing w:after="120"/>
        <w:ind w:left="1440" w:firstLineChars="0"/>
        <w:rPr>
          <w:i/>
          <w:iCs/>
          <w:szCs w:val="24"/>
          <w:lang w:eastAsia="zh-CN"/>
        </w:rPr>
      </w:pPr>
      <w:r w:rsidRPr="007A0B9D">
        <w:rPr>
          <w:i/>
          <w:iCs/>
          <w:szCs w:val="24"/>
          <w:lang w:eastAsia="zh-CN"/>
        </w:rPr>
        <w:t>Option 1: Consider (Lenovo)</w:t>
      </w:r>
    </w:p>
    <w:p w14:paraId="3C69339D" w14:textId="0680383C" w:rsidR="007A0B9D" w:rsidRPr="007A0B9D" w:rsidRDefault="007A0B9D" w:rsidP="007A0B9D">
      <w:pPr>
        <w:pStyle w:val="ListParagraph"/>
        <w:numPr>
          <w:ilvl w:val="2"/>
          <w:numId w:val="31"/>
        </w:numPr>
        <w:spacing w:after="120"/>
        <w:ind w:firstLineChars="0"/>
        <w:rPr>
          <w:i/>
          <w:iCs/>
          <w:lang w:eastAsia="zh-CN"/>
        </w:rPr>
      </w:pPr>
      <w:r w:rsidRPr="007A0B9D">
        <w:rPr>
          <w:i/>
          <w:iCs/>
        </w:rPr>
        <w:t>If the SRS power relaxations are compensated by the UE transmitter</w:t>
      </w:r>
      <w:r w:rsidRPr="007A0B9D">
        <w:rPr>
          <w:i/>
          <w:iCs/>
          <w:lang w:eastAsia="zh-CN"/>
        </w:rPr>
        <w:t>, the</w:t>
      </w:r>
      <w:r w:rsidRPr="007A0B9D">
        <w:rPr>
          <w:i/>
          <w:iCs/>
        </w:rPr>
        <w:t xml:space="preserve"> UE should report the receiver losses </w:t>
      </w:r>
      <m:oMath>
        <m:d>
          <m:dPr>
            <m:begChr m:val="{"/>
            <m:endChr m:val="}"/>
            <m:ctrlPr>
              <w:rPr>
                <w:rFonts w:ascii="Cambria Math" w:eastAsia="Yu Mincho" w:hAnsi="Cambria Math"/>
                <w:i/>
                <w:iCs/>
                <w:lang w:val="en-US"/>
              </w:rPr>
            </m:ctrlPr>
          </m:dPr>
          <m:e>
            <m:sSub>
              <m:sSubPr>
                <m:ctrlPr>
                  <w:rPr>
                    <w:rFonts w:ascii="Cambria Math" w:eastAsia="Yu Mincho" w:hAnsi="Cambria Math"/>
                    <w:i/>
                    <w:iCs/>
                    <w:lang w:val="en-US"/>
                  </w:rPr>
                </m:ctrlPr>
              </m:sSubPr>
              <m:e>
                <m:r>
                  <w:rPr>
                    <w:rFonts w:ascii="Cambria Math" w:hAnsi="Cambria Math"/>
                  </w:rPr>
                  <m:t>L</m:t>
                </m:r>
              </m:e>
              <m:sub>
                <m:r>
                  <w:rPr>
                    <w:rFonts w:ascii="Cambria Math" w:hAnsi="Cambria Math"/>
                  </w:rPr>
                  <m:t>j</m:t>
                </m:r>
              </m:sub>
            </m:sSub>
          </m:e>
        </m:d>
      </m:oMath>
      <w:r w:rsidRPr="007A0B9D">
        <w:rPr>
          <w:i/>
          <w:iCs/>
        </w:rPr>
        <w:t xml:space="preserve"> in addition to the SRS power relaxations </w:t>
      </w:r>
      <m:oMath>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∆T</m:t>
                </m:r>
              </m:e>
              <m:sub>
                <m:r>
                  <w:rPr>
                    <w:rFonts w:ascii="Cambria Math" w:hAnsi="Cambria Math"/>
                  </w:rPr>
                  <m:t xml:space="preserve">RxSRS,j </m:t>
                </m:r>
              </m:sub>
              <m:sup>
                <m:r>
                  <w:rPr>
                    <w:rFonts w:ascii="Cambria Math" w:hAnsi="Cambria Math"/>
                  </w:rPr>
                  <m:t>A</m:t>
                </m:r>
              </m:sup>
            </m:sSubSup>
          </m:e>
        </m:d>
      </m:oMath>
      <w:r w:rsidRPr="007A0B9D">
        <w:rPr>
          <w:i/>
          <w:iCs/>
        </w:rPr>
        <w:t xml:space="preserve">.  If the UE does not compensate the SRS power relaxations, the UE may report the set of differences </w:t>
      </w:r>
      <m:oMath>
        <m:d>
          <m:dPr>
            <m:begChr m:val="{"/>
            <m:endChr m:val="}"/>
            <m:ctrlPr>
              <w:rPr>
                <w:rFonts w:ascii="Cambria Math" w:eastAsia="Yu Mincho" w:hAnsi="Cambria Math"/>
                <w:i/>
                <w:iCs/>
                <w:lang w:val="en-US"/>
              </w:rPr>
            </m:ctrlPr>
          </m:dPr>
          <m:e>
            <m:sSub>
              <m:sSubPr>
                <m:ctrlPr>
                  <w:rPr>
                    <w:rFonts w:ascii="Cambria Math" w:eastAsia="Yu Mincho" w:hAnsi="Cambria Math"/>
                    <w:i/>
                    <w:iCs/>
                    <w:lang w:val="en-US"/>
                  </w:rPr>
                </m:ctrlPr>
              </m:sSubPr>
              <m:e>
                <m:r>
                  <w:rPr>
                    <w:rFonts w:ascii="Cambria Math" w:hAnsi="Cambria Math"/>
                  </w:rPr>
                  <m:t>L</m:t>
                </m:r>
              </m:e>
              <m:sub>
                <m:r>
                  <w:rPr>
                    <w:rFonts w:ascii="Cambria Math" w:hAnsi="Cambria Math"/>
                  </w:rPr>
                  <m:t>j</m:t>
                </m:r>
              </m:sub>
            </m:sSub>
            <m:r>
              <w:rPr>
                <w:rFonts w:ascii="Cambria Math" w:eastAsia="Yu Mincho"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RxSRS,j</m:t>
                </m:r>
              </m:sub>
              <m:sup>
                <m:r>
                  <w:rPr>
                    <w:rFonts w:ascii="Cambria Math" w:hAnsi="Cambria Math"/>
                  </w:rPr>
                  <m:t>A</m:t>
                </m:r>
              </m:sup>
            </m:sSubSup>
          </m:e>
        </m:d>
      </m:oMath>
      <w:r w:rsidRPr="007A0B9D">
        <w:rPr>
          <w:i/>
          <w:iCs/>
          <w:lang w:val="en-US"/>
        </w:rPr>
        <w:t xml:space="preserve"> or </w:t>
      </w:r>
      <m:oMath>
        <m:d>
          <m:dPr>
            <m:begChr m:val="{"/>
            <m:endChr m:val="}"/>
            <m:ctrlPr>
              <w:rPr>
                <w:rFonts w:ascii="Cambria Math" w:eastAsia="Yu Mincho" w:hAnsi="Cambria Math"/>
                <w:i/>
                <w:iCs/>
                <w:lang w:val="en-US"/>
              </w:rPr>
            </m:ctrlPr>
          </m:dPr>
          <m:e>
            <m:sSubSup>
              <m:sSubSupPr>
                <m:ctrlPr>
                  <w:rPr>
                    <w:rFonts w:ascii="Cambria Math" w:hAnsi="Cambria Math"/>
                    <w:i/>
                    <w:iCs/>
                  </w:rPr>
                </m:ctrlPr>
              </m:sSubSupPr>
              <m:e>
                <m:r>
                  <w:rPr>
                    <w:rFonts w:ascii="Cambria Math" w:hAnsi="Cambria Math"/>
                  </w:rPr>
                  <m:t>∆T</m:t>
                </m:r>
              </m:e>
              <m:sub>
                <m:r>
                  <w:rPr>
                    <w:rFonts w:ascii="Cambria Math" w:hAnsi="Cambria Math"/>
                  </w:rPr>
                  <m:t>RxSRS,j</m:t>
                </m:r>
              </m:sub>
              <m:sup>
                <m:r>
                  <w:rPr>
                    <w:rFonts w:ascii="Cambria Math" w:hAnsi="Cambria Math"/>
                  </w:rPr>
                  <m:t>A</m:t>
                </m:r>
              </m:sup>
            </m:sSubSup>
            <m:r>
              <w:rPr>
                <w:rFonts w:ascii="Cambria Math" w:hAnsi="Cambria Math"/>
              </w:rPr>
              <m:t>-</m:t>
            </m:r>
            <m:sSub>
              <m:sSubPr>
                <m:ctrlPr>
                  <w:rPr>
                    <w:rFonts w:ascii="Cambria Math" w:eastAsia="Yu Mincho" w:hAnsi="Cambria Math"/>
                    <w:i/>
                    <w:iCs/>
                    <w:lang w:val="en-US"/>
                  </w:rPr>
                </m:ctrlPr>
              </m:sSubPr>
              <m:e>
                <m:r>
                  <w:rPr>
                    <w:rFonts w:ascii="Cambria Math" w:hAnsi="Cambria Math"/>
                  </w:rPr>
                  <m:t>L</m:t>
                </m:r>
              </m:e>
              <m:sub>
                <m:r>
                  <w:rPr>
                    <w:rFonts w:ascii="Cambria Math" w:hAnsi="Cambria Math"/>
                  </w:rPr>
                  <m:t>j</m:t>
                </m:r>
              </m:sub>
            </m:sSub>
          </m:e>
        </m:d>
      </m:oMath>
      <w:r w:rsidRPr="007A0B9D">
        <w:rPr>
          <w:i/>
          <w:iCs/>
          <w:lang w:val="en-US"/>
        </w:rPr>
        <w:t>.</w:t>
      </w:r>
    </w:p>
    <w:p w14:paraId="2AEDE2A1" w14:textId="28FCB880" w:rsidR="007A0B9D" w:rsidRPr="007A0B9D" w:rsidRDefault="007A0B9D" w:rsidP="007A0B9D">
      <w:pPr>
        <w:pStyle w:val="ListParagraph"/>
        <w:numPr>
          <w:ilvl w:val="2"/>
          <w:numId w:val="31"/>
        </w:numPr>
        <w:spacing w:after="120"/>
        <w:ind w:firstLineChars="0"/>
        <w:rPr>
          <w:i/>
          <w:iCs/>
          <w:szCs w:val="24"/>
          <w:lang w:eastAsia="zh-CN"/>
        </w:rPr>
      </w:pPr>
      <w:r w:rsidRPr="007A0B9D">
        <w:rPr>
          <w:rFonts w:eastAsia="MS Gothic"/>
          <w:i/>
          <w:iCs/>
        </w:rPr>
        <w:t xml:space="preserve">If the UE does not report </w:t>
      </w:r>
      <w:r w:rsidRPr="007A0B9D">
        <w:rPr>
          <w:i/>
          <w:iCs/>
        </w:rPr>
        <w:t xml:space="preserve">receiver its receiver losses </w:t>
      </w:r>
      <m:oMath>
        <m:d>
          <m:dPr>
            <m:begChr m:val="{"/>
            <m:endChr m:val="}"/>
            <m:ctrlPr>
              <w:rPr>
                <w:rFonts w:ascii="Cambria Math" w:eastAsia="Yu Mincho" w:hAnsi="Cambria Math"/>
                <w:i/>
                <w:iCs/>
                <w:lang w:val="en-US"/>
              </w:rPr>
            </m:ctrlPr>
          </m:dPr>
          <m:e>
            <m:sSub>
              <m:sSubPr>
                <m:ctrlPr>
                  <w:rPr>
                    <w:rFonts w:ascii="Cambria Math" w:eastAsia="Yu Mincho" w:hAnsi="Cambria Math"/>
                    <w:i/>
                    <w:iCs/>
                    <w:lang w:val="en-US"/>
                  </w:rPr>
                </m:ctrlPr>
              </m:sSubPr>
              <m:e>
                <m:r>
                  <w:rPr>
                    <w:rFonts w:ascii="Cambria Math" w:hAnsi="Cambria Math"/>
                  </w:rPr>
                  <m:t>L</m:t>
                </m:r>
              </m:e>
              <m:sub>
                <m:r>
                  <w:rPr>
                    <w:rFonts w:ascii="Cambria Math" w:hAnsi="Cambria Math"/>
                  </w:rPr>
                  <m:t>j</m:t>
                </m:r>
              </m:sub>
            </m:sSub>
          </m:e>
        </m:d>
      </m:oMath>
      <w:r w:rsidRPr="007A0B9D">
        <w:rPr>
          <w:i/>
          <w:iCs/>
        </w:rPr>
        <w:t xml:space="preserve"> and its SRS power relaxations </w:t>
      </w:r>
      <m:oMath>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∆T</m:t>
                </m:r>
              </m:e>
              <m:sub>
                <m:r>
                  <w:rPr>
                    <w:rFonts w:ascii="Cambria Math" w:hAnsi="Cambria Math"/>
                  </w:rPr>
                  <m:t xml:space="preserve">RxSRS,j </m:t>
                </m:r>
              </m:sub>
              <m:sup>
                <m:r>
                  <w:rPr>
                    <w:rFonts w:ascii="Cambria Math" w:hAnsi="Cambria Math"/>
                  </w:rPr>
                  <m:t>A</m:t>
                </m:r>
              </m:sup>
            </m:sSubSup>
          </m:e>
        </m:d>
      </m:oMath>
      <w:r w:rsidRPr="007A0B9D">
        <w:rPr>
          <w:i/>
          <w:iCs/>
        </w:rPr>
        <w:t xml:space="preserve"> or the difference between its receiver losses and its SRS power relaxations </w:t>
      </w:r>
      <m:oMath>
        <m:d>
          <m:dPr>
            <m:begChr m:val="{"/>
            <m:endChr m:val="}"/>
            <m:ctrlPr>
              <w:rPr>
                <w:rFonts w:ascii="Cambria Math" w:eastAsia="Yu Mincho" w:hAnsi="Cambria Math"/>
                <w:i/>
                <w:iCs/>
                <w:lang w:val="en-US"/>
              </w:rPr>
            </m:ctrlPr>
          </m:dPr>
          <m:e>
            <m:sSubSup>
              <m:sSubSupPr>
                <m:ctrlPr>
                  <w:rPr>
                    <w:rFonts w:ascii="Cambria Math" w:hAnsi="Cambria Math"/>
                    <w:i/>
                    <w:iCs/>
                  </w:rPr>
                </m:ctrlPr>
              </m:sSubSupPr>
              <m:e>
                <m:r>
                  <w:rPr>
                    <w:rFonts w:ascii="Cambria Math" w:hAnsi="Cambria Math"/>
                  </w:rPr>
                  <m:t>∆T</m:t>
                </m:r>
              </m:e>
              <m:sub>
                <m:r>
                  <w:rPr>
                    <w:rFonts w:ascii="Cambria Math" w:hAnsi="Cambria Math"/>
                  </w:rPr>
                  <m:t>RxSRS,j</m:t>
                </m:r>
              </m:sub>
              <m:sup>
                <m:r>
                  <w:rPr>
                    <w:rFonts w:ascii="Cambria Math" w:hAnsi="Cambria Math"/>
                  </w:rPr>
                  <m:t>A</m:t>
                </m:r>
              </m:sup>
            </m:sSubSup>
            <m:r>
              <w:rPr>
                <w:rFonts w:ascii="Cambria Math" w:hAnsi="Cambria Math"/>
              </w:rPr>
              <m:t>-</m:t>
            </m:r>
            <m:sSub>
              <m:sSubPr>
                <m:ctrlPr>
                  <w:rPr>
                    <w:rFonts w:ascii="Cambria Math" w:eastAsia="Yu Mincho" w:hAnsi="Cambria Math"/>
                    <w:i/>
                    <w:iCs/>
                    <w:lang w:val="en-US"/>
                  </w:rPr>
                </m:ctrlPr>
              </m:sSubPr>
              <m:e>
                <m:r>
                  <w:rPr>
                    <w:rFonts w:ascii="Cambria Math" w:hAnsi="Cambria Math"/>
                  </w:rPr>
                  <m:t>L</m:t>
                </m:r>
              </m:e>
              <m:sub>
                <m:r>
                  <w:rPr>
                    <w:rFonts w:ascii="Cambria Math" w:hAnsi="Cambria Math"/>
                  </w:rPr>
                  <m:t>j</m:t>
                </m:r>
              </m:sub>
            </m:sSub>
          </m:e>
        </m:d>
      </m:oMath>
      <w:r w:rsidRPr="007A0B9D">
        <w:rPr>
          <w:i/>
          <w:iCs/>
        </w:rPr>
        <w:t xml:space="preserve"> to the gNB, then the UE should assist the gNB in determining the differences </w:t>
      </w:r>
      <m:oMath>
        <m:d>
          <m:dPr>
            <m:begChr m:val="{"/>
            <m:endChr m:val="}"/>
            <m:ctrlPr>
              <w:rPr>
                <w:rFonts w:ascii="Cambria Math" w:eastAsia="Yu Mincho" w:hAnsi="Cambria Math"/>
                <w:i/>
                <w:iCs/>
                <w:lang w:val="en-US"/>
              </w:rPr>
            </m:ctrlPr>
          </m:dPr>
          <m:e>
            <m:sSubSup>
              <m:sSubSupPr>
                <m:ctrlPr>
                  <w:rPr>
                    <w:rFonts w:ascii="Cambria Math" w:hAnsi="Cambria Math"/>
                    <w:i/>
                    <w:iCs/>
                  </w:rPr>
                </m:ctrlPr>
              </m:sSubSupPr>
              <m:e>
                <m:r>
                  <w:rPr>
                    <w:rFonts w:ascii="Cambria Math" w:hAnsi="Cambria Math"/>
                  </w:rPr>
                  <m:t>∆T</m:t>
                </m:r>
              </m:e>
              <m:sub>
                <m:r>
                  <w:rPr>
                    <w:rFonts w:ascii="Cambria Math" w:hAnsi="Cambria Math"/>
                  </w:rPr>
                  <m:t>RxSRS,j</m:t>
                </m:r>
              </m:sub>
              <m:sup>
                <m:r>
                  <w:rPr>
                    <w:rFonts w:ascii="Cambria Math" w:hAnsi="Cambria Math"/>
                  </w:rPr>
                  <m:t>A</m:t>
                </m:r>
              </m:sup>
            </m:sSubSup>
            <m:r>
              <w:rPr>
                <w:rFonts w:ascii="Cambria Math" w:hAnsi="Cambria Math"/>
              </w:rPr>
              <m:t>-</m:t>
            </m:r>
            <m:sSub>
              <m:sSubPr>
                <m:ctrlPr>
                  <w:rPr>
                    <w:rFonts w:ascii="Cambria Math" w:eastAsia="Yu Mincho" w:hAnsi="Cambria Math"/>
                    <w:i/>
                    <w:iCs/>
                    <w:lang w:val="en-US"/>
                  </w:rPr>
                </m:ctrlPr>
              </m:sSubPr>
              <m:e>
                <m:r>
                  <w:rPr>
                    <w:rFonts w:ascii="Cambria Math" w:hAnsi="Cambria Math"/>
                  </w:rPr>
                  <m:t>L</m:t>
                </m:r>
              </m:e>
              <m:sub>
                <m:r>
                  <w:rPr>
                    <w:rFonts w:ascii="Cambria Math" w:hAnsi="Cambria Math"/>
                  </w:rPr>
                  <m:t>j</m:t>
                </m:r>
              </m:sub>
            </m:sSub>
          </m:e>
        </m:d>
      </m:oMath>
      <w:r w:rsidRPr="007A0B9D">
        <w:rPr>
          <w:i/>
          <w:iCs/>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m:t>
                </m:r>
              </m:sub>
            </m:sSub>
          </m:num>
          <m:den>
            <m:sSub>
              <m:sSubPr>
                <m:ctrlPr>
                  <w:rPr>
                    <w:rFonts w:ascii="Cambria Math" w:hAnsi="Cambria Math"/>
                    <w:i/>
                    <w:iCs/>
                  </w:rPr>
                </m:ctrlPr>
              </m:sSubPr>
              <m:e>
                <m:r>
                  <w:rPr>
                    <w:rFonts w:ascii="Cambria Math" w:hAnsi="Cambria Math"/>
                  </w:rPr>
                  <m:t>t</m:t>
                </m:r>
              </m:e>
              <m:sub>
                <m:r>
                  <w:rPr>
                    <w:rFonts w:ascii="Cambria Math" w:hAnsi="Cambria Math"/>
                  </w:rPr>
                  <m:t>p</m:t>
                </m:r>
              </m:sub>
            </m:sSub>
          </m:den>
        </m:f>
      </m:oMath>
      <w:r w:rsidRPr="007A0B9D">
        <w:rPr>
          <w:i/>
          <w:iCs/>
        </w:rPr>
        <w:t xml:space="preserve"> or the difference </w:t>
      </w:r>
      <m:oMath>
        <m:sSubSup>
          <m:sSubSupPr>
            <m:ctrlPr>
              <w:rPr>
                <w:rFonts w:ascii="Cambria Math" w:hAnsi="Cambria Math"/>
                <w:i/>
                <w:iCs/>
              </w:rPr>
            </m:ctrlPr>
          </m:sSubSupPr>
          <m:e>
            <m:r>
              <w:rPr>
                <w:rFonts w:ascii="Cambria Math" w:hAnsi="Cambria Math"/>
              </w:rPr>
              <m:t>∆T</m:t>
            </m:r>
          </m:e>
          <m:sub>
            <m:r>
              <w:rPr>
                <w:rFonts w:ascii="Cambria Math" w:hAnsi="Cambria Math"/>
              </w:rPr>
              <m:t>RxSRS,p</m:t>
            </m:r>
          </m:sub>
          <m:sup>
            <m:r>
              <w:rPr>
                <w:rFonts w:ascii="Cambria Math" w:hAnsi="Cambria Math"/>
              </w:rPr>
              <m:t>A</m:t>
            </m:r>
          </m:sup>
        </m:sSubSup>
        <m:r>
          <w:rPr>
            <w:rFonts w:ascii="Cambria Math" w:hAnsi="Cambria Math"/>
          </w:rPr>
          <m:t>-</m:t>
        </m:r>
        <m:sSub>
          <m:sSubPr>
            <m:ctrlPr>
              <w:rPr>
                <w:rFonts w:ascii="Cambria Math" w:eastAsia="Yu Mincho" w:hAnsi="Cambria Math"/>
                <w:i/>
                <w:iCs/>
                <w:lang w:val="en-US"/>
              </w:rPr>
            </m:ctrlPr>
          </m:sSubPr>
          <m:e>
            <m:r>
              <w:rPr>
                <w:rFonts w:ascii="Cambria Math" w:hAnsi="Cambria Math"/>
              </w:rPr>
              <m:t>L</m:t>
            </m:r>
          </m:e>
          <m:sub>
            <m:r>
              <w:rPr>
                <w:rFonts w:ascii="Cambria Math" w:hAnsi="Cambria Math"/>
              </w:rPr>
              <m:t>p</m:t>
            </m:r>
          </m:sub>
        </m:sSub>
      </m:oMath>
      <w:r w:rsidRPr="007A0B9D">
        <w:rPr>
          <w:i/>
          <w:iCs/>
          <w:lang w:val="en-US"/>
        </w:rPr>
        <w:t xml:space="preserve"> for at lea</w:t>
      </w:r>
      <w:proofErr w:type="spellStart"/>
      <w:r w:rsidRPr="007A0B9D">
        <w:rPr>
          <w:i/>
          <w:iCs/>
          <w:lang w:val="en-US"/>
        </w:rPr>
        <w:t>st</w:t>
      </w:r>
      <w:proofErr w:type="spellEnd"/>
      <w:r w:rsidRPr="007A0B9D">
        <w:rPr>
          <w:i/>
          <w:iCs/>
          <w:lang w:val="en-US"/>
        </w:rPr>
        <w:t xml:space="preserve"> one antenna port p, if known</w:t>
      </w:r>
      <w:r w:rsidRPr="007A0B9D">
        <w:rPr>
          <w:i/>
          <w:iCs/>
          <w:sz w:val="22"/>
          <w:szCs w:val="22"/>
          <w:lang w:val="en-US"/>
        </w:rPr>
        <w:t>.</w:t>
      </w:r>
    </w:p>
    <w:p w14:paraId="031C171B" w14:textId="77777777" w:rsidR="007A0B9D" w:rsidRPr="007A0B9D" w:rsidRDefault="007A0B9D" w:rsidP="007A0B9D">
      <w:pPr>
        <w:pStyle w:val="ListParagraph"/>
        <w:numPr>
          <w:ilvl w:val="1"/>
          <w:numId w:val="31"/>
        </w:numPr>
        <w:spacing w:after="120"/>
        <w:ind w:left="1440" w:firstLineChars="0"/>
        <w:rPr>
          <w:i/>
          <w:iCs/>
          <w:szCs w:val="24"/>
          <w:lang w:eastAsia="zh-CN"/>
        </w:rPr>
      </w:pPr>
      <w:r w:rsidRPr="007A0B9D">
        <w:rPr>
          <w:i/>
          <w:iCs/>
          <w:szCs w:val="24"/>
          <w:lang w:eastAsia="zh-CN"/>
        </w:rPr>
        <w:t>Option 2: Further discussion is needed (Nokia)</w:t>
      </w:r>
    </w:p>
    <w:p w14:paraId="67AF0766" w14:textId="77777777" w:rsidR="007A0B9D" w:rsidRPr="007A0B9D" w:rsidRDefault="007A0B9D" w:rsidP="007A0B9D">
      <w:pPr>
        <w:pStyle w:val="ListParagraph"/>
        <w:numPr>
          <w:ilvl w:val="2"/>
          <w:numId w:val="31"/>
        </w:numPr>
        <w:overflowPunct w:val="0"/>
        <w:autoSpaceDE w:val="0"/>
        <w:autoSpaceDN w:val="0"/>
        <w:adjustRightInd w:val="0"/>
        <w:spacing w:before="120" w:after="20"/>
        <w:ind w:firstLineChars="0"/>
        <w:textAlignment w:val="baseline"/>
        <w:rPr>
          <w:i/>
          <w:iCs/>
          <w:lang w:eastAsia="zh-CN"/>
        </w:rPr>
      </w:pPr>
      <w:r w:rsidRPr="007A0B9D">
        <w:rPr>
          <w:i/>
          <w:iCs/>
          <w:lang w:eastAsia="zh-CN"/>
        </w:rPr>
        <w:t xml:space="preserve">It would be expected that loss imbalance for Rx path is smaller than that for Tx path. If, however, there are large loss imbalance for Rx path as well, this would diminish effect of </w:t>
      </w:r>
      <w:r w:rsidRPr="007A0B9D">
        <w:rPr>
          <w:i/>
          <w:iCs/>
        </w:rPr>
        <w:t>∆</w:t>
      </w:r>
      <w:proofErr w:type="spellStart"/>
      <w:r w:rsidRPr="007A0B9D">
        <w:rPr>
          <w:i/>
          <w:iCs/>
        </w:rPr>
        <w:t>T</w:t>
      </w:r>
      <w:r w:rsidRPr="007A0B9D">
        <w:rPr>
          <w:i/>
          <w:iCs/>
          <w:vertAlign w:val="subscript"/>
        </w:rPr>
        <w:t>RxSRS</w:t>
      </w:r>
      <w:proofErr w:type="spellEnd"/>
      <w:r w:rsidRPr="007A0B9D">
        <w:rPr>
          <w:i/>
          <w:iCs/>
        </w:rPr>
        <w:t xml:space="preserve"> report.</w:t>
      </w:r>
    </w:p>
    <w:p w14:paraId="40BBD4C9" w14:textId="77777777" w:rsidR="007A0B9D" w:rsidRPr="007A0B9D" w:rsidRDefault="007A0B9D" w:rsidP="007A0B9D">
      <w:pPr>
        <w:pStyle w:val="ListParagraph"/>
        <w:numPr>
          <w:ilvl w:val="2"/>
          <w:numId w:val="31"/>
        </w:numPr>
        <w:overflowPunct w:val="0"/>
        <w:autoSpaceDE w:val="0"/>
        <w:autoSpaceDN w:val="0"/>
        <w:adjustRightInd w:val="0"/>
        <w:spacing w:before="120" w:after="20"/>
        <w:ind w:firstLineChars="0"/>
        <w:textAlignment w:val="baseline"/>
        <w:rPr>
          <w:i/>
          <w:iCs/>
          <w:lang w:eastAsia="zh-CN"/>
        </w:rPr>
      </w:pPr>
      <w:r w:rsidRPr="007A0B9D">
        <w:rPr>
          <w:i/>
          <w:iCs/>
          <w:lang w:eastAsia="zh-CN"/>
        </w:rPr>
        <w:t xml:space="preserve">No introduction of indication of </w:t>
      </w:r>
      <w:bookmarkStart w:id="4" w:name="_Hlk142615943"/>
      <w:r w:rsidRPr="007A0B9D">
        <w:rPr>
          <w:i/>
          <w:iCs/>
        </w:rPr>
        <w:t>∆</w:t>
      </w:r>
      <w:proofErr w:type="spellStart"/>
      <w:r w:rsidRPr="007A0B9D">
        <w:rPr>
          <w:i/>
          <w:iCs/>
        </w:rPr>
        <w:t>T</w:t>
      </w:r>
      <w:r w:rsidRPr="007A0B9D">
        <w:rPr>
          <w:i/>
          <w:iCs/>
          <w:vertAlign w:val="subscript"/>
        </w:rPr>
        <w:t>RxSRS</w:t>
      </w:r>
      <w:proofErr w:type="spellEnd"/>
      <w:r w:rsidRPr="007A0B9D">
        <w:rPr>
          <w:i/>
          <w:iCs/>
          <w:lang w:eastAsia="zh-CN"/>
        </w:rPr>
        <w:t xml:space="preserve"> </w:t>
      </w:r>
      <w:bookmarkEnd w:id="4"/>
      <w:r w:rsidRPr="007A0B9D">
        <w:rPr>
          <w:i/>
          <w:iCs/>
          <w:lang w:eastAsia="zh-CN"/>
        </w:rPr>
        <w:t>unless followings are defined clearly and/or clarified.</w:t>
      </w:r>
    </w:p>
    <w:p w14:paraId="00DEEFC0" w14:textId="77777777" w:rsidR="007A0B9D" w:rsidRPr="007A0B9D" w:rsidRDefault="007A0B9D" w:rsidP="007A0B9D">
      <w:pPr>
        <w:pStyle w:val="ListParagraph"/>
        <w:numPr>
          <w:ilvl w:val="3"/>
          <w:numId w:val="31"/>
        </w:numPr>
        <w:overflowPunct w:val="0"/>
        <w:autoSpaceDE w:val="0"/>
        <w:autoSpaceDN w:val="0"/>
        <w:adjustRightInd w:val="0"/>
        <w:spacing w:before="120" w:after="20"/>
        <w:ind w:firstLineChars="0"/>
        <w:textAlignment w:val="baseline"/>
        <w:rPr>
          <w:i/>
          <w:iCs/>
          <w:lang w:eastAsia="zh-CN"/>
        </w:rPr>
      </w:pPr>
      <w:r w:rsidRPr="007A0B9D">
        <w:rPr>
          <w:i/>
          <w:iCs/>
          <w:lang w:eastAsia="zh-CN"/>
        </w:rPr>
        <w:t>Loss imbalance for Rx path</w:t>
      </w:r>
    </w:p>
    <w:p w14:paraId="03A04C3B" w14:textId="77777777" w:rsidR="007A0B9D" w:rsidRPr="007A0B9D" w:rsidRDefault="007A0B9D" w:rsidP="007A0B9D">
      <w:pPr>
        <w:pStyle w:val="ListParagraph"/>
        <w:numPr>
          <w:ilvl w:val="0"/>
          <w:numId w:val="31"/>
        </w:numPr>
        <w:spacing w:after="120"/>
        <w:ind w:left="720" w:firstLineChars="0"/>
        <w:rPr>
          <w:i/>
          <w:iCs/>
          <w:szCs w:val="24"/>
          <w:lang w:eastAsia="zh-CN"/>
        </w:rPr>
      </w:pPr>
      <w:r w:rsidRPr="007A0B9D">
        <w:rPr>
          <w:i/>
          <w:iCs/>
          <w:szCs w:val="24"/>
          <w:lang w:eastAsia="zh-CN"/>
        </w:rPr>
        <w:t>Recommended WF</w:t>
      </w:r>
    </w:p>
    <w:p w14:paraId="37991EBF" w14:textId="77777777" w:rsidR="007A0B9D" w:rsidRPr="007A0B9D" w:rsidRDefault="007A0B9D" w:rsidP="007A0B9D">
      <w:pPr>
        <w:pStyle w:val="ListParagraph"/>
        <w:numPr>
          <w:ilvl w:val="1"/>
          <w:numId w:val="31"/>
        </w:numPr>
        <w:spacing w:after="120"/>
        <w:ind w:left="1440" w:firstLineChars="0"/>
        <w:rPr>
          <w:i/>
          <w:iCs/>
          <w:szCs w:val="24"/>
          <w:lang w:eastAsia="zh-CN"/>
        </w:rPr>
      </w:pPr>
      <w:r w:rsidRPr="007A0B9D">
        <w:rPr>
          <w:i/>
          <w:iCs/>
          <w:szCs w:val="24"/>
          <w:lang w:eastAsia="zh-CN"/>
        </w:rPr>
        <w:t xml:space="preserve">Further discuss the effect of loss imbalance across Rx paths in next meeting. </w:t>
      </w:r>
    </w:p>
    <w:p w14:paraId="0CBEB5E6" w14:textId="4050F26A" w:rsidR="007A0B9D" w:rsidRDefault="00C308F7" w:rsidP="007A0B9D">
      <w:pPr>
        <w:rPr>
          <w:lang w:eastAsia="zh-CN"/>
        </w:rPr>
      </w:pPr>
      <w:bookmarkStart w:id="5" w:name="_Hlk142601381"/>
      <w:r>
        <w:rPr>
          <w:lang w:eastAsia="zh-CN"/>
        </w:rPr>
        <w:t>By inspecting different SRS antenna switching architectures presented in previous meetings, e.g. [</w:t>
      </w:r>
      <w:r w:rsidR="00883F46">
        <w:rPr>
          <w:lang w:eastAsia="zh-CN"/>
        </w:rPr>
        <w:t>5</w:t>
      </w:r>
      <w:r>
        <w:rPr>
          <w:lang w:eastAsia="zh-CN"/>
        </w:rPr>
        <w:t>] and [</w:t>
      </w:r>
      <w:r w:rsidR="00883F46">
        <w:rPr>
          <w:lang w:eastAsia="zh-CN"/>
        </w:rPr>
        <w:t>6</w:t>
      </w:r>
      <w:r>
        <w:rPr>
          <w:lang w:eastAsia="zh-CN"/>
        </w:rPr>
        <w:t xml:space="preserve">], we </w:t>
      </w:r>
      <w:r w:rsidR="005B379A">
        <w:rPr>
          <w:lang w:eastAsia="zh-CN"/>
        </w:rPr>
        <w:t>can</w:t>
      </w:r>
      <w:r>
        <w:rPr>
          <w:lang w:eastAsia="zh-CN"/>
        </w:rPr>
        <w:t xml:space="preserve"> conclude that the imbalance between different Rx paths is </w:t>
      </w:r>
      <w:r w:rsidR="005B379A">
        <w:rPr>
          <w:lang w:eastAsia="zh-CN"/>
        </w:rPr>
        <w:t xml:space="preserve">expected to be </w:t>
      </w:r>
      <w:r>
        <w:rPr>
          <w:lang w:eastAsia="zh-CN"/>
        </w:rPr>
        <w:t xml:space="preserve">considerably smaller than in the case of SRS AS transmissions due to the absence of RF switches and smaller routing losses </w:t>
      </w:r>
      <w:r w:rsidR="005B379A">
        <w:rPr>
          <w:lang w:eastAsia="zh-CN"/>
        </w:rPr>
        <w:t>on</w:t>
      </w:r>
      <w:r>
        <w:rPr>
          <w:lang w:eastAsia="zh-CN"/>
        </w:rPr>
        <w:t xml:space="preserve"> the </w:t>
      </w:r>
      <w:r w:rsidR="005B379A">
        <w:rPr>
          <w:lang w:eastAsia="zh-CN"/>
        </w:rPr>
        <w:t xml:space="preserve">Rx </w:t>
      </w:r>
      <w:r>
        <w:rPr>
          <w:lang w:eastAsia="zh-CN"/>
        </w:rPr>
        <w:t xml:space="preserve">paths. </w:t>
      </w:r>
      <w:bookmarkEnd w:id="5"/>
      <w:r>
        <w:rPr>
          <w:lang w:eastAsia="zh-CN"/>
        </w:rPr>
        <w:t xml:space="preserve">Thus, we expect that reporting of IL imbalance between Rx paths would not bring considerable benefit to the performance of CSI estimation and is not worth introducing </w:t>
      </w:r>
      <w:r w:rsidR="007A79CE">
        <w:rPr>
          <w:lang w:eastAsia="zh-CN"/>
        </w:rPr>
        <w:t xml:space="preserve">of </w:t>
      </w:r>
      <w:r w:rsidR="005B379A">
        <w:rPr>
          <w:lang w:eastAsia="zh-CN"/>
        </w:rPr>
        <w:t>an additional overhead.</w:t>
      </w:r>
    </w:p>
    <w:p w14:paraId="18D348E5" w14:textId="4F8224E4" w:rsidR="005B379A" w:rsidRDefault="005B379A" w:rsidP="005B379A">
      <w:pPr>
        <w:rPr>
          <w:b/>
          <w:bCs/>
        </w:rPr>
      </w:pPr>
      <w:bookmarkStart w:id="6" w:name="_Hlk142602395"/>
      <w:r>
        <w:rPr>
          <w:b/>
          <w:bCs/>
        </w:rPr>
        <w:t>Proposal</w:t>
      </w:r>
      <w:r w:rsidRPr="00035AC5">
        <w:rPr>
          <w:b/>
          <w:bCs/>
        </w:rPr>
        <w:t xml:space="preserve"> </w:t>
      </w:r>
      <w:r>
        <w:rPr>
          <w:b/>
          <w:bCs/>
        </w:rPr>
        <w:t>5</w:t>
      </w:r>
      <w:r w:rsidRPr="00035AC5">
        <w:rPr>
          <w:b/>
          <w:bCs/>
        </w:rPr>
        <w:t xml:space="preserve">: </w:t>
      </w:r>
      <w:r w:rsidRPr="005B379A">
        <w:rPr>
          <w:b/>
          <w:bCs/>
        </w:rPr>
        <w:t>By inspecting different SRS antenna switching architectures presented in previous meetings,</w:t>
      </w:r>
      <w:r>
        <w:rPr>
          <w:b/>
          <w:bCs/>
        </w:rPr>
        <w:t xml:space="preserve"> </w:t>
      </w:r>
      <w:r w:rsidRPr="005B379A">
        <w:rPr>
          <w:b/>
          <w:bCs/>
        </w:rPr>
        <w:t>we can conclude that the imbalance between different Rx paths is expected to be considerably smaller than in the case of SRS AS transmissions due to the absence of RF switches and smaller routing losses on the Rx paths.</w:t>
      </w:r>
      <w:r w:rsidR="007A79CE">
        <w:rPr>
          <w:b/>
          <w:bCs/>
        </w:rPr>
        <w:t xml:space="preserve"> Thus, the effect of loss imbalance between Rx ports should not be considered.</w:t>
      </w:r>
    </w:p>
    <w:bookmarkEnd w:id="6"/>
    <w:p w14:paraId="1582E85C" w14:textId="00B779F2" w:rsidR="00003C0C" w:rsidRDefault="00003C0C" w:rsidP="00003C0C">
      <w:pPr>
        <w:pStyle w:val="Heading4"/>
        <w:ind w:left="630" w:hanging="630"/>
        <w:rPr>
          <w:rFonts w:eastAsia="SimSun"/>
          <w:lang w:eastAsia="zh-CN"/>
        </w:rPr>
      </w:pPr>
      <w:r>
        <w:rPr>
          <w:rFonts w:eastAsia="SimSun"/>
          <w:lang w:eastAsia="zh-CN"/>
        </w:rPr>
        <w:t xml:space="preserve">2.1.4 </w:t>
      </w:r>
      <w:r w:rsidRPr="007A0B9D">
        <w:rPr>
          <w:rFonts w:eastAsia="SimSun"/>
          <w:lang w:eastAsia="zh-CN"/>
        </w:rPr>
        <w:t>Sub-topic 2-</w:t>
      </w:r>
      <w:r>
        <w:rPr>
          <w:rFonts w:eastAsia="SimSun"/>
          <w:lang w:eastAsia="zh-CN"/>
        </w:rPr>
        <w:t>4</w:t>
      </w:r>
      <w:r w:rsidRPr="007A0B9D">
        <w:rPr>
          <w:rFonts w:eastAsia="SimSun"/>
          <w:lang w:eastAsia="zh-CN"/>
        </w:rPr>
        <w:t xml:space="preserve"> </w:t>
      </w:r>
      <w:r w:rsidRPr="00003C0C">
        <w:rPr>
          <w:rFonts w:eastAsia="SimSun"/>
          <w:lang w:eastAsia="zh-CN"/>
        </w:rPr>
        <w:t>Optionality of reporting</w:t>
      </w:r>
    </w:p>
    <w:p w14:paraId="6C1DEF50" w14:textId="77777777" w:rsidR="00003C0C" w:rsidRPr="00003C0C" w:rsidRDefault="00003C0C" w:rsidP="00003C0C">
      <w:pPr>
        <w:rPr>
          <w:b/>
          <w:i/>
          <w:iCs/>
          <w:u w:val="single"/>
          <w:lang w:eastAsia="ko-KR"/>
        </w:rPr>
      </w:pPr>
      <w:r w:rsidRPr="00003C0C">
        <w:rPr>
          <w:b/>
          <w:i/>
          <w:iCs/>
          <w:u w:val="single"/>
          <w:lang w:eastAsia="ko-KR"/>
        </w:rPr>
        <w:t>Issue 2-4-1: optionality of reporting</w:t>
      </w:r>
    </w:p>
    <w:p w14:paraId="5372B06B" w14:textId="77777777" w:rsidR="00003C0C" w:rsidRPr="00003C0C" w:rsidRDefault="00003C0C" w:rsidP="00003C0C">
      <w:pPr>
        <w:pStyle w:val="ListParagraph"/>
        <w:numPr>
          <w:ilvl w:val="0"/>
          <w:numId w:val="31"/>
        </w:numPr>
        <w:spacing w:after="120"/>
        <w:ind w:left="720" w:firstLineChars="0"/>
        <w:rPr>
          <w:i/>
          <w:iCs/>
          <w:szCs w:val="24"/>
          <w:lang w:eastAsia="zh-CN"/>
        </w:rPr>
      </w:pPr>
      <w:r w:rsidRPr="00003C0C">
        <w:rPr>
          <w:i/>
          <w:iCs/>
          <w:szCs w:val="24"/>
          <w:lang w:eastAsia="zh-CN"/>
        </w:rPr>
        <w:t>Proposals</w:t>
      </w:r>
    </w:p>
    <w:p w14:paraId="71E6E97C" w14:textId="77777777" w:rsidR="00003C0C" w:rsidRPr="00003C0C" w:rsidRDefault="00003C0C" w:rsidP="00003C0C">
      <w:pPr>
        <w:pStyle w:val="ListParagraph"/>
        <w:numPr>
          <w:ilvl w:val="1"/>
          <w:numId w:val="31"/>
        </w:numPr>
        <w:spacing w:after="120"/>
        <w:ind w:left="1440" w:firstLineChars="0"/>
        <w:rPr>
          <w:i/>
          <w:iCs/>
          <w:szCs w:val="24"/>
          <w:lang w:eastAsia="zh-CN"/>
        </w:rPr>
      </w:pPr>
      <w:r w:rsidRPr="00003C0C">
        <w:rPr>
          <w:i/>
          <w:iCs/>
          <w:szCs w:val="24"/>
          <w:lang w:eastAsia="zh-CN"/>
        </w:rPr>
        <w:t xml:space="preserve">Option 1: </w:t>
      </w:r>
      <w:r w:rsidRPr="00003C0C">
        <w:rPr>
          <w:rFonts w:eastAsia="DengXian"/>
          <w:i/>
          <w:iCs/>
          <w:lang w:eastAsia="zh-CN"/>
        </w:rPr>
        <w:t>Regardless of the reporting solutions, it is suggested that the reporting of this capability is optional. (</w:t>
      </w:r>
      <w:proofErr w:type="spellStart"/>
      <w:r w:rsidRPr="00003C0C">
        <w:rPr>
          <w:rFonts w:eastAsia="DengXian"/>
          <w:i/>
          <w:iCs/>
          <w:lang w:eastAsia="zh-CN"/>
        </w:rPr>
        <w:t>Spreadtrum</w:t>
      </w:r>
      <w:proofErr w:type="spellEnd"/>
      <w:r w:rsidRPr="00003C0C">
        <w:rPr>
          <w:rFonts w:eastAsia="DengXian"/>
          <w:i/>
          <w:iCs/>
          <w:lang w:eastAsia="zh-CN"/>
        </w:rPr>
        <w:t xml:space="preserve"> Communications)</w:t>
      </w:r>
    </w:p>
    <w:p w14:paraId="42983A79" w14:textId="77777777" w:rsidR="00003C0C" w:rsidRPr="00003C0C" w:rsidRDefault="00003C0C" w:rsidP="00003C0C">
      <w:pPr>
        <w:pStyle w:val="ListParagraph"/>
        <w:numPr>
          <w:ilvl w:val="1"/>
          <w:numId w:val="31"/>
        </w:numPr>
        <w:spacing w:after="120"/>
        <w:ind w:left="1440" w:firstLineChars="0"/>
        <w:rPr>
          <w:i/>
          <w:iCs/>
          <w:szCs w:val="24"/>
          <w:lang w:eastAsia="zh-CN"/>
        </w:rPr>
      </w:pPr>
      <w:r w:rsidRPr="00003C0C">
        <w:rPr>
          <w:i/>
          <w:iCs/>
          <w:szCs w:val="24"/>
          <w:lang w:eastAsia="zh-CN"/>
        </w:rPr>
        <w:t>Option 2: Other</w:t>
      </w:r>
    </w:p>
    <w:p w14:paraId="65081AAF" w14:textId="77777777" w:rsidR="00003C0C" w:rsidRPr="00003C0C" w:rsidRDefault="00003C0C" w:rsidP="00003C0C">
      <w:pPr>
        <w:pStyle w:val="ListParagraph"/>
        <w:numPr>
          <w:ilvl w:val="0"/>
          <w:numId w:val="31"/>
        </w:numPr>
        <w:spacing w:after="120"/>
        <w:ind w:left="720" w:firstLineChars="0"/>
        <w:rPr>
          <w:i/>
          <w:iCs/>
          <w:szCs w:val="24"/>
          <w:lang w:eastAsia="zh-CN"/>
        </w:rPr>
      </w:pPr>
      <w:r w:rsidRPr="00003C0C">
        <w:rPr>
          <w:i/>
          <w:iCs/>
          <w:szCs w:val="24"/>
          <w:lang w:eastAsia="zh-CN"/>
        </w:rPr>
        <w:t>Recommended WF</w:t>
      </w:r>
    </w:p>
    <w:p w14:paraId="02F4868B" w14:textId="77777777" w:rsidR="00003C0C" w:rsidRPr="00003C0C" w:rsidRDefault="00003C0C" w:rsidP="00003C0C">
      <w:pPr>
        <w:pStyle w:val="ListParagraph"/>
        <w:numPr>
          <w:ilvl w:val="1"/>
          <w:numId w:val="31"/>
        </w:numPr>
        <w:spacing w:after="120"/>
        <w:ind w:left="1440" w:firstLineChars="0"/>
        <w:rPr>
          <w:i/>
          <w:iCs/>
          <w:szCs w:val="24"/>
          <w:lang w:eastAsia="zh-CN"/>
        </w:rPr>
      </w:pPr>
      <w:r w:rsidRPr="00003C0C">
        <w:rPr>
          <w:i/>
          <w:iCs/>
          <w:szCs w:val="24"/>
          <w:lang w:eastAsia="zh-CN"/>
        </w:rPr>
        <w:t>Further discuss in next meeting.</w:t>
      </w:r>
    </w:p>
    <w:p w14:paraId="58797D48" w14:textId="7FED14C6" w:rsidR="00003C0C" w:rsidRDefault="00003C0C" w:rsidP="00003C0C">
      <w:pPr>
        <w:rPr>
          <w:b/>
          <w:bCs/>
        </w:rPr>
      </w:pPr>
      <w:r>
        <w:rPr>
          <w:b/>
          <w:bCs/>
        </w:rPr>
        <w:t>Proposal</w:t>
      </w:r>
      <w:r w:rsidRPr="00035AC5">
        <w:rPr>
          <w:b/>
          <w:bCs/>
        </w:rPr>
        <w:t xml:space="preserve"> </w:t>
      </w:r>
      <w:r w:rsidR="007A79CE">
        <w:rPr>
          <w:b/>
          <w:bCs/>
        </w:rPr>
        <w:t>6</w:t>
      </w:r>
      <w:r w:rsidRPr="00035AC5">
        <w:rPr>
          <w:b/>
          <w:bCs/>
        </w:rPr>
        <w:t xml:space="preserve">: </w:t>
      </w:r>
      <w:r>
        <w:rPr>
          <w:b/>
          <w:bCs/>
        </w:rPr>
        <w:t xml:space="preserve">Capability of reporting </w:t>
      </w:r>
      <w:r w:rsidR="007A79CE">
        <w:rPr>
          <w:b/>
          <w:bCs/>
        </w:rPr>
        <w:t xml:space="preserve">mechanism of </w:t>
      </w:r>
      <w:r>
        <w:rPr>
          <w:b/>
          <w:bCs/>
        </w:rPr>
        <w:t>the IL imbalance for SRS AS should be optional</w:t>
      </w:r>
      <w:r w:rsidRPr="005B379A">
        <w:rPr>
          <w:b/>
          <w:bCs/>
        </w:rPr>
        <w:t>.</w:t>
      </w:r>
    </w:p>
    <w:bookmarkEnd w:id="2"/>
    <w:p w14:paraId="3DFB37EF" w14:textId="77777777" w:rsidR="00C955B9" w:rsidRPr="00C955B9" w:rsidRDefault="00C955B9" w:rsidP="007F4AC5">
      <w:pPr>
        <w:pStyle w:val="Heading3"/>
      </w:pPr>
      <w:r w:rsidRPr="00C955B9">
        <w:lastRenderedPageBreak/>
        <w:t>2.</w:t>
      </w:r>
      <w:r w:rsidR="007C1004">
        <w:t>3</w:t>
      </w:r>
      <w:r w:rsidRPr="00C955B9">
        <w:tab/>
      </w:r>
      <w:r w:rsidR="003B3CDE">
        <w:rPr>
          <w:szCs w:val="16"/>
          <w:lang w:eastAsia="ja-JP"/>
        </w:rPr>
        <w:t>Others</w:t>
      </w:r>
    </w:p>
    <w:p w14:paraId="699D96FA" w14:textId="3B216590" w:rsidR="003B3CDE" w:rsidRPr="003B3CDE" w:rsidRDefault="003B3CDE" w:rsidP="003B3CDE">
      <w:pPr>
        <w:pStyle w:val="Heading4"/>
        <w:rPr>
          <w:rFonts w:eastAsia="SimSun"/>
          <w:lang w:eastAsia="ko-KR"/>
        </w:rPr>
      </w:pPr>
      <w:proofErr w:type="gramStart"/>
      <w:r>
        <w:rPr>
          <w:rFonts w:eastAsia="SimSun"/>
          <w:lang w:eastAsia="ko-KR"/>
        </w:rPr>
        <w:t xml:space="preserve">2.3.1  </w:t>
      </w:r>
      <w:r w:rsidR="00067BF6" w:rsidRPr="00067BF6">
        <w:rPr>
          <w:lang w:val="en-US"/>
        </w:rPr>
        <w:t>Sub</w:t>
      </w:r>
      <w:proofErr w:type="gramEnd"/>
      <w:r w:rsidR="00067BF6" w:rsidRPr="00067BF6">
        <w:rPr>
          <w:lang w:val="en-US"/>
        </w:rPr>
        <w:t>-topic 3-1 Release independent</w:t>
      </w:r>
    </w:p>
    <w:p w14:paraId="321782CF" w14:textId="77777777" w:rsidR="00067BF6" w:rsidRPr="00067BF6" w:rsidRDefault="00067BF6" w:rsidP="00067BF6">
      <w:pPr>
        <w:rPr>
          <w:b/>
          <w:i/>
          <w:iCs/>
          <w:u w:val="single"/>
          <w:lang w:eastAsia="ko-KR"/>
        </w:rPr>
      </w:pPr>
      <w:r w:rsidRPr="00067BF6">
        <w:rPr>
          <w:b/>
          <w:i/>
          <w:iCs/>
          <w:u w:val="single"/>
          <w:lang w:eastAsia="ko-KR"/>
        </w:rPr>
        <w:t>Issue 3-1-1: Which release 8Rx can be release independent from.</w:t>
      </w:r>
    </w:p>
    <w:p w14:paraId="4B021CB6" w14:textId="77777777" w:rsidR="00067BF6" w:rsidRPr="00067BF6" w:rsidRDefault="00067BF6" w:rsidP="00067BF6">
      <w:pPr>
        <w:pStyle w:val="ListParagraph"/>
        <w:numPr>
          <w:ilvl w:val="0"/>
          <w:numId w:val="31"/>
        </w:numPr>
        <w:spacing w:after="120"/>
        <w:ind w:left="720" w:firstLineChars="0"/>
        <w:rPr>
          <w:i/>
          <w:iCs/>
          <w:szCs w:val="24"/>
          <w:lang w:eastAsia="zh-CN"/>
        </w:rPr>
      </w:pPr>
      <w:r w:rsidRPr="00067BF6">
        <w:rPr>
          <w:i/>
          <w:iCs/>
          <w:szCs w:val="24"/>
          <w:lang w:eastAsia="zh-CN"/>
        </w:rPr>
        <w:t>Proposals for 8Rx without AS-SRS</w:t>
      </w:r>
    </w:p>
    <w:p w14:paraId="2B143FF8" w14:textId="77777777" w:rsidR="00067BF6" w:rsidRPr="00067BF6" w:rsidRDefault="00067BF6" w:rsidP="00067BF6">
      <w:pPr>
        <w:pStyle w:val="ListParagraph"/>
        <w:numPr>
          <w:ilvl w:val="1"/>
          <w:numId w:val="31"/>
        </w:numPr>
        <w:spacing w:after="120"/>
        <w:ind w:left="1440" w:firstLineChars="0"/>
        <w:rPr>
          <w:i/>
          <w:iCs/>
          <w:szCs w:val="24"/>
          <w:lang w:eastAsia="zh-CN"/>
        </w:rPr>
      </w:pPr>
      <w:r w:rsidRPr="00067BF6">
        <w:rPr>
          <w:i/>
          <w:iCs/>
          <w:szCs w:val="24"/>
          <w:lang w:eastAsia="zh-CN"/>
        </w:rPr>
        <w:t>Option 1: Rel-15 (DOCOMO)</w:t>
      </w:r>
    </w:p>
    <w:p w14:paraId="42E6DC5E" w14:textId="77777777" w:rsidR="00067BF6" w:rsidRPr="00067BF6" w:rsidRDefault="00067BF6" w:rsidP="00067BF6">
      <w:pPr>
        <w:pStyle w:val="ListParagraph"/>
        <w:numPr>
          <w:ilvl w:val="1"/>
          <w:numId w:val="31"/>
        </w:numPr>
        <w:spacing w:after="120"/>
        <w:ind w:left="1440" w:firstLineChars="0"/>
        <w:rPr>
          <w:i/>
          <w:iCs/>
          <w:szCs w:val="24"/>
          <w:lang w:eastAsia="zh-CN"/>
        </w:rPr>
      </w:pPr>
      <w:r w:rsidRPr="00067BF6">
        <w:rPr>
          <w:i/>
          <w:iCs/>
          <w:szCs w:val="24"/>
          <w:lang w:eastAsia="zh-CN"/>
        </w:rPr>
        <w:t>Option 2: Rel-16 (Qualcomm)</w:t>
      </w:r>
    </w:p>
    <w:p w14:paraId="2DA0E2BC" w14:textId="77777777" w:rsidR="00067BF6" w:rsidRPr="00067BF6" w:rsidRDefault="00067BF6" w:rsidP="00067BF6">
      <w:pPr>
        <w:pStyle w:val="ListParagraph"/>
        <w:numPr>
          <w:ilvl w:val="1"/>
          <w:numId w:val="31"/>
        </w:numPr>
        <w:spacing w:after="120"/>
        <w:ind w:left="1440" w:firstLineChars="0"/>
        <w:rPr>
          <w:i/>
          <w:iCs/>
          <w:szCs w:val="24"/>
          <w:lang w:eastAsia="zh-CN"/>
        </w:rPr>
      </w:pPr>
      <w:r w:rsidRPr="00067BF6">
        <w:rPr>
          <w:rFonts w:eastAsia="Yu Mincho" w:hint="eastAsia"/>
          <w:i/>
          <w:iCs/>
          <w:szCs w:val="24"/>
          <w:lang w:eastAsia="ja-JP"/>
        </w:rPr>
        <w:t>O</w:t>
      </w:r>
      <w:r w:rsidRPr="00067BF6">
        <w:rPr>
          <w:rFonts w:eastAsia="Yu Mincho"/>
          <w:i/>
          <w:iCs/>
          <w:szCs w:val="24"/>
          <w:lang w:eastAsia="ja-JP"/>
        </w:rPr>
        <w:t>ption 3: Rel-17 (Huawei, OPPO)</w:t>
      </w:r>
    </w:p>
    <w:p w14:paraId="1026FEF2" w14:textId="77777777" w:rsidR="00067BF6" w:rsidRPr="00067BF6" w:rsidRDefault="00067BF6" w:rsidP="00067BF6">
      <w:pPr>
        <w:pStyle w:val="ListParagraph"/>
        <w:numPr>
          <w:ilvl w:val="0"/>
          <w:numId w:val="31"/>
        </w:numPr>
        <w:spacing w:after="120"/>
        <w:ind w:firstLineChars="0"/>
        <w:rPr>
          <w:i/>
          <w:iCs/>
          <w:szCs w:val="24"/>
          <w:lang w:eastAsia="zh-CN"/>
        </w:rPr>
      </w:pPr>
      <w:r w:rsidRPr="00067BF6">
        <w:rPr>
          <w:rFonts w:eastAsia="Yu Mincho" w:hint="eastAsia"/>
          <w:i/>
          <w:iCs/>
          <w:szCs w:val="24"/>
          <w:lang w:eastAsia="ja-JP"/>
        </w:rPr>
        <w:t>P</w:t>
      </w:r>
      <w:r w:rsidRPr="00067BF6">
        <w:rPr>
          <w:rFonts w:eastAsia="Yu Mincho"/>
          <w:i/>
          <w:iCs/>
          <w:szCs w:val="24"/>
          <w:lang w:eastAsia="ja-JP"/>
        </w:rPr>
        <w:t>roposals for 8Rx with AS-SRS</w:t>
      </w:r>
    </w:p>
    <w:p w14:paraId="430F49AE" w14:textId="77777777" w:rsidR="00067BF6" w:rsidRPr="00067BF6" w:rsidRDefault="00067BF6" w:rsidP="00067BF6">
      <w:pPr>
        <w:pStyle w:val="ListParagraph"/>
        <w:numPr>
          <w:ilvl w:val="1"/>
          <w:numId w:val="31"/>
        </w:numPr>
        <w:spacing w:after="120"/>
        <w:ind w:firstLineChars="0"/>
        <w:rPr>
          <w:i/>
          <w:iCs/>
          <w:szCs w:val="24"/>
          <w:lang w:eastAsia="zh-CN"/>
        </w:rPr>
      </w:pPr>
      <w:r w:rsidRPr="00067BF6">
        <w:rPr>
          <w:rFonts w:eastAsia="Yu Mincho" w:hint="eastAsia"/>
          <w:i/>
          <w:iCs/>
          <w:szCs w:val="24"/>
          <w:lang w:eastAsia="ja-JP"/>
        </w:rPr>
        <w:t>O</w:t>
      </w:r>
      <w:r w:rsidRPr="00067BF6">
        <w:rPr>
          <w:rFonts w:eastAsia="Yu Mincho"/>
          <w:i/>
          <w:iCs/>
          <w:szCs w:val="24"/>
          <w:lang w:eastAsia="ja-JP"/>
        </w:rPr>
        <w:t>ption 1: Depend on when the AS-SRS patterns are specified. (DOCOMO, Qualcomm))</w:t>
      </w:r>
    </w:p>
    <w:p w14:paraId="3C8A61CB" w14:textId="77777777" w:rsidR="00067BF6" w:rsidRPr="00067BF6" w:rsidRDefault="00067BF6" w:rsidP="00067BF6">
      <w:pPr>
        <w:pStyle w:val="ListParagraph"/>
        <w:numPr>
          <w:ilvl w:val="2"/>
          <w:numId w:val="31"/>
        </w:numPr>
        <w:overflowPunct w:val="0"/>
        <w:autoSpaceDE w:val="0"/>
        <w:autoSpaceDN w:val="0"/>
        <w:adjustRightInd w:val="0"/>
        <w:spacing w:after="120"/>
        <w:ind w:firstLineChars="0"/>
        <w:textAlignment w:val="baseline"/>
        <w:rPr>
          <w:i/>
          <w:iCs/>
          <w:szCs w:val="24"/>
          <w:lang w:eastAsia="zh-CN"/>
        </w:rPr>
      </w:pPr>
      <w:r w:rsidRPr="00067BF6">
        <w:rPr>
          <w:i/>
          <w:iCs/>
          <w:szCs w:val="24"/>
          <w:lang w:eastAsia="zh-CN"/>
        </w:rPr>
        <w:t>If UE supports srs-TxSwitch-v1610, X=16. (DOCOMO)</w:t>
      </w:r>
    </w:p>
    <w:p w14:paraId="23D66A76" w14:textId="77777777" w:rsidR="00067BF6" w:rsidRPr="00067BF6" w:rsidRDefault="00067BF6" w:rsidP="00067BF6">
      <w:pPr>
        <w:pStyle w:val="ListParagraph"/>
        <w:numPr>
          <w:ilvl w:val="2"/>
          <w:numId w:val="31"/>
        </w:numPr>
        <w:overflowPunct w:val="0"/>
        <w:autoSpaceDE w:val="0"/>
        <w:autoSpaceDN w:val="0"/>
        <w:adjustRightInd w:val="0"/>
        <w:spacing w:after="120"/>
        <w:ind w:firstLineChars="0"/>
        <w:textAlignment w:val="baseline"/>
        <w:rPr>
          <w:i/>
          <w:iCs/>
          <w:szCs w:val="24"/>
          <w:lang w:eastAsia="zh-CN"/>
        </w:rPr>
      </w:pPr>
      <w:r w:rsidRPr="00067BF6">
        <w:rPr>
          <w:i/>
          <w:iCs/>
          <w:szCs w:val="24"/>
          <w:lang w:eastAsia="zh-CN"/>
        </w:rPr>
        <w:t>If UE supports srs-AntennaSwitchingBeyond4RX-r17, X=17. (DOCOMO)</w:t>
      </w:r>
    </w:p>
    <w:p w14:paraId="73BEEFCE" w14:textId="77777777" w:rsidR="00067BF6" w:rsidRPr="00067BF6" w:rsidRDefault="00067BF6" w:rsidP="00067BF6">
      <w:pPr>
        <w:pStyle w:val="ListParagraph"/>
        <w:numPr>
          <w:ilvl w:val="1"/>
          <w:numId w:val="31"/>
        </w:numPr>
        <w:overflowPunct w:val="0"/>
        <w:autoSpaceDE w:val="0"/>
        <w:autoSpaceDN w:val="0"/>
        <w:adjustRightInd w:val="0"/>
        <w:spacing w:after="120"/>
        <w:ind w:firstLineChars="0"/>
        <w:textAlignment w:val="baseline"/>
        <w:rPr>
          <w:i/>
          <w:iCs/>
          <w:szCs w:val="24"/>
          <w:lang w:eastAsia="zh-CN"/>
        </w:rPr>
      </w:pPr>
      <w:r w:rsidRPr="00067BF6">
        <w:rPr>
          <w:rFonts w:eastAsia="Yu Mincho" w:hint="eastAsia"/>
          <w:i/>
          <w:iCs/>
          <w:szCs w:val="24"/>
          <w:lang w:eastAsia="ja-JP"/>
        </w:rPr>
        <w:t>O</w:t>
      </w:r>
      <w:r w:rsidRPr="00067BF6">
        <w:rPr>
          <w:rFonts w:eastAsia="Yu Mincho"/>
          <w:i/>
          <w:iCs/>
          <w:szCs w:val="24"/>
          <w:lang w:eastAsia="ja-JP"/>
        </w:rPr>
        <w:t>ption 2: Rel-17 (Samsung, Huawei, OPPO)</w:t>
      </w:r>
    </w:p>
    <w:p w14:paraId="7F02A1DA" w14:textId="77777777" w:rsidR="00067BF6" w:rsidRPr="00067BF6" w:rsidRDefault="00067BF6" w:rsidP="00067BF6">
      <w:pPr>
        <w:pStyle w:val="ListParagraph"/>
        <w:numPr>
          <w:ilvl w:val="0"/>
          <w:numId w:val="31"/>
        </w:numPr>
        <w:spacing w:after="120"/>
        <w:ind w:firstLineChars="0"/>
        <w:rPr>
          <w:i/>
          <w:iCs/>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3055"/>
        <w:gridCol w:w="2896"/>
      </w:tblGrid>
      <w:tr w:rsidR="00067BF6" w:rsidRPr="00067BF6" w14:paraId="7746B140" w14:textId="77777777" w:rsidTr="00724670">
        <w:tc>
          <w:tcPr>
            <w:tcW w:w="3899" w:type="dxa"/>
            <w:shd w:val="clear" w:color="auto" w:fill="D9E2F3"/>
          </w:tcPr>
          <w:p w14:paraId="23081751" w14:textId="77777777" w:rsidR="00067BF6" w:rsidRPr="00067BF6" w:rsidRDefault="00067BF6" w:rsidP="00724670">
            <w:pPr>
              <w:rPr>
                <w:rFonts w:eastAsia="Yu Mincho"/>
                <w:i/>
                <w:iCs/>
                <w:lang w:eastAsia="ja-JP"/>
              </w:rPr>
            </w:pPr>
            <w:r w:rsidRPr="00067BF6">
              <w:rPr>
                <w:rFonts w:eastAsia="Yu Mincho" w:hint="eastAsia"/>
                <w:i/>
                <w:iCs/>
                <w:lang w:eastAsia="ja-JP"/>
              </w:rPr>
              <w:t>C</w:t>
            </w:r>
            <w:r w:rsidRPr="00067BF6">
              <w:rPr>
                <w:rFonts w:eastAsia="Yu Mincho"/>
                <w:i/>
                <w:iCs/>
                <w:lang w:eastAsia="ja-JP"/>
              </w:rPr>
              <w:t>ases</w:t>
            </w:r>
          </w:p>
        </w:tc>
        <w:tc>
          <w:tcPr>
            <w:tcW w:w="3899" w:type="dxa"/>
            <w:shd w:val="clear" w:color="auto" w:fill="D9E2F3"/>
          </w:tcPr>
          <w:p w14:paraId="0873404B"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elease each case is introduced</w:t>
            </w:r>
          </w:p>
        </w:tc>
        <w:tc>
          <w:tcPr>
            <w:tcW w:w="3900" w:type="dxa"/>
            <w:shd w:val="clear" w:color="auto" w:fill="D9E2F3"/>
          </w:tcPr>
          <w:p w14:paraId="487623C2" w14:textId="77777777" w:rsidR="00067BF6" w:rsidRPr="00067BF6" w:rsidRDefault="00067BF6" w:rsidP="00724670">
            <w:pPr>
              <w:rPr>
                <w:rFonts w:eastAsia="Yu Mincho"/>
                <w:i/>
                <w:iCs/>
                <w:lang w:eastAsia="ja-JP"/>
              </w:rPr>
            </w:pPr>
            <w:r w:rsidRPr="00067BF6">
              <w:rPr>
                <w:rFonts w:eastAsia="Yu Mincho" w:hint="eastAsia"/>
                <w:i/>
                <w:iCs/>
                <w:lang w:eastAsia="ja-JP"/>
              </w:rPr>
              <w:t>W</w:t>
            </w:r>
            <w:r w:rsidRPr="00067BF6">
              <w:rPr>
                <w:rFonts w:eastAsia="Yu Mincho"/>
                <w:i/>
                <w:iCs/>
                <w:lang w:eastAsia="ja-JP"/>
              </w:rPr>
              <w:t>F</w:t>
            </w:r>
          </w:p>
        </w:tc>
      </w:tr>
      <w:tr w:rsidR="00067BF6" w:rsidRPr="00067BF6" w14:paraId="68349554" w14:textId="77777777" w:rsidTr="00724670">
        <w:tc>
          <w:tcPr>
            <w:tcW w:w="3899" w:type="dxa"/>
            <w:shd w:val="clear" w:color="auto" w:fill="auto"/>
          </w:tcPr>
          <w:p w14:paraId="6E0AD40A" w14:textId="77777777" w:rsidR="00067BF6" w:rsidRPr="00067BF6" w:rsidRDefault="00067BF6" w:rsidP="00067BF6">
            <w:pPr>
              <w:numPr>
                <w:ilvl w:val="0"/>
                <w:numId w:val="50"/>
              </w:numPr>
              <w:rPr>
                <w:rFonts w:eastAsia="Yu Mincho"/>
                <w:i/>
                <w:iCs/>
                <w:lang w:eastAsia="ja-JP"/>
              </w:rPr>
            </w:pPr>
            <w:r w:rsidRPr="00067BF6">
              <w:rPr>
                <w:rFonts w:eastAsia="Yu Mincho" w:hint="eastAsia"/>
                <w:i/>
                <w:iCs/>
                <w:lang w:eastAsia="ja-JP"/>
              </w:rPr>
              <w:t>8</w:t>
            </w:r>
            <w:r w:rsidRPr="00067BF6">
              <w:rPr>
                <w:rFonts w:eastAsia="Yu Mincho"/>
                <w:i/>
                <w:iCs/>
                <w:lang w:eastAsia="ja-JP"/>
              </w:rPr>
              <w:t>Rx without AS-SRS</w:t>
            </w:r>
          </w:p>
        </w:tc>
        <w:tc>
          <w:tcPr>
            <w:tcW w:w="3899" w:type="dxa"/>
            <w:shd w:val="clear" w:color="auto" w:fill="auto"/>
          </w:tcPr>
          <w:p w14:paraId="30758423"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el-15</w:t>
            </w:r>
          </w:p>
        </w:tc>
        <w:tc>
          <w:tcPr>
            <w:tcW w:w="3900" w:type="dxa"/>
            <w:shd w:val="clear" w:color="auto" w:fill="auto"/>
          </w:tcPr>
          <w:p w14:paraId="275AF9F9"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el-16</w:t>
            </w:r>
          </w:p>
        </w:tc>
      </w:tr>
      <w:tr w:rsidR="00067BF6" w:rsidRPr="00067BF6" w14:paraId="1D520BAC" w14:textId="77777777" w:rsidTr="00724670">
        <w:tc>
          <w:tcPr>
            <w:tcW w:w="3899" w:type="dxa"/>
            <w:shd w:val="clear" w:color="auto" w:fill="auto"/>
          </w:tcPr>
          <w:p w14:paraId="4451A97B" w14:textId="77777777" w:rsidR="00067BF6" w:rsidRPr="00067BF6" w:rsidRDefault="00067BF6" w:rsidP="00067BF6">
            <w:pPr>
              <w:numPr>
                <w:ilvl w:val="0"/>
                <w:numId w:val="50"/>
              </w:numPr>
              <w:rPr>
                <w:rFonts w:eastAsia="Yu Mincho"/>
                <w:i/>
                <w:iCs/>
                <w:lang w:eastAsia="ja-JP"/>
              </w:rPr>
            </w:pPr>
            <w:r w:rsidRPr="00067BF6">
              <w:rPr>
                <w:rFonts w:eastAsia="Yu Mincho"/>
                <w:i/>
                <w:iCs/>
                <w:lang w:eastAsia="ja-JP"/>
              </w:rPr>
              <w:t xml:space="preserve"> </w:t>
            </w:r>
            <w:r w:rsidRPr="00067BF6">
              <w:rPr>
                <w:rFonts w:eastAsia="Yu Mincho" w:hint="eastAsia"/>
                <w:i/>
                <w:iCs/>
                <w:lang w:eastAsia="ja-JP"/>
              </w:rPr>
              <w:t>8</w:t>
            </w:r>
            <w:r w:rsidRPr="00067BF6">
              <w:rPr>
                <w:rFonts w:eastAsia="Yu Mincho"/>
                <w:i/>
                <w:iCs/>
                <w:lang w:eastAsia="ja-JP"/>
              </w:rPr>
              <w:t>Rx with AS-SRS (</w:t>
            </w:r>
            <w:proofErr w:type="spellStart"/>
            <w:r w:rsidRPr="00067BF6">
              <w:rPr>
                <w:b/>
                <w:bCs/>
                <w:i/>
                <w:iCs/>
              </w:rPr>
              <w:t>srs-TxSwitch</w:t>
            </w:r>
            <w:proofErr w:type="spellEnd"/>
            <w:r w:rsidRPr="00067BF6">
              <w:rPr>
                <w:rFonts w:eastAsia="Yu Mincho"/>
                <w:i/>
                <w:iCs/>
                <w:lang w:eastAsia="ja-JP"/>
              </w:rPr>
              <w:t>)</w:t>
            </w:r>
          </w:p>
        </w:tc>
        <w:tc>
          <w:tcPr>
            <w:tcW w:w="3899" w:type="dxa"/>
            <w:shd w:val="clear" w:color="auto" w:fill="auto"/>
          </w:tcPr>
          <w:p w14:paraId="0BDFB817"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el-15</w:t>
            </w:r>
          </w:p>
        </w:tc>
        <w:tc>
          <w:tcPr>
            <w:tcW w:w="3900" w:type="dxa"/>
            <w:shd w:val="clear" w:color="auto" w:fill="auto"/>
          </w:tcPr>
          <w:p w14:paraId="20A60D1E"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el-17</w:t>
            </w:r>
          </w:p>
        </w:tc>
      </w:tr>
      <w:tr w:rsidR="00067BF6" w:rsidRPr="00067BF6" w14:paraId="4AB3B02F" w14:textId="77777777" w:rsidTr="00724670">
        <w:tc>
          <w:tcPr>
            <w:tcW w:w="3899" w:type="dxa"/>
            <w:shd w:val="clear" w:color="auto" w:fill="auto"/>
          </w:tcPr>
          <w:p w14:paraId="6F967BCE" w14:textId="77777777" w:rsidR="00067BF6" w:rsidRPr="00067BF6" w:rsidRDefault="00067BF6" w:rsidP="00067BF6">
            <w:pPr>
              <w:numPr>
                <w:ilvl w:val="0"/>
                <w:numId w:val="50"/>
              </w:numPr>
              <w:rPr>
                <w:i/>
                <w:iCs/>
                <w:lang w:eastAsia="zh-CN"/>
              </w:rPr>
            </w:pPr>
            <w:r w:rsidRPr="00067BF6">
              <w:rPr>
                <w:rFonts w:eastAsia="Yu Mincho" w:hint="eastAsia"/>
                <w:i/>
                <w:iCs/>
                <w:lang w:eastAsia="ja-JP"/>
              </w:rPr>
              <w:t>8</w:t>
            </w:r>
            <w:r w:rsidRPr="00067BF6">
              <w:rPr>
                <w:rFonts w:eastAsia="Yu Mincho"/>
                <w:i/>
                <w:iCs/>
                <w:lang w:eastAsia="ja-JP"/>
              </w:rPr>
              <w:t>Rx with AS-SRS (</w:t>
            </w:r>
            <w:r w:rsidRPr="00067BF6">
              <w:rPr>
                <w:b/>
                <w:bCs/>
                <w:i/>
                <w:iCs/>
              </w:rPr>
              <w:t>srs-TxSwitch-v1610</w:t>
            </w:r>
            <w:r w:rsidRPr="00067BF6">
              <w:rPr>
                <w:rFonts w:eastAsia="Yu Mincho"/>
                <w:i/>
                <w:iCs/>
                <w:lang w:eastAsia="ja-JP"/>
              </w:rPr>
              <w:t>)</w:t>
            </w:r>
          </w:p>
        </w:tc>
        <w:tc>
          <w:tcPr>
            <w:tcW w:w="3899" w:type="dxa"/>
            <w:shd w:val="clear" w:color="auto" w:fill="auto"/>
          </w:tcPr>
          <w:p w14:paraId="7B18821F"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el-16</w:t>
            </w:r>
          </w:p>
        </w:tc>
        <w:tc>
          <w:tcPr>
            <w:tcW w:w="3900" w:type="dxa"/>
            <w:shd w:val="clear" w:color="auto" w:fill="auto"/>
          </w:tcPr>
          <w:p w14:paraId="7644DBDD"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el-17</w:t>
            </w:r>
          </w:p>
        </w:tc>
      </w:tr>
      <w:tr w:rsidR="00067BF6" w:rsidRPr="00067BF6" w14:paraId="7FDCD63B" w14:textId="77777777" w:rsidTr="00724670">
        <w:tc>
          <w:tcPr>
            <w:tcW w:w="3899" w:type="dxa"/>
            <w:shd w:val="clear" w:color="auto" w:fill="auto"/>
          </w:tcPr>
          <w:p w14:paraId="6A7AE180" w14:textId="77777777" w:rsidR="00067BF6" w:rsidRPr="00067BF6" w:rsidRDefault="00067BF6" w:rsidP="00067BF6">
            <w:pPr>
              <w:numPr>
                <w:ilvl w:val="0"/>
                <w:numId w:val="50"/>
              </w:numPr>
              <w:rPr>
                <w:i/>
                <w:iCs/>
                <w:lang w:eastAsia="zh-CN"/>
              </w:rPr>
            </w:pPr>
            <w:r w:rsidRPr="00067BF6">
              <w:rPr>
                <w:rFonts w:eastAsia="Yu Mincho" w:hint="eastAsia"/>
                <w:i/>
                <w:iCs/>
                <w:lang w:eastAsia="ja-JP"/>
              </w:rPr>
              <w:t>8</w:t>
            </w:r>
            <w:r w:rsidRPr="00067BF6">
              <w:rPr>
                <w:rFonts w:eastAsia="Yu Mincho"/>
                <w:i/>
                <w:iCs/>
                <w:lang w:eastAsia="ja-JP"/>
              </w:rPr>
              <w:t>Rx with AS-SRS (</w:t>
            </w:r>
            <w:r w:rsidRPr="00067BF6">
              <w:rPr>
                <w:b/>
                <w:bCs/>
                <w:i/>
                <w:iCs/>
              </w:rPr>
              <w:t>srs-AntennaSwitchingBeyond4RX-r17</w:t>
            </w:r>
            <w:r w:rsidRPr="00067BF6">
              <w:rPr>
                <w:rFonts w:eastAsia="Yu Mincho"/>
                <w:i/>
                <w:iCs/>
                <w:lang w:eastAsia="ja-JP"/>
              </w:rPr>
              <w:t>)</w:t>
            </w:r>
          </w:p>
        </w:tc>
        <w:tc>
          <w:tcPr>
            <w:tcW w:w="3899" w:type="dxa"/>
            <w:shd w:val="clear" w:color="auto" w:fill="auto"/>
          </w:tcPr>
          <w:p w14:paraId="0729D0F5"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el-17</w:t>
            </w:r>
          </w:p>
        </w:tc>
        <w:tc>
          <w:tcPr>
            <w:tcW w:w="3900" w:type="dxa"/>
            <w:shd w:val="clear" w:color="auto" w:fill="auto"/>
          </w:tcPr>
          <w:p w14:paraId="6A41F83B" w14:textId="77777777" w:rsidR="00067BF6" w:rsidRPr="00067BF6" w:rsidRDefault="00067BF6" w:rsidP="00724670">
            <w:pPr>
              <w:rPr>
                <w:rFonts w:eastAsia="Yu Mincho"/>
                <w:i/>
                <w:iCs/>
                <w:lang w:eastAsia="ja-JP"/>
              </w:rPr>
            </w:pPr>
            <w:r w:rsidRPr="00067BF6">
              <w:rPr>
                <w:rFonts w:eastAsia="Yu Mincho" w:hint="eastAsia"/>
                <w:i/>
                <w:iCs/>
                <w:lang w:eastAsia="ja-JP"/>
              </w:rPr>
              <w:t>R</w:t>
            </w:r>
            <w:r w:rsidRPr="00067BF6">
              <w:rPr>
                <w:rFonts w:eastAsia="Yu Mincho"/>
                <w:i/>
                <w:iCs/>
                <w:lang w:eastAsia="ja-JP"/>
              </w:rPr>
              <w:t>el-17</w:t>
            </w:r>
          </w:p>
        </w:tc>
      </w:tr>
    </w:tbl>
    <w:p w14:paraId="56139DBA" w14:textId="77777777" w:rsidR="00067BF6" w:rsidRPr="00067BF6" w:rsidRDefault="00067BF6" w:rsidP="00067BF6">
      <w:pPr>
        <w:rPr>
          <w:rFonts w:eastAsia="Yu Mincho"/>
          <w:i/>
          <w:iCs/>
          <w:color w:val="0070C0"/>
          <w:lang w:eastAsia="ja-JP"/>
        </w:rPr>
      </w:pPr>
      <w:r w:rsidRPr="00067BF6">
        <w:rPr>
          <w:rFonts w:eastAsia="Yu Mincho"/>
          <w:i/>
          <w:iCs/>
          <w:color w:val="0070C0"/>
          <w:lang w:eastAsia="ja-JP"/>
        </w:rPr>
        <w:t xml:space="preserve"> </w:t>
      </w:r>
    </w:p>
    <w:p w14:paraId="4996D1FF" w14:textId="77777777" w:rsidR="00067BF6" w:rsidRPr="00067BF6" w:rsidRDefault="00067BF6" w:rsidP="00067BF6">
      <w:pPr>
        <w:rPr>
          <w:rFonts w:eastAsia="Yu Mincho"/>
          <w:b/>
          <w:bCs/>
          <w:i/>
          <w:iCs/>
          <w:lang w:eastAsia="ja-JP"/>
        </w:rPr>
      </w:pPr>
      <w:r w:rsidRPr="00067BF6">
        <w:rPr>
          <w:rFonts w:eastAsia="Yu Mincho"/>
          <w:b/>
          <w:bCs/>
          <w:i/>
          <w:iCs/>
          <w:lang w:eastAsia="ja-JP"/>
        </w:rPr>
        <w:t>&lt;</w:t>
      </w:r>
      <w:proofErr w:type="spellStart"/>
      <w:r w:rsidRPr="00067BF6">
        <w:rPr>
          <w:rFonts w:eastAsia="Yu Mincho"/>
          <w:b/>
          <w:bCs/>
          <w:i/>
          <w:iCs/>
          <w:lang w:eastAsia="ja-JP"/>
        </w:rPr>
        <w:t>Adhoc</w:t>
      </w:r>
      <w:proofErr w:type="spellEnd"/>
      <w:r w:rsidRPr="00067BF6">
        <w:rPr>
          <w:rFonts w:eastAsia="Yu Mincho"/>
          <w:b/>
          <w:bCs/>
          <w:i/>
          <w:iCs/>
          <w:lang w:eastAsia="ja-JP"/>
        </w:rPr>
        <w:t xml:space="preserve"> agreement&gt;</w:t>
      </w:r>
    </w:p>
    <w:p w14:paraId="3A02ECEB" w14:textId="77777777" w:rsidR="00067BF6" w:rsidRPr="00067BF6" w:rsidRDefault="00067BF6" w:rsidP="00067BF6">
      <w:pPr>
        <w:rPr>
          <w:rFonts w:eastAsia="Yu Mincho"/>
          <w:b/>
          <w:bCs/>
          <w:i/>
          <w:iCs/>
          <w:lang w:eastAsia="ja-JP"/>
        </w:rPr>
      </w:pPr>
      <w:r w:rsidRPr="00067BF6">
        <w:rPr>
          <w:rFonts w:eastAsia="Yu Mincho" w:hint="eastAsia"/>
          <w:b/>
          <w:bCs/>
          <w:i/>
          <w:iCs/>
          <w:lang w:eastAsia="ja-JP"/>
        </w:rPr>
        <w:t>F</w:t>
      </w:r>
      <w:r w:rsidRPr="00067BF6">
        <w:rPr>
          <w:rFonts w:eastAsia="Yu Mincho"/>
          <w:b/>
          <w:bCs/>
          <w:i/>
          <w:iCs/>
          <w:lang w:eastAsia="ja-JP"/>
        </w:rPr>
        <w:t>FS Release independent for 8Rx.</w:t>
      </w:r>
    </w:p>
    <w:p w14:paraId="1D47BF93" w14:textId="77777777" w:rsidR="00067BF6" w:rsidRPr="00067BF6" w:rsidRDefault="00067BF6" w:rsidP="00067BF6">
      <w:pPr>
        <w:rPr>
          <w:rFonts w:eastAsia="Yu Mincho"/>
          <w:b/>
          <w:bCs/>
          <w:i/>
          <w:iCs/>
          <w:lang w:eastAsia="ja-JP"/>
        </w:rPr>
      </w:pPr>
      <w:r w:rsidRPr="00067BF6">
        <w:rPr>
          <w:rFonts w:eastAsia="Yu Mincho"/>
          <w:b/>
          <w:bCs/>
          <w:i/>
          <w:iCs/>
          <w:lang w:eastAsia="ja-JP"/>
        </w:rPr>
        <w:t>FFS whether distinguish AS-SRS cases for release independence discussion.</w:t>
      </w:r>
    </w:p>
    <w:p w14:paraId="14BA534C" w14:textId="7955F11F" w:rsidR="00067BF6" w:rsidRDefault="00067BF6" w:rsidP="005C1662">
      <w:pPr>
        <w:pStyle w:val="BodyText"/>
        <w:rPr>
          <w:lang w:val="en-US"/>
        </w:rPr>
      </w:pPr>
      <w:r>
        <w:rPr>
          <w:lang w:val="en-US"/>
        </w:rPr>
        <w:t>For the support of 8Rx without AS-SRS, in our view the feature could be release independent from Rel-15. If the agreement could not be reached between the three options, Rel-16 could be an acceptable compromise for us.</w:t>
      </w:r>
    </w:p>
    <w:p w14:paraId="6EC580BC" w14:textId="5F514E33" w:rsidR="00F70D20" w:rsidRPr="00A8467F" w:rsidRDefault="00067BF6" w:rsidP="005C1662">
      <w:pPr>
        <w:pStyle w:val="BodyText"/>
        <w:rPr>
          <w:rFonts w:eastAsia="MS Mincho"/>
        </w:rPr>
      </w:pPr>
      <w:r>
        <w:rPr>
          <w:lang w:val="en-US"/>
        </w:rPr>
        <w:t xml:space="preserve">For the support of 8Rx with AS-SRS, the release independence </w:t>
      </w:r>
      <w:bookmarkStart w:id="7" w:name="_Hlk142603487"/>
      <w:r>
        <w:rPr>
          <w:lang w:val="en-US"/>
        </w:rPr>
        <w:t xml:space="preserve">should depend on the </w:t>
      </w:r>
      <w:r w:rsidR="00BE0851">
        <w:rPr>
          <w:lang w:val="en-US"/>
        </w:rPr>
        <w:t>r</w:t>
      </w:r>
      <w:r>
        <w:rPr>
          <w:lang w:val="en-US"/>
        </w:rPr>
        <w:t xml:space="preserve">elease where the corresponding </w:t>
      </w:r>
      <w:r w:rsidR="00BE0851">
        <w:rPr>
          <w:lang w:val="en-US"/>
        </w:rPr>
        <w:t xml:space="preserve">SRS-AS capability was introduced, </w:t>
      </w:r>
      <w:proofErr w:type="gramStart"/>
      <w:r w:rsidR="00BE0851">
        <w:rPr>
          <w:lang w:val="en-US"/>
        </w:rPr>
        <w:t>i.e.</w:t>
      </w:r>
      <w:proofErr w:type="gramEnd"/>
      <w:r w:rsidR="00BE0851">
        <w:rPr>
          <w:lang w:val="en-US"/>
        </w:rPr>
        <w:t xml:space="preserve"> Rel-16 for</w:t>
      </w:r>
      <w:r>
        <w:rPr>
          <w:lang w:val="en-US"/>
        </w:rPr>
        <w:t xml:space="preserve"> </w:t>
      </w:r>
      <w:r w:rsidR="00BE0851" w:rsidRPr="00067BF6">
        <w:rPr>
          <w:i/>
          <w:iCs/>
          <w:szCs w:val="24"/>
          <w:lang w:eastAsia="zh-CN"/>
        </w:rPr>
        <w:t>srs-TxSwitch-v1610</w:t>
      </w:r>
      <w:r w:rsidR="00BE0851">
        <w:rPr>
          <w:szCs w:val="24"/>
          <w:lang w:eastAsia="zh-CN"/>
        </w:rPr>
        <w:t xml:space="preserve">- and Rel-17 for </w:t>
      </w:r>
      <w:r w:rsidR="00BE0851" w:rsidRPr="00067BF6">
        <w:rPr>
          <w:i/>
          <w:iCs/>
          <w:szCs w:val="24"/>
          <w:lang w:eastAsia="zh-CN"/>
        </w:rPr>
        <w:t>srs-AntennaSwitchingBeyond4RX-r17</w:t>
      </w:r>
      <w:r w:rsidR="00BE0851">
        <w:rPr>
          <w:szCs w:val="24"/>
          <w:lang w:eastAsia="zh-CN"/>
        </w:rPr>
        <w:t>.</w:t>
      </w:r>
      <w:bookmarkEnd w:id="7"/>
    </w:p>
    <w:p w14:paraId="23A29142" w14:textId="02492BFC" w:rsidR="00BE0851" w:rsidRDefault="00BE0851" w:rsidP="00BE0851">
      <w:pPr>
        <w:rPr>
          <w:b/>
          <w:bCs/>
        </w:rPr>
      </w:pPr>
      <w:r>
        <w:rPr>
          <w:b/>
          <w:bCs/>
        </w:rPr>
        <w:t>Proposal</w:t>
      </w:r>
      <w:r w:rsidRPr="00035AC5">
        <w:rPr>
          <w:b/>
          <w:bCs/>
        </w:rPr>
        <w:t xml:space="preserve"> </w:t>
      </w:r>
      <w:r w:rsidR="007A79CE">
        <w:rPr>
          <w:b/>
          <w:bCs/>
        </w:rPr>
        <w:t>7</w:t>
      </w:r>
      <w:r w:rsidRPr="00035AC5">
        <w:rPr>
          <w:b/>
          <w:bCs/>
        </w:rPr>
        <w:t xml:space="preserve">: </w:t>
      </w:r>
      <w:r>
        <w:rPr>
          <w:b/>
          <w:bCs/>
        </w:rPr>
        <w:t xml:space="preserve">For 8Rx without AS-SRS, </w:t>
      </w:r>
      <w:r w:rsidRPr="00BE0851">
        <w:rPr>
          <w:b/>
          <w:bCs/>
        </w:rPr>
        <w:t>the feature could be release independent from Rel-15</w:t>
      </w:r>
      <w:r>
        <w:rPr>
          <w:b/>
          <w:bCs/>
        </w:rPr>
        <w:t xml:space="preserve">. For 8Rx with AS-SRS, the release independence </w:t>
      </w:r>
      <w:r w:rsidRPr="00BE0851">
        <w:rPr>
          <w:b/>
          <w:bCs/>
        </w:rPr>
        <w:t xml:space="preserve">should depend on the release where the corresponding SRS-AS capability was introduced, </w:t>
      </w:r>
      <w:proofErr w:type="gramStart"/>
      <w:r w:rsidRPr="00BE0851">
        <w:rPr>
          <w:b/>
          <w:bCs/>
        </w:rPr>
        <w:t>i.e.</w:t>
      </w:r>
      <w:proofErr w:type="gramEnd"/>
      <w:r w:rsidRPr="00BE0851">
        <w:rPr>
          <w:b/>
          <w:bCs/>
        </w:rPr>
        <w:t xml:space="preserve"> Rel-16 for srs-TxSwitch-v1610- and Rel-17 for srs-AntennaSwitchingBeyond4RX-r17.</w:t>
      </w:r>
    </w:p>
    <w:p w14:paraId="702A7D69" w14:textId="242B6A19" w:rsidR="00BE0851" w:rsidRPr="003B3CDE" w:rsidRDefault="00BE0851" w:rsidP="00BE0851">
      <w:pPr>
        <w:pStyle w:val="Heading4"/>
        <w:rPr>
          <w:rFonts w:eastAsia="SimSun"/>
          <w:lang w:eastAsia="ko-KR"/>
        </w:rPr>
      </w:pPr>
      <w:proofErr w:type="gramStart"/>
      <w:r>
        <w:rPr>
          <w:rFonts w:eastAsia="SimSun"/>
          <w:lang w:eastAsia="ko-KR"/>
        </w:rPr>
        <w:t xml:space="preserve">2.3.2  </w:t>
      </w:r>
      <w:r w:rsidRPr="00067BF6">
        <w:rPr>
          <w:lang w:val="en-US"/>
        </w:rPr>
        <w:t>Sub</w:t>
      </w:r>
      <w:proofErr w:type="gramEnd"/>
      <w:r w:rsidRPr="00067BF6">
        <w:rPr>
          <w:lang w:val="en-US"/>
        </w:rPr>
        <w:t>-topic 3-</w:t>
      </w:r>
      <w:r>
        <w:rPr>
          <w:lang w:val="en-US"/>
        </w:rPr>
        <w:t>3</w:t>
      </w:r>
      <w:r w:rsidRPr="00067BF6">
        <w:rPr>
          <w:lang w:val="en-US"/>
        </w:rPr>
        <w:t xml:space="preserve"> </w:t>
      </w:r>
      <w:r w:rsidRPr="00BE0851">
        <w:rPr>
          <w:lang w:val="en-US"/>
        </w:rPr>
        <w:t>CA requirements</w:t>
      </w:r>
    </w:p>
    <w:p w14:paraId="60606869" w14:textId="77777777" w:rsidR="00200A1E" w:rsidRPr="00200A1E" w:rsidRDefault="00200A1E" w:rsidP="00200A1E">
      <w:pPr>
        <w:rPr>
          <w:rFonts w:eastAsia="SimSun"/>
          <w:b/>
          <w:i/>
          <w:iCs/>
          <w:u w:val="single"/>
          <w:lang w:eastAsia="ko-KR"/>
        </w:rPr>
      </w:pPr>
      <w:r w:rsidRPr="00200A1E">
        <w:rPr>
          <w:rFonts w:eastAsia="SimSun"/>
          <w:b/>
          <w:i/>
          <w:iCs/>
          <w:u w:val="single"/>
          <w:lang w:eastAsia="ko-KR"/>
        </w:rPr>
        <w:t>Issue 3-3-4: Modification on MSD</w:t>
      </w:r>
    </w:p>
    <w:p w14:paraId="6D925C1C" w14:textId="77777777" w:rsidR="00200A1E" w:rsidRPr="00200A1E" w:rsidRDefault="00200A1E" w:rsidP="00200A1E">
      <w:pPr>
        <w:numPr>
          <w:ilvl w:val="0"/>
          <w:numId w:val="31"/>
        </w:numPr>
        <w:spacing w:after="120"/>
        <w:ind w:left="720"/>
        <w:rPr>
          <w:rFonts w:eastAsia="SimSun"/>
          <w:i/>
          <w:iCs/>
          <w:szCs w:val="24"/>
          <w:lang w:eastAsia="zh-CN"/>
        </w:rPr>
      </w:pPr>
      <w:r w:rsidRPr="00200A1E">
        <w:rPr>
          <w:rFonts w:eastAsia="SimSun"/>
          <w:i/>
          <w:iCs/>
          <w:szCs w:val="24"/>
          <w:lang w:eastAsia="zh-CN"/>
        </w:rPr>
        <w:t>Proposals</w:t>
      </w:r>
    </w:p>
    <w:p w14:paraId="22E48174" w14:textId="77777777" w:rsidR="00200A1E" w:rsidRPr="00200A1E" w:rsidRDefault="00200A1E" w:rsidP="00200A1E">
      <w:pPr>
        <w:numPr>
          <w:ilvl w:val="1"/>
          <w:numId w:val="31"/>
        </w:numPr>
        <w:spacing w:after="120"/>
        <w:ind w:left="1440"/>
        <w:rPr>
          <w:rFonts w:eastAsia="SimSun"/>
          <w:i/>
          <w:iCs/>
          <w:szCs w:val="24"/>
          <w:lang w:eastAsia="zh-CN"/>
        </w:rPr>
      </w:pPr>
      <w:r w:rsidRPr="00200A1E">
        <w:rPr>
          <w:rFonts w:eastAsia="SimSun"/>
          <w:i/>
          <w:iCs/>
          <w:szCs w:val="24"/>
          <w:lang w:eastAsia="zh-CN"/>
        </w:rPr>
        <w:t>Option 1: Clarify the relationship between MSD and ΔRIB, 8R by adding the following sentence. (Samsung, vivo)</w:t>
      </w:r>
    </w:p>
    <w:p w14:paraId="33470C8B" w14:textId="77777777" w:rsidR="00200A1E" w:rsidRPr="00200A1E" w:rsidRDefault="00200A1E" w:rsidP="00200A1E">
      <w:pPr>
        <w:numPr>
          <w:ilvl w:val="1"/>
          <w:numId w:val="31"/>
        </w:numPr>
        <w:overflowPunct w:val="0"/>
        <w:autoSpaceDE w:val="0"/>
        <w:autoSpaceDN w:val="0"/>
        <w:adjustRightInd w:val="0"/>
        <w:spacing w:after="0"/>
        <w:textAlignment w:val="baseline"/>
        <w:rPr>
          <w:rFonts w:eastAsia="DengXian"/>
          <w:i/>
          <w:iCs/>
          <w:sz w:val="18"/>
        </w:rPr>
      </w:pPr>
      <w:r w:rsidRPr="00200A1E">
        <w:rPr>
          <w:rFonts w:eastAsia="DengXian"/>
          <w:i/>
          <w:iCs/>
          <w:sz w:val="18"/>
        </w:rPr>
        <w:t>For 38.101-1: For operations with 8 Rx antenna ports, the MSD in the applicable bands shall be increased by the absolute value of ΔR</w:t>
      </w:r>
      <w:r w:rsidRPr="00200A1E">
        <w:rPr>
          <w:rFonts w:eastAsia="DengXian"/>
          <w:i/>
          <w:iCs/>
          <w:sz w:val="18"/>
          <w:vertAlign w:val="subscript"/>
        </w:rPr>
        <w:t>IB,8R</w:t>
      </w:r>
      <w:r w:rsidRPr="00200A1E">
        <w:rPr>
          <w:rFonts w:eastAsia="DengXian"/>
          <w:i/>
          <w:iCs/>
          <w:sz w:val="18"/>
        </w:rPr>
        <w:t xml:space="preserve"> in Table 7.3.2-x when MSD &gt; 0.</w:t>
      </w:r>
    </w:p>
    <w:p w14:paraId="47B8FC53" w14:textId="77777777" w:rsidR="00200A1E" w:rsidRPr="00200A1E" w:rsidRDefault="00200A1E" w:rsidP="00200A1E">
      <w:pPr>
        <w:numPr>
          <w:ilvl w:val="1"/>
          <w:numId w:val="31"/>
        </w:numPr>
        <w:overflowPunct w:val="0"/>
        <w:autoSpaceDE w:val="0"/>
        <w:autoSpaceDN w:val="0"/>
        <w:adjustRightInd w:val="0"/>
        <w:spacing w:after="0"/>
        <w:textAlignment w:val="baseline"/>
        <w:rPr>
          <w:rFonts w:eastAsia="DengXian"/>
          <w:i/>
          <w:iCs/>
          <w:sz w:val="18"/>
        </w:rPr>
      </w:pPr>
      <w:r w:rsidRPr="00200A1E">
        <w:rPr>
          <w:rFonts w:eastAsia="SimSun"/>
          <w:i/>
          <w:iCs/>
        </w:rPr>
        <w:lastRenderedPageBreak/>
        <w:t xml:space="preserve"> </w:t>
      </w:r>
      <w:r w:rsidRPr="00200A1E">
        <w:rPr>
          <w:rFonts w:eastAsia="DengXian"/>
          <w:i/>
          <w:iCs/>
          <w:sz w:val="18"/>
        </w:rPr>
        <w:t>For 38.101-3: For operations with 8 Rx antenna ports in an E-UTRA band or an NR band, the MSD in the applicable bands shall be increased by the absolute value of ΔR</w:t>
      </w:r>
      <w:r w:rsidRPr="00200A1E">
        <w:rPr>
          <w:rFonts w:eastAsia="DengXian"/>
          <w:i/>
          <w:iCs/>
          <w:sz w:val="18"/>
          <w:vertAlign w:val="subscript"/>
        </w:rPr>
        <w:t>IB,8R</w:t>
      </w:r>
      <w:r w:rsidRPr="00200A1E">
        <w:rPr>
          <w:rFonts w:eastAsia="DengXian"/>
          <w:i/>
          <w:iCs/>
          <w:sz w:val="18"/>
        </w:rPr>
        <w:t> in Table 7.3.1-1aa </w:t>
      </w:r>
      <w:r w:rsidRPr="00200A1E">
        <w:rPr>
          <w:rFonts w:eastAsia="DengXian" w:hint="eastAsia"/>
          <w:i/>
          <w:iCs/>
          <w:sz w:val="18"/>
        </w:rPr>
        <w:t xml:space="preserve">of </w:t>
      </w:r>
      <w:r w:rsidRPr="00200A1E">
        <w:rPr>
          <w:rFonts w:eastAsia="DengXian"/>
          <w:i/>
          <w:iCs/>
          <w:sz w:val="18"/>
        </w:rPr>
        <w:t>TS</w:t>
      </w:r>
      <w:r w:rsidRPr="00200A1E">
        <w:rPr>
          <w:rFonts w:eastAsia="DengXian" w:hint="eastAsia"/>
          <w:i/>
          <w:iCs/>
          <w:sz w:val="18"/>
        </w:rPr>
        <w:t xml:space="preserve"> </w:t>
      </w:r>
      <w:r w:rsidRPr="00200A1E">
        <w:rPr>
          <w:rFonts w:eastAsia="DengXian"/>
          <w:i/>
          <w:iCs/>
          <w:sz w:val="18"/>
        </w:rPr>
        <w:t>36.101[4] for the E-UTRA band or in Table 7.3.2-x </w:t>
      </w:r>
      <w:r w:rsidRPr="00200A1E">
        <w:rPr>
          <w:rFonts w:eastAsia="DengXian" w:hint="eastAsia"/>
          <w:i/>
          <w:iCs/>
          <w:sz w:val="18"/>
        </w:rPr>
        <w:t xml:space="preserve">of </w:t>
      </w:r>
      <w:r w:rsidRPr="00200A1E">
        <w:rPr>
          <w:rFonts w:eastAsia="DengXian"/>
          <w:i/>
          <w:iCs/>
          <w:sz w:val="18"/>
        </w:rPr>
        <w:t>TS</w:t>
      </w:r>
      <w:r w:rsidRPr="00200A1E">
        <w:rPr>
          <w:rFonts w:eastAsia="DengXian" w:hint="eastAsia"/>
          <w:i/>
          <w:iCs/>
          <w:sz w:val="18"/>
        </w:rPr>
        <w:t xml:space="preserve"> </w:t>
      </w:r>
      <w:r w:rsidRPr="00200A1E">
        <w:rPr>
          <w:rFonts w:eastAsia="DengXian"/>
          <w:i/>
          <w:iCs/>
          <w:sz w:val="18"/>
        </w:rPr>
        <w:t>38.101-1 for the NR band when MSD &gt; 0.</w:t>
      </w:r>
    </w:p>
    <w:p w14:paraId="1EB4CF1A" w14:textId="77777777" w:rsidR="00200A1E" w:rsidRPr="00200A1E" w:rsidRDefault="00200A1E" w:rsidP="00200A1E">
      <w:pPr>
        <w:numPr>
          <w:ilvl w:val="0"/>
          <w:numId w:val="31"/>
        </w:numPr>
        <w:spacing w:after="120"/>
        <w:ind w:left="720"/>
        <w:rPr>
          <w:rFonts w:eastAsia="SimSun"/>
          <w:i/>
          <w:iCs/>
          <w:szCs w:val="24"/>
          <w:lang w:eastAsia="zh-CN"/>
        </w:rPr>
      </w:pPr>
      <w:r w:rsidRPr="00200A1E">
        <w:rPr>
          <w:rFonts w:eastAsia="SimSun"/>
          <w:i/>
          <w:iCs/>
          <w:szCs w:val="24"/>
          <w:lang w:eastAsia="zh-CN"/>
        </w:rPr>
        <w:t>Recommended WF</w:t>
      </w:r>
    </w:p>
    <w:p w14:paraId="1979CED9" w14:textId="77777777" w:rsidR="00200A1E" w:rsidRPr="00200A1E" w:rsidRDefault="00200A1E" w:rsidP="00200A1E">
      <w:pPr>
        <w:numPr>
          <w:ilvl w:val="1"/>
          <w:numId w:val="31"/>
        </w:numPr>
        <w:spacing w:after="120"/>
        <w:ind w:left="1440"/>
        <w:rPr>
          <w:rFonts w:eastAsia="SimSun"/>
          <w:i/>
          <w:iCs/>
          <w:szCs w:val="24"/>
          <w:lang w:eastAsia="zh-CN"/>
        </w:rPr>
      </w:pPr>
      <w:r w:rsidRPr="00200A1E">
        <w:rPr>
          <w:rFonts w:eastAsia="SimSun"/>
          <w:i/>
          <w:iCs/>
          <w:szCs w:val="24"/>
          <w:lang w:eastAsia="zh-CN"/>
        </w:rPr>
        <w:t>Further discuss in next meeting.</w:t>
      </w:r>
    </w:p>
    <w:p w14:paraId="7101095C" w14:textId="77777777" w:rsidR="00200A1E" w:rsidRPr="00200A1E" w:rsidRDefault="00200A1E" w:rsidP="00200A1E">
      <w:pPr>
        <w:spacing w:after="120"/>
        <w:rPr>
          <w:rFonts w:eastAsia="SimSun"/>
          <w:i/>
          <w:iCs/>
          <w:szCs w:val="24"/>
          <w:lang w:eastAsia="zh-CN"/>
        </w:rPr>
      </w:pPr>
    </w:p>
    <w:p w14:paraId="4FD106E8" w14:textId="77777777" w:rsidR="00200A1E" w:rsidRPr="00200A1E" w:rsidRDefault="00200A1E" w:rsidP="00200A1E">
      <w:pPr>
        <w:rPr>
          <w:rFonts w:eastAsia="SimSun"/>
          <w:i/>
          <w:iCs/>
          <w:color w:val="0070C0"/>
          <w:lang w:eastAsia="zh-CN"/>
        </w:rPr>
      </w:pPr>
    </w:p>
    <w:p w14:paraId="2102CF1F" w14:textId="77777777" w:rsidR="00200A1E" w:rsidRPr="00200A1E" w:rsidRDefault="00200A1E" w:rsidP="00200A1E">
      <w:pPr>
        <w:rPr>
          <w:rFonts w:eastAsia="SimSun"/>
          <w:b/>
          <w:i/>
          <w:iCs/>
          <w:u w:val="single"/>
          <w:lang w:eastAsia="ko-KR"/>
        </w:rPr>
      </w:pPr>
      <w:r w:rsidRPr="00200A1E">
        <w:rPr>
          <w:rFonts w:eastAsia="SimSun"/>
          <w:b/>
          <w:i/>
          <w:iCs/>
          <w:u w:val="single"/>
          <w:lang w:eastAsia="ko-KR"/>
        </w:rPr>
        <w:t xml:space="preserve">Issue 3-3-5: The number of Rx antenna ports for UE supporting 8Rx for CA Rx </w:t>
      </w:r>
      <w:proofErr w:type="gramStart"/>
      <w:r w:rsidRPr="00200A1E">
        <w:rPr>
          <w:rFonts w:eastAsia="SimSun"/>
          <w:b/>
          <w:i/>
          <w:iCs/>
          <w:u w:val="single"/>
          <w:lang w:eastAsia="ko-KR"/>
        </w:rPr>
        <w:t>requirements</w:t>
      </w:r>
      <w:proofErr w:type="gramEnd"/>
    </w:p>
    <w:p w14:paraId="03D08DC4" w14:textId="77777777" w:rsidR="00200A1E" w:rsidRPr="00200A1E" w:rsidRDefault="00200A1E" w:rsidP="00200A1E">
      <w:pPr>
        <w:rPr>
          <w:rFonts w:eastAsia="Yu Mincho"/>
          <w:bCs/>
          <w:i/>
          <w:iCs/>
          <w:lang w:eastAsia="ja-JP"/>
        </w:rPr>
      </w:pPr>
      <w:r w:rsidRPr="00200A1E">
        <w:rPr>
          <w:rFonts w:eastAsia="Yu Mincho"/>
          <w:bCs/>
          <w:i/>
          <w:iCs/>
          <w:lang w:eastAsia="ja-JP"/>
        </w:rPr>
        <w:t>Moderator’s note: To avoid any misunderstanding, moderator tries to clarify sub-topic 3-2 is for single carrier requirement and sub-topics 3-3 is for CA requirements. Consequently, the issue 3-3-5 is added in sub-topic 3-3 where the number of Rx antenna ports for UE supporting 8Rx for CA Rx requirements is discussed. Option 4 is added since companies may have different preference for CA case compared to single carrier case.</w:t>
      </w:r>
    </w:p>
    <w:p w14:paraId="72DB3FD6" w14:textId="77777777" w:rsidR="00200A1E" w:rsidRPr="00200A1E" w:rsidRDefault="00200A1E" w:rsidP="00200A1E">
      <w:pPr>
        <w:numPr>
          <w:ilvl w:val="0"/>
          <w:numId w:val="31"/>
        </w:numPr>
        <w:spacing w:after="120"/>
        <w:ind w:left="720"/>
        <w:rPr>
          <w:rFonts w:eastAsia="SimSun"/>
          <w:i/>
          <w:iCs/>
          <w:szCs w:val="24"/>
          <w:lang w:eastAsia="zh-CN"/>
        </w:rPr>
      </w:pPr>
      <w:r w:rsidRPr="00200A1E">
        <w:rPr>
          <w:rFonts w:eastAsia="SimSun"/>
          <w:i/>
          <w:iCs/>
          <w:szCs w:val="24"/>
          <w:lang w:eastAsia="zh-CN"/>
        </w:rPr>
        <w:t>Proposals</w:t>
      </w:r>
    </w:p>
    <w:p w14:paraId="602CF851" w14:textId="77777777" w:rsidR="00200A1E" w:rsidRPr="00200A1E" w:rsidRDefault="00200A1E" w:rsidP="00200A1E">
      <w:pPr>
        <w:numPr>
          <w:ilvl w:val="0"/>
          <w:numId w:val="31"/>
        </w:numPr>
        <w:overflowPunct w:val="0"/>
        <w:autoSpaceDE w:val="0"/>
        <w:autoSpaceDN w:val="0"/>
        <w:adjustRightInd w:val="0"/>
        <w:jc w:val="center"/>
        <w:textAlignment w:val="baseline"/>
        <w:rPr>
          <w:rFonts w:eastAsia="Yu Mincho"/>
          <w:b/>
          <w:bCs/>
          <w:i/>
          <w:iCs/>
          <w:lang w:eastAsia="ja-JP"/>
        </w:rPr>
      </w:pPr>
      <w:r w:rsidRPr="00200A1E">
        <w:rPr>
          <w:rFonts w:eastAsia="Yu Mincho" w:hint="eastAsia"/>
          <w:b/>
          <w:bCs/>
          <w:i/>
          <w:iCs/>
          <w:lang w:eastAsia="ja-JP"/>
        </w:rPr>
        <w:t>T</w:t>
      </w:r>
      <w:r w:rsidRPr="00200A1E">
        <w:rPr>
          <w:rFonts w:eastAsia="Yu Mincho"/>
          <w:b/>
          <w:bCs/>
          <w:i/>
          <w:iCs/>
          <w:lang w:eastAsia="ja-JP"/>
        </w:rPr>
        <w:t xml:space="preserve">able 3.2.3-1: The number of Rx used for conformance testing for CA Rx </w:t>
      </w:r>
      <w:proofErr w:type="gramStart"/>
      <w:r w:rsidRPr="00200A1E">
        <w:rPr>
          <w:rFonts w:eastAsia="Yu Mincho"/>
          <w:b/>
          <w:bCs/>
          <w:i/>
          <w:iCs/>
          <w:lang w:eastAsia="ja-JP"/>
        </w:rPr>
        <w:t>requirements</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200A1E" w:rsidRPr="00200A1E" w14:paraId="2D1B81E0" w14:textId="77777777" w:rsidTr="00724670">
        <w:tc>
          <w:tcPr>
            <w:tcW w:w="2407" w:type="dxa"/>
            <w:shd w:val="clear" w:color="auto" w:fill="D9E2F3"/>
          </w:tcPr>
          <w:p w14:paraId="383F13C4" w14:textId="77777777" w:rsidR="00200A1E" w:rsidRPr="00200A1E" w:rsidRDefault="00200A1E" w:rsidP="00200A1E">
            <w:pPr>
              <w:rPr>
                <w:rFonts w:eastAsia="SimSun"/>
                <w:i/>
                <w:iCs/>
                <w:lang w:eastAsia="zh-CN"/>
              </w:rPr>
            </w:pPr>
          </w:p>
        </w:tc>
        <w:tc>
          <w:tcPr>
            <w:tcW w:w="2408" w:type="dxa"/>
            <w:shd w:val="clear" w:color="auto" w:fill="D9E2F3"/>
          </w:tcPr>
          <w:p w14:paraId="66E625F6" w14:textId="77777777" w:rsidR="00200A1E" w:rsidRPr="00200A1E" w:rsidRDefault="00200A1E" w:rsidP="00200A1E">
            <w:pPr>
              <w:rPr>
                <w:rFonts w:eastAsia="SimSun"/>
                <w:i/>
                <w:iCs/>
                <w:lang w:eastAsia="ja-JP"/>
              </w:rPr>
            </w:pPr>
            <w:r w:rsidRPr="00200A1E">
              <w:rPr>
                <w:rFonts w:eastAsia="SimSun" w:hint="eastAsia"/>
                <w:i/>
                <w:iCs/>
                <w:lang w:eastAsia="ja-JP"/>
              </w:rPr>
              <w:t>R</w:t>
            </w:r>
            <w:r w:rsidRPr="00200A1E">
              <w:rPr>
                <w:rFonts w:eastAsia="SimSun"/>
                <w:i/>
                <w:iCs/>
                <w:lang w:eastAsia="ja-JP"/>
              </w:rPr>
              <w:t>EFSENS</w:t>
            </w:r>
          </w:p>
        </w:tc>
        <w:tc>
          <w:tcPr>
            <w:tcW w:w="2408" w:type="dxa"/>
            <w:shd w:val="clear" w:color="auto" w:fill="D9E2F3"/>
          </w:tcPr>
          <w:p w14:paraId="264B2D74" w14:textId="77777777" w:rsidR="00200A1E" w:rsidRPr="00200A1E" w:rsidRDefault="00200A1E" w:rsidP="00200A1E">
            <w:pPr>
              <w:rPr>
                <w:rFonts w:eastAsia="SimSun"/>
                <w:i/>
                <w:iCs/>
                <w:lang w:eastAsia="ja-JP"/>
              </w:rPr>
            </w:pPr>
            <w:r w:rsidRPr="00200A1E">
              <w:rPr>
                <w:rFonts w:eastAsia="SimSun" w:hint="eastAsia"/>
                <w:i/>
                <w:iCs/>
                <w:lang w:eastAsia="ja-JP"/>
              </w:rPr>
              <w:t>O</w:t>
            </w:r>
            <w:r w:rsidRPr="00200A1E">
              <w:rPr>
                <w:rFonts w:eastAsia="SimSun"/>
                <w:i/>
                <w:iCs/>
                <w:lang w:eastAsia="ja-JP"/>
              </w:rPr>
              <w:t>ther Rx requirements</w:t>
            </w:r>
          </w:p>
        </w:tc>
      </w:tr>
      <w:tr w:rsidR="00200A1E" w:rsidRPr="00200A1E" w14:paraId="17736586" w14:textId="77777777" w:rsidTr="00724670">
        <w:tc>
          <w:tcPr>
            <w:tcW w:w="2407" w:type="dxa"/>
            <w:shd w:val="clear" w:color="auto" w:fill="D9E2F3"/>
          </w:tcPr>
          <w:p w14:paraId="135233D6" w14:textId="77777777" w:rsidR="00200A1E" w:rsidRPr="00200A1E" w:rsidRDefault="00200A1E" w:rsidP="00200A1E">
            <w:pPr>
              <w:rPr>
                <w:rFonts w:eastAsia="SimSun"/>
                <w:i/>
                <w:iCs/>
                <w:lang w:eastAsia="ja-JP"/>
              </w:rPr>
            </w:pPr>
            <w:r w:rsidRPr="00200A1E">
              <w:rPr>
                <w:rFonts w:eastAsia="SimSun" w:hint="eastAsia"/>
                <w:i/>
                <w:iCs/>
                <w:lang w:eastAsia="ja-JP"/>
              </w:rPr>
              <w:t>O</w:t>
            </w:r>
            <w:r w:rsidRPr="00200A1E">
              <w:rPr>
                <w:rFonts w:eastAsia="SimSun"/>
                <w:i/>
                <w:iCs/>
                <w:lang w:eastAsia="ja-JP"/>
              </w:rPr>
              <w:t>ption 1</w:t>
            </w:r>
          </w:p>
        </w:tc>
        <w:tc>
          <w:tcPr>
            <w:tcW w:w="2408" w:type="dxa"/>
            <w:shd w:val="clear" w:color="auto" w:fill="auto"/>
          </w:tcPr>
          <w:p w14:paraId="539B5AD4" w14:textId="77777777" w:rsidR="00200A1E" w:rsidRPr="00200A1E" w:rsidRDefault="00200A1E" w:rsidP="00200A1E">
            <w:pPr>
              <w:rPr>
                <w:rFonts w:eastAsia="SimSun"/>
                <w:i/>
                <w:iCs/>
                <w:lang w:eastAsia="ja-JP"/>
              </w:rPr>
            </w:pPr>
            <w:r w:rsidRPr="00200A1E">
              <w:rPr>
                <w:rFonts w:eastAsia="SimSun" w:hint="eastAsia"/>
                <w:i/>
                <w:iCs/>
                <w:lang w:eastAsia="ja-JP"/>
              </w:rPr>
              <w:t>2</w:t>
            </w:r>
            <w:r w:rsidRPr="00200A1E">
              <w:rPr>
                <w:rFonts w:eastAsia="SimSun"/>
                <w:i/>
                <w:iCs/>
                <w:lang w:eastAsia="ja-JP"/>
              </w:rPr>
              <w:t>Rx, 4Rx, 8Rx</w:t>
            </w:r>
          </w:p>
        </w:tc>
        <w:tc>
          <w:tcPr>
            <w:tcW w:w="2408" w:type="dxa"/>
            <w:shd w:val="clear" w:color="auto" w:fill="auto"/>
          </w:tcPr>
          <w:p w14:paraId="09F858CD" w14:textId="77777777" w:rsidR="00200A1E" w:rsidRPr="00200A1E" w:rsidRDefault="00200A1E" w:rsidP="00200A1E">
            <w:pPr>
              <w:rPr>
                <w:rFonts w:eastAsia="SimSun"/>
                <w:i/>
                <w:iCs/>
                <w:lang w:eastAsia="ja-JP"/>
              </w:rPr>
            </w:pPr>
            <w:r w:rsidRPr="00200A1E">
              <w:rPr>
                <w:rFonts w:eastAsia="SimSun" w:hint="eastAsia"/>
                <w:i/>
                <w:iCs/>
                <w:lang w:eastAsia="ja-JP"/>
              </w:rPr>
              <w:t>4</w:t>
            </w:r>
            <w:r w:rsidRPr="00200A1E">
              <w:rPr>
                <w:rFonts w:eastAsia="SimSun"/>
                <w:i/>
                <w:iCs/>
                <w:lang w:eastAsia="ja-JP"/>
              </w:rPr>
              <w:t>Rx</w:t>
            </w:r>
          </w:p>
        </w:tc>
      </w:tr>
      <w:tr w:rsidR="00200A1E" w:rsidRPr="00200A1E" w14:paraId="7DD157D4" w14:textId="77777777" w:rsidTr="00724670">
        <w:tc>
          <w:tcPr>
            <w:tcW w:w="2407" w:type="dxa"/>
            <w:shd w:val="clear" w:color="auto" w:fill="D9E2F3"/>
          </w:tcPr>
          <w:p w14:paraId="410A903C" w14:textId="77777777" w:rsidR="00200A1E" w:rsidRPr="00200A1E" w:rsidRDefault="00200A1E" w:rsidP="00200A1E">
            <w:pPr>
              <w:rPr>
                <w:rFonts w:eastAsia="SimSun"/>
                <w:i/>
                <w:iCs/>
                <w:lang w:eastAsia="ja-JP"/>
              </w:rPr>
            </w:pPr>
            <w:r w:rsidRPr="00200A1E">
              <w:rPr>
                <w:rFonts w:eastAsia="SimSun" w:hint="eastAsia"/>
                <w:i/>
                <w:iCs/>
                <w:lang w:eastAsia="ja-JP"/>
              </w:rPr>
              <w:t>O</w:t>
            </w:r>
            <w:r w:rsidRPr="00200A1E">
              <w:rPr>
                <w:rFonts w:eastAsia="SimSun"/>
                <w:i/>
                <w:iCs/>
                <w:lang w:eastAsia="ja-JP"/>
              </w:rPr>
              <w:t>ption 2</w:t>
            </w:r>
          </w:p>
        </w:tc>
        <w:tc>
          <w:tcPr>
            <w:tcW w:w="2408" w:type="dxa"/>
            <w:shd w:val="clear" w:color="auto" w:fill="auto"/>
          </w:tcPr>
          <w:p w14:paraId="4D4C1D5F" w14:textId="77777777" w:rsidR="00200A1E" w:rsidRPr="00200A1E" w:rsidRDefault="00200A1E" w:rsidP="00200A1E">
            <w:pPr>
              <w:rPr>
                <w:rFonts w:eastAsia="SimSun"/>
                <w:i/>
                <w:iCs/>
                <w:lang w:eastAsia="zh-CN"/>
              </w:rPr>
            </w:pPr>
            <w:r w:rsidRPr="00200A1E">
              <w:rPr>
                <w:rFonts w:eastAsia="SimSun" w:hint="eastAsia"/>
                <w:i/>
                <w:iCs/>
                <w:lang w:eastAsia="ja-JP"/>
              </w:rPr>
              <w:t>2</w:t>
            </w:r>
            <w:r w:rsidRPr="00200A1E">
              <w:rPr>
                <w:rFonts w:eastAsia="SimSun"/>
                <w:i/>
                <w:iCs/>
                <w:lang w:eastAsia="ja-JP"/>
              </w:rPr>
              <w:t>Rx, 4Rx, 8Rx</w:t>
            </w:r>
          </w:p>
        </w:tc>
        <w:tc>
          <w:tcPr>
            <w:tcW w:w="2408" w:type="dxa"/>
            <w:shd w:val="clear" w:color="auto" w:fill="auto"/>
          </w:tcPr>
          <w:p w14:paraId="7C0F9B9A" w14:textId="77777777" w:rsidR="00200A1E" w:rsidRPr="00200A1E" w:rsidRDefault="00200A1E" w:rsidP="00200A1E">
            <w:pPr>
              <w:rPr>
                <w:rFonts w:eastAsia="SimSun"/>
                <w:i/>
                <w:iCs/>
                <w:lang w:eastAsia="ja-JP"/>
              </w:rPr>
            </w:pPr>
            <w:r w:rsidRPr="00200A1E">
              <w:rPr>
                <w:rFonts w:eastAsia="SimSun" w:hint="eastAsia"/>
                <w:i/>
                <w:iCs/>
                <w:lang w:eastAsia="ja-JP"/>
              </w:rPr>
              <w:t>8</w:t>
            </w:r>
            <w:r w:rsidRPr="00200A1E">
              <w:rPr>
                <w:rFonts w:eastAsia="SimSun"/>
                <w:i/>
                <w:iCs/>
                <w:lang w:eastAsia="ja-JP"/>
              </w:rPr>
              <w:t>Rx</w:t>
            </w:r>
          </w:p>
        </w:tc>
      </w:tr>
      <w:tr w:rsidR="00200A1E" w:rsidRPr="00200A1E" w14:paraId="2451EBE5" w14:textId="77777777" w:rsidTr="00724670">
        <w:tc>
          <w:tcPr>
            <w:tcW w:w="2407" w:type="dxa"/>
            <w:shd w:val="clear" w:color="auto" w:fill="D9E2F3"/>
          </w:tcPr>
          <w:p w14:paraId="63236E01" w14:textId="77777777" w:rsidR="00200A1E" w:rsidRPr="00200A1E" w:rsidRDefault="00200A1E" w:rsidP="00200A1E">
            <w:pPr>
              <w:rPr>
                <w:rFonts w:eastAsia="SimSun"/>
                <w:i/>
                <w:iCs/>
                <w:lang w:eastAsia="ja-JP"/>
              </w:rPr>
            </w:pPr>
            <w:r w:rsidRPr="00200A1E">
              <w:rPr>
                <w:rFonts w:eastAsia="SimSun" w:hint="eastAsia"/>
                <w:i/>
                <w:iCs/>
                <w:lang w:eastAsia="ja-JP"/>
              </w:rPr>
              <w:t>O</w:t>
            </w:r>
            <w:r w:rsidRPr="00200A1E">
              <w:rPr>
                <w:rFonts w:eastAsia="SimSun"/>
                <w:i/>
                <w:iCs/>
                <w:lang w:eastAsia="ja-JP"/>
              </w:rPr>
              <w:t>ption 3</w:t>
            </w:r>
          </w:p>
        </w:tc>
        <w:tc>
          <w:tcPr>
            <w:tcW w:w="2408" w:type="dxa"/>
            <w:shd w:val="clear" w:color="auto" w:fill="auto"/>
          </w:tcPr>
          <w:p w14:paraId="613FFE4B" w14:textId="77777777" w:rsidR="00200A1E" w:rsidRPr="00200A1E" w:rsidRDefault="00200A1E" w:rsidP="00200A1E">
            <w:pPr>
              <w:rPr>
                <w:rFonts w:eastAsia="SimSun"/>
                <w:i/>
                <w:iCs/>
                <w:lang w:eastAsia="zh-CN"/>
              </w:rPr>
            </w:pPr>
            <w:r w:rsidRPr="00200A1E">
              <w:rPr>
                <w:rFonts w:eastAsia="SimSun" w:hint="eastAsia"/>
                <w:i/>
                <w:iCs/>
                <w:lang w:eastAsia="ja-JP"/>
              </w:rPr>
              <w:t>2</w:t>
            </w:r>
            <w:r w:rsidRPr="00200A1E">
              <w:rPr>
                <w:rFonts w:eastAsia="SimSun"/>
                <w:i/>
                <w:iCs/>
                <w:lang w:eastAsia="ja-JP"/>
              </w:rPr>
              <w:t>Rx, 8Rx</w:t>
            </w:r>
          </w:p>
        </w:tc>
        <w:tc>
          <w:tcPr>
            <w:tcW w:w="2408" w:type="dxa"/>
            <w:shd w:val="clear" w:color="auto" w:fill="auto"/>
          </w:tcPr>
          <w:p w14:paraId="6F0B6C98" w14:textId="77777777" w:rsidR="00200A1E" w:rsidRPr="00200A1E" w:rsidRDefault="00200A1E" w:rsidP="00200A1E">
            <w:pPr>
              <w:rPr>
                <w:rFonts w:eastAsia="SimSun"/>
                <w:i/>
                <w:iCs/>
                <w:lang w:eastAsia="ja-JP"/>
              </w:rPr>
            </w:pPr>
            <w:r w:rsidRPr="00200A1E">
              <w:rPr>
                <w:rFonts w:eastAsia="SimSun" w:hint="eastAsia"/>
                <w:i/>
                <w:iCs/>
                <w:lang w:eastAsia="ja-JP"/>
              </w:rPr>
              <w:t>8</w:t>
            </w:r>
            <w:r w:rsidRPr="00200A1E">
              <w:rPr>
                <w:rFonts w:eastAsia="SimSun"/>
                <w:i/>
                <w:iCs/>
                <w:lang w:eastAsia="ja-JP"/>
              </w:rPr>
              <w:t>Rx</w:t>
            </w:r>
          </w:p>
        </w:tc>
      </w:tr>
      <w:tr w:rsidR="00200A1E" w:rsidRPr="00200A1E" w14:paraId="6C2DB435" w14:textId="77777777" w:rsidTr="00724670">
        <w:tc>
          <w:tcPr>
            <w:tcW w:w="2407" w:type="dxa"/>
            <w:shd w:val="clear" w:color="auto" w:fill="D9E2F3"/>
          </w:tcPr>
          <w:p w14:paraId="75D38096" w14:textId="77777777" w:rsidR="00200A1E" w:rsidRPr="00200A1E" w:rsidRDefault="00200A1E" w:rsidP="00200A1E">
            <w:pPr>
              <w:rPr>
                <w:rFonts w:eastAsia="SimSun"/>
                <w:i/>
                <w:iCs/>
                <w:lang w:eastAsia="ja-JP"/>
              </w:rPr>
            </w:pPr>
            <w:r w:rsidRPr="00200A1E">
              <w:rPr>
                <w:rFonts w:eastAsia="SimSun" w:hint="eastAsia"/>
                <w:i/>
                <w:iCs/>
                <w:lang w:eastAsia="ja-JP"/>
              </w:rPr>
              <w:t>Option 4</w:t>
            </w:r>
          </w:p>
        </w:tc>
        <w:tc>
          <w:tcPr>
            <w:tcW w:w="2408" w:type="dxa"/>
            <w:shd w:val="clear" w:color="auto" w:fill="auto"/>
          </w:tcPr>
          <w:p w14:paraId="4DF8F6DF" w14:textId="77777777" w:rsidR="00200A1E" w:rsidRPr="00200A1E" w:rsidRDefault="00200A1E" w:rsidP="00200A1E">
            <w:pPr>
              <w:rPr>
                <w:rFonts w:eastAsia="SimSun"/>
                <w:i/>
                <w:iCs/>
                <w:lang w:eastAsia="ja-JP"/>
              </w:rPr>
            </w:pPr>
            <w:r w:rsidRPr="00200A1E">
              <w:rPr>
                <w:rFonts w:eastAsia="SimSun" w:hint="eastAsia"/>
                <w:i/>
                <w:iCs/>
                <w:lang w:eastAsia="ja-JP"/>
              </w:rPr>
              <w:t>8</w:t>
            </w:r>
            <w:r w:rsidRPr="00200A1E">
              <w:rPr>
                <w:rFonts w:eastAsia="SimSun"/>
                <w:i/>
                <w:iCs/>
                <w:lang w:eastAsia="ja-JP"/>
              </w:rPr>
              <w:t>Rx</w:t>
            </w:r>
          </w:p>
        </w:tc>
        <w:tc>
          <w:tcPr>
            <w:tcW w:w="2408" w:type="dxa"/>
            <w:shd w:val="clear" w:color="auto" w:fill="auto"/>
          </w:tcPr>
          <w:p w14:paraId="6323B6EE" w14:textId="77777777" w:rsidR="00200A1E" w:rsidRPr="00200A1E" w:rsidRDefault="00200A1E" w:rsidP="00200A1E">
            <w:pPr>
              <w:rPr>
                <w:rFonts w:eastAsia="SimSun"/>
                <w:i/>
                <w:iCs/>
                <w:lang w:eastAsia="ja-JP"/>
              </w:rPr>
            </w:pPr>
            <w:r w:rsidRPr="00200A1E">
              <w:rPr>
                <w:rFonts w:eastAsia="SimSun" w:hint="eastAsia"/>
                <w:i/>
                <w:iCs/>
                <w:lang w:eastAsia="ja-JP"/>
              </w:rPr>
              <w:t>8</w:t>
            </w:r>
            <w:r w:rsidRPr="00200A1E">
              <w:rPr>
                <w:rFonts w:eastAsia="SimSun"/>
                <w:i/>
                <w:iCs/>
                <w:lang w:eastAsia="ja-JP"/>
              </w:rPr>
              <w:t>Rx</w:t>
            </w:r>
          </w:p>
        </w:tc>
      </w:tr>
      <w:tr w:rsidR="00200A1E" w:rsidRPr="00200A1E" w14:paraId="147245A6" w14:textId="77777777" w:rsidTr="00724670">
        <w:tc>
          <w:tcPr>
            <w:tcW w:w="2407" w:type="dxa"/>
            <w:shd w:val="clear" w:color="auto" w:fill="D9E2F3"/>
          </w:tcPr>
          <w:p w14:paraId="306736BD" w14:textId="77777777" w:rsidR="00200A1E" w:rsidRPr="00200A1E" w:rsidRDefault="00200A1E" w:rsidP="00200A1E">
            <w:pPr>
              <w:rPr>
                <w:rFonts w:eastAsia="SimSun"/>
                <w:i/>
                <w:iCs/>
                <w:lang w:eastAsia="ja-JP"/>
              </w:rPr>
            </w:pPr>
            <w:r w:rsidRPr="00200A1E">
              <w:rPr>
                <w:rFonts w:eastAsia="SimSun" w:hint="eastAsia"/>
                <w:i/>
                <w:iCs/>
                <w:lang w:eastAsia="ja-JP"/>
              </w:rPr>
              <w:t xml:space="preserve">Option </w:t>
            </w:r>
            <w:r w:rsidRPr="00200A1E">
              <w:rPr>
                <w:rFonts w:eastAsia="SimSun"/>
                <w:i/>
                <w:iCs/>
                <w:lang w:eastAsia="ja-JP"/>
              </w:rPr>
              <w:t>5</w:t>
            </w:r>
          </w:p>
        </w:tc>
        <w:tc>
          <w:tcPr>
            <w:tcW w:w="2408" w:type="dxa"/>
            <w:shd w:val="clear" w:color="auto" w:fill="auto"/>
          </w:tcPr>
          <w:p w14:paraId="02ABB047" w14:textId="77777777" w:rsidR="00200A1E" w:rsidRPr="00200A1E" w:rsidRDefault="00200A1E" w:rsidP="00200A1E">
            <w:pPr>
              <w:rPr>
                <w:rFonts w:eastAsia="SimSun"/>
                <w:i/>
                <w:iCs/>
                <w:lang w:eastAsia="ja-JP"/>
              </w:rPr>
            </w:pPr>
            <w:r w:rsidRPr="00200A1E">
              <w:rPr>
                <w:rFonts w:eastAsia="SimSun" w:hint="eastAsia"/>
                <w:i/>
                <w:iCs/>
                <w:lang w:eastAsia="ja-JP"/>
              </w:rPr>
              <w:t>O</w:t>
            </w:r>
            <w:r w:rsidRPr="00200A1E">
              <w:rPr>
                <w:rFonts w:eastAsia="SimSun"/>
                <w:i/>
                <w:iCs/>
                <w:lang w:eastAsia="ja-JP"/>
              </w:rPr>
              <w:t xml:space="preserve">ther </w:t>
            </w:r>
          </w:p>
        </w:tc>
        <w:tc>
          <w:tcPr>
            <w:tcW w:w="2408" w:type="dxa"/>
            <w:shd w:val="clear" w:color="auto" w:fill="auto"/>
          </w:tcPr>
          <w:p w14:paraId="0F964F70" w14:textId="77777777" w:rsidR="00200A1E" w:rsidRPr="00200A1E" w:rsidRDefault="00200A1E" w:rsidP="00200A1E">
            <w:pPr>
              <w:rPr>
                <w:rFonts w:eastAsia="SimSun"/>
                <w:i/>
                <w:iCs/>
                <w:lang w:eastAsia="ja-JP"/>
              </w:rPr>
            </w:pPr>
            <w:r w:rsidRPr="00200A1E">
              <w:rPr>
                <w:rFonts w:eastAsia="SimSun" w:hint="eastAsia"/>
                <w:i/>
                <w:iCs/>
                <w:lang w:eastAsia="ja-JP"/>
              </w:rPr>
              <w:t>O</w:t>
            </w:r>
            <w:r w:rsidRPr="00200A1E">
              <w:rPr>
                <w:rFonts w:eastAsia="SimSun"/>
                <w:i/>
                <w:iCs/>
                <w:lang w:eastAsia="ja-JP"/>
              </w:rPr>
              <w:t>ther</w:t>
            </w:r>
          </w:p>
        </w:tc>
      </w:tr>
    </w:tbl>
    <w:p w14:paraId="7EE6A022" w14:textId="77777777" w:rsidR="00200A1E" w:rsidRPr="00200A1E" w:rsidRDefault="00200A1E" w:rsidP="00200A1E">
      <w:pPr>
        <w:spacing w:after="120"/>
        <w:rPr>
          <w:rFonts w:eastAsia="DengXian"/>
          <w:i/>
          <w:iCs/>
          <w:sz w:val="18"/>
        </w:rPr>
      </w:pPr>
    </w:p>
    <w:p w14:paraId="709A2658" w14:textId="77777777" w:rsidR="00200A1E" w:rsidRPr="00200A1E" w:rsidRDefault="00200A1E" w:rsidP="00200A1E">
      <w:pPr>
        <w:numPr>
          <w:ilvl w:val="0"/>
          <w:numId w:val="31"/>
        </w:numPr>
        <w:spacing w:after="120"/>
        <w:ind w:left="720"/>
        <w:rPr>
          <w:rFonts w:eastAsia="SimSun"/>
          <w:i/>
          <w:iCs/>
          <w:szCs w:val="24"/>
          <w:lang w:eastAsia="zh-CN"/>
        </w:rPr>
      </w:pPr>
      <w:r w:rsidRPr="00200A1E">
        <w:rPr>
          <w:rFonts w:eastAsia="SimSun"/>
          <w:i/>
          <w:iCs/>
          <w:szCs w:val="24"/>
          <w:lang w:eastAsia="zh-CN"/>
        </w:rPr>
        <w:t>Recommended WF</w:t>
      </w:r>
    </w:p>
    <w:p w14:paraId="64BDF0AF" w14:textId="77777777" w:rsidR="00200A1E" w:rsidRPr="00200A1E" w:rsidRDefault="00200A1E" w:rsidP="00200A1E">
      <w:pPr>
        <w:numPr>
          <w:ilvl w:val="1"/>
          <w:numId w:val="31"/>
        </w:numPr>
        <w:spacing w:after="120"/>
        <w:ind w:left="1440"/>
        <w:rPr>
          <w:rFonts w:eastAsia="SimSun"/>
          <w:i/>
          <w:iCs/>
          <w:szCs w:val="24"/>
          <w:lang w:eastAsia="zh-CN"/>
        </w:rPr>
      </w:pPr>
      <w:r w:rsidRPr="00200A1E">
        <w:rPr>
          <w:rFonts w:eastAsia="SimSun"/>
          <w:i/>
          <w:iCs/>
          <w:szCs w:val="24"/>
          <w:lang w:eastAsia="zh-CN"/>
        </w:rPr>
        <w:t>Further discuss in next meeting.</w:t>
      </w:r>
    </w:p>
    <w:p w14:paraId="6D91099B" w14:textId="5EF3EF14" w:rsidR="00BE0851" w:rsidRDefault="00200A1E" w:rsidP="00BE0851">
      <w:r>
        <w:t xml:space="preserve">In our view, </w:t>
      </w:r>
      <w:r w:rsidR="00097695">
        <w:t xml:space="preserve">Issue 3-3-4 is agreeable, but first in </w:t>
      </w:r>
      <w:r>
        <w:t xml:space="preserve">Issue 3-3-5 </w:t>
      </w:r>
      <w:r w:rsidR="00097695">
        <w:t>it should be confirmed that at least 8Rx requirement applies for REFSENS for CA Rx</w:t>
      </w:r>
      <w:r>
        <w:t xml:space="preserve">. </w:t>
      </w:r>
      <w:r w:rsidR="00097695">
        <w:t xml:space="preserve">If the UE supports 8Rx for a band in a single carrier case, the same UE should not be mandated to support 8Rx in CA configurations which include that band. However, </w:t>
      </w:r>
      <w:bookmarkStart w:id="8" w:name="_Hlk142612556"/>
      <w:r w:rsidR="00097695">
        <w:t>if the UE supports 8Rx in a CA configuration, then the same requirements as in single carrier case should be applied, meaning 2Rx, 4Rx and 8Rx for REFSENS, and 8Rx for other Rx requirements.</w:t>
      </w:r>
      <w:bookmarkEnd w:id="8"/>
      <w:r w:rsidR="00097695">
        <w:t xml:space="preserve"> </w:t>
      </w:r>
    </w:p>
    <w:p w14:paraId="4F27CB59" w14:textId="60F110C5" w:rsidR="006E6E3A" w:rsidRDefault="006E6E3A" w:rsidP="00BE0851">
      <w:pPr>
        <w:rPr>
          <w:b/>
          <w:bCs/>
        </w:rPr>
      </w:pPr>
      <w:r>
        <w:rPr>
          <w:b/>
          <w:bCs/>
        </w:rPr>
        <w:t>Proposal</w:t>
      </w:r>
      <w:r w:rsidRPr="00035AC5">
        <w:rPr>
          <w:b/>
          <w:bCs/>
        </w:rPr>
        <w:t xml:space="preserve"> </w:t>
      </w:r>
      <w:r w:rsidR="007A79CE">
        <w:rPr>
          <w:b/>
          <w:bCs/>
        </w:rPr>
        <w:t>8</w:t>
      </w:r>
      <w:r w:rsidRPr="00035AC5">
        <w:rPr>
          <w:b/>
          <w:bCs/>
        </w:rPr>
        <w:t xml:space="preserve">: </w:t>
      </w:r>
      <w:r w:rsidR="00ED6E22">
        <w:rPr>
          <w:b/>
          <w:bCs/>
        </w:rPr>
        <w:t>I</w:t>
      </w:r>
      <w:r w:rsidR="00ED6E22" w:rsidRPr="00ED6E22">
        <w:rPr>
          <w:b/>
          <w:bCs/>
        </w:rPr>
        <w:t>f the UE supports 8Rx in a CA configuration, then the same requirements as in single carrier case should be applied, meaning 2Rx, 4Rx and 8Rx for REFSENS, and 8Rx for other Rx requirements.</w:t>
      </w:r>
    </w:p>
    <w:p w14:paraId="7AAED5C6" w14:textId="428763F9" w:rsidR="00920030" w:rsidRPr="003B3CDE" w:rsidRDefault="00920030" w:rsidP="00920030">
      <w:pPr>
        <w:pStyle w:val="Heading4"/>
        <w:rPr>
          <w:rFonts w:eastAsia="SimSun"/>
          <w:lang w:eastAsia="ko-KR"/>
        </w:rPr>
      </w:pPr>
      <w:proofErr w:type="gramStart"/>
      <w:r>
        <w:rPr>
          <w:rFonts w:eastAsia="SimSun"/>
          <w:lang w:eastAsia="ko-KR"/>
        </w:rPr>
        <w:t xml:space="preserve">2.3.3  </w:t>
      </w:r>
      <w:r w:rsidRPr="00067BF6">
        <w:rPr>
          <w:lang w:val="en-US"/>
        </w:rPr>
        <w:t>Sub</w:t>
      </w:r>
      <w:proofErr w:type="gramEnd"/>
      <w:r w:rsidRPr="00067BF6">
        <w:rPr>
          <w:lang w:val="en-US"/>
        </w:rPr>
        <w:t>-topic 3-</w:t>
      </w:r>
      <w:r>
        <w:rPr>
          <w:lang w:val="en-US"/>
        </w:rPr>
        <w:t>4</w:t>
      </w:r>
      <w:r w:rsidRPr="00067BF6">
        <w:rPr>
          <w:lang w:val="en-US"/>
        </w:rPr>
        <w:t xml:space="preserve"> </w:t>
      </w:r>
      <w:r w:rsidRPr="00920030">
        <w:rPr>
          <w:lang w:val="en-US"/>
        </w:rPr>
        <w:t>AS-SRS for 4T8R</w:t>
      </w:r>
    </w:p>
    <w:p w14:paraId="34056CAB" w14:textId="77777777" w:rsidR="00920030" w:rsidRPr="00920030" w:rsidRDefault="00920030" w:rsidP="00920030">
      <w:pPr>
        <w:rPr>
          <w:b/>
          <w:i/>
          <w:iCs/>
          <w:u w:val="single"/>
          <w:lang w:eastAsia="ko-KR"/>
        </w:rPr>
      </w:pPr>
      <w:r w:rsidRPr="00920030">
        <w:rPr>
          <w:b/>
          <w:i/>
          <w:iCs/>
          <w:u w:val="single"/>
          <w:lang w:eastAsia="ko-KR"/>
        </w:rPr>
        <w:t>Issue 3-4-1: AS-SRS for 4T8R</w:t>
      </w:r>
    </w:p>
    <w:p w14:paraId="4F26A926" w14:textId="77777777" w:rsidR="00920030" w:rsidRPr="00920030" w:rsidRDefault="00920030" w:rsidP="00920030">
      <w:pPr>
        <w:pStyle w:val="ListParagraph"/>
        <w:numPr>
          <w:ilvl w:val="0"/>
          <w:numId w:val="31"/>
        </w:numPr>
        <w:spacing w:after="120"/>
        <w:ind w:left="720" w:firstLineChars="0"/>
        <w:rPr>
          <w:i/>
          <w:iCs/>
          <w:szCs w:val="24"/>
          <w:lang w:eastAsia="zh-CN"/>
        </w:rPr>
      </w:pPr>
      <w:r w:rsidRPr="00920030">
        <w:rPr>
          <w:i/>
          <w:iCs/>
          <w:szCs w:val="24"/>
          <w:lang w:eastAsia="zh-CN"/>
        </w:rPr>
        <w:t>Proposals</w:t>
      </w:r>
    </w:p>
    <w:p w14:paraId="1933E628" w14:textId="77777777" w:rsidR="00920030" w:rsidRPr="00920030" w:rsidRDefault="00920030" w:rsidP="00920030">
      <w:pPr>
        <w:pStyle w:val="ListParagraph"/>
        <w:numPr>
          <w:ilvl w:val="1"/>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Option 1: RAN4 starts the discussion of SRS antenna switching for t4r8 with the following scenario: (DOCOMO)</w:t>
      </w:r>
    </w:p>
    <w:p w14:paraId="77114DB7" w14:textId="77777777" w:rsidR="00920030" w:rsidRPr="00920030" w:rsidRDefault="00920030" w:rsidP="00920030">
      <w:pPr>
        <w:pStyle w:val="ListParagraph"/>
        <w:numPr>
          <w:ilvl w:val="2"/>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Power class: PC1.5</w:t>
      </w:r>
    </w:p>
    <w:p w14:paraId="6DDF66BB" w14:textId="77777777" w:rsidR="00920030" w:rsidRPr="00920030" w:rsidRDefault="00920030" w:rsidP="00920030">
      <w:pPr>
        <w:pStyle w:val="ListParagraph"/>
        <w:numPr>
          <w:ilvl w:val="2"/>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PA configuration: 4x 23dBm</w:t>
      </w:r>
    </w:p>
    <w:p w14:paraId="2E74FA83" w14:textId="77777777" w:rsidR="00920030" w:rsidRPr="00920030" w:rsidRDefault="00920030" w:rsidP="00920030">
      <w:pPr>
        <w:pStyle w:val="ListParagraph"/>
        <w:numPr>
          <w:ilvl w:val="2"/>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SRS antenna switching patterns:</w:t>
      </w:r>
    </w:p>
    <w:p w14:paraId="58BB40B1" w14:textId="77777777" w:rsidR="00920030" w:rsidRPr="00920030" w:rsidRDefault="00920030" w:rsidP="00920030">
      <w:pPr>
        <w:pStyle w:val="ListParagraph"/>
        <w:numPr>
          <w:ilvl w:val="3"/>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t4r8</w:t>
      </w:r>
    </w:p>
    <w:p w14:paraId="22AD9C9F" w14:textId="77777777" w:rsidR="00920030" w:rsidRPr="00920030" w:rsidRDefault="00920030" w:rsidP="00920030">
      <w:pPr>
        <w:pStyle w:val="ListParagraph"/>
        <w:numPr>
          <w:ilvl w:val="3"/>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t4r8 and t2r8</w:t>
      </w:r>
    </w:p>
    <w:p w14:paraId="795E3CD3" w14:textId="77777777" w:rsidR="00920030" w:rsidRPr="00920030" w:rsidRDefault="00920030" w:rsidP="00920030">
      <w:pPr>
        <w:pStyle w:val="ListParagraph"/>
        <w:numPr>
          <w:ilvl w:val="3"/>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t4r8 and t1r8</w:t>
      </w:r>
    </w:p>
    <w:p w14:paraId="2F506C48" w14:textId="77777777" w:rsidR="00920030" w:rsidRPr="00920030" w:rsidRDefault="00920030" w:rsidP="00920030">
      <w:pPr>
        <w:pStyle w:val="ListParagraph"/>
        <w:numPr>
          <w:ilvl w:val="3"/>
          <w:numId w:val="31"/>
        </w:numPr>
        <w:overflowPunct w:val="0"/>
        <w:autoSpaceDE w:val="0"/>
        <w:autoSpaceDN w:val="0"/>
        <w:adjustRightInd w:val="0"/>
        <w:spacing w:after="120"/>
        <w:ind w:firstLineChars="0"/>
        <w:textAlignment w:val="baseline"/>
        <w:rPr>
          <w:i/>
          <w:iCs/>
          <w:szCs w:val="24"/>
          <w:lang w:eastAsia="zh-CN"/>
        </w:rPr>
      </w:pPr>
      <w:r w:rsidRPr="00920030">
        <w:rPr>
          <w:i/>
          <w:iCs/>
          <w:szCs w:val="24"/>
          <w:lang w:eastAsia="zh-CN"/>
        </w:rPr>
        <w:t>t4r8 and t2r8 and t1r8</w:t>
      </w:r>
    </w:p>
    <w:p w14:paraId="3B56C2EC" w14:textId="77777777" w:rsidR="00920030" w:rsidRPr="00920030" w:rsidRDefault="00920030" w:rsidP="00920030">
      <w:pPr>
        <w:pStyle w:val="ListParagraph"/>
        <w:numPr>
          <w:ilvl w:val="1"/>
          <w:numId w:val="31"/>
        </w:numPr>
        <w:spacing w:after="120"/>
        <w:ind w:left="1440" w:firstLineChars="0"/>
        <w:rPr>
          <w:i/>
          <w:iCs/>
          <w:szCs w:val="24"/>
          <w:lang w:eastAsia="zh-CN"/>
        </w:rPr>
      </w:pPr>
      <w:r w:rsidRPr="00920030">
        <w:rPr>
          <w:i/>
          <w:iCs/>
          <w:szCs w:val="24"/>
          <w:lang w:eastAsia="zh-CN"/>
        </w:rPr>
        <w:lastRenderedPageBreak/>
        <w:t>Option 2: Other</w:t>
      </w:r>
    </w:p>
    <w:p w14:paraId="0A80BD7E" w14:textId="77777777" w:rsidR="00920030" w:rsidRPr="00920030" w:rsidRDefault="00920030" w:rsidP="00920030">
      <w:pPr>
        <w:pStyle w:val="ListParagraph"/>
        <w:numPr>
          <w:ilvl w:val="0"/>
          <w:numId w:val="31"/>
        </w:numPr>
        <w:spacing w:after="120"/>
        <w:ind w:left="720" w:firstLineChars="0"/>
        <w:rPr>
          <w:i/>
          <w:iCs/>
          <w:szCs w:val="24"/>
          <w:lang w:eastAsia="zh-CN"/>
        </w:rPr>
      </w:pPr>
      <w:r w:rsidRPr="00920030">
        <w:rPr>
          <w:i/>
          <w:iCs/>
          <w:szCs w:val="24"/>
          <w:lang w:eastAsia="zh-CN"/>
        </w:rPr>
        <w:t>Recommended WF</w:t>
      </w:r>
    </w:p>
    <w:p w14:paraId="07F23184" w14:textId="77777777" w:rsidR="00920030" w:rsidRPr="00920030" w:rsidRDefault="00920030" w:rsidP="00920030">
      <w:pPr>
        <w:pStyle w:val="ListParagraph"/>
        <w:numPr>
          <w:ilvl w:val="1"/>
          <w:numId w:val="31"/>
        </w:numPr>
        <w:spacing w:after="120"/>
        <w:ind w:left="1440" w:firstLineChars="0"/>
        <w:rPr>
          <w:i/>
          <w:iCs/>
          <w:szCs w:val="24"/>
          <w:lang w:eastAsia="zh-CN"/>
        </w:rPr>
      </w:pPr>
      <w:r w:rsidRPr="00920030">
        <w:rPr>
          <w:i/>
          <w:iCs/>
          <w:szCs w:val="24"/>
          <w:lang w:eastAsia="zh-CN"/>
        </w:rPr>
        <w:t>Option 1</w:t>
      </w:r>
    </w:p>
    <w:p w14:paraId="0124C539" w14:textId="00B460E5" w:rsidR="00920030" w:rsidRPr="002C6ACA" w:rsidRDefault="00920030" w:rsidP="00BE0851">
      <w:pPr>
        <w:rPr>
          <w:lang w:val="en-US"/>
        </w:rPr>
      </w:pPr>
      <w:r w:rsidRPr="002C6ACA">
        <w:rPr>
          <w:lang w:val="en-US"/>
        </w:rPr>
        <w:t>For 4T8R SRS antenna switching one of the main tasks is to specify ∆</w:t>
      </w:r>
      <w:proofErr w:type="spellStart"/>
      <w:r w:rsidRPr="002C6ACA">
        <w:rPr>
          <w:lang w:val="en-US"/>
        </w:rPr>
        <w:t>T</w:t>
      </w:r>
      <w:r w:rsidRPr="002C6ACA">
        <w:rPr>
          <w:vertAlign w:val="subscript"/>
          <w:lang w:val="en-US"/>
        </w:rPr>
        <w:t>RxSRS</w:t>
      </w:r>
      <w:proofErr w:type="spellEnd"/>
      <w:r w:rsidRPr="002C6ACA">
        <w:rPr>
          <w:lang w:val="en-US"/>
        </w:rPr>
        <w:t xml:space="preserve"> for different capabilities t4r8, </w:t>
      </w:r>
      <w:r w:rsidR="00041CE1" w:rsidRPr="002C6ACA">
        <w:rPr>
          <w:lang w:val="en-US"/>
        </w:rPr>
        <w:t>t2r8-t4r8, t1r8-t4r8 and t1r8-t2r8-t4r8.</w:t>
      </w:r>
    </w:p>
    <w:p w14:paraId="10DC88DA" w14:textId="35EC4B91" w:rsidR="00041CE1" w:rsidRPr="002C6ACA" w:rsidRDefault="00041CE1" w:rsidP="00BE0851">
      <w:pPr>
        <w:rPr>
          <w:lang w:val="en-US"/>
        </w:rPr>
      </w:pPr>
      <w:r w:rsidRPr="002C6ACA">
        <w:rPr>
          <w:lang w:val="en-US"/>
        </w:rPr>
        <w:t>Using the similar reasoning as in e.g. [</w:t>
      </w:r>
      <w:r w:rsidR="00883F46">
        <w:rPr>
          <w:lang w:val="en-US"/>
        </w:rPr>
        <w:t>5</w:t>
      </w:r>
      <w:r w:rsidRPr="002C6ACA">
        <w:rPr>
          <w:lang w:val="en-US"/>
        </w:rPr>
        <w:t>], [</w:t>
      </w:r>
      <w:r w:rsidR="00883F46">
        <w:rPr>
          <w:lang w:val="en-US"/>
        </w:rPr>
        <w:t>6</w:t>
      </w:r>
      <w:r w:rsidRPr="002C6ACA">
        <w:rPr>
          <w:lang w:val="en-US"/>
        </w:rPr>
        <w:t>] we could expect that for t4r8 capability the similar insertion losses due to RF switches, filters, PCB trace/routing etc. could be expected as in t1r2 case. Thus,</w:t>
      </w:r>
      <w:r w:rsidR="00883F46">
        <w:rPr>
          <w:lang w:val="en-US"/>
        </w:rPr>
        <w:t xml:space="preserve"> we propose to specify </w:t>
      </w:r>
      <w:r w:rsidR="002C6ACA" w:rsidRPr="002C6ACA">
        <w:rPr>
          <w:lang w:val="en-US"/>
        </w:rPr>
        <w:t>3.0dB for</w:t>
      </w:r>
      <w:r w:rsidRPr="002C6ACA">
        <w:rPr>
          <w:lang w:val="en-US"/>
        </w:rPr>
        <w:t xml:space="preserve"> ∆</w:t>
      </w:r>
      <w:proofErr w:type="spellStart"/>
      <w:r w:rsidRPr="002C6ACA">
        <w:rPr>
          <w:lang w:val="en-US"/>
        </w:rPr>
        <w:t>T</w:t>
      </w:r>
      <w:r w:rsidRPr="002C6ACA">
        <w:rPr>
          <w:vertAlign w:val="subscript"/>
          <w:lang w:val="en-US"/>
        </w:rPr>
        <w:t>RxSRS</w:t>
      </w:r>
      <w:proofErr w:type="spellEnd"/>
      <w:r w:rsidRPr="002C6ACA">
        <w:rPr>
          <w:lang w:val="en-US"/>
        </w:rPr>
        <w:t xml:space="preserve"> requirement for bands n41/n78/n79.</w:t>
      </w:r>
    </w:p>
    <w:p w14:paraId="486F4A73" w14:textId="5827DEA8" w:rsidR="002C6ACA" w:rsidRDefault="002C6ACA" w:rsidP="00BE0851">
      <w:pPr>
        <w:rPr>
          <w:lang w:val="en-US"/>
        </w:rPr>
      </w:pPr>
      <w:r w:rsidRPr="002C6ACA">
        <w:rPr>
          <w:lang w:val="en-US"/>
        </w:rPr>
        <w:t>Analyzing t2r8-t4r8, t1r8-t4r8 and t1r8-t2r8-t4r8 cases respectively, RFFE complexity in terms of</w:t>
      </w:r>
      <w:r>
        <w:rPr>
          <w:lang w:val="en-US"/>
        </w:rPr>
        <w:t xml:space="preserve"> the additional insertion losses gradually increases compared with t4r8 case. As a starting point for the discussion</w:t>
      </w:r>
      <w:r w:rsidR="007A79CE">
        <w:rPr>
          <w:lang w:val="en-US"/>
        </w:rPr>
        <w:t xml:space="preserve"> on </w:t>
      </w:r>
      <w:r w:rsidR="007A79CE" w:rsidRPr="002C6ACA">
        <w:rPr>
          <w:lang w:val="en-US"/>
        </w:rPr>
        <w:t>∆</w:t>
      </w:r>
      <w:proofErr w:type="spellStart"/>
      <w:r w:rsidR="007A79CE" w:rsidRPr="002C6ACA">
        <w:rPr>
          <w:lang w:val="en-US"/>
        </w:rPr>
        <w:t>T</w:t>
      </w:r>
      <w:r w:rsidR="007A79CE" w:rsidRPr="002C6ACA">
        <w:rPr>
          <w:vertAlign w:val="subscript"/>
          <w:lang w:val="en-US"/>
        </w:rPr>
        <w:t>RxSRS</w:t>
      </w:r>
      <w:proofErr w:type="spellEnd"/>
      <w:r>
        <w:rPr>
          <w:lang w:val="en-US"/>
        </w:rPr>
        <w:t xml:space="preserve">, the values </w:t>
      </w:r>
      <w:r w:rsidR="00883F46">
        <w:rPr>
          <w:lang w:val="en-US"/>
        </w:rPr>
        <w:t xml:space="preserve">in Table 1 </w:t>
      </w:r>
      <w:r>
        <w:rPr>
          <w:lang w:val="en-US"/>
        </w:rPr>
        <w:t>can be used, where the number of different values could be narrowed down for the sake of specification</w:t>
      </w:r>
      <w:r w:rsidR="00883F46">
        <w:rPr>
          <w:lang w:val="en-US"/>
        </w:rPr>
        <w:t xml:space="preserve"> simpli</w:t>
      </w:r>
      <w:r w:rsidR="007A79CE">
        <w:rPr>
          <w:lang w:val="en-US"/>
        </w:rPr>
        <w:t>city</w:t>
      </w:r>
      <w:r>
        <w:rPr>
          <w:lang w:val="en-US"/>
        </w:rPr>
        <w:t>.</w:t>
      </w:r>
    </w:p>
    <w:tbl>
      <w:tblPr>
        <w:tblStyle w:val="TableGrid"/>
        <w:tblW w:w="0" w:type="auto"/>
        <w:jc w:val="center"/>
        <w:tblLook w:val="04A0" w:firstRow="1" w:lastRow="0" w:firstColumn="1" w:lastColumn="0" w:noHBand="0" w:noVBand="1"/>
      </w:tblPr>
      <w:tblGrid>
        <w:gridCol w:w="2135"/>
        <w:gridCol w:w="2135"/>
      </w:tblGrid>
      <w:tr w:rsidR="002C6ACA" w14:paraId="69C3AD66" w14:textId="77777777" w:rsidTr="00883F46">
        <w:trPr>
          <w:trHeight w:val="412"/>
          <w:jc w:val="center"/>
        </w:trPr>
        <w:tc>
          <w:tcPr>
            <w:tcW w:w="2135" w:type="dxa"/>
            <w:shd w:val="clear" w:color="auto" w:fill="D9D9D9" w:themeFill="background1" w:themeFillShade="D9"/>
          </w:tcPr>
          <w:p w14:paraId="5F2AD4B4" w14:textId="2A6987CE" w:rsidR="002C6ACA" w:rsidRPr="002C6ACA" w:rsidRDefault="002C6ACA" w:rsidP="00883F46">
            <w:pPr>
              <w:jc w:val="center"/>
              <w:rPr>
                <w:b/>
                <w:bCs/>
                <w:lang w:val="en-US"/>
              </w:rPr>
            </w:pPr>
            <w:r w:rsidRPr="002C6ACA">
              <w:rPr>
                <w:b/>
                <w:bCs/>
                <w:lang w:val="en-US"/>
              </w:rPr>
              <w:t>SRS-AS capability</w:t>
            </w:r>
          </w:p>
        </w:tc>
        <w:tc>
          <w:tcPr>
            <w:tcW w:w="2135" w:type="dxa"/>
            <w:shd w:val="clear" w:color="auto" w:fill="D9D9D9" w:themeFill="background1" w:themeFillShade="D9"/>
          </w:tcPr>
          <w:p w14:paraId="092EF6EE" w14:textId="72BF0124" w:rsidR="002C6ACA" w:rsidRPr="002C6ACA" w:rsidRDefault="002C6ACA" w:rsidP="00883F46">
            <w:pPr>
              <w:jc w:val="center"/>
              <w:rPr>
                <w:b/>
                <w:bCs/>
                <w:lang w:val="en-US"/>
              </w:rPr>
            </w:pPr>
            <w:r w:rsidRPr="002C6ACA">
              <w:rPr>
                <w:b/>
                <w:bCs/>
                <w:lang w:val="en-US"/>
              </w:rPr>
              <w:t>∆</w:t>
            </w:r>
            <w:proofErr w:type="spellStart"/>
            <w:r w:rsidRPr="002C6ACA">
              <w:rPr>
                <w:b/>
                <w:bCs/>
                <w:lang w:val="en-US"/>
              </w:rPr>
              <w:t>T</w:t>
            </w:r>
            <w:r w:rsidRPr="002C6ACA">
              <w:rPr>
                <w:b/>
                <w:bCs/>
                <w:vertAlign w:val="subscript"/>
                <w:lang w:val="en-US"/>
              </w:rPr>
              <w:t>RxSRS</w:t>
            </w:r>
            <w:proofErr w:type="spellEnd"/>
          </w:p>
        </w:tc>
      </w:tr>
      <w:tr w:rsidR="002C6ACA" w14:paraId="78CE9FF3" w14:textId="77777777" w:rsidTr="00883F46">
        <w:trPr>
          <w:trHeight w:val="412"/>
          <w:jc w:val="center"/>
        </w:trPr>
        <w:tc>
          <w:tcPr>
            <w:tcW w:w="2135" w:type="dxa"/>
          </w:tcPr>
          <w:p w14:paraId="12E010F4" w14:textId="4B2ECB9B" w:rsidR="002C6ACA" w:rsidRDefault="002C6ACA" w:rsidP="00883F46">
            <w:pPr>
              <w:jc w:val="center"/>
              <w:rPr>
                <w:lang w:val="en-US"/>
              </w:rPr>
            </w:pPr>
            <w:r w:rsidRPr="002C6ACA">
              <w:rPr>
                <w:lang w:val="en-US"/>
              </w:rPr>
              <w:t>t4r8</w:t>
            </w:r>
          </w:p>
        </w:tc>
        <w:tc>
          <w:tcPr>
            <w:tcW w:w="2135" w:type="dxa"/>
          </w:tcPr>
          <w:p w14:paraId="38F70D86" w14:textId="4CA09D8E" w:rsidR="002C6ACA" w:rsidRDefault="002C6ACA" w:rsidP="00883F46">
            <w:pPr>
              <w:jc w:val="center"/>
              <w:rPr>
                <w:lang w:val="en-US"/>
              </w:rPr>
            </w:pPr>
            <w:r>
              <w:rPr>
                <w:lang w:val="en-US"/>
              </w:rPr>
              <w:t>3.0dB</w:t>
            </w:r>
          </w:p>
        </w:tc>
      </w:tr>
      <w:tr w:rsidR="002C6ACA" w14:paraId="269CA497" w14:textId="77777777" w:rsidTr="00883F46">
        <w:trPr>
          <w:trHeight w:val="412"/>
          <w:jc w:val="center"/>
        </w:trPr>
        <w:tc>
          <w:tcPr>
            <w:tcW w:w="2135" w:type="dxa"/>
          </w:tcPr>
          <w:p w14:paraId="29DB180D" w14:textId="76BC31CA" w:rsidR="002C6ACA" w:rsidRDefault="002C6ACA" w:rsidP="00883F46">
            <w:pPr>
              <w:jc w:val="center"/>
              <w:rPr>
                <w:lang w:val="en-US"/>
              </w:rPr>
            </w:pPr>
            <w:r w:rsidRPr="002C6ACA">
              <w:rPr>
                <w:lang w:val="en-US"/>
              </w:rPr>
              <w:t>t2r8-t4r8</w:t>
            </w:r>
          </w:p>
        </w:tc>
        <w:tc>
          <w:tcPr>
            <w:tcW w:w="2135" w:type="dxa"/>
          </w:tcPr>
          <w:p w14:paraId="55367E6B" w14:textId="0C626CAE" w:rsidR="002C6ACA" w:rsidRDefault="002C6ACA" w:rsidP="00883F46">
            <w:pPr>
              <w:jc w:val="center"/>
              <w:rPr>
                <w:lang w:val="en-US"/>
              </w:rPr>
            </w:pPr>
            <w:r>
              <w:rPr>
                <w:lang w:val="en-US"/>
              </w:rPr>
              <w:t>3.5dB</w:t>
            </w:r>
          </w:p>
        </w:tc>
      </w:tr>
      <w:tr w:rsidR="002C6ACA" w14:paraId="5BA77C00" w14:textId="77777777" w:rsidTr="00883F46">
        <w:trPr>
          <w:trHeight w:val="412"/>
          <w:jc w:val="center"/>
        </w:trPr>
        <w:tc>
          <w:tcPr>
            <w:tcW w:w="2135" w:type="dxa"/>
          </w:tcPr>
          <w:p w14:paraId="626306E6" w14:textId="0D6B10EF" w:rsidR="002C6ACA" w:rsidRDefault="002C6ACA" w:rsidP="00883F46">
            <w:pPr>
              <w:jc w:val="center"/>
              <w:rPr>
                <w:lang w:val="en-US"/>
              </w:rPr>
            </w:pPr>
            <w:r w:rsidRPr="002C6ACA">
              <w:rPr>
                <w:lang w:val="en-US"/>
              </w:rPr>
              <w:t>t1r8-t4r8</w:t>
            </w:r>
          </w:p>
        </w:tc>
        <w:tc>
          <w:tcPr>
            <w:tcW w:w="2135" w:type="dxa"/>
          </w:tcPr>
          <w:p w14:paraId="0C0CA1CA" w14:textId="29F8E87F" w:rsidR="002C6ACA" w:rsidRDefault="002C6ACA" w:rsidP="00883F46">
            <w:pPr>
              <w:jc w:val="center"/>
              <w:rPr>
                <w:lang w:val="en-US"/>
              </w:rPr>
            </w:pPr>
            <w:r>
              <w:rPr>
                <w:lang w:val="en-US"/>
              </w:rPr>
              <w:t>4.0dB</w:t>
            </w:r>
          </w:p>
        </w:tc>
      </w:tr>
      <w:tr w:rsidR="002C6ACA" w14:paraId="774C1985" w14:textId="77777777" w:rsidTr="00883F46">
        <w:trPr>
          <w:trHeight w:val="412"/>
          <w:jc w:val="center"/>
        </w:trPr>
        <w:tc>
          <w:tcPr>
            <w:tcW w:w="2135" w:type="dxa"/>
          </w:tcPr>
          <w:p w14:paraId="434CFFFD" w14:textId="3E19562A" w:rsidR="002C6ACA" w:rsidRDefault="002C6ACA" w:rsidP="00883F46">
            <w:pPr>
              <w:jc w:val="center"/>
              <w:rPr>
                <w:lang w:val="en-US"/>
              </w:rPr>
            </w:pPr>
            <w:r w:rsidRPr="002C6ACA">
              <w:rPr>
                <w:lang w:val="en-US"/>
              </w:rPr>
              <w:t>t1r8-t2r8-t4r8</w:t>
            </w:r>
          </w:p>
        </w:tc>
        <w:tc>
          <w:tcPr>
            <w:tcW w:w="2135" w:type="dxa"/>
          </w:tcPr>
          <w:p w14:paraId="7C056DA4" w14:textId="18D4AD2E" w:rsidR="002C6ACA" w:rsidRDefault="002C6ACA" w:rsidP="00883F46">
            <w:pPr>
              <w:jc w:val="center"/>
              <w:rPr>
                <w:lang w:val="en-US"/>
              </w:rPr>
            </w:pPr>
            <w:r>
              <w:rPr>
                <w:lang w:val="en-US"/>
              </w:rPr>
              <w:t>4.5dB</w:t>
            </w:r>
          </w:p>
        </w:tc>
      </w:tr>
    </w:tbl>
    <w:p w14:paraId="1A1AE0F4" w14:textId="464E3426" w:rsidR="002C6ACA" w:rsidRDefault="00883F46" w:rsidP="00883F46">
      <w:pPr>
        <w:jc w:val="center"/>
        <w:rPr>
          <w:b/>
          <w:bCs/>
          <w:lang w:val="en-US"/>
        </w:rPr>
      </w:pPr>
      <w:r w:rsidRPr="00883F46">
        <w:rPr>
          <w:b/>
          <w:bCs/>
          <w:lang w:val="en-US"/>
        </w:rPr>
        <w:t>Table 1: Starting point for ∆</w:t>
      </w:r>
      <w:proofErr w:type="spellStart"/>
      <w:r w:rsidRPr="00883F46">
        <w:rPr>
          <w:b/>
          <w:bCs/>
          <w:lang w:val="en-US"/>
        </w:rPr>
        <w:t>T</w:t>
      </w:r>
      <w:r w:rsidRPr="00883F46">
        <w:rPr>
          <w:b/>
          <w:bCs/>
          <w:vertAlign w:val="subscript"/>
          <w:lang w:val="en-US"/>
        </w:rPr>
        <w:t>RxSRS</w:t>
      </w:r>
      <w:proofErr w:type="spellEnd"/>
      <w:r w:rsidRPr="00883F46">
        <w:rPr>
          <w:b/>
          <w:bCs/>
          <w:lang w:val="en-US"/>
        </w:rPr>
        <w:t xml:space="preserve"> discussion for </w:t>
      </w:r>
      <w:r>
        <w:rPr>
          <w:b/>
          <w:bCs/>
          <w:lang w:val="en-US"/>
        </w:rPr>
        <w:t xml:space="preserve">4TXR SRS-AS capabilities for </w:t>
      </w:r>
      <w:r w:rsidRPr="00883F46">
        <w:rPr>
          <w:b/>
          <w:bCs/>
          <w:lang w:val="en-US"/>
        </w:rPr>
        <w:t>bands n41/n78/</w:t>
      </w:r>
      <w:proofErr w:type="gramStart"/>
      <w:r w:rsidRPr="00883F46">
        <w:rPr>
          <w:b/>
          <w:bCs/>
          <w:lang w:val="en-US"/>
        </w:rPr>
        <w:t>n79</w:t>
      </w:r>
      <w:proofErr w:type="gramEnd"/>
    </w:p>
    <w:p w14:paraId="1FA2A70B" w14:textId="4A2EF4C3" w:rsidR="00774D74" w:rsidRDefault="00883F46" w:rsidP="00883F46">
      <w:pPr>
        <w:rPr>
          <w:b/>
          <w:bCs/>
        </w:rPr>
      </w:pPr>
      <w:r>
        <w:rPr>
          <w:b/>
          <w:bCs/>
        </w:rPr>
        <w:t>Proposal</w:t>
      </w:r>
      <w:r w:rsidRPr="00035AC5">
        <w:rPr>
          <w:b/>
          <w:bCs/>
        </w:rPr>
        <w:t xml:space="preserve"> </w:t>
      </w:r>
      <w:r w:rsidR="007A79CE">
        <w:rPr>
          <w:b/>
          <w:bCs/>
        </w:rPr>
        <w:t>9</w:t>
      </w:r>
      <w:r w:rsidRPr="00035AC5">
        <w:rPr>
          <w:b/>
          <w:bCs/>
        </w:rPr>
        <w:t xml:space="preserve">: </w:t>
      </w:r>
      <w:r>
        <w:rPr>
          <w:b/>
          <w:bCs/>
        </w:rPr>
        <w:t>As a s</w:t>
      </w:r>
      <w:proofErr w:type="spellStart"/>
      <w:r w:rsidRPr="00883F46">
        <w:rPr>
          <w:b/>
          <w:bCs/>
          <w:lang w:val="en-US"/>
        </w:rPr>
        <w:t>tarting</w:t>
      </w:r>
      <w:proofErr w:type="spellEnd"/>
      <w:r w:rsidRPr="00883F46">
        <w:rPr>
          <w:b/>
          <w:bCs/>
          <w:lang w:val="en-US"/>
        </w:rPr>
        <w:t xml:space="preserve"> point for ∆</w:t>
      </w:r>
      <w:proofErr w:type="spellStart"/>
      <w:r w:rsidRPr="00883F46">
        <w:rPr>
          <w:b/>
          <w:bCs/>
          <w:lang w:val="en-US"/>
        </w:rPr>
        <w:t>T</w:t>
      </w:r>
      <w:r w:rsidRPr="00883F46">
        <w:rPr>
          <w:b/>
          <w:bCs/>
          <w:vertAlign w:val="subscript"/>
          <w:lang w:val="en-US"/>
        </w:rPr>
        <w:t>RxSRS</w:t>
      </w:r>
      <w:proofErr w:type="spellEnd"/>
      <w:r w:rsidRPr="00883F46">
        <w:rPr>
          <w:b/>
          <w:bCs/>
          <w:lang w:val="en-US"/>
        </w:rPr>
        <w:t xml:space="preserve"> discussion for </w:t>
      </w:r>
      <w:r>
        <w:rPr>
          <w:b/>
          <w:bCs/>
          <w:lang w:val="en-US"/>
        </w:rPr>
        <w:t xml:space="preserve">4TXR SRS-AS capabilities for </w:t>
      </w:r>
      <w:r w:rsidRPr="00883F46">
        <w:rPr>
          <w:b/>
          <w:bCs/>
          <w:lang w:val="en-US"/>
        </w:rPr>
        <w:t>bands n41/n78/n79</w:t>
      </w:r>
      <w:r>
        <w:rPr>
          <w:b/>
          <w:bCs/>
          <w:lang w:val="en-US"/>
        </w:rPr>
        <w:t xml:space="preserve">, define 3.0dB for t4r8, 3.5dB for </w:t>
      </w:r>
      <w:r w:rsidRPr="00883F46">
        <w:rPr>
          <w:b/>
          <w:bCs/>
          <w:lang w:val="en-US"/>
        </w:rPr>
        <w:t xml:space="preserve">t2r8-t4r8, </w:t>
      </w:r>
      <w:r>
        <w:rPr>
          <w:b/>
          <w:bCs/>
          <w:lang w:val="en-US"/>
        </w:rPr>
        <w:t xml:space="preserve">4.0dB for </w:t>
      </w:r>
      <w:r w:rsidRPr="00883F46">
        <w:rPr>
          <w:b/>
          <w:bCs/>
          <w:lang w:val="en-US"/>
        </w:rPr>
        <w:t>t1r8-t4r8 and</w:t>
      </w:r>
      <w:r>
        <w:rPr>
          <w:b/>
          <w:bCs/>
          <w:lang w:val="en-US"/>
        </w:rPr>
        <w:t xml:space="preserve"> 4.5dB for</w:t>
      </w:r>
      <w:r w:rsidRPr="00883F46">
        <w:rPr>
          <w:b/>
          <w:bCs/>
          <w:lang w:val="en-US"/>
        </w:rPr>
        <w:t xml:space="preserve"> t1r8-t2r8-t4r8</w:t>
      </w:r>
      <w:r w:rsidRPr="00ED6E22">
        <w:rPr>
          <w:b/>
          <w:bCs/>
        </w:rPr>
        <w:t>.</w:t>
      </w:r>
      <w:r>
        <w:rPr>
          <w:b/>
          <w:bCs/>
        </w:rPr>
        <w:t xml:space="preserve"> The number of values could be narrowed down for the sake of specification simplicity.</w:t>
      </w:r>
    </w:p>
    <w:p w14:paraId="3DEF096B" w14:textId="77777777" w:rsidR="00BE4091" w:rsidRDefault="00ED594D" w:rsidP="00BE4091">
      <w:pPr>
        <w:pStyle w:val="Heading2"/>
      </w:pPr>
      <w:r>
        <w:t>3</w:t>
      </w:r>
      <w:r w:rsidR="00BE4091">
        <w:tab/>
        <w:t>Conclusion</w:t>
      </w:r>
    </w:p>
    <w:p w14:paraId="16491F19" w14:textId="4D60F31D" w:rsidR="00934B26" w:rsidRDefault="00BE4091" w:rsidP="00C955B9">
      <w:r>
        <w:t xml:space="preserve">In this contribution, we have shared our </w:t>
      </w:r>
      <w:r w:rsidR="00FE3265">
        <w:t>view</w:t>
      </w:r>
      <w:r w:rsidRPr="00BE4091">
        <w:t xml:space="preserve"> on </w:t>
      </w:r>
      <w:proofErr w:type="gramStart"/>
      <w:r w:rsidR="00B82787">
        <w:t>the majority</w:t>
      </w:r>
      <w:r w:rsidR="00E30C5F">
        <w:t xml:space="preserve"> </w:t>
      </w:r>
      <w:r w:rsidR="006547EA">
        <w:t>of</w:t>
      </w:r>
      <w:proofErr w:type="gramEnd"/>
      <w:r w:rsidR="006547EA">
        <w:t xml:space="preserve"> </w:t>
      </w:r>
      <w:r w:rsidR="00E30C5F">
        <w:t>open iss</w:t>
      </w:r>
      <w:r w:rsidR="006547EA">
        <w:t>u</w:t>
      </w:r>
      <w:r w:rsidR="00E30C5F">
        <w:t>e</w:t>
      </w:r>
      <w:r w:rsidR="006E746C">
        <w:t>s</w:t>
      </w:r>
      <w:r w:rsidR="00E30C5F">
        <w:t xml:space="preserve"> from the Way Forward from the previous meeting and we have made the following proposals</w:t>
      </w:r>
      <w:r w:rsidR="00FE3265">
        <w:t>:</w:t>
      </w:r>
    </w:p>
    <w:p w14:paraId="5D935A0D" w14:textId="77777777" w:rsidR="00EE6120" w:rsidRPr="003B3CDE" w:rsidRDefault="00EE6120" w:rsidP="00EE6120">
      <w:pPr>
        <w:rPr>
          <w:b/>
          <w:bCs/>
        </w:rPr>
      </w:pPr>
      <w:r>
        <w:rPr>
          <w:b/>
          <w:bCs/>
        </w:rPr>
        <w:t>Proposal</w:t>
      </w:r>
      <w:r w:rsidRPr="00035AC5">
        <w:rPr>
          <w:b/>
          <w:bCs/>
        </w:rPr>
        <w:t xml:space="preserve"> </w:t>
      </w:r>
      <w:r>
        <w:rPr>
          <w:b/>
          <w:bCs/>
        </w:rPr>
        <w:t>1:</w:t>
      </w:r>
      <w:r w:rsidRPr="00035AC5">
        <w:rPr>
          <w:b/>
          <w:bCs/>
        </w:rPr>
        <w:t xml:space="preserve"> </w:t>
      </w:r>
      <w:r>
        <w:rPr>
          <w:b/>
          <w:bCs/>
        </w:rPr>
        <w:t xml:space="preserve">Following the power control equations in TS38.213 specification, the UEs are supposed to compensate insertion losses for each SRS transmission below the maximum power.  </w:t>
      </w:r>
    </w:p>
    <w:p w14:paraId="090A8110" w14:textId="77777777" w:rsidR="007A79CE" w:rsidRDefault="007A79CE" w:rsidP="007A79CE">
      <w:pPr>
        <w:rPr>
          <w:b/>
          <w:bCs/>
        </w:rPr>
      </w:pPr>
      <w:r>
        <w:rPr>
          <w:b/>
          <w:bCs/>
        </w:rPr>
        <w:t>Proposal</w:t>
      </w:r>
      <w:r w:rsidRPr="00035AC5">
        <w:rPr>
          <w:b/>
          <w:bCs/>
        </w:rPr>
        <w:t xml:space="preserve"> </w:t>
      </w:r>
      <w:r>
        <w:rPr>
          <w:b/>
          <w:bCs/>
        </w:rPr>
        <w:t>2</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include both</w:t>
      </w:r>
      <w:r w:rsidRPr="00E16C7E">
        <w:rPr>
          <w:b/>
          <w:bCs/>
        </w:rPr>
        <w:t xml:space="preserve"> the configured maximum </w:t>
      </w:r>
      <w:r>
        <w:rPr>
          <w:b/>
          <w:bCs/>
        </w:rPr>
        <w:t xml:space="preserve">output </w:t>
      </w:r>
      <w:r w:rsidRPr="00E16C7E">
        <w:rPr>
          <w:b/>
          <w:bCs/>
        </w:rPr>
        <w:t xml:space="preserve">power </w:t>
      </w:r>
      <w:r>
        <w:rPr>
          <w:b/>
          <w:bCs/>
        </w:rPr>
        <w:t>per</w:t>
      </w:r>
      <w:r w:rsidRPr="00E16C7E">
        <w:rPr>
          <w:b/>
          <w:bCs/>
        </w:rPr>
        <w:t xml:space="preserve"> </w:t>
      </w:r>
      <w:r>
        <w:rPr>
          <w:b/>
          <w:bCs/>
        </w:rPr>
        <w:t xml:space="preserve">SRS </w:t>
      </w:r>
      <w:r w:rsidRPr="00E16C7E">
        <w:rPr>
          <w:b/>
          <w:bCs/>
        </w:rPr>
        <w:t xml:space="preserve">resource and the </w:t>
      </w:r>
      <w:r>
        <w:rPr>
          <w:b/>
          <w:bCs/>
        </w:rPr>
        <w:t>power headroom</w:t>
      </w:r>
      <w:r w:rsidRPr="00E16C7E">
        <w:rPr>
          <w:b/>
          <w:bCs/>
        </w:rPr>
        <w:t xml:space="preserve"> </w:t>
      </w:r>
      <w:r>
        <w:rPr>
          <w:b/>
          <w:bCs/>
        </w:rPr>
        <w:t>per</w:t>
      </w:r>
      <w:r w:rsidRPr="00E16C7E">
        <w:rPr>
          <w:b/>
          <w:bCs/>
        </w:rPr>
        <w:t xml:space="preserve"> </w:t>
      </w:r>
      <w:r>
        <w:rPr>
          <w:b/>
          <w:bCs/>
        </w:rPr>
        <w:t xml:space="preserve">SRS </w:t>
      </w:r>
      <w:r w:rsidRPr="00E16C7E">
        <w:rPr>
          <w:b/>
          <w:bCs/>
        </w:rPr>
        <w:t>resource</w:t>
      </w:r>
      <w:r>
        <w:rPr>
          <w:b/>
          <w:bCs/>
        </w:rPr>
        <w:t>.</w:t>
      </w:r>
    </w:p>
    <w:p w14:paraId="0174081F" w14:textId="77777777" w:rsidR="007A79CE" w:rsidRDefault="007A79CE" w:rsidP="007A79CE">
      <w:pPr>
        <w:rPr>
          <w:b/>
          <w:bCs/>
        </w:rPr>
      </w:pPr>
      <w:r>
        <w:rPr>
          <w:b/>
          <w:bCs/>
        </w:rPr>
        <w:t>Proposal</w:t>
      </w:r>
      <w:r w:rsidRPr="00035AC5">
        <w:rPr>
          <w:b/>
          <w:bCs/>
        </w:rPr>
        <w:t xml:space="preserve"> </w:t>
      </w:r>
      <w:r>
        <w:rPr>
          <w:b/>
          <w:bCs/>
        </w:rPr>
        <w:t>3</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be dynamic.</w:t>
      </w:r>
    </w:p>
    <w:p w14:paraId="35AC1B32" w14:textId="77777777" w:rsidR="007A79CE" w:rsidRDefault="007A79CE" w:rsidP="007A79CE">
      <w:pPr>
        <w:rPr>
          <w:b/>
          <w:bCs/>
        </w:rPr>
      </w:pPr>
      <w:r>
        <w:rPr>
          <w:b/>
          <w:bCs/>
        </w:rPr>
        <w:t>Proposal</w:t>
      </w:r>
      <w:r w:rsidRPr="00035AC5">
        <w:rPr>
          <w:b/>
          <w:bCs/>
        </w:rPr>
        <w:t xml:space="preserve"> </w:t>
      </w:r>
      <w:r>
        <w:rPr>
          <w:b/>
          <w:bCs/>
        </w:rPr>
        <w:t>4</w:t>
      </w:r>
      <w:r w:rsidRPr="00035AC5">
        <w:rPr>
          <w:b/>
          <w:bCs/>
        </w:rPr>
        <w:t xml:space="preserve">: </w:t>
      </w:r>
      <w:r>
        <w:rPr>
          <w:b/>
          <w:bCs/>
        </w:rPr>
        <w:t>The IL imbalance reporting mechanism</w:t>
      </w:r>
      <w:r w:rsidRPr="00066F32">
        <w:rPr>
          <w:b/>
          <w:bCs/>
        </w:rPr>
        <w:t xml:space="preserve"> </w:t>
      </w:r>
      <w:r>
        <w:rPr>
          <w:b/>
          <w:bCs/>
        </w:rPr>
        <w:t>for SRS AS should be also specified for 2Rx and 4Rx</w:t>
      </w:r>
      <w:r w:rsidRPr="00066F32">
        <w:rPr>
          <w:b/>
          <w:bCs/>
        </w:rPr>
        <w:t xml:space="preserve"> </w:t>
      </w:r>
      <w:r>
        <w:rPr>
          <w:b/>
          <w:bCs/>
        </w:rPr>
        <w:t xml:space="preserve">cases and such applicability should be the design criterion for the reporting mechanism.  </w:t>
      </w:r>
    </w:p>
    <w:p w14:paraId="3D0F9DDE" w14:textId="1F097936" w:rsidR="007A79CE" w:rsidRPr="006D5A03" w:rsidRDefault="007A79CE" w:rsidP="00B02192">
      <w:pPr>
        <w:rPr>
          <w:b/>
          <w:bCs/>
        </w:rPr>
      </w:pPr>
      <w:r>
        <w:rPr>
          <w:b/>
          <w:bCs/>
        </w:rPr>
        <w:t>Proposal</w:t>
      </w:r>
      <w:r w:rsidRPr="00035AC5">
        <w:rPr>
          <w:b/>
          <w:bCs/>
        </w:rPr>
        <w:t xml:space="preserve"> </w:t>
      </w:r>
      <w:r>
        <w:rPr>
          <w:b/>
          <w:bCs/>
        </w:rPr>
        <w:t>5</w:t>
      </w:r>
      <w:r w:rsidRPr="00035AC5">
        <w:rPr>
          <w:b/>
          <w:bCs/>
        </w:rPr>
        <w:t xml:space="preserve">: </w:t>
      </w:r>
      <w:r w:rsidRPr="005B379A">
        <w:rPr>
          <w:b/>
          <w:bCs/>
        </w:rPr>
        <w:t>By inspecting different SRS antenna switching architectures presented in previous meetings,</w:t>
      </w:r>
      <w:r>
        <w:rPr>
          <w:b/>
          <w:bCs/>
        </w:rPr>
        <w:t xml:space="preserve"> </w:t>
      </w:r>
      <w:r w:rsidRPr="005B379A">
        <w:rPr>
          <w:b/>
          <w:bCs/>
        </w:rPr>
        <w:t>we can conclude that the imbalance between different Rx paths is expected to be considerably smaller than in the case of SRS AS transmissions due to the absence of RF switches and smaller routing losses on the Rx paths.</w:t>
      </w:r>
      <w:r>
        <w:rPr>
          <w:b/>
          <w:bCs/>
        </w:rPr>
        <w:t xml:space="preserve"> Thus, the effect of loss imbalance between Rx ports should not be considered.</w:t>
      </w:r>
    </w:p>
    <w:p w14:paraId="4FC9D0C3" w14:textId="2546B6B6" w:rsidR="007A79CE" w:rsidRDefault="007A79CE" w:rsidP="007A79CE">
      <w:pPr>
        <w:rPr>
          <w:b/>
          <w:bCs/>
        </w:rPr>
      </w:pPr>
      <w:r>
        <w:rPr>
          <w:b/>
          <w:bCs/>
        </w:rPr>
        <w:t>Proposal</w:t>
      </w:r>
      <w:r w:rsidRPr="00035AC5">
        <w:rPr>
          <w:b/>
          <w:bCs/>
        </w:rPr>
        <w:t xml:space="preserve"> </w:t>
      </w:r>
      <w:r>
        <w:rPr>
          <w:b/>
          <w:bCs/>
        </w:rPr>
        <w:t>6</w:t>
      </w:r>
      <w:r w:rsidRPr="00035AC5">
        <w:rPr>
          <w:b/>
          <w:bCs/>
        </w:rPr>
        <w:t xml:space="preserve">: </w:t>
      </w:r>
      <w:r>
        <w:rPr>
          <w:b/>
          <w:bCs/>
        </w:rPr>
        <w:t>Capability of reporting mechanism of the IL imbalance for SRS AS should be optional</w:t>
      </w:r>
      <w:r w:rsidRPr="005B379A">
        <w:rPr>
          <w:b/>
          <w:bCs/>
        </w:rPr>
        <w:t>.</w:t>
      </w:r>
    </w:p>
    <w:p w14:paraId="46F872E3" w14:textId="57A7E1A1" w:rsidR="007A79CE" w:rsidRDefault="007A79CE" w:rsidP="007A79CE">
      <w:pPr>
        <w:rPr>
          <w:b/>
          <w:bCs/>
        </w:rPr>
      </w:pPr>
      <w:r>
        <w:rPr>
          <w:b/>
          <w:bCs/>
        </w:rPr>
        <w:t>Proposal</w:t>
      </w:r>
      <w:r w:rsidRPr="00035AC5">
        <w:rPr>
          <w:b/>
          <w:bCs/>
        </w:rPr>
        <w:t xml:space="preserve"> </w:t>
      </w:r>
      <w:r>
        <w:rPr>
          <w:b/>
          <w:bCs/>
        </w:rPr>
        <w:t>7</w:t>
      </w:r>
      <w:r w:rsidRPr="00035AC5">
        <w:rPr>
          <w:b/>
          <w:bCs/>
        </w:rPr>
        <w:t xml:space="preserve">: </w:t>
      </w:r>
      <w:r>
        <w:rPr>
          <w:b/>
          <w:bCs/>
        </w:rPr>
        <w:t xml:space="preserve">For 8Rx without AS-SRS, </w:t>
      </w:r>
      <w:r w:rsidRPr="00BE0851">
        <w:rPr>
          <w:b/>
          <w:bCs/>
        </w:rPr>
        <w:t>the feature could be release independent from Rel-15</w:t>
      </w:r>
      <w:r>
        <w:rPr>
          <w:b/>
          <w:bCs/>
        </w:rPr>
        <w:t xml:space="preserve">. For 8Rx with AS-SRS, the release independence </w:t>
      </w:r>
      <w:r w:rsidRPr="00BE0851">
        <w:rPr>
          <w:b/>
          <w:bCs/>
        </w:rPr>
        <w:t xml:space="preserve">should depend on the release where the corresponding SRS-AS capability was introduced, </w:t>
      </w:r>
      <w:proofErr w:type="gramStart"/>
      <w:r w:rsidRPr="00BE0851">
        <w:rPr>
          <w:b/>
          <w:bCs/>
        </w:rPr>
        <w:t>i.e.</w:t>
      </w:r>
      <w:proofErr w:type="gramEnd"/>
      <w:r w:rsidRPr="00BE0851">
        <w:rPr>
          <w:b/>
          <w:bCs/>
        </w:rPr>
        <w:t xml:space="preserve"> Rel-16 for srs-TxSwitch-v1610- and Rel-17 for srs-AntennaSwitchingBeyond4RX-r17.</w:t>
      </w:r>
    </w:p>
    <w:p w14:paraId="304CB718" w14:textId="7874B82B" w:rsidR="007A79CE" w:rsidRDefault="007A79CE" w:rsidP="007A79CE">
      <w:pPr>
        <w:rPr>
          <w:b/>
          <w:bCs/>
        </w:rPr>
      </w:pPr>
      <w:r>
        <w:rPr>
          <w:b/>
          <w:bCs/>
        </w:rPr>
        <w:t>Proposal</w:t>
      </w:r>
      <w:r w:rsidRPr="00035AC5">
        <w:rPr>
          <w:b/>
          <w:bCs/>
        </w:rPr>
        <w:t xml:space="preserve"> </w:t>
      </w:r>
      <w:r>
        <w:rPr>
          <w:b/>
          <w:bCs/>
        </w:rPr>
        <w:t>8</w:t>
      </w:r>
      <w:r w:rsidRPr="00035AC5">
        <w:rPr>
          <w:b/>
          <w:bCs/>
        </w:rPr>
        <w:t xml:space="preserve">: </w:t>
      </w:r>
      <w:r>
        <w:rPr>
          <w:b/>
          <w:bCs/>
        </w:rPr>
        <w:t>I</w:t>
      </w:r>
      <w:r w:rsidRPr="00ED6E22">
        <w:rPr>
          <w:b/>
          <w:bCs/>
        </w:rPr>
        <w:t>f the UE supports 8Rx in a CA configuration, then the same requirements as in single carrier case should be applied, meaning 2Rx, 4Rx and 8Rx for REFSENS, and 8Rx for other Rx requirements.</w:t>
      </w:r>
    </w:p>
    <w:p w14:paraId="44254941" w14:textId="2E9E318E" w:rsidR="007A79CE" w:rsidRDefault="007A79CE" w:rsidP="007A79CE">
      <w:pPr>
        <w:rPr>
          <w:b/>
          <w:bCs/>
        </w:rPr>
      </w:pPr>
      <w:r>
        <w:rPr>
          <w:b/>
          <w:bCs/>
        </w:rPr>
        <w:lastRenderedPageBreak/>
        <w:t>Proposal</w:t>
      </w:r>
      <w:r w:rsidRPr="00035AC5">
        <w:rPr>
          <w:b/>
          <w:bCs/>
        </w:rPr>
        <w:t xml:space="preserve"> </w:t>
      </w:r>
      <w:r>
        <w:rPr>
          <w:b/>
          <w:bCs/>
        </w:rPr>
        <w:t>9</w:t>
      </w:r>
      <w:r w:rsidRPr="00035AC5">
        <w:rPr>
          <w:b/>
          <w:bCs/>
        </w:rPr>
        <w:t xml:space="preserve">: </w:t>
      </w:r>
      <w:r>
        <w:rPr>
          <w:b/>
          <w:bCs/>
        </w:rPr>
        <w:t>As a s</w:t>
      </w:r>
      <w:proofErr w:type="spellStart"/>
      <w:r w:rsidRPr="00883F46">
        <w:rPr>
          <w:b/>
          <w:bCs/>
          <w:lang w:val="en-US"/>
        </w:rPr>
        <w:t>tarting</w:t>
      </w:r>
      <w:proofErr w:type="spellEnd"/>
      <w:r w:rsidRPr="00883F46">
        <w:rPr>
          <w:b/>
          <w:bCs/>
          <w:lang w:val="en-US"/>
        </w:rPr>
        <w:t xml:space="preserve"> point for ∆</w:t>
      </w:r>
      <w:proofErr w:type="spellStart"/>
      <w:r w:rsidRPr="00883F46">
        <w:rPr>
          <w:b/>
          <w:bCs/>
          <w:lang w:val="en-US"/>
        </w:rPr>
        <w:t>T</w:t>
      </w:r>
      <w:r w:rsidRPr="00883F46">
        <w:rPr>
          <w:b/>
          <w:bCs/>
          <w:vertAlign w:val="subscript"/>
          <w:lang w:val="en-US"/>
        </w:rPr>
        <w:t>RxSRS</w:t>
      </w:r>
      <w:proofErr w:type="spellEnd"/>
      <w:r w:rsidRPr="00883F46">
        <w:rPr>
          <w:b/>
          <w:bCs/>
          <w:lang w:val="en-US"/>
        </w:rPr>
        <w:t xml:space="preserve"> discussion for </w:t>
      </w:r>
      <w:r>
        <w:rPr>
          <w:b/>
          <w:bCs/>
          <w:lang w:val="en-US"/>
        </w:rPr>
        <w:t xml:space="preserve">4TXR SRS-AS capabilities for </w:t>
      </w:r>
      <w:r w:rsidRPr="00883F46">
        <w:rPr>
          <w:b/>
          <w:bCs/>
          <w:lang w:val="en-US"/>
        </w:rPr>
        <w:t>bands n41/n78/n79</w:t>
      </w:r>
      <w:r>
        <w:rPr>
          <w:b/>
          <w:bCs/>
          <w:lang w:val="en-US"/>
        </w:rPr>
        <w:t xml:space="preserve">, define 3.0dB for t4r8, 3.5dB for </w:t>
      </w:r>
      <w:r w:rsidRPr="00883F46">
        <w:rPr>
          <w:b/>
          <w:bCs/>
          <w:lang w:val="en-US"/>
        </w:rPr>
        <w:t xml:space="preserve">t2r8-t4r8, </w:t>
      </w:r>
      <w:r>
        <w:rPr>
          <w:b/>
          <w:bCs/>
          <w:lang w:val="en-US"/>
        </w:rPr>
        <w:t xml:space="preserve">4.0dB for </w:t>
      </w:r>
      <w:r w:rsidRPr="00883F46">
        <w:rPr>
          <w:b/>
          <w:bCs/>
          <w:lang w:val="en-US"/>
        </w:rPr>
        <w:t>t1r8-t4r8 and</w:t>
      </w:r>
      <w:r>
        <w:rPr>
          <w:b/>
          <w:bCs/>
          <w:lang w:val="en-US"/>
        </w:rPr>
        <w:t xml:space="preserve"> 4.5dB for</w:t>
      </w:r>
      <w:r w:rsidRPr="00883F46">
        <w:rPr>
          <w:b/>
          <w:bCs/>
          <w:lang w:val="en-US"/>
        </w:rPr>
        <w:t xml:space="preserve"> t1r8-t2r8-t4r8</w:t>
      </w:r>
      <w:r w:rsidRPr="00ED6E22">
        <w:rPr>
          <w:b/>
          <w:bCs/>
        </w:rPr>
        <w:t>.</w:t>
      </w:r>
      <w:r>
        <w:rPr>
          <w:b/>
          <w:bCs/>
        </w:rPr>
        <w:t xml:space="preserve"> The number of values could be narrowed down for the sake of specification simplicity.</w:t>
      </w:r>
    </w:p>
    <w:p w14:paraId="478114C3" w14:textId="77777777" w:rsidR="00CA64E6" w:rsidRDefault="00ED594D" w:rsidP="00CA64E6">
      <w:pPr>
        <w:pStyle w:val="Heading2"/>
      </w:pPr>
      <w:r>
        <w:t>4</w:t>
      </w:r>
      <w:r w:rsidR="00CA64E6">
        <w:tab/>
        <w:t>References</w:t>
      </w:r>
    </w:p>
    <w:p w14:paraId="3E065255" w14:textId="77777777" w:rsidR="00497FB8" w:rsidRDefault="00497FB8" w:rsidP="00497FB8">
      <w:r>
        <w:t>[1] RP-2</w:t>
      </w:r>
      <w:r w:rsidR="000E391A">
        <w:t>3</w:t>
      </w:r>
      <w:r w:rsidR="00410530">
        <w:t>1490</w:t>
      </w:r>
      <w:r>
        <w:t>, “Revised WID on Further RF requirements enhancement for NR and EN-DC in frequency range 1 (FR1)”</w:t>
      </w:r>
      <w:r w:rsidR="007947D6">
        <w:t>, RAN#</w:t>
      </w:r>
      <w:r w:rsidR="00410530">
        <w:t>100</w:t>
      </w:r>
    </w:p>
    <w:p w14:paraId="13916A63" w14:textId="0BB8940C" w:rsidR="00497FB8" w:rsidRDefault="00497FB8" w:rsidP="00497FB8">
      <w:r>
        <w:t>[2] R4-2</w:t>
      </w:r>
      <w:r w:rsidR="008C7F0F">
        <w:t>3</w:t>
      </w:r>
      <w:r w:rsidR="00B43412">
        <w:t>10279</w:t>
      </w:r>
      <w:r>
        <w:t>, “</w:t>
      </w:r>
      <w:r w:rsidR="008C297C" w:rsidRPr="008C297C">
        <w:t xml:space="preserve">WF on </w:t>
      </w:r>
      <w:r w:rsidR="00B43412">
        <w:t xml:space="preserve">UE </w:t>
      </w:r>
      <w:r w:rsidR="008C297C" w:rsidRPr="008C297C">
        <w:t>8Rx RF requirements</w:t>
      </w:r>
      <w:r>
        <w:t>”</w:t>
      </w:r>
      <w:r w:rsidR="00B36CC7">
        <w:t>, NTT DOCOMO, INC., RAN4#10</w:t>
      </w:r>
      <w:r w:rsidR="00B43412">
        <w:t>7</w:t>
      </w:r>
    </w:p>
    <w:p w14:paraId="43144004" w14:textId="029F2E49" w:rsidR="00883F46" w:rsidRDefault="00883F46" w:rsidP="00497FB8">
      <w:r>
        <w:t>[3] R4-2303519, “</w:t>
      </w:r>
      <w:r w:rsidRPr="007E0196">
        <w:t>[Draft] LS on the UE SRS IL imbalance issue</w:t>
      </w:r>
      <w:r>
        <w:t>”, RAN4#106</w:t>
      </w:r>
    </w:p>
    <w:p w14:paraId="19100B3D" w14:textId="2A95E816" w:rsidR="007A0B9D" w:rsidRDefault="007A0B9D" w:rsidP="00497FB8">
      <w:r>
        <w:t>[</w:t>
      </w:r>
      <w:r w:rsidR="00883F46">
        <w:t>4</w:t>
      </w:r>
      <w:r>
        <w:t>] R1-2305911, “</w:t>
      </w:r>
      <w:r w:rsidRPr="007A0B9D">
        <w:t>Discussion on RAN4 LS on the UE SRS imbalance issue</w:t>
      </w:r>
      <w:r>
        <w:t>”, Ericsson, RAN1#113</w:t>
      </w:r>
    </w:p>
    <w:p w14:paraId="79628A4F" w14:textId="543E3E55" w:rsidR="005B379A" w:rsidRDefault="005B379A" w:rsidP="005B379A">
      <w:r>
        <w:t>[</w:t>
      </w:r>
      <w:r w:rsidR="00883F46">
        <w:t>5</w:t>
      </w:r>
      <w:r>
        <w:t>] R4-2216437, “</w:t>
      </w:r>
      <w:r w:rsidR="00C33B75" w:rsidRPr="00C33B75">
        <w:t>R18 Discussion on 8Rx FWA</w:t>
      </w:r>
      <w:r>
        <w:t xml:space="preserve">”, </w:t>
      </w:r>
      <w:r w:rsidR="00C33B75">
        <w:t>OPPO</w:t>
      </w:r>
      <w:r>
        <w:t>, RAN4#10</w:t>
      </w:r>
      <w:r w:rsidR="00C33B75">
        <w:t>4bis-e</w:t>
      </w:r>
    </w:p>
    <w:p w14:paraId="5A24B13D" w14:textId="3CBD3CF7" w:rsidR="00AA5FC3" w:rsidRPr="00B02FA9" w:rsidRDefault="005B379A" w:rsidP="00B02FA9">
      <w:r>
        <w:t>[</w:t>
      </w:r>
      <w:r w:rsidR="00883F46">
        <w:t>6</w:t>
      </w:r>
      <w:r>
        <w:t>] R4-2</w:t>
      </w:r>
      <w:r w:rsidR="00C33B75">
        <w:t>216347</w:t>
      </w:r>
      <w:r>
        <w:t>, “</w:t>
      </w:r>
      <w:r w:rsidR="00C33B75" w:rsidRPr="00C33B75">
        <w:t>8RX UE RF requirements</w:t>
      </w:r>
      <w:r>
        <w:t xml:space="preserve">”, </w:t>
      </w:r>
      <w:r w:rsidR="00C33B75">
        <w:t>Qualcomm Incorporated</w:t>
      </w:r>
      <w:r>
        <w:t xml:space="preserve">, </w:t>
      </w:r>
      <w:r w:rsidR="00C33B75" w:rsidRPr="00C33B75">
        <w:t>RAN4#104bis-e</w:t>
      </w:r>
    </w:p>
    <w:sectPr w:rsidR="00AA5FC3" w:rsidRPr="00B02FA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83BE" w14:textId="77777777" w:rsidR="00D531FC" w:rsidRDefault="00D531FC">
      <w:r>
        <w:separator/>
      </w:r>
    </w:p>
  </w:endnote>
  <w:endnote w:type="continuationSeparator" w:id="0">
    <w:p w14:paraId="13F69936" w14:textId="77777777" w:rsidR="00D531FC" w:rsidRDefault="00D5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818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D605" w14:textId="77777777" w:rsidR="00D531FC" w:rsidRDefault="00D531FC">
      <w:r>
        <w:separator/>
      </w:r>
    </w:p>
  </w:footnote>
  <w:footnote w:type="continuationSeparator" w:id="0">
    <w:p w14:paraId="0301A41C" w14:textId="77777777" w:rsidR="00D531FC" w:rsidRDefault="00D5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8FD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6020">
      <w:rPr>
        <w:rFonts w:ascii="Arial" w:hAnsi="Arial" w:cs="Arial"/>
        <w:b/>
        <w:noProof/>
        <w:sz w:val="18"/>
        <w:szCs w:val="18"/>
      </w:rPr>
      <w:t>3</w:t>
    </w:r>
    <w:r>
      <w:rPr>
        <w:rFonts w:ascii="Arial" w:hAnsi="Arial" w:cs="Arial"/>
        <w:b/>
        <w:sz w:val="18"/>
        <w:szCs w:val="18"/>
      </w:rPr>
      <w:fldChar w:fldCharType="end"/>
    </w:r>
  </w:p>
  <w:p w14:paraId="4D5E17A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76597"/>
    <w:multiLevelType w:val="hybridMultilevel"/>
    <w:tmpl w:val="F092CB1C"/>
    <w:lvl w:ilvl="0" w:tplc="FFFFFFFF">
      <w:start w:val="1"/>
      <w:numFmt w:val="bullet"/>
      <w:lvlText w:val=""/>
      <w:lvlJc w:val="left"/>
      <w:pPr>
        <w:ind w:left="420" w:hanging="42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2E94790"/>
    <w:multiLevelType w:val="hybridMultilevel"/>
    <w:tmpl w:val="479A3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36B4B15"/>
    <w:multiLevelType w:val="hybridMultilevel"/>
    <w:tmpl w:val="5E86C956"/>
    <w:lvl w:ilvl="0" w:tplc="93161F28">
      <w:start w:val="1"/>
      <w:numFmt w:val="bullet"/>
      <w:lvlText w:val="•"/>
      <w:lvlJc w:val="left"/>
      <w:pPr>
        <w:tabs>
          <w:tab w:val="num" w:pos="720"/>
        </w:tabs>
        <w:ind w:left="720" w:hanging="360"/>
      </w:pPr>
      <w:rPr>
        <w:rFonts w:ascii="Arial" w:hAnsi="Arial" w:hint="default"/>
      </w:rPr>
    </w:lvl>
    <w:lvl w:ilvl="1" w:tplc="B8BC7E58">
      <w:numFmt w:val="bullet"/>
      <w:lvlText w:val="•"/>
      <w:lvlJc w:val="left"/>
      <w:pPr>
        <w:tabs>
          <w:tab w:val="num" w:pos="1440"/>
        </w:tabs>
        <w:ind w:left="1440" w:hanging="360"/>
      </w:pPr>
      <w:rPr>
        <w:rFonts w:ascii="Arial" w:hAnsi="Arial" w:hint="default"/>
      </w:rPr>
    </w:lvl>
    <w:lvl w:ilvl="2" w:tplc="81A2ACF0" w:tentative="1">
      <w:start w:val="1"/>
      <w:numFmt w:val="bullet"/>
      <w:lvlText w:val="•"/>
      <w:lvlJc w:val="left"/>
      <w:pPr>
        <w:tabs>
          <w:tab w:val="num" w:pos="2160"/>
        </w:tabs>
        <w:ind w:left="2160" w:hanging="360"/>
      </w:pPr>
      <w:rPr>
        <w:rFonts w:ascii="Arial" w:hAnsi="Arial" w:hint="default"/>
      </w:rPr>
    </w:lvl>
    <w:lvl w:ilvl="3" w:tplc="0128A3F6" w:tentative="1">
      <w:start w:val="1"/>
      <w:numFmt w:val="bullet"/>
      <w:lvlText w:val="•"/>
      <w:lvlJc w:val="left"/>
      <w:pPr>
        <w:tabs>
          <w:tab w:val="num" w:pos="2880"/>
        </w:tabs>
        <w:ind w:left="2880" w:hanging="360"/>
      </w:pPr>
      <w:rPr>
        <w:rFonts w:ascii="Arial" w:hAnsi="Arial" w:hint="default"/>
      </w:rPr>
    </w:lvl>
    <w:lvl w:ilvl="4" w:tplc="A514875E" w:tentative="1">
      <w:start w:val="1"/>
      <w:numFmt w:val="bullet"/>
      <w:lvlText w:val="•"/>
      <w:lvlJc w:val="left"/>
      <w:pPr>
        <w:tabs>
          <w:tab w:val="num" w:pos="3600"/>
        </w:tabs>
        <w:ind w:left="3600" w:hanging="360"/>
      </w:pPr>
      <w:rPr>
        <w:rFonts w:ascii="Arial" w:hAnsi="Arial" w:hint="default"/>
      </w:rPr>
    </w:lvl>
    <w:lvl w:ilvl="5" w:tplc="C142722A" w:tentative="1">
      <w:start w:val="1"/>
      <w:numFmt w:val="bullet"/>
      <w:lvlText w:val="•"/>
      <w:lvlJc w:val="left"/>
      <w:pPr>
        <w:tabs>
          <w:tab w:val="num" w:pos="4320"/>
        </w:tabs>
        <w:ind w:left="4320" w:hanging="360"/>
      </w:pPr>
      <w:rPr>
        <w:rFonts w:ascii="Arial" w:hAnsi="Arial" w:hint="default"/>
      </w:rPr>
    </w:lvl>
    <w:lvl w:ilvl="6" w:tplc="55169F12" w:tentative="1">
      <w:start w:val="1"/>
      <w:numFmt w:val="bullet"/>
      <w:lvlText w:val="•"/>
      <w:lvlJc w:val="left"/>
      <w:pPr>
        <w:tabs>
          <w:tab w:val="num" w:pos="5040"/>
        </w:tabs>
        <w:ind w:left="5040" w:hanging="360"/>
      </w:pPr>
      <w:rPr>
        <w:rFonts w:ascii="Arial" w:hAnsi="Arial" w:hint="default"/>
      </w:rPr>
    </w:lvl>
    <w:lvl w:ilvl="7" w:tplc="0B12345C" w:tentative="1">
      <w:start w:val="1"/>
      <w:numFmt w:val="bullet"/>
      <w:lvlText w:val="•"/>
      <w:lvlJc w:val="left"/>
      <w:pPr>
        <w:tabs>
          <w:tab w:val="num" w:pos="5760"/>
        </w:tabs>
        <w:ind w:left="5760" w:hanging="360"/>
      </w:pPr>
      <w:rPr>
        <w:rFonts w:ascii="Arial" w:hAnsi="Arial" w:hint="default"/>
      </w:rPr>
    </w:lvl>
    <w:lvl w:ilvl="8" w:tplc="084A49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77542"/>
    <w:multiLevelType w:val="hybridMultilevel"/>
    <w:tmpl w:val="60DC57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94A0D4D"/>
    <w:multiLevelType w:val="hybridMultilevel"/>
    <w:tmpl w:val="38F2F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8F24E7"/>
    <w:multiLevelType w:val="multilevel"/>
    <w:tmpl w:val="0E8F24E7"/>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8" w15:restartNumberingAfterBreak="0">
    <w:nsid w:val="0F8B76EF"/>
    <w:multiLevelType w:val="hybridMultilevel"/>
    <w:tmpl w:val="069A9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6D1E9D"/>
    <w:multiLevelType w:val="hybridMultilevel"/>
    <w:tmpl w:val="237C9C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B904B4"/>
    <w:multiLevelType w:val="hybridMultilevel"/>
    <w:tmpl w:val="431C0420"/>
    <w:lvl w:ilvl="0" w:tplc="04090001">
      <w:start w:val="1"/>
      <w:numFmt w:val="bullet"/>
      <w:lvlText w:val=""/>
      <w:lvlJc w:val="left"/>
      <w:pPr>
        <w:ind w:left="440" w:hanging="420"/>
      </w:pPr>
      <w:rPr>
        <w:rFonts w:ascii="Wingdings" w:hAnsi="Wingdings" w:hint="default"/>
      </w:rPr>
    </w:lvl>
    <w:lvl w:ilvl="1" w:tplc="0409000B">
      <w:start w:val="1"/>
      <w:numFmt w:val="bullet"/>
      <w:lvlText w:val=""/>
      <w:lvlJc w:val="left"/>
      <w:pPr>
        <w:ind w:left="860" w:hanging="420"/>
      </w:pPr>
      <w:rPr>
        <w:rFonts w:ascii="Wingdings" w:hAnsi="Wingdings" w:hint="default"/>
      </w:rPr>
    </w:lvl>
    <w:lvl w:ilvl="2" w:tplc="0409000D"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B" w:tentative="1">
      <w:start w:val="1"/>
      <w:numFmt w:val="bullet"/>
      <w:lvlText w:val=""/>
      <w:lvlJc w:val="left"/>
      <w:pPr>
        <w:ind w:left="2120" w:hanging="420"/>
      </w:pPr>
      <w:rPr>
        <w:rFonts w:ascii="Wingdings" w:hAnsi="Wingdings" w:hint="default"/>
      </w:rPr>
    </w:lvl>
    <w:lvl w:ilvl="5" w:tplc="0409000D"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B" w:tentative="1">
      <w:start w:val="1"/>
      <w:numFmt w:val="bullet"/>
      <w:lvlText w:val=""/>
      <w:lvlJc w:val="left"/>
      <w:pPr>
        <w:ind w:left="3380" w:hanging="420"/>
      </w:pPr>
      <w:rPr>
        <w:rFonts w:ascii="Wingdings" w:hAnsi="Wingdings" w:hint="default"/>
      </w:rPr>
    </w:lvl>
    <w:lvl w:ilvl="8" w:tplc="0409000D" w:tentative="1">
      <w:start w:val="1"/>
      <w:numFmt w:val="bullet"/>
      <w:lvlText w:val=""/>
      <w:lvlJc w:val="left"/>
      <w:pPr>
        <w:ind w:left="3800" w:hanging="420"/>
      </w:pPr>
      <w:rPr>
        <w:rFonts w:ascii="Wingdings" w:hAnsi="Wingdings" w:hint="default"/>
      </w:rPr>
    </w:lvl>
  </w:abstractNum>
  <w:abstractNum w:abstractNumId="11" w15:restartNumberingAfterBreak="0">
    <w:nsid w:val="17F833F5"/>
    <w:multiLevelType w:val="hybridMultilevel"/>
    <w:tmpl w:val="0736E856"/>
    <w:lvl w:ilvl="0" w:tplc="538C74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8372881"/>
    <w:multiLevelType w:val="hybridMultilevel"/>
    <w:tmpl w:val="CEBA7066"/>
    <w:lvl w:ilvl="0" w:tplc="FFFFFFFF">
      <w:start w:val="1"/>
      <w:numFmt w:val="bullet"/>
      <w:lvlText w:val=""/>
      <w:lvlJc w:val="left"/>
      <w:pPr>
        <w:ind w:left="420" w:hanging="420"/>
      </w:pPr>
      <w:rPr>
        <w:rFonts w:ascii="Wingdings" w:hAnsi="Wingdings" w:hint="default"/>
      </w:rPr>
    </w:lvl>
    <w:lvl w:ilvl="1" w:tplc="FFFFFFFF">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360" w:hanging="36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DCC620D"/>
    <w:multiLevelType w:val="hybridMultilevel"/>
    <w:tmpl w:val="87728AFA"/>
    <w:lvl w:ilvl="0" w:tplc="934650BA">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16859E2"/>
    <w:multiLevelType w:val="hybridMultilevel"/>
    <w:tmpl w:val="E26AB7D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7070D4"/>
    <w:multiLevelType w:val="hybridMultilevel"/>
    <w:tmpl w:val="F8A45D08"/>
    <w:lvl w:ilvl="0" w:tplc="538C74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9FE3C5C"/>
    <w:multiLevelType w:val="hybridMultilevel"/>
    <w:tmpl w:val="96C46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2E2147"/>
    <w:multiLevelType w:val="hybridMultilevel"/>
    <w:tmpl w:val="D8C0F31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37690051"/>
    <w:multiLevelType w:val="hybridMultilevel"/>
    <w:tmpl w:val="8F8C79B6"/>
    <w:lvl w:ilvl="0" w:tplc="5C6C2CFC">
      <w:numFmt w:val="bullet"/>
      <w:lvlText w:val="-"/>
      <w:lvlJc w:val="left"/>
      <w:pPr>
        <w:ind w:left="720" w:hanging="360"/>
      </w:pPr>
      <w:rPr>
        <w:rFonts w:ascii="Times New Roman" w:eastAsia="Times New Roman" w:hAnsi="Times New Roman" w:cs="Times New Roman"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F96006"/>
    <w:multiLevelType w:val="hybridMultilevel"/>
    <w:tmpl w:val="31B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96F9B"/>
    <w:multiLevelType w:val="hybridMultilevel"/>
    <w:tmpl w:val="A1B65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62754A"/>
    <w:multiLevelType w:val="hybridMultilevel"/>
    <w:tmpl w:val="E37CC360"/>
    <w:lvl w:ilvl="0" w:tplc="538C74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7" w15:restartNumberingAfterBreak="0">
    <w:nsid w:val="3FE91097"/>
    <w:multiLevelType w:val="hybridMultilevel"/>
    <w:tmpl w:val="29EA4B06"/>
    <w:lvl w:ilvl="0" w:tplc="E790226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0BE6B17"/>
    <w:multiLevelType w:val="hybridMultilevel"/>
    <w:tmpl w:val="2F6A3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FA00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5B27F9"/>
    <w:multiLevelType w:val="hybridMultilevel"/>
    <w:tmpl w:val="60446CDA"/>
    <w:lvl w:ilvl="0" w:tplc="41F01C18">
      <w:start w:val="1"/>
      <w:numFmt w:val="bullet"/>
      <w:lvlText w:val="•"/>
      <w:lvlJc w:val="left"/>
      <w:pPr>
        <w:tabs>
          <w:tab w:val="num" w:pos="720"/>
        </w:tabs>
        <w:ind w:left="720" w:hanging="360"/>
      </w:pPr>
      <w:rPr>
        <w:rFonts w:ascii="Arial" w:hAnsi="Arial" w:hint="default"/>
      </w:rPr>
    </w:lvl>
    <w:lvl w:ilvl="1" w:tplc="3C60A76C">
      <w:numFmt w:val="bullet"/>
      <w:lvlText w:val="•"/>
      <w:lvlJc w:val="left"/>
      <w:pPr>
        <w:tabs>
          <w:tab w:val="num" w:pos="1440"/>
        </w:tabs>
        <w:ind w:left="1440" w:hanging="360"/>
      </w:pPr>
      <w:rPr>
        <w:rFonts w:ascii="Arial" w:hAnsi="Arial" w:hint="default"/>
      </w:rPr>
    </w:lvl>
    <w:lvl w:ilvl="2" w:tplc="603AF53C">
      <w:numFmt w:val="bullet"/>
      <w:lvlText w:val="•"/>
      <w:lvlJc w:val="left"/>
      <w:pPr>
        <w:tabs>
          <w:tab w:val="num" w:pos="2160"/>
        </w:tabs>
        <w:ind w:left="2160" w:hanging="360"/>
      </w:pPr>
      <w:rPr>
        <w:rFonts w:ascii="Arial" w:hAnsi="Arial" w:hint="default"/>
      </w:rPr>
    </w:lvl>
    <w:lvl w:ilvl="3" w:tplc="85548DA0" w:tentative="1">
      <w:start w:val="1"/>
      <w:numFmt w:val="bullet"/>
      <w:lvlText w:val="•"/>
      <w:lvlJc w:val="left"/>
      <w:pPr>
        <w:tabs>
          <w:tab w:val="num" w:pos="2880"/>
        </w:tabs>
        <w:ind w:left="2880" w:hanging="360"/>
      </w:pPr>
      <w:rPr>
        <w:rFonts w:ascii="Arial" w:hAnsi="Arial" w:hint="default"/>
      </w:rPr>
    </w:lvl>
    <w:lvl w:ilvl="4" w:tplc="C6F09AA0" w:tentative="1">
      <w:start w:val="1"/>
      <w:numFmt w:val="bullet"/>
      <w:lvlText w:val="•"/>
      <w:lvlJc w:val="left"/>
      <w:pPr>
        <w:tabs>
          <w:tab w:val="num" w:pos="3600"/>
        </w:tabs>
        <w:ind w:left="3600" w:hanging="360"/>
      </w:pPr>
      <w:rPr>
        <w:rFonts w:ascii="Arial" w:hAnsi="Arial" w:hint="default"/>
      </w:rPr>
    </w:lvl>
    <w:lvl w:ilvl="5" w:tplc="6054E3B4" w:tentative="1">
      <w:start w:val="1"/>
      <w:numFmt w:val="bullet"/>
      <w:lvlText w:val="•"/>
      <w:lvlJc w:val="left"/>
      <w:pPr>
        <w:tabs>
          <w:tab w:val="num" w:pos="4320"/>
        </w:tabs>
        <w:ind w:left="4320" w:hanging="360"/>
      </w:pPr>
      <w:rPr>
        <w:rFonts w:ascii="Arial" w:hAnsi="Arial" w:hint="default"/>
      </w:rPr>
    </w:lvl>
    <w:lvl w:ilvl="6" w:tplc="1E50268C" w:tentative="1">
      <w:start w:val="1"/>
      <w:numFmt w:val="bullet"/>
      <w:lvlText w:val="•"/>
      <w:lvlJc w:val="left"/>
      <w:pPr>
        <w:tabs>
          <w:tab w:val="num" w:pos="5040"/>
        </w:tabs>
        <w:ind w:left="5040" w:hanging="360"/>
      </w:pPr>
      <w:rPr>
        <w:rFonts w:ascii="Arial" w:hAnsi="Arial" w:hint="default"/>
      </w:rPr>
    </w:lvl>
    <w:lvl w:ilvl="7" w:tplc="2CBA5ACE" w:tentative="1">
      <w:start w:val="1"/>
      <w:numFmt w:val="bullet"/>
      <w:lvlText w:val="•"/>
      <w:lvlJc w:val="left"/>
      <w:pPr>
        <w:tabs>
          <w:tab w:val="num" w:pos="5760"/>
        </w:tabs>
        <w:ind w:left="5760" w:hanging="360"/>
      </w:pPr>
      <w:rPr>
        <w:rFonts w:ascii="Arial" w:hAnsi="Arial" w:hint="default"/>
      </w:rPr>
    </w:lvl>
    <w:lvl w:ilvl="8" w:tplc="FD9007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C34B3F"/>
    <w:multiLevelType w:val="hybridMultilevel"/>
    <w:tmpl w:val="B0AAE1D2"/>
    <w:lvl w:ilvl="0" w:tplc="32E62EC6">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48483B72"/>
    <w:multiLevelType w:val="hybridMultilevel"/>
    <w:tmpl w:val="89029678"/>
    <w:lvl w:ilvl="0" w:tplc="538C74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05F1C8C"/>
    <w:multiLevelType w:val="hybridMultilevel"/>
    <w:tmpl w:val="4B00AD72"/>
    <w:lvl w:ilvl="0" w:tplc="6314737C">
      <w:start w:val="1"/>
      <w:numFmt w:val="bullet"/>
      <w:lvlText w:val="•"/>
      <w:lvlJc w:val="left"/>
      <w:pPr>
        <w:tabs>
          <w:tab w:val="num" w:pos="644"/>
        </w:tabs>
        <w:ind w:left="644" w:hanging="360"/>
      </w:pPr>
      <w:rPr>
        <w:rFonts w:ascii="Arial" w:hAnsi="Arial" w:hint="default"/>
      </w:rPr>
    </w:lvl>
    <w:lvl w:ilvl="1" w:tplc="5C6C2CFC">
      <w:numFmt w:val="bullet"/>
      <w:lvlText w:val="-"/>
      <w:lvlJc w:val="left"/>
      <w:pPr>
        <w:tabs>
          <w:tab w:val="num" w:pos="1364"/>
        </w:tabs>
        <w:ind w:left="1364" w:hanging="360"/>
      </w:pPr>
      <w:rPr>
        <w:rFonts w:ascii="Times New Roman" w:eastAsia="Times New Roman" w:hAnsi="Times New Roman" w:cs="Times New Roman" w:hint="default"/>
      </w:rPr>
    </w:lvl>
    <w:lvl w:ilvl="2" w:tplc="FF784F48">
      <w:start w:val="1"/>
      <w:numFmt w:val="bullet"/>
      <w:lvlText w:val="▪"/>
      <w:lvlJc w:val="left"/>
      <w:pPr>
        <w:tabs>
          <w:tab w:val="num" w:pos="2084"/>
        </w:tabs>
        <w:ind w:left="2084"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804"/>
        </w:tabs>
        <w:ind w:left="2804" w:hanging="360"/>
      </w:pPr>
      <w:rPr>
        <w:rFonts w:ascii="Arial" w:hAnsi="Arial" w:hint="default"/>
      </w:rPr>
    </w:lvl>
    <w:lvl w:ilvl="4" w:tplc="A12A4D20">
      <w:start w:val="1686"/>
      <w:numFmt w:val="bullet"/>
      <w:lvlText w:val="»"/>
      <w:lvlJc w:val="left"/>
      <w:pPr>
        <w:tabs>
          <w:tab w:val="num" w:pos="3524"/>
        </w:tabs>
        <w:ind w:left="3524" w:hanging="360"/>
      </w:pPr>
      <w:rPr>
        <w:rFonts w:ascii="Arial" w:hAnsi="Arial" w:hint="default"/>
      </w:rPr>
    </w:lvl>
    <w:lvl w:ilvl="5" w:tplc="37F061E8" w:tentative="1">
      <w:start w:val="1"/>
      <w:numFmt w:val="bullet"/>
      <w:lvlText w:val="•"/>
      <w:lvlJc w:val="left"/>
      <w:pPr>
        <w:tabs>
          <w:tab w:val="num" w:pos="4244"/>
        </w:tabs>
        <w:ind w:left="4244" w:hanging="360"/>
      </w:pPr>
      <w:rPr>
        <w:rFonts w:ascii="Arial" w:hAnsi="Arial" w:hint="default"/>
      </w:rPr>
    </w:lvl>
    <w:lvl w:ilvl="6" w:tplc="725475A0" w:tentative="1">
      <w:start w:val="1"/>
      <w:numFmt w:val="bullet"/>
      <w:lvlText w:val="•"/>
      <w:lvlJc w:val="left"/>
      <w:pPr>
        <w:tabs>
          <w:tab w:val="num" w:pos="4964"/>
        </w:tabs>
        <w:ind w:left="4964" w:hanging="360"/>
      </w:pPr>
      <w:rPr>
        <w:rFonts w:ascii="Arial" w:hAnsi="Arial" w:hint="default"/>
      </w:rPr>
    </w:lvl>
    <w:lvl w:ilvl="7" w:tplc="F9025F12" w:tentative="1">
      <w:start w:val="1"/>
      <w:numFmt w:val="bullet"/>
      <w:lvlText w:val="•"/>
      <w:lvlJc w:val="left"/>
      <w:pPr>
        <w:tabs>
          <w:tab w:val="num" w:pos="5684"/>
        </w:tabs>
        <w:ind w:left="5684" w:hanging="360"/>
      </w:pPr>
      <w:rPr>
        <w:rFonts w:ascii="Arial" w:hAnsi="Arial" w:hint="default"/>
      </w:rPr>
    </w:lvl>
    <w:lvl w:ilvl="8" w:tplc="B614AC64"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2F3C26"/>
    <w:multiLevelType w:val="hybridMultilevel"/>
    <w:tmpl w:val="597091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1" w15:restartNumberingAfterBreak="0">
    <w:nsid w:val="5E2D37E5"/>
    <w:multiLevelType w:val="hybridMultilevel"/>
    <w:tmpl w:val="2A706EBE"/>
    <w:lvl w:ilvl="0" w:tplc="AE3A850E">
      <w:start w:val="1"/>
      <w:numFmt w:val="bullet"/>
      <w:lvlText w:val=""/>
      <w:lvlJc w:val="left"/>
      <w:pPr>
        <w:ind w:left="720" w:hanging="360"/>
      </w:pPr>
      <w:rPr>
        <w:rFonts w:ascii="Wingdings" w:hAnsi="Wingdings" w:hint="default"/>
      </w:rPr>
    </w:lvl>
    <w:lvl w:ilvl="1" w:tplc="5C6C2CFC">
      <w:numFmt w:val="bullet"/>
      <w:lvlText w:val="-"/>
      <w:lvlJc w:val="left"/>
      <w:pPr>
        <w:ind w:left="1440" w:hanging="360"/>
      </w:pPr>
      <w:rPr>
        <w:rFonts w:ascii="Times New Roman" w:eastAsia="Times New Roman" w:hAnsi="Times New Roman" w:cs="Times New Roman"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0BA7801"/>
    <w:multiLevelType w:val="hybridMultilevel"/>
    <w:tmpl w:val="8AD4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4" w15:restartNumberingAfterBreak="0">
    <w:nsid w:val="6DDD18DD"/>
    <w:multiLevelType w:val="hybridMultilevel"/>
    <w:tmpl w:val="2EE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C7234"/>
    <w:multiLevelType w:val="hybridMultilevel"/>
    <w:tmpl w:val="21ECD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41FFE"/>
    <w:multiLevelType w:val="hybridMultilevel"/>
    <w:tmpl w:val="00F8A234"/>
    <w:lvl w:ilvl="0" w:tplc="25D8351A">
      <w:start w:val="1"/>
      <w:numFmt w:val="bullet"/>
      <w:lvlText w:val="•"/>
      <w:lvlJc w:val="left"/>
      <w:pPr>
        <w:tabs>
          <w:tab w:val="num" w:pos="720"/>
        </w:tabs>
        <w:ind w:left="720" w:hanging="360"/>
      </w:pPr>
      <w:rPr>
        <w:rFonts w:ascii="Arial" w:hAnsi="Arial" w:hint="default"/>
      </w:rPr>
    </w:lvl>
    <w:lvl w:ilvl="1" w:tplc="88D4A904">
      <w:numFmt w:val="bullet"/>
      <w:lvlText w:val="•"/>
      <w:lvlJc w:val="left"/>
      <w:pPr>
        <w:tabs>
          <w:tab w:val="num" w:pos="1440"/>
        </w:tabs>
        <w:ind w:left="1440" w:hanging="360"/>
      </w:pPr>
      <w:rPr>
        <w:rFonts w:ascii="Arial" w:hAnsi="Arial" w:hint="default"/>
      </w:rPr>
    </w:lvl>
    <w:lvl w:ilvl="2" w:tplc="7F44F932" w:tentative="1">
      <w:start w:val="1"/>
      <w:numFmt w:val="bullet"/>
      <w:lvlText w:val="•"/>
      <w:lvlJc w:val="left"/>
      <w:pPr>
        <w:tabs>
          <w:tab w:val="num" w:pos="2160"/>
        </w:tabs>
        <w:ind w:left="2160" w:hanging="360"/>
      </w:pPr>
      <w:rPr>
        <w:rFonts w:ascii="Arial" w:hAnsi="Arial" w:hint="default"/>
      </w:rPr>
    </w:lvl>
    <w:lvl w:ilvl="3" w:tplc="78F4C4B0" w:tentative="1">
      <w:start w:val="1"/>
      <w:numFmt w:val="bullet"/>
      <w:lvlText w:val="•"/>
      <w:lvlJc w:val="left"/>
      <w:pPr>
        <w:tabs>
          <w:tab w:val="num" w:pos="2880"/>
        </w:tabs>
        <w:ind w:left="2880" w:hanging="360"/>
      </w:pPr>
      <w:rPr>
        <w:rFonts w:ascii="Arial" w:hAnsi="Arial" w:hint="default"/>
      </w:rPr>
    </w:lvl>
    <w:lvl w:ilvl="4" w:tplc="405A3ACA" w:tentative="1">
      <w:start w:val="1"/>
      <w:numFmt w:val="bullet"/>
      <w:lvlText w:val="•"/>
      <w:lvlJc w:val="left"/>
      <w:pPr>
        <w:tabs>
          <w:tab w:val="num" w:pos="3600"/>
        </w:tabs>
        <w:ind w:left="3600" w:hanging="360"/>
      </w:pPr>
      <w:rPr>
        <w:rFonts w:ascii="Arial" w:hAnsi="Arial" w:hint="default"/>
      </w:rPr>
    </w:lvl>
    <w:lvl w:ilvl="5" w:tplc="BEFA358A" w:tentative="1">
      <w:start w:val="1"/>
      <w:numFmt w:val="bullet"/>
      <w:lvlText w:val="•"/>
      <w:lvlJc w:val="left"/>
      <w:pPr>
        <w:tabs>
          <w:tab w:val="num" w:pos="4320"/>
        </w:tabs>
        <w:ind w:left="4320" w:hanging="360"/>
      </w:pPr>
      <w:rPr>
        <w:rFonts w:ascii="Arial" w:hAnsi="Arial" w:hint="default"/>
      </w:rPr>
    </w:lvl>
    <w:lvl w:ilvl="6" w:tplc="418E6C02" w:tentative="1">
      <w:start w:val="1"/>
      <w:numFmt w:val="bullet"/>
      <w:lvlText w:val="•"/>
      <w:lvlJc w:val="left"/>
      <w:pPr>
        <w:tabs>
          <w:tab w:val="num" w:pos="5040"/>
        </w:tabs>
        <w:ind w:left="5040" w:hanging="360"/>
      </w:pPr>
      <w:rPr>
        <w:rFonts w:ascii="Arial" w:hAnsi="Arial" w:hint="default"/>
      </w:rPr>
    </w:lvl>
    <w:lvl w:ilvl="7" w:tplc="F2A41854" w:tentative="1">
      <w:start w:val="1"/>
      <w:numFmt w:val="bullet"/>
      <w:lvlText w:val="•"/>
      <w:lvlJc w:val="left"/>
      <w:pPr>
        <w:tabs>
          <w:tab w:val="num" w:pos="5760"/>
        </w:tabs>
        <w:ind w:left="5760" w:hanging="360"/>
      </w:pPr>
      <w:rPr>
        <w:rFonts w:ascii="Arial" w:hAnsi="Arial" w:hint="default"/>
      </w:rPr>
    </w:lvl>
    <w:lvl w:ilvl="8" w:tplc="CB66B3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6E0BD9"/>
    <w:multiLevelType w:val="hybridMultilevel"/>
    <w:tmpl w:val="808E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9536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5127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9365165">
    <w:abstractNumId w:val="1"/>
  </w:num>
  <w:num w:numId="4" w16cid:durableId="1650934529">
    <w:abstractNumId w:val="15"/>
  </w:num>
  <w:num w:numId="5" w16cid:durableId="1311254466">
    <w:abstractNumId w:val="19"/>
  </w:num>
  <w:num w:numId="6" w16cid:durableId="1705211646">
    <w:abstractNumId w:val="41"/>
  </w:num>
  <w:num w:numId="7" w16cid:durableId="1215241671">
    <w:abstractNumId w:val="8"/>
  </w:num>
  <w:num w:numId="8" w16cid:durableId="414058909">
    <w:abstractNumId w:val="39"/>
  </w:num>
  <w:num w:numId="9" w16cid:durableId="2146774544">
    <w:abstractNumId w:val="3"/>
  </w:num>
  <w:num w:numId="10" w16cid:durableId="1249123041">
    <w:abstractNumId w:val="27"/>
  </w:num>
  <w:num w:numId="11" w16cid:durableId="1515000555">
    <w:abstractNumId w:val="17"/>
  </w:num>
  <w:num w:numId="12" w16cid:durableId="118651507">
    <w:abstractNumId w:val="13"/>
  </w:num>
  <w:num w:numId="13" w16cid:durableId="1761294044">
    <w:abstractNumId w:val="18"/>
  </w:num>
  <w:num w:numId="14" w16cid:durableId="1390763339">
    <w:abstractNumId w:val="5"/>
  </w:num>
  <w:num w:numId="15" w16cid:durableId="1322849310">
    <w:abstractNumId w:val="42"/>
  </w:num>
  <w:num w:numId="16" w16cid:durableId="101996001">
    <w:abstractNumId w:val="32"/>
  </w:num>
  <w:num w:numId="17" w16cid:durableId="1658920993">
    <w:abstractNumId w:val="4"/>
  </w:num>
  <w:num w:numId="18" w16cid:durableId="1112437115">
    <w:abstractNumId w:val="46"/>
  </w:num>
  <w:num w:numId="19" w16cid:durableId="1144280244">
    <w:abstractNumId w:val="22"/>
  </w:num>
  <w:num w:numId="20" w16cid:durableId="1059479243">
    <w:abstractNumId w:val="33"/>
  </w:num>
  <w:num w:numId="21" w16cid:durableId="1870293082">
    <w:abstractNumId w:val="34"/>
  </w:num>
  <w:num w:numId="22" w16cid:durableId="423576595">
    <w:abstractNumId w:val="23"/>
  </w:num>
  <w:num w:numId="23" w16cid:durableId="1237203764">
    <w:abstractNumId w:val="16"/>
  </w:num>
  <w:num w:numId="24" w16cid:durableId="1726105294">
    <w:abstractNumId w:val="11"/>
  </w:num>
  <w:num w:numId="25" w16cid:durableId="401491508">
    <w:abstractNumId w:val="24"/>
  </w:num>
  <w:num w:numId="26" w16cid:durableId="1826974423">
    <w:abstractNumId w:val="37"/>
  </w:num>
  <w:num w:numId="27" w16cid:durableId="219754249">
    <w:abstractNumId w:val="43"/>
  </w:num>
  <w:num w:numId="28" w16cid:durableId="366608670">
    <w:abstractNumId w:val="26"/>
  </w:num>
  <w:num w:numId="29" w16cid:durableId="408818457">
    <w:abstractNumId w:val="7"/>
  </w:num>
  <w:num w:numId="30" w16cid:durableId="1551457992">
    <w:abstractNumId w:val="28"/>
  </w:num>
  <w:num w:numId="31" w16cid:durableId="1540774900">
    <w:abstractNumId w:val="38"/>
  </w:num>
  <w:num w:numId="32" w16cid:durableId="1480071805">
    <w:abstractNumId w:val="20"/>
  </w:num>
  <w:num w:numId="33" w16cid:durableId="1608393879">
    <w:abstractNumId w:val="31"/>
  </w:num>
  <w:num w:numId="34" w16cid:durableId="1732733928">
    <w:abstractNumId w:val="6"/>
  </w:num>
  <w:num w:numId="35" w16cid:durableId="1615670621">
    <w:abstractNumId w:val="10"/>
  </w:num>
  <w:num w:numId="36" w16cid:durableId="279265664">
    <w:abstractNumId w:val="9"/>
  </w:num>
  <w:num w:numId="37" w16cid:durableId="2082752676">
    <w:abstractNumId w:val="25"/>
  </w:num>
  <w:num w:numId="38" w16cid:durableId="71239259">
    <w:abstractNumId w:val="29"/>
  </w:num>
  <w:num w:numId="39" w16cid:durableId="85081458">
    <w:abstractNumId w:val="2"/>
  </w:num>
  <w:num w:numId="40" w16cid:durableId="231622121">
    <w:abstractNumId w:val="12"/>
  </w:num>
  <w:num w:numId="41" w16cid:durableId="1118061076">
    <w:abstractNumId w:val="30"/>
  </w:num>
  <w:num w:numId="42" w16cid:durableId="836727217">
    <w:abstractNumId w:val="38"/>
  </w:num>
  <w:num w:numId="43" w16cid:durableId="1970889907">
    <w:abstractNumId w:val="14"/>
  </w:num>
  <w:num w:numId="44" w16cid:durableId="1704214062">
    <w:abstractNumId w:val="35"/>
  </w:num>
  <w:num w:numId="45" w16cid:durableId="702637706">
    <w:abstractNumId w:val="21"/>
  </w:num>
  <w:num w:numId="46" w16cid:durableId="2078362036">
    <w:abstractNumId w:val="45"/>
  </w:num>
  <w:num w:numId="47" w16cid:durableId="1152260761">
    <w:abstractNumId w:val="40"/>
  </w:num>
  <w:num w:numId="48" w16cid:durableId="254943158">
    <w:abstractNumId w:val="47"/>
  </w:num>
  <w:num w:numId="49" w16cid:durableId="829709147">
    <w:abstractNumId w:val="44"/>
  </w:num>
  <w:num w:numId="50" w16cid:durableId="6474409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0C"/>
    <w:rsid w:val="000040BA"/>
    <w:rsid w:val="0000578F"/>
    <w:rsid w:val="00006856"/>
    <w:rsid w:val="00006EA6"/>
    <w:rsid w:val="00007DCE"/>
    <w:rsid w:val="00010851"/>
    <w:rsid w:val="00011FF2"/>
    <w:rsid w:val="000229C4"/>
    <w:rsid w:val="00025A90"/>
    <w:rsid w:val="00026BE8"/>
    <w:rsid w:val="000309EE"/>
    <w:rsid w:val="00031719"/>
    <w:rsid w:val="000321C0"/>
    <w:rsid w:val="00033397"/>
    <w:rsid w:val="00033C35"/>
    <w:rsid w:val="000342A4"/>
    <w:rsid w:val="00035AC5"/>
    <w:rsid w:val="00040095"/>
    <w:rsid w:val="00041CE1"/>
    <w:rsid w:val="00051663"/>
    <w:rsid w:val="00051834"/>
    <w:rsid w:val="00052553"/>
    <w:rsid w:val="00053A23"/>
    <w:rsid w:val="00053BC5"/>
    <w:rsid w:val="00054A22"/>
    <w:rsid w:val="00057B81"/>
    <w:rsid w:val="000655A6"/>
    <w:rsid w:val="000655EC"/>
    <w:rsid w:val="00066F32"/>
    <w:rsid w:val="00067BF6"/>
    <w:rsid w:val="0007014F"/>
    <w:rsid w:val="000708CD"/>
    <w:rsid w:val="00073028"/>
    <w:rsid w:val="000731BB"/>
    <w:rsid w:val="00077294"/>
    <w:rsid w:val="00080512"/>
    <w:rsid w:val="00080EA7"/>
    <w:rsid w:val="00083403"/>
    <w:rsid w:val="00083E68"/>
    <w:rsid w:val="000872E6"/>
    <w:rsid w:val="00087CA4"/>
    <w:rsid w:val="00090D80"/>
    <w:rsid w:val="0009430E"/>
    <w:rsid w:val="00096095"/>
    <w:rsid w:val="00097695"/>
    <w:rsid w:val="000A0616"/>
    <w:rsid w:val="000A66DA"/>
    <w:rsid w:val="000B0F78"/>
    <w:rsid w:val="000C0463"/>
    <w:rsid w:val="000C1A34"/>
    <w:rsid w:val="000C614E"/>
    <w:rsid w:val="000D0336"/>
    <w:rsid w:val="000D338B"/>
    <w:rsid w:val="000D58AB"/>
    <w:rsid w:val="000D636B"/>
    <w:rsid w:val="000E1483"/>
    <w:rsid w:val="000E391A"/>
    <w:rsid w:val="000F000A"/>
    <w:rsid w:val="000F0E3E"/>
    <w:rsid w:val="000F34C4"/>
    <w:rsid w:val="000F4F60"/>
    <w:rsid w:val="00100868"/>
    <w:rsid w:val="00101B5C"/>
    <w:rsid w:val="00101D7C"/>
    <w:rsid w:val="00113E4A"/>
    <w:rsid w:val="0011710E"/>
    <w:rsid w:val="00122F2B"/>
    <w:rsid w:val="0012397E"/>
    <w:rsid w:val="00127422"/>
    <w:rsid w:val="00132096"/>
    <w:rsid w:val="00132E99"/>
    <w:rsid w:val="001331C6"/>
    <w:rsid w:val="00136536"/>
    <w:rsid w:val="00137730"/>
    <w:rsid w:val="0014338F"/>
    <w:rsid w:val="001524BA"/>
    <w:rsid w:val="001550BC"/>
    <w:rsid w:val="00157DCB"/>
    <w:rsid w:val="00163488"/>
    <w:rsid w:val="001674C3"/>
    <w:rsid w:val="0016781B"/>
    <w:rsid w:val="00167E94"/>
    <w:rsid w:val="00170950"/>
    <w:rsid w:val="0017428C"/>
    <w:rsid w:val="00176EF6"/>
    <w:rsid w:val="001806E0"/>
    <w:rsid w:val="00181E03"/>
    <w:rsid w:val="0019014D"/>
    <w:rsid w:val="00195A1A"/>
    <w:rsid w:val="001A38FE"/>
    <w:rsid w:val="001A4A59"/>
    <w:rsid w:val="001A6612"/>
    <w:rsid w:val="001A6F29"/>
    <w:rsid w:val="001B04ED"/>
    <w:rsid w:val="001B0598"/>
    <w:rsid w:val="001B1183"/>
    <w:rsid w:val="001B1F06"/>
    <w:rsid w:val="001B2357"/>
    <w:rsid w:val="001B4C52"/>
    <w:rsid w:val="001B5824"/>
    <w:rsid w:val="001C6D60"/>
    <w:rsid w:val="001D02C2"/>
    <w:rsid w:val="001D1DEF"/>
    <w:rsid w:val="001D4C3F"/>
    <w:rsid w:val="001D77C4"/>
    <w:rsid w:val="001E14AC"/>
    <w:rsid w:val="001E2639"/>
    <w:rsid w:val="001E4BD4"/>
    <w:rsid w:val="001E54A1"/>
    <w:rsid w:val="001F168B"/>
    <w:rsid w:val="00200A1E"/>
    <w:rsid w:val="00202211"/>
    <w:rsid w:val="002025B3"/>
    <w:rsid w:val="00202A0A"/>
    <w:rsid w:val="002074A5"/>
    <w:rsid w:val="002116AA"/>
    <w:rsid w:val="00213693"/>
    <w:rsid w:val="0021415D"/>
    <w:rsid w:val="0021569F"/>
    <w:rsid w:val="0021717F"/>
    <w:rsid w:val="00217A7C"/>
    <w:rsid w:val="00230688"/>
    <w:rsid w:val="0023361D"/>
    <w:rsid w:val="002338B9"/>
    <w:rsid w:val="00233D3F"/>
    <w:rsid w:val="00233FBC"/>
    <w:rsid w:val="002347A2"/>
    <w:rsid w:val="002371F2"/>
    <w:rsid w:val="0023771A"/>
    <w:rsid w:val="00251CD7"/>
    <w:rsid w:val="00251F1D"/>
    <w:rsid w:val="00251F5C"/>
    <w:rsid w:val="00252425"/>
    <w:rsid w:val="00254E47"/>
    <w:rsid w:val="00254ECF"/>
    <w:rsid w:val="002557A8"/>
    <w:rsid w:val="00261038"/>
    <w:rsid w:val="00262DF8"/>
    <w:rsid w:val="002634F4"/>
    <w:rsid w:val="00263671"/>
    <w:rsid w:val="00267041"/>
    <w:rsid w:val="00267912"/>
    <w:rsid w:val="00267ACF"/>
    <w:rsid w:val="00270060"/>
    <w:rsid w:val="00270D63"/>
    <w:rsid w:val="0027661E"/>
    <w:rsid w:val="0027752E"/>
    <w:rsid w:val="0028099B"/>
    <w:rsid w:val="0028107C"/>
    <w:rsid w:val="0028137E"/>
    <w:rsid w:val="002841C3"/>
    <w:rsid w:val="00284CCE"/>
    <w:rsid w:val="00285BBE"/>
    <w:rsid w:val="0028749D"/>
    <w:rsid w:val="00287D66"/>
    <w:rsid w:val="00295904"/>
    <w:rsid w:val="002A1024"/>
    <w:rsid w:val="002A7255"/>
    <w:rsid w:val="002B52B2"/>
    <w:rsid w:val="002C1101"/>
    <w:rsid w:val="002C2A09"/>
    <w:rsid w:val="002C4098"/>
    <w:rsid w:val="002C6ACA"/>
    <w:rsid w:val="002D4997"/>
    <w:rsid w:val="002D7229"/>
    <w:rsid w:val="002D74A8"/>
    <w:rsid w:val="002E0C52"/>
    <w:rsid w:val="002E5488"/>
    <w:rsid w:val="002F0B53"/>
    <w:rsid w:val="002F1D87"/>
    <w:rsid w:val="002F6DC2"/>
    <w:rsid w:val="00300581"/>
    <w:rsid w:val="00304378"/>
    <w:rsid w:val="00311CE1"/>
    <w:rsid w:val="0031417B"/>
    <w:rsid w:val="00315682"/>
    <w:rsid w:val="00315F2A"/>
    <w:rsid w:val="003172DC"/>
    <w:rsid w:val="003228CB"/>
    <w:rsid w:val="00327BF4"/>
    <w:rsid w:val="00330B87"/>
    <w:rsid w:val="00331B10"/>
    <w:rsid w:val="003350FF"/>
    <w:rsid w:val="00337AB8"/>
    <w:rsid w:val="00341E78"/>
    <w:rsid w:val="0034361B"/>
    <w:rsid w:val="003457C0"/>
    <w:rsid w:val="003471F6"/>
    <w:rsid w:val="0035462D"/>
    <w:rsid w:val="0035498A"/>
    <w:rsid w:val="003553C8"/>
    <w:rsid w:val="00360FA8"/>
    <w:rsid w:val="003633F1"/>
    <w:rsid w:val="003721CB"/>
    <w:rsid w:val="00375286"/>
    <w:rsid w:val="003801B4"/>
    <w:rsid w:val="003808E2"/>
    <w:rsid w:val="003822AB"/>
    <w:rsid w:val="00386EBF"/>
    <w:rsid w:val="003879D3"/>
    <w:rsid w:val="003A1C16"/>
    <w:rsid w:val="003A5464"/>
    <w:rsid w:val="003A6D0D"/>
    <w:rsid w:val="003B3CDE"/>
    <w:rsid w:val="003B5107"/>
    <w:rsid w:val="003B7FBE"/>
    <w:rsid w:val="003C2D42"/>
    <w:rsid w:val="003C2D62"/>
    <w:rsid w:val="003C2F8D"/>
    <w:rsid w:val="003C3971"/>
    <w:rsid w:val="003D3627"/>
    <w:rsid w:val="003D48E1"/>
    <w:rsid w:val="003E56F8"/>
    <w:rsid w:val="003F6806"/>
    <w:rsid w:val="003F73C0"/>
    <w:rsid w:val="003F7EF9"/>
    <w:rsid w:val="004009E9"/>
    <w:rsid w:val="0040247F"/>
    <w:rsid w:val="00403F43"/>
    <w:rsid w:val="00410530"/>
    <w:rsid w:val="00411FA6"/>
    <w:rsid w:val="00414E4B"/>
    <w:rsid w:val="00417EF2"/>
    <w:rsid w:val="004209AD"/>
    <w:rsid w:val="0042182E"/>
    <w:rsid w:val="004354F5"/>
    <w:rsid w:val="0044064D"/>
    <w:rsid w:val="004417DB"/>
    <w:rsid w:val="00442BFE"/>
    <w:rsid w:val="00445C5D"/>
    <w:rsid w:val="00447744"/>
    <w:rsid w:val="004479CC"/>
    <w:rsid w:val="004503AC"/>
    <w:rsid w:val="00461B2A"/>
    <w:rsid w:val="00471EE5"/>
    <w:rsid w:val="00472F68"/>
    <w:rsid w:val="00473913"/>
    <w:rsid w:val="00475A70"/>
    <w:rsid w:val="0047663E"/>
    <w:rsid w:val="00477782"/>
    <w:rsid w:val="0048069B"/>
    <w:rsid w:val="00481516"/>
    <w:rsid w:val="00483CE8"/>
    <w:rsid w:val="00490DD9"/>
    <w:rsid w:val="00496CD3"/>
    <w:rsid w:val="004974CB"/>
    <w:rsid w:val="00497FB8"/>
    <w:rsid w:val="004A23D5"/>
    <w:rsid w:val="004A6B64"/>
    <w:rsid w:val="004B6DFD"/>
    <w:rsid w:val="004C1906"/>
    <w:rsid w:val="004C2815"/>
    <w:rsid w:val="004C3AE2"/>
    <w:rsid w:val="004C555F"/>
    <w:rsid w:val="004C5740"/>
    <w:rsid w:val="004D0153"/>
    <w:rsid w:val="004D3578"/>
    <w:rsid w:val="004D4337"/>
    <w:rsid w:val="004D5D53"/>
    <w:rsid w:val="004D76ED"/>
    <w:rsid w:val="004E041B"/>
    <w:rsid w:val="004E20A1"/>
    <w:rsid w:val="004E213A"/>
    <w:rsid w:val="004E3351"/>
    <w:rsid w:val="004E399E"/>
    <w:rsid w:val="004F0D58"/>
    <w:rsid w:val="004F386F"/>
    <w:rsid w:val="004F49DB"/>
    <w:rsid w:val="004F6AD1"/>
    <w:rsid w:val="004F6FF5"/>
    <w:rsid w:val="00503C40"/>
    <w:rsid w:val="0051136C"/>
    <w:rsid w:val="00513379"/>
    <w:rsid w:val="00513848"/>
    <w:rsid w:val="00514EAA"/>
    <w:rsid w:val="005164B7"/>
    <w:rsid w:val="00520FDD"/>
    <w:rsid w:val="00521FC8"/>
    <w:rsid w:val="005334F7"/>
    <w:rsid w:val="00541C87"/>
    <w:rsid w:val="0054336D"/>
    <w:rsid w:val="00543E6C"/>
    <w:rsid w:val="00547379"/>
    <w:rsid w:val="00551330"/>
    <w:rsid w:val="00553BC6"/>
    <w:rsid w:val="00554B4C"/>
    <w:rsid w:val="00554B6C"/>
    <w:rsid w:val="00557B13"/>
    <w:rsid w:val="0056027E"/>
    <w:rsid w:val="00560356"/>
    <w:rsid w:val="0056052B"/>
    <w:rsid w:val="00562FCB"/>
    <w:rsid w:val="00565087"/>
    <w:rsid w:val="0056570B"/>
    <w:rsid w:val="00573736"/>
    <w:rsid w:val="00577192"/>
    <w:rsid w:val="005810F4"/>
    <w:rsid w:val="00583032"/>
    <w:rsid w:val="00584246"/>
    <w:rsid w:val="00585196"/>
    <w:rsid w:val="005875B9"/>
    <w:rsid w:val="00590ADD"/>
    <w:rsid w:val="00590F58"/>
    <w:rsid w:val="005A2DCE"/>
    <w:rsid w:val="005A6EB9"/>
    <w:rsid w:val="005B379A"/>
    <w:rsid w:val="005B3FB2"/>
    <w:rsid w:val="005C1662"/>
    <w:rsid w:val="005C38FD"/>
    <w:rsid w:val="005C5EFD"/>
    <w:rsid w:val="005C766F"/>
    <w:rsid w:val="005D0FC2"/>
    <w:rsid w:val="005D2E01"/>
    <w:rsid w:val="005D60C2"/>
    <w:rsid w:val="005E04E8"/>
    <w:rsid w:val="005E5FA9"/>
    <w:rsid w:val="005F0866"/>
    <w:rsid w:val="005F2DFF"/>
    <w:rsid w:val="00604ECF"/>
    <w:rsid w:val="00606231"/>
    <w:rsid w:val="00612DC6"/>
    <w:rsid w:val="00614C43"/>
    <w:rsid w:val="00614FDF"/>
    <w:rsid w:val="0061611D"/>
    <w:rsid w:val="006164D2"/>
    <w:rsid w:val="00616EFA"/>
    <w:rsid w:val="00617296"/>
    <w:rsid w:val="00617960"/>
    <w:rsid w:val="0062090D"/>
    <w:rsid w:val="00624EFB"/>
    <w:rsid w:val="00626941"/>
    <w:rsid w:val="006327DC"/>
    <w:rsid w:val="00635537"/>
    <w:rsid w:val="00640220"/>
    <w:rsid w:val="006428FE"/>
    <w:rsid w:val="00646E3C"/>
    <w:rsid w:val="006500B8"/>
    <w:rsid w:val="00653919"/>
    <w:rsid w:val="006547EA"/>
    <w:rsid w:val="00655064"/>
    <w:rsid w:val="006605ED"/>
    <w:rsid w:val="006615DC"/>
    <w:rsid w:val="00661901"/>
    <w:rsid w:val="00672AE3"/>
    <w:rsid w:val="00675A42"/>
    <w:rsid w:val="00676924"/>
    <w:rsid w:val="006856E6"/>
    <w:rsid w:val="00695178"/>
    <w:rsid w:val="006960BE"/>
    <w:rsid w:val="006A01B5"/>
    <w:rsid w:val="006A03B8"/>
    <w:rsid w:val="006A1DE6"/>
    <w:rsid w:val="006A28BF"/>
    <w:rsid w:val="006A5E85"/>
    <w:rsid w:val="006A5E88"/>
    <w:rsid w:val="006A64B2"/>
    <w:rsid w:val="006B287B"/>
    <w:rsid w:val="006B61FD"/>
    <w:rsid w:val="006C18E0"/>
    <w:rsid w:val="006D29CA"/>
    <w:rsid w:val="006D5A03"/>
    <w:rsid w:val="006E1EF7"/>
    <w:rsid w:val="006E2CFE"/>
    <w:rsid w:val="006E5C86"/>
    <w:rsid w:val="006E5EFB"/>
    <w:rsid w:val="006E6E3A"/>
    <w:rsid w:val="006E7095"/>
    <w:rsid w:val="006E746C"/>
    <w:rsid w:val="006E7799"/>
    <w:rsid w:val="006F0354"/>
    <w:rsid w:val="006F0F0D"/>
    <w:rsid w:val="006F320F"/>
    <w:rsid w:val="006F4101"/>
    <w:rsid w:val="006F565B"/>
    <w:rsid w:val="006F5E8E"/>
    <w:rsid w:val="00703576"/>
    <w:rsid w:val="007065A8"/>
    <w:rsid w:val="0070675E"/>
    <w:rsid w:val="00706E7B"/>
    <w:rsid w:val="00712AFE"/>
    <w:rsid w:val="00712F69"/>
    <w:rsid w:val="0071738A"/>
    <w:rsid w:val="00717AE5"/>
    <w:rsid w:val="007223E7"/>
    <w:rsid w:val="00722BB4"/>
    <w:rsid w:val="007315B0"/>
    <w:rsid w:val="00732085"/>
    <w:rsid w:val="00732C10"/>
    <w:rsid w:val="0073317D"/>
    <w:rsid w:val="00734A5B"/>
    <w:rsid w:val="007437DC"/>
    <w:rsid w:val="00744E76"/>
    <w:rsid w:val="0074757A"/>
    <w:rsid w:val="007517A7"/>
    <w:rsid w:val="007571A9"/>
    <w:rsid w:val="00761828"/>
    <w:rsid w:val="00762A53"/>
    <w:rsid w:val="007703F6"/>
    <w:rsid w:val="007709CC"/>
    <w:rsid w:val="00772C95"/>
    <w:rsid w:val="007740A7"/>
    <w:rsid w:val="007746C3"/>
    <w:rsid w:val="00774D74"/>
    <w:rsid w:val="007757AA"/>
    <w:rsid w:val="00776057"/>
    <w:rsid w:val="00781212"/>
    <w:rsid w:val="00781F0F"/>
    <w:rsid w:val="007856F6"/>
    <w:rsid w:val="0078700C"/>
    <w:rsid w:val="0078732A"/>
    <w:rsid w:val="00793A6D"/>
    <w:rsid w:val="00793FC7"/>
    <w:rsid w:val="007947D6"/>
    <w:rsid w:val="007A0B4F"/>
    <w:rsid w:val="007A0B9D"/>
    <w:rsid w:val="007A1B8A"/>
    <w:rsid w:val="007A353F"/>
    <w:rsid w:val="007A40D8"/>
    <w:rsid w:val="007A432F"/>
    <w:rsid w:val="007A5A81"/>
    <w:rsid w:val="007A5F7A"/>
    <w:rsid w:val="007A6F7A"/>
    <w:rsid w:val="007A79CE"/>
    <w:rsid w:val="007B189B"/>
    <w:rsid w:val="007C1004"/>
    <w:rsid w:val="007C1402"/>
    <w:rsid w:val="007C1F98"/>
    <w:rsid w:val="007C6ED4"/>
    <w:rsid w:val="007D179F"/>
    <w:rsid w:val="007D1F0A"/>
    <w:rsid w:val="007E0196"/>
    <w:rsid w:val="007E2464"/>
    <w:rsid w:val="007E3811"/>
    <w:rsid w:val="007E3BC3"/>
    <w:rsid w:val="007F04FC"/>
    <w:rsid w:val="007F3112"/>
    <w:rsid w:val="007F4AC5"/>
    <w:rsid w:val="008028A4"/>
    <w:rsid w:val="008037C8"/>
    <w:rsid w:val="00803A98"/>
    <w:rsid w:val="00806B9B"/>
    <w:rsid w:val="00810D01"/>
    <w:rsid w:val="00811A9B"/>
    <w:rsid w:val="00816581"/>
    <w:rsid w:val="0082079C"/>
    <w:rsid w:val="00823219"/>
    <w:rsid w:val="0082335F"/>
    <w:rsid w:val="00826CC1"/>
    <w:rsid w:val="00834170"/>
    <w:rsid w:val="008352BB"/>
    <w:rsid w:val="00837A82"/>
    <w:rsid w:val="008413AA"/>
    <w:rsid w:val="008458E5"/>
    <w:rsid w:val="00845AB2"/>
    <w:rsid w:val="00853002"/>
    <w:rsid w:val="0085395A"/>
    <w:rsid w:val="00854356"/>
    <w:rsid w:val="00854B0B"/>
    <w:rsid w:val="00861713"/>
    <w:rsid w:val="00873A7E"/>
    <w:rsid w:val="00876400"/>
    <w:rsid w:val="008768CA"/>
    <w:rsid w:val="00877265"/>
    <w:rsid w:val="00880E8D"/>
    <w:rsid w:val="0088328B"/>
    <w:rsid w:val="008838A7"/>
    <w:rsid w:val="00883F46"/>
    <w:rsid w:val="0088593C"/>
    <w:rsid w:val="00887035"/>
    <w:rsid w:val="00890FF7"/>
    <w:rsid w:val="00892138"/>
    <w:rsid w:val="00894511"/>
    <w:rsid w:val="008965FF"/>
    <w:rsid w:val="008B64BC"/>
    <w:rsid w:val="008C0BA1"/>
    <w:rsid w:val="008C26BE"/>
    <w:rsid w:val="008C2916"/>
    <w:rsid w:val="008C297C"/>
    <w:rsid w:val="008C2985"/>
    <w:rsid w:val="008C6020"/>
    <w:rsid w:val="008C73ED"/>
    <w:rsid w:val="008C7F0F"/>
    <w:rsid w:val="008D10AA"/>
    <w:rsid w:val="008D778D"/>
    <w:rsid w:val="008E2F73"/>
    <w:rsid w:val="008E31B4"/>
    <w:rsid w:val="008E4341"/>
    <w:rsid w:val="008E639F"/>
    <w:rsid w:val="008E64E0"/>
    <w:rsid w:val="008F4D7E"/>
    <w:rsid w:val="008F5BD1"/>
    <w:rsid w:val="0090092C"/>
    <w:rsid w:val="0090271F"/>
    <w:rsid w:val="00902E23"/>
    <w:rsid w:val="00903B07"/>
    <w:rsid w:val="00905818"/>
    <w:rsid w:val="00905E9A"/>
    <w:rsid w:val="009106E3"/>
    <w:rsid w:val="009113FC"/>
    <w:rsid w:val="0091348E"/>
    <w:rsid w:val="00915856"/>
    <w:rsid w:val="00916870"/>
    <w:rsid w:val="00917CCB"/>
    <w:rsid w:val="00920030"/>
    <w:rsid w:val="009215C8"/>
    <w:rsid w:val="00930696"/>
    <w:rsid w:val="00930777"/>
    <w:rsid w:val="00934B26"/>
    <w:rsid w:val="00935290"/>
    <w:rsid w:val="00941FBD"/>
    <w:rsid w:val="00942447"/>
    <w:rsid w:val="00942EC2"/>
    <w:rsid w:val="0094335F"/>
    <w:rsid w:val="00950FC6"/>
    <w:rsid w:val="00953BB0"/>
    <w:rsid w:val="00957923"/>
    <w:rsid w:val="00963E95"/>
    <w:rsid w:val="00964AC8"/>
    <w:rsid w:val="009655CE"/>
    <w:rsid w:val="009671B5"/>
    <w:rsid w:val="00970A7C"/>
    <w:rsid w:val="009739B7"/>
    <w:rsid w:val="00981286"/>
    <w:rsid w:val="00986707"/>
    <w:rsid w:val="00991E0A"/>
    <w:rsid w:val="00992844"/>
    <w:rsid w:val="00993DC7"/>
    <w:rsid w:val="009948F5"/>
    <w:rsid w:val="00994FB0"/>
    <w:rsid w:val="00995148"/>
    <w:rsid w:val="009A1CDC"/>
    <w:rsid w:val="009A2150"/>
    <w:rsid w:val="009A3B12"/>
    <w:rsid w:val="009A6A1F"/>
    <w:rsid w:val="009B25C0"/>
    <w:rsid w:val="009C0A57"/>
    <w:rsid w:val="009C6777"/>
    <w:rsid w:val="009D0747"/>
    <w:rsid w:val="009D2F84"/>
    <w:rsid w:val="009D3A74"/>
    <w:rsid w:val="009D45D6"/>
    <w:rsid w:val="009D6F18"/>
    <w:rsid w:val="009E47CD"/>
    <w:rsid w:val="009F37B7"/>
    <w:rsid w:val="009F3F07"/>
    <w:rsid w:val="009F7FA1"/>
    <w:rsid w:val="00A033DA"/>
    <w:rsid w:val="00A10F02"/>
    <w:rsid w:val="00A12A1C"/>
    <w:rsid w:val="00A14A2E"/>
    <w:rsid w:val="00A164B4"/>
    <w:rsid w:val="00A3088F"/>
    <w:rsid w:val="00A321D7"/>
    <w:rsid w:val="00A324E5"/>
    <w:rsid w:val="00A36313"/>
    <w:rsid w:val="00A36801"/>
    <w:rsid w:val="00A475A6"/>
    <w:rsid w:val="00A50975"/>
    <w:rsid w:val="00A51431"/>
    <w:rsid w:val="00A53724"/>
    <w:rsid w:val="00A56293"/>
    <w:rsid w:val="00A62055"/>
    <w:rsid w:val="00A62606"/>
    <w:rsid w:val="00A63223"/>
    <w:rsid w:val="00A6651E"/>
    <w:rsid w:val="00A67691"/>
    <w:rsid w:val="00A74669"/>
    <w:rsid w:val="00A752B9"/>
    <w:rsid w:val="00A7651D"/>
    <w:rsid w:val="00A82346"/>
    <w:rsid w:val="00A83384"/>
    <w:rsid w:val="00A8381B"/>
    <w:rsid w:val="00A8467F"/>
    <w:rsid w:val="00A869A9"/>
    <w:rsid w:val="00A870EF"/>
    <w:rsid w:val="00A87F2E"/>
    <w:rsid w:val="00A93D91"/>
    <w:rsid w:val="00A941B2"/>
    <w:rsid w:val="00AA43F7"/>
    <w:rsid w:val="00AA56F8"/>
    <w:rsid w:val="00AA5FC3"/>
    <w:rsid w:val="00AA7640"/>
    <w:rsid w:val="00AA7F27"/>
    <w:rsid w:val="00AB6200"/>
    <w:rsid w:val="00AB644E"/>
    <w:rsid w:val="00AB7DC2"/>
    <w:rsid w:val="00AC262E"/>
    <w:rsid w:val="00AC2BD8"/>
    <w:rsid w:val="00AD4E69"/>
    <w:rsid w:val="00AE037D"/>
    <w:rsid w:val="00AE27CB"/>
    <w:rsid w:val="00AE335E"/>
    <w:rsid w:val="00AE5C70"/>
    <w:rsid w:val="00AE7D21"/>
    <w:rsid w:val="00AF290A"/>
    <w:rsid w:val="00AF378C"/>
    <w:rsid w:val="00AF412D"/>
    <w:rsid w:val="00AF71C2"/>
    <w:rsid w:val="00B02192"/>
    <w:rsid w:val="00B02FA9"/>
    <w:rsid w:val="00B11F24"/>
    <w:rsid w:val="00B1364B"/>
    <w:rsid w:val="00B15449"/>
    <w:rsid w:val="00B154B2"/>
    <w:rsid w:val="00B17C0A"/>
    <w:rsid w:val="00B2210E"/>
    <w:rsid w:val="00B23F53"/>
    <w:rsid w:val="00B26D54"/>
    <w:rsid w:val="00B26EA7"/>
    <w:rsid w:val="00B33855"/>
    <w:rsid w:val="00B346B8"/>
    <w:rsid w:val="00B360C9"/>
    <w:rsid w:val="00B36CC7"/>
    <w:rsid w:val="00B43412"/>
    <w:rsid w:val="00B45784"/>
    <w:rsid w:val="00B47641"/>
    <w:rsid w:val="00B51471"/>
    <w:rsid w:val="00B54154"/>
    <w:rsid w:val="00B54608"/>
    <w:rsid w:val="00B6115E"/>
    <w:rsid w:val="00B657E5"/>
    <w:rsid w:val="00B660BF"/>
    <w:rsid w:val="00B74BC2"/>
    <w:rsid w:val="00B82787"/>
    <w:rsid w:val="00B908C3"/>
    <w:rsid w:val="00B914EE"/>
    <w:rsid w:val="00B95D25"/>
    <w:rsid w:val="00B96521"/>
    <w:rsid w:val="00BA3758"/>
    <w:rsid w:val="00BB18BD"/>
    <w:rsid w:val="00BB5373"/>
    <w:rsid w:val="00BC067E"/>
    <w:rsid w:val="00BC0F7D"/>
    <w:rsid w:val="00BC151D"/>
    <w:rsid w:val="00BC3E9B"/>
    <w:rsid w:val="00BC7F12"/>
    <w:rsid w:val="00BE0851"/>
    <w:rsid w:val="00BE1708"/>
    <w:rsid w:val="00BE4091"/>
    <w:rsid w:val="00BF0EA3"/>
    <w:rsid w:val="00BF2C3F"/>
    <w:rsid w:val="00C011C4"/>
    <w:rsid w:val="00C02A18"/>
    <w:rsid w:val="00C065B2"/>
    <w:rsid w:val="00C1180F"/>
    <w:rsid w:val="00C14B6D"/>
    <w:rsid w:val="00C16172"/>
    <w:rsid w:val="00C16B21"/>
    <w:rsid w:val="00C23194"/>
    <w:rsid w:val="00C24365"/>
    <w:rsid w:val="00C26C9E"/>
    <w:rsid w:val="00C308F7"/>
    <w:rsid w:val="00C33079"/>
    <w:rsid w:val="00C33B75"/>
    <w:rsid w:val="00C40EC8"/>
    <w:rsid w:val="00C43F66"/>
    <w:rsid w:val="00C445DA"/>
    <w:rsid w:val="00C44D7B"/>
    <w:rsid w:val="00C45231"/>
    <w:rsid w:val="00C47E12"/>
    <w:rsid w:val="00C52DB0"/>
    <w:rsid w:val="00C629C0"/>
    <w:rsid w:val="00C62A48"/>
    <w:rsid w:val="00C635C6"/>
    <w:rsid w:val="00C6540D"/>
    <w:rsid w:val="00C70703"/>
    <w:rsid w:val="00C72833"/>
    <w:rsid w:val="00C73B81"/>
    <w:rsid w:val="00C80C4A"/>
    <w:rsid w:val="00C81C58"/>
    <w:rsid w:val="00C824B8"/>
    <w:rsid w:val="00C827ED"/>
    <w:rsid w:val="00C865FA"/>
    <w:rsid w:val="00C87F48"/>
    <w:rsid w:val="00C927CD"/>
    <w:rsid w:val="00C9319B"/>
    <w:rsid w:val="00C93F40"/>
    <w:rsid w:val="00C955B9"/>
    <w:rsid w:val="00C973FC"/>
    <w:rsid w:val="00C97BA9"/>
    <w:rsid w:val="00CA3CA3"/>
    <w:rsid w:val="00CA3D0C"/>
    <w:rsid w:val="00CA519D"/>
    <w:rsid w:val="00CA64E6"/>
    <w:rsid w:val="00CC7DD6"/>
    <w:rsid w:val="00CD34C3"/>
    <w:rsid w:val="00CE2C5F"/>
    <w:rsid w:val="00CE342D"/>
    <w:rsid w:val="00CE4998"/>
    <w:rsid w:val="00CE6375"/>
    <w:rsid w:val="00CE6DCA"/>
    <w:rsid w:val="00CF0839"/>
    <w:rsid w:val="00CF2826"/>
    <w:rsid w:val="00CF291B"/>
    <w:rsid w:val="00CF2E3C"/>
    <w:rsid w:val="00CF7DA0"/>
    <w:rsid w:val="00D045D3"/>
    <w:rsid w:val="00D13245"/>
    <w:rsid w:val="00D261AF"/>
    <w:rsid w:val="00D326F8"/>
    <w:rsid w:val="00D527AF"/>
    <w:rsid w:val="00D531FC"/>
    <w:rsid w:val="00D54B91"/>
    <w:rsid w:val="00D55505"/>
    <w:rsid w:val="00D602C2"/>
    <w:rsid w:val="00D60974"/>
    <w:rsid w:val="00D61632"/>
    <w:rsid w:val="00D64BA8"/>
    <w:rsid w:val="00D64F25"/>
    <w:rsid w:val="00D7312C"/>
    <w:rsid w:val="00D738D6"/>
    <w:rsid w:val="00D7505D"/>
    <w:rsid w:val="00D755EB"/>
    <w:rsid w:val="00D76751"/>
    <w:rsid w:val="00D80042"/>
    <w:rsid w:val="00D814E6"/>
    <w:rsid w:val="00D81762"/>
    <w:rsid w:val="00D87E00"/>
    <w:rsid w:val="00D9134D"/>
    <w:rsid w:val="00D92DF9"/>
    <w:rsid w:val="00D94A08"/>
    <w:rsid w:val="00D9534E"/>
    <w:rsid w:val="00D96BA3"/>
    <w:rsid w:val="00D96C7F"/>
    <w:rsid w:val="00D97771"/>
    <w:rsid w:val="00DA2CEB"/>
    <w:rsid w:val="00DA3976"/>
    <w:rsid w:val="00DA6691"/>
    <w:rsid w:val="00DA7378"/>
    <w:rsid w:val="00DA74BC"/>
    <w:rsid w:val="00DA7A03"/>
    <w:rsid w:val="00DB1818"/>
    <w:rsid w:val="00DB2617"/>
    <w:rsid w:val="00DB4DA1"/>
    <w:rsid w:val="00DB59E2"/>
    <w:rsid w:val="00DB6710"/>
    <w:rsid w:val="00DC0913"/>
    <w:rsid w:val="00DC309B"/>
    <w:rsid w:val="00DC4DA2"/>
    <w:rsid w:val="00DC5BDE"/>
    <w:rsid w:val="00DD61E7"/>
    <w:rsid w:val="00DD77C7"/>
    <w:rsid w:val="00DF101D"/>
    <w:rsid w:val="00DF2B1F"/>
    <w:rsid w:val="00DF6281"/>
    <w:rsid w:val="00DF62CD"/>
    <w:rsid w:val="00E011A5"/>
    <w:rsid w:val="00E04408"/>
    <w:rsid w:val="00E07B1A"/>
    <w:rsid w:val="00E16C7E"/>
    <w:rsid w:val="00E17A93"/>
    <w:rsid w:val="00E2133C"/>
    <w:rsid w:val="00E21767"/>
    <w:rsid w:val="00E22446"/>
    <w:rsid w:val="00E2341A"/>
    <w:rsid w:val="00E27FE3"/>
    <w:rsid w:val="00E305DE"/>
    <w:rsid w:val="00E30C5F"/>
    <w:rsid w:val="00E337B2"/>
    <w:rsid w:val="00E404E6"/>
    <w:rsid w:val="00E46492"/>
    <w:rsid w:val="00E503B8"/>
    <w:rsid w:val="00E53B55"/>
    <w:rsid w:val="00E5548F"/>
    <w:rsid w:val="00E56F6C"/>
    <w:rsid w:val="00E60711"/>
    <w:rsid w:val="00E61A92"/>
    <w:rsid w:val="00E62DAB"/>
    <w:rsid w:val="00E7310A"/>
    <w:rsid w:val="00E73E4F"/>
    <w:rsid w:val="00E766D8"/>
    <w:rsid w:val="00E76933"/>
    <w:rsid w:val="00E77645"/>
    <w:rsid w:val="00E8404C"/>
    <w:rsid w:val="00E9057F"/>
    <w:rsid w:val="00EA0C03"/>
    <w:rsid w:val="00EA3727"/>
    <w:rsid w:val="00EA585D"/>
    <w:rsid w:val="00EA6AAC"/>
    <w:rsid w:val="00EB1B11"/>
    <w:rsid w:val="00EB4530"/>
    <w:rsid w:val="00EB5525"/>
    <w:rsid w:val="00EB7982"/>
    <w:rsid w:val="00EC4782"/>
    <w:rsid w:val="00EC4A25"/>
    <w:rsid w:val="00ED47B8"/>
    <w:rsid w:val="00ED594D"/>
    <w:rsid w:val="00ED6E22"/>
    <w:rsid w:val="00EE2985"/>
    <w:rsid w:val="00EE6120"/>
    <w:rsid w:val="00EE7792"/>
    <w:rsid w:val="00EF2620"/>
    <w:rsid w:val="00EF3A99"/>
    <w:rsid w:val="00EF4B6D"/>
    <w:rsid w:val="00EF5C22"/>
    <w:rsid w:val="00F025A2"/>
    <w:rsid w:val="00F02789"/>
    <w:rsid w:val="00F04712"/>
    <w:rsid w:val="00F10047"/>
    <w:rsid w:val="00F11D67"/>
    <w:rsid w:val="00F11F13"/>
    <w:rsid w:val="00F13388"/>
    <w:rsid w:val="00F22EC7"/>
    <w:rsid w:val="00F23D97"/>
    <w:rsid w:val="00F25A29"/>
    <w:rsid w:val="00F3241D"/>
    <w:rsid w:val="00F3266F"/>
    <w:rsid w:val="00F354B1"/>
    <w:rsid w:val="00F36146"/>
    <w:rsid w:val="00F363B0"/>
    <w:rsid w:val="00F40FFB"/>
    <w:rsid w:val="00F41DFE"/>
    <w:rsid w:val="00F42B71"/>
    <w:rsid w:val="00F43576"/>
    <w:rsid w:val="00F469CA"/>
    <w:rsid w:val="00F46D36"/>
    <w:rsid w:val="00F552D3"/>
    <w:rsid w:val="00F653B8"/>
    <w:rsid w:val="00F70D20"/>
    <w:rsid w:val="00F73CFD"/>
    <w:rsid w:val="00F76292"/>
    <w:rsid w:val="00F777C7"/>
    <w:rsid w:val="00F77CA8"/>
    <w:rsid w:val="00F82157"/>
    <w:rsid w:val="00F83802"/>
    <w:rsid w:val="00F8698D"/>
    <w:rsid w:val="00F93296"/>
    <w:rsid w:val="00F96A70"/>
    <w:rsid w:val="00F97F4C"/>
    <w:rsid w:val="00FA05FE"/>
    <w:rsid w:val="00FA1266"/>
    <w:rsid w:val="00FA4F17"/>
    <w:rsid w:val="00FA6166"/>
    <w:rsid w:val="00FA6E3B"/>
    <w:rsid w:val="00FB3C51"/>
    <w:rsid w:val="00FB5E33"/>
    <w:rsid w:val="00FC1192"/>
    <w:rsid w:val="00FC145F"/>
    <w:rsid w:val="00FC2C33"/>
    <w:rsid w:val="00FC36CE"/>
    <w:rsid w:val="00FC61E7"/>
    <w:rsid w:val="00FD232E"/>
    <w:rsid w:val="00FD592F"/>
    <w:rsid w:val="00FD6972"/>
    <w:rsid w:val="00FE3265"/>
    <w:rsid w:val="00FE6910"/>
    <w:rsid w:val="00FE709F"/>
    <w:rsid w:val="00FF0DC8"/>
    <w:rsid w:val="00FF23C8"/>
    <w:rsid w:val="00FF3DEF"/>
    <w:rsid w:val="00FF6310"/>
    <w:rsid w:val="00FF6916"/>
    <w:rsid w:val="00FF7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AA5D"/>
  <w15:docId w15:val="{B0695729-7E88-475E-907C-4986E6BF6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0C"/>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7437DC"/>
    <w:rPr>
      <w:lang w:val="en-GB"/>
    </w:rPr>
  </w:style>
  <w:style w:type="character" w:customStyle="1" w:styleId="THChar">
    <w:name w:val="TH Char"/>
    <w:link w:val="TH"/>
    <w:qFormat/>
    <w:rsid w:val="00957923"/>
    <w:rPr>
      <w:rFonts w:ascii="Arial" w:hAnsi="Arial"/>
      <w:b/>
      <w:lang w:val="en-GB"/>
    </w:rPr>
  </w:style>
  <w:style w:type="character" w:customStyle="1" w:styleId="TACChar">
    <w:name w:val="TAC Char"/>
    <w:link w:val="TAC"/>
    <w:qFormat/>
    <w:rsid w:val="00957923"/>
    <w:rPr>
      <w:rFonts w:ascii="Arial" w:hAnsi="Arial"/>
      <w:sz w:val="18"/>
      <w:lang w:val="en-GB"/>
    </w:rPr>
  </w:style>
  <w:style w:type="character" w:customStyle="1" w:styleId="TAHCar">
    <w:name w:val="TAH Car"/>
    <w:link w:val="TAH"/>
    <w:qFormat/>
    <w:rsid w:val="00957923"/>
    <w:rPr>
      <w:rFonts w:ascii="Arial" w:hAnsi="Arial"/>
      <w:b/>
      <w:sz w:val="18"/>
      <w:lang w:val="en-GB"/>
    </w:rPr>
  </w:style>
  <w:style w:type="character" w:customStyle="1" w:styleId="TALChar">
    <w:name w:val="TAL Char"/>
    <w:link w:val="TAL"/>
    <w:qFormat/>
    <w:rsid w:val="00957923"/>
    <w:rPr>
      <w:rFonts w:ascii="Arial" w:hAnsi="Arial"/>
      <w:sz w:val="18"/>
      <w:lang w:val="en-GB"/>
    </w:rPr>
  </w:style>
  <w:style w:type="paragraph" w:customStyle="1" w:styleId="TableText">
    <w:name w:val="TableText"/>
    <w:basedOn w:val="BodyTextIndent"/>
    <w:rsid w:val="0095792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957923"/>
    <w:pPr>
      <w:spacing w:after="120"/>
      <w:ind w:left="283"/>
    </w:pPr>
  </w:style>
  <w:style w:type="character" w:customStyle="1" w:styleId="BodyTextIndentChar">
    <w:name w:val="Body Text Indent Char"/>
    <w:link w:val="BodyTextIndent"/>
    <w:rsid w:val="00957923"/>
    <w:rPr>
      <w:lang w:val="en-GB"/>
    </w:rPr>
  </w:style>
  <w:style w:type="character" w:customStyle="1" w:styleId="TALCar">
    <w:name w:val="TAL Car"/>
    <w:qFormat/>
    <w:rsid w:val="00957923"/>
    <w:rPr>
      <w:rFonts w:ascii="Arial" w:eastAsia="Times New Roman" w:hAnsi="Arial"/>
      <w:sz w:val="18"/>
      <w:lang w:val="en-GB"/>
    </w:rPr>
  </w:style>
  <w:style w:type="paragraph" w:styleId="BalloonText">
    <w:name w:val="Balloon Text"/>
    <w:basedOn w:val="Normal"/>
    <w:link w:val="BalloonTextChar"/>
    <w:rsid w:val="00B02FA9"/>
    <w:pPr>
      <w:spacing w:after="0"/>
    </w:pPr>
    <w:rPr>
      <w:rFonts w:ascii="Segoe UI" w:hAnsi="Segoe UI" w:cs="Segoe UI"/>
      <w:sz w:val="18"/>
      <w:szCs w:val="18"/>
    </w:rPr>
  </w:style>
  <w:style w:type="character" w:customStyle="1" w:styleId="BalloonTextChar">
    <w:name w:val="Balloon Text Char"/>
    <w:link w:val="BalloonText"/>
    <w:rsid w:val="00B02FA9"/>
    <w:rPr>
      <w:rFonts w:ascii="Segoe UI" w:hAnsi="Segoe UI" w:cs="Segoe UI"/>
      <w:sz w:val="18"/>
      <w:szCs w:val="18"/>
      <w:lang w:val="en-GB" w:eastAsia="en-US"/>
    </w:rPr>
  </w:style>
  <w:style w:type="character" w:customStyle="1" w:styleId="Heading3Char">
    <w:name w:val="Heading 3 Char"/>
    <w:link w:val="Heading3"/>
    <w:rsid w:val="001806E0"/>
    <w:rPr>
      <w:rFonts w:ascii="Arial" w:hAnsi="Arial"/>
      <w:sz w:val="28"/>
      <w:lang w:val="en-GB" w:eastAsia="en-US"/>
    </w:rPr>
  </w:style>
  <w:style w:type="character" w:customStyle="1" w:styleId="Heading4Char">
    <w:name w:val="Heading 4 Char"/>
    <w:link w:val="Heading4"/>
    <w:rsid w:val="001806E0"/>
    <w:rPr>
      <w:rFonts w:ascii="Arial" w:hAnsi="Arial"/>
      <w:sz w:val="24"/>
      <w:lang w:val="en-GB" w:eastAsia="en-US"/>
    </w:rPr>
  </w:style>
  <w:style w:type="character" w:customStyle="1" w:styleId="B1Char">
    <w:name w:val="B1 Char"/>
    <w:link w:val="B1"/>
    <w:rsid w:val="00513379"/>
    <w:rPr>
      <w:lang w:val="en-GB" w:eastAsia="en-US"/>
    </w:rPr>
  </w:style>
  <w:style w:type="character" w:customStyle="1" w:styleId="B2Char">
    <w:name w:val="B2 Char"/>
    <w:link w:val="B2"/>
    <w:rsid w:val="00513379"/>
    <w:rPr>
      <w:lang w:val="en-GB" w:eastAsia="en-US"/>
    </w:rPr>
  </w:style>
  <w:style w:type="paragraph" w:styleId="BodyText">
    <w:name w:val="Body Text"/>
    <w:basedOn w:val="Normal"/>
    <w:link w:val="BodyTextChar"/>
    <w:rsid w:val="00986707"/>
    <w:pPr>
      <w:spacing w:after="120"/>
    </w:pPr>
  </w:style>
  <w:style w:type="character" w:customStyle="1" w:styleId="BodyTextChar">
    <w:name w:val="Body Text Char"/>
    <w:link w:val="BodyText"/>
    <w:rsid w:val="00986707"/>
    <w:rPr>
      <w:lang w:val="en-GB" w:eastAsia="en-US"/>
    </w:rPr>
  </w:style>
  <w:style w:type="character" w:customStyle="1" w:styleId="EQChar">
    <w:name w:val="EQ Char"/>
    <w:link w:val="EQ"/>
    <w:rsid w:val="00986707"/>
    <w:rPr>
      <w:noProof/>
      <w:lang w:val="en-GB" w:eastAsia="en-US"/>
    </w:rPr>
  </w:style>
  <w:style w:type="character" w:customStyle="1" w:styleId="B1Zchn">
    <w:name w:val="B1 Zchn"/>
    <w:rsid w:val="00442BFE"/>
    <w:rPr>
      <w:lang w:eastAsia="en-US"/>
    </w:rPr>
  </w:style>
  <w:style w:type="character" w:customStyle="1" w:styleId="TANChar">
    <w:name w:val="TAN Char"/>
    <w:link w:val="TAN"/>
    <w:qFormat/>
    <w:rsid w:val="007517A7"/>
    <w:rPr>
      <w:rFonts w:ascii="Arial" w:hAnsi="Arial"/>
      <w:sz w:val="18"/>
      <w:lang w:val="en-GB" w:eastAsia="en-US"/>
    </w:rPr>
  </w:style>
  <w:style w:type="paragraph" w:customStyle="1" w:styleId="CRCoverPage">
    <w:name w:val="CR Cover Page"/>
    <w:rsid w:val="001550BC"/>
    <w:pPr>
      <w:spacing w:after="120"/>
    </w:pPr>
    <w:rPr>
      <w:rFonts w:ascii="Arial" w:hAnsi="Arial"/>
      <w:lang w:val="en-GB"/>
    </w:rPr>
  </w:style>
  <w:style w:type="character" w:styleId="Hyperlink">
    <w:name w:val="Hyperlink"/>
    <w:rsid w:val="001550BC"/>
    <w:rPr>
      <w:color w:val="0000FF"/>
      <w:u w:val="single"/>
    </w:rPr>
  </w:style>
  <w:style w:type="character" w:styleId="CommentReference">
    <w:name w:val="annotation reference"/>
    <w:uiPriority w:val="99"/>
    <w:qFormat/>
    <w:rsid w:val="00781212"/>
    <w:rPr>
      <w:sz w:val="16"/>
      <w:szCs w:val="16"/>
    </w:rPr>
  </w:style>
  <w:style w:type="paragraph" w:styleId="CommentText">
    <w:name w:val="annotation text"/>
    <w:basedOn w:val="Normal"/>
    <w:link w:val="CommentTextChar"/>
    <w:uiPriority w:val="99"/>
    <w:qFormat/>
    <w:rsid w:val="00781212"/>
  </w:style>
  <w:style w:type="character" w:customStyle="1" w:styleId="CommentTextChar">
    <w:name w:val="Comment Text Char"/>
    <w:link w:val="CommentText"/>
    <w:uiPriority w:val="99"/>
    <w:qFormat/>
    <w:rsid w:val="00781212"/>
    <w:rPr>
      <w:lang w:val="en-GB" w:eastAsia="en-US"/>
    </w:rPr>
  </w:style>
  <w:style w:type="paragraph" w:styleId="CommentSubject">
    <w:name w:val="annotation subject"/>
    <w:basedOn w:val="CommentText"/>
    <w:next w:val="CommentText"/>
    <w:link w:val="CommentSubjectChar"/>
    <w:rsid w:val="00781212"/>
    <w:rPr>
      <w:b/>
      <w:bCs/>
    </w:rPr>
  </w:style>
  <w:style w:type="character" w:customStyle="1" w:styleId="CommentSubjectChar">
    <w:name w:val="Comment Subject Char"/>
    <w:link w:val="CommentSubject"/>
    <w:rsid w:val="00781212"/>
    <w:rPr>
      <w:b/>
      <w:bCs/>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A12A1C"/>
    <w:pPr>
      <w:ind w:firstLineChars="200" w:firstLine="420"/>
    </w:pPr>
    <w:rPr>
      <w:rFonts w:eastAsia="SimSu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A12A1C"/>
    <w:rPr>
      <w:rFonts w:eastAsia="SimSun"/>
      <w:lang w:val="en-GB"/>
    </w:rPr>
  </w:style>
  <w:style w:type="table" w:styleId="TableGrid">
    <w:name w:val="Table Grid"/>
    <w:basedOn w:val="TableNormal"/>
    <w:rsid w:val="00A14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54F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680350255">
      <w:bodyDiv w:val="1"/>
      <w:marLeft w:val="0"/>
      <w:marRight w:val="0"/>
      <w:marTop w:val="0"/>
      <w:marBottom w:val="0"/>
      <w:divBdr>
        <w:top w:val="none" w:sz="0" w:space="0" w:color="auto"/>
        <w:left w:val="none" w:sz="0" w:space="0" w:color="auto"/>
        <w:bottom w:val="none" w:sz="0" w:space="0" w:color="auto"/>
        <w:right w:val="none" w:sz="0" w:space="0" w:color="auto"/>
      </w:divBdr>
    </w:div>
    <w:div w:id="893346481">
      <w:bodyDiv w:val="1"/>
      <w:marLeft w:val="0"/>
      <w:marRight w:val="0"/>
      <w:marTop w:val="0"/>
      <w:marBottom w:val="0"/>
      <w:divBdr>
        <w:top w:val="none" w:sz="0" w:space="0" w:color="auto"/>
        <w:left w:val="none" w:sz="0" w:space="0" w:color="auto"/>
        <w:bottom w:val="none" w:sz="0" w:space="0" w:color="auto"/>
        <w:right w:val="none" w:sz="0" w:space="0" w:color="auto"/>
      </w:divBdr>
      <w:divsChild>
        <w:div w:id="174542991">
          <w:marLeft w:val="1080"/>
          <w:marRight w:val="0"/>
          <w:marTop w:val="100"/>
          <w:marBottom w:val="0"/>
          <w:divBdr>
            <w:top w:val="none" w:sz="0" w:space="0" w:color="auto"/>
            <w:left w:val="none" w:sz="0" w:space="0" w:color="auto"/>
            <w:bottom w:val="none" w:sz="0" w:space="0" w:color="auto"/>
            <w:right w:val="none" w:sz="0" w:space="0" w:color="auto"/>
          </w:divBdr>
        </w:div>
        <w:div w:id="608708076">
          <w:marLeft w:val="1800"/>
          <w:marRight w:val="0"/>
          <w:marTop w:val="100"/>
          <w:marBottom w:val="0"/>
          <w:divBdr>
            <w:top w:val="none" w:sz="0" w:space="0" w:color="auto"/>
            <w:left w:val="none" w:sz="0" w:space="0" w:color="auto"/>
            <w:bottom w:val="none" w:sz="0" w:space="0" w:color="auto"/>
            <w:right w:val="none" w:sz="0" w:space="0" w:color="auto"/>
          </w:divBdr>
        </w:div>
        <w:div w:id="786240561">
          <w:marLeft w:val="1080"/>
          <w:marRight w:val="0"/>
          <w:marTop w:val="100"/>
          <w:marBottom w:val="0"/>
          <w:divBdr>
            <w:top w:val="none" w:sz="0" w:space="0" w:color="auto"/>
            <w:left w:val="none" w:sz="0" w:space="0" w:color="auto"/>
            <w:bottom w:val="none" w:sz="0" w:space="0" w:color="auto"/>
            <w:right w:val="none" w:sz="0" w:space="0" w:color="auto"/>
          </w:divBdr>
        </w:div>
        <w:div w:id="805856558">
          <w:marLeft w:val="360"/>
          <w:marRight w:val="0"/>
          <w:marTop w:val="200"/>
          <w:marBottom w:val="0"/>
          <w:divBdr>
            <w:top w:val="none" w:sz="0" w:space="0" w:color="auto"/>
            <w:left w:val="none" w:sz="0" w:space="0" w:color="auto"/>
            <w:bottom w:val="none" w:sz="0" w:space="0" w:color="auto"/>
            <w:right w:val="none" w:sz="0" w:space="0" w:color="auto"/>
          </w:divBdr>
        </w:div>
        <w:div w:id="957103131">
          <w:marLeft w:val="1080"/>
          <w:marRight w:val="0"/>
          <w:marTop w:val="100"/>
          <w:marBottom w:val="0"/>
          <w:divBdr>
            <w:top w:val="none" w:sz="0" w:space="0" w:color="auto"/>
            <w:left w:val="none" w:sz="0" w:space="0" w:color="auto"/>
            <w:bottom w:val="none" w:sz="0" w:space="0" w:color="auto"/>
            <w:right w:val="none" w:sz="0" w:space="0" w:color="auto"/>
          </w:divBdr>
        </w:div>
        <w:div w:id="1088885056">
          <w:marLeft w:val="360"/>
          <w:marRight w:val="0"/>
          <w:marTop w:val="200"/>
          <w:marBottom w:val="0"/>
          <w:divBdr>
            <w:top w:val="none" w:sz="0" w:space="0" w:color="auto"/>
            <w:left w:val="none" w:sz="0" w:space="0" w:color="auto"/>
            <w:bottom w:val="none" w:sz="0" w:space="0" w:color="auto"/>
            <w:right w:val="none" w:sz="0" w:space="0" w:color="auto"/>
          </w:divBdr>
        </w:div>
        <w:div w:id="1169247978">
          <w:marLeft w:val="360"/>
          <w:marRight w:val="0"/>
          <w:marTop w:val="200"/>
          <w:marBottom w:val="0"/>
          <w:divBdr>
            <w:top w:val="none" w:sz="0" w:space="0" w:color="auto"/>
            <w:left w:val="none" w:sz="0" w:space="0" w:color="auto"/>
            <w:bottom w:val="none" w:sz="0" w:space="0" w:color="auto"/>
            <w:right w:val="none" w:sz="0" w:space="0" w:color="auto"/>
          </w:divBdr>
        </w:div>
        <w:div w:id="1519343733">
          <w:marLeft w:val="1080"/>
          <w:marRight w:val="0"/>
          <w:marTop w:val="100"/>
          <w:marBottom w:val="0"/>
          <w:divBdr>
            <w:top w:val="none" w:sz="0" w:space="0" w:color="auto"/>
            <w:left w:val="none" w:sz="0" w:space="0" w:color="auto"/>
            <w:bottom w:val="none" w:sz="0" w:space="0" w:color="auto"/>
            <w:right w:val="none" w:sz="0" w:space="0" w:color="auto"/>
          </w:divBdr>
        </w:div>
        <w:div w:id="1780906085">
          <w:marLeft w:val="1080"/>
          <w:marRight w:val="0"/>
          <w:marTop w:val="100"/>
          <w:marBottom w:val="0"/>
          <w:divBdr>
            <w:top w:val="none" w:sz="0" w:space="0" w:color="auto"/>
            <w:left w:val="none" w:sz="0" w:space="0" w:color="auto"/>
            <w:bottom w:val="none" w:sz="0" w:space="0" w:color="auto"/>
            <w:right w:val="none" w:sz="0" w:space="0" w:color="auto"/>
          </w:divBdr>
        </w:div>
        <w:div w:id="2031370917">
          <w:marLeft w:val="360"/>
          <w:marRight w:val="0"/>
          <w:marTop w:val="200"/>
          <w:marBottom w:val="0"/>
          <w:divBdr>
            <w:top w:val="none" w:sz="0" w:space="0" w:color="auto"/>
            <w:left w:val="none" w:sz="0" w:space="0" w:color="auto"/>
            <w:bottom w:val="none" w:sz="0" w:space="0" w:color="auto"/>
            <w:right w:val="none" w:sz="0" w:space="0" w:color="auto"/>
          </w:divBdr>
        </w:div>
        <w:div w:id="2042121822">
          <w:marLeft w:val="1080"/>
          <w:marRight w:val="0"/>
          <w:marTop w:val="100"/>
          <w:marBottom w:val="0"/>
          <w:divBdr>
            <w:top w:val="none" w:sz="0" w:space="0" w:color="auto"/>
            <w:left w:val="none" w:sz="0" w:space="0" w:color="auto"/>
            <w:bottom w:val="none" w:sz="0" w:space="0" w:color="auto"/>
            <w:right w:val="none" w:sz="0" w:space="0" w:color="auto"/>
          </w:divBdr>
        </w:div>
      </w:divsChild>
    </w:div>
    <w:div w:id="1449204106">
      <w:bodyDiv w:val="1"/>
      <w:marLeft w:val="0"/>
      <w:marRight w:val="0"/>
      <w:marTop w:val="0"/>
      <w:marBottom w:val="0"/>
      <w:divBdr>
        <w:top w:val="none" w:sz="0" w:space="0" w:color="auto"/>
        <w:left w:val="none" w:sz="0" w:space="0" w:color="auto"/>
        <w:bottom w:val="none" w:sz="0" w:space="0" w:color="auto"/>
        <w:right w:val="none" w:sz="0" w:space="0" w:color="auto"/>
      </w:divBdr>
    </w:div>
    <w:div w:id="1468664516">
      <w:bodyDiv w:val="1"/>
      <w:marLeft w:val="0"/>
      <w:marRight w:val="0"/>
      <w:marTop w:val="0"/>
      <w:marBottom w:val="0"/>
      <w:divBdr>
        <w:top w:val="none" w:sz="0" w:space="0" w:color="auto"/>
        <w:left w:val="none" w:sz="0" w:space="0" w:color="auto"/>
        <w:bottom w:val="none" w:sz="0" w:space="0" w:color="auto"/>
        <w:right w:val="none" w:sz="0" w:space="0" w:color="auto"/>
      </w:divBdr>
    </w:div>
    <w:div w:id="1504008682">
      <w:bodyDiv w:val="1"/>
      <w:marLeft w:val="0"/>
      <w:marRight w:val="0"/>
      <w:marTop w:val="0"/>
      <w:marBottom w:val="0"/>
      <w:divBdr>
        <w:top w:val="none" w:sz="0" w:space="0" w:color="auto"/>
        <w:left w:val="none" w:sz="0" w:space="0" w:color="auto"/>
        <w:bottom w:val="none" w:sz="0" w:space="0" w:color="auto"/>
        <w:right w:val="none" w:sz="0" w:space="0" w:color="auto"/>
      </w:divBdr>
      <w:divsChild>
        <w:div w:id="1414618301">
          <w:marLeft w:val="360"/>
          <w:marRight w:val="0"/>
          <w:marTop w:val="200"/>
          <w:marBottom w:val="0"/>
          <w:divBdr>
            <w:top w:val="none" w:sz="0" w:space="0" w:color="auto"/>
            <w:left w:val="none" w:sz="0" w:space="0" w:color="auto"/>
            <w:bottom w:val="none" w:sz="0" w:space="0" w:color="auto"/>
            <w:right w:val="none" w:sz="0" w:space="0" w:color="auto"/>
          </w:divBdr>
        </w:div>
        <w:div w:id="1771849842">
          <w:marLeft w:val="360"/>
          <w:marRight w:val="0"/>
          <w:marTop w:val="200"/>
          <w:marBottom w:val="0"/>
          <w:divBdr>
            <w:top w:val="none" w:sz="0" w:space="0" w:color="auto"/>
            <w:left w:val="none" w:sz="0" w:space="0" w:color="auto"/>
            <w:bottom w:val="none" w:sz="0" w:space="0" w:color="auto"/>
            <w:right w:val="none" w:sz="0" w:space="0" w:color="auto"/>
          </w:divBdr>
        </w:div>
      </w:divsChild>
    </w:div>
    <w:div w:id="1523662208">
      <w:bodyDiv w:val="1"/>
      <w:marLeft w:val="0"/>
      <w:marRight w:val="0"/>
      <w:marTop w:val="0"/>
      <w:marBottom w:val="0"/>
      <w:divBdr>
        <w:top w:val="none" w:sz="0" w:space="0" w:color="auto"/>
        <w:left w:val="none" w:sz="0" w:space="0" w:color="auto"/>
        <w:bottom w:val="none" w:sz="0" w:space="0" w:color="auto"/>
        <w:right w:val="none" w:sz="0" w:space="0" w:color="auto"/>
      </w:divBdr>
      <w:divsChild>
        <w:div w:id="518131012">
          <w:marLeft w:val="1080"/>
          <w:marRight w:val="0"/>
          <w:marTop w:val="100"/>
          <w:marBottom w:val="0"/>
          <w:divBdr>
            <w:top w:val="none" w:sz="0" w:space="0" w:color="auto"/>
            <w:left w:val="none" w:sz="0" w:space="0" w:color="auto"/>
            <w:bottom w:val="none" w:sz="0" w:space="0" w:color="auto"/>
            <w:right w:val="none" w:sz="0" w:space="0" w:color="auto"/>
          </w:divBdr>
        </w:div>
        <w:div w:id="2004698296">
          <w:marLeft w:val="1800"/>
          <w:marRight w:val="0"/>
          <w:marTop w:val="100"/>
          <w:marBottom w:val="0"/>
          <w:divBdr>
            <w:top w:val="none" w:sz="0" w:space="0" w:color="auto"/>
            <w:left w:val="none" w:sz="0" w:space="0" w:color="auto"/>
            <w:bottom w:val="none" w:sz="0" w:space="0" w:color="auto"/>
            <w:right w:val="none" w:sz="0" w:space="0" w:color="auto"/>
          </w:divBdr>
        </w:div>
      </w:divsChild>
    </w:div>
    <w:div w:id="1575892652">
      <w:bodyDiv w:val="1"/>
      <w:marLeft w:val="0"/>
      <w:marRight w:val="0"/>
      <w:marTop w:val="0"/>
      <w:marBottom w:val="0"/>
      <w:divBdr>
        <w:top w:val="none" w:sz="0" w:space="0" w:color="auto"/>
        <w:left w:val="none" w:sz="0" w:space="0" w:color="auto"/>
        <w:bottom w:val="none" w:sz="0" w:space="0" w:color="auto"/>
        <w:right w:val="none" w:sz="0" w:space="0" w:color="auto"/>
      </w:divBdr>
    </w:div>
    <w:div w:id="1598833372">
      <w:bodyDiv w:val="1"/>
      <w:marLeft w:val="0"/>
      <w:marRight w:val="0"/>
      <w:marTop w:val="0"/>
      <w:marBottom w:val="0"/>
      <w:divBdr>
        <w:top w:val="none" w:sz="0" w:space="0" w:color="auto"/>
        <w:left w:val="none" w:sz="0" w:space="0" w:color="auto"/>
        <w:bottom w:val="none" w:sz="0" w:space="0" w:color="auto"/>
        <w:right w:val="none" w:sz="0" w:space="0" w:color="auto"/>
      </w:divBdr>
      <w:divsChild>
        <w:div w:id="592470699">
          <w:marLeft w:val="1080"/>
          <w:marRight w:val="0"/>
          <w:marTop w:val="100"/>
          <w:marBottom w:val="0"/>
          <w:divBdr>
            <w:top w:val="none" w:sz="0" w:space="0" w:color="auto"/>
            <w:left w:val="none" w:sz="0" w:space="0" w:color="auto"/>
            <w:bottom w:val="none" w:sz="0" w:space="0" w:color="auto"/>
            <w:right w:val="none" w:sz="0" w:space="0" w:color="auto"/>
          </w:divBdr>
        </w:div>
        <w:div w:id="642389640">
          <w:marLeft w:val="360"/>
          <w:marRight w:val="0"/>
          <w:marTop w:val="200"/>
          <w:marBottom w:val="0"/>
          <w:divBdr>
            <w:top w:val="none" w:sz="0" w:space="0" w:color="auto"/>
            <w:left w:val="none" w:sz="0" w:space="0" w:color="auto"/>
            <w:bottom w:val="none" w:sz="0" w:space="0" w:color="auto"/>
            <w:right w:val="none" w:sz="0" w:space="0" w:color="auto"/>
          </w:divBdr>
        </w:div>
        <w:div w:id="752707209">
          <w:marLeft w:val="360"/>
          <w:marRight w:val="0"/>
          <w:marTop w:val="200"/>
          <w:marBottom w:val="0"/>
          <w:divBdr>
            <w:top w:val="none" w:sz="0" w:space="0" w:color="auto"/>
            <w:left w:val="none" w:sz="0" w:space="0" w:color="auto"/>
            <w:bottom w:val="none" w:sz="0" w:space="0" w:color="auto"/>
            <w:right w:val="none" w:sz="0" w:space="0" w:color="auto"/>
          </w:divBdr>
        </w:div>
        <w:div w:id="858156989">
          <w:marLeft w:val="360"/>
          <w:marRight w:val="0"/>
          <w:marTop w:val="200"/>
          <w:marBottom w:val="0"/>
          <w:divBdr>
            <w:top w:val="none" w:sz="0" w:space="0" w:color="auto"/>
            <w:left w:val="none" w:sz="0" w:space="0" w:color="auto"/>
            <w:bottom w:val="none" w:sz="0" w:space="0" w:color="auto"/>
            <w:right w:val="none" w:sz="0" w:space="0" w:color="auto"/>
          </w:divBdr>
        </w:div>
        <w:div w:id="1166552408">
          <w:marLeft w:val="1080"/>
          <w:marRight w:val="0"/>
          <w:marTop w:val="100"/>
          <w:marBottom w:val="0"/>
          <w:divBdr>
            <w:top w:val="none" w:sz="0" w:space="0" w:color="auto"/>
            <w:left w:val="none" w:sz="0" w:space="0" w:color="auto"/>
            <w:bottom w:val="none" w:sz="0" w:space="0" w:color="auto"/>
            <w:right w:val="none" w:sz="0" w:space="0" w:color="auto"/>
          </w:divBdr>
        </w:div>
      </w:divsChild>
    </w:div>
    <w:div w:id="1605697751">
      <w:bodyDiv w:val="1"/>
      <w:marLeft w:val="0"/>
      <w:marRight w:val="0"/>
      <w:marTop w:val="0"/>
      <w:marBottom w:val="0"/>
      <w:divBdr>
        <w:top w:val="none" w:sz="0" w:space="0" w:color="auto"/>
        <w:left w:val="none" w:sz="0" w:space="0" w:color="auto"/>
        <w:bottom w:val="none" w:sz="0" w:space="0" w:color="auto"/>
        <w:right w:val="none" w:sz="0" w:space="0" w:color="auto"/>
      </w:divBdr>
    </w:div>
    <w:div w:id="1993555884">
      <w:bodyDiv w:val="1"/>
      <w:marLeft w:val="0"/>
      <w:marRight w:val="0"/>
      <w:marTop w:val="0"/>
      <w:marBottom w:val="0"/>
      <w:divBdr>
        <w:top w:val="none" w:sz="0" w:space="0" w:color="auto"/>
        <w:left w:val="none" w:sz="0" w:space="0" w:color="auto"/>
        <w:bottom w:val="none" w:sz="0" w:space="0" w:color="auto"/>
        <w:right w:val="none" w:sz="0" w:space="0" w:color="auto"/>
      </w:divBdr>
      <w:divsChild>
        <w:div w:id="18092437">
          <w:marLeft w:val="1080"/>
          <w:marRight w:val="0"/>
          <w:marTop w:val="100"/>
          <w:marBottom w:val="0"/>
          <w:divBdr>
            <w:top w:val="none" w:sz="0" w:space="0" w:color="auto"/>
            <w:left w:val="none" w:sz="0" w:space="0" w:color="auto"/>
            <w:bottom w:val="none" w:sz="0" w:space="0" w:color="auto"/>
            <w:right w:val="none" w:sz="0" w:space="0" w:color="auto"/>
          </w:divBdr>
        </w:div>
        <w:div w:id="367537131">
          <w:marLeft w:val="1080"/>
          <w:marRight w:val="0"/>
          <w:marTop w:val="100"/>
          <w:marBottom w:val="0"/>
          <w:divBdr>
            <w:top w:val="none" w:sz="0" w:space="0" w:color="auto"/>
            <w:left w:val="none" w:sz="0" w:space="0" w:color="auto"/>
            <w:bottom w:val="none" w:sz="0" w:space="0" w:color="auto"/>
            <w:right w:val="none" w:sz="0" w:space="0" w:color="auto"/>
          </w:divBdr>
        </w:div>
        <w:div w:id="373192232">
          <w:marLeft w:val="360"/>
          <w:marRight w:val="0"/>
          <w:marTop w:val="200"/>
          <w:marBottom w:val="0"/>
          <w:divBdr>
            <w:top w:val="none" w:sz="0" w:space="0" w:color="auto"/>
            <w:left w:val="none" w:sz="0" w:space="0" w:color="auto"/>
            <w:bottom w:val="none" w:sz="0" w:space="0" w:color="auto"/>
            <w:right w:val="none" w:sz="0" w:space="0" w:color="auto"/>
          </w:divBdr>
        </w:div>
        <w:div w:id="542329605">
          <w:marLeft w:val="1080"/>
          <w:marRight w:val="0"/>
          <w:marTop w:val="100"/>
          <w:marBottom w:val="0"/>
          <w:divBdr>
            <w:top w:val="none" w:sz="0" w:space="0" w:color="auto"/>
            <w:left w:val="none" w:sz="0" w:space="0" w:color="auto"/>
            <w:bottom w:val="none" w:sz="0" w:space="0" w:color="auto"/>
            <w:right w:val="none" w:sz="0" w:space="0" w:color="auto"/>
          </w:divBdr>
        </w:div>
        <w:div w:id="978799556">
          <w:marLeft w:val="1080"/>
          <w:marRight w:val="0"/>
          <w:marTop w:val="100"/>
          <w:marBottom w:val="0"/>
          <w:divBdr>
            <w:top w:val="none" w:sz="0" w:space="0" w:color="auto"/>
            <w:left w:val="none" w:sz="0" w:space="0" w:color="auto"/>
            <w:bottom w:val="none" w:sz="0" w:space="0" w:color="auto"/>
            <w:right w:val="none" w:sz="0" w:space="0" w:color="auto"/>
          </w:divBdr>
        </w:div>
        <w:div w:id="1042629464">
          <w:marLeft w:val="1080"/>
          <w:marRight w:val="0"/>
          <w:marTop w:val="100"/>
          <w:marBottom w:val="0"/>
          <w:divBdr>
            <w:top w:val="none" w:sz="0" w:space="0" w:color="auto"/>
            <w:left w:val="none" w:sz="0" w:space="0" w:color="auto"/>
            <w:bottom w:val="none" w:sz="0" w:space="0" w:color="auto"/>
            <w:right w:val="none" w:sz="0" w:space="0" w:color="auto"/>
          </w:divBdr>
        </w:div>
        <w:div w:id="1226184107">
          <w:marLeft w:val="360"/>
          <w:marRight w:val="0"/>
          <w:marTop w:val="200"/>
          <w:marBottom w:val="0"/>
          <w:divBdr>
            <w:top w:val="none" w:sz="0" w:space="0" w:color="auto"/>
            <w:left w:val="none" w:sz="0" w:space="0" w:color="auto"/>
            <w:bottom w:val="none" w:sz="0" w:space="0" w:color="auto"/>
            <w:right w:val="none" w:sz="0" w:space="0" w:color="auto"/>
          </w:divBdr>
        </w:div>
        <w:div w:id="1581254560">
          <w:marLeft w:val="360"/>
          <w:marRight w:val="0"/>
          <w:marTop w:val="200"/>
          <w:marBottom w:val="0"/>
          <w:divBdr>
            <w:top w:val="none" w:sz="0" w:space="0" w:color="auto"/>
            <w:left w:val="none" w:sz="0" w:space="0" w:color="auto"/>
            <w:bottom w:val="none" w:sz="0" w:space="0" w:color="auto"/>
            <w:right w:val="none" w:sz="0" w:space="0" w:color="auto"/>
          </w:divBdr>
        </w:div>
        <w:div w:id="1663243060">
          <w:marLeft w:val="1080"/>
          <w:marRight w:val="0"/>
          <w:marTop w:val="100"/>
          <w:marBottom w:val="0"/>
          <w:divBdr>
            <w:top w:val="none" w:sz="0" w:space="0" w:color="auto"/>
            <w:left w:val="none" w:sz="0" w:space="0" w:color="auto"/>
            <w:bottom w:val="none" w:sz="0" w:space="0" w:color="auto"/>
            <w:right w:val="none" w:sz="0" w:space="0" w:color="auto"/>
          </w:divBdr>
        </w:div>
        <w:div w:id="1727954382">
          <w:marLeft w:val="360"/>
          <w:marRight w:val="0"/>
          <w:marTop w:val="200"/>
          <w:marBottom w:val="0"/>
          <w:divBdr>
            <w:top w:val="none" w:sz="0" w:space="0" w:color="auto"/>
            <w:left w:val="none" w:sz="0" w:space="0" w:color="auto"/>
            <w:bottom w:val="none" w:sz="0" w:space="0" w:color="auto"/>
            <w:right w:val="none" w:sz="0" w:space="0" w:color="auto"/>
          </w:divBdr>
        </w:div>
        <w:div w:id="2090690147">
          <w:marLeft w:val="360"/>
          <w:marRight w:val="0"/>
          <w:marTop w:val="200"/>
          <w:marBottom w:val="0"/>
          <w:divBdr>
            <w:top w:val="none" w:sz="0" w:space="0" w:color="auto"/>
            <w:left w:val="none" w:sz="0" w:space="0" w:color="auto"/>
            <w:bottom w:val="none" w:sz="0" w:space="0" w:color="auto"/>
            <w:right w:val="none" w:sz="0" w:space="0" w:color="auto"/>
          </w:divBdr>
        </w:div>
      </w:divsChild>
    </w:div>
    <w:div w:id="1997030396">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51956389">
      <w:bodyDiv w:val="1"/>
      <w:marLeft w:val="0"/>
      <w:marRight w:val="0"/>
      <w:marTop w:val="0"/>
      <w:marBottom w:val="0"/>
      <w:divBdr>
        <w:top w:val="none" w:sz="0" w:space="0" w:color="auto"/>
        <w:left w:val="none" w:sz="0" w:space="0" w:color="auto"/>
        <w:bottom w:val="none" w:sz="0" w:space="0" w:color="auto"/>
        <w:right w:val="none" w:sz="0" w:space="0" w:color="auto"/>
      </w:divBdr>
    </w:div>
    <w:div w:id="2090035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9D09-2DAF-449A-ABAB-C08FAE88AF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2EC16E-42F4-46CA-8CBC-089EC375EE39}">
  <ds:schemaRefs>
    <ds:schemaRef ds:uri="http://schemas.microsoft.com/sharepoint/v3/contenttype/forms"/>
  </ds:schemaRefs>
</ds:datastoreItem>
</file>

<file path=customXml/itemProps3.xml><?xml version="1.0" encoding="utf-8"?>
<ds:datastoreItem xmlns:ds="http://schemas.openxmlformats.org/officeDocument/2006/customXml" ds:itemID="{9A723677-D526-4676-AABB-8CB0630C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C35E4-8A38-4F02-B53E-6BA2305D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3175</Words>
  <Characters>18099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11</cp:revision>
  <dcterms:created xsi:type="dcterms:W3CDTF">2023-08-11T09:54:00Z</dcterms:created>
  <dcterms:modified xsi:type="dcterms:W3CDTF">2023-08-11T22:39:00Z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