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3B2E2" w14:textId="448206D2" w:rsidR="00613D9C" w:rsidRPr="003A1DC8" w:rsidRDefault="00613D9C" w:rsidP="00613D9C">
      <w:pPr>
        <w:tabs>
          <w:tab w:val="right" w:pos="9639"/>
        </w:tabs>
        <w:rPr>
          <w:rFonts w:ascii="Arial" w:eastAsiaTheme="minorEastAsia" w:hAnsi="Arial" w:cs="Arial"/>
          <w:b/>
          <w:sz w:val="24"/>
          <w:lang w:val="en-AU"/>
        </w:rPr>
      </w:pPr>
      <w:r w:rsidRPr="00A77C46">
        <w:rPr>
          <w:rFonts w:ascii="Arial" w:eastAsia="MS Mincho" w:hAnsi="Arial" w:cs="Arial"/>
          <w:b/>
          <w:sz w:val="24"/>
        </w:rPr>
        <w:t>3GPP TSG-RAN WG4 Meeting #10</w:t>
      </w:r>
      <w:r>
        <w:rPr>
          <w:rFonts w:ascii="Arial" w:eastAsia="MS Mincho" w:hAnsi="Arial" w:cs="Arial"/>
          <w:b/>
          <w:sz w:val="24"/>
        </w:rPr>
        <w:t>8</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Pr="00A77C46">
        <w:rPr>
          <w:rFonts w:ascii="Arial" w:eastAsia="MS Mincho" w:hAnsi="Arial" w:cs="Arial"/>
          <w:b/>
          <w:sz w:val="24"/>
        </w:rPr>
        <w:t xml:space="preserve">   </w:t>
      </w:r>
      <w:r w:rsidRPr="00A77C46">
        <w:rPr>
          <w:rFonts w:ascii="Arial" w:eastAsia="MS Mincho" w:hAnsi="Arial" w:cs="Arial" w:hint="eastAsia"/>
          <w:b/>
          <w:sz w:val="24"/>
        </w:rPr>
        <w:t xml:space="preserve">     </w:t>
      </w:r>
      <w:r w:rsidR="00D6529C">
        <w:rPr>
          <w:rFonts w:ascii="Arial" w:eastAsia="MS Mincho" w:hAnsi="Arial" w:cs="Arial"/>
          <w:b/>
          <w:sz w:val="24"/>
        </w:rPr>
        <w:t xml:space="preserve"> </w:t>
      </w:r>
      <w:r w:rsidRPr="00A77C46">
        <w:rPr>
          <w:rFonts w:ascii="Arial" w:eastAsia="MS Mincho" w:hAnsi="Arial" w:cs="Arial" w:hint="eastAsia"/>
          <w:b/>
          <w:sz w:val="24"/>
        </w:rPr>
        <w:t xml:space="preserve">  </w:t>
      </w:r>
      <w:r w:rsidRPr="00A77C46">
        <w:rPr>
          <w:rFonts w:asciiTheme="minorEastAsia" w:eastAsiaTheme="minorEastAsia" w:hAnsiTheme="minorEastAsia" w:cs="Arial" w:hint="eastAsia"/>
          <w:b/>
          <w:sz w:val="24"/>
        </w:rPr>
        <w:t xml:space="preserve">  </w:t>
      </w:r>
      <w:r w:rsidRPr="00A77C46">
        <w:rPr>
          <w:rFonts w:ascii="Arial" w:eastAsia="MS Mincho" w:hAnsi="Arial" w:cs="Arial"/>
          <w:b/>
          <w:sz w:val="24"/>
        </w:rPr>
        <w:t>R4-23</w:t>
      </w:r>
      <w:r w:rsidR="00AE0BFF">
        <w:rPr>
          <w:rFonts w:ascii="Arial" w:eastAsia="MS Mincho" w:hAnsi="Arial" w:cs="Arial"/>
          <w:b/>
          <w:sz w:val="24"/>
        </w:rPr>
        <w:t>13536</w:t>
      </w:r>
    </w:p>
    <w:p w14:paraId="50124B29" w14:textId="77777777" w:rsidR="00613D9C" w:rsidRDefault="00613D9C" w:rsidP="00613D9C">
      <w:pPr>
        <w:spacing w:after="120"/>
        <w:ind w:left="1985" w:hanging="1985"/>
        <w:rPr>
          <w:rFonts w:ascii="Arial" w:eastAsiaTheme="minorEastAsia" w:hAnsi="Arial" w:cs="Arial"/>
          <w:b/>
          <w:sz w:val="24"/>
        </w:rPr>
      </w:pPr>
      <w:r>
        <w:rPr>
          <w:rFonts w:ascii="Arial" w:eastAsiaTheme="minorEastAsia" w:hAnsi="Arial" w:cs="Arial"/>
          <w:b/>
          <w:sz w:val="24"/>
        </w:rPr>
        <w:t>Toulouse</w:t>
      </w:r>
      <w:r w:rsidRPr="002E37DC">
        <w:rPr>
          <w:rFonts w:ascii="Arial" w:eastAsiaTheme="minorEastAsia" w:hAnsi="Arial" w:cs="Arial"/>
          <w:b/>
          <w:sz w:val="24"/>
        </w:rPr>
        <w:t xml:space="preserve">, </w:t>
      </w:r>
      <w:r>
        <w:rPr>
          <w:rFonts w:ascii="Arial" w:eastAsiaTheme="minorEastAsia" w:hAnsi="Arial" w:cs="Arial"/>
          <w:b/>
          <w:sz w:val="24"/>
        </w:rPr>
        <w:t>France, August</w:t>
      </w:r>
      <w:r w:rsidRPr="002E37DC">
        <w:rPr>
          <w:rFonts w:ascii="Arial" w:eastAsiaTheme="minorEastAsia" w:hAnsi="Arial" w:cs="Arial"/>
          <w:b/>
          <w:sz w:val="24"/>
        </w:rPr>
        <w:t xml:space="preserve"> </w:t>
      </w:r>
      <w:r>
        <w:rPr>
          <w:rFonts w:ascii="Arial" w:eastAsiaTheme="minorEastAsia" w:hAnsi="Arial" w:cs="Arial"/>
          <w:b/>
          <w:sz w:val="24"/>
        </w:rPr>
        <w:t>21</w:t>
      </w:r>
      <w:r>
        <w:rPr>
          <w:rFonts w:ascii="Arial" w:eastAsiaTheme="minorEastAsia" w:hAnsi="Arial" w:cs="Arial"/>
          <w:b/>
          <w:sz w:val="24"/>
          <w:vertAlign w:val="superscript"/>
        </w:rPr>
        <w:t xml:space="preserve">st </w:t>
      </w:r>
      <w:r>
        <w:rPr>
          <w:rFonts w:ascii="Arial" w:eastAsiaTheme="minorEastAsia" w:hAnsi="Arial" w:cs="Arial"/>
          <w:b/>
          <w:sz w:val="24"/>
        </w:rPr>
        <w:t>– 25</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3F981EB9" w14:textId="77777777" w:rsidR="005A7061" w:rsidRPr="00915D73" w:rsidRDefault="005A7061" w:rsidP="005A7061">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49DF6E7B" w14:textId="41A33367" w:rsidR="005A7061" w:rsidRPr="00873E1F" w:rsidRDefault="005A7061" w:rsidP="005A7061">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7B70AC" w:rsidRPr="007B70AC">
        <w:rPr>
          <w:rFonts w:ascii="Arial" w:eastAsia="MS Mincho" w:hAnsi="Arial" w:cs="Arial"/>
          <w:bCs/>
          <w:color w:val="000000"/>
        </w:rPr>
        <w:t>SBFD Implementation feasibility on FR1 WA BS aspects</w:t>
      </w:r>
    </w:p>
    <w:p w14:paraId="1B9E4545" w14:textId="5596B074" w:rsidR="005A7061" w:rsidRPr="00AB4182" w:rsidRDefault="005A7061" w:rsidP="005A706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Pr>
          <w:rFonts w:ascii="Arial" w:eastAsiaTheme="minorEastAsia" w:hAnsi="Arial" w:cs="Arial"/>
          <w:color w:val="000000"/>
        </w:rPr>
        <w:t>8</w:t>
      </w:r>
      <w:r>
        <w:rPr>
          <w:rFonts w:ascii="Arial" w:eastAsiaTheme="minorEastAsia" w:hAnsi="Arial" w:cs="Arial" w:hint="eastAsia"/>
          <w:color w:val="000000"/>
        </w:rPr>
        <w:t>.</w:t>
      </w:r>
      <w:r w:rsidR="00614D56">
        <w:rPr>
          <w:rFonts w:ascii="Arial" w:eastAsiaTheme="minorEastAsia" w:hAnsi="Arial" w:cs="Arial"/>
          <w:color w:val="000000"/>
        </w:rPr>
        <w:t>19</w:t>
      </w:r>
      <w:r>
        <w:rPr>
          <w:rFonts w:ascii="Arial" w:eastAsiaTheme="minorEastAsia" w:hAnsi="Arial" w:cs="Arial"/>
          <w:color w:val="000000"/>
        </w:rPr>
        <w:t>.2</w:t>
      </w:r>
      <w:r>
        <w:rPr>
          <w:rFonts w:ascii="Arial" w:eastAsiaTheme="minorEastAsia" w:hAnsi="Arial" w:cs="Arial" w:hint="eastAsia"/>
          <w:color w:val="000000"/>
          <w:lang w:eastAsia="zh-CN"/>
        </w:rPr>
        <w:t>.</w:t>
      </w:r>
      <w:r w:rsidR="00BD7529">
        <w:rPr>
          <w:rFonts w:ascii="Arial" w:eastAsiaTheme="minorEastAsia" w:hAnsi="Arial" w:cs="Arial"/>
          <w:color w:val="000000"/>
        </w:rPr>
        <w:t>2.1</w:t>
      </w:r>
    </w:p>
    <w:p w14:paraId="21D420B7" w14:textId="66D76D48" w:rsidR="005A7061" w:rsidRPr="00271A38" w:rsidRDefault="005A7061" w:rsidP="005A7061">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AD2429">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inter-subband CLI, and the inter-operator CLI at gNB and the inter-subband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39E343B9" w14:textId="436E6637" w:rsidR="004D4069" w:rsidRDefault="00AE2B50" w:rsidP="00B42A45">
      <w:pPr>
        <w:spacing w:before="120" w:after="180"/>
        <w:jc w:val="both"/>
        <w:rPr>
          <w:rFonts w:ascii="Times New Roman" w:hAnsi="Times New Roman"/>
        </w:rPr>
      </w:pPr>
      <w:bookmarkStart w:id="0" w:name="_Hlk131931386"/>
      <w:r w:rsidRPr="004E62C0">
        <w:rPr>
          <w:rFonts w:ascii="Times New Roman" w:hAnsi="Times New Roman"/>
        </w:rPr>
        <w:t>I</w:t>
      </w:r>
      <w:r w:rsidR="00C444F3" w:rsidRPr="004E62C0">
        <w:rPr>
          <w:rFonts w:ascii="Times New Roman" w:hAnsi="Times New Roman"/>
        </w:rPr>
        <w:t xml:space="preserve">n RAN4#104-bis-e, WF on SBFD feasibility study and RF impacts from BS aspects </w:t>
      </w:r>
      <w:r w:rsidR="00AE4ED8" w:rsidRPr="004E62C0">
        <w:rPr>
          <w:rFonts w:ascii="Times New Roman" w:hAnsi="Times New Roman"/>
        </w:rPr>
        <w:t>was</w:t>
      </w:r>
      <w:r w:rsidRPr="004E62C0">
        <w:rPr>
          <w:rFonts w:ascii="Times New Roman" w:hAnsi="Times New Roman"/>
        </w:rPr>
        <w:t xml:space="preserve"> agreed [4], which </w:t>
      </w:r>
      <w:r w:rsidR="00AE4ED8" w:rsidRPr="004E62C0">
        <w:rPr>
          <w:rFonts w:ascii="Times New Roman" w:hAnsi="Times New Roman"/>
        </w:rPr>
        <w:t xml:space="preserve">includes the further WF based upon the agreement on August meeting [2][3]. </w:t>
      </w:r>
      <w:r w:rsidR="00653E71">
        <w:rPr>
          <w:rFonts w:ascii="Times New Roman" w:hAnsi="Times New Roman"/>
        </w:rPr>
        <w:t>In RAN4#105, further agreements and way forwards have been achieved and captured in [</w:t>
      </w:r>
      <w:r w:rsidR="00B40767">
        <w:rPr>
          <w:rFonts w:ascii="Times New Roman" w:hAnsi="Times New Roman"/>
        </w:rPr>
        <w:t>6</w:t>
      </w:r>
      <w:r w:rsidR="00653E71">
        <w:rPr>
          <w:rFonts w:ascii="Times New Roman" w:hAnsi="Times New Roman"/>
        </w:rPr>
        <w:t>]</w:t>
      </w:r>
      <w:r w:rsidR="00B40767">
        <w:rPr>
          <w:rFonts w:ascii="Times New Roman" w:hAnsi="Times New Roman"/>
        </w:rPr>
        <w:t xml:space="preserve"> and reply LS to RAN1 for interference modelling and subband configuration has been approved in [8]</w:t>
      </w:r>
      <w:r w:rsidR="00653E71">
        <w:rPr>
          <w:rFonts w:ascii="Times New Roman" w:hAnsi="Times New Roman"/>
        </w:rPr>
        <w:t xml:space="preserve">. </w:t>
      </w:r>
      <w:r w:rsidR="004F6817">
        <w:rPr>
          <w:rFonts w:ascii="Times New Roman" w:hAnsi="Times New Roman"/>
        </w:rPr>
        <w:t>In RAN4#106, WFs on SBFD BS feasibility study on the self-interference and co-channel inter-sector interference are approved in [</w:t>
      </w:r>
      <w:r w:rsidR="00CF3725">
        <w:rPr>
          <w:rFonts w:ascii="Times New Roman" w:hAnsi="Times New Roman"/>
        </w:rPr>
        <w:t>10</w:t>
      </w:r>
      <w:r w:rsidR="004F6817">
        <w:rPr>
          <w:rFonts w:ascii="Times New Roman" w:hAnsi="Times New Roman"/>
        </w:rPr>
        <w:t>] and [</w:t>
      </w:r>
      <w:r w:rsidR="00AC2213">
        <w:rPr>
          <w:rFonts w:ascii="Times New Roman" w:hAnsi="Times New Roman"/>
        </w:rPr>
        <w:t>1</w:t>
      </w:r>
      <w:r w:rsidR="00CF3725">
        <w:rPr>
          <w:rFonts w:ascii="Times New Roman" w:hAnsi="Times New Roman"/>
        </w:rPr>
        <w:t>1</w:t>
      </w:r>
      <w:r w:rsidR="004F6817">
        <w:rPr>
          <w:rFonts w:ascii="Times New Roman" w:hAnsi="Times New Roman"/>
        </w:rPr>
        <w:t>] respectively, and one reply LS to RAN1 on interference modelling has been approved in [</w:t>
      </w:r>
      <w:r w:rsidR="00AC2213">
        <w:rPr>
          <w:rFonts w:ascii="Times New Roman" w:hAnsi="Times New Roman"/>
        </w:rPr>
        <w:t>1</w:t>
      </w:r>
      <w:r w:rsidR="00CF3725">
        <w:rPr>
          <w:rFonts w:ascii="Times New Roman" w:hAnsi="Times New Roman"/>
        </w:rPr>
        <w:t>2</w:t>
      </w:r>
      <w:r w:rsidR="004F6817">
        <w:rPr>
          <w:rFonts w:ascii="Times New Roman" w:hAnsi="Times New Roman"/>
        </w:rPr>
        <w:t xml:space="preserve">]. </w:t>
      </w:r>
      <w:r w:rsidR="004D4069">
        <w:rPr>
          <w:rFonts w:ascii="Times New Roman" w:hAnsi="Times New Roman"/>
        </w:rPr>
        <w:t>In RAN4#106-Bis-e, WFs on SBFD BS feasibility study on the self-interference and co-channel inter-sector interference are approved in [1</w:t>
      </w:r>
      <w:r w:rsidR="00CF3725">
        <w:rPr>
          <w:rFonts w:ascii="Times New Roman" w:hAnsi="Times New Roman"/>
        </w:rPr>
        <w:t>4</w:t>
      </w:r>
      <w:r w:rsidR="004D4069">
        <w:rPr>
          <w:rFonts w:ascii="Times New Roman" w:hAnsi="Times New Roman"/>
        </w:rPr>
        <w:t>] and [1</w:t>
      </w:r>
      <w:r w:rsidR="00CF3725">
        <w:rPr>
          <w:rFonts w:ascii="Times New Roman" w:hAnsi="Times New Roman"/>
        </w:rPr>
        <w:t>5</w:t>
      </w:r>
      <w:r w:rsidR="004D4069">
        <w:rPr>
          <w:rFonts w:ascii="Times New Roman" w:hAnsi="Times New Roman"/>
        </w:rPr>
        <w:t>] respectively, and one further reply LS to RAN1 on interference modelling has been approved in [1</w:t>
      </w:r>
      <w:r w:rsidR="00CF3725">
        <w:rPr>
          <w:rFonts w:ascii="Times New Roman" w:hAnsi="Times New Roman"/>
        </w:rPr>
        <w:t>6</w:t>
      </w:r>
      <w:r w:rsidR="004D4069">
        <w:rPr>
          <w:rFonts w:ascii="Times New Roman" w:hAnsi="Times New Roman"/>
        </w:rPr>
        <w:t>].</w:t>
      </w:r>
    </w:p>
    <w:p w14:paraId="02FDE8D3" w14:textId="33B53C32" w:rsidR="00600202" w:rsidRPr="004E62C0" w:rsidRDefault="00B87DA6" w:rsidP="00B42A45">
      <w:pPr>
        <w:spacing w:before="120" w:after="180"/>
        <w:jc w:val="both"/>
        <w:rPr>
          <w:rFonts w:ascii="Times New Roman" w:hAnsi="Times New Roman"/>
        </w:rPr>
      </w:pPr>
      <w:r>
        <w:rPr>
          <w:rFonts w:ascii="Times New Roman" w:hAnsi="Times New Roman"/>
        </w:rPr>
        <w:t>Based on our previous analysis papers including [</w:t>
      </w:r>
      <w:r w:rsidR="00CF3725">
        <w:rPr>
          <w:rFonts w:ascii="Times New Roman" w:hAnsi="Times New Roman"/>
        </w:rPr>
        <w:t>9,</w:t>
      </w:r>
      <w:r>
        <w:rPr>
          <w:rFonts w:ascii="Times New Roman" w:hAnsi="Times New Roman"/>
        </w:rPr>
        <w:t>1</w:t>
      </w:r>
      <w:r w:rsidR="00CF3725">
        <w:rPr>
          <w:rFonts w:ascii="Times New Roman" w:hAnsi="Times New Roman"/>
        </w:rPr>
        <w:t>3</w:t>
      </w:r>
      <w:r w:rsidRPr="00B87DA6">
        <w:rPr>
          <w:rFonts w:ascii="Times New Roman" w:hAnsi="Times New Roman"/>
        </w:rPr>
        <w:t>,</w:t>
      </w:r>
      <w:r>
        <w:rPr>
          <w:rFonts w:ascii="Times New Roman" w:hAnsi="Times New Roman"/>
        </w:rPr>
        <w:t>1</w:t>
      </w:r>
      <w:r w:rsidR="00CF3725">
        <w:rPr>
          <w:rFonts w:ascii="Times New Roman" w:hAnsi="Times New Roman"/>
        </w:rPr>
        <w:t>7,</w:t>
      </w:r>
      <w:r>
        <w:rPr>
          <w:rFonts w:ascii="Times New Roman" w:hAnsi="Times New Roman"/>
        </w:rPr>
        <w:t>1</w:t>
      </w:r>
      <w:r w:rsidR="00CF3725">
        <w:rPr>
          <w:rFonts w:ascii="Times New Roman" w:hAnsi="Times New Roman"/>
        </w:rPr>
        <w:t>8</w:t>
      </w:r>
      <w:r>
        <w:rPr>
          <w:rFonts w:ascii="Times New Roman" w:hAnsi="Times New Roman"/>
        </w:rPr>
        <w:t>]</w:t>
      </w:r>
      <w:r w:rsidR="00CF3725">
        <w:rPr>
          <w:rFonts w:ascii="Times New Roman" w:hAnsi="Times New Roman"/>
        </w:rPr>
        <w:t xml:space="preserve">, </w:t>
      </w:r>
      <w:r w:rsidR="000877D0" w:rsidRPr="004E62C0">
        <w:rPr>
          <w:rFonts w:ascii="Times New Roman" w:hAnsi="Times New Roman"/>
        </w:rPr>
        <w:t>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017DBD">
        <w:rPr>
          <w:rFonts w:ascii="Times New Roman" w:hAnsi="Times New Roman"/>
        </w:rPr>
        <w:t>views</w:t>
      </w:r>
      <w:r w:rsidR="00AE4ED8" w:rsidRPr="004E62C0">
        <w:rPr>
          <w:rFonts w:ascii="Times New Roman" w:hAnsi="Times New Roman"/>
        </w:rPr>
        <w:t xml:space="preserve"> </w:t>
      </w:r>
      <w:r w:rsidR="006972A2" w:rsidRPr="004E62C0">
        <w:rPr>
          <w:rFonts w:ascii="Times New Roman" w:hAnsi="Times New Roman"/>
        </w:rPr>
        <w:t>on the</w:t>
      </w:r>
      <w:r w:rsidR="00CF3725">
        <w:rPr>
          <w:rFonts w:ascii="Times New Roman" w:hAnsi="Times New Roman"/>
        </w:rPr>
        <w:t xml:space="preserve"> remaining issues for implementation</w:t>
      </w:r>
      <w:r w:rsidR="006972A2" w:rsidRPr="004E62C0">
        <w:rPr>
          <w:rFonts w:ascii="Times New Roman" w:hAnsi="Times New Roman"/>
        </w:rPr>
        <w:t xml:space="preserve"> feasibility of SBFD from</w:t>
      </w:r>
      <w:r w:rsidR="00AC2213">
        <w:rPr>
          <w:rFonts w:ascii="Times New Roman" w:hAnsi="Times New Roman"/>
        </w:rPr>
        <w:t xml:space="preserve"> FR1</w:t>
      </w:r>
      <w:r w:rsidR="006972A2" w:rsidRPr="004E62C0">
        <w:rPr>
          <w:rFonts w:ascii="Times New Roman" w:hAnsi="Times New Roman"/>
        </w:rPr>
        <w:t xml:space="preserve"> BS aspects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bookmarkEnd w:id="0"/>
    <w:p w14:paraId="7287E658" w14:textId="4E75CAD5" w:rsidR="00600202" w:rsidRPr="00002DD4" w:rsidRDefault="00600202" w:rsidP="00600202">
      <w:pPr>
        <w:pStyle w:val="Heading1"/>
        <w:tabs>
          <w:tab w:val="num" w:pos="522"/>
        </w:tabs>
        <w:ind w:left="522" w:hanging="522"/>
        <w:rPr>
          <w:lang w:val="en-US" w:eastAsia="zh-CN"/>
        </w:rPr>
      </w:pPr>
      <w:r>
        <w:rPr>
          <w:lang w:val="en-US" w:eastAsia="zh-CN"/>
        </w:rPr>
        <w:t>2</w:t>
      </w:r>
      <w:r w:rsidR="008A1A5A">
        <w:rPr>
          <w:lang w:val="en-US" w:eastAsia="zh-CN"/>
        </w:rPr>
        <w:t>.</w:t>
      </w:r>
      <w:r w:rsidRPr="005A4468">
        <w:rPr>
          <w:lang w:val="en-US" w:eastAsia="zh-CN"/>
        </w:rPr>
        <w:t xml:space="preserve"> </w:t>
      </w:r>
      <w:r w:rsidR="00487D36">
        <w:rPr>
          <w:lang w:val="en-US" w:eastAsia="zh-CN"/>
        </w:rPr>
        <w:t xml:space="preserve">SBFD </w:t>
      </w:r>
      <w:r w:rsidR="006972A2">
        <w:rPr>
          <w:lang w:val="en-US" w:eastAsia="zh-CN"/>
        </w:rPr>
        <w:t xml:space="preserve">Self-Interference </w:t>
      </w:r>
      <w:r w:rsidR="00E93723">
        <w:rPr>
          <w:lang w:val="en-US" w:eastAsia="zh-CN"/>
        </w:rPr>
        <w:t>Cancellation and Suppression</w:t>
      </w:r>
    </w:p>
    <w:p w14:paraId="58515CA5" w14:textId="40758853" w:rsidR="00B63FFC" w:rsidRDefault="00583A2D" w:rsidP="00CB1B46">
      <w:pPr>
        <w:spacing w:after="180"/>
        <w:jc w:val="both"/>
        <w:rPr>
          <w:rFonts w:ascii="Times New Roman" w:eastAsiaTheme="minorEastAsia" w:hAnsi="Times New Roman"/>
          <w:lang w:eastAsia="zh-CN"/>
        </w:rPr>
      </w:pPr>
      <w:r w:rsidRPr="004E62C0">
        <w:rPr>
          <w:rFonts w:ascii="Times New Roman" w:hAnsi="Times New Roman"/>
        </w:rPr>
        <w:t xml:space="preserve">Based upon the RAN4 discussion over </w:t>
      </w:r>
      <w:r w:rsidR="00375B35">
        <w:rPr>
          <w:rFonts w:ascii="Times New Roman" w:hAnsi="Times New Roman"/>
        </w:rPr>
        <w:t>RAN4#104-e and RAN4#104-bis-e</w:t>
      </w:r>
      <w:r w:rsidRPr="004E62C0">
        <w:rPr>
          <w:rFonts w:ascii="Times New Roman" w:hAnsi="Times New Roman"/>
        </w:rPr>
        <w:t xml:space="preserve">, the RSIC capability is broken down into four aspects: (1) spatial isolation; (2) frequency isolation; (3) beam nulling/isolation and (4) digital IC. </w:t>
      </w:r>
      <w:r>
        <w:rPr>
          <w:rFonts w:ascii="Times New Roman" w:hAnsi="Times New Roman"/>
        </w:rPr>
        <w:t>And b</w:t>
      </w:r>
      <w:r w:rsidR="000D4089" w:rsidRPr="004E62C0">
        <w:rPr>
          <w:rFonts w:ascii="Times New Roman" w:hAnsi="Times New Roman"/>
        </w:rPr>
        <w:t xml:space="preserve">ased upon the </w:t>
      </w:r>
      <w:r w:rsidR="008A0333">
        <w:rPr>
          <w:rFonts w:ascii="Times New Roman" w:hAnsi="Times New Roman"/>
        </w:rPr>
        <w:t>inputs</w:t>
      </w:r>
      <w:r w:rsidR="000D4089" w:rsidRPr="004E62C0">
        <w:rPr>
          <w:rFonts w:ascii="Times New Roman" w:hAnsi="Times New Roman"/>
        </w:rPr>
        <w:t xml:space="preserve"> from companies</w:t>
      </w:r>
      <w:r w:rsidR="00BD0FDA" w:rsidRPr="004E62C0">
        <w:rPr>
          <w:rFonts w:ascii="Times New Roman" w:hAnsi="Times New Roman"/>
        </w:rPr>
        <w:t>, the range</w:t>
      </w:r>
      <w:r w:rsidR="008A0333">
        <w:rPr>
          <w:rFonts w:ascii="Times New Roman" w:hAnsi="Times New Roman"/>
        </w:rPr>
        <w:t>s</w:t>
      </w:r>
      <w:r w:rsidR="00BD0FDA" w:rsidRPr="004E62C0">
        <w:rPr>
          <w:rFonts w:ascii="Times New Roman" w:hAnsi="Times New Roman"/>
        </w:rPr>
        <w:t xml:space="preserve"> for value</w:t>
      </w:r>
      <w:r w:rsidR="008A0333">
        <w:rPr>
          <w:rFonts w:ascii="Times New Roman" w:hAnsi="Times New Roman"/>
        </w:rPr>
        <w:t>s</w:t>
      </w:r>
      <w:r w:rsidR="00BD0FDA" w:rsidRPr="004E62C0">
        <w:rPr>
          <w:rFonts w:ascii="Times New Roman" w:hAnsi="Times New Roman"/>
        </w:rPr>
        <w:t xml:space="preserve"> of </w:t>
      </w:r>
      <w:r w:rsidR="0056321E">
        <w:rPr>
          <w:rFonts w:ascii="Times New Roman" w:hAnsi="Times New Roman"/>
        </w:rPr>
        <w:t>(1)-(4)</w:t>
      </w:r>
      <w:r w:rsidR="00BD0FDA" w:rsidRPr="004E62C0">
        <w:rPr>
          <w:rFonts w:ascii="Times New Roman" w:hAnsi="Times New Roman"/>
        </w:rPr>
        <w:t xml:space="preserve"> </w:t>
      </w:r>
      <w:r w:rsidR="008A0333">
        <w:rPr>
          <w:rFonts w:ascii="Times New Roman" w:hAnsi="Times New Roman"/>
        </w:rPr>
        <w:t>are</w:t>
      </w:r>
      <w:r w:rsidR="00BD0FDA" w:rsidRPr="004E62C0">
        <w:rPr>
          <w:rFonts w:ascii="Times New Roman" w:hAnsi="Times New Roman"/>
        </w:rPr>
        <w:t xml:space="preserve"> summarized in </w:t>
      </w:r>
      <w:r w:rsidR="00AE5A56">
        <w:rPr>
          <w:rFonts w:ascii="Times New Roman" w:hAnsi="Times New Roman"/>
        </w:rPr>
        <w:t>T</w:t>
      </w:r>
      <w:r w:rsidR="00BD0FDA" w:rsidRPr="004E62C0">
        <w:rPr>
          <w:rFonts w:ascii="Times New Roman" w:hAnsi="Times New Roman"/>
        </w:rPr>
        <w:t>able 1 of reply LS [2]; however, the detailed range</w:t>
      </w:r>
      <w:r w:rsidR="0056321E">
        <w:rPr>
          <w:rFonts w:ascii="Times New Roman" w:hAnsi="Times New Roman"/>
        </w:rPr>
        <w:t>s</w:t>
      </w:r>
      <w:r w:rsidR="00BD0FDA" w:rsidRPr="004E62C0">
        <w:rPr>
          <w:rFonts w:ascii="Times New Roman" w:hAnsi="Times New Roman"/>
        </w:rPr>
        <w:t xml:space="preserve"> are </w:t>
      </w:r>
      <w:r w:rsidR="0056321E">
        <w:rPr>
          <w:rFonts w:ascii="Times New Roman" w:hAnsi="Times New Roman"/>
        </w:rPr>
        <w:t xml:space="preserve">the </w:t>
      </w:r>
      <w:r w:rsidR="00BD0FDA" w:rsidRPr="004E62C0">
        <w:rPr>
          <w:rFonts w:ascii="Times New Roman" w:hAnsi="Times New Roman"/>
        </w:rPr>
        <w:t>superset</w:t>
      </w:r>
      <w:r w:rsidR="0056321E">
        <w:rPr>
          <w:rFonts w:ascii="Times New Roman" w:hAnsi="Times New Roman"/>
        </w:rPr>
        <w:t>s</w:t>
      </w:r>
      <w:r w:rsidR="00BD0FDA" w:rsidRPr="004E62C0">
        <w:rPr>
          <w:rFonts w:ascii="Times New Roman" w:hAnsi="Times New Roman"/>
        </w:rPr>
        <w:t xml:space="preserve"> of results provided from source companies which require further feasibility analysis.</w:t>
      </w:r>
      <w:r w:rsidR="000D4089" w:rsidRPr="004E62C0">
        <w:rPr>
          <w:rFonts w:ascii="Times New Roman" w:hAnsi="Times New Roman"/>
        </w:rPr>
        <w:t xml:space="preserve"> </w:t>
      </w:r>
      <w:r w:rsidR="00FE248C" w:rsidRPr="004E62C0">
        <w:rPr>
          <w:rFonts w:ascii="Times New Roman" w:hAnsi="Times New Roman"/>
        </w:rPr>
        <w:t>During RAN4#10</w:t>
      </w:r>
      <w:r w:rsidR="00F53CED">
        <w:rPr>
          <w:rFonts w:ascii="Times New Roman" w:hAnsi="Times New Roman"/>
        </w:rPr>
        <w:t>5</w:t>
      </w:r>
      <w:r w:rsidR="00FE248C" w:rsidRPr="004E62C0">
        <w:rPr>
          <w:rFonts w:ascii="Times New Roman" w:hAnsi="Times New Roman"/>
        </w:rPr>
        <w:t xml:space="preserve">, </w:t>
      </w:r>
      <w:r w:rsidR="009D087C" w:rsidRPr="004E62C0">
        <w:rPr>
          <w:rFonts w:ascii="Times New Roman" w:eastAsiaTheme="minorEastAsia" w:hAnsi="Times New Roman"/>
          <w:lang w:eastAsia="zh-CN"/>
        </w:rPr>
        <w:t xml:space="preserve">a </w:t>
      </w:r>
      <w:r w:rsidR="007721EE">
        <w:rPr>
          <w:rFonts w:ascii="Times New Roman" w:eastAsiaTheme="minorEastAsia" w:hAnsi="Times New Roman"/>
          <w:lang w:eastAsia="zh-CN"/>
        </w:rPr>
        <w:t>more</w:t>
      </w:r>
      <w:r w:rsidR="008A0333">
        <w:rPr>
          <w:rFonts w:ascii="Times New Roman" w:eastAsiaTheme="minorEastAsia" w:hAnsi="Times New Roman"/>
          <w:lang w:eastAsia="zh-CN"/>
        </w:rPr>
        <w:t xml:space="preserve"> </w:t>
      </w:r>
      <w:r w:rsidR="00B63FFC" w:rsidRPr="004E62C0">
        <w:rPr>
          <w:rFonts w:ascii="Times New Roman" w:eastAsiaTheme="minorEastAsia" w:hAnsi="Times New Roman"/>
          <w:lang w:eastAsia="zh-CN"/>
        </w:rPr>
        <w:t xml:space="preserve">detailed RSIC analysis framework </w:t>
      </w:r>
      <w:r w:rsidR="00F53CED">
        <w:rPr>
          <w:rFonts w:ascii="Times New Roman" w:eastAsiaTheme="minorEastAsia" w:hAnsi="Times New Roman"/>
          <w:lang w:eastAsia="zh-CN"/>
        </w:rPr>
        <w:t>has been approved [6]</w:t>
      </w:r>
      <w:r w:rsidR="00CB1B46">
        <w:rPr>
          <w:rFonts w:ascii="Times New Roman" w:eastAsiaTheme="minorEastAsia" w:hAnsi="Times New Roman"/>
          <w:lang w:eastAsia="zh-CN"/>
        </w:rPr>
        <w:t>, and further agreements are achieved in the approved WF [</w:t>
      </w:r>
      <w:r w:rsidR="00E93723">
        <w:rPr>
          <w:rFonts w:ascii="Times New Roman" w:eastAsiaTheme="minorEastAsia" w:hAnsi="Times New Roman"/>
          <w:lang w:eastAsia="zh-CN"/>
        </w:rPr>
        <w:t>10</w:t>
      </w:r>
      <w:r w:rsidR="005A399C">
        <w:rPr>
          <w:rFonts w:ascii="Times New Roman" w:eastAsiaTheme="minorEastAsia" w:hAnsi="Times New Roman"/>
          <w:lang w:eastAsia="zh-CN"/>
        </w:rPr>
        <w:t>, 14</w:t>
      </w:r>
      <w:r w:rsidR="00CB1B46">
        <w:rPr>
          <w:rFonts w:ascii="Times New Roman" w:eastAsiaTheme="minorEastAsia" w:hAnsi="Times New Roman"/>
          <w:lang w:eastAsia="zh-CN"/>
        </w:rPr>
        <w:t>] and response LS to RAN1 [1</w:t>
      </w:r>
      <w:r w:rsidR="00E93723">
        <w:rPr>
          <w:rFonts w:ascii="Times New Roman" w:eastAsiaTheme="minorEastAsia" w:hAnsi="Times New Roman"/>
          <w:lang w:eastAsia="zh-CN"/>
        </w:rPr>
        <w:t>2</w:t>
      </w:r>
      <w:r w:rsidR="005A399C">
        <w:rPr>
          <w:rFonts w:ascii="Times New Roman" w:eastAsiaTheme="minorEastAsia" w:hAnsi="Times New Roman"/>
          <w:lang w:eastAsia="zh-CN"/>
        </w:rPr>
        <w:t>, 16</w:t>
      </w:r>
      <w:r w:rsidR="00CB1B46">
        <w:rPr>
          <w:rFonts w:ascii="Times New Roman" w:eastAsiaTheme="minorEastAsia" w:hAnsi="Times New Roman"/>
          <w:lang w:eastAsia="zh-CN"/>
        </w:rPr>
        <w:t xml:space="preserve">]. </w:t>
      </w:r>
    </w:p>
    <w:p w14:paraId="231AFD76" w14:textId="1C38DBA5" w:rsidR="008A1A5A" w:rsidRDefault="008A1A5A" w:rsidP="008A1A5A">
      <w:pPr>
        <w:pStyle w:val="Heading2"/>
        <w:rPr>
          <w:lang w:val="en-US" w:eastAsia="zh-CN"/>
        </w:rPr>
      </w:pPr>
      <w:r w:rsidRPr="005A7061">
        <w:rPr>
          <w:lang w:val="en-US" w:eastAsia="zh-CN"/>
        </w:rPr>
        <w:t xml:space="preserve">2.1 </w:t>
      </w:r>
      <w:r>
        <w:rPr>
          <w:lang w:val="en-US" w:eastAsia="zh-CN"/>
        </w:rPr>
        <w:t>Further analysis on receiver architecture</w:t>
      </w:r>
    </w:p>
    <w:p w14:paraId="7A8A7D84" w14:textId="13979B11" w:rsidR="006E7100" w:rsidRDefault="00AE5A56" w:rsidP="008A1A5A">
      <w:pPr>
        <w:rPr>
          <w:lang w:val="en-US" w:eastAsia="zh-CN"/>
        </w:rPr>
      </w:pPr>
      <w:r w:rsidRPr="00AE5A56">
        <w:rPr>
          <w:lang w:val="en-US" w:eastAsia="zh-CN"/>
        </w:rPr>
        <w:t xml:space="preserve">As </w:t>
      </w:r>
      <w:r>
        <w:rPr>
          <w:lang w:val="en-US" w:eastAsia="zh-CN"/>
        </w:rPr>
        <w:t xml:space="preserve">assumed in </w:t>
      </w:r>
      <w:r w:rsidR="000B4F26">
        <w:rPr>
          <w:lang w:val="en-US" w:eastAsia="zh-CN"/>
        </w:rPr>
        <w:t>this study item</w:t>
      </w:r>
      <w:r w:rsidRPr="00AE5A56">
        <w:rPr>
          <w:lang w:val="en-US" w:eastAsia="zh-CN"/>
        </w:rPr>
        <w:t xml:space="preserve">, separate panels for simultaneous downlink transmission and uplink reception as </w:t>
      </w:r>
      <w:r w:rsidR="00BE45A3">
        <w:rPr>
          <w:lang w:val="en-US" w:eastAsia="zh-CN"/>
        </w:rPr>
        <w:t xml:space="preserve">the </w:t>
      </w:r>
      <w:r w:rsidRPr="00AE5A56">
        <w:rPr>
          <w:lang w:val="en-US" w:eastAsia="zh-CN"/>
        </w:rPr>
        <w:t>separate</w:t>
      </w:r>
      <w:r w:rsidR="00BE45A3">
        <w:rPr>
          <w:lang w:val="en-US" w:eastAsia="zh-CN"/>
        </w:rPr>
        <w:t xml:space="preserve"> </w:t>
      </w:r>
      <w:r w:rsidRPr="00AE5A56">
        <w:rPr>
          <w:lang w:val="en-US" w:eastAsia="zh-CN"/>
        </w:rPr>
        <w:t xml:space="preserve">TX/RX antenna array </w:t>
      </w:r>
      <w:r w:rsidR="000B4F26">
        <w:rPr>
          <w:lang w:val="en-US" w:eastAsia="zh-CN"/>
        </w:rPr>
        <w:t xml:space="preserve">shall be utilized to increase the spatial isolation </w:t>
      </w:r>
      <w:r w:rsidRPr="00AE5A56">
        <w:rPr>
          <w:lang w:val="en-US" w:eastAsia="zh-CN"/>
        </w:rPr>
        <w:t>spatial isolation between RX and TX antenna panels.</w:t>
      </w:r>
      <w:r w:rsidR="000B4F26">
        <w:rPr>
          <w:lang w:val="en-US" w:eastAsia="zh-CN"/>
        </w:rPr>
        <w:t xml:space="preserve"> D</w:t>
      </w:r>
      <w:r w:rsidR="000B4F26" w:rsidRPr="000B4F26">
        <w:rPr>
          <w:lang w:val="en-US" w:eastAsia="zh-CN"/>
        </w:rPr>
        <w:t>epending on the form and particular layout configuration of antenna elements in the upper and lower panels</w:t>
      </w:r>
      <w:r w:rsidR="000B4F26">
        <w:rPr>
          <w:lang w:val="en-US" w:eastAsia="zh-CN"/>
        </w:rPr>
        <w:t>,</w:t>
      </w:r>
      <w:r w:rsidR="000B4F26" w:rsidRPr="000B4F26">
        <w:rPr>
          <w:lang w:val="en-US" w:eastAsia="zh-CN"/>
        </w:rPr>
        <w:t xml:space="preserve"> </w:t>
      </w:r>
      <w:r w:rsidR="000B4F26">
        <w:rPr>
          <w:lang w:val="en-US" w:eastAsia="zh-CN"/>
        </w:rPr>
        <w:t>employing the increased spatial distance and implementing additional well-designed RF barrier structure between TX and RX panels can h</w:t>
      </w:r>
      <w:r w:rsidR="006E7100">
        <w:rPr>
          <w:lang w:val="en-US" w:eastAsia="zh-CN"/>
        </w:rPr>
        <w:t>elp to achieve the spatial isolation level of at least 80dB for FR1, as based on the measurement results</w:t>
      </w:r>
      <w:r w:rsidR="00C535C1">
        <w:rPr>
          <w:lang w:val="en-US" w:eastAsia="zh-CN"/>
        </w:rPr>
        <w:t xml:space="preserve"> on hardware PoC,</w:t>
      </w:r>
      <w:r w:rsidR="006E7100">
        <w:rPr>
          <w:lang w:val="en-US" w:eastAsia="zh-CN"/>
        </w:rPr>
        <w:t xml:space="preserve"> provided in our previous contribution [9].</w:t>
      </w:r>
    </w:p>
    <w:p w14:paraId="0D4E8AA9" w14:textId="77777777" w:rsidR="006E7100" w:rsidRDefault="006E7100" w:rsidP="008A1A5A">
      <w:pPr>
        <w:rPr>
          <w:lang w:val="en-US" w:eastAsia="zh-CN"/>
        </w:rPr>
      </w:pPr>
    </w:p>
    <w:p w14:paraId="4C4F0AF4" w14:textId="2D6D6E9F" w:rsidR="008A1A5A" w:rsidRDefault="006E7100" w:rsidP="008A1A5A">
      <w:pPr>
        <w:rPr>
          <w:lang w:val="en-US" w:eastAsia="zh-CN"/>
        </w:rPr>
      </w:pPr>
      <w:r>
        <w:rPr>
          <w:lang w:val="en-US" w:eastAsia="zh-CN"/>
        </w:rPr>
        <w:lastRenderedPageBreak/>
        <w:t>Based on</w:t>
      </w:r>
      <w:r w:rsidR="00147903">
        <w:rPr>
          <w:lang w:val="en-US" w:eastAsia="zh-CN"/>
        </w:rPr>
        <w:t xml:space="preserve"> the </w:t>
      </w:r>
      <w:r w:rsidR="00165D26">
        <w:rPr>
          <w:lang w:val="en-US" w:eastAsia="zh-CN"/>
        </w:rPr>
        <w:t xml:space="preserve">link budget </w:t>
      </w:r>
      <w:r w:rsidR="00147903">
        <w:rPr>
          <w:lang w:val="en-US" w:eastAsia="zh-CN"/>
        </w:rPr>
        <w:t xml:space="preserve">analysis </w:t>
      </w:r>
      <w:r w:rsidR="00165D26">
        <w:rPr>
          <w:lang w:val="en-US" w:eastAsia="zh-CN"/>
        </w:rPr>
        <w:t>performed based on the template provided in [6]</w:t>
      </w:r>
      <w:r w:rsidR="00147903">
        <w:rPr>
          <w:lang w:val="en-US" w:eastAsia="zh-CN"/>
        </w:rPr>
        <w:t xml:space="preserve">, </w:t>
      </w:r>
      <w:r w:rsidR="00972627">
        <w:rPr>
          <w:lang w:val="en-US" w:eastAsia="zh-CN"/>
        </w:rPr>
        <w:t xml:space="preserve">for wide area base station, </w:t>
      </w:r>
      <w:r w:rsidR="00147903">
        <w:rPr>
          <w:lang w:val="en-US" w:eastAsia="zh-CN"/>
        </w:rPr>
        <w:t xml:space="preserve">the self-interference signal in </w:t>
      </w:r>
      <w:r w:rsidR="00F93942">
        <w:rPr>
          <w:lang w:val="en-US" w:eastAsia="zh-CN"/>
        </w:rPr>
        <w:t>DL</w:t>
      </w:r>
      <w:r w:rsidR="00147903">
        <w:rPr>
          <w:lang w:val="en-US" w:eastAsia="zh-CN"/>
        </w:rPr>
        <w:t xml:space="preserve"> subband can be</w:t>
      </w:r>
      <w:r w:rsidR="00165D26">
        <w:rPr>
          <w:lang w:val="en-US" w:eastAsia="zh-CN"/>
        </w:rPr>
        <w:t xml:space="preserve"> found</w:t>
      </w:r>
      <w:r w:rsidR="00147903">
        <w:rPr>
          <w:lang w:val="en-US" w:eastAsia="zh-CN"/>
        </w:rPr>
        <w:t xml:space="preserve"> in the level of around -3</w:t>
      </w:r>
      <w:r w:rsidR="00F93942">
        <w:rPr>
          <w:lang w:val="en-US" w:eastAsia="zh-CN"/>
        </w:rPr>
        <w:t>6</w:t>
      </w:r>
      <w:r w:rsidR="00147903">
        <w:rPr>
          <w:lang w:val="en-US" w:eastAsia="zh-CN"/>
        </w:rPr>
        <w:t>dBm, which is expected to be present</w:t>
      </w:r>
      <w:r w:rsidR="00165D26">
        <w:rPr>
          <w:lang w:val="en-US" w:eastAsia="zh-CN"/>
        </w:rPr>
        <w:t>ed</w:t>
      </w:r>
      <w:r w:rsidR="00147903">
        <w:rPr>
          <w:lang w:val="en-US" w:eastAsia="zh-CN"/>
        </w:rPr>
        <w:t xml:space="preserve"> before LNA </w:t>
      </w:r>
      <w:r w:rsidR="00165D26">
        <w:rPr>
          <w:lang w:val="en-US" w:eastAsia="zh-CN"/>
        </w:rPr>
        <w:t>of</w:t>
      </w:r>
      <w:r w:rsidR="00147903">
        <w:rPr>
          <w:lang w:val="en-US" w:eastAsia="zh-CN"/>
        </w:rPr>
        <w:t xml:space="preserve"> the RX antenna panel</w:t>
      </w:r>
      <w:r w:rsidR="00165D26">
        <w:rPr>
          <w:lang w:val="en-US" w:eastAsia="zh-CN"/>
        </w:rPr>
        <w:t xml:space="preserve"> by assuming BS output power</w:t>
      </w:r>
      <w:r w:rsidR="00C535C1">
        <w:rPr>
          <w:lang w:val="en-US" w:eastAsia="zh-CN"/>
        </w:rPr>
        <w:t xml:space="preserve"> level of 49dBm</w:t>
      </w:r>
      <w:r w:rsidR="00F93942">
        <w:rPr>
          <w:lang w:val="en-US" w:eastAsia="zh-CN"/>
        </w:rPr>
        <w:t xml:space="preserve">, </w:t>
      </w:r>
      <w:r w:rsidR="00C535C1">
        <w:rPr>
          <w:lang w:val="en-US" w:eastAsia="zh-CN"/>
        </w:rPr>
        <w:t xml:space="preserve">the </w:t>
      </w:r>
      <w:r w:rsidR="00165D26">
        <w:rPr>
          <w:lang w:val="en-US" w:eastAsia="zh-CN"/>
        </w:rPr>
        <w:t>spatial isolation level of 80dB for FR1</w:t>
      </w:r>
      <w:r w:rsidR="00F93942">
        <w:rPr>
          <w:lang w:val="en-US" w:eastAsia="zh-CN"/>
        </w:rPr>
        <w:t xml:space="preserve"> and additional 5dB </w:t>
      </w:r>
      <w:r w:rsidR="00C535C1">
        <w:rPr>
          <w:lang w:val="en-US" w:eastAsia="zh-CN"/>
        </w:rPr>
        <w:t xml:space="preserve">isolation </w:t>
      </w:r>
      <w:r w:rsidR="00F93942">
        <w:rPr>
          <w:lang w:val="en-US" w:eastAsia="zh-CN"/>
        </w:rPr>
        <w:t>achieved by beam nulling in DL subband</w:t>
      </w:r>
      <w:r w:rsidR="00147903">
        <w:rPr>
          <w:lang w:val="en-US" w:eastAsia="zh-CN"/>
        </w:rPr>
        <w:t xml:space="preserve">. </w:t>
      </w:r>
      <w:r w:rsidR="00165D26">
        <w:rPr>
          <w:lang w:val="en-US" w:eastAsia="zh-CN"/>
        </w:rPr>
        <w:t xml:space="preserve">However, </w:t>
      </w:r>
      <w:r w:rsidR="00F93942">
        <w:rPr>
          <w:lang w:val="en-US" w:eastAsia="zh-CN"/>
        </w:rPr>
        <w:t xml:space="preserve">such residual interference level in the gNB TX subband could still be too high for a normal </w:t>
      </w:r>
      <w:r w:rsidR="00C535C1">
        <w:rPr>
          <w:lang w:val="en-US" w:eastAsia="zh-CN"/>
        </w:rPr>
        <w:t xml:space="preserve">BS </w:t>
      </w:r>
      <w:r w:rsidR="00972627">
        <w:rPr>
          <w:lang w:val="en-US" w:eastAsia="zh-CN"/>
        </w:rPr>
        <w:t xml:space="preserve">receiver. </w:t>
      </w:r>
    </w:p>
    <w:p w14:paraId="498C9D88" w14:textId="32844EA0" w:rsidR="00972627" w:rsidRDefault="00972627" w:rsidP="008A1A5A">
      <w:pPr>
        <w:rPr>
          <w:lang w:val="en-US" w:eastAsia="zh-CN"/>
        </w:rPr>
      </w:pPr>
    </w:p>
    <w:p w14:paraId="522503CE" w14:textId="3A529F5B" w:rsidR="00603173" w:rsidRDefault="00972627" w:rsidP="008A1A5A">
      <w:pPr>
        <w:rPr>
          <w:lang w:val="en-US" w:eastAsia="zh-CN"/>
        </w:rPr>
      </w:pPr>
      <w:r>
        <w:rPr>
          <w:lang w:val="en-US" w:eastAsia="zh-CN"/>
        </w:rPr>
        <w:t xml:space="preserve">As RAN4 concluded for noise figure model (provided in the reply LS to RAN1, i.e., </w:t>
      </w:r>
      <w:r w:rsidRPr="00972627">
        <w:rPr>
          <w:lang w:val="en-US" w:eastAsia="zh-CN"/>
        </w:rPr>
        <w:t>R4-2302885</w:t>
      </w:r>
      <w:r>
        <w:rPr>
          <w:lang w:val="en-US" w:eastAsia="zh-CN"/>
        </w:rPr>
        <w:t xml:space="preserve"> [12]), the noise level can be further deteriorated if the average total input power is larger than -43dBm,</w:t>
      </w:r>
      <w:r w:rsidR="006B1E2A">
        <w:rPr>
          <w:lang w:val="en-US" w:eastAsia="zh-CN"/>
        </w:rPr>
        <w:t xml:space="preserve"> and the receiver could be fully saturated if the </w:t>
      </w:r>
      <w:r w:rsidR="006B1E2A" w:rsidRPr="006B1E2A">
        <w:rPr>
          <w:lang w:val="en-US" w:eastAsia="zh-CN"/>
        </w:rPr>
        <w:t>average total input power is larger than -</w:t>
      </w:r>
      <w:r w:rsidR="006B1E2A">
        <w:rPr>
          <w:lang w:val="en-US" w:eastAsia="zh-CN"/>
        </w:rPr>
        <w:t>25</w:t>
      </w:r>
      <w:r w:rsidR="006B1E2A" w:rsidRPr="006B1E2A">
        <w:rPr>
          <w:lang w:val="en-US" w:eastAsia="zh-CN"/>
        </w:rPr>
        <w:t>dB</w:t>
      </w:r>
      <w:r w:rsidR="006B1E2A">
        <w:rPr>
          <w:lang w:val="en-US" w:eastAsia="zh-CN"/>
        </w:rPr>
        <w:t xml:space="preserve">. In general, this conclusion matched with the way forward obtained in RAN4#105 </w:t>
      </w:r>
      <w:r w:rsidR="00603173">
        <w:rPr>
          <w:lang w:val="en-US" w:eastAsia="zh-CN"/>
        </w:rPr>
        <w:t xml:space="preserve">[6], in which </w:t>
      </w:r>
      <w:r w:rsidR="006B1E2A">
        <w:rPr>
          <w:lang w:val="en-US" w:eastAsia="zh-CN"/>
        </w:rPr>
        <w:t>two options</w:t>
      </w:r>
      <w:r w:rsidR="00FB52F7">
        <w:rPr>
          <w:lang w:val="en-US" w:eastAsia="zh-CN"/>
        </w:rPr>
        <w:t xml:space="preserve"> (</w:t>
      </w:r>
      <w:r w:rsidR="00FB66FB">
        <w:rPr>
          <w:lang w:val="en-US" w:eastAsia="zh-CN"/>
        </w:rPr>
        <w:t xml:space="preserve">i.e., </w:t>
      </w:r>
      <w:r w:rsidR="00FB52F7">
        <w:rPr>
          <w:lang w:val="en-US" w:eastAsia="zh-CN"/>
        </w:rPr>
        <w:t>-43dBm and -26dBm)</w:t>
      </w:r>
      <w:r w:rsidR="00603173">
        <w:rPr>
          <w:lang w:val="en-US" w:eastAsia="zh-CN"/>
        </w:rPr>
        <w:t xml:space="preserve"> are</w:t>
      </w:r>
      <w:r w:rsidR="006B1E2A">
        <w:rPr>
          <w:lang w:val="en-US" w:eastAsia="zh-CN"/>
        </w:rPr>
        <w:t xml:space="preserve"> listed for maximum blocking level but</w:t>
      </w:r>
      <w:r w:rsidR="00603173">
        <w:rPr>
          <w:lang w:val="en-US" w:eastAsia="zh-CN"/>
        </w:rPr>
        <w:t xml:space="preserve"> corresponding to </w:t>
      </w:r>
      <w:r w:rsidR="00C535C1">
        <w:rPr>
          <w:lang w:val="en-US" w:eastAsia="zh-CN"/>
        </w:rPr>
        <w:t xml:space="preserve">companies’ </w:t>
      </w:r>
      <w:r w:rsidR="006B1E2A">
        <w:rPr>
          <w:lang w:val="en-US" w:eastAsia="zh-CN"/>
        </w:rPr>
        <w:t xml:space="preserve">different </w:t>
      </w:r>
      <w:r w:rsidR="00603173">
        <w:rPr>
          <w:lang w:val="en-US" w:eastAsia="zh-CN"/>
        </w:rPr>
        <w:t>understanding</w:t>
      </w:r>
      <w:r w:rsidR="00C535C1">
        <w:rPr>
          <w:lang w:val="en-US" w:eastAsia="zh-CN"/>
        </w:rPr>
        <w:t>s</w:t>
      </w:r>
      <w:r w:rsidR="00603173">
        <w:rPr>
          <w:lang w:val="en-US" w:eastAsia="zh-CN"/>
        </w:rPr>
        <w:t xml:space="preserve"> of “acceptable reference sensitivity”.</w:t>
      </w:r>
      <w:r w:rsidR="00F90F1A">
        <w:rPr>
          <w:lang w:val="en-US" w:eastAsia="zh-CN"/>
        </w:rPr>
        <w:t xml:space="preserve"> </w:t>
      </w:r>
      <w:r w:rsidR="00FB52F7">
        <w:rPr>
          <w:lang w:val="en-US" w:eastAsia="zh-CN"/>
        </w:rPr>
        <w:t>Even f</w:t>
      </w:r>
      <w:r w:rsidR="00F90F1A">
        <w:rPr>
          <w:lang w:val="en-US" w:eastAsia="zh-CN"/>
        </w:rPr>
        <w:t>or</w:t>
      </w:r>
      <w:r w:rsidR="00FB52F7">
        <w:rPr>
          <w:lang w:val="en-US" w:eastAsia="zh-CN"/>
        </w:rPr>
        <w:t xml:space="preserve"> the</w:t>
      </w:r>
      <w:r w:rsidR="00F90F1A">
        <w:rPr>
          <w:lang w:val="en-US" w:eastAsia="zh-CN"/>
        </w:rPr>
        <w:t xml:space="preserve"> -43dBm</w:t>
      </w:r>
      <w:r w:rsidR="00FB52F7">
        <w:rPr>
          <w:lang w:val="en-US" w:eastAsia="zh-CN"/>
        </w:rPr>
        <w:t xml:space="preserve"> maximum blocking level (for the average total input power)</w:t>
      </w:r>
      <w:r w:rsidR="00F90F1A">
        <w:rPr>
          <w:lang w:val="en-US" w:eastAsia="zh-CN"/>
        </w:rPr>
        <w:t>, it could</w:t>
      </w:r>
      <w:r w:rsidR="00C535C1">
        <w:rPr>
          <w:lang w:val="en-US" w:eastAsia="zh-CN"/>
        </w:rPr>
        <w:t xml:space="preserve"> still</w:t>
      </w:r>
      <w:r w:rsidR="00F90F1A">
        <w:rPr>
          <w:lang w:val="en-US" w:eastAsia="zh-CN"/>
        </w:rPr>
        <w:t xml:space="preserve"> be more stringent than </w:t>
      </w:r>
      <w:r w:rsidR="00C535C1">
        <w:rPr>
          <w:lang w:val="en-US" w:eastAsia="zh-CN"/>
        </w:rPr>
        <w:t>RAN4 minimum requirement for</w:t>
      </w:r>
      <w:r w:rsidR="00F90F1A">
        <w:rPr>
          <w:lang w:val="en-US" w:eastAsia="zh-CN"/>
        </w:rPr>
        <w:t xml:space="preserve"> in-band blocking requirement provided in TS 38.104 clause 7.4.2, in which</w:t>
      </w:r>
      <w:r w:rsidR="00676CED">
        <w:rPr>
          <w:lang w:val="en-US" w:eastAsia="zh-CN"/>
        </w:rPr>
        <w:t xml:space="preserve"> the receiver ability with </w:t>
      </w:r>
      <w:r w:rsidR="00FB52F7">
        <w:rPr>
          <w:lang w:val="en-US" w:eastAsia="zh-CN"/>
        </w:rPr>
        <w:t xml:space="preserve">allowed </w:t>
      </w:r>
      <w:r w:rsidR="00676CED">
        <w:rPr>
          <w:lang w:val="en-US" w:eastAsia="zh-CN"/>
        </w:rPr>
        <w:t xml:space="preserve">6dB </w:t>
      </w:r>
      <w:r w:rsidR="00FB52F7">
        <w:rPr>
          <w:lang w:val="en-US" w:eastAsia="zh-CN"/>
        </w:rPr>
        <w:t>sensitivity degradation</w:t>
      </w:r>
      <w:r w:rsidR="007B27C0">
        <w:rPr>
          <w:lang w:val="en-AU" w:eastAsia="zh-CN"/>
        </w:rPr>
        <w:t xml:space="preserve"> </w:t>
      </w:r>
      <w:r w:rsidR="00C535C1">
        <w:rPr>
          <w:lang w:val="en-AU" w:eastAsia="zh-CN"/>
        </w:rPr>
        <w:t>shall</w:t>
      </w:r>
      <w:r w:rsidR="007B27C0">
        <w:rPr>
          <w:lang w:val="en-AU" w:eastAsia="zh-CN"/>
        </w:rPr>
        <w:t xml:space="preserve"> be </w:t>
      </w:r>
      <w:r w:rsidR="00676CED">
        <w:rPr>
          <w:lang w:val="en-US" w:eastAsia="zh-CN"/>
        </w:rPr>
        <w:t>guaranteed</w:t>
      </w:r>
      <w:r w:rsidR="00FB52F7">
        <w:rPr>
          <w:lang w:val="en-AU" w:eastAsia="zh-CN"/>
        </w:rPr>
        <w:t xml:space="preserve"> with the presented </w:t>
      </w:r>
      <w:r w:rsidR="00676CED">
        <w:rPr>
          <w:lang w:val="en-US" w:eastAsia="zh-CN"/>
        </w:rPr>
        <w:t>unwanted</w:t>
      </w:r>
      <w:r w:rsidR="00F90F1A">
        <w:rPr>
          <w:lang w:val="en-US" w:eastAsia="zh-CN"/>
        </w:rPr>
        <w:t xml:space="preserve"> interfere</w:t>
      </w:r>
      <w:r w:rsidR="00676CED">
        <w:rPr>
          <w:lang w:val="en-US" w:eastAsia="zh-CN"/>
        </w:rPr>
        <w:t>r</w:t>
      </w:r>
      <w:r w:rsidR="00F90F1A">
        <w:rPr>
          <w:lang w:val="en-US" w:eastAsia="zh-CN"/>
        </w:rPr>
        <w:t xml:space="preserve"> level of -43dBm </w:t>
      </w:r>
      <w:r w:rsidR="00676CED">
        <w:rPr>
          <w:lang w:val="en-US" w:eastAsia="zh-CN"/>
        </w:rPr>
        <w:t xml:space="preserve">at the second adjacent channel. </w:t>
      </w:r>
    </w:p>
    <w:p w14:paraId="057C9E96" w14:textId="7E8E7589" w:rsidR="00603173" w:rsidRPr="007B27C0" w:rsidRDefault="00603173" w:rsidP="008A1A5A">
      <w:pPr>
        <w:rPr>
          <w:rFonts w:eastAsiaTheme="minorEastAsia"/>
          <w:lang w:val="en-US" w:eastAsia="zh-CN"/>
        </w:rPr>
      </w:pPr>
    </w:p>
    <w:tbl>
      <w:tblPr>
        <w:tblStyle w:val="TableGrid"/>
        <w:tblW w:w="0" w:type="auto"/>
        <w:tblInd w:w="279" w:type="dxa"/>
        <w:tblLook w:val="04A0" w:firstRow="1" w:lastRow="0" w:firstColumn="1" w:lastColumn="0" w:noHBand="0" w:noVBand="1"/>
      </w:tblPr>
      <w:tblGrid>
        <w:gridCol w:w="9072"/>
      </w:tblGrid>
      <w:tr w:rsidR="00603173" w:rsidRPr="00603173" w14:paraId="64C96ECC" w14:textId="77777777" w:rsidTr="00603173">
        <w:tc>
          <w:tcPr>
            <w:tcW w:w="9072" w:type="dxa"/>
          </w:tcPr>
          <w:p w14:paraId="5167FDEA" w14:textId="14F852C0" w:rsidR="00603173" w:rsidRPr="00603173" w:rsidRDefault="00603173" w:rsidP="00603173">
            <w:pPr>
              <w:spacing w:before="60" w:after="0"/>
              <w:rPr>
                <w:rFonts w:ascii="Times New Roman" w:hAnsi="Times New Roman"/>
                <w:sz w:val="18"/>
                <w:szCs w:val="22"/>
                <w:lang w:eastAsia="zh-CN"/>
              </w:rPr>
            </w:pPr>
            <w:r w:rsidRPr="00603173">
              <w:rPr>
                <w:rFonts w:ascii="Times New Roman" w:hAnsi="Times New Roman"/>
                <w:sz w:val="18"/>
                <w:szCs w:val="22"/>
                <w:lang w:eastAsia="zh-CN"/>
              </w:rPr>
              <w:t>&lt;Captured in WF from RAN4#105, R4-2220244 [6]&gt;</w:t>
            </w:r>
          </w:p>
          <w:p w14:paraId="24B324C2" w14:textId="21E10ACC" w:rsidR="00603173" w:rsidRPr="00603173" w:rsidRDefault="00603173" w:rsidP="00603173">
            <w:pPr>
              <w:spacing w:before="60" w:after="0"/>
              <w:rPr>
                <w:rFonts w:ascii="Times New Roman" w:hAnsi="Times New Roman"/>
                <w:b/>
                <w:bCs/>
                <w:sz w:val="18"/>
                <w:szCs w:val="22"/>
                <w:lang w:eastAsia="zh-CN"/>
              </w:rPr>
            </w:pPr>
            <w:r w:rsidRPr="00603173">
              <w:rPr>
                <w:rFonts w:ascii="Times New Roman" w:hAnsi="Times New Roman"/>
                <w:b/>
                <w:bCs/>
                <w:sz w:val="18"/>
                <w:szCs w:val="22"/>
                <w:lang w:eastAsia="zh-CN"/>
              </w:rPr>
              <w:t xml:space="preserve">Agreement: </w:t>
            </w:r>
          </w:p>
          <w:p w14:paraId="0795FA53" w14:textId="77777777" w:rsidR="00603173" w:rsidRPr="00603173" w:rsidRDefault="00603173" w:rsidP="00603173">
            <w:pPr>
              <w:pStyle w:val="ListParagraph"/>
              <w:numPr>
                <w:ilvl w:val="0"/>
                <w:numId w:val="1"/>
              </w:numPr>
              <w:overflowPunct/>
              <w:autoSpaceDE/>
              <w:autoSpaceDN/>
              <w:adjustRightInd/>
              <w:spacing w:before="60" w:after="0"/>
              <w:ind w:left="720" w:firstLineChars="0"/>
              <w:textAlignment w:val="auto"/>
              <w:rPr>
                <w:rFonts w:eastAsia="宋体"/>
                <w:sz w:val="18"/>
                <w:szCs w:val="22"/>
                <w:lang w:eastAsia="zh-CN"/>
              </w:rPr>
            </w:pPr>
            <w:r w:rsidRPr="00603173">
              <w:rPr>
                <w:rFonts w:eastAsia="宋体"/>
                <w:sz w:val="18"/>
                <w:szCs w:val="22"/>
                <w:lang w:eastAsia="zh-CN"/>
              </w:rPr>
              <w:t xml:space="preserve">RAN4 further study on LNA saturation/non-linearity: </w:t>
            </w:r>
          </w:p>
          <w:p w14:paraId="1FB0FF72" w14:textId="77777777" w:rsidR="00603173" w:rsidRPr="00603173" w:rsidRDefault="00603173" w:rsidP="00603173">
            <w:pPr>
              <w:pStyle w:val="ListParagraph"/>
              <w:numPr>
                <w:ilvl w:val="1"/>
                <w:numId w:val="1"/>
              </w:numPr>
              <w:spacing w:before="60" w:after="0"/>
              <w:ind w:left="1656" w:firstLineChars="0"/>
              <w:rPr>
                <w:rFonts w:eastAsia="宋体"/>
                <w:sz w:val="18"/>
                <w:szCs w:val="22"/>
                <w:lang w:eastAsia="zh-CN"/>
              </w:rPr>
            </w:pPr>
            <w:r w:rsidRPr="00603173">
              <w:rPr>
                <w:rFonts w:eastAsia="宋体"/>
                <w:sz w:val="18"/>
                <w:szCs w:val="22"/>
                <w:lang w:eastAsia="zh-CN"/>
              </w:rPr>
              <w:t>FFS the value as the maximum blocking level to ensure the receiver of UL sub-band is not blocked and maintain an acceptable reference sensitivity, for FR1 WA BS.</w:t>
            </w:r>
          </w:p>
          <w:p w14:paraId="64448237" w14:textId="77777777" w:rsidR="00603173" w:rsidRPr="00603173" w:rsidRDefault="00603173" w:rsidP="00603173">
            <w:pPr>
              <w:pStyle w:val="ListParagraph"/>
              <w:numPr>
                <w:ilvl w:val="2"/>
                <w:numId w:val="1"/>
              </w:numPr>
              <w:spacing w:before="60" w:after="0"/>
              <w:ind w:left="2376" w:firstLineChars="0"/>
              <w:rPr>
                <w:rFonts w:eastAsia="宋体"/>
                <w:sz w:val="18"/>
                <w:szCs w:val="22"/>
                <w:lang w:eastAsia="zh-CN"/>
              </w:rPr>
            </w:pPr>
            <w:r w:rsidRPr="00603173">
              <w:rPr>
                <w:rFonts w:eastAsia="宋体"/>
                <w:sz w:val="18"/>
                <w:szCs w:val="22"/>
                <w:lang w:eastAsia="zh-CN"/>
              </w:rPr>
              <w:t xml:space="preserve">Option 1: -43dBm </w:t>
            </w:r>
          </w:p>
          <w:p w14:paraId="09341F0C" w14:textId="77777777" w:rsidR="00603173" w:rsidRPr="00603173" w:rsidRDefault="00603173" w:rsidP="00603173">
            <w:pPr>
              <w:pStyle w:val="ListParagraph"/>
              <w:numPr>
                <w:ilvl w:val="2"/>
                <w:numId w:val="1"/>
              </w:numPr>
              <w:spacing w:before="60" w:after="0"/>
              <w:ind w:left="2376" w:firstLineChars="0"/>
              <w:rPr>
                <w:rFonts w:eastAsia="宋体"/>
                <w:sz w:val="18"/>
                <w:szCs w:val="22"/>
                <w:lang w:eastAsia="zh-CN"/>
              </w:rPr>
            </w:pPr>
            <w:r w:rsidRPr="00603173">
              <w:rPr>
                <w:rFonts w:eastAsia="宋体"/>
                <w:sz w:val="18"/>
                <w:szCs w:val="22"/>
                <w:lang w:eastAsia="zh-CN"/>
              </w:rPr>
              <w:t>Option 2: -26dBm</w:t>
            </w:r>
          </w:p>
          <w:p w14:paraId="1B287BA8" w14:textId="77777777" w:rsidR="00603173" w:rsidRPr="00603173" w:rsidRDefault="00603173" w:rsidP="00603173">
            <w:pPr>
              <w:spacing w:before="60" w:after="0"/>
              <w:rPr>
                <w:rFonts w:ascii="Times New Roman" w:eastAsia="宋体" w:hAnsi="Times New Roman"/>
                <w:sz w:val="18"/>
                <w:szCs w:val="22"/>
                <w:lang w:eastAsia="zh-CN"/>
              </w:rPr>
            </w:pPr>
          </w:p>
          <w:p w14:paraId="164F0B23" w14:textId="27050166" w:rsidR="00603173" w:rsidRPr="00603173" w:rsidRDefault="00603173" w:rsidP="00603173">
            <w:pPr>
              <w:spacing w:before="60" w:after="0"/>
              <w:rPr>
                <w:rFonts w:ascii="Times New Roman" w:hAnsi="Times New Roman"/>
                <w:sz w:val="18"/>
                <w:szCs w:val="22"/>
                <w:lang w:eastAsia="zh-CN"/>
              </w:rPr>
            </w:pPr>
            <w:r w:rsidRPr="00603173">
              <w:rPr>
                <w:rFonts w:ascii="Times New Roman" w:hAnsi="Times New Roman"/>
                <w:sz w:val="18"/>
                <w:szCs w:val="22"/>
                <w:lang w:eastAsia="zh-CN"/>
              </w:rPr>
              <w:t>&lt;Captured in LS from RAN4#105, R4-2302885 [12]&gt;</w:t>
            </w:r>
          </w:p>
          <w:p w14:paraId="0F5C84DB" w14:textId="77777777" w:rsidR="00603173" w:rsidRPr="00603173" w:rsidRDefault="00603173" w:rsidP="00603173">
            <w:pPr>
              <w:pStyle w:val="ListParagraph"/>
              <w:numPr>
                <w:ilvl w:val="1"/>
                <w:numId w:val="1"/>
              </w:numPr>
              <w:overflowPunct/>
              <w:autoSpaceDE/>
              <w:autoSpaceDN/>
              <w:adjustRightInd/>
              <w:spacing w:before="60" w:after="0"/>
              <w:ind w:leftChars="117" w:left="594" w:firstLineChars="0"/>
              <w:textAlignment w:val="auto"/>
              <w:rPr>
                <w:sz w:val="18"/>
                <w:szCs w:val="22"/>
              </w:rPr>
            </w:pPr>
            <w:r w:rsidRPr="00603173">
              <w:rPr>
                <w:sz w:val="18"/>
                <w:szCs w:val="22"/>
              </w:rPr>
              <w:t>The noise figure model is provided as below:</w:t>
            </w:r>
          </w:p>
          <w:p w14:paraId="6B618F23" w14:textId="3BF10834" w:rsidR="00603173" w:rsidRPr="00603173" w:rsidRDefault="00603173" w:rsidP="00603173">
            <w:pPr>
              <w:spacing w:before="60" w:after="0"/>
              <w:ind w:leftChars="988" w:left="1976"/>
              <w:rPr>
                <w:rFonts w:ascii="Times New Roman" w:hAnsi="Times New Roman"/>
                <w:sz w:val="18"/>
                <w:szCs w:val="22"/>
              </w:rPr>
            </w:pPr>
            <w:r w:rsidRPr="00603173">
              <w:rPr>
                <w:rFonts w:ascii="Times New Roman" w:hAnsi="Times New Roman"/>
                <w:sz w:val="18"/>
                <w:szCs w:val="22"/>
              </w:rPr>
              <w:t xml:space="preserve"> </w:t>
            </w:r>
            <w:r w:rsidRPr="00603173">
              <w:rPr>
                <w:rFonts w:ascii="Times New Roman" w:hAnsi="Times New Roman"/>
                <w:sz w:val="18"/>
                <w:szCs w:val="22"/>
              </w:rPr>
              <w:object w:dxaOrig="8053" w:dyaOrig="5461" w14:anchorId="5BB37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16.5pt" o:ole="">
                  <v:imagedata r:id="rId9" o:title=""/>
                </v:shape>
                <o:OLEObject Type="Embed" ProgID="Visio.Drawing.15" ShapeID="_x0000_i1025" DrawAspect="Content" ObjectID="_1753303470" r:id="rId10"/>
              </w:object>
            </w:r>
          </w:p>
          <w:p w14:paraId="18BD19CB" w14:textId="77777777" w:rsidR="00603173" w:rsidRPr="00603173" w:rsidRDefault="00603173" w:rsidP="00603173">
            <w:pPr>
              <w:pStyle w:val="ListParagraph"/>
              <w:numPr>
                <w:ilvl w:val="2"/>
                <w:numId w:val="1"/>
              </w:numPr>
              <w:overflowPunct/>
              <w:autoSpaceDE/>
              <w:autoSpaceDN/>
              <w:adjustRightInd/>
              <w:spacing w:before="60" w:after="0"/>
              <w:ind w:leftChars="460" w:left="1280" w:firstLineChars="0"/>
              <w:textAlignment w:val="auto"/>
              <w:rPr>
                <w:sz w:val="18"/>
                <w:szCs w:val="22"/>
              </w:rPr>
            </w:pPr>
            <w:r w:rsidRPr="00603173">
              <w:rPr>
                <w:sz w:val="18"/>
                <w:szCs w:val="22"/>
              </w:rPr>
              <w:t>X-axis: Total received power is the linear sum of all received power, including wanted signal, self-interference, inter-gNB interference and inter-sector interference.</w:t>
            </w:r>
          </w:p>
          <w:p w14:paraId="29933FC3" w14:textId="77777777" w:rsidR="00603173" w:rsidRPr="00603173" w:rsidRDefault="00603173" w:rsidP="00603173">
            <w:pPr>
              <w:pStyle w:val="ListParagraph"/>
              <w:numPr>
                <w:ilvl w:val="2"/>
                <w:numId w:val="1"/>
              </w:numPr>
              <w:overflowPunct/>
              <w:autoSpaceDE/>
              <w:autoSpaceDN/>
              <w:adjustRightInd/>
              <w:spacing w:before="60" w:after="0"/>
              <w:ind w:leftChars="460" w:left="1280" w:firstLineChars="0"/>
              <w:textAlignment w:val="auto"/>
              <w:rPr>
                <w:sz w:val="18"/>
                <w:szCs w:val="22"/>
              </w:rPr>
            </w:pPr>
            <w:r w:rsidRPr="00603173">
              <w:rPr>
                <w:sz w:val="18"/>
                <w:szCs w:val="22"/>
              </w:rPr>
              <w:t>Y-axis: noise figure</w:t>
            </w:r>
          </w:p>
          <w:p w14:paraId="1101EC77" w14:textId="77777777" w:rsidR="00603173" w:rsidRPr="00603173" w:rsidRDefault="00603173" w:rsidP="00603173">
            <w:pPr>
              <w:pStyle w:val="ListParagraph"/>
              <w:numPr>
                <w:ilvl w:val="2"/>
                <w:numId w:val="1"/>
              </w:numPr>
              <w:overflowPunct/>
              <w:autoSpaceDE/>
              <w:autoSpaceDN/>
              <w:adjustRightInd/>
              <w:spacing w:before="60" w:after="0"/>
              <w:ind w:leftChars="460" w:left="1280" w:firstLineChars="0"/>
              <w:textAlignment w:val="auto"/>
              <w:rPr>
                <w:sz w:val="18"/>
                <w:szCs w:val="22"/>
              </w:rPr>
            </w:pPr>
            <w:r w:rsidRPr="00603173">
              <w:rPr>
                <w:sz w:val="18"/>
                <w:szCs w:val="22"/>
              </w:rPr>
              <w:t xml:space="preserve">The values of A, B, C and D: </w:t>
            </w:r>
          </w:p>
          <w:p w14:paraId="11D955CB" w14:textId="77777777" w:rsidR="00603173" w:rsidRPr="00603173" w:rsidRDefault="00603173" w:rsidP="00603173">
            <w:pPr>
              <w:pStyle w:val="ListParagraph"/>
              <w:numPr>
                <w:ilvl w:val="3"/>
                <w:numId w:val="1"/>
              </w:numPr>
              <w:overflowPunct/>
              <w:autoSpaceDE/>
              <w:autoSpaceDN/>
              <w:adjustRightInd/>
              <w:spacing w:before="60" w:after="0"/>
              <w:ind w:leftChars="803" w:left="1966" w:firstLineChars="0"/>
              <w:textAlignment w:val="auto"/>
              <w:rPr>
                <w:sz w:val="18"/>
                <w:szCs w:val="22"/>
              </w:rPr>
            </w:pPr>
            <w:r w:rsidRPr="00603173">
              <w:rPr>
                <w:sz w:val="18"/>
                <w:szCs w:val="22"/>
              </w:rPr>
              <w:t>A = -43dBm</w:t>
            </w:r>
          </w:p>
          <w:p w14:paraId="59BD07F0" w14:textId="77777777" w:rsidR="00603173" w:rsidRPr="00603173" w:rsidRDefault="00603173" w:rsidP="00603173">
            <w:pPr>
              <w:pStyle w:val="ListParagraph"/>
              <w:numPr>
                <w:ilvl w:val="3"/>
                <w:numId w:val="1"/>
              </w:numPr>
              <w:overflowPunct/>
              <w:autoSpaceDE/>
              <w:autoSpaceDN/>
              <w:adjustRightInd/>
              <w:spacing w:before="60" w:after="0"/>
              <w:ind w:leftChars="803" w:left="1966" w:firstLineChars="0"/>
              <w:textAlignment w:val="auto"/>
              <w:rPr>
                <w:sz w:val="18"/>
                <w:szCs w:val="22"/>
              </w:rPr>
            </w:pPr>
            <w:r w:rsidRPr="00603173">
              <w:rPr>
                <w:sz w:val="18"/>
                <w:szCs w:val="22"/>
              </w:rPr>
              <w:t>B = -25dBm</w:t>
            </w:r>
          </w:p>
          <w:p w14:paraId="43E66F0F" w14:textId="77777777" w:rsidR="00603173" w:rsidRPr="00603173" w:rsidRDefault="00603173" w:rsidP="00603173">
            <w:pPr>
              <w:pStyle w:val="ListParagraph"/>
              <w:numPr>
                <w:ilvl w:val="3"/>
                <w:numId w:val="1"/>
              </w:numPr>
              <w:overflowPunct/>
              <w:autoSpaceDE/>
              <w:autoSpaceDN/>
              <w:adjustRightInd/>
              <w:spacing w:before="60" w:after="0"/>
              <w:ind w:leftChars="803" w:left="1966" w:firstLineChars="0"/>
              <w:textAlignment w:val="auto"/>
              <w:rPr>
                <w:sz w:val="18"/>
                <w:szCs w:val="22"/>
              </w:rPr>
            </w:pPr>
            <w:r w:rsidRPr="00603173">
              <w:rPr>
                <w:sz w:val="18"/>
                <w:szCs w:val="22"/>
              </w:rPr>
              <w:t>C = 5dB</w:t>
            </w:r>
          </w:p>
          <w:p w14:paraId="7A3F695D" w14:textId="77777777" w:rsidR="00603173" w:rsidRPr="00603173" w:rsidRDefault="00603173" w:rsidP="00603173">
            <w:pPr>
              <w:pStyle w:val="ListParagraph"/>
              <w:numPr>
                <w:ilvl w:val="3"/>
                <w:numId w:val="1"/>
              </w:numPr>
              <w:overflowPunct/>
              <w:autoSpaceDE/>
              <w:autoSpaceDN/>
              <w:adjustRightInd/>
              <w:spacing w:before="60" w:after="0"/>
              <w:ind w:leftChars="803" w:left="1966" w:firstLineChars="0"/>
              <w:textAlignment w:val="auto"/>
              <w:rPr>
                <w:sz w:val="18"/>
                <w:szCs w:val="22"/>
              </w:rPr>
            </w:pPr>
            <w:r w:rsidRPr="00603173">
              <w:rPr>
                <w:sz w:val="18"/>
                <w:szCs w:val="22"/>
              </w:rPr>
              <w:t>D = 14dB</w:t>
            </w:r>
          </w:p>
          <w:p w14:paraId="3809A345" w14:textId="2068EB09" w:rsidR="00603173" w:rsidRPr="00603173" w:rsidRDefault="00603173" w:rsidP="00603173">
            <w:pPr>
              <w:pStyle w:val="ListParagraph"/>
              <w:numPr>
                <w:ilvl w:val="2"/>
                <w:numId w:val="1"/>
              </w:numPr>
              <w:overflowPunct/>
              <w:autoSpaceDE/>
              <w:autoSpaceDN/>
              <w:adjustRightInd/>
              <w:spacing w:before="60" w:after="0"/>
              <w:ind w:leftChars="460" w:left="1280" w:firstLineChars="0"/>
              <w:textAlignment w:val="auto"/>
              <w:rPr>
                <w:b/>
                <w:color w:val="000000" w:themeColor="text1"/>
                <w:sz w:val="18"/>
                <w:szCs w:val="22"/>
              </w:rPr>
            </w:pPr>
            <w:r w:rsidRPr="00603173">
              <w:rPr>
                <w:sz w:val="18"/>
                <w:szCs w:val="22"/>
              </w:rPr>
              <w:t>If the total received power is larger than B, the receiver will be blocked.</w:t>
            </w:r>
          </w:p>
        </w:tc>
      </w:tr>
    </w:tbl>
    <w:p w14:paraId="2F1BC0DF" w14:textId="3CCFAFA7" w:rsidR="00147903" w:rsidRDefault="006B1E2A" w:rsidP="008A1A5A">
      <w:pPr>
        <w:rPr>
          <w:lang w:val="en-US" w:eastAsia="zh-CN"/>
        </w:rPr>
      </w:pPr>
      <w:r>
        <w:rPr>
          <w:lang w:val="en-US" w:eastAsia="zh-CN"/>
        </w:rPr>
        <w:t xml:space="preserve"> </w:t>
      </w:r>
    </w:p>
    <w:p w14:paraId="61DCBCD4" w14:textId="06927FB9" w:rsidR="00972627" w:rsidRDefault="007B27C0" w:rsidP="008A1A5A">
      <w:pPr>
        <w:rPr>
          <w:lang w:val="en-US" w:eastAsia="zh-CN"/>
        </w:rPr>
      </w:pPr>
      <w:r>
        <w:rPr>
          <w:rFonts w:eastAsiaTheme="minorEastAsia"/>
          <w:lang w:val="en-US" w:eastAsia="zh-CN"/>
        </w:rPr>
        <w:t>As presented in our previous analysis [13</w:t>
      </w:r>
      <w:r>
        <w:rPr>
          <w:rFonts w:eastAsiaTheme="minorEastAsia" w:hint="eastAsia"/>
          <w:lang w:val="en-US" w:eastAsia="zh-CN"/>
        </w:rPr>
        <w:t>,</w:t>
      </w:r>
      <w:r>
        <w:rPr>
          <w:rFonts w:eastAsiaTheme="minorEastAsia"/>
          <w:lang w:val="en-US" w:eastAsia="zh-CN"/>
        </w:rPr>
        <w:t>17]</w:t>
      </w:r>
      <w:r w:rsidR="00BE45A3">
        <w:rPr>
          <w:rFonts w:eastAsiaTheme="minorEastAsia"/>
          <w:lang w:val="en-US" w:eastAsia="zh-CN"/>
        </w:rPr>
        <w:t xml:space="preserve"> and contributions from other companies</w:t>
      </w:r>
      <w:r>
        <w:rPr>
          <w:rFonts w:eastAsiaTheme="minorEastAsia"/>
          <w:lang w:val="en-AU" w:eastAsia="zh-CN"/>
        </w:rPr>
        <w:t>, the</w:t>
      </w:r>
      <w:r w:rsidR="00BE45A3">
        <w:rPr>
          <w:rFonts w:eastAsiaTheme="minorEastAsia"/>
          <w:lang w:val="en-AU" w:eastAsia="zh-CN"/>
        </w:rPr>
        <w:t xml:space="preserve"> RF</w:t>
      </w:r>
      <w:r>
        <w:rPr>
          <w:rFonts w:eastAsiaTheme="minorEastAsia"/>
          <w:lang w:val="en-AU" w:eastAsia="zh-CN"/>
        </w:rPr>
        <w:t xml:space="preserve"> </w:t>
      </w:r>
      <w:r w:rsidR="00BE45A3">
        <w:rPr>
          <w:rFonts w:eastAsiaTheme="minorEastAsia"/>
          <w:lang w:val="en-AU" w:eastAsia="zh-CN"/>
        </w:rPr>
        <w:t xml:space="preserve">filtering and/or analogue RF interference cancellation prior to LNA can be utilized to suppress </w:t>
      </w:r>
      <w:r w:rsidR="00BE45A3">
        <w:rPr>
          <w:rFonts w:eastAsiaTheme="minorEastAsia" w:hint="eastAsia"/>
          <w:lang w:val="en-AU" w:eastAsia="zh-CN"/>
        </w:rPr>
        <w:t>the</w:t>
      </w:r>
      <w:r w:rsidR="00BE45A3">
        <w:rPr>
          <w:rFonts w:eastAsiaTheme="minorEastAsia"/>
          <w:lang w:val="en-AU" w:eastAsia="zh-CN"/>
        </w:rPr>
        <w:t xml:space="preserve"> </w:t>
      </w:r>
      <w:r w:rsidR="00BE45A3">
        <w:rPr>
          <w:rFonts w:eastAsiaTheme="minorEastAsia" w:hint="eastAsia"/>
          <w:lang w:val="en-AU" w:eastAsia="zh-CN"/>
        </w:rPr>
        <w:t>TX</w:t>
      </w:r>
      <w:r w:rsidR="00BE45A3">
        <w:rPr>
          <w:rFonts w:eastAsiaTheme="minorEastAsia"/>
          <w:lang w:val="en-AU" w:eastAsia="zh-CN"/>
        </w:rPr>
        <w:t xml:space="preserve"> </w:t>
      </w:r>
      <w:r w:rsidR="00BE45A3">
        <w:rPr>
          <w:rFonts w:eastAsiaTheme="minorEastAsia" w:hint="eastAsia"/>
          <w:lang w:val="en-AU" w:eastAsia="zh-CN"/>
        </w:rPr>
        <w:t>signal</w:t>
      </w:r>
      <w:r w:rsidR="00BE45A3">
        <w:rPr>
          <w:rFonts w:eastAsiaTheme="minorEastAsia"/>
          <w:lang w:val="en-AU" w:eastAsia="zh-CN"/>
        </w:rPr>
        <w:t xml:space="preserve"> </w:t>
      </w:r>
      <w:r w:rsidR="00151983">
        <w:rPr>
          <w:rFonts w:eastAsiaTheme="minorEastAsia"/>
          <w:lang w:val="en-AU" w:eastAsia="zh-CN"/>
        </w:rPr>
        <w:t xml:space="preserve">thus making a much </w:t>
      </w:r>
      <w:r w:rsidR="00791A23">
        <w:rPr>
          <w:rFonts w:eastAsiaTheme="minorEastAsia"/>
          <w:lang w:val="en-AU" w:eastAsia="zh-CN"/>
        </w:rPr>
        <w:t xml:space="preserve">better </w:t>
      </w:r>
      <w:r w:rsidR="00151983">
        <w:rPr>
          <w:rFonts w:eastAsiaTheme="minorEastAsia"/>
          <w:lang w:val="en-AU" w:eastAsia="zh-CN"/>
        </w:rPr>
        <w:t xml:space="preserve">receiver linearity performance. By considering typical receiver structures including super heterodyne, homodyne/zero-IF and direct RF-sampling receiver, </w:t>
      </w:r>
      <w:r w:rsidR="003828AC">
        <w:rPr>
          <w:rFonts w:eastAsiaTheme="minorEastAsia"/>
          <w:lang w:val="en-AU" w:eastAsia="zh-CN"/>
        </w:rPr>
        <w:t xml:space="preserve">RF filtering solution </w:t>
      </w:r>
      <w:r w:rsidR="00B32E97">
        <w:rPr>
          <w:rFonts w:eastAsiaTheme="minorEastAsia"/>
          <w:lang w:val="en-AU" w:eastAsia="zh-CN"/>
        </w:rPr>
        <w:t xml:space="preserve">to avoid the saturation of the receiver </w:t>
      </w:r>
      <w:r w:rsidR="003828AC">
        <w:rPr>
          <w:rFonts w:eastAsiaTheme="minorEastAsia"/>
          <w:lang w:val="en-AU" w:eastAsia="zh-CN"/>
        </w:rPr>
        <w:t>with reasonable balanced performance and complexity/</w:t>
      </w:r>
      <w:r w:rsidR="00B32E97">
        <w:rPr>
          <w:rFonts w:eastAsiaTheme="minorEastAsia"/>
          <w:lang w:val="en-AU" w:eastAsia="zh-CN"/>
        </w:rPr>
        <w:t xml:space="preserve">physical dimension can be used in the early parts of the </w:t>
      </w:r>
      <w:r w:rsidR="00496052">
        <w:rPr>
          <w:rFonts w:eastAsiaTheme="minorEastAsia"/>
          <w:lang w:val="en-AU" w:eastAsia="zh-CN"/>
        </w:rPr>
        <w:t>receiver front-end</w:t>
      </w:r>
      <w:r w:rsidR="00B32E97">
        <w:rPr>
          <w:rFonts w:eastAsiaTheme="minorEastAsia"/>
          <w:lang w:val="en-AU" w:eastAsia="zh-CN"/>
        </w:rPr>
        <w:t xml:space="preserve">, more specifically </w:t>
      </w:r>
      <w:r w:rsidR="003828AC">
        <w:rPr>
          <w:rFonts w:eastAsiaTheme="minorEastAsia"/>
          <w:lang w:val="en-AU" w:eastAsia="zh-CN"/>
        </w:rPr>
        <w:t>located between the two-stage cascaded LNAs</w:t>
      </w:r>
      <w:r w:rsidR="00B32E97">
        <w:rPr>
          <w:rFonts w:eastAsiaTheme="minorEastAsia"/>
          <w:lang w:val="en-AU" w:eastAsia="zh-CN"/>
        </w:rPr>
        <w:t xml:space="preserve">. </w:t>
      </w:r>
      <w:r w:rsidR="001D7BF0">
        <w:rPr>
          <w:rFonts w:eastAsiaTheme="minorEastAsia"/>
          <w:lang w:val="en-AU" w:eastAsia="zh-CN"/>
        </w:rPr>
        <w:t xml:space="preserve">As provided in the further reply LS in RAN4#106-Bis-e, </w:t>
      </w:r>
      <w:proofErr w:type="gramStart"/>
      <w:r w:rsidR="001D7BF0">
        <w:rPr>
          <w:rFonts w:eastAsiaTheme="minorEastAsia"/>
          <w:lang w:val="en-AU" w:eastAsia="zh-CN"/>
        </w:rPr>
        <w:t>i.e.</w:t>
      </w:r>
      <w:proofErr w:type="gramEnd"/>
      <w:r w:rsidR="00972627" w:rsidRPr="00972627">
        <w:rPr>
          <w:lang w:val="en-US" w:eastAsia="zh-CN"/>
        </w:rPr>
        <w:t xml:space="preserve"> R4-23</w:t>
      </w:r>
      <w:r w:rsidR="001D7BF0">
        <w:rPr>
          <w:lang w:val="en-US" w:eastAsia="zh-CN"/>
        </w:rPr>
        <w:t>0</w:t>
      </w:r>
      <w:r w:rsidR="00972627" w:rsidRPr="00972627">
        <w:rPr>
          <w:lang w:val="en-US" w:eastAsia="zh-CN"/>
        </w:rPr>
        <w:t>6004</w:t>
      </w:r>
      <w:r w:rsidR="00972627">
        <w:rPr>
          <w:lang w:val="en-US" w:eastAsia="zh-CN"/>
        </w:rPr>
        <w:t xml:space="preserve"> [16]</w:t>
      </w:r>
      <w:r w:rsidR="001D7BF0">
        <w:rPr>
          <w:lang w:val="en-US" w:eastAsia="zh-CN"/>
        </w:rPr>
        <w:t xml:space="preserve">, </w:t>
      </w:r>
      <w:r w:rsidR="00F42C89">
        <w:rPr>
          <w:lang w:val="en-US" w:eastAsia="zh-CN"/>
        </w:rPr>
        <w:t xml:space="preserve">with the implementation of RF subband filter, the </w:t>
      </w:r>
      <w:r w:rsidR="00496052">
        <w:rPr>
          <w:lang w:val="en-US" w:eastAsia="zh-CN"/>
        </w:rPr>
        <w:t xml:space="preserve">receiver </w:t>
      </w:r>
      <w:r w:rsidR="00F42C89">
        <w:rPr>
          <w:lang w:val="en-US" w:eastAsia="zh-CN"/>
        </w:rPr>
        <w:t>non-linearity can be</w:t>
      </w:r>
      <w:r w:rsidR="00496052">
        <w:rPr>
          <w:lang w:val="en-US" w:eastAsia="zh-CN"/>
        </w:rPr>
        <w:t xml:space="preserve"> greatly</w:t>
      </w:r>
      <w:r w:rsidR="00F42C89">
        <w:rPr>
          <w:lang w:val="en-US" w:eastAsia="zh-CN"/>
        </w:rPr>
        <w:t xml:space="preserve"> mitigated, thus resulting in the improved in-band blocking performance by around 8-10dB, based on companies’ proposal</w:t>
      </w:r>
      <w:r w:rsidR="00496052">
        <w:rPr>
          <w:lang w:val="en-US" w:eastAsia="zh-CN"/>
        </w:rPr>
        <w:t>s</w:t>
      </w:r>
      <w:r w:rsidR="00F42C89">
        <w:rPr>
          <w:lang w:val="en-US" w:eastAsia="zh-CN"/>
        </w:rPr>
        <w:t xml:space="preserve">.  </w:t>
      </w:r>
    </w:p>
    <w:p w14:paraId="2B617FF6" w14:textId="5676DCD4" w:rsidR="006235C9" w:rsidRDefault="006235C9" w:rsidP="008A1A5A">
      <w:pPr>
        <w:rPr>
          <w:lang w:val="en-US" w:eastAsia="zh-CN"/>
        </w:rPr>
      </w:pPr>
    </w:p>
    <w:tbl>
      <w:tblPr>
        <w:tblStyle w:val="TableGrid"/>
        <w:tblW w:w="0" w:type="auto"/>
        <w:tblInd w:w="279" w:type="dxa"/>
        <w:tblLook w:val="04A0" w:firstRow="1" w:lastRow="0" w:firstColumn="1" w:lastColumn="0" w:noHBand="0" w:noVBand="1"/>
      </w:tblPr>
      <w:tblGrid>
        <w:gridCol w:w="9072"/>
      </w:tblGrid>
      <w:tr w:rsidR="006235C9" w:rsidRPr="006235C9" w14:paraId="60FE65EF" w14:textId="77777777" w:rsidTr="006235C9">
        <w:tc>
          <w:tcPr>
            <w:tcW w:w="9072" w:type="dxa"/>
          </w:tcPr>
          <w:p w14:paraId="04909E7F" w14:textId="5D1FC2C1" w:rsidR="006235C9" w:rsidRDefault="006235C9" w:rsidP="006235C9">
            <w:pPr>
              <w:spacing w:before="60" w:after="0"/>
              <w:rPr>
                <w:rFonts w:ascii="Times New Roman" w:hAnsi="Times New Roman"/>
                <w:sz w:val="18"/>
                <w:szCs w:val="22"/>
                <w:lang w:eastAsia="zh-CN"/>
              </w:rPr>
            </w:pPr>
            <w:r w:rsidRPr="00603173">
              <w:rPr>
                <w:rFonts w:ascii="Times New Roman" w:hAnsi="Times New Roman"/>
                <w:sz w:val="18"/>
                <w:szCs w:val="22"/>
                <w:lang w:eastAsia="zh-CN"/>
              </w:rPr>
              <w:t>&lt;Captured in LS from RAN4#10</w:t>
            </w:r>
            <w:r>
              <w:rPr>
                <w:rFonts w:ascii="Times New Roman" w:hAnsi="Times New Roman"/>
                <w:sz w:val="18"/>
                <w:szCs w:val="22"/>
                <w:lang w:eastAsia="zh-CN"/>
              </w:rPr>
              <w:t>6</w:t>
            </w:r>
            <w:r w:rsidRPr="00603173">
              <w:rPr>
                <w:rFonts w:ascii="Times New Roman" w:hAnsi="Times New Roman"/>
                <w:sz w:val="18"/>
                <w:szCs w:val="22"/>
                <w:lang w:eastAsia="zh-CN"/>
              </w:rPr>
              <w:t>, R4-230</w:t>
            </w:r>
            <w:r>
              <w:rPr>
                <w:rFonts w:ascii="Times New Roman" w:hAnsi="Times New Roman"/>
                <w:sz w:val="18"/>
                <w:szCs w:val="22"/>
                <w:lang w:eastAsia="zh-CN"/>
              </w:rPr>
              <w:t>6004</w:t>
            </w:r>
            <w:r w:rsidRPr="00603173">
              <w:rPr>
                <w:rFonts w:ascii="Times New Roman" w:hAnsi="Times New Roman"/>
                <w:sz w:val="18"/>
                <w:szCs w:val="22"/>
                <w:lang w:eastAsia="zh-CN"/>
              </w:rPr>
              <w:t xml:space="preserve"> [1</w:t>
            </w:r>
            <w:r>
              <w:rPr>
                <w:rFonts w:ascii="Times New Roman" w:hAnsi="Times New Roman"/>
                <w:sz w:val="18"/>
                <w:szCs w:val="22"/>
                <w:lang w:eastAsia="zh-CN"/>
              </w:rPr>
              <w:t>6</w:t>
            </w:r>
            <w:r w:rsidRPr="00603173">
              <w:rPr>
                <w:rFonts w:ascii="Times New Roman" w:hAnsi="Times New Roman"/>
                <w:sz w:val="18"/>
                <w:szCs w:val="22"/>
                <w:lang w:eastAsia="zh-CN"/>
              </w:rPr>
              <w:t>]&gt;</w:t>
            </w:r>
          </w:p>
          <w:p w14:paraId="6F6C309A" w14:textId="5C5A0577" w:rsidR="006235C9" w:rsidRPr="006235C9" w:rsidRDefault="006235C9" w:rsidP="006235C9">
            <w:pPr>
              <w:spacing w:before="60" w:after="0"/>
              <w:rPr>
                <w:rFonts w:ascii="Times New Roman" w:hAnsi="Times New Roman"/>
                <w:sz w:val="18"/>
                <w:szCs w:val="18"/>
              </w:rPr>
            </w:pPr>
            <w:r w:rsidRPr="006235C9">
              <w:rPr>
                <w:rFonts w:ascii="Times New Roman" w:hAnsi="Times New Roman"/>
                <w:sz w:val="18"/>
                <w:szCs w:val="18"/>
                <w:lang w:eastAsia="ja-JP"/>
              </w:rPr>
              <w:t>Furthermore, RAN4 made the following agreement on noise figure model (i.e., noise figure over average total input power, captured in RAN4 LS R4-2302885)</w:t>
            </w:r>
            <w:r w:rsidRPr="006235C9">
              <w:rPr>
                <w:rFonts w:ascii="Times New Roman" w:hAnsi="Times New Roman"/>
                <w:sz w:val="18"/>
                <w:szCs w:val="18"/>
              </w:rPr>
              <w:t>:</w:t>
            </w:r>
          </w:p>
          <w:p w14:paraId="24918114" w14:textId="77777777" w:rsidR="006235C9" w:rsidRPr="006235C9" w:rsidRDefault="006235C9" w:rsidP="006235C9">
            <w:pPr>
              <w:pStyle w:val="ListParagraph"/>
              <w:numPr>
                <w:ilvl w:val="0"/>
                <w:numId w:val="24"/>
              </w:numPr>
              <w:spacing w:before="60" w:after="0"/>
              <w:ind w:firstLineChars="0"/>
              <w:rPr>
                <w:sz w:val="18"/>
                <w:szCs w:val="18"/>
                <w:lang w:eastAsia="ja-JP"/>
              </w:rPr>
            </w:pPr>
            <w:r w:rsidRPr="006235C9">
              <w:rPr>
                <w:sz w:val="18"/>
                <w:szCs w:val="18"/>
                <w:lang w:eastAsia="ja-JP"/>
              </w:rPr>
              <w:lastRenderedPageBreak/>
              <w:t>For typical FR1 WA BS implementation, companies have different views on sub-band filter, and based on companies’ proposal on the implementation with sub-band filter, the blocking performance can be improved around 10 dB. The following values of A and B can apply to the noise figure model if sub-band filter adopted.</w:t>
            </w:r>
          </w:p>
          <w:p w14:paraId="7D119CED" w14:textId="77777777" w:rsidR="006235C9" w:rsidRPr="006235C9" w:rsidRDefault="006235C9" w:rsidP="006235C9">
            <w:pPr>
              <w:pStyle w:val="ListParagraph"/>
              <w:numPr>
                <w:ilvl w:val="1"/>
                <w:numId w:val="24"/>
              </w:numPr>
              <w:spacing w:before="60" w:after="0"/>
              <w:ind w:firstLineChars="0"/>
              <w:rPr>
                <w:sz w:val="18"/>
                <w:szCs w:val="18"/>
                <w:lang w:eastAsia="ja-JP"/>
              </w:rPr>
            </w:pPr>
            <w:r w:rsidRPr="006235C9">
              <w:rPr>
                <w:sz w:val="18"/>
                <w:szCs w:val="18"/>
                <w:lang w:eastAsia="ja-JP"/>
              </w:rPr>
              <w:t>The values of A, B, C and D:</w:t>
            </w:r>
          </w:p>
          <w:p w14:paraId="27BE26F0" w14:textId="77777777" w:rsidR="006235C9" w:rsidRPr="006235C9" w:rsidRDefault="006235C9" w:rsidP="006235C9">
            <w:pPr>
              <w:pStyle w:val="ListParagraph"/>
              <w:numPr>
                <w:ilvl w:val="2"/>
                <w:numId w:val="24"/>
              </w:numPr>
              <w:spacing w:before="60" w:after="0"/>
              <w:ind w:firstLineChars="0"/>
              <w:rPr>
                <w:sz w:val="18"/>
                <w:szCs w:val="18"/>
                <w:lang w:eastAsia="ja-JP"/>
              </w:rPr>
            </w:pPr>
            <w:r w:rsidRPr="006235C9">
              <w:rPr>
                <w:sz w:val="18"/>
                <w:szCs w:val="18"/>
                <w:lang w:eastAsia="ja-JP"/>
              </w:rPr>
              <w:t>A = -35dBm</w:t>
            </w:r>
          </w:p>
          <w:p w14:paraId="44E87BF6" w14:textId="77777777" w:rsidR="006235C9" w:rsidRPr="006235C9" w:rsidRDefault="006235C9" w:rsidP="006235C9">
            <w:pPr>
              <w:pStyle w:val="ListParagraph"/>
              <w:numPr>
                <w:ilvl w:val="2"/>
                <w:numId w:val="24"/>
              </w:numPr>
              <w:spacing w:before="60" w:after="0"/>
              <w:ind w:firstLineChars="0"/>
              <w:rPr>
                <w:sz w:val="18"/>
                <w:szCs w:val="18"/>
                <w:lang w:eastAsia="ja-JP"/>
              </w:rPr>
            </w:pPr>
            <w:r w:rsidRPr="006235C9">
              <w:rPr>
                <w:sz w:val="18"/>
                <w:szCs w:val="18"/>
                <w:lang w:eastAsia="ja-JP"/>
              </w:rPr>
              <w:t>B = -17dBm</w:t>
            </w:r>
          </w:p>
          <w:p w14:paraId="25E85DBE" w14:textId="77777777" w:rsidR="006235C9" w:rsidRPr="006235C9" w:rsidRDefault="006235C9" w:rsidP="006235C9">
            <w:pPr>
              <w:pStyle w:val="ListParagraph"/>
              <w:numPr>
                <w:ilvl w:val="2"/>
                <w:numId w:val="24"/>
              </w:numPr>
              <w:spacing w:before="60" w:after="0"/>
              <w:ind w:firstLineChars="0"/>
              <w:rPr>
                <w:sz w:val="18"/>
                <w:szCs w:val="18"/>
                <w:lang w:eastAsia="ja-JP"/>
              </w:rPr>
            </w:pPr>
            <w:r w:rsidRPr="006235C9">
              <w:rPr>
                <w:sz w:val="18"/>
                <w:szCs w:val="18"/>
                <w:lang w:eastAsia="ja-JP"/>
              </w:rPr>
              <w:t>C = 5dB</w:t>
            </w:r>
          </w:p>
          <w:p w14:paraId="5E60FF8A" w14:textId="77777777" w:rsidR="006235C9" w:rsidRPr="006235C9" w:rsidRDefault="006235C9" w:rsidP="006235C9">
            <w:pPr>
              <w:pStyle w:val="ListParagraph"/>
              <w:numPr>
                <w:ilvl w:val="2"/>
                <w:numId w:val="24"/>
              </w:numPr>
              <w:spacing w:before="60" w:after="0"/>
              <w:ind w:firstLineChars="0"/>
              <w:rPr>
                <w:sz w:val="18"/>
                <w:szCs w:val="18"/>
                <w:lang w:eastAsia="ja-JP"/>
              </w:rPr>
            </w:pPr>
            <w:r w:rsidRPr="006235C9">
              <w:rPr>
                <w:sz w:val="18"/>
                <w:szCs w:val="18"/>
                <w:lang w:eastAsia="ja-JP"/>
              </w:rPr>
              <w:t>D = 14dB</w:t>
            </w:r>
          </w:p>
          <w:p w14:paraId="7AC48A66" w14:textId="3AC1E93C" w:rsidR="006235C9" w:rsidRPr="006235C9" w:rsidRDefault="006235C9" w:rsidP="006235C9">
            <w:pPr>
              <w:pStyle w:val="ListParagraph"/>
              <w:numPr>
                <w:ilvl w:val="0"/>
                <w:numId w:val="36"/>
              </w:numPr>
              <w:spacing w:before="60" w:after="0"/>
              <w:ind w:firstLineChars="0"/>
              <w:rPr>
                <w:sz w:val="18"/>
                <w:szCs w:val="18"/>
                <w:lang w:eastAsia="ja-JP"/>
              </w:rPr>
            </w:pPr>
            <w:r w:rsidRPr="006235C9">
              <w:rPr>
                <w:sz w:val="18"/>
                <w:szCs w:val="18"/>
                <w:lang w:eastAsia="ja-JP"/>
              </w:rPr>
              <w:t xml:space="preserve">Note: RAN4 has not reach consensus on the implementation feasibility of sub-band filter. RAN4 will further evaluate and update to RAN1 if needed.  </w:t>
            </w:r>
          </w:p>
        </w:tc>
      </w:tr>
    </w:tbl>
    <w:p w14:paraId="29029067" w14:textId="77777777" w:rsidR="006235C9" w:rsidRPr="007B27C0" w:rsidRDefault="006235C9" w:rsidP="008A1A5A">
      <w:pPr>
        <w:rPr>
          <w:rFonts w:eastAsiaTheme="minorEastAsia"/>
          <w:lang w:val="en-US" w:eastAsia="zh-CN"/>
        </w:rPr>
      </w:pPr>
    </w:p>
    <w:p w14:paraId="2D038D70" w14:textId="7B1474B8" w:rsidR="00972627" w:rsidRDefault="00972627" w:rsidP="008A1A5A">
      <w:pPr>
        <w:rPr>
          <w:rFonts w:eastAsiaTheme="minorEastAsia"/>
          <w:lang w:val="en-US" w:eastAsia="zh-CN"/>
        </w:rPr>
      </w:pPr>
    </w:p>
    <w:p w14:paraId="452AADFF" w14:textId="59062BA1" w:rsidR="004C5155" w:rsidRPr="005A7061" w:rsidRDefault="004C5155" w:rsidP="004C5155">
      <w:pPr>
        <w:pStyle w:val="Heading3"/>
        <w:rPr>
          <w:lang w:val="en-US"/>
        </w:rPr>
      </w:pPr>
      <w:r>
        <w:rPr>
          <w:lang w:val="en-US"/>
        </w:rPr>
        <w:t>2</w:t>
      </w:r>
      <w:r w:rsidRPr="005A7061">
        <w:rPr>
          <w:lang w:val="en-US"/>
        </w:rPr>
        <w:t>.</w:t>
      </w:r>
      <w:r>
        <w:rPr>
          <w:lang w:val="en-US"/>
        </w:rPr>
        <w:t>1</w:t>
      </w:r>
      <w:r w:rsidRPr="005A7061">
        <w:rPr>
          <w:lang w:val="en-US"/>
        </w:rPr>
        <w:t>.</w:t>
      </w:r>
      <w:r>
        <w:rPr>
          <w:lang w:val="en-US"/>
        </w:rPr>
        <w:t>1</w:t>
      </w:r>
      <w:r w:rsidRPr="005A7061">
        <w:rPr>
          <w:lang w:val="en-US"/>
        </w:rPr>
        <w:t xml:space="preserve"> </w:t>
      </w:r>
      <w:r>
        <w:rPr>
          <w:lang w:val="en-US"/>
        </w:rPr>
        <w:t>High</w:t>
      </w:r>
      <w:r w:rsidR="00D93E2A">
        <w:rPr>
          <w:lang w:val="en-US"/>
        </w:rPr>
        <w:t xml:space="preserve"> </w:t>
      </w:r>
      <w:r>
        <w:rPr>
          <w:lang w:val="en-US"/>
        </w:rPr>
        <w:t>Q</w:t>
      </w:r>
      <w:r w:rsidR="00D93E2A">
        <w:rPr>
          <w:lang w:val="en-US"/>
        </w:rPr>
        <w:t>-</w:t>
      </w:r>
      <w:r>
        <w:rPr>
          <w:lang w:val="en-US"/>
        </w:rPr>
        <w:t>value RF</w:t>
      </w:r>
      <w:r w:rsidR="007206C3">
        <w:rPr>
          <w:lang w:val="en-US"/>
        </w:rPr>
        <w:t xml:space="preserve"> subband</w:t>
      </w:r>
      <w:r>
        <w:rPr>
          <w:lang w:val="en-US"/>
        </w:rPr>
        <w:t xml:space="preserve"> filter</w:t>
      </w:r>
      <w:r w:rsidR="00AB0957">
        <w:rPr>
          <w:lang w:val="en-US"/>
        </w:rPr>
        <w:t xml:space="preserve"> design</w:t>
      </w:r>
    </w:p>
    <w:p w14:paraId="4047C384" w14:textId="736BD073" w:rsidR="00E076A8" w:rsidRPr="00BF4C72" w:rsidRDefault="007206C3" w:rsidP="008A1A5A">
      <w:pPr>
        <w:rPr>
          <w:rFonts w:eastAsiaTheme="minorEastAsia"/>
          <w:lang w:val="en-AU" w:eastAsia="zh-CN"/>
        </w:rPr>
      </w:pPr>
      <w:r>
        <w:rPr>
          <w:rFonts w:eastAsiaTheme="minorEastAsia"/>
          <w:lang w:val="en-US" w:eastAsia="zh-CN"/>
        </w:rPr>
        <w:t xml:space="preserve">As discussed in previous RAN4 meeting, high-Q value RF filter </w:t>
      </w:r>
      <w:r w:rsidR="00496052">
        <w:rPr>
          <w:rFonts w:eastAsiaTheme="minorEastAsia"/>
          <w:lang w:val="en-US" w:eastAsia="zh-CN"/>
        </w:rPr>
        <w:t>can</w:t>
      </w:r>
      <w:r>
        <w:rPr>
          <w:rFonts w:eastAsiaTheme="minorEastAsia"/>
          <w:lang w:val="en-US" w:eastAsia="zh-CN"/>
        </w:rPr>
        <w:t xml:space="preserve"> provide enough attenuation towards high power level interference in the DL subband(s)</w:t>
      </w:r>
      <w:r w:rsidR="00E076A8">
        <w:rPr>
          <w:rFonts w:eastAsiaTheme="minorEastAsia"/>
          <w:lang w:val="en-US" w:eastAsia="zh-CN"/>
        </w:rPr>
        <w:t xml:space="preserve"> of </w:t>
      </w:r>
      <w:r>
        <w:rPr>
          <w:rFonts w:eastAsiaTheme="minorEastAsia"/>
          <w:lang w:val="en-US" w:eastAsia="zh-CN"/>
        </w:rPr>
        <w:t xml:space="preserve">the </w:t>
      </w:r>
      <w:r w:rsidR="00E076A8">
        <w:rPr>
          <w:rFonts w:eastAsiaTheme="minorEastAsia"/>
          <w:lang w:val="en-US" w:eastAsia="zh-CN"/>
        </w:rPr>
        <w:t xml:space="preserve">self-interference and other co-channel interference sources from co-site inter-sector and inter-site gNBs. </w:t>
      </w:r>
      <w:r w:rsidR="00DD3969">
        <w:rPr>
          <w:rFonts w:eastAsiaTheme="minorEastAsia"/>
          <w:lang w:val="en-AU" w:eastAsia="zh-CN"/>
        </w:rPr>
        <w:t xml:space="preserve">As </w:t>
      </w:r>
      <w:r w:rsidR="00E634BD">
        <w:rPr>
          <w:rFonts w:eastAsiaTheme="minorEastAsia"/>
          <w:lang w:val="en-AU" w:eastAsia="zh-CN"/>
        </w:rPr>
        <w:t>illustrated</w:t>
      </w:r>
      <w:r w:rsidR="00DD3969">
        <w:rPr>
          <w:rFonts w:eastAsiaTheme="minorEastAsia"/>
          <w:lang w:val="en-AU" w:eastAsia="zh-CN"/>
        </w:rPr>
        <w:t xml:space="preserve"> </w:t>
      </w:r>
      <w:r w:rsidR="00496052">
        <w:rPr>
          <w:rFonts w:eastAsiaTheme="minorEastAsia"/>
          <w:lang w:val="en-AU" w:eastAsia="zh-CN"/>
        </w:rPr>
        <w:t xml:space="preserve">in </w:t>
      </w:r>
      <w:r w:rsidR="00791A23">
        <w:rPr>
          <w:rFonts w:eastAsiaTheme="minorEastAsia"/>
          <w:lang w:val="en-AU" w:eastAsia="zh-CN"/>
        </w:rPr>
        <w:t xml:space="preserve">the </w:t>
      </w:r>
      <w:r w:rsidR="00DD3969">
        <w:rPr>
          <w:rFonts w:eastAsiaTheme="minorEastAsia"/>
          <w:lang w:val="en-AU" w:eastAsia="zh-CN"/>
        </w:rPr>
        <w:t>below</w:t>
      </w:r>
      <w:r w:rsidR="00496052">
        <w:rPr>
          <w:rFonts w:eastAsiaTheme="minorEastAsia"/>
          <w:lang w:val="en-AU" w:eastAsia="zh-CN"/>
        </w:rPr>
        <w:t xml:space="preserve"> figure,</w:t>
      </w:r>
      <w:r w:rsidR="00DD3969">
        <w:rPr>
          <w:rFonts w:eastAsiaTheme="minorEastAsia"/>
          <w:lang w:val="en-AU" w:eastAsia="zh-CN"/>
        </w:rPr>
        <w:t xml:space="preserve"> for RF direct-sampling receiver</w:t>
      </w:r>
      <w:r w:rsidR="002C423D">
        <w:rPr>
          <w:rFonts w:eastAsiaTheme="minorEastAsia"/>
          <w:lang w:val="en-AU" w:eastAsia="zh-CN"/>
        </w:rPr>
        <w:t xml:space="preserve"> (which shall be regarded as the receiver architecture</w:t>
      </w:r>
      <w:r w:rsidR="00496052">
        <w:rPr>
          <w:rFonts w:eastAsiaTheme="minorEastAsia"/>
          <w:lang w:val="en-AU" w:eastAsia="zh-CN"/>
        </w:rPr>
        <w:t xml:space="preserve"> more difficult to implement subband filter</w:t>
      </w:r>
      <w:r w:rsidR="002C423D">
        <w:rPr>
          <w:rFonts w:eastAsiaTheme="minorEastAsia"/>
          <w:lang w:val="en-AU" w:eastAsia="zh-CN"/>
        </w:rPr>
        <w:t xml:space="preserve"> compared to super heterodyne and homodyne/zero-IF receivers)</w:t>
      </w:r>
      <w:r w:rsidR="00EF19D5">
        <w:rPr>
          <w:rFonts w:eastAsiaTheme="minorEastAsia"/>
          <w:lang w:val="en-AU" w:eastAsia="zh-CN"/>
        </w:rPr>
        <w:t xml:space="preserve"> </w:t>
      </w:r>
      <w:r w:rsidR="00EF19D5">
        <w:rPr>
          <w:rFonts w:eastAsiaTheme="minorEastAsia" w:hint="eastAsia"/>
          <w:lang w:val="en-AU" w:eastAsia="zh-CN"/>
        </w:rPr>
        <w:t>to</w:t>
      </w:r>
      <w:r w:rsidR="00EF19D5">
        <w:rPr>
          <w:rFonts w:eastAsiaTheme="minorEastAsia"/>
          <w:lang w:val="en-AU" w:eastAsia="zh-CN"/>
        </w:rPr>
        <w:t xml:space="preserve"> </w:t>
      </w:r>
      <w:r w:rsidR="00DD3969">
        <w:rPr>
          <w:rFonts w:eastAsiaTheme="minorEastAsia"/>
          <w:lang w:val="en-AU" w:eastAsia="zh-CN"/>
        </w:rPr>
        <w:t>hav</w:t>
      </w:r>
      <w:r w:rsidR="00EF19D5">
        <w:rPr>
          <w:rFonts w:eastAsiaTheme="minorEastAsia"/>
          <w:lang w:val="en-AU" w:eastAsia="zh-CN"/>
        </w:rPr>
        <w:t>e</w:t>
      </w:r>
      <w:r w:rsidR="00DD3969">
        <w:rPr>
          <w:rFonts w:eastAsiaTheme="minorEastAsia"/>
          <w:lang w:val="en-AU" w:eastAsia="zh-CN"/>
        </w:rPr>
        <w:t xml:space="preserve"> the </w:t>
      </w:r>
      <w:r w:rsidR="002C423D">
        <w:rPr>
          <w:rFonts w:eastAsiaTheme="minorEastAsia"/>
          <w:lang w:val="en-AU" w:eastAsia="zh-CN"/>
        </w:rPr>
        <w:t>RF subband filter be</w:t>
      </w:r>
      <w:r w:rsidR="00BF4C72">
        <w:rPr>
          <w:rFonts w:eastAsiaTheme="minorEastAsia"/>
          <w:lang w:val="en-AU" w:eastAsia="zh-CN"/>
        </w:rPr>
        <w:t xml:space="preserve"> </w:t>
      </w:r>
      <w:r w:rsidR="002C423D">
        <w:rPr>
          <w:rFonts w:eastAsiaTheme="minorEastAsia"/>
          <w:lang w:val="en-AU" w:eastAsia="zh-CN"/>
        </w:rPr>
        <w:t xml:space="preserve">located between the two-stage cascaded LNAs, </w:t>
      </w:r>
      <w:r w:rsidR="00EF19D5">
        <w:rPr>
          <w:rFonts w:eastAsiaTheme="minorEastAsia"/>
          <w:lang w:val="en-AU" w:eastAsia="zh-CN"/>
        </w:rPr>
        <w:t>the normal design is to have the UL subband as passband and reserve a</w:t>
      </w:r>
      <w:r w:rsidR="00DC26DA">
        <w:rPr>
          <w:rFonts w:eastAsiaTheme="minorEastAsia"/>
          <w:lang w:val="en-AU" w:eastAsia="zh-CN"/>
        </w:rPr>
        <w:t xml:space="preserve"> few</w:t>
      </w:r>
      <w:r w:rsidR="00EF19D5">
        <w:rPr>
          <w:rFonts w:eastAsiaTheme="minorEastAsia"/>
          <w:lang w:val="en-AU" w:eastAsia="zh-CN"/>
        </w:rPr>
        <w:t xml:space="preserve"> number of PRBs (e.g., </w:t>
      </w:r>
      <w:r w:rsidR="006716D9">
        <w:rPr>
          <w:rFonts w:eastAsiaTheme="minorEastAsia"/>
          <w:lang w:val="en-AU" w:eastAsia="zh-CN"/>
        </w:rPr>
        <w:t xml:space="preserve">1.8MHz for </w:t>
      </w:r>
      <w:r w:rsidR="00EF19D5">
        <w:rPr>
          <w:rFonts w:eastAsiaTheme="minorEastAsia"/>
          <w:lang w:val="en-AU" w:eastAsia="zh-CN"/>
        </w:rPr>
        <w:t xml:space="preserve">5PRB assumed) for </w:t>
      </w:r>
      <w:r w:rsidR="00546886">
        <w:rPr>
          <w:rFonts w:eastAsiaTheme="minorEastAsia"/>
          <w:lang w:val="en-AU" w:eastAsia="zh-CN"/>
        </w:rPr>
        <w:t xml:space="preserve">transition </w:t>
      </w:r>
      <w:r w:rsidR="00EF19D5">
        <w:rPr>
          <w:rFonts w:eastAsiaTheme="minorEastAsia"/>
          <w:lang w:val="en-AU" w:eastAsia="zh-CN"/>
        </w:rPr>
        <w:t>band</w:t>
      </w:r>
      <w:r w:rsidR="00496052">
        <w:rPr>
          <w:rFonts w:eastAsiaTheme="minorEastAsia"/>
          <w:lang w:val="en-AU" w:eastAsia="zh-CN"/>
        </w:rPr>
        <w:t>(s)</w:t>
      </w:r>
      <w:r w:rsidR="00EF19D5">
        <w:rPr>
          <w:rFonts w:eastAsiaTheme="minorEastAsia"/>
          <w:lang w:val="en-AU" w:eastAsia="zh-CN"/>
        </w:rPr>
        <w:t xml:space="preserve"> to allow a certain suppression </w:t>
      </w:r>
      <w:r w:rsidR="00E634BD">
        <w:rPr>
          <w:rFonts w:eastAsiaTheme="minorEastAsia"/>
          <w:lang w:val="en-AU" w:eastAsia="zh-CN"/>
        </w:rPr>
        <w:t xml:space="preserve">to filter out interference signals over DL subband(s). </w:t>
      </w:r>
    </w:p>
    <w:p w14:paraId="20415135" w14:textId="04D52BCF" w:rsidR="004D1A88" w:rsidRDefault="004D1A88" w:rsidP="008A1A5A">
      <w:pPr>
        <w:rPr>
          <w:rFonts w:eastAsiaTheme="minorEastAsia"/>
          <w:lang w:val="en-US" w:eastAsia="zh-CN"/>
        </w:rPr>
      </w:pPr>
    </w:p>
    <w:p w14:paraId="00FE579B" w14:textId="025DB71B" w:rsidR="004D1A88" w:rsidRDefault="00C763D6" w:rsidP="004D1A88">
      <w:pPr>
        <w:jc w:val="center"/>
        <w:rPr>
          <w:rFonts w:eastAsiaTheme="minorEastAsia"/>
          <w:lang w:val="en-US" w:eastAsia="zh-CN"/>
        </w:rPr>
      </w:pPr>
      <w:r>
        <w:object w:dxaOrig="8206" w:dyaOrig="3307" w14:anchorId="6148BD60">
          <v:shape id="_x0000_i1026" type="#_x0000_t75" style="width:438pt;height:177.5pt" o:ole="">
            <v:imagedata r:id="rId11" o:title=""/>
          </v:shape>
          <o:OLEObject Type="Embed" ProgID="Visio.Drawing.11" ShapeID="_x0000_i1026" DrawAspect="Content" ObjectID="_1753303471" r:id="rId12"/>
        </w:object>
      </w:r>
    </w:p>
    <w:p w14:paraId="4E34FA7B" w14:textId="347F724D" w:rsidR="00E634BD" w:rsidRDefault="00E634BD" w:rsidP="00E634BD">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 1. Improved direct-RF sampling receiver with subband filtering </w:t>
      </w:r>
      <w:r>
        <w:rPr>
          <w:rFonts w:eastAsiaTheme="minorEastAsia"/>
          <w:lang w:val="en-AU" w:eastAsia="zh-CN"/>
        </w:rPr>
        <w:t>between the two-stage cascaded LNAs</w:t>
      </w:r>
    </w:p>
    <w:p w14:paraId="3B9473F0" w14:textId="77777777" w:rsidR="00E076A8" w:rsidRDefault="00E076A8" w:rsidP="00E634BD">
      <w:pPr>
        <w:jc w:val="center"/>
        <w:rPr>
          <w:rFonts w:eastAsiaTheme="minorEastAsia"/>
          <w:lang w:val="en-US" w:eastAsia="zh-CN"/>
        </w:rPr>
      </w:pPr>
    </w:p>
    <w:p w14:paraId="76035BC6" w14:textId="47041E31" w:rsidR="00FF0E84" w:rsidRDefault="00D93E2A" w:rsidP="008A1A5A">
      <w:pPr>
        <w:rPr>
          <w:rFonts w:eastAsiaTheme="minorEastAsia"/>
          <w:lang w:val="en-US" w:eastAsia="zh-CN"/>
        </w:rPr>
      </w:pPr>
      <w:r>
        <w:rPr>
          <w:rFonts w:eastAsiaTheme="minorEastAsia"/>
          <w:lang w:val="en-US" w:eastAsia="zh-CN"/>
        </w:rPr>
        <w:t xml:space="preserve">The key difficult is to design a high Q-value RF subband filter, which should also be restricted by the limited space in the integrated base station design. We </w:t>
      </w:r>
      <w:r w:rsidR="00AC346D">
        <w:rPr>
          <w:rFonts w:eastAsiaTheme="minorEastAsia"/>
          <w:lang w:val="en-US" w:eastAsia="zh-CN"/>
        </w:rPr>
        <w:t>studied</w:t>
      </w:r>
      <w:r>
        <w:rPr>
          <w:rFonts w:eastAsiaTheme="minorEastAsia"/>
          <w:lang w:val="en-US" w:eastAsia="zh-CN"/>
        </w:rPr>
        <w:t xml:space="preserve"> the</w:t>
      </w:r>
      <w:r w:rsidR="00FF0E84">
        <w:rPr>
          <w:rFonts w:eastAsiaTheme="minorEastAsia"/>
          <w:lang w:val="en-US" w:eastAsia="zh-CN"/>
        </w:rPr>
        <w:t xml:space="preserve"> RF filter performance for Q-value</w:t>
      </w:r>
      <w:r w:rsidR="00034C16">
        <w:rPr>
          <w:rFonts w:eastAsiaTheme="minorEastAsia"/>
          <w:lang w:val="en-US" w:eastAsia="zh-CN"/>
        </w:rPr>
        <w:t>s</w:t>
      </w:r>
      <w:r w:rsidR="00FF0E84">
        <w:rPr>
          <w:rFonts w:eastAsiaTheme="minorEastAsia"/>
          <w:lang w:val="en-US" w:eastAsia="zh-CN"/>
        </w:rPr>
        <w:t xml:space="preserve"> of 1500 and </w:t>
      </w:r>
      <w:r w:rsidR="00034C16">
        <w:rPr>
          <w:rFonts w:eastAsiaTheme="minorEastAsia"/>
          <w:lang w:val="en-US" w:eastAsia="zh-CN"/>
        </w:rPr>
        <w:t>5</w:t>
      </w:r>
      <w:r w:rsidR="00FF0E84">
        <w:rPr>
          <w:rFonts w:eastAsiaTheme="minorEastAsia"/>
          <w:lang w:val="en-US" w:eastAsia="zh-CN"/>
        </w:rPr>
        <w:t xml:space="preserve">000 </w:t>
      </w:r>
      <w:r>
        <w:rPr>
          <w:rFonts w:eastAsiaTheme="minorEastAsia"/>
          <w:lang w:val="en-US" w:eastAsia="zh-CN"/>
        </w:rPr>
        <w:t xml:space="preserve">by </w:t>
      </w:r>
      <w:r w:rsidR="00AC346D">
        <w:rPr>
          <w:rFonts w:eastAsiaTheme="minorEastAsia"/>
          <w:lang w:val="en-US" w:eastAsia="zh-CN"/>
        </w:rPr>
        <w:t xml:space="preserve">using </w:t>
      </w:r>
      <w:r>
        <w:rPr>
          <w:rFonts w:eastAsiaTheme="minorEastAsia"/>
          <w:lang w:val="en-US" w:eastAsia="zh-CN"/>
        </w:rPr>
        <w:t>RF simulation</w:t>
      </w:r>
      <w:r w:rsidR="00AC346D">
        <w:rPr>
          <w:rFonts w:eastAsiaTheme="minorEastAsia"/>
          <w:lang w:val="en-US" w:eastAsia="zh-CN"/>
        </w:rPr>
        <w:t xml:space="preserve"> tool as provided</w:t>
      </w:r>
      <w:r w:rsidR="00FF0E84">
        <w:rPr>
          <w:rFonts w:eastAsiaTheme="minorEastAsia"/>
          <w:lang w:val="en-US" w:eastAsia="zh-CN"/>
        </w:rPr>
        <w:t xml:space="preserve"> in the below figures</w:t>
      </w:r>
      <w:r w:rsidR="00E91914">
        <w:rPr>
          <w:rFonts w:eastAsiaTheme="minorEastAsia"/>
          <w:lang w:val="en-US" w:eastAsia="zh-CN"/>
        </w:rPr>
        <w:t>, b</w:t>
      </w:r>
      <w:r w:rsidR="00AC346D">
        <w:rPr>
          <w:rFonts w:eastAsiaTheme="minorEastAsia"/>
          <w:lang w:val="en-US" w:eastAsia="zh-CN"/>
        </w:rPr>
        <w:t>y providing the transmission S21 and reflection S11 goal for the targeted 20MHz passband</w:t>
      </w:r>
      <w:r w:rsidR="00E91914">
        <w:rPr>
          <w:rFonts w:eastAsiaTheme="minorEastAsia"/>
          <w:lang w:val="en-US" w:eastAsia="zh-CN"/>
        </w:rPr>
        <w:t xml:space="preserve">, 20dB return loss, stopband and 25dB attenuation. </w:t>
      </w:r>
    </w:p>
    <w:p w14:paraId="55340CF6" w14:textId="77777777" w:rsidR="00FF0E84" w:rsidRDefault="00FF0E84" w:rsidP="008A1A5A">
      <w:pPr>
        <w:rPr>
          <w:rFonts w:eastAsiaTheme="minorEastAsia"/>
          <w:lang w:val="en-US" w:eastAsia="zh-CN"/>
        </w:rPr>
      </w:pPr>
    </w:p>
    <w:p w14:paraId="71A8EFD7" w14:textId="0789DE3B" w:rsidR="00FF0E84" w:rsidRDefault="00FF0E84" w:rsidP="00FF0E84">
      <w:pPr>
        <w:ind w:left="150"/>
        <w:rPr>
          <w:rFonts w:ascii="Calibri" w:eastAsiaTheme="minorEastAsia" w:hAnsi="Calibri"/>
          <w:szCs w:val="22"/>
          <w:lang w:val="en-US" w:eastAsia="zh-CN"/>
        </w:rPr>
      </w:pPr>
      <w:r>
        <w:rPr>
          <w:rFonts w:ascii="等线" w:eastAsia="等线" w:hAnsi="等线"/>
          <w:noProof/>
        </w:rPr>
        <w:lastRenderedPageBreak/>
        <w:drawing>
          <wp:inline distT="0" distB="0" distL="0" distR="0" wp14:anchorId="18B2574A" wp14:editId="7F8AB208">
            <wp:extent cx="2934031" cy="26146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V1690970027315"/>
                    <pic:cNvPicPr>
                      <a:picLocks noChangeAspect="1" noChangeArrowheads="1"/>
                    </pic:cNvPicPr>
                  </pic:nvPicPr>
                  <pic:blipFill rotWithShape="1">
                    <a:blip r:embed="rId13" r:link="rId14" cstate="print">
                      <a:extLst>
                        <a:ext uri="{28A0092B-C50C-407E-A947-70E740481C1C}">
                          <a14:useLocalDpi xmlns:a14="http://schemas.microsoft.com/office/drawing/2010/main" val="0"/>
                        </a:ext>
                      </a:extLst>
                    </a:blip>
                    <a:srcRect t="1560" r="3968" b="5852"/>
                    <a:stretch/>
                  </pic:blipFill>
                  <pic:spPr bwMode="auto">
                    <a:xfrm>
                      <a:off x="0" y="0"/>
                      <a:ext cx="2958329" cy="263633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等线" w:eastAsia="等线" w:hAnsi="等线" w:hint="eastAsia"/>
        </w:rPr>
        <w:t>     </w:t>
      </w:r>
      <w:r>
        <w:rPr>
          <w:rFonts w:ascii="等线" w:eastAsia="等线" w:hAnsi="等线"/>
          <w:noProof/>
        </w:rPr>
        <w:drawing>
          <wp:inline distT="0" distB="0" distL="0" distR="0" wp14:anchorId="0CCB6330" wp14:editId="173BDABD">
            <wp:extent cx="2910177" cy="253830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V1690970030922"/>
                    <pic:cNvPicPr>
                      <a:picLocks noChangeAspect="1" noChangeArrowheads="1"/>
                    </pic:cNvPicPr>
                  </pic:nvPicPr>
                  <pic:blipFill rotWithShape="1">
                    <a:blip r:embed="rId15" r:link="rId16" cstate="print">
                      <a:extLst>
                        <a:ext uri="{28A0092B-C50C-407E-A947-70E740481C1C}">
                          <a14:useLocalDpi xmlns:a14="http://schemas.microsoft.com/office/drawing/2010/main" val="0"/>
                        </a:ext>
                      </a:extLst>
                    </a:blip>
                    <a:srcRect t="2786" r="55072" b="17453"/>
                    <a:stretch/>
                  </pic:blipFill>
                  <pic:spPr bwMode="auto">
                    <a:xfrm>
                      <a:off x="0" y="0"/>
                      <a:ext cx="2945029" cy="2568702"/>
                    </a:xfrm>
                    <a:prstGeom prst="rect">
                      <a:avLst/>
                    </a:prstGeom>
                    <a:noFill/>
                    <a:ln>
                      <a:noFill/>
                    </a:ln>
                    <a:extLst>
                      <a:ext uri="{53640926-AAD7-44D8-BBD7-CCE9431645EC}">
                        <a14:shadowObscured xmlns:a14="http://schemas.microsoft.com/office/drawing/2010/main"/>
                      </a:ext>
                    </a:extLst>
                  </pic:spPr>
                </pic:pic>
              </a:graphicData>
            </a:graphic>
          </wp:inline>
        </w:drawing>
      </w:r>
    </w:p>
    <w:p w14:paraId="1620BC29" w14:textId="25DCF049" w:rsidR="00025798" w:rsidRDefault="00FF0E84" w:rsidP="00025798">
      <w:pPr>
        <w:jc w:val="center"/>
        <w:rPr>
          <w:rFonts w:eastAsiaTheme="minorEastAsia"/>
          <w:lang w:val="en-US" w:eastAsia="zh-CN"/>
        </w:rPr>
      </w:pPr>
      <w:r>
        <w:rPr>
          <w:rFonts w:eastAsiaTheme="minorEastAsia"/>
          <w:lang w:val="en-US" w:eastAsia="zh-CN"/>
        </w:rPr>
        <w:t xml:space="preserve"> </w:t>
      </w:r>
      <w:r w:rsidR="00025798">
        <w:rPr>
          <w:rFonts w:eastAsiaTheme="minorEastAsia" w:hint="eastAsia"/>
          <w:lang w:val="en-US" w:eastAsia="zh-CN"/>
        </w:rPr>
        <w:t>F</w:t>
      </w:r>
      <w:r w:rsidR="00025798">
        <w:rPr>
          <w:rFonts w:eastAsiaTheme="minorEastAsia"/>
          <w:lang w:val="en-US" w:eastAsia="zh-CN"/>
        </w:rPr>
        <w:t xml:space="preserve">ig. 2. Analog filter performance for </w:t>
      </w:r>
      <w:r w:rsidR="00025798" w:rsidRPr="00025798">
        <w:rPr>
          <w:rFonts w:eastAsiaTheme="minorEastAsia"/>
          <w:lang w:val="en-US" w:eastAsia="zh-CN"/>
        </w:rPr>
        <w:t>Q=1500 (left) and 5000 (right)</w:t>
      </w:r>
      <w:r w:rsidR="00025798">
        <w:rPr>
          <w:rFonts w:eastAsiaTheme="minorEastAsia"/>
          <w:lang w:val="en-US" w:eastAsia="zh-CN"/>
        </w:rPr>
        <w:t>, for 3.5GHz operating freq. and 20MHz passband</w:t>
      </w:r>
    </w:p>
    <w:p w14:paraId="432AB2B7" w14:textId="77777777" w:rsidR="00E91914" w:rsidRDefault="00E91914" w:rsidP="008A1A5A">
      <w:pPr>
        <w:rPr>
          <w:rFonts w:eastAsiaTheme="minorEastAsia"/>
          <w:b/>
          <w:bCs/>
          <w:lang w:val="en-US" w:eastAsia="zh-CN"/>
        </w:rPr>
      </w:pPr>
    </w:p>
    <w:p w14:paraId="04223F0D" w14:textId="77777777" w:rsidR="00E91914" w:rsidRDefault="00E91914" w:rsidP="008A1A5A">
      <w:pPr>
        <w:rPr>
          <w:rFonts w:eastAsiaTheme="minorEastAsia"/>
          <w:b/>
          <w:bCs/>
          <w:lang w:val="en-US" w:eastAsia="zh-CN"/>
        </w:rPr>
      </w:pPr>
    </w:p>
    <w:p w14:paraId="30F3D620" w14:textId="04070AFB" w:rsidR="00E634BD" w:rsidRPr="00DC26DA" w:rsidRDefault="00864A4F" w:rsidP="008A1A5A">
      <w:pPr>
        <w:rPr>
          <w:rFonts w:eastAsiaTheme="minorEastAsia"/>
          <w:b/>
          <w:bCs/>
          <w:lang w:val="en-US" w:eastAsia="zh-CN"/>
        </w:rPr>
      </w:pPr>
      <w:r w:rsidRPr="00DC26DA">
        <w:rPr>
          <w:rFonts w:eastAsiaTheme="minorEastAsia" w:hint="eastAsia"/>
          <w:b/>
          <w:bCs/>
          <w:lang w:val="en-US" w:eastAsia="zh-CN"/>
        </w:rPr>
        <w:t>Observation</w:t>
      </w:r>
      <w:r w:rsidRPr="00DC26DA">
        <w:rPr>
          <w:rFonts w:eastAsiaTheme="minorEastAsia"/>
          <w:b/>
          <w:bCs/>
          <w:lang w:val="en-US" w:eastAsia="zh-CN"/>
        </w:rPr>
        <w:t xml:space="preserve"> 1: With high Q-value </w:t>
      </w:r>
      <w:r w:rsidR="00DC26DA" w:rsidRPr="00DC26DA">
        <w:rPr>
          <w:rFonts w:eastAsiaTheme="minorEastAsia"/>
          <w:b/>
          <w:bCs/>
          <w:lang w:val="en-US" w:eastAsia="zh-CN"/>
        </w:rPr>
        <w:t>RF subband filter being located between the two-stage cascaded LNAs, gNB designer could have the UL subband as passband and a few number</w:t>
      </w:r>
      <w:r w:rsidR="00AB0957">
        <w:rPr>
          <w:rFonts w:eastAsiaTheme="minorEastAsia"/>
          <w:b/>
          <w:bCs/>
          <w:lang w:val="en-US" w:eastAsia="zh-CN"/>
        </w:rPr>
        <w:t>s</w:t>
      </w:r>
      <w:r w:rsidR="00DC26DA" w:rsidRPr="00DC26DA">
        <w:rPr>
          <w:rFonts w:eastAsiaTheme="minorEastAsia"/>
          <w:b/>
          <w:bCs/>
          <w:lang w:val="en-US" w:eastAsia="zh-CN"/>
        </w:rPr>
        <w:t xml:space="preserve"> of PRBs</w:t>
      </w:r>
      <w:r w:rsidR="00AB0957">
        <w:rPr>
          <w:rFonts w:eastAsiaTheme="minorEastAsia"/>
          <w:b/>
          <w:bCs/>
          <w:lang w:val="en-US" w:eastAsia="zh-CN"/>
        </w:rPr>
        <w:t xml:space="preserve"> </w:t>
      </w:r>
      <w:r w:rsidR="00DC26DA" w:rsidRPr="00DC26DA">
        <w:rPr>
          <w:rFonts w:eastAsiaTheme="minorEastAsia"/>
          <w:b/>
          <w:bCs/>
          <w:lang w:val="en-US" w:eastAsia="zh-CN"/>
        </w:rPr>
        <w:t xml:space="preserve">as guard band to allow a </w:t>
      </w:r>
      <w:r w:rsidR="00791A23">
        <w:rPr>
          <w:rFonts w:eastAsiaTheme="minorEastAsia"/>
          <w:b/>
          <w:bCs/>
          <w:lang w:val="en-US" w:eastAsia="zh-CN"/>
        </w:rPr>
        <w:t>desired</w:t>
      </w:r>
      <w:r w:rsidR="00791A23" w:rsidRPr="00DC26DA">
        <w:rPr>
          <w:rFonts w:eastAsiaTheme="minorEastAsia"/>
          <w:b/>
          <w:bCs/>
          <w:lang w:val="en-US" w:eastAsia="zh-CN"/>
        </w:rPr>
        <w:t xml:space="preserve"> </w:t>
      </w:r>
      <w:r w:rsidR="00DC26DA" w:rsidRPr="00DC26DA">
        <w:rPr>
          <w:rFonts w:eastAsiaTheme="minorEastAsia"/>
          <w:b/>
          <w:bCs/>
          <w:lang w:val="en-US" w:eastAsia="zh-CN"/>
        </w:rPr>
        <w:t xml:space="preserve">suppression to filter out interference signals over DL subband(s). </w:t>
      </w:r>
    </w:p>
    <w:p w14:paraId="1C07E5AD" w14:textId="3933ACB2" w:rsidR="004C5155" w:rsidRDefault="004C5155" w:rsidP="008A1A5A">
      <w:pPr>
        <w:rPr>
          <w:rFonts w:eastAsiaTheme="minorEastAsia"/>
          <w:lang w:val="en-US" w:eastAsia="zh-CN"/>
        </w:rPr>
      </w:pPr>
    </w:p>
    <w:p w14:paraId="229410AB" w14:textId="77777777" w:rsidR="00E91914" w:rsidRDefault="00E91914" w:rsidP="008A1A5A">
      <w:pPr>
        <w:rPr>
          <w:rFonts w:eastAsiaTheme="minorEastAsia"/>
          <w:lang w:val="en-US" w:eastAsia="zh-CN"/>
        </w:rPr>
      </w:pPr>
    </w:p>
    <w:p w14:paraId="543312A6" w14:textId="0B407CE7" w:rsidR="006E402D" w:rsidRDefault="00DC26DA" w:rsidP="008A1A5A">
      <w:pPr>
        <w:rPr>
          <w:rFonts w:eastAsiaTheme="minorEastAsia"/>
          <w:lang w:val="en-AU" w:eastAsia="zh-CN"/>
        </w:rPr>
      </w:pPr>
      <w:r>
        <w:rPr>
          <w:rFonts w:eastAsiaTheme="minorEastAsia"/>
          <w:lang w:val="en-US" w:eastAsia="zh-CN"/>
        </w:rPr>
        <w:t xml:space="preserve">The feasibility of high Q-value RF subband filter </w:t>
      </w:r>
      <w:r w:rsidR="00791A23">
        <w:rPr>
          <w:rFonts w:eastAsiaTheme="minorEastAsia"/>
          <w:lang w:val="en-US" w:eastAsia="zh-CN"/>
        </w:rPr>
        <w:t xml:space="preserve">with reasonable size/weight to be integrated into current gNB </w:t>
      </w:r>
      <w:r w:rsidR="00E75B0D">
        <w:rPr>
          <w:rFonts w:eastAsiaTheme="minorEastAsia"/>
          <w:lang w:val="en-US" w:eastAsia="zh-CN"/>
        </w:rPr>
        <w:t>implementation</w:t>
      </w:r>
      <w:r w:rsidR="00791A23">
        <w:rPr>
          <w:rFonts w:eastAsiaTheme="minorEastAsia"/>
          <w:lang w:val="en-US" w:eastAsia="zh-CN"/>
        </w:rPr>
        <w:t xml:space="preserve"> has been </w:t>
      </w:r>
      <w:r w:rsidR="006E402D">
        <w:rPr>
          <w:rFonts w:eastAsiaTheme="minorEastAsia"/>
          <w:lang w:val="en-US" w:eastAsia="zh-CN"/>
        </w:rPr>
        <w:t>challenged by some companies</w:t>
      </w:r>
      <w:r w:rsidR="00791A23">
        <w:rPr>
          <w:rFonts w:eastAsiaTheme="minorEastAsia"/>
          <w:lang w:val="en-US" w:eastAsia="zh-CN"/>
        </w:rPr>
        <w:t xml:space="preserve"> in previous RAN4 meetings</w:t>
      </w:r>
      <w:r w:rsidR="006E402D">
        <w:rPr>
          <w:rFonts w:eastAsiaTheme="minorEastAsia"/>
          <w:lang w:val="en-US" w:eastAsia="zh-CN"/>
        </w:rPr>
        <w:t>. On the other hand, we also see</w:t>
      </w:r>
      <w:r w:rsidR="00C3266D">
        <w:rPr>
          <w:rFonts w:eastAsiaTheme="minorEastAsia"/>
          <w:lang w:val="en-US" w:eastAsia="zh-CN"/>
        </w:rPr>
        <w:t xml:space="preserve"> some</w:t>
      </w:r>
      <w:r w:rsidR="006E402D">
        <w:rPr>
          <w:rFonts w:eastAsiaTheme="minorEastAsia"/>
          <w:lang w:val="en-US" w:eastAsia="zh-CN"/>
        </w:rPr>
        <w:t xml:space="preserve"> novel design</w:t>
      </w:r>
      <w:r w:rsidR="00C3266D">
        <w:rPr>
          <w:rFonts w:eastAsiaTheme="minorEastAsia"/>
          <w:lang w:val="en-US" w:eastAsia="zh-CN"/>
        </w:rPr>
        <w:t>s</w:t>
      </w:r>
      <w:r w:rsidR="006E402D">
        <w:rPr>
          <w:rFonts w:eastAsiaTheme="minorEastAsia"/>
          <w:lang w:val="en-US" w:eastAsia="zh-CN"/>
        </w:rPr>
        <w:t xml:space="preserve"> are </w:t>
      </w:r>
      <w:r w:rsidR="00E91914">
        <w:rPr>
          <w:rFonts w:eastAsiaTheme="minorEastAsia"/>
          <w:lang w:val="en-US" w:eastAsia="zh-CN"/>
        </w:rPr>
        <w:t>recently</w:t>
      </w:r>
      <w:r w:rsidR="006E402D">
        <w:rPr>
          <w:rFonts w:eastAsiaTheme="minorEastAsia"/>
          <w:lang w:val="en-US" w:eastAsia="zh-CN"/>
        </w:rPr>
        <w:t xml:space="preserve"> proposed, which </w:t>
      </w:r>
      <w:r w:rsidR="00C3266D">
        <w:rPr>
          <w:rFonts w:eastAsiaTheme="minorEastAsia"/>
          <w:lang w:val="en-US" w:eastAsia="zh-CN"/>
        </w:rPr>
        <w:t xml:space="preserve">could be </w:t>
      </w:r>
      <w:r w:rsidR="006E402D">
        <w:rPr>
          <w:rFonts w:eastAsiaTheme="minorEastAsia"/>
          <w:lang w:val="en-US" w:eastAsia="zh-CN"/>
        </w:rPr>
        <w:t xml:space="preserve">based on </w:t>
      </w:r>
      <w:r w:rsidR="00C3266D">
        <w:rPr>
          <w:rFonts w:eastAsiaTheme="minorEastAsia"/>
          <w:lang w:val="en-US" w:eastAsia="zh-CN"/>
        </w:rPr>
        <w:t xml:space="preserve">some new </w:t>
      </w:r>
      <w:r w:rsidR="006E402D" w:rsidRPr="006E402D">
        <w:rPr>
          <w:rFonts w:eastAsiaTheme="minorEastAsia"/>
          <w:lang w:val="en-US" w:eastAsia="zh-CN"/>
        </w:rPr>
        <w:t>structure for ceramic dielectric filter</w:t>
      </w:r>
      <w:r w:rsidR="006E402D">
        <w:rPr>
          <w:rFonts w:eastAsiaTheme="minorEastAsia"/>
          <w:lang w:val="en-US" w:eastAsia="zh-CN"/>
        </w:rPr>
        <w:t xml:space="preserve"> to have very good RF filtering performance </w:t>
      </w:r>
      <w:r w:rsidR="00E91914">
        <w:rPr>
          <w:rFonts w:eastAsiaTheme="minorEastAsia"/>
          <w:lang w:val="en-US" w:eastAsia="zh-CN"/>
        </w:rPr>
        <w:t xml:space="preserve">as </w:t>
      </w:r>
      <w:r w:rsidR="006E402D">
        <w:rPr>
          <w:rFonts w:eastAsiaTheme="minorEastAsia"/>
          <w:lang w:val="en-US" w:eastAsia="zh-CN"/>
        </w:rPr>
        <w:t xml:space="preserve">requested, and </w:t>
      </w:r>
      <w:r w:rsidR="00E91914">
        <w:rPr>
          <w:rFonts w:eastAsiaTheme="minorEastAsia"/>
          <w:lang w:val="en-US" w:eastAsia="zh-CN"/>
        </w:rPr>
        <w:t>there are</w:t>
      </w:r>
      <w:r w:rsidR="006E402D">
        <w:rPr>
          <w:rFonts w:eastAsiaTheme="minorEastAsia"/>
          <w:lang w:val="en-US" w:eastAsia="zh-CN"/>
        </w:rPr>
        <w:t xml:space="preserve"> some preliminary results </w:t>
      </w:r>
      <w:r w:rsidR="00C3266D">
        <w:rPr>
          <w:rFonts w:eastAsiaTheme="minorEastAsia"/>
          <w:lang w:val="en-US" w:eastAsia="zh-CN"/>
        </w:rPr>
        <w:t xml:space="preserve">we </w:t>
      </w:r>
      <w:r w:rsidR="006E402D">
        <w:rPr>
          <w:rFonts w:eastAsiaTheme="minorEastAsia"/>
          <w:lang w:val="en-US" w:eastAsia="zh-CN"/>
        </w:rPr>
        <w:t xml:space="preserve">simulated by HFSS, which </w:t>
      </w:r>
      <w:r w:rsidR="00C3266D">
        <w:rPr>
          <w:rFonts w:eastAsiaTheme="minorEastAsia"/>
          <w:lang w:val="en-US" w:eastAsia="zh-CN"/>
        </w:rPr>
        <w:t xml:space="preserve">are </w:t>
      </w:r>
      <w:r w:rsidR="006E402D">
        <w:rPr>
          <w:rFonts w:eastAsiaTheme="minorEastAsia"/>
          <w:lang w:val="en-US" w:eastAsia="zh-CN"/>
        </w:rPr>
        <w:t xml:space="preserve">based on </w:t>
      </w:r>
      <w:r w:rsidR="00C3266D">
        <w:rPr>
          <w:rFonts w:eastAsiaTheme="minorEastAsia"/>
          <w:lang w:val="en-US" w:eastAsia="zh-CN"/>
        </w:rPr>
        <w:t xml:space="preserve">the </w:t>
      </w:r>
      <w:r w:rsidR="00C3266D" w:rsidRPr="006E402D">
        <w:rPr>
          <w:rFonts w:eastAsiaTheme="minorEastAsia"/>
          <w:lang w:val="en-US" w:eastAsia="zh-CN"/>
        </w:rPr>
        <w:t>ceramic dielectric filter</w:t>
      </w:r>
      <w:r w:rsidR="00C3266D">
        <w:rPr>
          <w:rFonts w:eastAsiaTheme="minorEastAsia"/>
          <w:lang w:val="en-US" w:eastAsia="zh-CN"/>
        </w:rPr>
        <w:t xml:space="preserve"> with </w:t>
      </w:r>
      <w:r w:rsidR="006E402D">
        <w:rPr>
          <w:rFonts w:eastAsiaTheme="minorEastAsia"/>
          <w:lang w:val="en-US" w:eastAsia="zh-CN"/>
        </w:rPr>
        <w:t xml:space="preserve">the </w:t>
      </w:r>
      <w:r w:rsidR="00C3266D" w:rsidRPr="006E402D">
        <w:rPr>
          <w:rFonts w:eastAsiaTheme="minorEastAsia"/>
          <w:lang w:val="en-US" w:eastAsia="zh-CN"/>
        </w:rPr>
        <w:t xml:space="preserve">cascaded quardruplet </w:t>
      </w:r>
      <w:r w:rsidR="006E402D">
        <w:rPr>
          <w:rFonts w:eastAsiaTheme="minorEastAsia"/>
          <w:lang w:val="en-US" w:eastAsia="zh-CN"/>
        </w:rPr>
        <w:t xml:space="preserve">structure dimensioned by </w:t>
      </w:r>
      <w:r w:rsidR="006E402D" w:rsidRPr="006E402D">
        <w:rPr>
          <w:rFonts w:eastAsiaTheme="minorEastAsia"/>
          <w:lang w:val="en-US" w:eastAsia="zh-CN"/>
        </w:rPr>
        <w:t>19.5mm*19.5mm*6mm</w:t>
      </w:r>
      <w:r w:rsidR="00154ECC">
        <w:rPr>
          <w:rFonts w:eastAsiaTheme="minorEastAsia"/>
          <w:lang w:val="en-US" w:eastAsia="zh-CN"/>
        </w:rPr>
        <w:t xml:space="preserve"> illustrated in the below figure</w:t>
      </w:r>
      <w:r w:rsidR="006E402D">
        <w:rPr>
          <w:rFonts w:eastAsiaTheme="minorEastAsia"/>
          <w:lang w:val="en-AU" w:eastAsia="zh-CN"/>
        </w:rPr>
        <w:t xml:space="preserve">, </w:t>
      </w:r>
      <w:r w:rsidR="00E91914">
        <w:rPr>
          <w:rFonts w:eastAsiaTheme="minorEastAsia"/>
          <w:lang w:val="en-AU" w:eastAsia="zh-CN"/>
        </w:rPr>
        <w:t>that shall be regarded as</w:t>
      </w:r>
      <w:r w:rsidR="006E402D">
        <w:rPr>
          <w:rFonts w:eastAsiaTheme="minorEastAsia"/>
          <w:lang w:val="en-AU" w:eastAsia="zh-CN"/>
        </w:rPr>
        <w:t xml:space="preserve"> reasonable small</w:t>
      </w:r>
      <w:r w:rsidR="00E91914">
        <w:rPr>
          <w:rFonts w:eastAsiaTheme="minorEastAsia"/>
          <w:lang w:val="en-AU" w:eastAsia="zh-CN"/>
        </w:rPr>
        <w:t xml:space="preserve"> size/weight</w:t>
      </w:r>
      <w:r w:rsidR="006E402D">
        <w:rPr>
          <w:rFonts w:eastAsiaTheme="minorEastAsia"/>
          <w:lang w:val="en-AU" w:eastAsia="zh-CN"/>
        </w:rPr>
        <w:t xml:space="preserve"> and </w:t>
      </w:r>
      <w:r w:rsidR="00E91914">
        <w:rPr>
          <w:rFonts w:eastAsiaTheme="minorEastAsia"/>
          <w:lang w:val="en-AU" w:eastAsia="zh-CN"/>
        </w:rPr>
        <w:t>feasible</w:t>
      </w:r>
      <w:r w:rsidR="006E402D">
        <w:rPr>
          <w:rFonts w:eastAsiaTheme="minorEastAsia"/>
          <w:lang w:val="en-AU" w:eastAsia="zh-CN"/>
        </w:rPr>
        <w:t xml:space="preserve"> to be integrated in current gNB design. </w:t>
      </w:r>
    </w:p>
    <w:p w14:paraId="7547C0A0" w14:textId="5CB5A772" w:rsidR="006E402D" w:rsidRDefault="006E402D" w:rsidP="008A1A5A">
      <w:pPr>
        <w:rPr>
          <w:rFonts w:eastAsiaTheme="minorEastAsia"/>
          <w:lang w:val="en-AU" w:eastAsia="zh-CN"/>
        </w:rPr>
      </w:pPr>
    </w:p>
    <w:p w14:paraId="3FE59ADA" w14:textId="3E69CA62" w:rsidR="006E402D" w:rsidRPr="006E402D" w:rsidRDefault="006E402D" w:rsidP="006E402D">
      <w:pPr>
        <w:jc w:val="center"/>
        <w:rPr>
          <w:rFonts w:eastAsiaTheme="minorEastAsia"/>
          <w:lang w:val="en-AU" w:eastAsia="zh-CN"/>
        </w:rPr>
      </w:pPr>
      <w:r>
        <w:rPr>
          <w:rFonts w:ascii="等线" w:eastAsia="等线" w:hAnsi="等线"/>
          <w:noProof/>
        </w:rPr>
        <w:drawing>
          <wp:inline distT="0" distB="0" distL="0" distR="0" wp14:anchorId="1E21F4AE" wp14:editId="47B88663">
            <wp:extent cx="3290853" cy="2639834"/>
            <wp:effectExtent l="0" t="0" r="508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V1690967134589"/>
                    <pic:cNvPicPr>
                      <a:picLocks noChangeAspect="1" noChangeArrowheads="1"/>
                    </pic:cNvPicPr>
                  </pic:nvPicPr>
                  <pic:blipFill rotWithShape="1">
                    <a:blip r:embed="rId17" r:link="rId18" cstate="print">
                      <a:extLst>
                        <a:ext uri="{28A0092B-C50C-407E-A947-70E740481C1C}">
                          <a14:useLocalDpi xmlns:a14="http://schemas.microsoft.com/office/drawing/2010/main" val="0"/>
                        </a:ext>
                      </a:extLst>
                    </a:blip>
                    <a:srcRect l="2256" r="25865" b="1511"/>
                    <a:stretch/>
                  </pic:blipFill>
                  <pic:spPr bwMode="auto">
                    <a:xfrm>
                      <a:off x="0" y="0"/>
                      <a:ext cx="3302331" cy="2649042"/>
                    </a:xfrm>
                    <a:prstGeom prst="rect">
                      <a:avLst/>
                    </a:prstGeom>
                    <a:noFill/>
                    <a:ln>
                      <a:noFill/>
                    </a:ln>
                    <a:extLst>
                      <a:ext uri="{53640926-AAD7-44D8-BBD7-CCE9431645EC}">
                        <a14:shadowObscured xmlns:a14="http://schemas.microsoft.com/office/drawing/2010/main"/>
                      </a:ext>
                    </a:extLst>
                  </pic:spPr>
                </pic:pic>
              </a:graphicData>
            </a:graphic>
          </wp:inline>
        </w:drawing>
      </w:r>
    </w:p>
    <w:p w14:paraId="659829A6" w14:textId="2A45D959" w:rsidR="004C5155" w:rsidRDefault="004C5155" w:rsidP="008A1A5A">
      <w:pPr>
        <w:rPr>
          <w:rFonts w:eastAsiaTheme="minorEastAsia"/>
          <w:lang w:val="en-US" w:eastAsia="zh-CN"/>
        </w:rPr>
      </w:pPr>
    </w:p>
    <w:p w14:paraId="66780F29" w14:textId="0EA72DB2" w:rsidR="00BA6428" w:rsidRDefault="00BA6428" w:rsidP="006B2C8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 3. </w:t>
      </w:r>
      <w:r>
        <w:rPr>
          <w:rFonts w:eastAsiaTheme="minorEastAsia" w:hint="eastAsia"/>
          <w:lang w:val="en-US" w:eastAsia="zh-CN"/>
        </w:rPr>
        <w:t>New</w:t>
      </w:r>
      <w:r>
        <w:rPr>
          <w:rFonts w:eastAsiaTheme="minorEastAsia"/>
          <w:lang w:val="en-US" w:eastAsia="zh-CN"/>
        </w:rPr>
        <w:t xml:space="preserve"> </w:t>
      </w:r>
      <w:r w:rsidRPr="00BA6428">
        <w:rPr>
          <w:rFonts w:eastAsiaTheme="minorEastAsia"/>
          <w:lang w:val="en-US" w:eastAsia="zh-CN"/>
        </w:rPr>
        <w:t>cascaded quardruplet structure for ceramic dielectric filter</w:t>
      </w:r>
      <w:r w:rsidR="00B726EC">
        <w:rPr>
          <w:rFonts w:eastAsiaTheme="minorEastAsia"/>
          <w:lang w:val="en-US" w:eastAsia="zh-CN"/>
        </w:rPr>
        <w:t xml:space="preserve"> </w:t>
      </w:r>
      <w:r w:rsidR="006B2C87">
        <w:rPr>
          <w:rFonts w:eastAsiaTheme="minorEastAsia"/>
          <w:lang w:val="en-US" w:eastAsia="zh-CN"/>
        </w:rPr>
        <w:t>for filter design with 20MHz passband (corresponding to 20MHz UL subband)</w:t>
      </w:r>
    </w:p>
    <w:p w14:paraId="54AFF596" w14:textId="77777777" w:rsidR="00BA6428" w:rsidRDefault="00BA6428" w:rsidP="008A1A5A">
      <w:pPr>
        <w:rPr>
          <w:rFonts w:eastAsiaTheme="minorEastAsia"/>
          <w:lang w:val="en-US" w:eastAsia="zh-CN"/>
        </w:rPr>
      </w:pPr>
    </w:p>
    <w:p w14:paraId="40C68FAD" w14:textId="77777777" w:rsidR="00E91914" w:rsidRDefault="00E91914" w:rsidP="008A1A5A">
      <w:pPr>
        <w:rPr>
          <w:rFonts w:eastAsiaTheme="minorEastAsia"/>
          <w:lang w:val="en-US" w:eastAsia="zh-CN"/>
        </w:rPr>
      </w:pPr>
    </w:p>
    <w:p w14:paraId="59E5B3E5" w14:textId="440465A3" w:rsidR="006E402D" w:rsidRDefault="003A4413" w:rsidP="008A1A5A">
      <w:pPr>
        <w:rPr>
          <w:rFonts w:eastAsiaTheme="minorEastAsia"/>
          <w:lang w:val="en-US" w:eastAsia="zh-CN"/>
        </w:rPr>
      </w:pPr>
      <w:r>
        <w:rPr>
          <w:rFonts w:eastAsiaTheme="minorEastAsia"/>
          <w:lang w:val="en-US" w:eastAsia="zh-CN"/>
        </w:rPr>
        <w:t>W</w:t>
      </w:r>
      <w:r w:rsidR="00BA6428">
        <w:rPr>
          <w:rFonts w:eastAsiaTheme="minorEastAsia"/>
          <w:lang w:val="en-US" w:eastAsia="zh-CN"/>
        </w:rPr>
        <w:t>e have the HFSS simulation performed based</w:t>
      </w:r>
      <w:r w:rsidR="00AB0957">
        <w:rPr>
          <w:rFonts w:eastAsiaTheme="minorEastAsia"/>
          <w:lang w:val="en-US" w:eastAsia="zh-CN"/>
        </w:rPr>
        <w:t xml:space="preserve"> </w:t>
      </w:r>
      <w:r w:rsidR="00BA6428">
        <w:rPr>
          <w:rFonts w:eastAsiaTheme="minorEastAsia"/>
          <w:lang w:val="en-US" w:eastAsia="zh-CN"/>
        </w:rPr>
        <w:t xml:space="preserve">on </w:t>
      </w:r>
      <w:r w:rsidR="00AB0957">
        <w:rPr>
          <w:rFonts w:eastAsiaTheme="minorEastAsia"/>
          <w:lang w:val="en-US" w:eastAsia="zh-CN"/>
        </w:rPr>
        <w:t xml:space="preserve">the above-mentioned </w:t>
      </w:r>
      <w:r w:rsidR="00034C16">
        <w:rPr>
          <w:rFonts w:eastAsiaTheme="minorEastAsia"/>
          <w:lang w:val="en-US" w:eastAsia="zh-CN"/>
        </w:rPr>
        <w:t xml:space="preserve">ceramic dielectric filter structure, </w:t>
      </w:r>
      <w:r w:rsidR="00154ECC">
        <w:rPr>
          <w:rFonts w:eastAsiaTheme="minorEastAsia"/>
          <w:lang w:val="en-US" w:eastAsia="zh-CN"/>
        </w:rPr>
        <w:t>t</w:t>
      </w:r>
      <w:r w:rsidR="00034C16">
        <w:rPr>
          <w:rFonts w:eastAsiaTheme="minorEastAsia" w:hint="eastAsia"/>
          <w:lang w:val="en-US" w:eastAsia="zh-CN"/>
        </w:rPr>
        <w:t>here</w:t>
      </w:r>
      <w:r w:rsidR="00034C16">
        <w:rPr>
          <w:rFonts w:eastAsiaTheme="minorEastAsia"/>
          <w:lang w:val="en-AU" w:eastAsia="zh-CN"/>
        </w:rPr>
        <w:t xml:space="preserve"> is some </w:t>
      </w:r>
      <w:r w:rsidR="00034C16">
        <w:rPr>
          <w:rFonts w:eastAsiaTheme="minorEastAsia"/>
          <w:lang w:val="en-US" w:eastAsia="zh-CN"/>
        </w:rPr>
        <w:t xml:space="preserve">preliminary results shows one possible filter design for 20MHz passband (corresponding to 20MHz UL subband). </w:t>
      </w:r>
    </w:p>
    <w:p w14:paraId="3762FCEB" w14:textId="1788C74D" w:rsidR="006E402D" w:rsidRDefault="006E402D" w:rsidP="008A1A5A">
      <w:pPr>
        <w:rPr>
          <w:rFonts w:eastAsiaTheme="minorEastAsia"/>
          <w:lang w:val="en-US" w:eastAsia="zh-CN"/>
        </w:rPr>
      </w:pPr>
    </w:p>
    <w:p w14:paraId="3153C39F" w14:textId="1BDB6EAF" w:rsidR="006E402D" w:rsidRDefault="00034C16" w:rsidP="008A1A5A">
      <w:pPr>
        <w:rPr>
          <w:rFonts w:eastAsiaTheme="minorEastAsia"/>
          <w:lang w:val="en-US" w:eastAsia="zh-CN"/>
        </w:rPr>
      </w:pPr>
      <w:r>
        <w:rPr>
          <w:rFonts w:ascii="等线" w:eastAsia="等线" w:hAnsi="等线"/>
          <w:noProof/>
        </w:rPr>
        <w:lastRenderedPageBreak/>
        <w:drawing>
          <wp:inline distT="0" distB="0" distL="0" distR="0" wp14:anchorId="40FFA95D" wp14:editId="5E702B10">
            <wp:extent cx="6092775" cy="230505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V1690967144891"/>
                    <pic:cNvPicPr>
                      <a:picLocks noChangeAspect="1" noChangeArrowheads="1"/>
                    </pic:cNvPicPr>
                  </pic:nvPicPr>
                  <pic:blipFill rotWithShape="1">
                    <a:blip r:embed="rId19" r:link="rId20" cstate="print">
                      <a:extLst>
                        <a:ext uri="{28A0092B-C50C-407E-A947-70E740481C1C}">
                          <a14:useLocalDpi xmlns:a14="http://schemas.microsoft.com/office/drawing/2010/main" val="0"/>
                        </a:ext>
                      </a:extLst>
                    </a:blip>
                    <a:srcRect l="478"/>
                    <a:stretch/>
                  </pic:blipFill>
                  <pic:spPr bwMode="auto">
                    <a:xfrm>
                      <a:off x="0" y="0"/>
                      <a:ext cx="6092775" cy="2305050"/>
                    </a:xfrm>
                    <a:prstGeom prst="rect">
                      <a:avLst/>
                    </a:prstGeom>
                    <a:noFill/>
                    <a:ln>
                      <a:noFill/>
                    </a:ln>
                    <a:extLst>
                      <a:ext uri="{53640926-AAD7-44D8-BBD7-CCE9431645EC}">
                        <a14:shadowObscured xmlns:a14="http://schemas.microsoft.com/office/drawing/2010/main"/>
                      </a:ext>
                    </a:extLst>
                  </pic:spPr>
                </pic:pic>
              </a:graphicData>
            </a:graphic>
          </wp:inline>
        </w:drawing>
      </w:r>
    </w:p>
    <w:p w14:paraId="4250BFF0" w14:textId="400B1BE6" w:rsidR="006E402D" w:rsidRDefault="006E402D" w:rsidP="008A1A5A">
      <w:pPr>
        <w:rPr>
          <w:rFonts w:eastAsiaTheme="minorEastAsia"/>
          <w:lang w:val="en-US" w:eastAsia="zh-CN"/>
        </w:rPr>
      </w:pPr>
    </w:p>
    <w:p w14:paraId="35DF54EE" w14:textId="2DC272E5" w:rsidR="00DB04D4" w:rsidRDefault="00DB04D4" w:rsidP="00DB04D4">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 4. </w:t>
      </w:r>
      <w:r w:rsidR="0039179D">
        <w:rPr>
          <w:rFonts w:eastAsiaTheme="minorEastAsia"/>
          <w:lang w:val="en-US" w:eastAsia="zh-CN"/>
        </w:rPr>
        <w:t>RF</w:t>
      </w:r>
      <w:r>
        <w:rPr>
          <w:rFonts w:eastAsiaTheme="minorEastAsia"/>
          <w:lang w:val="en-US" w:eastAsia="zh-CN"/>
        </w:rPr>
        <w:t xml:space="preserve"> simulation results for </w:t>
      </w:r>
      <w:r w:rsidR="0039179D">
        <w:rPr>
          <w:rFonts w:eastAsiaTheme="minorEastAsia"/>
          <w:lang w:val="en-US" w:eastAsia="zh-CN"/>
        </w:rPr>
        <w:t>filter design with 20MHz passband (corresponding to 20MHz UL subband)</w:t>
      </w:r>
    </w:p>
    <w:p w14:paraId="053A1456" w14:textId="202AC930" w:rsidR="00DB04D4" w:rsidRDefault="00DB04D4" w:rsidP="008A1A5A">
      <w:pPr>
        <w:rPr>
          <w:rFonts w:eastAsiaTheme="minorEastAsia"/>
          <w:lang w:val="en-US" w:eastAsia="zh-CN"/>
        </w:rPr>
      </w:pPr>
    </w:p>
    <w:p w14:paraId="2474F4C8" w14:textId="77777777" w:rsidR="00DB04D4" w:rsidRDefault="00DB04D4" w:rsidP="008A1A5A">
      <w:pPr>
        <w:rPr>
          <w:rFonts w:eastAsiaTheme="minorEastAsia"/>
          <w:lang w:val="en-US" w:eastAsia="zh-CN"/>
        </w:rPr>
      </w:pPr>
    </w:p>
    <w:p w14:paraId="68A37473" w14:textId="5A0CCD92" w:rsidR="006E402D" w:rsidRDefault="000D2C3F" w:rsidP="000D2C3F">
      <w:pPr>
        <w:rPr>
          <w:rFonts w:eastAsiaTheme="minorEastAsia"/>
          <w:lang w:val="en-US" w:eastAsia="zh-CN"/>
        </w:rPr>
      </w:pPr>
      <w:r>
        <w:rPr>
          <w:rFonts w:eastAsiaTheme="minorEastAsia"/>
          <w:lang w:val="en-US" w:eastAsia="zh-CN"/>
        </w:rPr>
        <w:t xml:space="preserve">For the above design, the </w:t>
      </w:r>
      <w:r w:rsidRPr="000D2C3F">
        <w:rPr>
          <w:rFonts w:eastAsiaTheme="minorEastAsia"/>
          <w:lang w:val="en-US" w:eastAsia="zh-CN"/>
        </w:rPr>
        <w:t>passband (</w:t>
      </w:r>
      <w:r w:rsidR="00D36BE2">
        <w:rPr>
          <w:rFonts w:eastAsiaTheme="minorEastAsia"/>
          <w:lang w:val="en-US" w:eastAsia="zh-CN"/>
        </w:rPr>
        <w:t xml:space="preserve">the point </w:t>
      </w:r>
      <w:r w:rsidRPr="000D2C3F">
        <w:rPr>
          <w:rFonts w:eastAsiaTheme="minorEastAsia"/>
          <w:lang w:val="en-US" w:eastAsia="zh-CN"/>
        </w:rPr>
        <w:t>m3 to m2</w:t>
      </w:r>
      <w:r w:rsidR="00D36BE2">
        <w:rPr>
          <w:rFonts w:eastAsiaTheme="minorEastAsia"/>
          <w:lang w:val="en-US" w:eastAsia="zh-CN"/>
        </w:rPr>
        <w:t xml:space="preserve"> in the above figure</w:t>
      </w:r>
      <w:r w:rsidRPr="000D2C3F">
        <w:rPr>
          <w:rFonts w:eastAsiaTheme="minorEastAsia"/>
          <w:lang w:val="en-US" w:eastAsia="zh-CN"/>
        </w:rPr>
        <w:t xml:space="preserve">) is around 20MHz, </w:t>
      </w:r>
      <w:r>
        <w:rPr>
          <w:rFonts w:eastAsiaTheme="minorEastAsia"/>
          <w:lang w:val="en-US" w:eastAsia="zh-CN"/>
        </w:rPr>
        <w:t xml:space="preserve">and </w:t>
      </w:r>
      <w:r w:rsidRPr="000D2C3F">
        <w:rPr>
          <w:rFonts w:eastAsiaTheme="minorEastAsia"/>
          <w:lang w:val="en-US" w:eastAsia="zh-CN"/>
        </w:rPr>
        <w:t>15dB suppression for lower out-of-band (m6) and 20dB suppression for higher out-of-band</w:t>
      </w:r>
      <w:r>
        <w:rPr>
          <w:rFonts w:eastAsiaTheme="minorEastAsia"/>
          <w:lang w:val="en-US" w:eastAsia="zh-CN"/>
        </w:rPr>
        <w:t xml:space="preserve">. By assuming 15dB suppression, the </w:t>
      </w:r>
      <w:r w:rsidR="0057026A">
        <w:rPr>
          <w:rFonts w:eastAsiaTheme="minorEastAsia"/>
          <w:lang w:val="en-US" w:eastAsia="zh-CN"/>
        </w:rPr>
        <w:t>transition</w:t>
      </w:r>
      <w:r w:rsidRPr="000D2C3F">
        <w:rPr>
          <w:rFonts w:eastAsiaTheme="minorEastAsia"/>
          <w:lang w:val="en-US" w:eastAsia="zh-CN"/>
        </w:rPr>
        <w:t xml:space="preserve"> band</w:t>
      </w:r>
      <w:r w:rsidR="00C03B6F">
        <w:rPr>
          <w:rFonts w:eastAsiaTheme="minorEastAsia"/>
          <w:lang w:val="en-US" w:eastAsia="zh-CN"/>
        </w:rPr>
        <w:t>s</w:t>
      </w:r>
      <w:r w:rsidRPr="000D2C3F">
        <w:rPr>
          <w:rFonts w:eastAsiaTheme="minorEastAsia"/>
          <w:lang w:val="en-US" w:eastAsia="zh-CN"/>
        </w:rPr>
        <w:t xml:space="preserve"> </w:t>
      </w:r>
      <w:r w:rsidR="00C03B6F">
        <w:rPr>
          <w:rFonts w:eastAsiaTheme="minorEastAsia"/>
          <w:lang w:val="en-US" w:eastAsia="zh-CN"/>
        </w:rPr>
        <w:t>are</w:t>
      </w:r>
      <w:r w:rsidRPr="000D2C3F">
        <w:rPr>
          <w:rFonts w:eastAsiaTheme="minorEastAsia"/>
          <w:lang w:val="en-US" w:eastAsia="zh-CN"/>
        </w:rPr>
        <w:t xml:space="preserve"> less than 1.8MHz (for </w:t>
      </w:r>
      <w:r w:rsidR="0057026A">
        <w:rPr>
          <w:rFonts w:eastAsiaTheme="minorEastAsia"/>
          <w:lang w:val="en-US" w:eastAsia="zh-CN"/>
        </w:rPr>
        <w:t>lower frequency side</w:t>
      </w:r>
      <w:r w:rsidRPr="000D2C3F">
        <w:rPr>
          <w:rFonts w:eastAsiaTheme="minorEastAsia"/>
          <w:lang w:val="en-US" w:eastAsia="zh-CN"/>
        </w:rPr>
        <w:t xml:space="preserve">) and 3.5MHz (for </w:t>
      </w:r>
      <w:r w:rsidR="0057026A">
        <w:rPr>
          <w:rFonts w:eastAsiaTheme="minorEastAsia"/>
          <w:lang w:val="en-US" w:eastAsia="zh-CN"/>
        </w:rPr>
        <w:t>higher frequency side</w:t>
      </w:r>
      <w:r w:rsidRPr="000D2C3F">
        <w:rPr>
          <w:rFonts w:eastAsiaTheme="minorEastAsia"/>
          <w:lang w:val="en-US" w:eastAsia="zh-CN"/>
        </w:rPr>
        <w:t>).</w:t>
      </w:r>
      <w:r>
        <w:rPr>
          <w:rFonts w:eastAsiaTheme="minorEastAsia"/>
          <w:lang w:val="en-US" w:eastAsia="zh-CN"/>
        </w:rPr>
        <w:t xml:space="preserve"> </w:t>
      </w:r>
      <w:r w:rsidR="003A4413">
        <w:rPr>
          <w:rFonts w:eastAsiaTheme="minorEastAsia"/>
          <w:lang w:val="en-US" w:eastAsia="zh-CN"/>
        </w:rPr>
        <w:t xml:space="preserve">The above preliminary results are performed within limited time period, while the performance can be optimized further. </w:t>
      </w:r>
    </w:p>
    <w:p w14:paraId="4C6DA897" w14:textId="77777777" w:rsidR="000D2C3F" w:rsidRDefault="000D2C3F" w:rsidP="000D2C3F">
      <w:pPr>
        <w:rPr>
          <w:rFonts w:eastAsiaTheme="minorEastAsia"/>
          <w:b/>
          <w:bCs/>
          <w:lang w:val="en-US" w:eastAsia="zh-CN"/>
        </w:rPr>
      </w:pPr>
    </w:p>
    <w:p w14:paraId="398EEED0" w14:textId="34436CF4" w:rsidR="000D2C3F" w:rsidRPr="00DC26DA" w:rsidRDefault="000D2C3F" w:rsidP="000D2C3F">
      <w:pPr>
        <w:rPr>
          <w:rFonts w:eastAsiaTheme="minorEastAsia"/>
          <w:b/>
          <w:bCs/>
          <w:lang w:val="en-US" w:eastAsia="zh-CN"/>
        </w:rPr>
      </w:pPr>
      <w:r w:rsidRPr="00DC26DA">
        <w:rPr>
          <w:rFonts w:eastAsiaTheme="minorEastAsia" w:hint="eastAsia"/>
          <w:b/>
          <w:bCs/>
          <w:lang w:val="en-US" w:eastAsia="zh-CN"/>
        </w:rPr>
        <w:t>Observation</w:t>
      </w:r>
      <w:r w:rsidRPr="00DC26DA">
        <w:rPr>
          <w:rFonts w:eastAsiaTheme="minorEastAsia"/>
          <w:b/>
          <w:bCs/>
          <w:lang w:val="en-US" w:eastAsia="zh-CN"/>
        </w:rPr>
        <w:t xml:space="preserve"> </w:t>
      </w:r>
      <w:r>
        <w:rPr>
          <w:rFonts w:eastAsiaTheme="minorEastAsia"/>
          <w:b/>
          <w:bCs/>
          <w:lang w:val="en-US" w:eastAsia="zh-CN"/>
        </w:rPr>
        <w:t>2</w:t>
      </w:r>
      <w:r w:rsidRPr="00DC26DA">
        <w:rPr>
          <w:rFonts w:eastAsiaTheme="minorEastAsia"/>
          <w:b/>
          <w:bCs/>
          <w:lang w:val="en-US" w:eastAsia="zh-CN"/>
        </w:rPr>
        <w:t xml:space="preserve">: </w:t>
      </w:r>
      <w:r>
        <w:rPr>
          <w:rFonts w:eastAsiaTheme="minorEastAsia"/>
          <w:b/>
          <w:bCs/>
          <w:lang w:val="en-US" w:eastAsia="zh-CN"/>
        </w:rPr>
        <w:t xml:space="preserve">High Q-value RF subband filter can be achieved </w:t>
      </w:r>
      <w:r w:rsidR="00602FC3">
        <w:rPr>
          <w:rFonts w:eastAsiaTheme="minorEastAsia"/>
          <w:b/>
          <w:bCs/>
          <w:lang w:val="en-US" w:eastAsia="zh-CN"/>
        </w:rPr>
        <w:t xml:space="preserve">by </w:t>
      </w:r>
      <w:r w:rsidR="00D36BE2">
        <w:rPr>
          <w:rFonts w:eastAsiaTheme="minorEastAsia"/>
          <w:b/>
          <w:bCs/>
          <w:lang w:val="en-US" w:eastAsia="zh-CN"/>
        </w:rPr>
        <w:t xml:space="preserve">considering </w:t>
      </w:r>
      <w:r w:rsidR="003A4413">
        <w:rPr>
          <w:rFonts w:eastAsiaTheme="minorEastAsia"/>
          <w:b/>
          <w:bCs/>
          <w:lang w:val="en-US" w:eastAsia="zh-CN"/>
        </w:rPr>
        <w:t xml:space="preserve">some </w:t>
      </w:r>
      <w:r>
        <w:rPr>
          <w:rFonts w:eastAsiaTheme="minorEastAsia"/>
          <w:b/>
          <w:bCs/>
          <w:lang w:val="en-US" w:eastAsia="zh-CN"/>
        </w:rPr>
        <w:t xml:space="preserve">new </w:t>
      </w:r>
      <w:r w:rsidRPr="000D2C3F">
        <w:rPr>
          <w:rFonts w:eastAsiaTheme="minorEastAsia"/>
          <w:b/>
          <w:bCs/>
          <w:lang w:val="en-US" w:eastAsia="zh-CN"/>
        </w:rPr>
        <w:t>structure</w:t>
      </w:r>
      <w:r w:rsidR="00602FC3">
        <w:rPr>
          <w:rFonts w:eastAsiaTheme="minorEastAsia"/>
          <w:b/>
          <w:bCs/>
          <w:lang w:val="en-US" w:eastAsia="zh-CN"/>
        </w:rPr>
        <w:t xml:space="preserve"> design</w:t>
      </w:r>
      <w:r w:rsidRPr="000D2C3F">
        <w:rPr>
          <w:rFonts w:eastAsiaTheme="minorEastAsia"/>
          <w:b/>
          <w:bCs/>
          <w:lang w:val="en-US" w:eastAsia="zh-CN"/>
        </w:rPr>
        <w:t xml:space="preserve"> for ceramic dielectric filter</w:t>
      </w:r>
      <w:r>
        <w:rPr>
          <w:rFonts w:eastAsiaTheme="minorEastAsia"/>
          <w:b/>
          <w:bCs/>
          <w:lang w:val="en-US" w:eastAsia="zh-CN"/>
        </w:rPr>
        <w:t xml:space="preserve"> </w:t>
      </w:r>
      <w:r w:rsidR="00602FC3">
        <w:rPr>
          <w:rFonts w:eastAsiaTheme="minorEastAsia"/>
          <w:b/>
          <w:bCs/>
          <w:lang w:val="en-US" w:eastAsia="zh-CN"/>
        </w:rPr>
        <w:t>with reasonable size/weight</w:t>
      </w:r>
      <w:r w:rsidR="003A4413">
        <w:rPr>
          <w:rFonts w:eastAsiaTheme="minorEastAsia"/>
          <w:b/>
          <w:bCs/>
          <w:lang w:val="en-US" w:eastAsia="zh-CN"/>
        </w:rPr>
        <w:t xml:space="preserve"> for compact gNB design</w:t>
      </w:r>
      <w:r>
        <w:rPr>
          <w:rFonts w:eastAsiaTheme="minorEastAsia"/>
          <w:b/>
          <w:bCs/>
          <w:lang w:val="en-US" w:eastAsia="zh-CN"/>
        </w:rPr>
        <w:t xml:space="preserve">. </w:t>
      </w:r>
    </w:p>
    <w:p w14:paraId="6D82449B" w14:textId="77777777" w:rsidR="000D2C3F" w:rsidRDefault="000D2C3F" w:rsidP="000D2C3F">
      <w:pPr>
        <w:rPr>
          <w:rFonts w:eastAsiaTheme="minorEastAsia"/>
          <w:lang w:val="en-US" w:eastAsia="zh-CN"/>
        </w:rPr>
      </w:pPr>
    </w:p>
    <w:p w14:paraId="4DF08B25" w14:textId="32188232" w:rsidR="006E402D" w:rsidRDefault="000D2C3F" w:rsidP="008A1A5A">
      <w:pPr>
        <w:rPr>
          <w:rFonts w:eastAsiaTheme="minorEastAsia"/>
          <w:lang w:val="en-AU" w:eastAsia="zh-CN"/>
        </w:rPr>
      </w:pPr>
      <w:r>
        <w:rPr>
          <w:rFonts w:eastAsiaTheme="minorEastAsia"/>
          <w:lang w:val="en-US" w:eastAsia="zh-CN"/>
        </w:rPr>
        <w:t xml:space="preserve">It should be noted that even assuming 15dB RF subband filtering, we can still see </w:t>
      </w:r>
      <w:r w:rsidR="00750F3C">
        <w:rPr>
          <w:rFonts w:eastAsiaTheme="minorEastAsia"/>
          <w:lang w:val="en-AU" w:eastAsia="zh-CN"/>
        </w:rPr>
        <w:t xml:space="preserve">a </w:t>
      </w:r>
      <w:r w:rsidR="0045667E">
        <w:rPr>
          <w:rFonts w:eastAsiaTheme="minorEastAsia"/>
          <w:lang w:val="en-AU" w:eastAsia="zh-CN"/>
        </w:rPr>
        <w:t>much-relaxed</w:t>
      </w:r>
      <w:r w:rsidR="0075004B">
        <w:rPr>
          <w:rFonts w:eastAsiaTheme="minorEastAsia"/>
          <w:lang w:val="en-US" w:eastAsia="zh-CN"/>
        </w:rPr>
        <w:t xml:space="preserve"> requirement for maximum blocking level performance</w:t>
      </w:r>
      <w:r w:rsidR="00D36BE2">
        <w:rPr>
          <w:rFonts w:eastAsiaTheme="minorEastAsia"/>
          <w:lang w:val="en-US" w:eastAsia="zh-CN"/>
        </w:rPr>
        <w:t>:</w:t>
      </w:r>
      <w:r w:rsidR="0075004B">
        <w:rPr>
          <w:rFonts w:eastAsiaTheme="minorEastAsia"/>
          <w:lang w:val="en-US" w:eastAsia="zh-CN"/>
        </w:rPr>
        <w:t xml:space="preserve"> </w:t>
      </w:r>
      <w:r w:rsidR="00D36BE2">
        <w:rPr>
          <w:rFonts w:eastAsiaTheme="minorEastAsia"/>
          <w:lang w:val="en-US" w:eastAsia="zh-CN"/>
        </w:rPr>
        <w:t>T</w:t>
      </w:r>
      <w:r w:rsidR="0075004B">
        <w:rPr>
          <w:rFonts w:eastAsiaTheme="minorEastAsia"/>
          <w:lang w:val="en-US" w:eastAsia="zh-CN"/>
        </w:rPr>
        <w:t>he residual</w:t>
      </w:r>
      <w:r w:rsidR="0045667E">
        <w:rPr>
          <w:rFonts w:eastAsiaTheme="minorEastAsia"/>
          <w:lang w:val="en-US" w:eastAsia="zh-CN"/>
        </w:rPr>
        <w:t xml:space="preserve"> </w:t>
      </w:r>
      <w:r w:rsidR="0045667E">
        <w:rPr>
          <w:rFonts w:eastAsiaTheme="minorEastAsia" w:hint="eastAsia"/>
          <w:lang w:val="en-US" w:eastAsia="zh-CN"/>
        </w:rPr>
        <w:t>inter</w:t>
      </w:r>
      <w:r w:rsidR="0045667E">
        <w:rPr>
          <w:rFonts w:eastAsiaTheme="minorEastAsia"/>
          <w:lang w:val="en-US" w:eastAsia="zh-CN"/>
        </w:rPr>
        <w:t>ference</w:t>
      </w:r>
      <w:r w:rsidR="0075004B">
        <w:rPr>
          <w:rFonts w:eastAsiaTheme="minorEastAsia"/>
          <w:lang w:val="en-US" w:eastAsia="zh-CN"/>
        </w:rPr>
        <w:t xml:space="preserve"> signal </w:t>
      </w:r>
      <w:r w:rsidR="0045667E">
        <w:rPr>
          <w:rFonts w:eastAsiaTheme="minorEastAsia"/>
          <w:lang w:val="en-US" w:eastAsia="zh-CN"/>
        </w:rPr>
        <w:t xml:space="preserve">in the DL subband can be calculated by assuming 49dBm BS output power, 80dB spatial isolation, </w:t>
      </w:r>
      <w:r w:rsidR="0049704F">
        <w:rPr>
          <w:rFonts w:eastAsiaTheme="minorEastAsia"/>
          <w:lang w:val="en-US" w:eastAsia="zh-CN"/>
        </w:rPr>
        <w:t xml:space="preserve">and </w:t>
      </w:r>
      <w:r w:rsidR="0045667E">
        <w:rPr>
          <w:rFonts w:eastAsiaTheme="minorEastAsia"/>
          <w:lang w:val="en-US" w:eastAsia="zh-CN"/>
        </w:rPr>
        <w:t xml:space="preserve">5dB beam nulling in the DL subband, </w:t>
      </w:r>
      <w:r w:rsidR="00D36BE2">
        <w:rPr>
          <w:rFonts w:eastAsiaTheme="minorEastAsia"/>
          <w:lang w:val="en-US" w:eastAsia="zh-CN"/>
        </w:rPr>
        <w:t xml:space="preserve">and </w:t>
      </w:r>
      <w:r w:rsidR="0049704F">
        <w:rPr>
          <w:rFonts w:eastAsiaTheme="minorEastAsia"/>
          <w:lang w:val="en-US" w:eastAsia="zh-CN"/>
        </w:rPr>
        <w:t>we can derive the residual s</w:t>
      </w:r>
      <w:r w:rsidR="0049704F" w:rsidRPr="0049704F">
        <w:rPr>
          <w:rFonts w:eastAsiaTheme="minorEastAsia"/>
          <w:lang w:val="en-US" w:eastAsia="zh-CN"/>
        </w:rPr>
        <w:t xml:space="preserve">elf-Interference signal in gNB RX subband </w:t>
      </w:r>
      <w:r w:rsidR="00D36BE2">
        <w:rPr>
          <w:rFonts w:eastAsiaTheme="minorEastAsia"/>
          <w:lang w:val="en-US" w:eastAsia="zh-CN"/>
        </w:rPr>
        <w:t>(</w:t>
      </w:r>
      <w:r w:rsidR="0049704F" w:rsidRPr="0049704F">
        <w:rPr>
          <w:rFonts w:eastAsiaTheme="minorEastAsia"/>
          <w:lang w:val="en-US" w:eastAsia="zh-CN"/>
        </w:rPr>
        <w:t>caused by non-ideal RX selectivity</w:t>
      </w:r>
      <w:r w:rsidR="00D36BE2">
        <w:rPr>
          <w:rFonts w:eastAsiaTheme="minorEastAsia"/>
          <w:lang w:val="en-US" w:eastAsia="zh-CN"/>
        </w:rPr>
        <w:t>)</w:t>
      </w:r>
      <w:r w:rsidR="0049704F" w:rsidRPr="0049704F">
        <w:rPr>
          <w:rFonts w:eastAsiaTheme="minorEastAsia"/>
          <w:lang w:val="en-US" w:eastAsia="zh-CN"/>
        </w:rPr>
        <w:t xml:space="preserve"> gain-normalized </w:t>
      </w:r>
      <m:oMath>
        <m:r>
          <w:rPr>
            <w:rFonts w:ascii="Cambria Math" w:eastAsiaTheme="minorEastAsia" w:hAnsi="Cambria Math"/>
            <w:lang w:val="en-US" w:eastAsia="zh-CN"/>
          </w:rPr>
          <m:t>dB</m:t>
        </m:r>
        <m:d>
          <m:dPr>
            <m:ctrlPr>
              <w:rPr>
                <w:rFonts w:ascii="Cambria Math" w:eastAsiaTheme="minorEastAsia" w:hAnsi="Cambria Math"/>
                <w:lang w:val="en-US" w:eastAsia="zh-CN"/>
              </w:rPr>
            </m:ctrlPr>
          </m:dPr>
          <m:e>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SI</m:t>
                </m:r>
                <m:r>
                  <m:rPr>
                    <m:sty m:val="p"/>
                  </m:rPr>
                  <w:rPr>
                    <w:rFonts w:ascii="Cambria Math" w:eastAsiaTheme="minorEastAsia" w:hAnsi="Cambria Math"/>
                    <w:lang w:val="en-US" w:eastAsia="zh-CN"/>
                  </w:rPr>
                  <m:t>_</m:t>
                </m:r>
                <m:r>
                  <w:rPr>
                    <w:rFonts w:ascii="Cambria Math" w:eastAsiaTheme="minorEastAsia" w:hAnsi="Cambria Math"/>
                    <w:lang w:val="en-US" w:eastAsia="zh-CN"/>
                  </w:rPr>
                  <m:t>Selectivity</m:t>
                </m:r>
              </m:sub>
            </m:sSub>
          </m:e>
        </m:d>
      </m:oMath>
      <w:r w:rsidR="00D36BE2">
        <w:rPr>
          <w:rFonts w:eastAsiaTheme="minorEastAsia"/>
          <w:lang w:val="en-US" w:eastAsia="zh-CN"/>
        </w:rPr>
        <w:t xml:space="preserve"> =</w:t>
      </w:r>
      <w:r w:rsidR="0049704F">
        <w:rPr>
          <w:rFonts w:eastAsiaTheme="minorEastAsia"/>
          <w:lang w:val="en-US" w:eastAsia="zh-CN"/>
        </w:rPr>
        <w:t xml:space="preserve"> 49dBm </w:t>
      </w:r>
      <w:r w:rsidR="00D36BE2">
        <w:rPr>
          <w:rFonts w:eastAsiaTheme="minorEastAsia"/>
          <w:lang w:val="en-US" w:eastAsia="zh-CN"/>
        </w:rPr>
        <w:t>-</w:t>
      </w:r>
      <w:r w:rsidR="0049704F">
        <w:rPr>
          <w:rFonts w:eastAsiaTheme="minorEastAsia"/>
          <w:lang w:val="en-US" w:eastAsia="zh-CN"/>
        </w:rPr>
        <w:t xml:space="preserve"> 80dB </w:t>
      </w:r>
      <w:r w:rsidR="00D36BE2">
        <w:rPr>
          <w:rFonts w:eastAsiaTheme="minorEastAsia"/>
          <w:lang w:val="en-US" w:eastAsia="zh-CN"/>
        </w:rPr>
        <w:t>-</w:t>
      </w:r>
      <w:r w:rsidR="0049704F">
        <w:rPr>
          <w:rFonts w:eastAsiaTheme="minorEastAsia"/>
          <w:lang w:val="en-US" w:eastAsia="zh-CN"/>
        </w:rPr>
        <w:t xml:space="preserve"> 5dB </w:t>
      </w:r>
      <w:r w:rsidR="00D36BE2">
        <w:rPr>
          <w:rFonts w:eastAsiaTheme="minorEastAsia"/>
          <w:lang w:val="en-US" w:eastAsia="zh-CN"/>
        </w:rPr>
        <w:t>-</w:t>
      </w:r>
      <w:r w:rsidR="0049704F">
        <w:rPr>
          <w:rFonts w:eastAsiaTheme="minorEastAsia"/>
          <w:lang w:val="en-US" w:eastAsia="zh-CN"/>
        </w:rPr>
        <w:t xml:space="preserve"> 15dB (RF subband filtering) </w:t>
      </w:r>
      <w:r w:rsidR="00D36BE2">
        <w:rPr>
          <w:rFonts w:eastAsiaTheme="minorEastAsia"/>
          <w:lang w:val="en-US" w:eastAsia="zh-CN"/>
        </w:rPr>
        <w:t xml:space="preserve">- </w:t>
      </w:r>
      <w:r w:rsidR="0049704F">
        <w:rPr>
          <w:rFonts w:eastAsiaTheme="minorEastAsia"/>
          <w:lang w:val="en-US" w:eastAsia="zh-CN"/>
        </w:rPr>
        <w:t>40d</w:t>
      </w:r>
      <w:r w:rsidR="0049704F">
        <w:rPr>
          <w:rFonts w:eastAsiaTheme="minorEastAsia" w:hint="eastAsia"/>
          <w:lang w:val="en-US" w:eastAsia="zh-CN"/>
        </w:rPr>
        <w:t>B</w:t>
      </w:r>
      <w:r w:rsidR="0049704F">
        <w:rPr>
          <w:rFonts w:eastAsiaTheme="minorEastAsia"/>
          <w:lang w:val="en-US" w:eastAsia="zh-CN"/>
        </w:rPr>
        <w:t xml:space="preserve"> </w:t>
      </w:r>
      <w:r w:rsidR="0049704F">
        <w:rPr>
          <w:rFonts w:eastAsiaTheme="minorEastAsia"/>
          <w:lang w:val="en-AU" w:eastAsia="zh-CN"/>
        </w:rPr>
        <w:t xml:space="preserve">= -91dB, which is </w:t>
      </w:r>
      <w:r w:rsidR="00D36BE2">
        <w:rPr>
          <w:rFonts w:eastAsiaTheme="minorEastAsia"/>
          <w:lang w:val="en-AU" w:eastAsia="zh-CN"/>
        </w:rPr>
        <w:t xml:space="preserve">still </w:t>
      </w:r>
      <w:r w:rsidR="0049704F">
        <w:rPr>
          <w:rFonts w:eastAsiaTheme="minorEastAsia"/>
          <w:lang w:val="en-AU" w:eastAsia="zh-CN"/>
        </w:rPr>
        <w:t>10dB smaller than the residual self-interference leakage in UL subband due to non-ideal TX</w:t>
      </w:r>
      <w:r w:rsidR="00D36BE2">
        <w:rPr>
          <w:rFonts w:eastAsiaTheme="minorEastAsia"/>
          <w:lang w:val="en-AU" w:eastAsia="zh-CN"/>
        </w:rPr>
        <w:t xml:space="preserve">, </w:t>
      </w:r>
      <w:r w:rsidR="003A4413">
        <w:rPr>
          <w:rFonts w:eastAsiaTheme="minorEastAsia"/>
          <w:lang w:val="en-AU" w:eastAsia="zh-CN"/>
        </w:rPr>
        <w:t xml:space="preserve">thus making </w:t>
      </w:r>
      <w:r w:rsidR="00D36BE2">
        <w:rPr>
          <w:rFonts w:eastAsiaTheme="minorEastAsia"/>
          <w:lang w:val="en-AU" w:eastAsia="zh-CN"/>
        </w:rPr>
        <w:t xml:space="preserve">the RX non-linearity </w:t>
      </w:r>
      <w:r w:rsidR="003A4413">
        <w:rPr>
          <w:rFonts w:eastAsiaTheme="minorEastAsia"/>
          <w:lang w:val="en-AU" w:eastAsia="zh-CN"/>
        </w:rPr>
        <w:t xml:space="preserve">the </w:t>
      </w:r>
      <w:r w:rsidR="00D36BE2">
        <w:rPr>
          <w:rFonts w:eastAsiaTheme="minorEastAsia"/>
          <w:lang w:val="en-AU" w:eastAsia="zh-CN"/>
        </w:rPr>
        <w:t>less important factor compared with the TX leakage</w:t>
      </w:r>
      <w:r w:rsidR="0049704F">
        <w:rPr>
          <w:rFonts w:eastAsiaTheme="minorEastAsia"/>
          <w:lang w:val="en-AU" w:eastAsia="zh-CN"/>
        </w:rPr>
        <w:t xml:space="preserve">. </w:t>
      </w:r>
    </w:p>
    <w:p w14:paraId="1D3E3A3C" w14:textId="77777777" w:rsidR="00602FC3" w:rsidRPr="003A4413" w:rsidRDefault="00602FC3" w:rsidP="0049704F">
      <w:pPr>
        <w:rPr>
          <w:rFonts w:eastAsiaTheme="minorEastAsia"/>
          <w:b/>
          <w:bCs/>
          <w:lang w:val="en-AU" w:eastAsia="zh-CN"/>
        </w:rPr>
      </w:pPr>
    </w:p>
    <w:p w14:paraId="69A4EE0D" w14:textId="5DA590FB" w:rsidR="0049704F" w:rsidRPr="00DC26DA" w:rsidRDefault="0049704F" w:rsidP="0049704F">
      <w:pPr>
        <w:rPr>
          <w:rFonts w:eastAsiaTheme="minorEastAsia"/>
          <w:b/>
          <w:bCs/>
          <w:lang w:val="en-US" w:eastAsia="zh-CN"/>
        </w:rPr>
      </w:pPr>
      <w:r w:rsidRPr="00DC26DA">
        <w:rPr>
          <w:rFonts w:eastAsiaTheme="minorEastAsia" w:hint="eastAsia"/>
          <w:b/>
          <w:bCs/>
          <w:lang w:val="en-US" w:eastAsia="zh-CN"/>
        </w:rPr>
        <w:t>Observation</w:t>
      </w:r>
      <w:r w:rsidRPr="00DC26DA">
        <w:rPr>
          <w:rFonts w:eastAsiaTheme="minorEastAsia"/>
          <w:b/>
          <w:bCs/>
          <w:lang w:val="en-US" w:eastAsia="zh-CN"/>
        </w:rPr>
        <w:t xml:space="preserve"> </w:t>
      </w:r>
      <w:r>
        <w:rPr>
          <w:rFonts w:eastAsiaTheme="minorEastAsia"/>
          <w:b/>
          <w:bCs/>
          <w:lang w:val="en-US" w:eastAsia="zh-CN"/>
        </w:rPr>
        <w:t>3</w:t>
      </w:r>
      <w:r w:rsidRPr="00DC26DA">
        <w:rPr>
          <w:rFonts w:eastAsiaTheme="minorEastAsia"/>
          <w:b/>
          <w:bCs/>
          <w:lang w:val="en-US" w:eastAsia="zh-CN"/>
        </w:rPr>
        <w:t xml:space="preserve">: </w:t>
      </w:r>
      <w:r>
        <w:rPr>
          <w:rFonts w:eastAsiaTheme="minorEastAsia"/>
          <w:b/>
          <w:bCs/>
          <w:lang w:val="en-US" w:eastAsia="zh-CN"/>
        </w:rPr>
        <w:t>With reasonable RF subband filtering design, the self-i</w:t>
      </w:r>
      <w:r w:rsidRPr="0049704F">
        <w:rPr>
          <w:rFonts w:eastAsiaTheme="minorEastAsia"/>
          <w:b/>
          <w:bCs/>
          <w:lang w:val="en-US" w:eastAsia="zh-CN"/>
        </w:rPr>
        <w:t>nterference signal caused by non-ideal RX selectivit</w:t>
      </w:r>
      <w:r w:rsidR="00CB0C8D">
        <w:rPr>
          <w:rFonts w:eastAsiaTheme="minorEastAsia"/>
          <w:b/>
          <w:bCs/>
          <w:lang w:val="en-US" w:eastAsia="zh-CN"/>
        </w:rPr>
        <w:t>y is much smaller than the s</w:t>
      </w:r>
      <w:r w:rsidR="00CB0C8D" w:rsidRPr="00CB0C8D">
        <w:rPr>
          <w:rFonts w:eastAsiaTheme="minorEastAsia"/>
          <w:b/>
          <w:bCs/>
          <w:lang w:val="en-US" w:eastAsia="zh-CN"/>
        </w:rPr>
        <w:t>elf-interference</w:t>
      </w:r>
      <w:r w:rsidR="00D36BE2">
        <w:rPr>
          <w:rFonts w:eastAsiaTheme="minorEastAsia"/>
          <w:b/>
          <w:bCs/>
          <w:lang w:val="en-US" w:eastAsia="zh-CN"/>
        </w:rPr>
        <w:t xml:space="preserve"> </w:t>
      </w:r>
      <w:r w:rsidR="00CB0C8D" w:rsidRPr="00CB0C8D">
        <w:rPr>
          <w:rFonts w:eastAsiaTheme="minorEastAsia"/>
          <w:b/>
          <w:bCs/>
          <w:lang w:val="en-US" w:eastAsia="zh-CN"/>
        </w:rPr>
        <w:t>leakage</w:t>
      </w:r>
      <w:r w:rsidR="00DD7873">
        <w:rPr>
          <w:rFonts w:eastAsiaTheme="minorEastAsia"/>
          <w:b/>
          <w:bCs/>
          <w:lang w:val="en-US" w:eastAsia="zh-CN"/>
        </w:rPr>
        <w:t xml:space="preserve"> </w:t>
      </w:r>
      <w:r w:rsidR="003A4413">
        <w:rPr>
          <w:rFonts w:eastAsiaTheme="minorEastAsia"/>
          <w:b/>
          <w:bCs/>
          <w:lang w:val="en-US" w:eastAsia="zh-CN"/>
        </w:rPr>
        <w:t xml:space="preserve">to </w:t>
      </w:r>
      <w:r w:rsidR="00DD7873">
        <w:rPr>
          <w:rFonts w:eastAsiaTheme="minorEastAsia"/>
          <w:b/>
          <w:bCs/>
          <w:lang w:val="en-US" w:eastAsia="zh-CN"/>
        </w:rPr>
        <w:t>the UL subband</w:t>
      </w:r>
      <w:r w:rsidR="00CB0C8D" w:rsidRPr="00CB0C8D">
        <w:rPr>
          <w:rFonts w:eastAsiaTheme="minorEastAsia"/>
          <w:b/>
          <w:bCs/>
          <w:lang w:val="en-US" w:eastAsia="zh-CN"/>
        </w:rPr>
        <w:t xml:space="preserve"> </w:t>
      </w:r>
      <w:r w:rsidR="003A4413">
        <w:rPr>
          <w:rFonts w:eastAsiaTheme="minorEastAsia"/>
          <w:b/>
          <w:bCs/>
          <w:lang w:val="en-US" w:eastAsia="zh-CN"/>
        </w:rPr>
        <w:t>because of</w:t>
      </w:r>
      <w:r w:rsidR="00CB0C8D" w:rsidRPr="00CB0C8D">
        <w:rPr>
          <w:rFonts w:eastAsiaTheme="minorEastAsia"/>
          <w:b/>
          <w:bCs/>
          <w:lang w:val="en-US" w:eastAsia="zh-CN"/>
        </w:rPr>
        <w:t xml:space="preserve"> non-ideal </w:t>
      </w:r>
      <w:r w:rsidR="00DD7873">
        <w:rPr>
          <w:rFonts w:eastAsiaTheme="minorEastAsia"/>
          <w:b/>
          <w:bCs/>
          <w:lang w:val="en-US" w:eastAsia="zh-CN"/>
        </w:rPr>
        <w:t>TX</w:t>
      </w:r>
      <w:r>
        <w:rPr>
          <w:rFonts w:eastAsiaTheme="minorEastAsia"/>
          <w:b/>
          <w:bCs/>
          <w:lang w:val="en-US" w:eastAsia="zh-CN"/>
        </w:rPr>
        <w:t xml:space="preserve">. </w:t>
      </w:r>
    </w:p>
    <w:p w14:paraId="2DDB69DC" w14:textId="77777777" w:rsidR="0049704F" w:rsidRPr="0049704F" w:rsidRDefault="0049704F" w:rsidP="008A1A5A">
      <w:pPr>
        <w:rPr>
          <w:rFonts w:eastAsiaTheme="minorEastAsia"/>
          <w:lang w:val="en-US" w:eastAsia="zh-CN"/>
        </w:rPr>
      </w:pPr>
    </w:p>
    <w:p w14:paraId="5DDE0FA5" w14:textId="3D89864F" w:rsidR="00CB0C8D" w:rsidRDefault="00D56B7D" w:rsidP="008A1A5A">
      <w:pPr>
        <w:rPr>
          <w:rFonts w:eastAsiaTheme="minorEastAsia"/>
          <w:lang w:val="en-US" w:eastAsia="zh-CN"/>
        </w:rPr>
      </w:pPr>
      <w:r>
        <w:rPr>
          <w:rFonts w:eastAsiaTheme="minorEastAsia" w:hint="eastAsia"/>
          <w:lang w:val="en-US" w:eastAsia="zh-CN"/>
        </w:rPr>
        <w:t>Acc</w:t>
      </w:r>
      <w:r>
        <w:rPr>
          <w:rFonts w:eastAsiaTheme="minorEastAsia"/>
          <w:lang w:val="en-US" w:eastAsia="zh-CN"/>
        </w:rPr>
        <w:t xml:space="preserve">ordingly, </w:t>
      </w:r>
      <w:r w:rsidR="006E161E">
        <w:rPr>
          <w:rFonts w:eastAsiaTheme="minorEastAsia"/>
          <w:lang w:val="en-US" w:eastAsia="zh-CN"/>
        </w:rPr>
        <w:t xml:space="preserve">by </w:t>
      </w:r>
      <w:r w:rsidR="003B2862">
        <w:rPr>
          <w:rFonts w:eastAsiaTheme="minorEastAsia"/>
          <w:lang w:val="en-US" w:eastAsia="zh-CN"/>
        </w:rPr>
        <w:t xml:space="preserve">implementing subband filtering, the linearity can be improved and the </w:t>
      </w:r>
      <w:r w:rsidR="006E161E">
        <w:rPr>
          <w:rFonts w:eastAsiaTheme="minorEastAsia"/>
          <w:lang w:val="en-US" w:eastAsia="zh-CN"/>
        </w:rPr>
        <w:t xml:space="preserve">RX IM3 contribution can be much below the noise floor (-95dBm for 20MHz RX subband) and the impact </w:t>
      </w:r>
      <w:r w:rsidR="000523C5">
        <w:rPr>
          <w:rFonts w:eastAsiaTheme="minorEastAsia"/>
          <w:lang w:val="en-US" w:eastAsia="zh-CN"/>
        </w:rPr>
        <w:t>shall</w:t>
      </w:r>
      <w:r w:rsidR="006E161E">
        <w:rPr>
          <w:rFonts w:eastAsiaTheme="minorEastAsia"/>
          <w:lang w:val="en-US" w:eastAsia="zh-CN"/>
        </w:rPr>
        <w:t xml:space="preserve"> be minimal. </w:t>
      </w:r>
    </w:p>
    <w:p w14:paraId="7D4AEA0D" w14:textId="77777777" w:rsidR="003B2862" w:rsidRDefault="003B2862" w:rsidP="008A1A5A">
      <w:pPr>
        <w:rPr>
          <w:rFonts w:eastAsiaTheme="minorEastAsia"/>
          <w:lang w:val="en-US" w:eastAsia="zh-CN"/>
        </w:rPr>
      </w:pPr>
    </w:p>
    <w:p w14:paraId="5033D2A4" w14:textId="5FF25698" w:rsidR="006E161E" w:rsidRDefault="006E161E" w:rsidP="006E161E">
      <w:pPr>
        <w:rPr>
          <w:rFonts w:eastAsiaTheme="minorEastAsia"/>
          <w:b/>
          <w:bCs/>
          <w:lang w:val="en-US" w:eastAsia="zh-CN"/>
        </w:rPr>
      </w:pPr>
      <w:r w:rsidRPr="00DC26DA">
        <w:rPr>
          <w:rFonts w:eastAsiaTheme="minorEastAsia" w:hint="eastAsia"/>
          <w:b/>
          <w:bCs/>
          <w:lang w:val="en-US" w:eastAsia="zh-CN"/>
        </w:rPr>
        <w:t>Observation</w:t>
      </w:r>
      <w:r w:rsidRPr="00DC26DA">
        <w:rPr>
          <w:rFonts w:eastAsiaTheme="minorEastAsia"/>
          <w:b/>
          <w:bCs/>
          <w:lang w:val="en-US" w:eastAsia="zh-CN"/>
        </w:rPr>
        <w:t xml:space="preserve"> </w:t>
      </w:r>
      <w:r>
        <w:rPr>
          <w:rFonts w:eastAsiaTheme="minorEastAsia"/>
          <w:b/>
          <w:bCs/>
          <w:lang w:val="en-US" w:eastAsia="zh-CN"/>
        </w:rPr>
        <w:t>4</w:t>
      </w:r>
      <w:r w:rsidRPr="00DC26DA">
        <w:rPr>
          <w:rFonts w:eastAsiaTheme="minorEastAsia"/>
          <w:b/>
          <w:bCs/>
          <w:lang w:val="en-US" w:eastAsia="zh-CN"/>
        </w:rPr>
        <w:t xml:space="preserve">: </w:t>
      </w:r>
      <w:r w:rsidR="00B72C52">
        <w:rPr>
          <w:rFonts w:eastAsiaTheme="minorEastAsia"/>
          <w:b/>
          <w:bCs/>
          <w:lang w:val="en-US" w:eastAsia="zh-CN"/>
        </w:rPr>
        <w:t xml:space="preserve">With </w:t>
      </w:r>
      <w:r>
        <w:rPr>
          <w:rFonts w:eastAsiaTheme="minorEastAsia"/>
          <w:b/>
          <w:bCs/>
          <w:lang w:val="en-US" w:eastAsia="zh-CN"/>
        </w:rPr>
        <w:t>RF subband filtering</w:t>
      </w:r>
      <w:r w:rsidR="00B72C52">
        <w:rPr>
          <w:rFonts w:eastAsiaTheme="minorEastAsia"/>
          <w:b/>
          <w:bCs/>
          <w:lang w:val="en-US" w:eastAsia="zh-CN"/>
        </w:rPr>
        <w:t xml:space="preserve"> implemented</w:t>
      </w:r>
      <w:r>
        <w:rPr>
          <w:rFonts w:eastAsiaTheme="minorEastAsia"/>
          <w:b/>
          <w:bCs/>
          <w:lang w:val="en-US" w:eastAsia="zh-CN"/>
        </w:rPr>
        <w:t>, the IM3 caused by</w:t>
      </w:r>
      <w:r w:rsidRPr="0049704F">
        <w:rPr>
          <w:rFonts w:eastAsiaTheme="minorEastAsia"/>
          <w:b/>
          <w:bCs/>
          <w:lang w:val="en-US" w:eastAsia="zh-CN"/>
        </w:rPr>
        <w:t xml:space="preserve"> non-ideal RX selectivit</w:t>
      </w:r>
      <w:r>
        <w:rPr>
          <w:rFonts w:eastAsiaTheme="minorEastAsia"/>
          <w:b/>
          <w:bCs/>
          <w:lang w:val="en-US" w:eastAsia="zh-CN"/>
        </w:rPr>
        <w:t xml:space="preserve">y can be mitigated to the level much lower than noise floor. </w:t>
      </w:r>
    </w:p>
    <w:p w14:paraId="3EAE98BD" w14:textId="77777777" w:rsidR="00B72C52" w:rsidRPr="00DC26DA" w:rsidRDefault="00B72C52" w:rsidP="006E161E">
      <w:pPr>
        <w:rPr>
          <w:rFonts w:eastAsiaTheme="minorEastAsia"/>
          <w:b/>
          <w:bCs/>
          <w:lang w:val="en-US" w:eastAsia="zh-CN"/>
        </w:rPr>
      </w:pPr>
    </w:p>
    <w:p w14:paraId="268380F4" w14:textId="56010B93" w:rsidR="004C5155" w:rsidRPr="005A7061" w:rsidRDefault="004C5155" w:rsidP="004C5155">
      <w:pPr>
        <w:pStyle w:val="Heading3"/>
        <w:rPr>
          <w:lang w:val="en-US"/>
        </w:rPr>
      </w:pPr>
      <w:r>
        <w:rPr>
          <w:lang w:val="en-US"/>
        </w:rPr>
        <w:t>2</w:t>
      </w:r>
      <w:r w:rsidRPr="005A7061">
        <w:rPr>
          <w:lang w:val="en-US"/>
        </w:rPr>
        <w:t>.</w:t>
      </w:r>
      <w:r>
        <w:rPr>
          <w:lang w:val="en-US"/>
        </w:rPr>
        <w:t>1</w:t>
      </w:r>
      <w:r w:rsidRPr="005A7061">
        <w:rPr>
          <w:lang w:val="en-US"/>
        </w:rPr>
        <w:t>.</w:t>
      </w:r>
      <w:r>
        <w:rPr>
          <w:lang w:val="en-US"/>
        </w:rPr>
        <w:t>2</w:t>
      </w:r>
      <w:r w:rsidRPr="005A7061">
        <w:rPr>
          <w:lang w:val="en-US"/>
        </w:rPr>
        <w:t xml:space="preserve"> </w:t>
      </w:r>
      <w:r w:rsidR="007206C3">
        <w:rPr>
          <w:lang w:val="en-US"/>
        </w:rPr>
        <w:t>Alternative solution with relaxed Q-value subband filter</w:t>
      </w:r>
    </w:p>
    <w:p w14:paraId="18757B3C" w14:textId="1F68DDFD" w:rsidR="00DB04D4" w:rsidRDefault="00DB04D4" w:rsidP="00DB04D4">
      <w:pPr>
        <w:rPr>
          <w:rFonts w:eastAsiaTheme="minorEastAsia"/>
          <w:lang w:val="en-US" w:eastAsia="zh-CN"/>
        </w:rPr>
      </w:pPr>
      <w:r>
        <w:rPr>
          <w:rFonts w:eastAsiaTheme="minorEastAsia"/>
          <w:lang w:val="en-US" w:eastAsia="zh-CN"/>
        </w:rPr>
        <w:t xml:space="preserve">On the other hand, we also see the problem mentioned by some companies that the subband filtering design can only match one of the required subband frequency-domain configuration, which makes supporting multiple UL/DL subband configurations </w:t>
      </w:r>
      <w:r w:rsidR="00B53777">
        <w:rPr>
          <w:rFonts w:eastAsiaTheme="minorEastAsia"/>
          <w:lang w:val="en-US" w:eastAsia="zh-CN"/>
        </w:rPr>
        <w:t xml:space="preserve">be </w:t>
      </w:r>
      <w:r>
        <w:rPr>
          <w:rFonts w:eastAsiaTheme="minorEastAsia"/>
          <w:lang w:val="en-US" w:eastAsia="zh-CN"/>
        </w:rPr>
        <w:t xml:space="preserve">difficult. Furthermore, </w:t>
      </w:r>
      <w:r w:rsidR="00B53777">
        <w:rPr>
          <w:rFonts w:eastAsiaTheme="minorEastAsia"/>
          <w:lang w:val="en-US" w:eastAsia="zh-CN"/>
        </w:rPr>
        <w:t xml:space="preserve">as mentioned above, </w:t>
      </w:r>
      <w:r>
        <w:rPr>
          <w:rFonts w:eastAsiaTheme="minorEastAsia"/>
          <w:lang w:val="en-US" w:eastAsia="zh-CN"/>
        </w:rPr>
        <w:t xml:space="preserve">the high-demanding requirement for high Q-value subband RF filtering design is </w:t>
      </w:r>
      <w:r w:rsidR="00B53777">
        <w:rPr>
          <w:rFonts w:eastAsiaTheme="minorEastAsia"/>
          <w:lang w:val="en-US" w:eastAsia="zh-CN"/>
        </w:rPr>
        <w:t xml:space="preserve">feasible but also </w:t>
      </w:r>
      <w:r>
        <w:rPr>
          <w:rFonts w:eastAsiaTheme="minorEastAsia"/>
          <w:lang w:val="en-US" w:eastAsia="zh-CN"/>
        </w:rPr>
        <w:t xml:space="preserve">challenging. Accordingly, we are proposing the alternative solution with relaxed Q-value subband filter </w:t>
      </w:r>
      <w:r w:rsidR="00546886">
        <w:rPr>
          <w:rFonts w:eastAsiaTheme="minorEastAsia"/>
          <w:lang w:val="en-US" w:eastAsia="zh-CN"/>
        </w:rPr>
        <w:t xml:space="preserve">but </w:t>
      </w:r>
      <w:r w:rsidR="00B53777">
        <w:rPr>
          <w:rFonts w:eastAsiaTheme="minorEastAsia"/>
          <w:lang w:val="en-US" w:eastAsia="zh-CN"/>
        </w:rPr>
        <w:t>with</w:t>
      </w:r>
      <w:r>
        <w:rPr>
          <w:rFonts w:eastAsiaTheme="minorEastAsia"/>
          <w:lang w:val="en-US" w:eastAsia="zh-CN"/>
        </w:rPr>
        <w:t xml:space="preserve"> more flexib</w:t>
      </w:r>
      <w:r w:rsidR="00B53777">
        <w:rPr>
          <w:rFonts w:eastAsiaTheme="minorEastAsia"/>
          <w:lang w:val="en-US" w:eastAsia="zh-CN"/>
        </w:rPr>
        <w:t>ility for</w:t>
      </w:r>
      <w:r>
        <w:rPr>
          <w:rFonts w:eastAsiaTheme="minorEastAsia"/>
          <w:lang w:val="en-US" w:eastAsia="zh-CN"/>
        </w:rPr>
        <w:t xml:space="preserve"> subband configuration.  </w:t>
      </w:r>
    </w:p>
    <w:p w14:paraId="471F7213" w14:textId="196BE025" w:rsidR="004C5155" w:rsidRDefault="004C5155" w:rsidP="008A1A5A">
      <w:pPr>
        <w:rPr>
          <w:rFonts w:eastAsiaTheme="minorEastAsia"/>
          <w:lang w:val="en-US" w:eastAsia="zh-CN"/>
        </w:rPr>
      </w:pPr>
    </w:p>
    <w:p w14:paraId="5A82A356" w14:textId="214E5707" w:rsidR="006E161E" w:rsidRDefault="00DB04D4" w:rsidP="008A1A5A">
      <w:pPr>
        <w:rPr>
          <w:rFonts w:eastAsiaTheme="minorEastAsia"/>
          <w:lang w:val="en-US" w:eastAsia="zh-CN"/>
        </w:rPr>
      </w:pPr>
      <w:r>
        <w:rPr>
          <w:rFonts w:eastAsiaTheme="minorEastAsia"/>
          <w:lang w:val="en-US" w:eastAsia="zh-CN"/>
        </w:rPr>
        <w:t>As illu</w:t>
      </w:r>
      <w:r w:rsidR="0039179D">
        <w:rPr>
          <w:rFonts w:eastAsiaTheme="minorEastAsia"/>
          <w:lang w:val="en-US" w:eastAsia="zh-CN"/>
        </w:rPr>
        <w:t xml:space="preserve">strated by the below figure, </w:t>
      </w:r>
      <w:r w:rsidR="00C31CAB">
        <w:rPr>
          <w:rFonts w:eastAsiaTheme="minorEastAsia"/>
          <w:lang w:val="en-US" w:eastAsia="zh-CN"/>
        </w:rPr>
        <w:t xml:space="preserve">subband filter </w:t>
      </w:r>
      <w:r w:rsidR="00B53777">
        <w:rPr>
          <w:rFonts w:eastAsiaTheme="minorEastAsia"/>
          <w:lang w:val="en-US" w:eastAsia="zh-CN"/>
        </w:rPr>
        <w:t>can</w:t>
      </w:r>
      <w:r w:rsidR="00C31CAB">
        <w:rPr>
          <w:rFonts w:eastAsiaTheme="minorEastAsia"/>
          <w:lang w:val="en-US" w:eastAsia="zh-CN"/>
        </w:rPr>
        <w:t xml:space="preserve"> still</w:t>
      </w:r>
      <w:r w:rsidR="00B53777">
        <w:rPr>
          <w:rFonts w:eastAsiaTheme="minorEastAsia"/>
          <w:lang w:val="en-US" w:eastAsia="zh-CN"/>
        </w:rPr>
        <w:t xml:space="preserve"> be</w:t>
      </w:r>
      <w:r w:rsidR="00C31CAB">
        <w:rPr>
          <w:rFonts w:eastAsiaTheme="minorEastAsia"/>
          <w:lang w:val="en-US" w:eastAsia="zh-CN"/>
        </w:rPr>
        <w:t xml:space="preserve"> implemented</w:t>
      </w:r>
      <w:r w:rsidR="00C31CAB" w:rsidRPr="00C31CAB">
        <w:rPr>
          <w:rFonts w:eastAsiaTheme="minorEastAsia"/>
          <w:lang w:val="en-US" w:eastAsia="zh-CN"/>
        </w:rPr>
        <w:t xml:space="preserve"> between the two-stage cascaded LNAs</w:t>
      </w:r>
      <w:r w:rsidR="00C31CAB">
        <w:rPr>
          <w:rFonts w:eastAsiaTheme="minorEastAsia"/>
          <w:lang w:val="en-US" w:eastAsia="zh-CN"/>
        </w:rPr>
        <w:t xml:space="preserve">, and </w:t>
      </w:r>
      <w:r w:rsidR="00B53777">
        <w:rPr>
          <w:rFonts w:eastAsiaTheme="minorEastAsia"/>
          <w:lang w:val="en-US" w:eastAsia="zh-CN"/>
        </w:rPr>
        <w:t xml:space="preserve">what </w:t>
      </w:r>
      <w:r w:rsidR="00C31CAB">
        <w:rPr>
          <w:rFonts w:eastAsiaTheme="minorEastAsia"/>
          <w:lang w:val="en-US" w:eastAsia="zh-CN"/>
        </w:rPr>
        <w:t>different</w:t>
      </w:r>
      <w:r w:rsidR="00B53777">
        <w:rPr>
          <w:rFonts w:eastAsiaTheme="minorEastAsia"/>
          <w:lang w:val="en-US" w:eastAsia="zh-CN"/>
        </w:rPr>
        <w:t xml:space="preserve"> is</w:t>
      </w:r>
      <w:r w:rsidR="00C31CAB">
        <w:rPr>
          <w:rFonts w:eastAsiaTheme="minorEastAsia"/>
          <w:lang w:val="en-US" w:eastAsia="zh-CN"/>
        </w:rPr>
        <w:t xml:space="preserve"> the designed filter </w:t>
      </w:r>
      <w:r w:rsidR="00B53777">
        <w:rPr>
          <w:rFonts w:eastAsiaTheme="minorEastAsia"/>
          <w:lang w:val="en-US" w:eastAsia="zh-CN"/>
        </w:rPr>
        <w:t>shall have</w:t>
      </w:r>
      <w:r w:rsidR="00C31CAB">
        <w:rPr>
          <w:rFonts w:eastAsiaTheme="minorEastAsia"/>
          <w:lang w:val="en-US" w:eastAsia="zh-CN"/>
        </w:rPr>
        <w:t xml:space="preserve"> a passband</w:t>
      </w:r>
      <w:r w:rsidR="00B53777">
        <w:rPr>
          <w:rFonts w:eastAsiaTheme="minorEastAsia"/>
          <w:lang w:val="en-US" w:eastAsia="zh-CN"/>
        </w:rPr>
        <w:t xml:space="preserve"> wider</w:t>
      </w:r>
      <w:r w:rsidR="00C31CAB">
        <w:rPr>
          <w:rFonts w:eastAsiaTheme="minorEastAsia"/>
          <w:lang w:val="en-US" w:eastAsia="zh-CN"/>
        </w:rPr>
        <w:t xml:space="preserve"> than the configured UL subband and the </w:t>
      </w:r>
      <w:r w:rsidR="00546886">
        <w:rPr>
          <w:rFonts w:eastAsiaTheme="minorEastAsia"/>
          <w:lang w:val="en-US" w:eastAsia="zh-CN"/>
        </w:rPr>
        <w:t>transition band</w:t>
      </w:r>
      <w:r w:rsidR="00C31CAB">
        <w:rPr>
          <w:rFonts w:eastAsiaTheme="minorEastAsia"/>
          <w:lang w:val="en-US" w:eastAsia="zh-CN"/>
        </w:rPr>
        <w:t xml:space="preserve"> could be </w:t>
      </w:r>
      <w:r w:rsidR="00B53777">
        <w:rPr>
          <w:rFonts w:eastAsiaTheme="minorEastAsia"/>
          <w:lang w:val="en-US" w:eastAsia="zh-CN"/>
        </w:rPr>
        <w:t xml:space="preserve">much relaxed from </w:t>
      </w:r>
      <w:r w:rsidR="00C31CAB">
        <w:rPr>
          <w:rFonts w:eastAsiaTheme="minorEastAsia"/>
          <w:lang w:val="en-US" w:eastAsia="zh-CN"/>
        </w:rPr>
        <w:t>5PRB</w:t>
      </w:r>
      <w:r w:rsidR="00084357">
        <w:rPr>
          <w:rFonts w:eastAsiaTheme="minorEastAsia"/>
          <w:lang w:val="en-US" w:eastAsia="zh-CN"/>
        </w:rPr>
        <w:t xml:space="preserve">. </w:t>
      </w:r>
      <w:bookmarkStart w:id="1" w:name="_Hlk142681858"/>
      <w:r w:rsidR="00084357">
        <w:rPr>
          <w:rFonts w:eastAsiaTheme="minorEastAsia"/>
          <w:lang w:val="en-US" w:eastAsia="zh-CN"/>
        </w:rPr>
        <w:t>F</w:t>
      </w:r>
      <w:r w:rsidR="00C31CAB">
        <w:rPr>
          <w:rFonts w:eastAsiaTheme="minorEastAsia"/>
          <w:lang w:val="en-US" w:eastAsia="zh-CN"/>
        </w:rPr>
        <w:t>or example, to support 20MHz</w:t>
      </w:r>
      <w:r w:rsidR="00084357">
        <w:rPr>
          <w:rFonts w:eastAsiaTheme="minorEastAsia"/>
          <w:lang w:val="en-US" w:eastAsia="zh-CN"/>
        </w:rPr>
        <w:t xml:space="preserve"> UL</w:t>
      </w:r>
      <w:r w:rsidR="00C31CAB">
        <w:rPr>
          <w:rFonts w:eastAsiaTheme="minorEastAsia"/>
          <w:lang w:val="en-US" w:eastAsia="zh-CN"/>
        </w:rPr>
        <w:t xml:space="preserve"> subband, </w:t>
      </w:r>
      <w:r w:rsidR="00084357">
        <w:rPr>
          <w:rFonts w:eastAsiaTheme="minorEastAsia"/>
          <w:lang w:val="en-US" w:eastAsia="zh-CN"/>
        </w:rPr>
        <w:t>we can implement</w:t>
      </w:r>
      <w:r w:rsidR="00A96F45">
        <w:rPr>
          <w:rFonts w:eastAsiaTheme="minorEastAsia"/>
          <w:lang w:val="en-US" w:eastAsia="zh-CN"/>
        </w:rPr>
        <w:t xml:space="preserve"> a</w:t>
      </w:r>
      <w:r w:rsidR="00084357">
        <w:rPr>
          <w:rFonts w:eastAsiaTheme="minorEastAsia"/>
          <w:lang w:val="en-US" w:eastAsia="zh-CN"/>
        </w:rPr>
        <w:t xml:space="preserve"> subband filter</w:t>
      </w:r>
      <w:r w:rsidR="00A96F45">
        <w:rPr>
          <w:rFonts w:eastAsiaTheme="minorEastAsia"/>
          <w:lang w:val="en-US" w:eastAsia="zh-CN"/>
        </w:rPr>
        <w:t xml:space="preserve"> easier to be implemented</w:t>
      </w:r>
      <w:r w:rsidR="00084357">
        <w:rPr>
          <w:rFonts w:eastAsiaTheme="minorEastAsia"/>
          <w:lang w:val="en-US" w:eastAsia="zh-CN"/>
        </w:rPr>
        <w:t xml:space="preserve">, </w:t>
      </w:r>
      <w:r w:rsidR="00A96F45">
        <w:rPr>
          <w:rFonts w:eastAsiaTheme="minorEastAsia"/>
          <w:lang w:val="en-US" w:eastAsia="zh-CN"/>
        </w:rPr>
        <w:t>e.g.,</w:t>
      </w:r>
      <w:r w:rsidR="00084357">
        <w:rPr>
          <w:rFonts w:eastAsiaTheme="minorEastAsia"/>
          <w:lang w:val="en-US" w:eastAsia="zh-CN"/>
        </w:rPr>
        <w:t xml:space="preserve"> </w:t>
      </w:r>
      <w:r w:rsidR="008E4B5D">
        <w:rPr>
          <w:rFonts w:eastAsiaTheme="minorEastAsia"/>
          <w:lang w:val="en-US" w:eastAsia="zh-CN"/>
        </w:rPr>
        <w:t>{</w:t>
      </w:r>
      <w:r w:rsidR="00A96F45">
        <w:rPr>
          <w:rFonts w:eastAsiaTheme="minorEastAsia"/>
          <w:lang w:val="en-US" w:eastAsia="zh-CN"/>
        </w:rPr>
        <w:t>larger</w:t>
      </w:r>
      <w:r w:rsidR="00084357">
        <w:rPr>
          <w:rFonts w:eastAsiaTheme="minorEastAsia"/>
          <w:lang w:val="en-US" w:eastAsia="zh-CN"/>
        </w:rPr>
        <w:t xml:space="preserve"> passband</w:t>
      </w:r>
      <w:r w:rsidR="00A96F45">
        <w:rPr>
          <w:rFonts w:eastAsiaTheme="minorEastAsia"/>
          <w:lang w:val="en-US" w:eastAsia="zh-CN"/>
        </w:rPr>
        <w:t xml:space="preserve"> than 20MHz</w:t>
      </w:r>
      <w:r w:rsidR="00084357">
        <w:rPr>
          <w:rFonts w:eastAsiaTheme="minorEastAsia"/>
          <w:lang w:val="en-US" w:eastAsia="zh-CN"/>
        </w:rPr>
        <w:t xml:space="preserve">, </w:t>
      </w:r>
      <w:r w:rsidR="00A96F45">
        <w:rPr>
          <w:rFonts w:eastAsiaTheme="minorEastAsia"/>
          <w:lang w:val="en-US" w:eastAsia="zh-CN"/>
        </w:rPr>
        <w:t xml:space="preserve">more </w:t>
      </w:r>
      <w:r w:rsidR="00084357">
        <w:rPr>
          <w:rFonts w:eastAsiaTheme="minorEastAsia"/>
          <w:lang w:val="en-US" w:eastAsia="zh-CN"/>
        </w:rPr>
        <w:t xml:space="preserve">PRB </w:t>
      </w:r>
      <w:r w:rsidR="00A96F45">
        <w:rPr>
          <w:rFonts w:eastAsiaTheme="minorEastAsia"/>
          <w:lang w:val="en-US" w:eastAsia="zh-CN"/>
        </w:rPr>
        <w:t xml:space="preserve">for </w:t>
      </w:r>
      <w:r w:rsidR="00546886">
        <w:rPr>
          <w:rFonts w:eastAsiaTheme="minorEastAsia"/>
          <w:lang w:val="en-US" w:eastAsia="zh-CN"/>
        </w:rPr>
        <w:t xml:space="preserve">transition </w:t>
      </w:r>
      <w:r w:rsidR="00084357">
        <w:rPr>
          <w:rFonts w:eastAsiaTheme="minorEastAsia"/>
          <w:lang w:val="en-US" w:eastAsia="zh-CN"/>
        </w:rPr>
        <w:t>band</w:t>
      </w:r>
      <w:r w:rsidR="008E4B5D">
        <w:rPr>
          <w:rFonts w:eastAsiaTheme="minorEastAsia"/>
          <w:lang w:val="en-US" w:eastAsia="zh-CN"/>
        </w:rPr>
        <w:t>}</w:t>
      </w:r>
      <w:r w:rsidR="00B53777">
        <w:rPr>
          <w:rFonts w:eastAsiaTheme="minorEastAsia"/>
          <w:lang w:val="en-US" w:eastAsia="zh-CN"/>
        </w:rPr>
        <w:t xml:space="preserve"> being considered</w:t>
      </w:r>
      <w:r w:rsidR="00C31CAB">
        <w:rPr>
          <w:rFonts w:eastAsiaTheme="minorEastAsia"/>
          <w:lang w:val="en-US" w:eastAsia="zh-CN"/>
        </w:rPr>
        <w:t>.</w:t>
      </w:r>
      <w:bookmarkEnd w:id="1"/>
      <w:r w:rsidR="00C31CAB">
        <w:rPr>
          <w:rFonts w:eastAsiaTheme="minorEastAsia"/>
          <w:lang w:val="en-US" w:eastAsia="zh-CN"/>
        </w:rPr>
        <w:t xml:space="preserve"> </w:t>
      </w:r>
    </w:p>
    <w:p w14:paraId="684639EF" w14:textId="77777777" w:rsidR="006E161E" w:rsidRDefault="006E161E" w:rsidP="008A1A5A">
      <w:pPr>
        <w:rPr>
          <w:rFonts w:eastAsiaTheme="minorEastAsia"/>
          <w:lang w:val="en-US" w:eastAsia="zh-CN"/>
        </w:rPr>
      </w:pPr>
    </w:p>
    <w:p w14:paraId="5FADC782" w14:textId="3CD5AE3F" w:rsidR="004C5155" w:rsidRDefault="00B53777" w:rsidP="004D1A88">
      <w:pPr>
        <w:jc w:val="center"/>
        <w:rPr>
          <w:rFonts w:eastAsiaTheme="minorEastAsia"/>
          <w:lang w:val="en-US" w:eastAsia="zh-CN"/>
        </w:rPr>
      </w:pPr>
      <w:r>
        <w:object w:dxaOrig="8206" w:dyaOrig="3370" w14:anchorId="783BA90E">
          <v:shape id="_x0000_i1027" type="#_x0000_t75" style="width:480pt;height:197pt" o:ole="">
            <v:imagedata r:id="rId21" o:title=""/>
          </v:shape>
          <o:OLEObject Type="Embed" ProgID="Visio.Drawing.11" ShapeID="_x0000_i1027" DrawAspect="Content" ObjectID="_1753303472" r:id="rId22"/>
        </w:object>
      </w:r>
    </w:p>
    <w:p w14:paraId="5FCAEC33" w14:textId="06D4495B" w:rsidR="006235C9" w:rsidRDefault="006235C9" w:rsidP="008A1A5A">
      <w:pPr>
        <w:rPr>
          <w:rFonts w:eastAsiaTheme="minorEastAsia"/>
          <w:lang w:val="en-US" w:eastAsia="zh-CN"/>
        </w:rPr>
      </w:pPr>
    </w:p>
    <w:p w14:paraId="0F5042A1" w14:textId="75C08D6E" w:rsidR="0039179D" w:rsidRDefault="0039179D" w:rsidP="0039179D">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 5. Alternative solution with relaxed Q-value subband filtering</w:t>
      </w:r>
    </w:p>
    <w:p w14:paraId="190EDFF5" w14:textId="3D77104C" w:rsidR="006235C9" w:rsidRDefault="006235C9" w:rsidP="008A1A5A">
      <w:pPr>
        <w:rPr>
          <w:rFonts w:eastAsiaTheme="minorEastAsia"/>
          <w:lang w:val="en-US" w:eastAsia="zh-CN"/>
        </w:rPr>
      </w:pPr>
    </w:p>
    <w:p w14:paraId="1A9A3CB1" w14:textId="77777777" w:rsidR="008E4B5D" w:rsidRDefault="00084357" w:rsidP="00ED00AD">
      <w:pPr>
        <w:rPr>
          <w:rFonts w:eastAsiaTheme="minorEastAsia"/>
          <w:lang w:val="en-US" w:eastAsia="zh-CN"/>
        </w:rPr>
      </w:pPr>
      <w:r>
        <w:rPr>
          <w:rFonts w:eastAsiaTheme="minorEastAsia"/>
          <w:lang w:val="en-US" w:eastAsia="zh-CN"/>
        </w:rPr>
        <w:t xml:space="preserve">With the above design, </w:t>
      </w:r>
      <w:r w:rsidR="00D42DDA">
        <w:rPr>
          <w:rFonts w:eastAsiaTheme="minorEastAsia"/>
          <w:lang w:val="en-US" w:eastAsia="zh-CN"/>
        </w:rPr>
        <w:t xml:space="preserve">the motivation of introducing </w:t>
      </w:r>
      <w:r w:rsidRPr="00084357">
        <w:rPr>
          <w:rFonts w:eastAsiaTheme="minorEastAsia"/>
          <w:lang w:val="en-US" w:eastAsia="zh-CN"/>
        </w:rPr>
        <w:t xml:space="preserve">UL subband filter is to reduce DL interference </w:t>
      </w:r>
      <w:r w:rsidR="00D42DDA">
        <w:rPr>
          <w:rFonts w:eastAsiaTheme="minorEastAsia"/>
          <w:lang w:val="en-US" w:eastAsia="zh-CN"/>
        </w:rPr>
        <w:t xml:space="preserve">level to avoid </w:t>
      </w:r>
      <w:r w:rsidRPr="00084357">
        <w:rPr>
          <w:rFonts w:eastAsiaTheme="minorEastAsia"/>
          <w:lang w:val="en-US" w:eastAsia="zh-CN"/>
        </w:rPr>
        <w:t xml:space="preserve">RX blocking, </w:t>
      </w:r>
      <w:r w:rsidR="00D42DDA">
        <w:rPr>
          <w:rFonts w:eastAsiaTheme="minorEastAsia"/>
          <w:lang w:val="en-US" w:eastAsia="zh-CN"/>
        </w:rPr>
        <w:t xml:space="preserve">rather than </w:t>
      </w:r>
      <w:r w:rsidRPr="00084357">
        <w:rPr>
          <w:rFonts w:eastAsiaTheme="minorEastAsia"/>
          <w:lang w:val="en-US" w:eastAsia="zh-CN"/>
        </w:rPr>
        <w:t>to remove all DL</w:t>
      </w:r>
      <w:r w:rsidR="00D42DDA">
        <w:rPr>
          <w:rFonts w:eastAsiaTheme="minorEastAsia"/>
          <w:lang w:val="en-US" w:eastAsia="zh-CN"/>
        </w:rPr>
        <w:t xml:space="preserve"> interference</w:t>
      </w:r>
      <w:r w:rsidRPr="00084357">
        <w:rPr>
          <w:rFonts w:eastAsiaTheme="minorEastAsia"/>
          <w:lang w:val="en-US" w:eastAsia="zh-CN"/>
        </w:rPr>
        <w:t xml:space="preserve"> signal</w:t>
      </w:r>
      <w:r w:rsidR="00D42DDA">
        <w:rPr>
          <w:rFonts w:eastAsiaTheme="minorEastAsia"/>
          <w:lang w:val="en-US" w:eastAsia="zh-CN"/>
        </w:rPr>
        <w:t>s</w:t>
      </w:r>
      <w:r w:rsidRPr="00084357">
        <w:rPr>
          <w:rFonts w:eastAsiaTheme="minorEastAsia"/>
          <w:lang w:val="en-US" w:eastAsia="zh-CN"/>
        </w:rPr>
        <w:t xml:space="preserve">, </w:t>
      </w:r>
      <w:r w:rsidR="00D42DDA">
        <w:rPr>
          <w:rFonts w:eastAsiaTheme="minorEastAsia"/>
          <w:lang w:val="en-US" w:eastAsia="zh-CN"/>
        </w:rPr>
        <w:t>thus making the filtering passband to be equal to UL subband unnecessary</w:t>
      </w:r>
      <w:r w:rsidRPr="00084357">
        <w:rPr>
          <w:rFonts w:eastAsiaTheme="minorEastAsia"/>
          <w:lang w:val="en-US" w:eastAsia="zh-CN"/>
        </w:rPr>
        <w:t>.</w:t>
      </w:r>
      <w:r w:rsidR="00D42DDA">
        <w:rPr>
          <w:rFonts w:eastAsiaTheme="minorEastAsia"/>
          <w:lang w:val="en-US" w:eastAsia="zh-CN"/>
        </w:rPr>
        <w:t xml:space="preserve"> If the</w:t>
      </w:r>
      <w:r w:rsidRPr="00084357">
        <w:rPr>
          <w:rFonts w:eastAsiaTheme="minorEastAsia"/>
          <w:lang w:val="en-US" w:eastAsia="zh-CN"/>
        </w:rPr>
        <w:t xml:space="preserve"> subband filter </w:t>
      </w:r>
      <w:r w:rsidR="00D42DDA">
        <w:rPr>
          <w:rFonts w:eastAsiaTheme="minorEastAsia"/>
          <w:lang w:val="en-US" w:eastAsia="zh-CN"/>
        </w:rPr>
        <w:t>with larger passband</w:t>
      </w:r>
      <w:r w:rsidRPr="00084357">
        <w:rPr>
          <w:rFonts w:eastAsiaTheme="minorEastAsia"/>
          <w:lang w:val="en-US" w:eastAsia="zh-CN"/>
        </w:rPr>
        <w:t xml:space="preserve"> could prevent RX blocking, </w:t>
      </w:r>
      <w:r w:rsidR="00D42DDA">
        <w:rPr>
          <w:rFonts w:eastAsiaTheme="minorEastAsia"/>
          <w:lang w:val="en-US" w:eastAsia="zh-CN"/>
        </w:rPr>
        <w:t xml:space="preserve">the residual interference not filtered by the subband filter can be further handled by the </w:t>
      </w:r>
      <w:r w:rsidR="00003EE7">
        <w:rPr>
          <w:rFonts w:eastAsiaTheme="minorEastAsia"/>
          <w:lang w:val="en-US" w:eastAsia="zh-CN"/>
        </w:rPr>
        <w:t xml:space="preserve">operation in the </w:t>
      </w:r>
      <w:r w:rsidRPr="00084357">
        <w:rPr>
          <w:rFonts w:eastAsiaTheme="minorEastAsia"/>
          <w:lang w:val="en-US" w:eastAsia="zh-CN"/>
        </w:rPr>
        <w:t>digita</w:t>
      </w:r>
      <w:r w:rsidR="00D42DDA">
        <w:rPr>
          <w:rFonts w:eastAsiaTheme="minorEastAsia"/>
          <w:lang w:val="en-US" w:eastAsia="zh-CN"/>
        </w:rPr>
        <w:t>l</w:t>
      </w:r>
      <w:r w:rsidR="00003EE7">
        <w:rPr>
          <w:rFonts w:eastAsiaTheme="minorEastAsia"/>
          <w:lang w:val="en-US" w:eastAsia="zh-CN"/>
        </w:rPr>
        <w:t xml:space="preserve"> domain, including digital filtering and digital interference</w:t>
      </w:r>
      <w:r w:rsidRPr="00084357">
        <w:rPr>
          <w:rFonts w:eastAsiaTheme="minorEastAsia"/>
          <w:lang w:val="en-US" w:eastAsia="zh-CN"/>
        </w:rPr>
        <w:t xml:space="preserve"> cancellation</w:t>
      </w:r>
      <w:r w:rsidR="00003EE7">
        <w:rPr>
          <w:rFonts w:eastAsiaTheme="minorEastAsia"/>
          <w:lang w:val="en-US" w:eastAsia="zh-CN"/>
        </w:rPr>
        <w:t xml:space="preserve">. </w:t>
      </w:r>
    </w:p>
    <w:p w14:paraId="52DD7717" w14:textId="77777777" w:rsidR="008E4B5D" w:rsidRDefault="008E4B5D" w:rsidP="00ED00AD">
      <w:pPr>
        <w:rPr>
          <w:rFonts w:eastAsiaTheme="minorEastAsia"/>
          <w:lang w:val="en-US" w:eastAsia="zh-CN"/>
        </w:rPr>
      </w:pPr>
    </w:p>
    <w:p w14:paraId="1AA7CA50" w14:textId="3E3F8D02" w:rsidR="00A96F45" w:rsidRDefault="00003EE7" w:rsidP="00A96F45">
      <w:pPr>
        <w:rPr>
          <w:rFonts w:eastAsiaTheme="minorEastAsia"/>
          <w:lang w:val="en-AU" w:eastAsia="zh-CN"/>
        </w:rPr>
      </w:pPr>
      <w:bookmarkStart w:id="2" w:name="_Hlk142681898"/>
      <w:r>
        <w:rPr>
          <w:rFonts w:eastAsiaTheme="minorEastAsia"/>
          <w:lang w:val="en-US" w:eastAsia="zh-CN"/>
        </w:rPr>
        <w:t>For instance,</w:t>
      </w:r>
      <w:r w:rsidR="00A96F45">
        <w:rPr>
          <w:rFonts w:eastAsiaTheme="minorEastAsia"/>
          <w:lang w:val="en-US" w:eastAsia="zh-CN"/>
        </w:rPr>
        <w:t xml:space="preserve"> we designed the filter with </w:t>
      </w:r>
      <w:r w:rsidR="00B726EC">
        <w:rPr>
          <w:rFonts w:eastAsiaTheme="minorEastAsia"/>
          <w:lang w:val="en-US" w:eastAsia="zh-CN"/>
        </w:rPr>
        <w:t>&lt;</w:t>
      </w:r>
      <w:r w:rsidR="00A96F45">
        <w:rPr>
          <w:rFonts w:eastAsiaTheme="minorEastAsia"/>
          <w:lang w:val="en-US" w:eastAsia="zh-CN"/>
        </w:rPr>
        <w:t>25</w:t>
      </w:r>
      <w:r>
        <w:rPr>
          <w:rFonts w:eastAsiaTheme="minorEastAsia"/>
          <w:lang w:val="en-US" w:eastAsia="zh-CN"/>
        </w:rPr>
        <w:t>MHz passband and</w:t>
      </w:r>
      <w:r w:rsidR="00B726EC">
        <w:rPr>
          <w:rFonts w:eastAsiaTheme="minorEastAsia"/>
          <w:lang w:val="en-US" w:eastAsia="zh-CN"/>
        </w:rPr>
        <w:t xml:space="preserve"> &lt;</w:t>
      </w:r>
      <w:r w:rsidR="00A96F45">
        <w:rPr>
          <w:rFonts w:eastAsiaTheme="minorEastAsia"/>
          <w:lang w:val="en-US" w:eastAsia="zh-CN"/>
        </w:rPr>
        <w:t>4</w:t>
      </w:r>
      <w:r w:rsidR="00B726EC">
        <w:rPr>
          <w:rFonts w:eastAsiaTheme="minorEastAsia"/>
          <w:lang w:val="en-US" w:eastAsia="zh-CN"/>
        </w:rPr>
        <w:t>MHz</w:t>
      </w:r>
      <w:r>
        <w:rPr>
          <w:rFonts w:eastAsiaTheme="minorEastAsia"/>
          <w:lang w:val="en-US" w:eastAsia="zh-CN"/>
        </w:rPr>
        <w:t xml:space="preserve"> </w:t>
      </w:r>
      <w:r w:rsidR="008F46C8">
        <w:rPr>
          <w:rFonts w:eastAsiaTheme="minorEastAsia"/>
          <w:lang w:val="en-US" w:eastAsia="zh-CN"/>
        </w:rPr>
        <w:t xml:space="preserve">used for roll-off </w:t>
      </w:r>
      <w:r w:rsidR="00B726EC">
        <w:rPr>
          <w:rFonts w:eastAsiaTheme="minorEastAsia"/>
          <w:lang w:val="en-US" w:eastAsia="zh-CN"/>
        </w:rPr>
        <w:t xml:space="preserve">transition band </w:t>
      </w:r>
      <w:r>
        <w:rPr>
          <w:rFonts w:eastAsiaTheme="minorEastAsia"/>
          <w:lang w:val="en-US" w:eastAsia="zh-CN"/>
        </w:rPr>
        <w:t xml:space="preserve">between </w:t>
      </w:r>
      <w:r w:rsidR="008F46C8">
        <w:rPr>
          <w:rFonts w:eastAsiaTheme="minorEastAsia"/>
          <w:lang w:val="en-US" w:eastAsia="zh-CN"/>
        </w:rPr>
        <w:t>passband/stopband</w:t>
      </w:r>
      <w:r w:rsidR="00ED00AD">
        <w:rPr>
          <w:rFonts w:eastAsiaTheme="minorEastAsia"/>
          <w:lang w:val="en-US" w:eastAsia="zh-CN"/>
        </w:rPr>
        <w:t xml:space="preserve"> and </w:t>
      </w:r>
      <w:r w:rsidR="00A96F45">
        <w:rPr>
          <w:rFonts w:eastAsiaTheme="minorEastAsia"/>
          <w:lang w:val="en-US" w:eastAsia="zh-CN"/>
        </w:rPr>
        <w:t>2</w:t>
      </w:r>
      <w:r w:rsidR="00ED00AD">
        <w:rPr>
          <w:rFonts w:eastAsiaTheme="minorEastAsia"/>
          <w:lang w:val="en-US" w:eastAsia="zh-CN"/>
        </w:rPr>
        <w:t>5dB suppression</w:t>
      </w:r>
      <w:r w:rsidR="00A96F45">
        <w:rPr>
          <w:rFonts w:eastAsiaTheme="minorEastAsia"/>
          <w:lang w:val="en-US" w:eastAsia="zh-CN"/>
        </w:rPr>
        <w:t xml:space="preserve"> (better suppression performance, but still easier to be implemented because of larger transition bands). </w:t>
      </w:r>
      <w:r w:rsidR="00A96F45">
        <w:rPr>
          <w:rFonts w:eastAsiaTheme="minorEastAsia"/>
          <w:lang w:val="en-AU" w:eastAsia="zh-CN"/>
        </w:rPr>
        <w:t xml:space="preserve">We would also like to use HFSS-based RF simulation to demonstrate the feasibility of this design. </w:t>
      </w:r>
      <w:r w:rsidR="00A96F45">
        <w:rPr>
          <w:rFonts w:eastAsiaTheme="minorEastAsia"/>
          <w:lang w:val="en-US" w:eastAsia="zh-CN"/>
        </w:rPr>
        <w:t xml:space="preserve">There are some numerical results of the well-designed advanced RF filter for which we evaluate the performance by HFSS-based RF simulation. The filter is also based on the </w:t>
      </w:r>
      <w:r w:rsidR="00A96F45" w:rsidRPr="006E402D">
        <w:rPr>
          <w:rFonts w:eastAsiaTheme="minorEastAsia"/>
          <w:lang w:val="en-US" w:eastAsia="zh-CN"/>
        </w:rPr>
        <w:t>ceramic dielectric filter</w:t>
      </w:r>
      <w:r w:rsidR="00A96F45">
        <w:rPr>
          <w:rFonts w:eastAsiaTheme="minorEastAsia"/>
          <w:lang w:val="en-US" w:eastAsia="zh-CN"/>
        </w:rPr>
        <w:t xml:space="preserve"> with the </w:t>
      </w:r>
      <w:r w:rsidR="00A96F45" w:rsidRPr="006E402D">
        <w:rPr>
          <w:rFonts w:eastAsiaTheme="minorEastAsia"/>
          <w:lang w:val="en-US" w:eastAsia="zh-CN"/>
        </w:rPr>
        <w:t xml:space="preserve">cascaded quardruplet </w:t>
      </w:r>
      <w:r w:rsidR="00A96F45">
        <w:rPr>
          <w:rFonts w:eastAsiaTheme="minorEastAsia"/>
          <w:lang w:val="en-US" w:eastAsia="zh-CN"/>
        </w:rPr>
        <w:t xml:space="preserve">structure with the same dimension as previous filter design (i.e., </w:t>
      </w:r>
      <w:r w:rsidR="00A96F45" w:rsidRPr="006E402D">
        <w:rPr>
          <w:rFonts w:eastAsiaTheme="minorEastAsia"/>
          <w:lang w:val="en-US" w:eastAsia="zh-CN"/>
        </w:rPr>
        <w:t>19.5mm*19.5mm*6mm</w:t>
      </w:r>
      <w:r w:rsidR="00A96F45">
        <w:rPr>
          <w:rFonts w:eastAsiaTheme="minorEastAsia"/>
          <w:lang w:val="en-US" w:eastAsia="zh-CN"/>
        </w:rPr>
        <w:t>) but different structure illustrated as the below figure</w:t>
      </w:r>
      <w:r w:rsidR="00A96F45">
        <w:rPr>
          <w:rFonts w:eastAsiaTheme="minorEastAsia"/>
          <w:lang w:val="en-AU" w:eastAsia="zh-CN"/>
        </w:rPr>
        <w:t xml:space="preserve">, that shall also be regarded as reasonable small size/weight and feasible to be integrated in current gNB design. </w:t>
      </w:r>
    </w:p>
    <w:p w14:paraId="580DBEC8" w14:textId="32092725" w:rsidR="00A96F45" w:rsidRPr="00A96F45" w:rsidRDefault="00A96F45" w:rsidP="00ED00AD">
      <w:pPr>
        <w:rPr>
          <w:rFonts w:eastAsiaTheme="minorEastAsia"/>
          <w:lang w:val="en-AU" w:eastAsia="zh-CN"/>
        </w:rPr>
      </w:pPr>
    </w:p>
    <w:p w14:paraId="31D72007" w14:textId="18171C84" w:rsidR="006B2C87" w:rsidRPr="006E402D" w:rsidRDefault="00710069" w:rsidP="006B2C87">
      <w:pPr>
        <w:jc w:val="center"/>
        <w:rPr>
          <w:rFonts w:eastAsiaTheme="minorEastAsia"/>
          <w:lang w:val="en-AU" w:eastAsia="zh-CN"/>
        </w:rPr>
      </w:pPr>
      <w:r>
        <w:rPr>
          <w:noProof/>
        </w:rPr>
        <w:drawing>
          <wp:inline distT="0" distB="0" distL="0" distR="0" wp14:anchorId="49ADAC73" wp14:editId="63082637">
            <wp:extent cx="2533650" cy="2406015"/>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5860" t="5649" r="13510" b="1276"/>
                    <a:stretch/>
                  </pic:blipFill>
                  <pic:spPr bwMode="auto">
                    <a:xfrm>
                      <a:off x="0" y="0"/>
                      <a:ext cx="2546405" cy="2418127"/>
                    </a:xfrm>
                    <a:prstGeom prst="rect">
                      <a:avLst/>
                    </a:prstGeom>
                    <a:ln>
                      <a:noFill/>
                    </a:ln>
                    <a:extLst>
                      <a:ext uri="{53640926-AAD7-44D8-BBD7-CCE9431645EC}">
                        <a14:shadowObscured xmlns:a14="http://schemas.microsoft.com/office/drawing/2010/main"/>
                      </a:ext>
                    </a:extLst>
                  </pic:spPr>
                </pic:pic>
              </a:graphicData>
            </a:graphic>
          </wp:inline>
        </w:drawing>
      </w:r>
    </w:p>
    <w:p w14:paraId="24F48975" w14:textId="77777777" w:rsidR="006B2C87" w:rsidRDefault="006B2C87" w:rsidP="006B2C87">
      <w:pPr>
        <w:rPr>
          <w:rFonts w:eastAsiaTheme="minorEastAsia"/>
          <w:lang w:val="en-US" w:eastAsia="zh-CN"/>
        </w:rPr>
      </w:pPr>
    </w:p>
    <w:p w14:paraId="544A09F8" w14:textId="1671F4B8" w:rsidR="006B2C87" w:rsidRDefault="006B2C87" w:rsidP="006B2C8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 6. </w:t>
      </w:r>
      <w:r>
        <w:rPr>
          <w:rFonts w:eastAsiaTheme="minorEastAsia" w:hint="eastAsia"/>
          <w:lang w:val="en-US" w:eastAsia="zh-CN"/>
        </w:rPr>
        <w:t>New</w:t>
      </w:r>
      <w:r>
        <w:rPr>
          <w:rFonts w:eastAsiaTheme="minorEastAsia"/>
          <w:lang w:val="en-US" w:eastAsia="zh-CN"/>
        </w:rPr>
        <w:t xml:space="preserve"> </w:t>
      </w:r>
      <w:r w:rsidRPr="00BA6428">
        <w:rPr>
          <w:rFonts w:eastAsiaTheme="minorEastAsia"/>
          <w:lang w:val="en-US" w:eastAsia="zh-CN"/>
        </w:rPr>
        <w:t>cascaded quardruplet structure for ceramic dielectric filter</w:t>
      </w:r>
      <w:r>
        <w:rPr>
          <w:rFonts w:eastAsiaTheme="minorEastAsia"/>
          <w:lang w:val="en-US" w:eastAsia="zh-CN"/>
        </w:rPr>
        <w:t xml:space="preserve"> for filter design with 2</w:t>
      </w:r>
      <w:r w:rsidR="00F0696A">
        <w:rPr>
          <w:rFonts w:eastAsiaTheme="minorEastAsia"/>
          <w:lang w:val="en-US" w:eastAsia="zh-CN"/>
        </w:rPr>
        <w:t>4</w:t>
      </w:r>
      <w:r>
        <w:rPr>
          <w:rFonts w:eastAsiaTheme="minorEastAsia"/>
          <w:lang w:val="en-US" w:eastAsia="zh-CN"/>
        </w:rPr>
        <w:t>.8MHz passband (intentionally larger than 20MHz UL subband)</w:t>
      </w:r>
    </w:p>
    <w:p w14:paraId="4F9E5698" w14:textId="559289FC" w:rsidR="00711537" w:rsidRDefault="00711537" w:rsidP="00ED00AD">
      <w:pPr>
        <w:rPr>
          <w:rFonts w:eastAsiaTheme="minorEastAsia"/>
          <w:lang w:val="en-US" w:eastAsia="zh-CN"/>
        </w:rPr>
      </w:pPr>
    </w:p>
    <w:p w14:paraId="183B47E7" w14:textId="77777777" w:rsidR="00C03B6F" w:rsidRDefault="00C03B6F" w:rsidP="00C03B6F">
      <w:pPr>
        <w:rPr>
          <w:rFonts w:eastAsiaTheme="minorEastAsia"/>
          <w:lang w:val="en-US" w:eastAsia="zh-CN"/>
        </w:rPr>
      </w:pPr>
    </w:p>
    <w:p w14:paraId="354233EC" w14:textId="77777777" w:rsidR="00C03B6F" w:rsidRDefault="00C03B6F" w:rsidP="00C03B6F">
      <w:pPr>
        <w:rPr>
          <w:rFonts w:eastAsiaTheme="minorEastAsia"/>
          <w:lang w:val="en-US" w:eastAsia="zh-CN"/>
        </w:rPr>
      </w:pPr>
    </w:p>
    <w:p w14:paraId="47CEB7C1" w14:textId="77777777" w:rsidR="00C03B6F" w:rsidRDefault="00C03B6F" w:rsidP="00C03B6F">
      <w:pPr>
        <w:rPr>
          <w:rFonts w:eastAsiaTheme="minorEastAsia"/>
          <w:lang w:val="en-US" w:eastAsia="zh-CN"/>
        </w:rPr>
      </w:pPr>
    </w:p>
    <w:p w14:paraId="606C4AD7" w14:textId="77777777" w:rsidR="00C03B6F" w:rsidRDefault="00C03B6F" w:rsidP="00C03B6F">
      <w:pPr>
        <w:rPr>
          <w:rFonts w:eastAsiaTheme="minorEastAsia"/>
          <w:lang w:val="en-US" w:eastAsia="zh-CN"/>
        </w:rPr>
      </w:pPr>
    </w:p>
    <w:p w14:paraId="0D224A06" w14:textId="77777777" w:rsidR="00C03B6F" w:rsidRDefault="00C03B6F" w:rsidP="00C03B6F">
      <w:pPr>
        <w:rPr>
          <w:rFonts w:eastAsiaTheme="minorEastAsia"/>
          <w:lang w:val="en-AU" w:eastAsia="zh-CN"/>
        </w:rPr>
      </w:pPr>
    </w:p>
    <w:p w14:paraId="71C4714B" w14:textId="77777777" w:rsidR="00C03B6F" w:rsidRPr="00C03B6F" w:rsidRDefault="00C03B6F" w:rsidP="00ED00AD">
      <w:pPr>
        <w:rPr>
          <w:rFonts w:eastAsiaTheme="minorEastAsia"/>
          <w:lang w:val="en-AU" w:eastAsia="zh-CN"/>
        </w:rPr>
      </w:pPr>
    </w:p>
    <w:p w14:paraId="1F2FB519" w14:textId="10892962" w:rsidR="006B2C87" w:rsidRPr="00564C16" w:rsidRDefault="00710069" w:rsidP="006B2C87">
      <w:pPr>
        <w:jc w:val="center"/>
      </w:pPr>
      <w:r>
        <w:rPr>
          <w:noProof/>
        </w:rPr>
        <w:lastRenderedPageBreak/>
        <w:drawing>
          <wp:inline distT="0" distB="0" distL="0" distR="0" wp14:anchorId="790560CD" wp14:editId="184DF07B">
            <wp:extent cx="4966151" cy="2507588"/>
            <wp:effectExtent l="0" t="0" r="6350" b="762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982492" cy="2515839"/>
                    </a:xfrm>
                    <a:prstGeom prst="rect">
                      <a:avLst/>
                    </a:prstGeom>
                  </pic:spPr>
                </pic:pic>
              </a:graphicData>
            </a:graphic>
          </wp:inline>
        </w:drawing>
      </w:r>
    </w:p>
    <w:p w14:paraId="589F690F" w14:textId="1D75C69A" w:rsidR="006B2C87" w:rsidRDefault="006B2C87" w:rsidP="006B2C8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 7. RF simulation results for filter design with 2</w:t>
      </w:r>
      <w:r w:rsidR="00F0696A">
        <w:rPr>
          <w:rFonts w:eastAsiaTheme="minorEastAsia"/>
          <w:lang w:val="en-US" w:eastAsia="zh-CN"/>
        </w:rPr>
        <w:t>4</w:t>
      </w:r>
      <w:r>
        <w:rPr>
          <w:rFonts w:eastAsiaTheme="minorEastAsia"/>
          <w:lang w:val="en-US" w:eastAsia="zh-CN"/>
        </w:rPr>
        <w:t>.8MHz passband (intentionally larger than 20MHz UL subband)</w:t>
      </w:r>
    </w:p>
    <w:p w14:paraId="41240DBC" w14:textId="77777777" w:rsidR="006B2C87" w:rsidRPr="006B2C87" w:rsidRDefault="006B2C87" w:rsidP="00ED00AD">
      <w:pPr>
        <w:rPr>
          <w:rFonts w:eastAsiaTheme="minorEastAsia"/>
          <w:lang w:val="en-US" w:eastAsia="zh-CN"/>
        </w:rPr>
      </w:pPr>
    </w:p>
    <w:p w14:paraId="1D09ACAF" w14:textId="7324D423" w:rsidR="006B2C87" w:rsidRDefault="006B2C87" w:rsidP="006B2C87">
      <w:pPr>
        <w:rPr>
          <w:rFonts w:eastAsiaTheme="minorEastAsia"/>
          <w:lang w:val="en-US" w:eastAsia="zh-CN"/>
        </w:rPr>
      </w:pPr>
      <w:r>
        <w:rPr>
          <w:rFonts w:eastAsiaTheme="minorEastAsia"/>
          <w:lang w:val="en-US" w:eastAsia="zh-CN"/>
        </w:rPr>
        <w:t xml:space="preserve">As demonstrated in Fig. 7, for the above design, the </w:t>
      </w:r>
      <w:r w:rsidRPr="000D2C3F">
        <w:rPr>
          <w:rFonts w:eastAsiaTheme="minorEastAsia"/>
          <w:lang w:val="en-US" w:eastAsia="zh-CN"/>
        </w:rPr>
        <w:t>passband (</w:t>
      </w:r>
      <w:r>
        <w:rPr>
          <w:rFonts w:eastAsiaTheme="minorEastAsia"/>
          <w:lang w:val="en-US" w:eastAsia="zh-CN"/>
        </w:rPr>
        <w:t xml:space="preserve">the point </w:t>
      </w:r>
      <w:r w:rsidRPr="000D2C3F">
        <w:rPr>
          <w:rFonts w:eastAsiaTheme="minorEastAsia"/>
          <w:lang w:val="en-US" w:eastAsia="zh-CN"/>
        </w:rPr>
        <w:t>m</w:t>
      </w:r>
      <w:r>
        <w:rPr>
          <w:rFonts w:eastAsiaTheme="minorEastAsia"/>
          <w:lang w:val="en-US" w:eastAsia="zh-CN"/>
        </w:rPr>
        <w:t>2</w:t>
      </w:r>
      <w:r w:rsidRPr="000D2C3F">
        <w:rPr>
          <w:rFonts w:eastAsiaTheme="minorEastAsia"/>
          <w:lang w:val="en-US" w:eastAsia="zh-CN"/>
        </w:rPr>
        <w:t xml:space="preserve"> to m</w:t>
      </w:r>
      <w:r>
        <w:rPr>
          <w:rFonts w:eastAsiaTheme="minorEastAsia"/>
          <w:lang w:val="en-US" w:eastAsia="zh-CN"/>
        </w:rPr>
        <w:t>3 in the above figure</w:t>
      </w:r>
      <w:r w:rsidRPr="000D2C3F">
        <w:rPr>
          <w:rFonts w:eastAsiaTheme="minorEastAsia"/>
          <w:lang w:val="en-US" w:eastAsia="zh-CN"/>
        </w:rPr>
        <w:t xml:space="preserve">) is </w:t>
      </w:r>
      <w:r>
        <w:rPr>
          <w:rFonts w:eastAsiaTheme="minorEastAsia"/>
          <w:lang w:val="en-US" w:eastAsia="zh-CN"/>
        </w:rPr>
        <w:t>2</w:t>
      </w:r>
      <w:r w:rsidR="00C03B6F">
        <w:rPr>
          <w:rFonts w:eastAsiaTheme="minorEastAsia"/>
          <w:lang w:val="en-US" w:eastAsia="zh-CN"/>
        </w:rPr>
        <w:t>4</w:t>
      </w:r>
      <w:r>
        <w:rPr>
          <w:rFonts w:eastAsiaTheme="minorEastAsia"/>
          <w:lang w:val="en-US" w:eastAsia="zh-CN"/>
        </w:rPr>
        <w:t>.8</w:t>
      </w:r>
      <w:r w:rsidRPr="000D2C3F">
        <w:rPr>
          <w:rFonts w:eastAsiaTheme="minorEastAsia"/>
          <w:lang w:val="en-US" w:eastAsia="zh-CN"/>
        </w:rPr>
        <w:t xml:space="preserve">MHz, </w:t>
      </w:r>
      <w:r>
        <w:rPr>
          <w:rFonts w:eastAsiaTheme="minorEastAsia"/>
          <w:lang w:val="en-US" w:eastAsia="zh-CN"/>
        </w:rPr>
        <w:t>which is intentionally larger 20MHz as UL subband bandwidth</w:t>
      </w:r>
      <w:r w:rsidR="0057026A">
        <w:rPr>
          <w:rFonts w:eastAsiaTheme="minorEastAsia"/>
          <w:lang w:val="en-US" w:eastAsia="zh-CN"/>
        </w:rPr>
        <w:t>. Even by considering</w:t>
      </w:r>
      <w:r>
        <w:rPr>
          <w:rFonts w:eastAsiaTheme="minorEastAsia"/>
          <w:lang w:val="en-US" w:eastAsia="zh-CN"/>
        </w:rPr>
        <w:t xml:space="preserve"> </w:t>
      </w:r>
      <w:r w:rsidR="0057026A">
        <w:rPr>
          <w:rFonts w:eastAsiaTheme="minorEastAsia"/>
          <w:lang w:val="en-US" w:eastAsia="zh-CN"/>
        </w:rPr>
        <w:t>2</w:t>
      </w:r>
      <w:r w:rsidRPr="000D2C3F">
        <w:rPr>
          <w:rFonts w:eastAsiaTheme="minorEastAsia"/>
          <w:lang w:val="en-US" w:eastAsia="zh-CN"/>
        </w:rPr>
        <w:t>5dB suppression</w:t>
      </w:r>
      <w:r w:rsidR="0057026A">
        <w:rPr>
          <w:rFonts w:eastAsiaTheme="minorEastAsia"/>
          <w:lang w:val="en-US" w:eastAsia="zh-CN"/>
        </w:rPr>
        <w:t xml:space="preserve"> (10dB better </w:t>
      </w:r>
      <w:r w:rsidR="00C03B6F">
        <w:rPr>
          <w:rFonts w:eastAsiaTheme="minorEastAsia"/>
          <w:lang w:val="en-US" w:eastAsia="zh-CN"/>
        </w:rPr>
        <w:t>than previous filter design for 20MHz passband in Fig. 4 and 5</w:t>
      </w:r>
      <w:r w:rsidR="0057026A">
        <w:rPr>
          <w:rFonts w:eastAsiaTheme="minorEastAsia"/>
          <w:lang w:val="en-US" w:eastAsia="zh-CN"/>
        </w:rPr>
        <w:t>),</w:t>
      </w:r>
      <w:r w:rsidRPr="000D2C3F">
        <w:rPr>
          <w:rFonts w:eastAsiaTheme="minorEastAsia"/>
          <w:lang w:val="en-US" w:eastAsia="zh-CN"/>
        </w:rPr>
        <w:t xml:space="preserve"> </w:t>
      </w:r>
      <w:r>
        <w:rPr>
          <w:rFonts w:eastAsiaTheme="minorEastAsia"/>
          <w:lang w:val="en-US" w:eastAsia="zh-CN"/>
        </w:rPr>
        <w:t xml:space="preserve">the </w:t>
      </w:r>
      <w:r w:rsidR="0057026A">
        <w:rPr>
          <w:rFonts w:eastAsiaTheme="minorEastAsia"/>
          <w:lang w:val="en-US" w:eastAsia="zh-CN"/>
        </w:rPr>
        <w:t>transmission</w:t>
      </w:r>
      <w:r w:rsidRPr="000D2C3F">
        <w:rPr>
          <w:rFonts w:eastAsiaTheme="minorEastAsia"/>
          <w:lang w:val="en-US" w:eastAsia="zh-CN"/>
        </w:rPr>
        <w:t xml:space="preserve"> band</w:t>
      </w:r>
      <w:r w:rsidR="00C03B6F">
        <w:rPr>
          <w:rFonts w:eastAsiaTheme="minorEastAsia"/>
          <w:lang w:val="en-US" w:eastAsia="zh-CN"/>
        </w:rPr>
        <w:t>s</w:t>
      </w:r>
      <w:r w:rsidRPr="000D2C3F">
        <w:rPr>
          <w:rFonts w:eastAsiaTheme="minorEastAsia"/>
          <w:lang w:val="en-US" w:eastAsia="zh-CN"/>
        </w:rPr>
        <w:t xml:space="preserve"> </w:t>
      </w:r>
      <w:r w:rsidR="00C03B6F">
        <w:rPr>
          <w:rFonts w:eastAsiaTheme="minorEastAsia"/>
          <w:lang w:val="en-US" w:eastAsia="zh-CN"/>
        </w:rPr>
        <w:t>are</w:t>
      </w:r>
      <w:r w:rsidRPr="000D2C3F">
        <w:rPr>
          <w:rFonts w:eastAsiaTheme="minorEastAsia"/>
          <w:lang w:val="en-US" w:eastAsia="zh-CN"/>
        </w:rPr>
        <w:t xml:space="preserve"> less than </w:t>
      </w:r>
      <w:r w:rsidR="00C03B6F">
        <w:rPr>
          <w:rFonts w:eastAsiaTheme="minorEastAsia"/>
          <w:lang w:val="en-US" w:eastAsia="zh-CN"/>
        </w:rPr>
        <w:t>3</w:t>
      </w:r>
      <w:r w:rsidR="0057026A">
        <w:rPr>
          <w:rFonts w:eastAsiaTheme="minorEastAsia"/>
          <w:lang w:val="en-US" w:eastAsia="zh-CN"/>
        </w:rPr>
        <w:t>.</w:t>
      </w:r>
      <w:r w:rsidR="00C03B6F">
        <w:rPr>
          <w:rFonts w:eastAsiaTheme="minorEastAsia"/>
          <w:lang w:val="en-US" w:eastAsia="zh-CN"/>
        </w:rPr>
        <w:t>8</w:t>
      </w:r>
      <w:r w:rsidRPr="000D2C3F">
        <w:rPr>
          <w:rFonts w:eastAsiaTheme="minorEastAsia"/>
          <w:lang w:val="en-US" w:eastAsia="zh-CN"/>
        </w:rPr>
        <w:t xml:space="preserve">MHz for </w:t>
      </w:r>
      <w:r w:rsidR="00C03B6F">
        <w:rPr>
          <w:rFonts w:eastAsiaTheme="minorEastAsia"/>
          <w:lang w:val="en-US" w:eastAsia="zh-CN"/>
        </w:rPr>
        <w:t>both</w:t>
      </w:r>
      <w:r w:rsidR="0057026A">
        <w:rPr>
          <w:rFonts w:eastAsiaTheme="minorEastAsia"/>
          <w:lang w:val="en-US" w:eastAsia="zh-CN"/>
        </w:rPr>
        <w:t xml:space="preserve"> </w:t>
      </w:r>
      <w:r w:rsidR="00C03B6F">
        <w:rPr>
          <w:rFonts w:eastAsiaTheme="minorEastAsia"/>
          <w:lang w:val="en-US" w:eastAsia="zh-CN"/>
        </w:rPr>
        <w:t xml:space="preserve">lower and higher </w:t>
      </w:r>
      <w:r w:rsidR="0057026A">
        <w:rPr>
          <w:rFonts w:eastAsiaTheme="minorEastAsia"/>
          <w:lang w:val="en-US" w:eastAsia="zh-CN"/>
        </w:rPr>
        <w:t>frequency side</w:t>
      </w:r>
      <w:r w:rsidR="00C03B6F">
        <w:rPr>
          <w:rFonts w:eastAsiaTheme="minorEastAsia"/>
          <w:lang w:val="en-US" w:eastAsia="zh-CN"/>
        </w:rPr>
        <w:t>s</w:t>
      </w:r>
      <w:r w:rsidR="0057026A">
        <w:rPr>
          <w:rFonts w:eastAsiaTheme="minorEastAsia"/>
          <w:lang w:val="en-US" w:eastAsia="zh-CN"/>
        </w:rPr>
        <w:t xml:space="preserve">. </w:t>
      </w:r>
    </w:p>
    <w:p w14:paraId="58069A04" w14:textId="104F7C60" w:rsidR="00084357" w:rsidRDefault="00084357" w:rsidP="00084357">
      <w:pPr>
        <w:rPr>
          <w:rFonts w:eastAsiaTheme="minorEastAsia"/>
          <w:lang w:val="en-US" w:eastAsia="zh-CN"/>
        </w:rPr>
      </w:pPr>
    </w:p>
    <w:p w14:paraId="22445126" w14:textId="28D595F0" w:rsidR="00C03B6F" w:rsidRDefault="00F0696A" w:rsidP="00C03B6F">
      <w:pPr>
        <w:rPr>
          <w:rFonts w:eastAsiaTheme="minorEastAsia"/>
          <w:lang w:val="en-AU" w:eastAsia="zh-CN"/>
        </w:rPr>
      </w:pPr>
      <w:r>
        <w:rPr>
          <w:rFonts w:eastAsiaTheme="minorEastAsia"/>
          <w:lang w:val="en-US" w:eastAsia="zh-CN"/>
        </w:rPr>
        <w:t>W</w:t>
      </w:r>
      <w:r w:rsidR="00C03B6F">
        <w:rPr>
          <w:rFonts w:eastAsiaTheme="minorEastAsia"/>
          <w:lang w:val="en-US" w:eastAsia="zh-CN"/>
        </w:rPr>
        <w:t xml:space="preserve">e can assume the worst case that </w:t>
      </w:r>
      <w:r>
        <w:rPr>
          <w:rFonts w:eastAsiaTheme="minorEastAsia"/>
          <w:lang w:val="en-US" w:eastAsia="zh-CN"/>
        </w:rPr>
        <w:t>4.8</w:t>
      </w:r>
      <w:r w:rsidR="00C03B6F">
        <w:rPr>
          <w:rFonts w:eastAsiaTheme="minorEastAsia"/>
          <w:lang w:val="en-US" w:eastAsia="zh-CN"/>
        </w:rPr>
        <w:t>MHz DL interference signals (</w:t>
      </w:r>
      <w:r>
        <w:rPr>
          <w:rFonts w:eastAsiaTheme="minorEastAsia"/>
          <w:lang w:val="en-US" w:eastAsia="zh-CN"/>
        </w:rPr>
        <w:t>24.8MHz passband – 20MHz UL subband BW</w:t>
      </w:r>
      <w:r w:rsidR="00C03B6F">
        <w:rPr>
          <w:rFonts w:eastAsiaTheme="minorEastAsia"/>
          <w:lang w:val="en-US" w:eastAsia="zh-CN"/>
        </w:rPr>
        <w:t>) are not filtered out at all</w:t>
      </w:r>
      <w:r w:rsidR="00AB527B">
        <w:rPr>
          <w:rFonts w:eastAsiaTheme="minorEastAsia"/>
          <w:lang w:val="en-US" w:eastAsia="zh-CN"/>
        </w:rPr>
        <w:t xml:space="preserve">, and the DL interference at </w:t>
      </w:r>
      <w:r w:rsidR="006716D9">
        <w:rPr>
          <w:rFonts w:eastAsiaTheme="minorEastAsia"/>
          <w:lang w:val="en-US" w:eastAsia="zh-CN"/>
        </w:rPr>
        <w:t>2</w:t>
      </w:r>
      <w:r w:rsidR="00AB527B">
        <w:rPr>
          <w:rFonts w:eastAsiaTheme="minorEastAsia"/>
          <w:lang w:val="en-US" w:eastAsia="zh-CN"/>
        </w:rPr>
        <w:t>x 3.8MHz transition bands is filtered out by -14dB</w:t>
      </w:r>
      <w:r w:rsidR="00710069">
        <w:rPr>
          <w:rFonts w:eastAsiaTheme="minorEastAsia"/>
          <w:lang w:val="en-US" w:eastAsia="zh-CN"/>
        </w:rPr>
        <w:t xml:space="preserve"> (</w:t>
      </w:r>
      <w:r w:rsidR="006716D9">
        <w:rPr>
          <w:rFonts w:eastAsiaTheme="minorEastAsia"/>
          <w:lang w:val="en-US" w:eastAsia="zh-CN"/>
        </w:rPr>
        <w:t>for the</w:t>
      </w:r>
      <w:r w:rsidR="00710069">
        <w:rPr>
          <w:rFonts w:eastAsiaTheme="minorEastAsia"/>
          <w:lang w:val="en-US" w:eastAsia="zh-CN"/>
        </w:rPr>
        <w:t xml:space="preserve"> </w:t>
      </w:r>
      <w:proofErr w:type="gramStart"/>
      <w:r w:rsidR="00710069">
        <w:rPr>
          <w:rFonts w:eastAsiaTheme="minorEastAsia"/>
          <w:lang w:val="en-US" w:eastAsia="zh-CN"/>
        </w:rPr>
        <w:t>worst case</w:t>
      </w:r>
      <w:proofErr w:type="gramEnd"/>
      <w:r w:rsidR="00710069">
        <w:rPr>
          <w:rFonts w:eastAsiaTheme="minorEastAsia"/>
          <w:lang w:val="en-US" w:eastAsia="zh-CN"/>
        </w:rPr>
        <w:t xml:space="preserve"> estimation </w:t>
      </w:r>
      <w:r w:rsidR="006716D9">
        <w:rPr>
          <w:rFonts w:eastAsiaTheme="minorEastAsia"/>
          <w:lang w:val="en-US" w:eastAsia="zh-CN"/>
        </w:rPr>
        <w:t>by</w:t>
      </w:r>
      <w:r w:rsidR="00710069">
        <w:rPr>
          <w:rFonts w:eastAsiaTheme="minorEastAsia"/>
          <w:lang w:val="en-US" w:eastAsia="zh-CN"/>
        </w:rPr>
        <w:t xml:space="preserve"> separating 3.8MHz into several parts)</w:t>
      </w:r>
      <w:r w:rsidR="00C03B6F">
        <w:rPr>
          <w:rFonts w:eastAsiaTheme="minorEastAsia"/>
          <w:lang w:val="en-US" w:eastAsia="zh-CN"/>
        </w:rPr>
        <w:t>. Therefore, we can derive the residual s</w:t>
      </w:r>
      <w:r w:rsidR="00C03B6F" w:rsidRPr="0049704F">
        <w:rPr>
          <w:rFonts w:eastAsiaTheme="minorEastAsia"/>
          <w:lang w:val="en-US" w:eastAsia="zh-CN"/>
        </w:rPr>
        <w:t xml:space="preserve">elf-Interference signal in gNB RX subband </w:t>
      </w:r>
      <w:r w:rsidR="00C03B6F">
        <w:rPr>
          <w:rFonts w:eastAsiaTheme="minorEastAsia"/>
          <w:lang w:val="en-US" w:eastAsia="zh-CN"/>
        </w:rPr>
        <w:t>(</w:t>
      </w:r>
      <w:r w:rsidR="00C03B6F" w:rsidRPr="0049704F">
        <w:rPr>
          <w:rFonts w:eastAsiaTheme="minorEastAsia"/>
          <w:lang w:val="en-US" w:eastAsia="zh-CN"/>
        </w:rPr>
        <w:t>caused by non-ideal RX selectivity</w:t>
      </w:r>
      <w:r w:rsidR="00C03B6F">
        <w:rPr>
          <w:rFonts w:eastAsiaTheme="minorEastAsia"/>
          <w:lang w:val="en-US" w:eastAsia="zh-CN"/>
        </w:rPr>
        <w:t>)</w:t>
      </w:r>
      <w:r w:rsidR="00C03B6F" w:rsidRPr="0049704F">
        <w:rPr>
          <w:rFonts w:eastAsiaTheme="minorEastAsia"/>
          <w:lang w:val="en-US" w:eastAsia="zh-CN"/>
        </w:rPr>
        <w:t xml:space="preserve"> gain-normalized </w:t>
      </w:r>
      <m:oMath>
        <m:r>
          <w:rPr>
            <w:rFonts w:ascii="Cambria Math" w:eastAsiaTheme="minorEastAsia" w:hAnsi="Cambria Math"/>
            <w:lang w:val="en-US" w:eastAsia="zh-CN"/>
          </w:rPr>
          <m:t>dB</m:t>
        </m:r>
        <m:d>
          <m:dPr>
            <m:ctrlPr>
              <w:rPr>
                <w:rFonts w:ascii="Cambria Math" w:eastAsiaTheme="minorEastAsia" w:hAnsi="Cambria Math"/>
                <w:lang w:val="en-US" w:eastAsia="zh-CN"/>
              </w:rPr>
            </m:ctrlPr>
          </m:dPr>
          <m:e>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SI</m:t>
                </m:r>
                <m:r>
                  <m:rPr>
                    <m:sty m:val="p"/>
                  </m:rPr>
                  <w:rPr>
                    <w:rFonts w:ascii="Cambria Math" w:eastAsiaTheme="minorEastAsia" w:hAnsi="Cambria Math"/>
                    <w:lang w:val="en-US" w:eastAsia="zh-CN"/>
                  </w:rPr>
                  <m:t>_</m:t>
                </m:r>
                <m:r>
                  <w:rPr>
                    <w:rFonts w:ascii="Cambria Math" w:eastAsiaTheme="minorEastAsia" w:hAnsi="Cambria Math"/>
                    <w:lang w:val="en-US" w:eastAsia="zh-CN"/>
                  </w:rPr>
                  <m:t>Selectivity</m:t>
                </m:r>
              </m:sub>
            </m:sSub>
          </m:e>
        </m:d>
      </m:oMath>
      <w:r w:rsidR="00C03B6F">
        <w:rPr>
          <w:rFonts w:eastAsiaTheme="minorEastAsia"/>
          <w:lang w:val="en-US" w:eastAsia="zh-CN"/>
        </w:rPr>
        <w:t xml:space="preserve"> = as 49dBm </w:t>
      </w:r>
      <w:r w:rsidR="00C03B6F">
        <w:rPr>
          <w:rFonts w:eastAsiaTheme="minorEastAsia"/>
          <w:lang w:val="en-AU" w:eastAsia="zh-CN"/>
        </w:rPr>
        <w:t>-</w:t>
      </w:r>
      <w:r w:rsidR="00C03B6F">
        <w:rPr>
          <w:rFonts w:eastAsiaTheme="minorEastAsia"/>
          <w:lang w:val="en-US" w:eastAsia="zh-CN"/>
        </w:rPr>
        <w:t xml:space="preserve"> 80dB - 5dB - 1</w:t>
      </w:r>
      <w:r w:rsidR="00710069">
        <w:rPr>
          <w:rFonts w:eastAsiaTheme="minorEastAsia"/>
          <w:lang w:val="en-US" w:eastAsia="zh-CN"/>
        </w:rPr>
        <w:t>1</w:t>
      </w:r>
      <w:r w:rsidR="00C03B6F">
        <w:rPr>
          <w:rFonts w:eastAsiaTheme="minorEastAsia"/>
          <w:lang w:val="en-US" w:eastAsia="zh-CN"/>
        </w:rPr>
        <w:t>.8dB (subband filtering) - 40d</w:t>
      </w:r>
      <w:r w:rsidR="00C03B6F">
        <w:rPr>
          <w:rFonts w:eastAsiaTheme="minorEastAsia" w:hint="eastAsia"/>
          <w:lang w:val="en-US" w:eastAsia="zh-CN"/>
        </w:rPr>
        <w:t>B</w:t>
      </w:r>
      <w:r w:rsidR="00C03B6F">
        <w:rPr>
          <w:rFonts w:eastAsiaTheme="minorEastAsia"/>
          <w:lang w:val="en-US" w:eastAsia="zh-CN"/>
        </w:rPr>
        <w:t xml:space="preserve"> = -</w:t>
      </w:r>
      <w:r w:rsidR="00C03B6F">
        <w:rPr>
          <w:rFonts w:eastAsiaTheme="minorEastAsia"/>
          <w:lang w:val="en-AU" w:eastAsia="zh-CN"/>
        </w:rPr>
        <w:t>8</w:t>
      </w:r>
      <w:r w:rsidR="00710069">
        <w:rPr>
          <w:rFonts w:eastAsiaTheme="minorEastAsia"/>
          <w:lang w:val="en-AU" w:eastAsia="zh-CN"/>
        </w:rPr>
        <w:t>7</w:t>
      </w:r>
      <w:r w:rsidR="00C03B6F">
        <w:rPr>
          <w:rFonts w:eastAsiaTheme="minorEastAsia"/>
          <w:lang w:val="en-AU" w:eastAsia="zh-CN"/>
        </w:rPr>
        <w:t xml:space="preserve">.8dB, which is still </w:t>
      </w:r>
      <w:r w:rsidR="00710069">
        <w:rPr>
          <w:rFonts w:eastAsiaTheme="minorEastAsia"/>
          <w:lang w:val="en-AU" w:eastAsia="zh-CN"/>
        </w:rPr>
        <w:t>6</w:t>
      </w:r>
      <w:r w:rsidR="00C03B6F">
        <w:rPr>
          <w:rFonts w:eastAsiaTheme="minorEastAsia"/>
          <w:lang w:val="en-AU" w:eastAsia="zh-CN"/>
        </w:rPr>
        <w:t>.8dB smaller than the residual self-interference leakage in UL subband due to non-ideal TX. It should be noted that the equivalent suppression provided by subband filtering can be calculated as 10*</w:t>
      </w:r>
      <w:r w:rsidR="00C03B6F">
        <w:rPr>
          <w:rFonts w:eastAsiaTheme="minorEastAsia" w:hint="eastAsia"/>
          <w:lang w:val="en-AU" w:eastAsia="zh-CN"/>
        </w:rPr>
        <w:t>log</w:t>
      </w:r>
      <w:r w:rsidR="00C03B6F">
        <w:rPr>
          <w:rFonts w:eastAsiaTheme="minorEastAsia"/>
          <w:lang w:val="en-AU" w:eastAsia="zh-CN"/>
        </w:rPr>
        <w:t>_10((</w:t>
      </w:r>
      <w:r w:rsidR="00710069">
        <w:rPr>
          <w:rFonts w:eastAsiaTheme="minorEastAsia"/>
          <w:lang w:val="en-AU" w:eastAsia="zh-CN"/>
        </w:rPr>
        <w:t>4.8</w:t>
      </w:r>
      <w:r w:rsidR="00C03B6F">
        <w:rPr>
          <w:rFonts w:eastAsiaTheme="minorEastAsia"/>
          <w:lang w:val="en-AU" w:eastAsia="zh-CN"/>
        </w:rPr>
        <w:t>MHz/80</w:t>
      </w:r>
      <w:proofErr w:type="gramStart"/>
      <w:r w:rsidR="00C03B6F">
        <w:rPr>
          <w:rFonts w:eastAsiaTheme="minorEastAsia"/>
          <w:lang w:val="en-AU" w:eastAsia="zh-CN"/>
        </w:rPr>
        <w:t>MHz)*</w:t>
      </w:r>
      <w:proofErr w:type="gramEnd"/>
      <w:r w:rsidR="00C03B6F">
        <w:rPr>
          <w:rFonts w:eastAsiaTheme="minorEastAsia"/>
          <w:lang w:val="en-AU" w:eastAsia="zh-CN"/>
        </w:rPr>
        <w:t>10^(</w:t>
      </w:r>
      <w:r w:rsidR="00710069">
        <w:rPr>
          <w:rFonts w:eastAsiaTheme="minorEastAsia"/>
          <w:lang w:val="en-AU" w:eastAsia="zh-CN"/>
        </w:rPr>
        <w:t>0</w:t>
      </w:r>
      <w:r w:rsidR="00C03B6F">
        <w:rPr>
          <w:rFonts w:eastAsiaTheme="minorEastAsia"/>
          <w:lang w:val="en-AU" w:eastAsia="zh-CN"/>
        </w:rPr>
        <w:t>dB/10) +</w:t>
      </w:r>
      <w:r w:rsidR="00C03B6F" w:rsidRPr="00711537">
        <w:rPr>
          <w:rFonts w:eastAsiaTheme="minorEastAsia"/>
          <w:lang w:val="en-AU" w:eastAsia="zh-CN"/>
        </w:rPr>
        <w:t xml:space="preserve"> </w:t>
      </w:r>
      <w:r w:rsidR="00C03B6F">
        <w:rPr>
          <w:rFonts w:eastAsiaTheme="minorEastAsia"/>
          <w:lang w:val="en-AU" w:eastAsia="zh-CN"/>
        </w:rPr>
        <w:t>(</w:t>
      </w:r>
      <w:r w:rsidR="00710069">
        <w:rPr>
          <w:rFonts w:eastAsiaTheme="minorEastAsia"/>
          <w:lang w:val="en-AU" w:eastAsia="zh-CN"/>
        </w:rPr>
        <w:t>2*3.8</w:t>
      </w:r>
      <w:r w:rsidR="00C03B6F">
        <w:rPr>
          <w:rFonts w:eastAsiaTheme="minorEastAsia"/>
          <w:lang w:val="en-AU" w:eastAsia="zh-CN"/>
        </w:rPr>
        <w:t>MHz/80MHz)*10^(</w:t>
      </w:r>
      <w:r w:rsidR="00710069">
        <w:rPr>
          <w:rFonts w:eastAsiaTheme="minorEastAsia"/>
          <w:lang w:val="en-AU" w:eastAsia="zh-CN"/>
        </w:rPr>
        <w:t>-14</w:t>
      </w:r>
      <w:r w:rsidR="00C03B6F">
        <w:rPr>
          <w:rFonts w:eastAsiaTheme="minorEastAsia"/>
          <w:lang w:val="en-AU" w:eastAsia="zh-CN"/>
        </w:rPr>
        <w:t>dB/10)</w:t>
      </w:r>
      <w:r w:rsidR="00710069">
        <w:rPr>
          <w:rFonts w:eastAsiaTheme="minorEastAsia"/>
          <w:lang w:val="en-AU" w:eastAsia="zh-CN"/>
        </w:rPr>
        <w:t xml:space="preserve"> + </w:t>
      </w:r>
      <w:r w:rsidR="00710069" w:rsidRPr="00711537">
        <w:rPr>
          <w:rFonts w:eastAsiaTheme="minorEastAsia"/>
          <w:lang w:val="en-AU" w:eastAsia="zh-CN"/>
        </w:rPr>
        <w:t xml:space="preserve"> </w:t>
      </w:r>
      <w:r w:rsidR="00710069">
        <w:rPr>
          <w:rFonts w:eastAsiaTheme="minorEastAsia"/>
          <w:lang w:val="en-AU" w:eastAsia="zh-CN"/>
        </w:rPr>
        <w:t>(67.6MHz/80MHz)*10^(-25dB/10)</w:t>
      </w:r>
      <w:r w:rsidR="00C03B6F">
        <w:rPr>
          <w:rFonts w:eastAsiaTheme="minorEastAsia"/>
          <w:lang w:val="en-AU" w:eastAsia="zh-CN"/>
        </w:rPr>
        <w:t xml:space="preserve">) = </w:t>
      </w:r>
      <w:r w:rsidR="00710069">
        <w:rPr>
          <w:rFonts w:eastAsiaTheme="minorEastAsia"/>
          <w:lang w:val="en-AU" w:eastAsia="zh-CN"/>
        </w:rPr>
        <w:t>-</w:t>
      </w:r>
      <w:r w:rsidR="00C03B6F">
        <w:rPr>
          <w:rFonts w:eastAsiaTheme="minorEastAsia"/>
          <w:lang w:val="en-AU" w:eastAsia="zh-CN"/>
        </w:rPr>
        <w:t>1</w:t>
      </w:r>
      <w:r w:rsidR="00710069">
        <w:rPr>
          <w:rFonts w:eastAsiaTheme="minorEastAsia"/>
          <w:lang w:val="en-AU" w:eastAsia="zh-CN"/>
        </w:rPr>
        <w:t>1</w:t>
      </w:r>
      <w:r w:rsidR="00C03B6F">
        <w:rPr>
          <w:rFonts w:eastAsiaTheme="minorEastAsia"/>
          <w:lang w:val="en-AU" w:eastAsia="zh-CN"/>
        </w:rPr>
        <w:t xml:space="preserve">.8dB. </w:t>
      </w:r>
    </w:p>
    <w:p w14:paraId="3D731859" w14:textId="137FC220" w:rsidR="00084357" w:rsidRPr="00C03B6F" w:rsidRDefault="00084357" w:rsidP="00084357">
      <w:pPr>
        <w:rPr>
          <w:rFonts w:eastAsiaTheme="minorEastAsia"/>
          <w:lang w:val="en-AU" w:eastAsia="zh-CN"/>
        </w:rPr>
      </w:pPr>
    </w:p>
    <w:p w14:paraId="4B2263B4" w14:textId="706A8DEB" w:rsidR="00084357" w:rsidRDefault="00084357" w:rsidP="00084357">
      <w:pPr>
        <w:rPr>
          <w:rFonts w:eastAsiaTheme="minorEastAsia"/>
          <w:b/>
          <w:bCs/>
          <w:lang w:val="en-US" w:eastAsia="zh-CN"/>
        </w:rPr>
      </w:pPr>
      <w:r w:rsidRPr="00DC26DA">
        <w:rPr>
          <w:rFonts w:eastAsiaTheme="minorEastAsia" w:hint="eastAsia"/>
          <w:b/>
          <w:bCs/>
          <w:lang w:val="en-US" w:eastAsia="zh-CN"/>
        </w:rPr>
        <w:t>Observation</w:t>
      </w:r>
      <w:r w:rsidRPr="00DC26DA">
        <w:rPr>
          <w:rFonts w:eastAsiaTheme="minorEastAsia"/>
          <w:b/>
          <w:bCs/>
          <w:lang w:val="en-US" w:eastAsia="zh-CN"/>
        </w:rPr>
        <w:t xml:space="preserve"> </w:t>
      </w:r>
      <w:r>
        <w:rPr>
          <w:rFonts w:eastAsiaTheme="minorEastAsia"/>
          <w:b/>
          <w:bCs/>
          <w:lang w:val="en-US" w:eastAsia="zh-CN"/>
        </w:rPr>
        <w:t>5</w:t>
      </w:r>
      <w:r w:rsidRPr="00DC26DA">
        <w:rPr>
          <w:rFonts w:eastAsiaTheme="minorEastAsia"/>
          <w:b/>
          <w:bCs/>
          <w:lang w:val="en-US" w:eastAsia="zh-CN"/>
        </w:rPr>
        <w:t xml:space="preserve">: </w:t>
      </w:r>
      <w:r w:rsidR="00CA06B2">
        <w:rPr>
          <w:rFonts w:eastAsiaTheme="minorEastAsia"/>
          <w:b/>
          <w:bCs/>
          <w:lang w:val="en-US" w:eastAsia="zh-CN"/>
        </w:rPr>
        <w:t xml:space="preserve">With the alternative solution with </w:t>
      </w:r>
      <w:r w:rsidR="00D71BD2">
        <w:rPr>
          <w:rFonts w:eastAsiaTheme="minorEastAsia"/>
          <w:b/>
          <w:bCs/>
          <w:lang w:val="en-US" w:eastAsia="zh-CN"/>
        </w:rPr>
        <w:t xml:space="preserve">the </w:t>
      </w:r>
      <w:r w:rsidR="00CA06B2">
        <w:rPr>
          <w:rFonts w:eastAsiaTheme="minorEastAsia"/>
          <w:b/>
          <w:bCs/>
          <w:lang w:val="en-US" w:eastAsia="zh-CN"/>
        </w:rPr>
        <w:t xml:space="preserve">subband filtering </w:t>
      </w:r>
      <w:r w:rsidR="00D71BD2">
        <w:rPr>
          <w:rFonts w:eastAsiaTheme="minorEastAsia"/>
          <w:b/>
          <w:bCs/>
          <w:lang w:val="en-US" w:eastAsia="zh-CN"/>
        </w:rPr>
        <w:t>having a</w:t>
      </w:r>
      <w:r w:rsidR="00CA06B2">
        <w:rPr>
          <w:rFonts w:eastAsiaTheme="minorEastAsia"/>
          <w:b/>
          <w:bCs/>
          <w:lang w:val="en-US" w:eastAsia="zh-CN"/>
        </w:rPr>
        <w:t xml:space="preserve"> larger passband than the configured UL subband</w:t>
      </w:r>
      <w:r w:rsidR="00F11431">
        <w:rPr>
          <w:rFonts w:eastAsiaTheme="minorEastAsia"/>
          <w:b/>
          <w:bCs/>
          <w:lang w:val="en-US" w:eastAsia="zh-CN"/>
        </w:rPr>
        <w:t xml:space="preserve"> and larger transition bands for roll-off</w:t>
      </w:r>
      <w:r w:rsidR="00CA06B2">
        <w:rPr>
          <w:rFonts w:eastAsiaTheme="minorEastAsia"/>
          <w:b/>
          <w:bCs/>
          <w:lang w:val="en-US" w:eastAsia="zh-CN"/>
        </w:rPr>
        <w:t xml:space="preserve">, the </w:t>
      </w:r>
      <w:r w:rsidR="00F11431">
        <w:rPr>
          <w:rFonts w:eastAsiaTheme="minorEastAsia"/>
          <w:b/>
          <w:bCs/>
          <w:lang w:val="en-US" w:eastAsia="zh-CN"/>
        </w:rPr>
        <w:t>RF filter will be easier to be design</w:t>
      </w:r>
      <w:r>
        <w:rPr>
          <w:rFonts w:eastAsiaTheme="minorEastAsia"/>
          <w:b/>
          <w:bCs/>
          <w:lang w:val="en-US" w:eastAsia="zh-CN"/>
        </w:rPr>
        <w:t xml:space="preserve">. </w:t>
      </w:r>
    </w:p>
    <w:bookmarkEnd w:id="2"/>
    <w:p w14:paraId="4167F478" w14:textId="418D405A" w:rsidR="00711537" w:rsidRDefault="00711537" w:rsidP="00084357">
      <w:pPr>
        <w:rPr>
          <w:rFonts w:eastAsiaTheme="minorEastAsia"/>
          <w:b/>
          <w:bCs/>
          <w:lang w:val="en-US" w:eastAsia="zh-CN"/>
        </w:rPr>
      </w:pPr>
    </w:p>
    <w:p w14:paraId="3112CD95" w14:textId="1CAA4C5A" w:rsidR="00711537" w:rsidRPr="00711537" w:rsidRDefault="00711537" w:rsidP="00084357">
      <w:pPr>
        <w:rPr>
          <w:rFonts w:eastAsiaTheme="minorEastAsia"/>
          <w:lang w:val="en-US" w:eastAsia="zh-CN"/>
        </w:rPr>
      </w:pPr>
      <w:r w:rsidRPr="00711537">
        <w:rPr>
          <w:rFonts w:eastAsiaTheme="minorEastAsia"/>
          <w:lang w:val="en-US" w:eastAsia="zh-CN"/>
        </w:rPr>
        <w:t>Another benefit</w:t>
      </w:r>
      <w:r w:rsidR="00DD7873">
        <w:rPr>
          <w:rFonts w:eastAsiaTheme="minorEastAsia"/>
          <w:lang w:val="en-US" w:eastAsia="zh-CN"/>
        </w:rPr>
        <w:t xml:space="preserve"> provided by this alternative solution</w:t>
      </w:r>
      <w:r>
        <w:rPr>
          <w:rFonts w:eastAsiaTheme="minorEastAsia"/>
          <w:lang w:val="en-US" w:eastAsia="zh-CN"/>
        </w:rPr>
        <w:t xml:space="preserve"> </w:t>
      </w:r>
      <w:r w:rsidR="00591B79">
        <w:rPr>
          <w:rFonts w:eastAsiaTheme="minorEastAsia"/>
          <w:lang w:val="en-US" w:eastAsia="zh-CN"/>
        </w:rPr>
        <w:t>is the flexibility</w:t>
      </w:r>
      <w:r w:rsidR="00DD7873">
        <w:rPr>
          <w:rFonts w:eastAsiaTheme="minorEastAsia"/>
          <w:lang w:val="en-US" w:eastAsia="zh-CN"/>
        </w:rPr>
        <w:t xml:space="preserve"> for subband configuration</w:t>
      </w:r>
      <w:r w:rsidR="00591B79">
        <w:rPr>
          <w:rFonts w:eastAsiaTheme="minorEastAsia"/>
          <w:lang w:val="en-US" w:eastAsia="zh-CN"/>
        </w:rPr>
        <w:t xml:space="preserve">. </w:t>
      </w:r>
      <w:r w:rsidR="00DD7873">
        <w:rPr>
          <w:rFonts w:eastAsiaTheme="minorEastAsia"/>
          <w:lang w:val="en-US" w:eastAsia="zh-CN"/>
        </w:rPr>
        <w:t>As stated above, d</w:t>
      </w:r>
      <w:r w:rsidR="00CA06B2">
        <w:rPr>
          <w:rFonts w:eastAsiaTheme="minorEastAsia"/>
          <w:lang w:val="en-US" w:eastAsia="zh-CN"/>
        </w:rPr>
        <w:t>ifferent from traditional RF design in which the residual interference will be present as in-band interference directly, SBFD receiver design could still have the digital IC to further mitigate the interference level</w:t>
      </w:r>
      <w:r w:rsidR="00D71BD2">
        <w:rPr>
          <w:rFonts w:eastAsiaTheme="minorEastAsia"/>
          <w:lang w:val="en-US" w:eastAsia="zh-CN"/>
        </w:rPr>
        <w:t xml:space="preserve">. By compromising some level of DL </w:t>
      </w:r>
      <w:r w:rsidR="00DD7873">
        <w:rPr>
          <w:rFonts w:eastAsiaTheme="minorEastAsia"/>
          <w:lang w:val="en-US" w:eastAsia="zh-CN"/>
        </w:rPr>
        <w:t>interference suppression</w:t>
      </w:r>
      <w:r w:rsidR="00D71BD2">
        <w:rPr>
          <w:rFonts w:eastAsiaTheme="minorEastAsia"/>
          <w:lang w:val="en-US" w:eastAsia="zh-CN"/>
        </w:rPr>
        <w:t xml:space="preserve"> </w:t>
      </w:r>
      <w:r w:rsidR="00DD7873">
        <w:rPr>
          <w:rFonts w:eastAsiaTheme="minorEastAsia"/>
          <w:lang w:val="en-US" w:eastAsia="zh-CN"/>
        </w:rPr>
        <w:t>performance</w:t>
      </w:r>
      <w:r w:rsidR="00D71BD2">
        <w:rPr>
          <w:rFonts w:eastAsiaTheme="minorEastAsia"/>
          <w:lang w:val="en-US" w:eastAsia="zh-CN"/>
        </w:rPr>
        <w:t xml:space="preserve">, gNB can have the flexibility to configure a smaller UL subband, as long as </w:t>
      </w:r>
      <w:r w:rsidR="00DD7873">
        <w:rPr>
          <w:rFonts w:eastAsiaTheme="minorEastAsia"/>
          <w:lang w:val="en-US" w:eastAsia="zh-CN"/>
        </w:rPr>
        <w:t xml:space="preserve">the configured </w:t>
      </w:r>
      <w:r w:rsidR="00D71BD2">
        <w:rPr>
          <w:rFonts w:eastAsiaTheme="minorEastAsia"/>
          <w:lang w:val="en-US" w:eastAsia="zh-CN"/>
        </w:rPr>
        <w:t>UL subband</w:t>
      </w:r>
      <w:r w:rsidR="00DD7873">
        <w:rPr>
          <w:rFonts w:eastAsiaTheme="minorEastAsia"/>
          <w:lang w:val="en-US" w:eastAsia="zh-CN"/>
        </w:rPr>
        <w:t xml:space="preserve"> smaller than the RF filter passband</w:t>
      </w:r>
      <w:r w:rsidR="00D71BD2">
        <w:rPr>
          <w:rFonts w:eastAsiaTheme="minorEastAsia"/>
          <w:lang w:val="en-US" w:eastAsia="zh-CN"/>
        </w:rPr>
        <w:t xml:space="preserve">. </w:t>
      </w:r>
    </w:p>
    <w:p w14:paraId="073FBDC2" w14:textId="77777777" w:rsidR="00711537" w:rsidRPr="00DC26DA" w:rsidRDefault="00711537" w:rsidP="00084357">
      <w:pPr>
        <w:rPr>
          <w:rFonts w:eastAsiaTheme="minorEastAsia"/>
          <w:b/>
          <w:bCs/>
          <w:lang w:val="en-US" w:eastAsia="zh-CN"/>
        </w:rPr>
      </w:pPr>
    </w:p>
    <w:p w14:paraId="28DC2E59" w14:textId="77839E8F" w:rsidR="00084357" w:rsidRPr="00DC26DA" w:rsidRDefault="00084357" w:rsidP="00084357">
      <w:pPr>
        <w:rPr>
          <w:rFonts w:eastAsiaTheme="minorEastAsia"/>
          <w:b/>
          <w:bCs/>
          <w:lang w:val="en-US" w:eastAsia="zh-CN"/>
        </w:rPr>
      </w:pPr>
      <w:r>
        <w:rPr>
          <w:rFonts w:eastAsiaTheme="minorEastAsia"/>
          <w:b/>
          <w:bCs/>
          <w:lang w:val="en-US" w:eastAsia="zh-CN"/>
        </w:rPr>
        <w:t>Proposal</w:t>
      </w:r>
      <w:r w:rsidRPr="00DC26DA">
        <w:rPr>
          <w:rFonts w:eastAsiaTheme="minorEastAsia"/>
          <w:b/>
          <w:bCs/>
          <w:lang w:val="en-US" w:eastAsia="zh-CN"/>
        </w:rPr>
        <w:t xml:space="preserve"> </w:t>
      </w:r>
      <w:r>
        <w:rPr>
          <w:rFonts w:eastAsiaTheme="minorEastAsia"/>
          <w:b/>
          <w:bCs/>
          <w:lang w:val="en-US" w:eastAsia="zh-CN"/>
        </w:rPr>
        <w:t>1</w:t>
      </w:r>
      <w:r w:rsidRPr="00DC26DA">
        <w:rPr>
          <w:rFonts w:eastAsiaTheme="minorEastAsia"/>
          <w:b/>
          <w:bCs/>
          <w:lang w:val="en-US" w:eastAsia="zh-CN"/>
        </w:rPr>
        <w:t xml:space="preserve">: </w:t>
      </w:r>
      <w:r w:rsidR="00D71BD2">
        <w:rPr>
          <w:rFonts w:eastAsiaTheme="minorEastAsia"/>
          <w:b/>
          <w:bCs/>
          <w:lang w:val="en-US" w:eastAsia="zh-CN"/>
        </w:rPr>
        <w:t xml:space="preserve">RAN4 shall consider the alternative RF filter solution with subband filtering having a larger passband than the configured UL subband, which </w:t>
      </w:r>
      <w:r w:rsidR="009C178F">
        <w:rPr>
          <w:rFonts w:eastAsiaTheme="minorEastAsia"/>
          <w:b/>
          <w:bCs/>
          <w:lang w:val="en-US" w:eastAsia="zh-CN"/>
        </w:rPr>
        <w:t xml:space="preserve">can </w:t>
      </w:r>
      <w:r w:rsidR="00D71BD2">
        <w:rPr>
          <w:rFonts w:eastAsiaTheme="minorEastAsia"/>
          <w:b/>
          <w:bCs/>
          <w:lang w:val="en-US" w:eastAsia="zh-CN"/>
        </w:rPr>
        <w:t xml:space="preserve">help to improve the in-band blocking performance </w:t>
      </w:r>
      <w:r w:rsidR="009C178F">
        <w:rPr>
          <w:rFonts w:eastAsiaTheme="minorEastAsia"/>
          <w:b/>
          <w:bCs/>
          <w:lang w:val="en-US" w:eastAsia="zh-CN"/>
        </w:rPr>
        <w:t xml:space="preserve">and </w:t>
      </w:r>
      <w:r w:rsidR="00D71BD2">
        <w:rPr>
          <w:rFonts w:eastAsiaTheme="minorEastAsia"/>
          <w:b/>
          <w:bCs/>
          <w:lang w:val="en-US" w:eastAsia="zh-CN"/>
        </w:rPr>
        <w:t xml:space="preserve">keep a certain level of flexibility for </w:t>
      </w:r>
      <w:r w:rsidR="00D2359F">
        <w:rPr>
          <w:rFonts w:eastAsiaTheme="minorEastAsia"/>
          <w:b/>
          <w:bCs/>
          <w:lang w:val="en-US" w:eastAsia="zh-CN"/>
        </w:rPr>
        <w:t xml:space="preserve">SBFD </w:t>
      </w:r>
      <w:r w:rsidR="00D71BD2">
        <w:rPr>
          <w:rFonts w:eastAsiaTheme="minorEastAsia"/>
          <w:b/>
          <w:bCs/>
          <w:lang w:val="en-US" w:eastAsia="zh-CN"/>
        </w:rPr>
        <w:t>subband configuration</w:t>
      </w:r>
      <w:r w:rsidR="009C178F">
        <w:rPr>
          <w:rFonts w:eastAsiaTheme="minorEastAsia"/>
          <w:b/>
          <w:bCs/>
          <w:lang w:val="en-US" w:eastAsia="zh-CN"/>
        </w:rPr>
        <w:t xml:space="preserve">, but </w:t>
      </w:r>
      <w:r w:rsidR="00F11431">
        <w:rPr>
          <w:rFonts w:eastAsiaTheme="minorEastAsia"/>
          <w:b/>
          <w:bCs/>
          <w:lang w:val="en-US" w:eastAsia="zh-CN"/>
        </w:rPr>
        <w:t>allow more easier RF</w:t>
      </w:r>
      <w:r w:rsidR="009C178F">
        <w:rPr>
          <w:rFonts w:eastAsiaTheme="minorEastAsia"/>
          <w:b/>
          <w:bCs/>
          <w:lang w:val="en-US" w:eastAsia="zh-CN"/>
        </w:rPr>
        <w:t xml:space="preserve"> subband filter design</w:t>
      </w:r>
      <w:r w:rsidR="00D71BD2">
        <w:rPr>
          <w:rFonts w:eastAsiaTheme="minorEastAsia"/>
          <w:b/>
          <w:bCs/>
          <w:lang w:val="en-US" w:eastAsia="zh-CN"/>
        </w:rPr>
        <w:t xml:space="preserve">. </w:t>
      </w:r>
    </w:p>
    <w:p w14:paraId="277E4C85" w14:textId="77777777" w:rsidR="00084357" w:rsidRPr="00AD7769" w:rsidRDefault="00084357" w:rsidP="00084357">
      <w:pPr>
        <w:rPr>
          <w:rFonts w:eastAsiaTheme="minorEastAsia"/>
          <w:lang w:val="en-US" w:eastAsia="zh-CN"/>
        </w:rPr>
      </w:pPr>
    </w:p>
    <w:p w14:paraId="18F18908" w14:textId="79DC2644" w:rsidR="008A1A5A" w:rsidRDefault="008A1A5A" w:rsidP="008A1A5A">
      <w:pPr>
        <w:pStyle w:val="Heading2"/>
        <w:rPr>
          <w:lang w:val="en-US" w:eastAsia="zh-CN"/>
        </w:rPr>
      </w:pPr>
      <w:r w:rsidRPr="005A7061">
        <w:rPr>
          <w:lang w:val="en-US" w:eastAsia="zh-CN"/>
        </w:rPr>
        <w:t>2.</w:t>
      </w:r>
      <w:r w:rsidR="00711537">
        <w:rPr>
          <w:lang w:val="en-US" w:eastAsia="zh-CN"/>
        </w:rPr>
        <w:t>2</w:t>
      </w:r>
      <w:r w:rsidRPr="005A7061">
        <w:rPr>
          <w:lang w:val="en-US" w:eastAsia="zh-CN"/>
        </w:rPr>
        <w:t xml:space="preserve"> </w:t>
      </w:r>
      <w:r>
        <w:rPr>
          <w:lang w:val="en-US" w:eastAsia="zh-CN"/>
        </w:rPr>
        <w:t>Multi-carrier BS analysis</w:t>
      </w:r>
    </w:p>
    <w:p w14:paraId="463A4090" w14:textId="0B25C58E" w:rsidR="00985CFA" w:rsidRDefault="00985CFA" w:rsidP="008A1A5A">
      <w:pPr>
        <w:pStyle w:val="BodyText"/>
        <w:spacing w:before="120"/>
        <w:jc w:val="both"/>
        <w:rPr>
          <w:rFonts w:cs="Arial"/>
          <w:color w:val="000000" w:themeColor="text1"/>
          <w:lang w:val="en-US"/>
        </w:rPr>
      </w:pPr>
      <w:r>
        <w:rPr>
          <w:rFonts w:cs="Arial"/>
          <w:color w:val="000000" w:themeColor="text1"/>
          <w:lang w:val="en-US"/>
        </w:rPr>
        <w:t xml:space="preserve">The SBFD support for multi-carrier BS is another topic which has been discussed in RAN-P and RAN4. While admitting the importance of multi-carrier BS support especially from practical deployment perspective, </w:t>
      </w:r>
      <w:r w:rsidR="00C25FBC">
        <w:rPr>
          <w:rFonts w:cs="Arial"/>
          <w:color w:val="000000" w:themeColor="text1"/>
          <w:lang w:val="en-US"/>
        </w:rPr>
        <w:t>it is still needed</w:t>
      </w:r>
      <w:r>
        <w:rPr>
          <w:rFonts w:cs="Arial"/>
          <w:color w:val="000000" w:themeColor="text1"/>
          <w:lang w:val="en-US"/>
        </w:rPr>
        <w:t xml:space="preserve"> </w:t>
      </w:r>
      <w:r w:rsidR="00C25FBC">
        <w:rPr>
          <w:rFonts w:cs="Arial"/>
          <w:color w:val="000000" w:themeColor="text1"/>
          <w:lang w:val="en-US"/>
        </w:rPr>
        <w:t>to clarify</w:t>
      </w:r>
      <w:r w:rsidR="00AF0253">
        <w:rPr>
          <w:rFonts w:cs="Arial"/>
          <w:color w:val="000000" w:themeColor="text1"/>
          <w:lang w:val="en-US"/>
        </w:rPr>
        <w:t xml:space="preserve"> further</w:t>
      </w:r>
      <w:r w:rsidR="00C25FBC">
        <w:rPr>
          <w:rFonts w:cs="Arial"/>
          <w:color w:val="000000" w:themeColor="text1"/>
          <w:lang w:val="en-US"/>
        </w:rPr>
        <w:t xml:space="preserve">. </w:t>
      </w:r>
      <w:r>
        <w:rPr>
          <w:rFonts w:cs="Arial"/>
          <w:color w:val="000000" w:themeColor="text1"/>
          <w:lang w:val="en-US"/>
        </w:rPr>
        <w:t xml:space="preserve">Firstly, </w:t>
      </w:r>
      <w:r w:rsidR="00350C38">
        <w:rPr>
          <w:rFonts w:cs="Arial"/>
          <w:color w:val="000000" w:themeColor="text1"/>
          <w:lang w:val="en-US"/>
        </w:rPr>
        <w:t xml:space="preserve">in most of existing RAN1 and RAN4 study, </w:t>
      </w:r>
      <w:r w:rsidR="00EC07AE">
        <w:rPr>
          <w:rFonts w:cs="Arial"/>
          <w:color w:val="000000" w:themeColor="text1"/>
          <w:lang w:val="en-US"/>
        </w:rPr>
        <w:t xml:space="preserve">SBFD is assumed to be operated over </w:t>
      </w:r>
      <w:r w:rsidR="00350C38">
        <w:rPr>
          <w:rFonts w:cs="Arial"/>
          <w:color w:val="000000" w:themeColor="text1"/>
          <w:lang w:val="en-US"/>
        </w:rPr>
        <w:t xml:space="preserve">one </w:t>
      </w:r>
      <w:r w:rsidR="00EC07AE">
        <w:rPr>
          <w:rFonts w:cs="Arial"/>
          <w:color w:val="000000" w:themeColor="text1"/>
          <w:lang w:val="en-US"/>
        </w:rPr>
        <w:t xml:space="preserve">TDD </w:t>
      </w:r>
      <w:r w:rsidR="00350C38">
        <w:rPr>
          <w:rFonts w:cs="Arial"/>
          <w:color w:val="000000" w:themeColor="text1"/>
          <w:lang w:val="en-US"/>
        </w:rPr>
        <w:t>carrier</w:t>
      </w:r>
      <w:r w:rsidR="00EC07AE">
        <w:rPr>
          <w:rFonts w:cs="Arial"/>
          <w:color w:val="000000" w:themeColor="text1"/>
          <w:lang w:val="en-US"/>
        </w:rPr>
        <w:t xml:space="preserve">. Based on existing RAN4 agreement achieved in RAN4#106-Bis-e, as below, the group had already agreed  to focus on </w:t>
      </w:r>
      <w:r w:rsidR="00EC07AE" w:rsidRPr="00EC07AE">
        <w:rPr>
          <w:rFonts w:cs="Arial"/>
          <w:color w:val="000000" w:themeColor="text1"/>
          <w:lang w:val="en-US"/>
        </w:rPr>
        <w:t>single carrier case</w:t>
      </w:r>
      <w:r w:rsidR="00EC07AE">
        <w:rPr>
          <w:rFonts w:cs="Arial"/>
          <w:color w:val="000000" w:themeColor="text1"/>
          <w:lang w:val="en-US"/>
        </w:rPr>
        <w:t xml:space="preserve">, and </w:t>
      </w:r>
      <w:r w:rsidR="00EC07AE" w:rsidRPr="00EC07AE">
        <w:rPr>
          <w:rFonts w:cs="Arial"/>
          <w:color w:val="000000" w:themeColor="text1"/>
          <w:lang w:val="en-US"/>
        </w:rPr>
        <w:t>necessary information on “multi-carrier” support</w:t>
      </w:r>
      <w:r w:rsidR="00EC07AE">
        <w:rPr>
          <w:rFonts w:cs="Arial"/>
          <w:color w:val="000000" w:themeColor="text1"/>
          <w:lang w:val="en-US"/>
        </w:rPr>
        <w:t xml:space="preserve"> can be captured</w:t>
      </w:r>
      <w:r w:rsidR="00EC07AE" w:rsidRPr="00EC07AE">
        <w:rPr>
          <w:rFonts w:cs="Arial"/>
          <w:color w:val="000000" w:themeColor="text1"/>
          <w:lang w:val="en-US"/>
        </w:rPr>
        <w:t xml:space="preserve"> in the TR</w:t>
      </w:r>
      <w:r w:rsidR="00EC07AE">
        <w:rPr>
          <w:rFonts w:cs="Arial"/>
          <w:color w:val="000000" w:themeColor="text1"/>
          <w:lang w:val="en-US"/>
        </w:rPr>
        <w:t xml:space="preserve">. </w:t>
      </w:r>
    </w:p>
    <w:tbl>
      <w:tblPr>
        <w:tblStyle w:val="TableGrid"/>
        <w:tblW w:w="0" w:type="auto"/>
        <w:tblLook w:val="04A0" w:firstRow="1" w:lastRow="0" w:firstColumn="1" w:lastColumn="0" w:noHBand="0" w:noVBand="1"/>
      </w:tblPr>
      <w:tblGrid>
        <w:gridCol w:w="9631"/>
      </w:tblGrid>
      <w:tr w:rsidR="00EC07AE" w14:paraId="7765260D" w14:textId="77777777" w:rsidTr="00EC07AE">
        <w:tc>
          <w:tcPr>
            <w:tcW w:w="9631" w:type="dxa"/>
          </w:tcPr>
          <w:p w14:paraId="381CBC9F" w14:textId="71F0BF0D" w:rsidR="00EC07AE" w:rsidRDefault="000C48B0" w:rsidP="00EC07AE">
            <w:pPr>
              <w:pStyle w:val="BodyText"/>
              <w:spacing w:after="60"/>
              <w:jc w:val="both"/>
              <w:rPr>
                <w:rFonts w:cs="Arial"/>
                <w:color w:val="000000" w:themeColor="text1"/>
                <w:lang w:val="en-US"/>
              </w:rPr>
            </w:pPr>
            <w:r>
              <w:rPr>
                <w:rFonts w:cs="Arial"/>
                <w:color w:val="000000" w:themeColor="text1"/>
                <w:lang w:val="en-US"/>
              </w:rPr>
              <w:t>&lt; RAN4 agreement in RAN4#106-Bis-e [16]&gt;</w:t>
            </w:r>
          </w:p>
          <w:p w14:paraId="417CF003" w14:textId="77777777" w:rsidR="00EC07AE" w:rsidRPr="00581A2E" w:rsidRDefault="00EC07AE" w:rsidP="00EC07AE">
            <w:pPr>
              <w:spacing w:after="60"/>
              <w:rPr>
                <w:b/>
                <w:bCs/>
                <w:highlight w:val="green"/>
                <w:lang w:eastAsia="ko-KR"/>
              </w:rPr>
            </w:pPr>
            <w:r w:rsidRPr="00581A2E">
              <w:rPr>
                <w:b/>
                <w:bCs/>
                <w:highlight w:val="green"/>
                <w:lang w:eastAsia="ko-KR"/>
              </w:rPr>
              <w:t xml:space="preserve">Agreement </w:t>
            </w:r>
          </w:p>
          <w:p w14:paraId="71106B2B" w14:textId="77777777" w:rsidR="00EC07AE" w:rsidRPr="00581A2E" w:rsidRDefault="00EC07AE" w:rsidP="00EC07AE">
            <w:pPr>
              <w:numPr>
                <w:ilvl w:val="0"/>
                <w:numId w:val="37"/>
              </w:numPr>
              <w:overflowPunct/>
              <w:autoSpaceDE/>
              <w:autoSpaceDN/>
              <w:adjustRightInd/>
              <w:spacing w:after="60"/>
              <w:textAlignment w:val="auto"/>
              <w:rPr>
                <w:rFonts w:eastAsia="Malgun Gothic" w:cs="Times"/>
                <w:lang w:eastAsia="zh-CN"/>
              </w:rPr>
            </w:pPr>
            <w:r w:rsidRPr="00581A2E">
              <w:rPr>
                <w:rFonts w:eastAsia="Malgun Gothic" w:cs="Times"/>
                <w:lang w:eastAsia="zh-CN"/>
              </w:rPr>
              <w:t xml:space="preserve">For the impact of multi-carrier support at BS on SBFD operation: </w:t>
            </w:r>
          </w:p>
          <w:p w14:paraId="1DEC46C9" w14:textId="77777777" w:rsidR="00EC07AE" w:rsidRPr="00581A2E" w:rsidRDefault="00EC07AE" w:rsidP="00EC07AE">
            <w:pPr>
              <w:numPr>
                <w:ilvl w:val="1"/>
                <w:numId w:val="37"/>
              </w:numPr>
              <w:overflowPunct/>
              <w:autoSpaceDE/>
              <w:autoSpaceDN/>
              <w:adjustRightInd/>
              <w:spacing w:after="60"/>
              <w:textAlignment w:val="auto"/>
              <w:rPr>
                <w:rFonts w:eastAsia="Malgun Gothic" w:cs="Times"/>
                <w:lang w:eastAsia="zh-CN"/>
              </w:rPr>
            </w:pPr>
            <w:r w:rsidRPr="00581A2E">
              <w:rPr>
                <w:rFonts w:eastAsia="Malgun Gothic" w:cs="Times"/>
                <w:lang w:eastAsia="zh-CN"/>
              </w:rPr>
              <w:lastRenderedPageBreak/>
              <w:t xml:space="preserve">To progress the feasibility and coexistence work in this study item, RAN4 shall focus on single carrier case and capture necessary information on “multi-carrier” support in the TR. </w:t>
            </w:r>
          </w:p>
          <w:p w14:paraId="020E3DCA" w14:textId="5E531D32" w:rsidR="00EC07AE" w:rsidRPr="00EC07AE" w:rsidRDefault="00EC07AE" w:rsidP="00EC07AE">
            <w:pPr>
              <w:numPr>
                <w:ilvl w:val="2"/>
                <w:numId w:val="37"/>
              </w:numPr>
              <w:overflowPunct/>
              <w:autoSpaceDE/>
              <w:autoSpaceDN/>
              <w:adjustRightInd/>
              <w:spacing w:after="60"/>
              <w:textAlignment w:val="auto"/>
              <w:rPr>
                <w:rFonts w:eastAsia="Malgun Gothic" w:cs="Times"/>
                <w:lang w:eastAsia="zh-CN"/>
              </w:rPr>
            </w:pPr>
            <w:r w:rsidRPr="00581A2E">
              <w:rPr>
                <w:rFonts w:eastAsia="Malgun Gothic" w:cs="Times"/>
                <w:lang w:eastAsia="zh-CN"/>
              </w:rPr>
              <w:t xml:space="preserve">Further clarification on the definition of “multi-carrier” support required </w:t>
            </w:r>
          </w:p>
        </w:tc>
      </w:tr>
    </w:tbl>
    <w:p w14:paraId="58461CDD" w14:textId="533ABCE2" w:rsidR="000C48B0" w:rsidRDefault="00D76AAD" w:rsidP="00D76AAD">
      <w:pPr>
        <w:pStyle w:val="BodyText"/>
        <w:spacing w:before="120" w:after="120"/>
        <w:jc w:val="both"/>
        <w:rPr>
          <w:rFonts w:cs="Arial"/>
          <w:color w:val="000000" w:themeColor="text1"/>
        </w:rPr>
      </w:pPr>
      <w:r>
        <w:rPr>
          <w:rFonts w:cs="Arial"/>
          <w:color w:val="000000" w:themeColor="text1"/>
        </w:rPr>
        <w:lastRenderedPageBreak/>
        <w:t xml:space="preserve">As stated above, </w:t>
      </w:r>
      <w:r w:rsidR="000C48B0">
        <w:rPr>
          <w:rFonts w:cs="Arial"/>
          <w:color w:val="000000" w:themeColor="text1"/>
        </w:rPr>
        <w:t xml:space="preserve">the clarification </w:t>
      </w:r>
      <w:r>
        <w:rPr>
          <w:rFonts w:cs="Arial"/>
          <w:color w:val="000000" w:themeColor="text1"/>
        </w:rPr>
        <w:t>on</w:t>
      </w:r>
      <w:r w:rsidR="000C48B0">
        <w:rPr>
          <w:rFonts w:cs="Arial"/>
          <w:color w:val="000000" w:themeColor="text1"/>
        </w:rPr>
        <w:t xml:space="preserve"> the definition of “multi-carrier” is still needed. </w:t>
      </w:r>
      <w:r>
        <w:rPr>
          <w:rFonts w:cs="Arial"/>
          <w:color w:val="000000" w:themeColor="text1"/>
        </w:rPr>
        <w:t>To summarize the discussion in</w:t>
      </w:r>
      <w:r w:rsidR="000C48B0">
        <w:rPr>
          <w:rFonts w:cs="Arial"/>
          <w:color w:val="000000" w:themeColor="text1"/>
        </w:rPr>
        <w:t xml:space="preserve"> previous meetings, at least there are two kinds of interpretations: </w:t>
      </w:r>
    </w:p>
    <w:p w14:paraId="6FB980C7" w14:textId="08F15CBA" w:rsidR="000C48B0" w:rsidRDefault="000C48B0" w:rsidP="000C48B0">
      <w:pPr>
        <w:pStyle w:val="BodyText"/>
        <w:numPr>
          <w:ilvl w:val="0"/>
          <w:numId w:val="24"/>
        </w:numPr>
        <w:spacing w:before="60" w:after="60"/>
        <w:ind w:hanging="357"/>
        <w:jc w:val="both"/>
        <w:rPr>
          <w:rFonts w:cs="Arial"/>
          <w:color w:val="000000" w:themeColor="text1"/>
        </w:rPr>
      </w:pPr>
      <w:r>
        <w:rPr>
          <w:rFonts w:cs="Arial"/>
          <w:color w:val="000000" w:themeColor="text1"/>
        </w:rPr>
        <w:t>Interpretation of “multi-carrier” support fo</w:t>
      </w:r>
      <w:r>
        <w:rPr>
          <w:rFonts w:cs="Arial" w:hint="eastAsia"/>
          <w:color w:val="000000" w:themeColor="text1"/>
          <w:lang w:eastAsia="zh-CN"/>
        </w:rPr>
        <w:t>r</w:t>
      </w:r>
      <w:r>
        <w:rPr>
          <w:rFonts w:cs="Arial"/>
          <w:color w:val="000000" w:themeColor="text1"/>
          <w:lang w:eastAsia="zh-CN"/>
        </w:rPr>
        <w:t xml:space="preserve"> SBFD-capable BS: </w:t>
      </w:r>
    </w:p>
    <w:p w14:paraId="2E7F0D0F" w14:textId="79DE373E" w:rsidR="000C48B0" w:rsidRDefault="000C48B0" w:rsidP="000C48B0">
      <w:pPr>
        <w:pStyle w:val="BodyText"/>
        <w:numPr>
          <w:ilvl w:val="1"/>
          <w:numId w:val="24"/>
        </w:numPr>
        <w:spacing w:before="60" w:after="60"/>
        <w:ind w:hanging="357"/>
        <w:jc w:val="both"/>
        <w:rPr>
          <w:rFonts w:cs="Arial"/>
          <w:color w:val="000000" w:themeColor="text1"/>
        </w:rPr>
      </w:pPr>
      <w:r w:rsidRPr="00C64DF6">
        <w:rPr>
          <w:rFonts w:cs="Arial"/>
          <w:b/>
          <w:bCs/>
          <w:color w:val="000000" w:themeColor="text1"/>
        </w:rPr>
        <w:t>Interpretation-1</w:t>
      </w:r>
      <w:r>
        <w:rPr>
          <w:rFonts w:cs="Arial"/>
          <w:color w:val="000000" w:themeColor="text1"/>
        </w:rPr>
        <w:t xml:space="preserve">: </w:t>
      </w:r>
      <w:r w:rsidR="00C64DF6">
        <w:rPr>
          <w:rFonts w:cs="Arial"/>
          <w:color w:val="000000" w:themeColor="text1"/>
        </w:rPr>
        <w:t xml:space="preserve">SBFD operates </w:t>
      </w:r>
      <w:r w:rsidR="00BA2C87">
        <w:rPr>
          <w:rFonts w:cs="Arial"/>
          <w:color w:val="000000" w:themeColor="text1"/>
        </w:rPr>
        <w:t xml:space="preserve">in </w:t>
      </w:r>
      <w:r w:rsidR="00C64DF6">
        <w:rPr>
          <w:rFonts w:cs="Arial"/>
          <w:color w:val="000000" w:themeColor="text1"/>
        </w:rPr>
        <w:t>only one BS carrier, and legacy TDD operates in other intra-band BS carrier(s) contiguous or non-contiguous to the SBFD carrier</w:t>
      </w:r>
      <w:r w:rsidR="00BA2C87">
        <w:rPr>
          <w:rFonts w:cs="Arial"/>
          <w:color w:val="000000" w:themeColor="text1"/>
        </w:rPr>
        <w:t>;</w:t>
      </w:r>
    </w:p>
    <w:p w14:paraId="4B6BB560" w14:textId="1B416C46" w:rsidR="00C64DF6" w:rsidRDefault="00C64DF6" w:rsidP="00C64DF6">
      <w:pPr>
        <w:pStyle w:val="BodyText"/>
        <w:numPr>
          <w:ilvl w:val="1"/>
          <w:numId w:val="24"/>
        </w:numPr>
        <w:spacing w:before="60" w:after="60"/>
        <w:ind w:hanging="357"/>
        <w:jc w:val="both"/>
        <w:rPr>
          <w:rFonts w:cs="Arial"/>
          <w:color w:val="000000" w:themeColor="text1"/>
        </w:rPr>
      </w:pPr>
      <w:r w:rsidRPr="00C64DF6">
        <w:rPr>
          <w:rFonts w:cs="Arial"/>
          <w:b/>
          <w:bCs/>
          <w:color w:val="000000" w:themeColor="text1"/>
        </w:rPr>
        <w:t>Interpretation-2</w:t>
      </w:r>
      <w:r>
        <w:rPr>
          <w:rFonts w:cs="Arial"/>
          <w:color w:val="000000" w:themeColor="text1"/>
        </w:rPr>
        <w:t xml:space="preserve">: SBFD operates </w:t>
      </w:r>
      <w:r w:rsidR="00BA2C87">
        <w:rPr>
          <w:rFonts w:cs="Arial"/>
          <w:color w:val="000000" w:themeColor="text1"/>
        </w:rPr>
        <w:t>in</w:t>
      </w:r>
      <w:r>
        <w:rPr>
          <w:rFonts w:cs="Arial"/>
          <w:color w:val="000000" w:themeColor="text1"/>
        </w:rPr>
        <w:t xml:space="preserve"> more than one BS carriers, and legacy TDD operates in the other intra-band BS carrier(s)</w:t>
      </w:r>
      <w:r w:rsidR="00DA5FBF">
        <w:rPr>
          <w:rFonts w:cs="Arial"/>
          <w:color w:val="000000" w:themeColor="text1"/>
        </w:rPr>
        <w:t xml:space="preserve"> (if any), which is</w:t>
      </w:r>
      <w:r>
        <w:rPr>
          <w:rFonts w:cs="Arial"/>
          <w:color w:val="000000" w:themeColor="text1"/>
        </w:rPr>
        <w:t xml:space="preserve"> contiguous or non-contiguous to the SBFD carrier</w:t>
      </w:r>
      <w:r w:rsidR="00BA2C87">
        <w:rPr>
          <w:rFonts w:cs="Arial"/>
          <w:color w:val="000000" w:themeColor="text1"/>
        </w:rPr>
        <w:t>s</w:t>
      </w:r>
      <w:r>
        <w:rPr>
          <w:rFonts w:cs="Arial"/>
          <w:color w:val="000000" w:themeColor="text1"/>
        </w:rPr>
        <w:t xml:space="preserve">. </w:t>
      </w:r>
    </w:p>
    <w:p w14:paraId="4A0B7E0F" w14:textId="45365868" w:rsidR="00C64DF6" w:rsidRDefault="00D76AAD" w:rsidP="00C64DF6">
      <w:pPr>
        <w:pStyle w:val="BodyText"/>
        <w:spacing w:before="60" w:after="60"/>
        <w:jc w:val="both"/>
        <w:rPr>
          <w:rFonts w:cs="Arial"/>
          <w:color w:val="000000" w:themeColor="text1"/>
        </w:rPr>
      </w:pPr>
      <w:r>
        <w:rPr>
          <w:rFonts w:cs="Arial"/>
          <w:color w:val="000000" w:themeColor="text1"/>
        </w:rPr>
        <w:t>T</w:t>
      </w:r>
      <w:r w:rsidR="00DA5FBF">
        <w:rPr>
          <w:rFonts w:cs="Arial"/>
          <w:color w:val="000000" w:themeColor="text1"/>
        </w:rPr>
        <w:t xml:space="preserve">he RF filtering used to reduce the interference in DL subbands </w:t>
      </w:r>
      <w:r w:rsidR="00BA2C87">
        <w:rPr>
          <w:rFonts w:cs="Arial"/>
          <w:color w:val="000000" w:themeColor="text1"/>
        </w:rPr>
        <w:t>may</w:t>
      </w:r>
      <w:r w:rsidR="00DA5FBF">
        <w:rPr>
          <w:rFonts w:cs="Arial"/>
          <w:color w:val="000000" w:themeColor="text1"/>
        </w:rPr>
        <w:t xml:space="preserve"> propose additional challenge</w:t>
      </w:r>
      <w:r w:rsidR="00BA2C87">
        <w:rPr>
          <w:rFonts w:cs="Arial"/>
          <w:color w:val="000000" w:themeColor="text1"/>
        </w:rPr>
        <w:t>s</w:t>
      </w:r>
      <w:r w:rsidR="00DA5FBF">
        <w:rPr>
          <w:rFonts w:cs="Arial"/>
          <w:color w:val="000000" w:themeColor="text1"/>
        </w:rPr>
        <w:t xml:space="preserve">, which make the multi-carrier support as </w:t>
      </w:r>
      <w:r w:rsidR="005254D7">
        <w:rPr>
          <w:rFonts w:cs="Arial"/>
          <w:color w:val="000000" w:themeColor="text1"/>
        </w:rPr>
        <w:t xml:space="preserve">the </w:t>
      </w:r>
      <w:r w:rsidR="00DA5FBF">
        <w:rPr>
          <w:rFonts w:cs="Arial"/>
          <w:color w:val="000000" w:themeColor="text1"/>
        </w:rPr>
        <w:t xml:space="preserve">above “Interpretation-2” even harder. However, </w:t>
      </w:r>
      <w:r w:rsidR="00BA2C87">
        <w:rPr>
          <w:rFonts w:cs="Arial"/>
          <w:color w:val="000000" w:themeColor="text1"/>
        </w:rPr>
        <w:t xml:space="preserve">for “Interpretation-1”, </w:t>
      </w:r>
      <w:r w:rsidR="00DA5FBF">
        <w:rPr>
          <w:rFonts w:cs="Arial"/>
          <w:color w:val="000000" w:themeColor="text1"/>
        </w:rPr>
        <w:t>by assuming the synchronized TDD conf</w:t>
      </w:r>
      <w:r w:rsidR="005254D7">
        <w:rPr>
          <w:rFonts w:cs="Arial"/>
          <w:color w:val="000000" w:themeColor="text1"/>
        </w:rPr>
        <w:t xml:space="preserve">iguration over all intra-band carriers and having SBFD </w:t>
      </w:r>
      <w:r w:rsidR="003E3AED">
        <w:rPr>
          <w:rFonts w:cs="Arial"/>
          <w:color w:val="000000" w:themeColor="text1"/>
        </w:rPr>
        <w:t>on</w:t>
      </w:r>
      <w:r w:rsidR="005254D7">
        <w:rPr>
          <w:rFonts w:cs="Arial"/>
          <w:color w:val="000000" w:themeColor="text1"/>
        </w:rPr>
        <w:t xml:space="preserve"> one</w:t>
      </w:r>
      <w:r w:rsidR="003E3AED">
        <w:rPr>
          <w:rFonts w:cs="Arial"/>
          <w:color w:val="000000" w:themeColor="text1"/>
        </w:rPr>
        <w:t xml:space="preserve"> single</w:t>
      </w:r>
      <w:r w:rsidR="005254D7">
        <w:rPr>
          <w:rFonts w:cs="Arial"/>
          <w:color w:val="000000" w:themeColor="text1"/>
        </w:rPr>
        <w:t xml:space="preserve"> carrier (more probably in the middle of these carriers</w:t>
      </w:r>
      <w:r w:rsidR="003E3AED">
        <w:rPr>
          <w:rFonts w:cs="Arial"/>
          <w:color w:val="000000" w:themeColor="text1"/>
        </w:rPr>
        <w:t xml:space="preserve"> to minimize the interference</w:t>
      </w:r>
      <w:r w:rsidR="004A0076">
        <w:rPr>
          <w:rFonts w:cs="Arial"/>
          <w:color w:val="000000" w:themeColor="text1"/>
        </w:rPr>
        <w:t xml:space="preserve"> level</w:t>
      </w:r>
      <w:r w:rsidR="005254D7">
        <w:rPr>
          <w:rFonts w:cs="Arial"/>
          <w:color w:val="000000" w:themeColor="text1"/>
        </w:rPr>
        <w:t>)</w:t>
      </w:r>
      <w:r w:rsidR="004A0076">
        <w:rPr>
          <w:rFonts w:cs="Arial"/>
          <w:color w:val="000000" w:themeColor="text1"/>
        </w:rPr>
        <w:t>, the Interpretation-1 shall still be regarded as</w:t>
      </w:r>
      <w:r w:rsidR="005254D7">
        <w:rPr>
          <w:rFonts w:cs="Arial"/>
          <w:color w:val="000000" w:themeColor="text1"/>
        </w:rPr>
        <w:t xml:space="preserve"> </w:t>
      </w:r>
      <w:r w:rsidR="004A0076">
        <w:rPr>
          <w:rFonts w:cs="Arial"/>
          <w:color w:val="000000" w:themeColor="text1"/>
        </w:rPr>
        <w:t xml:space="preserve">the </w:t>
      </w:r>
      <w:r w:rsidR="005254D7">
        <w:rPr>
          <w:rFonts w:cs="Arial"/>
          <w:color w:val="000000" w:themeColor="text1"/>
        </w:rPr>
        <w:t>feasible</w:t>
      </w:r>
      <w:r w:rsidR="004A0076">
        <w:rPr>
          <w:rFonts w:cs="Arial"/>
          <w:color w:val="000000" w:themeColor="text1"/>
        </w:rPr>
        <w:t xml:space="preserve"> one</w:t>
      </w:r>
      <w:r w:rsidR="005254D7">
        <w:rPr>
          <w:rFonts w:cs="Arial"/>
          <w:color w:val="000000" w:themeColor="text1"/>
        </w:rPr>
        <w:t xml:space="preserve">. </w:t>
      </w:r>
    </w:p>
    <w:p w14:paraId="2F638AD8" w14:textId="4EE220D4" w:rsidR="003F1A80" w:rsidRPr="003F1A80" w:rsidRDefault="003F1A80" w:rsidP="003F1A80">
      <w:pPr>
        <w:pStyle w:val="BodyText"/>
        <w:spacing w:before="120" w:after="120"/>
        <w:jc w:val="both"/>
        <w:rPr>
          <w:rFonts w:cs="Arial"/>
          <w:b/>
          <w:bCs/>
          <w:color w:val="000000" w:themeColor="text1"/>
        </w:rPr>
      </w:pPr>
      <w:r w:rsidRPr="003F1A80">
        <w:rPr>
          <w:rFonts w:cs="Arial"/>
          <w:b/>
          <w:bCs/>
          <w:color w:val="000000" w:themeColor="text1"/>
        </w:rPr>
        <w:t xml:space="preserve">Observation 6: </w:t>
      </w:r>
      <w:r>
        <w:rPr>
          <w:rFonts w:cs="Arial"/>
          <w:b/>
          <w:bCs/>
          <w:color w:val="000000" w:themeColor="text1"/>
        </w:rPr>
        <w:t>Potentially, there are 2 kinds of i</w:t>
      </w:r>
      <w:r w:rsidRPr="003F1A80">
        <w:rPr>
          <w:rFonts w:cs="Arial"/>
          <w:b/>
          <w:bCs/>
          <w:color w:val="000000" w:themeColor="text1"/>
        </w:rPr>
        <w:t>nterpretation</w:t>
      </w:r>
      <w:r>
        <w:rPr>
          <w:rFonts w:cs="Arial"/>
          <w:b/>
          <w:bCs/>
          <w:color w:val="000000" w:themeColor="text1"/>
        </w:rPr>
        <w:t>s</w:t>
      </w:r>
      <w:r w:rsidRPr="003F1A80">
        <w:rPr>
          <w:rFonts w:cs="Arial"/>
          <w:b/>
          <w:bCs/>
          <w:color w:val="000000" w:themeColor="text1"/>
        </w:rPr>
        <w:t xml:space="preserve"> of “multi-carrier” support fo</w:t>
      </w:r>
      <w:r w:rsidRPr="003F1A80">
        <w:rPr>
          <w:rFonts w:cs="Arial" w:hint="eastAsia"/>
          <w:b/>
          <w:bCs/>
          <w:color w:val="000000" w:themeColor="text1"/>
        </w:rPr>
        <w:t>r</w:t>
      </w:r>
      <w:r w:rsidRPr="003F1A80">
        <w:rPr>
          <w:rFonts w:cs="Arial"/>
          <w:b/>
          <w:bCs/>
          <w:color w:val="000000" w:themeColor="text1"/>
        </w:rPr>
        <w:t xml:space="preserve"> SBFD-capable BS: </w:t>
      </w:r>
    </w:p>
    <w:p w14:paraId="18D253B8" w14:textId="77777777" w:rsidR="003F1A80" w:rsidRPr="003F1A80" w:rsidRDefault="003F1A80" w:rsidP="003F1A80">
      <w:pPr>
        <w:pStyle w:val="BodyText"/>
        <w:numPr>
          <w:ilvl w:val="1"/>
          <w:numId w:val="24"/>
        </w:numPr>
        <w:spacing w:before="60" w:after="60"/>
        <w:ind w:hanging="357"/>
        <w:jc w:val="both"/>
        <w:rPr>
          <w:rFonts w:cs="Arial"/>
          <w:b/>
          <w:bCs/>
          <w:color w:val="000000" w:themeColor="text1"/>
        </w:rPr>
      </w:pPr>
      <w:r w:rsidRPr="003F1A80">
        <w:rPr>
          <w:rFonts w:cs="Arial"/>
          <w:b/>
          <w:bCs/>
          <w:color w:val="000000" w:themeColor="text1"/>
        </w:rPr>
        <w:t>Interpretation-1: SBFD operates in only one BS carrier, and legacy TDD operates in other intra-band BS carrier(s) contiguous or non-contiguous to the SBFD carrier;</w:t>
      </w:r>
    </w:p>
    <w:p w14:paraId="57E265C0" w14:textId="77777777" w:rsidR="003F1A80" w:rsidRPr="003F1A80" w:rsidRDefault="003F1A80" w:rsidP="003F1A80">
      <w:pPr>
        <w:pStyle w:val="BodyText"/>
        <w:numPr>
          <w:ilvl w:val="1"/>
          <w:numId w:val="24"/>
        </w:numPr>
        <w:spacing w:before="60" w:after="60"/>
        <w:ind w:hanging="357"/>
        <w:jc w:val="both"/>
        <w:rPr>
          <w:rFonts w:cs="Arial"/>
          <w:b/>
          <w:bCs/>
          <w:color w:val="000000" w:themeColor="text1"/>
        </w:rPr>
      </w:pPr>
      <w:r w:rsidRPr="003F1A80">
        <w:rPr>
          <w:rFonts w:cs="Arial"/>
          <w:b/>
          <w:bCs/>
          <w:color w:val="000000" w:themeColor="text1"/>
        </w:rPr>
        <w:t xml:space="preserve">Interpretation-2: SBFD operates in more than one BS carriers, and legacy TDD operates in the other intra-band BS carrier(s) (if any), which is contiguous or non-contiguous to the SBFD carriers. </w:t>
      </w:r>
    </w:p>
    <w:p w14:paraId="41E5BA00" w14:textId="140CD735" w:rsidR="00CD7476" w:rsidRDefault="00CD7476" w:rsidP="00C64DF6">
      <w:pPr>
        <w:pStyle w:val="BodyText"/>
        <w:spacing w:before="60" w:after="60"/>
        <w:jc w:val="both"/>
        <w:rPr>
          <w:rFonts w:cs="Arial"/>
          <w:color w:val="000000" w:themeColor="text1"/>
        </w:rPr>
      </w:pPr>
    </w:p>
    <w:p w14:paraId="4BA8CF04" w14:textId="789C8D2B" w:rsidR="00CD7476" w:rsidRDefault="00CD7476" w:rsidP="004D0F6D">
      <w:pPr>
        <w:pStyle w:val="BodyText"/>
        <w:spacing w:before="60" w:after="60"/>
        <w:jc w:val="both"/>
        <w:rPr>
          <w:rFonts w:cs="Arial"/>
          <w:color w:val="000000" w:themeColor="text1"/>
        </w:rPr>
      </w:pPr>
      <w:r>
        <w:rPr>
          <w:rFonts w:cs="Arial"/>
          <w:color w:val="000000" w:themeColor="text1"/>
        </w:rPr>
        <w:t xml:space="preserve">Furthermore, </w:t>
      </w:r>
      <w:r w:rsidR="00EC231F">
        <w:rPr>
          <w:rFonts w:cs="Arial"/>
          <w:color w:val="000000" w:themeColor="text1"/>
          <w:lang w:val="en-AU" w:eastAsia="zh-CN"/>
        </w:rPr>
        <w:t xml:space="preserve">supporting </w:t>
      </w:r>
      <w:r>
        <w:rPr>
          <w:rFonts w:cs="Arial"/>
          <w:color w:val="000000" w:themeColor="text1"/>
        </w:rPr>
        <w:t xml:space="preserve">SBFD operation </w:t>
      </w:r>
      <w:r w:rsidR="00EC231F">
        <w:rPr>
          <w:rFonts w:cs="Arial"/>
          <w:color w:val="000000" w:themeColor="text1"/>
        </w:rPr>
        <w:t xml:space="preserve">in more than one BS carriers is also not necessarily important, because the </w:t>
      </w:r>
      <w:r w:rsidR="004D0F6D">
        <w:rPr>
          <w:rFonts w:cs="Arial"/>
          <w:color w:val="000000" w:themeColor="text1"/>
        </w:rPr>
        <w:t>m</w:t>
      </w:r>
      <w:r w:rsidR="004D0F6D" w:rsidRPr="004D0F6D">
        <w:rPr>
          <w:rFonts w:cs="Arial"/>
          <w:color w:val="000000" w:themeColor="text1"/>
        </w:rPr>
        <w:t>otivation for SBFD operation at the gNB</w:t>
      </w:r>
      <w:r w:rsidR="004D0F6D">
        <w:rPr>
          <w:rFonts w:cs="Arial"/>
          <w:color w:val="000000" w:themeColor="text1"/>
        </w:rPr>
        <w:t xml:space="preserve"> is to i</w:t>
      </w:r>
      <w:r w:rsidR="004D0F6D" w:rsidRPr="004D0F6D">
        <w:rPr>
          <w:rFonts w:cs="Arial"/>
          <w:color w:val="000000" w:themeColor="text1"/>
        </w:rPr>
        <w:t xml:space="preserve">mprove UL coverage </w:t>
      </w:r>
      <w:r w:rsidR="004D0F6D">
        <w:rPr>
          <w:rFonts w:cs="Arial"/>
          <w:color w:val="000000" w:themeColor="text1"/>
        </w:rPr>
        <w:t xml:space="preserve">and reduce UL latency by </w:t>
      </w:r>
      <w:r w:rsidR="004D0F6D" w:rsidRPr="004D0F6D">
        <w:rPr>
          <w:rFonts w:cs="Arial"/>
          <w:color w:val="000000" w:themeColor="text1"/>
        </w:rPr>
        <w:t>having UL opportunity in almost</w:t>
      </w:r>
      <w:r w:rsidR="004D0F6D">
        <w:rPr>
          <w:rFonts w:cs="Arial"/>
          <w:color w:val="000000" w:themeColor="text1"/>
        </w:rPr>
        <w:t xml:space="preserve"> </w:t>
      </w:r>
      <w:r w:rsidR="004D0F6D" w:rsidRPr="004D0F6D">
        <w:rPr>
          <w:rFonts w:cs="Arial"/>
          <w:color w:val="000000" w:themeColor="text1"/>
        </w:rPr>
        <w:t>every slot</w:t>
      </w:r>
      <w:r w:rsidR="00547451">
        <w:rPr>
          <w:rFonts w:cs="Arial"/>
          <w:color w:val="000000" w:themeColor="text1"/>
        </w:rPr>
        <w:t>, and both objectives can be well satisfied by operating SBFD in one carrier</w:t>
      </w:r>
      <w:r w:rsidR="004D0F6D">
        <w:rPr>
          <w:rFonts w:cs="Arial"/>
          <w:color w:val="000000" w:themeColor="text1"/>
        </w:rPr>
        <w:t xml:space="preserve">. </w:t>
      </w:r>
      <w:r w:rsidR="00711787">
        <w:rPr>
          <w:rFonts w:cs="Arial"/>
          <w:color w:val="000000" w:themeColor="text1"/>
        </w:rPr>
        <w:t xml:space="preserve">However, if </w:t>
      </w:r>
      <w:r w:rsidR="004D0F6D">
        <w:rPr>
          <w:rFonts w:cs="Arial"/>
          <w:color w:val="000000" w:themeColor="text1"/>
        </w:rPr>
        <w:t xml:space="preserve">more UL resource is needed, the </w:t>
      </w:r>
      <w:r w:rsidR="00711787">
        <w:rPr>
          <w:rFonts w:cs="Arial"/>
          <w:color w:val="000000" w:themeColor="text1"/>
        </w:rPr>
        <w:t xml:space="preserve">capacity improvement by </w:t>
      </w:r>
      <w:r w:rsidR="004D0F6D">
        <w:rPr>
          <w:rFonts w:cs="Arial"/>
          <w:color w:val="000000" w:themeColor="text1"/>
        </w:rPr>
        <w:t>operating SBFD in more than one BS carriers could be comparable to hav</w:t>
      </w:r>
      <w:r w:rsidR="00711787">
        <w:rPr>
          <w:rFonts w:cs="Arial"/>
          <w:color w:val="000000" w:themeColor="text1"/>
        </w:rPr>
        <w:t>ing</w:t>
      </w:r>
      <w:r w:rsidR="004D0F6D">
        <w:rPr>
          <w:rFonts w:cs="Arial"/>
          <w:color w:val="000000" w:themeColor="text1"/>
        </w:rPr>
        <w:t xml:space="preserve"> more UL slot configured in the TDD configuration</w:t>
      </w:r>
      <w:r w:rsidR="005A2D42">
        <w:rPr>
          <w:rFonts w:cs="Arial"/>
          <w:color w:val="000000" w:themeColor="text1"/>
        </w:rPr>
        <w:t>, while the latter one is much easier to be used in practice without any hardware impact</w:t>
      </w:r>
      <w:r w:rsidR="00711787">
        <w:rPr>
          <w:rFonts w:cs="Arial"/>
          <w:color w:val="000000" w:themeColor="text1"/>
        </w:rPr>
        <w:t xml:space="preserve"> at all</w:t>
      </w:r>
      <w:r w:rsidR="004D0F6D" w:rsidRPr="004D0F6D">
        <w:rPr>
          <w:rFonts w:cs="Arial"/>
          <w:color w:val="000000" w:themeColor="text1"/>
        </w:rPr>
        <w:t>.</w:t>
      </w:r>
      <w:r w:rsidR="00711787">
        <w:rPr>
          <w:rFonts w:cs="Arial"/>
          <w:color w:val="000000" w:themeColor="text1"/>
        </w:rPr>
        <w:t xml:space="preserve"> Therefore, we believe </w:t>
      </w:r>
      <w:r w:rsidR="00711787" w:rsidRPr="00711787">
        <w:rPr>
          <w:rFonts w:cs="Arial"/>
          <w:color w:val="000000" w:themeColor="text1"/>
        </w:rPr>
        <w:t>RAN4 shall only consider the interpretation-1 of multi-carrier support for SBFD-capable BS, i.e., SBFD operates in only one BS carrier, and legacy TDD operates in other intra-band BS carrier(s) contiguous or non-contiguous to the SBFD carrier.</w:t>
      </w:r>
    </w:p>
    <w:p w14:paraId="6035296B" w14:textId="77777777" w:rsidR="005A2D42" w:rsidRDefault="005A2D42" w:rsidP="005A2D42">
      <w:pPr>
        <w:rPr>
          <w:rFonts w:eastAsiaTheme="minorEastAsia"/>
          <w:b/>
          <w:bCs/>
          <w:lang w:val="en-US" w:eastAsia="zh-CN"/>
        </w:rPr>
      </w:pPr>
    </w:p>
    <w:p w14:paraId="563344EB" w14:textId="693ADD1E" w:rsidR="005A2D42" w:rsidRDefault="005A2D42" w:rsidP="005A2D42">
      <w:pPr>
        <w:rPr>
          <w:rFonts w:cs="Arial"/>
          <w:b/>
          <w:bCs/>
          <w:color w:val="000000" w:themeColor="text1"/>
        </w:rPr>
      </w:pPr>
      <w:r>
        <w:rPr>
          <w:rFonts w:eastAsiaTheme="minorEastAsia"/>
          <w:b/>
          <w:bCs/>
          <w:lang w:val="en-US" w:eastAsia="zh-CN"/>
        </w:rPr>
        <w:t>Proposal</w:t>
      </w:r>
      <w:r w:rsidRPr="00DC26DA">
        <w:rPr>
          <w:rFonts w:eastAsiaTheme="minorEastAsia"/>
          <w:b/>
          <w:bCs/>
          <w:lang w:val="en-US" w:eastAsia="zh-CN"/>
        </w:rPr>
        <w:t xml:space="preserve"> </w:t>
      </w:r>
      <w:r>
        <w:rPr>
          <w:rFonts w:eastAsiaTheme="minorEastAsia"/>
          <w:b/>
          <w:bCs/>
          <w:lang w:val="en-US" w:eastAsia="zh-CN"/>
        </w:rPr>
        <w:t>2</w:t>
      </w:r>
      <w:r w:rsidRPr="00DC26DA">
        <w:rPr>
          <w:rFonts w:eastAsiaTheme="minorEastAsia"/>
          <w:b/>
          <w:bCs/>
          <w:lang w:val="en-US" w:eastAsia="zh-CN"/>
        </w:rPr>
        <w:t xml:space="preserve">: </w:t>
      </w:r>
      <w:r>
        <w:rPr>
          <w:rFonts w:eastAsiaTheme="minorEastAsia"/>
          <w:b/>
          <w:bCs/>
          <w:lang w:val="en-US" w:eastAsia="zh-CN"/>
        </w:rPr>
        <w:t xml:space="preserve">RAN4 shall only consider the interpretation-1 of multi-carrier support for SBFD-capable BS, i.e., </w:t>
      </w:r>
      <w:r w:rsidRPr="003F1A80">
        <w:rPr>
          <w:rFonts w:cs="Arial"/>
          <w:b/>
          <w:bCs/>
          <w:color w:val="000000" w:themeColor="text1"/>
        </w:rPr>
        <w:t>SBFD operates in only one BS carrier, and legacy TDD operates in other intra-band BS carrier(s) contiguous or non-contiguous to the SBFD carrier</w:t>
      </w:r>
      <w:r>
        <w:rPr>
          <w:rFonts w:cs="Arial"/>
          <w:b/>
          <w:bCs/>
          <w:color w:val="000000" w:themeColor="text1"/>
        </w:rPr>
        <w:t xml:space="preserve">. </w:t>
      </w:r>
    </w:p>
    <w:p w14:paraId="1241A7A9" w14:textId="77777777" w:rsidR="005A2D42" w:rsidRPr="00DC26DA" w:rsidRDefault="005A2D42" w:rsidP="005A2D42">
      <w:pPr>
        <w:rPr>
          <w:rFonts w:eastAsiaTheme="minorEastAsia"/>
          <w:b/>
          <w:bCs/>
          <w:lang w:val="en-US" w:eastAsia="zh-CN"/>
        </w:rPr>
      </w:pPr>
    </w:p>
    <w:p w14:paraId="7D31C73F" w14:textId="5663032A" w:rsidR="00E93723" w:rsidRPr="005A7061" w:rsidRDefault="00E93723" w:rsidP="00E93723">
      <w:pPr>
        <w:pStyle w:val="Heading2"/>
        <w:rPr>
          <w:lang w:val="en-US" w:eastAsia="zh-CN"/>
        </w:rPr>
      </w:pPr>
      <w:r w:rsidRPr="005A7061">
        <w:rPr>
          <w:lang w:val="en-US" w:eastAsia="zh-CN"/>
        </w:rPr>
        <w:t>2.</w:t>
      </w:r>
      <w:r w:rsidR="00711537">
        <w:rPr>
          <w:lang w:val="en-US" w:eastAsia="zh-CN"/>
        </w:rPr>
        <w:t>3</w:t>
      </w:r>
      <w:r w:rsidRPr="005A7061">
        <w:rPr>
          <w:lang w:val="en-US" w:eastAsia="zh-CN"/>
        </w:rPr>
        <w:t xml:space="preserve"> </w:t>
      </w:r>
      <w:r w:rsidR="00A25C75">
        <w:rPr>
          <w:lang w:val="en-US" w:eastAsia="zh-CN"/>
        </w:rPr>
        <w:t>Self-interference analysis</w:t>
      </w:r>
      <w:r w:rsidRPr="005A7061">
        <w:rPr>
          <w:lang w:val="en-US" w:eastAsia="zh-CN"/>
        </w:rPr>
        <w:t xml:space="preserve"> </w:t>
      </w:r>
      <w:r w:rsidR="00A25C75">
        <w:rPr>
          <w:lang w:val="en-US" w:eastAsia="zh-CN"/>
        </w:rPr>
        <w:t xml:space="preserve">table </w:t>
      </w:r>
      <w:r w:rsidRPr="005A7061">
        <w:rPr>
          <w:lang w:val="en-US" w:eastAsia="zh-CN"/>
        </w:rPr>
        <w:t>for FR1</w:t>
      </w:r>
      <w:r w:rsidR="00A25C75">
        <w:rPr>
          <w:lang w:val="en-US" w:eastAsia="zh-CN"/>
        </w:rPr>
        <w:t xml:space="preserve"> WA</w:t>
      </w:r>
      <w:r w:rsidRPr="005A7061">
        <w:rPr>
          <w:lang w:val="en-US" w:eastAsia="zh-CN"/>
        </w:rPr>
        <w:t xml:space="preserve"> BS </w:t>
      </w:r>
    </w:p>
    <w:p w14:paraId="79B5C0A8" w14:textId="42239509" w:rsidR="00E93723" w:rsidRDefault="00E93723" w:rsidP="00E93723">
      <w:pPr>
        <w:pStyle w:val="BodyText"/>
        <w:spacing w:before="120"/>
        <w:jc w:val="both"/>
        <w:rPr>
          <w:rFonts w:cs="Arial"/>
          <w:color w:val="000000" w:themeColor="text1"/>
        </w:rPr>
      </w:pPr>
      <w:r w:rsidRPr="00005C08">
        <w:rPr>
          <w:rFonts w:cs="Arial"/>
          <w:color w:val="000000" w:themeColor="text1"/>
        </w:rPr>
        <w:t xml:space="preserve">Based on our hardware PoC and further analysis of the component RSIC capability, </w:t>
      </w:r>
      <w:r>
        <w:rPr>
          <w:rFonts w:cs="Arial"/>
          <w:color w:val="000000" w:themeColor="text1"/>
        </w:rPr>
        <w:t xml:space="preserve">we have provided our </w:t>
      </w:r>
      <w:r w:rsidRPr="00005C08">
        <w:rPr>
          <w:rFonts w:cs="Arial"/>
          <w:color w:val="000000" w:themeColor="text1"/>
        </w:rPr>
        <w:t>FR1 RSIC budget calculation</w:t>
      </w:r>
      <w:r>
        <w:rPr>
          <w:rFonts w:cs="Arial"/>
          <w:color w:val="000000" w:themeColor="text1"/>
        </w:rPr>
        <w:t xml:space="preserve">, </w:t>
      </w:r>
      <w:r w:rsidR="00CA3941">
        <w:rPr>
          <w:rFonts w:cs="Arial"/>
          <w:color w:val="000000" w:themeColor="text1"/>
        </w:rPr>
        <w:t>in</w:t>
      </w:r>
      <w:r w:rsidR="005A2D42">
        <w:rPr>
          <w:rFonts w:cs="Arial"/>
          <w:color w:val="000000" w:themeColor="text1"/>
        </w:rPr>
        <w:t xml:space="preserve"> which we have updated the results with two RF subband filter design</w:t>
      </w:r>
      <w:r w:rsidR="00CA3941">
        <w:rPr>
          <w:rFonts w:cs="Arial"/>
          <w:color w:val="000000" w:themeColor="text1"/>
        </w:rPr>
        <w:t>s</w:t>
      </w:r>
      <w:r>
        <w:rPr>
          <w:rFonts w:cs="Arial"/>
          <w:color w:val="000000" w:themeColor="text1"/>
        </w:rPr>
        <w:t>.</w:t>
      </w:r>
      <w:r w:rsidR="003B2E5B">
        <w:rPr>
          <w:rFonts w:cs="Arial"/>
          <w:color w:val="000000" w:themeColor="text1"/>
        </w:rPr>
        <w:t xml:space="preserve"> It should be noted that the 2</w:t>
      </w:r>
      <w:r w:rsidR="003B2E5B" w:rsidRPr="00C336BD">
        <w:rPr>
          <w:rFonts w:cs="Arial"/>
          <w:color w:val="000000" w:themeColor="text1"/>
          <w:vertAlign w:val="superscript"/>
        </w:rPr>
        <w:t>nd</w:t>
      </w:r>
      <w:r w:rsidR="003B2E5B">
        <w:rPr>
          <w:rFonts w:cs="Arial"/>
          <w:color w:val="000000" w:themeColor="text1"/>
        </w:rPr>
        <w:t xml:space="preserve"> subband filter has the </w:t>
      </w:r>
      <w:r w:rsidR="00F91A8D">
        <w:rPr>
          <w:rFonts w:cs="Arial"/>
          <w:color w:val="000000" w:themeColor="text1"/>
        </w:rPr>
        <w:t>24.8MHz</w:t>
      </w:r>
      <w:r w:rsidR="003B2E5B" w:rsidRPr="003B2E5B">
        <w:rPr>
          <w:rFonts w:cs="Arial"/>
          <w:color w:val="000000" w:themeColor="text1"/>
        </w:rPr>
        <w:t xml:space="preserve"> passband, </w:t>
      </w:r>
      <w:r w:rsidR="003B2E5B">
        <w:rPr>
          <w:rFonts w:cs="Arial"/>
          <w:color w:val="000000" w:themeColor="text1"/>
        </w:rPr>
        <w:t xml:space="preserve">and </w:t>
      </w:r>
      <w:r w:rsidR="003B2E5B" w:rsidRPr="003B2E5B">
        <w:rPr>
          <w:rFonts w:cs="Arial"/>
          <w:color w:val="000000" w:themeColor="text1"/>
        </w:rPr>
        <w:t>2*</w:t>
      </w:r>
      <w:r w:rsidR="00F91A8D">
        <w:rPr>
          <w:rFonts w:cs="Arial"/>
          <w:color w:val="000000" w:themeColor="text1"/>
        </w:rPr>
        <w:t>3.8MHz</w:t>
      </w:r>
      <w:r w:rsidR="003B2E5B" w:rsidRPr="003B2E5B">
        <w:rPr>
          <w:rFonts w:cs="Arial"/>
          <w:color w:val="000000" w:themeColor="text1"/>
        </w:rPr>
        <w:t xml:space="preserve"> transition band used for roll-off between passband/stopband</w:t>
      </w:r>
      <w:r w:rsidR="003B2E5B">
        <w:rPr>
          <w:rFonts w:cs="Arial"/>
          <w:color w:val="000000" w:themeColor="text1"/>
        </w:rPr>
        <w:t xml:space="preserve"> for mitigating the LNA blocking.  </w:t>
      </w:r>
      <w:r>
        <w:rPr>
          <w:rFonts w:cs="Arial"/>
          <w:color w:val="000000" w:themeColor="text1"/>
        </w:rPr>
        <w:t xml:space="preserve"> </w:t>
      </w:r>
    </w:p>
    <w:p w14:paraId="368F9590" w14:textId="0001524D" w:rsidR="00464FE4" w:rsidRPr="00464FE4" w:rsidRDefault="00464FE4" w:rsidP="00464FE4">
      <w:pPr>
        <w:rPr>
          <w:rFonts w:eastAsiaTheme="minorEastAsia"/>
          <w:b/>
          <w:bCs/>
          <w:lang w:val="en-US" w:eastAsia="zh-CN"/>
        </w:rPr>
      </w:pPr>
      <w:r>
        <w:rPr>
          <w:rFonts w:eastAsiaTheme="minorEastAsia"/>
          <w:b/>
          <w:bCs/>
          <w:lang w:val="en-US" w:eastAsia="zh-CN"/>
        </w:rPr>
        <w:t>Observation</w:t>
      </w:r>
      <w:r w:rsidRPr="00DC26DA">
        <w:rPr>
          <w:rFonts w:eastAsiaTheme="minorEastAsia"/>
          <w:b/>
          <w:bCs/>
          <w:lang w:val="en-US" w:eastAsia="zh-CN"/>
        </w:rPr>
        <w:t xml:space="preserve"> </w:t>
      </w:r>
      <w:r>
        <w:rPr>
          <w:rFonts w:eastAsiaTheme="minorEastAsia"/>
          <w:b/>
          <w:bCs/>
          <w:lang w:val="en-US" w:eastAsia="zh-CN"/>
        </w:rPr>
        <w:t>7</w:t>
      </w:r>
      <w:r w:rsidRPr="00DC26DA">
        <w:rPr>
          <w:rFonts w:eastAsiaTheme="minorEastAsia"/>
          <w:b/>
          <w:bCs/>
          <w:lang w:val="en-US" w:eastAsia="zh-CN"/>
        </w:rPr>
        <w:t xml:space="preserve">: </w:t>
      </w:r>
      <w:r>
        <w:rPr>
          <w:rFonts w:eastAsiaTheme="minorEastAsia"/>
          <w:b/>
          <w:bCs/>
          <w:lang w:val="en-US" w:eastAsia="zh-CN"/>
        </w:rPr>
        <w:t>For FR1 Wide Area BS, the updated self-interference analysis from Samsung is updated by considering two kinds of subband filtering solution as follows:</w:t>
      </w:r>
    </w:p>
    <w:p w14:paraId="2C403D5B" w14:textId="4A3399F8" w:rsidR="00464FE4" w:rsidRPr="001B4A16" w:rsidRDefault="00464FE4" w:rsidP="00464FE4">
      <w:pPr>
        <w:spacing w:before="120" w:after="60"/>
        <w:jc w:val="center"/>
        <w:rPr>
          <w:rFonts w:ascii="Times New Roman" w:eastAsiaTheme="minorEastAsia" w:hAnsi="Times New Roman"/>
          <w:lang w:eastAsia="zh-CN"/>
        </w:rPr>
      </w:pPr>
      <w:r w:rsidRPr="00005C08">
        <w:rPr>
          <w:rFonts w:ascii="Times New Roman" w:eastAsiaTheme="minorEastAsia" w:hAnsi="Times New Roman"/>
          <w:b/>
          <w:bCs/>
          <w:lang w:eastAsia="zh-CN"/>
        </w:rPr>
        <w:t>Table</w:t>
      </w:r>
      <w:r>
        <w:rPr>
          <w:rFonts w:ascii="Times New Roman" w:hAnsi="Times New Roman"/>
          <w:b/>
          <w:bCs/>
        </w:rPr>
        <w:t xml:space="preserve"> </w:t>
      </w:r>
      <w:r w:rsidR="00A269FB">
        <w:rPr>
          <w:rFonts w:ascii="Times New Roman" w:hAnsi="Times New Roman"/>
          <w:b/>
          <w:bCs/>
        </w:rPr>
        <w:t>1</w:t>
      </w:r>
      <w:r w:rsidRPr="00005C08">
        <w:rPr>
          <w:rFonts w:ascii="Times New Roman" w:eastAsiaTheme="minorEastAsia" w:hAnsi="Times New Roman"/>
          <w:b/>
          <w:bCs/>
          <w:lang w:eastAsia="zh-CN"/>
        </w:rPr>
        <w:t xml:space="preserve">: </w:t>
      </w:r>
      <w:r w:rsidRPr="00005C08">
        <w:rPr>
          <w:rFonts w:ascii="Times New Roman" w:eastAsiaTheme="minorEastAsia" w:hAnsi="Times New Roman"/>
          <w:lang w:eastAsia="zh-CN"/>
        </w:rPr>
        <w:t xml:space="preserve">FR1 </w:t>
      </w:r>
      <w:r>
        <w:rPr>
          <w:rFonts w:ascii="Times New Roman" w:eastAsiaTheme="minorEastAsia" w:hAnsi="Times New Roman"/>
          <w:lang w:eastAsia="zh-CN"/>
        </w:rPr>
        <w:t>Self-interference Analysis</w:t>
      </w:r>
      <w:r w:rsidRPr="00005C08">
        <w:rPr>
          <w:rFonts w:ascii="Times New Roman" w:eastAsiaTheme="minorEastAsia" w:hAnsi="Times New Roman"/>
          <w:lang w:eastAsia="zh-CN"/>
        </w:rPr>
        <w:t xml:space="preserve"> Summary</w:t>
      </w:r>
    </w:p>
    <w:tbl>
      <w:tblPr>
        <w:tblW w:w="7928" w:type="dxa"/>
        <w:jc w:val="center"/>
        <w:tblCellMar>
          <w:left w:w="0" w:type="dxa"/>
          <w:right w:w="0" w:type="dxa"/>
        </w:tblCellMar>
        <w:tblLook w:val="04A0" w:firstRow="1" w:lastRow="0" w:firstColumn="1" w:lastColumn="0" w:noHBand="0" w:noVBand="1"/>
      </w:tblPr>
      <w:tblGrid>
        <w:gridCol w:w="1025"/>
        <w:gridCol w:w="951"/>
        <w:gridCol w:w="827"/>
        <w:gridCol w:w="1941"/>
        <w:gridCol w:w="1665"/>
        <w:gridCol w:w="1519"/>
      </w:tblGrid>
      <w:tr w:rsidR="00464FE4" w:rsidRPr="001509F0" w14:paraId="36F7DA8F" w14:textId="77777777" w:rsidTr="00464FE4">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77E8EF8" w14:textId="77777777" w:rsidR="00464FE4" w:rsidRPr="0071705D" w:rsidRDefault="00464FE4" w:rsidP="00A25C75">
            <w:pPr>
              <w:jc w:val="center"/>
              <w:rPr>
                <w:rFonts w:eastAsiaTheme="minorEastAsia"/>
                <w:b/>
                <w:bCs/>
                <w:sz w:val="16"/>
                <w:lang w:val="en-AU" w:eastAsia="zh-CN"/>
              </w:rPr>
            </w:pPr>
            <w:r w:rsidRPr="001509F0">
              <w:rPr>
                <w:b/>
                <w:bCs/>
                <w:sz w:val="16"/>
                <w:lang w:val="en-US"/>
              </w:rPr>
              <w:t>FR1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D3FA1CE" w14:textId="77777777" w:rsidR="00464FE4" w:rsidRPr="00337A28" w:rsidRDefault="00464FE4" w:rsidP="00A25C75">
            <w:pPr>
              <w:jc w:val="center"/>
              <w:rPr>
                <w:rFonts w:ascii="Times New Roman" w:hAnsi="Times New Roman"/>
                <w:b/>
                <w:bCs/>
                <w:sz w:val="16"/>
                <w:lang w:val="en-US"/>
              </w:rPr>
            </w:pPr>
            <w:r w:rsidRPr="00337A28">
              <w:rPr>
                <w:rFonts w:ascii="Times New Roman" w:hAnsi="Times New Roman"/>
                <w:b/>
                <w:bCs/>
                <w:sz w:val="16"/>
                <w:lang w:val="en-US"/>
              </w:rPr>
              <w:t>Samsung</w:t>
            </w:r>
          </w:p>
        </w:tc>
        <w:tc>
          <w:tcPr>
            <w:tcW w:w="1519" w:type="dxa"/>
            <w:tcBorders>
              <w:top w:val="single" w:sz="8" w:space="0" w:color="000000"/>
              <w:left w:val="single" w:sz="8" w:space="0" w:color="000000"/>
              <w:bottom w:val="single" w:sz="8" w:space="0" w:color="000000"/>
              <w:right w:val="single" w:sz="8" w:space="0" w:color="000000"/>
            </w:tcBorders>
          </w:tcPr>
          <w:p w14:paraId="750364C7" w14:textId="553D282B" w:rsidR="00464FE4" w:rsidRPr="00337A28" w:rsidRDefault="00464FE4" w:rsidP="00A25C75">
            <w:pPr>
              <w:jc w:val="center"/>
              <w:rPr>
                <w:rFonts w:ascii="Times New Roman" w:hAnsi="Times New Roman"/>
                <w:b/>
                <w:bCs/>
                <w:sz w:val="16"/>
                <w:lang w:val="en-US"/>
              </w:rPr>
            </w:pPr>
            <w:r>
              <w:rPr>
                <w:rFonts w:ascii="Times New Roman" w:hAnsi="Times New Roman"/>
                <w:b/>
                <w:bCs/>
                <w:sz w:val="16"/>
                <w:lang w:val="en-US"/>
              </w:rPr>
              <w:t>Samsung</w:t>
            </w:r>
          </w:p>
        </w:tc>
      </w:tr>
      <w:tr w:rsidR="00464FE4" w:rsidRPr="001509F0" w14:paraId="66BE5406" w14:textId="77777777" w:rsidTr="00464FE4">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D8879A3" w14:textId="77777777" w:rsidR="00464FE4" w:rsidRPr="001509F0" w:rsidRDefault="00464FE4" w:rsidP="00A25C75">
            <w:pPr>
              <w:jc w:val="center"/>
              <w:rPr>
                <w:b/>
                <w:bCs/>
                <w:sz w:val="16"/>
                <w:lang w:val="en-US"/>
              </w:rPr>
            </w:pPr>
            <w:r w:rsidRPr="001509F0">
              <w:rPr>
                <w:b/>
                <w:bCs/>
                <w:sz w:val="16"/>
                <w:lang w:val="en-US"/>
              </w:rPr>
              <w:t>BS class</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8F02B2B" w14:textId="77777777" w:rsidR="00464FE4" w:rsidRDefault="00464FE4" w:rsidP="00A25C75">
            <w:pPr>
              <w:jc w:val="center"/>
              <w:rPr>
                <w:rFonts w:ascii="Times New Roman" w:hAnsi="Times New Roman"/>
                <w:b/>
                <w:bCs/>
                <w:sz w:val="16"/>
                <w:lang w:val="en-US"/>
              </w:rPr>
            </w:pPr>
            <w:r w:rsidRPr="00337A28">
              <w:rPr>
                <w:rFonts w:ascii="Times New Roman" w:hAnsi="Times New Roman"/>
                <w:b/>
                <w:bCs/>
                <w:sz w:val="16"/>
                <w:lang w:val="en-US"/>
              </w:rPr>
              <w:t xml:space="preserve">Wide </w:t>
            </w:r>
            <w:r w:rsidRPr="00337A28">
              <w:rPr>
                <w:rFonts w:ascii="Times New Roman" w:hAnsi="Times New Roman"/>
                <w:b/>
                <w:bCs/>
                <w:sz w:val="16"/>
                <w:lang w:val="en-US"/>
              </w:rPr>
              <w:br/>
              <w:t>Area BS</w:t>
            </w:r>
          </w:p>
          <w:p w14:paraId="57AF4C50" w14:textId="2EFE5261" w:rsidR="00464FE4" w:rsidRPr="00337A28" w:rsidRDefault="00464FE4" w:rsidP="00A25C75">
            <w:pPr>
              <w:jc w:val="center"/>
              <w:rPr>
                <w:rFonts w:ascii="Times New Roman" w:hAnsi="Times New Roman"/>
                <w:b/>
                <w:bCs/>
                <w:sz w:val="16"/>
                <w:lang w:val="en-US"/>
              </w:rPr>
            </w:pPr>
            <w:r>
              <w:rPr>
                <w:rFonts w:ascii="Times New Roman" w:hAnsi="Times New Roman"/>
                <w:b/>
                <w:bCs/>
                <w:sz w:val="16"/>
                <w:lang w:val="en-US"/>
              </w:rPr>
              <w:t>(</w:t>
            </w:r>
            <w:proofErr w:type="gramStart"/>
            <w:r>
              <w:rPr>
                <w:rFonts w:ascii="Times New Roman" w:hAnsi="Times New Roman"/>
                <w:b/>
                <w:bCs/>
                <w:sz w:val="16"/>
                <w:lang w:val="en-US"/>
              </w:rPr>
              <w:t>subband</w:t>
            </w:r>
            <w:proofErr w:type="gramEnd"/>
            <w:r>
              <w:rPr>
                <w:rFonts w:ascii="Times New Roman" w:hAnsi="Times New Roman"/>
                <w:b/>
                <w:bCs/>
                <w:sz w:val="16"/>
                <w:lang w:val="en-US"/>
              </w:rPr>
              <w:t xml:space="preserve"> filter-1)</w:t>
            </w:r>
          </w:p>
        </w:tc>
        <w:tc>
          <w:tcPr>
            <w:tcW w:w="1519" w:type="dxa"/>
            <w:tcBorders>
              <w:top w:val="single" w:sz="8" w:space="0" w:color="000000"/>
              <w:left w:val="single" w:sz="8" w:space="0" w:color="000000"/>
              <w:bottom w:val="single" w:sz="8" w:space="0" w:color="000000"/>
              <w:right w:val="single" w:sz="8" w:space="0" w:color="000000"/>
            </w:tcBorders>
          </w:tcPr>
          <w:p w14:paraId="4DA8D24D" w14:textId="0A512077" w:rsidR="00464FE4" w:rsidRPr="00337A28" w:rsidRDefault="00464FE4" w:rsidP="00A25C75">
            <w:pPr>
              <w:jc w:val="center"/>
              <w:rPr>
                <w:rFonts w:ascii="Times New Roman" w:hAnsi="Times New Roman"/>
                <w:b/>
                <w:bCs/>
                <w:sz w:val="16"/>
                <w:lang w:val="en-US"/>
              </w:rPr>
            </w:pPr>
            <w:r w:rsidRPr="00337A28">
              <w:rPr>
                <w:rFonts w:ascii="Times New Roman" w:hAnsi="Times New Roman"/>
                <w:b/>
                <w:bCs/>
                <w:sz w:val="16"/>
                <w:lang w:val="en-US"/>
              </w:rPr>
              <w:t xml:space="preserve">Wide </w:t>
            </w:r>
            <w:r w:rsidRPr="00337A28">
              <w:rPr>
                <w:rFonts w:ascii="Times New Roman" w:hAnsi="Times New Roman"/>
                <w:b/>
                <w:bCs/>
                <w:sz w:val="16"/>
                <w:lang w:val="en-US"/>
              </w:rPr>
              <w:br/>
              <w:t>Area BS</w:t>
            </w:r>
            <w:r>
              <w:rPr>
                <w:rFonts w:ascii="Times New Roman" w:hAnsi="Times New Roman"/>
                <w:b/>
                <w:bCs/>
                <w:sz w:val="16"/>
                <w:lang w:val="en-US"/>
              </w:rPr>
              <w:br/>
              <w:t>(subband filter-2)</w:t>
            </w:r>
          </w:p>
        </w:tc>
      </w:tr>
      <w:tr w:rsidR="00464FE4" w:rsidRPr="001509F0" w14:paraId="3854A92C" w14:textId="77777777" w:rsidTr="00464FE4">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EAA46F1" w14:textId="77777777" w:rsidR="00464FE4" w:rsidRPr="001509F0" w:rsidRDefault="00464FE4" w:rsidP="00464FE4">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5706072" w14:textId="77777777" w:rsidR="00464FE4" w:rsidRPr="00337A28" w:rsidRDefault="00464FE4" w:rsidP="00464FE4">
            <w:pPr>
              <w:jc w:val="center"/>
              <w:rPr>
                <w:rFonts w:ascii="Times New Roman" w:hAnsi="Times New Roman"/>
                <w:sz w:val="16"/>
                <w:lang w:val="en-US"/>
              </w:rPr>
            </w:pPr>
            <w:r w:rsidRPr="00337A28">
              <w:rPr>
                <w:rFonts w:ascii="Times New Roman" w:hAnsi="Times New Roman"/>
                <w:sz w:val="16"/>
                <w:szCs w:val="20"/>
                <w:lang w:val="en-US"/>
              </w:rPr>
              <w:t>49 dBm</w:t>
            </w:r>
          </w:p>
        </w:tc>
        <w:tc>
          <w:tcPr>
            <w:tcW w:w="1519" w:type="dxa"/>
            <w:tcBorders>
              <w:top w:val="single" w:sz="8" w:space="0" w:color="000000"/>
              <w:left w:val="single" w:sz="8" w:space="0" w:color="000000"/>
              <w:bottom w:val="single" w:sz="8" w:space="0" w:color="000000"/>
              <w:right w:val="single" w:sz="8" w:space="0" w:color="000000"/>
            </w:tcBorders>
            <w:vAlign w:val="center"/>
          </w:tcPr>
          <w:p w14:paraId="5EA3DB76" w14:textId="72950DFA" w:rsidR="00464FE4" w:rsidRPr="00337A28" w:rsidRDefault="00464FE4" w:rsidP="00464FE4">
            <w:pPr>
              <w:jc w:val="center"/>
              <w:rPr>
                <w:rFonts w:ascii="Times New Roman" w:hAnsi="Times New Roman"/>
                <w:sz w:val="16"/>
                <w:szCs w:val="20"/>
                <w:lang w:val="en-US"/>
              </w:rPr>
            </w:pPr>
            <w:r w:rsidRPr="00337A28">
              <w:rPr>
                <w:rFonts w:ascii="Times New Roman" w:hAnsi="Times New Roman"/>
                <w:sz w:val="16"/>
                <w:szCs w:val="20"/>
                <w:lang w:val="en-US"/>
              </w:rPr>
              <w:t>49 dBm</w:t>
            </w:r>
          </w:p>
        </w:tc>
      </w:tr>
      <w:tr w:rsidR="00464FE4" w:rsidRPr="001509F0" w14:paraId="08AAAE3B" w14:textId="77777777" w:rsidTr="00464FE4">
        <w:trPr>
          <w:trHeight w:val="170"/>
          <w:jc w:val="center"/>
        </w:trPr>
        <w:tc>
          <w:tcPr>
            <w:tcW w:w="102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2EACAFD" w14:textId="77777777" w:rsidR="00464FE4" w:rsidRPr="001509F0" w:rsidRDefault="00464FE4" w:rsidP="00464FE4">
            <w:pPr>
              <w:rPr>
                <w:sz w:val="16"/>
                <w:lang w:val="en-US"/>
              </w:rPr>
            </w:pPr>
            <w:r w:rsidRPr="001509F0">
              <w:rPr>
                <w:sz w:val="16"/>
                <w:lang w:val="en-US"/>
              </w:rPr>
              <w:t xml:space="preserve">Component </w:t>
            </w:r>
            <w:r w:rsidRPr="001509F0">
              <w:rPr>
                <w:sz w:val="16"/>
                <w:lang w:val="en-US"/>
              </w:rPr>
              <w:br/>
              <w:t xml:space="preserve">capability </w:t>
            </w:r>
            <w:r w:rsidRPr="001509F0">
              <w:rPr>
                <w:sz w:val="16"/>
                <w:lang w:val="en-US"/>
              </w:rPr>
              <w:lastRenderedPageBreak/>
              <w:t>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7A02C2" w14:textId="77777777" w:rsidR="00464FE4" w:rsidRPr="001509F0" w:rsidRDefault="00464FE4" w:rsidP="00464FE4">
            <w:pPr>
              <w:rPr>
                <w:sz w:val="16"/>
                <w:lang w:val="en-US"/>
              </w:rPr>
            </w:pPr>
            <w:r w:rsidRPr="001509F0">
              <w:rPr>
                <w:sz w:val="16"/>
                <w:lang w:val="en-US"/>
              </w:rPr>
              <w:lastRenderedPageBreak/>
              <w:t>Frequency isolation at TX</w:t>
            </w: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C8A4D0" w14:textId="77777777" w:rsidR="00464FE4" w:rsidRPr="001509F0" w:rsidRDefault="00464FE4" w:rsidP="00464FE4">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767C5AF" w14:textId="77777777" w:rsidR="00464FE4" w:rsidRPr="00337A28" w:rsidRDefault="00464FE4" w:rsidP="00464FE4">
            <w:pPr>
              <w:jc w:val="center"/>
              <w:rPr>
                <w:rFonts w:ascii="Times New Roman" w:hAnsi="Times New Roman"/>
                <w:sz w:val="16"/>
                <w:lang w:val="en-US"/>
              </w:rPr>
            </w:pPr>
            <w:r w:rsidRPr="00337A28">
              <w:rPr>
                <w:rFonts w:ascii="Times New Roman" w:hAnsi="Times New Roman"/>
                <w:sz w:val="16"/>
                <w:szCs w:val="20"/>
                <w:lang w:val="en-US"/>
              </w:rPr>
              <w:t>45 dBc</w:t>
            </w:r>
          </w:p>
        </w:tc>
        <w:tc>
          <w:tcPr>
            <w:tcW w:w="1519" w:type="dxa"/>
            <w:tcBorders>
              <w:top w:val="single" w:sz="8" w:space="0" w:color="000000"/>
              <w:left w:val="single" w:sz="8" w:space="0" w:color="000000"/>
              <w:bottom w:val="single" w:sz="8" w:space="0" w:color="000000"/>
              <w:right w:val="single" w:sz="8" w:space="0" w:color="000000"/>
            </w:tcBorders>
            <w:vAlign w:val="center"/>
          </w:tcPr>
          <w:p w14:paraId="2E17FAA3" w14:textId="2064B9A5" w:rsidR="00464FE4" w:rsidRPr="00337A28" w:rsidRDefault="00464FE4" w:rsidP="00464FE4">
            <w:pPr>
              <w:jc w:val="center"/>
              <w:rPr>
                <w:rFonts w:ascii="Times New Roman" w:hAnsi="Times New Roman"/>
                <w:sz w:val="16"/>
                <w:szCs w:val="20"/>
                <w:lang w:val="en-US"/>
              </w:rPr>
            </w:pPr>
            <w:r w:rsidRPr="00337A28">
              <w:rPr>
                <w:rFonts w:ascii="Times New Roman" w:hAnsi="Times New Roman"/>
                <w:sz w:val="16"/>
                <w:szCs w:val="20"/>
                <w:lang w:val="en-US"/>
              </w:rPr>
              <w:t>45 dBc</w:t>
            </w:r>
          </w:p>
        </w:tc>
      </w:tr>
      <w:tr w:rsidR="00464FE4" w:rsidRPr="001509F0" w14:paraId="086E788F" w14:textId="77777777" w:rsidTr="00464FE4">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6EAD046" w14:textId="77777777" w:rsidR="00464FE4" w:rsidRPr="001509F0" w:rsidRDefault="00464FE4" w:rsidP="00464FE4">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44C1CE" w14:textId="77777777" w:rsidR="00464FE4" w:rsidRPr="001509F0" w:rsidRDefault="00464FE4" w:rsidP="00464FE4">
            <w:pPr>
              <w:rPr>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CBD466" w14:textId="77777777" w:rsidR="00464FE4" w:rsidRPr="001509F0" w:rsidRDefault="00464FE4" w:rsidP="00464FE4">
            <w:pPr>
              <w:rPr>
                <w:sz w:val="16"/>
                <w:lang w:val="en-US"/>
              </w:rPr>
            </w:pPr>
            <w:r w:rsidRPr="001509F0">
              <w:rPr>
                <w:sz w:val="16"/>
                <w:lang w:val="en-US"/>
              </w:rPr>
              <w:t xml:space="preserve">Frequency isolation </w:t>
            </w:r>
            <w:r w:rsidRPr="001509F0">
              <w:rPr>
                <w:sz w:val="16"/>
                <w:lang w:val="en-US"/>
              </w:rPr>
              <w:br/>
              <w:t>techniques used</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FA041B8" w14:textId="77777777" w:rsidR="00464FE4" w:rsidRPr="00337A28" w:rsidRDefault="00464FE4" w:rsidP="00464FE4">
            <w:pPr>
              <w:jc w:val="center"/>
              <w:rPr>
                <w:rFonts w:ascii="Times New Roman" w:hAnsi="Times New Roman"/>
                <w:sz w:val="16"/>
                <w:lang w:val="en-US"/>
              </w:rPr>
            </w:pPr>
            <w:r w:rsidRPr="00337A28">
              <w:rPr>
                <w:rFonts w:ascii="Times New Roman" w:hAnsi="Times New Roman"/>
                <w:sz w:val="16"/>
                <w:szCs w:val="20"/>
                <w:lang w:val="en-US"/>
              </w:rPr>
              <w:t>DPD utilized</w:t>
            </w:r>
          </w:p>
        </w:tc>
        <w:tc>
          <w:tcPr>
            <w:tcW w:w="1519" w:type="dxa"/>
            <w:tcBorders>
              <w:top w:val="single" w:sz="8" w:space="0" w:color="000000"/>
              <w:left w:val="single" w:sz="8" w:space="0" w:color="000000"/>
              <w:bottom w:val="single" w:sz="8" w:space="0" w:color="000000"/>
              <w:right w:val="single" w:sz="8" w:space="0" w:color="000000"/>
            </w:tcBorders>
            <w:vAlign w:val="center"/>
          </w:tcPr>
          <w:p w14:paraId="6869B833" w14:textId="5332B646" w:rsidR="00464FE4" w:rsidRPr="00337A28" w:rsidRDefault="00464FE4" w:rsidP="00464FE4">
            <w:pPr>
              <w:jc w:val="center"/>
              <w:rPr>
                <w:rFonts w:ascii="Times New Roman" w:hAnsi="Times New Roman"/>
                <w:sz w:val="16"/>
                <w:szCs w:val="20"/>
                <w:lang w:val="en-US"/>
              </w:rPr>
            </w:pPr>
            <w:r w:rsidRPr="00337A28">
              <w:rPr>
                <w:rFonts w:ascii="Times New Roman" w:hAnsi="Times New Roman"/>
                <w:sz w:val="16"/>
                <w:szCs w:val="20"/>
                <w:lang w:val="en-US"/>
              </w:rPr>
              <w:t>DPD utilized</w:t>
            </w:r>
          </w:p>
        </w:tc>
      </w:tr>
      <w:tr w:rsidR="00464FE4" w:rsidRPr="001509F0" w14:paraId="54C351DB" w14:textId="77777777" w:rsidTr="00464FE4">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113C7F7" w14:textId="77777777" w:rsidR="00464FE4" w:rsidRPr="001509F0" w:rsidRDefault="00464FE4" w:rsidP="00464FE4">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EEB032E" w14:textId="77777777" w:rsidR="00464FE4" w:rsidRPr="001509F0" w:rsidRDefault="00464FE4" w:rsidP="00464FE4">
            <w:pPr>
              <w:rPr>
                <w:sz w:val="16"/>
                <w:lang w:val="en-US"/>
              </w:rPr>
            </w:pPr>
            <w:r w:rsidRPr="001509F0">
              <w:rPr>
                <w:sz w:val="16"/>
                <w:lang w:val="en-US"/>
              </w:rPr>
              <w:t>Spatial isolation</w:t>
            </w: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E5DB3E" w14:textId="77777777" w:rsidR="00464FE4" w:rsidRPr="001509F0" w:rsidRDefault="00464FE4" w:rsidP="00464FE4">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518CA12" w14:textId="77777777" w:rsidR="00464FE4" w:rsidRPr="00337A28" w:rsidRDefault="00464FE4" w:rsidP="00464FE4">
            <w:pPr>
              <w:jc w:val="center"/>
              <w:rPr>
                <w:rFonts w:ascii="Times New Roman" w:hAnsi="Times New Roman"/>
                <w:sz w:val="16"/>
                <w:lang w:val="en-US"/>
              </w:rPr>
            </w:pPr>
            <w:r w:rsidRPr="00337A28">
              <w:rPr>
                <w:rFonts w:ascii="Times New Roman" w:hAnsi="Times New Roman"/>
                <w:sz w:val="16"/>
                <w:szCs w:val="20"/>
                <w:lang w:val="en-US"/>
              </w:rPr>
              <w:t>80 dBc</w:t>
            </w:r>
          </w:p>
        </w:tc>
        <w:tc>
          <w:tcPr>
            <w:tcW w:w="1519" w:type="dxa"/>
            <w:tcBorders>
              <w:top w:val="single" w:sz="8" w:space="0" w:color="000000"/>
              <w:left w:val="single" w:sz="8" w:space="0" w:color="000000"/>
              <w:bottom w:val="single" w:sz="8" w:space="0" w:color="000000"/>
              <w:right w:val="single" w:sz="8" w:space="0" w:color="000000"/>
            </w:tcBorders>
            <w:vAlign w:val="center"/>
          </w:tcPr>
          <w:p w14:paraId="4DC6728D" w14:textId="5B878946" w:rsidR="00464FE4" w:rsidRPr="00337A28" w:rsidRDefault="00464FE4" w:rsidP="00464FE4">
            <w:pPr>
              <w:jc w:val="center"/>
              <w:rPr>
                <w:rFonts w:ascii="Times New Roman" w:hAnsi="Times New Roman"/>
                <w:sz w:val="16"/>
                <w:szCs w:val="20"/>
                <w:lang w:val="en-US"/>
              </w:rPr>
            </w:pPr>
            <w:r w:rsidRPr="00337A28">
              <w:rPr>
                <w:rFonts w:ascii="Times New Roman" w:hAnsi="Times New Roman"/>
                <w:sz w:val="16"/>
                <w:szCs w:val="20"/>
                <w:lang w:val="en-US"/>
              </w:rPr>
              <w:t>80 dBc</w:t>
            </w:r>
          </w:p>
        </w:tc>
      </w:tr>
      <w:tr w:rsidR="00464FE4" w:rsidRPr="001509F0" w14:paraId="3512B5CC" w14:textId="77777777" w:rsidTr="00464FE4">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428116D" w14:textId="77777777" w:rsidR="00464FE4" w:rsidRPr="001509F0" w:rsidRDefault="00464FE4" w:rsidP="00464FE4">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0317EC0" w14:textId="77777777" w:rsidR="00464FE4" w:rsidRPr="001509F0" w:rsidRDefault="00464FE4" w:rsidP="00464FE4">
            <w:pPr>
              <w:rPr>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D88B21" w14:textId="77777777" w:rsidR="00464FE4" w:rsidRPr="001509F0" w:rsidRDefault="00464FE4" w:rsidP="00464FE4">
            <w:pPr>
              <w:rPr>
                <w:sz w:val="16"/>
                <w:lang w:val="en-US"/>
              </w:rPr>
            </w:pPr>
            <w:r w:rsidRPr="001509F0">
              <w:rPr>
                <w:sz w:val="16"/>
                <w:lang w:val="en-US"/>
              </w:rPr>
              <w:t xml:space="preserve">Spatial isolation </w:t>
            </w:r>
          </w:p>
          <w:p w14:paraId="4F5E42BC" w14:textId="77777777" w:rsidR="00464FE4" w:rsidRPr="001509F0" w:rsidRDefault="00464FE4" w:rsidP="00464FE4">
            <w:pPr>
              <w:rPr>
                <w:sz w:val="16"/>
                <w:lang w:val="en-US"/>
              </w:rPr>
            </w:pPr>
            <w:r w:rsidRPr="001509F0">
              <w:rPr>
                <w:sz w:val="16"/>
                <w:lang w:val="en-US"/>
              </w:rPr>
              <w:t>techniques used</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E3306A7" w14:textId="77777777" w:rsidR="00464FE4" w:rsidRPr="00337A28" w:rsidRDefault="00464FE4" w:rsidP="00464FE4">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c>
          <w:tcPr>
            <w:tcW w:w="1519" w:type="dxa"/>
            <w:tcBorders>
              <w:top w:val="single" w:sz="8" w:space="0" w:color="000000"/>
              <w:left w:val="single" w:sz="8" w:space="0" w:color="000000"/>
              <w:bottom w:val="single" w:sz="8" w:space="0" w:color="000000"/>
              <w:right w:val="single" w:sz="8" w:space="0" w:color="000000"/>
            </w:tcBorders>
            <w:vAlign w:val="center"/>
          </w:tcPr>
          <w:p w14:paraId="228909A7" w14:textId="79AA2734" w:rsidR="00464FE4" w:rsidRPr="00337A28" w:rsidRDefault="00464FE4" w:rsidP="00464FE4">
            <w:pPr>
              <w:jc w:val="center"/>
              <w:rPr>
                <w:rFonts w:ascii="Times New Roman" w:hAnsi="Times New Roman"/>
                <w:sz w:val="16"/>
                <w:szCs w:val="20"/>
                <w:lang w:val="en-US"/>
              </w:rPr>
            </w:pPr>
            <w:r w:rsidRPr="00337A28">
              <w:rPr>
                <w:rFonts w:ascii="Times New Roman" w:hAnsi="Times New Roman"/>
                <w:sz w:val="16"/>
                <w:szCs w:val="20"/>
                <w:lang w:val="en-US"/>
              </w:rPr>
              <w:t>TX/RX panel separation and RF barrier structure</w:t>
            </w:r>
          </w:p>
        </w:tc>
      </w:tr>
      <w:tr w:rsidR="00464FE4" w:rsidRPr="001509F0" w14:paraId="009407BB" w14:textId="77777777" w:rsidTr="00D22216">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9D51B44" w14:textId="77777777" w:rsidR="00464FE4" w:rsidRPr="001509F0" w:rsidRDefault="00464FE4" w:rsidP="00464FE4">
            <w:pPr>
              <w:rPr>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F83D678" w14:textId="77777777" w:rsidR="00464FE4" w:rsidRPr="001509F0" w:rsidRDefault="00464FE4" w:rsidP="00464FE4">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2FC7A079" w14:textId="77777777" w:rsidR="00464FE4" w:rsidRPr="001509F0" w:rsidRDefault="00464FE4" w:rsidP="00464FE4">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640492" w14:textId="28E0A01C" w:rsidR="00464FE4" w:rsidRPr="00337A28" w:rsidRDefault="00736F3F" w:rsidP="00464FE4">
            <w:pPr>
              <w:jc w:val="center"/>
              <w:rPr>
                <w:rFonts w:ascii="Times New Roman" w:hAnsi="Times New Roman"/>
                <w:sz w:val="16"/>
                <w:lang w:val="en-US"/>
              </w:rPr>
            </w:pPr>
            <w:r>
              <w:rPr>
                <w:rFonts w:ascii="Times New Roman" w:hAnsi="Times New Roman"/>
                <w:sz w:val="16"/>
                <w:szCs w:val="20"/>
                <w:lang w:val="en-US"/>
              </w:rPr>
              <w:t>10</w:t>
            </w:r>
            <w:r w:rsidRPr="00337A28">
              <w:rPr>
                <w:rFonts w:ascii="Times New Roman" w:hAnsi="Times New Roman"/>
                <w:sz w:val="16"/>
                <w:szCs w:val="20"/>
                <w:lang w:val="en-US"/>
              </w:rPr>
              <w:t xml:space="preserve"> </w:t>
            </w:r>
            <w:r w:rsidR="00464FE4" w:rsidRPr="00337A28">
              <w:rPr>
                <w:rFonts w:ascii="Times New Roman" w:hAnsi="Times New Roman"/>
                <w:sz w:val="16"/>
                <w:szCs w:val="20"/>
                <w:lang w:val="en-US"/>
              </w:rPr>
              <w:t>dBc</w:t>
            </w:r>
          </w:p>
        </w:tc>
        <w:tc>
          <w:tcPr>
            <w:tcW w:w="1519" w:type="dxa"/>
            <w:tcBorders>
              <w:top w:val="single" w:sz="8" w:space="0" w:color="000000"/>
              <w:left w:val="single" w:sz="8" w:space="0" w:color="000000"/>
              <w:bottom w:val="single" w:sz="8" w:space="0" w:color="000000"/>
              <w:right w:val="single" w:sz="8" w:space="0" w:color="000000"/>
            </w:tcBorders>
            <w:vAlign w:val="center"/>
          </w:tcPr>
          <w:p w14:paraId="115DE317" w14:textId="4C6B24D1" w:rsidR="00464FE4" w:rsidRPr="00337A28" w:rsidRDefault="00736F3F" w:rsidP="00D22216">
            <w:pPr>
              <w:jc w:val="center"/>
              <w:rPr>
                <w:rFonts w:ascii="Times New Roman" w:hAnsi="Times New Roman"/>
                <w:sz w:val="16"/>
                <w:szCs w:val="20"/>
                <w:lang w:val="en-US"/>
              </w:rPr>
            </w:pPr>
            <w:r>
              <w:rPr>
                <w:rFonts w:ascii="Times New Roman" w:hAnsi="Times New Roman"/>
                <w:sz w:val="16"/>
                <w:szCs w:val="20"/>
                <w:lang w:val="en-US"/>
              </w:rPr>
              <w:t>10</w:t>
            </w:r>
            <w:r w:rsidRPr="00337A28">
              <w:rPr>
                <w:rFonts w:ascii="Times New Roman" w:hAnsi="Times New Roman"/>
                <w:sz w:val="16"/>
                <w:szCs w:val="20"/>
                <w:lang w:val="en-US"/>
              </w:rPr>
              <w:t xml:space="preserve"> </w:t>
            </w:r>
            <w:r w:rsidR="00464FE4" w:rsidRPr="00337A28">
              <w:rPr>
                <w:rFonts w:ascii="Times New Roman" w:hAnsi="Times New Roman"/>
                <w:sz w:val="16"/>
                <w:szCs w:val="20"/>
                <w:lang w:val="en-US"/>
              </w:rPr>
              <w:t>dBc</w:t>
            </w:r>
          </w:p>
        </w:tc>
      </w:tr>
      <w:tr w:rsidR="00464FE4" w:rsidRPr="001509F0" w14:paraId="0AB75B16" w14:textId="77777777" w:rsidTr="00464FE4">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9F947DB" w14:textId="77777777" w:rsidR="00464FE4" w:rsidRPr="001509F0" w:rsidRDefault="00464FE4" w:rsidP="00464FE4">
            <w:pPr>
              <w:rPr>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B467BDE" w14:textId="77777777" w:rsidR="00464FE4" w:rsidRDefault="00464FE4" w:rsidP="00464FE4">
            <w:pPr>
              <w:rPr>
                <w:sz w:val="16"/>
                <w:lang w:val="en-US"/>
              </w:rPr>
            </w:pPr>
            <w:r>
              <w:rPr>
                <w:sz w:val="16"/>
                <w:lang w:val="en-US"/>
              </w:rPr>
              <w:t>DL EIRP impact due to beam nulling in TX sub-band</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A0ADAC0" w14:textId="77777777" w:rsidR="00464FE4" w:rsidRPr="00337A28" w:rsidRDefault="00464FE4" w:rsidP="00464FE4">
            <w:pPr>
              <w:jc w:val="center"/>
              <w:rPr>
                <w:rFonts w:ascii="Times New Roman" w:hAnsi="Times New Roman"/>
                <w:sz w:val="16"/>
                <w:szCs w:val="16"/>
                <w:lang w:val="en-US"/>
              </w:rPr>
            </w:pPr>
            <w:r w:rsidRPr="00337A28">
              <w:rPr>
                <w:rFonts w:ascii="Times New Roman" w:hAnsi="Times New Roman"/>
                <w:sz w:val="16"/>
                <w:szCs w:val="16"/>
                <w:lang w:val="en-US"/>
              </w:rPr>
              <w:t>Limited, ~0dB</w:t>
            </w:r>
          </w:p>
        </w:tc>
        <w:tc>
          <w:tcPr>
            <w:tcW w:w="1519" w:type="dxa"/>
            <w:tcBorders>
              <w:top w:val="single" w:sz="8" w:space="0" w:color="000000"/>
              <w:left w:val="single" w:sz="8" w:space="0" w:color="000000"/>
              <w:bottom w:val="single" w:sz="8" w:space="0" w:color="000000"/>
              <w:right w:val="single" w:sz="8" w:space="0" w:color="000000"/>
            </w:tcBorders>
          </w:tcPr>
          <w:p w14:paraId="287CCA88" w14:textId="404F21AB" w:rsidR="00464FE4" w:rsidRPr="00337A28" w:rsidRDefault="00D22216" w:rsidP="00464FE4">
            <w:pPr>
              <w:jc w:val="center"/>
              <w:rPr>
                <w:rFonts w:ascii="Times New Roman" w:hAnsi="Times New Roman"/>
                <w:sz w:val="16"/>
                <w:szCs w:val="16"/>
                <w:lang w:val="en-US"/>
              </w:rPr>
            </w:pPr>
            <w:r w:rsidRPr="00337A28">
              <w:rPr>
                <w:rFonts w:ascii="Times New Roman" w:hAnsi="Times New Roman"/>
                <w:sz w:val="16"/>
                <w:szCs w:val="16"/>
                <w:lang w:val="en-US"/>
              </w:rPr>
              <w:t>Limited, ~0dB</w:t>
            </w:r>
          </w:p>
        </w:tc>
      </w:tr>
      <w:tr w:rsidR="00464FE4" w:rsidRPr="001509F0" w14:paraId="24625123" w14:textId="77777777" w:rsidTr="008F46C8">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2E04CE" w14:textId="77777777" w:rsidR="00464FE4" w:rsidRPr="001509F0" w:rsidRDefault="00464FE4" w:rsidP="00464FE4">
            <w:pPr>
              <w:rPr>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B7B2AF0" w14:textId="77777777" w:rsidR="00464FE4" w:rsidRPr="00125F59" w:rsidRDefault="00464FE4" w:rsidP="00464FE4">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F2B417C" w14:textId="45704D2D" w:rsidR="00464FE4" w:rsidRPr="00337A28" w:rsidRDefault="00464FE4" w:rsidP="00464FE4">
            <w:pPr>
              <w:jc w:val="center"/>
              <w:rPr>
                <w:rFonts w:ascii="Times New Roman" w:hAnsi="Times New Roman"/>
                <w:sz w:val="16"/>
                <w:szCs w:val="20"/>
                <w:lang w:val="en-US"/>
              </w:rPr>
            </w:pPr>
            <w:r w:rsidRPr="00337A28">
              <w:rPr>
                <w:rFonts w:ascii="Times New Roman" w:hAnsi="Times New Roman"/>
                <w:sz w:val="16"/>
                <w:szCs w:val="20"/>
                <w:lang w:val="en-US"/>
              </w:rPr>
              <w:t>-</w:t>
            </w:r>
            <w:r w:rsidR="00736F3F" w:rsidRPr="00337A28">
              <w:rPr>
                <w:rFonts w:ascii="Times New Roman" w:hAnsi="Times New Roman"/>
                <w:sz w:val="16"/>
                <w:szCs w:val="20"/>
                <w:lang w:val="en-US"/>
              </w:rPr>
              <w:t>8</w:t>
            </w:r>
            <w:r w:rsidR="0040197A">
              <w:rPr>
                <w:rFonts w:ascii="Times New Roman" w:hAnsi="Times New Roman"/>
                <w:sz w:val="16"/>
                <w:szCs w:val="20"/>
                <w:lang w:val="en-US"/>
              </w:rPr>
              <w:t>6</w:t>
            </w:r>
            <w:r w:rsidR="00736F3F" w:rsidRPr="00337A28">
              <w:rPr>
                <w:rFonts w:ascii="Times New Roman" w:hAnsi="Times New Roman"/>
                <w:sz w:val="16"/>
                <w:szCs w:val="20"/>
                <w:lang w:val="en-US"/>
              </w:rPr>
              <w:t xml:space="preserve"> </w:t>
            </w:r>
            <w:r w:rsidRPr="00337A28">
              <w:rPr>
                <w:rFonts w:ascii="Times New Roman" w:hAnsi="Times New Roman"/>
                <w:sz w:val="16"/>
                <w:szCs w:val="20"/>
                <w:lang w:val="en-US"/>
              </w:rPr>
              <w:t>dBm</w:t>
            </w:r>
          </w:p>
          <w:p w14:paraId="797BF51B" w14:textId="77777777" w:rsidR="00464FE4" w:rsidRPr="00337A28" w:rsidRDefault="00464FE4" w:rsidP="00464FE4">
            <w:pPr>
              <w:jc w:val="center"/>
              <w:rPr>
                <w:rFonts w:ascii="Times New Roman" w:hAnsi="Times New Roman"/>
                <w:strike/>
                <w:sz w:val="16"/>
                <w:lang w:val="en-US"/>
              </w:rPr>
            </w:pP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 xml:space="preserve"> dBm</w:t>
            </w:r>
          </w:p>
        </w:tc>
        <w:tc>
          <w:tcPr>
            <w:tcW w:w="1519" w:type="dxa"/>
            <w:tcBorders>
              <w:top w:val="single" w:sz="8" w:space="0" w:color="000000"/>
              <w:left w:val="single" w:sz="8" w:space="0" w:color="000000"/>
              <w:bottom w:val="single" w:sz="8" w:space="0" w:color="000000"/>
              <w:right w:val="single" w:sz="8" w:space="0" w:color="000000"/>
            </w:tcBorders>
            <w:vAlign w:val="center"/>
          </w:tcPr>
          <w:p w14:paraId="25FD89BE" w14:textId="004D9CBB" w:rsidR="00D22216" w:rsidRPr="00337A28" w:rsidRDefault="00D22216" w:rsidP="008F46C8">
            <w:pPr>
              <w:jc w:val="center"/>
              <w:rPr>
                <w:rFonts w:ascii="Times New Roman" w:hAnsi="Times New Roman"/>
                <w:sz w:val="16"/>
                <w:szCs w:val="20"/>
                <w:lang w:val="en-US"/>
              </w:rPr>
            </w:pPr>
            <w:r w:rsidRPr="00337A28">
              <w:rPr>
                <w:rFonts w:ascii="Times New Roman" w:hAnsi="Times New Roman"/>
                <w:sz w:val="16"/>
                <w:szCs w:val="20"/>
                <w:lang w:val="en-US"/>
              </w:rPr>
              <w:t>-</w:t>
            </w:r>
            <w:r w:rsidR="00736F3F" w:rsidRPr="00337A28">
              <w:rPr>
                <w:rFonts w:ascii="Times New Roman" w:hAnsi="Times New Roman"/>
                <w:sz w:val="16"/>
                <w:szCs w:val="20"/>
                <w:lang w:val="en-US"/>
              </w:rPr>
              <w:t>8</w:t>
            </w:r>
            <w:r w:rsidR="0040197A">
              <w:rPr>
                <w:rFonts w:ascii="Times New Roman" w:hAnsi="Times New Roman"/>
                <w:sz w:val="16"/>
                <w:szCs w:val="20"/>
                <w:lang w:val="en-US"/>
              </w:rPr>
              <w:t>6</w:t>
            </w:r>
            <w:r w:rsidR="00736F3F" w:rsidRPr="00337A28">
              <w:rPr>
                <w:rFonts w:ascii="Times New Roman" w:hAnsi="Times New Roman"/>
                <w:sz w:val="16"/>
                <w:szCs w:val="20"/>
                <w:lang w:val="en-US"/>
              </w:rPr>
              <w:t xml:space="preserve"> </w:t>
            </w:r>
            <w:r w:rsidRPr="00337A28">
              <w:rPr>
                <w:rFonts w:ascii="Times New Roman" w:hAnsi="Times New Roman"/>
                <w:sz w:val="16"/>
                <w:szCs w:val="20"/>
                <w:lang w:val="en-US"/>
              </w:rPr>
              <w:t>dBm</w:t>
            </w:r>
          </w:p>
          <w:p w14:paraId="03F0A39E" w14:textId="0A9A0E0D" w:rsidR="00464FE4" w:rsidRPr="00337A28" w:rsidRDefault="00D22216" w:rsidP="008F46C8">
            <w:pPr>
              <w:jc w:val="center"/>
              <w:rPr>
                <w:rFonts w:ascii="Times New Roman" w:hAnsi="Times New Roman"/>
                <w:sz w:val="16"/>
                <w:szCs w:val="20"/>
                <w:lang w:val="en-US"/>
              </w:rPr>
            </w:pP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 xml:space="preserve"> dBm</w:t>
            </w:r>
          </w:p>
        </w:tc>
      </w:tr>
      <w:tr w:rsidR="00D22216" w:rsidRPr="001509F0" w14:paraId="6754BDAB" w14:textId="77777777" w:rsidTr="00A25C75">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CF6BA0" w14:textId="77777777" w:rsidR="00D22216" w:rsidRPr="001509F0" w:rsidRDefault="00D22216" w:rsidP="00D22216">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3260D701" w14:textId="77777777" w:rsidR="00D22216" w:rsidRPr="001509F0" w:rsidRDefault="00D22216" w:rsidP="00D22216">
            <w:pPr>
              <w:rPr>
                <w:sz w:val="16"/>
                <w:lang w:val="en-US"/>
              </w:rPr>
            </w:pPr>
            <w:r w:rsidRPr="001509F0">
              <w:rPr>
                <w:sz w:val="16"/>
                <w:lang w:val="en-US"/>
              </w:rPr>
              <w:t>RF IC and other tech. (before LNA)</w:t>
            </w: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252132" w14:textId="77777777" w:rsidR="00D22216" w:rsidRPr="001509F0" w:rsidRDefault="00D22216" w:rsidP="00D22216">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3776137" w14:textId="1D4A42B8" w:rsidR="00D22216" w:rsidRPr="00337A28" w:rsidRDefault="00D22216" w:rsidP="00D22216">
            <w:pPr>
              <w:jc w:val="center"/>
              <w:rPr>
                <w:rFonts w:ascii="Times New Roman" w:hAnsi="Times New Roman"/>
                <w:sz w:val="16"/>
                <w:lang w:val="en-US"/>
              </w:rPr>
            </w:pPr>
            <w:r>
              <w:rPr>
                <w:rFonts w:ascii="Times New Roman" w:hAnsi="Times New Roman"/>
                <w:sz w:val="16"/>
                <w:lang w:val="en-US"/>
              </w:rPr>
              <w:t>1</w:t>
            </w:r>
            <w:r w:rsidRPr="00337A28">
              <w:rPr>
                <w:rFonts w:ascii="Times New Roman" w:hAnsi="Times New Roman"/>
                <w:sz w:val="16"/>
                <w:lang w:val="en-US"/>
              </w:rPr>
              <w:t>5 dBc</w:t>
            </w:r>
          </w:p>
        </w:tc>
        <w:tc>
          <w:tcPr>
            <w:tcW w:w="1519" w:type="dxa"/>
            <w:tcBorders>
              <w:top w:val="single" w:sz="8" w:space="0" w:color="000000"/>
              <w:left w:val="single" w:sz="8" w:space="0" w:color="000000"/>
              <w:bottom w:val="single" w:sz="8" w:space="0" w:color="000000"/>
              <w:right w:val="single" w:sz="8" w:space="0" w:color="000000"/>
            </w:tcBorders>
            <w:vAlign w:val="center"/>
          </w:tcPr>
          <w:p w14:paraId="3ABE401E" w14:textId="0E0F756F" w:rsidR="00D22216" w:rsidRPr="00337A28" w:rsidRDefault="00D22216" w:rsidP="00D22216">
            <w:pPr>
              <w:jc w:val="center"/>
              <w:rPr>
                <w:rFonts w:ascii="Times New Roman" w:hAnsi="Times New Roman"/>
                <w:sz w:val="16"/>
                <w:lang w:val="en-US"/>
              </w:rPr>
            </w:pPr>
            <w:r>
              <w:rPr>
                <w:rFonts w:ascii="Times New Roman" w:hAnsi="Times New Roman"/>
                <w:sz w:val="16"/>
                <w:lang w:val="en-US"/>
              </w:rPr>
              <w:t>1</w:t>
            </w:r>
            <w:r w:rsidR="009E50F5">
              <w:rPr>
                <w:rFonts w:ascii="Times New Roman" w:hAnsi="Times New Roman"/>
                <w:sz w:val="16"/>
                <w:lang w:val="en-US"/>
              </w:rPr>
              <w:t>1</w:t>
            </w:r>
            <w:r>
              <w:rPr>
                <w:rFonts w:ascii="Times New Roman" w:hAnsi="Times New Roman"/>
                <w:sz w:val="16"/>
                <w:lang w:val="en-US"/>
              </w:rPr>
              <w:t>.8</w:t>
            </w:r>
            <w:r w:rsidRPr="00337A28">
              <w:rPr>
                <w:rFonts w:ascii="Times New Roman" w:hAnsi="Times New Roman"/>
                <w:sz w:val="16"/>
                <w:lang w:val="en-US"/>
              </w:rPr>
              <w:t xml:space="preserve"> dBc</w:t>
            </w:r>
          </w:p>
        </w:tc>
      </w:tr>
      <w:tr w:rsidR="00D22216" w:rsidRPr="001509F0" w14:paraId="039486FE" w14:textId="77777777" w:rsidTr="00A25C75">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8FD3CA9" w14:textId="77777777" w:rsidR="00D22216" w:rsidRPr="001509F0" w:rsidRDefault="00D22216" w:rsidP="00D22216">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60CFCAE" w14:textId="77777777" w:rsidR="00D22216" w:rsidRPr="001509F0" w:rsidRDefault="00D22216" w:rsidP="00D22216">
            <w:pPr>
              <w:rPr>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467E86" w14:textId="77777777" w:rsidR="00D22216" w:rsidRPr="001509F0" w:rsidRDefault="00D22216" w:rsidP="00D22216">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A708FF3" w14:textId="77777777" w:rsidR="00D22216" w:rsidRPr="00337A28" w:rsidRDefault="00D22216" w:rsidP="00D22216">
            <w:pPr>
              <w:jc w:val="center"/>
              <w:rPr>
                <w:rFonts w:ascii="Times New Roman" w:hAnsi="Times New Roman"/>
                <w:sz w:val="16"/>
                <w:lang w:val="en-US"/>
              </w:rPr>
            </w:pPr>
            <w:r w:rsidRPr="00337A28">
              <w:rPr>
                <w:rFonts w:ascii="Times New Roman" w:hAnsi="Times New Roman"/>
                <w:sz w:val="16"/>
                <w:lang w:val="en-US"/>
              </w:rPr>
              <w:t>0dBc</w:t>
            </w:r>
          </w:p>
        </w:tc>
        <w:tc>
          <w:tcPr>
            <w:tcW w:w="1519" w:type="dxa"/>
            <w:tcBorders>
              <w:top w:val="single" w:sz="8" w:space="0" w:color="000000"/>
              <w:left w:val="single" w:sz="8" w:space="0" w:color="000000"/>
              <w:bottom w:val="single" w:sz="8" w:space="0" w:color="000000"/>
              <w:right w:val="single" w:sz="8" w:space="0" w:color="000000"/>
            </w:tcBorders>
            <w:vAlign w:val="center"/>
          </w:tcPr>
          <w:p w14:paraId="56772FBB" w14:textId="55FB434A" w:rsidR="00D22216" w:rsidRPr="00337A28" w:rsidRDefault="00D22216" w:rsidP="00D22216">
            <w:pPr>
              <w:jc w:val="center"/>
              <w:rPr>
                <w:rFonts w:ascii="Times New Roman" w:hAnsi="Times New Roman"/>
                <w:sz w:val="16"/>
                <w:lang w:val="en-US"/>
              </w:rPr>
            </w:pPr>
            <w:r w:rsidRPr="00337A28">
              <w:rPr>
                <w:rFonts w:ascii="Times New Roman" w:hAnsi="Times New Roman"/>
                <w:sz w:val="16"/>
                <w:lang w:val="en-US"/>
              </w:rPr>
              <w:t>0dBc</w:t>
            </w:r>
          </w:p>
        </w:tc>
      </w:tr>
      <w:tr w:rsidR="00464FE4" w:rsidRPr="001509F0" w14:paraId="4C540530" w14:textId="77777777" w:rsidTr="00D22216">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0B79FD" w14:textId="77777777" w:rsidR="00464FE4" w:rsidRPr="001509F0" w:rsidRDefault="00464FE4" w:rsidP="00464FE4">
            <w:pPr>
              <w:rPr>
                <w:sz w:val="16"/>
                <w:lang w:val="en-US"/>
              </w:rPr>
            </w:pPr>
          </w:p>
        </w:tc>
        <w:tc>
          <w:tcPr>
            <w:tcW w:w="951" w:type="dxa"/>
            <w:vMerge/>
            <w:tcBorders>
              <w:left w:val="single" w:sz="8" w:space="0" w:color="000000"/>
              <w:right w:val="single" w:sz="8" w:space="0" w:color="000000"/>
            </w:tcBorders>
            <w:shd w:val="clear" w:color="auto" w:fill="auto"/>
            <w:vAlign w:val="center"/>
            <w:hideMark/>
          </w:tcPr>
          <w:p w14:paraId="7753D631" w14:textId="77777777" w:rsidR="00464FE4" w:rsidRPr="001509F0" w:rsidRDefault="00464FE4" w:rsidP="00464FE4">
            <w:pPr>
              <w:rPr>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4D1C98" w14:textId="77777777" w:rsidR="00464FE4" w:rsidRPr="001509F0" w:rsidRDefault="00464FE4" w:rsidP="00464FE4">
            <w:pPr>
              <w:rPr>
                <w:sz w:val="16"/>
                <w:lang w:val="en-US"/>
              </w:rPr>
            </w:pPr>
            <w:r w:rsidRPr="001509F0">
              <w:rPr>
                <w:sz w:val="16"/>
                <w:lang w:val="en-US"/>
              </w:rPr>
              <w:t>RF IC techniques and other tech.</w:t>
            </w:r>
            <w:r w:rsidRPr="001509F0">
              <w:rPr>
                <w:sz w:val="16"/>
                <w:lang w:val="en-US"/>
              </w:rPr>
              <w:br/>
              <w:t>(before LNA)</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74EEABB" w14:textId="541F5A3A" w:rsidR="00464FE4" w:rsidRPr="00DE5844" w:rsidRDefault="00464FE4" w:rsidP="00464FE4">
            <w:pPr>
              <w:jc w:val="center"/>
              <w:rPr>
                <w:rFonts w:ascii="Times New Roman" w:hAnsi="Times New Roman"/>
                <w:sz w:val="16"/>
                <w:lang w:val="en-US"/>
              </w:rPr>
            </w:pPr>
            <w:r w:rsidRPr="00DE5844">
              <w:rPr>
                <w:rFonts w:ascii="Times New Roman" w:hAnsi="Times New Roman"/>
                <w:sz w:val="16"/>
                <w:szCs w:val="20"/>
                <w:lang w:val="en-US"/>
              </w:rPr>
              <w:t>subband filtering</w:t>
            </w:r>
            <w:r w:rsidR="008F46C8" w:rsidRPr="00DE5844">
              <w:rPr>
                <w:rFonts w:ascii="Times New Roman" w:hAnsi="Times New Roman"/>
                <w:sz w:val="16"/>
                <w:szCs w:val="20"/>
                <w:lang w:val="en-US"/>
              </w:rPr>
              <w:br/>
            </w:r>
            <w:r w:rsidR="008F46C8" w:rsidRPr="00DE5844">
              <w:rPr>
                <w:rFonts w:ascii="Times New Roman" w:hAnsi="Times New Roman"/>
                <w:sz w:val="16"/>
                <w:lang w:val="en-US"/>
              </w:rPr>
              <w:t xml:space="preserve">(20MHz passband, </w:t>
            </w:r>
            <w:r w:rsidR="005F5509" w:rsidRPr="00DE5844">
              <w:rPr>
                <w:rFonts w:ascii="Times New Roman" w:hAnsi="Times New Roman"/>
                <w:sz w:val="16"/>
                <w:lang w:val="en-US"/>
              </w:rPr>
              <w:t>2* 5</w:t>
            </w:r>
            <w:r w:rsidR="008F46C8" w:rsidRPr="00DE5844">
              <w:rPr>
                <w:rFonts w:ascii="Times New Roman" w:hAnsi="Times New Roman"/>
                <w:sz w:val="16"/>
                <w:szCs w:val="20"/>
                <w:lang w:val="en-US"/>
              </w:rPr>
              <w:t xml:space="preserve">PRB </w:t>
            </w:r>
            <w:r w:rsidR="005F5509" w:rsidRPr="00DE5844">
              <w:rPr>
                <w:rFonts w:ascii="Times New Roman" w:hAnsi="Times New Roman"/>
                <w:sz w:val="16"/>
                <w:szCs w:val="20"/>
                <w:lang w:val="en-US"/>
              </w:rPr>
              <w:t xml:space="preserve">transition band </w:t>
            </w:r>
            <w:r w:rsidR="008F46C8" w:rsidRPr="00DE5844">
              <w:rPr>
                <w:rFonts w:ascii="Times New Roman" w:hAnsi="Times New Roman"/>
                <w:sz w:val="16"/>
                <w:szCs w:val="20"/>
                <w:lang w:val="en-US"/>
              </w:rPr>
              <w:t>used for roll-off between passband/stopband</w:t>
            </w:r>
            <w:r w:rsidR="008F46C8" w:rsidRPr="00DE5844">
              <w:rPr>
                <w:rFonts w:ascii="Times New Roman" w:hAnsi="Times New Roman"/>
                <w:sz w:val="16"/>
                <w:lang w:val="en-US"/>
              </w:rPr>
              <w:t>)</w:t>
            </w:r>
          </w:p>
        </w:tc>
        <w:tc>
          <w:tcPr>
            <w:tcW w:w="1519" w:type="dxa"/>
            <w:tcBorders>
              <w:top w:val="single" w:sz="8" w:space="0" w:color="000000"/>
              <w:left w:val="single" w:sz="8" w:space="0" w:color="000000"/>
              <w:bottom w:val="single" w:sz="8" w:space="0" w:color="000000"/>
              <w:right w:val="single" w:sz="8" w:space="0" w:color="000000"/>
            </w:tcBorders>
            <w:vAlign w:val="center"/>
          </w:tcPr>
          <w:p w14:paraId="7CF9E0E0" w14:textId="5E473772" w:rsidR="00464FE4" w:rsidRPr="00DE5844" w:rsidRDefault="00D22216" w:rsidP="00D22216">
            <w:pPr>
              <w:jc w:val="center"/>
              <w:rPr>
                <w:rFonts w:ascii="Times New Roman" w:hAnsi="Times New Roman"/>
                <w:sz w:val="16"/>
                <w:szCs w:val="20"/>
                <w:lang w:val="en-US"/>
              </w:rPr>
            </w:pPr>
            <w:r w:rsidRPr="00DE5844">
              <w:rPr>
                <w:rFonts w:ascii="Times New Roman" w:hAnsi="Times New Roman"/>
                <w:sz w:val="16"/>
                <w:szCs w:val="20"/>
                <w:lang w:val="en-US"/>
              </w:rPr>
              <w:t>subband filtering</w:t>
            </w:r>
            <w:r w:rsidR="008F46C8" w:rsidRPr="00DE5844">
              <w:rPr>
                <w:rFonts w:ascii="Times New Roman" w:hAnsi="Times New Roman"/>
                <w:sz w:val="16"/>
                <w:szCs w:val="20"/>
                <w:lang w:val="en-US"/>
              </w:rPr>
              <w:br/>
              <w:t>(</w:t>
            </w:r>
            <w:r w:rsidR="00631269">
              <w:rPr>
                <w:rFonts w:ascii="Times New Roman" w:hAnsi="Times New Roman"/>
                <w:sz w:val="16"/>
                <w:szCs w:val="20"/>
                <w:lang w:val="en-US"/>
              </w:rPr>
              <w:t>24.8</w:t>
            </w:r>
            <w:r w:rsidR="008F46C8" w:rsidRPr="00DE5844">
              <w:rPr>
                <w:rFonts w:ascii="Times New Roman" w:hAnsi="Times New Roman"/>
                <w:sz w:val="16"/>
                <w:szCs w:val="20"/>
                <w:lang w:val="en-US"/>
              </w:rPr>
              <w:t xml:space="preserve">MHz passband, </w:t>
            </w:r>
            <w:r w:rsidR="005F5509" w:rsidRPr="00DE5844">
              <w:rPr>
                <w:rFonts w:ascii="Times New Roman" w:hAnsi="Times New Roman"/>
                <w:sz w:val="16"/>
                <w:szCs w:val="20"/>
                <w:lang w:val="en-US"/>
              </w:rPr>
              <w:t>2*</w:t>
            </w:r>
            <w:r w:rsidR="00631269">
              <w:rPr>
                <w:rFonts w:ascii="Times New Roman" w:hAnsi="Times New Roman"/>
                <w:sz w:val="16"/>
                <w:szCs w:val="20"/>
                <w:lang w:val="en-US"/>
              </w:rPr>
              <w:t>3.8MHz</w:t>
            </w:r>
            <w:r w:rsidR="008F46C8" w:rsidRPr="00DE5844">
              <w:rPr>
                <w:rFonts w:ascii="Times New Roman" w:hAnsi="Times New Roman"/>
                <w:sz w:val="16"/>
                <w:szCs w:val="20"/>
                <w:lang w:val="en-US"/>
              </w:rPr>
              <w:t xml:space="preserve"> </w:t>
            </w:r>
            <w:r w:rsidR="005F5509" w:rsidRPr="00DE5844">
              <w:rPr>
                <w:rFonts w:ascii="Times New Roman" w:hAnsi="Times New Roman"/>
                <w:sz w:val="16"/>
                <w:szCs w:val="20"/>
                <w:lang w:val="en-US"/>
              </w:rPr>
              <w:t xml:space="preserve">transition band </w:t>
            </w:r>
            <w:r w:rsidR="008F46C8" w:rsidRPr="00DE5844">
              <w:rPr>
                <w:rFonts w:ascii="Times New Roman" w:hAnsi="Times New Roman"/>
                <w:sz w:val="16"/>
                <w:szCs w:val="20"/>
                <w:lang w:val="en-US"/>
              </w:rPr>
              <w:t>used for roll-off between passband/stopband)</w:t>
            </w:r>
          </w:p>
        </w:tc>
      </w:tr>
      <w:tr w:rsidR="00464FE4" w:rsidRPr="001509F0" w14:paraId="75F05191" w14:textId="77777777" w:rsidTr="00D22216">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57E711" w14:textId="77777777" w:rsidR="00464FE4" w:rsidRPr="001509F0" w:rsidRDefault="00464FE4" w:rsidP="00464FE4">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1D484ED8" w14:textId="77777777" w:rsidR="00464FE4" w:rsidRPr="001509F0" w:rsidRDefault="00464FE4" w:rsidP="00464FE4">
            <w:pPr>
              <w:rPr>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A057BDF" w14:textId="77777777" w:rsidR="00464FE4" w:rsidRPr="001509F0" w:rsidRDefault="00464FE4" w:rsidP="00464FE4">
            <w:pPr>
              <w:rPr>
                <w:sz w:val="16"/>
                <w:lang w:val="en-US"/>
              </w:rPr>
            </w:pPr>
            <w:r>
              <w:rPr>
                <w:sz w:val="16"/>
                <w:lang w:val="en-US"/>
              </w:rPr>
              <w:t>Impacts to RX sensitivity (due to e.g. insertion losses) due to RF IC or other techniques before LNA</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F6E1E30" w14:textId="3FAE6DEB" w:rsidR="00464FE4" w:rsidRPr="00DE5844" w:rsidRDefault="00D22216" w:rsidP="00464FE4">
            <w:pPr>
              <w:jc w:val="center"/>
              <w:rPr>
                <w:rFonts w:ascii="Times New Roman" w:hAnsi="Times New Roman"/>
                <w:sz w:val="16"/>
                <w:lang w:val="en-US"/>
              </w:rPr>
            </w:pPr>
            <w:r w:rsidRPr="00DE5844">
              <w:rPr>
                <w:rFonts w:ascii="Times New Roman" w:hAnsi="Times New Roman"/>
                <w:sz w:val="16"/>
                <w:lang w:val="en-US"/>
              </w:rPr>
              <w:t>Limited</w:t>
            </w:r>
          </w:p>
        </w:tc>
        <w:tc>
          <w:tcPr>
            <w:tcW w:w="1519" w:type="dxa"/>
            <w:tcBorders>
              <w:top w:val="single" w:sz="8" w:space="0" w:color="000000"/>
              <w:left w:val="single" w:sz="8" w:space="0" w:color="000000"/>
              <w:bottom w:val="single" w:sz="8" w:space="0" w:color="000000"/>
              <w:right w:val="single" w:sz="8" w:space="0" w:color="000000"/>
            </w:tcBorders>
            <w:vAlign w:val="center"/>
          </w:tcPr>
          <w:p w14:paraId="1BB4F417" w14:textId="00A85273" w:rsidR="00464FE4" w:rsidRPr="00DE5844" w:rsidRDefault="00D22216" w:rsidP="00D22216">
            <w:pPr>
              <w:jc w:val="center"/>
              <w:rPr>
                <w:rFonts w:ascii="Times New Roman" w:hAnsi="Times New Roman"/>
                <w:sz w:val="16"/>
                <w:lang w:val="en-US"/>
              </w:rPr>
            </w:pPr>
            <w:r w:rsidRPr="00DE5844">
              <w:rPr>
                <w:rFonts w:ascii="Times New Roman" w:hAnsi="Times New Roman"/>
                <w:sz w:val="16"/>
                <w:szCs w:val="20"/>
                <w:lang w:val="en-US"/>
              </w:rPr>
              <w:t>Limited</w:t>
            </w:r>
          </w:p>
        </w:tc>
      </w:tr>
      <w:tr w:rsidR="00464FE4" w:rsidRPr="001509F0" w14:paraId="7EFB4DC5" w14:textId="77777777" w:rsidTr="00464FE4">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F762CE7" w14:textId="77777777" w:rsidR="00464FE4" w:rsidRPr="001509F0" w:rsidRDefault="00464FE4" w:rsidP="00464FE4">
            <w:pPr>
              <w:rPr>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3A54BE6" w14:textId="77777777" w:rsidR="00464FE4" w:rsidRPr="00125F59" w:rsidRDefault="00464FE4" w:rsidP="00464FE4">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75D6FF3" w14:textId="7017AEB9" w:rsidR="00464FE4" w:rsidRPr="00DE5844" w:rsidRDefault="00464FE4" w:rsidP="00464FE4">
            <w:pPr>
              <w:jc w:val="center"/>
              <w:rPr>
                <w:rFonts w:ascii="Times New Roman" w:hAnsi="Times New Roman"/>
                <w:strike/>
                <w:sz w:val="16"/>
                <w:lang w:val="en-US"/>
              </w:rPr>
            </w:pPr>
            <w:r w:rsidRPr="00DE5844">
              <w:rPr>
                <w:rFonts w:ascii="Times New Roman" w:hAnsi="Times New Roman"/>
                <w:sz w:val="16"/>
                <w:szCs w:val="20"/>
                <w:lang w:val="en-US"/>
              </w:rPr>
              <w:t>-</w:t>
            </w:r>
            <w:r w:rsidR="00736F3F" w:rsidRPr="00DE5844">
              <w:rPr>
                <w:rFonts w:ascii="Times New Roman" w:hAnsi="Times New Roman"/>
                <w:sz w:val="16"/>
                <w:szCs w:val="20"/>
                <w:lang w:val="en-US"/>
              </w:rPr>
              <w:t>5</w:t>
            </w:r>
            <w:r w:rsidR="0011309C" w:rsidRPr="00DE5844">
              <w:rPr>
                <w:rFonts w:ascii="Times New Roman" w:hAnsi="Times New Roman"/>
                <w:sz w:val="16"/>
                <w:szCs w:val="20"/>
                <w:lang w:val="en-US"/>
              </w:rPr>
              <w:t>6</w:t>
            </w:r>
            <w:r w:rsidR="00736F3F" w:rsidRPr="00DE5844">
              <w:rPr>
                <w:rFonts w:ascii="Times New Roman" w:hAnsi="Times New Roman"/>
                <w:sz w:val="16"/>
                <w:szCs w:val="20"/>
                <w:lang w:val="en-US"/>
              </w:rPr>
              <w:t xml:space="preserve"> </w:t>
            </w:r>
            <w:r w:rsidRPr="00DE5844">
              <w:rPr>
                <w:rFonts w:ascii="Times New Roman" w:hAnsi="Times New Roman"/>
                <w:sz w:val="16"/>
                <w:szCs w:val="20"/>
                <w:lang w:val="en-US"/>
              </w:rPr>
              <w:t>dBm</w:t>
            </w:r>
            <w:r w:rsidRPr="00DE5844">
              <w:rPr>
                <w:rFonts w:ascii="Times New Roman" w:hAnsi="Times New Roman"/>
                <w:sz w:val="16"/>
                <w:szCs w:val="20"/>
                <w:lang w:val="en-US"/>
              </w:rPr>
              <w:br/>
            </w:r>
            <w:r w:rsidRPr="00DE5844">
              <w:rPr>
                <w:rFonts w:ascii="Times New Roman" w:hAnsi="Times New Roman"/>
                <w:sz w:val="16"/>
                <w:szCs w:val="16"/>
                <w:lang w:val="en-US"/>
              </w:rPr>
              <w:t xml:space="preserve">Note: provided by </w:t>
            </w:r>
            <w:r w:rsidRPr="00DE5844">
              <w:rPr>
                <w:rFonts w:ascii="Times New Roman" w:hAnsi="Times New Roman"/>
                <w:sz w:val="16"/>
                <w:szCs w:val="16"/>
                <w:lang w:val="en-US"/>
              </w:rPr>
              <w:br/>
            </w:r>
            <w:r w:rsidRPr="00DE5844">
              <w:rPr>
                <w:rFonts w:ascii="Cambria Math" w:hAnsi="Cambria Math" w:cs="Cambria Math"/>
                <w:sz w:val="16"/>
                <w:szCs w:val="16"/>
                <w:lang w:val="en-US"/>
              </w:rPr>
              <w:t>①</w:t>
            </w:r>
            <w:r w:rsidRPr="00DE5844">
              <w:rPr>
                <w:rFonts w:ascii="Times New Roman" w:hAnsi="Times New Roman"/>
                <w:sz w:val="16"/>
                <w:szCs w:val="16"/>
                <w:lang w:val="en-US"/>
              </w:rPr>
              <w:t>-</w:t>
            </w:r>
            <w:r w:rsidRPr="00DE5844">
              <w:rPr>
                <w:rFonts w:ascii="Cambria Math" w:hAnsi="Cambria Math" w:cs="Cambria Math"/>
                <w:sz w:val="16"/>
                <w:szCs w:val="16"/>
                <w:lang w:val="en-US"/>
              </w:rPr>
              <w:t>③</w:t>
            </w:r>
            <w:r w:rsidRPr="00DE5844">
              <w:rPr>
                <w:rFonts w:ascii="Times New Roman" w:hAnsi="Times New Roman"/>
                <w:sz w:val="16"/>
                <w:lang w:val="en-US"/>
              </w:rPr>
              <w:t>-</w:t>
            </w:r>
            <w:r w:rsidRPr="00DE5844">
              <w:rPr>
                <w:rFonts w:ascii="Cambria Math" w:hAnsi="Cambria Math" w:cs="Cambria Math"/>
                <w:sz w:val="16"/>
                <w:szCs w:val="16"/>
                <w:lang w:val="en-US"/>
              </w:rPr>
              <w:t>④</w:t>
            </w:r>
            <w:r w:rsidRPr="00DE5844">
              <w:rPr>
                <w:rFonts w:ascii="Times New Roman" w:hAnsi="Times New Roman"/>
                <w:sz w:val="16"/>
                <w:szCs w:val="16"/>
                <w:lang w:val="en-US"/>
              </w:rPr>
              <w:t>-</w:t>
            </w:r>
            <w:r w:rsidRPr="00DE5844">
              <w:rPr>
                <w:rFonts w:ascii="Cambria Math" w:hAnsi="Cambria Math" w:cs="Cambria Math"/>
                <w:sz w:val="16"/>
                <w:lang w:val="en-US"/>
              </w:rPr>
              <w:t>⑤</w:t>
            </w:r>
            <w:r w:rsidRPr="00DE5844">
              <w:rPr>
                <w:rFonts w:ascii="Times New Roman" w:hAnsi="Times New Roman"/>
                <w:sz w:val="16"/>
                <w:szCs w:val="16"/>
                <w:lang w:val="en-US"/>
              </w:rPr>
              <w:t>dBm</w:t>
            </w:r>
          </w:p>
        </w:tc>
        <w:tc>
          <w:tcPr>
            <w:tcW w:w="1519" w:type="dxa"/>
            <w:tcBorders>
              <w:top w:val="single" w:sz="8" w:space="0" w:color="000000"/>
              <w:left w:val="single" w:sz="8" w:space="0" w:color="000000"/>
              <w:bottom w:val="single" w:sz="8" w:space="0" w:color="000000"/>
              <w:right w:val="single" w:sz="8" w:space="0" w:color="000000"/>
            </w:tcBorders>
          </w:tcPr>
          <w:p w14:paraId="3AFC1F56" w14:textId="10B86855" w:rsidR="00464FE4" w:rsidRPr="00DE5844" w:rsidRDefault="00D22216" w:rsidP="00464FE4">
            <w:pPr>
              <w:jc w:val="center"/>
              <w:rPr>
                <w:rFonts w:ascii="Times New Roman" w:hAnsi="Times New Roman"/>
                <w:sz w:val="16"/>
                <w:szCs w:val="20"/>
                <w:lang w:val="en-US"/>
              </w:rPr>
            </w:pPr>
            <w:r w:rsidRPr="00DE5844">
              <w:rPr>
                <w:rFonts w:ascii="Times New Roman" w:hAnsi="Times New Roman"/>
                <w:sz w:val="16"/>
                <w:szCs w:val="20"/>
                <w:lang w:val="en-US"/>
              </w:rPr>
              <w:t>-</w:t>
            </w:r>
            <w:r w:rsidR="00736F3F" w:rsidRPr="00DE5844">
              <w:rPr>
                <w:rFonts w:ascii="Times New Roman" w:hAnsi="Times New Roman"/>
                <w:sz w:val="16"/>
                <w:szCs w:val="20"/>
                <w:lang w:val="en-US"/>
              </w:rPr>
              <w:t>5</w:t>
            </w:r>
            <w:r w:rsidR="009E50F5">
              <w:rPr>
                <w:rFonts w:ascii="Times New Roman" w:hAnsi="Times New Roman"/>
                <w:sz w:val="16"/>
                <w:szCs w:val="20"/>
                <w:lang w:val="en-US"/>
              </w:rPr>
              <w:t>2</w:t>
            </w:r>
            <w:r w:rsidR="008F46C8" w:rsidRPr="00DE5844">
              <w:rPr>
                <w:rFonts w:ascii="Times New Roman" w:hAnsi="Times New Roman"/>
                <w:sz w:val="16"/>
                <w:szCs w:val="20"/>
                <w:lang w:val="en-US"/>
              </w:rPr>
              <w:t>.8</w:t>
            </w:r>
            <w:r w:rsidRPr="00DE5844">
              <w:rPr>
                <w:rFonts w:ascii="Times New Roman" w:hAnsi="Times New Roman"/>
                <w:sz w:val="16"/>
                <w:szCs w:val="20"/>
                <w:lang w:val="en-US"/>
              </w:rPr>
              <w:t xml:space="preserve"> dBm</w:t>
            </w:r>
            <w:r w:rsidRPr="00DE5844">
              <w:rPr>
                <w:rFonts w:ascii="Times New Roman" w:hAnsi="Times New Roman"/>
                <w:sz w:val="16"/>
                <w:szCs w:val="20"/>
                <w:lang w:val="en-US"/>
              </w:rPr>
              <w:br/>
            </w:r>
            <w:r w:rsidRPr="00DE5844">
              <w:rPr>
                <w:rFonts w:ascii="Times New Roman" w:hAnsi="Times New Roman"/>
                <w:sz w:val="16"/>
                <w:szCs w:val="16"/>
                <w:lang w:val="en-US"/>
              </w:rPr>
              <w:t xml:space="preserve">Note: provided by </w:t>
            </w:r>
            <w:r w:rsidRPr="00DE5844">
              <w:rPr>
                <w:rFonts w:ascii="Times New Roman" w:hAnsi="Times New Roman"/>
                <w:sz w:val="16"/>
                <w:szCs w:val="16"/>
                <w:lang w:val="en-US"/>
              </w:rPr>
              <w:br/>
            </w:r>
            <w:r w:rsidRPr="00DE5844">
              <w:rPr>
                <w:rFonts w:ascii="Cambria Math" w:hAnsi="Cambria Math" w:cs="Cambria Math"/>
                <w:sz w:val="16"/>
                <w:szCs w:val="16"/>
                <w:lang w:val="en-US"/>
              </w:rPr>
              <w:t>①</w:t>
            </w:r>
            <w:r w:rsidRPr="00DE5844">
              <w:rPr>
                <w:rFonts w:ascii="Times New Roman" w:hAnsi="Times New Roman"/>
                <w:sz w:val="16"/>
                <w:szCs w:val="16"/>
                <w:lang w:val="en-US"/>
              </w:rPr>
              <w:t>-</w:t>
            </w:r>
            <w:r w:rsidRPr="00DE5844">
              <w:rPr>
                <w:rFonts w:ascii="Cambria Math" w:hAnsi="Cambria Math" w:cs="Cambria Math"/>
                <w:sz w:val="16"/>
                <w:szCs w:val="16"/>
                <w:lang w:val="en-US"/>
              </w:rPr>
              <w:t>③</w:t>
            </w:r>
            <w:r w:rsidRPr="00DE5844">
              <w:rPr>
                <w:rFonts w:ascii="Times New Roman" w:hAnsi="Times New Roman"/>
                <w:sz w:val="16"/>
                <w:lang w:val="en-US"/>
              </w:rPr>
              <w:t>-</w:t>
            </w:r>
            <w:r w:rsidRPr="00DE5844">
              <w:rPr>
                <w:rFonts w:ascii="Cambria Math" w:hAnsi="Cambria Math" w:cs="Cambria Math"/>
                <w:sz w:val="16"/>
                <w:szCs w:val="16"/>
                <w:lang w:val="en-US"/>
              </w:rPr>
              <w:t>④</w:t>
            </w:r>
            <w:r w:rsidRPr="00DE5844">
              <w:rPr>
                <w:rFonts w:ascii="Times New Roman" w:hAnsi="Times New Roman"/>
                <w:sz w:val="16"/>
                <w:szCs w:val="16"/>
                <w:lang w:val="en-US"/>
              </w:rPr>
              <w:t>-</w:t>
            </w:r>
            <w:r w:rsidRPr="00DE5844">
              <w:rPr>
                <w:rFonts w:ascii="Cambria Math" w:hAnsi="Cambria Math" w:cs="Cambria Math"/>
                <w:sz w:val="16"/>
                <w:lang w:val="en-US"/>
              </w:rPr>
              <w:t>⑤</w:t>
            </w:r>
            <w:r w:rsidRPr="00DE5844">
              <w:rPr>
                <w:rFonts w:ascii="Times New Roman" w:hAnsi="Times New Roman"/>
                <w:sz w:val="16"/>
                <w:szCs w:val="16"/>
                <w:lang w:val="en-US"/>
              </w:rPr>
              <w:t>dBm</w:t>
            </w:r>
          </w:p>
        </w:tc>
      </w:tr>
      <w:tr w:rsidR="00464FE4" w:rsidRPr="001509F0" w14:paraId="207ACBA8" w14:textId="77777777" w:rsidTr="00D22216">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9E38D62" w14:textId="77777777" w:rsidR="00464FE4" w:rsidRPr="001509F0" w:rsidRDefault="00464FE4" w:rsidP="00464FE4">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9B3A42B" w14:textId="77777777" w:rsidR="00464FE4" w:rsidRPr="001509F0" w:rsidRDefault="00464FE4" w:rsidP="00464FE4">
            <w:pPr>
              <w:rPr>
                <w:sz w:val="16"/>
                <w:lang w:val="en-US"/>
              </w:rPr>
            </w:pPr>
            <w:r>
              <w:rPr>
                <w:sz w:val="16"/>
                <w:lang w:val="en-US"/>
              </w:rPr>
              <w:t xml:space="preserve">Blocker Suppression </w:t>
            </w:r>
            <w:r w:rsidRPr="001509F0">
              <w:rPr>
                <w:sz w:val="16"/>
                <w:lang w:val="en-US"/>
              </w:rPr>
              <w:t>at RX</w:t>
            </w:r>
          </w:p>
          <w:p w14:paraId="7BADEEF8" w14:textId="77777777" w:rsidR="00464FE4" w:rsidRPr="001509F0" w:rsidRDefault="00464FE4" w:rsidP="00464FE4">
            <w:pPr>
              <w:rPr>
                <w:sz w:val="16"/>
                <w:lang w:val="en-US"/>
              </w:rPr>
            </w:pPr>
          </w:p>
          <w:p w14:paraId="5AB588EB" w14:textId="77777777" w:rsidR="00464FE4" w:rsidRPr="001509F0" w:rsidRDefault="00464FE4" w:rsidP="00464FE4">
            <w:pPr>
              <w:rPr>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527DB6" w14:textId="77777777" w:rsidR="00464FE4" w:rsidRDefault="00464FE4" w:rsidP="00464FE4">
            <w:pPr>
              <w:rPr>
                <w:sz w:val="16"/>
                <w:lang w:val="en-US"/>
              </w:rPr>
            </w:pPr>
            <w:r>
              <w:rPr>
                <w:sz w:val="16"/>
                <w:lang w:val="en-US"/>
              </w:rPr>
              <w:t>Frequency isolation capability</w:t>
            </w:r>
          </w:p>
          <w:p w14:paraId="54AD5687" w14:textId="77777777" w:rsidR="00464FE4" w:rsidRPr="001509F0" w:rsidDel="00C9492E" w:rsidRDefault="00464FE4" w:rsidP="00464FE4">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8DD67B7" w14:textId="77777777" w:rsidR="00464FE4" w:rsidRPr="00DE5844" w:rsidRDefault="00464FE4" w:rsidP="00464FE4">
            <w:pPr>
              <w:jc w:val="center"/>
              <w:rPr>
                <w:rFonts w:ascii="Times New Roman" w:hAnsi="Times New Roman"/>
                <w:sz w:val="16"/>
                <w:lang w:val="en-US"/>
              </w:rPr>
            </w:pPr>
            <w:r w:rsidRPr="00DE5844">
              <w:rPr>
                <w:rFonts w:ascii="Times New Roman" w:hAnsi="Times New Roman"/>
                <w:sz w:val="16"/>
                <w:szCs w:val="20"/>
                <w:lang w:val="en-US"/>
              </w:rPr>
              <w:t>40 dBc</w:t>
            </w:r>
          </w:p>
        </w:tc>
        <w:tc>
          <w:tcPr>
            <w:tcW w:w="1519" w:type="dxa"/>
            <w:tcBorders>
              <w:top w:val="single" w:sz="8" w:space="0" w:color="000000"/>
              <w:left w:val="single" w:sz="8" w:space="0" w:color="000000"/>
              <w:bottom w:val="single" w:sz="8" w:space="0" w:color="000000"/>
              <w:right w:val="single" w:sz="8" w:space="0" w:color="000000"/>
            </w:tcBorders>
            <w:vAlign w:val="center"/>
          </w:tcPr>
          <w:p w14:paraId="57C52904" w14:textId="2934E69A" w:rsidR="00464FE4" w:rsidRPr="00DE5844" w:rsidRDefault="00D22216" w:rsidP="00D22216">
            <w:pPr>
              <w:jc w:val="center"/>
              <w:rPr>
                <w:rFonts w:ascii="Times New Roman" w:hAnsi="Times New Roman"/>
                <w:sz w:val="16"/>
                <w:szCs w:val="20"/>
                <w:lang w:val="en-US"/>
              </w:rPr>
            </w:pPr>
            <w:r w:rsidRPr="00DE5844">
              <w:rPr>
                <w:rFonts w:ascii="Times New Roman" w:hAnsi="Times New Roman"/>
                <w:sz w:val="16"/>
                <w:szCs w:val="20"/>
                <w:lang w:val="en-US"/>
              </w:rPr>
              <w:t>40 dBc</w:t>
            </w:r>
          </w:p>
        </w:tc>
      </w:tr>
      <w:tr w:rsidR="00D22216" w:rsidRPr="001509F0" w14:paraId="78CD839B" w14:textId="77777777" w:rsidTr="00D22216">
        <w:trPr>
          <w:trHeight w:val="622"/>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1E3C247" w14:textId="77777777" w:rsidR="00D22216" w:rsidRPr="001509F0" w:rsidRDefault="00D22216" w:rsidP="00D22216">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9A0D3E4" w14:textId="77777777" w:rsidR="00D22216" w:rsidRPr="001509F0" w:rsidRDefault="00D22216" w:rsidP="00D22216">
            <w:pPr>
              <w:rPr>
                <w:sz w:val="16"/>
                <w:lang w:val="en-US"/>
              </w:rPr>
            </w:pPr>
          </w:p>
        </w:tc>
        <w:tc>
          <w:tcPr>
            <w:tcW w:w="2768"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69EDB136" w14:textId="77777777" w:rsidR="00D22216" w:rsidRPr="001509F0" w:rsidDel="00C9492E" w:rsidRDefault="00D22216" w:rsidP="00D22216">
            <w:pPr>
              <w:rPr>
                <w:sz w:val="16"/>
                <w:lang w:val="en-US"/>
              </w:rPr>
            </w:pPr>
            <w:r>
              <w:rPr>
                <w:sz w:val="16"/>
                <w:lang w:val="en-US"/>
              </w:rPr>
              <w:t xml:space="preserve">Frequency isolation techniques </w:t>
            </w:r>
          </w:p>
        </w:tc>
        <w:tc>
          <w:tcPr>
            <w:tcW w:w="1665"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EB44739" w14:textId="77777777" w:rsidR="00D22216" w:rsidRPr="00337A28" w:rsidRDefault="00D22216" w:rsidP="00D22216">
            <w:pPr>
              <w:jc w:val="center"/>
              <w:rPr>
                <w:rFonts w:ascii="Times New Roman" w:hAnsi="Times New Roman"/>
                <w:sz w:val="16"/>
                <w:lang w:val="en-US"/>
              </w:rPr>
            </w:pPr>
            <w:r w:rsidRPr="00337A28">
              <w:rPr>
                <w:rFonts w:ascii="Times New Roman" w:hAnsi="Times New Roman"/>
                <w:sz w:val="16"/>
                <w:szCs w:val="20"/>
                <w:lang w:val="en-US"/>
              </w:rPr>
              <w:t>Filtering</w:t>
            </w:r>
          </w:p>
        </w:tc>
        <w:tc>
          <w:tcPr>
            <w:tcW w:w="1519" w:type="dxa"/>
            <w:tcBorders>
              <w:top w:val="single" w:sz="8" w:space="0" w:color="000000"/>
              <w:left w:val="single" w:sz="8" w:space="0" w:color="000000"/>
              <w:right w:val="single" w:sz="8" w:space="0" w:color="000000"/>
            </w:tcBorders>
            <w:vAlign w:val="center"/>
          </w:tcPr>
          <w:p w14:paraId="022F981B" w14:textId="5C5D8444" w:rsidR="00D22216" w:rsidRPr="00337A28" w:rsidRDefault="00D22216" w:rsidP="00D22216">
            <w:pPr>
              <w:jc w:val="center"/>
              <w:rPr>
                <w:rFonts w:ascii="Times New Roman" w:hAnsi="Times New Roman"/>
                <w:sz w:val="16"/>
                <w:szCs w:val="20"/>
                <w:lang w:val="en-US"/>
              </w:rPr>
            </w:pPr>
            <w:r w:rsidRPr="00337A28">
              <w:rPr>
                <w:rFonts w:ascii="Times New Roman" w:hAnsi="Times New Roman"/>
                <w:sz w:val="16"/>
                <w:szCs w:val="20"/>
                <w:lang w:val="en-US"/>
              </w:rPr>
              <w:t>Filtering</w:t>
            </w:r>
          </w:p>
        </w:tc>
      </w:tr>
      <w:tr w:rsidR="002623A7" w:rsidRPr="001509F0" w14:paraId="6F31722D" w14:textId="77777777" w:rsidTr="00A25C75">
        <w:trPr>
          <w:trHeight w:val="309"/>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F3ECD63" w14:textId="77777777" w:rsidR="002623A7" w:rsidRPr="001509F0" w:rsidRDefault="002623A7" w:rsidP="00464FE4">
            <w:pPr>
              <w:rPr>
                <w:sz w:val="16"/>
                <w:lang w:val="en-US"/>
              </w:rPr>
            </w:pPr>
          </w:p>
        </w:tc>
        <w:tc>
          <w:tcPr>
            <w:tcW w:w="951" w:type="dxa"/>
            <w:vMerge/>
            <w:tcBorders>
              <w:left w:val="single" w:sz="8" w:space="0" w:color="000000"/>
              <w:right w:val="single" w:sz="8" w:space="0" w:color="000000"/>
            </w:tcBorders>
            <w:shd w:val="clear" w:color="auto" w:fill="auto"/>
          </w:tcPr>
          <w:p w14:paraId="275A4760" w14:textId="77777777" w:rsidR="002623A7" w:rsidRPr="001509F0" w:rsidRDefault="002623A7" w:rsidP="00464FE4">
            <w:pPr>
              <w:rPr>
                <w:sz w:val="16"/>
                <w:lang w:val="en-US"/>
              </w:rPr>
            </w:pPr>
          </w:p>
        </w:tc>
        <w:tc>
          <w:tcPr>
            <w:tcW w:w="82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4D7103D1" w14:textId="77777777" w:rsidR="002623A7" w:rsidRDefault="002623A7" w:rsidP="00464FE4">
            <w:pPr>
              <w:rPr>
                <w:sz w:val="16"/>
                <w:lang w:val="en-US"/>
              </w:rPr>
            </w:pPr>
            <w:r>
              <w:rPr>
                <w:sz w:val="16"/>
                <w:lang w:val="en-US"/>
              </w:rPr>
              <w:t>RX IMD</w:t>
            </w:r>
          </w:p>
          <w:p w14:paraId="03AC4FE2" w14:textId="77777777" w:rsidR="002623A7" w:rsidRDefault="002623A7" w:rsidP="00464FE4">
            <w:pPr>
              <w:rPr>
                <w:sz w:val="16"/>
                <w:lang w:val="en-US"/>
              </w:rPr>
            </w:pPr>
          </w:p>
          <w:p w14:paraId="0481343F" w14:textId="77777777" w:rsidR="002623A7" w:rsidRDefault="002623A7" w:rsidP="00464FE4">
            <w:pPr>
              <w:rPr>
                <w:sz w:val="16"/>
                <w:lang w:val="en-US"/>
              </w:rPr>
            </w:pPr>
          </w:p>
        </w:tc>
        <w:tc>
          <w:tcPr>
            <w:tcW w:w="1941" w:type="dxa"/>
            <w:tcBorders>
              <w:top w:val="single" w:sz="8" w:space="0" w:color="000000"/>
              <w:left w:val="single" w:sz="8" w:space="0" w:color="000000"/>
              <w:bottom w:val="single" w:sz="8" w:space="0" w:color="000000"/>
              <w:right w:val="single" w:sz="8" w:space="0" w:color="000000"/>
            </w:tcBorders>
            <w:shd w:val="clear" w:color="auto" w:fill="auto"/>
          </w:tcPr>
          <w:p w14:paraId="6BBE0FA1" w14:textId="77777777" w:rsidR="002623A7" w:rsidRDefault="002623A7" w:rsidP="00464FE4">
            <w:pPr>
              <w:rPr>
                <w:sz w:val="16"/>
                <w:lang w:val="en-US"/>
              </w:rPr>
            </w:pPr>
            <w:r w:rsidRPr="00A51CCD">
              <w:rPr>
                <w:sz w:val="16"/>
                <w:lang w:val="en-US"/>
              </w:rPr>
              <w:t>Rx IIP3 capability (dBm)</w:t>
            </w:r>
          </w:p>
        </w:tc>
        <w:tc>
          <w:tcPr>
            <w:tcW w:w="1665"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56A7CE9" w14:textId="3EC313C1" w:rsidR="002623A7" w:rsidRPr="00A02655" w:rsidRDefault="002623A7" w:rsidP="00464FE4">
            <w:pPr>
              <w:jc w:val="center"/>
              <w:rPr>
                <w:rFonts w:ascii="Times New Roman" w:hAnsi="Times New Roman"/>
                <w:sz w:val="16"/>
                <w:lang w:val="en-US"/>
              </w:rPr>
            </w:pPr>
            <w:r>
              <w:rPr>
                <w:rFonts w:ascii="Times New Roman" w:hAnsi="Times New Roman"/>
                <w:sz w:val="16"/>
                <w:lang w:val="en-US"/>
              </w:rPr>
              <w:t>With subband filtering, RX non-linearity impact is neglectable</w:t>
            </w:r>
          </w:p>
        </w:tc>
        <w:tc>
          <w:tcPr>
            <w:tcW w:w="1519" w:type="dxa"/>
            <w:vMerge w:val="restart"/>
            <w:tcBorders>
              <w:top w:val="single" w:sz="8" w:space="0" w:color="000000"/>
              <w:left w:val="single" w:sz="8" w:space="0" w:color="000000"/>
              <w:right w:val="single" w:sz="8" w:space="0" w:color="000000"/>
            </w:tcBorders>
            <w:vAlign w:val="center"/>
          </w:tcPr>
          <w:p w14:paraId="2FB2F678" w14:textId="78932403" w:rsidR="002623A7" w:rsidRPr="00A02655" w:rsidRDefault="002623A7" w:rsidP="00464FE4">
            <w:pPr>
              <w:jc w:val="center"/>
              <w:rPr>
                <w:rFonts w:ascii="Times New Roman" w:hAnsi="Times New Roman"/>
                <w:sz w:val="16"/>
                <w:lang w:val="en-US"/>
              </w:rPr>
            </w:pPr>
            <w:r>
              <w:rPr>
                <w:rFonts w:ascii="Times New Roman" w:hAnsi="Times New Roman"/>
                <w:sz w:val="16"/>
                <w:lang w:val="en-US"/>
              </w:rPr>
              <w:t>With subband filtering, RX non-linearity impact is neglectable</w:t>
            </w:r>
          </w:p>
        </w:tc>
      </w:tr>
      <w:tr w:rsidR="002623A7" w:rsidRPr="001509F0" w14:paraId="6DB6941E" w14:textId="77777777" w:rsidTr="00A25C75">
        <w:trPr>
          <w:trHeight w:val="10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6F6131F" w14:textId="77777777" w:rsidR="002623A7" w:rsidRPr="001509F0" w:rsidRDefault="002623A7" w:rsidP="00464FE4">
            <w:pPr>
              <w:rPr>
                <w:sz w:val="16"/>
                <w:lang w:val="en-US"/>
              </w:rPr>
            </w:pPr>
          </w:p>
        </w:tc>
        <w:tc>
          <w:tcPr>
            <w:tcW w:w="951" w:type="dxa"/>
            <w:vMerge/>
            <w:tcBorders>
              <w:left w:val="single" w:sz="8" w:space="0" w:color="000000"/>
              <w:right w:val="single" w:sz="8" w:space="0" w:color="000000"/>
            </w:tcBorders>
            <w:shd w:val="clear" w:color="auto" w:fill="auto"/>
          </w:tcPr>
          <w:p w14:paraId="39485FF5" w14:textId="77777777" w:rsidR="002623A7" w:rsidRPr="001509F0" w:rsidRDefault="002623A7" w:rsidP="00464FE4">
            <w:pPr>
              <w:rPr>
                <w:sz w:val="16"/>
                <w:lang w:val="en-US"/>
              </w:rPr>
            </w:pPr>
          </w:p>
        </w:tc>
        <w:tc>
          <w:tcPr>
            <w:tcW w:w="82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8960FB9" w14:textId="77777777" w:rsidR="002623A7" w:rsidRDefault="002623A7" w:rsidP="00464FE4">
            <w:pPr>
              <w:rPr>
                <w:sz w:val="16"/>
                <w:lang w:val="en-US"/>
              </w:rPr>
            </w:pPr>
          </w:p>
        </w:tc>
        <w:tc>
          <w:tcPr>
            <w:tcW w:w="1941" w:type="dxa"/>
            <w:tcBorders>
              <w:top w:val="single" w:sz="8" w:space="0" w:color="000000"/>
              <w:left w:val="single" w:sz="8" w:space="0" w:color="000000"/>
              <w:bottom w:val="single" w:sz="8" w:space="0" w:color="000000"/>
              <w:right w:val="single" w:sz="8" w:space="0" w:color="000000"/>
            </w:tcBorders>
            <w:shd w:val="clear" w:color="auto" w:fill="auto"/>
          </w:tcPr>
          <w:p w14:paraId="1FE5FE41" w14:textId="77777777" w:rsidR="002623A7" w:rsidRDefault="002623A7" w:rsidP="00464FE4">
            <w:pPr>
              <w:rPr>
                <w:sz w:val="16"/>
                <w:lang w:val="en-US"/>
              </w:rPr>
            </w:pPr>
            <w:r w:rsidRPr="00A51CCD">
              <w:rPr>
                <w:sz w:val="16"/>
                <w:lang w:val="en-US"/>
              </w:rPr>
              <w:t>Rx IM3 contribution (dBm)</w:t>
            </w:r>
          </w:p>
        </w:tc>
        <w:tc>
          <w:tcPr>
            <w:tcW w:w="1665" w:type="dxa"/>
            <w:vMerge/>
            <w:tcBorders>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57D97B" w14:textId="090110EA" w:rsidR="002623A7" w:rsidRPr="00A02655" w:rsidRDefault="002623A7" w:rsidP="00464FE4">
            <w:pPr>
              <w:jc w:val="center"/>
              <w:rPr>
                <w:rFonts w:ascii="Times New Roman" w:hAnsi="Times New Roman"/>
                <w:sz w:val="16"/>
                <w:lang w:val="en-US"/>
              </w:rPr>
            </w:pPr>
          </w:p>
        </w:tc>
        <w:tc>
          <w:tcPr>
            <w:tcW w:w="1519" w:type="dxa"/>
            <w:vMerge/>
            <w:tcBorders>
              <w:left w:val="single" w:sz="8" w:space="0" w:color="000000"/>
              <w:bottom w:val="single" w:sz="8" w:space="0" w:color="000000"/>
              <w:right w:val="single" w:sz="8" w:space="0" w:color="000000"/>
            </w:tcBorders>
          </w:tcPr>
          <w:p w14:paraId="2615BABD" w14:textId="1094CE48" w:rsidR="002623A7" w:rsidRPr="00A02655" w:rsidRDefault="002623A7" w:rsidP="00464FE4">
            <w:pPr>
              <w:jc w:val="center"/>
              <w:rPr>
                <w:rFonts w:ascii="Times New Roman" w:hAnsi="Times New Roman"/>
                <w:sz w:val="16"/>
                <w:lang w:val="en-US"/>
              </w:rPr>
            </w:pPr>
          </w:p>
        </w:tc>
      </w:tr>
      <w:tr w:rsidR="00464FE4" w:rsidRPr="001509F0" w14:paraId="4BB89B9C" w14:textId="77777777" w:rsidTr="00D22216">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05D2FD9" w14:textId="77777777" w:rsidR="00464FE4" w:rsidRPr="001509F0" w:rsidRDefault="00464FE4" w:rsidP="00464FE4">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62014F81" w14:textId="77777777" w:rsidR="00464FE4" w:rsidRPr="001509F0" w:rsidRDefault="00464FE4" w:rsidP="00464FE4">
            <w:pPr>
              <w:rPr>
                <w:sz w:val="16"/>
                <w:lang w:val="en-US"/>
              </w:rPr>
            </w:pP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753E020" w14:textId="77777777" w:rsidR="00464FE4" w:rsidRPr="00A51CCD" w:rsidRDefault="00464FE4" w:rsidP="00464FE4">
            <w:pPr>
              <w:rPr>
                <w:sz w:val="16"/>
                <w:lang w:val="en-US"/>
              </w:rPr>
            </w:pPr>
            <w:r>
              <w:rPr>
                <w:sz w:val="16"/>
                <w:lang w:val="en-US"/>
              </w:rPr>
              <w:t>Other RX</w:t>
            </w:r>
            <w:r w:rsidDel="00C9492E">
              <w:rPr>
                <w:sz w:val="16"/>
                <w:lang w:val="en-US"/>
              </w:rPr>
              <w:t xml:space="preserv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Pr>
          <w:p w14:paraId="17CA2AC8" w14:textId="77777777" w:rsidR="00464FE4" w:rsidRPr="00A51CCD" w:rsidRDefault="00464FE4" w:rsidP="00464FE4">
            <w:pPr>
              <w:rPr>
                <w:sz w:val="16"/>
                <w:lang w:val="en-US"/>
              </w:rPr>
            </w:pPr>
            <w:r>
              <w:rPr>
                <w:sz w:val="16"/>
                <w:lang w:val="en-US"/>
              </w:rPr>
              <w:t>Any other RX impacts if significant (e.g. ADC noise, phase noise etc.)</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D7F780" w14:textId="77777777" w:rsidR="00464FE4" w:rsidRPr="00337A28" w:rsidRDefault="00464FE4" w:rsidP="00464FE4">
            <w:pPr>
              <w:jc w:val="center"/>
              <w:rPr>
                <w:rFonts w:ascii="Times New Roman" w:hAnsi="Times New Roman"/>
                <w:sz w:val="16"/>
                <w:lang w:val="en-US"/>
              </w:rPr>
            </w:pPr>
            <w:r w:rsidRPr="00337A28">
              <w:rPr>
                <w:rFonts w:ascii="Times New Roman" w:hAnsi="Times New Roman"/>
                <w:sz w:val="16"/>
                <w:lang w:val="en-US"/>
              </w:rPr>
              <w:t>N/A</w:t>
            </w:r>
          </w:p>
        </w:tc>
        <w:tc>
          <w:tcPr>
            <w:tcW w:w="1519" w:type="dxa"/>
            <w:tcBorders>
              <w:top w:val="single" w:sz="8" w:space="0" w:color="000000"/>
              <w:left w:val="single" w:sz="8" w:space="0" w:color="000000"/>
              <w:bottom w:val="single" w:sz="8" w:space="0" w:color="000000"/>
              <w:right w:val="single" w:sz="8" w:space="0" w:color="000000"/>
            </w:tcBorders>
            <w:vAlign w:val="center"/>
          </w:tcPr>
          <w:p w14:paraId="4BB0952C" w14:textId="5A3B26D1" w:rsidR="00464FE4" w:rsidRPr="00337A28" w:rsidRDefault="00D22216" w:rsidP="00D22216">
            <w:pPr>
              <w:jc w:val="center"/>
              <w:rPr>
                <w:rFonts w:ascii="Times New Roman" w:hAnsi="Times New Roman"/>
                <w:sz w:val="16"/>
                <w:lang w:val="en-US"/>
              </w:rPr>
            </w:pPr>
            <w:r w:rsidRPr="00337A28">
              <w:rPr>
                <w:rFonts w:ascii="Times New Roman" w:hAnsi="Times New Roman"/>
                <w:sz w:val="16"/>
                <w:lang w:val="en-US"/>
              </w:rPr>
              <w:t>N/A</w:t>
            </w:r>
          </w:p>
        </w:tc>
      </w:tr>
      <w:tr w:rsidR="00464FE4" w:rsidRPr="001509F0" w14:paraId="733D8292" w14:textId="77777777" w:rsidTr="00464FE4">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4368F96" w14:textId="77777777" w:rsidR="00464FE4" w:rsidRPr="001509F0" w:rsidRDefault="00464FE4" w:rsidP="00464FE4">
            <w:pPr>
              <w:rPr>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C2F0DC9" w14:textId="77777777" w:rsidR="00464FE4" w:rsidRPr="001509F0" w:rsidRDefault="00464FE4" w:rsidP="00464FE4">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430BCDF" w14:textId="15A40B61" w:rsidR="00464FE4" w:rsidRPr="00337A28" w:rsidRDefault="00464FE4" w:rsidP="00464FE4">
            <w:pPr>
              <w:jc w:val="center"/>
              <w:rPr>
                <w:rFonts w:ascii="Times New Roman" w:hAnsi="Times New Roman"/>
                <w:sz w:val="16"/>
                <w:lang w:val="en-US"/>
              </w:rPr>
            </w:pPr>
            <w:r w:rsidRPr="00337A28">
              <w:rPr>
                <w:rFonts w:ascii="Times New Roman" w:hAnsi="Times New Roman"/>
                <w:sz w:val="16"/>
                <w:szCs w:val="20"/>
                <w:lang w:val="en-US"/>
              </w:rPr>
              <w:t>-</w:t>
            </w:r>
            <w:r w:rsidR="00736F3F">
              <w:rPr>
                <w:rFonts w:ascii="Times New Roman" w:hAnsi="Times New Roman"/>
                <w:sz w:val="16"/>
                <w:szCs w:val="20"/>
                <w:lang w:val="en-US"/>
              </w:rPr>
              <w:t>96</w:t>
            </w:r>
            <w:r w:rsidR="00736F3F" w:rsidRPr="00337A28">
              <w:rPr>
                <w:rFonts w:ascii="Times New Roman" w:hAnsi="Times New Roman"/>
                <w:sz w:val="16"/>
                <w:szCs w:val="20"/>
                <w:lang w:val="en-US"/>
              </w:rPr>
              <w:t xml:space="preserve"> </w:t>
            </w:r>
            <w:r w:rsidRPr="00337A28">
              <w:rPr>
                <w:rFonts w:ascii="Times New Roman" w:hAnsi="Times New Roman"/>
                <w:sz w:val="16"/>
                <w:szCs w:val="20"/>
                <w:lang w:val="en-US"/>
              </w:rPr>
              <w:t>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c>
          <w:tcPr>
            <w:tcW w:w="1519" w:type="dxa"/>
            <w:tcBorders>
              <w:top w:val="single" w:sz="8" w:space="0" w:color="000000"/>
              <w:left w:val="single" w:sz="8" w:space="0" w:color="000000"/>
              <w:bottom w:val="single" w:sz="8" w:space="0" w:color="000000"/>
              <w:right w:val="single" w:sz="8" w:space="0" w:color="000000"/>
            </w:tcBorders>
          </w:tcPr>
          <w:p w14:paraId="4D3D9C94" w14:textId="1AC5BE7D" w:rsidR="00464FE4" w:rsidRPr="00337A28" w:rsidRDefault="004445C9" w:rsidP="00464FE4">
            <w:pPr>
              <w:jc w:val="center"/>
              <w:rPr>
                <w:rFonts w:ascii="Times New Roman" w:hAnsi="Times New Roman"/>
                <w:sz w:val="16"/>
                <w:szCs w:val="20"/>
                <w:lang w:val="en-US"/>
              </w:rPr>
            </w:pPr>
            <w:r w:rsidRPr="00337A28">
              <w:rPr>
                <w:rFonts w:ascii="Times New Roman" w:hAnsi="Times New Roman"/>
                <w:sz w:val="16"/>
                <w:szCs w:val="20"/>
                <w:lang w:val="en-US"/>
              </w:rPr>
              <w:t>-</w:t>
            </w:r>
            <w:r w:rsidR="00736F3F">
              <w:rPr>
                <w:rFonts w:ascii="Times New Roman" w:hAnsi="Times New Roman"/>
                <w:sz w:val="16"/>
                <w:szCs w:val="20"/>
                <w:lang w:val="en-US"/>
              </w:rPr>
              <w:t>9</w:t>
            </w:r>
            <w:r w:rsidR="009E50F5">
              <w:rPr>
                <w:rFonts w:ascii="Times New Roman" w:hAnsi="Times New Roman"/>
                <w:sz w:val="16"/>
                <w:szCs w:val="20"/>
                <w:lang w:val="en-US"/>
              </w:rPr>
              <w:t>2</w:t>
            </w:r>
            <w:r>
              <w:rPr>
                <w:rFonts w:ascii="Times New Roman" w:hAnsi="Times New Roman"/>
                <w:sz w:val="16"/>
                <w:szCs w:val="20"/>
                <w:lang w:val="en-US"/>
              </w:rPr>
              <w:t>.8</w:t>
            </w:r>
            <w:r w:rsidRPr="00337A28">
              <w:rPr>
                <w:rFonts w:ascii="Times New Roman" w:hAnsi="Times New Roman"/>
                <w:sz w:val="16"/>
                <w:szCs w:val="20"/>
                <w:lang w:val="en-US"/>
              </w:rPr>
              <w:t xml:space="preserve">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r>
      <w:tr w:rsidR="00464FE4" w:rsidRPr="001509F0" w14:paraId="6D95C091" w14:textId="77777777" w:rsidTr="00D22216">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C71C71" w14:textId="77777777" w:rsidR="00464FE4" w:rsidRPr="001509F0" w:rsidRDefault="00464FE4" w:rsidP="00464FE4">
            <w:pPr>
              <w:rPr>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69AE934" w14:textId="77777777" w:rsidR="00464FE4" w:rsidRPr="001509F0" w:rsidRDefault="00464FE4" w:rsidP="00464FE4">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7FF134AC" w14:textId="77777777" w:rsidR="00464FE4" w:rsidRPr="001509F0" w:rsidRDefault="00464FE4" w:rsidP="00464FE4">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⑨</w:t>
            </w:r>
            <w:r w:rsidRPr="001509F0">
              <w:rPr>
                <w:sz w:val="16"/>
                <w:lang w:val="en-US"/>
              </w:rPr>
              <w:t xml:space="preserve"> dBc</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7EA0F2" w14:textId="50B22CB1" w:rsidR="00464FE4" w:rsidRPr="00337A28" w:rsidRDefault="00736F3F" w:rsidP="00464FE4">
            <w:pPr>
              <w:jc w:val="center"/>
              <w:rPr>
                <w:rFonts w:ascii="Times New Roman" w:hAnsi="Times New Roman"/>
                <w:sz w:val="16"/>
                <w:lang w:val="en-US"/>
              </w:rPr>
            </w:pPr>
            <w:r>
              <w:rPr>
                <w:rFonts w:ascii="Times New Roman" w:hAnsi="Times New Roman"/>
                <w:sz w:val="16"/>
                <w:szCs w:val="20"/>
                <w:lang w:val="en-US"/>
              </w:rPr>
              <w:t>10</w:t>
            </w:r>
            <w:r w:rsidRPr="00337A28">
              <w:rPr>
                <w:rFonts w:ascii="Times New Roman" w:hAnsi="Times New Roman"/>
                <w:sz w:val="16"/>
                <w:szCs w:val="20"/>
                <w:lang w:val="en-US"/>
              </w:rPr>
              <w:t xml:space="preserve"> </w:t>
            </w:r>
            <w:r w:rsidR="00464FE4" w:rsidRPr="00337A28">
              <w:rPr>
                <w:rFonts w:ascii="Times New Roman" w:hAnsi="Times New Roman"/>
                <w:sz w:val="16"/>
                <w:szCs w:val="20"/>
                <w:lang w:val="en-US"/>
              </w:rPr>
              <w:t>dBc</w:t>
            </w:r>
          </w:p>
        </w:tc>
        <w:tc>
          <w:tcPr>
            <w:tcW w:w="1519" w:type="dxa"/>
            <w:tcBorders>
              <w:top w:val="single" w:sz="8" w:space="0" w:color="000000"/>
              <w:left w:val="single" w:sz="8" w:space="0" w:color="000000"/>
              <w:bottom w:val="single" w:sz="8" w:space="0" w:color="000000"/>
              <w:right w:val="single" w:sz="8" w:space="0" w:color="000000"/>
            </w:tcBorders>
            <w:vAlign w:val="center"/>
          </w:tcPr>
          <w:p w14:paraId="3111005C" w14:textId="5E695D1D" w:rsidR="00464FE4" w:rsidRPr="00337A28" w:rsidRDefault="00736F3F" w:rsidP="00D22216">
            <w:pPr>
              <w:jc w:val="center"/>
              <w:rPr>
                <w:rFonts w:ascii="Times New Roman" w:hAnsi="Times New Roman"/>
                <w:sz w:val="16"/>
                <w:szCs w:val="20"/>
                <w:lang w:val="en-US"/>
              </w:rPr>
            </w:pPr>
            <w:r>
              <w:rPr>
                <w:rFonts w:ascii="Times New Roman" w:hAnsi="Times New Roman"/>
                <w:sz w:val="16"/>
                <w:szCs w:val="20"/>
                <w:lang w:val="en-US"/>
              </w:rPr>
              <w:t>10</w:t>
            </w:r>
            <w:r w:rsidRPr="00337A28">
              <w:rPr>
                <w:rFonts w:ascii="Times New Roman" w:hAnsi="Times New Roman"/>
                <w:sz w:val="16"/>
                <w:szCs w:val="20"/>
                <w:lang w:val="en-US"/>
              </w:rPr>
              <w:t xml:space="preserve"> </w:t>
            </w:r>
            <w:r w:rsidR="00D22216" w:rsidRPr="00337A28">
              <w:rPr>
                <w:rFonts w:ascii="Times New Roman" w:hAnsi="Times New Roman"/>
                <w:sz w:val="16"/>
                <w:szCs w:val="20"/>
                <w:lang w:val="en-US"/>
              </w:rPr>
              <w:t>dBc</w:t>
            </w:r>
          </w:p>
        </w:tc>
      </w:tr>
      <w:tr w:rsidR="00D22216" w:rsidRPr="001509F0" w14:paraId="4E6DD621" w14:textId="77777777" w:rsidTr="00A25C75">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096A9F" w14:textId="77777777" w:rsidR="00D22216" w:rsidRPr="001509F0" w:rsidRDefault="00D22216" w:rsidP="00D22216">
            <w:pPr>
              <w:rPr>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4C179F" w14:textId="77777777" w:rsidR="00D22216" w:rsidRDefault="00D22216" w:rsidP="00D22216">
            <w:pPr>
              <w:rPr>
                <w:sz w:val="16"/>
                <w:lang w:val="en-US"/>
              </w:rPr>
            </w:pPr>
            <w:r>
              <w:rPr>
                <w:sz w:val="16"/>
                <w:lang w:val="en-US"/>
              </w:rPr>
              <w:t>RX sensitivity degradation caused by RX beam nulling</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332201" w14:textId="77777777" w:rsidR="00D22216" w:rsidRPr="00337A28" w:rsidRDefault="00D22216" w:rsidP="00D22216">
            <w:pPr>
              <w:jc w:val="center"/>
              <w:rPr>
                <w:rFonts w:ascii="Times New Roman" w:hAnsi="Times New Roman"/>
                <w:sz w:val="16"/>
                <w:lang w:val="en-US"/>
              </w:rPr>
            </w:pPr>
            <w:r w:rsidRPr="00337A28">
              <w:rPr>
                <w:rFonts w:ascii="Times New Roman" w:hAnsi="Times New Roman"/>
                <w:sz w:val="16"/>
                <w:szCs w:val="16"/>
                <w:lang w:val="en-US"/>
              </w:rPr>
              <w:t>Limited, ~0dB</w:t>
            </w:r>
          </w:p>
        </w:tc>
        <w:tc>
          <w:tcPr>
            <w:tcW w:w="1519" w:type="dxa"/>
            <w:tcBorders>
              <w:top w:val="single" w:sz="8" w:space="0" w:color="000000"/>
              <w:left w:val="single" w:sz="8" w:space="0" w:color="000000"/>
              <w:bottom w:val="single" w:sz="8" w:space="0" w:color="000000"/>
              <w:right w:val="single" w:sz="8" w:space="0" w:color="000000"/>
            </w:tcBorders>
            <w:vAlign w:val="center"/>
          </w:tcPr>
          <w:p w14:paraId="788BF2D3" w14:textId="7D101C91" w:rsidR="00D22216" w:rsidRPr="00337A28" w:rsidRDefault="00D22216" w:rsidP="00D22216">
            <w:pPr>
              <w:jc w:val="center"/>
              <w:rPr>
                <w:rFonts w:ascii="Times New Roman" w:hAnsi="Times New Roman"/>
                <w:sz w:val="16"/>
                <w:szCs w:val="16"/>
                <w:lang w:val="en-US"/>
              </w:rPr>
            </w:pPr>
            <w:r w:rsidRPr="00337A28">
              <w:rPr>
                <w:rFonts w:ascii="Times New Roman" w:hAnsi="Times New Roman"/>
                <w:sz w:val="16"/>
                <w:szCs w:val="16"/>
                <w:lang w:val="en-US"/>
              </w:rPr>
              <w:t>Limited, ~0dB</w:t>
            </w:r>
          </w:p>
        </w:tc>
      </w:tr>
      <w:tr w:rsidR="00D22216" w:rsidRPr="001509F0" w14:paraId="5C3561F0" w14:textId="77777777" w:rsidTr="00464FE4">
        <w:trPr>
          <w:trHeight w:val="170"/>
          <w:jc w:val="center"/>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BC9537" w14:textId="77777777" w:rsidR="00D22216" w:rsidRPr="001509F0" w:rsidRDefault="00D22216" w:rsidP="00D22216">
            <w:pPr>
              <w:rPr>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B54807" w14:textId="77777777" w:rsidR="00D22216" w:rsidRPr="00663158" w:rsidRDefault="00D22216" w:rsidP="00D22216">
            <w:pPr>
              <w:rPr>
                <w:sz w:val="16"/>
                <w:lang w:val="sv-SE"/>
              </w:rPr>
            </w:pPr>
            <w:r w:rsidRPr="00663158">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sidRPr="00663158">
              <w:rPr>
                <w:sz w:val="16"/>
                <w:lang w:val="sv-SE"/>
              </w:rPr>
              <w:t xml:space="preserve"> = </w:t>
            </w:r>
            <w:r w:rsidRPr="00663158">
              <w:rPr>
                <w:rFonts w:ascii="Cambria Math" w:hAnsi="Cambria Math" w:cs="Cambria Math"/>
                <w:sz w:val="16"/>
                <w:lang w:val="sv-SE"/>
              </w:rPr>
              <w:t>⑦</w:t>
            </w:r>
            <w:r w:rsidRPr="00663158">
              <w:rPr>
                <w:sz w:val="16"/>
                <w:lang w:val="sv-SE"/>
              </w:rPr>
              <w:t xml:space="preserve"> dBc</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9927B6" w14:textId="77777777" w:rsidR="00D22216" w:rsidRPr="00337A28" w:rsidRDefault="00D22216" w:rsidP="00D22216">
            <w:pPr>
              <w:jc w:val="center"/>
              <w:rPr>
                <w:rFonts w:ascii="Times New Roman" w:hAnsi="Times New Roman"/>
                <w:sz w:val="16"/>
                <w:lang w:val="en-US"/>
              </w:rPr>
            </w:pPr>
            <w:r w:rsidRPr="00337A28">
              <w:rPr>
                <w:rFonts w:ascii="Times New Roman" w:hAnsi="Times New Roman"/>
                <w:sz w:val="16"/>
                <w:szCs w:val="20"/>
                <w:lang w:val="en-US"/>
              </w:rPr>
              <w:t>20 dBc</w:t>
            </w:r>
          </w:p>
        </w:tc>
        <w:tc>
          <w:tcPr>
            <w:tcW w:w="1519" w:type="dxa"/>
            <w:tcBorders>
              <w:top w:val="single" w:sz="8" w:space="0" w:color="000000"/>
              <w:left w:val="single" w:sz="8" w:space="0" w:color="000000"/>
              <w:bottom w:val="single" w:sz="8" w:space="0" w:color="000000"/>
              <w:right w:val="single" w:sz="8" w:space="0" w:color="000000"/>
            </w:tcBorders>
          </w:tcPr>
          <w:p w14:paraId="1C03B21B" w14:textId="37E5873B" w:rsidR="00D22216" w:rsidRPr="00337A28" w:rsidRDefault="004445C9" w:rsidP="00D22216">
            <w:pPr>
              <w:jc w:val="center"/>
              <w:rPr>
                <w:rFonts w:ascii="Times New Roman" w:hAnsi="Times New Roman"/>
                <w:sz w:val="16"/>
                <w:szCs w:val="20"/>
                <w:lang w:val="en-US"/>
              </w:rPr>
            </w:pPr>
            <w:r>
              <w:rPr>
                <w:rFonts w:ascii="Times New Roman" w:hAnsi="Times New Roman"/>
                <w:sz w:val="16"/>
                <w:szCs w:val="20"/>
                <w:lang w:val="en-US"/>
              </w:rPr>
              <w:t>20 dBc</w:t>
            </w:r>
          </w:p>
        </w:tc>
      </w:tr>
      <w:tr w:rsidR="00D22216" w:rsidRPr="001509F0" w14:paraId="6A3894B8" w14:textId="77777777" w:rsidTr="00464FE4">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6FB25A2" w14:textId="77777777" w:rsidR="00D22216" w:rsidRPr="001509F0" w:rsidRDefault="00D22216" w:rsidP="00D22216">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DF6B7A" w14:textId="4C03D9B8" w:rsidR="00D22216" w:rsidRPr="00A02655" w:rsidRDefault="0011309C" w:rsidP="00D22216">
            <w:pPr>
              <w:jc w:val="center"/>
              <w:rPr>
                <w:rFonts w:ascii="Times New Roman" w:hAnsi="Times New Roman"/>
                <w:sz w:val="16"/>
                <w:lang w:val="en-US"/>
              </w:rPr>
            </w:pPr>
            <w:r>
              <w:rPr>
                <w:rFonts w:ascii="Times New Roman" w:hAnsi="Times New Roman"/>
                <w:sz w:val="16"/>
                <w:szCs w:val="20"/>
                <w:lang w:val="en-US"/>
              </w:rPr>
              <w:t>15</w:t>
            </w:r>
            <w:r w:rsidR="003A57F0">
              <w:rPr>
                <w:rFonts w:ascii="Times New Roman" w:hAnsi="Times New Roman"/>
                <w:sz w:val="16"/>
                <w:szCs w:val="20"/>
                <w:lang w:val="en-US"/>
              </w:rPr>
              <w:t>4.6</w:t>
            </w:r>
            <w:r w:rsidR="00D22216" w:rsidRPr="00A02655">
              <w:rPr>
                <w:rFonts w:ascii="Times New Roman" w:hAnsi="Times New Roman"/>
                <w:sz w:val="16"/>
                <w:szCs w:val="20"/>
                <w:lang w:val="en-US"/>
              </w:rPr>
              <w:t xml:space="preserve"> dBc</w:t>
            </w:r>
          </w:p>
        </w:tc>
        <w:tc>
          <w:tcPr>
            <w:tcW w:w="1519" w:type="dxa"/>
            <w:tcBorders>
              <w:top w:val="single" w:sz="8" w:space="0" w:color="000000"/>
              <w:left w:val="single" w:sz="8" w:space="0" w:color="000000"/>
              <w:bottom w:val="single" w:sz="8" w:space="0" w:color="000000"/>
              <w:right w:val="single" w:sz="8" w:space="0" w:color="000000"/>
            </w:tcBorders>
          </w:tcPr>
          <w:p w14:paraId="761F6CEF" w14:textId="1093E2E6" w:rsidR="00D22216" w:rsidRPr="00A02655" w:rsidRDefault="003A57F0" w:rsidP="00D22216">
            <w:pPr>
              <w:jc w:val="center"/>
              <w:rPr>
                <w:rFonts w:ascii="Times New Roman" w:hAnsi="Times New Roman"/>
                <w:sz w:val="16"/>
                <w:szCs w:val="20"/>
                <w:lang w:val="en-US"/>
              </w:rPr>
            </w:pPr>
            <w:r>
              <w:rPr>
                <w:rFonts w:ascii="Times New Roman" w:hAnsi="Times New Roman"/>
                <w:sz w:val="16"/>
                <w:szCs w:val="20"/>
                <w:lang w:val="en-US"/>
              </w:rPr>
              <w:t>154.</w:t>
            </w:r>
            <w:r w:rsidR="00B47111">
              <w:rPr>
                <w:rFonts w:ascii="Times New Roman" w:hAnsi="Times New Roman"/>
                <w:sz w:val="16"/>
                <w:szCs w:val="20"/>
                <w:lang w:val="en-US"/>
              </w:rPr>
              <w:t>2</w:t>
            </w:r>
            <w:r w:rsidR="004445C9">
              <w:rPr>
                <w:rFonts w:ascii="Times New Roman" w:hAnsi="Times New Roman"/>
                <w:sz w:val="16"/>
                <w:szCs w:val="20"/>
                <w:lang w:val="en-US"/>
              </w:rPr>
              <w:t xml:space="preserve"> dBc</w:t>
            </w:r>
          </w:p>
        </w:tc>
      </w:tr>
      <w:tr w:rsidR="004445C9" w:rsidRPr="001509F0" w14:paraId="3D7032C1" w14:textId="77777777" w:rsidTr="00A25C75">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AE48E3" w14:textId="77777777" w:rsidR="004445C9" w:rsidRPr="001509F0" w:rsidRDefault="004445C9" w:rsidP="004445C9">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42EF17A" w14:textId="163A181F" w:rsidR="004445C9" w:rsidRPr="00337A28" w:rsidRDefault="004445C9" w:rsidP="004445C9">
            <w:pPr>
              <w:jc w:val="center"/>
              <w:rPr>
                <w:rFonts w:ascii="Times New Roman" w:hAnsi="Times New Roman"/>
                <w:sz w:val="16"/>
                <w:lang w:val="en-US"/>
              </w:rPr>
            </w:pPr>
            <w:r w:rsidRPr="00337A28">
              <w:rPr>
                <w:rFonts w:ascii="Times New Roman" w:hAnsi="Times New Roman"/>
                <w:sz w:val="16"/>
                <w:szCs w:val="20"/>
                <w:lang w:val="en-US"/>
              </w:rPr>
              <w:t>-</w:t>
            </w:r>
            <w:r w:rsidR="00736F3F" w:rsidRPr="00337A28">
              <w:rPr>
                <w:rFonts w:ascii="Times New Roman" w:hAnsi="Times New Roman"/>
                <w:sz w:val="16"/>
                <w:szCs w:val="20"/>
                <w:lang w:val="en-US"/>
              </w:rPr>
              <w:t>9</w:t>
            </w:r>
            <w:r w:rsidR="00736F3F">
              <w:rPr>
                <w:rFonts w:ascii="Times New Roman" w:hAnsi="Times New Roman"/>
                <w:sz w:val="16"/>
                <w:szCs w:val="20"/>
                <w:lang w:val="en-US"/>
              </w:rPr>
              <w:t>6</w:t>
            </w:r>
            <w:r w:rsidR="00736F3F" w:rsidRPr="00337A28">
              <w:rPr>
                <w:rFonts w:ascii="Times New Roman" w:hAnsi="Times New Roman"/>
                <w:sz w:val="16"/>
                <w:szCs w:val="20"/>
                <w:lang w:val="en-US"/>
              </w:rPr>
              <w:t>dBm</w:t>
            </w:r>
            <w:r w:rsidRPr="00337A28">
              <w:rPr>
                <w:rFonts w:ascii="Times New Roman" w:hAnsi="Times New Roman"/>
                <w:sz w:val="16"/>
                <w:szCs w:val="20"/>
                <w:lang w:val="en-US"/>
              </w:rPr>
              <w:t>/20MHz</w:t>
            </w:r>
          </w:p>
        </w:tc>
        <w:tc>
          <w:tcPr>
            <w:tcW w:w="1519" w:type="dxa"/>
            <w:tcBorders>
              <w:top w:val="single" w:sz="8" w:space="0" w:color="000000"/>
              <w:left w:val="single" w:sz="8" w:space="0" w:color="000000"/>
              <w:bottom w:val="single" w:sz="8" w:space="0" w:color="000000"/>
              <w:right w:val="single" w:sz="8" w:space="0" w:color="000000"/>
            </w:tcBorders>
            <w:vAlign w:val="center"/>
          </w:tcPr>
          <w:p w14:paraId="4142EB30" w14:textId="4DBC09C5" w:rsidR="004445C9" w:rsidRPr="00337A28" w:rsidRDefault="004445C9" w:rsidP="004445C9">
            <w:pPr>
              <w:jc w:val="center"/>
              <w:rPr>
                <w:rFonts w:ascii="Times New Roman" w:hAnsi="Times New Roman"/>
                <w:sz w:val="16"/>
                <w:szCs w:val="20"/>
                <w:lang w:val="en-US"/>
              </w:rPr>
            </w:pPr>
            <w:r w:rsidRPr="00337A28">
              <w:rPr>
                <w:rFonts w:ascii="Times New Roman" w:hAnsi="Times New Roman"/>
                <w:sz w:val="16"/>
                <w:szCs w:val="20"/>
                <w:lang w:val="en-US"/>
              </w:rPr>
              <w:t>-</w:t>
            </w:r>
            <w:r w:rsidR="00736F3F" w:rsidRPr="00337A28">
              <w:rPr>
                <w:rFonts w:ascii="Times New Roman" w:hAnsi="Times New Roman"/>
                <w:sz w:val="16"/>
                <w:szCs w:val="20"/>
                <w:lang w:val="en-US"/>
              </w:rPr>
              <w:t>9</w:t>
            </w:r>
            <w:r w:rsidR="00736F3F">
              <w:rPr>
                <w:rFonts w:ascii="Times New Roman" w:hAnsi="Times New Roman"/>
                <w:sz w:val="16"/>
                <w:szCs w:val="20"/>
                <w:lang w:val="en-US"/>
              </w:rPr>
              <w:t>6</w:t>
            </w:r>
            <w:r w:rsidR="00736F3F" w:rsidRPr="00337A28">
              <w:rPr>
                <w:rFonts w:ascii="Times New Roman" w:hAnsi="Times New Roman"/>
                <w:sz w:val="16"/>
                <w:szCs w:val="20"/>
                <w:lang w:val="en-US"/>
              </w:rPr>
              <w:t>dBm</w:t>
            </w:r>
            <w:r w:rsidRPr="00337A28">
              <w:rPr>
                <w:rFonts w:ascii="Times New Roman" w:hAnsi="Times New Roman"/>
                <w:sz w:val="16"/>
                <w:szCs w:val="20"/>
                <w:lang w:val="en-US"/>
              </w:rPr>
              <w:t>/20MHz</w:t>
            </w:r>
          </w:p>
        </w:tc>
      </w:tr>
      <w:tr w:rsidR="004445C9" w:rsidRPr="001509F0" w14:paraId="7B2BFFAE" w14:textId="77777777" w:rsidTr="00A25C75">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457F5CD" w14:textId="77777777" w:rsidR="004445C9" w:rsidRPr="001509F0" w:rsidRDefault="004445C9" w:rsidP="004445C9">
            <w:pPr>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D7D6B3A" w14:textId="41CFA05C" w:rsidR="004445C9" w:rsidRPr="00337A28" w:rsidRDefault="004445C9" w:rsidP="004445C9">
            <w:pPr>
              <w:jc w:val="center"/>
              <w:rPr>
                <w:rFonts w:ascii="Times New Roman" w:hAnsi="Times New Roman"/>
                <w:sz w:val="16"/>
                <w:lang w:val="en-US"/>
              </w:rPr>
            </w:pPr>
            <w:r w:rsidRPr="00337A28">
              <w:rPr>
                <w:rFonts w:ascii="Times New Roman" w:hAnsi="Times New Roman"/>
                <w:sz w:val="16"/>
                <w:szCs w:val="20"/>
                <w:lang w:val="en-US"/>
              </w:rPr>
              <w:t>-</w:t>
            </w:r>
            <w:r w:rsidR="00736F3F" w:rsidRPr="00337A28">
              <w:rPr>
                <w:rFonts w:ascii="Times New Roman" w:hAnsi="Times New Roman"/>
                <w:sz w:val="16"/>
                <w:szCs w:val="20"/>
                <w:lang w:val="en-US"/>
              </w:rPr>
              <w:t>10</w:t>
            </w:r>
            <w:r w:rsidR="00736F3F">
              <w:rPr>
                <w:rFonts w:ascii="Times New Roman" w:hAnsi="Times New Roman"/>
                <w:sz w:val="16"/>
                <w:szCs w:val="20"/>
                <w:lang w:val="en-US"/>
              </w:rPr>
              <w:t>2</w:t>
            </w:r>
            <w:r w:rsidR="00736F3F" w:rsidRPr="00337A28">
              <w:rPr>
                <w:rFonts w:ascii="Times New Roman" w:hAnsi="Times New Roman"/>
                <w:sz w:val="16"/>
                <w:szCs w:val="20"/>
                <w:lang w:val="en-US"/>
              </w:rPr>
              <w:t xml:space="preserve"> </w:t>
            </w:r>
            <w:r w:rsidRPr="00337A28">
              <w:rPr>
                <w:rFonts w:ascii="Times New Roman" w:hAnsi="Times New Roman"/>
                <w:sz w:val="16"/>
                <w:szCs w:val="20"/>
                <w:lang w:val="en-US"/>
              </w:rPr>
              <w:t>dBm</w:t>
            </w:r>
          </w:p>
        </w:tc>
        <w:tc>
          <w:tcPr>
            <w:tcW w:w="1519" w:type="dxa"/>
            <w:tcBorders>
              <w:top w:val="single" w:sz="8" w:space="0" w:color="000000"/>
              <w:left w:val="single" w:sz="8" w:space="0" w:color="000000"/>
              <w:bottom w:val="single" w:sz="8" w:space="0" w:color="000000"/>
              <w:right w:val="single" w:sz="8" w:space="0" w:color="000000"/>
            </w:tcBorders>
            <w:vAlign w:val="center"/>
          </w:tcPr>
          <w:p w14:paraId="65081798" w14:textId="5547C270" w:rsidR="004445C9" w:rsidRPr="00337A28" w:rsidRDefault="004445C9" w:rsidP="004445C9">
            <w:pPr>
              <w:jc w:val="center"/>
              <w:rPr>
                <w:rFonts w:ascii="Times New Roman" w:hAnsi="Times New Roman"/>
                <w:sz w:val="16"/>
                <w:szCs w:val="20"/>
                <w:lang w:val="en-US"/>
              </w:rPr>
            </w:pPr>
            <w:r w:rsidRPr="00337A28">
              <w:rPr>
                <w:rFonts w:ascii="Times New Roman" w:hAnsi="Times New Roman"/>
                <w:sz w:val="16"/>
                <w:szCs w:val="20"/>
                <w:lang w:val="en-US"/>
              </w:rPr>
              <w:t>-</w:t>
            </w:r>
            <w:r w:rsidR="00736F3F" w:rsidRPr="00337A28">
              <w:rPr>
                <w:rFonts w:ascii="Times New Roman" w:hAnsi="Times New Roman"/>
                <w:sz w:val="16"/>
                <w:szCs w:val="20"/>
                <w:lang w:val="en-US"/>
              </w:rPr>
              <w:t>10</w:t>
            </w:r>
            <w:r w:rsidR="00736F3F">
              <w:rPr>
                <w:rFonts w:ascii="Times New Roman" w:hAnsi="Times New Roman"/>
                <w:sz w:val="16"/>
                <w:szCs w:val="20"/>
                <w:lang w:val="en-US"/>
              </w:rPr>
              <w:t>2</w:t>
            </w:r>
            <w:r w:rsidR="00736F3F" w:rsidRPr="00337A28">
              <w:rPr>
                <w:rFonts w:ascii="Times New Roman" w:hAnsi="Times New Roman"/>
                <w:sz w:val="16"/>
                <w:szCs w:val="20"/>
                <w:lang w:val="en-US"/>
              </w:rPr>
              <w:t xml:space="preserve"> </w:t>
            </w:r>
            <w:r w:rsidRPr="00337A28">
              <w:rPr>
                <w:rFonts w:ascii="Times New Roman" w:hAnsi="Times New Roman"/>
                <w:sz w:val="16"/>
                <w:szCs w:val="20"/>
                <w:lang w:val="en-US"/>
              </w:rPr>
              <w:t>dBm</w:t>
            </w:r>
          </w:p>
        </w:tc>
      </w:tr>
      <w:tr w:rsidR="004445C9" w:rsidRPr="001509F0" w14:paraId="5AFBABE6" w14:textId="77777777" w:rsidTr="00A25C75">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FCAC99" w14:textId="77777777" w:rsidR="004445C9" w:rsidRPr="001509F0" w:rsidRDefault="004445C9" w:rsidP="004445C9">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576431F" w14:textId="3CFB146F" w:rsidR="004445C9" w:rsidRPr="00337A28" w:rsidRDefault="00736F3F" w:rsidP="004445C9">
            <w:pPr>
              <w:jc w:val="center"/>
              <w:rPr>
                <w:rFonts w:ascii="Times New Roman" w:hAnsi="Times New Roman"/>
                <w:sz w:val="16"/>
                <w:lang w:val="en-US"/>
              </w:rPr>
            </w:pPr>
            <w:r w:rsidRPr="00337A28">
              <w:rPr>
                <w:rFonts w:ascii="Times New Roman" w:hAnsi="Times New Roman"/>
                <w:sz w:val="16"/>
                <w:szCs w:val="20"/>
                <w:lang w:val="en-US"/>
              </w:rPr>
              <w:t>15</w:t>
            </w:r>
            <w:r>
              <w:rPr>
                <w:rFonts w:ascii="Times New Roman" w:hAnsi="Times New Roman"/>
                <w:sz w:val="16"/>
                <w:szCs w:val="20"/>
                <w:lang w:val="en-US"/>
              </w:rPr>
              <w:t>1</w:t>
            </w:r>
            <w:r w:rsidRPr="00337A28">
              <w:rPr>
                <w:rFonts w:ascii="Times New Roman" w:hAnsi="Times New Roman"/>
                <w:sz w:val="16"/>
                <w:szCs w:val="20"/>
                <w:lang w:val="en-US"/>
              </w:rPr>
              <w:t xml:space="preserve"> </w:t>
            </w:r>
            <w:r w:rsidR="004445C9" w:rsidRPr="00337A28">
              <w:rPr>
                <w:rFonts w:ascii="Times New Roman" w:hAnsi="Times New Roman"/>
                <w:sz w:val="16"/>
                <w:szCs w:val="20"/>
                <w:lang w:val="en-US"/>
              </w:rPr>
              <w:t>dBc</w:t>
            </w:r>
          </w:p>
        </w:tc>
        <w:tc>
          <w:tcPr>
            <w:tcW w:w="1519" w:type="dxa"/>
            <w:tcBorders>
              <w:top w:val="single" w:sz="8" w:space="0" w:color="000000"/>
              <w:left w:val="single" w:sz="8" w:space="0" w:color="000000"/>
              <w:bottom w:val="single" w:sz="8" w:space="0" w:color="000000"/>
              <w:right w:val="single" w:sz="8" w:space="0" w:color="000000"/>
            </w:tcBorders>
            <w:vAlign w:val="center"/>
          </w:tcPr>
          <w:p w14:paraId="36C876C9" w14:textId="074BC6B0" w:rsidR="004445C9" w:rsidRPr="00337A28" w:rsidRDefault="00736F3F" w:rsidP="004445C9">
            <w:pPr>
              <w:jc w:val="center"/>
              <w:rPr>
                <w:rFonts w:ascii="Times New Roman" w:hAnsi="Times New Roman"/>
                <w:sz w:val="16"/>
                <w:szCs w:val="20"/>
                <w:lang w:val="en-US"/>
              </w:rPr>
            </w:pPr>
            <w:r w:rsidRPr="00337A28">
              <w:rPr>
                <w:rFonts w:ascii="Times New Roman" w:hAnsi="Times New Roman"/>
                <w:sz w:val="16"/>
                <w:szCs w:val="20"/>
                <w:lang w:val="en-US"/>
              </w:rPr>
              <w:t>15</w:t>
            </w:r>
            <w:r>
              <w:rPr>
                <w:rFonts w:ascii="Times New Roman" w:hAnsi="Times New Roman"/>
                <w:sz w:val="16"/>
                <w:szCs w:val="20"/>
                <w:lang w:val="en-US"/>
              </w:rPr>
              <w:t>1</w:t>
            </w:r>
            <w:r w:rsidRPr="00337A28">
              <w:rPr>
                <w:rFonts w:ascii="Times New Roman" w:hAnsi="Times New Roman"/>
                <w:sz w:val="16"/>
                <w:szCs w:val="20"/>
                <w:lang w:val="en-US"/>
              </w:rPr>
              <w:t xml:space="preserve"> </w:t>
            </w:r>
            <w:r w:rsidR="004445C9" w:rsidRPr="00337A28">
              <w:rPr>
                <w:rFonts w:ascii="Times New Roman" w:hAnsi="Times New Roman"/>
                <w:sz w:val="16"/>
                <w:szCs w:val="20"/>
                <w:lang w:val="en-US"/>
              </w:rPr>
              <w:t>dBc</w:t>
            </w:r>
          </w:p>
        </w:tc>
      </w:tr>
      <w:tr w:rsidR="004445C9" w:rsidRPr="001509F0" w14:paraId="7966B427" w14:textId="77777777" w:rsidTr="00A25C75">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03FE7066" w14:textId="77777777" w:rsidR="004445C9" w:rsidRPr="001509F0" w:rsidRDefault="004445C9" w:rsidP="004445C9">
            <w:pPr>
              <w:rPr>
                <w:sz w:val="16"/>
                <w:lang w:val="en-US"/>
              </w:rPr>
            </w:pPr>
            <w:r w:rsidRPr="009D087C">
              <w:rPr>
                <w:sz w:val="18"/>
              </w:rPr>
              <w:t>SBFD configuration</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32AA45D" w14:textId="77777777" w:rsidR="004445C9" w:rsidRPr="00337A28" w:rsidRDefault="004445C9" w:rsidP="004445C9">
            <w:pPr>
              <w:jc w:val="center"/>
              <w:rPr>
                <w:rFonts w:ascii="Times New Roman" w:hAnsi="Times New Roman"/>
                <w:sz w:val="16"/>
                <w:lang w:val="en-US"/>
              </w:rPr>
            </w:pPr>
            <w:r w:rsidRPr="00337A28">
              <w:rPr>
                <w:rFonts w:ascii="Times New Roman" w:hAnsi="Times New Roman"/>
                <w:sz w:val="16"/>
                <w:lang w:val="en-US"/>
              </w:rPr>
              <w:t>DUD(40-20-40MHz)</w:t>
            </w:r>
          </w:p>
        </w:tc>
        <w:tc>
          <w:tcPr>
            <w:tcW w:w="1519" w:type="dxa"/>
            <w:tcBorders>
              <w:top w:val="single" w:sz="8" w:space="0" w:color="000000"/>
              <w:left w:val="single" w:sz="8" w:space="0" w:color="000000"/>
              <w:bottom w:val="single" w:sz="8" w:space="0" w:color="000000"/>
              <w:right w:val="single" w:sz="8" w:space="0" w:color="000000"/>
            </w:tcBorders>
            <w:vAlign w:val="center"/>
          </w:tcPr>
          <w:p w14:paraId="658750D4" w14:textId="108C8FD7" w:rsidR="004445C9" w:rsidRPr="00337A28" w:rsidRDefault="004445C9" w:rsidP="004445C9">
            <w:pPr>
              <w:jc w:val="center"/>
              <w:rPr>
                <w:rFonts w:ascii="Times New Roman" w:hAnsi="Times New Roman"/>
                <w:sz w:val="16"/>
                <w:lang w:val="en-US"/>
              </w:rPr>
            </w:pPr>
            <w:r w:rsidRPr="00337A28">
              <w:rPr>
                <w:rFonts w:ascii="Times New Roman" w:hAnsi="Times New Roman"/>
                <w:sz w:val="16"/>
                <w:lang w:val="en-US"/>
              </w:rPr>
              <w:t>DUD(40-20-40MHz)</w:t>
            </w:r>
          </w:p>
        </w:tc>
      </w:tr>
      <w:tr w:rsidR="004445C9" w:rsidRPr="001509F0" w14:paraId="460D384A" w14:textId="77777777" w:rsidTr="00A25C75">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41A2E81" w14:textId="77777777" w:rsidR="004445C9" w:rsidRPr="001509F0" w:rsidRDefault="004445C9" w:rsidP="004445C9">
            <w:pPr>
              <w:rPr>
                <w:sz w:val="16"/>
                <w:lang w:val="en-US"/>
              </w:rPr>
            </w:pPr>
            <w:r w:rsidRPr="009D087C">
              <w:rPr>
                <w:sz w:val="18"/>
              </w:rPr>
              <w:t>Guardband assumption (if exist)</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B771243" w14:textId="77777777" w:rsidR="004445C9" w:rsidRPr="00337A28" w:rsidRDefault="004445C9" w:rsidP="004445C9">
            <w:pPr>
              <w:jc w:val="center"/>
              <w:rPr>
                <w:rFonts w:ascii="Times New Roman" w:hAnsi="Times New Roman"/>
                <w:sz w:val="16"/>
                <w:lang w:val="en-US"/>
              </w:rPr>
            </w:pPr>
            <w:r w:rsidRPr="00337A28">
              <w:rPr>
                <w:rFonts w:ascii="Times New Roman" w:hAnsi="Times New Roman"/>
                <w:sz w:val="16"/>
                <w:lang w:val="en-US"/>
              </w:rPr>
              <w:t>5 PRB</w:t>
            </w:r>
          </w:p>
        </w:tc>
        <w:tc>
          <w:tcPr>
            <w:tcW w:w="1519" w:type="dxa"/>
            <w:tcBorders>
              <w:top w:val="single" w:sz="8" w:space="0" w:color="000000"/>
              <w:left w:val="single" w:sz="8" w:space="0" w:color="000000"/>
              <w:bottom w:val="single" w:sz="8" w:space="0" w:color="000000"/>
              <w:right w:val="single" w:sz="8" w:space="0" w:color="000000"/>
            </w:tcBorders>
            <w:vAlign w:val="center"/>
          </w:tcPr>
          <w:p w14:paraId="6C4F1DBD" w14:textId="7B76E2C6" w:rsidR="004445C9" w:rsidRPr="00337A28" w:rsidRDefault="004445C9" w:rsidP="004445C9">
            <w:pPr>
              <w:jc w:val="center"/>
              <w:rPr>
                <w:rFonts w:ascii="Times New Roman" w:hAnsi="Times New Roman"/>
                <w:sz w:val="16"/>
                <w:lang w:val="en-US"/>
              </w:rPr>
            </w:pPr>
            <w:r w:rsidRPr="00337A28">
              <w:rPr>
                <w:rFonts w:ascii="Times New Roman" w:hAnsi="Times New Roman"/>
                <w:sz w:val="16"/>
                <w:lang w:val="en-US"/>
              </w:rPr>
              <w:t>5 PRB</w:t>
            </w:r>
          </w:p>
        </w:tc>
      </w:tr>
      <w:tr w:rsidR="004445C9" w:rsidRPr="001509F0" w14:paraId="0B0DEBA2" w14:textId="77777777" w:rsidTr="00A25C75">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04354235" w14:textId="77777777" w:rsidR="004445C9" w:rsidRPr="001509F0" w:rsidRDefault="004445C9" w:rsidP="004445C9">
            <w:pPr>
              <w:rPr>
                <w:sz w:val="16"/>
                <w:lang w:val="en-US"/>
              </w:rPr>
            </w:pPr>
            <w:r w:rsidRPr="009D087C">
              <w:rPr>
                <w:sz w:val="18"/>
              </w:rPr>
              <w:t>bandwidth over which suppression is achieved</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399E22" w14:textId="77777777" w:rsidR="004445C9" w:rsidRPr="00DE5844" w:rsidRDefault="004445C9" w:rsidP="004445C9">
            <w:pPr>
              <w:jc w:val="center"/>
              <w:rPr>
                <w:rFonts w:ascii="Times New Roman" w:hAnsi="Times New Roman"/>
                <w:sz w:val="16"/>
                <w:lang w:val="en-US"/>
              </w:rPr>
            </w:pPr>
            <w:r w:rsidRPr="00DE5844">
              <w:rPr>
                <w:rFonts w:ascii="Times New Roman" w:hAnsi="Times New Roman"/>
                <w:sz w:val="16"/>
                <w:lang w:val="en-US"/>
              </w:rPr>
              <w:t>20MHz</w:t>
            </w:r>
          </w:p>
        </w:tc>
        <w:tc>
          <w:tcPr>
            <w:tcW w:w="1519" w:type="dxa"/>
            <w:tcBorders>
              <w:top w:val="single" w:sz="8" w:space="0" w:color="000000"/>
              <w:left w:val="single" w:sz="8" w:space="0" w:color="000000"/>
              <w:bottom w:val="single" w:sz="8" w:space="0" w:color="000000"/>
              <w:right w:val="single" w:sz="8" w:space="0" w:color="000000"/>
            </w:tcBorders>
            <w:vAlign w:val="center"/>
          </w:tcPr>
          <w:p w14:paraId="2E70DB3A" w14:textId="4FAA0CF5" w:rsidR="004445C9" w:rsidRPr="00DE5844" w:rsidRDefault="002872F5" w:rsidP="004445C9">
            <w:pPr>
              <w:jc w:val="center"/>
              <w:rPr>
                <w:rFonts w:ascii="Times New Roman" w:hAnsi="Times New Roman"/>
                <w:sz w:val="16"/>
                <w:lang w:val="en-US"/>
              </w:rPr>
            </w:pPr>
            <w:r>
              <w:rPr>
                <w:rFonts w:ascii="Times New Roman" w:hAnsi="Times New Roman"/>
                <w:sz w:val="16"/>
                <w:lang w:val="en-US"/>
              </w:rPr>
              <w:t>20MHz</w:t>
            </w:r>
          </w:p>
        </w:tc>
      </w:tr>
      <w:tr w:rsidR="00D22216" w:rsidRPr="001509F0" w14:paraId="0B5131A7" w14:textId="77777777" w:rsidTr="00464FE4">
        <w:trPr>
          <w:trHeight w:val="170"/>
          <w:jc w:val="center"/>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3015676A" w14:textId="77777777" w:rsidR="00D22216" w:rsidRPr="001509F0" w:rsidRDefault="00D22216" w:rsidP="00D22216">
            <w:pPr>
              <w:rPr>
                <w:sz w:val="16"/>
                <w:lang w:val="en-US"/>
              </w:rPr>
            </w:pPr>
            <w:r w:rsidRPr="009D087C">
              <w:rPr>
                <w:sz w:val="18"/>
              </w:rPr>
              <w:t>Others</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2D24E0" w14:textId="77777777" w:rsidR="00D22216" w:rsidRPr="00337A28" w:rsidRDefault="00D22216" w:rsidP="00D22216">
            <w:pPr>
              <w:jc w:val="center"/>
              <w:rPr>
                <w:rFonts w:ascii="Times New Roman" w:hAnsi="Times New Roman"/>
                <w:sz w:val="16"/>
                <w:lang w:val="en-US"/>
              </w:rPr>
            </w:pPr>
          </w:p>
        </w:tc>
        <w:tc>
          <w:tcPr>
            <w:tcW w:w="1519" w:type="dxa"/>
            <w:tcBorders>
              <w:top w:val="single" w:sz="8" w:space="0" w:color="000000"/>
              <w:left w:val="single" w:sz="8" w:space="0" w:color="000000"/>
              <w:bottom w:val="single" w:sz="8" w:space="0" w:color="000000"/>
              <w:right w:val="single" w:sz="8" w:space="0" w:color="000000"/>
            </w:tcBorders>
          </w:tcPr>
          <w:p w14:paraId="4F6B4C9A" w14:textId="77777777" w:rsidR="00D22216" w:rsidRPr="00337A28" w:rsidRDefault="00D22216" w:rsidP="00D22216">
            <w:pPr>
              <w:jc w:val="center"/>
              <w:rPr>
                <w:rFonts w:ascii="Times New Roman" w:hAnsi="Times New Roman"/>
                <w:sz w:val="16"/>
                <w:lang w:val="en-US"/>
              </w:rPr>
            </w:pPr>
          </w:p>
        </w:tc>
      </w:tr>
    </w:tbl>
    <w:p w14:paraId="5C6DD92F" w14:textId="77777777" w:rsidR="00E93723" w:rsidRDefault="00E93723" w:rsidP="00B42A45">
      <w:pPr>
        <w:spacing w:after="120"/>
        <w:jc w:val="both"/>
        <w:rPr>
          <w:rFonts w:ascii="Times New Roman" w:eastAsiaTheme="minorEastAsia" w:hAnsi="Times New Roman"/>
          <w:lang w:eastAsia="zh-CN"/>
        </w:rPr>
      </w:pPr>
    </w:p>
    <w:p w14:paraId="46064861" w14:textId="51A03B09" w:rsidR="00D30384" w:rsidRPr="00002DD4" w:rsidRDefault="00D30384" w:rsidP="00D30384">
      <w:pPr>
        <w:pStyle w:val="Heading1"/>
        <w:tabs>
          <w:tab w:val="num" w:pos="522"/>
        </w:tabs>
        <w:ind w:left="522" w:hanging="522"/>
        <w:rPr>
          <w:lang w:val="en-US" w:eastAsia="zh-CN"/>
        </w:rPr>
      </w:pPr>
      <w:r>
        <w:rPr>
          <w:lang w:val="en-US" w:eastAsia="zh-CN"/>
        </w:rPr>
        <w:lastRenderedPageBreak/>
        <w:t>3</w:t>
      </w:r>
      <w:r w:rsidRPr="005A4468">
        <w:rPr>
          <w:lang w:val="en-US" w:eastAsia="zh-CN"/>
        </w:rPr>
        <w:t xml:space="preserve"> </w:t>
      </w:r>
      <w:r>
        <w:rPr>
          <w:lang w:val="en-US" w:eastAsia="zh-CN"/>
        </w:rPr>
        <w:t>Co-channel Inter-Subband gNB-gNB CLI Modeling</w:t>
      </w:r>
    </w:p>
    <w:p w14:paraId="4B7AD2EB" w14:textId="3AB55817" w:rsidR="00D30384" w:rsidRPr="005A7061" w:rsidRDefault="00D30384" w:rsidP="00D30384">
      <w:pPr>
        <w:pStyle w:val="Heading2"/>
        <w:rPr>
          <w:lang w:val="en-US" w:eastAsia="zh-CN"/>
        </w:rPr>
      </w:pPr>
      <w:r w:rsidRPr="005A7061">
        <w:rPr>
          <w:lang w:val="en-US" w:eastAsia="zh-CN"/>
        </w:rPr>
        <w:t xml:space="preserve">3.1 </w:t>
      </w:r>
      <w:r w:rsidR="00EB21EE" w:rsidRPr="005A7061">
        <w:rPr>
          <w:lang w:val="en-US" w:eastAsia="zh-CN"/>
        </w:rPr>
        <w:t>Existing RAN4 Agreement</w:t>
      </w:r>
    </w:p>
    <w:p w14:paraId="33089922" w14:textId="3A9FC0A8" w:rsidR="00F15A16" w:rsidRDefault="00F15A16" w:rsidP="008722A5">
      <w:pPr>
        <w:spacing w:after="180"/>
        <w:jc w:val="both"/>
        <w:rPr>
          <w:rFonts w:ascii="Times New Roman" w:eastAsiaTheme="minorEastAsia" w:hAnsi="Times New Roman"/>
          <w:lang w:val="en-US" w:eastAsia="zh-CN"/>
        </w:rPr>
      </w:pPr>
      <w:r w:rsidRPr="00F15A16">
        <w:rPr>
          <w:rFonts w:ascii="Times New Roman" w:eastAsiaTheme="minorEastAsia" w:hAnsi="Times New Roman"/>
          <w:lang w:val="en-US" w:eastAsia="zh-CN"/>
        </w:rPr>
        <w:t>Ba</w:t>
      </w:r>
      <w:r>
        <w:rPr>
          <w:rFonts w:ascii="Times New Roman" w:eastAsiaTheme="minorEastAsia" w:hAnsi="Times New Roman"/>
          <w:lang w:val="en-US" w:eastAsia="zh-CN"/>
        </w:rPr>
        <w:t>sed on the WF</w:t>
      </w:r>
      <w:r w:rsidR="00547FE0">
        <w:rPr>
          <w:rFonts w:ascii="Times New Roman" w:eastAsiaTheme="minorEastAsia" w:hAnsi="Times New Roman"/>
          <w:lang w:val="en-US" w:eastAsia="zh-CN"/>
        </w:rPr>
        <w:t xml:space="preserve"> approved in RAN4#105</w:t>
      </w:r>
      <w:r>
        <w:rPr>
          <w:rFonts w:ascii="Times New Roman" w:eastAsiaTheme="minorEastAsia" w:hAnsi="Times New Roman"/>
          <w:lang w:val="en-US" w:eastAsia="zh-CN"/>
        </w:rPr>
        <w:t xml:space="preserve"> [6], </w:t>
      </w:r>
      <w:r w:rsidR="00C26DBD">
        <w:rPr>
          <w:rFonts w:ascii="Times New Roman" w:eastAsiaTheme="minorEastAsia" w:hAnsi="Times New Roman"/>
          <w:lang w:val="en-US" w:eastAsia="zh-CN"/>
        </w:rPr>
        <w:t xml:space="preserve">there are two key issues to be further discussed for co-channel co-site inter-sector gNB-gNB CLI evaluation: (1) the analysis framework, and (2) the achievable </w:t>
      </w:r>
      <w:r w:rsidR="00BC2B79">
        <w:rPr>
          <w:rFonts w:ascii="Times New Roman" w:eastAsiaTheme="minorEastAsia" w:hAnsi="Times New Roman"/>
          <w:lang w:val="en-US" w:eastAsia="zh-CN"/>
        </w:rPr>
        <w:t>antenna isolation</w:t>
      </w:r>
      <w:r w:rsidR="00C26DBD">
        <w:rPr>
          <w:rFonts w:ascii="Times New Roman" w:eastAsiaTheme="minorEastAsia" w:hAnsi="Times New Roman"/>
          <w:lang w:val="en-US" w:eastAsia="zh-CN"/>
        </w:rPr>
        <w:t xml:space="preserve"> in the case of co-site inter-sector gNB-gNB CLI.   </w:t>
      </w:r>
    </w:p>
    <w:tbl>
      <w:tblPr>
        <w:tblStyle w:val="TableGrid"/>
        <w:tblW w:w="0" w:type="auto"/>
        <w:tblLook w:val="04A0" w:firstRow="1" w:lastRow="0" w:firstColumn="1" w:lastColumn="0" w:noHBand="0" w:noVBand="1"/>
      </w:tblPr>
      <w:tblGrid>
        <w:gridCol w:w="9631"/>
      </w:tblGrid>
      <w:tr w:rsidR="00F15A16" w14:paraId="63DF26AB" w14:textId="77777777" w:rsidTr="00F15A16">
        <w:tc>
          <w:tcPr>
            <w:tcW w:w="9631" w:type="dxa"/>
          </w:tcPr>
          <w:p w14:paraId="02DB4ABD" w14:textId="77777777" w:rsidR="00F15A16" w:rsidRPr="00DF5C0D" w:rsidRDefault="00F15A16" w:rsidP="00F15A16">
            <w:pPr>
              <w:spacing w:after="0"/>
              <w:rPr>
                <w:b/>
                <w:bCs/>
                <w:lang w:eastAsia="zh-CN"/>
              </w:rPr>
            </w:pPr>
            <w:r w:rsidRPr="00DF5C0D">
              <w:rPr>
                <w:b/>
                <w:bCs/>
                <w:lang w:eastAsia="zh-CN"/>
              </w:rPr>
              <w:t xml:space="preserve">Agreement: </w:t>
            </w:r>
          </w:p>
          <w:p w14:paraId="31CED541" w14:textId="77777777" w:rsidR="00F15A16" w:rsidRPr="00DF5C0D" w:rsidRDefault="00F15A16" w:rsidP="00F15A16">
            <w:pPr>
              <w:pStyle w:val="ListParagraph"/>
              <w:numPr>
                <w:ilvl w:val="0"/>
                <w:numId w:val="1"/>
              </w:numPr>
              <w:spacing w:after="0"/>
              <w:ind w:left="936" w:firstLineChars="0"/>
              <w:rPr>
                <w:rFonts w:eastAsia="宋体"/>
                <w:szCs w:val="24"/>
                <w:lang w:eastAsia="zh-CN"/>
              </w:rPr>
            </w:pPr>
            <w:r w:rsidRPr="00DF5C0D">
              <w:rPr>
                <w:rFonts w:eastAsia="宋体"/>
                <w:szCs w:val="24"/>
                <w:lang w:eastAsia="zh-CN"/>
              </w:rPr>
              <w:t>FFS the analysis framework co-channel co-site inter-sector gNB-gNB CLI</w:t>
            </w:r>
          </w:p>
          <w:p w14:paraId="66D7F8FA" w14:textId="77777777" w:rsidR="00F15A16" w:rsidRPr="00DF5C0D" w:rsidRDefault="00F15A16" w:rsidP="00F15A16">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 xml:space="preserve">FFS the RSIC analysis framework can be reused or not. </w:t>
            </w:r>
          </w:p>
          <w:p w14:paraId="067781EA" w14:textId="77777777" w:rsidR="00F15A16" w:rsidRPr="00DF5C0D" w:rsidRDefault="00F15A16" w:rsidP="00F15A16">
            <w:pPr>
              <w:pStyle w:val="ListParagraph"/>
              <w:numPr>
                <w:ilvl w:val="0"/>
                <w:numId w:val="1"/>
              </w:numPr>
              <w:spacing w:after="0"/>
              <w:ind w:left="936" w:firstLineChars="0"/>
              <w:rPr>
                <w:rFonts w:eastAsia="宋体"/>
                <w:szCs w:val="24"/>
                <w:lang w:eastAsia="zh-CN"/>
              </w:rPr>
            </w:pPr>
            <w:r w:rsidRPr="00DF5C0D">
              <w:rPr>
                <w:rFonts w:eastAsia="宋体"/>
                <w:szCs w:val="24"/>
                <w:lang w:eastAsia="zh-CN"/>
              </w:rPr>
              <w:t xml:space="preserve">For co-channel co-site inter-sector gNB-gNB CLI modelling, it is encouraged to provide the numerical value for: </w:t>
            </w:r>
          </w:p>
          <w:p w14:paraId="31BFA17C"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The achievable coupling loss in the case of co-site inter-sector gNB-gNB</w:t>
            </w:r>
          </w:p>
          <w:p w14:paraId="1FA2E3B9"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Compared to self-interference, FFS the antenna isolation (with the achievable coupling loss). </w:t>
            </w:r>
          </w:p>
          <w:p w14:paraId="4706E33C"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Information about the following aspects can be provided: </w:t>
            </w:r>
          </w:p>
          <w:p w14:paraId="6E484305"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Operating band</w:t>
            </w:r>
          </w:p>
          <w:p w14:paraId="654008EE"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BS class</w:t>
            </w:r>
          </w:p>
          <w:p w14:paraId="64A384E0"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Inter-sector distance</w:t>
            </w:r>
          </w:p>
          <w:p w14:paraId="702D6D39"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Details about isolation structure</w:t>
            </w:r>
          </w:p>
          <w:p w14:paraId="0DD5F330" w14:textId="27AA5BBA" w:rsidR="00F15A16" w:rsidRPr="00F15A16"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Other site considerations</w:t>
            </w:r>
          </w:p>
        </w:tc>
      </w:tr>
    </w:tbl>
    <w:p w14:paraId="41D52DA0" w14:textId="15E94142" w:rsidR="00F15A16" w:rsidRDefault="00F15A16" w:rsidP="008722A5">
      <w:pPr>
        <w:spacing w:after="180"/>
        <w:jc w:val="both"/>
        <w:rPr>
          <w:rFonts w:ascii="Times New Roman" w:eastAsiaTheme="minorEastAsia" w:hAnsi="Times New Roman"/>
          <w:lang w:val="en-US" w:eastAsia="zh-CN"/>
        </w:rPr>
      </w:pPr>
    </w:p>
    <w:p w14:paraId="30794BE8" w14:textId="56EFC9FE" w:rsidR="00F01798" w:rsidRDefault="00F01798" w:rsidP="008722A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And based on WF [</w:t>
      </w:r>
      <w:r w:rsidR="00547FE0">
        <w:t>11</w:t>
      </w:r>
      <w:r>
        <w:rPr>
          <w:rFonts w:ascii="Times New Roman" w:eastAsiaTheme="minorEastAsia" w:hAnsi="Times New Roman"/>
          <w:lang w:val="en-US" w:eastAsia="zh-CN"/>
        </w:rPr>
        <w:t>]</w:t>
      </w:r>
      <w:r w:rsidR="00547FE0">
        <w:rPr>
          <w:rFonts w:ascii="Times New Roman" w:eastAsiaTheme="minorEastAsia" w:hAnsi="Times New Roman"/>
          <w:lang w:val="en-US" w:eastAsia="zh-CN"/>
        </w:rPr>
        <w:t xml:space="preserve"> approved in RAN4#106</w:t>
      </w:r>
      <w:r>
        <w:rPr>
          <w:rFonts w:ascii="Times New Roman" w:eastAsiaTheme="minorEastAsia" w:hAnsi="Times New Roman"/>
          <w:lang w:val="en-US" w:eastAsia="zh-CN"/>
        </w:rPr>
        <w:t xml:space="preserve">, the following agreements are agreed: </w:t>
      </w:r>
    </w:p>
    <w:tbl>
      <w:tblPr>
        <w:tblStyle w:val="TableGrid"/>
        <w:tblW w:w="0" w:type="auto"/>
        <w:tblLook w:val="04A0" w:firstRow="1" w:lastRow="0" w:firstColumn="1" w:lastColumn="0" w:noHBand="0" w:noVBand="1"/>
      </w:tblPr>
      <w:tblGrid>
        <w:gridCol w:w="9631"/>
      </w:tblGrid>
      <w:tr w:rsidR="00F01798" w14:paraId="72C8A531" w14:textId="77777777" w:rsidTr="00F01798">
        <w:tc>
          <w:tcPr>
            <w:tcW w:w="9631" w:type="dxa"/>
          </w:tcPr>
          <w:p w14:paraId="1C0DAA0A" w14:textId="77777777" w:rsidR="00EB21EE" w:rsidRDefault="00EB21EE" w:rsidP="00EB21EE">
            <w:pPr>
              <w:spacing w:after="0"/>
              <w:rPr>
                <w:highlight w:val="green"/>
                <w:lang w:eastAsia="zh-CN"/>
              </w:rPr>
            </w:pPr>
            <w:r w:rsidRPr="009B7205">
              <w:rPr>
                <w:highlight w:val="green"/>
                <w:lang w:eastAsia="zh-CN"/>
              </w:rPr>
              <w:t xml:space="preserve">Agreement </w:t>
            </w:r>
          </w:p>
          <w:p w14:paraId="5341043E" w14:textId="77777777" w:rsidR="00EB21EE" w:rsidRDefault="00EB21EE" w:rsidP="00EB21EE">
            <w:pPr>
              <w:spacing w:after="0"/>
            </w:pPr>
            <w:r>
              <w:t>Inter-sector isolation value range</w:t>
            </w:r>
          </w:p>
          <w:p w14:paraId="004CAAB9" w14:textId="77777777" w:rsidR="00EB21EE" w:rsidRPr="009406FA" w:rsidRDefault="00EB21EE" w:rsidP="00EB21EE">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 xml:space="preserve">Regarding spatial isolation values, the following values have been proposed for </w:t>
            </w:r>
            <w:proofErr w:type="gramStart"/>
            <w:r w:rsidRPr="009406FA">
              <w:rPr>
                <w:lang w:eastAsia="zh-CN"/>
              </w:rPr>
              <w:t>macro BS</w:t>
            </w:r>
            <w:proofErr w:type="gramEnd"/>
            <w:r w:rsidRPr="009406FA">
              <w:rPr>
                <w:lang w:eastAsia="zh-CN"/>
              </w:rPr>
              <w:t xml:space="preserve"> in RAN4: </w:t>
            </w:r>
          </w:p>
          <w:p w14:paraId="183E39C6"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FR1: 62-93dB with 75dB being typical values.</w:t>
            </w:r>
          </w:p>
          <w:p w14:paraId="263B2E1C"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FR2: 75-98dB with 88dB being typical values.</w:t>
            </w:r>
          </w:p>
          <w:p w14:paraId="4764AD76"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7C5F6A3F" w14:textId="77777777" w:rsidR="00EB21EE" w:rsidRPr="009406FA" w:rsidRDefault="00EB21EE" w:rsidP="00EB21EE">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In forthcoming meetings values for macro and other BS classes should be proposed</w:t>
            </w:r>
          </w:p>
          <w:p w14:paraId="737BDFAE" w14:textId="77777777" w:rsidR="00EB21EE" w:rsidRDefault="00EB21EE" w:rsidP="00EB21EE">
            <w:pPr>
              <w:spacing w:after="0"/>
              <w:rPr>
                <w:lang w:val="en-US"/>
              </w:rPr>
            </w:pPr>
          </w:p>
          <w:p w14:paraId="72410C85" w14:textId="77777777" w:rsidR="00EB21EE" w:rsidRDefault="00EB21EE" w:rsidP="00EB21EE">
            <w:pPr>
              <w:spacing w:after="0"/>
              <w:rPr>
                <w:highlight w:val="green"/>
                <w:lang w:eastAsia="zh-CN"/>
              </w:rPr>
            </w:pPr>
            <w:r w:rsidRPr="009B7205">
              <w:rPr>
                <w:highlight w:val="green"/>
                <w:lang w:eastAsia="zh-CN"/>
              </w:rPr>
              <w:t xml:space="preserve">Agreement </w:t>
            </w:r>
          </w:p>
          <w:p w14:paraId="448A4353" w14:textId="77777777" w:rsidR="00EB21EE" w:rsidRDefault="00EB21EE" w:rsidP="00EB21EE">
            <w:pPr>
              <w:spacing w:after="0"/>
            </w:pPr>
            <w:r w:rsidRPr="009406FA">
              <w:t>Evaluation of inter-sector interference impacts</w:t>
            </w:r>
          </w:p>
          <w:p w14:paraId="0745AE7B" w14:textId="77777777" w:rsidR="00EB21EE" w:rsidRPr="009406FA" w:rsidRDefault="00EB21EE" w:rsidP="00EB21EE">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For co-channel co-site inter-sector inter-gNB CLI, RAN4 to reuse the self-interference analysis framework with revisited mitigation capabilities if found necessary:</w:t>
            </w:r>
          </w:p>
          <w:p w14:paraId="17436AAB"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FFS how much desense because of co-site inter-sector CLI</w:t>
            </w:r>
          </w:p>
          <w:p w14:paraId="105FEEA0" w14:textId="77777777" w:rsidR="00EB21EE" w:rsidRPr="009406FA" w:rsidRDefault="00EB21EE" w:rsidP="00EB21EE">
            <w:pPr>
              <w:pStyle w:val="ListParagraph"/>
              <w:widowControl w:val="0"/>
              <w:numPr>
                <w:ilvl w:val="2"/>
                <w:numId w:val="35"/>
              </w:numPr>
              <w:overflowPunct/>
              <w:autoSpaceDE/>
              <w:autoSpaceDN/>
              <w:adjustRightInd/>
              <w:spacing w:after="0"/>
              <w:ind w:firstLineChars="0"/>
              <w:jc w:val="both"/>
              <w:textAlignment w:val="auto"/>
              <w:rPr>
                <w:lang w:eastAsia="zh-CN"/>
              </w:rPr>
            </w:pPr>
            <w:r w:rsidRPr="009406FA">
              <w:rPr>
                <w:lang w:eastAsia="zh-CN"/>
              </w:rPr>
              <w:t>FFS 1dB desense (in additional to the self-interference) can be used as starting point for further study.</w:t>
            </w:r>
          </w:p>
          <w:p w14:paraId="4B52350F" w14:textId="77777777" w:rsidR="00EB21EE" w:rsidRPr="009406FA" w:rsidRDefault="00EB21EE" w:rsidP="00EB21EE">
            <w:pPr>
              <w:pStyle w:val="ListParagraph"/>
              <w:widowControl w:val="0"/>
              <w:numPr>
                <w:ilvl w:val="2"/>
                <w:numId w:val="35"/>
              </w:numPr>
              <w:overflowPunct/>
              <w:autoSpaceDE/>
              <w:autoSpaceDN/>
              <w:adjustRightInd/>
              <w:spacing w:after="0"/>
              <w:ind w:firstLineChars="0"/>
              <w:jc w:val="both"/>
              <w:textAlignment w:val="auto"/>
              <w:rPr>
                <w:lang w:eastAsia="zh-CN"/>
              </w:rPr>
            </w:pPr>
            <w:r w:rsidRPr="009406FA">
              <w:rPr>
                <w:lang w:eastAsia="zh-CN"/>
              </w:rPr>
              <w:t xml:space="preserve">FFS the desense value contains the interference from both neighboring sectors or from only one neighboring sector.  </w:t>
            </w:r>
          </w:p>
          <w:p w14:paraId="2BCA5E7C" w14:textId="77777777" w:rsidR="00EB21EE" w:rsidRDefault="00EB21EE" w:rsidP="00EB21EE">
            <w:pPr>
              <w:spacing w:after="0"/>
            </w:pPr>
          </w:p>
          <w:p w14:paraId="27228803" w14:textId="6FF69951" w:rsidR="00F01798" w:rsidRPr="00EB21EE" w:rsidRDefault="00EB21EE" w:rsidP="006B15AE">
            <w:pPr>
              <w:pStyle w:val="ListParagraph"/>
              <w:widowControl w:val="0"/>
              <w:numPr>
                <w:ilvl w:val="0"/>
                <w:numId w:val="35"/>
              </w:numPr>
              <w:overflowPunct/>
              <w:autoSpaceDE/>
              <w:autoSpaceDN/>
              <w:adjustRightInd/>
              <w:spacing w:after="0"/>
              <w:ind w:firstLineChars="0"/>
              <w:jc w:val="both"/>
              <w:textAlignment w:val="auto"/>
              <w:rPr>
                <w:rFonts w:eastAsiaTheme="minorEastAsia"/>
                <w:lang w:eastAsia="zh-CN"/>
              </w:rPr>
            </w:pPr>
            <w:r w:rsidRPr="00260F3E">
              <w:rPr>
                <w:lang w:eastAsia="zh-CN"/>
              </w:rPr>
              <w:t>The following analysis framework has been provided as an example. It is not agreed, but is provided as a reference for further discussion</w:t>
            </w:r>
          </w:p>
        </w:tc>
      </w:tr>
    </w:tbl>
    <w:p w14:paraId="0A85520E" w14:textId="27F0620D" w:rsidR="00F01798" w:rsidRDefault="00F01798" w:rsidP="008722A5">
      <w:pPr>
        <w:spacing w:after="180"/>
        <w:jc w:val="both"/>
        <w:rPr>
          <w:rFonts w:ascii="Times New Roman" w:eastAsiaTheme="minorEastAsia" w:hAnsi="Times New Roman"/>
          <w:lang w:val="en-US" w:eastAsia="zh-CN"/>
        </w:rPr>
      </w:pPr>
    </w:p>
    <w:p w14:paraId="0B7577A5" w14:textId="23408480" w:rsidR="006B15AE" w:rsidRDefault="006B15AE" w:rsidP="006B15A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Furthermore, in RAN4</w:t>
      </w:r>
      <w:r w:rsidR="00547FE0">
        <w:rPr>
          <w:rFonts w:ascii="Times New Roman" w:eastAsiaTheme="minorEastAsia" w:hAnsi="Times New Roman"/>
          <w:lang w:val="en-US" w:eastAsia="zh-CN"/>
        </w:rPr>
        <w:t>#106-bis-e</w:t>
      </w:r>
      <w:r>
        <w:rPr>
          <w:rFonts w:ascii="Times New Roman" w:eastAsiaTheme="minorEastAsia" w:hAnsi="Times New Roman"/>
          <w:lang w:val="en-US" w:eastAsia="zh-CN"/>
        </w:rPr>
        <w:t xml:space="preserve">, , the following agreements are </w:t>
      </w:r>
      <w:r w:rsidR="00547FE0">
        <w:rPr>
          <w:rFonts w:ascii="Times New Roman" w:eastAsiaTheme="minorEastAsia" w:hAnsi="Times New Roman"/>
          <w:lang w:val="en-US" w:eastAsia="zh-CN"/>
        </w:rPr>
        <w:t>achieved in WF [</w:t>
      </w:r>
      <w:r w:rsidR="00547FE0">
        <w:t>15</w:t>
      </w:r>
      <w:r w:rsidR="00547FE0">
        <w:rPr>
          <w:rFonts w:ascii="Times New Roman" w:eastAsiaTheme="minorEastAsia" w:hAnsi="Times New Roman"/>
          <w:lang w:val="en-US" w:eastAsia="zh-CN"/>
        </w:rPr>
        <w:t>]</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1A2D40" w14:paraId="0B4BBA8D" w14:textId="77777777" w:rsidTr="001A2D40">
        <w:tc>
          <w:tcPr>
            <w:tcW w:w="9631" w:type="dxa"/>
          </w:tcPr>
          <w:p w14:paraId="25E33FC4" w14:textId="77777777" w:rsidR="001A2D40" w:rsidRDefault="001A2D40" w:rsidP="001A2D40">
            <w:pPr>
              <w:spacing w:after="60"/>
              <w:rPr>
                <w:lang w:eastAsia="zh-CN"/>
              </w:rPr>
            </w:pPr>
            <w:r>
              <w:rPr>
                <w:b/>
                <w:lang w:eastAsia="zh-CN"/>
              </w:rPr>
              <w:t>Agreements</w:t>
            </w:r>
            <w:r>
              <w:rPr>
                <w:lang w:eastAsia="zh-CN"/>
              </w:rPr>
              <w:t xml:space="preserve">: </w:t>
            </w:r>
          </w:p>
          <w:p w14:paraId="1A12044B" w14:textId="77777777" w:rsidR="001A2D40" w:rsidRPr="00BE53A7" w:rsidRDefault="001A2D40" w:rsidP="001A2D40">
            <w:pPr>
              <w:numPr>
                <w:ilvl w:val="1"/>
                <w:numId w:val="18"/>
              </w:numPr>
              <w:spacing w:after="60"/>
              <w:rPr>
                <w:rFonts w:eastAsiaTheme="minorEastAsia"/>
                <w:iCs/>
                <w:lang w:val="en-US" w:eastAsia="zh-CN"/>
              </w:rPr>
            </w:pPr>
            <w:r w:rsidRPr="00BE53A7">
              <w:rPr>
                <w:rFonts w:eastAsiaTheme="minorEastAsia"/>
                <w:iCs/>
                <w:lang w:val="en-US" w:eastAsia="zh-CN"/>
              </w:rPr>
              <w:t>For co-channel co-site inter-sector CLI, company can report XdB desense (or YdB relative to RX noise floor) in additional to the self-interference in the implementation feasibility study, for which company can report it contains the interference from single or both co-site neighboring sectors.</w:t>
            </w:r>
          </w:p>
          <w:p w14:paraId="403B6CAA" w14:textId="77777777" w:rsidR="001A2D40" w:rsidRPr="00BE53A7" w:rsidRDefault="001A2D40" w:rsidP="001A2D40">
            <w:pPr>
              <w:numPr>
                <w:ilvl w:val="2"/>
                <w:numId w:val="18"/>
              </w:numPr>
              <w:spacing w:after="60"/>
              <w:rPr>
                <w:rFonts w:eastAsiaTheme="minorEastAsia"/>
                <w:iCs/>
                <w:lang w:val="en-US" w:eastAsia="zh-CN"/>
              </w:rPr>
            </w:pPr>
            <w:r w:rsidRPr="00BE53A7">
              <w:rPr>
                <w:rFonts w:eastAsiaTheme="minorEastAsia"/>
                <w:iCs/>
                <w:lang w:val="en-US" w:eastAsia="zh-CN"/>
              </w:rPr>
              <w:t xml:space="preserve">There is no necessity to define a criterion in terms of desense on co-channel co-site inter-sector CLI for implementation feasibility study. </w:t>
            </w:r>
          </w:p>
          <w:p w14:paraId="42C4912C" w14:textId="77777777" w:rsidR="001A2D40" w:rsidRPr="00BE53A7" w:rsidRDefault="001A2D40" w:rsidP="001A2D40">
            <w:pPr>
              <w:numPr>
                <w:ilvl w:val="1"/>
                <w:numId w:val="18"/>
              </w:numPr>
              <w:spacing w:after="60"/>
              <w:rPr>
                <w:rFonts w:eastAsiaTheme="minorEastAsia"/>
                <w:iCs/>
                <w:lang w:val="en-US" w:eastAsia="zh-CN"/>
              </w:rPr>
            </w:pPr>
            <w:r w:rsidRPr="00BE53A7">
              <w:rPr>
                <w:rFonts w:eastAsiaTheme="minorEastAsia"/>
                <w:iCs/>
                <w:lang w:val="en-US" w:eastAsia="zh-CN"/>
              </w:rPr>
              <w:t>For the proposed inter-sector table, the wrongly used term “RSIC shall be corrected.</w:t>
            </w:r>
          </w:p>
          <w:p w14:paraId="1FF23114" w14:textId="77777777" w:rsidR="001A2D40" w:rsidRDefault="001A2D40" w:rsidP="001A2D40">
            <w:pPr>
              <w:numPr>
                <w:ilvl w:val="1"/>
                <w:numId w:val="18"/>
              </w:numPr>
              <w:spacing w:after="60"/>
              <w:rPr>
                <w:rFonts w:eastAsiaTheme="minorEastAsia"/>
                <w:iCs/>
                <w:lang w:val="en-US" w:eastAsia="zh-CN"/>
              </w:rPr>
            </w:pPr>
            <w:r w:rsidRPr="00BE53A7">
              <w:rPr>
                <w:rFonts w:eastAsiaTheme="minorEastAsia"/>
                <w:iCs/>
                <w:lang w:val="en-US" w:eastAsia="zh-CN"/>
              </w:rPr>
              <w:lastRenderedPageBreak/>
              <w:t xml:space="preserve">The same framework can be applied for co-existence study </w:t>
            </w:r>
          </w:p>
          <w:p w14:paraId="406A2591" w14:textId="77777777" w:rsidR="001A2D40" w:rsidRDefault="001A2D40" w:rsidP="001A2D40">
            <w:pPr>
              <w:spacing w:after="60"/>
              <w:rPr>
                <w:rFonts w:eastAsiaTheme="minorEastAsia"/>
                <w:iCs/>
                <w:lang w:val="en-US" w:eastAsia="zh-CN"/>
              </w:rPr>
            </w:pPr>
          </w:p>
          <w:p w14:paraId="43300690" w14:textId="77777777" w:rsidR="001A2D40" w:rsidRDefault="001A2D40" w:rsidP="001A2D40">
            <w:pPr>
              <w:spacing w:after="60"/>
              <w:rPr>
                <w:lang w:val="en-US" w:eastAsia="zh-CN"/>
              </w:rPr>
            </w:pPr>
            <w:r>
              <w:rPr>
                <w:lang w:val="en-US" w:eastAsia="zh-CN"/>
              </w:rPr>
              <w:t>The following agreement applies also to co-site co-channel inter-sector analysis:</w:t>
            </w:r>
          </w:p>
          <w:p w14:paraId="2478A8D1" w14:textId="77777777" w:rsidR="001A2D40" w:rsidRPr="008D49C2" w:rsidRDefault="001A2D40" w:rsidP="001A2D40">
            <w:pPr>
              <w:pStyle w:val="ListParagraph"/>
              <w:numPr>
                <w:ilvl w:val="1"/>
                <w:numId w:val="18"/>
              </w:numPr>
              <w:spacing w:after="60"/>
              <w:ind w:firstLineChars="0"/>
              <w:rPr>
                <w:rFonts w:eastAsiaTheme="minorEastAsia"/>
              </w:rPr>
            </w:pPr>
            <w:r w:rsidRPr="008D49C2">
              <w:rPr>
                <w:rFonts w:eastAsiaTheme="minorEastAsia"/>
              </w:rPr>
              <w:t>Add subsection (e.g., one subsection per company) to allow companies’ technical input for at least WA BS, and other BS classes if the need justified. Based on that, the conclusion can be made based on the condition that certain techniques are utilized etc.</w:t>
            </w:r>
          </w:p>
          <w:p w14:paraId="43F11FFC" w14:textId="77777777" w:rsidR="001A2D40" w:rsidRPr="008D49C2" w:rsidRDefault="001A2D40" w:rsidP="001A2D40">
            <w:pPr>
              <w:pStyle w:val="ListParagraph"/>
              <w:numPr>
                <w:ilvl w:val="1"/>
                <w:numId w:val="18"/>
              </w:numPr>
              <w:spacing w:after="60"/>
              <w:ind w:firstLineChars="0"/>
              <w:rPr>
                <w:rFonts w:eastAsiaTheme="minorEastAsia"/>
              </w:rPr>
            </w:pPr>
            <w:r w:rsidRPr="008D49C2">
              <w:rPr>
                <w:rFonts w:eastAsiaTheme="minorEastAsia"/>
              </w:rPr>
              <w:t>Summary sub-section shall be considered to harmonize the common understating from RAN4 if possible and summarize the input from companies.</w:t>
            </w:r>
          </w:p>
          <w:p w14:paraId="6D735589" w14:textId="77777777" w:rsidR="001A2D40" w:rsidRDefault="001A2D40" w:rsidP="001A2D40">
            <w:pPr>
              <w:spacing w:after="60"/>
              <w:rPr>
                <w:rFonts w:eastAsiaTheme="minorEastAsia"/>
                <w:iCs/>
                <w:lang w:eastAsia="zh-CN"/>
              </w:rPr>
            </w:pPr>
          </w:p>
          <w:p w14:paraId="0BE9E110" w14:textId="77777777" w:rsidR="001A2D40" w:rsidRPr="001A2D40" w:rsidRDefault="001A2D40" w:rsidP="001A2D40">
            <w:pPr>
              <w:spacing w:after="60"/>
              <w:rPr>
                <w:rFonts w:eastAsiaTheme="minorEastAsia"/>
                <w:iCs/>
                <w:lang w:eastAsia="zh-CN"/>
              </w:rPr>
            </w:pPr>
            <w:r w:rsidRPr="001A2D40">
              <w:rPr>
                <w:rFonts w:eastAsiaTheme="minorEastAsia"/>
                <w:iCs/>
                <w:lang w:eastAsia="zh-CN"/>
              </w:rPr>
              <w:t>Template for capturing co-site inter-sector co-channel interference impact</w:t>
            </w:r>
          </w:p>
          <w:p w14:paraId="266BE87F" w14:textId="77777777" w:rsidR="001A2D40" w:rsidRPr="001A2D40" w:rsidRDefault="001A2D40" w:rsidP="001A2D40">
            <w:pPr>
              <w:spacing w:after="60"/>
              <w:rPr>
                <w:rFonts w:eastAsiaTheme="minorEastAsia"/>
                <w:iCs/>
                <w:lang w:eastAsia="zh-CN"/>
              </w:rPr>
            </w:pPr>
          </w:p>
          <w:p w14:paraId="1DC0F269" w14:textId="79377892" w:rsidR="001A2D40" w:rsidRPr="001A2D40" w:rsidRDefault="001A2D40" w:rsidP="001A2D40">
            <w:pPr>
              <w:spacing w:after="60"/>
              <w:rPr>
                <w:rFonts w:eastAsiaTheme="minorEastAsia"/>
                <w:b/>
                <w:bCs/>
                <w:iCs/>
                <w:lang w:eastAsia="zh-CN"/>
              </w:rPr>
            </w:pPr>
            <w:r w:rsidRPr="001A2D40">
              <w:rPr>
                <w:rFonts w:eastAsiaTheme="minorEastAsia"/>
                <w:b/>
                <w:bCs/>
                <w:iCs/>
                <w:lang w:eastAsia="zh-CN"/>
              </w:rPr>
              <w:t>&lt;Way forward&gt;:</w:t>
            </w:r>
          </w:p>
          <w:p w14:paraId="0E205C52" w14:textId="77777777" w:rsidR="001A2D40" w:rsidRPr="001A2D40" w:rsidRDefault="001A2D40" w:rsidP="001A2D40">
            <w:pPr>
              <w:spacing w:after="60"/>
              <w:rPr>
                <w:rFonts w:eastAsiaTheme="minorEastAsia"/>
                <w:iCs/>
                <w:lang w:eastAsia="zh-CN"/>
              </w:rPr>
            </w:pPr>
            <w:r w:rsidRPr="001A2D40">
              <w:rPr>
                <w:rFonts w:eastAsiaTheme="minorEastAsia" w:hint="eastAsia"/>
                <w:iCs/>
                <w:lang w:eastAsia="zh-CN"/>
              </w:rPr>
              <w:t>•</w:t>
            </w:r>
            <w:r w:rsidRPr="001A2D40">
              <w:rPr>
                <w:rFonts w:eastAsiaTheme="minorEastAsia"/>
                <w:iCs/>
                <w:lang w:eastAsia="zh-CN"/>
              </w:rPr>
              <w:tab/>
              <w:t>Proposal for table name:</w:t>
            </w:r>
          </w:p>
          <w:p w14:paraId="49ED31C7" w14:textId="3F27E98C" w:rsidR="001A2D40" w:rsidRPr="001A2D40" w:rsidRDefault="001A2D40" w:rsidP="001A2D40">
            <w:pPr>
              <w:spacing w:after="60"/>
              <w:ind w:left="284"/>
              <w:rPr>
                <w:rFonts w:eastAsiaTheme="minorEastAsia"/>
                <w:iCs/>
                <w:lang w:eastAsia="zh-CN"/>
              </w:rPr>
            </w:pPr>
            <w:r w:rsidRPr="001A2D40">
              <w:rPr>
                <w:rFonts w:eastAsiaTheme="minorEastAsia" w:hint="eastAsia"/>
                <w:iCs/>
                <w:lang w:eastAsia="zh-CN"/>
              </w:rPr>
              <w:t>•</w:t>
            </w:r>
            <w:r w:rsidRPr="001A2D40">
              <w:rPr>
                <w:rFonts w:eastAsiaTheme="minorEastAsia"/>
                <w:iCs/>
                <w:lang w:eastAsia="zh-CN"/>
              </w:rPr>
              <w:tab/>
              <w:t>Co-site inter-sector co-channel interference table</w:t>
            </w:r>
          </w:p>
          <w:p w14:paraId="771F6AA9" w14:textId="50F0C0F9" w:rsidR="001A2D40" w:rsidRPr="001A2D40" w:rsidRDefault="001A2D40" w:rsidP="001A2D40">
            <w:pPr>
              <w:spacing w:after="60"/>
              <w:rPr>
                <w:rFonts w:eastAsiaTheme="minorEastAsia"/>
                <w:iCs/>
                <w:lang w:eastAsia="zh-CN"/>
              </w:rPr>
            </w:pPr>
            <w:r w:rsidRPr="001A2D40">
              <w:rPr>
                <w:rFonts w:eastAsiaTheme="minorEastAsia" w:hint="eastAsia"/>
                <w:iCs/>
                <w:lang w:eastAsia="zh-CN"/>
              </w:rPr>
              <w:t>•</w:t>
            </w:r>
            <w:r w:rsidRPr="001A2D40">
              <w:rPr>
                <w:rFonts w:eastAsiaTheme="minorEastAsia"/>
                <w:iCs/>
                <w:lang w:eastAsia="zh-CN"/>
              </w:rPr>
              <w:tab/>
              <w:t>Proposal for table format:</w:t>
            </w:r>
            <w:r>
              <w:rPr>
                <w:rFonts w:eastAsiaTheme="minorEastAsia"/>
                <w:iCs/>
                <w:lang w:eastAsia="zh-CN"/>
              </w:rPr>
              <w:t xml:space="preserve"> &lt;omitted here&gt;</w:t>
            </w:r>
          </w:p>
        </w:tc>
      </w:tr>
    </w:tbl>
    <w:p w14:paraId="4BEE5088" w14:textId="77777777" w:rsidR="006B15AE" w:rsidRPr="00F15A16" w:rsidRDefault="006B15AE" w:rsidP="008722A5">
      <w:pPr>
        <w:spacing w:after="180"/>
        <w:jc w:val="both"/>
        <w:rPr>
          <w:rFonts w:ascii="Times New Roman" w:eastAsiaTheme="minorEastAsia" w:hAnsi="Times New Roman"/>
          <w:lang w:val="en-US" w:eastAsia="zh-CN"/>
        </w:rPr>
      </w:pPr>
    </w:p>
    <w:p w14:paraId="6560A8FD" w14:textId="3938EA3E" w:rsidR="00C26DBD" w:rsidRPr="005A7061" w:rsidRDefault="00EB21EE" w:rsidP="003942AA">
      <w:pPr>
        <w:pStyle w:val="Heading2"/>
        <w:rPr>
          <w:lang w:val="en-US"/>
        </w:rPr>
      </w:pPr>
      <w:r w:rsidRPr="005A7061">
        <w:rPr>
          <w:lang w:val="en-US" w:eastAsia="zh-CN"/>
        </w:rPr>
        <w:t xml:space="preserve">3.2 Further </w:t>
      </w:r>
      <w:r w:rsidR="003942AA">
        <w:rPr>
          <w:lang w:val="en-US" w:eastAsia="zh-CN"/>
        </w:rPr>
        <w:t xml:space="preserve">analysis on </w:t>
      </w:r>
      <w:bookmarkStart w:id="3" w:name="_Hlk131953368"/>
      <w:r w:rsidR="003942AA">
        <w:rPr>
          <w:lang w:val="en-US" w:eastAsia="zh-CN"/>
        </w:rPr>
        <w:t>c</w:t>
      </w:r>
      <w:r w:rsidRPr="005A7061">
        <w:rPr>
          <w:lang w:val="en-US"/>
        </w:rPr>
        <w:t xml:space="preserve">o-site inter-sector </w:t>
      </w:r>
      <w:r w:rsidR="001A2D40">
        <w:rPr>
          <w:lang w:val="en-US"/>
        </w:rPr>
        <w:t xml:space="preserve">co-channel </w:t>
      </w:r>
      <w:r w:rsidRPr="005A7061">
        <w:rPr>
          <w:lang w:val="en-US"/>
        </w:rPr>
        <w:t>CLI</w:t>
      </w:r>
    </w:p>
    <w:p w14:paraId="44D9CFFA" w14:textId="666505E5" w:rsidR="003572B7" w:rsidRDefault="003572B7" w:rsidP="003572B7">
      <w:pPr>
        <w:spacing w:after="180"/>
        <w:jc w:val="both"/>
        <w:rPr>
          <w:rFonts w:ascii="Times New Roman" w:eastAsiaTheme="minorEastAsia" w:hAnsi="Times New Roman"/>
          <w:lang w:val="en-US" w:eastAsia="zh-CN"/>
        </w:rPr>
      </w:pPr>
      <w:bookmarkStart w:id="4" w:name="_Hlk131953386"/>
      <w:bookmarkEnd w:id="3"/>
      <w:r>
        <w:rPr>
          <w:rFonts w:ascii="Times New Roman" w:eastAsiaTheme="minorEastAsia" w:hAnsi="Times New Roman"/>
          <w:lang w:val="en-US" w:eastAsia="zh-CN"/>
        </w:rPr>
        <w:t xml:space="preserve">Based on the </w:t>
      </w:r>
      <w:r w:rsidRPr="003572B7">
        <w:rPr>
          <w:rFonts w:ascii="Times New Roman" w:eastAsiaTheme="minorEastAsia" w:hAnsi="Times New Roman"/>
          <w:lang w:val="en-US" w:eastAsia="zh-CN"/>
        </w:rPr>
        <w:t xml:space="preserve">RF simulation provided in the </w:t>
      </w:r>
      <w:r>
        <w:rPr>
          <w:rFonts w:ascii="Times New Roman" w:eastAsiaTheme="minorEastAsia" w:hAnsi="Times New Roman"/>
          <w:lang w:val="en-US" w:eastAsia="zh-CN"/>
        </w:rPr>
        <w:t>RAN4#106 [13]</w:t>
      </w:r>
      <w:r w:rsidRPr="003572B7">
        <w:rPr>
          <w:rFonts w:ascii="Times New Roman" w:eastAsiaTheme="minorEastAsia" w:hAnsi="Times New Roman"/>
          <w:lang w:val="en-US" w:eastAsia="zh-CN"/>
        </w:rPr>
        <w:t xml:space="preserve">, the antenna isolation (with the achievable coupling loss) has been evaluated for the </w:t>
      </w:r>
      <w:r w:rsidRPr="003572B7">
        <w:rPr>
          <w:rFonts w:eastAsiaTheme="minorEastAsia"/>
          <w:lang w:val="en-US" w:eastAsia="zh-CN"/>
        </w:rPr>
        <w:t>3</w:t>
      </w:r>
      <w:r>
        <w:rPr>
          <w:rFonts w:eastAsiaTheme="minorEastAsia"/>
          <w:lang w:val="en-US" w:eastAsia="zh-CN"/>
        </w:rPr>
        <w:t>-</w:t>
      </w:r>
      <w:r w:rsidRPr="003572B7">
        <w:rPr>
          <w:rFonts w:eastAsiaTheme="minorEastAsia"/>
          <w:lang w:val="en-US" w:eastAsia="zh-CN"/>
        </w:rPr>
        <w:t>sector scenario</w:t>
      </w:r>
      <w:r>
        <w:rPr>
          <w:rFonts w:eastAsiaTheme="minorEastAsia"/>
          <w:lang w:val="en-US" w:eastAsia="zh-CN"/>
        </w:rPr>
        <w:t xml:space="preserve">, by concluding that </w:t>
      </w:r>
      <w:r>
        <w:rPr>
          <w:rFonts w:ascii="Times New Roman" w:eastAsiaTheme="minorEastAsia" w:hAnsi="Times New Roman"/>
          <w:lang w:val="en-US" w:eastAsia="zh-CN"/>
        </w:rPr>
        <w:t>the a</w:t>
      </w:r>
      <w:r w:rsidRPr="00123AC5">
        <w:rPr>
          <w:rFonts w:ascii="Times New Roman" w:eastAsiaTheme="minorEastAsia" w:hAnsi="Times New Roman"/>
          <w:lang w:val="en-US" w:eastAsia="zh-CN"/>
        </w:rPr>
        <w:t xml:space="preserve">ntennal </w:t>
      </w:r>
      <w:r>
        <w:rPr>
          <w:rFonts w:ascii="Times New Roman" w:eastAsiaTheme="minorEastAsia" w:hAnsi="Times New Roman"/>
          <w:lang w:val="en-US" w:eastAsia="zh-CN"/>
        </w:rPr>
        <w:t>i</w:t>
      </w:r>
      <w:r w:rsidRPr="00123AC5">
        <w:rPr>
          <w:rFonts w:ascii="Times New Roman" w:eastAsiaTheme="minorEastAsia" w:hAnsi="Times New Roman"/>
          <w:lang w:val="en-US" w:eastAsia="zh-CN"/>
        </w:rPr>
        <w:t xml:space="preserve">solation for </w:t>
      </w:r>
      <w:r>
        <w:rPr>
          <w:rFonts w:ascii="Times New Roman" w:eastAsiaTheme="minorEastAsia" w:hAnsi="Times New Roman"/>
          <w:lang w:val="en-US" w:eastAsia="zh-CN"/>
        </w:rPr>
        <w:t>c</w:t>
      </w:r>
      <w:r w:rsidRPr="00123AC5">
        <w:rPr>
          <w:rFonts w:ascii="Times New Roman" w:eastAsiaTheme="minorEastAsia" w:hAnsi="Times New Roman"/>
          <w:lang w:val="en-US" w:eastAsia="zh-CN"/>
        </w:rPr>
        <w:t xml:space="preserve">o-channel </w:t>
      </w:r>
      <w:r>
        <w:rPr>
          <w:rFonts w:ascii="Times New Roman" w:eastAsiaTheme="minorEastAsia" w:hAnsi="Times New Roman"/>
          <w:lang w:val="en-US" w:eastAsia="zh-CN"/>
        </w:rPr>
        <w:t>c</w:t>
      </w:r>
      <w:r w:rsidRPr="00123AC5">
        <w:rPr>
          <w:rFonts w:ascii="Times New Roman" w:eastAsiaTheme="minorEastAsia" w:hAnsi="Times New Roman"/>
          <w:lang w:val="en-US" w:eastAsia="zh-CN"/>
        </w:rPr>
        <w:t xml:space="preserve">o-site </w:t>
      </w:r>
      <w:r>
        <w:rPr>
          <w:rFonts w:ascii="Times New Roman" w:eastAsiaTheme="minorEastAsia" w:hAnsi="Times New Roman"/>
          <w:lang w:val="en-US" w:eastAsia="zh-CN"/>
        </w:rPr>
        <w:t>i</w:t>
      </w:r>
      <w:r w:rsidRPr="00123AC5">
        <w:rPr>
          <w:rFonts w:ascii="Times New Roman" w:eastAsiaTheme="minorEastAsia" w:hAnsi="Times New Roman"/>
          <w:lang w:val="en-US" w:eastAsia="zh-CN"/>
        </w:rPr>
        <w:t>nter-sector gNB-gNB CLI</w:t>
      </w:r>
      <w:r>
        <w:rPr>
          <w:rFonts w:ascii="Times New Roman" w:eastAsiaTheme="minorEastAsia" w:hAnsi="Times New Roman"/>
          <w:lang w:val="en-US" w:eastAsia="zh-CN"/>
        </w:rPr>
        <w:t xml:space="preserve"> can be in the range of </w:t>
      </w:r>
      <w:r w:rsidRPr="00DA511B">
        <w:rPr>
          <w:rFonts w:ascii="Times New Roman" w:eastAsiaTheme="minorEastAsia" w:hAnsi="Times New Roman" w:hint="eastAsia"/>
          <w:lang w:val="en-US" w:eastAsia="zh-CN"/>
        </w:rPr>
        <w:t>62-93dB</w:t>
      </w:r>
      <w:bookmarkStart w:id="5" w:name="_Hlk142641042"/>
      <w:r w:rsidRPr="00DA511B">
        <w:rPr>
          <w:rFonts w:ascii="Times New Roman" w:eastAsiaTheme="minorEastAsia" w:hAnsi="Times New Roman" w:hint="eastAsia"/>
          <w:lang w:val="en-US" w:eastAsia="zh-CN"/>
        </w:rPr>
        <w:t>,</w:t>
      </w:r>
      <w:r w:rsidR="00556DFB">
        <w:rPr>
          <w:rFonts w:ascii="Times New Roman" w:eastAsiaTheme="minorEastAsia" w:hAnsi="Times New Roman"/>
          <w:lang w:val="en-US" w:eastAsia="zh-CN"/>
        </w:rPr>
        <w:t xml:space="preserve"> and 75dB can be regarded as typical value as RAN4 agreement</w:t>
      </w:r>
      <w:bookmarkEnd w:id="5"/>
      <w:r w:rsidR="00556DFB">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 </w:t>
      </w:r>
    </w:p>
    <w:p w14:paraId="32E95780" w14:textId="3C0F39D3" w:rsidR="003572B7" w:rsidRDefault="003572B7" w:rsidP="003572B7">
      <w:pPr>
        <w:spacing w:after="180"/>
        <w:jc w:val="both"/>
        <w:rPr>
          <w:rFonts w:ascii="Times New Roman" w:eastAsiaTheme="minorEastAsia" w:hAnsi="Times New Roman"/>
          <w:lang w:val="en-US" w:eastAsia="zh-CN"/>
        </w:rPr>
      </w:pPr>
      <w:bookmarkStart w:id="6" w:name="_Hlk142641124"/>
      <w:r>
        <w:rPr>
          <w:rFonts w:ascii="Times New Roman" w:eastAsiaTheme="minorEastAsia" w:hAnsi="Times New Roman"/>
          <w:lang w:val="en-US" w:eastAsia="zh-CN"/>
        </w:rPr>
        <w:t xml:space="preserve">Furthermore, as we proposed in the </w:t>
      </w:r>
      <w:r w:rsidR="00556DFB">
        <w:rPr>
          <w:rFonts w:ascii="Times New Roman" w:eastAsiaTheme="minorEastAsia" w:hAnsi="Times New Roman"/>
          <w:lang w:val="en-US" w:eastAsia="zh-CN"/>
        </w:rPr>
        <w:t>previous RAN4</w:t>
      </w:r>
      <w:r>
        <w:rPr>
          <w:rFonts w:ascii="Times New Roman" w:eastAsiaTheme="minorEastAsia" w:hAnsi="Times New Roman"/>
          <w:lang w:val="en-US" w:eastAsia="zh-CN"/>
        </w:rPr>
        <w:t xml:space="preserve"> meeting</w:t>
      </w:r>
      <w:r w:rsidR="00556DFB">
        <w:rPr>
          <w:rFonts w:ascii="Times New Roman" w:eastAsiaTheme="minorEastAsia" w:hAnsi="Times New Roman"/>
          <w:lang w:val="en-US" w:eastAsia="zh-CN"/>
        </w:rPr>
        <w:t>s</w:t>
      </w:r>
      <w:r>
        <w:rPr>
          <w:rFonts w:ascii="Times New Roman" w:eastAsiaTheme="minorEastAsia" w:hAnsi="Times New Roman"/>
          <w:lang w:val="en-US" w:eastAsia="zh-CN"/>
        </w:rPr>
        <w:t xml:space="preserve">, the above spatial isolation values (typical value for 75dB) have not yet </w:t>
      </w:r>
      <w:r w:rsidRPr="009D1C0C">
        <w:rPr>
          <w:rFonts w:ascii="Times New Roman" w:eastAsiaTheme="minorEastAsia" w:hAnsi="Times New Roman"/>
          <w:lang w:val="en-US" w:eastAsia="zh-CN"/>
        </w:rPr>
        <w:t>reflect</w:t>
      </w:r>
      <w:r>
        <w:rPr>
          <w:rFonts w:ascii="Times New Roman" w:eastAsiaTheme="minorEastAsia" w:hAnsi="Times New Roman"/>
          <w:lang w:val="en-US" w:eastAsia="zh-CN"/>
        </w:rPr>
        <w:t>ed</w:t>
      </w:r>
      <w:r w:rsidRPr="009D1C0C">
        <w:rPr>
          <w:rFonts w:ascii="Times New Roman" w:eastAsiaTheme="minorEastAsia" w:hAnsi="Times New Roman"/>
          <w:lang w:val="en-US" w:eastAsia="zh-CN"/>
        </w:rPr>
        <w:t xml:space="preserve"> EM conjugated structure we used in our testbed having two panels </w:t>
      </w:r>
      <w:r>
        <w:rPr>
          <w:rFonts w:ascii="Times New Roman" w:eastAsiaTheme="minorEastAsia" w:hAnsi="Times New Roman"/>
          <w:lang w:val="en-US" w:eastAsia="zh-CN"/>
        </w:rPr>
        <w:t>within a</w:t>
      </w:r>
      <w:r w:rsidRPr="009D1C0C">
        <w:rPr>
          <w:rFonts w:ascii="Times New Roman" w:eastAsiaTheme="minorEastAsia" w:hAnsi="Times New Roman"/>
          <w:lang w:val="en-US" w:eastAsia="zh-CN"/>
        </w:rPr>
        <w:t xml:space="preserve"> sector. In our testbed</w:t>
      </w:r>
      <w:r>
        <w:rPr>
          <w:rFonts w:ascii="Times New Roman" w:eastAsiaTheme="minorEastAsia" w:hAnsi="Times New Roman"/>
          <w:lang w:val="en-US" w:eastAsia="zh-CN"/>
        </w:rPr>
        <w:t xml:space="preserve"> to evaluate self-interference within a sector</w:t>
      </w:r>
      <w:r w:rsidRPr="009D1C0C">
        <w:rPr>
          <w:rFonts w:ascii="Times New Roman" w:eastAsiaTheme="minorEastAsia" w:hAnsi="Times New Roman"/>
          <w:lang w:val="en-US" w:eastAsia="zh-CN"/>
        </w:rPr>
        <w:t xml:space="preserve">, the EM conjugated structure can improve around 20~30dB additionally. We can anticipate the similar improvement if the EM conjugated structure is installed between two-sector antennas. Hence, </w:t>
      </w:r>
      <w:r w:rsidR="00446C41">
        <w:rPr>
          <w:rFonts w:ascii="Times New Roman" w:eastAsiaTheme="minorEastAsia" w:hAnsi="Times New Roman"/>
          <w:lang w:val="en-US" w:eastAsia="zh-CN"/>
        </w:rPr>
        <w:t xml:space="preserve">with </w:t>
      </w:r>
      <w:r w:rsidRPr="009D1C0C">
        <w:rPr>
          <w:rFonts w:ascii="Times New Roman" w:eastAsiaTheme="minorEastAsia" w:hAnsi="Times New Roman"/>
          <w:lang w:val="en-US" w:eastAsia="zh-CN"/>
        </w:rPr>
        <w:t xml:space="preserve">the EM conjugated structure, we expect the achievable antenna isolation shall be </w:t>
      </w:r>
      <w:r>
        <w:rPr>
          <w:rFonts w:ascii="Times New Roman" w:eastAsiaTheme="minorEastAsia" w:hAnsi="Times New Roman"/>
          <w:lang w:val="en-US" w:eastAsia="zh-CN"/>
        </w:rPr>
        <w:t>improved by around 25dB</w:t>
      </w:r>
      <w:r w:rsidRPr="009D1C0C">
        <w:rPr>
          <w:rFonts w:ascii="Times New Roman" w:eastAsiaTheme="minorEastAsia" w:hAnsi="Times New Roman"/>
          <w:lang w:val="en-US" w:eastAsia="zh-CN"/>
        </w:rPr>
        <w:t>.</w:t>
      </w:r>
    </w:p>
    <w:bookmarkEnd w:id="6"/>
    <w:p w14:paraId="3CCE9853" w14:textId="4C7BD51F" w:rsidR="003572B7" w:rsidRPr="00120667" w:rsidRDefault="003572B7" w:rsidP="003572B7">
      <w:pPr>
        <w:spacing w:after="180"/>
        <w:jc w:val="both"/>
        <w:rPr>
          <w:rFonts w:ascii="Times New Roman" w:eastAsiaTheme="minorEastAsia" w:hAnsi="Times New Roman"/>
          <w:b/>
          <w:bCs/>
          <w:lang w:val="en-US" w:eastAsia="zh-CN"/>
        </w:rPr>
      </w:pPr>
      <w:r w:rsidRPr="00120667">
        <w:rPr>
          <w:rFonts w:ascii="Times New Roman" w:eastAsiaTheme="minorEastAsia" w:hAnsi="Times New Roman"/>
          <w:b/>
          <w:bCs/>
          <w:lang w:val="en-US" w:eastAsia="zh-CN"/>
        </w:rPr>
        <w:t xml:space="preserve">Observation </w:t>
      </w:r>
      <w:r w:rsidR="00556DFB" w:rsidRPr="00120667">
        <w:rPr>
          <w:rFonts w:ascii="Times New Roman" w:hAnsi="Times New Roman"/>
          <w:b/>
          <w:bCs/>
        </w:rPr>
        <w:t>8</w:t>
      </w:r>
      <w:r w:rsidRPr="00120667">
        <w:rPr>
          <w:rFonts w:ascii="Times New Roman" w:eastAsiaTheme="minorEastAsia" w:hAnsi="Times New Roman"/>
          <w:b/>
          <w:bCs/>
          <w:lang w:val="en-US" w:eastAsia="zh-CN"/>
        </w:rPr>
        <w:t>: Installing EM conjugated structure between sectors can provide additional inter-sector spatial isolation at the level of 25dB.</w:t>
      </w:r>
    </w:p>
    <w:p w14:paraId="5CB68549" w14:textId="500FEDA7" w:rsidR="003572B7" w:rsidRDefault="003572B7" w:rsidP="003572B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Furthermore, considering the distinct beamforming directions for different sectors, additional isolation from the suppression given by beamforming sidelobe can be added into spatial isolation. RAN4 can further study the value of this contribution from the suppression given by beamforming sidelobe, and we see 10dB is feasible for FR1 BS implementation. </w:t>
      </w:r>
    </w:p>
    <w:p w14:paraId="61243941" w14:textId="09F2D283" w:rsidR="003572B7" w:rsidRPr="00120667" w:rsidRDefault="003572B7" w:rsidP="003572B7">
      <w:pPr>
        <w:spacing w:after="180"/>
        <w:jc w:val="both"/>
        <w:rPr>
          <w:rFonts w:ascii="Times New Roman" w:eastAsiaTheme="minorEastAsia" w:hAnsi="Times New Roman"/>
          <w:b/>
          <w:bCs/>
          <w:lang w:val="en-US" w:eastAsia="zh-CN"/>
        </w:rPr>
      </w:pPr>
      <w:bookmarkStart w:id="7" w:name="_Hlk132021905"/>
      <w:r w:rsidRPr="00120667">
        <w:rPr>
          <w:rFonts w:ascii="Times New Roman" w:eastAsiaTheme="minorEastAsia" w:hAnsi="Times New Roman"/>
          <w:b/>
          <w:bCs/>
          <w:lang w:val="en-US" w:eastAsia="zh-CN"/>
        </w:rPr>
        <w:t xml:space="preserve">Observation </w:t>
      </w:r>
      <w:r w:rsidR="00556DFB" w:rsidRPr="00120667">
        <w:rPr>
          <w:rFonts w:ascii="Times New Roman" w:hAnsi="Times New Roman"/>
          <w:b/>
          <w:bCs/>
        </w:rPr>
        <w:t>9</w:t>
      </w:r>
      <w:r w:rsidRPr="00120667">
        <w:rPr>
          <w:rFonts w:ascii="Times New Roman" w:eastAsiaTheme="minorEastAsia" w:hAnsi="Times New Roman"/>
          <w:b/>
          <w:bCs/>
          <w:lang w:val="en-US" w:eastAsia="zh-CN"/>
        </w:rPr>
        <w:t>: Considering the distinct beamforming directions for different sectors, RAN4 can further study the additional spatial isolation value contributed from the suppression given by beamforming sidelobe, e.g., whether or not 10dB is feasible for FR1 BS implementation.</w:t>
      </w:r>
    </w:p>
    <w:bookmarkEnd w:id="7"/>
    <w:p w14:paraId="45B5567E" w14:textId="77777777" w:rsidR="003572B7" w:rsidRDefault="003572B7" w:rsidP="003572B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we provided in previous meeting, since the common DU can be used for co-site sectors, it is still possible to have digital IC to be used, which can provide additional interference suppression capability. </w:t>
      </w:r>
    </w:p>
    <w:p w14:paraId="58C3FE7B" w14:textId="0111F1AF" w:rsidR="003572B7" w:rsidRPr="00120667" w:rsidRDefault="003572B7" w:rsidP="003572B7">
      <w:pPr>
        <w:spacing w:after="180"/>
        <w:jc w:val="both"/>
        <w:rPr>
          <w:rFonts w:ascii="Times New Roman" w:eastAsiaTheme="minorEastAsia" w:hAnsi="Times New Roman"/>
          <w:b/>
          <w:bCs/>
          <w:lang w:val="en-US" w:eastAsia="zh-CN"/>
        </w:rPr>
      </w:pPr>
      <w:r w:rsidRPr="00120667">
        <w:rPr>
          <w:rFonts w:ascii="Times New Roman" w:eastAsiaTheme="minorEastAsia" w:hAnsi="Times New Roman"/>
          <w:b/>
          <w:bCs/>
          <w:lang w:val="en-US" w:eastAsia="zh-CN"/>
        </w:rPr>
        <w:t xml:space="preserve">Observation </w:t>
      </w:r>
      <w:r w:rsidR="00556DFB" w:rsidRPr="00120667">
        <w:rPr>
          <w:rFonts w:ascii="Times New Roman" w:hAnsi="Times New Roman"/>
          <w:b/>
          <w:bCs/>
        </w:rPr>
        <w:t>10</w:t>
      </w:r>
      <w:r w:rsidRPr="00120667">
        <w:rPr>
          <w:rFonts w:ascii="Times New Roman" w:eastAsiaTheme="minorEastAsia" w:hAnsi="Times New Roman"/>
          <w:b/>
          <w:bCs/>
          <w:lang w:val="en-US" w:eastAsia="zh-CN"/>
        </w:rPr>
        <w:t>: Digital IC is technically feasible to cancel the residual co-channel co-site inter-sector interference.</w:t>
      </w:r>
    </w:p>
    <w:p w14:paraId="7C59E8B6" w14:textId="3A7ACEF8" w:rsidR="00547FE0" w:rsidRDefault="00547FE0" w:rsidP="008722A5">
      <w:pPr>
        <w:spacing w:after="180"/>
        <w:jc w:val="both"/>
        <w:rPr>
          <w:rFonts w:ascii="Times New Roman" w:eastAsiaTheme="minorEastAsia" w:hAnsi="Times New Roman"/>
          <w:lang w:val="en-US" w:eastAsia="zh-CN"/>
        </w:rPr>
      </w:pPr>
    </w:p>
    <w:p w14:paraId="73D8ECD8" w14:textId="780E8965" w:rsidR="00A25C75" w:rsidRPr="005A7061" w:rsidRDefault="00A25C75" w:rsidP="00A25C75">
      <w:pPr>
        <w:pStyle w:val="Heading2"/>
        <w:rPr>
          <w:lang w:val="en-US" w:eastAsia="zh-CN"/>
        </w:rPr>
      </w:pPr>
      <w:r>
        <w:rPr>
          <w:lang w:val="en-US" w:eastAsia="zh-CN"/>
        </w:rPr>
        <w:t>3</w:t>
      </w:r>
      <w:r w:rsidRPr="005A7061">
        <w:rPr>
          <w:lang w:val="en-US" w:eastAsia="zh-CN"/>
        </w:rPr>
        <w:t>.</w:t>
      </w:r>
      <w:r>
        <w:rPr>
          <w:lang w:val="en-US" w:eastAsia="zh-CN"/>
        </w:rPr>
        <w:t>3</w:t>
      </w:r>
      <w:r w:rsidRPr="005A7061">
        <w:rPr>
          <w:lang w:val="en-US" w:eastAsia="zh-CN"/>
        </w:rPr>
        <w:t xml:space="preserve"> </w:t>
      </w:r>
      <w:r>
        <w:rPr>
          <w:lang w:val="en-US" w:eastAsia="zh-CN"/>
        </w:rPr>
        <w:t>Co-channel inter-subband co-site inter-sector analysis</w:t>
      </w:r>
      <w:r w:rsidRPr="005A7061">
        <w:rPr>
          <w:lang w:val="en-US" w:eastAsia="zh-CN"/>
        </w:rPr>
        <w:t xml:space="preserve"> </w:t>
      </w:r>
      <w:r>
        <w:rPr>
          <w:lang w:val="en-US" w:eastAsia="zh-CN"/>
        </w:rPr>
        <w:t xml:space="preserve">table </w:t>
      </w:r>
      <w:r w:rsidRPr="005A7061">
        <w:rPr>
          <w:lang w:val="en-US" w:eastAsia="zh-CN"/>
        </w:rPr>
        <w:t>for FR1</w:t>
      </w:r>
      <w:r>
        <w:rPr>
          <w:lang w:val="en-US" w:eastAsia="zh-CN"/>
        </w:rPr>
        <w:t xml:space="preserve"> WA</w:t>
      </w:r>
      <w:r w:rsidRPr="005A7061">
        <w:rPr>
          <w:lang w:val="en-US" w:eastAsia="zh-CN"/>
        </w:rPr>
        <w:t xml:space="preserve"> BS </w:t>
      </w:r>
    </w:p>
    <w:p w14:paraId="29B1627C" w14:textId="667AD2B6" w:rsidR="00C26DBD" w:rsidRDefault="00E215A4" w:rsidP="008722A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By using the detailed analysis framework provided in our paper [</w:t>
      </w:r>
      <w:r w:rsidR="00CA3941">
        <w:rPr>
          <w:rFonts w:ascii="Times New Roman" w:eastAsiaTheme="minorEastAsia" w:hAnsi="Times New Roman"/>
          <w:lang w:val="en-US" w:eastAsia="zh-CN"/>
        </w:rPr>
        <w:t>17</w:t>
      </w:r>
      <w:r>
        <w:rPr>
          <w:rFonts w:ascii="Times New Roman" w:eastAsiaTheme="minorEastAsia" w:hAnsi="Times New Roman"/>
          <w:lang w:val="en-US" w:eastAsia="zh-CN"/>
        </w:rPr>
        <w:t>]</w:t>
      </w:r>
      <w:r w:rsidR="00C26DBD">
        <w:rPr>
          <w:rFonts w:ascii="Times New Roman" w:eastAsiaTheme="minorEastAsia" w:hAnsi="Times New Roman"/>
          <w:lang w:val="en-US" w:eastAsia="zh-CN"/>
        </w:rPr>
        <w:t xml:space="preserve">, </w:t>
      </w:r>
      <w:r w:rsidR="001A2D40">
        <w:rPr>
          <w:rFonts w:ascii="Times New Roman" w:eastAsiaTheme="minorEastAsia" w:hAnsi="Times New Roman"/>
          <w:lang w:val="en-US" w:eastAsia="zh-CN"/>
        </w:rPr>
        <w:t xml:space="preserve">and based on the updated template for co-site inter-sector co-channel interference, </w:t>
      </w:r>
      <w:r>
        <w:rPr>
          <w:rFonts w:ascii="Times New Roman" w:eastAsiaTheme="minorEastAsia" w:hAnsi="Times New Roman"/>
          <w:lang w:val="en-US" w:eastAsia="zh-CN"/>
        </w:rPr>
        <w:t xml:space="preserve">we provided the </w:t>
      </w:r>
      <w:r w:rsidR="00E503C8">
        <w:rPr>
          <w:rFonts w:ascii="Times New Roman" w:eastAsiaTheme="minorEastAsia" w:hAnsi="Times New Roman"/>
          <w:lang w:val="en-US" w:eastAsia="zh-CN"/>
        </w:rPr>
        <w:t>analysis</w:t>
      </w:r>
      <w:r>
        <w:rPr>
          <w:rFonts w:ascii="Times New Roman" w:eastAsiaTheme="minorEastAsia" w:hAnsi="Times New Roman"/>
          <w:lang w:val="en-US" w:eastAsia="zh-CN"/>
        </w:rPr>
        <w:t xml:space="preserve"> </w:t>
      </w:r>
      <w:r w:rsidR="001A2D40">
        <w:rPr>
          <w:rFonts w:ascii="Times New Roman" w:eastAsiaTheme="minorEastAsia" w:hAnsi="Times New Roman"/>
          <w:lang w:val="en-US" w:eastAsia="zh-CN"/>
        </w:rPr>
        <w:t xml:space="preserve">as follows. </w:t>
      </w:r>
      <w:r w:rsidR="003B2E5B">
        <w:rPr>
          <w:rFonts w:cs="Arial"/>
          <w:color w:val="000000" w:themeColor="text1"/>
        </w:rPr>
        <w:t>It should be noted that the 2</w:t>
      </w:r>
      <w:r w:rsidR="003B2E5B" w:rsidRPr="00D82686">
        <w:rPr>
          <w:rFonts w:cs="Arial"/>
          <w:color w:val="000000" w:themeColor="text1"/>
          <w:vertAlign w:val="superscript"/>
        </w:rPr>
        <w:t>nd</w:t>
      </w:r>
      <w:r w:rsidR="003B2E5B">
        <w:rPr>
          <w:rFonts w:cs="Arial"/>
          <w:color w:val="000000" w:themeColor="text1"/>
        </w:rPr>
        <w:t xml:space="preserve"> subband filter has the </w:t>
      </w:r>
      <w:r w:rsidR="00F11431">
        <w:rPr>
          <w:rFonts w:cs="Arial"/>
          <w:color w:val="000000" w:themeColor="text1"/>
        </w:rPr>
        <w:t>24.8</w:t>
      </w:r>
      <w:r w:rsidR="003B2E5B" w:rsidRPr="003B2E5B">
        <w:rPr>
          <w:rFonts w:cs="Arial"/>
          <w:color w:val="000000" w:themeColor="text1"/>
        </w:rPr>
        <w:t xml:space="preserve">MHz passband, </w:t>
      </w:r>
      <w:r w:rsidR="003B2E5B">
        <w:rPr>
          <w:rFonts w:cs="Arial"/>
          <w:color w:val="000000" w:themeColor="text1"/>
        </w:rPr>
        <w:t xml:space="preserve">and </w:t>
      </w:r>
      <w:r w:rsidR="003B2E5B" w:rsidRPr="003B2E5B">
        <w:rPr>
          <w:rFonts w:cs="Arial"/>
          <w:color w:val="000000" w:themeColor="text1"/>
        </w:rPr>
        <w:t>2*</w:t>
      </w:r>
      <w:r w:rsidR="00F11431">
        <w:rPr>
          <w:rFonts w:cs="Arial"/>
          <w:color w:val="000000" w:themeColor="text1"/>
        </w:rPr>
        <w:t>3.8MHz</w:t>
      </w:r>
      <w:r w:rsidR="003B2E5B" w:rsidRPr="003B2E5B">
        <w:rPr>
          <w:rFonts w:cs="Arial"/>
          <w:color w:val="000000" w:themeColor="text1"/>
        </w:rPr>
        <w:t xml:space="preserve"> transition band used for roll-off between passband/stopband</w:t>
      </w:r>
      <w:r w:rsidR="003B2E5B">
        <w:rPr>
          <w:rFonts w:cs="Arial"/>
          <w:color w:val="000000" w:themeColor="text1"/>
        </w:rPr>
        <w:t xml:space="preserve"> for mitigating the LNA blocking.</w:t>
      </w:r>
    </w:p>
    <w:p w14:paraId="18040A9F" w14:textId="34A9A13D" w:rsidR="00BC2B79" w:rsidRPr="00120667" w:rsidRDefault="00E503C8" w:rsidP="008722A5">
      <w:pPr>
        <w:spacing w:after="180"/>
        <w:jc w:val="both"/>
        <w:rPr>
          <w:rFonts w:ascii="Times New Roman" w:eastAsiaTheme="minorEastAsia" w:hAnsi="Times New Roman"/>
          <w:b/>
          <w:bCs/>
          <w:lang w:val="en-US" w:eastAsia="zh-CN"/>
        </w:rPr>
      </w:pPr>
      <w:bookmarkStart w:id="8" w:name="_Hlk131953398"/>
      <w:bookmarkEnd w:id="4"/>
      <w:r w:rsidRPr="00120667">
        <w:rPr>
          <w:rFonts w:ascii="Times New Roman" w:eastAsiaTheme="minorEastAsia" w:hAnsi="Times New Roman"/>
          <w:b/>
          <w:bCs/>
          <w:lang w:val="en-US" w:eastAsia="zh-CN"/>
        </w:rPr>
        <w:lastRenderedPageBreak/>
        <w:t>Observation</w:t>
      </w:r>
      <w:r w:rsidR="002D11ED" w:rsidRPr="00120667">
        <w:rPr>
          <w:rFonts w:ascii="Times New Roman" w:eastAsiaTheme="minorEastAsia" w:hAnsi="Times New Roman"/>
          <w:b/>
          <w:bCs/>
          <w:lang w:val="en-US" w:eastAsia="zh-CN"/>
        </w:rPr>
        <w:t xml:space="preserve"> </w:t>
      </w:r>
      <w:bookmarkEnd w:id="8"/>
      <w:r w:rsidR="00547FE0" w:rsidRPr="00120667">
        <w:rPr>
          <w:rFonts w:ascii="Times New Roman" w:hAnsi="Times New Roman"/>
          <w:b/>
          <w:bCs/>
        </w:rPr>
        <w:t>11</w:t>
      </w:r>
      <w:r w:rsidR="002D11ED" w:rsidRPr="00120667">
        <w:rPr>
          <w:rFonts w:ascii="Times New Roman" w:eastAsiaTheme="minorEastAsia" w:hAnsi="Times New Roman"/>
          <w:b/>
          <w:bCs/>
          <w:lang w:val="en-US" w:eastAsia="zh-CN"/>
        </w:rPr>
        <w:t xml:space="preserve">: </w:t>
      </w:r>
      <w:bookmarkStart w:id="9" w:name="_Hlk132021732"/>
      <w:r w:rsidRPr="00120667">
        <w:rPr>
          <w:rFonts w:ascii="Times New Roman" w:eastAsiaTheme="minorEastAsia" w:hAnsi="Times New Roman"/>
          <w:b/>
          <w:bCs/>
          <w:lang w:val="en-US" w:eastAsia="zh-CN"/>
        </w:rPr>
        <w:t xml:space="preserve">Samsung’s input for co-site inter-sector </w:t>
      </w:r>
      <w:r w:rsidR="001A2D40" w:rsidRPr="00120667">
        <w:rPr>
          <w:rFonts w:ascii="Times New Roman" w:eastAsiaTheme="minorEastAsia" w:hAnsi="Times New Roman"/>
          <w:b/>
          <w:bCs/>
          <w:lang w:val="en-US" w:eastAsia="zh-CN"/>
        </w:rPr>
        <w:t xml:space="preserve">co-channel </w:t>
      </w:r>
      <w:r w:rsidRPr="00120667">
        <w:rPr>
          <w:rFonts w:ascii="Times New Roman" w:eastAsiaTheme="minorEastAsia" w:hAnsi="Times New Roman"/>
          <w:b/>
          <w:bCs/>
          <w:lang w:val="en-US" w:eastAsia="zh-CN"/>
        </w:rPr>
        <w:t xml:space="preserve">CLI for FR1 BS is provided in </w:t>
      </w:r>
      <w:r w:rsidR="001A2D40" w:rsidRPr="00120667">
        <w:rPr>
          <w:rFonts w:ascii="Times New Roman" w:eastAsiaTheme="minorEastAsia" w:hAnsi="Times New Roman"/>
          <w:b/>
          <w:bCs/>
          <w:lang w:val="en-US" w:eastAsia="zh-CN"/>
        </w:rPr>
        <w:t>the following t</w:t>
      </w:r>
      <w:r w:rsidRPr="00120667">
        <w:rPr>
          <w:rFonts w:ascii="Times New Roman" w:eastAsiaTheme="minorEastAsia" w:hAnsi="Times New Roman"/>
          <w:b/>
          <w:bCs/>
          <w:lang w:val="en-US" w:eastAsia="zh-CN"/>
        </w:rPr>
        <w:t>able</w:t>
      </w:r>
      <w:r w:rsidR="00291E60" w:rsidRPr="00120667">
        <w:rPr>
          <w:rFonts w:ascii="Times New Roman" w:eastAsiaTheme="minorEastAsia" w:hAnsi="Times New Roman"/>
          <w:b/>
          <w:bCs/>
          <w:lang w:val="en-US" w:eastAsia="zh-CN"/>
        </w:rPr>
        <w:t>, in which the interference</w:t>
      </w:r>
      <w:r w:rsidR="00D31679" w:rsidRPr="00120667">
        <w:rPr>
          <w:rFonts w:ascii="Times New Roman" w:eastAsiaTheme="minorEastAsia" w:hAnsi="Times New Roman"/>
          <w:b/>
          <w:bCs/>
          <w:lang w:val="en-US" w:eastAsia="zh-CN"/>
        </w:rPr>
        <w:t xml:space="preserve"> from one co-site sector</w:t>
      </w:r>
      <w:r w:rsidR="00291E60" w:rsidRPr="00120667">
        <w:rPr>
          <w:rFonts w:ascii="Times New Roman" w:eastAsiaTheme="minorEastAsia" w:hAnsi="Times New Roman"/>
          <w:b/>
          <w:bCs/>
          <w:lang w:val="en-US" w:eastAsia="zh-CN"/>
        </w:rPr>
        <w:t xml:space="preserve"> can be suppressed to the </w:t>
      </w:r>
      <w:r w:rsidR="00D31679" w:rsidRPr="00120667">
        <w:rPr>
          <w:rFonts w:ascii="Times New Roman" w:eastAsiaTheme="minorEastAsia" w:hAnsi="Times New Roman"/>
          <w:b/>
          <w:bCs/>
          <w:lang w:val="en-US" w:eastAsia="zh-CN"/>
        </w:rPr>
        <w:t xml:space="preserve">level </w:t>
      </w:r>
      <w:r w:rsidR="00291E60" w:rsidRPr="00120667">
        <w:rPr>
          <w:rFonts w:ascii="Times New Roman" w:eastAsiaTheme="minorEastAsia" w:hAnsi="Times New Roman"/>
          <w:b/>
          <w:bCs/>
          <w:lang w:val="en-US" w:eastAsia="zh-CN"/>
        </w:rPr>
        <w:t>lower than noise floor</w:t>
      </w:r>
      <w:r w:rsidR="007B70AC" w:rsidRPr="00120667">
        <w:rPr>
          <w:rFonts w:ascii="Times New Roman" w:eastAsiaTheme="minorEastAsia" w:hAnsi="Times New Roman"/>
          <w:b/>
          <w:bCs/>
          <w:lang w:val="en-US" w:eastAsia="zh-CN"/>
        </w:rPr>
        <w:t xml:space="preserve"> by [4.</w:t>
      </w:r>
      <w:r w:rsidR="00F11431">
        <w:rPr>
          <w:rFonts w:ascii="Times New Roman" w:eastAsiaTheme="minorEastAsia" w:hAnsi="Times New Roman"/>
          <w:b/>
          <w:bCs/>
          <w:lang w:val="en-US" w:eastAsia="zh-CN"/>
        </w:rPr>
        <w:t>2</w:t>
      </w:r>
      <w:r w:rsidR="007B70AC" w:rsidRPr="00120667">
        <w:rPr>
          <w:rFonts w:ascii="Times New Roman" w:eastAsiaTheme="minorEastAsia" w:hAnsi="Times New Roman"/>
          <w:b/>
          <w:bCs/>
          <w:lang w:val="en-US" w:eastAsia="zh-CN"/>
        </w:rPr>
        <w:t>dB</w:t>
      </w:r>
      <w:r w:rsidR="00230921">
        <w:rPr>
          <w:rFonts w:ascii="Times New Roman" w:eastAsiaTheme="minorEastAsia" w:hAnsi="Times New Roman"/>
          <w:b/>
          <w:bCs/>
          <w:lang w:val="en-US" w:eastAsia="zh-CN"/>
        </w:rPr>
        <w:t>/4.6dB</w:t>
      </w:r>
      <w:r w:rsidR="007B70AC" w:rsidRPr="00120667">
        <w:rPr>
          <w:rFonts w:ascii="Times New Roman" w:eastAsiaTheme="minorEastAsia" w:hAnsi="Times New Roman"/>
          <w:b/>
          <w:bCs/>
          <w:lang w:val="en-US" w:eastAsia="zh-CN"/>
        </w:rPr>
        <w:t>~29.</w:t>
      </w:r>
      <w:r w:rsidR="00F11431">
        <w:rPr>
          <w:rFonts w:ascii="Times New Roman" w:eastAsiaTheme="minorEastAsia" w:hAnsi="Times New Roman"/>
          <w:b/>
          <w:bCs/>
          <w:lang w:val="en-US" w:eastAsia="zh-CN"/>
        </w:rPr>
        <w:t>2</w:t>
      </w:r>
      <w:r w:rsidR="007B70AC" w:rsidRPr="00120667">
        <w:rPr>
          <w:rFonts w:ascii="Times New Roman" w:eastAsiaTheme="minorEastAsia" w:hAnsi="Times New Roman"/>
          <w:b/>
          <w:bCs/>
          <w:lang w:val="en-US" w:eastAsia="zh-CN"/>
        </w:rPr>
        <w:t>dB]</w:t>
      </w:r>
      <w:r w:rsidRPr="00120667">
        <w:rPr>
          <w:rFonts w:ascii="Times New Roman" w:eastAsiaTheme="minorEastAsia" w:hAnsi="Times New Roman"/>
          <w:b/>
          <w:bCs/>
          <w:lang w:val="en-US" w:eastAsia="zh-CN"/>
        </w:rPr>
        <w:t>.</w:t>
      </w:r>
    </w:p>
    <w:p w14:paraId="5A46BA8D" w14:textId="4415EF73" w:rsidR="001A2D40" w:rsidRPr="001A2D40" w:rsidRDefault="001A2D40" w:rsidP="001A2D40">
      <w:pPr>
        <w:spacing w:after="180"/>
        <w:jc w:val="center"/>
        <w:rPr>
          <w:rFonts w:ascii="Times New Roman" w:eastAsia="宋体" w:hAnsi="Times New Roman"/>
          <w:szCs w:val="20"/>
          <w:lang w:val="en-AU"/>
        </w:rPr>
      </w:pPr>
      <w:r w:rsidRPr="00A269FB">
        <w:rPr>
          <w:rFonts w:ascii="Times New Roman" w:eastAsiaTheme="minorEastAsia" w:hAnsi="Times New Roman"/>
          <w:b/>
          <w:bCs/>
          <w:lang w:val="en-US" w:eastAsia="zh-CN"/>
        </w:rPr>
        <w:t>Table-</w:t>
      </w:r>
      <w:r w:rsidR="00A269FB" w:rsidRPr="00A269FB">
        <w:rPr>
          <w:rFonts w:ascii="Times New Roman" w:eastAsiaTheme="minorEastAsia" w:hAnsi="Times New Roman"/>
          <w:b/>
          <w:bCs/>
          <w:lang w:val="en-US" w:eastAsia="zh-CN"/>
        </w:rPr>
        <w:t>2.</w:t>
      </w:r>
      <w:r w:rsidRPr="001A2D40">
        <w:rPr>
          <w:rFonts w:ascii="Times New Roman" w:eastAsiaTheme="minorEastAsia" w:hAnsi="Times New Roman"/>
          <w:lang w:val="en-US" w:eastAsia="zh-CN"/>
        </w:rPr>
        <w:t xml:space="preserve"> </w:t>
      </w:r>
      <w:r w:rsidRPr="001A2D40">
        <w:rPr>
          <w:rFonts w:ascii="Times New Roman" w:eastAsia="宋体" w:hAnsi="Times New Roman"/>
          <w:szCs w:val="20"/>
          <w:lang w:val="x-none"/>
        </w:rPr>
        <w:t>Co-site inter-sector co-channel interference table</w:t>
      </w:r>
      <w:r>
        <w:rPr>
          <w:rFonts w:ascii="Times New Roman" w:eastAsia="宋体" w:hAnsi="Times New Roman"/>
          <w:szCs w:val="20"/>
          <w:lang w:val="en-AU"/>
        </w:rPr>
        <w:t xml:space="preserve"> with Samsung input</w:t>
      </w:r>
    </w:p>
    <w:tbl>
      <w:tblPr>
        <w:tblW w:w="4931" w:type="pct"/>
        <w:jc w:val="center"/>
        <w:tblLayout w:type="fixed"/>
        <w:tblCellMar>
          <w:left w:w="0" w:type="dxa"/>
          <w:right w:w="0" w:type="dxa"/>
        </w:tblCellMar>
        <w:tblLook w:val="04A0" w:firstRow="1" w:lastRow="0" w:firstColumn="1" w:lastColumn="0" w:noHBand="0" w:noVBand="1"/>
      </w:tblPr>
      <w:tblGrid>
        <w:gridCol w:w="655"/>
        <w:gridCol w:w="621"/>
        <w:gridCol w:w="548"/>
        <w:gridCol w:w="2383"/>
        <w:gridCol w:w="1881"/>
        <w:gridCol w:w="1700"/>
        <w:gridCol w:w="1700"/>
      </w:tblGrid>
      <w:tr w:rsidR="00D32776" w14:paraId="61B58530" w14:textId="1B1067E8" w:rsidTr="00C336BD">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9254260" w14:textId="5685B938" w:rsidR="00D32776" w:rsidRPr="00187A9F" w:rsidRDefault="00D32776" w:rsidP="00D32776">
            <w:pPr>
              <w:jc w:val="center"/>
              <w:rPr>
                <w:b/>
                <w:bCs/>
                <w:sz w:val="16"/>
              </w:rPr>
            </w:pPr>
            <w:r w:rsidRPr="00187A9F">
              <w:rPr>
                <w:b/>
                <w:bCs/>
                <w:sz w:val="16"/>
              </w:rPr>
              <w:t>FR1</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70568F" w14:textId="10C45F27" w:rsidR="00D32776" w:rsidRPr="00187A9F" w:rsidRDefault="00D32776" w:rsidP="00D32776">
            <w:pPr>
              <w:jc w:val="center"/>
              <w:rPr>
                <w:b/>
                <w:bCs/>
                <w:sz w:val="16"/>
              </w:rPr>
            </w:pPr>
            <w:r w:rsidRPr="00337A28">
              <w:rPr>
                <w:rFonts w:ascii="Times New Roman" w:hAnsi="Times New Roman"/>
                <w:b/>
                <w:bCs/>
                <w:sz w:val="16"/>
                <w:lang w:val="en-US"/>
              </w:rPr>
              <w:t>Samsung</w:t>
            </w:r>
          </w:p>
        </w:tc>
        <w:tc>
          <w:tcPr>
            <w:tcW w:w="896" w:type="pct"/>
            <w:tcBorders>
              <w:top w:val="single" w:sz="8" w:space="0" w:color="000000"/>
              <w:left w:val="single" w:sz="8" w:space="0" w:color="000000"/>
              <w:bottom w:val="single" w:sz="8" w:space="0" w:color="000000"/>
              <w:right w:val="single" w:sz="8" w:space="0" w:color="000000"/>
            </w:tcBorders>
          </w:tcPr>
          <w:p w14:paraId="2C6FC6A2" w14:textId="58831430" w:rsidR="00D32776" w:rsidRDefault="00D32776" w:rsidP="00D32776">
            <w:pPr>
              <w:jc w:val="center"/>
              <w:rPr>
                <w:b/>
                <w:bCs/>
                <w:sz w:val="16"/>
              </w:rPr>
            </w:pPr>
            <w:r>
              <w:rPr>
                <w:rFonts w:ascii="Times New Roman" w:hAnsi="Times New Roman"/>
                <w:b/>
                <w:bCs/>
                <w:sz w:val="16"/>
                <w:lang w:val="en-US"/>
              </w:rPr>
              <w:t>Samsung</w:t>
            </w:r>
          </w:p>
        </w:tc>
        <w:tc>
          <w:tcPr>
            <w:tcW w:w="896" w:type="pct"/>
            <w:tcBorders>
              <w:top w:val="single" w:sz="8" w:space="0" w:color="000000"/>
              <w:left w:val="single" w:sz="8" w:space="0" w:color="000000"/>
              <w:bottom w:val="single" w:sz="8" w:space="0" w:color="000000"/>
              <w:right w:val="single" w:sz="8" w:space="0" w:color="000000"/>
            </w:tcBorders>
          </w:tcPr>
          <w:p w14:paraId="5F6EF377" w14:textId="608FE569" w:rsidR="00D32776" w:rsidRDefault="00D32776" w:rsidP="00D32776">
            <w:pPr>
              <w:jc w:val="center"/>
              <w:rPr>
                <w:rFonts w:ascii="Times New Roman" w:hAnsi="Times New Roman"/>
                <w:b/>
                <w:bCs/>
                <w:sz w:val="16"/>
                <w:lang w:val="en-US"/>
              </w:rPr>
            </w:pPr>
            <w:r>
              <w:rPr>
                <w:rFonts w:ascii="Times New Roman" w:hAnsi="Times New Roman"/>
                <w:b/>
                <w:bCs/>
                <w:sz w:val="16"/>
                <w:lang w:val="en-US"/>
              </w:rPr>
              <w:t>Samsung</w:t>
            </w:r>
          </w:p>
        </w:tc>
      </w:tr>
      <w:tr w:rsidR="00D32776" w14:paraId="325A26ED" w14:textId="3E7F014F" w:rsidTr="00C336BD">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BC36918" w14:textId="77777777" w:rsidR="00D32776" w:rsidRPr="00187A9F" w:rsidRDefault="00D32776" w:rsidP="00D32776">
            <w:pPr>
              <w:jc w:val="center"/>
              <w:rPr>
                <w:b/>
                <w:bCs/>
                <w:sz w:val="16"/>
              </w:rPr>
            </w:pPr>
            <w:r w:rsidRPr="00187A9F">
              <w:rPr>
                <w:b/>
                <w:bCs/>
                <w:sz w:val="16"/>
              </w:rPr>
              <w:t>BS class</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EB9B572" w14:textId="77777777" w:rsidR="00D32776" w:rsidRDefault="00D32776" w:rsidP="00D32776">
            <w:pPr>
              <w:jc w:val="center"/>
              <w:rPr>
                <w:rFonts w:ascii="Times New Roman" w:hAnsi="Times New Roman"/>
                <w:b/>
                <w:bCs/>
                <w:sz w:val="16"/>
                <w:lang w:val="en-US"/>
              </w:rPr>
            </w:pPr>
            <w:r w:rsidRPr="00337A28">
              <w:rPr>
                <w:rFonts w:ascii="Times New Roman" w:hAnsi="Times New Roman"/>
                <w:b/>
                <w:bCs/>
                <w:sz w:val="16"/>
                <w:lang w:val="en-US"/>
              </w:rPr>
              <w:t xml:space="preserve">Wide </w:t>
            </w:r>
            <w:r w:rsidRPr="00337A28">
              <w:rPr>
                <w:rFonts w:ascii="Times New Roman" w:hAnsi="Times New Roman"/>
                <w:b/>
                <w:bCs/>
                <w:sz w:val="16"/>
                <w:lang w:val="en-US"/>
              </w:rPr>
              <w:br/>
              <w:t>Area BS</w:t>
            </w:r>
          </w:p>
          <w:p w14:paraId="62A36B59" w14:textId="5572AA1C" w:rsidR="00D32776" w:rsidRPr="00187A9F" w:rsidRDefault="00D32776" w:rsidP="00D32776">
            <w:pPr>
              <w:jc w:val="center"/>
              <w:rPr>
                <w:b/>
                <w:bCs/>
                <w:sz w:val="16"/>
              </w:rPr>
            </w:pPr>
            <w:r>
              <w:rPr>
                <w:rFonts w:ascii="Times New Roman" w:hAnsi="Times New Roman"/>
                <w:b/>
                <w:bCs/>
                <w:sz w:val="16"/>
                <w:lang w:val="en-US"/>
              </w:rPr>
              <w:t>(</w:t>
            </w:r>
            <w:proofErr w:type="gramStart"/>
            <w:r>
              <w:rPr>
                <w:rFonts w:ascii="Times New Roman" w:hAnsi="Times New Roman"/>
                <w:b/>
                <w:bCs/>
                <w:sz w:val="16"/>
                <w:lang w:val="en-US"/>
              </w:rPr>
              <w:t>subband</w:t>
            </w:r>
            <w:proofErr w:type="gramEnd"/>
            <w:r>
              <w:rPr>
                <w:rFonts w:ascii="Times New Roman" w:hAnsi="Times New Roman"/>
                <w:b/>
                <w:bCs/>
                <w:sz w:val="16"/>
                <w:lang w:val="en-US"/>
              </w:rPr>
              <w:t xml:space="preserve"> filter-1)</w:t>
            </w:r>
          </w:p>
        </w:tc>
        <w:tc>
          <w:tcPr>
            <w:tcW w:w="896" w:type="pct"/>
            <w:tcBorders>
              <w:top w:val="single" w:sz="8" w:space="0" w:color="000000"/>
              <w:left w:val="single" w:sz="8" w:space="0" w:color="000000"/>
              <w:bottom w:val="single" w:sz="8" w:space="0" w:color="000000"/>
              <w:right w:val="single" w:sz="8" w:space="0" w:color="000000"/>
            </w:tcBorders>
            <w:vAlign w:val="center"/>
          </w:tcPr>
          <w:p w14:paraId="1AF8C922" w14:textId="2AF4C9E4" w:rsidR="00D32776" w:rsidRPr="00187A9F" w:rsidRDefault="00D32776">
            <w:pPr>
              <w:jc w:val="center"/>
              <w:rPr>
                <w:b/>
                <w:bCs/>
                <w:sz w:val="16"/>
              </w:rPr>
            </w:pPr>
            <w:r w:rsidRPr="00337A28">
              <w:rPr>
                <w:rFonts w:ascii="Times New Roman" w:hAnsi="Times New Roman"/>
                <w:b/>
                <w:bCs/>
                <w:sz w:val="16"/>
                <w:lang w:val="en-US"/>
              </w:rPr>
              <w:t xml:space="preserve">Wide </w:t>
            </w:r>
            <w:r w:rsidRPr="00337A28">
              <w:rPr>
                <w:rFonts w:ascii="Times New Roman" w:hAnsi="Times New Roman"/>
                <w:b/>
                <w:bCs/>
                <w:sz w:val="16"/>
                <w:lang w:val="en-US"/>
              </w:rPr>
              <w:br/>
              <w:t>Area BS</w:t>
            </w:r>
            <w:r>
              <w:rPr>
                <w:rFonts w:ascii="Times New Roman" w:hAnsi="Times New Roman"/>
                <w:b/>
                <w:bCs/>
                <w:sz w:val="16"/>
                <w:lang w:val="en-US"/>
              </w:rPr>
              <w:br/>
              <w:t>(subband filter-2)</w:t>
            </w:r>
          </w:p>
        </w:tc>
        <w:tc>
          <w:tcPr>
            <w:tcW w:w="896" w:type="pct"/>
            <w:tcBorders>
              <w:top w:val="single" w:sz="8" w:space="0" w:color="000000"/>
              <w:left w:val="single" w:sz="8" w:space="0" w:color="000000"/>
              <w:bottom w:val="single" w:sz="8" w:space="0" w:color="000000"/>
              <w:right w:val="single" w:sz="8" w:space="0" w:color="000000"/>
            </w:tcBorders>
          </w:tcPr>
          <w:p w14:paraId="29620ED0" w14:textId="305095E5" w:rsidR="00D32776" w:rsidRPr="00337A28" w:rsidRDefault="00D32776" w:rsidP="00D32776">
            <w:pPr>
              <w:jc w:val="center"/>
              <w:rPr>
                <w:rFonts w:ascii="Times New Roman" w:hAnsi="Times New Roman"/>
                <w:b/>
                <w:bCs/>
                <w:sz w:val="16"/>
                <w:lang w:val="en-US"/>
              </w:rPr>
            </w:pPr>
            <w:r w:rsidRPr="00337A28">
              <w:rPr>
                <w:rFonts w:ascii="Times New Roman" w:hAnsi="Times New Roman"/>
                <w:b/>
                <w:bCs/>
                <w:sz w:val="16"/>
                <w:lang w:val="en-US"/>
              </w:rPr>
              <w:t xml:space="preserve">Wide </w:t>
            </w:r>
            <w:r w:rsidRPr="00337A28">
              <w:rPr>
                <w:rFonts w:ascii="Times New Roman" w:hAnsi="Times New Roman"/>
                <w:b/>
                <w:bCs/>
                <w:sz w:val="16"/>
                <w:lang w:val="en-US"/>
              </w:rPr>
              <w:br/>
              <w:t>Area BS</w:t>
            </w:r>
            <w:r>
              <w:rPr>
                <w:rFonts w:ascii="Times New Roman" w:hAnsi="Times New Roman"/>
                <w:b/>
                <w:bCs/>
                <w:sz w:val="16"/>
                <w:lang w:val="en-US"/>
              </w:rPr>
              <w:br/>
              <w:t>(subband filter-2 and EM conjugated structure)</w:t>
            </w:r>
          </w:p>
        </w:tc>
      </w:tr>
      <w:tr w:rsidR="00D32776" w14:paraId="548D37BC" w14:textId="31DF169B" w:rsidTr="00C336BD">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79413A9" w14:textId="77777777" w:rsidR="00D32776" w:rsidRPr="00187A9F" w:rsidRDefault="00D32776" w:rsidP="00D32776">
            <w:pPr>
              <w:rPr>
                <w:sz w:val="16"/>
              </w:rPr>
            </w:pPr>
            <w:r w:rsidRPr="00187A9F">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sidRPr="00187A9F">
              <w:rPr>
                <w:iCs/>
                <w:sz w:val="16"/>
              </w:rPr>
              <w:t xml:space="preserve"> = </w:t>
            </w:r>
            <w:r w:rsidRPr="00187A9F">
              <w:rPr>
                <w:rFonts w:ascii="Cambria Math" w:hAnsi="Cambria Math" w:cs="Cambria Math"/>
                <w:sz w:val="16"/>
              </w:rPr>
              <w:t>①</w:t>
            </w:r>
            <w:r w:rsidRPr="00187A9F">
              <w:rPr>
                <w:sz w:val="16"/>
              </w:rPr>
              <w:t xml:space="preserve"> dBm</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6C311C4" w14:textId="49F0EC39" w:rsidR="00D32776" w:rsidRPr="00187A9F" w:rsidRDefault="00D32776" w:rsidP="00D32776">
            <w:pPr>
              <w:jc w:val="center"/>
              <w:rPr>
                <w:sz w:val="16"/>
              </w:rPr>
            </w:pPr>
            <w:r>
              <w:rPr>
                <w:sz w:val="16"/>
                <w:lang w:val="en-US"/>
              </w:rPr>
              <w:t>49</w:t>
            </w:r>
            <w:r w:rsidRPr="001509F0">
              <w:rPr>
                <w:sz w:val="16"/>
                <w:lang w:val="en-US"/>
              </w:rPr>
              <w:t xml:space="preserve"> dBm</w:t>
            </w:r>
          </w:p>
        </w:tc>
        <w:tc>
          <w:tcPr>
            <w:tcW w:w="896" w:type="pct"/>
            <w:tcBorders>
              <w:top w:val="single" w:sz="8" w:space="0" w:color="000000"/>
              <w:left w:val="single" w:sz="8" w:space="0" w:color="000000"/>
              <w:bottom w:val="single" w:sz="8" w:space="0" w:color="000000"/>
              <w:right w:val="single" w:sz="8" w:space="0" w:color="000000"/>
            </w:tcBorders>
          </w:tcPr>
          <w:p w14:paraId="68A50279" w14:textId="5E3EC43E" w:rsidR="00D32776" w:rsidRDefault="00D32776" w:rsidP="00D32776">
            <w:pPr>
              <w:jc w:val="center"/>
              <w:rPr>
                <w:sz w:val="16"/>
                <w:lang w:val="en-US"/>
              </w:rPr>
            </w:pPr>
            <w:r>
              <w:rPr>
                <w:sz w:val="16"/>
                <w:lang w:val="en-US"/>
              </w:rPr>
              <w:t>49</w:t>
            </w:r>
            <w:r w:rsidRPr="001509F0">
              <w:rPr>
                <w:sz w:val="16"/>
                <w:lang w:val="en-US"/>
              </w:rPr>
              <w:t xml:space="preserve"> dBm</w:t>
            </w:r>
          </w:p>
        </w:tc>
        <w:tc>
          <w:tcPr>
            <w:tcW w:w="896" w:type="pct"/>
            <w:tcBorders>
              <w:top w:val="single" w:sz="8" w:space="0" w:color="000000"/>
              <w:left w:val="single" w:sz="8" w:space="0" w:color="000000"/>
              <w:bottom w:val="single" w:sz="8" w:space="0" w:color="000000"/>
              <w:right w:val="single" w:sz="8" w:space="0" w:color="000000"/>
            </w:tcBorders>
          </w:tcPr>
          <w:p w14:paraId="5673185E" w14:textId="0BBA6FAF" w:rsidR="00D32776" w:rsidRDefault="00D32776" w:rsidP="00D32776">
            <w:pPr>
              <w:jc w:val="center"/>
              <w:rPr>
                <w:sz w:val="16"/>
                <w:lang w:val="en-US"/>
              </w:rPr>
            </w:pPr>
            <w:r>
              <w:rPr>
                <w:sz w:val="16"/>
                <w:lang w:val="en-US"/>
              </w:rPr>
              <w:t>49</w:t>
            </w:r>
            <w:r w:rsidRPr="001509F0">
              <w:rPr>
                <w:sz w:val="16"/>
                <w:lang w:val="en-US"/>
              </w:rPr>
              <w:t xml:space="preserve"> dBm</w:t>
            </w:r>
          </w:p>
        </w:tc>
      </w:tr>
      <w:tr w:rsidR="00D32776" w14:paraId="1D803482" w14:textId="187AA2BF" w:rsidTr="00C336BD">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8A01597" w14:textId="77777777" w:rsidR="00D32776" w:rsidRPr="00187A9F" w:rsidRDefault="00D32776" w:rsidP="00D32776">
            <w:pPr>
              <w:rPr>
                <w:sz w:val="16"/>
              </w:rPr>
            </w:pPr>
            <w:r>
              <w:rPr>
                <w:sz w:val="16"/>
              </w:rPr>
              <w:t>Number of co-site co-channel sectors considered</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692A15" w14:textId="2F51E935" w:rsidR="00D32776" w:rsidRPr="00187A9F" w:rsidRDefault="00D32776" w:rsidP="00D32776">
            <w:pPr>
              <w:jc w:val="center"/>
              <w:rPr>
                <w:sz w:val="16"/>
              </w:rPr>
            </w:pPr>
            <w:r>
              <w:rPr>
                <w:sz w:val="16"/>
              </w:rPr>
              <w:t>1</w:t>
            </w:r>
          </w:p>
        </w:tc>
        <w:tc>
          <w:tcPr>
            <w:tcW w:w="896" w:type="pct"/>
            <w:tcBorders>
              <w:top w:val="single" w:sz="8" w:space="0" w:color="000000"/>
              <w:left w:val="single" w:sz="8" w:space="0" w:color="000000"/>
              <w:bottom w:val="single" w:sz="8" w:space="0" w:color="000000"/>
              <w:right w:val="single" w:sz="8" w:space="0" w:color="000000"/>
            </w:tcBorders>
          </w:tcPr>
          <w:p w14:paraId="0DF2A885" w14:textId="28FB5E82" w:rsidR="00D32776" w:rsidRDefault="00D32776" w:rsidP="00D32776">
            <w:pPr>
              <w:jc w:val="center"/>
              <w:rPr>
                <w:sz w:val="16"/>
              </w:rPr>
            </w:pPr>
            <w:r>
              <w:rPr>
                <w:sz w:val="16"/>
              </w:rPr>
              <w:t>1</w:t>
            </w:r>
          </w:p>
        </w:tc>
        <w:tc>
          <w:tcPr>
            <w:tcW w:w="896" w:type="pct"/>
            <w:tcBorders>
              <w:top w:val="single" w:sz="8" w:space="0" w:color="000000"/>
              <w:left w:val="single" w:sz="8" w:space="0" w:color="000000"/>
              <w:bottom w:val="single" w:sz="8" w:space="0" w:color="000000"/>
              <w:right w:val="single" w:sz="8" w:space="0" w:color="000000"/>
            </w:tcBorders>
          </w:tcPr>
          <w:p w14:paraId="33C22FA3" w14:textId="0A5B4A3E" w:rsidR="00D32776" w:rsidRDefault="00D32776" w:rsidP="00D32776">
            <w:pPr>
              <w:jc w:val="center"/>
              <w:rPr>
                <w:sz w:val="16"/>
              </w:rPr>
            </w:pPr>
            <w:r>
              <w:rPr>
                <w:sz w:val="16"/>
              </w:rPr>
              <w:t>1</w:t>
            </w:r>
          </w:p>
        </w:tc>
      </w:tr>
      <w:tr w:rsidR="00D32776" w:rsidRPr="00185DEE" w14:paraId="67A17A6F" w14:textId="3BAA472C" w:rsidTr="00C336BD">
        <w:trPr>
          <w:trHeight w:val="170"/>
          <w:jc w:val="center"/>
        </w:trPr>
        <w:tc>
          <w:tcPr>
            <w:tcW w:w="345"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6B20A3" w14:textId="77777777" w:rsidR="00D32776" w:rsidRPr="00187A9F" w:rsidRDefault="00D32776" w:rsidP="00A25C75">
            <w:pPr>
              <w:rPr>
                <w:sz w:val="16"/>
              </w:rPr>
            </w:pPr>
            <w:r w:rsidRPr="00187A9F">
              <w:rPr>
                <w:sz w:val="16"/>
              </w:rPr>
              <w:t xml:space="preserve">Component </w:t>
            </w:r>
            <w:r w:rsidRPr="00187A9F">
              <w:rPr>
                <w:sz w:val="16"/>
              </w:rPr>
              <w:br/>
              <w:t>capability and parameters</w:t>
            </w:r>
          </w:p>
        </w:tc>
        <w:tc>
          <w:tcPr>
            <w:tcW w:w="32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CFFD02" w14:textId="77777777" w:rsidR="00D32776" w:rsidRPr="00187A9F" w:rsidRDefault="00D32776" w:rsidP="00A25C75">
            <w:pPr>
              <w:rPr>
                <w:sz w:val="16"/>
              </w:rPr>
            </w:pPr>
            <w:r w:rsidRPr="00187A9F">
              <w:rPr>
                <w:sz w:val="16"/>
              </w:rPr>
              <w:t>Frequency isolation at TX</w:t>
            </w:r>
          </w:p>
        </w:tc>
        <w:tc>
          <w:tcPr>
            <w:tcW w:w="154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2A0FDD" w14:textId="77777777" w:rsidR="00D32776" w:rsidRPr="00187A9F" w:rsidRDefault="00D32776" w:rsidP="00A25C75">
            <w:pPr>
              <w:rPr>
                <w:sz w:val="16"/>
              </w:rPr>
            </w:pPr>
            <w:r w:rsidRPr="00187A9F">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TX</m:t>
                      </m:r>
                    </m:sub>
                  </m:sSub>
                </m:e>
              </m:d>
            </m:oMath>
            <w:r w:rsidRPr="00187A9F">
              <w:rPr>
                <w:sz w:val="16"/>
              </w:rPr>
              <w:t xml:space="preserve"> = </w:t>
            </w:r>
            <w:r w:rsidRPr="00187A9F">
              <w:rPr>
                <w:rFonts w:ascii="Cambria Math" w:hAnsi="Cambria Math" w:cs="Cambria Math"/>
                <w:sz w:val="16"/>
              </w:rPr>
              <w:t>②</w:t>
            </w:r>
            <w:r w:rsidRPr="00187A9F">
              <w:rPr>
                <w:sz w:val="16"/>
              </w:rPr>
              <w:t xml:space="preserve"> dBc</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AF7ED6" w14:textId="6C291218" w:rsidR="00D32776" w:rsidRPr="00187A9F" w:rsidRDefault="00D32776" w:rsidP="00A25C75">
            <w:pPr>
              <w:jc w:val="center"/>
              <w:rPr>
                <w:sz w:val="16"/>
              </w:rPr>
            </w:pPr>
            <w:r>
              <w:rPr>
                <w:sz w:val="16"/>
                <w:lang w:val="en-US"/>
              </w:rPr>
              <w:t>45</w:t>
            </w:r>
            <w:r w:rsidRPr="001509F0">
              <w:rPr>
                <w:sz w:val="16"/>
                <w:lang w:val="en-US"/>
              </w:rPr>
              <w:t xml:space="preserve"> dBc</w:t>
            </w:r>
          </w:p>
        </w:tc>
        <w:tc>
          <w:tcPr>
            <w:tcW w:w="896" w:type="pct"/>
            <w:tcBorders>
              <w:top w:val="single" w:sz="8" w:space="0" w:color="000000"/>
              <w:left w:val="single" w:sz="8" w:space="0" w:color="000000"/>
              <w:bottom w:val="single" w:sz="8" w:space="0" w:color="000000"/>
              <w:right w:val="single" w:sz="8" w:space="0" w:color="000000"/>
            </w:tcBorders>
            <w:vAlign w:val="center"/>
          </w:tcPr>
          <w:p w14:paraId="3F122713" w14:textId="3F374E0B" w:rsidR="00D32776" w:rsidRDefault="00D32776" w:rsidP="00097AA4">
            <w:pPr>
              <w:jc w:val="center"/>
              <w:rPr>
                <w:sz w:val="16"/>
                <w:lang w:val="en-US"/>
              </w:rPr>
            </w:pPr>
            <w:r>
              <w:rPr>
                <w:sz w:val="16"/>
                <w:lang w:val="en-US"/>
              </w:rPr>
              <w:t>45</w:t>
            </w:r>
            <w:r w:rsidRPr="001509F0">
              <w:rPr>
                <w:sz w:val="16"/>
                <w:lang w:val="en-US"/>
              </w:rPr>
              <w:t xml:space="preserve"> dBc</w:t>
            </w:r>
          </w:p>
        </w:tc>
        <w:tc>
          <w:tcPr>
            <w:tcW w:w="896" w:type="pct"/>
            <w:tcBorders>
              <w:top w:val="single" w:sz="8" w:space="0" w:color="000000"/>
              <w:left w:val="single" w:sz="8" w:space="0" w:color="000000"/>
              <w:bottom w:val="single" w:sz="8" w:space="0" w:color="000000"/>
              <w:right w:val="single" w:sz="8" w:space="0" w:color="000000"/>
            </w:tcBorders>
            <w:vAlign w:val="center"/>
          </w:tcPr>
          <w:p w14:paraId="0E793D5A" w14:textId="75DEB135" w:rsidR="00D32776" w:rsidRDefault="00D32776">
            <w:pPr>
              <w:jc w:val="center"/>
              <w:rPr>
                <w:sz w:val="16"/>
                <w:lang w:val="en-US"/>
              </w:rPr>
            </w:pPr>
            <w:r>
              <w:rPr>
                <w:sz w:val="16"/>
                <w:lang w:val="en-US"/>
              </w:rPr>
              <w:t>45</w:t>
            </w:r>
            <w:r w:rsidRPr="001509F0">
              <w:rPr>
                <w:sz w:val="16"/>
                <w:lang w:val="en-US"/>
              </w:rPr>
              <w:t xml:space="preserve"> dBc</w:t>
            </w:r>
          </w:p>
        </w:tc>
      </w:tr>
      <w:tr w:rsidR="00D32776" w:rsidRPr="00185DEE" w14:paraId="320E1F77" w14:textId="5C335B6B"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38E2D1FD" w14:textId="77777777" w:rsidR="00D32776" w:rsidRPr="00187A9F" w:rsidRDefault="00D32776" w:rsidP="00A25C75">
            <w:pPr>
              <w:rPr>
                <w:sz w:val="16"/>
              </w:rPr>
            </w:pPr>
          </w:p>
        </w:tc>
        <w:tc>
          <w:tcPr>
            <w:tcW w:w="327"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09E97CC" w14:textId="77777777" w:rsidR="00D32776" w:rsidRPr="00187A9F" w:rsidRDefault="00D32776" w:rsidP="00A25C75">
            <w:pPr>
              <w:rPr>
                <w:sz w:val="16"/>
              </w:rPr>
            </w:pPr>
          </w:p>
        </w:tc>
        <w:tc>
          <w:tcPr>
            <w:tcW w:w="154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32527E" w14:textId="77777777" w:rsidR="00D32776" w:rsidRPr="00187A9F" w:rsidRDefault="00D32776" w:rsidP="00A25C75">
            <w:pPr>
              <w:rPr>
                <w:sz w:val="16"/>
              </w:rPr>
            </w:pPr>
            <w:r w:rsidRPr="00187A9F">
              <w:rPr>
                <w:sz w:val="16"/>
              </w:rPr>
              <w:t xml:space="preserve">Frequency isolation </w:t>
            </w:r>
            <w:r w:rsidRPr="00187A9F">
              <w:rPr>
                <w:sz w:val="16"/>
              </w:rPr>
              <w:br/>
              <w:t>techniques used</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75B3BB3" w14:textId="6C89D4B5" w:rsidR="00D32776" w:rsidRPr="00187A9F" w:rsidRDefault="00D32776" w:rsidP="00AB5B52">
            <w:pPr>
              <w:jc w:val="center"/>
              <w:rPr>
                <w:sz w:val="16"/>
              </w:rPr>
            </w:pPr>
            <w:r w:rsidRPr="00337A28">
              <w:rPr>
                <w:rFonts w:ascii="Times New Roman" w:hAnsi="Times New Roman"/>
                <w:sz w:val="16"/>
                <w:szCs w:val="20"/>
                <w:lang w:val="en-US"/>
              </w:rPr>
              <w:t>DPD utilized</w:t>
            </w:r>
          </w:p>
        </w:tc>
        <w:tc>
          <w:tcPr>
            <w:tcW w:w="896" w:type="pct"/>
            <w:tcBorders>
              <w:top w:val="single" w:sz="8" w:space="0" w:color="000000"/>
              <w:left w:val="single" w:sz="8" w:space="0" w:color="000000"/>
              <w:bottom w:val="single" w:sz="8" w:space="0" w:color="000000"/>
              <w:right w:val="single" w:sz="8" w:space="0" w:color="000000"/>
            </w:tcBorders>
            <w:vAlign w:val="center"/>
          </w:tcPr>
          <w:p w14:paraId="487FDD44" w14:textId="5520C5FE" w:rsidR="00D32776" w:rsidRPr="00337A28" w:rsidRDefault="00D32776" w:rsidP="00097AA4">
            <w:pPr>
              <w:jc w:val="center"/>
              <w:rPr>
                <w:rFonts w:ascii="Times New Roman" w:hAnsi="Times New Roman"/>
                <w:sz w:val="16"/>
                <w:szCs w:val="20"/>
                <w:lang w:val="en-US"/>
              </w:rPr>
            </w:pPr>
            <w:r w:rsidRPr="00337A28">
              <w:rPr>
                <w:rFonts w:ascii="Times New Roman" w:hAnsi="Times New Roman"/>
                <w:sz w:val="16"/>
                <w:szCs w:val="20"/>
                <w:lang w:val="en-US"/>
              </w:rPr>
              <w:t>DPD utilized</w:t>
            </w:r>
          </w:p>
        </w:tc>
        <w:tc>
          <w:tcPr>
            <w:tcW w:w="896" w:type="pct"/>
            <w:tcBorders>
              <w:top w:val="single" w:sz="8" w:space="0" w:color="000000"/>
              <w:left w:val="single" w:sz="8" w:space="0" w:color="000000"/>
              <w:bottom w:val="single" w:sz="8" w:space="0" w:color="000000"/>
              <w:right w:val="single" w:sz="8" w:space="0" w:color="000000"/>
            </w:tcBorders>
            <w:vAlign w:val="center"/>
          </w:tcPr>
          <w:p w14:paraId="3946FAC7" w14:textId="3152A227" w:rsidR="00D32776" w:rsidRPr="00337A28" w:rsidRDefault="00D32776">
            <w:pPr>
              <w:jc w:val="center"/>
              <w:rPr>
                <w:rFonts w:ascii="Times New Roman" w:hAnsi="Times New Roman"/>
                <w:sz w:val="16"/>
                <w:szCs w:val="20"/>
                <w:lang w:val="en-US"/>
              </w:rPr>
            </w:pPr>
            <w:r w:rsidRPr="00337A28">
              <w:rPr>
                <w:rFonts w:ascii="Times New Roman" w:hAnsi="Times New Roman"/>
                <w:sz w:val="16"/>
                <w:szCs w:val="20"/>
                <w:lang w:val="en-US"/>
              </w:rPr>
              <w:t>DPD utilized</w:t>
            </w:r>
          </w:p>
        </w:tc>
      </w:tr>
      <w:tr w:rsidR="00D32776" w:rsidRPr="00185DEE" w14:paraId="72F35509" w14:textId="730F7523" w:rsidTr="00C336BD">
        <w:trPr>
          <w:trHeight w:val="693"/>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62D9DF1C" w14:textId="77777777" w:rsidR="00D32776" w:rsidRPr="00187A9F" w:rsidRDefault="00D32776" w:rsidP="00A25C75">
            <w:pPr>
              <w:rPr>
                <w:sz w:val="16"/>
              </w:rPr>
            </w:pPr>
          </w:p>
        </w:tc>
        <w:tc>
          <w:tcPr>
            <w:tcW w:w="32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B512EEE" w14:textId="77777777" w:rsidR="00D32776" w:rsidRPr="00187A9F" w:rsidRDefault="00D32776" w:rsidP="00A25C75">
            <w:pPr>
              <w:rPr>
                <w:sz w:val="16"/>
              </w:rPr>
            </w:pPr>
            <w:r w:rsidRPr="00187A9F">
              <w:rPr>
                <w:sz w:val="16"/>
              </w:rPr>
              <w:t>Spatial isolation</w:t>
            </w:r>
          </w:p>
        </w:tc>
        <w:tc>
          <w:tcPr>
            <w:tcW w:w="154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8240AB" w14:textId="52CE0969" w:rsidR="00D32776" w:rsidRPr="00187A9F" w:rsidRDefault="00D32776" w:rsidP="00A25C75">
            <w:pPr>
              <w:rPr>
                <w:sz w:val="16"/>
              </w:rPr>
            </w:pPr>
            <w:r w:rsidRPr="00187A9F">
              <w:rPr>
                <w:sz w:val="16"/>
              </w:rPr>
              <w:t xml:space="preserve">Co-channel Co-site Inter-sector </w:t>
            </w:r>
            <w:r w:rsidRPr="00187A9F">
              <w:rPr>
                <w:sz w:val="16"/>
              </w:rPr>
              <w:br/>
              <w:t xml:space="preserve">Spatial isolation capability </w:t>
            </w:r>
            <w:r w:rsidRPr="00187A9F">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CSSI-spatial</m:t>
                      </m:r>
                    </m:sub>
                  </m:sSub>
                </m:e>
              </m:d>
            </m:oMath>
            <w:r w:rsidRPr="00187A9F">
              <w:rPr>
                <w:iCs/>
                <w:sz w:val="16"/>
              </w:rPr>
              <w:t xml:space="preserve"> = </w:t>
            </w:r>
            <w:r w:rsidRPr="00187A9F">
              <w:rPr>
                <w:rFonts w:ascii="Cambria Math" w:hAnsi="Cambria Math" w:cs="Cambria Math"/>
                <w:sz w:val="16"/>
              </w:rPr>
              <w:t>③</w:t>
            </w:r>
            <w:r w:rsidRPr="00187A9F">
              <w:rPr>
                <w:sz w:val="16"/>
              </w:rPr>
              <w:t xml:space="preserve"> dBc</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3F7C2A7" w14:textId="22A1ACE6" w:rsidR="00D32776" w:rsidRPr="00187A9F" w:rsidRDefault="00D32776" w:rsidP="00A25C75">
            <w:pPr>
              <w:jc w:val="center"/>
              <w:rPr>
                <w:sz w:val="16"/>
              </w:rPr>
            </w:pPr>
            <w:r>
              <w:rPr>
                <w:sz w:val="16"/>
                <w:lang w:val="en-US"/>
              </w:rPr>
              <w:t>75 dBc</w:t>
            </w:r>
          </w:p>
        </w:tc>
        <w:tc>
          <w:tcPr>
            <w:tcW w:w="896" w:type="pct"/>
            <w:tcBorders>
              <w:top w:val="single" w:sz="8" w:space="0" w:color="000000"/>
              <w:left w:val="single" w:sz="8" w:space="0" w:color="000000"/>
              <w:bottom w:val="single" w:sz="8" w:space="0" w:color="000000"/>
              <w:right w:val="single" w:sz="8" w:space="0" w:color="000000"/>
            </w:tcBorders>
            <w:vAlign w:val="center"/>
          </w:tcPr>
          <w:p w14:paraId="132DD14F" w14:textId="2F72B80A" w:rsidR="00D32776" w:rsidRDefault="00D32776" w:rsidP="00097AA4">
            <w:pPr>
              <w:jc w:val="center"/>
              <w:rPr>
                <w:sz w:val="16"/>
                <w:lang w:val="en-US"/>
              </w:rPr>
            </w:pPr>
            <w:r>
              <w:rPr>
                <w:sz w:val="16"/>
                <w:lang w:val="en-US"/>
              </w:rPr>
              <w:t xml:space="preserve">75 dBc </w:t>
            </w:r>
          </w:p>
        </w:tc>
        <w:tc>
          <w:tcPr>
            <w:tcW w:w="896" w:type="pct"/>
            <w:tcBorders>
              <w:top w:val="single" w:sz="8" w:space="0" w:color="000000"/>
              <w:left w:val="single" w:sz="8" w:space="0" w:color="000000"/>
              <w:bottom w:val="single" w:sz="8" w:space="0" w:color="000000"/>
              <w:right w:val="single" w:sz="8" w:space="0" w:color="000000"/>
            </w:tcBorders>
            <w:vAlign w:val="center"/>
          </w:tcPr>
          <w:p w14:paraId="330DBF8B" w14:textId="5F3C0A68" w:rsidR="00D32776" w:rsidRDefault="00D32776">
            <w:pPr>
              <w:jc w:val="center"/>
              <w:rPr>
                <w:sz w:val="16"/>
                <w:lang w:val="en-US"/>
              </w:rPr>
            </w:pPr>
            <w:r>
              <w:rPr>
                <w:sz w:val="16"/>
                <w:lang w:val="en-US"/>
              </w:rPr>
              <w:t>100 dBc</w:t>
            </w:r>
          </w:p>
        </w:tc>
      </w:tr>
      <w:tr w:rsidR="00D32776" w:rsidRPr="00185DEE" w14:paraId="5B6382F5" w14:textId="317A0CD7" w:rsidTr="00C336BD">
        <w:trPr>
          <w:trHeight w:val="805"/>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7C122856" w14:textId="77777777" w:rsidR="00D32776" w:rsidRPr="00187A9F" w:rsidRDefault="00D32776" w:rsidP="00AB5B52">
            <w:pPr>
              <w:rPr>
                <w:sz w:val="16"/>
              </w:rPr>
            </w:pPr>
          </w:p>
        </w:tc>
        <w:tc>
          <w:tcPr>
            <w:tcW w:w="327"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A26500" w14:textId="77777777" w:rsidR="00D32776" w:rsidRPr="00187A9F" w:rsidRDefault="00D32776" w:rsidP="00AB5B52">
            <w:pPr>
              <w:rPr>
                <w:sz w:val="16"/>
              </w:rPr>
            </w:pPr>
          </w:p>
        </w:tc>
        <w:tc>
          <w:tcPr>
            <w:tcW w:w="154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099148" w14:textId="77777777" w:rsidR="00D32776" w:rsidRPr="00187A9F" w:rsidRDefault="00D32776" w:rsidP="00AB5B52">
            <w:pPr>
              <w:rPr>
                <w:sz w:val="16"/>
              </w:rPr>
            </w:pPr>
            <w:r w:rsidRPr="00187A9F">
              <w:rPr>
                <w:sz w:val="16"/>
              </w:rPr>
              <w:t xml:space="preserve">Co-channel Co-site Inter-sector </w:t>
            </w:r>
            <w:r w:rsidRPr="00187A9F">
              <w:rPr>
                <w:sz w:val="16"/>
              </w:rPr>
              <w:br/>
              <w:t xml:space="preserve">Spatial isolation </w:t>
            </w:r>
          </w:p>
          <w:p w14:paraId="2E1760A8" w14:textId="77777777" w:rsidR="00D32776" w:rsidRPr="00187A9F" w:rsidRDefault="00D32776" w:rsidP="00AB5B52">
            <w:pPr>
              <w:rPr>
                <w:sz w:val="16"/>
              </w:rPr>
            </w:pPr>
            <w:r w:rsidRPr="00187A9F">
              <w:rPr>
                <w:sz w:val="16"/>
              </w:rPr>
              <w:t>techniques used</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ACDB3D" w14:textId="3F47CB2C" w:rsidR="00D32776" w:rsidRPr="00187A9F" w:rsidRDefault="00D32776" w:rsidP="00097AA4">
            <w:pPr>
              <w:jc w:val="center"/>
              <w:rPr>
                <w:sz w:val="16"/>
              </w:rPr>
            </w:pPr>
            <w:r>
              <w:rPr>
                <w:sz w:val="16"/>
                <w:lang w:val="en-US"/>
              </w:rPr>
              <w:t xml:space="preserve">Based on 75dB for typical spatial isolation </w:t>
            </w:r>
          </w:p>
        </w:tc>
        <w:tc>
          <w:tcPr>
            <w:tcW w:w="896" w:type="pct"/>
            <w:tcBorders>
              <w:top w:val="single" w:sz="8" w:space="0" w:color="000000"/>
              <w:left w:val="single" w:sz="8" w:space="0" w:color="000000"/>
              <w:bottom w:val="single" w:sz="8" w:space="0" w:color="000000"/>
              <w:right w:val="single" w:sz="8" w:space="0" w:color="000000"/>
            </w:tcBorders>
            <w:vAlign w:val="center"/>
          </w:tcPr>
          <w:p w14:paraId="6B382E91" w14:textId="4E841141" w:rsidR="00D32776" w:rsidRDefault="00D32776" w:rsidP="00097AA4">
            <w:pPr>
              <w:jc w:val="center"/>
              <w:rPr>
                <w:sz w:val="16"/>
                <w:lang w:val="en-US"/>
              </w:rPr>
            </w:pPr>
            <w:r>
              <w:rPr>
                <w:sz w:val="16"/>
                <w:lang w:val="en-US"/>
              </w:rPr>
              <w:t xml:space="preserve">Based on 75dB for typical spatial isolation </w:t>
            </w:r>
          </w:p>
        </w:tc>
        <w:tc>
          <w:tcPr>
            <w:tcW w:w="896" w:type="pct"/>
            <w:tcBorders>
              <w:top w:val="single" w:sz="8" w:space="0" w:color="000000"/>
              <w:left w:val="single" w:sz="8" w:space="0" w:color="000000"/>
              <w:bottom w:val="single" w:sz="8" w:space="0" w:color="000000"/>
              <w:right w:val="single" w:sz="8" w:space="0" w:color="000000"/>
            </w:tcBorders>
          </w:tcPr>
          <w:p w14:paraId="324B69AD" w14:textId="1A84895E" w:rsidR="00D32776" w:rsidRDefault="00D32776" w:rsidP="00097AA4">
            <w:pPr>
              <w:jc w:val="center"/>
              <w:rPr>
                <w:sz w:val="16"/>
                <w:lang w:val="en-US"/>
              </w:rPr>
            </w:pPr>
            <w:r>
              <w:rPr>
                <w:sz w:val="16"/>
                <w:lang w:val="en-US"/>
              </w:rPr>
              <w:t>Based on 75dB for typical spatial isolation  and additional 25dB by</w:t>
            </w:r>
            <w:r>
              <w:t xml:space="preserve"> </w:t>
            </w:r>
            <w:r>
              <w:rPr>
                <w:sz w:val="16"/>
                <w:lang w:val="en-US"/>
              </w:rPr>
              <w:t>i</w:t>
            </w:r>
            <w:r w:rsidRPr="00D428A0">
              <w:rPr>
                <w:sz w:val="16"/>
                <w:lang w:val="en-US"/>
              </w:rPr>
              <w:t>nstalling EM conjugated structure between sectors</w:t>
            </w:r>
          </w:p>
        </w:tc>
      </w:tr>
      <w:tr w:rsidR="00D32776" w:rsidRPr="00185DEE" w14:paraId="048A788C" w14:textId="1221D5F6"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13A3DC01" w14:textId="77777777" w:rsidR="00D32776" w:rsidRPr="00187A9F" w:rsidRDefault="00D32776" w:rsidP="00D32776">
            <w:pPr>
              <w:rPr>
                <w:sz w:val="16"/>
              </w:rPr>
            </w:pPr>
          </w:p>
        </w:tc>
        <w:tc>
          <w:tcPr>
            <w:tcW w:w="187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03BD487" w14:textId="77777777" w:rsidR="00D32776" w:rsidRPr="00187A9F" w:rsidRDefault="00D32776" w:rsidP="00D32776">
            <w:pPr>
              <w:rPr>
                <w:sz w:val="16"/>
              </w:rPr>
            </w:pPr>
            <w:r w:rsidRPr="00187A9F">
              <w:rPr>
                <w:sz w:val="16"/>
              </w:rPr>
              <w:t>TX Beam nulling /isolation of inter-sector interference in TX sub-band</w:t>
            </w:r>
          </w:p>
          <w:p w14:paraId="6255016D" w14:textId="77777777" w:rsidR="00D32776" w:rsidRPr="00187A9F" w:rsidRDefault="00D32776" w:rsidP="00D32776">
            <w:pPr>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187A9F">
              <w:rPr>
                <w:sz w:val="16"/>
                <w:lang w:val="pl-PL"/>
              </w:rPr>
              <w:t xml:space="preserve">= </w:t>
            </w:r>
            <w:r w:rsidRPr="00187A9F">
              <w:rPr>
                <w:rFonts w:ascii="Cambria Math" w:hAnsi="Cambria Math" w:cs="Cambria Math" w:hint="eastAsia"/>
                <w:sz w:val="16"/>
                <w:lang w:val="pl-PL"/>
              </w:rPr>
              <w:t>④</w:t>
            </w:r>
            <w:r w:rsidRPr="00187A9F">
              <w:rPr>
                <w:sz w:val="16"/>
                <w:lang w:val="pl-PL"/>
              </w:rPr>
              <w:t xml:space="preserve"> dBc</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224B040" w14:textId="3FD27201" w:rsidR="00D32776" w:rsidRPr="00187A9F" w:rsidRDefault="00D32776" w:rsidP="00D32776">
            <w:pPr>
              <w:jc w:val="center"/>
              <w:rPr>
                <w:sz w:val="16"/>
              </w:rPr>
            </w:pPr>
            <w:r>
              <w:rPr>
                <w:sz w:val="16"/>
              </w:rPr>
              <w:t>10</w:t>
            </w:r>
            <w:r w:rsidRPr="00187A9F">
              <w:rPr>
                <w:sz w:val="16"/>
              </w:rPr>
              <w:t xml:space="preserve"> dBc</w:t>
            </w:r>
          </w:p>
        </w:tc>
        <w:tc>
          <w:tcPr>
            <w:tcW w:w="896" w:type="pct"/>
            <w:tcBorders>
              <w:top w:val="single" w:sz="8" w:space="0" w:color="000000"/>
              <w:left w:val="single" w:sz="8" w:space="0" w:color="000000"/>
              <w:bottom w:val="single" w:sz="8" w:space="0" w:color="000000"/>
              <w:right w:val="single" w:sz="8" w:space="0" w:color="000000"/>
            </w:tcBorders>
            <w:vAlign w:val="center"/>
          </w:tcPr>
          <w:p w14:paraId="15C5A42A" w14:textId="75D7DB4D" w:rsidR="00D32776" w:rsidRDefault="00D32776" w:rsidP="00D32776">
            <w:pPr>
              <w:jc w:val="center"/>
              <w:rPr>
                <w:sz w:val="16"/>
              </w:rPr>
            </w:pPr>
            <w:r>
              <w:rPr>
                <w:sz w:val="16"/>
              </w:rPr>
              <w:t>10</w:t>
            </w:r>
            <w:r w:rsidRPr="00187A9F">
              <w:rPr>
                <w:sz w:val="16"/>
              </w:rPr>
              <w:t xml:space="preserve"> dBc</w:t>
            </w:r>
          </w:p>
        </w:tc>
        <w:tc>
          <w:tcPr>
            <w:tcW w:w="896" w:type="pct"/>
            <w:tcBorders>
              <w:top w:val="single" w:sz="8" w:space="0" w:color="000000"/>
              <w:left w:val="single" w:sz="8" w:space="0" w:color="000000"/>
              <w:bottom w:val="single" w:sz="8" w:space="0" w:color="000000"/>
              <w:right w:val="single" w:sz="8" w:space="0" w:color="000000"/>
            </w:tcBorders>
            <w:vAlign w:val="center"/>
          </w:tcPr>
          <w:p w14:paraId="3719F61D" w14:textId="658F35A7" w:rsidR="00D32776" w:rsidRDefault="00D32776" w:rsidP="00D32776">
            <w:pPr>
              <w:jc w:val="center"/>
              <w:rPr>
                <w:sz w:val="16"/>
              </w:rPr>
            </w:pPr>
            <w:r>
              <w:rPr>
                <w:sz w:val="16"/>
              </w:rPr>
              <w:t>10</w:t>
            </w:r>
            <w:r w:rsidRPr="00187A9F">
              <w:rPr>
                <w:sz w:val="16"/>
              </w:rPr>
              <w:t xml:space="preserve"> dBc</w:t>
            </w:r>
          </w:p>
        </w:tc>
      </w:tr>
      <w:tr w:rsidR="00D32776" w:rsidRPr="00185DEE" w14:paraId="736525F8" w14:textId="7A0395C4"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4F3F388C" w14:textId="77777777" w:rsidR="00D32776" w:rsidRPr="00187A9F" w:rsidRDefault="00D32776" w:rsidP="00D32776">
            <w:pPr>
              <w:rPr>
                <w:sz w:val="16"/>
              </w:rPr>
            </w:pPr>
          </w:p>
        </w:tc>
        <w:tc>
          <w:tcPr>
            <w:tcW w:w="187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7693AB6" w14:textId="77777777" w:rsidR="00D32776" w:rsidRPr="00187A9F" w:rsidRDefault="00D32776" w:rsidP="00D32776">
            <w:pPr>
              <w:rPr>
                <w:sz w:val="16"/>
              </w:rPr>
            </w:pPr>
            <w:r w:rsidRPr="00187A9F">
              <w:rPr>
                <w:sz w:val="16"/>
              </w:rPr>
              <w:t>DL EIRP impact due to beam nulling in TX sub-band (considering all nulling for self- and inter-sector interference)</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FE2884" w14:textId="0FC1A95B" w:rsidR="00D32776" w:rsidRPr="00187A9F" w:rsidRDefault="00D32776" w:rsidP="00D32776">
            <w:pPr>
              <w:jc w:val="center"/>
              <w:rPr>
                <w:sz w:val="16"/>
              </w:rPr>
            </w:pPr>
            <w:r>
              <w:rPr>
                <w:sz w:val="16"/>
              </w:rPr>
              <w:t>Neglectable</w:t>
            </w:r>
          </w:p>
        </w:tc>
        <w:tc>
          <w:tcPr>
            <w:tcW w:w="896" w:type="pct"/>
            <w:tcBorders>
              <w:top w:val="single" w:sz="8" w:space="0" w:color="000000"/>
              <w:left w:val="single" w:sz="8" w:space="0" w:color="000000"/>
              <w:bottom w:val="single" w:sz="8" w:space="0" w:color="000000"/>
              <w:right w:val="single" w:sz="8" w:space="0" w:color="000000"/>
            </w:tcBorders>
            <w:vAlign w:val="center"/>
          </w:tcPr>
          <w:p w14:paraId="24943EF9" w14:textId="4CFB806C" w:rsidR="00D32776" w:rsidRDefault="00D32776" w:rsidP="00D32776">
            <w:pPr>
              <w:jc w:val="center"/>
              <w:rPr>
                <w:sz w:val="16"/>
              </w:rPr>
            </w:pPr>
            <w:r>
              <w:rPr>
                <w:sz w:val="16"/>
              </w:rPr>
              <w:t>Neglectable</w:t>
            </w:r>
          </w:p>
        </w:tc>
        <w:tc>
          <w:tcPr>
            <w:tcW w:w="896" w:type="pct"/>
            <w:tcBorders>
              <w:top w:val="single" w:sz="8" w:space="0" w:color="000000"/>
              <w:left w:val="single" w:sz="8" w:space="0" w:color="000000"/>
              <w:bottom w:val="single" w:sz="8" w:space="0" w:color="000000"/>
              <w:right w:val="single" w:sz="8" w:space="0" w:color="000000"/>
            </w:tcBorders>
            <w:vAlign w:val="center"/>
          </w:tcPr>
          <w:p w14:paraId="76957B3B" w14:textId="420A4120" w:rsidR="00D32776" w:rsidRDefault="00D32776" w:rsidP="00D32776">
            <w:pPr>
              <w:jc w:val="center"/>
              <w:rPr>
                <w:sz w:val="16"/>
              </w:rPr>
            </w:pPr>
            <w:r>
              <w:rPr>
                <w:sz w:val="16"/>
              </w:rPr>
              <w:t>Neglectable</w:t>
            </w:r>
          </w:p>
        </w:tc>
      </w:tr>
      <w:tr w:rsidR="00D32776" w14:paraId="4CD79C80" w14:textId="5FA59086"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0A6E8904" w14:textId="77777777" w:rsidR="00D32776" w:rsidRPr="00187A9F" w:rsidRDefault="00D32776" w:rsidP="00AB5B52">
            <w:pPr>
              <w:rPr>
                <w:sz w:val="16"/>
              </w:rPr>
            </w:pPr>
          </w:p>
        </w:tc>
        <w:tc>
          <w:tcPr>
            <w:tcW w:w="187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D8B23E9" w14:textId="77777777" w:rsidR="00D32776" w:rsidRPr="00187A9F" w:rsidRDefault="00D32776" w:rsidP="00AB5B52">
            <w:pPr>
              <w:rPr>
                <w:strike/>
                <w:sz w:val="16"/>
              </w:rPr>
            </w:pPr>
            <w:r w:rsidRPr="00187A9F">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CSSI_leakage</m:t>
                      </m:r>
                    </m:sub>
                  </m:sSub>
                </m:e>
              </m:d>
            </m:oMath>
            <w:r w:rsidRPr="00187A9F">
              <w:rPr>
                <w:iCs/>
                <w:sz w:val="16"/>
              </w:rPr>
              <w:t xml:space="preserve"> due to inter-sector interference</w:t>
            </w:r>
            <w:r w:rsidRPr="00187A9F">
              <w:rPr>
                <w:sz w:val="16"/>
              </w:rPr>
              <w:t xml:space="preserve"> (Note 1)</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ED8A18" w14:textId="21157229" w:rsidR="00D32776" w:rsidRPr="00187A9F" w:rsidRDefault="00D32776" w:rsidP="00AB5B52">
            <w:pPr>
              <w:jc w:val="center"/>
              <w:rPr>
                <w:strike/>
                <w:sz w:val="16"/>
              </w:rPr>
            </w:pPr>
            <w:r w:rsidRPr="00D428A0">
              <w:rPr>
                <w:sz w:val="16"/>
                <w:lang w:val="en-US"/>
              </w:rPr>
              <w:t>-</w:t>
            </w:r>
            <w:r>
              <w:rPr>
                <w:sz w:val="16"/>
                <w:lang w:val="en-US"/>
              </w:rPr>
              <w:t>81</w:t>
            </w:r>
            <w:r w:rsidRPr="00D428A0">
              <w:rPr>
                <w:sz w:val="16"/>
                <w:lang w:val="en-US"/>
              </w:rPr>
              <w:t>dBm</w:t>
            </w:r>
          </w:p>
        </w:tc>
        <w:tc>
          <w:tcPr>
            <w:tcW w:w="896" w:type="pct"/>
            <w:tcBorders>
              <w:top w:val="single" w:sz="8" w:space="0" w:color="000000"/>
              <w:left w:val="single" w:sz="8" w:space="0" w:color="000000"/>
              <w:bottom w:val="single" w:sz="8" w:space="0" w:color="000000"/>
              <w:right w:val="single" w:sz="8" w:space="0" w:color="000000"/>
            </w:tcBorders>
            <w:vAlign w:val="center"/>
          </w:tcPr>
          <w:p w14:paraId="5A59498C" w14:textId="1D5CA1A6" w:rsidR="00D32776" w:rsidRPr="00D428A0" w:rsidRDefault="00D32776" w:rsidP="00097AA4">
            <w:pPr>
              <w:jc w:val="center"/>
              <w:rPr>
                <w:sz w:val="16"/>
                <w:lang w:val="en-US"/>
              </w:rPr>
            </w:pPr>
            <w:r w:rsidRPr="00D428A0">
              <w:rPr>
                <w:sz w:val="16"/>
                <w:lang w:val="en-US"/>
              </w:rPr>
              <w:t>-</w:t>
            </w:r>
            <w:r>
              <w:rPr>
                <w:sz w:val="16"/>
                <w:lang w:val="en-US"/>
              </w:rPr>
              <w:t>81</w:t>
            </w:r>
            <w:r w:rsidRPr="00D428A0">
              <w:rPr>
                <w:sz w:val="16"/>
                <w:lang w:val="en-US"/>
              </w:rPr>
              <w:t>dBm</w:t>
            </w:r>
          </w:p>
        </w:tc>
        <w:tc>
          <w:tcPr>
            <w:tcW w:w="896" w:type="pct"/>
            <w:tcBorders>
              <w:top w:val="single" w:sz="8" w:space="0" w:color="000000"/>
              <w:left w:val="single" w:sz="8" w:space="0" w:color="000000"/>
              <w:bottom w:val="single" w:sz="8" w:space="0" w:color="000000"/>
              <w:right w:val="single" w:sz="8" w:space="0" w:color="000000"/>
            </w:tcBorders>
            <w:vAlign w:val="center"/>
          </w:tcPr>
          <w:p w14:paraId="6DA65BE3" w14:textId="1D46049B" w:rsidR="00D32776" w:rsidRPr="00D428A0" w:rsidRDefault="00D32776">
            <w:pPr>
              <w:jc w:val="center"/>
              <w:rPr>
                <w:sz w:val="16"/>
                <w:lang w:val="en-US"/>
              </w:rPr>
            </w:pPr>
            <w:r w:rsidRPr="00D428A0">
              <w:rPr>
                <w:sz w:val="16"/>
                <w:lang w:val="en-US"/>
              </w:rPr>
              <w:t>-</w:t>
            </w:r>
            <w:r>
              <w:rPr>
                <w:sz w:val="16"/>
                <w:lang w:val="en-US"/>
              </w:rPr>
              <w:t>106</w:t>
            </w:r>
            <w:r w:rsidRPr="00D428A0">
              <w:rPr>
                <w:sz w:val="16"/>
                <w:lang w:val="en-US"/>
              </w:rPr>
              <w:t>dBm</w:t>
            </w:r>
          </w:p>
        </w:tc>
      </w:tr>
      <w:tr w:rsidR="00D32776" w14:paraId="1C5F9DC3" w14:textId="2220134B"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069BB5FE" w14:textId="77777777" w:rsidR="00D32776" w:rsidRPr="00187A9F" w:rsidRDefault="00D32776" w:rsidP="00AB5B52">
            <w:pPr>
              <w:rPr>
                <w:sz w:val="16"/>
              </w:rPr>
            </w:pPr>
          </w:p>
        </w:tc>
        <w:tc>
          <w:tcPr>
            <w:tcW w:w="187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EA17C6F" w14:textId="77777777" w:rsidR="00D32776" w:rsidRPr="00187A9F" w:rsidRDefault="00D32776" w:rsidP="00AB5B52">
            <w:pPr>
              <w:rPr>
                <w:sz w:val="16"/>
              </w:rPr>
            </w:pPr>
            <w:r w:rsidRPr="00187A9F">
              <w:rPr>
                <w:sz w:val="16"/>
              </w:rPr>
              <w:t xml:space="preserve">Interference signal in gNB TX subband, measured at the input of LNA </w:t>
            </w:r>
            <w:r w:rsidRPr="00187A9F">
              <w:rPr>
                <w:iCs/>
                <w:sz w:val="16"/>
              </w:rPr>
              <w:t>(Note 1) due to inter-sector interference</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2F79C7" w14:textId="1B181BE2" w:rsidR="00D32776" w:rsidRPr="00187A9F" w:rsidRDefault="00D32776" w:rsidP="00AB5B52">
            <w:pPr>
              <w:jc w:val="center"/>
              <w:rPr>
                <w:sz w:val="16"/>
              </w:rPr>
            </w:pPr>
            <w:r>
              <w:rPr>
                <w:sz w:val="16"/>
              </w:rPr>
              <w:t xml:space="preserve">-51dBm </w:t>
            </w:r>
            <w:r>
              <w:rPr>
                <w:sz w:val="16"/>
              </w:rPr>
              <w:br/>
              <w:t>(-36dBm and further suppressed by 15dB subband filter)</w:t>
            </w:r>
          </w:p>
        </w:tc>
        <w:tc>
          <w:tcPr>
            <w:tcW w:w="896" w:type="pct"/>
            <w:tcBorders>
              <w:top w:val="single" w:sz="8" w:space="0" w:color="000000"/>
              <w:left w:val="single" w:sz="8" w:space="0" w:color="000000"/>
              <w:bottom w:val="single" w:sz="8" w:space="0" w:color="000000"/>
              <w:right w:val="single" w:sz="8" w:space="0" w:color="000000"/>
            </w:tcBorders>
            <w:vAlign w:val="center"/>
          </w:tcPr>
          <w:p w14:paraId="50F9B664" w14:textId="07C0825A" w:rsidR="00D32776" w:rsidRDefault="00D32776" w:rsidP="00D73ECF">
            <w:pPr>
              <w:jc w:val="center"/>
              <w:rPr>
                <w:sz w:val="16"/>
              </w:rPr>
            </w:pPr>
            <w:r>
              <w:rPr>
                <w:sz w:val="16"/>
              </w:rPr>
              <w:t>-4</w:t>
            </w:r>
            <w:r w:rsidR="00B47111">
              <w:rPr>
                <w:sz w:val="16"/>
              </w:rPr>
              <w:t>7</w:t>
            </w:r>
            <w:r>
              <w:rPr>
                <w:sz w:val="16"/>
              </w:rPr>
              <w:t>.8dBm</w:t>
            </w:r>
            <w:r>
              <w:rPr>
                <w:sz w:val="16"/>
              </w:rPr>
              <w:br/>
              <w:t>(-36dBm and further suppressed by 1</w:t>
            </w:r>
            <w:r w:rsidR="00B47111">
              <w:rPr>
                <w:sz w:val="16"/>
              </w:rPr>
              <w:t>1</w:t>
            </w:r>
            <w:r>
              <w:rPr>
                <w:sz w:val="16"/>
              </w:rPr>
              <w:t>.8dB subband filter)</w:t>
            </w:r>
          </w:p>
        </w:tc>
        <w:tc>
          <w:tcPr>
            <w:tcW w:w="896" w:type="pct"/>
            <w:tcBorders>
              <w:top w:val="single" w:sz="8" w:space="0" w:color="000000"/>
              <w:left w:val="single" w:sz="8" w:space="0" w:color="000000"/>
              <w:bottom w:val="single" w:sz="8" w:space="0" w:color="000000"/>
              <w:right w:val="single" w:sz="8" w:space="0" w:color="000000"/>
            </w:tcBorders>
          </w:tcPr>
          <w:p w14:paraId="4390F997" w14:textId="121CA0FD" w:rsidR="00D32776" w:rsidRDefault="00D32776" w:rsidP="00D73ECF">
            <w:pPr>
              <w:jc w:val="center"/>
              <w:rPr>
                <w:sz w:val="16"/>
              </w:rPr>
            </w:pPr>
            <w:r>
              <w:rPr>
                <w:sz w:val="16"/>
              </w:rPr>
              <w:t>-</w:t>
            </w:r>
            <w:r w:rsidR="00631269">
              <w:rPr>
                <w:sz w:val="16"/>
              </w:rPr>
              <w:t>7</w:t>
            </w:r>
            <w:r w:rsidR="00B47111">
              <w:rPr>
                <w:sz w:val="16"/>
              </w:rPr>
              <w:t>2</w:t>
            </w:r>
            <w:r>
              <w:rPr>
                <w:sz w:val="16"/>
              </w:rPr>
              <w:t>.8dBm</w:t>
            </w:r>
            <w:r>
              <w:rPr>
                <w:sz w:val="16"/>
              </w:rPr>
              <w:br/>
              <w:t>(-</w:t>
            </w:r>
            <w:r w:rsidR="00631269">
              <w:rPr>
                <w:sz w:val="16"/>
              </w:rPr>
              <w:t>6</w:t>
            </w:r>
            <w:r w:rsidR="00B47111">
              <w:rPr>
                <w:sz w:val="16"/>
              </w:rPr>
              <w:t>1</w:t>
            </w:r>
            <w:r>
              <w:rPr>
                <w:sz w:val="16"/>
              </w:rPr>
              <w:t>dBm and further suppressed by 1</w:t>
            </w:r>
            <w:r w:rsidR="00B47111">
              <w:rPr>
                <w:sz w:val="16"/>
              </w:rPr>
              <w:t>1</w:t>
            </w:r>
            <w:r>
              <w:rPr>
                <w:sz w:val="16"/>
              </w:rPr>
              <w:t>.8dB subband filter)</w:t>
            </w:r>
          </w:p>
        </w:tc>
      </w:tr>
      <w:tr w:rsidR="00D32776" w14:paraId="45807033" w14:textId="2BC3EB6D"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1B340CD8" w14:textId="77777777" w:rsidR="00D32776" w:rsidRPr="00187A9F" w:rsidRDefault="00D32776" w:rsidP="00AE0377">
            <w:pPr>
              <w:rPr>
                <w:sz w:val="16"/>
              </w:rPr>
            </w:pPr>
          </w:p>
        </w:tc>
        <w:tc>
          <w:tcPr>
            <w:tcW w:w="32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DD8D7D" w14:textId="77777777" w:rsidR="00D32776" w:rsidRPr="00187A9F" w:rsidRDefault="00D32776" w:rsidP="00AE0377">
            <w:pPr>
              <w:rPr>
                <w:sz w:val="16"/>
              </w:rPr>
            </w:pPr>
            <w:r w:rsidRPr="00187A9F">
              <w:rPr>
                <w:sz w:val="16"/>
              </w:rPr>
              <w:t>Blocker Suppression at RX</w:t>
            </w:r>
          </w:p>
          <w:p w14:paraId="6C89D823" w14:textId="77777777" w:rsidR="00D32776" w:rsidRPr="00187A9F" w:rsidRDefault="00D32776" w:rsidP="00AE0377">
            <w:pPr>
              <w:rPr>
                <w:sz w:val="16"/>
              </w:rPr>
            </w:pPr>
          </w:p>
          <w:p w14:paraId="7F35ADD9" w14:textId="77777777" w:rsidR="00D32776" w:rsidRPr="00187A9F" w:rsidRDefault="00D32776" w:rsidP="00AE0377">
            <w:pPr>
              <w:rPr>
                <w:sz w:val="16"/>
              </w:rPr>
            </w:pPr>
          </w:p>
        </w:tc>
        <w:tc>
          <w:tcPr>
            <w:tcW w:w="154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5B56D7" w14:textId="77777777" w:rsidR="00D32776" w:rsidRPr="00187A9F" w:rsidRDefault="00D32776" w:rsidP="00AE0377">
            <w:pPr>
              <w:rPr>
                <w:sz w:val="16"/>
              </w:rPr>
            </w:pPr>
            <w:r w:rsidRPr="00187A9F">
              <w:rPr>
                <w:sz w:val="16"/>
              </w:rPr>
              <w:t>Frequency isolation capability</w:t>
            </w:r>
          </w:p>
          <w:p w14:paraId="501F5D6E" w14:textId="77777777" w:rsidR="00D32776" w:rsidRPr="00187A9F" w:rsidRDefault="00D32776" w:rsidP="00AE0377">
            <w:pPr>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RX</m:t>
                      </m:r>
                    </m:sub>
                  </m:sSub>
                </m:e>
              </m:d>
              <m:r>
                <w:rPr>
                  <w:rFonts w:ascii="Cambria Math" w:hAnsi="Cambria Math"/>
                  <w:sz w:val="16"/>
                </w:rPr>
                <m:t xml:space="preserve">= </m:t>
              </m:r>
            </m:oMath>
            <w:r w:rsidRPr="00187A9F">
              <w:rPr>
                <w:rFonts w:ascii="Cambria Math" w:hAnsi="Cambria Math" w:cs="Cambria Math"/>
                <w:sz w:val="16"/>
              </w:rPr>
              <w:t>⑥</w:t>
            </w:r>
            <w:r w:rsidRPr="00187A9F">
              <w:rPr>
                <w:sz w:val="16"/>
              </w:rPr>
              <w:t xml:space="preserve"> dBc</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50314E" w14:textId="68453B13" w:rsidR="00D32776" w:rsidRPr="00187A9F" w:rsidRDefault="00D32776" w:rsidP="00AE0377">
            <w:pPr>
              <w:jc w:val="center"/>
              <w:rPr>
                <w:sz w:val="16"/>
              </w:rPr>
            </w:pPr>
            <w:r>
              <w:rPr>
                <w:sz w:val="16"/>
              </w:rPr>
              <w:t>40</w:t>
            </w:r>
            <w:r w:rsidRPr="00187A9F">
              <w:rPr>
                <w:sz w:val="16"/>
              </w:rPr>
              <w:t xml:space="preserve"> dBc</w:t>
            </w:r>
          </w:p>
        </w:tc>
        <w:tc>
          <w:tcPr>
            <w:tcW w:w="896" w:type="pct"/>
            <w:tcBorders>
              <w:top w:val="single" w:sz="8" w:space="0" w:color="000000"/>
              <w:left w:val="single" w:sz="8" w:space="0" w:color="000000"/>
              <w:bottom w:val="single" w:sz="8" w:space="0" w:color="000000"/>
              <w:right w:val="single" w:sz="8" w:space="0" w:color="000000"/>
            </w:tcBorders>
            <w:vAlign w:val="center"/>
          </w:tcPr>
          <w:p w14:paraId="53305B73" w14:textId="4DFFF285" w:rsidR="00D32776" w:rsidRDefault="00D32776" w:rsidP="00AE0377">
            <w:pPr>
              <w:jc w:val="center"/>
              <w:rPr>
                <w:sz w:val="16"/>
              </w:rPr>
            </w:pPr>
            <w:r>
              <w:rPr>
                <w:sz w:val="16"/>
              </w:rPr>
              <w:t>40</w:t>
            </w:r>
            <w:r w:rsidRPr="00187A9F">
              <w:rPr>
                <w:sz w:val="16"/>
              </w:rPr>
              <w:t xml:space="preserve"> dBc</w:t>
            </w:r>
          </w:p>
        </w:tc>
        <w:tc>
          <w:tcPr>
            <w:tcW w:w="896" w:type="pct"/>
            <w:tcBorders>
              <w:top w:val="single" w:sz="8" w:space="0" w:color="000000"/>
              <w:left w:val="single" w:sz="8" w:space="0" w:color="000000"/>
              <w:bottom w:val="single" w:sz="8" w:space="0" w:color="000000"/>
              <w:right w:val="single" w:sz="8" w:space="0" w:color="000000"/>
            </w:tcBorders>
            <w:vAlign w:val="center"/>
          </w:tcPr>
          <w:p w14:paraId="162B78B6" w14:textId="5FA8FC4C" w:rsidR="00D32776" w:rsidRDefault="00D32776">
            <w:pPr>
              <w:jc w:val="center"/>
              <w:rPr>
                <w:sz w:val="16"/>
              </w:rPr>
            </w:pPr>
            <w:r>
              <w:rPr>
                <w:sz w:val="16"/>
              </w:rPr>
              <w:t>40 dBc</w:t>
            </w:r>
          </w:p>
        </w:tc>
      </w:tr>
      <w:tr w:rsidR="00D32776" w14:paraId="69368952" w14:textId="1CC295DE" w:rsidTr="00C336BD">
        <w:trPr>
          <w:trHeight w:val="622"/>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6B5D3FD3" w14:textId="77777777" w:rsidR="00D32776" w:rsidRPr="00187A9F" w:rsidRDefault="00D32776" w:rsidP="00AE0377">
            <w:pPr>
              <w:rPr>
                <w:sz w:val="16"/>
              </w:rPr>
            </w:pPr>
          </w:p>
        </w:tc>
        <w:tc>
          <w:tcPr>
            <w:tcW w:w="327"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3665FAF" w14:textId="77777777" w:rsidR="00D32776" w:rsidRPr="00187A9F" w:rsidRDefault="00D32776" w:rsidP="00AE0377">
            <w:pPr>
              <w:rPr>
                <w:sz w:val="16"/>
              </w:rPr>
            </w:pPr>
          </w:p>
        </w:tc>
        <w:tc>
          <w:tcPr>
            <w:tcW w:w="1545" w:type="pct"/>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971BB47" w14:textId="77777777" w:rsidR="00D32776" w:rsidRPr="00187A9F" w:rsidRDefault="00D32776" w:rsidP="00AE0377">
            <w:pPr>
              <w:rPr>
                <w:sz w:val="16"/>
              </w:rPr>
            </w:pPr>
            <w:r w:rsidRPr="00187A9F">
              <w:rPr>
                <w:sz w:val="16"/>
              </w:rPr>
              <w:t xml:space="preserve">Frequency isolation techniques </w:t>
            </w:r>
          </w:p>
        </w:tc>
        <w:tc>
          <w:tcPr>
            <w:tcW w:w="991" w:type="pct"/>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hideMark/>
          </w:tcPr>
          <w:p w14:paraId="067C4A2E" w14:textId="7E1F904A" w:rsidR="00D32776" w:rsidRPr="00187A9F" w:rsidRDefault="00D32776" w:rsidP="00AE0377">
            <w:pPr>
              <w:jc w:val="center"/>
              <w:rPr>
                <w:sz w:val="16"/>
              </w:rPr>
            </w:pPr>
            <w:r w:rsidRPr="00337A28">
              <w:rPr>
                <w:rFonts w:ascii="Times New Roman" w:hAnsi="Times New Roman"/>
                <w:sz w:val="16"/>
                <w:szCs w:val="20"/>
                <w:lang w:val="en-US"/>
              </w:rPr>
              <w:t>Filtering</w:t>
            </w:r>
          </w:p>
        </w:tc>
        <w:tc>
          <w:tcPr>
            <w:tcW w:w="896" w:type="pct"/>
            <w:tcBorders>
              <w:top w:val="single" w:sz="8" w:space="0" w:color="000000"/>
              <w:left w:val="single" w:sz="8" w:space="0" w:color="000000"/>
              <w:bottom w:val="nil"/>
              <w:right w:val="single" w:sz="8" w:space="0" w:color="000000"/>
            </w:tcBorders>
            <w:vAlign w:val="center"/>
          </w:tcPr>
          <w:p w14:paraId="58A0CD2D" w14:textId="6F07BFF1" w:rsidR="00D32776" w:rsidRPr="00337A28" w:rsidRDefault="00D32776" w:rsidP="00AE0377">
            <w:pPr>
              <w:jc w:val="center"/>
              <w:rPr>
                <w:rFonts w:ascii="Times New Roman" w:hAnsi="Times New Roman"/>
                <w:sz w:val="16"/>
                <w:szCs w:val="20"/>
                <w:lang w:val="en-US"/>
              </w:rPr>
            </w:pPr>
            <w:r w:rsidRPr="00337A28">
              <w:rPr>
                <w:rFonts w:ascii="Times New Roman" w:hAnsi="Times New Roman"/>
                <w:sz w:val="16"/>
                <w:szCs w:val="20"/>
                <w:lang w:val="en-US"/>
              </w:rPr>
              <w:t>Filtering</w:t>
            </w:r>
          </w:p>
        </w:tc>
        <w:tc>
          <w:tcPr>
            <w:tcW w:w="896" w:type="pct"/>
            <w:tcBorders>
              <w:top w:val="single" w:sz="8" w:space="0" w:color="000000"/>
              <w:left w:val="single" w:sz="8" w:space="0" w:color="000000"/>
              <w:bottom w:val="nil"/>
              <w:right w:val="single" w:sz="8" w:space="0" w:color="000000"/>
            </w:tcBorders>
            <w:vAlign w:val="center"/>
          </w:tcPr>
          <w:p w14:paraId="6FFC1E84" w14:textId="2BCB4595" w:rsidR="00D32776" w:rsidRPr="00337A28" w:rsidRDefault="00D32776">
            <w:pPr>
              <w:jc w:val="center"/>
              <w:rPr>
                <w:rFonts w:ascii="Times New Roman" w:hAnsi="Times New Roman"/>
                <w:sz w:val="16"/>
                <w:szCs w:val="20"/>
                <w:lang w:val="en-US"/>
              </w:rPr>
            </w:pPr>
            <w:r w:rsidRPr="00337A28">
              <w:rPr>
                <w:rFonts w:ascii="Times New Roman" w:hAnsi="Times New Roman"/>
                <w:sz w:val="16"/>
                <w:szCs w:val="20"/>
                <w:lang w:val="en-US"/>
              </w:rPr>
              <w:t>Filtering</w:t>
            </w:r>
          </w:p>
        </w:tc>
      </w:tr>
      <w:tr w:rsidR="002623A7" w14:paraId="5CC9B2AE" w14:textId="362BA8FC" w:rsidTr="00A25C75">
        <w:trPr>
          <w:trHeight w:val="309"/>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6C3EFAFC" w14:textId="77777777" w:rsidR="002623A7" w:rsidRPr="00187A9F" w:rsidRDefault="002623A7" w:rsidP="00D32776">
            <w:pPr>
              <w:rPr>
                <w:sz w:val="16"/>
              </w:rPr>
            </w:pPr>
          </w:p>
        </w:tc>
        <w:tc>
          <w:tcPr>
            <w:tcW w:w="327"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72F7A7A" w14:textId="77777777" w:rsidR="002623A7" w:rsidRPr="00187A9F" w:rsidRDefault="002623A7" w:rsidP="00D32776">
            <w:pPr>
              <w:rPr>
                <w:sz w:val="16"/>
              </w:rPr>
            </w:pPr>
          </w:p>
        </w:tc>
        <w:tc>
          <w:tcPr>
            <w:tcW w:w="289" w:type="pct"/>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037A6793" w14:textId="77777777" w:rsidR="002623A7" w:rsidRPr="00187A9F" w:rsidRDefault="002623A7" w:rsidP="00D32776">
            <w:pPr>
              <w:rPr>
                <w:sz w:val="16"/>
              </w:rPr>
            </w:pPr>
            <w:r w:rsidRPr="00187A9F">
              <w:rPr>
                <w:sz w:val="16"/>
              </w:rPr>
              <w:t>RX IMD</w:t>
            </w:r>
          </w:p>
          <w:p w14:paraId="09E4304C" w14:textId="77777777" w:rsidR="002623A7" w:rsidRPr="00187A9F" w:rsidRDefault="002623A7" w:rsidP="00D32776">
            <w:pPr>
              <w:rPr>
                <w:sz w:val="16"/>
              </w:rPr>
            </w:pPr>
          </w:p>
          <w:p w14:paraId="121D8870" w14:textId="77777777" w:rsidR="002623A7" w:rsidRPr="00187A9F" w:rsidRDefault="002623A7" w:rsidP="00D32776">
            <w:pPr>
              <w:rPr>
                <w:sz w:val="16"/>
              </w:rPr>
            </w:pPr>
          </w:p>
        </w:tc>
        <w:tc>
          <w:tcPr>
            <w:tcW w:w="1256" w:type="pct"/>
            <w:tcBorders>
              <w:top w:val="single" w:sz="8" w:space="0" w:color="000000"/>
              <w:left w:val="single" w:sz="8" w:space="0" w:color="000000"/>
              <w:bottom w:val="single" w:sz="8" w:space="0" w:color="000000"/>
              <w:right w:val="single" w:sz="8" w:space="0" w:color="000000"/>
            </w:tcBorders>
            <w:shd w:val="clear" w:color="auto" w:fill="auto"/>
            <w:hideMark/>
          </w:tcPr>
          <w:p w14:paraId="1207E657" w14:textId="77777777" w:rsidR="002623A7" w:rsidRPr="00187A9F" w:rsidRDefault="002623A7" w:rsidP="00D32776">
            <w:pPr>
              <w:rPr>
                <w:sz w:val="16"/>
              </w:rPr>
            </w:pPr>
            <w:r w:rsidRPr="00187A9F">
              <w:rPr>
                <w:sz w:val="16"/>
              </w:rPr>
              <w:t>Rx IIP3 capability (dBm)</w:t>
            </w:r>
          </w:p>
        </w:tc>
        <w:tc>
          <w:tcPr>
            <w:tcW w:w="991" w:type="pct"/>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41C4D2E" w14:textId="3AC829ED" w:rsidR="002623A7" w:rsidRPr="00187A9F" w:rsidRDefault="002623A7" w:rsidP="00D32776">
            <w:pPr>
              <w:jc w:val="center"/>
              <w:rPr>
                <w:sz w:val="16"/>
              </w:rPr>
            </w:pPr>
            <w:r>
              <w:rPr>
                <w:rFonts w:ascii="Times New Roman" w:hAnsi="Times New Roman"/>
                <w:sz w:val="16"/>
                <w:lang w:val="en-US"/>
              </w:rPr>
              <w:t>With subband filtering, RX non-linearity impact is neglectable</w:t>
            </w:r>
          </w:p>
        </w:tc>
        <w:tc>
          <w:tcPr>
            <w:tcW w:w="896" w:type="pct"/>
            <w:vMerge w:val="restart"/>
            <w:tcBorders>
              <w:top w:val="single" w:sz="8" w:space="0" w:color="000000"/>
              <w:left w:val="single" w:sz="8" w:space="0" w:color="000000"/>
              <w:right w:val="single" w:sz="8" w:space="0" w:color="000000"/>
            </w:tcBorders>
            <w:vAlign w:val="center"/>
          </w:tcPr>
          <w:p w14:paraId="1D503990" w14:textId="5851B0A0" w:rsidR="002623A7" w:rsidRDefault="002623A7" w:rsidP="00D32776">
            <w:pPr>
              <w:jc w:val="center"/>
              <w:rPr>
                <w:sz w:val="16"/>
                <w:lang w:val="en-US"/>
              </w:rPr>
            </w:pPr>
            <w:r>
              <w:rPr>
                <w:rFonts w:ascii="Times New Roman" w:hAnsi="Times New Roman"/>
                <w:sz w:val="16"/>
                <w:lang w:val="en-US"/>
              </w:rPr>
              <w:t>With subband filtering, RX non-linearity impact is neglectable</w:t>
            </w:r>
          </w:p>
        </w:tc>
        <w:tc>
          <w:tcPr>
            <w:tcW w:w="896" w:type="pct"/>
            <w:vMerge w:val="restart"/>
            <w:tcBorders>
              <w:top w:val="single" w:sz="8" w:space="0" w:color="000000"/>
              <w:left w:val="single" w:sz="8" w:space="0" w:color="000000"/>
              <w:right w:val="single" w:sz="8" w:space="0" w:color="000000"/>
            </w:tcBorders>
            <w:vAlign w:val="center"/>
          </w:tcPr>
          <w:p w14:paraId="43FEAF47" w14:textId="155C1608" w:rsidR="002623A7" w:rsidRDefault="002623A7" w:rsidP="00D32776">
            <w:pPr>
              <w:jc w:val="center"/>
              <w:rPr>
                <w:sz w:val="16"/>
                <w:lang w:val="en-US"/>
              </w:rPr>
            </w:pPr>
            <w:r>
              <w:rPr>
                <w:rFonts w:ascii="Times New Roman" w:hAnsi="Times New Roman"/>
                <w:sz w:val="16"/>
                <w:lang w:val="en-US"/>
              </w:rPr>
              <w:t>With subband filtering, RX non-linearity impact is neglectable</w:t>
            </w:r>
          </w:p>
        </w:tc>
      </w:tr>
      <w:tr w:rsidR="002623A7" w14:paraId="18A4BAFA" w14:textId="1C970791" w:rsidTr="00A25C75">
        <w:trPr>
          <w:trHeight w:val="10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40D8964D" w14:textId="77777777" w:rsidR="002623A7" w:rsidRPr="00187A9F" w:rsidRDefault="002623A7" w:rsidP="00D32776">
            <w:pPr>
              <w:rPr>
                <w:sz w:val="16"/>
              </w:rPr>
            </w:pPr>
          </w:p>
        </w:tc>
        <w:tc>
          <w:tcPr>
            <w:tcW w:w="327"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0AE0B0" w14:textId="77777777" w:rsidR="002623A7" w:rsidRPr="00187A9F" w:rsidRDefault="002623A7" w:rsidP="00D32776">
            <w:pPr>
              <w:rPr>
                <w:sz w:val="16"/>
              </w:rPr>
            </w:pPr>
          </w:p>
        </w:tc>
        <w:tc>
          <w:tcPr>
            <w:tcW w:w="289" w:type="pct"/>
            <w:vMerge/>
            <w:tcBorders>
              <w:left w:val="single" w:sz="8" w:space="0" w:color="000000"/>
              <w:right w:val="single" w:sz="8" w:space="0" w:color="000000"/>
            </w:tcBorders>
            <w:shd w:val="clear" w:color="auto" w:fill="auto"/>
            <w:vAlign w:val="center"/>
            <w:hideMark/>
          </w:tcPr>
          <w:p w14:paraId="4C5A9C2C" w14:textId="77777777" w:rsidR="002623A7" w:rsidRPr="00187A9F" w:rsidRDefault="002623A7" w:rsidP="00D32776">
            <w:pPr>
              <w:rPr>
                <w:sz w:val="16"/>
              </w:rPr>
            </w:pPr>
          </w:p>
        </w:tc>
        <w:tc>
          <w:tcPr>
            <w:tcW w:w="1256" w:type="pct"/>
            <w:tcBorders>
              <w:top w:val="single" w:sz="8" w:space="0" w:color="000000"/>
              <w:left w:val="single" w:sz="8" w:space="0" w:color="000000"/>
              <w:bottom w:val="single" w:sz="8" w:space="0" w:color="000000"/>
              <w:right w:val="single" w:sz="8" w:space="0" w:color="000000"/>
            </w:tcBorders>
            <w:shd w:val="clear" w:color="auto" w:fill="auto"/>
            <w:hideMark/>
          </w:tcPr>
          <w:p w14:paraId="4B2634D3" w14:textId="77777777" w:rsidR="002623A7" w:rsidRPr="00187A9F" w:rsidRDefault="002623A7" w:rsidP="00D32776">
            <w:pPr>
              <w:rPr>
                <w:sz w:val="16"/>
              </w:rPr>
            </w:pPr>
            <w:r w:rsidRPr="00187A9F">
              <w:rPr>
                <w:sz w:val="16"/>
              </w:rPr>
              <w:t>Rx IM3 contribution (dBm)</w:t>
            </w:r>
          </w:p>
        </w:tc>
        <w:tc>
          <w:tcPr>
            <w:tcW w:w="991" w:type="pct"/>
            <w:vMerge/>
            <w:tcBorders>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3C571A0" w14:textId="2CA541C5" w:rsidR="002623A7" w:rsidRPr="00187A9F" w:rsidRDefault="002623A7" w:rsidP="00D32776">
            <w:pPr>
              <w:jc w:val="center"/>
              <w:rPr>
                <w:sz w:val="16"/>
              </w:rPr>
            </w:pPr>
          </w:p>
        </w:tc>
        <w:tc>
          <w:tcPr>
            <w:tcW w:w="896" w:type="pct"/>
            <w:vMerge/>
            <w:tcBorders>
              <w:left w:val="single" w:sz="8" w:space="0" w:color="000000"/>
              <w:bottom w:val="single" w:sz="8" w:space="0" w:color="000000"/>
              <w:right w:val="single" w:sz="8" w:space="0" w:color="000000"/>
            </w:tcBorders>
            <w:vAlign w:val="center"/>
          </w:tcPr>
          <w:p w14:paraId="5542C023" w14:textId="2DDCC81A" w:rsidR="002623A7" w:rsidRDefault="002623A7" w:rsidP="00D32776">
            <w:pPr>
              <w:jc w:val="center"/>
              <w:rPr>
                <w:sz w:val="16"/>
                <w:lang w:val="en-US"/>
              </w:rPr>
            </w:pPr>
          </w:p>
        </w:tc>
        <w:tc>
          <w:tcPr>
            <w:tcW w:w="896" w:type="pct"/>
            <w:vMerge/>
            <w:tcBorders>
              <w:left w:val="single" w:sz="8" w:space="0" w:color="000000"/>
              <w:bottom w:val="single" w:sz="8" w:space="0" w:color="000000"/>
              <w:right w:val="single" w:sz="8" w:space="0" w:color="000000"/>
            </w:tcBorders>
            <w:vAlign w:val="center"/>
          </w:tcPr>
          <w:p w14:paraId="690A182B" w14:textId="42B957C9" w:rsidR="002623A7" w:rsidDel="003C2EDB" w:rsidRDefault="002623A7" w:rsidP="00D32776">
            <w:pPr>
              <w:jc w:val="center"/>
              <w:rPr>
                <w:rFonts w:ascii="Times New Roman" w:hAnsi="Times New Roman"/>
                <w:sz w:val="16"/>
                <w:lang w:val="en-US"/>
              </w:rPr>
            </w:pPr>
          </w:p>
        </w:tc>
      </w:tr>
      <w:tr w:rsidR="00D32776" w14:paraId="3B611E7E" w14:textId="434E294D"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02A5D6F9" w14:textId="77777777" w:rsidR="00D32776" w:rsidRPr="00187A9F" w:rsidRDefault="00D32776" w:rsidP="00AB5B52">
            <w:pPr>
              <w:rPr>
                <w:sz w:val="16"/>
              </w:rPr>
            </w:pPr>
          </w:p>
        </w:tc>
        <w:tc>
          <w:tcPr>
            <w:tcW w:w="327"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F34D33E" w14:textId="77777777" w:rsidR="00D32776" w:rsidRPr="00187A9F" w:rsidRDefault="00D32776" w:rsidP="00AB5B52">
            <w:pPr>
              <w:rPr>
                <w:sz w:val="16"/>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98C1A0" w14:textId="77777777" w:rsidR="00D32776" w:rsidRPr="00187A9F" w:rsidRDefault="00D32776" w:rsidP="00AB5B52">
            <w:pPr>
              <w:rPr>
                <w:sz w:val="16"/>
              </w:rPr>
            </w:pPr>
            <w:r w:rsidRPr="00187A9F">
              <w:rPr>
                <w:sz w:val="16"/>
              </w:rPr>
              <w:t xml:space="preserve">Other RX </w:t>
            </w:r>
          </w:p>
        </w:tc>
        <w:tc>
          <w:tcPr>
            <w:tcW w:w="1256" w:type="pct"/>
            <w:tcBorders>
              <w:top w:val="single" w:sz="8" w:space="0" w:color="000000"/>
              <w:left w:val="single" w:sz="8" w:space="0" w:color="000000"/>
              <w:bottom w:val="single" w:sz="8" w:space="0" w:color="000000"/>
              <w:right w:val="single" w:sz="8" w:space="0" w:color="000000"/>
            </w:tcBorders>
            <w:shd w:val="clear" w:color="auto" w:fill="auto"/>
            <w:hideMark/>
          </w:tcPr>
          <w:p w14:paraId="3748E846" w14:textId="77777777" w:rsidR="00D32776" w:rsidRPr="00187A9F" w:rsidRDefault="00D32776" w:rsidP="00AB5B52">
            <w:pPr>
              <w:rPr>
                <w:sz w:val="16"/>
              </w:rPr>
            </w:pPr>
            <w:r w:rsidRPr="00187A9F">
              <w:rPr>
                <w:sz w:val="16"/>
              </w:rPr>
              <w:t>Any other RX impacts if significant (e.g. ADC noise, phase noise etc.)</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039468" w14:textId="3EB11B84" w:rsidR="00D32776" w:rsidRPr="00187A9F" w:rsidRDefault="00D32776" w:rsidP="00C6709C">
            <w:pPr>
              <w:jc w:val="center"/>
              <w:rPr>
                <w:sz w:val="16"/>
              </w:rPr>
            </w:pPr>
            <w:r>
              <w:rPr>
                <w:sz w:val="16"/>
              </w:rPr>
              <w:t>N/A</w:t>
            </w:r>
          </w:p>
        </w:tc>
        <w:tc>
          <w:tcPr>
            <w:tcW w:w="896" w:type="pct"/>
            <w:tcBorders>
              <w:top w:val="single" w:sz="8" w:space="0" w:color="000000"/>
              <w:left w:val="single" w:sz="8" w:space="0" w:color="000000"/>
              <w:bottom w:val="single" w:sz="8" w:space="0" w:color="000000"/>
              <w:right w:val="single" w:sz="8" w:space="0" w:color="000000"/>
            </w:tcBorders>
            <w:vAlign w:val="center"/>
          </w:tcPr>
          <w:p w14:paraId="1956924C" w14:textId="59F0598A" w:rsidR="00D32776" w:rsidRDefault="00D32776" w:rsidP="00AE0377">
            <w:pPr>
              <w:jc w:val="center"/>
              <w:rPr>
                <w:sz w:val="16"/>
              </w:rPr>
            </w:pPr>
            <w:r>
              <w:rPr>
                <w:sz w:val="16"/>
              </w:rPr>
              <w:t>N/A</w:t>
            </w:r>
          </w:p>
        </w:tc>
        <w:tc>
          <w:tcPr>
            <w:tcW w:w="896" w:type="pct"/>
            <w:tcBorders>
              <w:top w:val="single" w:sz="8" w:space="0" w:color="000000"/>
              <w:left w:val="single" w:sz="8" w:space="0" w:color="000000"/>
              <w:bottom w:val="single" w:sz="8" w:space="0" w:color="000000"/>
              <w:right w:val="single" w:sz="8" w:space="0" w:color="000000"/>
            </w:tcBorders>
            <w:vAlign w:val="center"/>
          </w:tcPr>
          <w:p w14:paraId="2893363B" w14:textId="1584551E" w:rsidR="00D32776" w:rsidRDefault="00D32776">
            <w:pPr>
              <w:jc w:val="center"/>
              <w:rPr>
                <w:sz w:val="16"/>
              </w:rPr>
            </w:pPr>
            <w:r>
              <w:rPr>
                <w:sz w:val="16"/>
              </w:rPr>
              <w:t>N/A</w:t>
            </w:r>
          </w:p>
        </w:tc>
      </w:tr>
      <w:tr w:rsidR="00D32776" w14:paraId="53182AE2" w14:textId="3294454F"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17DB90E9" w14:textId="77777777" w:rsidR="00D32776" w:rsidRPr="00187A9F" w:rsidRDefault="00D32776" w:rsidP="00AB5B52">
            <w:pPr>
              <w:rPr>
                <w:sz w:val="16"/>
              </w:rPr>
            </w:pPr>
          </w:p>
        </w:tc>
        <w:tc>
          <w:tcPr>
            <w:tcW w:w="187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D52E98C" w14:textId="77777777" w:rsidR="00D32776" w:rsidRPr="00187A9F" w:rsidRDefault="00D32776" w:rsidP="00AB5B52">
            <w:pPr>
              <w:rPr>
                <w:sz w:val="16"/>
              </w:rPr>
            </w:pPr>
            <w:r w:rsidRPr="00120667">
              <w:rPr>
                <w:sz w:val="16"/>
              </w:rPr>
              <w:t xml:space="preserve">Interference signal in gNB RX subband caused by non-ideal RX selectivity, gain-normalized due to co-site inter-sector co-channel interference only </w:t>
            </w:r>
            <w:r w:rsidRPr="00120667">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CSSI_Selectivity</m:t>
                      </m:r>
                    </m:sub>
                  </m:sSub>
                </m:e>
              </m:d>
            </m:oMath>
            <w:r w:rsidRPr="00120667">
              <w:rPr>
                <w:sz w:val="16"/>
              </w:rPr>
              <w:t>(Note 1, 2)</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D694D2" w14:textId="50F1D8CB" w:rsidR="00D32776" w:rsidRPr="00187A9F" w:rsidRDefault="00D32776" w:rsidP="00AB5B52">
            <w:pPr>
              <w:jc w:val="center"/>
              <w:rPr>
                <w:sz w:val="16"/>
              </w:rPr>
            </w:pPr>
            <w:r>
              <w:rPr>
                <w:sz w:val="16"/>
              </w:rPr>
              <w:t>-91dBm</w:t>
            </w:r>
          </w:p>
        </w:tc>
        <w:tc>
          <w:tcPr>
            <w:tcW w:w="896" w:type="pct"/>
            <w:tcBorders>
              <w:top w:val="single" w:sz="8" w:space="0" w:color="000000"/>
              <w:left w:val="single" w:sz="8" w:space="0" w:color="000000"/>
              <w:bottom w:val="single" w:sz="8" w:space="0" w:color="000000"/>
              <w:right w:val="single" w:sz="8" w:space="0" w:color="000000"/>
            </w:tcBorders>
            <w:vAlign w:val="center"/>
          </w:tcPr>
          <w:p w14:paraId="4222A47E" w14:textId="3A45F76B" w:rsidR="00D32776" w:rsidRDefault="00D32776" w:rsidP="00AE0377">
            <w:pPr>
              <w:jc w:val="center"/>
              <w:rPr>
                <w:sz w:val="16"/>
              </w:rPr>
            </w:pPr>
            <w:r>
              <w:rPr>
                <w:sz w:val="16"/>
              </w:rPr>
              <w:t>-8</w:t>
            </w:r>
            <w:r w:rsidR="00B47111">
              <w:rPr>
                <w:sz w:val="16"/>
              </w:rPr>
              <w:t>7</w:t>
            </w:r>
            <w:r>
              <w:rPr>
                <w:sz w:val="16"/>
              </w:rPr>
              <w:t>.8dBm</w:t>
            </w:r>
          </w:p>
        </w:tc>
        <w:tc>
          <w:tcPr>
            <w:tcW w:w="896" w:type="pct"/>
            <w:tcBorders>
              <w:top w:val="single" w:sz="8" w:space="0" w:color="000000"/>
              <w:left w:val="single" w:sz="8" w:space="0" w:color="000000"/>
              <w:bottom w:val="single" w:sz="8" w:space="0" w:color="000000"/>
              <w:right w:val="single" w:sz="8" w:space="0" w:color="000000"/>
            </w:tcBorders>
            <w:vAlign w:val="center"/>
          </w:tcPr>
          <w:p w14:paraId="7D33B34C" w14:textId="3CAAF683" w:rsidR="00D32776" w:rsidRDefault="00E90446">
            <w:pPr>
              <w:jc w:val="center"/>
              <w:rPr>
                <w:sz w:val="16"/>
              </w:rPr>
            </w:pPr>
            <w:r>
              <w:rPr>
                <w:sz w:val="16"/>
              </w:rPr>
              <w:t>-</w:t>
            </w:r>
            <w:r w:rsidR="00B47111">
              <w:rPr>
                <w:sz w:val="16"/>
              </w:rPr>
              <w:t>1</w:t>
            </w:r>
            <w:r w:rsidR="00631269">
              <w:rPr>
                <w:sz w:val="16"/>
              </w:rPr>
              <w:t>1</w:t>
            </w:r>
            <w:r w:rsidR="00B47111">
              <w:rPr>
                <w:sz w:val="16"/>
              </w:rPr>
              <w:t>2</w:t>
            </w:r>
            <w:r>
              <w:rPr>
                <w:sz w:val="16"/>
              </w:rPr>
              <w:t>.8dBm</w:t>
            </w:r>
          </w:p>
        </w:tc>
      </w:tr>
      <w:tr w:rsidR="00D32776" w14:paraId="3CFD12A4" w14:textId="43727560"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tcPr>
          <w:p w14:paraId="6131FDD6" w14:textId="77777777" w:rsidR="00D32776" w:rsidRPr="00187A9F" w:rsidRDefault="00D32776" w:rsidP="00AE0377">
            <w:pPr>
              <w:rPr>
                <w:sz w:val="16"/>
              </w:rPr>
            </w:pPr>
          </w:p>
        </w:tc>
        <w:tc>
          <w:tcPr>
            <w:tcW w:w="187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E3DD7F" w14:textId="77777777" w:rsidR="00D32776" w:rsidRDefault="00D32776" w:rsidP="00AE0377">
            <w:pPr>
              <w:rPr>
                <w:sz w:val="16"/>
                <w:lang w:val="en-US"/>
              </w:rPr>
            </w:pPr>
            <w:r>
              <w:rPr>
                <w:sz w:val="16"/>
                <w:lang w:val="en-US"/>
              </w:rPr>
              <w:t>RX Beam nulling /isolation in RX sub-band</w:t>
            </w:r>
          </w:p>
          <w:p w14:paraId="21B53A6A" w14:textId="77777777" w:rsidR="00D32776" w:rsidRPr="00187A9F" w:rsidDel="004E7AE2" w:rsidRDefault="00D32776" w:rsidP="00AE0377">
            <w:pPr>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CSSI-beam</m:t>
                      </m:r>
                    </m:sub>
                  </m:sSub>
                </m:e>
              </m:d>
              <m:r>
                <w:rPr>
                  <w:rFonts w:ascii="Cambria Math" w:hAnsi="Cambria Math"/>
                  <w:sz w:val="16"/>
                </w:rPr>
                <m:t xml:space="preserve"> </m:t>
              </m:r>
            </m:oMath>
            <w:r>
              <w:rPr>
                <w:sz w:val="16"/>
              </w:rPr>
              <w:t xml:space="preserve">= </w:t>
            </w:r>
            <w:r>
              <w:rPr>
                <w:rFonts w:ascii="Cambria Math" w:hAnsi="Cambria Math" w:hint="eastAsia"/>
                <w:sz w:val="16"/>
              </w:rPr>
              <w:t>⑨</w:t>
            </w:r>
            <w:r>
              <w:rPr>
                <w:sz w:val="16"/>
                <w:lang w:val="en-US"/>
              </w:rPr>
              <w:t xml:space="preserve"> dBc</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8EAFDA" w14:textId="311C4A63" w:rsidR="00D32776" w:rsidRPr="00187A9F" w:rsidRDefault="00D32776" w:rsidP="00AE0377">
            <w:pPr>
              <w:jc w:val="center"/>
              <w:rPr>
                <w:sz w:val="16"/>
              </w:rPr>
            </w:pPr>
            <w:r>
              <w:rPr>
                <w:sz w:val="16"/>
              </w:rPr>
              <w:t>10</w:t>
            </w:r>
            <w:r w:rsidRPr="00187A9F">
              <w:rPr>
                <w:sz w:val="16"/>
              </w:rPr>
              <w:t xml:space="preserve"> dB</w:t>
            </w:r>
          </w:p>
        </w:tc>
        <w:tc>
          <w:tcPr>
            <w:tcW w:w="896" w:type="pct"/>
            <w:tcBorders>
              <w:top w:val="single" w:sz="8" w:space="0" w:color="000000"/>
              <w:left w:val="single" w:sz="8" w:space="0" w:color="000000"/>
              <w:bottom w:val="single" w:sz="8" w:space="0" w:color="000000"/>
              <w:right w:val="single" w:sz="8" w:space="0" w:color="000000"/>
            </w:tcBorders>
            <w:vAlign w:val="center"/>
          </w:tcPr>
          <w:p w14:paraId="089441A0" w14:textId="3696BF9E" w:rsidR="00D32776" w:rsidRDefault="00D32776" w:rsidP="00AE0377">
            <w:pPr>
              <w:jc w:val="center"/>
              <w:rPr>
                <w:sz w:val="16"/>
              </w:rPr>
            </w:pPr>
            <w:r>
              <w:rPr>
                <w:sz w:val="16"/>
              </w:rPr>
              <w:t>10</w:t>
            </w:r>
            <w:r w:rsidRPr="00187A9F">
              <w:rPr>
                <w:sz w:val="16"/>
              </w:rPr>
              <w:t xml:space="preserve"> dB</w:t>
            </w:r>
          </w:p>
        </w:tc>
        <w:tc>
          <w:tcPr>
            <w:tcW w:w="896" w:type="pct"/>
            <w:tcBorders>
              <w:top w:val="single" w:sz="8" w:space="0" w:color="000000"/>
              <w:left w:val="single" w:sz="8" w:space="0" w:color="000000"/>
              <w:bottom w:val="single" w:sz="8" w:space="0" w:color="000000"/>
              <w:right w:val="single" w:sz="8" w:space="0" w:color="000000"/>
            </w:tcBorders>
            <w:vAlign w:val="center"/>
          </w:tcPr>
          <w:p w14:paraId="190DCD01" w14:textId="61D077C7" w:rsidR="00D32776" w:rsidRDefault="00E90446">
            <w:pPr>
              <w:jc w:val="center"/>
              <w:rPr>
                <w:sz w:val="16"/>
              </w:rPr>
            </w:pPr>
            <w:r>
              <w:rPr>
                <w:sz w:val="16"/>
              </w:rPr>
              <w:t>10</w:t>
            </w:r>
            <w:r w:rsidRPr="00187A9F">
              <w:rPr>
                <w:sz w:val="16"/>
              </w:rPr>
              <w:t xml:space="preserve"> dB</w:t>
            </w:r>
          </w:p>
        </w:tc>
      </w:tr>
      <w:tr w:rsidR="00E90446" w14:paraId="4003FA7A" w14:textId="417E4CC5"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tcPr>
          <w:p w14:paraId="53C0EC40" w14:textId="77777777" w:rsidR="00E90446" w:rsidRPr="00187A9F" w:rsidRDefault="00E90446" w:rsidP="00E90446">
            <w:pPr>
              <w:rPr>
                <w:sz w:val="16"/>
              </w:rPr>
            </w:pPr>
          </w:p>
        </w:tc>
        <w:tc>
          <w:tcPr>
            <w:tcW w:w="187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B3448D0" w14:textId="77777777" w:rsidR="00E90446" w:rsidRPr="00187A9F" w:rsidDel="004E7AE2" w:rsidRDefault="00E90446" w:rsidP="00E90446">
            <w:pPr>
              <w:rPr>
                <w:sz w:val="16"/>
              </w:rPr>
            </w:pPr>
            <w:r>
              <w:rPr>
                <w:sz w:val="16"/>
                <w:lang w:val="en-US"/>
              </w:rPr>
              <w:t>RX sensitivity degradation caused by RX beam nulling</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FDA2D2E" w14:textId="0973D27A" w:rsidR="00E90446" w:rsidRPr="00187A9F" w:rsidRDefault="00E90446" w:rsidP="00E90446">
            <w:pPr>
              <w:jc w:val="center"/>
              <w:rPr>
                <w:sz w:val="16"/>
              </w:rPr>
            </w:pPr>
            <w:r>
              <w:rPr>
                <w:sz w:val="16"/>
              </w:rPr>
              <w:t>Neglectable</w:t>
            </w:r>
          </w:p>
        </w:tc>
        <w:tc>
          <w:tcPr>
            <w:tcW w:w="896" w:type="pct"/>
            <w:tcBorders>
              <w:top w:val="single" w:sz="8" w:space="0" w:color="000000"/>
              <w:left w:val="single" w:sz="8" w:space="0" w:color="000000"/>
              <w:bottom w:val="single" w:sz="8" w:space="0" w:color="000000"/>
              <w:right w:val="single" w:sz="8" w:space="0" w:color="000000"/>
            </w:tcBorders>
            <w:vAlign w:val="center"/>
          </w:tcPr>
          <w:p w14:paraId="1649E17C" w14:textId="3B5E4A4B" w:rsidR="00E90446" w:rsidRDefault="00E90446" w:rsidP="00E90446">
            <w:pPr>
              <w:jc w:val="center"/>
              <w:rPr>
                <w:sz w:val="16"/>
              </w:rPr>
            </w:pPr>
            <w:r>
              <w:rPr>
                <w:sz w:val="16"/>
              </w:rPr>
              <w:t>Neglectable</w:t>
            </w:r>
          </w:p>
        </w:tc>
        <w:tc>
          <w:tcPr>
            <w:tcW w:w="896" w:type="pct"/>
            <w:tcBorders>
              <w:top w:val="single" w:sz="8" w:space="0" w:color="000000"/>
              <w:left w:val="single" w:sz="8" w:space="0" w:color="000000"/>
              <w:bottom w:val="single" w:sz="8" w:space="0" w:color="000000"/>
              <w:right w:val="single" w:sz="8" w:space="0" w:color="000000"/>
            </w:tcBorders>
            <w:vAlign w:val="center"/>
          </w:tcPr>
          <w:p w14:paraId="2553FE41" w14:textId="3EC7B762" w:rsidR="00E90446" w:rsidRDefault="00E90446" w:rsidP="00E90446">
            <w:pPr>
              <w:jc w:val="center"/>
              <w:rPr>
                <w:sz w:val="16"/>
              </w:rPr>
            </w:pPr>
            <w:r>
              <w:rPr>
                <w:sz w:val="16"/>
              </w:rPr>
              <w:t>Neglectable</w:t>
            </w:r>
          </w:p>
        </w:tc>
      </w:tr>
      <w:tr w:rsidR="00E90446" w14:paraId="6D81B882" w14:textId="224DD18A" w:rsidTr="00C336BD">
        <w:trPr>
          <w:trHeight w:val="170"/>
          <w:jc w:val="center"/>
        </w:trPr>
        <w:tc>
          <w:tcPr>
            <w:tcW w:w="345" w:type="pct"/>
            <w:vMerge/>
            <w:tcBorders>
              <w:top w:val="nil"/>
              <w:left w:val="single" w:sz="8" w:space="0" w:color="000000"/>
              <w:bottom w:val="single" w:sz="8" w:space="0" w:color="000000"/>
              <w:right w:val="single" w:sz="8" w:space="0" w:color="000000"/>
            </w:tcBorders>
            <w:shd w:val="clear" w:color="auto" w:fill="auto"/>
            <w:vAlign w:val="center"/>
            <w:hideMark/>
          </w:tcPr>
          <w:p w14:paraId="73AD0012" w14:textId="77777777" w:rsidR="00E90446" w:rsidRPr="00187A9F" w:rsidRDefault="00E90446" w:rsidP="00E90446">
            <w:pPr>
              <w:rPr>
                <w:sz w:val="16"/>
              </w:rPr>
            </w:pPr>
          </w:p>
        </w:tc>
        <w:tc>
          <w:tcPr>
            <w:tcW w:w="187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EE8A601" w14:textId="77777777" w:rsidR="00E90446" w:rsidRPr="00187A9F" w:rsidRDefault="00E90446" w:rsidP="00E90446">
            <w:pPr>
              <w:rPr>
                <w:sz w:val="16"/>
                <w:lang w:val="pl-PL"/>
              </w:rPr>
            </w:pPr>
            <w:r w:rsidRPr="00187A9F">
              <w:rPr>
                <w:sz w:val="16"/>
                <w:lang w:val="pl-PL"/>
              </w:rPr>
              <w:t>Digital processing interference supression capability</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E354AC1" w14:textId="2A14C26A" w:rsidR="00E90446" w:rsidRPr="00C336BD" w:rsidRDefault="00E90446">
            <w:pPr>
              <w:jc w:val="center"/>
              <w:rPr>
                <w:sz w:val="16"/>
                <w:lang w:val="en-US"/>
              </w:rPr>
            </w:pPr>
            <w:r>
              <w:rPr>
                <w:sz w:val="16"/>
                <w:lang w:val="en-US"/>
              </w:rPr>
              <w:t>20dB</w:t>
            </w:r>
          </w:p>
        </w:tc>
        <w:tc>
          <w:tcPr>
            <w:tcW w:w="896" w:type="pct"/>
            <w:tcBorders>
              <w:top w:val="single" w:sz="8" w:space="0" w:color="000000"/>
              <w:left w:val="single" w:sz="8" w:space="0" w:color="000000"/>
              <w:bottom w:val="single" w:sz="8" w:space="0" w:color="000000"/>
              <w:right w:val="single" w:sz="8" w:space="0" w:color="000000"/>
            </w:tcBorders>
          </w:tcPr>
          <w:p w14:paraId="0704580F" w14:textId="79731FCA" w:rsidR="00E90446" w:rsidRDefault="00E90446">
            <w:pPr>
              <w:jc w:val="center"/>
              <w:rPr>
                <w:sz w:val="16"/>
                <w:lang w:val="en-US"/>
              </w:rPr>
            </w:pPr>
            <w:r>
              <w:rPr>
                <w:sz w:val="16"/>
                <w:lang w:val="en-US"/>
              </w:rPr>
              <w:t>20dB</w:t>
            </w:r>
          </w:p>
        </w:tc>
        <w:tc>
          <w:tcPr>
            <w:tcW w:w="896" w:type="pct"/>
            <w:tcBorders>
              <w:top w:val="single" w:sz="8" w:space="0" w:color="000000"/>
              <w:left w:val="single" w:sz="8" w:space="0" w:color="000000"/>
              <w:bottom w:val="single" w:sz="8" w:space="0" w:color="000000"/>
              <w:right w:val="single" w:sz="8" w:space="0" w:color="000000"/>
            </w:tcBorders>
          </w:tcPr>
          <w:p w14:paraId="1E6C7161" w14:textId="0ED2FDB3" w:rsidR="00E90446" w:rsidRDefault="00E90446" w:rsidP="00E90446">
            <w:pPr>
              <w:jc w:val="center"/>
              <w:rPr>
                <w:sz w:val="16"/>
                <w:lang w:val="en-US"/>
              </w:rPr>
            </w:pPr>
            <w:r>
              <w:rPr>
                <w:sz w:val="16"/>
                <w:lang w:val="en-US"/>
              </w:rPr>
              <w:t>20dB</w:t>
            </w:r>
          </w:p>
        </w:tc>
      </w:tr>
      <w:tr w:rsidR="00D32776" w14:paraId="7BEC400B" w14:textId="41464C56" w:rsidTr="00C336BD">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9050BC" w14:textId="77777777" w:rsidR="00D32776" w:rsidRPr="001425FA" w:rsidRDefault="00D32776" w:rsidP="00AB5B52">
            <w:pPr>
              <w:rPr>
                <w:sz w:val="16"/>
              </w:rPr>
            </w:pPr>
            <w:r w:rsidRPr="001425FA">
              <w:rPr>
                <w:sz w:val="16"/>
              </w:rPr>
              <w:t>Total interference in RX SB (dBm) (Note 2)</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F75F95D" w14:textId="50978CEE" w:rsidR="00D32776" w:rsidRPr="001425FA" w:rsidRDefault="00D32776" w:rsidP="00AB5B52">
            <w:pPr>
              <w:jc w:val="center"/>
              <w:rPr>
                <w:sz w:val="16"/>
              </w:rPr>
            </w:pPr>
            <w:r>
              <w:rPr>
                <w:sz w:val="16"/>
              </w:rPr>
              <w:t>-100.6</w:t>
            </w:r>
            <w:r w:rsidRPr="001425FA">
              <w:rPr>
                <w:sz w:val="16"/>
              </w:rPr>
              <w:t xml:space="preserve"> dB</w:t>
            </w:r>
            <w:r>
              <w:rPr>
                <w:sz w:val="16"/>
              </w:rPr>
              <w:t>m</w:t>
            </w:r>
          </w:p>
        </w:tc>
        <w:tc>
          <w:tcPr>
            <w:tcW w:w="896" w:type="pct"/>
            <w:tcBorders>
              <w:top w:val="single" w:sz="8" w:space="0" w:color="000000"/>
              <w:left w:val="single" w:sz="8" w:space="0" w:color="000000"/>
              <w:bottom w:val="single" w:sz="8" w:space="0" w:color="000000"/>
              <w:right w:val="single" w:sz="8" w:space="0" w:color="000000"/>
            </w:tcBorders>
          </w:tcPr>
          <w:p w14:paraId="06DFD84A" w14:textId="0AAC89F7" w:rsidR="00D32776" w:rsidRDefault="00D32776" w:rsidP="00AB5B52">
            <w:pPr>
              <w:jc w:val="center"/>
              <w:rPr>
                <w:sz w:val="16"/>
              </w:rPr>
            </w:pPr>
            <w:r>
              <w:rPr>
                <w:sz w:val="16"/>
              </w:rPr>
              <w:t>-100.</w:t>
            </w:r>
            <w:r w:rsidR="00B47111">
              <w:rPr>
                <w:sz w:val="16"/>
              </w:rPr>
              <w:t>2</w:t>
            </w:r>
            <w:r w:rsidRPr="001425FA">
              <w:rPr>
                <w:sz w:val="16"/>
              </w:rPr>
              <w:t xml:space="preserve"> dB</w:t>
            </w:r>
            <w:r>
              <w:rPr>
                <w:sz w:val="16"/>
              </w:rPr>
              <w:t>m</w:t>
            </w:r>
          </w:p>
        </w:tc>
        <w:tc>
          <w:tcPr>
            <w:tcW w:w="896" w:type="pct"/>
            <w:tcBorders>
              <w:top w:val="single" w:sz="8" w:space="0" w:color="000000"/>
              <w:left w:val="single" w:sz="8" w:space="0" w:color="000000"/>
              <w:bottom w:val="single" w:sz="8" w:space="0" w:color="000000"/>
              <w:right w:val="single" w:sz="8" w:space="0" w:color="000000"/>
            </w:tcBorders>
          </w:tcPr>
          <w:p w14:paraId="40EB5EA0" w14:textId="2DAE8F7E" w:rsidR="00D32776" w:rsidRDefault="00E90446" w:rsidP="00AB5B52">
            <w:pPr>
              <w:jc w:val="center"/>
              <w:rPr>
                <w:sz w:val="16"/>
              </w:rPr>
            </w:pPr>
            <w:r>
              <w:rPr>
                <w:sz w:val="16"/>
              </w:rPr>
              <w:t>-125.</w:t>
            </w:r>
            <w:r w:rsidR="00631269">
              <w:rPr>
                <w:sz w:val="16"/>
              </w:rPr>
              <w:t>2</w:t>
            </w:r>
            <w:r>
              <w:rPr>
                <w:sz w:val="16"/>
              </w:rPr>
              <w:t xml:space="preserve"> dBm</w:t>
            </w:r>
          </w:p>
        </w:tc>
      </w:tr>
      <w:tr w:rsidR="00E90446" w14:paraId="2F444873" w14:textId="209A02BC" w:rsidTr="00C336BD">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161EF57" w14:textId="77777777" w:rsidR="00E90446" w:rsidRPr="001425FA" w:rsidRDefault="00E90446" w:rsidP="00E90446">
            <w:pPr>
              <w:rPr>
                <w:sz w:val="16"/>
              </w:rPr>
            </w:pPr>
            <w:r w:rsidRPr="001425FA">
              <w:rPr>
                <w:sz w:val="16"/>
              </w:rPr>
              <w:t xml:space="preserve">Noise floor </w:t>
            </w:r>
            <w:r w:rsidRPr="001425FA">
              <w:rPr>
                <w:rFonts w:ascii="Cambria Math" w:hAnsi="Cambria Math" w:cs="Cambria Math"/>
                <w:sz w:val="16"/>
              </w:rPr>
              <w:t>⑩</w:t>
            </w:r>
            <w:r w:rsidRPr="001425FA">
              <w:rPr>
                <w:sz w:val="16"/>
              </w:rPr>
              <w:t>dBm</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527B480" w14:textId="1BB38FD1" w:rsidR="00E90446" w:rsidRPr="001425FA" w:rsidRDefault="00E90446" w:rsidP="00E90446">
            <w:pPr>
              <w:jc w:val="center"/>
              <w:rPr>
                <w:sz w:val="16"/>
              </w:rPr>
            </w:pPr>
            <w:r>
              <w:rPr>
                <w:sz w:val="16"/>
              </w:rPr>
              <w:t>-96</w:t>
            </w:r>
            <w:r w:rsidRPr="001425FA">
              <w:rPr>
                <w:sz w:val="16"/>
              </w:rPr>
              <w:t xml:space="preserve"> dBm/CBW</w:t>
            </w:r>
          </w:p>
        </w:tc>
        <w:tc>
          <w:tcPr>
            <w:tcW w:w="896" w:type="pct"/>
            <w:tcBorders>
              <w:top w:val="single" w:sz="8" w:space="0" w:color="000000"/>
              <w:left w:val="single" w:sz="8" w:space="0" w:color="000000"/>
              <w:bottom w:val="single" w:sz="8" w:space="0" w:color="000000"/>
              <w:right w:val="single" w:sz="8" w:space="0" w:color="000000"/>
            </w:tcBorders>
            <w:vAlign w:val="center"/>
          </w:tcPr>
          <w:p w14:paraId="4D5AB96B" w14:textId="07269969" w:rsidR="00E90446" w:rsidRDefault="00E90446" w:rsidP="00E90446">
            <w:pPr>
              <w:jc w:val="center"/>
              <w:rPr>
                <w:sz w:val="16"/>
              </w:rPr>
            </w:pPr>
            <w:r>
              <w:rPr>
                <w:sz w:val="16"/>
              </w:rPr>
              <w:t>-96</w:t>
            </w:r>
            <w:r w:rsidRPr="001425FA">
              <w:rPr>
                <w:sz w:val="16"/>
              </w:rPr>
              <w:t xml:space="preserve"> dBm/CBW</w:t>
            </w:r>
          </w:p>
        </w:tc>
        <w:tc>
          <w:tcPr>
            <w:tcW w:w="896" w:type="pct"/>
            <w:tcBorders>
              <w:top w:val="single" w:sz="8" w:space="0" w:color="000000"/>
              <w:left w:val="single" w:sz="8" w:space="0" w:color="000000"/>
              <w:bottom w:val="single" w:sz="8" w:space="0" w:color="000000"/>
              <w:right w:val="single" w:sz="8" w:space="0" w:color="000000"/>
            </w:tcBorders>
            <w:vAlign w:val="center"/>
          </w:tcPr>
          <w:p w14:paraId="4F679B45" w14:textId="014A2683" w:rsidR="00E90446" w:rsidRDefault="00E90446" w:rsidP="00E90446">
            <w:pPr>
              <w:jc w:val="center"/>
              <w:rPr>
                <w:sz w:val="16"/>
              </w:rPr>
            </w:pPr>
            <w:r>
              <w:rPr>
                <w:sz w:val="16"/>
              </w:rPr>
              <w:t>-96</w:t>
            </w:r>
            <w:r w:rsidRPr="001425FA">
              <w:rPr>
                <w:sz w:val="16"/>
              </w:rPr>
              <w:t xml:space="preserve"> dBm/CBW</w:t>
            </w:r>
          </w:p>
        </w:tc>
      </w:tr>
      <w:tr w:rsidR="00E90446" w14:paraId="6B12402C" w14:textId="54BC9004" w:rsidTr="00C336BD">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99C3539" w14:textId="77777777" w:rsidR="00E90446" w:rsidRPr="001425FA" w:rsidRDefault="00E90446" w:rsidP="00E90446">
            <w:pPr>
              <w:rPr>
                <w:sz w:val="16"/>
              </w:rPr>
            </w:pPr>
            <w:r w:rsidRPr="001425FA">
              <w:rPr>
                <w:sz w:val="16"/>
              </w:rPr>
              <w:t>Calculated Desensitization (dB)</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8B2B68E" w14:textId="6E504F4A" w:rsidR="00E90446" w:rsidRPr="001425FA" w:rsidRDefault="00E90446" w:rsidP="00E90446">
            <w:pPr>
              <w:jc w:val="center"/>
              <w:rPr>
                <w:sz w:val="16"/>
              </w:rPr>
            </w:pPr>
            <w:r>
              <w:rPr>
                <w:sz w:val="16"/>
              </w:rPr>
              <w:t>1.29</w:t>
            </w:r>
            <w:r w:rsidRPr="001425FA">
              <w:rPr>
                <w:sz w:val="16"/>
              </w:rPr>
              <w:t xml:space="preserve"> dB</w:t>
            </w:r>
            <w:r>
              <w:rPr>
                <w:sz w:val="16"/>
              </w:rPr>
              <w:t xml:space="preserve"> relative to normal RX REFSENS</w:t>
            </w:r>
            <w:r>
              <w:rPr>
                <w:sz w:val="16"/>
              </w:rPr>
              <w:br/>
              <w:t>(1.05</w:t>
            </w:r>
            <w:r w:rsidRPr="001425FA">
              <w:rPr>
                <w:sz w:val="16"/>
              </w:rPr>
              <w:t xml:space="preserve"> dB</w:t>
            </w:r>
            <w:r>
              <w:rPr>
                <w:sz w:val="16"/>
              </w:rPr>
              <w:t xml:space="preserve"> relative to normal RX REFSENS)</w:t>
            </w:r>
          </w:p>
        </w:tc>
        <w:tc>
          <w:tcPr>
            <w:tcW w:w="896" w:type="pct"/>
            <w:tcBorders>
              <w:top w:val="single" w:sz="8" w:space="0" w:color="000000"/>
              <w:left w:val="single" w:sz="8" w:space="0" w:color="000000"/>
              <w:bottom w:val="single" w:sz="8" w:space="0" w:color="000000"/>
              <w:right w:val="single" w:sz="8" w:space="0" w:color="000000"/>
            </w:tcBorders>
            <w:vAlign w:val="center"/>
          </w:tcPr>
          <w:p w14:paraId="7C0272C9" w14:textId="6A1A2CAE" w:rsidR="00E90446" w:rsidRDefault="00E90446" w:rsidP="00E90446">
            <w:pPr>
              <w:jc w:val="center"/>
              <w:rPr>
                <w:sz w:val="16"/>
              </w:rPr>
            </w:pPr>
            <w:r>
              <w:rPr>
                <w:sz w:val="16"/>
              </w:rPr>
              <w:t>1.</w:t>
            </w:r>
            <w:r w:rsidR="00631269">
              <w:rPr>
                <w:sz w:val="16"/>
              </w:rPr>
              <w:t>40</w:t>
            </w:r>
            <w:r w:rsidRPr="001425FA">
              <w:rPr>
                <w:sz w:val="16"/>
              </w:rPr>
              <w:t xml:space="preserve"> dB</w:t>
            </w:r>
            <w:r>
              <w:rPr>
                <w:sz w:val="16"/>
              </w:rPr>
              <w:t xml:space="preserve"> relative to normal RX REFSENS</w:t>
            </w:r>
            <w:r>
              <w:rPr>
                <w:sz w:val="16"/>
              </w:rPr>
              <w:br/>
              <w:t>(1.</w:t>
            </w:r>
            <w:r w:rsidR="00631269">
              <w:rPr>
                <w:sz w:val="16"/>
              </w:rPr>
              <w:t>14</w:t>
            </w:r>
            <w:r w:rsidRPr="001425FA">
              <w:rPr>
                <w:sz w:val="16"/>
              </w:rPr>
              <w:t xml:space="preserve"> dB</w:t>
            </w:r>
            <w:r>
              <w:rPr>
                <w:sz w:val="16"/>
              </w:rPr>
              <w:t xml:space="preserve"> relative to normal RX REFSENS)</w:t>
            </w:r>
          </w:p>
        </w:tc>
        <w:tc>
          <w:tcPr>
            <w:tcW w:w="896" w:type="pct"/>
            <w:tcBorders>
              <w:top w:val="single" w:sz="8" w:space="0" w:color="000000"/>
              <w:left w:val="single" w:sz="8" w:space="0" w:color="000000"/>
              <w:bottom w:val="single" w:sz="8" w:space="0" w:color="000000"/>
              <w:right w:val="single" w:sz="8" w:space="0" w:color="000000"/>
            </w:tcBorders>
            <w:vAlign w:val="center"/>
          </w:tcPr>
          <w:p w14:paraId="60EDBD25" w14:textId="13D452D0" w:rsidR="00E90446" w:rsidRDefault="006C4FFF">
            <w:pPr>
              <w:jc w:val="center"/>
              <w:rPr>
                <w:sz w:val="16"/>
              </w:rPr>
            </w:pPr>
            <w:r>
              <w:rPr>
                <w:sz w:val="16"/>
              </w:rPr>
              <w:t>Neglectable</w:t>
            </w:r>
          </w:p>
        </w:tc>
      </w:tr>
      <w:tr w:rsidR="006C4FFF" w14:paraId="32E7C2C2" w14:textId="1B7E3086" w:rsidTr="00C336BD">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3634C8FA" w14:textId="77777777" w:rsidR="006C4FFF" w:rsidRPr="00187A9F" w:rsidRDefault="006C4FFF" w:rsidP="006C4FFF">
            <w:pPr>
              <w:rPr>
                <w:sz w:val="16"/>
              </w:rPr>
            </w:pPr>
            <w:r w:rsidRPr="00187A9F">
              <w:rPr>
                <w:sz w:val="18"/>
              </w:rPr>
              <w:t>SBFD configuration</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0EF55D" w14:textId="0CD8F559" w:rsidR="006C4FFF" w:rsidRPr="00187A9F" w:rsidRDefault="006C4FFF" w:rsidP="006C4FFF">
            <w:pPr>
              <w:jc w:val="center"/>
              <w:rPr>
                <w:sz w:val="16"/>
              </w:rPr>
            </w:pPr>
            <w:r w:rsidRPr="00337A28">
              <w:rPr>
                <w:rFonts w:ascii="Times New Roman" w:hAnsi="Times New Roman"/>
                <w:sz w:val="16"/>
                <w:lang w:val="en-US"/>
              </w:rPr>
              <w:t>DUD(40-20-40MHz)</w:t>
            </w:r>
          </w:p>
        </w:tc>
        <w:tc>
          <w:tcPr>
            <w:tcW w:w="896" w:type="pct"/>
            <w:tcBorders>
              <w:top w:val="single" w:sz="8" w:space="0" w:color="000000"/>
              <w:left w:val="single" w:sz="8" w:space="0" w:color="000000"/>
              <w:bottom w:val="single" w:sz="8" w:space="0" w:color="000000"/>
              <w:right w:val="single" w:sz="8" w:space="0" w:color="000000"/>
            </w:tcBorders>
            <w:vAlign w:val="center"/>
          </w:tcPr>
          <w:p w14:paraId="1A5DE23B" w14:textId="418BAC48" w:rsidR="006C4FFF" w:rsidRPr="00337A28" w:rsidRDefault="006C4FFF" w:rsidP="006C4FFF">
            <w:pPr>
              <w:jc w:val="center"/>
              <w:rPr>
                <w:rFonts w:ascii="Times New Roman" w:hAnsi="Times New Roman"/>
                <w:sz w:val="16"/>
                <w:lang w:val="en-US"/>
              </w:rPr>
            </w:pPr>
            <w:r w:rsidRPr="00337A28">
              <w:rPr>
                <w:rFonts w:ascii="Times New Roman" w:hAnsi="Times New Roman"/>
                <w:sz w:val="16"/>
                <w:lang w:val="en-US"/>
              </w:rPr>
              <w:t>DUD(40-20-40MHz)</w:t>
            </w:r>
          </w:p>
        </w:tc>
        <w:tc>
          <w:tcPr>
            <w:tcW w:w="896" w:type="pct"/>
            <w:tcBorders>
              <w:top w:val="single" w:sz="8" w:space="0" w:color="000000"/>
              <w:left w:val="single" w:sz="8" w:space="0" w:color="000000"/>
              <w:bottom w:val="single" w:sz="8" w:space="0" w:color="000000"/>
              <w:right w:val="single" w:sz="8" w:space="0" w:color="000000"/>
            </w:tcBorders>
            <w:vAlign w:val="center"/>
          </w:tcPr>
          <w:p w14:paraId="531856BA" w14:textId="5DA04C0A" w:rsidR="006C4FFF" w:rsidRPr="00337A28" w:rsidRDefault="006C4FFF" w:rsidP="006C4FFF">
            <w:pPr>
              <w:jc w:val="center"/>
              <w:rPr>
                <w:rFonts w:ascii="Times New Roman" w:hAnsi="Times New Roman"/>
                <w:sz w:val="16"/>
                <w:lang w:val="en-US"/>
              </w:rPr>
            </w:pPr>
            <w:r w:rsidRPr="00337A28">
              <w:rPr>
                <w:rFonts w:ascii="Times New Roman" w:hAnsi="Times New Roman"/>
                <w:sz w:val="16"/>
                <w:lang w:val="en-US"/>
              </w:rPr>
              <w:t>DUD(40-20-40MHz)</w:t>
            </w:r>
          </w:p>
        </w:tc>
      </w:tr>
      <w:tr w:rsidR="006C4FFF" w14:paraId="12944B70" w14:textId="67C3F370" w:rsidTr="00C336BD">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00275B61" w14:textId="77777777" w:rsidR="006C4FFF" w:rsidRPr="00187A9F" w:rsidRDefault="006C4FFF" w:rsidP="006C4FFF">
            <w:pPr>
              <w:rPr>
                <w:sz w:val="16"/>
              </w:rPr>
            </w:pPr>
            <w:r w:rsidRPr="00187A9F">
              <w:rPr>
                <w:sz w:val="18"/>
              </w:rPr>
              <w:t>Guardband assumption (if exist)</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0E955FC" w14:textId="7A48FC32" w:rsidR="006C4FFF" w:rsidRPr="00187A9F" w:rsidRDefault="006C4FFF" w:rsidP="006C4FFF">
            <w:pPr>
              <w:jc w:val="center"/>
              <w:rPr>
                <w:sz w:val="16"/>
              </w:rPr>
            </w:pPr>
            <w:r w:rsidRPr="00337A28">
              <w:rPr>
                <w:rFonts w:ascii="Times New Roman" w:hAnsi="Times New Roman"/>
                <w:sz w:val="16"/>
                <w:lang w:val="en-US"/>
              </w:rPr>
              <w:t>5 PRB</w:t>
            </w:r>
          </w:p>
        </w:tc>
        <w:tc>
          <w:tcPr>
            <w:tcW w:w="896" w:type="pct"/>
            <w:tcBorders>
              <w:top w:val="single" w:sz="8" w:space="0" w:color="000000"/>
              <w:left w:val="single" w:sz="8" w:space="0" w:color="000000"/>
              <w:bottom w:val="single" w:sz="8" w:space="0" w:color="000000"/>
              <w:right w:val="single" w:sz="8" w:space="0" w:color="000000"/>
            </w:tcBorders>
          </w:tcPr>
          <w:p w14:paraId="4ABDFA63" w14:textId="5ED7BD57" w:rsidR="006C4FFF" w:rsidRPr="00337A28" w:rsidRDefault="006C4FFF" w:rsidP="006C4FFF">
            <w:pPr>
              <w:jc w:val="center"/>
              <w:rPr>
                <w:rFonts w:ascii="Times New Roman" w:hAnsi="Times New Roman"/>
                <w:sz w:val="16"/>
                <w:lang w:val="en-US"/>
              </w:rPr>
            </w:pPr>
            <w:r w:rsidRPr="00337A28">
              <w:rPr>
                <w:rFonts w:ascii="Times New Roman" w:hAnsi="Times New Roman"/>
                <w:sz w:val="16"/>
                <w:lang w:val="en-US"/>
              </w:rPr>
              <w:t>5 PRB</w:t>
            </w:r>
          </w:p>
        </w:tc>
        <w:tc>
          <w:tcPr>
            <w:tcW w:w="896" w:type="pct"/>
            <w:tcBorders>
              <w:top w:val="single" w:sz="8" w:space="0" w:color="000000"/>
              <w:left w:val="single" w:sz="8" w:space="0" w:color="000000"/>
              <w:bottom w:val="single" w:sz="8" w:space="0" w:color="000000"/>
              <w:right w:val="single" w:sz="8" w:space="0" w:color="000000"/>
            </w:tcBorders>
          </w:tcPr>
          <w:p w14:paraId="635EEFAB" w14:textId="69921337" w:rsidR="006C4FFF" w:rsidRPr="00337A28" w:rsidRDefault="006C4FFF" w:rsidP="006C4FFF">
            <w:pPr>
              <w:jc w:val="center"/>
              <w:rPr>
                <w:rFonts w:ascii="Times New Roman" w:hAnsi="Times New Roman"/>
                <w:sz w:val="16"/>
                <w:lang w:val="en-US"/>
              </w:rPr>
            </w:pPr>
            <w:r w:rsidRPr="00337A28">
              <w:rPr>
                <w:rFonts w:ascii="Times New Roman" w:hAnsi="Times New Roman"/>
                <w:sz w:val="16"/>
                <w:lang w:val="en-US"/>
              </w:rPr>
              <w:t>5 PRB</w:t>
            </w:r>
          </w:p>
        </w:tc>
      </w:tr>
      <w:tr w:rsidR="002872F5" w14:paraId="649046F6" w14:textId="4C1D671C" w:rsidTr="00A41038">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5E1ED3F3" w14:textId="77777777" w:rsidR="002872F5" w:rsidRPr="00187A9F" w:rsidRDefault="002872F5" w:rsidP="002872F5">
            <w:pPr>
              <w:rPr>
                <w:sz w:val="16"/>
              </w:rPr>
            </w:pPr>
            <w:r w:rsidRPr="00187A9F">
              <w:rPr>
                <w:sz w:val="18"/>
              </w:rPr>
              <w:lastRenderedPageBreak/>
              <w:t>bandwidth over which suppression is achieved</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B602A4" w14:textId="65E538CC" w:rsidR="002872F5" w:rsidRPr="00187A9F" w:rsidRDefault="002872F5" w:rsidP="002872F5">
            <w:pPr>
              <w:jc w:val="center"/>
              <w:rPr>
                <w:sz w:val="16"/>
              </w:rPr>
            </w:pPr>
            <w:r w:rsidRPr="00DE5844">
              <w:rPr>
                <w:rFonts w:ascii="Times New Roman" w:hAnsi="Times New Roman"/>
                <w:sz w:val="16"/>
                <w:lang w:val="en-US"/>
              </w:rPr>
              <w:t>20MHz</w:t>
            </w:r>
          </w:p>
        </w:tc>
        <w:tc>
          <w:tcPr>
            <w:tcW w:w="896" w:type="pct"/>
            <w:tcBorders>
              <w:top w:val="single" w:sz="8" w:space="0" w:color="000000"/>
              <w:left w:val="single" w:sz="8" w:space="0" w:color="000000"/>
              <w:bottom w:val="single" w:sz="8" w:space="0" w:color="000000"/>
              <w:right w:val="single" w:sz="8" w:space="0" w:color="000000"/>
            </w:tcBorders>
            <w:vAlign w:val="center"/>
          </w:tcPr>
          <w:p w14:paraId="080C20B5" w14:textId="74CFF1E5" w:rsidR="002872F5" w:rsidRPr="00337A28" w:rsidRDefault="002872F5" w:rsidP="002872F5">
            <w:pPr>
              <w:jc w:val="center"/>
              <w:rPr>
                <w:rFonts w:ascii="Times New Roman" w:hAnsi="Times New Roman"/>
                <w:sz w:val="16"/>
                <w:lang w:val="en-US"/>
              </w:rPr>
            </w:pPr>
            <w:r>
              <w:rPr>
                <w:rFonts w:ascii="Times New Roman" w:hAnsi="Times New Roman"/>
                <w:sz w:val="16"/>
                <w:lang w:val="en-US"/>
              </w:rPr>
              <w:t>20MHz</w:t>
            </w:r>
          </w:p>
        </w:tc>
        <w:tc>
          <w:tcPr>
            <w:tcW w:w="896" w:type="pct"/>
            <w:tcBorders>
              <w:top w:val="single" w:sz="8" w:space="0" w:color="000000"/>
              <w:left w:val="single" w:sz="8" w:space="0" w:color="000000"/>
              <w:bottom w:val="single" w:sz="8" w:space="0" w:color="000000"/>
              <w:right w:val="single" w:sz="8" w:space="0" w:color="000000"/>
            </w:tcBorders>
            <w:vAlign w:val="center"/>
          </w:tcPr>
          <w:p w14:paraId="1F097DE8" w14:textId="0C417D57" w:rsidR="002872F5" w:rsidRDefault="002872F5" w:rsidP="002872F5">
            <w:pPr>
              <w:jc w:val="center"/>
              <w:rPr>
                <w:rFonts w:ascii="Times New Roman" w:hAnsi="Times New Roman"/>
                <w:sz w:val="16"/>
                <w:lang w:val="en-US"/>
              </w:rPr>
            </w:pPr>
            <w:r w:rsidRPr="00DE5844">
              <w:rPr>
                <w:rFonts w:ascii="Times New Roman" w:hAnsi="Times New Roman"/>
                <w:sz w:val="16"/>
                <w:lang w:val="en-US"/>
              </w:rPr>
              <w:t>20MHz</w:t>
            </w:r>
          </w:p>
        </w:tc>
      </w:tr>
      <w:tr w:rsidR="00631269" w14:paraId="597A7E0E" w14:textId="4A2FF3DD" w:rsidTr="00CF3DB6">
        <w:trPr>
          <w:trHeight w:val="170"/>
          <w:jc w:val="center"/>
        </w:trPr>
        <w:tc>
          <w:tcPr>
            <w:tcW w:w="2217"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0DFF2F1A" w14:textId="77777777" w:rsidR="00631269" w:rsidRPr="00187A9F" w:rsidRDefault="00631269" w:rsidP="00631269">
            <w:pPr>
              <w:rPr>
                <w:sz w:val="16"/>
              </w:rPr>
            </w:pPr>
            <w:r w:rsidRPr="00187A9F">
              <w:rPr>
                <w:sz w:val="18"/>
              </w:rPr>
              <w:t>Others</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1BEA2DC" w14:textId="06C3674A" w:rsidR="00631269" w:rsidRPr="00120667" w:rsidRDefault="00631269" w:rsidP="00631269">
            <w:pPr>
              <w:jc w:val="center"/>
              <w:rPr>
                <w:sz w:val="16"/>
              </w:rPr>
            </w:pPr>
            <w:r w:rsidRPr="00120667">
              <w:rPr>
                <w:rFonts w:ascii="Times New Roman" w:hAnsi="Times New Roman"/>
                <w:sz w:val="16"/>
                <w:szCs w:val="20"/>
                <w:lang w:val="en-US"/>
              </w:rPr>
              <w:t>subband filtering</w:t>
            </w:r>
            <w:r w:rsidRPr="00120667">
              <w:rPr>
                <w:rFonts w:ascii="Times New Roman" w:hAnsi="Times New Roman"/>
                <w:sz w:val="16"/>
                <w:szCs w:val="20"/>
                <w:lang w:val="en-US"/>
              </w:rPr>
              <w:br/>
            </w:r>
            <w:r w:rsidRPr="00120667">
              <w:rPr>
                <w:rFonts w:ascii="Times New Roman" w:hAnsi="Times New Roman"/>
                <w:sz w:val="16"/>
                <w:lang w:val="en-US"/>
              </w:rPr>
              <w:t>(20MHz passband, 2* 5</w:t>
            </w:r>
            <w:r w:rsidRPr="00120667">
              <w:rPr>
                <w:rFonts w:ascii="Times New Roman" w:hAnsi="Times New Roman"/>
                <w:sz w:val="16"/>
                <w:szCs w:val="20"/>
                <w:lang w:val="en-US"/>
              </w:rPr>
              <w:t>PRB transition band used for roll-off between passband/stopband</w:t>
            </w:r>
            <w:r w:rsidRPr="00120667">
              <w:rPr>
                <w:rFonts w:ascii="Times New Roman" w:hAnsi="Times New Roman"/>
                <w:sz w:val="16"/>
                <w:lang w:val="en-US"/>
              </w:rPr>
              <w:t>)</w:t>
            </w:r>
          </w:p>
        </w:tc>
        <w:tc>
          <w:tcPr>
            <w:tcW w:w="896" w:type="pct"/>
            <w:tcBorders>
              <w:top w:val="single" w:sz="8" w:space="0" w:color="000000"/>
              <w:left w:val="single" w:sz="8" w:space="0" w:color="000000"/>
              <w:bottom w:val="single" w:sz="8" w:space="0" w:color="000000"/>
              <w:right w:val="single" w:sz="8" w:space="0" w:color="000000"/>
            </w:tcBorders>
            <w:vAlign w:val="center"/>
          </w:tcPr>
          <w:p w14:paraId="090F9892" w14:textId="0EC9E060" w:rsidR="00631269" w:rsidRPr="00120667" w:rsidRDefault="00631269" w:rsidP="00631269">
            <w:pPr>
              <w:jc w:val="center"/>
              <w:rPr>
                <w:sz w:val="16"/>
              </w:rPr>
            </w:pPr>
            <w:r w:rsidRPr="00DE5844">
              <w:rPr>
                <w:rFonts w:ascii="Times New Roman" w:hAnsi="Times New Roman"/>
                <w:sz w:val="16"/>
                <w:szCs w:val="20"/>
                <w:lang w:val="en-US"/>
              </w:rPr>
              <w:t>subband filtering</w:t>
            </w:r>
            <w:r w:rsidRPr="00DE5844">
              <w:rPr>
                <w:rFonts w:ascii="Times New Roman" w:hAnsi="Times New Roman"/>
                <w:sz w:val="16"/>
                <w:szCs w:val="20"/>
                <w:lang w:val="en-US"/>
              </w:rPr>
              <w:br/>
              <w:t>(</w:t>
            </w:r>
            <w:r>
              <w:rPr>
                <w:rFonts w:ascii="Times New Roman" w:hAnsi="Times New Roman"/>
                <w:sz w:val="16"/>
                <w:szCs w:val="20"/>
                <w:lang w:val="en-US"/>
              </w:rPr>
              <w:t>24.8</w:t>
            </w:r>
            <w:r w:rsidRPr="00DE5844">
              <w:rPr>
                <w:rFonts w:ascii="Times New Roman" w:hAnsi="Times New Roman"/>
                <w:sz w:val="16"/>
                <w:szCs w:val="20"/>
                <w:lang w:val="en-US"/>
              </w:rPr>
              <w:t>MHz passband, 2*</w:t>
            </w:r>
            <w:r>
              <w:rPr>
                <w:rFonts w:ascii="Times New Roman" w:hAnsi="Times New Roman"/>
                <w:sz w:val="16"/>
                <w:szCs w:val="20"/>
                <w:lang w:val="en-US"/>
              </w:rPr>
              <w:t>3.8MHz</w:t>
            </w:r>
            <w:r w:rsidRPr="00DE5844">
              <w:rPr>
                <w:rFonts w:ascii="Times New Roman" w:hAnsi="Times New Roman"/>
                <w:sz w:val="16"/>
                <w:szCs w:val="20"/>
                <w:lang w:val="en-US"/>
              </w:rPr>
              <w:t xml:space="preserve"> transition band used for roll-off between passband/stopband)</w:t>
            </w:r>
          </w:p>
        </w:tc>
        <w:tc>
          <w:tcPr>
            <w:tcW w:w="896" w:type="pct"/>
            <w:tcBorders>
              <w:top w:val="single" w:sz="8" w:space="0" w:color="000000"/>
              <w:left w:val="single" w:sz="8" w:space="0" w:color="000000"/>
              <w:bottom w:val="single" w:sz="8" w:space="0" w:color="000000"/>
              <w:right w:val="single" w:sz="8" w:space="0" w:color="000000"/>
            </w:tcBorders>
            <w:vAlign w:val="center"/>
          </w:tcPr>
          <w:p w14:paraId="2CAB432C" w14:textId="3FDF8ED3" w:rsidR="00631269" w:rsidRPr="00120667" w:rsidRDefault="00631269" w:rsidP="00631269">
            <w:pPr>
              <w:jc w:val="center"/>
              <w:rPr>
                <w:rFonts w:ascii="Times New Roman" w:hAnsi="Times New Roman"/>
                <w:sz w:val="16"/>
                <w:szCs w:val="20"/>
                <w:lang w:val="en-US"/>
              </w:rPr>
            </w:pPr>
            <w:r w:rsidRPr="00DE5844">
              <w:rPr>
                <w:rFonts w:ascii="Times New Roman" w:hAnsi="Times New Roman"/>
                <w:sz w:val="16"/>
                <w:szCs w:val="20"/>
                <w:lang w:val="en-US"/>
              </w:rPr>
              <w:t>subband filtering</w:t>
            </w:r>
            <w:r w:rsidRPr="00DE5844">
              <w:rPr>
                <w:rFonts w:ascii="Times New Roman" w:hAnsi="Times New Roman"/>
                <w:sz w:val="16"/>
                <w:szCs w:val="20"/>
                <w:lang w:val="en-US"/>
              </w:rPr>
              <w:br/>
              <w:t>(</w:t>
            </w:r>
            <w:r>
              <w:rPr>
                <w:rFonts w:ascii="Times New Roman" w:hAnsi="Times New Roman"/>
                <w:sz w:val="16"/>
                <w:szCs w:val="20"/>
                <w:lang w:val="en-US"/>
              </w:rPr>
              <w:t>24.8</w:t>
            </w:r>
            <w:r w:rsidRPr="00DE5844">
              <w:rPr>
                <w:rFonts w:ascii="Times New Roman" w:hAnsi="Times New Roman"/>
                <w:sz w:val="16"/>
                <w:szCs w:val="20"/>
                <w:lang w:val="en-US"/>
              </w:rPr>
              <w:t>MHz passband, 2*</w:t>
            </w:r>
            <w:r>
              <w:rPr>
                <w:rFonts w:ascii="Times New Roman" w:hAnsi="Times New Roman"/>
                <w:sz w:val="16"/>
                <w:szCs w:val="20"/>
                <w:lang w:val="en-US"/>
              </w:rPr>
              <w:t>3.8MHz</w:t>
            </w:r>
            <w:r w:rsidRPr="00DE5844">
              <w:rPr>
                <w:rFonts w:ascii="Times New Roman" w:hAnsi="Times New Roman"/>
                <w:sz w:val="16"/>
                <w:szCs w:val="20"/>
                <w:lang w:val="en-US"/>
              </w:rPr>
              <w:t xml:space="preserve"> transition band used for roll-off between passband/stopband)</w:t>
            </w:r>
          </w:p>
        </w:tc>
      </w:tr>
      <w:tr w:rsidR="006C4FFF" w14:paraId="07EEBF9B" w14:textId="413CB950" w:rsidTr="006C4FFF">
        <w:trPr>
          <w:trHeight w:val="170"/>
          <w:jc w:val="center"/>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C431553" w14:textId="77777777" w:rsidR="006C4FFF" w:rsidRPr="0070374D" w:rsidRDefault="006C4FFF" w:rsidP="00E90446">
            <w:pPr>
              <w:rPr>
                <w:sz w:val="16"/>
              </w:rPr>
            </w:pPr>
            <w:r w:rsidRPr="0070374D">
              <w:rPr>
                <w:sz w:val="16"/>
              </w:rPr>
              <w:t xml:space="preserve">Note 1: Relevant metrics are derived from other parameters for checking purpose. </w:t>
            </w:r>
          </w:p>
          <w:p w14:paraId="349600B9" w14:textId="77777777" w:rsidR="006C4FFF" w:rsidRPr="0070374D" w:rsidRDefault="006C4FFF" w:rsidP="00E90446">
            <w:pPr>
              <w:rPr>
                <w:sz w:val="16"/>
              </w:rPr>
            </w:pPr>
            <w:r w:rsidRPr="0070374D">
              <w:rPr>
                <w:sz w:val="16"/>
              </w:rPr>
              <w:t xml:space="preserve">Note 2: The relevant metric is gain-normalized, with reference point assumed to be at RX antenna. </w:t>
            </w:r>
          </w:p>
          <w:p w14:paraId="79A67E83" w14:textId="77777777" w:rsidR="006C4FFF" w:rsidRDefault="006C4FFF" w:rsidP="00E90446">
            <w:pPr>
              <w:rPr>
                <w:sz w:val="16"/>
              </w:rPr>
            </w:pPr>
            <w:r w:rsidRPr="0070374D">
              <w:rPr>
                <w:sz w:val="16"/>
              </w:rPr>
              <w:t xml:space="preserve">Note 3: The notations </w:t>
            </w:r>
            <w:r w:rsidRPr="0070374D">
              <w:rPr>
                <w:rFonts w:ascii="Cambria Math" w:hAnsi="Cambria Math" w:cs="Cambria Math"/>
                <w:sz w:val="16"/>
              </w:rPr>
              <w:t>①②③④⑤⑥⑦⑧⑨⑩⑪</w:t>
            </w:r>
            <w:r w:rsidRPr="0070374D">
              <w:rPr>
                <w:sz w:val="16"/>
              </w:rPr>
              <w:t xml:space="preserve"> are used to indicate the decimal values of the corresponding metrics.</w:t>
            </w:r>
          </w:p>
          <w:p w14:paraId="519E1318" w14:textId="03506878" w:rsidR="006C4FFF" w:rsidRPr="0070374D" w:rsidRDefault="006C4FFF" w:rsidP="00E90446">
            <w:pPr>
              <w:rPr>
                <w:sz w:val="16"/>
              </w:rPr>
            </w:pPr>
            <w:r>
              <w:rPr>
                <w:sz w:val="16"/>
              </w:rPr>
              <w:t>Note 4: The abbreviation CSSI refers to co-site co-channel inter-sector interference in this table</w:t>
            </w:r>
          </w:p>
        </w:tc>
      </w:tr>
      <w:bookmarkEnd w:id="9"/>
    </w:tbl>
    <w:p w14:paraId="18DBF415" w14:textId="492F7995" w:rsidR="001C1892" w:rsidRDefault="001C1892" w:rsidP="001C1892">
      <w:pPr>
        <w:rPr>
          <w:lang w:val="en-US" w:eastAsia="zh-CN"/>
        </w:rPr>
      </w:pPr>
    </w:p>
    <w:p w14:paraId="5FD7CEE2" w14:textId="77777777" w:rsidR="00C47C88" w:rsidRPr="001C1892" w:rsidRDefault="00C47C88" w:rsidP="001C1892">
      <w:pPr>
        <w:rPr>
          <w:lang w:val="en-US" w:eastAsia="zh-CN"/>
        </w:rPr>
      </w:pPr>
    </w:p>
    <w:p w14:paraId="69395183" w14:textId="131598EF" w:rsidR="00EB55B4" w:rsidRDefault="00B125F2"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259B2795"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 xml:space="preserve">the feasibility and RF impact of SBFD from </w:t>
      </w:r>
      <w:r w:rsidR="00E203ED">
        <w:rPr>
          <w:rFonts w:ascii="Times New Roman" w:eastAsiaTheme="minorEastAsia" w:hAnsi="Times New Roman"/>
          <w:lang w:val="en-US" w:eastAsia="zh-CN"/>
        </w:rPr>
        <w:t xml:space="preserve">FR1 </w:t>
      </w:r>
      <w:r w:rsidR="007B70AC">
        <w:rPr>
          <w:rFonts w:ascii="Times New Roman" w:eastAsiaTheme="minorEastAsia" w:hAnsi="Times New Roman"/>
          <w:lang w:val="en-US" w:eastAsia="zh-CN"/>
        </w:rPr>
        <w:t xml:space="preserve">WA </w:t>
      </w:r>
      <w:r w:rsidR="00487D36" w:rsidRPr="009410D5">
        <w:rPr>
          <w:rFonts w:ascii="Times New Roman" w:eastAsiaTheme="minorEastAsia" w:hAnsi="Times New Roman"/>
          <w:lang w:val="en-US" w:eastAsia="zh-CN"/>
        </w:rPr>
        <w:t>BS aspects</w:t>
      </w:r>
      <w:r w:rsidRPr="009410D5">
        <w:rPr>
          <w:rFonts w:ascii="Times New Roman" w:eastAsiaTheme="minorEastAsia" w:hAnsi="Times New Roman"/>
          <w:lang w:val="en-US" w:eastAsia="zh-CN"/>
        </w:rPr>
        <w:t xml:space="preserve">, accordingly the following observation </w:t>
      </w:r>
      <w:r w:rsidR="00B125F2">
        <w:rPr>
          <w:rFonts w:ascii="Times New Roman" w:eastAsiaTheme="minorEastAsia" w:hAnsi="Times New Roman"/>
          <w:lang w:val="en-US" w:eastAsia="zh-CN"/>
        </w:rPr>
        <w:t>is</w:t>
      </w:r>
      <w:r w:rsidRPr="009410D5">
        <w:rPr>
          <w:rFonts w:ascii="Times New Roman" w:eastAsiaTheme="minorEastAsia" w:hAnsi="Times New Roman"/>
          <w:lang w:val="en-US" w:eastAsia="zh-CN"/>
        </w:rPr>
        <w:t xml:space="preserve"> obtained: </w:t>
      </w:r>
    </w:p>
    <w:p w14:paraId="3B4B206B" w14:textId="14BC0AFA" w:rsidR="005A2D42" w:rsidRPr="00120667" w:rsidRDefault="00DE5844" w:rsidP="00120667">
      <w:pPr>
        <w:spacing w:after="120"/>
        <w:rPr>
          <w:rFonts w:eastAsiaTheme="minorEastAsia"/>
          <w:b/>
          <w:bCs/>
          <w:lang w:val="en-US" w:eastAsia="zh-CN"/>
        </w:rPr>
      </w:pPr>
      <w:r w:rsidRPr="00120667">
        <w:rPr>
          <w:rFonts w:eastAsiaTheme="minorEastAsia" w:hint="eastAsia"/>
          <w:b/>
          <w:bCs/>
          <w:lang w:val="en-US" w:eastAsia="zh-CN"/>
        </w:rPr>
        <w:t>Observation</w:t>
      </w:r>
      <w:r w:rsidRPr="00120667">
        <w:rPr>
          <w:rFonts w:eastAsiaTheme="minorEastAsia"/>
          <w:b/>
          <w:bCs/>
          <w:lang w:val="en-US" w:eastAsia="zh-CN"/>
        </w:rPr>
        <w:t xml:space="preserve"> 1: With high Q-value RF subband filter being located between the two-stage cascaded LNAs, gNB designer could have the UL subband as passband and a few numbers of PRBs as guard band to allow a desired suppression to filter out interference signals over DL subband(s). </w:t>
      </w:r>
    </w:p>
    <w:p w14:paraId="6316CF27" w14:textId="0CFDE1CE" w:rsidR="00DE5844" w:rsidRPr="00120667" w:rsidRDefault="00DE5844" w:rsidP="00120667">
      <w:pPr>
        <w:spacing w:after="120"/>
        <w:rPr>
          <w:rFonts w:eastAsiaTheme="minorEastAsia"/>
          <w:b/>
          <w:bCs/>
          <w:lang w:val="en-US" w:eastAsia="zh-CN"/>
        </w:rPr>
      </w:pPr>
      <w:r w:rsidRPr="00120667">
        <w:rPr>
          <w:rFonts w:eastAsiaTheme="minorEastAsia" w:hint="eastAsia"/>
          <w:b/>
          <w:bCs/>
          <w:lang w:val="en-US" w:eastAsia="zh-CN"/>
        </w:rPr>
        <w:t>Observation</w:t>
      </w:r>
      <w:r w:rsidRPr="00120667">
        <w:rPr>
          <w:rFonts w:eastAsiaTheme="minorEastAsia"/>
          <w:b/>
          <w:bCs/>
          <w:lang w:val="en-US" w:eastAsia="zh-CN"/>
        </w:rPr>
        <w:t xml:space="preserve"> 2: High Q-value RF subband filter can be achieved by considering some new structure design for ceramic dielectric filter with reasonable size/weight for compact gNB design. </w:t>
      </w:r>
    </w:p>
    <w:p w14:paraId="3475B1AE" w14:textId="77777777" w:rsidR="00DE5844" w:rsidRPr="00120667" w:rsidRDefault="00DE5844" w:rsidP="00120667">
      <w:pPr>
        <w:spacing w:after="120"/>
        <w:rPr>
          <w:rFonts w:eastAsiaTheme="minorEastAsia"/>
          <w:b/>
          <w:bCs/>
          <w:lang w:val="en-US" w:eastAsia="zh-CN"/>
        </w:rPr>
      </w:pPr>
      <w:r w:rsidRPr="00120667">
        <w:rPr>
          <w:rFonts w:eastAsiaTheme="minorEastAsia" w:hint="eastAsia"/>
          <w:b/>
          <w:bCs/>
          <w:lang w:val="en-US" w:eastAsia="zh-CN"/>
        </w:rPr>
        <w:t>Observation</w:t>
      </w:r>
      <w:r w:rsidRPr="00120667">
        <w:rPr>
          <w:rFonts w:eastAsiaTheme="minorEastAsia"/>
          <w:b/>
          <w:bCs/>
          <w:lang w:val="en-US" w:eastAsia="zh-CN"/>
        </w:rPr>
        <w:t xml:space="preserve"> 3: With reasonable RF subband filtering design, the self-interference signal caused by non-ideal RX selectivity is much smaller than the self-interference leakage to the UL subband because of non-ideal TX. </w:t>
      </w:r>
    </w:p>
    <w:p w14:paraId="4BD71135" w14:textId="77777777" w:rsidR="00DE5844" w:rsidRPr="00120667" w:rsidRDefault="00DE5844" w:rsidP="00120667">
      <w:pPr>
        <w:spacing w:after="120"/>
        <w:rPr>
          <w:rFonts w:eastAsiaTheme="minorEastAsia"/>
          <w:b/>
          <w:bCs/>
          <w:lang w:val="en-US" w:eastAsia="zh-CN"/>
        </w:rPr>
      </w:pPr>
      <w:r w:rsidRPr="00120667">
        <w:rPr>
          <w:rFonts w:eastAsiaTheme="minorEastAsia" w:hint="eastAsia"/>
          <w:b/>
          <w:bCs/>
          <w:lang w:val="en-US" w:eastAsia="zh-CN"/>
        </w:rPr>
        <w:t>Observation</w:t>
      </w:r>
      <w:r w:rsidRPr="00120667">
        <w:rPr>
          <w:rFonts w:eastAsiaTheme="minorEastAsia"/>
          <w:b/>
          <w:bCs/>
          <w:lang w:val="en-US" w:eastAsia="zh-CN"/>
        </w:rPr>
        <w:t xml:space="preserve"> 4: With RF subband filtering implemented, the IM3 caused by non-ideal RX selectivity can be mitigated to the level much lower than noise floor. </w:t>
      </w:r>
    </w:p>
    <w:p w14:paraId="731CF992" w14:textId="77777777" w:rsidR="00F11431" w:rsidRDefault="00F11431" w:rsidP="00F11431">
      <w:pPr>
        <w:spacing w:after="120"/>
        <w:rPr>
          <w:rFonts w:eastAsiaTheme="minorEastAsia"/>
          <w:b/>
          <w:bCs/>
          <w:lang w:val="en-US" w:eastAsia="zh-CN"/>
        </w:rPr>
      </w:pPr>
      <w:r w:rsidRPr="00DC26DA">
        <w:rPr>
          <w:rFonts w:eastAsiaTheme="minorEastAsia" w:hint="eastAsia"/>
          <w:b/>
          <w:bCs/>
          <w:lang w:val="en-US" w:eastAsia="zh-CN"/>
        </w:rPr>
        <w:t>Observation</w:t>
      </w:r>
      <w:r w:rsidRPr="00DC26DA">
        <w:rPr>
          <w:rFonts w:eastAsiaTheme="minorEastAsia"/>
          <w:b/>
          <w:bCs/>
          <w:lang w:val="en-US" w:eastAsia="zh-CN"/>
        </w:rPr>
        <w:t xml:space="preserve"> </w:t>
      </w:r>
      <w:r>
        <w:rPr>
          <w:rFonts w:eastAsiaTheme="minorEastAsia"/>
          <w:b/>
          <w:bCs/>
          <w:lang w:val="en-US" w:eastAsia="zh-CN"/>
        </w:rPr>
        <w:t>5</w:t>
      </w:r>
      <w:r w:rsidRPr="00DC26DA">
        <w:rPr>
          <w:rFonts w:eastAsiaTheme="minorEastAsia"/>
          <w:b/>
          <w:bCs/>
          <w:lang w:val="en-US" w:eastAsia="zh-CN"/>
        </w:rPr>
        <w:t xml:space="preserve">: </w:t>
      </w:r>
      <w:r>
        <w:rPr>
          <w:rFonts w:eastAsiaTheme="minorEastAsia"/>
          <w:b/>
          <w:bCs/>
          <w:lang w:val="en-US" w:eastAsia="zh-CN"/>
        </w:rPr>
        <w:t xml:space="preserve">With the alternative solution with the subband filtering having a larger passband than the configured UL subband and larger transition bands for roll-off, the RF filter will be easier to be design. </w:t>
      </w:r>
    </w:p>
    <w:p w14:paraId="2E2A17F6" w14:textId="77777777" w:rsidR="00F11431" w:rsidRPr="00DC26DA" w:rsidRDefault="00F11431" w:rsidP="00F11431">
      <w:pPr>
        <w:spacing w:after="120"/>
        <w:rPr>
          <w:rFonts w:eastAsiaTheme="minorEastAsia"/>
          <w:b/>
          <w:bCs/>
          <w:lang w:val="en-US" w:eastAsia="zh-CN"/>
        </w:rPr>
      </w:pPr>
      <w:r>
        <w:rPr>
          <w:rFonts w:eastAsiaTheme="minorEastAsia"/>
          <w:b/>
          <w:bCs/>
          <w:lang w:val="en-US" w:eastAsia="zh-CN"/>
        </w:rPr>
        <w:t>Proposal</w:t>
      </w:r>
      <w:r w:rsidRPr="00DC26DA">
        <w:rPr>
          <w:rFonts w:eastAsiaTheme="minorEastAsia"/>
          <w:b/>
          <w:bCs/>
          <w:lang w:val="en-US" w:eastAsia="zh-CN"/>
        </w:rPr>
        <w:t xml:space="preserve"> </w:t>
      </w:r>
      <w:r>
        <w:rPr>
          <w:rFonts w:eastAsiaTheme="minorEastAsia"/>
          <w:b/>
          <w:bCs/>
          <w:lang w:val="en-US" w:eastAsia="zh-CN"/>
        </w:rPr>
        <w:t>1</w:t>
      </w:r>
      <w:r w:rsidRPr="00DC26DA">
        <w:rPr>
          <w:rFonts w:eastAsiaTheme="minorEastAsia"/>
          <w:b/>
          <w:bCs/>
          <w:lang w:val="en-US" w:eastAsia="zh-CN"/>
        </w:rPr>
        <w:t xml:space="preserve">: </w:t>
      </w:r>
      <w:r>
        <w:rPr>
          <w:rFonts w:eastAsiaTheme="minorEastAsia"/>
          <w:b/>
          <w:bCs/>
          <w:lang w:val="en-US" w:eastAsia="zh-CN"/>
        </w:rPr>
        <w:t xml:space="preserve">RAN4 shall consider the alternative RF filter solution with subband filtering having a larger passband than the configured UL subband, which can help to improve the in-band blocking performance and keep a certain level of flexibility for SBFD subband configuration, but allow more easier RF subband filter design. </w:t>
      </w:r>
    </w:p>
    <w:p w14:paraId="4E9887C9" w14:textId="77777777" w:rsidR="00DE5844" w:rsidRPr="00120667" w:rsidRDefault="00DE5844" w:rsidP="00120667">
      <w:pPr>
        <w:pStyle w:val="BodyText"/>
        <w:spacing w:after="120"/>
        <w:jc w:val="both"/>
        <w:rPr>
          <w:rFonts w:cs="Arial"/>
          <w:b/>
          <w:bCs/>
          <w:color w:val="000000" w:themeColor="text1"/>
        </w:rPr>
      </w:pPr>
      <w:r w:rsidRPr="00120667">
        <w:rPr>
          <w:rFonts w:cs="Arial"/>
          <w:b/>
          <w:bCs/>
          <w:color w:val="000000" w:themeColor="text1"/>
        </w:rPr>
        <w:t>Observation 6: Potentially, there are 2 kinds of interpretations of “multi-carrier” support fo</w:t>
      </w:r>
      <w:r w:rsidRPr="00120667">
        <w:rPr>
          <w:rFonts w:cs="Arial" w:hint="eastAsia"/>
          <w:b/>
          <w:bCs/>
          <w:color w:val="000000" w:themeColor="text1"/>
        </w:rPr>
        <w:t>r</w:t>
      </w:r>
      <w:r w:rsidRPr="00120667">
        <w:rPr>
          <w:rFonts w:cs="Arial"/>
          <w:b/>
          <w:bCs/>
          <w:color w:val="000000" w:themeColor="text1"/>
        </w:rPr>
        <w:t xml:space="preserve"> SBFD-capable BS: </w:t>
      </w:r>
    </w:p>
    <w:p w14:paraId="4C9DF685" w14:textId="77777777" w:rsidR="00DE5844" w:rsidRPr="00120667" w:rsidRDefault="00DE5844" w:rsidP="00120667">
      <w:pPr>
        <w:pStyle w:val="BodyText"/>
        <w:numPr>
          <w:ilvl w:val="1"/>
          <w:numId w:val="24"/>
        </w:numPr>
        <w:spacing w:after="120"/>
        <w:ind w:hanging="357"/>
        <w:jc w:val="both"/>
        <w:rPr>
          <w:rFonts w:cs="Arial"/>
          <w:b/>
          <w:bCs/>
          <w:color w:val="000000" w:themeColor="text1"/>
        </w:rPr>
      </w:pPr>
      <w:r w:rsidRPr="00120667">
        <w:rPr>
          <w:rFonts w:cs="Arial"/>
          <w:b/>
          <w:bCs/>
          <w:color w:val="000000" w:themeColor="text1"/>
        </w:rPr>
        <w:t>Interpretation-1: SBFD operates in only one BS carrier, and legacy TDD operates in other intra-band BS carrier(s) contiguous or non-contiguous to the SBFD carrier;</w:t>
      </w:r>
    </w:p>
    <w:p w14:paraId="6307379D" w14:textId="77777777" w:rsidR="00DE5844" w:rsidRPr="00120667" w:rsidRDefault="00DE5844" w:rsidP="00120667">
      <w:pPr>
        <w:pStyle w:val="BodyText"/>
        <w:numPr>
          <w:ilvl w:val="1"/>
          <w:numId w:val="24"/>
        </w:numPr>
        <w:spacing w:after="120"/>
        <w:ind w:hanging="357"/>
        <w:jc w:val="both"/>
        <w:rPr>
          <w:rFonts w:cs="Arial"/>
          <w:b/>
          <w:bCs/>
          <w:color w:val="000000" w:themeColor="text1"/>
        </w:rPr>
      </w:pPr>
      <w:r w:rsidRPr="00120667">
        <w:rPr>
          <w:rFonts w:cs="Arial"/>
          <w:b/>
          <w:bCs/>
          <w:color w:val="000000" w:themeColor="text1"/>
        </w:rPr>
        <w:t xml:space="preserve">Interpretation-2: SBFD operates in more than one BS carriers, and legacy TDD operates in the other intra-band BS carrier(s) (if any), which is contiguous or non-contiguous to the SBFD carriers. </w:t>
      </w:r>
    </w:p>
    <w:p w14:paraId="7B8B6ACD" w14:textId="77777777" w:rsidR="00DE5844" w:rsidRPr="00120667" w:rsidRDefault="00DE5844" w:rsidP="00120667">
      <w:pPr>
        <w:spacing w:after="120"/>
        <w:rPr>
          <w:rFonts w:cs="Arial"/>
          <w:b/>
          <w:bCs/>
          <w:color w:val="000000" w:themeColor="text1"/>
        </w:rPr>
      </w:pPr>
      <w:r w:rsidRPr="00120667">
        <w:rPr>
          <w:rFonts w:eastAsiaTheme="minorEastAsia"/>
          <w:b/>
          <w:bCs/>
          <w:lang w:val="en-US" w:eastAsia="zh-CN"/>
        </w:rPr>
        <w:t xml:space="preserve">Proposal 2: RAN4 shall only consider the interpretation-1 of multi-carrier support for SBFD-capable BS, i.e., </w:t>
      </w:r>
      <w:r w:rsidRPr="00120667">
        <w:rPr>
          <w:rFonts w:cs="Arial"/>
          <w:b/>
          <w:bCs/>
          <w:color w:val="000000" w:themeColor="text1"/>
        </w:rPr>
        <w:t xml:space="preserve">SBFD operates in only one BS carrier, and legacy TDD operates in other intra-band BS carrier(s) contiguous or non-contiguous to the SBFD carrier. </w:t>
      </w:r>
    </w:p>
    <w:p w14:paraId="0CB7CE7D" w14:textId="3232E910" w:rsidR="00120667" w:rsidRPr="00120667" w:rsidRDefault="00120667" w:rsidP="00120667">
      <w:pPr>
        <w:spacing w:after="120"/>
        <w:rPr>
          <w:rFonts w:eastAsiaTheme="minorEastAsia"/>
          <w:b/>
          <w:bCs/>
          <w:lang w:val="en-US" w:eastAsia="zh-CN"/>
        </w:rPr>
      </w:pPr>
      <w:r w:rsidRPr="00120667">
        <w:rPr>
          <w:rFonts w:eastAsiaTheme="minorEastAsia"/>
          <w:b/>
          <w:bCs/>
          <w:lang w:val="en-US" w:eastAsia="zh-CN"/>
        </w:rPr>
        <w:t>Observation 7: For FR1 Wide Area BS, the updated self-interference analysis from Samsung is updated by considering two kinds of subband filtering solution as follows: Table-1.</w:t>
      </w:r>
    </w:p>
    <w:p w14:paraId="06E8904C" w14:textId="77777777" w:rsidR="00120667" w:rsidRPr="00120667" w:rsidRDefault="00120667" w:rsidP="00120667">
      <w:pPr>
        <w:spacing w:after="120"/>
        <w:jc w:val="both"/>
        <w:rPr>
          <w:rFonts w:ascii="Times New Roman" w:eastAsiaTheme="minorEastAsia" w:hAnsi="Times New Roman"/>
          <w:b/>
          <w:bCs/>
          <w:lang w:val="en-US" w:eastAsia="zh-CN"/>
        </w:rPr>
      </w:pPr>
      <w:r w:rsidRPr="00120667">
        <w:rPr>
          <w:rFonts w:ascii="Times New Roman" w:eastAsiaTheme="minorEastAsia" w:hAnsi="Times New Roman"/>
          <w:b/>
          <w:bCs/>
          <w:lang w:val="en-US" w:eastAsia="zh-CN"/>
        </w:rPr>
        <w:t xml:space="preserve">Observation </w:t>
      </w:r>
      <w:r w:rsidRPr="00120667">
        <w:rPr>
          <w:rFonts w:ascii="Times New Roman" w:hAnsi="Times New Roman"/>
          <w:b/>
          <w:bCs/>
        </w:rPr>
        <w:t>8</w:t>
      </w:r>
      <w:r w:rsidRPr="00120667">
        <w:rPr>
          <w:rFonts w:ascii="Times New Roman" w:eastAsiaTheme="minorEastAsia" w:hAnsi="Times New Roman"/>
          <w:b/>
          <w:bCs/>
          <w:lang w:val="en-US" w:eastAsia="zh-CN"/>
        </w:rPr>
        <w:t>: Installing EM conjugated structure between sectors can provide additional inter-sector spatial isolation at the level of 25dB.</w:t>
      </w:r>
    </w:p>
    <w:p w14:paraId="1449127F" w14:textId="77777777" w:rsidR="00120667" w:rsidRPr="00120667" w:rsidRDefault="00120667" w:rsidP="00120667">
      <w:pPr>
        <w:spacing w:after="120"/>
        <w:jc w:val="both"/>
        <w:rPr>
          <w:rFonts w:ascii="Times New Roman" w:eastAsiaTheme="minorEastAsia" w:hAnsi="Times New Roman"/>
          <w:b/>
          <w:bCs/>
          <w:lang w:val="en-US" w:eastAsia="zh-CN"/>
        </w:rPr>
      </w:pPr>
      <w:r w:rsidRPr="00120667">
        <w:rPr>
          <w:rFonts w:ascii="Times New Roman" w:eastAsiaTheme="minorEastAsia" w:hAnsi="Times New Roman"/>
          <w:b/>
          <w:bCs/>
          <w:lang w:val="en-US" w:eastAsia="zh-CN"/>
        </w:rPr>
        <w:t xml:space="preserve">Observation </w:t>
      </w:r>
      <w:r w:rsidRPr="00120667">
        <w:rPr>
          <w:rFonts w:ascii="Times New Roman" w:hAnsi="Times New Roman"/>
          <w:b/>
          <w:bCs/>
        </w:rPr>
        <w:t>9</w:t>
      </w:r>
      <w:r w:rsidRPr="00120667">
        <w:rPr>
          <w:rFonts w:ascii="Times New Roman" w:eastAsiaTheme="minorEastAsia" w:hAnsi="Times New Roman"/>
          <w:b/>
          <w:bCs/>
          <w:lang w:val="en-US" w:eastAsia="zh-CN"/>
        </w:rPr>
        <w:t>: Considering the distinct beamforming directions for different sectors, RAN4 can further study the additional spatial isolation value contributed from the suppression given by beamforming sidelobe, e.g., whether or not 10dB is feasible for FR1 BS implementation.</w:t>
      </w:r>
    </w:p>
    <w:p w14:paraId="79F69F9E" w14:textId="77777777" w:rsidR="00120667" w:rsidRPr="00120667" w:rsidRDefault="00120667" w:rsidP="00120667">
      <w:pPr>
        <w:spacing w:after="120"/>
        <w:jc w:val="both"/>
        <w:rPr>
          <w:rFonts w:ascii="Times New Roman" w:eastAsiaTheme="minorEastAsia" w:hAnsi="Times New Roman"/>
          <w:b/>
          <w:bCs/>
          <w:lang w:val="en-US" w:eastAsia="zh-CN"/>
        </w:rPr>
      </w:pPr>
      <w:r w:rsidRPr="00120667">
        <w:rPr>
          <w:rFonts w:ascii="Times New Roman" w:eastAsiaTheme="minorEastAsia" w:hAnsi="Times New Roman"/>
          <w:b/>
          <w:bCs/>
          <w:lang w:val="en-US" w:eastAsia="zh-CN"/>
        </w:rPr>
        <w:t xml:space="preserve">Observation </w:t>
      </w:r>
      <w:r w:rsidRPr="00120667">
        <w:rPr>
          <w:rFonts w:ascii="Times New Roman" w:hAnsi="Times New Roman"/>
          <w:b/>
          <w:bCs/>
        </w:rPr>
        <w:t>10</w:t>
      </w:r>
      <w:r w:rsidRPr="00120667">
        <w:rPr>
          <w:rFonts w:ascii="Times New Roman" w:eastAsiaTheme="minorEastAsia" w:hAnsi="Times New Roman"/>
          <w:b/>
          <w:bCs/>
          <w:lang w:val="en-US" w:eastAsia="zh-CN"/>
        </w:rPr>
        <w:t>: Digital IC is technically feasible to cancel the residual co-channel co-site inter-sector interference.</w:t>
      </w:r>
    </w:p>
    <w:p w14:paraId="6A125D70" w14:textId="77777777" w:rsidR="00F11431" w:rsidRPr="00120667" w:rsidRDefault="00F11431" w:rsidP="00F11431">
      <w:pPr>
        <w:spacing w:after="180"/>
        <w:jc w:val="both"/>
        <w:rPr>
          <w:rFonts w:ascii="Times New Roman" w:eastAsiaTheme="minorEastAsia" w:hAnsi="Times New Roman"/>
          <w:b/>
          <w:bCs/>
          <w:lang w:val="en-US" w:eastAsia="zh-CN"/>
        </w:rPr>
      </w:pPr>
      <w:r w:rsidRPr="00120667">
        <w:rPr>
          <w:rFonts w:ascii="Times New Roman" w:eastAsiaTheme="minorEastAsia" w:hAnsi="Times New Roman"/>
          <w:b/>
          <w:bCs/>
          <w:lang w:val="en-US" w:eastAsia="zh-CN"/>
        </w:rPr>
        <w:t xml:space="preserve">Observation </w:t>
      </w:r>
      <w:r w:rsidRPr="00120667">
        <w:rPr>
          <w:rFonts w:ascii="Times New Roman" w:hAnsi="Times New Roman"/>
          <w:b/>
          <w:bCs/>
        </w:rPr>
        <w:t>11</w:t>
      </w:r>
      <w:r w:rsidRPr="00120667">
        <w:rPr>
          <w:rFonts w:ascii="Times New Roman" w:eastAsiaTheme="minorEastAsia" w:hAnsi="Times New Roman"/>
          <w:b/>
          <w:bCs/>
          <w:lang w:val="en-US" w:eastAsia="zh-CN"/>
        </w:rPr>
        <w:t>: Samsung’s input for co-site inter-sector co-channel CLI for FR1 BS is provided in the following table, in which the interference from one co-site sector can be suppressed to the level lower than noise floor by [4.</w:t>
      </w:r>
      <w:r>
        <w:rPr>
          <w:rFonts w:ascii="Times New Roman" w:eastAsiaTheme="minorEastAsia" w:hAnsi="Times New Roman"/>
          <w:b/>
          <w:bCs/>
          <w:lang w:val="en-US" w:eastAsia="zh-CN"/>
        </w:rPr>
        <w:t>2</w:t>
      </w:r>
      <w:r w:rsidRPr="00120667">
        <w:rPr>
          <w:rFonts w:ascii="Times New Roman" w:eastAsiaTheme="minorEastAsia" w:hAnsi="Times New Roman"/>
          <w:b/>
          <w:bCs/>
          <w:lang w:val="en-US" w:eastAsia="zh-CN"/>
        </w:rPr>
        <w:t>dB</w:t>
      </w:r>
      <w:r>
        <w:rPr>
          <w:rFonts w:ascii="Times New Roman" w:eastAsiaTheme="minorEastAsia" w:hAnsi="Times New Roman"/>
          <w:b/>
          <w:bCs/>
          <w:lang w:val="en-US" w:eastAsia="zh-CN"/>
        </w:rPr>
        <w:t>/4.6dB</w:t>
      </w:r>
      <w:r w:rsidRPr="00120667">
        <w:rPr>
          <w:rFonts w:ascii="Times New Roman" w:eastAsiaTheme="minorEastAsia" w:hAnsi="Times New Roman"/>
          <w:b/>
          <w:bCs/>
          <w:lang w:val="en-US" w:eastAsia="zh-CN"/>
        </w:rPr>
        <w:t>~29.</w:t>
      </w:r>
      <w:r>
        <w:rPr>
          <w:rFonts w:ascii="Times New Roman" w:eastAsiaTheme="minorEastAsia" w:hAnsi="Times New Roman"/>
          <w:b/>
          <w:bCs/>
          <w:lang w:val="en-US" w:eastAsia="zh-CN"/>
        </w:rPr>
        <w:t>2</w:t>
      </w:r>
      <w:r w:rsidRPr="00120667">
        <w:rPr>
          <w:rFonts w:ascii="Times New Roman" w:eastAsiaTheme="minorEastAsia" w:hAnsi="Times New Roman"/>
          <w:b/>
          <w:bCs/>
          <w:lang w:val="en-US" w:eastAsia="zh-CN"/>
        </w:rPr>
        <w:t>dB].</w:t>
      </w:r>
    </w:p>
    <w:p w14:paraId="2C7935CE" w14:textId="77777777" w:rsidR="00DE5844" w:rsidRPr="00120667" w:rsidRDefault="00DE5844" w:rsidP="009410D5">
      <w:pPr>
        <w:spacing w:after="180"/>
        <w:jc w:val="both"/>
        <w:rPr>
          <w:rFonts w:ascii="Times New Roman" w:eastAsiaTheme="minorEastAsia" w:hAnsi="Times New Roman"/>
          <w:lang w:val="en-US" w:eastAsia="zh-CN"/>
        </w:rPr>
      </w:pPr>
    </w:p>
    <w:p w14:paraId="1DCCAF6F" w14:textId="5BA57A81" w:rsidR="008429AD" w:rsidRDefault="00B125F2"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1B10D263" w14:textId="17E9BDA8" w:rsidR="00681BD6" w:rsidRPr="005213E0" w:rsidRDefault="00681BD6"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[1] RP-22</w:t>
      </w:r>
      <w:r w:rsidR="00AE2B50" w:rsidRPr="005213E0">
        <w:rPr>
          <w:rFonts w:ascii="Times New Roman" w:eastAsiaTheme="minorEastAsia" w:hAnsi="Times New Roman"/>
          <w:sz w:val="18"/>
          <w:szCs w:val="22"/>
          <w:lang w:val="en-US" w:eastAsia="zh-CN"/>
        </w:rPr>
        <w:t>2110</w:t>
      </w:r>
      <w:r w:rsidRPr="005213E0">
        <w:rPr>
          <w:rFonts w:ascii="Times New Roman" w:eastAsiaTheme="minorEastAsia" w:hAnsi="Times New Roman"/>
          <w:sz w:val="18"/>
          <w:szCs w:val="22"/>
          <w:lang w:val="en-US" w:eastAsia="zh-CN"/>
        </w:rPr>
        <w:t>, “</w:t>
      </w:r>
      <w:r w:rsidR="00AE2B50" w:rsidRPr="005213E0">
        <w:rPr>
          <w:rFonts w:ascii="Times New Roman" w:eastAsiaTheme="minorEastAsia" w:hAnsi="Times New Roman"/>
          <w:sz w:val="18"/>
          <w:szCs w:val="22"/>
          <w:lang w:val="en-US" w:eastAsia="zh-CN"/>
        </w:rPr>
        <w:t>Revised SID: Study on evolution of NR duplex operation</w:t>
      </w:r>
      <w:r w:rsidRPr="005213E0">
        <w:rPr>
          <w:rFonts w:ascii="Times New Roman" w:eastAsiaTheme="minorEastAsia" w:hAnsi="Times New Roman"/>
          <w:sz w:val="18"/>
          <w:szCs w:val="22"/>
          <w:lang w:val="en-US" w:eastAsia="zh-CN"/>
        </w:rPr>
        <w:t>”</w:t>
      </w:r>
      <w:r w:rsidR="00021222" w:rsidRPr="005213E0">
        <w:rPr>
          <w:rFonts w:ascii="Times New Roman" w:eastAsiaTheme="minorEastAsia" w:hAnsi="Times New Roman"/>
          <w:sz w:val="18"/>
          <w:szCs w:val="22"/>
          <w:lang w:val="en-US" w:eastAsia="zh-CN"/>
        </w:rPr>
        <w:t>,</w:t>
      </w:r>
      <w:r w:rsidRPr="005213E0">
        <w:rPr>
          <w:rFonts w:ascii="Times New Roman" w:eastAsiaTheme="minorEastAsia" w:hAnsi="Times New Roman"/>
          <w:sz w:val="18"/>
          <w:szCs w:val="22"/>
          <w:lang w:val="en-US" w:eastAsia="zh-CN"/>
        </w:rPr>
        <w:t xml:space="preserve"> </w:t>
      </w:r>
      <w:r w:rsidR="00AE2B50" w:rsidRPr="005213E0">
        <w:rPr>
          <w:rFonts w:ascii="Times New Roman" w:eastAsiaTheme="minorEastAsia" w:hAnsi="Times New Roman"/>
          <w:sz w:val="18"/>
          <w:szCs w:val="22"/>
          <w:lang w:val="en-US" w:eastAsia="zh-CN"/>
        </w:rPr>
        <w:t>CMCC</w:t>
      </w:r>
      <w:r w:rsidRPr="005213E0">
        <w:rPr>
          <w:rFonts w:ascii="Times New Roman" w:eastAsiaTheme="minorEastAsia" w:hAnsi="Times New Roman"/>
          <w:sz w:val="18"/>
          <w:szCs w:val="22"/>
          <w:lang w:val="en-US" w:eastAsia="zh-CN"/>
        </w:rPr>
        <w:t>, RAN#9</w:t>
      </w:r>
      <w:r w:rsidR="00AE2B50" w:rsidRPr="005213E0">
        <w:rPr>
          <w:rFonts w:ascii="Times New Roman" w:eastAsiaTheme="minorEastAsia" w:hAnsi="Times New Roman"/>
          <w:sz w:val="18"/>
          <w:szCs w:val="22"/>
          <w:lang w:val="en-US" w:eastAsia="zh-CN"/>
        </w:rPr>
        <w:t>7</w:t>
      </w:r>
      <w:r w:rsidRPr="005213E0">
        <w:rPr>
          <w:rFonts w:ascii="Times New Roman" w:eastAsiaTheme="minorEastAsia" w:hAnsi="Times New Roman"/>
          <w:sz w:val="18"/>
          <w:szCs w:val="22"/>
          <w:lang w:val="en-US" w:eastAsia="zh-CN"/>
        </w:rPr>
        <w:t>.</w:t>
      </w:r>
    </w:p>
    <w:p w14:paraId="10E2DCB4" w14:textId="2367DFBA" w:rsidR="00AE2B50" w:rsidRPr="005213E0" w:rsidRDefault="00681BD6"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 xml:space="preserve">[2] </w:t>
      </w:r>
      <w:r w:rsidR="00AE2B50" w:rsidRPr="005213E0">
        <w:rPr>
          <w:rFonts w:ascii="Times New Roman" w:eastAsiaTheme="minorEastAsia" w:hAnsi="Times New Roman"/>
          <w:sz w:val="18"/>
          <w:szCs w:val="22"/>
          <w:lang w:val="en-US" w:eastAsia="zh-CN"/>
        </w:rPr>
        <w:t xml:space="preserve">R4-2214376, “Reply LS on interference modelling for duplex evolution”, </w:t>
      </w:r>
      <w:r w:rsidR="00FA6DC1" w:rsidRPr="005213E0">
        <w:rPr>
          <w:rFonts w:ascii="Times New Roman" w:eastAsiaTheme="minorEastAsia" w:hAnsi="Times New Roman"/>
          <w:sz w:val="18"/>
          <w:szCs w:val="22"/>
          <w:lang w:val="en-US" w:eastAsia="zh-CN"/>
        </w:rPr>
        <w:t xml:space="preserve">RAN4, </w:t>
      </w:r>
      <w:r w:rsidR="00AE2B50" w:rsidRPr="005213E0">
        <w:rPr>
          <w:rFonts w:ascii="Times New Roman" w:eastAsiaTheme="minorEastAsia" w:hAnsi="Times New Roman"/>
          <w:sz w:val="18"/>
          <w:szCs w:val="22"/>
          <w:lang w:val="en-US" w:eastAsia="zh-CN"/>
        </w:rPr>
        <w:t xml:space="preserve">Samsung, CMCC, </w:t>
      </w:r>
      <w:r w:rsidR="00FA6DC1" w:rsidRPr="005213E0">
        <w:rPr>
          <w:rFonts w:ascii="Times New Roman" w:eastAsiaTheme="minorEastAsia" w:hAnsi="Times New Roman"/>
          <w:sz w:val="18"/>
          <w:szCs w:val="22"/>
          <w:lang w:val="en-US" w:eastAsia="zh-CN"/>
        </w:rPr>
        <w:t>Q</w:t>
      </w:r>
      <w:r w:rsidR="00017CD6" w:rsidRPr="005213E0">
        <w:rPr>
          <w:rFonts w:ascii="Times New Roman" w:eastAsiaTheme="minorEastAsia" w:hAnsi="Times New Roman"/>
          <w:sz w:val="18"/>
          <w:szCs w:val="22"/>
          <w:lang w:val="en-US" w:eastAsia="zh-CN"/>
        </w:rPr>
        <w:t>ualcomm</w:t>
      </w:r>
      <w:r w:rsidR="00653E71" w:rsidRPr="005213E0">
        <w:rPr>
          <w:rFonts w:ascii="Times New Roman" w:eastAsiaTheme="minorEastAsia" w:hAnsi="Times New Roman"/>
          <w:sz w:val="18"/>
          <w:szCs w:val="22"/>
          <w:lang w:val="en-US" w:eastAsia="zh-CN"/>
        </w:rPr>
        <w:t>, RAN4#104-e.</w:t>
      </w:r>
    </w:p>
    <w:p w14:paraId="30969A41" w14:textId="49B1254D" w:rsidR="000B63BD" w:rsidRPr="005213E0" w:rsidRDefault="00AE2B50"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[3] R4-2214377, “WF on feasibility study from RF perspective”, Samsung</w:t>
      </w:r>
      <w:r w:rsidR="00653E71" w:rsidRPr="005213E0">
        <w:rPr>
          <w:rFonts w:ascii="Times New Roman" w:eastAsiaTheme="minorEastAsia" w:hAnsi="Times New Roman"/>
          <w:sz w:val="18"/>
          <w:szCs w:val="22"/>
          <w:lang w:val="en-US" w:eastAsia="zh-CN"/>
        </w:rPr>
        <w:t>, RAN4#104-e.</w:t>
      </w:r>
    </w:p>
    <w:p w14:paraId="77D744A3" w14:textId="48DB0BEC" w:rsidR="00AE2B50" w:rsidRPr="005213E0" w:rsidRDefault="00AE2B50"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[4] R4-2217464, “WF on SBFD feasibility study and RF impact: BS aspect”, Samsung</w:t>
      </w:r>
      <w:r w:rsidR="00653E71" w:rsidRPr="005213E0">
        <w:rPr>
          <w:rFonts w:ascii="Times New Roman" w:eastAsiaTheme="minorEastAsia" w:hAnsi="Times New Roman"/>
          <w:sz w:val="18"/>
          <w:szCs w:val="22"/>
          <w:lang w:val="en-US" w:eastAsia="zh-CN"/>
        </w:rPr>
        <w:t>, RAN4#104-Bis-e.</w:t>
      </w:r>
    </w:p>
    <w:p w14:paraId="4E5B626E" w14:textId="278A561A" w:rsidR="00AE2B50" w:rsidRPr="005213E0" w:rsidRDefault="00AE2B50"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[5] R4-2217513, “WF on SBFD feasibility study and RF impact: UE aspect”, Qualcomm</w:t>
      </w:r>
      <w:r w:rsidR="00653E71" w:rsidRPr="005213E0">
        <w:rPr>
          <w:rFonts w:ascii="Times New Roman" w:eastAsiaTheme="minorEastAsia" w:hAnsi="Times New Roman"/>
          <w:sz w:val="18"/>
          <w:szCs w:val="22"/>
          <w:lang w:val="en-US" w:eastAsia="zh-CN"/>
        </w:rPr>
        <w:t>, RAN4#104-Bis-e.</w:t>
      </w:r>
    </w:p>
    <w:p w14:paraId="3702FBEE" w14:textId="66E799E5" w:rsidR="00653E71" w:rsidRPr="005213E0" w:rsidRDefault="00653E71"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[6] R4-2220244, “WF for the feasibility from BS aspect”, Samsung, RAN4#105.</w:t>
      </w:r>
    </w:p>
    <w:p w14:paraId="32D0AC48" w14:textId="5E07C473" w:rsidR="00653E71" w:rsidRPr="005213E0" w:rsidRDefault="00653E71" w:rsidP="00653E71">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[7] R4-2220245, “WF for the feasibility from UE aspect”, Qualcomm, RAN4#105.</w:t>
      </w:r>
    </w:p>
    <w:p w14:paraId="6BA90A20" w14:textId="72814DA5" w:rsidR="00653E71" w:rsidRDefault="00653E71"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 xml:space="preserve">[8] R4-2220243, “LS response to RAN1 for interference modelling and Sub-band configuration”, </w:t>
      </w:r>
      <w:r w:rsidR="00362B69" w:rsidRPr="005213E0">
        <w:rPr>
          <w:rFonts w:ascii="Times New Roman" w:eastAsiaTheme="minorEastAsia" w:hAnsi="Times New Roman"/>
          <w:sz w:val="18"/>
          <w:szCs w:val="22"/>
          <w:lang w:val="en-US" w:eastAsia="zh-CN"/>
        </w:rPr>
        <w:t xml:space="preserve">RAN4, </w:t>
      </w:r>
      <w:r w:rsidRPr="005213E0">
        <w:rPr>
          <w:rFonts w:ascii="Times New Roman" w:eastAsiaTheme="minorEastAsia" w:hAnsi="Times New Roman"/>
          <w:sz w:val="18"/>
          <w:szCs w:val="22"/>
          <w:lang w:val="en-US" w:eastAsia="zh-CN"/>
        </w:rPr>
        <w:t>Samsung, RAN4#105.</w:t>
      </w:r>
    </w:p>
    <w:p w14:paraId="658C994B" w14:textId="23B395CB" w:rsidR="00CF3725" w:rsidRPr="005213E0" w:rsidRDefault="00CF3725" w:rsidP="009410D5">
      <w:pPr>
        <w:spacing w:after="180"/>
        <w:jc w:val="both"/>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[9] R4-2219283, “</w:t>
      </w:r>
      <w:r w:rsidRPr="00CF3725">
        <w:rPr>
          <w:rFonts w:ascii="Times New Roman" w:eastAsiaTheme="minorEastAsia" w:hAnsi="Times New Roman"/>
          <w:sz w:val="18"/>
          <w:szCs w:val="22"/>
          <w:lang w:val="en-US" w:eastAsia="zh-CN"/>
        </w:rPr>
        <w:t>Discussion on feasibility and RF impact of SBFD: BS Aspects</w:t>
      </w:r>
      <w:r>
        <w:rPr>
          <w:rFonts w:ascii="Times New Roman" w:eastAsiaTheme="minorEastAsia" w:hAnsi="Times New Roman"/>
          <w:sz w:val="18"/>
          <w:szCs w:val="22"/>
          <w:lang w:val="en-US" w:eastAsia="zh-CN"/>
        </w:rPr>
        <w:t xml:space="preserve">”, Samsung, RAN4#105. </w:t>
      </w:r>
    </w:p>
    <w:p w14:paraId="0719A320" w14:textId="5DB45455" w:rsidR="004F6817" w:rsidRPr="005213E0" w:rsidRDefault="004F6817" w:rsidP="008E7952">
      <w:pPr>
        <w:spacing w:after="180"/>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w:t>
      </w:r>
      <w:r w:rsidR="00CF3725">
        <w:rPr>
          <w:rFonts w:ascii="Times New Roman" w:eastAsiaTheme="minorEastAsia" w:hAnsi="Times New Roman"/>
          <w:sz w:val="18"/>
          <w:szCs w:val="22"/>
          <w:lang w:val="en-US" w:eastAsia="zh-CN"/>
        </w:rPr>
        <w:t>10</w:t>
      </w:r>
      <w:r w:rsidRPr="005213E0">
        <w:rPr>
          <w:rFonts w:ascii="Times New Roman" w:eastAsiaTheme="minorEastAsia" w:hAnsi="Times New Roman"/>
          <w:sz w:val="18"/>
          <w:szCs w:val="22"/>
          <w:lang w:val="en-US" w:eastAsia="zh-CN"/>
        </w:rPr>
        <w:t xml:space="preserve">] </w:t>
      </w:r>
      <w:r w:rsidR="00362B69" w:rsidRPr="005213E0">
        <w:rPr>
          <w:rFonts w:ascii="Times New Roman" w:hAnsi="Times New Roman"/>
          <w:sz w:val="18"/>
          <w:szCs w:val="22"/>
        </w:rPr>
        <w:t xml:space="preserve">R4-2302883, “WF for Self-interference analysis from BS aspect for SBFD operation”, Samsung, RAN4#106. </w:t>
      </w:r>
    </w:p>
    <w:p w14:paraId="7806095F" w14:textId="2168A9F9" w:rsidR="004F6817" w:rsidRPr="005213E0" w:rsidRDefault="004F6817" w:rsidP="008E7952">
      <w:pPr>
        <w:spacing w:after="180"/>
        <w:rPr>
          <w:rFonts w:ascii="Times New Roman" w:hAnsi="Times New Roman"/>
          <w:sz w:val="18"/>
          <w:szCs w:val="22"/>
        </w:rPr>
      </w:pPr>
      <w:r w:rsidRPr="005213E0">
        <w:rPr>
          <w:rFonts w:ascii="Times New Roman" w:eastAsiaTheme="minorEastAsia" w:hAnsi="Times New Roman"/>
          <w:sz w:val="18"/>
          <w:szCs w:val="22"/>
          <w:lang w:val="en-US" w:eastAsia="zh-CN"/>
        </w:rPr>
        <w:t>[</w:t>
      </w:r>
      <w:r w:rsidR="00362B69" w:rsidRPr="005213E0">
        <w:rPr>
          <w:rFonts w:ascii="Times New Roman" w:eastAsiaTheme="minorEastAsia" w:hAnsi="Times New Roman"/>
          <w:sz w:val="18"/>
          <w:szCs w:val="22"/>
          <w:lang w:val="en-US" w:eastAsia="zh-CN"/>
        </w:rPr>
        <w:t>1</w:t>
      </w:r>
      <w:r w:rsidR="00CF3725">
        <w:rPr>
          <w:rFonts w:ascii="Times New Roman" w:eastAsiaTheme="minorEastAsia" w:hAnsi="Times New Roman"/>
          <w:sz w:val="18"/>
          <w:szCs w:val="22"/>
          <w:lang w:val="en-US" w:eastAsia="zh-CN"/>
        </w:rPr>
        <w:t>1</w:t>
      </w:r>
      <w:r w:rsidRPr="005213E0">
        <w:rPr>
          <w:rFonts w:ascii="Times New Roman" w:eastAsiaTheme="minorEastAsia" w:hAnsi="Times New Roman"/>
          <w:sz w:val="18"/>
          <w:szCs w:val="22"/>
          <w:lang w:val="en-US" w:eastAsia="zh-CN"/>
        </w:rPr>
        <w:t xml:space="preserve">] </w:t>
      </w:r>
      <w:r w:rsidRPr="005213E0">
        <w:rPr>
          <w:rFonts w:ascii="Times New Roman" w:hAnsi="Times New Roman"/>
          <w:sz w:val="18"/>
          <w:szCs w:val="22"/>
        </w:rPr>
        <w:t>R4-2302922</w:t>
      </w:r>
      <w:r w:rsidR="00362B69" w:rsidRPr="005213E0">
        <w:rPr>
          <w:rFonts w:ascii="Times New Roman" w:hAnsi="Times New Roman"/>
          <w:sz w:val="18"/>
          <w:szCs w:val="22"/>
        </w:rPr>
        <w:t xml:space="preserve">, “WF for Co-channel inter-sector interference analysis from BS aspect for SBFD operation”, Ericsson, RAN4#106. </w:t>
      </w:r>
    </w:p>
    <w:p w14:paraId="78530E3C" w14:textId="0303E4DE" w:rsidR="004F6817" w:rsidRPr="005213E0" w:rsidRDefault="004F6817" w:rsidP="008E7952">
      <w:pPr>
        <w:spacing w:after="180"/>
        <w:rPr>
          <w:rFonts w:ascii="Times New Roman" w:hAnsi="Times New Roman"/>
          <w:sz w:val="18"/>
          <w:szCs w:val="22"/>
        </w:rPr>
      </w:pPr>
      <w:r w:rsidRPr="005213E0">
        <w:rPr>
          <w:rFonts w:ascii="Times New Roman" w:hAnsi="Times New Roman"/>
          <w:sz w:val="18"/>
          <w:szCs w:val="22"/>
        </w:rPr>
        <w:t>[</w:t>
      </w:r>
      <w:r w:rsidR="00362B69" w:rsidRPr="005213E0">
        <w:rPr>
          <w:rFonts w:ascii="Times New Roman" w:hAnsi="Times New Roman"/>
          <w:sz w:val="18"/>
          <w:szCs w:val="22"/>
        </w:rPr>
        <w:t>1</w:t>
      </w:r>
      <w:r w:rsidR="00CF3725">
        <w:rPr>
          <w:rFonts w:ascii="Times New Roman" w:hAnsi="Times New Roman"/>
          <w:sz w:val="18"/>
          <w:szCs w:val="22"/>
        </w:rPr>
        <w:t>2</w:t>
      </w:r>
      <w:r w:rsidRPr="005213E0">
        <w:rPr>
          <w:rFonts w:ascii="Times New Roman" w:hAnsi="Times New Roman"/>
          <w:sz w:val="18"/>
          <w:szCs w:val="22"/>
        </w:rPr>
        <w:t>] R4-2302885</w:t>
      </w:r>
      <w:r w:rsidR="00362B69" w:rsidRPr="005213E0">
        <w:rPr>
          <w:rFonts w:ascii="Times New Roman" w:hAnsi="Times New Roman"/>
          <w:sz w:val="18"/>
          <w:szCs w:val="22"/>
        </w:rPr>
        <w:t>, “Reply LS on interference modelling”, RAN4, CATT, RAN4#106.</w:t>
      </w:r>
    </w:p>
    <w:p w14:paraId="2BC3E7A7" w14:textId="25672B47" w:rsidR="00362B69" w:rsidRPr="005213E0" w:rsidRDefault="00362B69" w:rsidP="008E7952">
      <w:pPr>
        <w:spacing w:after="180"/>
        <w:rPr>
          <w:rFonts w:ascii="Times New Roman" w:hAnsi="Times New Roman"/>
          <w:sz w:val="18"/>
          <w:szCs w:val="22"/>
        </w:rPr>
      </w:pPr>
      <w:r w:rsidRPr="005213E0">
        <w:rPr>
          <w:rFonts w:ascii="Times New Roman" w:hAnsi="Times New Roman"/>
          <w:sz w:val="18"/>
          <w:szCs w:val="22"/>
        </w:rPr>
        <w:t>[1</w:t>
      </w:r>
      <w:r w:rsidR="00CF3725">
        <w:rPr>
          <w:rFonts w:ascii="Times New Roman" w:hAnsi="Times New Roman"/>
          <w:sz w:val="18"/>
          <w:szCs w:val="22"/>
        </w:rPr>
        <w:t>3</w:t>
      </w:r>
      <w:r w:rsidRPr="005213E0">
        <w:rPr>
          <w:rFonts w:ascii="Times New Roman" w:hAnsi="Times New Roman"/>
          <w:sz w:val="18"/>
          <w:szCs w:val="22"/>
        </w:rPr>
        <w:t xml:space="preserve">] </w:t>
      </w:r>
      <w:r w:rsidR="00A61172" w:rsidRPr="005213E0">
        <w:rPr>
          <w:rFonts w:ascii="Times New Roman" w:hAnsi="Times New Roman"/>
          <w:sz w:val="18"/>
          <w:szCs w:val="22"/>
        </w:rPr>
        <w:t>R4-2302968, “Discussion on feasibility and RF impact of SBFD: BS Aspects”, Samsung, RAN4#106</w:t>
      </w:r>
      <w:r w:rsidR="00873CAF" w:rsidRPr="005213E0">
        <w:rPr>
          <w:rFonts w:ascii="Times New Roman" w:hAnsi="Times New Roman"/>
          <w:sz w:val="18"/>
          <w:szCs w:val="22"/>
        </w:rPr>
        <w:t xml:space="preserve">. </w:t>
      </w:r>
    </w:p>
    <w:p w14:paraId="28A03116" w14:textId="0A382457" w:rsidR="005A7061" w:rsidRPr="005213E0" w:rsidRDefault="005A7061" w:rsidP="005A7061">
      <w:pPr>
        <w:spacing w:after="180"/>
        <w:jc w:val="both"/>
        <w:rPr>
          <w:rFonts w:ascii="Times New Roman" w:eastAsiaTheme="minorEastAsia" w:hAnsi="Times New Roman"/>
          <w:sz w:val="18"/>
          <w:szCs w:val="22"/>
          <w:lang w:val="en-US" w:eastAsia="zh-CN"/>
        </w:rPr>
      </w:pPr>
      <w:r w:rsidRPr="005213E0">
        <w:rPr>
          <w:rFonts w:ascii="Times New Roman" w:hAnsi="Times New Roman"/>
          <w:sz w:val="18"/>
          <w:szCs w:val="22"/>
        </w:rPr>
        <w:t>[1</w:t>
      </w:r>
      <w:r w:rsidR="00CF3725">
        <w:rPr>
          <w:rFonts w:ascii="Times New Roman" w:hAnsi="Times New Roman"/>
          <w:sz w:val="18"/>
          <w:szCs w:val="22"/>
        </w:rPr>
        <w:t>4</w:t>
      </w:r>
      <w:r w:rsidRPr="005213E0">
        <w:rPr>
          <w:rFonts w:ascii="Times New Roman" w:hAnsi="Times New Roman"/>
          <w:sz w:val="18"/>
          <w:szCs w:val="22"/>
        </w:rPr>
        <w:t xml:space="preserve">] </w:t>
      </w:r>
      <w:r w:rsidRPr="005213E0">
        <w:rPr>
          <w:rFonts w:ascii="Times New Roman" w:eastAsiaTheme="minorEastAsia" w:hAnsi="Times New Roman"/>
          <w:sz w:val="18"/>
          <w:szCs w:val="22"/>
          <w:lang w:val="en-US" w:eastAsia="zh-CN"/>
        </w:rPr>
        <w:t>R4-2306006, “WF on implementation feasibility of SBFD”, Samsung, RAN4#106-Bis-e.</w:t>
      </w:r>
    </w:p>
    <w:p w14:paraId="2487D0D1" w14:textId="1C815FE1" w:rsidR="005A7061" w:rsidRPr="005213E0" w:rsidRDefault="005A7061" w:rsidP="005A7061">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[1</w:t>
      </w:r>
      <w:r w:rsidR="00CF3725">
        <w:rPr>
          <w:rFonts w:ascii="Times New Roman" w:eastAsiaTheme="minorEastAsia" w:hAnsi="Times New Roman"/>
          <w:sz w:val="18"/>
          <w:szCs w:val="22"/>
          <w:lang w:val="en-US" w:eastAsia="zh-CN"/>
        </w:rPr>
        <w:t>5</w:t>
      </w:r>
      <w:r w:rsidRPr="005213E0">
        <w:rPr>
          <w:rFonts w:ascii="Times New Roman" w:eastAsiaTheme="minorEastAsia" w:hAnsi="Times New Roman"/>
          <w:sz w:val="18"/>
          <w:szCs w:val="22"/>
          <w:lang w:val="en-US" w:eastAsia="zh-CN"/>
        </w:rPr>
        <w:t>] R4-2305917, “WF on implementation feasibility of SBFD: Co-ch</w:t>
      </w:r>
      <w:r w:rsidR="005213E0">
        <w:rPr>
          <w:rFonts w:ascii="Times New Roman" w:eastAsiaTheme="minorEastAsia" w:hAnsi="Times New Roman"/>
          <w:sz w:val="18"/>
          <w:szCs w:val="22"/>
          <w:lang w:val="en-US" w:eastAsia="zh-CN"/>
        </w:rPr>
        <w:t>.</w:t>
      </w:r>
      <w:r w:rsidRPr="005213E0">
        <w:rPr>
          <w:rFonts w:ascii="Times New Roman" w:eastAsiaTheme="minorEastAsia" w:hAnsi="Times New Roman"/>
          <w:sz w:val="18"/>
          <w:szCs w:val="22"/>
          <w:lang w:val="en-US" w:eastAsia="zh-CN"/>
        </w:rPr>
        <w:t xml:space="preserve"> Co-site/inter-site interference”, Ericsson, RAN4#106-Bis-e.</w:t>
      </w:r>
    </w:p>
    <w:p w14:paraId="610662DB" w14:textId="27E1AF2E" w:rsidR="005A7061" w:rsidRPr="005213E0" w:rsidRDefault="005A7061" w:rsidP="005A7061">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[1</w:t>
      </w:r>
      <w:r w:rsidR="00CF3725">
        <w:rPr>
          <w:rFonts w:ascii="Times New Roman" w:eastAsiaTheme="minorEastAsia" w:hAnsi="Times New Roman"/>
          <w:sz w:val="18"/>
          <w:szCs w:val="22"/>
          <w:lang w:val="en-US" w:eastAsia="zh-CN"/>
        </w:rPr>
        <w:t>6</w:t>
      </w:r>
      <w:r w:rsidRPr="005213E0">
        <w:rPr>
          <w:rFonts w:ascii="Times New Roman" w:eastAsiaTheme="minorEastAsia" w:hAnsi="Times New Roman"/>
          <w:sz w:val="18"/>
          <w:szCs w:val="22"/>
          <w:lang w:val="en-US" w:eastAsia="zh-CN"/>
        </w:rPr>
        <w:t>] R4-2306004, “Reply LS on interference modelling for duplex evolution”, Samsung, RAN4#106-Bis-e</w:t>
      </w:r>
      <w:r w:rsidR="005213E0" w:rsidRPr="005213E0">
        <w:rPr>
          <w:rFonts w:ascii="Times New Roman" w:eastAsiaTheme="minorEastAsia" w:hAnsi="Times New Roman"/>
          <w:sz w:val="18"/>
          <w:szCs w:val="22"/>
          <w:lang w:val="en-US" w:eastAsia="zh-CN"/>
        </w:rPr>
        <w:t>.</w:t>
      </w:r>
    </w:p>
    <w:p w14:paraId="36BA28CA" w14:textId="5C340EFF" w:rsidR="005A7061" w:rsidRDefault="005A7061" w:rsidP="005A7061">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[1</w:t>
      </w:r>
      <w:r w:rsidR="00CF3725">
        <w:rPr>
          <w:rFonts w:ascii="Times New Roman" w:eastAsiaTheme="minorEastAsia" w:hAnsi="Times New Roman"/>
          <w:sz w:val="18"/>
          <w:szCs w:val="22"/>
          <w:lang w:val="en-US" w:eastAsia="zh-CN"/>
        </w:rPr>
        <w:t>7</w:t>
      </w:r>
      <w:r w:rsidRPr="005213E0">
        <w:rPr>
          <w:rFonts w:ascii="Times New Roman" w:eastAsiaTheme="minorEastAsia" w:hAnsi="Times New Roman"/>
          <w:sz w:val="18"/>
          <w:szCs w:val="22"/>
          <w:lang w:val="en-US" w:eastAsia="zh-CN"/>
        </w:rPr>
        <w:t>] R4-2305203, “Discussion on implementation feasibility study of SBFD: FR1 BS Aspects”, Samsung, RAN4#106-Bis-e</w:t>
      </w:r>
      <w:r w:rsidR="005213E0" w:rsidRPr="005213E0">
        <w:rPr>
          <w:rFonts w:ascii="Times New Roman" w:eastAsiaTheme="minorEastAsia" w:hAnsi="Times New Roman"/>
          <w:sz w:val="18"/>
          <w:szCs w:val="22"/>
          <w:lang w:val="en-US" w:eastAsia="zh-CN"/>
        </w:rPr>
        <w:t>.</w:t>
      </w:r>
    </w:p>
    <w:p w14:paraId="10149213" w14:textId="581CA2A0" w:rsidR="002A50C5" w:rsidRDefault="002A50C5" w:rsidP="005A7061">
      <w:pPr>
        <w:spacing w:after="180"/>
        <w:jc w:val="both"/>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[1</w:t>
      </w:r>
      <w:r w:rsidR="00CF3725">
        <w:rPr>
          <w:rFonts w:ascii="Times New Roman" w:eastAsiaTheme="minorEastAsia" w:hAnsi="Times New Roman"/>
          <w:sz w:val="18"/>
          <w:szCs w:val="22"/>
          <w:lang w:val="en-US" w:eastAsia="zh-CN"/>
        </w:rPr>
        <w:t>8</w:t>
      </w:r>
      <w:r>
        <w:rPr>
          <w:rFonts w:ascii="Times New Roman" w:eastAsiaTheme="minorEastAsia" w:hAnsi="Times New Roman"/>
          <w:sz w:val="18"/>
          <w:szCs w:val="22"/>
          <w:lang w:val="en-US" w:eastAsia="zh-CN"/>
        </w:rPr>
        <w:t xml:space="preserve">] </w:t>
      </w:r>
      <w:r w:rsidR="008E748D" w:rsidRPr="008E748D">
        <w:rPr>
          <w:rFonts w:ascii="Times New Roman" w:eastAsiaTheme="minorEastAsia" w:hAnsi="Times New Roman"/>
          <w:sz w:val="18"/>
          <w:szCs w:val="22"/>
          <w:lang w:val="en-US" w:eastAsia="zh-CN"/>
        </w:rPr>
        <w:t>R4-2309326</w:t>
      </w:r>
      <w:r w:rsidR="008E748D">
        <w:rPr>
          <w:rFonts w:ascii="Times New Roman" w:eastAsiaTheme="minorEastAsia" w:hAnsi="Times New Roman"/>
          <w:sz w:val="18"/>
          <w:szCs w:val="22"/>
          <w:lang w:val="en-US" w:eastAsia="zh-CN"/>
        </w:rPr>
        <w:t>, “</w:t>
      </w:r>
      <w:r w:rsidR="008E748D" w:rsidRPr="008E748D">
        <w:rPr>
          <w:rFonts w:ascii="Times New Roman" w:eastAsiaTheme="minorEastAsia" w:hAnsi="Times New Roman"/>
          <w:sz w:val="18"/>
          <w:szCs w:val="22"/>
          <w:lang w:val="en-US" w:eastAsia="zh-CN"/>
        </w:rPr>
        <w:t>SBFD Implementation feasibility of SBFD on FR1 BS aspects and TP to TR38.858</w:t>
      </w:r>
      <w:r w:rsidR="008E748D">
        <w:rPr>
          <w:rFonts w:ascii="Times New Roman" w:eastAsiaTheme="minorEastAsia" w:hAnsi="Times New Roman"/>
          <w:sz w:val="18"/>
          <w:szCs w:val="22"/>
          <w:lang w:val="en-US" w:eastAsia="zh-CN"/>
        </w:rPr>
        <w:t xml:space="preserve">”, </w:t>
      </w:r>
      <w:r w:rsidR="008E748D" w:rsidRPr="005213E0">
        <w:rPr>
          <w:rFonts w:ascii="Times New Roman" w:eastAsiaTheme="minorEastAsia" w:hAnsi="Times New Roman"/>
          <w:sz w:val="18"/>
          <w:szCs w:val="22"/>
          <w:lang w:val="en-US" w:eastAsia="zh-CN"/>
        </w:rPr>
        <w:t>Samsung, RAN4#10</w:t>
      </w:r>
      <w:r w:rsidR="008E748D">
        <w:rPr>
          <w:rFonts w:ascii="Times New Roman" w:eastAsiaTheme="minorEastAsia" w:hAnsi="Times New Roman"/>
          <w:sz w:val="18"/>
          <w:szCs w:val="22"/>
          <w:lang w:val="en-US" w:eastAsia="zh-CN"/>
        </w:rPr>
        <w:t>7</w:t>
      </w:r>
      <w:r w:rsidR="008E748D" w:rsidRPr="005213E0">
        <w:rPr>
          <w:rFonts w:ascii="Times New Roman" w:eastAsiaTheme="minorEastAsia" w:hAnsi="Times New Roman"/>
          <w:sz w:val="18"/>
          <w:szCs w:val="22"/>
          <w:lang w:val="en-US" w:eastAsia="zh-CN"/>
        </w:rPr>
        <w:t>.</w:t>
      </w:r>
    </w:p>
    <w:p w14:paraId="1C85771A" w14:textId="7616385B" w:rsidR="0006717A" w:rsidRDefault="00322D40" w:rsidP="005A7061">
      <w:pPr>
        <w:spacing w:after="180"/>
        <w:jc w:val="both"/>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 xml:space="preserve">[19] </w:t>
      </w:r>
      <w:r w:rsidRPr="00322D40">
        <w:rPr>
          <w:rFonts w:ascii="Times New Roman" w:eastAsiaTheme="minorEastAsia" w:hAnsi="Times New Roman" w:hint="eastAsia"/>
          <w:sz w:val="18"/>
          <w:szCs w:val="22"/>
          <w:lang w:val="en-US" w:eastAsia="zh-CN"/>
        </w:rPr>
        <w:t>“</w:t>
      </w:r>
      <w:r w:rsidRPr="00322D40">
        <w:rPr>
          <w:rFonts w:ascii="Times New Roman" w:eastAsiaTheme="minorEastAsia" w:hAnsi="Times New Roman"/>
          <w:sz w:val="18"/>
          <w:szCs w:val="22"/>
          <w:lang w:val="en-US" w:eastAsia="zh-CN"/>
        </w:rPr>
        <w:t>Dispersive box section and its applications to Quasi-TEM mode monoblock dielectric filters”, IEEE Trans. on Microwave Theory and Techniques, 2022.</w:t>
      </w:r>
      <w:r>
        <w:rPr>
          <w:rFonts w:ascii="Times New Roman" w:eastAsiaTheme="minorEastAsia" w:hAnsi="Times New Roman"/>
          <w:sz w:val="18"/>
          <w:szCs w:val="22"/>
          <w:lang w:val="en-US" w:eastAsia="zh-CN"/>
        </w:rPr>
        <w:t xml:space="preserve"> </w:t>
      </w:r>
    </w:p>
    <w:p w14:paraId="064AF346" w14:textId="620729E8" w:rsidR="00547FE0" w:rsidRPr="00C336BD" w:rsidRDefault="00547FE0">
      <w:pPr>
        <w:spacing w:after="180"/>
        <w:rPr>
          <w:rFonts w:ascii="Times New Roman" w:eastAsiaTheme="minorEastAsia" w:hAnsi="Times New Roman"/>
          <w:sz w:val="18"/>
          <w:szCs w:val="22"/>
          <w:lang w:val="en-US" w:eastAsia="zh-CN"/>
        </w:rPr>
      </w:pPr>
      <w:r w:rsidRPr="00C336BD">
        <w:rPr>
          <w:rFonts w:ascii="Times New Roman" w:eastAsiaTheme="minorEastAsia" w:hAnsi="Times New Roman"/>
          <w:sz w:val="18"/>
          <w:szCs w:val="22"/>
          <w:lang w:val="en-US" w:eastAsia="zh-CN"/>
        </w:rPr>
        <w:t>[20]</w:t>
      </w:r>
      <w:r w:rsidR="003B2E5B">
        <w:rPr>
          <w:rFonts w:ascii="Times New Roman" w:eastAsiaTheme="minorEastAsia" w:hAnsi="Times New Roman"/>
          <w:sz w:val="18"/>
          <w:szCs w:val="22"/>
          <w:lang w:val="en-US" w:eastAsia="zh-CN"/>
        </w:rPr>
        <w:t xml:space="preserve"> </w:t>
      </w:r>
      <w:r w:rsidRPr="00C336BD">
        <w:rPr>
          <w:rFonts w:ascii="Times New Roman" w:eastAsiaTheme="minorEastAsia" w:hAnsi="Times New Roman"/>
          <w:sz w:val="18"/>
          <w:szCs w:val="22"/>
          <w:lang w:val="en-US" w:eastAsia="zh-CN"/>
        </w:rPr>
        <w:t>https://files.wimaxforum.org/Document/Download/Managing_TDD-FDD_Interference_between_Co-Sited_Base_Stations_Deployed_in_Adjacent_Frequency_Blocks</w:t>
      </w:r>
    </w:p>
    <w:p w14:paraId="02F8A49B" w14:textId="17CF7E6A" w:rsidR="0006717A" w:rsidRDefault="0006717A" w:rsidP="005A7061">
      <w:pPr>
        <w:spacing w:after="180"/>
        <w:jc w:val="both"/>
        <w:rPr>
          <w:rFonts w:ascii="Times New Roman" w:eastAsiaTheme="minorEastAsia" w:hAnsi="Times New Roman"/>
          <w:sz w:val="18"/>
          <w:szCs w:val="22"/>
          <w:lang w:val="en-US" w:eastAsia="zh-CN"/>
        </w:rPr>
      </w:pPr>
    </w:p>
    <w:sectPr w:rsidR="0006717A"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0029" w14:textId="77777777" w:rsidR="00F852B9" w:rsidRDefault="00F852B9">
      <w:r>
        <w:separator/>
      </w:r>
    </w:p>
  </w:endnote>
  <w:endnote w:type="continuationSeparator" w:id="0">
    <w:p w14:paraId="091BBE2B" w14:textId="77777777" w:rsidR="00F852B9" w:rsidRDefault="00F8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1610" w14:textId="77777777" w:rsidR="00F852B9" w:rsidRDefault="00F852B9">
      <w:r>
        <w:separator/>
      </w:r>
    </w:p>
  </w:footnote>
  <w:footnote w:type="continuationSeparator" w:id="0">
    <w:p w14:paraId="0B08C642" w14:textId="77777777" w:rsidR="00F852B9" w:rsidRDefault="00F85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751AF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4"/>
  </w:num>
  <w:num w:numId="4">
    <w:abstractNumId w:val="23"/>
  </w:num>
  <w:num w:numId="5">
    <w:abstractNumId w:val="20"/>
  </w:num>
  <w:num w:numId="6">
    <w:abstractNumId w:val="0"/>
  </w:num>
  <w:num w:numId="7">
    <w:abstractNumId w:val="21"/>
  </w:num>
  <w:num w:numId="8">
    <w:abstractNumId w:val="1"/>
  </w:num>
  <w:num w:numId="9">
    <w:abstractNumId w:val="17"/>
  </w:num>
  <w:num w:numId="10">
    <w:abstractNumId w:val="34"/>
  </w:num>
  <w:num w:numId="11">
    <w:abstractNumId w:val="33"/>
  </w:num>
  <w:num w:numId="12">
    <w:abstractNumId w:val="35"/>
  </w:num>
  <w:num w:numId="13">
    <w:abstractNumId w:val="13"/>
  </w:num>
  <w:num w:numId="14">
    <w:abstractNumId w:val="28"/>
  </w:num>
  <w:num w:numId="15">
    <w:abstractNumId w:val="25"/>
  </w:num>
  <w:num w:numId="16">
    <w:abstractNumId w:val="29"/>
  </w:num>
  <w:num w:numId="17">
    <w:abstractNumId w:val="36"/>
  </w:num>
  <w:num w:numId="18">
    <w:abstractNumId w:val="16"/>
  </w:num>
  <w:num w:numId="19">
    <w:abstractNumId w:val="11"/>
  </w:num>
  <w:num w:numId="20">
    <w:abstractNumId w:val="9"/>
  </w:num>
  <w:num w:numId="21">
    <w:abstractNumId w:val="2"/>
  </w:num>
  <w:num w:numId="22">
    <w:abstractNumId w:val="22"/>
  </w:num>
  <w:num w:numId="23">
    <w:abstractNumId w:val="30"/>
  </w:num>
  <w:num w:numId="24">
    <w:abstractNumId w:val="3"/>
  </w:num>
  <w:num w:numId="25">
    <w:abstractNumId w:val="7"/>
  </w:num>
  <w:num w:numId="26">
    <w:abstractNumId w:val="32"/>
  </w:num>
  <w:num w:numId="27">
    <w:abstractNumId w:val="24"/>
  </w:num>
  <w:num w:numId="28">
    <w:abstractNumId w:val="8"/>
  </w:num>
  <w:num w:numId="29">
    <w:abstractNumId w:val="14"/>
  </w:num>
  <w:num w:numId="30">
    <w:abstractNumId w:val="5"/>
  </w:num>
  <w:num w:numId="31">
    <w:abstractNumId w:val="6"/>
  </w:num>
  <w:num w:numId="32">
    <w:abstractNumId w:val="31"/>
  </w:num>
  <w:num w:numId="33">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8"/>
  </w:num>
  <w:num w:numId="36">
    <w:abstractNumId w:val="10"/>
  </w:num>
  <w:num w:numId="3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EE7"/>
    <w:rsid w:val="00005C08"/>
    <w:rsid w:val="00006323"/>
    <w:rsid w:val="00006A12"/>
    <w:rsid w:val="000079EF"/>
    <w:rsid w:val="00017954"/>
    <w:rsid w:val="00017CD6"/>
    <w:rsid w:val="00017DBD"/>
    <w:rsid w:val="00020FE2"/>
    <w:rsid w:val="00021222"/>
    <w:rsid w:val="000236C3"/>
    <w:rsid w:val="0002530B"/>
    <w:rsid w:val="00025798"/>
    <w:rsid w:val="00026F3E"/>
    <w:rsid w:val="00027B59"/>
    <w:rsid w:val="0003171D"/>
    <w:rsid w:val="00031C1D"/>
    <w:rsid w:val="00032AF6"/>
    <w:rsid w:val="00034C16"/>
    <w:rsid w:val="000353D1"/>
    <w:rsid w:val="000358CD"/>
    <w:rsid w:val="00036B50"/>
    <w:rsid w:val="00036E1F"/>
    <w:rsid w:val="0003705B"/>
    <w:rsid w:val="0003795B"/>
    <w:rsid w:val="00040797"/>
    <w:rsid w:val="000414FA"/>
    <w:rsid w:val="00041A3E"/>
    <w:rsid w:val="000428A4"/>
    <w:rsid w:val="00044A50"/>
    <w:rsid w:val="000457A1"/>
    <w:rsid w:val="00046E58"/>
    <w:rsid w:val="00047FCD"/>
    <w:rsid w:val="00050001"/>
    <w:rsid w:val="000507BF"/>
    <w:rsid w:val="00052041"/>
    <w:rsid w:val="000523C5"/>
    <w:rsid w:val="00052D3A"/>
    <w:rsid w:val="0005326A"/>
    <w:rsid w:val="00053A85"/>
    <w:rsid w:val="00054750"/>
    <w:rsid w:val="00057CD0"/>
    <w:rsid w:val="00057F68"/>
    <w:rsid w:val="0006109E"/>
    <w:rsid w:val="0006266D"/>
    <w:rsid w:val="00065506"/>
    <w:rsid w:val="00066E7E"/>
    <w:rsid w:val="0006717A"/>
    <w:rsid w:val="00067E07"/>
    <w:rsid w:val="0007078E"/>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4357"/>
    <w:rsid w:val="00087548"/>
    <w:rsid w:val="000877D0"/>
    <w:rsid w:val="0009360C"/>
    <w:rsid w:val="00093E7E"/>
    <w:rsid w:val="00096F36"/>
    <w:rsid w:val="00097AA4"/>
    <w:rsid w:val="00097C14"/>
    <w:rsid w:val="000A1830"/>
    <w:rsid w:val="000A3295"/>
    <w:rsid w:val="000A4121"/>
    <w:rsid w:val="000A4AA3"/>
    <w:rsid w:val="000A550E"/>
    <w:rsid w:val="000B196B"/>
    <w:rsid w:val="000B1A55"/>
    <w:rsid w:val="000B1B93"/>
    <w:rsid w:val="000B20BB"/>
    <w:rsid w:val="000B2EF6"/>
    <w:rsid w:val="000B2FA6"/>
    <w:rsid w:val="000B31A6"/>
    <w:rsid w:val="000B39CE"/>
    <w:rsid w:val="000B4AA0"/>
    <w:rsid w:val="000B4DA4"/>
    <w:rsid w:val="000B4F26"/>
    <w:rsid w:val="000B5826"/>
    <w:rsid w:val="000B61DE"/>
    <w:rsid w:val="000B63BD"/>
    <w:rsid w:val="000C064D"/>
    <w:rsid w:val="000C2BBB"/>
    <w:rsid w:val="000C38C3"/>
    <w:rsid w:val="000C48B0"/>
    <w:rsid w:val="000C5B53"/>
    <w:rsid w:val="000D1CED"/>
    <w:rsid w:val="000D2C3F"/>
    <w:rsid w:val="000D329B"/>
    <w:rsid w:val="000D4089"/>
    <w:rsid w:val="000D44FB"/>
    <w:rsid w:val="000D48D8"/>
    <w:rsid w:val="000D66A7"/>
    <w:rsid w:val="000D6CFC"/>
    <w:rsid w:val="000E2599"/>
    <w:rsid w:val="000E4891"/>
    <w:rsid w:val="000E4E04"/>
    <w:rsid w:val="000E537B"/>
    <w:rsid w:val="000E57D0"/>
    <w:rsid w:val="000E595A"/>
    <w:rsid w:val="000E5DA9"/>
    <w:rsid w:val="000E5DF7"/>
    <w:rsid w:val="000E71EF"/>
    <w:rsid w:val="000E7858"/>
    <w:rsid w:val="000F101B"/>
    <w:rsid w:val="000F30C5"/>
    <w:rsid w:val="000F330F"/>
    <w:rsid w:val="000F5023"/>
    <w:rsid w:val="000F5454"/>
    <w:rsid w:val="000F7828"/>
    <w:rsid w:val="0010249C"/>
    <w:rsid w:val="00103AB6"/>
    <w:rsid w:val="00104DFD"/>
    <w:rsid w:val="0010519A"/>
    <w:rsid w:val="0010639C"/>
    <w:rsid w:val="00107688"/>
    <w:rsid w:val="00110E26"/>
    <w:rsid w:val="0011309C"/>
    <w:rsid w:val="00114609"/>
    <w:rsid w:val="001163AF"/>
    <w:rsid w:val="00117BD6"/>
    <w:rsid w:val="00120667"/>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47903"/>
    <w:rsid w:val="00150641"/>
    <w:rsid w:val="00151983"/>
    <w:rsid w:val="00151EAC"/>
    <w:rsid w:val="00152C68"/>
    <w:rsid w:val="00153528"/>
    <w:rsid w:val="00153659"/>
    <w:rsid w:val="00153941"/>
    <w:rsid w:val="00153AF7"/>
    <w:rsid w:val="00154116"/>
    <w:rsid w:val="00154E68"/>
    <w:rsid w:val="00154ECC"/>
    <w:rsid w:val="0015707D"/>
    <w:rsid w:val="00161880"/>
    <w:rsid w:val="00162548"/>
    <w:rsid w:val="001628B4"/>
    <w:rsid w:val="00163D48"/>
    <w:rsid w:val="00165D26"/>
    <w:rsid w:val="00165FD3"/>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0516"/>
    <w:rsid w:val="001907DF"/>
    <w:rsid w:val="00191505"/>
    <w:rsid w:val="0019495A"/>
    <w:rsid w:val="00195077"/>
    <w:rsid w:val="001952A9"/>
    <w:rsid w:val="001A08AA"/>
    <w:rsid w:val="001A2D40"/>
    <w:rsid w:val="001A4177"/>
    <w:rsid w:val="001A7004"/>
    <w:rsid w:val="001B4A16"/>
    <w:rsid w:val="001B4F40"/>
    <w:rsid w:val="001C08F8"/>
    <w:rsid w:val="001C1409"/>
    <w:rsid w:val="001C1892"/>
    <w:rsid w:val="001C2EC3"/>
    <w:rsid w:val="001C4517"/>
    <w:rsid w:val="001C4A89"/>
    <w:rsid w:val="001C50EC"/>
    <w:rsid w:val="001C529C"/>
    <w:rsid w:val="001C6177"/>
    <w:rsid w:val="001C636C"/>
    <w:rsid w:val="001C7C0E"/>
    <w:rsid w:val="001C7D95"/>
    <w:rsid w:val="001D0363"/>
    <w:rsid w:val="001D12EA"/>
    <w:rsid w:val="001D39C5"/>
    <w:rsid w:val="001D3CD3"/>
    <w:rsid w:val="001D54CA"/>
    <w:rsid w:val="001D6BF1"/>
    <w:rsid w:val="001D7BF0"/>
    <w:rsid w:val="001D7D94"/>
    <w:rsid w:val="001E064E"/>
    <w:rsid w:val="001E0673"/>
    <w:rsid w:val="001E1D29"/>
    <w:rsid w:val="001E2DF5"/>
    <w:rsid w:val="001E4218"/>
    <w:rsid w:val="001E4B3E"/>
    <w:rsid w:val="001E52F2"/>
    <w:rsid w:val="001F0B20"/>
    <w:rsid w:val="001F102D"/>
    <w:rsid w:val="001F18A9"/>
    <w:rsid w:val="001F35EB"/>
    <w:rsid w:val="001F6C75"/>
    <w:rsid w:val="001F7E8A"/>
    <w:rsid w:val="00200A62"/>
    <w:rsid w:val="002010E0"/>
    <w:rsid w:val="0020272F"/>
    <w:rsid w:val="00203740"/>
    <w:rsid w:val="00203A87"/>
    <w:rsid w:val="002046C7"/>
    <w:rsid w:val="00211143"/>
    <w:rsid w:val="0021162C"/>
    <w:rsid w:val="00213818"/>
    <w:rsid w:val="002138EA"/>
    <w:rsid w:val="00213F84"/>
    <w:rsid w:val="00214FBD"/>
    <w:rsid w:val="00216DA0"/>
    <w:rsid w:val="00221F9A"/>
    <w:rsid w:val="00222897"/>
    <w:rsid w:val="00222B0C"/>
    <w:rsid w:val="002244AF"/>
    <w:rsid w:val="00227737"/>
    <w:rsid w:val="00227A12"/>
    <w:rsid w:val="00230506"/>
    <w:rsid w:val="0023055E"/>
    <w:rsid w:val="00230769"/>
    <w:rsid w:val="00230859"/>
    <w:rsid w:val="00230921"/>
    <w:rsid w:val="00230928"/>
    <w:rsid w:val="002321E8"/>
    <w:rsid w:val="00232E2B"/>
    <w:rsid w:val="00235394"/>
    <w:rsid w:val="0023557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3A7"/>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39D"/>
    <w:rsid w:val="002858BF"/>
    <w:rsid w:val="00285FDB"/>
    <w:rsid w:val="002872F5"/>
    <w:rsid w:val="00287D08"/>
    <w:rsid w:val="00291E60"/>
    <w:rsid w:val="002928D0"/>
    <w:rsid w:val="0029356F"/>
    <w:rsid w:val="002939AF"/>
    <w:rsid w:val="00294491"/>
    <w:rsid w:val="00294BDE"/>
    <w:rsid w:val="00295D81"/>
    <w:rsid w:val="00296A91"/>
    <w:rsid w:val="00297E2B"/>
    <w:rsid w:val="002A0346"/>
    <w:rsid w:val="002A07C2"/>
    <w:rsid w:val="002A0CED"/>
    <w:rsid w:val="002A26D2"/>
    <w:rsid w:val="002A2BEE"/>
    <w:rsid w:val="002A38CE"/>
    <w:rsid w:val="002A4CD0"/>
    <w:rsid w:val="002A50C5"/>
    <w:rsid w:val="002A7DA6"/>
    <w:rsid w:val="002A7DC4"/>
    <w:rsid w:val="002B00C9"/>
    <w:rsid w:val="002B1D95"/>
    <w:rsid w:val="002B516C"/>
    <w:rsid w:val="002B60C1"/>
    <w:rsid w:val="002C1090"/>
    <w:rsid w:val="002C297F"/>
    <w:rsid w:val="002C2A07"/>
    <w:rsid w:val="002C340A"/>
    <w:rsid w:val="002C3573"/>
    <w:rsid w:val="002C423D"/>
    <w:rsid w:val="002C4B52"/>
    <w:rsid w:val="002C5C0E"/>
    <w:rsid w:val="002D03E5"/>
    <w:rsid w:val="002D11ED"/>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2F6104"/>
    <w:rsid w:val="002F79F8"/>
    <w:rsid w:val="003022A5"/>
    <w:rsid w:val="00303AF7"/>
    <w:rsid w:val="00305393"/>
    <w:rsid w:val="00305CF9"/>
    <w:rsid w:val="00305CFB"/>
    <w:rsid w:val="00307535"/>
    <w:rsid w:val="0030753F"/>
    <w:rsid w:val="0031061B"/>
    <w:rsid w:val="00310712"/>
    <w:rsid w:val="00311116"/>
    <w:rsid w:val="00311148"/>
    <w:rsid w:val="0031298A"/>
    <w:rsid w:val="00315267"/>
    <w:rsid w:val="0031577E"/>
    <w:rsid w:val="00315867"/>
    <w:rsid w:val="00322146"/>
    <w:rsid w:val="00322A9D"/>
    <w:rsid w:val="00322D40"/>
    <w:rsid w:val="00323613"/>
    <w:rsid w:val="0032414C"/>
    <w:rsid w:val="00324956"/>
    <w:rsid w:val="003260D7"/>
    <w:rsid w:val="003267D0"/>
    <w:rsid w:val="00326CAF"/>
    <w:rsid w:val="003302F3"/>
    <w:rsid w:val="003303EF"/>
    <w:rsid w:val="0033138D"/>
    <w:rsid w:val="003321FF"/>
    <w:rsid w:val="00332A1C"/>
    <w:rsid w:val="003356B9"/>
    <w:rsid w:val="00337A28"/>
    <w:rsid w:val="00342CE8"/>
    <w:rsid w:val="00350C38"/>
    <w:rsid w:val="00351331"/>
    <w:rsid w:val="00351B8E"/>
    <w:rsid w:val="00352BCD"/>
    <w:rsid w:val="00352C53"/>
    <w:rsid w:val="00354654"/>
    <w:rsid w:val="00355873"/>
    <w:rsid w:val="0035660F"/>
    <w:rsid w:val="003572B7"/>
    <w:rsid w:val="00357F4C"/>
    <w:rsid w:val="00357FAF"/>
    <w:rsid w:val="003628B9"/>
    <w:rsid w:val="003628F0"/>
    <w:rsid w:val="00362B69"/>
    <w:rsid w:val="00362C6E"/>
    <w:rsid w:val="00362D8F"/>
    <w:rsid w:val="00366183"/>
    <w:rsid w:val="00367397"/>
    <w:rsid w:val="00367724"/>
    <w:rsid w:val="00367CB7"/>
    <w:rsid w:val="00370F68"/>
    <w:rsid w:val="0037229C"/>
    <w:rsid w:val="0037239A"/>
    <w:rsid w:val="003729EC"/>
    <w:rsid w:val="003730C9"/>
    <w:rsid w:val="00373CF5"/>
    <w:rsid w:val="00375B35"/>
    <w:rsid w:val="00375C55"/>
    <w:rsid w:val="003763D8"/>
    <w:rsid w:val="0037685F"/>
    <w:rsid w:val="00376BB3"/>
    <w:rsid w:val="003770F6"/>
    <w:rsid w:val="0038258E"/>
    <w:rsid w:val="003828AC"/>
    <w:rsid w:val="003849EE"/>
    <w:rsid w:val="0039179D"/>
    <w:rsid w:val="00391FCC"/>
    <w:rsid w:val="00392D61"/>
    <w:rsid w:val="00393042"/>
    <w:rsid w:val="003942AA"/>
    <w:rsid w:val="00394AD5"/>
    <w:rsid w:val="003959F3"/>
    <w:rsid w:val="00395C5E"/>
    <w:rsid w:val="0039642D"/>
    <w:rsid w:val="003A066B"/>
    <w:rsid w:val="003A2E40"/>
    <w:rsid w:val="003A342C"/>
    <w:rsid w:val="003A36EC"/>
    <w:rsid w:val="003A43FE"/>
    <w:rsid w:val="003A4413"/>
    <w:rsid w:val="003A4F44"/>
    <w:rsid w:val="003A57F0"/>
    <w:rsid w:val="003A7EDE"/>
    <w:rsid w:val="003A7F89"/>
    <w:rsid w:val="003B0158"/>
    <w:rsid w:val="003B027F"/>
    <w:rsid w:val="003B0688"/>
    <w:rsid w:val="003B1617"/>
    <w:rsid w:val="003B2862"/>
    <w:rsid w:val="003B2E5B"/>
    <w:rsid w:val="003B3CB3"/>
    <w:rsid w:val="003B4520"/>
    <w:rsid w:val="003B4DE7"/>
    <w:rsid w:val="003B56DB"/>
    <w:rsid w:val="003B5A80"/>
    <w:rsid w:val="003B755E"/>
    <w:rsid w:val="003C000B"/>
    <w:rsid w:val="003C0FF6"/>
    <w:rsid w:val="003C228E"/>
    <w:rsid w:val="003C2EDB"/>
    <w:rsid w:val="003C51E7"/>
    <w:rsid w:val="003C6224"/>
    <w:rsid w:val="003C7B1F"/>
    <w:rsid w:val="003D0331"/>
    <w:rsid w:val="003D0CBF"/>
    <w:rsid w:val="003D1EFD"/>
    <w:rsid w:val="003D28BF"/>
    <w:rsid w:val="003D4215"/>
    <w:rsid w:val="003D7454"/>
    <w:rsid w:val="003D76A6"/>
    <w:rsid w:val="003D7719"/>
    <w:rsid w:val="003E0E24"/>
    <w:rsid w:val="003E3AED"/>
    <w:rsid w:val="003E456F"/>
    <w:rsid w:val="003E5908"/>
    <w:rsid w:val="003E741E"/>
    <w:rsid w:val="003E7C5E"/>
    <w:rsid w:val="003F0C1D"/>
    <w:rsid w:val="003F1A80"/>
    <w:rsid w:val="003F1C1B"/>
    <w:rsid w:val="003F2FEF"/>
    <w:rsid w:val="003F35B1"/>
    <w:rsid w:val="003F7EEC"/>
    <w:rsid w:val="004007FE"/>
    <w:rsid w:val="00401144"/>
    <w:rsid w:val="0040197A"/>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1279"/>
    <w:rsid w:val="004328AB"/>
    <w:rsid w:val="00433F81"/>
    <w:rsid w:val="00433FE0"/>
    <w:rsid w:val="004344E5"/>
    <w:rsid w:val="00434DC1"/>
    <w:rsid w:val="004350F4"/>
    <w:rsid w:val="00435144"/>
    <w:rsid w:val="0043566B"/>
    <w:rsid w:val="0043589B"/>
    <w:rsid w:val="004412A0"/>
    <w:rsid w:val="00442AA8"/>
    <w:rsid w:val="004445C9"/>
    <w:rsid w:val="00445301"/>
    <w:rsid w:val="00446C41"/>
    <w:rsid w:val="00447EC3"/>
    <w:rsid w:val="00450F27"/>
    <w:rsid w:val="0045667E"/>
    <w:rsid w:val="00456A75"/>
    <w:rsid w:val="00461E39"/>
    <w:rsid w:val="00462D3A"/>
    <w:rsid w:val="004634EB"/>
    <w:rsid w:val="00463521"/>
    <w:rsid w:val="00464FE4"/>
    <w:rsid w:val="00471125"/>
    <w:rsid w:val="0047437A"/>
    <w:rsid w:val="00474DCB"/>
    <w:rsid w:val="004761C5"/>
    <w:rsid w:val="00480662"/>
    <w:rsid w:val="004811F4"/>
    <w:rsid w:val="00484C51"/>
    <w:rsid w:val="0048543E"/>
    <w:rsid w:val="00485492"/>
    <w:rsid w:val="004854B4"/>
    <w:rsid w:val="00486711"/>
    <w:rsid w:val="004868C1"/>
    <w:rsid w:val="00486A5C"/>
    <w:rsid w:val="004871E4"/>
    <w:rsid w:val="0048750F"/>
    <w:rsid w:val="00487A6E"/>
    <w:rsid w:val="00487D36"/>
    <w:rsid w:val="00490FB2"/>
    <w:rsid w:val="004929AF"/>
    <w:rsid w:val="00493D82"/>
    <w:rsid w:val="00493FA8"/>
    <w:rsid w:val="00494D6A"/>
    <w:rsid w:val="00495D6D"/>
    <w:rsid w:val="00496052"/>
    <w:rsid w:val="0049704F"/>
    <w:rsid w:val="004A0076"/>
    <w:rsid w:val="004A09D4"/>
    <w:rsid w:val="004A20DA"/>
    <w:rsid w:val="004A2652"/>
    <w:rsid w:val="004A495F"/>
    <w:rsid w:val="004A577A"/>
    <w:rsid w:val="004A71D7"/>
    <w:rsid w:val="004B149F"/>
    <w:rsid w:val="004B33EE"/>
    <w:rsid w:val="004B49EB"/>
    <w:rsid w:val="004B6B0F"/>
    <w:rsid w:val="004B762D"/>
    <w:rsid w:val="004C15FF"/>
    <w:rsid w:val="004C2567"/>
    <w:rsid w:val="004C304A"/>
    <w:rsid w:val="004C33EA"/>
    <w:rsid w:val="004C5155"/>
    <w:rsid w:val="004C6411"/>
    <w:rsid w:val="004C68EB"/>
    <w:rsid w:val="004D020E"/>
    <w:rsid w:val="004D0F6D"/>
    <w:rsid w:val="004D1A88"/>
    <w:rsid w:val="004D21D6"/>
    <w:rsid w:val="004D4069"/>
    <w:rsid w:val="004D43CA"/>
    <w:rsid w:val="004D67CC"/>
    <w:rsid w:val="004D7E18"/>
    <w:rsid w:val="004E1ECF"/>
    <w:rsid w:val="004E2659"/>
    <w:rsid w:val="004E30DF"/>
    <w:rsid w:val="004E39EE"/>
    <w:rsid w:val="004E41AF"/>
    <w:rsid w:val="004E56E0"/>
    <w:rsid w:val="004E62C0"/>
    <w:rsid w:val="004E7329"/>
    <w:rsid w:val="004E7887"/>
    <w:rsid w:val="004F0DFB"/>
    <w:rsid w:val="004F2CB0"/>
    <w:rsid w:val="004F5B20"/>
    <w:rsid w:val="004F6817"/>
    <w:rsid w:val="005017F7"/>
    <w:rsid w:val="00501FA7"/>
    <w:rsid w:val="00502336"/>
    <w:rsid w:val="005036A1"/>
    <w:rsid w:val="00504ACE"/>
    <w:rsid w:val="00505BFA"/>
    <w:rsid w:val="005071B4"/>
    <w:rsid w:val="00510D97"/>
    <w:rsid w:val="005117A9"/>
    <w:rsid w:val="00511B22"/>
    <w:rsid w:val="00511F57"/>
    <w:rsid w:val="005131D3"/>
    <w:rsid w:val="005139AD"/>
    <w:rsid w:val="00514DF1"/>
    <w:rsid w:val="00515CBE"/>
    <w:rsid w:val="00515E2B"/>
    <w:rsid w:val="00517354"/>
    <w:rsid w:val="005173CE"/>
    <w:rsid w:val="005213E0"/>
    <w:rsid w:val="00521DDF"/>
    <w:rsid w:val="00522A7E"/>
    <w:rsid w:val="00522F20"/>
    <w:rsid w:val="00524D4F"/>
    <w:rsid w:val="005254D7"/>
    <w:rsid w:val="005259B8"/>
    <w:rsid w:val="005273F5"/>
    <w:rsid w:val="00530A2E"/>
    <w:rsid w:val="00530FBE"/>
    <w:rsid w:val="005339DB"/>
    <w:rsid w:val="00534C89"/>
    <w:rsid w:val="0053594E"/>
    <w:rsid w:val="00541573"/>
    <w:rsid w:val="00541D12"/>
    <w:rsid w:val="00541D59"/>
    <w:rsid w:val="0054348A"/>
    <w:rsid w:val="0054383B"/>
    <w:rsid w:val="00546886"/>
    <w:rsid w:val="00547451"/>
    <w:rsid w:val="00547FE0"/>
    <w:rsid w:val="00550DD1"/>
    <w:rsid w:val="00550E5A"/>
    <w:rsid w:val="0055136F"/>
    <w:rsid w:val="005516EA"/>
    <w:rsid w:val="00556984"/>
    <w:rsid w:val="00556DFB"/>
    <w:rsid w:val="0056321E"/>
    <w:rsid w:val="0056479E"/>
    <w:rsid w:val="0057026A"/>
    <w:rsid w:val="00571673"/>
    <w:rsid w:val="005736EC"/>
    <w:rsid w:val="005814E2"/>
    <w:rsid w:val="00582081"/>
    <w:rsid w:val="00583A2D"/>
    <w:rsid w:val="0058519C"/>
    <w:rsid w:val="00586D9B"/>
    <w:rsid w:val="00587552"/>
    <w:rsid w:val="00591B79"/>
    <w:rsid w:val="00593201"/>
    <w:rsid w:val="005956EE"/>
    <w:rsid w:val="00595B3C"/>
    <w:rsid w:val="00595F15"/>
    <w:rsid w:val="005976B1"/>
    <w:rsid w:val="005A083E"/>
    <w:rsid w:val="005A2351"/>
    <w:rsid w:val="005A2AAE"/>
    <w:rsid w:val="005A2D42"/>
    <w:rsid w:val="005A3355"/>
    <w:rsid w:val="005A399C"/>
    <w:rsid w:val="005A4468"/>
    <w:rsid w:val="005A4EA2"/>
    <w:rsid w:val="005A7061"/>
    <w:rsid w:val="005A74E2"/>
    <w:rsid w:val="005A7A26"/>
    <w:rsid w:val="005B0A97"/>
    <w:rsid w:val="005B145A"/>
    <w:rsid w:val="005B44FA"/>
    <w:rsid w:val="005B4563"/>
    <w:rsid w:val="005B4F04"/>
    <w:rsid w:val="005B7C47"/>
    <w:rsid w:val="005C0423"/>
    <w:rsid w:val="005C087C"/>
    <w:rsid w:val="005C10D6"/>
    <w:rsid w:val="005C1EA6"/>
    <w:rsid w:val="005C20B6"/>
    <w:rsid w:val="005C52B4"/>
    <w:rsid w:val="005C6F45"/>
    <w:rsid w:val="005D0B99"/>
    <w:rsid w:val="005D190F"/>
    <w:rsid w:val="005D1A47"/>
    <w:rsid w:val="005D308E"/>
    <w:rsid w:val="005D3A48"/>
    <w:rsid w:val="005D5AC0"/>
    <w:rsid w:val="005D6E74"/>
    <w:rsid w:val="005D7D8C"/>
    <w:rsid w:val="005D7E46"/>
    <w:rsid w:val="005E0AF4"/>
    <w:rsid w:val="005E5C23"/>
    <w:rsid w:val="005E726D"/>
    <w:rsid w:val="005F006F"/>
    <w:rsid w:val="005F07E1"/>
    <w:rsid w:val="005F2145"/>
    <w:rsid w:val="005F25CC"/>
    <w:rsid w:val="005F2C5E"/>
    <w:rsid w:val="005F2E6B"/>
    <w:rsid w:val="005F3925"/>
    <w:rsid w:val="005F5509"/>
    <w:rsid w:val="005F57D1"/>
    <w:rsid w:val="00600202"/>
    <w:rsid w:val="00600BA4"/>
    <w:rsid w:val="006016E1"/>
    <w:rsid w:val="00602D27"/>
    <w:rsid w:val="00602FC3"/>
    <w:rsid w:val="00603173"/>
    <w:rsid w:val="006078E8"/>
    <w:rsid w:val="00613625"/>
    <w:rsid w:val="00613D9C"/>
    <w:rsid w:val="006144A1"/>
    <w:rsid w:val="00614D56"/>
    <w:rsid w:val="00616096"/>
    <w:rsid w:val="006160A2"/>
    <w:rsid w:val="0062168F"/>
    <w:rsid w:val="00622DFE"/>
    <w:rsid w:val="006235C9"/>
    <w:rsid w:val="00626535"/>
    <w:rsid w:val="006302AA"/>
    <w:rsid w:val="00631269"/>
    <w:rsid w:val="00634D84"/>
    <w:rsid w:val="00635B33"/>
    <w:rsid w:val="006363BD"/>
    <w:rsid w:val="00637608"/>
    <w:rsid w:val="00640CAC"/>
    <w:rsid w:val="006412DC"/>
    <w:rsid w:val="006423F2"/>
    <w:rsid w:val="006437E5"/>
    <w:rsid w:val="0064399B"/>
    <w:rsid w:val="00644790"/>
    <w:rsid w:val="00644E62"/>
    <w:rsid w:val="00647C45"/>
    <w:rsid w:val="006501AF"/>
    <w:rsid w:val="006502AF"/>
    <w:rsid w:val="00650DDE"/>
    <w:rsid w:val="0065360C"/>
    <w:rsid w:val="00653A36"/>
    <w:rsid w:val="00653E71"/>
    <w:rsid w:val="0065561E"/>
    <w:rsid w:val="00656CCF"/>
    <w:rsid w:val="00660AE2"/>
    <w:rsid w:val="00661B07"/>
    <w:rsid w:val="0066447B"/>
    <w:rsid w:val="0066624D"/>
    <w:rsid w:val="006667C7"/>
    <w:rsid w:val="00666E03"/>
    <w:rsid w:val="006716D9"/>
    <w:rsid w:val="00671AD6"/>
    <w:rsid w:val="00672307"/>
    <w:rsid w:val="00672F11"/>
    <w:rsid w:val="00676CED"/>
    <w:rsid w:val="006808C6"/>
    <w:rsid w:val="00681BD6"/>
    <w:rsid w:val="006851BA"/>
    <w:rsid w:val="00690115"/>
    <w:rsid w:val="006907F9"/>
    <w:rsid w:val="00692A68"/>
    <w:rsid w:val="00695D85"/>
    <w:rsid w:val="00696DB7"/>
    <w:rsid w:val="006972A2"/>
    <w:rsid w:val="0069790A"/>
    <w:rsid w:val="00697AEF"/>
    <w:rsid w:val="006A2715"/>
    <w:rsid w:val="006A278D"/>
    <w:rsid w:val="006A3245"/>
    <w:rsid w:val="006A39DE"/>
    <w:rsid w:val="006A5171"/>
    <w:rsid w:val="006A5871"/>
    <w:rsid w:val="006A6D23"/>
    <w:rsid w:val="006B012A"/>
    <w:rsid w:val="006B111B"/>
    <w:rsid w:val="006B15AE"/>
    <w:rsid w:val="006B18C8"/>
    <w:rsid w:val="006B1E2A"/>
    <w:rsid w:val="006B2C87"/>
    <w:rsid w:val="006B5654"/>
    <w:rsid w:val="006C02A4"/>
    <w:rsid w:val="006C0717"/>
    <w:rsid w:val="006C1112"/>
    <w:rsid w:val="006C1C3B"/>
    <w:rsid w:val="006C241D"/>
    <w:rsid w:val="006C37B3"/>
    <w:rsid w:val="006C4E43"/>
    <w:rsid w:val="006C4FFF"/>
    <w:rsid w:val="006C5EFA"/>
    <w:rsid w:val="006C5F20"/>
    <w:rsid w:val="006C62D3"/>
    <w:rsid w:val="006C6435"/>
    <w:rsid w:val="006C643E"/>
    <w:rsid w:val="006C6A2F"/>
    <w:rsid w:val="006C7ACB"/>
    <w:rsid w:val="006D3671"/>
    <w:rsid w:val="006D470A"/>
    <w:rsid w:val="006D48B8"/>
    <w:rsid w:val="006D5659"/>
    <w:rsid w:val="006E0A73"/>
    <w:rsid w:val="006E0FEE"/>
    <w:rsid w:val="006E161E"/>
    <w:rsid w:val="006E2F4C"/>
    <w:rsid w:val="006E36B3"/>
    <w:rsid w:val="006E402D"/>
    <w:rsid w:val="006E59F4"/>
    <w:rsid w:val="006E6C11"/>
    <w:rsid w:val="006E6ED2"/>
    <w:rsid w:val="006E7100"/>
    <w:rsid w:val="006E7881"/>
    <w:rsid w:val="006E7FC9"/>
    <w:rsid w:val="006F3D47"/>
    <w:rsid w:val="006F5564"/>
    <w:rsid w:val="006F57C6"/>
    <w:rsid w:val="006F74E4"/>
    <w:rsid w:val="006F7C0C"/>
    <w:rsid w:val="00700755"/>
    <w:rsid w:val="00700954"/>
    <w:rsid w:val="007023B9"/>
    <w:rsid w:val="0070421C"/>
    <w:rsid w:val="00704EFF"/>
    <w:rsid w:val="0070641C"/>
    <w:rsid w:val="0070646B"/>
    <w:rsid w:val="00710069"/>
    <w:rsid w:val="00710A2C"/>
    <w:rsid w:val="00711537"/>
    <w:rsid w:val="00711787"/>
    <w:rsid w:val="00711D12"/>
    <w:rsid w:val="0071232B"/>
    <w:rsid w:val="007130A2"/>
    <w:rsid w:val="00714015"/>
    <w:rsid w:val="00715463"/>
    <w:rsid w:val="007167D8"/>
    <w:rsid w:val="007168FD"/>
    <w:rsid w:val="0071705D"/>
    <w:rsid w:val="007206C3"/>
    <w:rsid w:val="00721E1E"/>
    <w:rsid w:val="00722413"/>
    <w:rsid w:val="0072327C"/>
    <w:rsid w:val="00727195"/>
    <w:rsid w:val="00727F46"/>
    <w:rsid w:val="00730655"/>
    <w:rsid w:val="007318A1"/>
    <w:rsid w:val="00731D77"/>
    <w:rsid w:val="00731F9B"/>
    <w:rsid w:val="00732360"/>
    <w:rsid w:val="00733588"/>
    <w:rsid w:val="0073390A"/>
    <w:rsid w:val="00733CC0"/>
    <w:rsid w:val="00734E64"/>
    <w:rsid w:val="00735BC3"/>
    <w:rsid w:val="00736B37"/>
    <w:rsid w:val="00736F3F"/>
    <w:rsid w:val="00736F41"/>
    <w:rsid w:val="007375C6"/>
    <w:rsid w:val="007402E9"/>
    <w:rsid w:val="007439E9"/>
    <w:rsid w:val="00746CC9"/>
    <w:rsid w:val="0075004B"/>
    <w:rsid w:val="00750825"/>
    <w:rsid w:val="00750AD6"/>
    <w:rsid w:val="00750F3C"/>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57E7"/>
    <w:rsid w:val="007758AC"/>
    <w:rsid w:val="007763C1"/>
    <w:rsid w:val="00777E82"/>
    <w:rsid w:val="007806D8"/>
    <w:rsid w:val="00781359"/>
    <w:rsid w:val="0078325C"/>
    <w:rsid w:val="00785251"/>
    <w:rsid w:val="00787237"/>
    <w:rsid w:val="0079126D"/>
    <w:rsid w:val="00791A23"/>
    <w:rsid w:val="00791B81"/>
    <w:rsid w:val="00794A50"/>
    <w:rsid w:val="007977C8"/>
    <w:rsid w:val="007A06D5"/>
    <w:rsid w:val="007A1DA0"/>
    <w:rsid w:val="007A5211"/>
    <w:rsid w:val="007A5ACC"/>
    <w:rsid w:val="007A5FE3"/>
    <w:rsid w:val="007A6D4E"/>
    <w:rsid w:val="007A6D8E"/>
    <w:rsid w:val="007A79FD"/>
    <w:rsid w:val="007A7EB9"/>
    <w:rsid w:val="007B0B9D"/>
    <w:rsid w:val="007B157E"/>
    <w:rsid w:val="007B27C0"/>
    <w:rsid w:val="007B43D6"/>
    <w:rsid w:val="007B5A43"/>
    <w:rsid w:val="007B709B"/>
    <w:rsid w:val="007B70AC"/>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49BB"/>
    <w:rsid w:val="007F5692"/>
    <w:rsid w:val="007F5FB0"/>
    <w:rsid w:val="007F6658"/>
    <w:rsid w:val="008019B9"/>
    <w:rsid w:val="008021CD"/>
    <w:rsid w:val="00802CBD"/>
    <w:rsid w:val="00803440"/>
    <w:rsid w:val="00803915"/>
    <w:rsid w:val="008051D1"/>
    <w:rsid w:val="008145E5"/>
    <w:rsid w:val="00816078"/>
    <w:rsid w:val="008171F3"/>
    <w:rsid w:val="008177E3"/>
    <w:rsid w:val="00820415"/>
    <w:rsid w:val="00821DDF"/>
    <w:rsid w:val="008232F5"/>
    <w:rsid w:val="00823AA9"/>
    <w:rsid w:val="00824034"/>
    <w:rsid w:val="00825CD8"/>
    <w:rsid w:val="00827324"/>
    <w:rsid w:val="00834988"/>
    <w:rsid w:val="00836AD4"/>
    <w:rsid w:val="00837503"/>
    <w:rsid w:val="00837AAE"/>
    <w:rsid w:val="008417F2"/>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5F"/>
    <w:rsid w:val="0086027E"/>
    <w:rsid w:val="0086047E"/>
    <w:rsid w:val="0086060E"/>
    <w:rsid w:val="0086122F"/>
    <w:rsid w:val="008618FD"/>
    <w:rsid w:val="00862089"/>
    <w:rsid w:val="00863A8A"/>
    <w:rsid w:val="00863A9E"/>
    <w:rsid w:val="00863DF7"/>
    <w:rsid w:val="00864A4F"/>
    <w:rsid w:val="00866D5B"/>
    <w:rsid w:val="00866FF5"/>
    <w:rsid w:val="008675CA"/>
    <w:rsid w:val="00867ADD"/>
    <w:rsid w:val="00870BA4"/>
    <w:rsid w:val="00871E3E"/>
    <w:rsid w:val="008722A5"/>
    <w:rsid w:val="00873CAF"/>
    <w:rsid w:val="00873E1F"/>
    <w:rsid w:val="00874C16"/>
    <w:rsid w:val="00877D2F"/>
    <w:rsid w:val="00882F62"/>
    <w:rsid w:val="008865BF"/>
    <w:rsid w:val="00886653"/>
    <w:rsid w:val="00886D1F"/>
    <w:rsid w:val="00886F1E"/>
    <w:rsid w:val="008871E9"/>
    <w:rsid w:val="008903AA"/>
    <w:rsid w:val="0089178B"/>
    <w:rsid w:val="00891EE1"/>
    <w:rsid w:val="00893987"/>
    <w:rsid w:val="0089500E"/>
    <w:rsid w:val="008963EF"/>
    <w:rsid w:val="0089688E"/>
    <w:rsid w:val="008A0333"/>
    <w:rsid w:val="008A1013"/>
    <w:rsid w:val="008A19E0"/>
    <w:rsid w:val="008A1A5A"/>
    <w:rsid w:val="008A1FBE"/>
    <w:rsid w:val="008A4046"/>
    <w:rsid w:val="008B172C"/>
    <w:rsid w:val="008B2961"/>
    <w:rsid w:val="008B5AE7"/>
    <w:rsid w:val="008B5DB5"/>
    <w:rsid w:val="008B789A"/>
    <w:rsid w:val="008C184A"/>
    <w:rsid w:val="008C31D7"/>
    <w:rsid w:val="008C4049"/>
    <w:rsid w:val="008C60E9"/>
    <w:rsid w:val="008D16B5"/>
    <w:rsid w:val="008D1B7C"/>
    <w:rsid w:val="008D3E70"/>
    <w:rsid w:val="008D482A"/>
    <w:rsid w:val="008D6657"/>
    <w:rsid w:val="008D72B6"/>
    <w:rsid w:val="008E0362"/>
    <w:rsid w:val="008E0733"/>
    <w:rsid w:val="008E17F5"/>
    <w:rsid w:val="008E1F60"/>
    <w:rsid w:val="008E24E9"/>
    <w:rsid w:val="008E307E"/>
    <w:rsid w:val="008E3700"/>
    <w:rsid w:val="008E4B5D"/>
    <w:rsid w:val="008E4C82"/>
    <w:rsid w:val="008E748D"/>
    <w:rsid w:val="008E7796"/>
    <w:rsid w:val="008E7952"/>
    <w:rsid w:val="008F18FD"/>
    <w:rsid w:val="008F1F17"/>
    <w:rsid w:val="008F2829"/>
    <w:rsid w:val="008F299B"/>
    <w:rsid w:val="008F2A72"/>
    <w:rsid w:val="008F3138"/>
    <w:rsid w:val="008F46C8"/>
    <w:rsid w:val="008F4C2F"/>
    <w:rsid w:val="008F4D02"/>
    <w:rsid w:val="008F544F"/>
    <w:rsid w:val="008F6056"/>
    <w:rsid w:val="00901B5C"/>
    <w:rsid w:val="00901DD0"/>
    <w:rsid w:val="00902C07"/>
    <w:rsid w:val="00905652"/>
    <w:rsid w:val="00905804"/>
    <w:rsid w:val="0090796D"/>
    <w:rsid w:val="009101E2"/>
    <w:rsid w:val="00910A49"/>
    <w:rsid w:val="00911C55"/>
    <w:rsid w:val="009149B2"/>
    <w:rsid w:val="00914B09"/>
    <w:rsid w:val="00915368"/>
    <w:rsid w:val="00915D73"/>
    <w:rsid w:val="00916077"/>
    <w:rsid w:val="009170A2"/>
    <w:rsid w:val="009170D9"/>
    <w:rsid w:val="0091727C"/>
    <w:rsid w:val="009208A6"/>
    <w:rsid w:val="00923E35"/>
    <w:rsid w:val="00924514"/>
    <w:rsid w:val="009256D1"/>
    <w:rsid w:val="00925DC0"/>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11CD"/>
    <w:rsid w:val="00972627"/>
    <w:rsid w:val="009728FA"/>
    <w:rsid w:val="0097408E"/>
    <w:rsid w:val="00974BB2"/>
    <w:rsid w:val="00974FA7"/>
    <w:rsid w:val="009756E5"/>
    <w:rsid w:val="009770B7"/>
    <w:rsid w:val="00977A8C"/>
    <w:rsid w:val="00980611"/>
    <w:rsid w:val="00980D2E"/>
    <w:rsid w:val="009817F0"/>
    <w:rsid w:val="00981BDA"/>
    <w:rsid w:val="00983910"/>
    <w:rsid w:val="00983BAF"/>
    <w:rsid w:val="00983D09"/>
    <w:rsid w:val="00985CFA"/>
    <w:rsid w:val="009863A5"/>
    <w:rsid w:val="00986DAB"/>
    <w:rsid w:val="009871F8"/>
    <w:rsid w:val="00987C8E"/>
    <w:rsid w:val="009932AC"/>
    <w:rsid w:val="009A1DBF"/>
    <w:rsid w:val="009A3B3C"/>
    <w:rsid w:val="009A68E6"/>
    <w:rsid w:val="009A7598"/>
    <w:rsid w:val="009A7661"/>
    <w:rsid w:val="009B144A"/>
    <w:rsid w:val="009B1D10"/>
    <w:rsid w:val="009B1DF8"/>
    <w:rsid w:val="009B3D20"/>
    <w:rsid w:val="009B53EB"/>
    <w:rsid w:val="009B5418"/>
    <w:rsid w:val="009B6531"/>
    <w:rsid w:val="009B699F"/>
    <w:rsid w:val="009B7197"/>
    <w:rsid w:val="009B7212"/>
    <w:rsid w:val="009C0727"/>
    <w:rsid w:val="009C1030"/>
    <w:rsid w:val="009C178F"/>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0F5"/>
    <w:rsid w:val="009E5401"/>
    <w:rsid w:val="009E55BE"/>
    <w:rsid w:val="009E6A9F"/>
    <w:rsid w:val="009F1736"/>
    <w:rsid w:val="009F1F66"/>
    <w:rsid w:val="009F30F4"/>
    <w:rsid w:val="009F7ED2"/>
    <w:rsid w:val="00A02655"/>
    <w:rsid w:val="00A05B26"/>
    <w:rsid w:val="00A0758F"/>
    <w:rsid w:val="00A07BCD"/>
    <w:rsid w:val="00A10439"/>
    <w:rsid w:val="00A11E3B"/>
    <w:rsid w:val="00A13468"/>
    <w:rsid w:val="00A1570A"/>
    <w:rsid w:val="00A211B4"/>
    <w:rsid w:val="00A211F9"/>
    <w:rsid w:val="00A23EFD"/>
    <w:rsid w:val="00A25C75"/>
    <w:rsid w:val="00A269FB"/>
    <w:rsid w:val="00A306AC"/>
    <w:rsid w:val="00A327D7"/>
    <w:rsid w:val="00A33B4F"/>
    <w:rsid w:val="00A33DDF"/>
    <w:rsid w:val="00A34547"/>
    <w:rsid w:val="00A3545B"/>
    <w:rsid w:val="00A362DE"/>
    <w:rsid w:val="00A36A69"/>
    <w:rsid w:val="00A376B7"/>
    <w:rsid w:val="00A405FE"/>
    <w:rsid w:val="00A41BF5"/>
    <w:rsid w:val="00A43392"/>
    <w:rsid w:val="00A434AD"/>
    <w:rsid w:val="00A43F09"/>
    <w:rsid w:val="00A447C4"/>
    <w:rsid w:val="00A469E7"/>
    <w:rsid w:val="00A503DB"/>
    <w:rsid w:val="00A52133"/>
    <w:rsid w:val="00A548ED"/>
    <w:rsid w:val="00A56596"/>
    <w:rsid w:val="00A604A4"/>
    <w:rsid w:val="00A61172"/>
    <w:rsid w:val="00A64004"/>
    <w:rsid w:val="00A64A13"/>
    <w:rsid w:val="00A6605B"/>
    <w:rsid w:val="00A66ADC"/>
    <w:rsid w:val="00A66CE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7BC"/>
    <w:rsid w:val="00A93F9F"/>
    <w:rsid w:val="00A9420E"/>
    <w:rsid w:val="00A96F45"/>
    <w:rsid w:val="00A97648"/>
    <w:rsid w:val="00AA1CFD"/>
    <w:rsid w:val="00AA2239"/>
    <w:rsid w:val="00AA33D2"/>
    <w:rsid w:val="00AA34ED"/>
    <w:rsid w:val="00AA646D"/>
    <w:rsid w:val="00AB0957"/>
    <w:rsid w:val="00AB0C57"/>
    <w:rsid w:val="00AB1195"/>
    <w:rsid w:val="00AB1222"/>
    <w:rsid w:val="00AB1374"/>
    <w:rsid w:val="00AB1ACD"/>
    <w:rsid w:val="00AB2A32"/>
    <w:rsid w:val="00AB4182"/>
    <w:rsid w:val="00AB4210"/>
    <w:rsid w:val="00AB462C"/>
    <w:rsid w:val="00AB527B"/>
    <w:rsid w:val="00AB5793"/>
    <w:rsid w:val="00AB5B52"/>
    <w:rsid w:val="00AB6423"/>
    <w:rsid w:val="00AB6748"/>
    <w:rsid w:val="00AB7BEA"/>
    <w:rsid w:val="00AB7C8B"/>
    <w:rsid w:val="00AC1202"/>
    <w:rsid w:val="00AC2213"/>
    <w:rsid w:val="00AC27DB"/>
    <w:rsid w:val="00AC346D"/>
    <w:rsid w:val="00AC6D6B"/>
    <w:rsid w:val="00AC74CD"/>
    <w:rsid w:val="00AD0353"/>
    <w:rsid w:val="00AD1085"/>
    <w:rsid w:val="00AD21F0"/>
    <w:rsid w:val="00AD221F"/>
    <w:rsid w:val="00AD2429"/>
    <w:rsid w:val="00AD384C"/>
    <w:rsid w:val="00AD3BD4"/>
    <w:rsid w:val="00AD3FB9"/>
    <w:rsid w:val="00AD47A8"/>
    <w:rsid w:val="00AD7736"/>
    <w:rsid w:val="00AD7769"/>
    <w:rsid w:val="00AD785D"/>
    <w:rsid w:val="00AE0377"/>
    <w:rsid w:val="00AE0BFF"/>
    <w:rsid w:val="00AE1D5F"/>
    <w:rsid w:val="00AE2B50"/>
    <w:rsid w:val="00AE4ED8"/>
    <w:rsid w:val="00AE5A56"/>
    <w:rsid w:val="00AE70D4"/>
    <w:rsid w:val="00AE7684"/>
    <w:rsid w:val="00AE7868"/>
    <w:rsid w:val="00AF0253"/>
    <w:rsid w:val="00AF0407"/>
    <w:rsid w:val="00AF1DFE"/>
    <w:rsid w:val="00AF2EA8"/>
    <w:rsid w:val="00AF30F5"/>
    <w:rsid w:val="00AF3204"/>
    <w:rsid w:val="00AF5819"/>
    <w:rsid w:val="00AF7018"/>
    <w:rsid w:val="00B00012"/>
    <w:rsid w:val="00B02FD3"/>
    <w:rsid w:val="00B03F23"/>
    <w:rsid w:val="00B0508E"/>
    <w:rsid w:val="00B06E1F"/>
    <w:rsid w:val="00B072AB"/>
    <w:rsid w:val="00B1071A"/>
    <w:rsid w:val="00B110EE"/>
    <w:rsid w:val="00B125F2"/>
    <w:rsid w:val="00B163F8"/>
    <w:rsid w:val="00B17E5F"/>
    <w:rsid w:val="00B17F9F"/>
    <w:rsid w:val="00B21700"/>
    <w:rsid w:val="00B2472D"/>
    <w:rsid w:val="00B2549F"/>
    <w:rsid w:val="00B26642"/>
    <w:rsid w:val="00B267DD"/>
    <w:rsid w:val="00B271A9"/>
    <w:rsid w:val="00B31E0D"/>
    <w:rsid w:val="00B32E97"/>
    <w:rsid w:val="00B36DD9"/>
    <w:rsid w:val="00B36FA5"/>
    <w:rsid w:val="00B40767"/>
    <w:rsid w:val="00B4096C"/>
    <w:rsid w:val="00B42A45"/>
    <w:rsid w:val="00B46DAB"/>
    <w:rsid w:val="00B47111"/>
    <w:rsid w:val="00B51652"/>
    <w:rsid w:val="00B536E2"/>
    <w:rsid w:val="00B53777"/>
    <w:rsid w:val="00B546C8"/>
    <w:rsid w:val="00B57265"/>
    <w:rsid w:val="00B633AE"/>
    <w:rsid w:val="00B63FFC"/>
    <w:rsid w:val="00B65009"/>
    <w:rsid w:val="00B665D2"/>
    <w:rsid w:val="00B6737C"/>
    <w:rsid w:val="00B67EE7"/>
    <w:rsid w:val="00B70B36"/>
    <w:rsid w:val="00B715E1"/>
    <w:rsid w:val="00B7214D"/>
    <w:rsid w:val="00B726EC"/>
    <w:rsid w:val="00B72C52"/>
    <w:rsid w:val="00B73E95"/>
    <w:rsid w:val="00B74372"/>
    <w:rsid w:val="00B75974"/>
    <w:rsid w:val="00B75EB3"/>
    <w:rsid w:val="00B77914"/>
    <w:rsid w:val="00B77F06"/>
    <w:rsid w:val="00B80283"/>
    <w:rsid w:val="00B8095F"/>
    <w:rsid w:val="00B80B0C"/>
    <w:rsid w:val="00B80B11"/>
    <w:rsid w:val="00B8446C"/>
    <w:rsid w:val="00B87725"/>
    <w:rsid w:val="00B87924"/>
    <w:rsid w:val="00B87DA6"/>
    <w:rsid w:val="00B90552"/>
    <w:rsid w:val="00B92D0D"/>
    <w:rsid w:val="00B97504"/>
    <w:rsid w:val="00B97AD3"/>
    <w:rsid w:val="00BA259A"/>
    <w:rsid w:val="00BA259C"/>
    <w:rsid w:val="00BA29D3"/>
    <w:rsid w:val="00BA2C87"/>
    <w:rsid w:val="00BA307F"/>
    <w:rsid w:val="00BA3210"/>
    <w:rsid w:val="00BA45F7"/>
    <w:rsid w:val="00BA5280"/>
    <w:rsid w:val="00BA54B1"/>
    <w:rsid w:val="00BA6086"/>
    <w:rsid w:val="00BA6428"/>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D7529"/>
    <w:rsid w:val="00BE079B"/>
    <w:rsid w:val="00BE178E"/>
    <w:rsid w:val="00BE181D"/>
    <w:rsid w:val="00BE2412"/>
    <w:rsid w:val="00BE33AE"/>
    <w:rsid w:val="00BE35E4"/>
    <w:rsid w:val="00BE45A3"/>
    <w:rsid w:val="00BE7BCB"/>
    <w:rsid w:val="00BF046F"/>
    <w:rsid w:val="00BF4238"/>
    <w:rsid w:val="00BF4C72"/>
    <w:rsid w:val="00BF5743"/>
    <w:rsid w:val="00BF6E31"/>
    <w:rsid w:val="00BF6FE4"/>
    <w:rsid w:val="00C019F0"/>
    <w:rsid w:val="00C01D50"/>
    <w:rsid w:val="00C03B6F"/>
    <w:rsid w:val="00C0537C"/>
    <w:rsid w:val="00C056DC"/>
    <w:rsid w:val="00C106CE"/>
    <w:rsid w:val="00C109DE"/>
    <w:rsid w:val="00C10EC5"/>
    <w:rsid w:val="00C11BED"/>
    <w:rsid w:val="00C11C37"/>
    <w:rsid w:val="00C1329B"/>
    <w:rsid w:val="00C17202"/>
    <w:rsid w:val="00C17F5B"/>
    <w:rsid w:val="00C20979"/>
    <w:rsid w:val="00C22C4E"/>
    <w:rsid w:val="00C23D87"/>
    <w:rsid w:val="00C25FBC"/>
    <w:rsid w:val="00C26DBD"/>
    <w:rsid w:val="00C27B32"/>
    <w:rsid w:val="00C31283"/>
    <w:rsid w:val="00C31CAB"/>
    <w:rsid w:val="00C3266D"/>
    <w:rsid w:val="00C336BD"/>
    <w:rsid w:val="00C33C48"/>
    <w:rsid w:val="00C340E5"/>
    <w:rsid w:val="00C35AA7"/>
    <w:rsid w:val="00C36968"/>
    <w:rsid w:val="00C43BA1"/>
    <w:rsid w:val="00C43DAB"/>
    <w:rsid w:val="00C444F3"/>
    <w:rsid w:val="00C44AB1"/>
    <w:rsid w:val="00C44B8E"/>
    <w:rsid w:val="00C44F3C"/>
    <w:rsid w:val="00C45B48"/>
    <w:rsid w:val="00C45C42"/>
    <w:rsid w:val="00C474EF"/>
    <w:rsid w:val="00C47C88"/>
    <w:rsid w:val="00C47F08"/>
    <w:rsid w:val="00C50EBE"/>
    <w:rsid w:val="00C50F0C"/>
    <w:rsid w:val="00C52B41"/>
    <w:rsid w:val="00C52DDE"/>
    <w:rsid w:val="00C535C1"/>
    <w:rsid w:val="00C536FB"/>
    <w:rsid w:val="00C5739F"/>
    <w:rsid w:val="00C57CF0"/>
    <w:rsid w:val="00C60ACF"/>
    <w:rsid w:val="00C642EB"/>
    <w:rsid w:val="00C64694"/>
    <w:rsid w:val="00C64DF6"/>
    <w:rsid w:val="00C65891"/>
    <w:rsid w:val="00C669E7"/>
    <w:rsid w:val="00C6709C"/>
    <w:rsid w:val="00C706BF"/>
    <w:rsid w:val="00C724D3"/>
    <w:rsid w:val="00C73664"/>
    <w:rsid w:val="00C736B0"/>
    <w:rsid w:val="00C7381D"/>
    <w:rsid w:val="00C763D6"/>
    <w:rsid w:val="00C77DD9"/>
    <w:rsid w:val="00C77F3F"/>
    <w:rsid w:val="00C80F13"/>
    <w:rsid w:val="00C834EB"/>
    <w:rsid w:val="00C83F94"/>
    <w:rsid w:val="00C85354"/>
    <w:rsid w:val="00C86ABA"/>
    <w:rsid w:val="00C871FF"/>
    <w:rsid w:val="00C93F72"/>
    <w:rsid w:val="00C943F3"/>
    <w:rsid w:val="00C95BC3"/>
    <w:rsid w:val="00C97BDF"/>
    <w:rsid w:val="00CA06B2"/>
    <w:rsid w:val="00CA08C6"/>
    <w:rsid w:val="00CA2729"/>
    <w:rsid w:val="00CA288C"/>
    <w:rsid w:val="00CA3057"/>
    <w:rsid w:val="00CA3886"/>
    <w:rsid w:val="00CA3941"/>
    <w:rsid w:val="00CA45F8"/>
    <w:rsid w:val="00CA5A72"/>
    <w:rsid w:val="00CA7E41"/>
    <w:rsid w:val="00CB0C8D"/>
    <w:rsid w:val="00CB1B46"/>
    <w:rsid w:val="00CB33C7"/>
    <w:rsid w:val="00CB3FA8"/>
    <w:rsid w:val="00CB4B5B"/>
    <w:rsid w:val="00CC0AE4"/>
    <w:rsid w:val="00CC25B4"/>
    <w:rsid w:val="00CC2E7B"/>
    <w:rsid w:val="00CC4AFB"/>
    <w:rsid w:val="00CC69C8"/>
    <w:rsid w:val="00CC77A2"/>
    <w:rsid w:val="00CC7AEA"/>
    <w:rsid w:val="00CD0115"/>
    <w:rsid w:val="00CD4E61"/>
    <w:rsid w:val="00CD5914"/>
    <w:rsid w:val="00CD6A1B"/>
    <w:rsid w:val="00CD7476"/>
    <w:rsid w:val="00CE0A7F"/>
    <w:rsid w:val="00CE0BB0"/>
    <w:rsid w:val="00CE1718"/>
    <w:rsid w:val="00CE4029"/>
    <w:rsid w:val="00CE64A0"/>
    <w:rsid w:val="00CF1FE6"/>
    <w:rsid w:val="00CF278C"/>
    <w:rsid w:val="00CF3725"/>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2216"/>
    <w:rsid w:val="00D2359F"/>
    <w:rsid w:val="00D2499E"/>
    <w:rsid w:val="00D24D31"/>
    <w:rsid w:val="00D25D1C"/>
    <w:rsid w:val="00D27537"/>
    <w:rsid w:val="00D30384"/>
    <w:rsid w:val="00D31679"/>
    <w:rsid w:val="00D3188C"/>
    <w:rsid w:val="00D32776"/>
    <w:rsid w:val="00D338CC"/>
    <w:rsid w:val="00D34FA0"/>
    <w:rsid w:val="00D35F9B"/>
    <w:rsid w:val="00D35FD4"/>
    <w:rsid w:val="00D3639D"/>
    <w:rsid w:val="00D3667C"/>
    <w:rsid w:val="00D36B69"/>
    <w:rsid w:val="00D36BE2"/>
    <w:rsid w:val="00D37876"/>
    <w:rsid w:val="00D408DD"/>
    <w:rsid w:val="00D426A6"/>
    <w:rsid w:val="00D428A0"/>
    <w:rsid w:val="00D42DDA"/>
    <w:rsid w:val="00D4570E"/>
    <w:rsid w:val="00D45D72"/>
    <w:rsid w:val="00D50C97"/>
    <w:rsid w:val="00D51E4A"/>
    <w:rsid w:val="00D520E4"/>
    <w:rsid w:val="00D539E0"/>
    <w:rsid w:val="00D56B7D"/>
    <w:rsid w:val="00D575DD"/>
    <w:rsid w:val="00D57816"/>
    <w:rsid w:val="00D57DFA"/>
    <w:rsid w:val="00D60689"/>
    <w:rsid w:val="00D6529C"/>
    <w:rsid w:val="00D65EC2"/>
    <w:rsid w:val="00D706AA"/>
    <w:rsid w:val="00D709CE"/>
    <w:rsid w:val="00D71BD2"/>
    <w:rsid w:val="00D71F73"/>
    <w:rsid w:val="00D7281F"/>
    <w:rsid w:val="00D72848"/>
    <w:rsid w:val="00D73B9B"/>
    <w:rsid w:val="00D73ECF"/>
    <w:rsid w:val="00D74CE2"/>
    <w:rsid w:val="00D76AAD"/>
    <w:rsid w:val="00D76E50"/>
    <w:rsid w:val="00D80786"/>
    <w:rsid w:val="00D81CAB"/>
    <w:rsid w:val="00D82A65"/>
    <w:rsid w:val="00D84B7B"/>
    <w:rsid w:val="00D8576F"/>
    <w:rsid w:val="00D8677F"/>
    <w:rsid w:val="00D86CB4"/>
    <w:rsid w:val="00D87D86"/>
    <w:rsid w:val="00D91ED1"/>
    <w:rsid w:val="00D93E2A"/>
    <w:rsid w:val="00D94582"/>
    <w:rsid w:val="00D9549A"/>
    <w:rsid w:val="00D9600A"/>
    <w:rsid w:val="00D9638E"/>
    <w:rsid w:val="00D9785E"/>
    <w:rsid w:val="00D97F0C"/>
    <w:rsid w:val="00DA0066"/>
    <w:rsid w:val="00DA21AB"/>
    <w:rsid w:val="00DA3A86"/>
    <w:rsid w:val="00DA3AF1"/>
    <w:rsid w:val="00DA4CC9"/>
    <w:rsid w:val="00DA511B"/>
    <w:rsid w:val="00DA5FBF"/>
    <w:rsid w:val="00DB04D4"/>
    <w:rsid w:val="00DB0EAA"/>
    <w:rsid w:val="00DB1A81"/>
    <w:rsid w:val="00DB49AE"/>
    <w:rsid w:val="00DB7665"/>
    <w:rsid w:val="00DC26DA"/>
    <w:rsid w:val="00DC4CC6"/>
    <w:rsid w:val="00DC4D4A"/>
    <w:rsid w:val="00DC69F0"/>
    <w:rsid w:val="00DC77DC"/>
    <w:rsid w:val="00DC781F"/>
    <w:rsid w:val="00DD0C2C"/>
    <w:rsid w:val="00DD234B"/>
    <w:rsid w:val="00DD28BC"/>
    <w:rsid w:val="00DD3969"/>
    <w:rsid w:val="00DD39E0"/>
    <w:rsid w:val="00DD6D1B"/>
    <w:rsid w:val="00DD7873"/>
    <w:rsid w:val="00DE31F0"/>
    <w:rsid w:val="00DE3D1C"/>
    <w:rsid w:val="00DE4B13"/>
    <w:rsid w:val="00DE5844"/>
    <w:rsid w:val="00DE6290"/>
    <w:rsid w:val="00DE7C06"/>
    <w:rsid w:val="00DF13CF"/>
    <w:rsid w:val="00DF2E94"/>
    <w:rsid w:val="00DF5483"/>
    <w:rsid w:val="00DF72F8"/>
    <w:rsid w:val="00E007F0"/>
    <w:rsid w:val="00E01058"/>
    <w:rsid w:val="00E01CC3"/>
    <w:rsid w:val="00E0227D"/>
    <w:rsid w:val="00E04056"/>
    <w:rsid w:val="00E04B84"/>
    <w:rsid w:val="00E0603D"/>
    <w:rsid w:val="00E06CFB"/>
    <w:rsid w:val="00E06FDA"/>
    <w:rsid w:val="00E076A8"/>
    <w:rsid w:val="00E1068A"/>
    <w:rsid w:val="00E12E8C"/>
    <w:rsid w:val="00E13CCE"/>
    <w:rsid w:val="00E160A5"/>
    <w:rsid w:val="00E16574"/>
    <w:rsid w:val="00E1713D"/>
    <w:rsid w:val="00E203ED"/>
    <w:rsid w:val="00E20A43"/>
    <w:rsid w:val="00E215A4"/>
    <w:rsid w:val="00E221F6"/>
    <w:rsid w:val="00E2316C"/>
    <w:rsid w:val="00E235F2"/>
    <w:rsid w:val="00E23898"/>
    <w:rsid w:val="00E2410B"/>
    <w:rsid w:val="00E26085"/>
    <w:rsid w:val="00E27C9D"/>
    <w:rsid w:val="00E27CEF"/>
    <w:rsid w:val="00E27F54"/>
    <w:rsid w:val="00E32056"/>
    <w:rsid w:val="00E33CD2"/>
    <w:rsid w:val="00E40E90"/>
    <w:rsid w:val="00E42153"/>
    <w:rsid w:val="00E4303D"/>
    <w:rsid w:val="00E4598B"/>
    <w:rsid w:val="00E465FA"/>
    <w:rsid w:val="00E503C8"/>
    <w:rsid w:val="00E50AE3"/>
    <w:rsid w:val="00E50E23"/>
    <w:rsid w:val="00E531EB"/>
    <w:rsid w:val="00E533D7"/>
    <w:rsid w:val="00E53A18"/>
    <w:rsid w:val="00E54874"/>
    <w:rsid w:val="00E54B6F"/>
    <w:rsid w:val="00E55ACA"/>
    <w:rsid w:val="00E57438"/>
    <w:rsid w:val="00E57B74"/>
    <w:rsid w:val="00E62B51"/>
    <w:rsid w:val="00E634BD"/>
    <w:rsid w:val="00E661FF"/>
    <w:rsid w:val="00E70C6E"/>
    <w:rsid w:val="00E71A93"/>
    <w:rsid w:val="00E726EB"/>
    <w:rsid w:val="00E751B5"/>
    <w:rsid w:val="00E75B0D"/>
    <w:rsid w:val="00E77291"/>
    <w:rsid w:val="00E80B52"/>
    <w:rsid w:val="00E80C3B"/>
    <w:rsid w:val="00E81431"/>
    <w:rsid w:val="00E824C3"/>
    <w:rsid w:val="00E83CE9"/>
    <w:rsid w:val="00E840B3"/>
    <w:rsid w:val="00E8629F"/>
    <w:rsid w:val="00E86E0C"/>
    <w:rsid w:val="00E8769C"/>
    <w:rsid w:val="00E90446"/>
    <w:rsid w:val="00E91008"/>
    <w:rsid w:val="00E91564"/>
    <w:rsid w:val="00E91914"/>
    <w:rsid w:val="00E9224D"/>
    <w:rsid w:val="00E93723"/>
    <w:rsid w:val="00E9374E"/>
    <w:rsid w:val="00E93FA9"/>
    <w:rsid w:val="00E94F54"/>
    <w:rsid w:val="00EA1111"/>
    <w:rsid w:val="00EA1901"/>
    <w:rsid w:val="00EA3961"/>
    <w:rsid w:val="00EA3B4F"/>
    <w:rsid w:val="00EA3C24"/>
    <w:rsid w:val="00EA5DC7"/>
    <w:rsid w:val="00EA6575"/>
    <w:rsid w:val="00EA73DF"/>
    <w:rsid w:val="00EB21EE"/>
    <w:rsid w:val="00EB2B11"/>
    <w:rsid w:val="00EB335C"/>
    <w:rsid w:val="00EB4170"/>
    <w:rsid w:val="00EB4823"/>
    <w:rsid w:val="00EB55B4"/>
    <w:rsid w:val="00EB61AE"/>
    <w:rsid w:val="00EB6C81"/>
    <w:rsid w:val="00EC07AE"/>
    <w:rsid w:val="00EC1A60"/>
    <w:rsid w:val="00EC1DD4"/>
    <w:rsid w:val="00EC231F"/>
    <w:rsid w:val="00EC322D"/>
    <w:rsid w:val="00EC3D3C"/>
    <w:rsid w:val="00EC4741"/>
    <w:rsid w:val="00EC5BA4"/>
    <w:rsid w:val="00ED00AD"/>
    <w:rsid w:val="00ED014D"/>
    <w:rsid w:val="00ED1F71"/>
    <w:rsid w:val="00ED3307"/>
    <w:rsid w:val="00ED4182"/>
    <w:rsid w:val="00EE14C9"/>
    <w:rsid w:val="00EE75CF"/>
    <w:rsid w:val="00EF19D5"/>
    <w:rsid w:val="00EF55EB"/>
    <w:rsid w:val="00EF5717"/>
    <w:rsid w:val="00EF6797"/>
    <w:rsid w:val="00EF78FF"/>
    <w:rsid w:val="00F00B3F"/>
    <w:rsid w:val="00F00DCC"/>
    <w:rsid w:val="00F0156F"/>
    <w:rsid w:val="00F01798"/>
    <w:rsid w:val="00F040C5"/>
    <w:rsid w:val="00F05267"/>
    <w:rsid w:val="00F05AC8"/>
    <w:rsid w:val="00F0696A"/>
    <w:rsid w:val="00F07167"/>
    <w:rsid w:val="00F072D8"/>
    <w:rsid w:val="00F07CE0"/>
    <w:rsid w:val="00F07D73"/>
    <w:rsid w:val="00F11431"/>
    <w:rsid w:val="00F1147D"/>
    <w:rsid w:val="00F11AD5"/>
    <w:rsid w:val="00F13D05"/>
    <w:rsid w:val="00F1420D"/>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89"/>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52B9"/>
    <w:rsid w:val="00F8714A"/>
    <w:rsid w:val="00F87CDD"/>
    <w:rsid w:val="00F87CFB"/>
    <w:rsid w:val="00F90F1A"/>
    <w:rsid w:val="00F9169C"/>
    <w:rsid w:val="00F91A8D"/>
    <w:rsid w:val="00F91D53"/>
    <w:rsid w:val="00F92818"/>
    <w:rsid w:val="00F933F0"/>
    <w:rsid w:val="00F93942"/>
    <w:rsid w:val="00F93B24"/>
    <w:rsid w:val="00F94672"/>
    <w:rsid w:val="00F94715"/>
    <w:rsid w:val="00F94BAD"/>
    <w:rsid w:val="00F964DB"/>
    <w:rsid w:val="00F96B02"/>
    <w:rsid w:val="00FA0C3A"/>
    <w:rsid w:val="00FA4718"/>
    <w:rsid w:val="00FA4A05"/>
    <w:rsid w:val="00FA6DC1"/>
    <w:rsid w:val="00FA7F3D"/>
    <w:rsid w:val="00FB488C"/>
    <w:rsid w:val="00FB4CCF"/>
    <w:rsid w:val="00FB52F7"/>
    <w:rsid w:val="00FB66FB"/>
    <w:rsid w:val="00FB69C0"/>
    <w:rsid w:val="00FC051F"/>
    <w:rsid w:val="00FC06FF"/>
    <w:rsid w:val="00FC545A"/>
    <w:rsid w:val="00FC69EA"/>
    <w:rsid w:val="00FC71BD"/>
    <w:rsid w:val="00FD0694"/>
    <w:rsid w:val="00FD0D3F"/>
    <w:rsid w:val="00FD25BE"/>
    <w:rsid w:val="00FD2E70"/>
    <w:rsid w:val="00FD67AB"/>
    <w:rsid w:val="00FD7AA7"/>
    <w:rsid w:val="00FE248C"/>
    <w:rsid w:val="00FE65AF"/>
    <w:rsid w:val="00FE6658"/>
    <w:rsid w:val="00FE710B"/>
    <w:rsid w:val="00FF0E84"/>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9080766-29F6-4476-9D65-4FDCA045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清單段落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UnresolvedMention3">
    <w:name w:val="Unresolved Mention3"/>
    <w:basedOn w:val="DefaultParagraphFont"/>
    <w:uiPriority w:val="99"/>
    <w:semiHidden/>
    <w:unhideWhenUsed/>
    <w:rsid w:val="004F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41187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04206742">
      <w:bodyDiv w:val="1"/>
      <w:marLeft w:val="0"/>
      <w:marRight w:val="0"/>
      <w:marTop w:val="0"/>
      <w:marBottom w:val="0"/>
      <w:divBdr>
        <w:top w:val="none" w:sz="0" w:space="0" w:color="auto"/>
        <w:left w:val="none" w:sz="0" w:space="0" w:color="auto"/>
        <w:bottom w:val="none" w:sz="0" w:space="0" w:color="auto"/>
        <w:right w:val="none" w:sz="0" w:space="0" w:color="auto"/>
      </w:divBdr>
    </w:div>
    <w:div w:id="173153341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cid:image003.png@01D9C5EC.C4A5201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2.jpg@01D9C5EC.C4A52010" TargetMode="External"/><Relationship Id="rId20" Type="http://schemas.openxmlformats.org/officeDocument/2006/relationships/image" Target="cid:image005.png@01D9C5EC.C4A520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8.png"/><Relationship Id="rId10" Type="http://schemas.openxmlformats.org/officeDocument/2006/relationships/package" Target="embeddings/Microsoft_Visio_Drawing111.vsdx"/><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1.jpg@01D9C5EC.C4A52010"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ABFC4-496D-4561-B091-33A58E22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14</Pages>
  <Words>6166</Words>
  <Characters>35151</Characters>
  <Application>Microsoft Office Word</Application>
  <DocSecurity>0</DocSecurity>
  <Lines>292</Lines>
  <Paragraphs>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41235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2023-08-10T15:56:00Z</dcterms:created>
  <dcterms:modified xsi:type="dcterms:W3CDTF">2023-08-11T15:57:00Z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