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30CE65A" w:rsidR="00A209D6" w:rsidRPr="00B266B0" w:rsidRDefault="00A209D6" w:rsidP="598920E4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</w:rPr>
      </w:pPr>
      <w:r w:rsidRPr="598920E4">
        <w:rPr>
          <w:noProof w:val="0"/>
          <w:sz w:val="24"/>
          <w:szCs w:val="24"/>
        </w:rPr>
        <w:t>3GPP TSG-RAN WG</w:t>
      </w:r>
      <w:r w:rsidR="00B01A38" w:rsidRPr="598920E4">
        <w:rPr>
          <w:noProof w:val="0"/>
          <w:sz w:val="24"/>
          <w:szCs w:val="24"/>
        </w:rPr>
        <w:t>4</w:t>
      </w:r>
      <w:r w:rsidRPr="598920E4">
        <w:rPr>
          <w:noProof w:val="0"/>
          <w:sz w:val="24"/>
          <w:szCs w:val="24"/>
        </w:rPr>
        <w:t xml:space="preserve"> Meeting #</w:t>
      </w:r>
      <w:r w:rsidR="00B01A38" w:rsidRPr="598920E4">
        <w:rPr>
          <w:noProof w:val="0"/>
          <w:sz w:val="24"/>
          <w:szCs w:val="24"/>
        </w:rPr>
        <w:t>10</w:t>
      </w:r>
      <w:r w:rsidR="00357E3A" w:rsidRPr="598920E4">
        <w:rPr>
          <w:noProof w:val="0"/>
          <w:sz w:val="24"/>
          <w:szCs w:val="24"/>
        </w:rPr>
        <w:t>8</w:t>
      </w:r>
      <w:r w:rsidR="00E24477">
        <w:tab/>
      </w:r>
      <w:r w:rsidRPr="598920E4">
        <w:rPr>
          <w:noProof w:val="0"/>
          <w:sz w:val="24"/>
          <w:szCs w:val="24"/>
        </w:rPr>
        <w:t>R</w:t>
      </w:r>
      <w:r w:rsidR="00B01A38" w:rsidRPr="598920E4">
        <w:rPr>
          <w:noProof w:val="0"/>
          <w:sz w:val="24"/>
          <w:szCs w:val="24"/>
        </w:rPr>
        <w:t>4</w:t>
      </w:r>
      <w:r w:rsidR="2E9C1837" w:rsidRPr="598920E4">
        <w:rPr>
          <w:noProof w:val="0"/>
          <w:sz w:val="24"/>
          <w:szCs w:val="24"/>
        </w:rPr>
        <w:t xml:space="preserve">-2313533 </w:t>
      </w:r>
    </w:p>
    <w:p w14:paraId="655A2AC7" w14:textId="4F53E433" w:rsidR="00B01A38" w:rsidRPr="008C39F7" w:rsidRDefault="00357E3A" w:rsidP="00B01A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Toulouse</w:t>
      </w:r>
      <w:r w:rsidRPr="00CE2C16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France</w:t>
      </w:r>
      <w:r w:rsidRPr="00CE2C16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Aug</w:t>
      </w:r>
      <w:r w:rsidRPr="00CE2C16">
        <w:rPr>
          <w:rFonts w:ascii="Arial" w:eastAsia="SimSun" w:hAnsi="Arial"/>
          <w:b/>
          <w:sz w:val="24"/>
        </w:rPr>
        <w:t xml:space="preserve"> 2</w:t>
      </w:r>
      <w:r>
        <w:rPr>
          <w:rFonts w:ascii="Arial" w:eastAsia="SimSun" w:hAnsi="Arial"/>
          <w:b/>
          <w:sz w:val="24"/>
        </w:rPr>
        <w:t>1</w:t>
      </w:r>
      <w:r w:rsidRPr="00CE2C16">
        <w:rPr>
          <w:rFonts w:ascii="Arial" w:eastAsia="SimSun" w:hAnsi="Arial"/>
          <w:b/>
          <w:sz w:val="24"/>
        </w:rPr>
        <w:t xml:space="preserve"> – 2</w:t>
      </w:r>
      <w:r>
        <w:rPr>
          <w:rFonts w:ascii="Arial" w:eastAsia="SimSun" w:hAnsi="Arial"/>
          <w:b/>
          <w:sz w:val="24"/>
        </w:rPr>
        <w:t>5</w:t>
      </w:r>
      <w:r w:rsidRPr="00CE2C16">
        <w:rPr>
          <w:rFonts w:ascii="Arial" w:eastAsia="SimSun" w:hAnsi="Arial"/>
          <w:b/>
          <w:sz w:val="24"/>
        </w:rPr>
        <w:t>, 2023</w:t>
      </w:r>
    </w:p>
    <w:p w14:paraId="403CB9C0" w14:textId="73B17520" w:rsidR="00A209D6" w:rsidRPr="00D9288A" w:rsidRDefault="00A209D6" w:rsidP="00D9288A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19BE26E9" w:rsidR="00446C3A" w:rsidRDefault="00446C3A" w:rsidP="598920E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98920E4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42718078" w:rsidRPr="598920E4">
        <w:rPr>
          <w:rFonts w:ascii="Arial" w:hAnsi="Arial" w:cs="Arial"/>
          <w:b/>
          <w:bCs/>
          <w:sz w:val="24"/>
          <w:szCs w:val="24"/>
        </w:rPr>
        <w:t xml:space="preserve">RRM Requirements for </w:t>
      </w:r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NR </w:t>
      </w:r>
      <w:proofErr w:type="spellStart"/>
      <w:r w:rsidR="0D5F6050" w:rsidRPr="598920E4">
        <w:rPr>
          <w:rFonts w:ascii="Arial" w:hAnsi="Arial" w:cs="Arial"/>
          <w:b/>
          <w:bCs/>
          <w:sz w:val="24"/>
          <w:szCs w:val="24"/>
        </w:rPr>
        <w:t>Sidelink</w:t>
      </w:r>
      <w:proofErr w:type="spellEnd"/>
      <w:r w:rsidR="00256A15" w:rsidRPr="598920E4">
        <w:rPr>
          <w:rFonts w:ascii="Arial" w:hAnsi="Arial" w:cs="Arial"/>
          <w:b/>
          <w:bCs/>
          <w:sz w:val="24"/>
          <w:szCs w:val="24"/>
        </w:rPr>
        <w:t xml:space="preserve"> CA</w:t>
      </w:r>
    </w:p>
    <w:p w14:paraId="073A8C44" w14:textId="78899283" w:rsidR="69DCEE95" w:rsidRDefault="69DCEE95" w:rsidP="598920E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598920E4">
        <w:rPr>
          <w:rFonts w:cs="Arial"/>
          <w:b/>
          <w:bCs/>
          <w:sz w:val="24"/>
          <w:szCs w:val="24"/>
        </w:rPr>
        <w:t>Agenda item:</w:t>
      </w:r>
      <w:r>
        <w:tab/>
      </w:r>
      <w:r w:rsidRPr="598920E4">
        <w:rPr>
          <w:rFonts w:cs="Arial"/>
          <w:b/>
          <w:bCs/>
          <w:sz w:val="24"/>
          <w:szCs w:val="24"/>
        </w:rPr>
        <w:t>8.30.3.1</w:t>
      </w:r>
    </w:p>
    <w:p w14:paraId="6FEB19D6" w14:textId="01736D2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4712E01" w14:textId="7CEB88FB" w:rsidR="002A43C4" w:rsidRDefault="00A209D6" w:rsidP="00CA305D">
      <w:pPr>
        <w:pStyle w:val="Heading1"/>
        <w:ind w:left="567" w:hanging="567"/>
      </w:pPr>
      <w:r>
        <w:t>1</w:t>
      </w:r>
      <w:r w:rsidR="002A43C4">
        <w:tab/>
      </w:r>
      <w:r>
        <w:t>Introduction</w:t>
      </w:r>
    </w:p>
    <w:p w14:paraId="5FD96C1D" w14:textId="20249C93" w:rsidR="00F32E8C" w:rsidRDefault="0B49E0E4" w:rsidP="001810E9">
      <w:r>
        <w:t>The WF on RRM requirements related to N</w:t>
      </w:r>
      <w:r w:rsidR="006D7F18">
        <w:t>R</w:t>
      </w:r>
      <w:r>
        <w:t xml:space="preserve"> SL CA as agreed i</w:t>
      </w:r>
      <w:r w:rsidR="24B9ED4A">
        <w:t>n RAN4#10</w:t>
      </w:r>
      <w:r w:rsidR="0C8A7A6B">
        <w:t>7</w:t>
      </w:r>
      <w:r w:rsidR="24B9ED4A">
        <w:t xml:space="preserve"> </w:t>
      </w:r>
      <w:r>
        <w:t>is found in</w:t>
      </w:r>
      <w:r w:rsidR="24B9ED4A">
        <w:t xml:space="preserve"> [</w:t>
      </w:r>
      <w:r w:rsidR="50F9D34D">
        <w:t>1</w:t>
      </w:r>
      <w:r w:rsidR="24B9ED4A">
        <w:t xml:space="preserve">]. Short list of agreements and </w:t>
      </w:r>
      <w:r w:rsidR="1B3F7C80">
        <w:t>WF</w:t>
      </w:r>
      <w:r w:rsidR="24B9ED4A">
        <w:t xml:space="preserve"> is provided below.</w:t>
      </w:r>
      <w:r w:rsidR="4329B35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20856" w14:paraId="7CF904F4" w14:textId="77777777" w:rsidTr="00220856">
        <w:tc>
          <w:tcPr>
            <w:tcW w:w="9631" w:type="dxa"/>
          </w:tcPr>
          <w:p w14:paraId="376CDF0B" w14:textId="77777777" w:rsidR="00220856" w:rsidRPr="001A1CF2" w:rsidRDefault="00220856" w:rsidP="00220856">
            <w:pPr>
              <w:pStyle w:val="Heading4"/>
              <w:ind w:left="864" w:hanging="864"/>
              <w:jc w:val="both"/>
              <w:rPr>
                <w:b/>
                <w:sz w:val="21"/>
                <w:szCs w:val="16"/>
                <w:u w:val="single"/>
              </w:rPr>
            </w:pPr>
            <w:r w:rsidRPr="00FB2C40">
              <w:rPr>
                <w:b/>
                <w:sz w:val="21"/>
                <w:szCs w:val="16"/>
                <w:u w:val="single"/>
              </w:rPr>
              <w:t xml:space="preserve">Issue 1-1: </w:t>
            </w:r>
            <w:r>
              <w:rPr>
                <w:b/>
                <w:sz w:val="21"/>
                <w:szCs w:val="16"/>
                <w:u w:val="single"/>
              </w:rPr>
              <w:t>Interruption</w:t>
            </w:r>
            <w:r w:rsidRPr="00FB2C40">
              <w:rPr>
                <w:b/>
                <w:sz w:val="21"/>
                <w:szCs w:val="16"/>
                <w:u w:val="single"/>
              </w:rPr>
              <w:t xml:space="preserve"> requirements when NR SL UE performs SL carrier addition/</w:t>
            </w:r>
            <w:proofErr w:type="gramStart"/>
            <w:r w:rsidRPr="00FB2C40">
              <w:rPr>
                <w:b/>
                <w:sz w:val="21"/>
                <w:szCs w:val="16"/>
                <w:u w:val="single"/>
              </w:rPr>
              <w:t>release</w:t>
            </w:r>
            <w:proofErr w:type="gramEnd"/>
          </w:p>
          <w:p w14:paraId="66B58CCC" w14:textId="77777777" w:rsidR="00220856" w:rsidRPr="00801240" w:rsidRDefault="00220856" w:rsidP="00220856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contextualSpacing w:val="0"/>
              <w:rPr>
                <w:highlight w:val="green"/>
                <w:lang w:eastAsia="ja-JP"/>
              </w:rPr>
            </w:pPr>
            <w:r w:rsidRPr="00801240">
              <w:rPr>
                <w:highlight w:val="green"/>
                <w:lang w:eastAsia="ja-JP"/>
              </w:rPr>
              <w:t>Agreements</w:t>
            </w:r>
          </w:p>
          <w:p w14:paraId="5DE76C36" w14:textId="77777777" w:rsidR="00220856" w:rsidRPr="00801240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 w:rsidRPr="00801240">
              <w:rPr>
                <w:bCs/>
                <w:highlight w:val="green"/>
              </w:rPr>
              <w:t>Define interruptions to WAN carriers when NR SL UE performs SL carrier addition/</w:t>
            </w:r>
            <w:proofErr w:type="gramStart"/>
            <w:r w:rsidRPr="00801240">
              <w:rPr>
                <w:bCs/>
                <w:highlight w:val="green"/>
              </w:rPr>
              <w:t>release</w:t>
            </w:r>
            <w:proofErr w:type="gramEnd"/>
          </w:p>
          <w:p w14:paraId="122F485C" w14:textId="77777777" w:rsidR="00220856" w:rsidRPr="00801240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 w:rsidRPr="00801240">
              <w:rPr>
                <w:bCs/>
                <w:highlight w:val="green"/>
              </w:rPr>
              <w:t>Do not define interruptions to SL carriers when NR SL UE performs SL carrier addition/</w:t>
            </w:r>
            <w:proofErr w:type="gramStart"/>
            <w:r w:rsidRPr="00801240">
              <w:rPr>
                <w:bCs/>
                <w:highlight w:val="green"/>
              </w:rPr>
              <w:t>release</w:t>
            </w:r>
            <w:proofErr w:type="gramEnd"/>
          </w:p>
          <w:p w14:paraId="3AF7A4C0" w14:textId="77777777" w:rsidR="00220856" w:rsidRPr="00801240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 w:rsidRPr="00801240">
              <w:rPr>
                <w:bCs/>
                <w:highlight w:val="green"/>
              </w:rPr>
              <w:t xml:space="preserve">Interruptions to WAN </w:t>
            </w:r>
          </w:p>
          <w:p w14:paraId="49781D7C" w14:textId="77777777" w:rsidR="00220856" w:rsidRPr="00801240" w:rsidRDefault="00220856" w:rsidP="00220856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 w:rsidRPr="00801240">
              <w:rPr>
                <w:bCs/>
                <w:highlight w:val="green"/>
              </w:rPr>
              <w:t xml:space="preserve">Interruption </w:t>
            </w:r>
            <w:proofErr w:type="gramStart"/>
            <w:r w:rsidRPr="00801240">
              <w:rPr>
                <w:bCs/>
                <w:highlight w:val="green"/>
              </w:rPr>
              <w:t>are</w:t>
            </w:r>
            <w:proofErr w:type="gramEnd"/>
            <w:r w:rsidRPr="00801240">
              <w:rPr>
                <w:bCs/>
                <w:highlight w:val="green"/>
              </w:rPr>
              <w:t xml:space="preserve"> defined with granularity of the NR slot length</w:t>
            </w:r>
          </w:p>
          <w:p w14:paraId="200FFFAE" w14:textId="77777777" w:rsidR="00220856" w:rsidRPr="00801240" w:rsidRDefault="00220856" w:rsidP="00220856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  <w:highlight w:val="green"/>
              </w:rPr>
            </w:pPr>
            <w:r w:rsidRPr="00801240">
              <w:rPr>
                <w:bCs/>
                <w:highlight w:val="green"/>
              </w:rPr>
              <w:t xml:space="preserve">FFS on interruption ratio and </w:t>
            </w:r>
            <w:proofErr w:type="gramStart"/>
            <w:r w:rsidRPr="00801240">
              <w:rPr>
                <w:bCs/>
                <w:highlight w:val="green"/>
              </w:rPr>
              <w:t>length</w:t>
            </w:r>
            <w:proofErr w:type="gramEnd"/>
          </w:p>
          <w:p w14:paraId="20D083B0" w14:textId="77777777" w:rsidR="00220856" w:rsidRPr="000202A4" w:rsidRDefault="00220856" w:rsidP="00220856">
            <w:pPr>
              <w:rPr>
                <w:i/>
                <w:color w:val="0070C0"/>
              </w:rPr>
            </w:pPr>
          </w:p>
          <w:p w14:paraId="7A58C9BB" w14:textId="77777777" w:rsidR="00220856" w:rsidRDefault="00220856" w:rsidP="00220856">
            <w:pPr>
              <w:spacing w:line="252" w:lineRule="auto"/>
              <w:rPr>
                <w:u w:val="single"/>
              </w:rPr>
            </w:pPr>
            <w:r w:rsidRPr="00D04F5B">
              <w:rPr>
                <w:u w:val="single"/>
              </w:rPr>
              <w:t>Issue 1-2: Delay requirements of carrier addition/release for NR SL CA</w:t>
            </w:r>
          </w:p>
          <w:p w14:paraId="3B40001F" w14:textId="77777777" w:rsidR="00220856" w:rsidRPr="00505263" w:rsidRDefault="00220856" w:rsidP="00220856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contextualSpacing w:val="0"/>
              <w:rPr>
                <w:highlight w:val="green"/>
                <w:lang w:eastAsia="ja-JP"/>
              </w:rPr>
            </w:pPr>
            <w:r w:rsidRPr="00505263">
              <w:rPr>
                <w:highlight w:val="green"/>
                <w:lang w:eastAsia="ja-JP"/>
              </w:rPr>
              <w:t>Agreements</w:t>
            </w:r>
          </w:p>
          <w:p w14:paraId="21518266" w14:textId="77777777" w:rsidR="00220856" w:rsidRPr="00505263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highlight w:val="green"/>
                <w:u w:val="single"/>
              </w:rPr>
            </w:pPr>
            <w:r w:rsidRPr="00505263">
              <w:rPr>
                <w:bCs/>
                <w:highlight w:val="green"/>
              </w:rPr>
              <w:t>The delay requirements for SL component carrier addition/release are not needed for Mode 2 operation and up to UE implementation.</w:t>
            </w:r>
          </w:p>
          <w:p w14:paraId="4F04546D" w14:textId="77777777" w:rsidR="00220856" w:rsidRDefault="00220856" w:rsidP="00220856">
            <w:pPr>
              <w:rPr>
                <w:i/>
                <w:color w:val="0070C0"/>
              </w:rPr>
            </w:pPr>
          </w:p>
          <w:p w14:paraId="7427BD79" w14:textId="77777777" w:rsidR="00220856" w:rsidRDefault="00220856" w:rsidP="00220856">
            <w:pPr>
              <w:spacing w:line="252" w:lineRule="auto"/>
              <w:rPr>
                <w:u w:val="single"/>
              </w:rPr>
            </w:pPr>
            <w:r w:rsidRPr="00D04F5B">
              <w:rPr>
                <w:u w:val="single"/>
              </w:rPr>
              <w:t>Issue 1-3: Requirements of Selection / Reselection of Synchronization Reference Source under NR SL CA operation</w:t>
            </w:r>
          </w:p>
          <w:p w14:paraId="339CD008" w14:textId="77777777" w:rsidR="00220856" w:rsidRPr="000202A4" w:rsidRDefault="00220856" w:rsidP="00220856">
            <w:pPr>
              <w:spacing w:after="120" w:line="252" w:lineRule="auto"/>
              <w:ind w:left="268" w:firstLineChars="150" w:firstLine="300"/>
              <w:rPr>
                <w:bCs/>
              </w:rPr>
            </w:pPr>
            <w:r w:rsidRPr="000202A4">
              <w:rPr>
                <w:rFonts w:eastAsiaTheme="minorEastAsia" w:hint="eastAsia"/>
                <w:bCs/>
                <w:highlight w:val="yellow"/>
                <w:lang w:eastAsia="zh-CN"/>
              </w:rPr>
              <w:t>F</w:t>
            </w:r>
            <w:r w:rsidRPr="000202A4">
              <w:rPr>
                <w:rFonts w:eastAsiaTheme="minorEastAsia"/>
                <w:bCs/>
                <w:highlight w:val="yellow"/>
                <w:lang w:eastAsia="zh-CN"/>
              </w:rPr>
              <w:t>FS:</w:t>
            </w:r>
          </w:p>
          <w:p w14:paraId="21E58D2A" w14:textId="77777777" w:rsidR="00220856" w:rsidRPr="00D65E2B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bCs/>
              </w:rPr>
              <w:t>Option 1 (Huawei, LGE, MTK):</w:t>
            </w:r>
          </w:p>
          <w:p w14:paraId="7E6537F4" w14:textId="77777777" w:rsidR="00220856" w:rsidRPr="00D65E2B" w:rsidRDefault="00220856" w:rsidP="00220856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bCs/>
              </w:rPr>
              <w:t>Wait for RAN1/RAN2 progress.</w:t>
            </w:r>
          </w:p>
          <w:p w14:paraId="0C209896" w14:textId="77777777" w:rsidR="00220856" w:rsidRPr="00D65E2B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bCs/>
              </w:rPr>
              <w:t>Option 2 (OPPO):</w:t>
            </w:r>
          </w:p>
          <w:p w14:paraId="598A593B" w14:textId="77777777" w:rsidR="00220856" w:rsidRPr="00D65E2B" w:rsidRDefault="00220856" w:rsidP="00220856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bCs/>
              </w:rPr>
              <w:t>If N synchronization carriers can be configured based on RAN2 conclusion, the corresponding detection and measurement delay requirements should be scaled by N compared to that for the scenario when a single synchronization carrier is configured.</w:t>
            </w:r>
          </w:p>
          <w:p w14:paraId="2B8E02C1" w14:textId="77777777" w:rsidR="00220856" w:rsidRPr="00D65E2B" w:rsidRDefault="00220856" w:rsidP="00220856">
            <w:pPr>
              <w:pStyle w:val="ListParagraph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rFonts w:hint="eastAsia"/>
                <w:bCs/>
              </w:rPr>
              <w:t>O</w:t>
            </w:r>
            <w:r w:rsidRPr="00D65E2B">
              <w:rPr>
                <w:bCs/>
              </w:rPr>
              <w:t>ption 3 (Ericsson):</w:t>
            </w:r>
          </w:p>
          <w:p w14:paraId="7B0B5641" w14:textId="26BEB182" w:rsidR="00220856" w:rsidRPr="00220856" w:rsidRDefault="00220856" w:rsidP="00CA305D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contextualSpacing w:val="0"/>
              <w:rPr>
                <w:bCs/>
              </w:rPr>
            </w:pPr>
            <w:r w:rsidRPr="00D65E2B">
              <w:rPr>
                <w:bCs/>
              </w:rPr>
              <w:t xml:space="preserve">The LTE V2X requirements defined in section 13.10 in TS 36.133 for selection/reselection of V2X </w:t>
            </w:r>
            <w:proofErr w:type="spellStart"/>
            <w:r w:rsidRPr="00D65E2B">
              <w:rPr>
                <w:bCs/>
              </w:rPr>
              <w:t>SyncRefUE</w:t>
            </w:r>
            <w:proofErr w:type="spellEnd"/>
            <w:r w:rsidRPr="00D65E2B">
              <w:rPr>
                <w:bCs/>
              </w:rPr>
              <w:t xml:space="preserve"> are reused for NR SL selection/reselection of </w:t>
            </w:r>
            <w:proofErr w:type="spellStart"/>
            <w:r w:rsidRPr="00D65E2B">
              <w:rPr>
                <w:bCs/>
              </w:rPr>
              <w:t>SyncRefUE</w:t>
            </w:r>
            <w:proofErr w:type="spellEnd"/>
            <w:r w:rsidRPr="00D65E2B">
              <w:rPr>
                <w:bCs/>
              </w:rPr>
              <w:t xml:space="preserve"> when supporting NR SL CA</w:t>
            </w:r>
          </w:p>
        </w:tc>
      </w:tr>
    </w:tbl>
    <w:p w14:paraId="34064E52" w14:textId="1450B622" w:rsidR="00B039EC" w:rsidRDefault="003A76EC" w:rsidP="00CA305D">
      <w:r>
        <w:br/>
        <w:t xml:space="preserve">In this discussion paper, we discuss the highlighted FFS issues left for further discussion. </w:t>
      </w:r>
      <w:r>
        <w:br/>
      </w:r>
    </w:p>
    <w:p w14:paraId="2065CCDD" w14:textId="37C8033D" w:rsidR="00D065AF" w:rsidRDefault="009339CB" w:rsidP="00CA305D">
      <w:pPr>
        <w:pStyle w:val="Heading1"/>
        <w:ind w:left="567" w:hanging="426"/>
      </w:pPr>
      <w:r>
        <w:lastRenderedPageBreak/>
        <w:t>2</w:t>
      </w:r>
      <w:r>
        <w:tab/>
      </w:r>
      <w:r w:rsidR="00D065AF">
        <w:t xml:space="preserve">Discussion </w:t>
      </w:r>
    </w:p>
    <w:p w14:paraId="4F5A1AD3" w14:textId="19156CE1" w:rsidR="00D065AF" w:rsidRPr="00D065AF" w:rsidRDefault="00D065AF" w:rsidP="00CA305D">
      <w:r>
        <w:t>In this section, we discuss the open issues on RRM requirements for NR SL CA, as summarized in the WF from RAN4#107.</w:t>
      </w:r>
    </w:p>
    <w:p w14:paraId="0E01A8D7" w14:textId="67667E12" w:rsidR="00D065AF" w:rsidRPr="00AB1559" w:rsidRDefault="00D065AF" w:rsidP="00D065AF">
      <w:pPr>
        <w:pStyle w:val="RAN4H2"/>
      </w:pPr>
      <w:r>
        <w:t xml:space="preserve"> On Requirements of Selection / Reselection of Synchronization Reference Source under NR SL CA operation</w:t>
      </w:r>
    </w:p>
    <w:p w14:paraId="680FBD47" w14:textId="77777777" w:rsidR="00D065AF" w:rsidRPr="00D065AF" w:rsidRDefault="00D065AF" w:rsidP="00CA305D"/>
    <w:p w14:paraId="60AD9F34" w14:textId="7767ED59" w:rsidR="005248BE" w:rsidRDefault="005248BE" w:rsidP="0C624FA4">
      <w:pPr>
        <w:pStyle w:val="Heading2"/>
        <w:ind w:left="0" w:firstLine="0"/>
        <w:rPr>
          <w:rFonts w:ascii="Times New Roman" w:eastAsiaTheme="minorEastAsia" w:hAnsi="Times New Roman" w:cstheme="minorBidi"/>
          <w:sz w:val="20"/>
          <w:lang w:val="en-US"/>
        </w:rPr>
      </w:pP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Regarding RRM requirements on </w:t>
      </w:r>
      <w:r w:rsidR="00B45326">
        <w:rPr>
          <w:rFonts w:ascii="Times New Roman" w:eastAsiaTheme="minorEastAsia" w:hAnsi="Times New Roman" w:cstheme="minorBidi"/>
          <w:sz w:val="20"/>
          <w:lang w:val="en-US"/>
        </w:rPr>
        <w:t>s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>election/</w:t>
      </w:r>
      <w:r w:rsidR="00B45326">
        <w:rPr>
          <w:rFonts w:ascii="Times New Roman" w:eastAsiaTheme="minorEastAsia" w:hAnsi="Times New Roman" w:cstheme="minorBidi"/>
          <w:sz w:val="20"/>
          <w:lang w:val="en-US"/>
        </w:rPr>
        <w:t>r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eselection of </w:t>
      </w:r>
      <w:r w:rsidR="00882A00">
        <w:rPr>
          <w:rFonts w:ascii="Times New Roman" w:eastAsiaTheme="minorEastAsia" w:hAnsi="Times New Roman" w:cstheme="minorBidi"/>
          <w:sz w:val="20"/>
          <w:lang w:val="en-US"/>
        </w:rPr>
        <w:t>synchronization reference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00213D55" w:rsidRPr="0C624FA4">
        <w:rPr>
          <w:rFonts w:ascii="Times New Roman" w:eastAsiaTheme="minorEastAsia" w:hAnsi="Times New Roman" w:cstheme="minorBidi"/>
          <w:sz w:val="20"/>
          <w:lang w:val="en-US"/>
        </w:rPr>
        <w:t>source</w:t>
      </w:r>
      <w:r w:rsidR="00645F8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captured under </w:t>
      </w:r>
      <w:r w:rsidR="0032027D">
        <w:rPr>
          <w:rFonts w:ascii="Times New Roman" w:eastAsiaTheme="minorEastAsia" w:hAnsi="Times New Roman" w:cstheme="minorBidi"/>
          <w:sz w:val="20"/>
          <w:lang w:val="en-US"/>
        </w:rPr>
        <w:t>I</w:t>
      </w:r>
      <w:r w:rsidR="00645F8A" w:rsidRPr="0C624FA4">
        <w:rPr>
          <w:rFonts w:ascii="Times New Roman" w:eastAsiaTheme="minorEastAsia" w:hAnsi="Times New Roman" w:cstheme="minorBidi"/>
          <w:sz w:val="20"/>
          <w:lang w:val="en-US"/>
        </w:rPr>
        <w:t>ssue 1-3</w:t>
      </w:r>
      <w:r w:rsidR="00213D55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, RAN2 </w:t>
      </w:r>
      <w:r w:rsidR="0032027D">
        <w:rPr>
          <w:rFonts w:ascii="Times New Roman" w:eastAsiaTheme="minorEastAsia" w:hAnsi="Times New Roman" w:cstheme="minorBidi"/>
          <w:sz w:val="20"/>
          <w:lang w:val="en-US"/>
        </w:rPr>
        <w:t xml:space="preserve">has not started </w:t>
      </w:r>
      <w:r w:rsidR="00213D55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to discuss among </w:t>
      </w:r>
      <w:r w:rsidR="00645F8A" w:rsidRPr="0C624FA4">
        <w:rPr>
          <w:rFonts w:ascii="Times New Roman" w:eastAsiaTheme="minorEastAsia" w:hAnsi="Times New Roman" w:cstheme="minorBidi"/>
          <w:sz w:val="20"/>
          <w:lang w:val="en-US"/>
        </w:rPr>
        <w:t>three options</w:t>
      </w:r>
      <w:r w:rsidR="0018189F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mentioned in WF</w:t>
      </w:r>
      <w:r w:rsidR="15FC8892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[1]</w:t>
      </w:r>
      <w:r w:rsidR="0032027D">
        <w:rPr>
          <w:rFonts w:ascii="Times New Roman" w:eastAsiaTheme="minorEastAsia" w:hAnsi="Times New Roman" w:cstheme="minorBidi"/>
          <w:sz w:val="20"/>
          <w:lang w:val="en-US"/>
        </w:rPr>
        <w:t>.</w:t>
      </w:r>
    </w:p>
    <w:p w14:paraId="1BEE74A6" w14:textId="26261944" w:rsidR="00BC4559" w:rsidRPr="00ED19B9" w:rsidRDefault="744E88C4" w:rsidP="0C624FA4">
      <w:pPr>
        <w:pStyle w:val="Heading2"/>
        <w:ind w:left="0" w:firstLine="0"/>
        <w:rPr>
          <w:rFonts w:ascii="Times New Roman" w:eastAsiaTheme="minorEastAsia" w:hAnsi="Times New Roman" w:cstheme="minorBidi"/>
          <w:sz w:val="20"/>
          <w:lang w:val="en-US"/>
        </w:rPr>
      </w:pP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The updated </w:t>
      </w:r>
      <w:r w:rsidR="269E5288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WID on NR </w:t>
      </w:r>
      <w:proofErr w:type="spellStart"/>
      <w:r w:rsidR="269E5288" w:rsidRPr="0C624FA4">
        <w:rPr>
          <w:rFonts w:ascii="Times New Roman" w:eastAsiaTheme="minorEastAsia" w:hAnsi="Times New Roman" w:cstheme="minorBidi"/>
          <w:sz w:val="20"/>
          <w:lang w:val="en-US"/>
        </w:rPr>
        <w:t>sidelink</w:t>
      </w:r>
      <w:proofErr w:type="spellEnd"/>
      <w:r w:rsidR="269E5288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evolution</w:t>
      </w:r>
      <w:r w:rsidR="1E907CBA" w:rsidRPr="0C624FA4">
        <w:rPr>
          <w:rFonts w:ascii="Times New Roman" w:eastAsiaTheme="minorEastAsia" w:hAnsi="Times New Roman" w:cstheme="minorBidi"/>
          <w:sz w:val="20"/>
          <w:lang w:val="en-US"/>
        </w:rPr>
        <w:t>, RP-230077 [2], as agreed in</w:t>
      </w:r>
      <w:r w:rsidR="269E5288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352C2D68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3GPP TSG RAN Meeting #99 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states “</w:t>
      </w:r>
      <w:r w:rsidR="00B45326">
        <w:rPr>
          <w:rFonts w:ascii="Times New Roman" w:eastAsiaTheme="minorEastAsia" w:hAnsi="Times New Roman" w:cstheme="minorBidi"/>
          <w:sz w:val="20"/>
          <w:lang w:val="en-US"/>
        </w:rPr>
        <w:t>s</w:t>
      </w:r>
      <w:r w:rsidR="680D9176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pecify mechanism to support NR </w:t>
      </w:r>
      <w:proofErr w:type="spellStart"/>
      <w:r w:rsidR="680D9176" w:rsidRPr="0C624FA4">
        <w:rPr>
          <w:rFonts w:ascii="Times New Roman" w:eastAsiaTheme="minorEastAsia" w:hAnsi="Times New Roman" w:cstheme="minorBidi"/>
          <w:sz w:val="20"/>
          <w:lang w:val="en-US"/>
        </w:rPr>
        <w:t>sidelink</w:t>
      </w:r>
      <w:proofErr w:type="spellEnd"/>
      <w:r w:rsidR="680D9176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CA operation </w:t>
      </w:r>
      <w:r w:rsidR="680D9176" w:rsidRPr="0C624FA4">
        <w:rPr>
          <w:rFonts w:ascii="Times New Roman" w:eastAsiaTheme="minorEastAsia" w:hAnsi="Times New Roman" w:cstheme="minorBidi"/>
          <w:sz w:val="20"/>
          <w:u w:val="single"/>
          <w:lang w:val="en-US"/>
        </w:rPr>
        <w:t xml:space="preserve">based on LTE </w:t>
      </w:r>
      <w:proofErr w:type="spellStart"/>
      <w:r w:rsidR="680D9176" w:rsidRPr="0C624FA4">
        <w:rPr>
          <w:rFonts w:ascii="Times New Roman" w:eastAsiaTheme="minorEastAsia" w:hAnsi="Times New Roman" w:cstheme="minorBidi"/>
          <w:sz w:val="20"/>
          <w:u w:val="single"/>
          <w:lang w:val="en-US"/>
        </w:rPr>
        <w:t>sidelink</w:t>
      </w:r>
      <w:proofErr w:type="spellEnd"/>
      <w:r w:rsidR="680D9176" w:rsidRPr="0C624FA4">
        <w:rPr>
          <w:rFonts w:ascii="Times New Roman" w:eastAsiaTheme="minorEastAsia" w:hAnsi="Times New Roman" w:cstheme="minorBidi"/>
          <w:sz w:val="20"/>
          <w:u w:val="single"/>
          <w:lang w:val="en-US"/>
        </w:rPr>
        <w:t xml:space="preserve"> CA operation</w:t>
      </w:r>
      <w:r w:rsidR="3288F5B0" w:rsidRPr="0C624FA4">
        <w:rPr>
          <w:rFonts w:ascii="Times New Roman" w:eastAsiaTheme="minorEastAsia" w:hAnsi="Times New Roman" w:cstheme="minorBidi"/>
          <w:sz w:val="20"/>
          <w:lang w:val="en-US"/>
        </w:rPr>
        <w:t>.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”</w:t>
      </w:r>
      <w:r w:rsidR="3288F5B0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Therefore, the N</w:t>
      </w:r>
      <w:r w:rsidR="0018189F" w:rsidRPr="0C624FA4">
        <w:rPr>
          <w:rFonts w:ascii="Times New Roman" w:eastAsiaTheme="minorEastAsia" w:hAnsi="Times New Roman" w:cstheme="minorBidi"/>
          <w:sz w:val="20"/>
          <w:lang w:val="en-US"/>
        </w:rPr>
        <w:t>R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SL CA operation should be based on LTE SL CA operation. In particular, 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>TS</w:t>
      </w:r>
      <w:r w:rsidR="2F7AE0A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36.133 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Clause 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13.10 </w:t>
      </w:r>
      <w:r w:rsidR="202A1512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defines </w:t>
      </w:r>
      <w:r w:rsidR="72A16E0B" w:rsidRPr="0C624FA4">
        <w:rPr>
          <w:rFonts w:ascii="Times New Roman" w:eastAsiaTheme="minorEastAsia" w:hAnsi="Times New Roman" w:cstheme="minorBidi"/>
          <w:sz w:val="20"/>
          <w:lang w:val="en-US"/>
        </w:rPr>
        <w:t>the RRM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requirements on Selection / Reselection of V2X Synchronization Reference Source for LTE V2X Carrier Aggregation. 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Thus, </w:t>
      </w:r>
      <w:r w:rsidR="33F3E05C" w:rsidRPr="0C624FA4">
        <w:rPr>
          <w:rFonts w:ascii="Times New Roman" w:eastAsiaTheme="minorEastAsia" w:hAnsi="Times New Roman" w:cstheme="minorBidi"/>
          <w:sz w:val="20"/>
          <w:lang w:val="en-US"/>
        </w:rPr>
        <w:t>the legacy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requirements of</w:t>
      </w:r>
      <w:r w:rsidR="202A1512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V2X </w:t>
      </w:r>
      <w:r w:rsidR="00882A00">
        <w:rPr>
          <w:rFonts w:ascii="Times New Roman" w:eastAsiaTheme="minorEastAsia" w:hAnsi="Times New Roman" w:cstheme="minorBidi"/>
          <w:sz w:val="20"/>
          <w:lang w:val="en-US"/>
        </w:rPr>
        <w:t>synchronization reference</w:t>
      </w:r>
      <w:r w:rsidR="202A1512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74C8D14F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source 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selection / </w:t>
      </w:r>
      <w:r w:rsidR="63239C42" w:rsidRPr="0C624FA4">
        <w:rPr>
          <w:rFonts w:ascii="Times New Roman" w:eastAsiaTheme="minorEastAsia" w:hAnsi="Times New Roman" w:cstheme="minorBidi"/>
          <w:sz w:val="20"/>
          <w:lang w:val="en-US"/>
        </w:rPr>
        <w:t>re</w:t>
      </w:r>
      <w:r w:rsidR="00B45326">
        <w:rPr>
          <w:rFonts w:ascii="Times New Roman" w:eastAsiaTheme="minorEastAsia" w:hAnsi="Times New Roman" w:cstheme="minorBidi"/>
          <w:sz w:val="20"/>
          <w:lang w:val="en-US"/>
        </w:rPr>
        <w:t>-</w:t>
      </w:r>
      <w:r w:rsidR="63239C42" w:rsidRPr="0C624FA4">
        <w:rPr>
          <w:rFonts w:ascii="Times New Roman" w:eastAsiaTheme="minorEastAsia" w:hAnsi="Times New Roman" w:cstheme="minorBidi"/>
          <w:sz w:val="20"/>
          <w:lang w:val="en-US"/>
        </w:rPr>
        <w:t>selection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</w:t>
      </w:r>
      <w:r w:rsidR="202A1512" w:rsidRPr="0C624FA4">
        <w:rPr>
          <w:rFonts w:ascii="Times New Roman" w:eastAsiaTheme="minorEastAsia" w:hAnsi="Times New Roman" w:cstheme="minorBidi"/>
          <w:sz w:val="20"/>
          <w:lang w:val="en-US"/>
        </w:rPr>
        <w:t>u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>nder LTE SL CA</w:t>
      </w:r>
      <w:r w:rsidR="0861B150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is also applicable to NR CA</w:t>
      </w:r>
      <w:r w:rsidR="3A7EA0A0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and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can be </w:t>
      </w:r>
      <w:r w:rsidR="202A1512" w:rsidRPr="0C624FA4">
        <w:rPr>
          <w:rFonts w:ascii="Times New Roman" w:eastAsiaTheme="minorEastAsia" w:hAnsi="Times New Roman" w:cstheme="minorBidi"/>
          <w:sz w:val="20"/>
          <w:lang w:val="en-US"/>
        </w:rPr>
        <w:t>re</w:t>
      </w:r>
      <w:r w:rsidR="68C9023A" w:rsidRPr="0C624FA4">
        <w:rPr>
          <w:rFonts w:ascii="Times New Roman" w:eastAsiaTheme="minorEastAsia" w:hAnsi="Times New Roman" w:cstheme="minorBidi"/>
          <w:sz w:val="20"/>
          <w:lang w:val="en-US"/>
        </w:rPr>
        <w:t>used for NR SL CA.</w:t>
      </w:r>
    </w:p>
    <w:p w14:paraId="4054C22E" w14:textId="4D893C94" w:rsidR="000C7B94" w:rsidRDefault="006A251C" w:rsidP="0C624FA4">
      <w:pPr>
        <w:pStyle w:val="Heading2"/>
        <w:ind w:left="0" w:firstLine="0"/>
        <w:rPr>
          <w:rFonts w:ascii="Times New Roman" w:eastAsiaTheme="minorEastAsia" w:hAnsi="Times New Roman" w:cstheme="minorBidi"/>
          <w:sz w:val="20"/>
          <w:lang w:val="en-US"/>
        </w:rPr>
      </w:pP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In future, </w:t>
      </w:r>
      <w:r w:rsidR="00CF191F" w:rsidRPr="0C624FA4">
        <w:rPr>
          <w:rFonts w:ascii="Times New Roman" w:eastAsiaTheme="minorEastAsia" w:hAnsi="Times New Roman" w:cstheme="minorBidi"/>
          <w:sz w:val="20"/>
          <w:lang w:val="en-US"/>
        </w:rPr>
        <w:t>i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>f RAN1/2 modif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ies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or enhance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s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the legacy procedure of </w:t>
      </w:r>
      <w:r w:rsidR="00882A00">
        <w:rPr>
          <w:rFonts w:ascii="Times New Roman" w:eastAsiaTheme="minorEastAsia" w:hAnsi="Times New Roman" w:cstheme="minorBidi"/>
          <w:sz w:val="20"/>
          <w:lang w:val="en-US"/>
        </w:rPr>
        <w:t>synchronization reference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source </w:t>
      </w:r>
      <w:r w:rsidR="003A76EC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selection / 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>reselection</w:t>
      </w:r>
      <w:r w:rsidR="00C26292"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in a way that requires changes in the corresponding RRM requirements</w:t>
      </w:r>
      <w:r w:rsidR="00C84F79" w:rsidRPr="0C624FA4">
        <w:rPr>
          <w:rFonts w:ascii="Times New Roman" w:eastAsiaTheme="minorEastAsia" w:hAnsi="Times New Roman" w:cstheme="minorBidi"/>
          <w:sz w:val="20"/>
          <w:lang w:val="en-US"/>
        </w:rPr>
        <w:t>,</w:t>
      </w:r>
      <w:r w:rsidRPr="0C624FA4">
        <w:rPr>
          <w:rFonts w:ascii="Times New Roman" w:eastAsiaTheme="minorEastAsia" w:hAnsi="Times New Roman" w:cstheme="minorBidi"/>
          <w:sz w:val="20"/>
          <w:lang w:val="en-US"/>
        </w:rPr>
        <w:t xml:space="preserve"> RAN4 can analyze the impact on RRM requirements and suggest the relevant enhancement.</w:t>
      </w:r>
    </w:p>
    <w:p w14:paraId="7559BBF7" w14:textId="189A68E3" w:rsidR="00004B39" w:rsidRDefault="12F02BCD" w:rsidP="00CA305D">
      <w:pPr>
        <w:pStyle w:val="RAN4proposal"/>
        <w:rPr>
          <w:rFonts w:eastAsiaTheme="minorEastAsia"/>
        </w:rPr>
      </w:pPr>
      <w:r>
        <w:t>TS</w:t>
      </w:r>
      <w:r w:rsidR="0547BC70">
        <w:t xml:space="preserve"> </w:t>
      </w:r>
      <w:r>
        <w:t xml:space="preserve">36.133 </w:t>
      </w:r>
      <w:r w:rsidR="00C84F79">
        <w:t xml:space="preserve">Clause </w:t>
      </w:r>
      <w:r>
        <w:t xml:space="preserve">13.10 RRM requirements of (re)selection of V2X (re)selection of Synchronization reference source can be reused </w:t>
      </w:r>
      <w:r w:rsidR="75E2629F">
        <w:t>for NR SL CA operation.</w:t>
      </w:r>
    </w:p>
    <w:p w14:paraId="5DDA0B5A" w14:textId="4BD1C21A" w:rsidR="00C84F79" w:rsidRPr="00C84F79" w:rsidDel="00C84F79" w:rsidRDefault="00C84F79" w:rsidP="00CA305D">
      <w:pPr>
        <w:rPr>
          <w:rFonts w:eastAsiaTheme="minorEastAsia"/>
          <w:lang w:val="en-US"/>
        </w:rPr>
      </w:pPr>
    </w:p>
    <w:p w14:paraId="13BF447C" w14:textId="41802E88" w:rsidR="006A251C" w:rsidRPr="000F44A7" w:rsidDel="00C84F79" w:rsidRDefault="006A251C" w:rsidP="0C624FA4">
      <w:pPr>
        <w:pStyle w:val="Heading2"/>
        <w:ind w:left="0" w:firstLine="0"/>
        <w:rPr>
          <w:rFonts w:ascii="Times New Roman" w:eastAsiaTheme="minorEastAsia" w:hAnsi="Times New Roman" w:cstheme="minorBidi"/>
          <w:sz w:val="20"/>
          <w:lang w:val="en-US"/>
        </w:rPr>
      </w:pPr>
    </w:p>
    <w:p w14:paraId="644AD08F" w14:textId="77777777" w:rsidR="006A251C" w:rsidRPr="006E13D1" w:rsidRDefault="006A251C" w:rsidP="006A251C">
      <w:pPr>
        <w:jc w:val="both"/>
      </w:pPr>
    </w:p>
    <w:p w14:paraId="69B7B8E6" w14:textId="1CBF54E5" w:rsidR="009339CB" w:rsidRPr="006E13D1" w:rsidRDefault="005A13AB" w:rsidP="00CA305D">
      <w:pPr>
        <w:pStyle w:val="Heading1"/>
        <w:ind w:left="567" w:hanging="567"/>
      </w:pPr>
      <w:r>
        <w:t>3</w:t>
      </w:r>
      <w:r w:rsidR="009339CB" w:rsidRPr="006E13D1">
        <w:tab/>
      </w:r>
      <w:r w:rsidR="009339CB">
        <w:t>Conclusion</w:t>
      </w:r>
      <w:r w:rsidR="00DF04A0">
        <w:t>s</w:t>
      </w:r>
    </w:p>
    <w:p w14:paraId="6E24B0F4" w14:textId="1AD2F598" w:rsidR="009339CB" w:rsidRPr="006E13D1" w:rsidRDefault="006C2582" w:rsidP="009339CB">
      <w:r>
        <w:t>This document</w:t>
      </w:r>
      <w:r w:rsidR="009339CB">
        <w:t xml:space="preserve"> has made the following </w:t>
      </w:r>
      <w:r w:rsidR="5E247FAC">
        <w:t>Proposal</w:t>
      </w:r>
      <w:r w:rsidR="009339CB">
        <w:t>:</w:t>
      </w:r>
    </w:p>
    <w:p w14:paraId="2E8B4436" w14:textId="58135FC4" w:rsidR="009339CB" w:rsidRDefault="00D065AF" w:rsidP="00EC2CD8">
      <w:pPr>
        <w:pStyle w:val="RAN4proposal"/>
        <w:numPr>
          <w:ilvl w:val="0"/>
          <w:numId w:val="21"/>
        </w:numPr>
      </w:pPr>
      <w:r w:rsidRPr="0C624FA4">
        <w:t>TS 36</w:t>
      </w:r>
      <w:r w:rsidR="006F299A" w:rsidRPr="0C624FA4">
        <w:t>.133 clause 13.10 RRM requirements of (re)selection of V2X (re)selection of Synchronization reference source can be reused for NR SL CA operation</w:t>
      </w:r>
      <w:r w:rsidR="009339CB">
        <w:t>.</w:t>
      </w:r>
    </w:p>
    <w:p w14:paraId="35F222F4" w14:textId="77777777" w:rsidR="00080512" w:rsidRPr="00A209D6" w:rsidRDefault="00080512" w:rsidP="009339CB"/>
    <w:p w14:paraId="210466AD" w14:textId="1050E119" w:rsidR="00383AE8" w:rsidRDefault="00383AE8">
      <w:pPr>
        <w:pStyle w:val="Heading1"/>
      </w:pPr>
      <w:r>
        <w:t>References</w:t>
      </w:r>
    </w:p>
    <w:p w14:paraId="45A5529F" w14:textId="0B8E7E63" w:rsidR="000F4652" w:rsidRDefault="001A0AB3" w:rsidP="001A0AB3">
      <w:pPr>
        <w:pStyle w:val="ListParagraph"/>
        <w:numPr>
          <w:ilvl w:val="0"/>
          <w:numId w:val="16"/>
        </w:numPr>
        <w:ind w:right="-22"/>
      </w:pPr>
      <w:r w:rsidRPr="007D0D61">
        <w:t>R4-2310061, WF on SL evolution RRM requirements – SL CA and co-channel co-existence</w:t>
      </w:r>
    </w:p>
    <w:p w14:paraId="7BAAE02B" w14:textId="623958B7" w:rsidR="007D0D61" w:rsidRPr="003C4FDE" w:rsidRDefault="00791D8B" w:rsidP="00515356">
      <w:pPr>
        <w:pStyle w:val="ListParagraph"/>
        <w:numPr>
          <w:ilvl w:val="0"/>
          <w:numId w:val="16"/>
        </w:numPr>
        <w:ind w:right="-22"/>
      </w:pPr>
      <w:r w:rsidRPr="002076A5">
        <w:t>RP-230077</w:t>
      </w:r>
      <w:r w:rsidR="007D0D61" w:rsidRPr="007D0D61">
        <w:t xml:space="preserve">, </w:t>
      </w:r>
      <w:r w:rsidR="002076A5" w:rsidRPr="002076A5">
        <w:t xml:space="preserve">WID revision: NR </w:t>
      </w:r>
      <w:proofErr w:type="spellStart"/>
      <w:r w:rsidR="002076A5" w:rsidRPr="002076A5">
        <w:t>sidelink</w:t>
      </w:r>
      <w:proofErr w:type="spellEnd"/>
      <w:r w:rsidR="002076A5" w:rsidRPr="002076A5">
        <w:t xml:space="preserve"> evolution</w:t>
      </w:r>
    </w:p>
    <w:sectPr w:rsidR="007D0D61" w:rsidRPr="003C4FD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31EAD" w14:textId="77777777" w:rsidR="000C06F8" w:rsidRDefault="000C06F8">
      <w:r>
        <w:separator/>
      </w:r>
    </w:p>
  </w:endnote>
  <w:endnote w:type="continuationSeparator" w:id="0">
    <w:p w14:paraId="7DDB41F3" w14:textId="77777777" w:rsidR="000C06F8" w:rsidRDefault="000C06F8">
      <w:r>
        <w:continuationSeparator/>
      </w:r>
    </w:p>
  </w:endnote>
  <w:endnote w:type="continuationNotice" w:id="1">
    <w:p w14:paraId="01CC419B" w14:textId="77777777" w:rsidR="000C06F8" w:rsidRDefault="000C06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6E4D9" w14:textId="77777777" w:rsidR="000C06F8" w:rsidRDefault="000C06F8">
      <w:r>
        <w:separator/>
      </w:r>
    </w:p>
  </w:footnote>
  <w:footnote w:type="continuationSeparator" w:id="0">
    <w:p w14:paraId="701DF505" w14:textId="77777777" w:rsidR="000C06F8" w:rsidRDefault="000C06F8">
      <w:r>
        <w:continuationSeparator/>
      </w:r>
    </w:p>
  </w:footnote>
  <w:footnote w:type="continuationNotice" w:id="1">
    <w:p w14:paraId="6712CFAB" w14:textId="77777777" w:rsidR="000C06F8" w:rsidRDefault="000C06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2E701A"/>
    <w:multiLevelType w:val="hybridMultilevel"/>
    <w:tmpl w:val="D694A2AE"/>
    <w:lvl w:ilvl="0" w:tplc="3946A8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90442"/>
    <w:multiLevelType w:val="multilevel"/>
    <w:tmpl w:val="80BE6F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A52BD"/>
    <w:multiLevelType w:val="multilevel"/>
    <w:tmpl w:val="5FC6AC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BB59B"/>
    <w:multiLevelType w:val="multilevel"/>
    <w:tmpl w:val="90442BFC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7926F9"/>
    <w:multiLevelType w:val="multilevel"/>
    <w:tmpl w:val="DBB64F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18982"/>
    <w:multiLevelType w:val="multilevel"/>
    <w:tmpl w:val="1394733A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24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33B539"/>
    <w:multiLevelType w:val="multilevel"/>
    <w:tmpl w:val="01A8E018"/>
    <w:lvl w:ilvl="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720165">
    <w:abstractNumId w:val="4"/>
  </w:num>
  <w:num w:numId="2" w16cid:durableId="2096586629">
    <w:abstractNumId w:val="9"/>
  </w:num>
  <w:num w:numId="3" w16cid:durableId="603616282">
    <w:abstractNumId w:val="5"/>
  </w:num>
  <w:num w:numId="4" w16cid:durableId="799424079">
    <w:abstractNumId w:val="18"/>
  </w:num>
  <w:num w:numId="5" w16cid:durableId="1178812631">
    <w:abstractNumId w:val="14"/>
  </w:num>
  <w:num w:numId="6" w16cid:durableId="834690568">
    <w:abstractNumId w:val="6"/>
  </w:num>
  <w:num w:numId="7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489253310">
    <w:abstractNumId w:val="1"/>
  </w:num>
  <w:num w:numId="10" w16cid:durableId="199124208">
    <w:abstractNumId w:val="8"/>
  </w:num>
  <w:num w:numId="11" w16cid:durableId="630793192">
    <w:abstractNumId w:val="7"/>
  </w:num>
  <w:num w:numId="12" w16cid:durableId="1154301696">
    <w:abstractNumId w:val="11"/>
  </w:num>
  <w:num w:numId="13" w16cid:durableId="1489399165">
    <w:abstractNumId w:val="12"/>
  </w:num>
  <w:num w:numId="14" w16cid:durableId="11396091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2827664">
    <w:abstractNumId w:val="3"/>
  </w:num>
  <w:num w:numId="16" w16cid:durableId="1520316178">
    <w:abstractNumId w:val="15"/>
  </w:num>
  <w:num w:numId="17" w16cid:durableId="1498106368">
    <w:abstractNumId w:val="2"/>
  </w:num>
  <w:num w:numId="18" w16cid:durableId="2085377501">
    <w:abstractNumId w:val="17"/>
  </w:num>
  <w:num w:numId="19" w16cid:durableId="1149055733">
    <w:abstractNumId w:val="16"/>
  </w:num>
  <w:num w:numId="20" w16cid:durableId="132913050">
    <w:abstractNumId w:val="13"/>
  </w:num>
  <w:num w:numId="21" w16cid:durableId="206078132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77A"/>
    <w:rsid w:val="00004B39"/>
    <w:rsid w:val="00006C10"/>
    <w:rsid w:val="00011CD1"/>
    <w:rsid w:val="00015C31"/>
    <w:rsid w:val="00016557"/>
    <w:rsid w:val="00023C40"/>
    <w:rsid w:val="00031DB1"/>
    <w:rsid w:val="00033397"/>
    <w:rsid w:val="00033472"/>
    <w:rsid w:val="00040095"/>
    <w:rsid w:val="00045842"/>
    <w:rsid w:val="00045E0E"/>
    <w:rsid w:val="00065268"/>
    <w:rsid w:val="000719B4"/>
    <w:rsid w:val="00073C9C"/>
    <w:rsid w:val="0007566E"/>
    <w:rsid w:val="00075EB3"/>
    <w:rsid w:val="0007623F"/>
    <w:rsid w:val="00076412"/>
    <w:rsid w:val="00080512"/>
    <w:rsid w:val="00090468"/>
    <w:rsid w:val="00094568"/>
    <w:rsid w:val="00096AC6"/>
    <w:rsid w:val="00096EDA"/>
    <w:rsid w:val="00097B38"/>
    <w:rsid w:val="000A0E8F"/>
    <w:rsid w:val="000A15DE"/>
    <w:rsid w:val="000A174A"/>
    <w:rsid w:val="000B7BCF"/>
    <w:rsid w:val="000C06F8"/>
    <w:rsid w:val="000C351A"/>
    <w:rsid w:val="000C522B"/>
    <w:rsid w:val="000C7B94"/>
    <w:rsid w:val="000D1A13"/>
    <w:rsid w:val="000D3EAD"/>
    <w:rsid w:val="000D58AB"/>
    <w:rsid w:val="000E76E6"/>
    <w:rsid w:val="000F44A7"/>
    <w:rsid w:val="000F4652"/>
    <w:rsid w:val="00112F1A"/>
    <w:rsid w:val="00117D51"/>
    <w:rsid w:val="001214D3"/>
    <w:rsid w:val="00141B5A"/>
    <w:rsid w:val="00145075"/>
    <w:rsid w:val="00145952"/>
    <w:rsid w:val="00151AAC"/>
    <w:rsid w:val="00160984"/>
    <w:rsid w:val="001741A0"/>
    <w:rsid w:val="001750C6"/>
    <w:rsid w:val="00175FA0"/>
    <w:rsid w:val="001810E9"/>
    <w:rsid w:val="0018189F"/>
    <w:rsid w:val="0018575D"/>
    <w:rsid w:val="00185F81"/>
    <w:rsid w:val="001915CB"/>
    <w:rsid w:val="00194CD0"/>
    <w:rsid w:val="00194E9C"/>
    <w:rsid w:val="001A0AB3"/>
    <w:rsid w:val="001B1951"/>
    <w:rsid w:val="001B237C"/>
    <w:rsid w:val="001B3CDF"/>
    <w:rsid w:val="001B49C9"/>
    <w:rsid w:val="001B52B2"/>
    <w:rsid w:val="001C23F4"/>
    <w:rsid w:val="001C438E"/>
    <w:rsid w:val="001C4C40"/>
    <w:rsid w:val="001C4F79"/>
    <w:rsid w:val="001D5475"/>
    <w:rsid w:val="001E3AFC"/>
    <w:rsid w:val="001F168B"/>
    <w:rsid w:val="001F5355"/>
    <w:rsid w:val="001F7164"/>
    <w:rsid w:val="001F7831"/>
    <w:rsid w:val="0020036B"/>
    <w:rsid w:val="00204045"/>
    <w:rsid w:val="0020712B"/>
    <w:rsid w:val="002076A5"/>
    <w:rsid w:val="00213D55"/>
    <w:rsid w:val="00215225"/>
    <w:rsid w:val="00220856"/>
    <w:rsid w:val="0022606D"/>
    <w:rsid w:val="00231728"/>
    <w:rsid w:val="002318C1"/>
    <w:rsid w:val="00231C77"/>
    <w:rsid w:val="00236819"/>
    <w:rsid w:val="002379C0"/>
    <w:rsid w:val="00244A05"/>
    <w:rsid w:val="00245273"/>
    <w:rsid w:val="00250404"/>
    <w:rsid w:val="00251B17"/>
    <w:rsid w:val="00256A15"/>
    <w:rsid w:val="00256B74"/>
    <w:rsid w:val="002610D8"/>
    <w:rsid w:val="002747EC"/>
    <w:rsid w:val="002750F9"/>
    <w:rsid w:val="002855BF"/>
    <w:rsid w:val="00285B0E"/>
    <w:rsid w:val="00291236"/>
    <w:rsid w:val="002A43C4"/>
    <w:rsid w:val="002B2988"/>
    <w:rsid w:val="002B75B2"/>
    <w:rsid w:val="002D4FF7"/>
    <w:rsid w:val="002F02B8"/>
    <w:rsid w:val="002F0D22"/>
    <w:rsid w:val="002F1720"/>
    <w:rsid w:val="00311B17"/>
    <w:rsid w:val="003172DC"/>
    <w:rsid w:val="0032027D"/>
    <w:rsid w:val="00321E20"/>
    <w:rsid w:val="00325AE3"/>
    <w:rsid w:val="00326069"/>
    <w:rsid w:val="003366F9"/>
    <w:rsid w:val="0035462D"/>
    <w:rsid w:val="00357E3A"/>
    <w:rsid w:val="003602EA"/>
    <w:rsid w:val="0036459E"/>
    <w:rsid w:val="00364B41"/>
    <w:rsid w:val="003749DD"/>
    <w:rsid w:val="00380FA8"/>
    <w:rsid w:val="00383096"/>
    <w:rsid w:val="00383AE8"/>
    <w:rsid w:val="0039346C"/>
    <w:rsid w:val="00394BB0"/>
    <w:rsid w:val="003A13F8"/>
    <w:rsid w:val="003A41EF"/>
    <w:rsid w:val="003A5F28"/>
    <w:rsid w:val="003A6247"/>
    <w:rsid w:val="003A76EC"/>
    <w:rsid w:val="003B40AD"/>
    <w:rsid w:val="003B4C8D"/>
    <w:rsid w:val="003C4E37"/>
    <w:rsid w:val="003D0FD0"/>
    <w:rsid w:val="003E16BE"/>
    <w:rsid w:val="003E6227"/>
    <w:rsid w:val="003F036B"/>
    <w:rsid w:val="003F4E28"/>
    <w:rsid w:val="004006E8"/>
    <w:rsid w:val="00401855"/>
    <w:rsid w:val="004041D2"/>
    <w:rsid w:val="004144DD"/>
    <w:rsid w:val="0041710D"/>
    <w:rsid w:val="004323CD"/>
    <w:rsid w:val="004349C6"/>
    <w:rsid w:val="004355BD"/>
    <w:rsid w:val="004357D7"/>
    <w:rsid w:val="00446C3A"/>
    <w:rsid w:val="00465587"/>
    <w:rsid w:val="004669AA"/>
    <w:rsid w:val="00477455"/>
    <w:rsid w:val="00480333"/>
    <w:rsid w:val="004A1F7B"/>
    <w:rsid w:val="004C0127"/>
    <w:rsid w:val="004C44D2"/>
    <w:rsid w:val="004D3578"/>
    <w:rsid w:val="004D380D"/>
    <w:rsid w:val="004E213A"/>
    <w:rsid w:val="004E4D4A"/>
    <w:rsid w:val="004F4540"/>
    <w:rsid w:val="004F73A7"/>
    <w:rsid w:val="00503171"/>
    <w:rsid w:val="00506C28"/>
    <w:rsid w:val="00506E3C"/>
    <w:rsid w:val="0051338B"/>
    <w:rsid w:val="00515356"/>
    <w:rsid w:val="0052469D"/>
    <w:rsid w:val="005248BE"/>
    <w:rsid w:val="00534DA0"/>
    <w:rsid w:val="00543E6C"/>
    <w:rsid w:val="00553A84"/>
    <w:rsid w:val="00554650"/>
    <w:rsid w:val="0055778E"/>
    <w:rsid w:val="00560C83"/>
    <w:rsid w:val="00565087"/>
    <w:rsid w:val="0056573F"/>
    <w:rsid w:val="00571279"/>
    <w:rsid w:val="00592E51"/>
    <w:rsid w:val="005A13AB"/>
    <w:rsid w:val="005A49C6"/>
    <w:rsid w:val="005B123D"/>
    <w:rsid w:val="005B3CC6"/>
    <w:rsid w:val="005C766E"/>
    <w:rsid w:val="005C7CD5"/>
    <w:rsid w:val="005D2527"/>
    <w:rsid w:val="005E00BE"/>
    <w:rsid w:val="005E7DAB"/>
    <w:rsid w:val="005F6875"/>
    <w:rsid w:val="00605682"/>
    <w:rsid w:val="00611566"/>
    <w:rsid w:val="00616FB5"/>
    <w:rsid w:val="0062423F"/>
    <w:rsid w:val="00641B0D"/>
    <w:rsid w:val="006435EB"/>
    <w:rsid w:val="00644D2E"/>
    <w:rsid w:val="00645F8A"/>
    <w:rsid w:val="00646D99"/>
    <w:rsid w:val="00653371"/>
    <w:rsid w:val="006555C6"/>
    <w:rsid w:val="00656910"/>
    <w:rsid w:val="006574C0"/>
    <w:rsid w:val="0066760D"/>
    <w:rsid w:val="00674CCD"/>
    <w:rsid w:val="00696821"/>
    <w:rsid w:val="00696B04"/>
    <w:rsid w:val="006A251C"/>
    <w:rsid w:val="006A5723"/>
    <w:rsid w:val="006A6A9C"/>
    <w:rsid w:val="006B0260"/>
    <w:rsid w:val="006B706F"/>
    <w:rsid w:val="006C2582"/>
    <w:rsid w:val="006C46C3"/>
    <w:rsid w:val="006C60FC"/>
    <w:rsid w:val="006C66D8"/>
    <w:rsid w:val="006D1E24"/>
    <w:rsid w:val="006D35DE"/>
    <w:rsid w:val="006D7F18"/>
    <w:rsid w:val="006E1057"/>
    <w:rsid w:val="006E1417"/>
    <w:rsid w:val="006E50B0"/>
    <w:rsid w:val="006F299A"/>
    <w:rsid w:val="006F6A2C"/>
    <w:rsid w:val="006F7437"/>
    <w:rsid w:val="007069DC"/>
    <w:rsid w:val="00710201"/>
    <w:rsid w:val="0072073A"/>
    <w:rsid w:val="00723DBA"/>
    <w:rsid w:val="00724DD2"/>
    <w:rsid w:val="00727B1A"/>
    <w:rsid w:val="0073006B"/>
    <w:rsid w:val="007342B5"/>
    <w:rsid w:val="00734A5B"/>
    <w:rsid w:val="00735DF9"/>
    <w:rsid w:val="00736ABC"/>
    <w:rsid w:val="0074405E"/>
    <w:rsid w:val="00744D0B"/>
    <w:rsid w:val="00744E76"/>
    <w:rsid w:val="00755870"/>
    <w:rsid w:val="00757D40"/>
    <w:rsid w:val="007662B5"/>
    <w:rsid w:val="00776381"/>
    <w:rsid w:val="00781F0F"/>
    <w:rsid w:val="00782053"/>
    <w:rsid w:val="0078727C"/>
    <w:rsid w:val="007878CD"/>
    <w:rsid w:val="0079049D"/>
    <w:rsid w:val="00791D8B"/>
    <w:rsid w:val="00793DC5"/>
    <w:rsid w:val="00796823"/>
    <w:rsid w:val="007A2E55"/>
    <w:rsid w:val="007A6B70"/>
    <w:rsid w:val="007A70F5"/>
    <w:rsid w:val="007B18D8"/>
    <w:rsid w:val="007C095F"/>
    <w:rsid w:val="007C2DD0"/>
    <w:rsid w:val="007D0D61"/>
    <w:rsid w:val="007D1E8B"/>
    <w:rsid w:val="007D2179"/>
    <w:rsid w:val="007D760C"/>
    <w:rsid w:val="007E13B3"/>
    <w:rsid w:val="007E2759"/>
    <w:rsid w:val="007E677A"/>
    <w:rsid w:val="007F044C"/>
    <w:rsid w:val="007F2E08"/>
    <w:rsid w:val="007F5E97"/>
    <w:rsid w:val="007F611A"/>
    <w:rsid w:val="008024FA"/>
    <w:rsid w:val="008028A4"/>
    <w:rsid w:val="00813245"/>
    <w:rsid w:val="00814126"/>
    <w:rsid w:val="00817AC9"/>
    <w:rsid w:val="00822456"/>
    <w:rsid w:val="008277FA"/>
    <w:rsid w:val="008346F5"/>
    <w:rsid w:val="00840DE0"/>
    <w:rsid w:val="008466EE"/>
    <w:rsid w:val="00847CD0"/>
    <w:rsid w:val="00850FDD"/>
    <w:rsid w:val="008607A8"/>
    <w:rsid w:val="0086354A"/>
    <w:rsid w:val="008768CA"/>
    <w:rsid w:val="00877EF9"/>
    <w:rsid w:val="00880559"/>
    <w:rsid w:val="00882A00"/>
    <w:rsid w:val="008B0F12"/>
    <w:rsid w:val="008B2105"/>
    <w:rsid w:val="008B45D1"/>
    <w:rsid w:val="008B5306"/>
    <w:rsid w:val="008B54E8"/>
    <w:rsid w:val="008B777A"/>
    <w:rsid w:val="008C2E2A"/>
    <w:rsid w:val="008C3057"/>
    <w:rsid w:val="008C7AAA"/>
    <w:rsid w:val="008D1351"/>
    <w:rsid w:val="008D2E4D"/>
    <w:rsid w:val="008D3B59"/>
    <w:rsid w:val="008E2DE0"/>
    <w:rsid w:val="008F3146"/>
    <w:rsid w:val="008F396F"/>
    <w:rsid w:val="008F3DCD"/>
    <w:rsid w:val="0090271F"/>
    <w:rsid w:val="00902DB9"/>
    <w:rsid w:val="0090466A"/>
    <w:rsid w:val="00905E5A"/>
    <w:rsid w:val="00923655"/>
    <w:rsid w:val="009271FD"/>
    <w:rsid w:val="0093030F"/>
    <w:rsid w:val="009339CB"/>
    <w:rsid w:val="00936071"/>
    <w:rsid w:val="009376CD"/>
    <w:rsid w:val="00940212"/>
    <w:rsid w:val="0094133C"/>
    <w:rsid w:val="00941699"/>
    <w:rsid w:val="00942EC2"/>
    <w:rsid w:val="00952F08"/>
    <w:rsid w:val="00961B32"/>
    <w:rsid w:val="00962509"/>
    <w:rsid w:val="00970DB3"/>
    <w:rsid w:val="00974BB0"/>
    <w:rsid w:val="00975BCD"/>
    <w:rsid w:val="009818A2"/>
    <w:rsid w:val="009856AA"/>
    <w:rsid w:val="009928A9"/>
    <w:rsid w:val="009A0AF3"/>
    <w:rsid w:val="009A362A"/>
    <w:rsid w:val="009A7F23"/>
    <w:rsid w:val="009B07CD"/>
    <w:rsid w:val="009B0E74"/>
    <w:rsid w:val="009B6FA1"/>
    <w:rsid w:val="009C13C7"/>
    <w:rsid w:val="009C19E9"/>
    <w:rsid w:val="009C6D0C"/>
    <w:rsid w:val="009D3703"/>
    <w:rsid w:val="009D637A"/>
    <w:rsid w:val="009D74A6"/>
    <w:rsid w:val="009E0E87"/>
    <w:rsid w:val="009E2F14"/>
    <w:rsid w:val="009E393D"/>
    <w:rsid w:val="009E5811"/>
    <w:rsid w:val="009F1A1E"/>
    <w:rsid w:val="009F52C7"/>
    <w:rsid w:val="00A04917"/>
    <w:rsid w:val="00A10F02"/>
    <w:rsid w:val="00A17176"/>
    <w:rsid w:val="00A204CA"/>
    <w:rsid w:val="00A209D6"/>
    <w:rsid w:val="00A22738"/>
    <w:rsid w:val="00A23988"/>
    <w:rsid w:val="00A36F5F"/>
    <w:rsid w:val="00A430EC"/>
    <w:rsid w:val="00A53724"/>
    <w:rsid w:val="00A54B2B"/>
    <w:rsid w:val="00A640D5"/>
    <w:rsid w:val="00A703B6"/>
    <w:rsid w:val="00A77D35"/>
    <w:rsid w:val="00A82346"/>
    <w:rsid w:val="00A9671C"/>
    <w:rsid w:val="00AA1553"/>
    <w:rsid w:val="00AA71E7"/>
    <w:rsid w:val="00AD2AE9"/>
    <w:rsid w:val="00AE34A4"/>
    <w:rsid w:val="00B01A38"/>
    <w:rsid w:val="00B028B4"/>
    <w:rsid w:val="00B039EC"/>
    <w:rsid w:val="00B05380"/>
    <w:rsid w:val="00B05962"/>
    <w:rsid w:val="00B15449"/>
    <w:rsid w:val="00B16C2F"/>
    <w:rsid w:val="00B27303"/>
    <w:rsid w:val="00B45326"/>
    <w:rsid w:val="00B4731E"/>
    <w:rsid w:val="00B47FD1"/>
    <w:rsid w:val="00B516BB"/>
    <w:rsid w:val="00B67E53"/>
    <w:rsid w:val="00B7538C"/>
    <w:rsid w:val="00B84DB2"/>
    <w:rsid w:val="00BA4EBB"/>
    <w:rsid w:val="00BC3555"/>
    <w:rsid w:val="00BC4559"/>
    <w:rsid w:val="00BC6D75"/>
    <w:rsid w:val="00BD3A60"/>
    <w:rsid w:val="00BD53DE"/>
    <w:rsid w:val="00BE2DEF"/>
    <w:rsid w:val="00BE495B"/>
    <w:rsid w:val="00BE545D"/>
    <w:rsid w:val="00BE67F2"/>
    <w:rsid w:val="00C07DC7"/>
    <w:rsid w:val="00C123EA"/>
    <w:rsid w:val="00C12B51"/>
    <w:rsid w:val="00C1780A"/>
    <w:rsid w:val="00C20721"/>
    <w:rsid w:val="00C24650"/>
    <w:rsid w:val="00C25465"/>
    <w:rsid w:val="00C25D7A"/>
    <w:rsid w:val="00C26292"/>
    <w:rsid w:val="00C270F8"/>
    <w:rsid w:val="00C33079"/>
    <w:rsid w:val="00C332BF"/>
    <w:rsid w:val="00C36B0A"/>
    <w:rsid w:val="00C44335"/>
    <w:rsid w:val="00C4480E"/>
    <w:rsid w:val="00C55A12"/>
    <w:rsid w:val="00C60342"/>
    <w:rsid w:val="00C6196C"/>
    <w:rsid w:val="00C64997"/>
    <w:rsid w:val="00C6553E"/>
    <w:rsid w:val="00C665D4"/>
    <w:rsid w:val="00C83A13"/>
    <w:rsid w:val="00C84F79"/>
    <w:rsid w:val="00C86366"/>
    <w:rsid w:val="00C86F10"/>
    <w:rsid w:val="00C9068C"/>
    <w:rsid w:val="00C92967"/>
    <w:rsid w:val="00CA305D"/>
    <w:rsid w:val="00CA3D0C"/>
    <w:rsid w:val="00CA5194"/>
    <w:rsid w:val="00CA654B"/>
    <w:rsid w:val="00CB72B8"/>
    <w:rsid w:val="00CC58A5"/>
    <w:rsid w:val="00CD0BA8"/>
    <w:rsid w:val="00CD4C7B"/>
    <w:rsid w:val="00CD58FE"/>
    <w:rsid w:val="00CF191F"/>
    <w:rsid w:val="00CF1B06"/>
    <w:rsid w:val="00D065AF"/>
    <w:rsid w:val="00D06AD0"/>
    <w:rsid w:val="00D33BE3"/>
    <w:rsid w:val="00D34816"/>
    <w:rsid w:val="00D3792D"/>
    <w:rsid w:val="00D407CF"/>
    <w:rsid w:val="00D52E00"/>
    <w:rsid w:val="00D54820"/>
    <w:rsid w:val="00D55E47"/>
    <w:rsid w:val="00D62E19"/>
    <w:rsid w:val="00D6521E"/>
    <w:rsid w:val="00D67CD1"/>
    <w:rsid w:val="00D701F9"/>
    <w:rsid w:val="00D738D6"/>
    <w:rsid w:val="00D80795"/>
    <w:rsid w:val="00D84714"/>
    <w:rsid w:val="00D854BE"/>
    <w:rsid w:val="00D85582"/>
    <w:rsid w:val="00D87E00"/>
    <w:rsid w:val="00D9134D"/>
    <w:rsid w:val="00D9288A"/>
    <w:rsid w:val="00D96D11"/>
    <w:rsid w:val="00DA7A03"/>
    <w:rsid w:val="00DB0DB8"/>
    <w:rsid w:val="00DB1818"/>
    <w:rsid w:val="00DC309B"/>
    <w:rsid w:val="00DC39D4"/>
    <w:rsid w:val="00DC4DA2"/>
    <w:rsid w:val="00DC5261"/>
    <w:rsid w:val="00DD17D6"/>
    <w:rsid w:val="00DD360B"/>
    <w:rsid w:val="00DD3F02"/>
    <w:rsid w:val="00DE25D2"/>
    <w:rsid w:val="00DE6201"/>
    <w:rsid w:val="00DF04A0"/>
    <w:rsid w:val="00DF7C20"/>
    <w:rsid w:val="00E038FB"/>
    <w:rsid w:val="00E071F9"/>
    <w:rsid w:val="00E1377B"/>
    <w:rsid w:val="00E163DF"/>
    <w:rsid w:val="00E23BC8"/>
    <w:rsid w:val="00E24477"/>
    <w:rsid w:val="00E25052"/>
    <w:rsid w:val="00E46C08"/>
    <w:rsid w:val="00E471CF"/>
    <w:rsid w:val="00E53E0C"/>
    <w:rsid w:val="00E62835"/>
    <w:rsid w:val="00E6480E"/>
    <w:rsid w:val="00E714FB"/>
    <w:rsid w:val="00E73940"/>
    <w:rsid w:val="00E77645"/>
    <w:rsid w:val="00E800B8"/>
    <w:rsid w:val="00E83697"/>
    <w:rsid w:val="00E859B6"/>
    <w:rsid w:val="00EA1F0A"/>
    <w:rsid w:val="00EA66C9"/>
    <w:rsid w:val="00EA7EAD"/>
    <w:rsid w:val="00EB5D32"/>
    <w:rsid w:val="00EC03D1"/>
    <w:rsid w:val="00EC2CD8"/>
    <w:rsid w:val="00EC40BB"/>
    <w:rsid w:val="00EC4A25"/>
    <w:rsid w:val="00ED19B9"/>
    <w:rsid w:val="00ED6FC2"/>
    <w:rsid w:val="00EE4ED4"/>
    <w:rsid w:val="00EE763D"/>
    <w:rsid w:val="00EF31DB"/>
    <w:rsid w:val="00EF612C"/>
    <w:rsid w:val="00F025A2"/>
    <w:rsid w:val="00F036E9"/>
    <w:rsid w:val="00F07388"/>
    <w:rsid w:val="00F129F2"/>
    <w:rsid w:val="00F133D5"/>
    <w:rsid w:val="00F2026E"/>
    <w:rsid w:val="00F2210A"/>
    <w:rsid w:val="00F23ADD"/>
    <w:rsid w:val="00F31372"/>
    <w:rsid w:val="00F32E8C"/>
    <w:rsid w:val="00F35C9F"/>
    <w:rsid w:val="00F37743"/>
    <w:rsid w:val="00F408D9"/>
    <w:rsid w:val="00F4321F"/>
    <w:rsid w:val="00F50D2C"/>
    <w:rsid w:val="00F53303"/>
    <w:rsid w:val="00F54A3D"/>
    <w:rsid w:val="00F54CB0"/>
    <w:rsid w:val="00F579CD"/>
    <w:rsid w:val="00F6407A"/>
    <w:rsid w:val="00F653B8"/>
    <w:rsid w:val="00F71B89"/>
    <w:rsid w:val="00F7353C"/>
    <w:rsid w:val="00F76F8F"/>
    <w:rsid w:val="00F800CE"/>
    <w:rsid w:val="00F86E04"/>
    <w:rsid w:val="00F87257"/>
    <w:rsid w:val="00F92AAB"/>
    <w:rsid w:val="00F941DF"/>
    <w:rsid w:val="00FA1266"/>
    <w:rsid w:val="00FA7CC3"/>
    <w:rsid w:val="00FB1B85"/>
    <w:rsid w:val="00FB36FA"/>
    <w:rsid w:val="00FC1192"/>
    <w:rsid w:val="00FC190B"/>
    <w:rsid w:val="00FC511A"/>
    <w:rsid w:val="00FC721F"/>
    <w:rsid w:val="00FD1DEA"/>
    <w:rsid w:val="00FE106D"/>
    <w:rsid w:val="00FE251B"/>
    <w:rsid w:val="00FE25AE"/>
    <w:rsid w:val="00FE322F"/>
    <w:rsid w:val="00FF36A4"/>
    <w:rsid w:val="00FF719C"/>
    <w:rsid w:val="011EFC5A"/>
    <w:rsid w:val="03FDE604"/>
    <w:rsid w:val="0547BC70"/>
    <w:rsid w:val="0570A826"/>
    <w:rsid w:val="0861B150"/>
    <w:rsid w:val="0B49E0E4"/>
    <w:rsid w:val="0C183A82"/>
    <w:rsid w:val="0C53E96F"/>
    <w:rsid w:val="0C624FA4"/>
    <w:rsid w:val="0C8A7A6B"/>
    <w:rsid w:val="0D5F6050"/>
    <w:rsid w:val="0E425191"/>
    <w:rsid w:val="12F02BCD"/>
    <w:rsid w:val="15BA9B9E"/>
    <w:rsid w:val="15FC8892"/>
    <w:rsid w:val="164D8452"/>
    <w:rsid w:val="1726875E"/>
    <w:rsid w:val="193C757D"/>
    <w:rsid w:val="19F4C8B4"/>
    <w:rsid w:val="1B34D7A9"/>
    <w:rsid w:val="1B3F7C80"/>
    <w:rsid w:val="1D884172"/>
    <w:rsid w:val="1E907CBA"/>
    <w:rsid w:val="202A1512"/>
    <w:rsid w:val="20B285BD"/>
    <w:rsid w:val="20BDB53E"/>
    <w:rsid w:val="236DE71F"/>
    <w:rsid w:val="23EFE482"/>
    <w:rsid w:val="2434ED23"/>
    <w:rsid w:val="24B9ED4A"/>
    <w:rsid w:val="24CFA465"/>
    <w:rsid w:val="269E5288"/>
    <w:rsid w:val="2E56137B"/>
    <w:rsid w:val="2E9C1837"/>
    <w:rsid w:val="2F7AE0A9"/>
    <w:rsid w:val="3288F5B0"/>
    <w:rsid w:val="33F3E05C"/>
    <w:rsid w:val="352C2D68"/>
    <w:rsid w:val="388C8729"/>
    <w:rsid w:val="3A7EA0A0"/>
    <w:rsid w:val="3AB7166E"/>
    <w:rsid w:val="3F73068B"/>
    <w:rsid w:val="41F29E39"/>
    <w:rsid w:val="42718078"/>
    <w:rsid w:val="4329B352"/>
    <w:rsid w:val="437809B5"/>
    <w:rsid w:val="45F138EF"/>
    <w:rsid w:val="48D56BAE"/>
    <w:rsid w:val="4EDA7376"/>
    <w:rsid w:val="50F9D34D"/>
    <w:rsid w:val="5142BD19"/>
    <w:rsid w:val="5843820A"/>
    <w:rsid w:val="598920E4"/>
    <w:rsid w:val="5E247FAC"/>
    <w:rsid w:val="5FAB7ABC"/>
    <w:rsid w:val="627C0014"/>
    <w:rsid w:val="63239C42"/>
    <w:rsid w:val="650B6D66"/>
    <w:rsid w:val="680D9176"/>
    <w:rsid w:val="68C9023A"/>
    <w:rsid w:val="69DCEE95"/>
    <w:rsid w:val="6FE8CA6F"/>
    <w:rsid w:val="72A16E0B"/>
    <w:rsid w:val="744E88C4"/>
    <w:rsid w:val="74C8D14F"/>
    <w:rsid w:val="75E2629F"/>
    <w:rsid w:val="787E220D"/>
    <w:rsid w:val="793A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4731E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R4_bullet"/>
    <w:basedOn w:val="Normal"/>
    <w:link w:val="ListParagraphChar"/>
    <w:uiPriority w:val="34"/>
    <w:qFormat/>
    <w:rsid w:val="000F4652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US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F4652"/>
    <w:rPr>
      <w:rFonts w:eastAsiaTheme="minorHAnsi" w:cstheme="minorBidi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D6521E"/>
    <w:rPr>
      <w:rFonts w:cs="Times New Roman"/>
    </w:rPr>
  </w:style>
  <w:style w:type="character" w:styleId="Emphasis">
    <w:name w:val="Emphasis"/>
    <w:basedOn w:val="DefaultParagraphFont"/>
    <w:qFormat/>
    <w:rsid w:val="002A43C4"/>
    <w:rPr>
      <w:i/>
      <w:iCs/>
    </w:rPr>
  </w:style>
  <w:style w:type="paragraph" w:styleId="Revision">
    <w:name w:val="Revision"/>
    <w:hidden/>
    <w:uiPriority w:val="99"/>
    <w:semiHidden/>
    <w:rsid w:val="00FB1B85"/>
    <w:rPr>
      <w:lang w:eastAsia="en-US"/>
    </w:rPr>
  </w:style>
  <w:style w:type="character" w:styleId="CommentReference">
    <w:name w:val="annotation reference"/>
    <w:basedOn w:val="DefaultParagraphFont"/>
    <w:rsid w:val="001810E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10E9"/>
  </w:style>
  <w:style w:type="character" w:customStyle="1" w:styleId="CommentTextChar">
    <w:name w:val="Comment Text Char"/>
    <w:basedOn w:val="DefaultParagraphFont"/>
    <w:link w:val="CommentText"/>
    <w:rsid w:val="001810E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10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10E9"/>
    <w:rPr>
      <w:b/>
      <w:bCs/>
      <w:lang w:eastAsia="en-US"/>
    </w:rPr>
  </w:style>
  <w:style w:type="paragraph" w:customStyle="1" w:styleId="RAN4H2">
    <w:name w:val="RAN4 H2"/>
    <w:basedOn w:val="Heading2"/>
    <w:next w:val="Normal"/>
    <w:link w:val="RAN4H2Char"/>
    <w:qFormat/>
    <w:rsid w:val="00D065AF"/>
    <w:pPr>
      <w:numPr>
        <w:ilvl w:val="1"/>
        <w:numId w:val="19"/>
      </w:numPr>
    </w:pPr>
    <w:rPr>
      <w:lang w:val="en-US"/>
    </w:rPr>
  </w:style>
  <w:style w:type="paragraph" w:customStyle="1" w:styleId="RAN4H1">
    <w:name w:val="RAN4 H1"/>
    <w:basedOn w:val="Normal"/>
    <w:next w:val="Normal"/>
    <w:qFormat/>
    <w:rsid w:val="00D065AF"/>
    <w:pPr>
      <w:keepNext/>
      <w:keepLines/>
      <w:numPr>
        <w:numId w:val="1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DefaultParagraphFont"/>
    <w:link w:val="RAN4H2"/>
    <w:rsid w:val="00D065AF"/>
    <w:rPr>
      <w:rFonts w:ascii="Arial" w:hAnsi="Arial"/>
      <w:sz w:val="32"/>
      <w:lang w:val="en-US" w:eastAsia="en-US"/>
    </w:rPr>
  </w:style>
  <w:style w:type="paragraph" w:customStyle="1" w:styleId="RAN4H3">
    <w:name w:val="RAN4 H3"/>
    <w:basedOn w:val="Normal"/>
    <w:qFormat/>
    <w:rsid w:val="00D065AF"/>
    <w:pPr>
      <w:numPr>
        <w:ilvl w:val="2"/>
        <w:numId w:val="19"/>
      </w:numPr>
      <w:spacing w:after="160" w:line="259" w:lineRule="auto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84F79"/>
    <w:pPr>
      <w:numPr>
        <w:numId w:val="20"/>
      </w:numPr>
      <w:ind w:left="0" w:firstLine="0"/>
    </w:pPr>
    <w:rPr>
      <w:rFonts w:eastAsiaTheme="minorHAnsi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C84F79"/>
    <w:rPr>
      <w:rFonts w:eastAsiaTheme="minorHAnsi" w:cstheme="minorBidi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C84F7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2023-08-11T19:32:00Z</dcterms:created>
  <dcterms:modified xsi:type="dcterms:W3CDTF">2023-08-11T19:35:00Z</dcterms:modified>
  <cp:category/>
</cp:coreProperties>
</file>