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155D33B9"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006351" w:rsidRPr="00DB3907">
        <w:rPr>
          <w:rFonts w:cs="Arial"/>
          <w:sz w:val="24"/>
          <w:szCs w:val="24"/>
          <w:lang w:val="de-DE"/>
        </w:rPr>
        <w:tab/>
      </w:r>
      <w:r w:rsidR="00C92C7B" w:rsidRPr="00C92C7B">
        <w:rPr>
          <w:rFonts w:cs="Arial"/>
          <w:sz w:val="24"/>
          <w:szCs w:val="24"/>
          <w:lang w:val="de-DE"/>
        </w:rPr>
        <w:t>R4-2313513</w:t>
      </w:r>
    </w:p>
    <w:p w14:paraId="1BDB0B17" w14:textId="683E1248" w:rsidR="007B2CE0" w:rsidRPr="00C3099F" w:rsidRDefault="00941C47" w:rsidP="00C3099F">
      <w:pPr>
        <w:tabs>
          <w:tab w:val="left" w:pos="1985"/>
        </w:tabs>
        <w:spacing w:after="0"/>
        <w:jc w:val="both"/>
        <w:rPr>
          <w:rFonts w:ascii="Arial" w:eastAsia="MS Mincho" w:hAnsi="Arial" w:cs="Arial"/>
          <w:b/>
          <w:sz w:val="24"/>
          <w:szCs w:val="24"/>
          <w:lang w:eastAsia="zh-TW"/>
        </w:rPr>
      </w:pPr>
      <w:r w:rsidRPr="00941C47">
        <w:rPr>
          <w:rFonts w:ascii="Arial" w:hAnsi="Arial"/>
          <w:b/>
          <w:sz w:val="24"/>
          <w:szCs w:val="24"/>
          <w:lang w:eastAsia="zh-CN"/>
        </w:rPr>
        <w:t>Toulouse, France, August 21 – August 25, 2023</w:t>
      </w:r>
      <w:r w:rsidR="001674F2" w:rsidRPr="001674F2">
        <w:rPr>
          <w:rFonts w:ascii="Arial" w:hAnsi="Arial"/>
          <w:b/>
          <w:sz w:val="24"/>
          <w:szCs w:val="24"/>
          <w:lang w:eastAsia="zh-CN"/>
        </w:rPr>
        <w:cr/>
      </w:r>
    </w:p>
    <w:p w14:paraId="16783F2C" w14:textId="4FBDD93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116435">
        <w:rPr>
          <w:rFonts w:ascii="Arial" w:hAnsi="Arial"/>
          <w:sz w:val="24"/>
          <w:lang w:val="en-US"/>
        </w:rPr>
        <w:t>8</w:t>
      </w:r>
      <w:r w:rsidR="007B2CE0">
        <w:rPr>
          <w:rFonts w:ascii="Arial" w:hAnsi="Arial"/>
          <w:sz w:val="24"/>
          <w:lang w:val="en-US"/>
        </w:rPr>
        <w:t>.</w:t>
      </w:r>
      <w:r w:rsidR="004D19C3">
        <w:rPr>
          <w:rFonts w:ascii="Arial" w:hAnsi="Arial"/>
          <w:sz w:val="24"/>
          <w:lang w:val="en-US"/>
        </w:rPr>
        <w:t>29</w:t>
      </w:r>
      <w:r w:rsidR="00E47365">
        <w:rPr>
          <w:rFonts w:ascii="Arial" w:hAnsi="Arial"/>
          <w:sz w:val="24"/>
          <w:lang w:val="en-US"/>
        </w:rPr>
        <w:t>.</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E4A01C1"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015B6">
        <w:rPr>
          <w:rFonts w:ascii="Arial" w:hAnsi="Arial"/>
          <w:sz w:val="24"/>
          <w:lang w:val="en-US"/>
        </w:rPr>
        <w:t xml:space="preserve">RF requirements for </w:t>
      </w:r>
      <w:r w:rsidR="00D72BA8">
        <w:rPr>
          <w:rFonts w:ascii="Arial" w:hAnsi="Arial"/>
          <w:sz w:val="24"/>
          <w:lang w:val="en-US"/>
        </w:rPr>
        <w:t>STxMP</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D2201F4" w14:textId="6B3B8C47" w:rsidR="002F1068" w:rsidRPr="00342EFB" w:rsidRDefault="00862908" w:rsidP="002F1068">
      <w:pPr>
        <w:jc w:val="both"/>
        <w:rPr>
          <w:lang w:val="en-US"/>
        </w:rPr>
      </w:pPr>
      <w:r>
        <w:rPr>
          <w:lang w:val="en-US"/>
        </w:rPr>
        <w:t xml:space="preserve">In </w:t>
      </w:r>
      <w:r w:rsidR="00790C82">
        <w:rPr>
          <w:lang w:val="en-US"/>
        </w:rPr>
        <w:t>RAN</w:t>
      </w:r>
      <w:r w:rsidR="000E73E2">
        <w:rPr>
          <w:lang w:val="en-US"/>
        </w:rPr>
        <w:t>4</w:t>
      </w:r>
      <w:r w:rsidR="00734160">
        <w:rPr>
          <w:lang w:val="en-US"/>
        </w:rPr>
        <w:t>#</w:t>
      </w:r>
      <w:r w:rsidR="009B5AD9">
        <w:rPr>
          <w:lang w:val="en-US"/>
        </w:rPr>
        <w:t>107</w:t>
      </w:r>
      <w:r w:rsidR="00A839C8" w:rsidRPr="002D327B">
        <w:rPr>
          <w:lang w:val="en-US"/>
        </w:rPr>
        <w:t xml:space="preserve"> meeting</w:t>
      </w:r>
      <w:r w:rsidR="00A839C8" w:rsidRPr="00060A4E">
        <w:rPr>
          <w:lang w:val="en-US"/>
        </w:rPr>
        <w:t>,</w:t>
      </w:r>
      <w:r w:rsidR="00AB7AC1">
        <w:rPr>
          <w:lang w:val="en-US"/>
        </w:rPr>
        <w:t xml:space="preserve"> </w:t>
      </w:r>
      <w:r w:rsidR="001015B6">
        <w:rPr>
          <w:lang w:val="en-US"/>
        </w:rPr>
        <w:t>RF requirements for uplink simultaneous transmission with multi-panel (STxMP)</w:t>
      </w:r>
      <w:r w:rsidR="00734160">
        <w:rPr>
          <w:lang w:val="en-US"/>
        </w:rPr>
        <w:t xml:space="preserve"> </w:t>
      </w:r>
      <w:r w:rsidR="00E85C21">
        <w:rPr>
          <w:lang w:val="en-US"/>
        </w:rPr>
        <w:t xml:space="preserve">has been </w:t>
      </w:r>
      <w:r w:rsidR="00734160">
        <w:rPr>
          <w:lang w:val="en-US"/>
        </w:rPr>
        <w:t>discussed and some agreement</w:t>
      </w:r>
      <w:r w:rsidR="005F3D84">
        <w:rPr>
          <w:lang w:val="en-US"/>
        </w:rPr>
        <w:t xml:space="preserve">s </w:t>
      </w:r>
      <w:r w:rsidR="006725FC">
        <w:rPr>
          <w:lang w:val="en-US"/>
        </w:rPr>
        <w:t xml:space="preserve">and open issues </w:t>
      </w:r>
      <w:r w:rsidR="005F3D84">
        <w:rPr>
          <w:lang w:val="en-US"/>
        </w:rPr>
        <w:t>are</w:t>
      </w:r>
      <w:r w:rsidR="00E0145D">
        <w:rPr>
          <w:lang w:val="en-US"/>
        </w:rPr>
        <w:t xml:space="preserve"> captured in the WF </w:t>
      </w:r>
      <w:r w:rsidR="00C62C91">
        <w:rPr>
          <w:lang w:val="en-US"/>
        </w:rPr>
        <w:t xml:space="preserve">which is </w:t>
      </w:r>
      <w:r w:rsidR="00E0145D">
        <w:rPr>
          <w:lang w:val="en-US"/>
        </w:rPr>
        <w:t xml:space="preserve">shown as below. For </w:t>
      </w:r>
      <w:r w:rsidR="006725FC">
        <w:rPr>
          <w:lang w:val="en-US" w:eastAsia="zh-TW"/>
        </w:rPr>
        <w:t>Pcmax/Pumax</w:t>
      </w:r>
      <w:r w:rsidR="00E0145D">
        <w:rPr>
          <w:rFonts w:hint="eastAsia"/>
          <w:lang w:val="en-US" w:eastAsia="zh-TW"/>
        </w:rPr>
        <w:t>,</w:t>
      </w:r>
      <w:r w:rsidR="00E0145D">
        <w:rPr>
          <w:lang w:val="en-US"/>
        </w:rPr>
        <w:t xml:space="preserve"> it is agreed that RAN4 should define “per-panel” configured transmitted </w:t>
      </w:r>
      <w:r w:rsidR="00BC574C">
        <w:rPr>
          <w:lang w:val="en-US"/>
        </w:rPr>
        <w:t>power</w:t>
      </w:r>
      <w:r w:rsidR="00E0145D">
        <w:rPr>
          <w:lang w:val="en-US"/>
        </w:rPr>
        <w:t xml:space="preserve"> </w:t>
      </w:r>
      <w:r w:rsidR="00BC574C">
        <w:rPr>
          <w:lang w:val="en-US"/>
        </w:rPr>
        <w:t>P</w:t>
      </w:r>
      <w:r w:rsidR="00BC574C">
        <w:rPr>
          <w:vertAlign w:val="subscript"/>
          <w:lang w:val="en-US"/>
        </w:rPr>
        <w:t>CMAX,</w:t>
      </w:r>
      <w:r w:rsidR="00BC574C" w:rsidRPr="00342EFB">
        <w:rPr>
          <w:i/>
          <w:iCs/>
          <w:vertAlign w:val="subscript"/>
          <w:lang w:val="en-US"/>
        </w:rPr>
        <w:t>f,c,</w:t>
      </w:r>
      <w:r w:rsidR="00BC574C">
        <w:rPr>
          <w:i/>
          <w:iCs/>
          <w:vertAlign w:val="subscript"/>
          <w:lang w:val="en-US"/>
        </w:rPr>
        <w:t xml:space="preserve">k </w:t>
      </w:r>
      <w:r w:rsidR="00E0145D">
        <w:rPr>
          <w:lang w:val="en-US"/>
        </w:rPr>
        <w:t>for STxMP</w:t>
      </w:r>
      <w:r w:rsidR="006725FC">
        <w:rPr>
          <w:lang w:val="en-US"/>
        </w:rPr>
        <w:t xml:space="preserve"> power control with the total panel number limited to two. It is also agreed that a minimum capability for STxMP UE architecture is to steer two UL beam independently. </w:t>
      </w:r>
      <w:r w:rsidR="00C62C91">
        <w:rPr>
          <w:lang w:val="en-US"/>
        </w:rPr>
        <w:t>However</w:t>
      </w:r>
      <w:r w:rsidR="006725FC">
        <w:rPr>
          <w:lang w:val="en-US"/>
        </w:rPr>
        <w:t xml:space="preserve">, there are </w:t>
      </w:r>
      <w:r w:rsidR="00342EFB">
        <w:rPr>
          <w:lang w:val="en-US"/>
        </w:rPr>
        <w:t xml:space="preserve">still </w:t>
      </w:r>
      <w:r w:rsidR="006725FC">
        <w:rPr>
          <w:lang w:val="en-US"/>
        </w:rPr>
        <w:t xml:space="preserve">some open issues </w:t>
      </w:r>
      <w:r w:rsidR="00C62C91">
        <w:rPr>
          <w:lang w:val="en-US"/>
        </w:rPr>
        <w:t xml:space="preserve">about </w:t>
      </w:r>
      <w:r w:rsidR="00342EFB">
        <w:rPr>
          <w:lang w:val="en-US"/>
        </w:rPr>
        <w:t>how to define per-panel P</w:t>
      </w:r>
      <w:r w:rsidR="00342EFB">
        <w:rPr>
          <w:vertAlign w:val="subscript"/>
          <w:lang w:val="en-US"/>
        </w:rPr>
        <w:t>CMAX,</w:t>
      </w:r>
      <w:r w:rsidR="00342EFB" w:rsidRPr="00342EFB">
        <w:rPr>
          <w:i/>
          <w:iCs/>
          <w:vertAlign w:val="subscript"/>
          <w:lang w:val="en-US"/>
        </w:rPr>
        <w:t>f,c,k</w:t>
      </w:r>
      <w:r w:rsidR="00342EFB">
        <w:rPr>
          <w:lang w:val="en-US"/>
        </w:rPr>
        <w:t xml:space="preserve"> , MPR</w:t>
      </w:r>
      <w:r w:rsidR="00342EFB" w:rsidRPr="00342EFB">
        <w:rPr>
          <w:i/>
          <w:iCs/>
          <w:vertAlign w:val="subscript"/>
          <w:lang w:val="en-US"/>
        </w:rPr>
        <w:t>f,c,k</w:t>
      </w:r>
      <w:r w:rsidR="00D21AA0">
        <w:rPr>
          <w:lang w:val="en-US"/>
        </w:rPr>
        <w:t>/</w:t>
      </w:r>
      <w:r w:rsidR="00342EFB">
        <w:rPr>
          <w:lang w:val="en-US"/>
        </w:rPr>
        <w:t>A-MPR</w:t>
      </w:r>
      <w:r w:rsidR="00342EFB" w:rsidRPr="00342EFB">
        <w:rPr>
          <w:i/>
          <w:iCs/>
          <w:vertAlign w:val="subscript"/>
          <w:lang w:val="en-US"/>
        </w:rPr>
        <w:t>f,c,k</w:t>
      </w:r>
      <w:r w:rsidR="00342EFB">
        <w:rPr>
          <w:lang w:val="en-US"/>
        </w:rPr>
        <w:t xml:space="preserve"> and </w:t>
      </w:r>
      <w:r w:rsidR="00A855E6">
        <w:rPr>
          <w:lang w:val="en-US"/>
        </w:rPr>
        <w:t xml:space="preserve">how to handle </w:t>
      </w:r>
      <w:r w:rsidR="00342EFB">
        <w:rPr>
          <w:lang w:val="en-US"/>
        </w:rPr>
        <w:t>the testability issue. In this paper, we would like to share our view in the following.</w:t>
      </w:r>
    </w:p>
    <w:p w14:paraId="05828D1C" w14:textId="631DCB82" w:rsidR="002F1068" w:rsidRDefault="002F1068" w:rsidP="009B5AD9">
      <w:pPr>
        <w:rPr>
          <w:lang w:val="en-US"/>
        </w:rPr>
      </w:pPr>
      <w:r>
        <w:rPr>
          <w:noProof/>
          <w:lang w:val="en-US" w:eastAsia="zh-TW"/>
        </w:rPr>
        <mc:AlternateContent>
          <mc:Choice Requires="wps">
            <w:drawing>
              <wp:inline distT="0" distB="0" distL="0" distR="0" wp14:anchorId="6B9E6304" wp14:editId="08F60F48">
                <wp:extent cx="6108065" cy="4824248"/>
                <wp:effectExtent l="0" t="0" r="13335" b="14605"/>
                <wp:docPr id="1911305667" name="Text Box 1911305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4824248"/>
                        </a:xfrm>
                        <a:prstGeom prst="rect">
                          <a:avLst/>
                        </a:prstGeom>
                        <a:solidFill>
                          <a:srgbClr val="FFFFFF"/>
                        </a:solidFill>
                        <a:ln w="9525">
                          <a:solidFill>
                            <a:srgbClr val="000000"/>
                          </a:solidFill>
                          <a:miter lim="800000"/>
                          <a:headEnd/>
                          <a:tailEnd/>
                        </a:ln>
                      </wps:spPr>
                      <wps:txbx>
                        <w:txbxContent>
                          <w:p w14:paraId="6FF83957" w14:textId="77777777" w:rsidR="009B5AD9" w:rsidRPr="00AB3D40" w:rsidRDefault="009B5AD9" w:rsidP="009B5AD9">
                            <w:pPr>
                              <w:pStyle w:val="Heading1"/>
                              <w:rPr>
                                <w:lang w:eastAsia="zh-CN"/>
                              </w:rPr>
                            </w:pPr>
                            <w:r>
                              <w:t>&lt;Topic 1: STxMP&gt;</w:t>
                            </w:r>
                          </w:p>
                          <w:p w14:paraId="492D8119" w14:textId="77777777" w:rsidR="009B5AD9" w:rsidRDefault="009B5AD9" w:rsidP="009B5AD9">
                            <w:pPr>
                              <w:rPr>
                                <w:lang w:eastAsia="zh-CN"/>
                              </w:rPr>
                            </w:pPr>
                            <w:r>
                              <w:rPr>
                                <w:b/>
                                <w:lang w:eastAsia="zh-CN"/>
                              </w:rPr>
                              <w:t>&lt;Agreement&gt;: Pcmax/Pumax for STxMP</w:t>
                            </w:r>
                          </w:p>
                          <w:p w14:paraId="71BE885A" w14:textId="77777777" w:rsidR="009B5AD9" w:rsidRDefault="009B5AD9" w:rsidP="00A6458A">
                            <w:pPr>
                              <w:pStyle w:val="B10"/>
                              <w:numPr>
                                <w:ilvl w:val="0"/>
                                <w:numId w:val="13"/>
                              </w:numPr>
                              <w:overflowPunct w:val="0"/>
                              <w:autoSpaceDE w:val="0"/>
                              <w:autoSpaceDN w:val="0"/>
                              <w:adjustRightInd w:val="0"/>
                              <w:textAlignment w:val="baseline"/>
                              <w:rPr>
                                <w:lang w:eastAsia="zh-CN"/>
                              </w:rPr>
                            </w:pPr>
                            <w:r>
                              <w:rPr>
                                <w:lang w:eastAsia="zh-CN"/>
                              </w:rPr>
                              <w:t xml:space="preserve">RAN4 agreed to define ‘per-panel’ configured transmitted power for STxMP power control. </w:t>
                            </w:r>
                          </w:p>
                          <w:p w14:paraId="3581D098" w14:textId="77777777" w:rsidR="009B5AD9" w:rsidRDefault="009B5AD9" w:rsidP="00A6458A">
                            <w:pPr>
                              <w:pStyle w:val="B10"/>
                              <w:numPr>
                                <w:ilvl w:val="0"/>
                                <w:numId w:val="13"/>
                              </w:numPr>
                              <w:overflowPunct w:val="0"/>
                              <w:autoSpaceDE w:val="0"/>
                              <w:autoSpaceDN w:val="0"/>
                              <w:adjustRightInd w:val="0"/>
                              <w:textAlignment w:val="baseline"/>
                              <w:rPr>
                                <w:lang w:eastAsia="zh-CN"/>
                              </w:rPr>
                            </w:pPr>
                            <w:r>
                              <w:rPr>
                                <w:lang w:eastAsia="zh-CN"/>
                              </w:rPr>
                              <w:t>Total n</w:t>
                            </w:r>
                            <w:r w:rsidRPr="00726522">
                              <w:rPr>
                                <w:lang w:eastAsia="zh-CN"/>
                              </w:rPr>
                              <w:t xml:space="preserve">umber of </w:t>
                            </w:r>
                            <w:r>
                              <w:rPr>
                                <w:lang w:eastAsia="zh-CN"/>
                              </w:rPr>
                              <w:t xml:space="preserve">panels for ‘per-panel’ Pcmax </w:t>
                            </w:r>
                            <w:r w:rsidRPr="00726522">
                              <w:rPr>
                                <w:lang w:eastAsia="zh-CN"/>
                              </w:rPr>
                              <w:t xml:space="preserve">should be </w:t>
                            </w:r>
                            <w:r>
                              <w:rPr>
                                <w:lang w:eastAsia="zh-CN"/>
                              </w:rPr>
                              <w:t xml:space="preserve">two </w:t>
                            </w:r>
                          </w:p>
                          <w:p w14:paraId="502C2046" w14:textId="77777777" w:rsidR="009B5AD9" w:rsidRDefault="009B5AD9" w:rsidP="00A6458A">
                            <w:pPr>
                              <w:pStyle w:val="B10"/>
                              <w:numPr>
                                <w:ilvl w:val="0"/>
                                <w:numId w:val="13"/>
                              </w:numPr>
                              <w:overflowPunct w:val="0"/>
                              <w:autoSpaceDE w:val="0"/>
                              <w:autoSpaceDN w:val="0"/>
                              <w:adjustRightInd w:val="0"/>
                              <w:textAlignment w:val="baseline"/>
                              <w:rPr>
                                <w:lang w:eastAsia="zh-CN"/>
                              </w:rPr>
                            </w:pPr>
                            <w:r>
                              <w:rPr>
                                <w:lang w:eastAsia="zh-CN"/>
                              </w:rPr>
                              <w:t>FFS whether to introduce new inequation for ‘per-panel’ Pumax</w:t>
                            </w:r>
                          </w:p>
                          <w:p w14:paraId="47DEFB17" w14:textId="77777777" w:rsidR="009B5AD9" w:rsidRPr="005852D8" w:rsidRDefault="009B5AD9" w:rsidP="00A6458A">
                            <w:pPr>
                              <w:pStyle w:val="B10"/>
                              <w:numPr>
                                <w:ilvl w:val="0"/>
                                <w:numId w:val="13"/>
                              </w:numPr>
                              <w:overflowPunct w:val="0"/>
                              <w:autoSpaceDE w:val="0"/>
                              <w:autoSpaceDN w:val="0"/>
                              <w:adjustRightInd w:val="0"/>
                              <w:textAlignment w:val="baseline"/>
                              <w:rPr>
                                <w:rFonts w:eastAsia="DengXian"/>
                                <w:lang w:eastAsia="zh-CN"/>
                              </w:rPr>
                            </w:pPr>
                            <w:r w:rsidRPr="006B0E38">
                              <w:rPr>
                                <w:lang w:eastAsia="zh-CN"/>
                              </w:rPr>
                              <w:t xml:space="preserve">‘per-panel’ to be replaced in final spec language, </w:t>
                            </w:r>
                            <w:r>
                              <w:rPr>
                                <w:lang w:eastAsia="zh-CN"/>
                              </w:rPr>
                              <w:t>FFS how to define per-panel ‘k (k=0,1)’ for P</w:t>
                            </w:r>
                            <w:r w:rsidRPr="005852D8">
                              <w:rPr>
                                <w:vertAlign w:val="subscript"/>
                                <w:lang w:eastAsia="zh-CN"/>
                              </w:rPr>
                              <w:t>CMAXf,c,k</w:t>
                            </w:r>
                            <w:r>
                              <w:rPr>
                                <w:lang w:eastAsia="zh-CN"/>
                              </w:rPr>
                              <w:t xml:space="preserve"> considering following options</w:t>
                            </w:r>
                          </w:p>
                          <w:p w14:paraId="50537D24" w14:textId="77777777" w:rsidR="009B5AD9" w:rsidRPr="005852D8" w:rsidRDefault="009B5AD9" w:rsidP="00A6458A">
                            <w:pPr>
                              <w:pStyle w:val="B10"/>
                              <w:numPr>
                                <w:ilvl w:val="1"/>
                                <w:numId w:val="13"/>
                              </w:numPr>
                              <w:overflowPunct w:val="0"/>
                              <w:autoSpaceDE w:val="0"/>
                              <w:autoSpaceDN w:val="0"/>
                              <w:adjustRightInd w:val="0"/>
                              <w:textAlignment w:val="baseline"/>
                              <w:rPr>
                                <w:rFonts w:eastAsia="DengXian"/>
                                <w:lang w:eastAsia="zh-CN"/>
                              </w:rPr>
                            </w:pPr>
                            <w:r>
                              <w:rPr>
                                <w:rFonts w:eastAsiaTheme="minorEastAsia"/>
                                <w:lang w:eastAsia="ko-KR"/>
                              </w:rPr>
                              <w:t>Per TCI state</w:t>
                            </w:r>
                          </w:p>
                          <w:p w14:paraId="2DF4BB7A" w14:textId="77777777" w:rsidR="009B5AD9" w:rsidRPr="005852D8" w:rsidRDefault="009B5AD9" w:rsidP="00A6458A">
                            <w:pPr>
                              <w:pStyle w:val="B10"/>
                              <w:numPr>
                                <w:ilvl w:val="1"/>
                                <w:numId w:val="13"/>
                              </w:numPr>
                              <w:overflowPunct w:val="0"/>
                              <w:autoSpaceDE w:val="0"/>
                              <w:autoSpaceDN w:val="0"/>
                              <w:adjustRightInd w:val="0"/>
                              <w:textAlignment w:val="baseline"/>
                              <w:rPr>
                                <w:rFonts w:eastAsia="DengXian"/>
                                <w:lang w:eastAsia="zh-CN"/>
                              </w:rPr>
                            </w:pPr>
                            <w:r>
                              <w:rPr>
                                <w:rFonts w:eastAsiaTheme="minorEastAsia" w:hint="eastAsia"/>
                                <w:lang w:eastAsia="ko-KR"/>
                              </w:rPr>
                              <w:t>P</w:t>
                            </w:r>
                            <w:r>
                              <w:rPr>
                                <w:rFonts w:eastAsiaTheme="minorEastAsia"/>
                                <w:lang w:eastAsia="ko-KR"/>
                              </w:rPr>
                              <w:t>er TCI pool</w:t>
                            </w:r>
                          </w:p>
                          <w:p w14:paraId="20C8F24B" w14:textId="77777777" w:rsidR="009B5AD9" w:rsidRPr="005852D8" w:rsidRDefault="009B5AD9" w:rsidP="00A6458A">
                            <w:pPr>
                              <w:pStyle w:val="B10"/>
                              <w:numPr>
                                <w:ilvl w:val="1"/>
                                <w:numId w:val="13"/>
                              </w:numPr>
                              <w:overflowPunct w:val="0"/>
                              <w:autoSpaceDE w:val="0"/>
                              <w:autoSpaceDN w:val="0"/>
                              <w:adjustRightInd w:val="0"/>
                              <w:textAlignment w:val="baseline"/>
                              <w:rPr>
                                <w:rFonts w:eastAsia="DengXian"/>
                                <w:lang w:eastAsia="zh-CN"/>
                              </w:rPr>
                            </w:pPr>
                            <w:r>
                              <w:rPr>
                                <w:rFonts w:eastAsiaTheme="minorEastAsia" w:hint="eastAsia"/>
                                <w:lang w:eastAsia="ko-KR"/>
                              </w:rPr>
                              <w:t>P</w:t>
                            </w:r>
                            <w:r>
                              <w:rPr>
                                <w:rFonts w:eastAsiaTheme="minorEastAsia"/>
                                <w:lang w:eastAsia="ko-KR"/>
                              </w:rPr>
                              <w:t>er SRS resource set</w:t>
                            </w:r>
                          </w:p>
                          <w:p w14:paraId="26A2E01D" w14:textId="7FD952D8" w:rsidR="009B5AD9" w:rsidRPr="00991E20" w:rsidRDefault="009B5AD9" w:rsidP="00A6458A">
                            <w:pPr>
                              <w:pStyle w:val="B10"/>
                              <w:numPr>
                                <w:ilvl w:val="1"/>
                                <w:numId w:val="13"/>
                              </w:numPr>
                              <w:overflowPunct w:val="0"/>
                              <w:autoSpaceDE w:val="0"/>
                              <w:autoSpaceDN w:val="0"/>
                              <w:adjustRightInd w:val="0"/>
                              <w:textAlignment w:val="baseline"/>
                              <w:rPr>
                                <w:rFonts w:eastAsia="DengXian"/>
                                <w:lang w:eastAsia="zh-CN"/>
                              </w:rPr>
                            </w:pPr>
                            <w:r>
                              <w:rPr>
                                <w:rFonts w:eastAsiaTheme="minorEastAsia" w:hint="eastAsia"/>
                                <w:lang w:eastAsia="ko-KR"/>
                              </w:rPr>
                              <w:t>O</w:t>
                            </w:r>
                            <w:r>
                              <w:rPr>
                                <w:rFonts w:eastAsiaTheme="minorEastAsia"/>
                                <w:lang w:eastAsia="ko-KR"/>
                              </w:rPr>
                              <w:t xml:space="preserve">thers based on RAN1 updates are not precluded </w:t>
                            </w:r>
                          </w:p>
                          <w:p w14:paraId="517C85DC" w14:textId="77777777" w:rsidR="009B5AD9" w:rsidRDefault="009B5AD9" w:rsidP="009B5AD9">
                            <w:pPr>
                              <w:rPr>
                                <w:lang w:eastAsia="zh-CN"/>
                              </w:rPr>
                            </w:pPr>
                            <w:r>
                              <w:rPr>
                                <w:b/>
                                <w:lang w:eastAsia="zh-CN"/>
                              </w:rPr>
                              <w:t>&lt;Agreement&gt;: Other UE RF requirements</w:t>
                            </w:r>
                          </w:p>
                          <w:p w14:paraId="31283425" w14:textId="77777777" w:rsidR="009B5AD9" w:rsidRDefault="009B5AD9" w:rsidP="00A6458A">
                            <w:pPr>
                              <w:pStyle w:val="B10"/>
                              <w:numPr>
                                <w:ilvl w:val="0"/>
                                <w:numId w:val="13"/>
                              </w:numPr>
                              <w:overflowPunct w:val="0"/>
                              <w:autoSpaceDE w:val="0"/>
                              <w:autoSpaceDN w:val="0"/>
                              <w:adjustRightInd w:val="0"/>
                              <w:textAlignment w:val="baseline"/>
                              <w:rPr>
                                <w:lang w:eastAsia="zh-CN"/>
                              </w:rPr>
                            </w:pPr>
                            <w:r w:rsidRPr="00310FFE">
                              <w:rPr>
                                <w:lang w:eastAsia="zh-CN"/>
                              </w:rPr>
                              <w:t>For STxMP UE architecture, the ability to steer two UL beams independently is a minimum capability. Other than that, it should be left to UE implementation</w:t>
                            </w:r>
                          </w:p>
                          <w:p w14:paraId="6E654681" w14:textId="77777777" w:rsidR="009B5AD9" w:rsidRPr="008F7836" w:rsidRDefault="009B5AD9" w:rsidP="00A6458A">
                            <w:pPr>
                              <w:pStyle w:val="B10"/>
                              <w:numPr>
                                <w:ilvl w:val="0"/>
                                <w:numId w:val="13"/>
                              </w:numPr>
                              <w:overflowPunct w:val="0"/>
                              <w:autoSpaceDE w:val="0"/>
                              <w:autoSpaceDN w:val="0"/>
                              <w:adjustRightInd w:val="0"/>
                              <w:textAlignment w:val="baseline"/>
                              <w:rPr>
                                <w:lang w:eastAsia="zh-CN"/>
                              </w:rPr>
                            </w:pPr>
                            <w:r>
                              <w:rPr>
                                <w:rFonts w:eastAsiaTheme="minorEastAsia" w:hint="eastAsia"/>
                                <w:lang w:eastAsia="ko-KR"/>
                              </w:rPr>
                              <w:t>F</w:t>
                            </w:r>
                            <w:r>
                              <w:rPr>
                                <w:rFonts w:eastAsiaTheme="minorEastAsia"/>
                                <w:lang w:eastAsia="ko-KR"/>
                              </w:rPr>
                              <w:t>FS whether/how to define ‘per-panel’ MPR/A-MPR</w:t>
                            </w:r>
                          </w:p>
                          <w:p w14:paraId="6EFFF086" w14:textId="3E25E9DC" w:rsidR="009B5AD9" w:rsidRPr="00991E20" w:rsidRDefault="009B5AD9" w:rsidP="00A6458A">
                            <w:pPr>
                              <w:pStyle w:val="B10"/>
                              <w:numPr>
                                <w:ilvl w:val="0"/>
                                <w:numId w:val="13"/>
                              </w:numPr>
                              <w:overflowPunct w:val="0"/>
                              <w:autoSpaceDE w:val="0"/>
                              <w:autoSpaceDN w:val="0"/>
                              <w:adjustRightInd w:val="0"/>
                              <w:textAlignment w:val="baseline"/>
                              <w:rPr>
                                <w:lang w:eastAsia="zh-CN"/>
                              </w:rPr>
                            </w:pPr>
                            <w:r>
                              <w:rPr>
                                <w:rFonts w:eastAsiaTheme="minorEastAsia" w:hint="eastAsia"/>
                                <w:lang w:eastAsia="ko-KR"/>
                              </w:rPr>
                              <w:t>F</w:t>
                            </w:r>
                            <w:r>
                              <w:rPr>
                                <w:rFonts w:eastAsiaTheme="minorEastAsia"/>
                                <w:lang w:eastAsia="ko-KR"/>
                              </w:rPr>
                              <w:t>FS whether/how to handle the testability issue</w:t>
                            </w:r>
                          </w:p>
                          <w:p w14:paraId="6BBB325F" w14:textId="77777777" w:rsidR="009B5AD9" w:rsidRDefault="009B5AD9" w:rsidP="009B5AD9">
                            <w:pPr>
                              <w:rPr>
                                <w:lang w:eastAsia="zh-CN"/>
                              </w:rPr>
                            </w:pPr>
                            <w:r>
                              <w:rPr>
                                <w:b/>
                                <w:lang w:eastAsia="zh-CN"/>
                              </w:rPr>
                              <w:t>&lt;Agreement&gt;: RAN4 work scope</w:t>
                            </w:r>
                          </w:p>
                          <w:p w14:paraId="078863B8" w14:textId="77777777" w:rsidR="009B5AD9" w:rsidRDefault="009B5AD9" w:rsidP="00A6458A">
                            <w:pPr>
                              <w:pStyle w:val="B10"/>
                              <w:numPr>
                                <w:ilvl w:val="0"/>
                                <w:numId w:val="13"/>
                              </w:numPr>
                              <w:overflowPunct w:val="0"/>
                              <w:autoSpaceDE w:val="0"/>
                              <w:autoSpaceDN w:val="0"/>
                              <w:adjustRightInd w:val="0"/>
                              <w:textAlignment w:val="baseline"/>
                              <w:rPr>
                                <w:lang w:eastAsia="zh-CN"/>
                              </w:rPr>
                            </w:pPr>
                            <w:r>
                              <w:rPr>
                                <w:lang w:eastAsia="zh-CN"/>
                              </w:rPr>
                              <w:t>RAN4 agreed to consider ‘per-panel’ configured transmitted power (clause 6.2X.4) for WI completion</w:t>
                            </w:r>
                          </w:p>
                          <w:p w14:paraId="16665167" w14:textId="77777777" w:rsidR="009B5AD9" w:rsidRPr="005852D8" w:rsidRDefault="009B5AD9" w:rsidP="009B5AD9">
                            <w:pPr>
                              <w:pStyle w:val="B10"/>
                              <w:rPr>
                                <w:rFonts w:eastAsia="DengXian"/>
                                <w:lang w:eastAsia="zh-CN"/>
                              </w:rPr>
                            </w:pPr>
                          </w:p>
                          <w:p w14:paraId="197A4AC3" w14:textId="77777777" w:rsidR="002F1068" w:rsidRPr="004637A3" w:rsidRDefault="002F1068" w:rsidP="002F106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B9E6304" id="_x0000_t202" coordsize="21600,21600" o:spt="202" path="m,l,21600r21600,l21600,xe">
                <v:stroke joinstyle="miter"/>
                <v:path gradientshapeok="t" o:connecttype="rect"/>
              </v:shapetype>
              <v:shape id="Text Box 1911305667" o:spid="_x0000_s1026" type="#_x0000_t202" style="width:480.95pt;height:3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">
                <v:textbox>
                  <w:txbxContent>
                    <w:p w14:paraId="6FF83957" w14:textId="77777777" w:rsidR="009B5AD9" w:rsidRPr="00AB3D40" w:rsidRDefault="009B5AD9" w:rsidP="009B5AD9">
                      <w:pPr>
                        <w:pStyle w:val="Heading1"/>
                        <w:rPr>
                          <w:lang w:eastAsia="zh-CN"/>
                        </w:rPr>
                      </w:pPr>
                      <w:r>
                        <w:t xml:space="preserve">&lt;Topic 1: </w:t>
                      </w:r>
                      <w:proofErr w:type="spellStart"/>
                      <w:r>
                        <w:t>STxMP</w:t>
                      </w:r>
                      <w:proofErr w:type="spellEnd"/>
                      <w:r>
                        <w:t>&gt;</w:t>
                      </w:r>
                    </w:p>
                    <w:p w14:paraId="492D8119" w14:textId="77777777" w:rsidR="009B5AD9" w:rsidRDefault="009B5AD9" w:rsidP="009B5AD9">
                      <w:pPr>
                        <w:rPr>
                          <w:lang w:eastAsia="zh-CN"/>
                        </w:rPr>
                      </w:pPr>
                      <w:r>
                        <w:rPr>
                          <w:b/>
                          <w:lang w:eastAsia="zh-CN"/>
                        </w:rPr>
                        <w:t xml:space="preserve">&lt;Agreement&gt;: </w:t>
                      </w:r>
                      <w:proofErr w:type="spellStart"/>
                      <w:r>
                        <w:rPr>
                          <w:b/>
                          <w:lang w:eastAsia="zh-CN"/>
                        </w:rPr>
                        <w:t>Pcmax</w:t>
                      </w:r>
                      <w:proofErr w:type="spellEnd"/>
                      <w:r>
                        <w:rPr>
                          <w:b/>
                          <w:lang w:eastAsia="zh-CN"/>
                        </w:rPr>
                        <w:t>/</w:t>
                      </w:r>
                      <w:proofErr w:type="spellStart"/>
                      <w:r>
                        <w:rPr>
                          <w:b/>
                          <w:lang w:eastAsia="zh-CN"/>
                        </w:rPr>
                        <w:t>Pumax</w:t>
                      </w:r>
                      <w:proofErr w:type="spellEnd"/>
                      <w:r>
                        <w:rPr>
                          <w:b/>
                          <w:lang w:eastAsia="zh-CN"/>
                        </w:rPr>
                        <w:t xml:space="preserve"> for </w:t>
                      </w:r>
                      <w:proofErr w:type="spellStart"/>
                      <w:r>
                        <w:rPr>
                          <w:b/>
                          <w:lang w:eastAsia="zh-CN"/>
                        </w:rPr>
                        <w:t>STxMP</w:t>
                      </w:r>
                      <w:proofErr w:type="spellEnd"/>
                    </w:p>
                    <w:p w14:paraId="71BE885A" w14:textId="77777777" w:rsidR="009B5AD9" w:rsidRDefault="009B5AD9" w:rsidP="009B5AD9">
                      <w:pPr>
                        <w:pStyle w:val="B10"/>
                        <w:numPr>
                          <w:ilvl w:val="0"/>
                          <w:numId w:val="54"/>
                        </w:numPr>
                        <w:overflowPunct w:val="0"/>
                        <w:autoSpaceDE w:val="0"/>
                        <w:autoSpaceDN w:val="0"/>
                        <w:adjustRightInd w:val="0"/>
                        <w:textAlignment w:val="baseline"/>
                        <w:rPr>
                          <w:lang w:eastAsia="zh-CN"/>
                        </w:rPr>
                      </w:pPr>
                      <w:r>
                        <w:rPr>
                          <w:lang w:eastAsia="zh-CN"/>
                        </w:rPr>
                        <w:t xml:space="preserve">RAN4 agreed to define ‘per-panel’ configured transmitted power for </w:t>
                      </w:r>
                      <w:proofErr w:type="spellStart"/>
                      <w:r>
                        <w:rPr>
                          <w:lang w:eastAsia="zh-CN"/>
                        </w:rPr>
                        <w:t>STxMP</w:t>
                      </w:r>
                      <w:proofErr w:type="spellEnd"/>
                      <w:r>
                        <w:rPr>
                          <w:lang w:eastAsia="zh-CN"/>
                        </w:rPr>
                        <w:t xml:space="preserve"> power control. </w:t>
                      </w:r>
                    </w:p>
                    <w:p w14:paraId="3581D098" w14:textId="77777777" w:rsidR="009B5AD9" w:rsidRDefault="009B5AD9" w:rsidP="009B5AD9">
                      <w:pPr>
                        <w:pStyle w:val="B10"/>
                        <w:numPr>
                          <w:ilvl w:val="0"/>
                          <w:numId w:val="54"/>
                        </w:numPr>
                        <w:overflowPunct w:val="0"/>
                        <w:autoSpaceDE w:val="0"/>
                        <w:autoSpaceDN w:val="0"/>
                        <w:adjustRightInd w:val="0"/>
                        <w:textAlignment w:val="baseline"/>
                        <w:rPr>
                          <w:lang w:eastAsia="zh-CN"/>
                        </w:rPr>
                      </w:pPr>
                      <w:r>
                        <w:rPr>
                          <w:lang w:eastAsia="zh-CN"/>
                        </w:rPr>
                        <w:t>Total n</w:t>
                      </w:r>
                      <w:r w:rsidRPr="00726522">
                        <w:rPr>
                          <w:lang w:eastAsia="zh-CN"/>
                        </w:rPr>
                        <w:t xml:space="preserve">umber of </w:t>
                      </w:r>
                      <w:r>
                        <w:rPr>
                          <w:lang w:eastAsia="zh-CN"/>
                        </w:rPr>
                        <w:t xml:space="preserve">panels for ‘per-panel’ </w:t>
                      </w:r>
                      <w:proofErr w:type="spellStart"/>
                      <w:r>
                        <w:rPr>
                          <w:lang w:eastAsia="zh-CN"/>
                        </w:rPr>
                        <w:t>Pcmax</w:t>
                      </w:r>
                      <w:proofErr w:type="spellEnd"/>
                      <w:r>
                        <w:rPr>
                          <w:lang w:eastAsia="zh-CN"/>
                        </w:rPr>
                        <w:t xml:space="preserve"> </w:t>
                      </w:r>
                      <w:r w:rsidRPr="00726522">
                        <w:rPr>
                          <w:lang w:eastAsia="zh-CN"/>
                        </w:rPr>
                        <w:t xml:space="preserve">should be </w:t>
                      </w:r>
                      <w:r>
                        <w:rPr>
                          <w:lang w:eastAsia="zh-CN"/>
                        </w:rPr>
                        <w:t xml:space="preserve">two </w:t>
                      </w:r>
                    </w:p>
                    <w:p w14:paraId="502C2046" w14:textId="77777777" w:rsidR="009B5AD9" w:rsidRDefault="009B5AD9" w:rsidP="009B5AD9">
                      <w:pPr>
                        <w:pStyle w:val="B10"/>
                        <w:numPr>
                          <w:ilvl w:val="0"/>
                          <w:numId w:val="54"/>
                        </w:numPr>
                        <w:overflowPunct w:val="0"/>
                        <w:autoSpaceDE w:val="0"/>
                        <w:autoSpaceDN w:val="0"/>
                        <w:adjustRightInd w:val="0"/>
                        <w:textAlignment w:val="baseline"/>
                        <w:rPr>
                          <w:lang w:eastAsia="zh-CN"/>
                        </w:rPr>
                      </w:pPr>
                      <w:r>
                        <w:rPr>
                          <w:lang w:eastAsia="zh-CN"/>
                        </w:rPr>
                        <w:t xml:space="preserve">FFS whether to introduce new inequation for ‘per-panel’ </w:t>
                      </w:r>
                      <w:proofErr w:type="spellStart"/>
                      <w:r>
                        <w:rPr>
                          <w:lang w:eastAsia="zh-CN"/>
                        </w:rPr>
                        <w:t>Pumax</w:t>
                      </w:r>
                      <w:proofErr w:type="spellEnd"/>
                    </w:p>
                    <w:p w14:paraId="47DEFB17" w14:textId="77777777" w:rsidR="009B5AD9" w:rsidRPr="005852D8" w:rsidRDefault="009B5AD9" w:rsidP="009B5AD9">
                      <w:pPr>
                        <w:pStyle w:val="B10"/>
                        <w:numPr>
                          <w:ilvl w:val="0"/>
                          <w:numId w:val="54"/>
                        </w:numPr>
                        <w:overflowPunct w:val="0"/>
                        <w:autoSpaceDE w:val="0"/>
                        <w:autoSpaceDN w:val="0"/>
                        <w:adjustRightInd w:val="0"/>
                        <w:textAlignment w:val="baseline"/>
                        <w:rPr>
                          <w:rFonts w:eastAsia="DengXian"/>
                          <w:lang w:eastAsia="zh-CN"/>
                        </w:rPr>
                      </w:pPr>
                      <w:r w:rsidRPr="006B0E38">
                        <w:rPr>
                          <w:lang w:eastAsia="zh-CN"/>
                        </w:rPr>
                        <w:t xml:space="preserve">‘per-panel’ to be replaced in final spec language, </w:t>
                      </w:r>
                      <w:r>
                        <w:rPr>
                          <w:lang w:eastAsia="zh-CN"/>
                        </w:rPr>
                        <w:t xml:space="preserve">FFS how to define per-panel ‘k (k=0,1)’ for </w:t>
                      </w:r>
                      <w:proofErr w:type="spellStart"/>
                      <w:proofErr w:type="gramStart"/>
                      <w:r>
                        <w:rPr>
                          <w:lang w:eastAsia="zh-CN"/>
                        </w:rPr>
                        <w:t>P</w:t>
                      </w:r>
                      <w:r w:rsidRPr="005852D8">
                        <w:rPr>
                          <w:vertAlign w:val="subscript"/>
                          <w:lang w:eastAsia="zh-CN"/>
                        </w:rPr>
                        <w:t>CMAXf,c</w:t>
                      </w:r>
                      <w:proofErr w:type="gramEnd"/>
                      <w:r w:rsidRPr="005852D8">
                        <w:rPr>
                          <w:vertAlign w:val="subscript"/>
                          <w:lang w:eastAsia="zh-CN"/>
                        </w:rPr>
                        <w:t>,k</w:t>
                      </w:r>
                      <w:proofErr w:type="spellEnd"/>
                      <w:r>
                        <w:rPr>
                          <w:lang w:eastAsia="zh-CN"/>
                        </w:rPr>
                        <w:t xml:space="preserve"> considering following options</w:t>
                      </w:r>
                    </w:p>
                    <w:p w14:paraId="50537D24" w14:textId="77777777" w:rsidR="009B5AD9" w:rsidRPr="005852D8" w:rsidRDefault="009B5AD9" w:rsidP="009B5AD9">
                      <w:pPr>
                        <w:pStyle w:val="B10"/>
                        <w:numPr>
                          <w:ilvl w:val="1"/>
                          <w:numId w:val="54"/>
                        </w:numPr>
                        <w:overflowPunct w:val="0"/>
                        <w:autoSpaceDE w:val="0"/>
                        <w:autoSpaceDN w:val="0"/>
                        <w:adjustRightInd w:val="0"/>
                        <w:textAlignment w:val="baseline"/>
                        <w:rPr>
                          <w:rFonts w:eastAsia="DengXian"/>
                          <w:lang w:eastAsia="zh-CN"/>
                        </w:rPr>
                      </w:pPr>
                      <w:r>
                        <w:rPr>
                          <w:rFonts w:eastAsiaTheme="minorEastAsia"/>
                          <w:lang w:eastAsia="ko-KR"/>
                        </w:rPr>
                        <w:t>Per TCI state</w:t>
                      </w:r>
                    </w:p>
                    <w:p w14:paraId="2DF4BB7A" w14:textId="77777777" w:rsidR="009B5AD9" w:rsidRPr="005852D8" w:rsidRDefault="009B5AD9" w:rsidP="009B5AD9">
                      <w:pPr>
                        <w:pStyle w:val="B10"/>
                        <w:numPr>
                          <w:ilvl w:val="1"/>
                          <w:numId w:val="54"/>
                        </w:numPr>
                        <w:overflowPunct w:val="0"/>
                        <w:autoSpaceDE w:val="0"/>
                        <w:autoSpaceDN w:val="0"/>
                        <w:adjustRightInd w:val="0"/>
                        <w:textAlignment w:val="baseline"/>
                        <w:rPr>
                          <w:rFonts w:eastAsia="DengXian"/>
                          <w:lang w:eastAsia="zh-CN"/>
                        </w:rPr>
                      </w:pPr>
                      <w:r>
                        <w:rPr>
                          <w:rFonts w:eastAsiaTheme="minorEastAsia" w:hint="eastAsia"/>
                          <w:lang w:eastAsia="ko-KR"/>
                        </w:rPr>
                        <w:t>P</w:t>
                      </w:r>
                      <w:r>
                        <w:rPr>
                          <w:rFonts w:eastAsiaTheme="minorEastAsia"/>
                          <w:lang w:eastAsia="ko-KR"/>
                        </w:rPr>
                        <w:t>er TCI pool</w:t>
                      </w:r>
                    </w:p>
                    <w:p w14:paraId="20C8F24B" w14:textId="77777777" w:rsidR="009B5AD9" w:rsidRPr="005852D8" w:rsidRDefault="009B5AD9" w:rsidP="009B5AD9">
                      <w:pPr>
                        <w:pStyle w:val="B10"/>
                        <w:numPr>
                          <w:ilvl w:val="1"/>
                          <w:numId w:val="54"/>
                        </w:numPr>
                        <w:overflowPunct w:val="0"/>
                        <w:autoSpaceDE w:val="0"/>
                        <w:autoSpaceDN w:val="0"/>
                        <w:adjustRightInd w:val="0"/>
                        <w:textAlignment w:val="baseline"/>
                        <w:rPr>
                          <w:rFonts w:eastAsia="DengXian"/>
                          <w:lang w:eastAsia="zh-CN"/>
                        </w:rPr>
                      </w:pPr>
                      <w:r>
                        <w:rPr>
                          <w:rFonts w:eastAsiaTheme="minorEastAsia" w:hint="eastAsia"/>
                          <w:lang w:eastAsia="ko-KR"/>
                        </w:rPr>
                        <w:t>P</w:t>
                      </w:r>
                      <w:r>
                        <w:rPr>
                          <w:rFonts w:eastAsiaTheme="minorEastAsia"/>
                          <w:lang w:eastAsia="ko-KR"/>
                        </w:rPr>
                        <w:t>er SRS resource set</w:t>
                      </w:r>
                    </w:p>
                    <w:p w14:paraId="26A2E01D" w14:textId="7FD952D8" w:rsidR="009B5AD9" w:rsidRPr="00991E20" w:rsidRDefault="009B5AD9" w:rsidP="009B5AD9">
                      <w:pPr>
                        <w:pStyle w:val="B10"/>
                        <w:numPr>
                          <w:ilvl w:val="1"/>
                          <w:numId w:val="54"/>
                        </w:numPr>
                        <w:overflowPunct w:val="0"/>
                        <w:autoSpaceDE w:val="0"/>
                        <w:autoSpaceDN w:val="0"/>
                        <w:adjustRightInd w:val="0"/>
                        <w:textAlignment w:val="baseline"/>
                        <w:rPr>
                          <w:rFonts w:eastAsia="DengXian"/>
                          <w:lang w:eastAsia="zh-CN"/>
                        </w:rPr>
                      </w:pPr>
                      <w:r>
                        <w:rPr>
                          <w:rFonts w:eastAsiaTheme="minorEastAsia" w:hint="eastAsia"/>
                          <w:lang w:eastAsia="ko-KR"/>
                        </w:rPr>
                        <w:t>O</w:t>
                      </w:r>
                      <w:r>
                        <w:rPr>
                          <w:rFonts w:eastAsiaTheme="minorEastAsia"/>
                          <w:lang w:eastAsia="ko-KR"/>
                        </w:rPr>
                        <w:t xml:space="preserve">thers based on RAN1 updates are not precluded </w:t>
                      </w:r>
                    </w:p>
                    <w:p w14:paraId="517C85DC" w14:textId="77777777" w:rsidR="009B5AD9" w:rsidRDefault="009B5AD9" w:rsidP="009B5AD9">
                      <w:pPr>
                        <w:rPr>
                          <w:lang w:eastAsia="zh-CN"/>
                        </w:rPr>
                      </w:pPr>
                      <w:r>
                        <w:rPr>
                          <w:b/>
                          <w:lang w:eastAsia="zh-CN"/>
                        </w:rPr>
                        <w:t>&lt;Agreement&gt;: Other UE RF requirements</w:t>
                      </w:r>
                    </w:p>
                    <w:p w14:paraId="31283425" w14:textId="77777777" w:rsidR="009B5AD9" w:rsidRDefault="009B5AD9" w:rsidP="009B5AD9">
                      <w:pPr>
                        <w:pStyle w:val="B10"/>
                        <w:numPr>
                          <w:ilvl w:val="0"/>
                          <w:numId w:val="54"/>
                        </w:numPr>
                        <w:overflowPunct w:val="0"/>
                        <w:autoSpaceDE w:val="0"/>
                        <w:autoSpaceDN w:val="0"/>
                        <w:adjustRightInd w:val="0"/>
                        <w:textAlignment w:val="baseline"/>
                        <w:rPr>
                          <w:lang w:eastAsia="zh-CN"/>
                        </w:rPr>
                      </w:pPr>
                      <w:r w:rsidRPr="00310FFE">
                        <w:rPr>
                          <w:lang w:eastAsia="zh-CN"/>
                        </w:rPr>
                        <w:t xml:space="preserve">For </w:t>
                      </w:r>
                      <w:proofErr w:type="spellStart"/>
                      <w:r w:rsidRPr="00310FFE">
                        <w:rPr>
                          <w:lang w:eastAsia="zh-CN"/>
                        </w:rPr>
                        <w:t>STxMP</w:t>
                      </w:r>
                      <w:proofErr w:type="spellEnd"/>
                      <w:r w:rsidRPr="00310FFE">
                        <w:rPr>
                          <w:lang w:eastAsia="zh-CN"/>
                        </w:rPr>
                        <w:t xml:space="preserve"> UE architecture, the ability to steer two UL beams independently is a minimum capability. Other than that, it should be left to UE implementation</w:t>
                      </w:r>
                    </w:p>
                    <w:p w14:paraId="6E654681" w14:textId="77777777" w:rsidR="009B5AD9" w:rsidRPr="008F7836" w:rsidRDefault="009B5AD9" w:rsidP="009B5AD9">
                      <w:pPr>
                        <w:pStyle w:val="B10"/>
                        <w:numPr>
                          <w:ilvl w:val="0"/>
                          <w:numId w:val="54"/>
                        </w:numPr>
                        <w:overflowPunct w:val="0"/>
                        <w:autoSpaceDE w:val="0"/>
                        <w:autoSpaceDN w:val="0"/>
                        <w:adjustRightInd w:val="0"/>
                        <w:textAlignment w:val="baseline"/>
                        <w:rPr>
                          <w:lang w:eastAsia="zh-CN"/>
                        </w:rPr>
                      </w:pPr>
                      <w:r>
                        <w:rPr>
                          <w:rFonts w:eastAsiaTheme="minorEastAsia" w:hint="eastAsia"/>
                          <w:lang w:eastAsia="ko-KR"/>
                        </w:rPr>
                        <w:t>F</w:t>
                      </w:r>
                      <w:r>
                        <w:rPr>
                          <w:rFonts w:eastAsiaTheme="minorEastAsia"/>
                          <w:lang w:eastAsia="ko-KR"/>
                        </w:rPr>
                        <w:t>FS whether/how to define ‘per-panel’ MPR/A-MPR</w:t>
                      </w:r>
                    </w:p>
                    <w:p w14:paraId="6EFFF086" w14:textId="3E25E9DC" w:rsidR="009B5AD9" w:rsidRPr="00991E20" w:rsidRDefault="009B5AD9" w:rsidP="009B5AD9">
                      <w:pPr>
                        <w:pStyle w:val="B10"/>
                        <w:numPr>
                          <w:ilvl w:val="0"/>
                          <w:numId w:val="54"/>
                        </w:numPr>
                        <w:overflowPunct w:val="0"/>
                        <w:autoSpaceDE w:val="0"/>
                        <w:autoSpaceDN w:val="0"/>
                        <w:adjustRightInd w:val="0"/>
                        <w:textAlignment w:val="baseline"/>
                        <w:rPr>
                          <w:lang w:eastAsia="zh-CN"/>
                        </w:rPr>
                      </w:pPr>
                      <w:r>
                        <w:rPr>
                          <w:rFonts w:eastAsiaTheme="minorEastAsia" w:hint="eastAsia"/>
                          <w:lang w:eastAsia="ko-KR"/>
                        </w:rPr>
                        <w:t>F</w:t>
                      </w:r>
                      <w:r>
                        <w:rPr>
                          <w:rFonts w:eastAsiaTheme="minorEastAsia"/>
                          <w:lang w:eastAsia="ko-KR"/>
                        </w:rPr>
                        <w:t>FS whether/how to handle the testability issue</w:t>
                      </w:r>
                    </w:p>
                    <w:p w14:paraId="6BBB325F" w14:textId="77777777" w:rsidR="009B5AD9" w:rsidRDefault="009B5AD9" w:rsidP="009B5AD9">
                      <w:pPr>
                        <w:rPr>
                          <w:lang w:eastAsia="zh-CN"/>
                        </w:rPr>
                      </w:pPr>
                      <w:r>
                        <w:rPr>
                          <w:b/>
                          <w:lang w:eastAsia="zh-CN"/>
                        </w:rPr>
                        <w:t>&lt;Agreement&gt;: RAN4 work scope</w:t>
                      </w:r>
                    </w:p>
                    <w:p w14:paraId="078863B8" w14:textId="77777777" w:rsidR="009B5AD9" w:rsidRDefault="009B5AD9" w:rsidP="009B5AD9">
                      <w:pPr>
                        <w:pStyle w:val="B10"/>
                        <w:numPr>
                          <w:ilvl w:val="0"/>
                          <w:numId w:val="54"/>
                        </w:numPr>
                        <w:overflowPunct w:val="0"/>
                        <w:autoSpaceDE w:val="0"/>
                        <w:autoSpaceDN w:val="0"/>
                        <w:adjustRightInd w:val="0"/>
                        <w:textAlignment w:val="baseline"/>
                        <w:rPr>
                          <w:lang w:eastAsia="zh-CN"/>
                        </w:rPr>
                      </w:pPr>
                      <w:r>
                        <w:rPr>
                          <w:lang w:eastAsia="zh-CN"/>
                        </w:rPr>
                        <w:t>RAN4 agreed to consider ‘per-panel’ configured transmitted power (clause 6.2X.4) for WI completion</w:t>
                      </w:r>
                    </w:p>
                    <w:p w14:paraId="16665167" w14:textId="77777777" w:rsidR="009B5AD9" w:rsidRPr="005852D8" w:rsidRDefault="009B5AD9" w:rsidP="009B5AD9">
                      <w:pPr>
                        <w:pStyle w:val="B10"/>
                        <w:rPr>
                          <w:rFonts w:eastAsia="DengXian"/>
                          <w:lang w:eastAsia="zh-CN"/>
                        </w:rPr>
                      </w:pPr>
                    </w:p>
                    <w:p w14:paraId="197A4AC3" w14:textId="77777777" w:rsidR="002F1068" w:rsidRPr="004637A3" w:rsidRDefault="002F1068" w:rsidP="002F106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96CCC09" w14:textId="219E3D80" w:rsidR="00E0145D" w:rsidRPr="00ED3620" w:rsidRDefault="00E0145D" w:rsidP="009F49BC">
      <w:pPr>
        <w:jc w:val="both"/>
        <w:rPr>
          <w:lang w:val="en-US" w:eastAsia="zh-TW"/>
        </w:rPr>
      </w:pPr>
      <w:r>
        <w:rPr>
          <w:lang w:val="en-US"/>
        </w:rPr>
        <w:t>In Rel-18</w:t>
      </w:r>
      <w:r w:rsidR="00840AF7">
        <w:rPr>
          <w:lang w:val="en-US"/>
        </w:rPr>
        <w:t xml:space="preserve">, the </w:t>
      </w:r>
      <w:r>
        <w:rPr>
          <w:lang w:val="en-US"/>
        </w:rPr>
        <w:t>WI</w:t>
      </w:r>
      <w:r w:rsidR="00840AF7">
        <w:rPr>
          <w:lang w:val="en-US"/>
        </w:rPr>
        <w:t xml:space="preserve"> for MIMO evolution for downlink and uplink has been agreed and one of objective</w:t>
      </w:r>
      <w:r w:rsidR="00CE0218">
        <w:rPr>
          <w:lang w:val="en-US" w:eastAsia="zh-TW"/>
        </w:rPr>
        <w:t>s</w:t>
      </w:r>
      <w:r w:rsidR="00840AF7">
        <w:rPr>
          <w:rFonts w:hint="eastAsia"/>
          <w:lang w:val="en-US" w:eastAsia="zh-TW"/>
        </w:rPr>
        <w:t xml:space="preserve"> </w:t>
      </w:r>
      <w:r w:rsidR="00CE0218">
        <w:rPr>
          <w:lang w:val="en-US"/>
        </w:rPr>
        <w:t>related to</w:t>
      </w:r>
      <w:r w:rsidR="00840AF7">
        <w:rPr>
          <w:lang w:val="en-US"/>
        </w:rPr>
        <w:t xml:space="preserve"> RAN4 is to specify the necessary core requirements for the UL simultaneous transmission with multiple panels. In the last meeting, RAN4 discussed </w:t>
      </w:r>
      <w:r w:rsidR="00AB390C">
        <w:rPr>
          <w:lang w:val="en-US"/>
        </w:rPr>
        <w:t xml:space="preserve">a lot about </w:t>
      </w:r>
      <w:r w:rsidR="00840AF7">
        <w:rPr>
          <w:lang w:val="en-US"/>
        </w:rPr>
        <w:t xml:space="preserve">the </w:t>
      </w:r>
      <w:r w:rsidR="00AB390C">
        <w:rPr>
          <w:lang w:val="en-US"/>
        </w:rPr>
        <w:t xml:space="preserve">STxMP </w:t>
      </w:r>
      <w:r w:rsidR="00840AF7">
        <w:rPr>
          <w:lang w:val="en-US"/>
        </w:rPr>
        <w:t xml:space="preserve">RF requirements </w:t>
      </w:r>
      <w:r w:rsidR="00CE0218">
        <w:rPr>
          <w:lang w:val="en-US"/>
        </w:rPr>
        <w:t>for</w:t>
      </w:r>
      <w:r w:rsidR="00D21AA0">
        <w:rPr>
          <w:lang w:val="en-US"/>
        </w:rPr>
        <w:t xml:space="preserve"> per-panel P</w:t>
      </w:r>
      <w:r w:rsidR="00D21AA0">
        <w:rPr>
          <w:vertAlign w:val="subscript"/>
          <w:lang w:val="en-US"/>
        </w:rPr>
        <w:t>CMAX,</w:t>
      </w:r>
      <w:r w:rsidR="00D21AA0" w:rsidRPr="00342EFB">
        <w:rPr>
          <w:i/>
          <w:iCs/>
          <w:vertAlign w:val="subscript"/>
          <w:lang w:val="en-US"/>
        </w:rPr>
        <w:t>f,c,</w:t>
      </w:r>
      <w:r w:rsidR="00D21AA0">
        <w:rPr>
          <w:i/>
          <w:iCs/>
          <w:vertAlign w:val="subscript"/>
          <w:lang w:val="en-US"/>
        </w:rPr>
        <w:t>k</w:t>
      </w:r>
      <w:r w:rsidR="00AB390C">
        <w:rPr>
          <w:lang w:val="en-US"/>
        </w:rPr>
        <w:t>/P</w:t>
      </w:r>
      <w:r w:rsidR="00AB390C">
        <w:rPr>
          <w:vertAlign w:val="subscript"/>
          <w:lang w:val="en-US"/>
        </w:rPr>
        <w:t>UMAX,</w:t>
      </w:r>
      <w:r w:rsidR="00AB390C" w:rsidRPr="00342EFB">
        <w:rPr>
          <w:i/>
          <w:iCs/>
          <w:vertAlign w:val="subscript"/>
          <w:lang w:val="en-US"/>
        </w:rPr>
        <w:t>f,c,</w:t>
      </w:r>
      <w:r w:rsidR="00AB390C">
        <w:rPr>
          <w:i/>
          <w:iCs/>
          <w:vertAlign w:val="subscript"/>
          <w:lang w:val="en-US"/>
        </w:rPr>
        <w:t>k</w:t>
      </w:r>
      <w:r w:rsidR="00D21AA0">
        <w:rPr>
          <w:i/>
          <w:iCs/>
          <w:vertAlign w:val="subscript"/>
          <w:lang w:val="en-US"/>
        </w:rPr>
        <w:t xml:space="preserve"> </w:t>
      </w:r>
      <w:r w:rsidR="00D21AA0">
        <w:rPr>
          <w:lang w:val="en-US"/>
        </w:rPr>
        <w:t>and per-panel MPR</w:t>
      </w:r>
      <w:r w:rsidR="00D21AA0" w:rsidRPr="00342EFB">
        <w:rPr>
          <w:i/>
          <w:iCs/>
          <w:vertAlign w:val="subscript"/>
          <w:lang w:val="en-US"/>
        </w:rPr>
        <w:t>f,c,k</w:t>
      </w:r>
      <w:r w:rsidR="00D21AA0">
        <w:rPr>
          <w:lang w:val="en-US"/>
        </w:rPr>
        <w:t>/A-MPR</w:t>
      </w:r>
      <w:r w:rsidR="00D21AA0" w:rsidRPr="00342EFB">
        <w:rPr>
          <w:i/>
          <w:iCs/>
          <w:vertAlign w:val="subscript"/>
          <w:lang w:val="en-US"/>
        </w:rPr>
        <w:t>f,c,k</w:t>
      </w:r>
      <w:r w:rsidR="00D21AA0">
        <w:rPr>
          <w:lang w:val="en-US"/>
        </w:rPr>
        <w:t xml:space="preserve">. </w:t>
      </w:r>
      <w:r w:rsidR="00ED3620">
        <w:rPr>
          <w:lang w:val="en-US" w:eastAsia="zh-TW"/>
        </w:rPr>
        <w:t>Finally</w:t>
      </w:r>
      <w:r w:rsidR="00D21AA0">
        <w:rPr>
          <w:rFonts w:hint="eastAsia"/>
          <w:lang w:val="en-US" w:eastAsia="zh-TW"/>
        </w:rPr>
        <w:t>,</w:t>
      </w:r>
      <w:r w:rsidR="00D21AA0">
        <w:rPr>
          <w:lang w:val="en-US"/>
        </w:rPr>
        <w:t xml:space="preserve"> RAN4 </w:t>
      </w:r>
      <w:r w:rsidR="00AB390C">
        <w:rPr>
          <w:lang w:val="en-US"/>
        </w:rPr>
        <w:t>agreed</w:t>
      </w:r>
      <w:r w:rsidR="00D21AA0">
        <w:rPr>
          <w:lang w:val="en-US"/>
        </w:rPr>
        <w:t xml:space="preserve"> to define </w:t>
      </w:r>
      <w:r w:rsidR="00AB390C">
        <w:rPr>
          <w:lang w:val="en-US"/>
        </w:rPr>
        <w:t>per-panel P</w:t>
      </w:r>
      <w:r w:rsidR="00AB390C">
        <w:rPr>
          <w:vertAlign w:val="subscript"/>
          <w:lang w:val="en-US"/>
        </w:rPr>
        <w:t>CMAX,</w:t>
      </w:r>
      <w:r w:rsidR="00AB390C" w:rsidRPr="00342EFB">
        <w:rPr>
          <w:i/>
          <w:iCs/>
          <w:vertAlign w:val="subscript"/>
          <w:lang w:val="en-US"/>
        </w:rPr>
        <w:t>f,c,</w:t>
      </w:r>
      <w:r w:rsidR="00AB390C">
        <w:rPr>
          <w:i/>
          <w:iCs/>
          <w:vertAlign w:val="subscript"/>
          <w:lang w:val="en-US"/>
        </w:rPr>
        <w:t>k</w:t>
      </w:r>
      <w:r w:rsidR="00ED3620">
        <w:rPr>
          <w:lang w:val="en-US"/>
        </w:rPr>
        <w:t xml:space="preserve"> </w:t>
      </w:r>
      <w:r w:rsidR="00ED3620">
        <w:rPr>
          <w:rFonts w:hint="eastAsia"/>
          <w:lang w:val="en-US" w:eastAsia="zh-TW"/>
        </w:rPr>
        <w:t>f</w:t>
      </w:r>
      <w:r w:rsidR="00ED3620">
        <w:rPr>
          <w:lang w:val="en-US" w:eastAsia="zh-TW"/>
        </w:rPr>
        <w:t xml:space="preserve">or STxMP power control and whether to define </w:t>
      </w:r>
      <w:r w:rsidR="00ED3620">
        <w:rPr>
          <w:lang w:val="en-US" w:eastAsia="zh-TW"/>
        </w:rPr>
        <w:lastRenderedPageBreak/>
        <w:t xml:space="preserve">a new equation for </w:t>
      </w:r>
      <w:r w:rsidR="00ED3620">
        <w:rPr>
          <w:lang w:val="en-US"/>
        </w:rPr>
        <w:t>P</w:t>
      </w:r>
      <w:r w:rsidR="00ED3620">
        <w:rPr>
          <w:vertAlign w:val="subscript"/>
          <w:lang w:val="en-US"/>
        </w:rPr>
        <w:t>UMAX,</w:t>
      </w:r>
      <w:r w:rsidR="00ED3620" w:rsidRPr="00342EFB">
        <w:rPr>
          <w:i/>
          <w:iCs/>
          <w:vertAlign w:val="subscript"/>
          <w:lang w:val="en-US"/>
        </w:rPr>
        <w:t>f,c,</w:t>
      </w:r>
      <w:r w:rsidR="00ED3620">
        <w:rPr>
          <w:i/>
          <w:iCs/>
          <w:vertAlign w:val="subscript"/>
          <w:lang w:val="en-US"/>
        </w:rPr>
        <w:t>k</w:t>
      </w:r>
      <w:r w:rsidR="00ED3620">
        <w:rPr>
          <w:lang w:val="en-US"/>
        </w:rPr>
        <w:t xml:space="preserve"> is not determined. In addition, whether to define per-panel MPR</w:t>
      </w:r>
      <w:r w:rsidR="00ED3620" w:rsidRPr="00342EFB">
        <w:rPr>
          <w:i/>
          <w:iCs/>
          <w:vertAlign w:val="subscript"/>
          <w:lang w:val="en-US"/>
        </w:rPr>
        <w:t>f,c,k</w:t>
      </w:r>
      <w:r w:rsidR="00ED3620">
        <w:rPr>
          <w:lang w:val="en-US"/>
        </w:rPr>
        <w:t>/A-MPR</w:t>
      </w:r>
      <w:r w:rsidR="00ED3620" w:rsidRPr="00342EFB">
        <w:rPr>
          <w:i/>
          <w:iCs/>
          <w:vertAlign w:val="subscript"/>
          <w:lang w:val="en-US"/>
        </w:rPr>
        <w:t>f,c,</w:t>
      </w:r>
      <w:r w:rsidR="00ED3620">
        <w:rPr>
          <w:i/>
          <w:iCs/>
          <w:vertAlign w:val="subscript"/>
          <w:lang w:val="en-US"/>
        </w:rPr>
        <w:t>k</w:t>
      </w:r>
      <w:r w:rsidR="00ED3620">
        <w:rPr>
          <w:lang w:val="en-US"/>
        </w:rPr>
        <w:t xml:space="preserve"> is also needed to </w:t>
      </w:r>
      <w:r w:rsidR="00D67AAA">
        <w:rPr>
          <w:lang w:val="en-US"/>
        </w:rPr>
        <w:t xml:space="preserve">be </w:t>
      </w:r>
      <w:r w:rsidR="00ED3620">
        <w:rPr>
          <w:lang w:val="en-US"/>
        </w:rPr>
        <w:t>further discussed.</w:t>
      </w:r>
    </w:p>
    <w:p w14:paraId="3F1198E1" w14:textId="4CFA9527" w:rsidR="00E322F6" w:rsidRPr="001F52CF" w:rsidRDefault="00ED3620" w:rsidP="009F49BC">
      <w:pPr>
        <w:jc w:val="both"/>
        <w:rPr>
          <w:lang w:val="en-US"/>
        </w:rPr>
      </w:pPr>
      <w:r>
        <w:rPr>
          <w:lang w:val="en-US"/>
        </w:rPr>
        <w:t xml:space="preserve">Regarding </w:t>
      </w:r>
      <w:r w:rsidR="007853FE">
        <w:rPr>
          <w:rFonts w:hint="eastAsia"/>
          <w:lang w:val="en-US" w:eastAsia="zh-TW"/>
        </w:rPr>
        <w:t>t</w:t>
      </w:r>
      <w:r w:rsidR="007853FE">
        <w:rPr>
          <w:lang w:val="en-US" w:eastAsia="zh-TW"/>
        </w:rPr>
        <w:t>he definition of</w:t>
      </w:r>
      <w:r>
        <w:rPr>
          <w:rFonts w:hint="eastAsia"/>
          <w:lang w:val="en-US" w:eastAsia="zh-TW"/>
        </w:rPr>
        <w:t xml:space="preserve"> </w:t>
      </w:r>
      <w:r>
        <w:rPr>
          <w:lang w:val="en-US"/>
        </w:rPr>
        <w:t>per-panel P</w:t>
      </w:r>
      <w:r>
        <w:rPr>
          <w:vertAlign w:val="subscript"/>
          <w:lang w:val="en-US"/>
        </w:rPr>
        <w:t>CMAX,</w:t>
      </w:r>
      <w:r w:rsidRPr="00342EFB">
        <w:rPr>
          <w:i/>
          <w:iCs/>
          <w:vertAlign w:val="subscript"/>
          <w:lang w:val="en-US"/>
        </w:rPr>
        <w:t>f,c,</w:t>
      </w:r>
      <w:r>
        <w:rPr>
          <w:i/>
          <w:iCs/>
          <w:vertAlign w:val="subscript"/>
          <w:lang w:val="en-US"/>
        </w:rPr>
        <w:t>k</w:t>
      </w:r>
      <w:r>
        <w:rPr>
          <w:rFonts w:hint="eastAsia"/>
          <w:lang w:val="en-US" w:eastAsia="zh-TW"/>
        </w:rPr>
        <w:t>,</w:t>
      </w:r>
      <w:r>
        <w:rPr>
          <w:lang w:val="en-US"/>
        </w:rPr>
        <w:t xml:space="preserve"> companies proposed three options in the WF. The first option is </w:t>
      </w:r>
      <w:r w:rsidR="00EB15CD">
        <w:rPr>
          <w:lang w:val="en-US"/>
        </w:rPr>
        <w:t xml:space="preserve">to use </w:t>
      </w:r>
      <w:r w:rsidR="001F52CF">
        <w:rPr>
          <w:lang w:val="en-US"/>
        </w:rPr>
        <w:t>p</w:t>
      </w:r>
      <w:r w:rsidR="00EB15CD">
        <w:rPr>
          <w:lang w:val="en-US"/>
        </w:rPr>
        <w:t>er TCI state to define per-panel P</w:t>
      </w:r>
      <w:r w:rsidR="00EB15CD">
        <w:rPr>
          <w:vertAlign w:val="subscript"/>
          <w:lang w:val="en-US"/>
        </w:rPr>
        <w:t>CMAX,</w:t>
      </w:r>
      <w:r w:rsidR="00EB15CD" w:rsidRPr="00342EFB">
        <w:rPr>
          <w:i/>
          <w:iCs/>
          <w:vertAlign w:val="subscript"/>
          <w:lang w:val="en-US"/>
        </w:rPr>
        <w:t>f,c,</w:t>
      </w:r>
      <w:r w:rsidR="00EB15CD">
        <w:rPr>
          <w:i/>
          <w:iCs/>
          <w:vertAlign w:val="subscript"/>
          <w:lang w:val="en-US"/>
        </w:rPr>
        <w:t>k</w:t>
      </w:r>
      <w:r w:rsidR="00EB15CD">
        <w:rPr>
          <w:lang w:val="en-US"/>
        </w:rPr>
        <w:t xml:space="preserve">. </w:t>
      </w:r>
      <w:r w:rsidR="007853FE">
        <w:rPr>
          <w:lang w:val="en-US"/>
        </w:rPr>
        <w:t xml:space="preserve">As </w:t>
      </w:r>
      <w:r w:rsidR="00035D4C">
        <w:rPr>
          <w:lang w:val="en-US"/>
        </w:rPr>
        <w:t xml:space="preserve">some </w:t>
      </w:r>
      <w:r w:rsidR="007853FE">
        <w:rPr>
          <w:lang w:val="en-US"/>
        </w:rPr>
        <w:t xml:space="preserve">companies pointed out in the last meeting, the number of unified TCI state could be up to 128 and at </w:t>
      </w:r>
      <w:r w:rsidR="00BE46CA">
        <w:rPr>
          <w:rFonts w:hint="eastAsia"/>
          <w:lang w:val="en-US" w:eastAsia="zh-TW"/>
        </w:rPr>
        <w:t>m</w:t>
      </w:r>
      <w:r w:rsidR="00BE46CA">
        <w:rPr>
          <w:lang w:val="en-US" w:eastAsia="zh-TW"/>
        </w:rPr>
        <w:t>ost</w:t>
      </w:r>
      <w:r w:rsidR="007853FE">
        <w:rPr>
          <w:lang w:val="en-US"/>
        </w:rPr>
        <w:t xml:space="preserve"> 64 TCI states can be used for UL transmission. Hence, </w:t>
      </w:r>
      <w:r w:rsidR="00D34FC5">
        <w:rPr>
          <w:lang w:val="en-US"/>
        </w:rPr>
        <w:t xml:space="preserve">it is not preferred for the UE to keep track on 64 </w:t>
      </w:r>
      <w:r w:rsidR="00BE46CA">
        <w:rPr>
          <w:lang w:val="en-US"/>
        </w:rPr>
        <w:t xml:space="preserve">UL </w:t>
      </w:r>
      <w:r w:rsidR="00976193">
        <w:rPr>
          <w:lang w:val="en-US"/>
        </w:rPr>
        <w:t xml:space="preserve">TCI states </w:t>
      </w:r>
      <w:r w:rsidR="00D34FC5">
        <w:rPr>
          <w:lang w:val="en-US"/>
        </w:rPr>
        <w:t xml:space="preserve">for each panel </w:t>
      </w:r>
      <w:r w:rsidR="00976193">
        <w:rPr>
          <w:lang w:val="en-US"/>
        </w:rPr>
        <w:t>P</w:t>
      </w:r>
      <w:r w:rsidR="00976193">
        <w:rPr>
          <w:vertAlign w:val="subscript"/>
          <w:lang w:val="en-US"/>
        </w:rPr>
        <w:t>CMAX,</w:t>
      </w:r>
      <w:r w:rsidR="00976193" w:rsidRPr="00342EFB">
        <w:rPr>
          <w:i/>
          <w:iCs/>
          <w:vertAlign w:val="subscript"/>
          <w:lang w:val="en-US"/>
        </w:rPr>
        <w:t>f,c,</w:t>
      </w:r>
      <w:r w:rsidR="00976193">
        <w:rPr>
          <w:i/>
          <w:iCs/>
          <w:vertAlign w:val="subscript"/>
          <w:lang w:val="en-US"/>
        </w:rPr>
        <w:t>k</w:t>
      </w:r>
      <w:r w:rsidR="00976193">
        <w:rPr>
          <w:lang w:val="en-US"/>
        </w:rPr>
        <w:t xml:space="preserve"> </w:t>
      </w:r>
      <w:r w:rsidR="00D34FC5">
        <w:rPr>
          <w:lang w:val="en-US"/>
        </w:rPr>
        <w:t xml:space="preserve">because of </w:t>
      </w:r>
      <w:r w:rsidR="007853FE">
        <w:rPr>
          <w:lang w:val="en-US"/>
        </w:rPr>
        <w:t xml:space="preserve">the </w:t>
      </w:r>
      <w:r w:rsidR="00D34FC5">
        <w:rPr>
          <w:lang w:val="en-US"/>
        </w:rPr>
        <w:t xml:space="preserve">much higher complexity. </w:t>
      </w:r>
      <w:r w:rsidR="00035D4C">
        <w:rPr>
          <w:lang w:val="en-US"/>
        </w:rPr>
        <w:t xml:space="preserve">The second option is to use </w:t>
      </w:r>
      <w:r w:rsidR="001F52CF">
        <w:rPr>
          <w:lang w:val="en-US"/>
        </w:rPr>
        <w:t>p</w:t>
      </w:r>
      <w:r w:rsidR="00035D4C">
        <w:rPr>
          <w:lang w:val="en-US"/>
        </w:rPr>
        <w:t>er TCI pool for each TRP to define per-panel P</w:t>
      </w:r>
      <w:r w:rsidR="00035D4C">
        <w:rPr>
          <w:vertAlign w:val="subscript"/>
          <w:lang w:val="en-US"/>
        </w:rPr>
        <w:t>CMAX,</w:t>
      </w:r>
      <w:r w:rsidR="00035D4C" w:rsidRPr="00342EFB">
        <w:rPr>
          <w:i/>
          <w:iCs/>
          <w:vertAlign w:val="subscript"/>
          <w:lang w:val="en-US"/>
        </w:rPr>
        <w:t>f,c,</w:t>
      </w:r>
      <w:r w:rsidR="00035D4C">
        <w:rPr>
          <w:i/>
          <w:iCs/>
          <w:vertAlign w:val="subscript"/>
          <w:lang w:val="en-US"/>
        </w:rPr>
        <w:t>k</w:t>
      </w:r>
      <w:r w:rsidR="00035D4C">
        <w:rPr>
          <w:lang w:val="en-US"/>
        </w:rPr>
        <w:t xml:space="preserve">. Although the number of TRP is limited up to 2 in WID, it is not very clear about how many TCI states </w:t>
      </w:r>
      <w:r w:rsidR="00E428A1">
        <w:rPr>
          <w:lang w:val="en-US"/>
        </w:rPr>
        <w:t>would</w:t>
      </w:r>
      <w:r w:rsidR="00035D4C">
        <w:rPr>
          <w:lang w:val="en-US"/>
        </w:rPr>
        <w:t xml:space="preserve"> be indicated in each TCI pool.</w:t>
      </w:r>
      <w:r w:rsidR="00E428A1">
        <w:rPr>
          <w:lang w:val="en-US"/>
        </w:rPr>
        <w:t xml:space="preserve"> So, the second option is also not preferred. </w:t>
      </w:r>
      <w:r w:rsidR="00035D4C">
        <w:rPr>
          <w:lang w:val="en-US"/>
        </w:rPr>
        <w:t xml:space="preserve">The </w:t>
      </w:r>
      <w:r w:rsidR="00E428A1">
        <w:rPr>
          <w:lang w:val="en-US"/>
        </w:rPr>
        <w:t>third o</w:t>
      </w:r>
      <w:r w:rsidR="00035D4C">
        <w:rPr>
          <w:lang w:val="en-US"/>
        </w:rPr>
        <w:t xml:space="preserve">ption is to use </w:t>
      </w:r>
      <w:r w:rsidR="001F52CF">
        <w:rPr>
          <w:lang w:val="en-US"/>
        </w:rPr>
        <w:t>p</w:t>
      </w:r>
      <w:r w:rsidR="00035D4C">
        <w:rPr>
          <w:lang w:val="en-US"/>
        </w:rPr>
        <w:t>er SRS resource set to define per-panel P</w:t>
      </w:r>
      <w:r w:rsidR="00035D4C">
        <w:rPr>
          <w:vertAlign w:val="subscript"/>
          <w:lang w:val="en-US"/>
        </w:rPr>
        <w:t>CMAX,</w:t>
      </w:r>
      <w:r w:rsidR="00035D4C" w:rsidRPr="00342EFB">
        <w:rPr>
          <w:i/>
          <w:iCs/>
          <w:vertAlign w:val="subscript"/>
          <w:lang w:val="en-US"/>
        </w:rPr>
        <w:t>f,c,</w:t>
      </w:r>
      <w:r w:rsidR="00035D4C">
        <w:rPr>
          <w:i/>
          <w:iCs/>
          <w:vertAlign w:val="subscript"/>
          <w:lang w:val="en-US"/>
        </w:rPr>
        <w:t>k</w:t>
      </w:r>
      <w:r w:rsidR="00035D4C">
        <w:rPr>
          <w:lang w:val="en-US"/>
        </w:rPr>
        <w:t xml:space="preserve">. In accordance with total panel number limited to two, the number SRS resource set </w:t>
      </w:r>
      <w:r w:rsidR="00172CA4">
        <w:rPr>
          <w:lang w:val="en-US"/>
        </w:rPr>
        <w:t>would be configured</w:t>
      </w:r>
      <w:r w:rsidR="00035D4C">
        <w:rPr>
          <w:lang w:val="en-US"/>
        </w:rPr>
        <w:t xml:space="preserve"> at most as two. </w:t>
      </w:r>
      <w:r w:rsidR="00976193">
        <w:rPr>
          <w:lang w:val="en-US"/>
        </w:rPr>
        <w:t xml:space="preserve">Furthermore, each per-panel </w:t>
      </w:r>
      <w:r w:rsidR="001F52CF">
        <w:rPr>
          <w:lang w:val="en-US"/>
        </w:rPr>
        <w:t>UL Tx</w:t>
      </w:r>
      <w:r w:rsidR="00976193">
        <w:rPr>
          <w:lang w:val="en-US"/>
        </w:rPr>
        <w:t xml:space="preserve"> beam can be </w:t>
      </w:r>
      <w:r w:rsidR="00172CA4">
        <w:rPr>
          <w:lang w:val="en-US"/>
        </w:rPr>
        <w:t>mapp</w:t>
      </w:r>
      <w:r w:rsidR="00976193">
        <w:rPr>
          <w:lang w:val="en-US"/>
        </w:rPr>
        <w:t xml:space="preserve">ed to the reported SRS resource indicator (SRI) associated with the </w:t>
      </w:r>
      <w:r w:rsidR="00172CA4">
        <w:rPr>
          <w:lang w:val="en-US"/>
        </w:rPr>
        <w:t>configured</w:t>
      </w:r>
      <w:r w:rsidR="00976193">
        <w:rPr>
          <w:lang w:val="en-US"/>
        </w:rPr>
        <w:t xml:space="preserve"> SRS resource set. </w:t>
      </w:r>
      <w:r w:rsidR="00587DBF">
        <w:rPr>
          <w:lang w:val="en-US"/>
        </w:rPr>
        <w:t>I</w:t>
      </w:r>
      <w:r w:rsidR="001F52CF">
        <w:rPr>
          <w:lang w:val="en-US"/>
        </w:rPr>
        <w:t xml:space="preserve">n our view, </w:t>
      </w:r>
      <w:r w:rsidR="00587DBF">
        <w:rPr>
          <w:lang w:val="en-US"/>
        </w:rPr>
        <w:t xml:space="preserve">since </w:t>
      </w:r>
      <w:r w:rsidR="001F52CF">
        <w:rPr>
          <w:lang w:val="en-US"/>
        </w:rPr>
        <w:t xml:space="preserve">the number of UL Tx beam is usually much smaller than the max number of </w:t>
      </w:r>
      <w:r w:rsidR="00272F2A">
        <w:rPr>
          <w:lang w:val="en-US"/>
        </w:rPr>
        <w:t xml:space="preserve">configured </w:t>
      </w:r>
      <w:r w:rsidR="001F52CF">
        <w:rPr>
          <w:lang w:val="en-US"/>
        </w:rPr>
        <w:t>TCI states, it would be beneficial for the UE to monitor less parameters for per-panel P</w:t>
      </w:r>
      <w:r w:rsidR="001F52CF">
        <w:rPr>
          <w:vertAlign w:val="subscript"/>
          <w:lang w:val="en-US"/>
        </w:rPr>
        <w:t>CMAX,</w:t>
      </w:r>
      <w:r w:rsidR="001F52CF" w:rsidRPr="00342EFB">
        <w:rPr>
          <w:i/>
          <w:iCs/>
          <w:vertAlign w:val="subscript"/>
          <w:lang w:val="en-US"/>
        </w:rPr>
        <w:t>f,c,</w:t>
      </w:r>
      <w:r w:rsidR="001F52CF">
        <w:rPr>
          <w:i/>
          <w:iCs/>
          <w:vertAlign w:val="subscript"/>
          <w:lang w:val="en-US"/>
        </w:rPr>
        <w:t>k</w:t>
      </w:r>
      <w:r w:rsidR="009A0D9D">
        <w:rPr>
          <w:i/>
          <w:iCs/>
          <w:vertAlign w:val="subscript"/>
          <w:lang w:val="en-US"/>
        </w:rPr>
        <w:t xml:space="preserve"> </w:t>
      </w:r>
      <w:r w:rsidR="00272F2A">
        <w:rPr>
          <w:lang w:val="en-US"/>
        </w:rPr>
        <w:t>by SRS resource set</w:t>
      </w:r>
      <w:r w:rsidR="001F52CF">
        <w:rPr>
          <w:lang w:val="en-US"/>
        </w:rPr>
        <w:t>. Hence, we support to define per-panel P</w:t>
      </w:r>
      <w:r w:rsidR="001F52CF">
        <w:rPr>
          <w:vertAlign w:val="subscript"/>
          <w:lang w:val="en-US"/>
        </w:rPr>
        <w:t>CMAX,</w:t>
      </w:r>
      <w:r w:rsidR="001F52CF" w:rsidRPr="00342EFB">
        <w:rPr>
          <w:i/>
          <w:iCs/>
          <w:vertAlign w:val="subscript"/>
          <w:lang w:val="en-US"/>
        </w:rPr>
        <w:t>f,c,</w:t>
      </w:r>
      <w:r w:rsidR="001F52CF">
        <w:rPr>
          <w:i/>
          <w:iCs/>
          <w:vertAlign w:val="subscript"/>
          <w:lang w:val="en-US"/>
        </w:rPr>
        <w:t>k</w:t>
      </w:r>
      <w:r w:rsidR="001F52CF">
        <w:rPr>
          <w:lang w:val="en-US"/>
        </w:rPr>
        <w:t xml:space="preserve"> by per SRS</w:t>
      </w:r>
      <w:r w:rsidR="00E37CE6">
        <w:rPr>
          <w:lang w:val="en-US"/>
        </w:rPr>
        <w:t xml:space="preserve"> resource set for STxMP.</w:t>
      </w:r>
    </w:p>
    <w:p w14:paraId="19B75B5F" w14:textId="16673AD5" w:rsidR="00035D4C" w:rsidRPr="00976193" w:rsidRDefault="00035D4C" w:rsidP="00035D4C">
      <w:pPr>
        <w:jc w:val="both"/>
        <w:rPr>
          <w:b/>
          <w:lang w:val="en-US" w:eastAsia="zh-TW"/>
        </w:rPr>
      </w:pPr>
      <w:r w:rsidRPr="00976193">
        <w:rPr>
          <w:b/>
          <w:lang w:val="en-US" w:eastAsia="zh-TW"/>
        </w:rPr>
        <w:t>Proposal 1:</w:t>
      </w:r>
      <w:r w:rsidR="00976193" w:rsidRPr="00976193">
        <w:rPr>
          <w:b/>
          <w:lang w:val="en-US" w:eastAsia="zh-TW"/>
        </w:rPr>
        <w:t xml:space="preserve"> To define per-panel </w:t>
      </w:r>
      <w:r w:rsidR="00976193" w:rsidRPr="00976193">
        <w:rPr>
          <w:b/>
          <w:lang w:val="en-US"/>
        </w:rPr>
        <w:t>P</w:t>
      </w:r>
      <w:r w:rsidR="00976193" w:rsidRPr="00976193">
        <w:rPr>
          <w:b/>
          <w:vertAlign w:val="subscript"/>
          <w:lang w:val="en-US"/>
        </w:rPr>
        <w:t>CMAX,</w:t>
      </w:r>
      <w:r w:rsidR="00976193" w:rsidRPr="00976193">
        <w:rPr>
          <w:b/>
          <w:i/>
          <w:iCs/>
          <w:vertAlign w:val="subscript"/>
          <w:lang w:val="en-US"/>
        </w:rPr>
        <w:t>f,c,k</w:t>
      </w:r>
      <w:r w:rsidR="00976193" w:rsidRPr="00976193">
        <w:rPr>
          <w:b/>
          <w:lang w:val="en-US"/>
        </w:rPr>
        <w:t xml:space="preserve"> by </w:t>
      </w:r>
      <w:r w:rsidR="007F76B9">
        <w:rPr>
          <w:b/>
          <w:lang w:val="en-US" w:eastAsia="zh-TW"/>
        </w:rPr>
        <w:t>p</w:t>
      </w:r>
      <w:r w:rsidR="00976193" w:rsidRPr="00976193">
        <w:rPr>
          <w:b/>
          <w:lang w:val="en-US" w:eastAsia="zh-TW"/>
        </w:rPr>
        <w:t>er SRS resource set</w:t>
      </w:r>
      <w:r w:rsidR="007F76B9">
        <w:rPr>
          <w:b/>
          <w:lang w:val="en-US" w:eastAsia="zh-TW"/>
        </w:rPr>
        <w:t xml:space="preserve"> for STxMP</w:t>
      </w:r>
      <w:r w:rsidRPr="00976193">
        <w:rPr>
          <w:b/>
          <w:lang w:val="en-US" w:eastAsia="zh-TW"/>
        </w:rPr>
        <w:t>.</w:t>
      </w:r>
    </w:p>
    <w:p w14:paraId="37360936" w14:textId="77777777" w:rsidR="007C6640" w:rsidRDefault="00D21AA0" w:rsidP="000B6629">
      <w:pPr>
        <w:jc w:val="both"/>
        <w:rPr>
          <w:lang w:val="en-US" w:eastAsia="zh-TW"/>
        </w:rPr>
      </w:pPr>
      <w:r>
        <w:rPr>
          <w:lang w:val="en-US"/>
        </w:rPr>
        <w:t xml:space="preserve">In our understanding, </w:t>
      </w:r>
      <w:r w:rsidR="00035D4C">
        <w:rPr>
          <w:lang w:val="en-US"/>
        </w:rPr>
        <w:t xml:space="preserve">another </w:t>
      </w:r>
      <w:r w:rsidR="00E37CE6">
        <w:rPr>
          <w:lang w:val="en-US"/>
        </w:rPr>
        <w:t xml:space="preserve">critical </w:t>
      </w:r>
      <w:r>
        <w:rPr>
          <w:lang w:val="en-US"/>
        </w:rPr>
        <w:t xml:space="preserve">controversial issue for STxMP RF requirements </w:t>
      </w:r>
      <w:r w:rsidR="00C04048">
        <w:rPr>
          <w:lang w:val="en-US"/>
        </w:rPr>
        <w:t>is about</w:t>
      </w:r>
      <w:r>
        <w:rPr>
          <w:lang w:val="en-US"/>
        </w:rPr>
        <w:t xml:space="preserve"> </w:t>
      </w:r>
      <w:r w:rsidR="00035D4C">
        <w:rPr>
          <w:lang w:val="en-US"/>
        </w:rPr>
        <w:t>how to handle</w:t>
      </w:r>
      <w:r>
        <w:rPr>
          <w:lang w:val="en-US"/>
        </w:rPr>
        <w:t xml:space="preserve"> </w:t>
      </w:r>
      <w:r w:rsidR="00E37CE6">
        <w:rPr>
          <w:lang w:val="en-US"/>
        </w:rPr>
        <w:t xml:space="preserve">the requirements </w:t>
      </w:r>
      <w:r w:rsidR="008076E7">
        <w:rPr>
          <w:lang w:val="en-US"/>
        </w:rPr>
        <w:t>by considering whether</w:t>
      </w:r>
      <w:r>
        <w:rPr>
          <w:lang w:val="en-US"/>
        </w:rPr>
        <w:t xml:space="preserve"> </w:t>
      </w:r>
      <w:r w:rsidR="008076E7">
        <w:rPr>
          <w:lang w:val="en-US"/>
        </w:rPr>
        <w:t xml:space="preserve">simultaneous </w:t>
      </w:r>
      <w:r w:rsidR="004A1BD3">
        <w:rPr>
          <w:lang w:val="en-US"/>
        </w:rPr>
        <w:t xml:space="preserve">UL </w:t>
      </w:r>
      <w:r>
        <w:rPr>
          <w:lang w:val="en-US"/>
        </w:rPr>
        <w:t>Tx beam</w:t>
      </w:r>
      <w:r w:rsidR="00EB15CD">
        <w:rPr>
          <w:lang w:val="en-US"/>
        </w:rPr>
        <w:t xml:space="preserve"> transmission is overlapping or not. </w:t>
      </w:r>
      <w:r w:rsidR="008076E7">
        <w:rPr>
          <w:lang w:val="en-US"/>
        </w:rPr>
        <w:t>If</w:t>
      </w:r>
      <w:r w:rsidR="004A1BD3">
        <w:rPr>
          <w:lang w:val="en-US"/>
        </w:rPr>
        <w:t xml:space="preserve"> </w:t>
      </w:r>
      <w:r w:rsidR="008076E7">
        <w:rPr>
          <w:lang w:val="en-US"/>
        </w:rPr>
        <w:t xml:space="preserve">Tx beam is overlapping during </w:t>
      </w:r>
      <w:r w:rsidR="004A1BD3">
        <w:rPr>
          <w:lang w:val="en-US"/>
        </w:rPr>
        <w:t xml:space="preserve">UL </w:t>
      </w:r>
      <w:r w:rsidR="008076E7">
        <w:rPr>
          <w:lang w:val="en-US"/>
        </w:rPr>
        <w:t xml:space="preserve">transmission, the </w:t>
      </w:r>
      <w:r w:rsidR="00CF7C5E">
        <w:rPr>
          <w:lang w:val="en-US"/>
        </w:rPr>
        <w:t>requirements for per-panel P</w:t>
      </w:r>
      <w:r w:rsidR="00CF7C5E">
        <w:rPr>
          <w:vertAlign w:val="subscript"/>
          <w:lang w:val="en-US"/>
        </w:rPr>
        <w:t>CMAX,</w:t>
      </w:r>
      <w:r w:rsidR="00CF7C5E" w:rsidRPr="00342EFB">
        <w:rPr>
          <w:i/>
          <w:iCs/>
          <w:vertAlign w:val="subscript"/>
          <w:lang w:val="en-US"/>
        </w:rPr>
        <w:t>f,c</w:t>
      </w:r>
      <w:r w:rsidR="008A1C46">
        <w:rPr>
          <w:i/>
          <w:iCs/>
          <w:vertAlign w:val="subscript"/>
          <w:lang w:val="en-US"/>
        </w:rPr>
        <w:t>,k</w:t>
      </w:r>
      <w:r w:rsidR="00CF7C5E">
        <w:rPr>
          <w:lang w:val="en-US"/>
        </w:rPr>
        <w:t xml:space="preserve"> </w:t>
      </w:r>
      <w:r w:rsidR="008A1C46">
        <w:rPr>
          <w:lang w:val="en-US"/>
        </w:rPr>
        <w:t>and</w:t>
      </w:r>
      <w:r w:rsidR="008A1C46" w:rsidRPr="008A1C46">
        <w:rPr>
          <w:lang w:val="en-US"/>
        </w:rPr>
        <w:t xml:space="preserve"> </w:t>
      </w:r>
      <w:r w:rsidR="008A1C46">
        <w:rPr>
          <w:lang w:val="en-US"/>
        </w:rPr>
        <w:t>MPR</w:t>
      </w:r>
      <w:r w:rsidR="008A1C46" w:rsidRPr="00342EFB">
        <w:rPr>
          <w:i/>
          <w:iCs/>
          <w:vertAlign w:val="subscript"/>
          <w:lang w:val="en-US"/>
        </w:rPr>
        <w:t>f,c,k</w:t>
      </w:r>
      <w:r w:rsidR="008A1C46">
        <w:rPr>
          <w:lang w:val="en-US"/>
        </w:rPr>
        <w:t>/A-MPR</w:t>
      </w:r>
      <w:r w:rsidR="008A1C46" w:rsidRPr="00342EFB">
        <w:rPr>
          <w:i/>
          <w:iCs/>
          <w:vertAlign w:val="subscript"/>
          <w:lang w:val="en-US"/>
        </w:rPr>
        <w:t>f,c,k</w:t>
      </w:r>
      <w:r w:rsidR="008A1C46">
        <w:rPr>
          <w:lang w:val="en-US"/>
        </w:rPr>
        <w:t xml:space="preserve"> </w:t>
      </w:r>
      <w:r w:rsidR="00C071FD">
        <w:rPr>
          <w:lang w:val="en-US"/>
        </w:rPr>
        <w:t>may</w:t>
      </w:r>
      <w:r w:rsidR="008A1C46">
        <w:rPr>
          <w:lang w:val="en-US"/>
        </w:rPr>
        <w:t xml:space="preserve"> be different from the non-overlapping </w:t>
      </w:r>
      <w:r w:rsidR="004A1BD3">
        <w:rPr>
          <w:lang w:val="en-US"/>
        </w:rPr>
        <w:t xml:space="preserve">UL </w:t>
      </w:r>
      <w:r w:rsidR="008A1C46">
        <w:rPr>
          <w:lang w:val="en-US"/>
        </w:rPr>
        <w:t>transmission</w:t>
      </w:r>
      <w:r w:rsidR="00C071FD">
        <w:rPr>
          <w:lang w:val="en-US"/>
        </w:rPr>
        <w:t xml:space="preserve">. </w:t>
      </w:r>
      <w:r w:rsidR="00983016">
        <w:rPr>
          <w:lang w:val="en-US"/>
        </w:rPr>
        <w:t>For this case, c</w:t>
      </w:r>
      <w:r w:rsidR="00867ABB">
        <w:rPr>
          <w:lang w:val="en-US"/>
        </w:rPr>
        <w:t>ompanies</w:t>
      </w:r>
      <w:r w:rsidR="00C071FD">
        <w:rPr>
          <w:lang w:val="en-US"/>
        </w:rPr>
        <w:t xml:space="preserve"> </w:t>
      </w:r>
      <w:r w:rsidR="00983016">
        <w:rPr>
          <w:lang w:val="en-US"/>
        </w:rPr>
        <w:t>have lot of</w:t>
      </w:r>
      <w:r w:rsidR="00C071FD">
        <w:rPr>
          <w:lang w:val="en-US"/>
        </w:rPr>
        <w:t xml:space="preserve"> discu</w:t>
      </w:r>
      <w:r w:rsidR="00983016">
        <w:rPr>
          <w:lang w:val="en-US"/>
        </w:rPr>
        <w:t>ssion</w:t>
      </w:r>
      <w:r w:rsidR="00C071FD">
        <w:rPr>
          <w:lang w:val="en-US"/>
        </w:rPr>
        <w:t xml:space="preserve"> </w:t>
      </w:r>
      <w:r w:rsidR="00983016">
        <w:rPr>
          <w:lang w:val="en-US"/>
        </w:rPr>
        <w:t xml:space="preserve">on </w:t>
      </w:r>
      <w:r w:rsidR="00C071FD">
        <w:rPr>
          <w:lang w:val="en-US"/>
        </w:rPr>
        <w:t xml:space="preserve">how to handle </w:t>
      </w:r>
      <w:r w:rsidR="00983016">
        <w:rPr>
          <w:lang w:val="en-US"/>
        </w:rPr>
        <w:t xml:space="preserve">the requirements for </w:t>
      </w:r>
      <w:r w:rsidR="00584C40">
        <w:rPr>
          <w:lang w:val="en-US"/>
        </w:rPr>
        <w:t xml:space="preserve">Tx overlapping </w:t>
      </w:r>
      <w:r w:rsidR="004A1BD3">
        <w:rPr>
          <w:lang w:val="en-US"/>
        </w:rPr>
        <w:t xml:space="preserve">transmission </w:t>
      </w:r>
      <w:r w:rsidR="00584C40">
        <w:rPr>
          <w:lang w:val="en-US"/>
        </w:rPr>
        <w:t>but no consensus is reached.</w:t>
      </w:r>
      <w:r w:rsidR="00212125">
        <w:rPr>
          <w:lang w:val="en-US"/>
        </w:rPr>
        <w:t xml:space="preserve"> In our view, </w:t>
      </w:r>
      <w:r w:rsidR="004A1BD3">
        <w:rPr>
          <w:lang w:val="en-US"/>
        </w:rPr>
        <w:t xml:space="preserve">Tx </w:t>
      </w:r>
      <w:r w:rsidR="00867ABB">
        <w:rPr>
          <w:lang w:val="en-US"/>
        </w:rPr>
        <w:t xml:space="preserve">beam </w:t>
      </w:r>
      <w:r w:rsidR="004A1BD3">
        <w:rPr>
          <w:lang w:val="en-US"/>
        </w:rPr>
        <w:t xml:space="preserve">overlapping </w:t>
      </w:r>
      <w:r w:rsidR="00867ABB">
        <w:rPr>
          <w:lang w:val="en-US"/>
        </w:rPr>
        <w:t>transmission</w:t>
      </w:r>
      <w:r w:rsidR="004A1BD3">
        <w:rPr>
          <w:lang w:val="en-US"/>
        </w:rPr>
        <w:t xml:space="preserve"> </w:t>
      </w:r>
      <w:r w:rsidR="00867ABB">
        <w:rPr>
          <w:lang w:val="en-US"/>
        </w:rPr>
        <w:t>may</w:t>
      </w:r>
      <w:r w:rsidR="004A1BD3">
        <w:rPr>
          <w:lang w:val="en-US"/>
        </w:rPr>
        <w:t xml:space="preserve"> not be </w:t>
      </w:r>
      <w:r w:rsidR="007C4AAB">
        <w:rPr>
          <w:lang w:val="en-US"/>
        </w:rPr>
        <w:t xml:space="preserve">necessary to </w:t>
      </w:r>
      <w:r w:rsidR="00522D69">
        <w:rPr>
          <w:lang w:val="en-US"/>
        </w:rPr>
        <w:t xml:space="preserve">support </w:t>
      </w:r>
      <w:r w:rsidR="007C4AAB">
        <w:rPr>
          <w:lang w:val="en-US"/>
        </w:rPr>
        <w:t xml:space="preserve">if the panels are not placed too closely </w:t>
      </w:r>
      <w:r w:rsidR="00522D69">
        <w:rPr>
          <w:lang w:val="en-US"/>
        </w:rPr>
        <w:t>from implementation perspective.</w:t>
      </w:r>
      <w:r w:rsidR="0050790A">
        <w:rPr>
          <w:lang w:val="en-US"/>
        </w:rPr>
        <w:t xml:space="preserve"> </w:t>
      </w:r>
      <w:r w:rsidR="006318FD">
        <w:rPr>
          <w:lang w:val="en-US" w:eastAsia="zh-TW"/>
        </w:rPr>
        <w:t>Th</w:t>
      </w:r>
      <w:r w:rsidR="007C4AAB">
        <w:rPr>
          <w:lang w:val="en-US" w:eastAsia="zh-TW"/>
        </w:rPr>
        <w:t>erefore</w:t>
      </w:r>
      <w:r w:rsidR="006318FD">
        <w:rPr>
          <w:lang w:val="en-US" w:eastAsia="zh-TW"/>
        </w:rPr>
        <w:t>, we propose to introduce the UE capability to</w:t>
      </w:r>
      <w:r w:rsidR="000C19EC">
        <w:rPr>
          <w:lang w:val="en-US" w:eastAsia="zh-TW"/>
        </w:rPr>
        <w:t xml:space="preserve"> distinguish </w:t>
      </w:r>
      <w:r w:rsidR="006318FD">
        <w:rPr>
          <w:lang w:val="en-US" w:eastAsia="zh-TW"/>
        </w:rPr>
        <w:t xml:space="preserve">whether STxMP overlapping transmission </w:t>
      </w:r>
      <w:r w:rsidR="000C19EC">
        <w:rPr>
          <w:lang w:val="en-US" w:eastAsia="zh-TW"/>
        </w:rPr>
        <w:t xml:space="preserve">is supported </w:t>
      </w:r>
      <w:r w:rsidR="006318FD">
        <w:rPr>
          <w:lang w:val="en-US" w:eastAsia="zh-TW"/>
        </w:rPr>
        <w:t>or not.</w:t>
      </w:r>
      <w:r w:rsidR="000C19EC">
        <w:rPr>
          <w:lang w:val="en-US" w:eastAsia="zh-TW"/>
        </w:rPr>
        <w:t xml:space="preserve"> </w:t>
      </w:r>
      <w:r w:rsidR="007C4AAB">
        <w:rPr>
          <w:lang w:val="en-US" w:eastAsia="zh-TW"/>
        </w:rPr>
        <w:t xml:space="preserve">If the </w:t>
      </w:r>
      <w:r w:rsidR="00D42211">
        <w:rPr>
          <w:lang w:val="en-US"/>
        </w:rPr>
        <w:t>panels are implemented closely to have overlapping transmission</w:t>
      </w:r>
      <w:r w:rsidR="00D42211">
        <w:rPr>
          <w:lang w:val="en-US" w:eastAsia="zh-TW"/>
        </w:rPr>
        <w:t>, the UE can indicate it in the UE capability</w:t>
      </w:r>
      <w:r w:rsidR="000F5600">
        <w:rPr>
          <w:lang w:val="en-US" w:eastAsia="zh-TW"/>
        </w:rPr>
        <w:t xml:space="preserve"> to inform the network</w:t>
      </w:r>
      <w:r w:rsidR="00D42211">
        <w:rPr>
          <w:lang w:val="en-US" w:eastAsia="zh-TW"/>
        </w:rPr>
        <w:t>.</w:t>
      </w:r>
      <w:r w:rsidR="007C6640">
        <w:rPr>
          <w:lang w:val="en-US" w:eastAsia="zh-TW"/>
        </w:rPr>
        <w:t xml:space="preserve"> </w:t>
      </w:r>
    </w:p>
    <w:p w14:paraId="18FC6A1E" w14:textId="7F78E838" w:rsidR="000C19EC" w:rsidRPr="007C6640" w:rsidRDefault="000C19EC" w:rsidP="000B6629">
      <w:pPr>
        <w:jc w:val="both"/>
        <w:rPr>
          <w:lang w:val="en-US" w:eastAsia="zh-TW"/>
        </w:rPr>
      </w:pPr>
      <w:r>
        <w:rPr>
          <w:lang w:val="en-US" w:eastAsia="zh-TW"/>
        </w:rPr>
        <w:t xml:space="preserve">Actually, RAN4 has already introduced a </w:t>
      </w:r>
      <w:r w:rsidR="00A52089">
        <w:rPr>
          <w:lang w:val="en-US" w:eastAsia="zh-TW"/>
        </w:rPr>
        <w:t xml:space="preserve">similar </w:t>
      </w:r>
      <w:r w:rsidR="000B6629">
        <w:rPr>
          <w:lang w:val="en-US" w:eastAsia="zh-TW"/>
        </w:rPr>
        <w:t xml:space="preserve">precedent </w:t>
      </w:r>
      <w:r>
        <w:rPr>
          <w:lang w:val="en-US" w:eastAsia="zh-TW"/>
        </w:rPr>
        <w:t xml:space="preserve">IE </w:t>
      </w:r>
      <w:r>
        <w:rPr>
          <w:rFonts w:eastAsia="MS Mincho"/>
          <w:i/>
        </w:rPr>
        <w:t>txDiversity-r16</w:t>
      </w:r>
      <w:r w:rsidR="00B45AF8">
        <w:rPr>
          <w:rFonts w:eastAsia="MS Mincho"/>
          <w:iCs/>
        </w:rPr>
        <w:t xml:space="preserve">, </w:t>
      </w:r>
      <w:r w:rsidR="000B6629">
        <w:rPr>
          <w:rFonts w:eastAsia="MS Mincho"/>
          <w:iCs/>
        </w:rPr>
        <w:t>which can i</w:t>
      </w:r>
      <w:r w:rsidR="000B6629" w:rsidRPr="000B6629">
        <w:rPr>
          <w:rFonts w:eastAsia="MS Mincho"/>
          <w:iCs/>
        </w:rPr>
        <w:t>ndicate whether the UE supports transparent Tx diversity requirements as</w:t>
      </w:r>
      <w:r w:rsidR="000B6629">
        <w:rPr>
          <w:rFonts w:eastAsia="MS Mincho"/>
          <w:iCs/>
        </w:rPr>
        <w:t xml:space="preserve"> </w:t>
      </w:r>
      <w:r w:rsidR="000B6629" w:rsidRPr="000B6629">
        <w:rPr>
          <w:rFonts w:eastAsia="MS Mincho"/>
          <w:iCs/>
        </w:rPr>
        <w:t>specified in the suffix G clauses of TS 38.101-1</w:t>
      </w:r>
      <w:r w:rsidR="000B6629">
        <w:rPr>
          <w:rFonts w:eastAsia="MS Mincho"/>
          <w:iCs/>
        </w:rPr>
        <w:t xml:space="preserve">. </w:t>
      </w:r>
      <w:r w:rsidR="007C6640">
        <w:rPr>
          <w:rFonts w:eastAsia="MS Mincho"/>
          <w:iCs/>
        </w:rPr>
        <w:t>Hence, we</w:t>
      </w:r>
      <w:r w:rsidR="00B45AF8">
        <w:rPr>
          <w:rFonts w:eastAsia="MS Mincho"/>
          <w:iCs/>
        </w:rPr>
        <w:t xml:space="preserve"> think t</w:t>
      </w:r>
      <w:r w:rsidR="000B6629">
        <w:rPr>
          <w:rFonts w:eastAsia="MS Mincho"/>
          <w:iCs/>
        </w:rPr>
        <w:t xml:space="preserve">he same concept can be applied to </w:t>
      </w:r>
      <w:r w:rsidR="000B6629">
        <w:rPr>
          <w:lang w:val="en-US" w:eastAsia="zh-TW"/>
        </w:rPr>
        <w:t>STxMP overlapping transmission</w:t>
      </w:r>
      <w:r w:rsidR="00B45AF8">
        <w:rPr>
          <w:lang w:val="en-US" w:eastAsia="zh-TW"/>
        </w:rPr>
        <w:t>. I</w:t>
      </w:r>
      <w:r w:rsidR="000B6629">
        <w:rPr>
          <w:lang w:val="en-US" w:eastAsia="zh-TW"/>
        </w:rPr>
        <w:t>f</w:t>
      </w:r>
      <w:r w:rsidR="00B45AF8">
        <w:rPr>
          <w:lang w:val="en-US" w:eastAsia="zh-TW"/>
        </w:rPr>
        <w:t xml:space="preserve"> STxMP overlapping </w:t>
      </w:r>
      <w:r w:rsidR="00AA2DFD">
        <w:rPr>
          <w:lang w:val="en-US" w:eastAsia="zh-TW"/>
        </w:rPr>
        <w:t xml:space="preserve">transmission </w:t>
      </w:r>
      <w:r w:rsidR="00B45AF8">
        <w:rPr>
          <w:lang w:val="en-US" w:eastAsia="zh-TW"/>
        </w:rPr>
        <w:t>capability is indicated,</w:t>
      </w:r>
      <w:r w:rsidR="000B6629">
        <w:rPr>
          <w:lang w:val="en-US" w:eastAsia="zh-TW"/>
        </w:rPr>
        <w:t xml:space="preserve"> </w:t>
      </w:r>
      <w:r w:rsidR="00B45AF8">
        <w:rPr>
          <w:lang w:val="en-US" w:eastAsia="zh-TW"/>
        </w:rPr>
        <w:t xml:space="preserve">the UE should follow the STxMP requirements with overlapping transmission. If STxMP overlapping </w:t>
      </w:r>
      <w:r w:rsidR="00AA2DFD">
        <w:rPr>
          <w:lang w:val="en-US" w:eastAsia="zh-TW"/>
        </w:rPr>
        <w:t xml:space="preserve">transmission </w:t>
      </w:r>
      <w:r w:rsidR="00B45AF8">
        <w:rPr>
          <w:lang w:val="en-US" w:eastAsia="zh-TW"/>
        </w:rPr>
        <w:t>capability is not indicated, the UE should follow the STxMP requirement</w:t>
      </w:r>
      <w:r w:rsidR="004D2971">
        <w:rPr>
          <w:lang w:val="en-US" w:eastAsia="zh-TW"/>
        </w:rPr>
        <w:t>s</w:t>
      </w:r>
      <w:r w:rsidR="00B45AF8">
        <w:rPr>
          <w:lang w:val="en-US" w:eastAsia="zh-TW"/>
        </w:rPr>
        <w:t xml:space="preserve"> with non-overlapping transmission.</w:t>
      </w:r>
    </w:p>
    <w:p w14:paraId="48389DD4" w14:textId="34573685" w:rsidR="008076E7" w:rsidRPr="00A77965" w:rsidRDefault="00A77965" w:rsidP="009F49BC">
      <w:pPr>
        <w:jc w:val="both"/>
        <w:rPr>
          <w:b/>
          <w:lang w:val="en-US" w:eastAsia="zh-TW"/>
        </w:rPr>
      </w:pPr>
      <w:r w:rsidRPr="00976193">
        <w:rPr>
          <w:b/>
          <w:lang w:val="en-US" w:eastAsia="zh-TW"/>
        </w:rPr>
        <w:t xml:space="preserve">Proposal </w:t>
      </w:r>
      <w:r>
        <w:rPr>
          <w:b/>
          <w:lang w:val="en-US" w:eastAsia="zh-TW"/>
        </w:rPr>
        <w:t>2</w:t>
      </w:r>
      <w:r w:rsidRPr="00976193">
        <w:rPr>
          <w:b/>
          <w:lang w:val="en-US" w:eastAsia="zh-TW"/>
        </w:rPr>
        <w:t xml:space="preserve">: </w:t>
      </w:r>
      <w:r>
        <w:rPr>
          <w:b/>
          <w:lang w:val="en-US" w:eastAsia="zh-TW"/>
        </w:rPr>
        <w:t>Introduce the UE capability to indicate whether STxMP overlapping transmission is supported or not.</w:t>
      </w:r>
      <w:r w:rsidR="00435DEE" w:rsidRPr="00435DEE">
        <w:rPr>
          <w:lang w:val="en-US" w:eastAsia="zh-TW"/>
        </w:rPr>
        <w:t xml:space="preserve"> </w:t>
      </w:r>
      <w:r w:rsidR="00435DEE" w:rsidRPr="00435DEE">
        <w:rPr>
          <w:b/>
          <w:bCs/>
          <w:lang w:val="en-US" w:eastAsia="zh-TW"/>
        </w:rPr>
        <w:t xml:space="preserve">If STxMP overlapping </w:t>
      </w:r>
      <w:r w:rsidR="00435DEE">
        <w:rPr>
          <w:b/>
          <w:bCs/>
          <w:lang w:val="en-US" w:eastAsia="zh-TW"/>
        </w:rPr>
        <w:t xml:space="preserve">transmission </w:t>
      </w:r>
      <w:r w:rsidR="00435DEE" w:rsidRPr="00435DEE">
        <w:rPr>
          <w:b/>
          <w:bCs/>
          <w:lang w:val="en-US" w:eastAsia="zh-TW"/>
        </w:rPr>
        <w:t xml:space="preserve">capability is indicated, the UE should follow the STxMP requirements with overlapping transmission. If STxMP overlapping </w:t>
      </w:r>
      <w:r w:rsidR="00AA2DFD">
        <w:rPr>
          <w:b/>
          <w:bCs/>
          <w:lang w:val="en-US" w:eastAsia="zh-TW"/>
        </w:rPr>
        <w:t xml:space="preserve">transmission </w:t>
      </w:r>
      <w:r w:rsidR="00435DEE" w:rsidRPr="00435DEE">
        <w:rPr>
          <w:b/>
          <w:bCs/>
          <w:lang w:val="en-US" w:eastAsia="zh-TW"/>
        </w:rPr>
        <w:t>capability is not indicated, the UE should follow the STxMP requirement</w:t>
      </w:r>
      <w:r w:rsidR="00272359">
        <w:rPr>
          <w:b/>
          <w:bCs/>
          <w:lang w:val="en-US" w:eastAsia="zh-TW"/>
        </w:rPr>
        <w:t>s</w:t>
      </w:r>
      <w:r w:rsidR="00435DEE" w:rsidRPr="00435DEE">
        <w:rPr>
          <w:b/>
          <w:bCs/>
          <w:lang w:val="en-US" w:eastAsia="zh-TW"/>
        </w:rPr>
        <w:t xml:space="preserve"> with non-overlapping transmission.</w:t>
      </w:r>
    </w:p>
    <w:p w14:paraId="3E0AE488" w14:textId="383A5DF9" w:rsidR="008076E7" w:rsidRPr="00CB2E28" w:rsidRDefault="008076E7" w:rsidP="009F49BC">
      <w:pPr>
        <w:jc w:val="both"/>
        <w:rPr>
          <w:lang w:val="en-US" w:eastAsia="zh-TW"/>
        </w:rPr>
      </w:pPr>
      <w:r>
        <w:rPr>
          <w:lang w:val="en-US"/>
        </w:rPr>
        <w:t>Regarding per-panel P</w:t>
      </w:r>
      <w:r>
        <w:rPr>
          <w:vertAlign w:val="subscript"/>
          <w:lang w:val="en-US"/>
        </w:rPr>
        <w:t>UMAX,</w:t>
      </w:r>
      <w:r w:rsidRPr="00342EFB">
        <w:rPr>
          <w:i/>
          <w:iCs/>
          <w:vertAlign w:val="subscript"/>
          <w:lang w:val="en-US"/>
        </w:rPr>
        <w:t>f,c,</w:t>
      </w:r>
      <w:r>
        <w:rPr>
          <w:i/>
          <w:iCs/>
          <w:vertAlign w:val="subscript"/>
          <w:lang w:val="en-US"/>
        </w:rPr>
        <w:t>k</w:t>
      </w:r>
      <w:r w:rsidR="00817449">
        <w:rPr>
          <w:i/>
          <w:iCs/>
          <w:lang w:val="en-US" w:eastAsia="zh-TW"/>
        </w:rPr>
        <w:t xml:space="preserve">, </w:t>
      </w:r>
      <w:r w:rsidR="00817449">
        <w:rPr>
          <w:lang w:val="en-US" w:eastAsia="zh-TW"/>
        </w:rPr>
        <w:t xml:space="preserve">some </w:t>
      </w:r>
      <w:r w:rsidR="00A77965">
        <w:rPr>
          <w:lang w:val="en-US" w:eastAsia="zh-TW"/>
        </w:rPr>
        <w:t xml:space="preserve">companies propose </w:t>
      </w:r>
      <w:r w:rsidR="00B90181">
        <w:rPr>
          <w:lang w:val="en-US" w:eastAsia="zh-TW"/>
        </w:rPr>
        <w:t xml:space="preserve">to </w:t>
      </w:r>
      <w:r w:rsidR="00A77965">
        <w:rPr>
          <w:lang w:val="en-US" w:eastAsia="zh-TW"/>
        </w:rPr>
        <w:t xml:space="preserve">add the relaxation value </w:t>
      </w:r>
      <w:r w:rsidR="00DC47D1">
        <w:rPr>
          <w:lang w:val="en-US" w:eastAsia="zh-TW"/>
        </w:rPr>
        <w:sym w:font="Symbol" w:char="F044"/>
      </w:r>
      <w:r w:rsidR="00DC47D1">
        <w:rPr>
          <w:lang w:val="en-US" w:eastAsia="zh-TW"/>
        </w:rPr>
        <w:t>T</w:t>
      </w:r>
      <w:r w:rsidR="00DC47D1">
        <w:rPr>
          <w:vertAlign w:val="subscript"/>
          <w:lang w:val="en-US" w:eastAsia="zh-TW"/>
        </w:rPr>
        <w:t>STxMP</w:t>
      </w:r>
      <w:r w:rsidR="00326A0D">
        <w:rPr>
          <w:lang w:val="en-US" w:eastAsia="zh-TW"/>
        </w:rPr>
        <w:t xml:space="preserve"> </w:t>
      </w:r>
      <w:r w:rsidR="00DC47D1">
        <w:rPr>
          <w:lang w:val="en-US" w:eastAsia="zh-TW"/>
        </w:rPr>
        <w:t xml:space="preserve">in the lower bound of </w:t>
      </w:r>
      <w:r w:rsidR="00DC47D1">
        <w:rPr>
          <w:lang w:val="en-US"/>
        </w:rPr>
        <w:t>P</w:t>
      </w:r>
      <w:r w:rsidR="00DC47D1">
        <w:rPr>
          <w:vertAlign w:val="subscript"/>
          <w:lang w:val="en-US"/>
        </w:rPr>
        <w:t>UMAX,</w:t>
      </w:r>
      <w:r w:rsidR="00DC47D1" w:rsidRPr="00342EFB">
        <w:rPr>
          <w:i/>
          <w:iCs/>
          <w:vertAlign w:val="subscript"/>
          <w:lang w:val="en-US"/>
        </w:rPr>
        <w:t>f,c,</w:t>
      </w:r>
      <w:r w:rsidR="00DC47D1">
        <w:rPr>
          <w:i/>
          <w:iCs/>
          <w:vertAlign w:val="subscript"/>
          <w:lang w:val="en-US"/>
        </w:rPr>
        <w:t>k</w:t>
      </w:r>
      <w:r w:rsidR="00326A0D">
        <w:rPr>
          <w:vertAlign w:val="subscript"/>
          <w:lang w:val="en-US"/>
        </w:rPr>
        <w:t xml:space="preserve"> </w:t>
      </w:r>
      <w:r w:rsidR="00326A0D">
        <w:rPr>
          <w:lang w:val="en-US"/>
        </w:rPr>
        <w:t xml:space="preserve">inequation. </w:t>
      </w:r>
      <w:r w:rsidR="00272359">
        <w:rPr>
          <w:lang w:val="en-US"/>
        </w:rPr>
        <w:t xml:space="preserve">In our view, </w:t>
      </w:r>
      <w:r w:rsidR="00272359">
        <w:rPr>
          <w:lang w:val="en-US" w:eastAsia="zh-TW"/>
        </w:rPr>
        <w:sym w:font="Symbol" w:char="F044"/>
      </w:r>
      <w:r w:rsidR="00272359">
        <w:rPr>
          <w:lang w:val="en-US" w:eastAsia="zh-TW"/>
        </w:rPr>
        <w:t>T</w:t>
      </w:r>
      <w:r w:rsidR="00272359">
        <w:rPr>
          <w:vertAlign w:val="subscript"/>
          <w:lang w:val="en-US" w:eastAsia="zh-TW"/>
        </w:rPr>
        <w:t>STxMP</w:t>
      </w:r>
      <w:r w:rsidR="00272359">
        <w:rPr>
          <w:lang w:val="en-US" w:eastAsia="zh-TW"/>
        </w:rPr>
        <w:t xml:space="preserve"> can be used to accommodate different UE implementation </w:t>
      </w:r>
      <w:r w:rsidR="00CB2E28">
        <w:rPr>
          <w:lang w:val="en-US" w:eastAsia="zh-TW"/>
        </w:rPr>
        <w:t xml:space="preserve">due to supporting STxMP. Thus, we support to introduce </w:t>
      </w:r>
      <w:r w:rsidR="00CB2E28">
        <w:rPr>
          <w:lang w:val="en-US" w:eastAsia="zh-TW"/>
        </w:rPr>
        <w:sym w:font="Symbol" w:char="F044"/>
      </w:r>
      <w:r w:rsidR="00CB2E28">
        <w:rPr>
          <w:lang w:val="en-US" w:eastAsia="zh-TW"/>
        </w:rPr>
        <w:t>T</w:t>
      </w:r>
      <w:r w:rsidR="00CB2E28">
        <w:rPr>
          <w:vertAlign w:val="subscript"/>
          <w:lang w:val="en-US" w:eastAsia="zh-TW"/>
        </w:rPr>
        <w:t>STxMP</w:t>
      </w:r>
      <w:r w:rsidR="00CB2E28">
        <w:rPr>
          <w:lang w:val="en-US" w:eastAsia="zh-TW"/>
        </w:rPr>
        <w:t xml:space="preserve"> </w:t>
      </w:r>
      <w:r w:rsidR="00827C90">
        <w:rPr>
          <w:lang w:val="en-US" w:eastAsia="zh-TW"/>
        </w:rPr>
        <w:t>associated</w:t>
      </w:r>
      <w:r w:rsidR="00CB2E28">
        <w:rPr>
          <w:lang w:val="en-US" w:eastAsia="zh-TW"/>
        </w:rPr>
        <w:t xml:space="preserve"> with STxMP overlapping capability as below. </w:t>
      </w:r>
      <w:r w:rsidR="0022442C">
        <w:rPr>
          <w:lang w:val="en-US" w:eastAsia="zh-TW"/>
        </w:rPr>
        <w:t>Where</w:t>
      </w:r>
      <w:r w:rsidR="00CB2E28">
        <w:rPr>
          <w:lang w:val="en-US" w:eastAsia="zh-TW"/>
        </w:rPr>
        <w:t xml:space="preserve"> </w:t>
      </w:r>
      <w:r w:rsidR="00FE303F">
        <w:rPr>
          <w:lang w:val="en-US" w:eastAsia="zh-TW"/>
        </w:rPr>
        <w:t>the</w:t>
      </w:r>
      <w:r w:rsidR="00CB2E28">
        <w:rPr>
          <w:lang w:val="en-US" w:eastAsia="zh-TW"/>
        </w:rPr>
        <w:t xml:space="preserve"> reasonable </w:t>
      </w:r>
      <w:r w:rsidR="00FE303F">
        <w:rPr>
          <w:lang w:val="en-US" w:eastAsia="zh-TW"/>
        </w:rPr>
        <w:t>condition for the undetermined value would be</w:t>
      </w:r>
      <w:r w:rsidR="00CB2E28">
        <w:rPr>
          <w:lang w:val="en-US" w:eastAsia="zh-TW"/>
        </w:rPr>
        <w:t xml:space="preserve"> TBD1</w:t>
      </w:r>
      <w:r w:rsidR="00827C90">
        <w:rPr>
          <w:lang w:val="en-US" w:eastAsia="zh-TW"/>
        </w:rPr>
        <w:t>&gt;=0</w:t>
      </w:r>
      <w:r w:rsidR="0022442C">
        <w:rPr>
          <w:lang w:val="en-US" w:eastAsia="zh-TW"/>
        </w:rPr>
        <w:t xml:space="preserve"> and TBD1 &lt; TBD2.</w:t>
      </w:r>
    </w:p>
    <w:p w14:paraId="145F97AA" w14:textId="0BDE093E" w:rsidR="00212125" w:rsidRDefault="00212125" w:rsidP="00A6458A">
      <w:pPr>
        <w:pStyle w:val="ListParagraph"/>
        <w:numPr>
          <w:ilvl w:val="0"/>
          <w:numId w:val="14"/>
        </w:numPr>
        <w:jc w:val="both"/>
        <w:rPr>
          <w:lang w:val="en-US" w:eastAsia="zh-TW"/>
        </w:rPr>
      </w:pPr>
      <w:r>
        <w:rPr>
          <w:lang w:val="en-US" w:eastAsia="zh-TW"/>
        </w:rPr>
        <w:sym w:font="Symbol" w:char="F044"/>
      </w:r>
      <w:r>
        <w:rPr>
          <w:lang w:val="en-US" w:eastAsia="zh-TW"/>
        </w:rPr>
        <w:t>T</w:t>
      </w:r>
      <w:r>
        <w:rPr>
          <w:vertAlign w:val="subscript"/>
          <w:lang w:val="en-US" w:eastAsia="zh-TW"/>
        </w:rPr>
        <w:t>STxMP</w:t>
      </w:r>
      <w:r>
        <w:rPr>
          <w:lang w:val="en-US" w:eastAsia="zh-TW"/>
        </w:rPr>
        <w:t xml:space="preserve"> = </w:t>
      </w:r>
      <w:r w:rsidR="00867ABB">
        <w:rPr>
          <w:lang w:val="en-US" w:eastAsia="zh-TW"/>
        </w:rPr>
        <w:t>[TBD1]</w:t>
      </w:r>
      <w:r>
        <w:rPr>
          <w:lang w:val="en-US" w:eastAsia="zh-TW"/>
        </w:rPr>
        <w:t xml:space="preserve">, </w:t>
      </w:r>
      <w:r w:rsidR="00A25BFE">
        <w:rPr>
          <w:lang w:val="en-US" w:eastAsia="zh-TW"/>
        </w:rPr>
        <w:t xml:space="preserve"> </w:t>
      </w:r>
      <w:r>
        <w:rPr>
          <w:lang w:val="en-US" w:eastAsia="zh-TW"/>
        </w:rPr>
        <w:t>if STxMP overlapping capability is not indicated.</w:t>
      </w:r>
    </w:p>
    <w:p w14:paraId="606C33E2" w14:textId="4C39BDEE" w:rsidR="00212125" w:rsidRDefault="00212125" w:rsidP="00A6458A">
      <w:pPr>
        <w:pStyle w:val="ListParagraph"/>
        <w:numPr>
          <w:ilvl w:val="0"/>
          <w:numId w:val="14"/>
        </w:numPr>
        <w:jc w:val="both"/>
        <w:rPr>
          <w:lang w:val="en-US" w:eastAsia="zh-TW"/>
        </w:rPr>
      </w:pPr>
      <w:r>
        <w:rPr>
          <w:lang w:val="en-US" w:eastAsia="zh-TW"/>
        </w:rPr>
        <w:sym w:font="Symbol" w:char="F044"/>
      </w:r>
      <w:r>
        <w:rPr>
          <w:lang w:val="en-US" w:eastAsia="zh-TW"/>
        </w:rPr>
        <w:t>T</w:t>
      </w:r>
      <w:r>
        <w:rPr>
          <w:vertAlign w:val="subscript"/>
          <w:lang w:val="en-US" w:eastAsia="zh-TW"/>
        </w:rPr>
        <w:t>STxMP</w:t>
      </w:r>
      <w:r>
        <w:rPr>
          <w:lang w:val="en-US" w:eastAsia="zh-TW"/>
        </w:rPr>
        <w:t xml:space="preserve"> = [TBD</w:t>
      </w:r>
      <w:r w:rsidR="00867ABB">
        <w:rPr>
          <w:lang w:val="en-US" w:eastAsia="zh-TW"/>
        </w:rPr>
        <w:t>2</w:t>
      </w:r>
      <w:r>
        <w:rPr>
          <w:lang w:val="en-US" w:eastAsia="zh-TW"/>
        </w:rPr>
        <w:t xml:space="preserve">], </w:t>
      </w:r>
      <w:r w:rsidR="00A25BFE">
        <w:rPr>
          <w:lang w:val="en-US" w:eastAsia="zh-TW"/>
        </w:rPr>
        <w:t xml:space="preserve"> </w:t>
      </w:r>
      <w:r>
        <w:rPr>
          <w:lang w:val="en-US" w:eastAsia="zh-TW"/>
        </w:rPr>
        <w:t>if STxMP overlapping capability is indicated.</w:t>
      </w:r>
    </w:p>
    <w:p w14:paraId="30D63FA8" w14:textId="4673130E" w:rsidR="00212125" w:rsidRPr="00212125" w:rsidRDefault="00212125" w:rsidP="00212125">
      <w:pPr>
        <w:jc w:val="both"/>
        <w:rPr>
          <w:b/>
          <w:lang w:val="en-US" w:eastAsia="zh-TW"/>
        </w:rPr>
      </w:pPr>
      <w:r w:rsidRPr="00212125">
        <w:rPr>
          <w:b/>
          <w:lang w:val="en-US" w:eastAsia="zh-TW"/>
        </w:rPr>
        <w:t xml:space="preserve">Proposal 3: </w:t>
      </w:r>
      <w:r w:rsidRPr="00CA3C75">
        <w:rPr>
          <w:b/>
          <w:lang w:val="en-US" w:eastAsia="zh-TW"/>
        </w:rPr>
        <w:t xml:space="preserve">Introduce </w:t>
      </w:r>
      <w:r w:rsidR="00CA3C75" w:rsidRPr="00CA3C75">
        <w:rPr>
          <w:b/>
          <w:lang w:val="en-US" w:eastAsia="zh-TW"/>
        </w:rPr>
        <w:t>relaxation value</w:t>
      </w:r>
      <w:r w:rsidR="00CA3C75" w:rsidRPr="00212125">
        <w:rPr>
          <w:b/>
          <w:lang w:val="en-US" w:eastAsia="zh-TW"/>
        </w:rPr>
        <w:t xml:space="preserve"> </w:t>
      </w:r>
      <w:r w:rsidRPr="00212125">
        <w:rPr>
          <w:b/>
          <w:lang w:val="en-US" w:eastAsia="zh-TW"/>
        </w:rPr>
        <w:sym w:font="Symbol" w:char="F044"/>
      </w:r>
      <w:r w:rsidRPr="00212125">
        <w:rPr>
          <w:b/>
          <w:lang w:val="en-US" w:eastAsia="zh-TW"/>
        </w:rPr>
        <w:t>T</w:t>
      </w:r>
      <w:r w:rsidRPr="00212125">
        <w:rPr>
          <w:b/>
          <w:vertAlign w:val="subscript"/>
          <w:lang w:val="en-US" w:eastAsia="zh-TW"/>
        </w:rPr>
        <w:t>STxMP</w:t>
      </w:r>
      <w:r w:rsidRPr="00212125">
        <w:rPr>
          <w:b/>
          <w:lang w:val="en-US" w:eastAsia="zh-TW"/>
        </w:rPr>
        <w:t xml:space="preserve"> </w:t>
      </w:r>
      <w:r w:rsidR="00EC0CA1" w:rsidRPr="00212125">
        <w:rPr>
          <w:b/>
          <w:lang w:val="en-US" w:eastAsia="zh-TW"/>
        </w:rPr>
        <w:t xml:space="preserve">as below </w:t>
      </w:r>
      <w:r w:rsidRPr="00212125">
        <w:rPr>
          <w:b/>
          <w:lang w:val="en-US" w:eastAsia="zh-TW"/>
        </w:rPr>
        <w:t xml:space="preserve">in the lower bound of </w:t>
      </w:r>
      <w:r w:rsidRPr="00212125">
        <w:rPr>
          <w:b/>
          <w:lang w:val="en-US"/>
        </w:rPr>
        <w:t>P</w:t>
      </w:r>
      <w:r w:rsidRPr="00212125">
        <w:rPr>
          <w:b/>
          <w:vertAlign w:val="subscript"/>
          <w:lang w:val="en-US"/>
        </w:rPr>
        <w:t>UMAX,</w:t>
      </w:r>
      <w:r w:rsidRPr="00212125">
        <w:rPr>
          <w:b/>
          <w:i/>
          <w:iCs/>
          <w:vertAlign w:val="subscript"/>
          <w:lang w:val="en-US"/>
        </w:rPr>
        <w:t>f,c,k</w:t>
      </w:r>
      <w:r w:rsidRPr="00212125">
        <w:rPr>
          <w:b/>
          <w:lang w:val="en-US"/>
        </w:rPr>
        <w:t xml:space="preserve"> </w:t>
      </w:r>
      <w:r w:rsidR="00326A0D">
        <w:rPr>
          <w:b/>
          <w:lang w:val="en-US"/>
        </w:rPr>
        <w:t xml:space="preserve">inequation </w:t>
      </w:r>
      <w:r w:rsidRPr="00212125">
        <w:rPr>
          <w:b/>
          <w:lang w:val="en-US" w:eastAsia="zh-TW"/>
        </w:rPr>
        <w:t>according to whether STxMP overlapping capability is indicated</w:t>
      </w:r>
      <w:r w:rsidR="00EC0CA1">
        <w:rPr>
          <w:b/>
          <w:lang w:val="en-US" w:eastAsia="zh-TW"/>
        </w:rPr>
        <w:t xml:space="preserve">, where </w:t>
      </w:r>
      <w:r w:rsidR="0022442C">
        <w:rPr>
          <w:b/>
          <w:lang w:val="en-US" w:eastAsia="zh-TW"/>
        </w:rPr>
        <w:t xml:space="preserve">TBD1&gt;=0 and </w:t>
      </w:r>
      <w:r w:rsidR="00EC0CA1">
        <w:rPr>
          <w:b/>
          <w:lang w:val="en-US" w:eastAsia="zh-TW"/>
        </w:rPr>
        <w:t>TBD1&lt;TBD2.</w:t>
      </w:r>
    </w:p>
    <w:p w14:paraId="4ACB9AB2" w14:textId="01C49A92" w:rsidR="00212125" w:rsidRPr="00212125" w:rsidRDefault="00212125" w:rsidP="00A6458A">
      <w:pPr>
        <w:pStyle w:val="ListParagraph"/>
        <w:numPr>
          <w:ilvl w:val="0"/>
          <w:numId w:val="14"/>
        </w:numPr>
        <w:jc w:val="both"/>
        <w:rPr>
          <w:b/>
          <w:bCs/>
          <w:lang w:val="en-US" w:eastAsia="zh-TW"/>
        </w:rPr>
      </w:pPr>
      <w:r w:rsidRPr="00212125">
        <w:rPr>
          <w:b/>
          <w:bCs/>
          <w:lang w:val="en-US" w:eastAsia="zh-TW"/>
        </w:rPr>
        <w:sym w:font="Symbol" w:char="F044"/>
      </w:r>
      <w:r w:rsidRPr="00212125">
        <w:rPr>
          <w:b/>
          <w:bCs/>
          <w:lang w:val="en-US" w:eastAsia="zh-TW"/>
        </w:rPr>
        <w:t>T</w:t>
      </w:r>
      <w:r w:rsidRPr="00212125">
        <w:rPr>
          <w:b/>
          <w:bCs/>
          <w:vertAlign w:val="subscript"/>
          <w:lang w:val="en-US" w:eastAsia="zh-TW"/>
        </w:rPr>
        <w:t>STxMP</w:t>
      </w:r>
      <w:r w:rsidRPr="00212125">
        <w:rPr>
          <w:b/>
          <w:bCs/>
          <w:lang w:val="en-US" w:eastAsia="zh-TW"/>
        </w:rPr>
        <w:t xml:space="preserve"> = </w:t>
      </w:r>
      <w:r w:rsidR="00867ABB">
        <w:rPr>
          <w:b/>
          <w:bCs/>
          <w:lang w:val="en-US" w:eastAsia="zh-TW"/>
        </w:rPr>
        <w:t>[TBD1]</w:t>
      </w:r>
      <w:r w:rsidRPr="00212125">
        <w:rPr>
          <w:b/>
          <w:bCs/>
          <w:lang w:val="en-US" w:eastAsia="zh-TW"/>
        </w:rPr>
        <w:t xml:space="preserve">, </w:t>
      </w:r>
      <w:r w:rsidR="00A25BFE">
        <w:rPr>
          <w:b/>
          <w:bCs/>
          <w:lang w:val="en-US" w:eastAsia="zh-TW"/>
        </w:rPr>
        <w:t xml:space="preserve"> </w:t>
      </w:r>
      <w:r w:rsidRPr="00212125">
        <w:rPr>
          <w:b/>
          <w:bCs/>
          <w:lang w:val="en-US" w:eastAsia="zh-TW"/>
        </w:rPr>
        <w:t>if STxMP overlapping capability is not indicated.</w:t>
      </w:r>
    </w:p>
    <w:p w14:paraId="0B0ABE47" w14:textId="6E6A7D39" w:rsidR="00212125" w:rsidRPr="00212125" w:rsidRDefault="00212125" w:rsidP="00A6458A">
      <w:pPr>
        <w:pStyle w:val="ListParagraph"/>
        <w:numPr>
          <w:ilvl w:val="0"/>
          <w:numId w:val="14"/>
        </w:numPr>
        <w:jc w:val="both"/>
        <w:rPr>
          <w:b/>
          <w:bCs/>
          <w:lang w:val="en-US" w:eastAsia="zh-TW"/>
        </w:rPr>
      </w:pPr>
      <w:r w:rsidRPr="00212125">
        <w:rPr>
          <w:b/>
          <w:bCs/>
          <w:lang w:val="en-US" w:eastAsia="zh-TW"/>
        </w:rPr>
        <w:sym w:font="Symbol" w:char="F044"/>
      </w:r>
      <w:r w:rsidRPr="00212125">
        <w:rPr>
          <w:b/>
          <w:bCs/>
          <w:lang w:val="en-US" w:eastAsia="zh-TW"/>
        </w:rPr>
        <w:t>T</w:t>
      </w:r>
      <w:r w:rsidRPr="00212125">
        <w:rPr>
          <w:b/>
          <w:bCs/>
          <w:vertAlign w:val="subscript"/>
          <w:lang w:val="en-US" w:eastAsia="zh-TW"/>
        </w:rPr>
        <w:t>STxMP</w:t>
      </w:r>
      <w:r w:rsidRPr="00212125">
        <w:rPr>
          <w:b/>
          <w:bCs/>
          <w:lang w:val="en-US" w:eastAsia="zh-TW"/>
        </w:rPr>
        <w:t xml:space="preserve"> = [TBD</w:t>
      </w:r>
      <w:r w:rsidR="00867ABB">
        <w:rPr>
          <w:b/>
          <w:bCs/>
          <w:lang w:val="en-US" w:eastAsia="zh-TW"/>
        </w:rPr>
        <w:t>2</w:t>
      </w:r>
      <w:r w:rsidRPr="00212125">
        <w:rPr>
          <w:b/>
          <w:bCs/>
          <w:lang w:val="en-US" w:eastAsia="zh-TW"/>
        </w:rPr>
        <w:t xml:space="preserve">], </w:t>
      </w:r>
      <w:r w:rsidR="00A25BFE">
        <w:rPr>
          <w:b/>
          <w:bCs/>
          <w:lang w:val="en-US" w:eastAsia="zh-TW"/>
        </w:rPr>
        <w:t xml:space="preserve"> </w:t>
      </w:r>
      <w:r w:rsidRPr="00212125">
        <w:rPr>
          <w:b/>
          <w:bCs/>
          <w:lang w:val="en-US" w:eastAsia="zh-TW"/>
        </w:rPr>
        <w:t>if STxMP overlapping capability is indicated.</w:t>
      </w:r>
    </w:p>
    <w:p w14:paraId="29BFC03A" w14:textId="4FA4A5F8" w:rsidR="002353D5" w:rsidRPr="00AE7D0B" w:rsidRDefault="000B4340" w:rsidP="009F49BC">
      <w:pPr>
        <w:jc w:val="both"/>
        <w:rPr>
          <w:lang w:val="en-US"/>
        </w:rPr>
      </w:pPr>
      <w:r>
        <w:rPr>
          <w:lang w:val="en-US"/>
        </w:rPr>
        <w:t>Regarding p</w:t>
      </w:r>
      <w:r w:rsidR="00574850">
        <w:rPr>
          <w:lang w:val="en-US"/>
        </w:rPr>
        <w:t xml:space="preserve">er-panel </w:t>
      </w:r>
      <w:r w:rsidR="00850464">
        <w:rPr>
          <w:lang w:val="en-US"/>
        </w:rPr>
        <w:t>MPR</w:t>
      </w:r>
      <w:r w:rsidR="00850464" w:rsidRPr="00342EFB">
        <w:rPr>
          <w:i/>
          <w:iCs/>
          <w:vertAlign w:val="subscript"/>
          <w:lang w:val="en-US"/>
        </w:rPr>
        <w:t>f,c,k</w:t>
      </w:r>
      <w:r w:rsidR="00850464">
        <w:rPr>
          <w:lang w:val="en-US"/>
        </w:rPr>
        <w:t>/A-MPR</w:t>
      </w:r>
      <w:r w:rsidR="00850464" w:rsidRPr="00342EFB">
        <w:rPr>
          <w:i/>
          <w:iCs/>
          <w:vertAlign w:val="subscript"/>
          <w:lang w:val="en-US"/>
        </w:rPr>
        <w:t>f,c,k</w:t>
      </w:r>
      <w:r>
        <w:rPr>
          <w:lang w:val="en-US"/>
        </w:rPr>
        <w:t xml:space="preserve">, </w:t>
      </w:r>
      <w:r w:rsidR="008F3A8E">
        <w:rPr>
          <w:lang w:val="en-US"/>
        </w:rPr>
        <w:t xml:space="preserve">the requirement </w:t>
      </w:r>
      <w:r w:rsidR="000A4047">
        <w:rPr>
          <w:lang w:val="en-US"/>
        </w:rPr>
        <w:t>would be</w:t>
      </w:r>
      <w:r w:rsidR="002C04C0">
        <w:rPr>
          <w:lang w:val="en-US"/>
        </w:rPr>
        <w:t xml:space="preserve"> determined by RB allocations, modulation order</w:t>
      </w:r>
      <w:r w:rsidR="00701DE4">
        <w:rPr>
          <w:lang w:val="en-US"/>
        </w:rPr>
        <w:t xml:space="preserve"> and </w:t>
      </w:r>
      <w:r w:rsidR="008F3A8E">
        <w:rPr>
          <w:lang w:val="en-US"/>
        </w:rPr>
        <w:t xml:space="preserve">UL </w:t>
      </w:r>
      <w:r w:rsidR="00701DE4">
        <w:rPr>
          <w:lang w:val="en-US"/>
        </w:rPr>
        <w:t>transmission waveform type.</w:t>
      </w:r>
      <w:r w:rsidR="008F3A8E">
        <w:rPr>
          <w:lang w:val="en-US"/>
        </w:rPr>
        <w:t xml:space="preserve"> </w:t>
      </w:r>
      <w:r w:rsidR="002353D5">
        <w:rPr>
          <w:lang w:val="en-US" w:eastAsia="zh-TW"/>
        </w:rPr>
        <w:t>Unlike single-panel</w:t>
      </w:r>
      <w:r w:rsidR="002353D5">
        <w:rPr>
          <w:rFonts w:hint="eastAsia"/>
          <w:lang w:val="en-US" w:eastAsia="zh-TW"/>
        </w:rPr>
        <w:t xml:space="preserve"> </w:t>
      </w:r>
      <w:r w:rsidR="002353D5">
        <w:rPr>
          <w:lang w:val="en-US"/>
        </w:rPr>
        <w:t>MPR</w:t>
      </w:r>
      <w:r w:rsidR="002353D5" w:rsidRPr="00342EFB">
        <w:rPr>
          <w:i/>
          <w:iCs/>
          <w:vertAlign w:val="subscript"/>
          <w:lang w:val="en-US"/>
        </w:rPr>
        <w:t>f,c</w:t>
      </w:r>
      <w:r w:rsidR="002353D5">
        <w:rPr>
          <w:lang w:val="en-US"/>
        </w:rPr>
        <w:t>/A-MPR</w:t>
      </w:r>
      <w:r w:rsidR="002353D5" w:rsidRPr="00342EFB">
        <w:rPr>
          <w:i/>
          <w:iCs/>
          <w:vertAlign w:val="subscript"/>
          <w:lang w:val="en-US"/>
        </w:rPr>
        <w:t>f,c</w:t>
      </w:r>
      <w:r w:rsidR="002353D5">
        <w:rPr>
          <w:lang w:val="en-US" w:eastAsia="zh-TW"/>
        </w:rPr>
        <w:t xml:space="preserve"> requirement derived from the same modulation order and RB allocation, </w:t>
      </w:r>
      <w:r w:rsidR="002353D5">
        <w:rPr>
          <w:lang w:val="en-US"/>
        </w:rPr>
        <w:t>per-panel MPR</w:t>
      </w:r>
      <w:r w:rsidR="002353D5" w:rsidRPr="00342EFB">
        <w:rPr>
          <w:i/>
          <w:iCs/>
          <w:vertAlign w:val="subscript"/>
          <w:lang w:val="en-US"/>
        </w:rPr>
        <w:t>f,c,k</w:t>
      </w:r>
      <w:r w:rsidR="002353D5">
        <w:rPr>
          <w:lang w:val="en-US"/>
        </w:rPr>
        <w:t>/A-MPR</w:t>
      </w:r>
      <w:r w:rsidR="002353D5" w:rsidRPr="00342EFB">
        <w:rPr>
          <w:i/>
          <w:iCs/>
          <w:vertAlign w:val="subscript"/>
          <w:lang w:val="en-US"/>
        </w:rPr>
        <w:t>f,c,k</w:t>
      </w:r>
      <w:r w:rsidR="002353D5">
        <w:rPr>
          <w:lang w:val="en-US"/>
        </w:rPr>
        <w:t xml:space="preserve"> </w:t>
      </w:r>
      <w:r w:rsidR="00B52B40">
        <w:rPr>
          <w:lang w:val="en-US"/>
        </w:rPr>
        <w:t>may</w:t>
      </w:r>
      <w:r w:rsidR="002353D5">
        <w:rPr>
          <w:lang w:val="en-US"/>
        </w:rPr>
        <w:t xml:space="preserve"> be determined by different modulation order and </w:t>
      </w:r>
      <w:r w:rsidR="00A4386E">
        <w:rPr>
          <w:lang w:val="en-US"/>
        </w:rPr>
        <w:t xml:space="preserve">different </w:t>
      </w:r>
      <w:r w:rsidR="002353D5">
        <w:rPr>
          <w:lang w:val="en-US"/>
        </w:rPr>
        <w:t>RB allocations when m</w:t>
      </w:r>
      <w:r w:rsidR="0068276B">
        <w:rPr>
          <w:lang w:val="en-US"/>
        </w:rPr>
        <w:t>ulti</w:t>
      </w:r>
      <w:r w:rsidR="002353D5">
        <w:rPr>
          <w:lang w:val="en-US"/>
        </w:rPr>
        <w:t xml:space="preserve">-DCI is configured for multi-panel </w:t>
      </w:r>
      <w:r w:rsidR="0068276B">
        <w:rPr>
          <w:lang w:val="en-US"/>
        </w:rPr>
        <w:t xml:space="preserve">UL </w:t>
      </w:r>
      <w:r w:rsidR="002353D5">
        <w:rPr>
          <w:lang w:val="en-US"/>
        </w:rPr>
        <w:t>transmission</w:t>
      </w:r>
      <w:r w:rsidR="0068276B">
        <w:rPr>
          <w:lang w:val="en-US"/>
        </w:rPr>
        <w:t>.</w:t>
      </w:r>
      <w:r w:rsidR="002353D5">
        <w:rPr>
          <w:lang w:val="en-US"/>
        </w:rPr>
        <w:t xml:space="preserve"> </w:t>
      </w:r>
      <w:r w:rsidR="005A57CA">
        <w:rPr>
          <w:lang w:val="en-US"/>
        </w:rPr>
        <w:t xml:space="preserve">In addition, </w:t>
      </w:r>
      <w:r w:rsidR="000A4047">
        <w:rPr>
          <w:lang w:val="en-US"/>
        </w:rPr>
        <w:t>i</w:t>
      </w:r>
      <w:r w:rsidR="00A4386E">
        <w:rPr>
          <w:lang w:val="en-US"/>
        </w:rPr>
        <w:t xml:space="preserve">t </w:t>
      </w:r>
      <w:r w:rsidR="005A57CA">
        <w:rPr>
          <w:lang w:val="en-US"/>
        </w:rPr>
        <w:t>would be</w:t>
      </w:r>
      <w:r w:rsidR="00A4386E">
        <w:rPr>
          <w:lang w:val="en-US"/>
        </w:rPr>
        <w:t xml:space="preserve"> possible that</w:t>
      </w:r>
      <w:r w:rsidR="0021570B">
        <w:rPr>
          <w:lang w:val="en-US"/>
        </w:rPr>
        <w:t xml:space="preserve"> </w:t>
      </w:r>
      <w:r w:rsidR="007E7D13">
        <w:rPr>
          <w:lang w:val="en-US"/>
        </w:rPr>
        <w:t>the requirement for per-panel MPR</w:t>
      </w:r>
      <w:r w:rsidR="007E7D13" w:rsidRPr="00342EFB">
        <w:rPr>
          <w:i/>
          <w:iCs/>
          <w:vertAlign w:val="subscript"/>
          <w:lang w:val="en-US"/>
        </w:rPr>
        <w:t>f,c,k</w:t>
      </w:r>
      <w:r w:rsidR="007E7D13">
        <w:rPr>
          <w:lang w:val="en-US"/>
        </w:rPr>
        <w:t>/A-MPR</w:t>
      </w:r>
      <w:r w:rsidR="007E7D13" w:rsidRPr="00342EFB">
        <w:rPr>
          <w:i/>
          <w:iCs/>
          <w:vertAlign w:val="subscript"/>
          <w:lang w:val="en-US"/>
        </w:rPr>
        <w:t>f,c,</w:t>
      </w:r>
      <w:r w:rsidR="007E7D13">
        <w:rPr>
          <w:i/>
          <w:iCs/>
          <w:vertAlign w:val="subscript"/>
          <w:lang w:val="en-US"/>
        </w:rPr>
        <w:t>k</w:t>
      </w:r>
      <w:r w:rsidR="007E7D13">
        <w:rPr>
          <w:lang w:val="en-US"/>
        </w:rPr>
        <w:t xml:space="preserve"> may be </w:t>
      </w:r>
      <w:r w:rsidR="005A57CA">
        <w:rPr>
          <w:lang w:val="en-US"/>
        </w:rPr>
        <w:t xml:space="preserve">additionally </w:t>
      </w:r>
      <w:r w:rsidR="007E7D13">
        <w:rPr>
          <w:lang w:val="en-US"/>
        </w:rPr>
        <w:t>impacted</w:t>
      </w:r>
      <w:r w:rsidR="00A4386E">
        <w:rPr>
          <w:lang w:val="en-US"/>
        </w:rPr>
        <w:t xml:space="preserve"> </w:t>
      </w:r>
      <w:r w:rsidR="005A57CA">
        <w:rPr>
          <w:lang w:val="en-US"/>
        </w:rPr>
        <w:t>when</w:t>
      </w:r>
      <w:r w:rsidR="00A4386E">
        <w:rPr>
          <w:lang w:val="en-US"/>
        </w:rPr>
        <w:t xml:space="preserve"> multi-DCI </w:t>
      </w:r>
      <w:r w:rsidR="005A57CA">
        <w:rPr>
          <w:lang w:val="en-US"/>
        </w:rPr>
        <w:t>is configured</w:t>
      </w:r>
      <w:r w:rsidR="00A4386E">
        <w:rPr>
          <w:lang w:val="en-US"/>
        </w:rPr>
        <w:t xml:space="preserve"> </w:t>
      </w:r>
      <w:r w:rsidR="005A57CA">
        <w:rPr>
          <w:lang w:val="en-US"/>
        </w:rPr>
        <w:t>with</w:t>
      </w:r>
      <w:r w:rsidR="00A4386E">
        <w:rPr>
          <w:lang w:val="en-US"/>
        </w:rPr>
        <w:t xml:space="preserve"> </w:t>
      </w:r>
      <w:r w:rsidR="007E7D13">
        <w:rPr>
          <w:lang w:val="en-US"/>
        </w:rPr>
        <w:t xml:space="preserve">UL Tx </w:t>
      </w:r>
      <w:r w:rsidR="00A4386E">
        <w:rPr>
          <w:lang w:val="en-US"/>
        </w:rPr>
        <w:t xml:space="preserve">beam </w:t>
      </w:r>
      <w:r w:rsidR="005A57CA">
        <w:rPr>
          <w:lang w:val="en-US"/>
        </w:rPr>
        <w:t xml:space="preserve">overlapping </w:t>
      </w:r>
      <w:r w:rsidR="00A4386E">
        <w:rPr>
          <w:lang w:val="en-US"/>
        </w:rPr>
        <w:t>transmission.</w:t>
      </w:r>
      <w:r w:rsidR="007E7D13">
        <w:rPr>
          <w:lang w:val="en-US"/>
        </w:rPr>
        <w:t xml:space="preserve"> </w:t>
      </w:r>
      <w:r w:rsidR="0068276B">
        <w:rPr>
          <w:lang w:val="en-US"/>
        </w:rPr>
        <w:t xml:space="preserve">Hence, we propose to define separate </w:t>
      </w:r>
      <w:r w:rsidR="00AE7D0B">
        <w:rPr>
          <w:lang w:val="en-US"/>
        </w:rPr>
        <w:t>per-panel MPR</w:t>
      </w:r>
      <w:r w:rsidR="00AE7D0B" w:rsidRPr="00342EFB">
        <w:rPr>
          <w:i/>
          <w:iCs/>
          <w:vertAlign w:val="subscript"/>
          <w:lang w:val="en-US"/>
        </w:rPr>
        <w:t>f,c,k</w:t>
      </w:r>
      <w:r w:rsidR="00AE7D0B">
        <w:rPr>
          <w:lang w:val="en-US"/>
        </w:rPr>
        <w:t>/A-MPR</w:t>
      </w:r>
      <w:r w:rsidR="00AE7D0B" w:rsidRPr="00342EFB">
        <w:rPr>
          <w:i/>
          <w:iCs/>
          <w:vertAlign w:val="subscript"/>
          <w:lang w:val="en-US"/>
        </w:rPr>
        <w:t>f,c,k</w:t>
      </w:r>
      <w:r w:rsidR="00AE7D0B">
        <w:rPr>
          <w:lang w:val="en-US"/>
        </w:rPr>
        <w:t xml:space="preserve"> table for </w:t>
      </w:r>
      <w:r w:rsidR="00AE7D0B" w:rsidRPr="00AE7D0B">
        <w:rPr>
          <w:lang w:val="en-US"/>
        </w:rPr>
        <w:t>STxMP overlapping and non-overlapping transmission</w:t>
      </w:r>
      <w:r w:rsidR="00AE7D0B">
        <w:rPr>
          <w:lang w:val="en-US"/>
        </w:rPr>
        <w:t xml:space="preserve">, </w:t>
      </w:r>
      <w:r w:rsidR="00B572A7">
        <w:rPr>
          <w:lang w:val="en-US"/>
        </w:rPr>
        <w:t>where</w:t>
      </w:r>
      <w:r w:rsidR="00AE7D0B">
        <w:rPr>
          <w:lang w:val="en-US"/>
        </w:rPr>
        <w:t xml:space="preserve"> </w:t>
      </w:r>
      <w:r w:rsidR="00A4386E">
        <w:rPr>
          <w:lang w:val="en-US"/>
        </w:rPr>
        <w:t xml:space="preserve">different modulation order and RB allocations </w:t>
      </w:r>
      <w:r w:rsidR="00B572A7">
        <w:rPr>
          <w:lang w:val="en-US"/>
        </w:rPr>
        <w:t xml:space="preserve">for each panel </w:t>
      </w:r>
      <w:r w:rsidR="00A4386E">
        <w:rPr>
          <w:lang w:val="en-US"/>
        </w:rPr>
        <w:t xml:space="preserve">could be </w:t>
      </w:r>
      <w:r w:rsidR="00B572A7">
        <w:rPr>
          <w:lang w:val="en-US"/>
        </w:rPr>
        <w:t xml:space="preserve">also </w:t>
      </w:r>
      <w:r w:rsidR="00A4386E">
        <w:rPr>
          <w:lang w:val="en-US"/>
        </w:rPr>
        <w:t>considered in the tables.</w:t>
      </w:r>
      <w:r w:rsidR="00AE7D0B">
        <w:rPr>
          <w:lang w:val="en-US"/>
        </w:rPr>
        <w:t xml:space="preserve"> </w:t>
      </w:r>
      <w:r w:rsidR="00B572A7">
        <w:rPr>
          <w:lang w:val="en-US"/>
        </w:rPr>
        <w:t>Then, the UE should follow the corresponding table according to whether STxMP overlapping transmission capability is indicated or not.</w:t>
      </w:r>
    </w:p>
    <w:p w14:paraId="32896CAD" w14:textId="25EAA6E6" w:rsidR="00212125" w:rsidRPr="00E53946" w:rsidRDefault="00212125" w:rsidP="00212125">
      <w:pPr>
        <w:jc w:val="both"/>
        <w:rPr>
          <w:b/>
          <w:lang w:val="en-US" w:eastAsia="zh-TW"/>
        </w:rPr>
      </w:pPr>
      <w:r w:rsidRPr="00E53946">
        <w:rPr>
          <w:b/>
          <w:lang w:val="en-US" w:eastAsia="zh-TW"/>
        </w:rPr>
        <w:lastRenderedPageBreak/>
        <w:t xml:space="preserve">Proposal 4: </w:t>
      </w:r>
      <w:r w:rsidR="00850464" w:rsidRPr="00E53946">
        <w:rPr>
          <w:b/>
          <w:lang w:val="en-US" w:eastAsia="zh-TW"/>
        </w:rPr>
        <w:t xml:space="preserve">RAN4 should define </w:t>
      </w:r>
      <w:r w:rsidR="002C3A34">
        <w:rPr>
          <w:b/>
          <w:lang w:val="en-US" w:eastAsia="zh-TW"/>
        </w:rPr>
        <w:t>separate</w:t>
      </w:r>
      <w:r w:rsidR="0068276B">
        <w:rPr>
          <w:b/>
          <w:lang w:val="en-US" w:eastAsia="zh-TW"/>
        </w:rPr>
        <w:t xml:space="preserve"> per-panel</w:t>
      </w:r>
      <w:r w:rsidR="002C3A34">
        <w:rPr>
          <w:b/>
          <w:lang w:val="en-US"/>
        </w:rPr>
        <w:t xml:space="preserve"> </w:t>
      </w:r>
      <w:r w:rsidR="00850464" w:rsidRPr="00E53946">
        <w:rPr>
          <w:b/>
          <w:lang w:val="en-US"/>
        </w:rPr>
        <w:t>MPR</w:t>
      </w:r>
      <w:r w:rsidR="00850464" w:rsidRPr="00E53946">
        <w:rPr>
          <w:b/>
          <w:i/>
          <w:iCs/>
          <w:vertAlign w:val="subscript"/>
          <w:lang w:val="en-US"/>
        </w:rPr>
        <w:t>f,c,k</w:t>
      </w:r>
      <w:r w:rsidR="00850464" w:rsidRPr="00E53946">
        <w:rPr>
          <w:b/>
          <w:lang w:val="en-US"/>
        </w:rPr>
        <w:t>/A-MPR</w:t>
      </w:r>
      <w:r w:rsidR="00850464" w:rsidRPr="00E53946">
        <w:rPr>
          <w:b/>
          <w:i/>
          <w:iCs/>
          <w:vertAlign w:val="subscript"/>
          <w:lang w:val="en-US"/>
        </w:rPr>
        <w:t>f,c,k</w:t>
      </w:r>
      <w:r w:rsidR="00850464" w:rsidRPr="00E53946">
        <w:rPr>
          <w:b/>
          <w:lang w:val="en-US"/>
        </w:rPr>
        <w:t xml:space="preserve"> </w:t>
      </w:r>
      <w:r w:rsidR="002C3A34" w:rsidRPr="00E53946">
        <w:rPr>
          <w:b/>
          <w:lang w:val="en-US"/>
        </w:rPr>
        <w:t>tabl</w:t>
      </w:r>
      <w:r w:rsidR="002C3A34">
        <w:rPr>
          <w:b/>
          <w:lang w:val="en-US"/>
        </w:rPr>
        <w:t>es for</w:t>
      </w:r>
      <w:r w:rsidR="00850464" w:rsidRPr="00E53946">
        <w:rPr>
          <w:b/>
          <w:lang w:val="en-US"/>
        </w:rPr>
        <w:t xml:space="preserve"> STxMP overlapping </w:t>
      </w:r>
      <w:r w:rsidR="002C3A34">
        <w:rPr>
          <w:b/>
          <w:lang w:val="en-US"/>
        </w:rPr>
        <w:t xml:space="preserve">and non-overlapping </w:t>
      </w:r>
      <w:r w:rsidR="00850464" w:rsidRPr="00E53946">
        <w:rPr>
          <w:b/>
          <w:lang w:val="en-US"/>
        </w:rPr>
        <w:t>transmission</w:t>
      </w:r>
      <w:r w:rsidR="00E53946" w:rsidRPr="00E53946">
        <w:rPr>
          <w:b/>
          <w:lang w:val="en-US"/>
        </w:rPr>
        <w:t>.</w:t>
      </w:r>
      <w:r w:rsidR="00B52B40">
        <w:rPr>
          <w:b/>
          <w:lang w:val="en-US"/>
        </w:rPr>
        <w:t xml:space="preserve"> </w:t>
      </w:r>
      <w:r w:rsidR="00AE7D0B">
        <w:rPr>
          <w:b/>
          <w:lang w:val="en-US"/>
        </w:rPr>
        <w:t xml:space="preserve">The UE should follow the corresponding table according to whether </w:t>
      </w:r>
      <w:r w:rsidR="00AE7D0B" w:rsidRPr="00435DEE">
        <w:rPr>
          <w:b/>
          <w:bCs/>
          <w:lang w:val="en-US" w:eastAsia="zh-TW"/>
        </w:rPr>
        <w:t xml:space="preserve">STxMP overlapping </w:t>
      </w:r>
      <w:r w:rsidR="00AE7D0B">
        <w:rPr>
          <w:b/>
          <w:bCs/>
          <w:lang w:val="en-US" w:eastAsia="zh-TW"/>
        </w:rPr>
        <w:t xml:space="preserve">transmission </w:t>
      </w:r>
      <w:r w:rsidR="00AE7D0B" w:rsidRPr="00435DEE">
        <w:rPr>
          <w:b/>
          <w:bCs/>
          <w:lang w:val="en-US" w:eastAsia="zh-TW"/>
        </w:rPr>
        <w:t>capability</w:t>
      </w:r>
      <w:r w:rsidR="00AE7D0B">
        <w:rPr>
          <w:b/>
          <w:bCs/>
          <w:lang w:val="en-US" w:eastAsia="zh-TW"/>
        </w:rPr>
        <w:t xml:space="preserve"> is indicated or not.</w:t>
      </w:r>
      <w:r w:rsidR="00AE7D0B">
        <w:rPr>
          <w:b/>
          <w:lang w:val="en-US"/>
        </w:rPr>
        <w:t xml:space="preserve"> </w:t>
      </w:r>
    </w:p>
    <w:p w14:paraId="75440059" w14:textId="1658025D" w:rsidR="003E0559" w:rsidRDefault="00432EC6" w:rsidP="009F49BC">
      <w:pPr>
        <w:jc w:val="both"/>
        <w:rPr>
          <w:lang w:val="en-US"/>
        </w:rPr>
      </w:pPr>
      <w:r>
        <w:rPr>
          <w:lang w:val="en-US"/>
        </w:rPr>
        <w:t xml:space="preserve">Regarding </w:t>
      </w:r>
      <w:r w:rsidR="003E0559">
        <w:rPr>
          <w:lang w:val="en-US"/>
        </w:rPr>
        <w:t xml:space="preserve">the </w:t>
      </w:r>
      <w:r w:rsidR="00212125">
        <w:rPr>
          <w:lang w:val="en-US"/>
        </w:rPr>
        <w:t>t</w:t>
      </w:r>
      <w:r w:rsidR="00574850">
        <w:rPr>
          <w:lang w:val="en-US"/>
        </w:rPr>
        <w:t>estability</w:t>
      </w:r>
      <w:r w:rsidR="00212125">
        <w:rPr>
          <w:lang w:val="en-US"/>
        </w:rPr>
        <w:t xml:space="preserve"> </w:t>
      </w:r>
      <w:r>
        <w:rPr>
          <w:lang w:val="en-US"/>
        </w:rPr>
        <w:t xml:space="preserve">to </w:t>
      </w:r>
      <w:r w:rsidR="00BF1CF4">
        <w:rPr>
          <w:lang w:val="en-US"/>
        </w:rPr>
        <w:t>differentiate</w:t>
      </w:r>
      <w:r w:rsidR="00212125">
        <w:rPr>
          <w:lang w:val="en-US"/>
        </w:rPr>
        <w:t xml:space="preserve"> </w:t>
      </w:r>
      <w:r>
        <w:rPr>
          <w:lang w:val="en-US"/>
        </w:rPr>
        <w:t xml:space="preserve">STxMP overlapping transmission, </w:t>
      </w:r>
      <w:r w:rsidR="002129EE">
        <w:rPr>
          <w:lang w:val="en-US"/>
        </w:rPr>
        <w:t>one possible method to detect</w:t>
      </w:r>
      <w:r w:rsidR="002129EE">
        <w:rPr>
          <w:bCs/>
          <w:lang w:val="en-US" w:eastAsia="zh-TW"/>
        </w:rPr>
        <w:t xml:space="preserve"> STxMP overlapping transmission</w:t>
      </w:r>
      <w:r w:rsidR="002129EE">
        <w:rPr>
          <w:lang w:val="en-US"/>
        </w:rPr>
        <w:t xml:space="preserve"> could be to sequentially measure Tx</w:t>
      </w:r>
      <w:r w:rsidR="0093076D">
        <w:rPr>
          <w:lang w:val="en-US"/>
        </w:rPr>
        <w:t>_</w:t>
      </w:r>
      <w:r w:rsidR="002129EE">
        <w:rPr>
          <w:lang w:val="en-US"/>
        </w:rPr>
        <w:t>powe</w:t>
      </w:r>
      <w:r w:rsidR="0093076D">
        <w:rPr>
          <w:lang w:val="en-US"/>
        </w:rPr>
        <w:t>r#1</w:t>
      </w:r>
      <w:r w:rsidR="002129EE">
        <w:rPr>
          <w:lang w:val="en-US"/>
        </w:rPr>
        <w:t xml:space="preserve"> for only Panel-1, Tx</w:t>
      </w:r>
      <w:r w:rsidR="0093076D">
        <w:rPr>
          <w:lang w:val="en-US"/>
        </w:rPr>
        <w:t>_</w:t>
      </w:r>
      <w:r w:rsidR="002129EE">
        <w:rPr>
          <w:lang w:val="en-US"/>
        </w:rPr>
        <w:t>power</w:t>
      </w:r>
      <w:r w:rsidR="0093076D">
        <w:rPr>
          <w:lang w:val="en-US"/>
        </w:rPr>
        <w:t>#2</w:t>
      </w:r>
      <w:r w:rsidR="002129EE">
        <w:rPr>
          <w:lang w:val="en-US"/>
        </w:rPr>
        <w:t xml:space="preserve"> for only Panel-2, and Tx</w:t>
      </w:r>
      <w:r w:rsidR="0093076D">
        <w:rPr>
          <w:lang w:val="en-US"/>
        </w:rPr>
        <w:t>_</w:t>
      </w:r>
      <w:r w:rsidR="002129EE">
        <w:rPr>
          <w:lang w:val="en-US"/>
        </w:rPr>
        <w:t>power</w:t>
      </w:r>
      <w:r w:rsidR="0093076D">
        <w:rPr>
          <w:lang w:val="en-US"/>
        </w:rPr>
        <w:t>#3</w:t>
      </w:r>
      <w:r w:rsidR="002129EE">
        <w:rPr>
          <w:lang w:val="en-US"/>
        </w:rPr>
        <w:t xml:space="preserve"> for simul</w:t>
      </w:r>
      <w:r w:rsidR="00CD1061">
        <w:rPr>
          <w:lang w:val="en-US"/>
        </w:rPr>
        <w:t xml:space="preserve">taneous UL transmission </w:t>
      </w:r>
      <w:r w:rsidR="00CD1061">
        <w:rPr>
          <w:rFonts w:hint="eastAsia"/>
          <w:lang w:val="en-US" w:eastAsia="zh-TW"/>
        </w:rPr>
        <w:t>w</w:t>
      </w:r>
      <w:r w:rsidR="00CD1061">
        <w:rPr>
          <w:lang w:val="en-US" w:eastAsia="zh-TW"/>
        </w:rPr>
        <w:t>ith</w:t>
      </w:r>
      <w:r w:rsidR="0093076D">
        <w:rPr>
          <w:lang w:val="en-US"/>
        </w:rPr>
        <w:t xml:space="preserve"> Panel-1 and Panel-2</w:t>
      </w:r>
      <w:r w:rsidR="0093076D">
        <w:rPr>
          <w:lang w:val="en-US" w:eastAsia="zh-TW"/>
        </w:rPr>
        <w:t xml:space="preserve">. Then, </w:t>
      </w:r>
      <w:r w:rsidR="0093076D">
        <w:rPr>
          <w:lang w:val="en-US"/>
        </w:rPr>
        <w:t xml:space="preserve">STxMP overlapping transmission could be </w:t>
      </w:r>
      <w:r w:rsidR="00B307B3">
        <w:rPr>
          <w:lang w:val="en-US"/>
        </w:rPr>
        <w:t>determin</w:t>
      </w:r>
      <w:r w:rsidR="0093076D">
        <w:rPr>
          <w:lang w:val="en-US"/>
        </w:rPr>
        <w:t>ed by whether the condition Tx_power#3 &gt; max(Tx_power#1,</w:t>
      </w:r>
      <w:r w:rsidR="0093076D" w:rsidRPr="00A07113">
        <w:rPr>
          <w:lang w:val="en-US"/>
        </w:rPr>
        <w:t xml:space="preserve"> </w:t>
      </w:r>
      <w:r w:rsidR="0093076D">
        <w:rPr>
          <w:lang w:val="en-US"/>
        </w:rPr>
        <w:t xml:space="preserve">Tx_power#2) is met or not. </w:t>
      </w:r>
    </w:p>
    <w:p w14:paraId="76598B6B" w14:textId="026205F8" w:rsidR="00AB7944" w:rsidRDefault="0021570B" w:rsidP="009F49BC">
      <w:pPr>
        <w:jc w:val="both"/>
        <w:rPr>
          <w:lang w:val="en-US"/>
        </w:rPr>
      </w:pPr>
      <w:r>
        <w:rPr>
          <w:lang w:val="en-US"/>
        </w:rPr>
        <w:t xml:space="preserve">In one example, the TE first </w:t>
      </w:r>
      <w:r w:rsidR="00A4386E">
        <w:rPr>
          <w:lang w:val="en-US"/>
        </w:rPr>
        <w:t xml:space="preserve">measures Tx_power#1 by configured </w:t>
      </w:r>
      <w:r w:rsidR="00E25565">
        <w:rPr>
          <w:lang w:val="en-US"/>
        </w:rPr>
        <w:t xml:space="preserve">UL transmission for only Panel-1 with </w:t>
      </w:r>
      <w:r w:rsidR="00A4386E">
        <w:rPr>
          <w:lang w:val="en-US"/>
        </w:rPr>
        <w:t xml:space="preserve">UL TCI#1 </w:t>
      </w:r>
      <w:r w:rsidR="00B471E7">
        <w:rPr>
          <w:lang w:val="en-US"/>
        </w:rPr>
        <w:t>(</w:t>
      </w:r>
      <w:r w:rsidR="00A4386E">
        <w:rPr>
          <w:lang w:val="en-US"/>
        </w:rPr>
        <w:t>with associated SRS</w:t>
      </w:r>
      <w:r w:rsidR="00B471E7">
        <w:rPr>
          <w:lang w:val="en-US"/>
        </w:rPr>
        <w:t>)</w:t>
      </w:r>
      <w:r w:rsidR="00A4386E">
        <w:rPr>
          <w:lang w:val="en-US"/>
        </w:rPr>
        <w:t xml:space="preserve"> or SRI#1, and the TE second measures Tx_power#2 by configured </w:t>
      </w:r>
      <w:r w:rsidR="00E25565">
        <w:rPr>
          <w:lang w:val="en-US"/>
        </w:rPr>
        <w:t xml:space="preserve">UL transmission for only Panel-2 with </w:t>
      </w:r>
      <w:r w:rsidR="00A4386E">
        <w:rPr>
          <w:lang w:val="en-US"/>
        </w:rPr>
        <w:t xml:space="preserve">UL TCI#2 </w:t>
      </w:r>
      <w:r w:rsidR="0028237F">
        <w:rPr>
          <w:lang w:val="en-US"/>
        </w:rPr>
        <w:t>(</w:t>
      </w:r>
      <w:r w:rsidR="00A4386E">
        <w:rPr>
          <w:lang w:val="en-US"/>
        </w:rPr>
        <w:t>with associated SRS</w:t>
      </w:r>
      <w:r w:rsidR="00B471E7">
        <w:rPr>
          <w:lang w:val="en-US"/>
        </w:rPr>
        <w:t>)</w:t>
      </w:r>
      <w:r w:rsidR="00A4386E">
        <w:rPr>
          <w:lang w:val="en-US"/>
        </w:rPr>
        <w:t xml:space="preserve"> or SRI#</w:t>
      </w:r>
      <w:r w:rsidR="00E25565">
        <w:rPr>
          <w:lang w:val="en-US"/>
        </w:rPr>
        <w:t>2</w:t>
      </w:r>
      <w:r w:rsidR="00A4386E">
        <w:rPr>
          <w:lang w:val="en-US"/>
        </w:rPr>
        <w:t>.</w:t>
      </w:r>
      <w:r w:rsidR="00E25565">
        <w:rPr>
          <w:lang w:val="en-US"/>
        </w:rPr>
        <w:t xml:space="preserve"> </w:t>
      </w:r>
      <w:r w:rsidR="00A4386E">
        <w:rPr>
          <w:lang w:val="en-US"/>
        </w:rPr>
        <w:t>Then</w:t>
      </w:r>
      <w:r w:rsidR="00E575D9">
        <w:rPr>
          <w:rFonts w:hint="eastAsia"/>
          <w:lang w:val="en-US" w:eastAsia="zh-TW"/>
        </w:rPr>
        <w:t>,</w:t>
      </w:r>
      <w:r w:rsidR="00E575D9">
        <w:rPr>
          <w:lang w:val="en-US" w:eastAsia="zh-TW"/>
        </w:rPr>
        <w:t xml:space="preserve"> the UE measures Tx</w:t>
      </w:r>
      <w:r w:rsidR="00D7459A">
        <w:rPr>
          <w:lang w:val="en-US" w:eastAsia="zh-TW"/>
        </w:rPr>
        <w:t>_</w:t>
      </w:r>
      <w:r w:rsidR="00E575D9">
        <w:rPr>
          <w:lang w:val="en-US" w:eastAsia="zh-TW"/>
        </w:rPr>
        <w:t>power#3 by</w:t>
      </w:r>
      <w:r w:rsidR="00E7076E">
        <w:rPr>
          <w:lang w:val="en-US" w:eastAsia="zh-TW"/>
        </w:rPr>
        <w:t xml:space="preserve"> configured </w:t>
      </w:r>
      <w:r w:rsidR="00E25565">
        <w:rPr>
          <w:lang w:val="en-US" w:eastAsia="zh-TW"/>
        </w:rPr>
        <w:t xml:space="preserve">simultaneous </w:t>
      </w:r>
      <w:r w:rsidR="00E25565">
        <w:rPr>
          <w:lang w:val="en-US"/>
        </w:rPr>
        <w:t xml:space="preserve">UL transmission for Panel-1 and Panel-2 with </w:t>
      </w:r>
      <w:r w:rsidR="00E575D9">
        <w:rPr>
          <w:rFonts w:hint="eastAsia"/>
          <w:lang w:val="en-US" w:eastAsia="zh-TW"/>
        </w:rPr>
        <w:t>b</w:t>
      </w:r>
      <w:r w:rsidR="00E575D9">
        <w:rPr>
          <w:lang w:val="en-US" w:eastAsia="zh-TW"/>
        </w:rPr>
        <w:t>oth TCI#1(or SRI#1)</w:t>
      </w:r>
      <w:r w:rsidR="00E7076E">
        <w:rPr>
          <w:lang w:val="en-US" w:eastAsia="zh-TW"/>
        </w:rPr>
        <w:t xml:space="preserve"> </w:t>
      </w:r>
      <w:r w:rsidR="00E575D9">
        <w:rPr>
          <w:lang w:val="en-US" w:eastAsia="zh-TW"/>
        </w:rPr>
        <w:t>and TCI#2(or SRI#2)</w:t>
      </w:r>
      <w:r w:rsidR="00E7076E">
        <w:rPr>
          <w:lang w:val="en-US" w:eastAsia="zh-TW"/>
        </w:rPr>
        <w:t xml:space="preserve">. </w:t>
      </w:r>
      <w:r w:rsidR="0028237F">
        <w:rPr>
          <w:lang w:val="en-US" w:eastAsia="zh-TW"/>
        </w:rPr>
        <w:t>Finally, t</w:t>
      </w:r>
      <w:r w:rsidR="00E7076E">
        <w:rPr>
          <w:lang w:val="en-US" w:eastAsia="zh-TW"/>
        </w:rPr>
        <w:t xml:space="preserve">he TE can check the </w:t>
      </w:r>
      <w:r w:rsidR="00E7076E">
        <w:rPr>
          <w:lang w:val="en-US"/>
        </w:rPr>
        <w:t>whether the condition Tx_power#3 &gt; max(Tx_power#1,</w:t>
      </w:r>
      <w:r w:rsidR="00E7076E" w:rsidRPr="00A07113">
        <w:rPr>
          <w:lang w:val="en-US"/>
        </w:rPr>
        <w:t xml:space="preserve"> </w:t>
      </w:r>
      <w:r w:rsidR="00E7076E">
        <w:rPr>
          <w:lang w:val="en-US"/>
        </w:rPr>
        <w:t xml:space="preserve">Tx_power#2) is met or not. If the condition is met, the TE can determine </w:t>
      </w:r>
      <w:r w:rsidR="00E7076E">
        <w:rPr>
          <w:lang w:val="en-US" w:eastAsia="zh-TW"/>
        </w:rPr>
        <w:t xml:space="preserve">TCI#1(or SRI#1) </w:t>
      </w:r>
      <w:r w:rsidR="00E7076E">
        <w:rPr>
          <w:lang w:val="en-US"/>
        </w:rPr>
        <w:t xml:space="preserve">and </w:t>
      </w:r>
      <w:r w:rsidR="00E7076E">
        <w:rPr>
          <w:lang w:val="en-US" w:eastAsia="zh-TW"/>
        </w:rPr>
        <w:t xml:space="preserve">TCI#1(or SRI#2) </w:t>
      </w:r>
      <w:r w:rsidR="00E7076E">
        <w:rPr>
          <w:lang w:val="en-US"/>
        </w:rPr>
        <w:t xml:space="preserve">has overlapping transmission </w:t>
      </w:r>
      <w:r w:rsidR="00B92A3D">
        <w:rPr>
          <w:lang w:val="en-US"/>
        </w:rPr>
        <w:t xml:space="preserve">in </w:t>
      </w:r>
      <w:r w:rsidR="00E7076E">
        <w:rPr>
          <w:lang w:val="en-US"/>
        </w:rPr>
        <w:t xml:space="preserve">STxMP. </w:t>
      </w:r>
      <w:r w:rsidR="00E25565">
        <w:rPr>
          <w:lang w:val="en-US"/>
        </w:rPr>
        <w:t xml:space="preserve">Where the Tx_power </w:t>
      </w:r>
      <w:r w:rsidR="0028237F">
        <w:rPr>
          <w:lang w:val="en-US"/>
        </w:rPr>
        <w:t xml:space="preserve">in the example </w:t>
      </w:r>
      <w:r w:rsidR="00E25565">
        <w:rPr>
          <w:lang w:val="en-US"/>
        </w:rPr>
        <w:t xml:space="preserve">could be UL PUSCH power </w:t>
      </w:r>
      <w:r w:rsidR="0028237F">
        <w:rPr>
          <w:lang w:val="en-US"/>
        </w:rPr>
        <w:t>and/</w:t>
      </w:r>
      <w:r w:rsidR="00E25565">
        <w:rPr>
          <w:lang w:val="en-US"/>
        </w:rPr>
        <w:t>or UL SRS power.</w:t>
      </w:r>
    </w:p>
    <w:p w14:paraId="76EF62A1" w14:textId="46D694BA" w:rsidR="0093076D" w:rsidRPr="00850464" w:rsidRDefault="00850464" w:rsidP="009F49BC">
      <w:pPr>
        <w:jc w:val="both"/>
        <w:rPr>
          <w:b/>
          <w:lang w:val="en-US" w:eastAsia="zh-TW"/>
        </w:rPr>
      </w:pPr>
      <w:r w:rsidRPr="00212125">
        <w:rPr>
          <w:b/>
          <w:lang w:val="en-US" w:eastAsia="zh-TW"/>
        </w:rPr>
        <w:t xml:space="preserve">Proposal </w:t>
      </w:r>
      <w:r>
        <w:rPr>
          <w:b/>
          <w:lang w:val="en-US" w:eastAsia="zh-TW"/>
        </w:rPr>
        <w:t>5</w:t>
      </w:r>
      <w:r w:rsidRPr="00212125">
        <w:rPr>
          <w:b/>
          <w:lang w:val="en-US" w:eastAsia="zh-TW"/>
        </w:rPr>
        <w:t xml:space="preserve">: </w:t>
      </w:r>
      <w:r w:rsidR="0093076D">
        <w:rPr>
          <w:b/>
          <w:lang w:val="en-US" w:eastAsia="zh-TW"/>
        </w:rPr>
        <w:t xml:space="preserve">The </w:t>
      </w:r>
      <w:r w:rsidR="001D7693">
        <w:rPr>
          <w:b/>
          <w:lang w:val="en-US" w:eastAsia="zh-TW"/>
        </w:rPr>
        <w:t xml:space="preserve">test </w:t>
      </w:r>
      <w:r w:rsidR="0093076D">
        <w:rPr>
          <w:b/>
          <w:lang w:val="en-US" w:eastAsia="zh-TW"/>
        </w:rPr>
        <w:t>method to</w:t>
      </w:r>
      <w:r w:rsidR="00BF1CF4">
        <w:rPr>
          <w:b/>
          <w:lang w:val="en-US" w:eastAsia="zh-TW"/>
        </w:rPr>
        <w:t xml:space="preserve"> </w:t>
      </w:r>
      <w:r w:rsidR="0093076D" w:rsidRPr="0093076D">
        <w:rPr>
          <w:b/>
          <w:bCs/>
          <w:lang w:val="en-US"/>
        </w:rPr>
        <w:t>detect</w:t>
      </w:r>
      <w:r w:rsidR="0093076D" w:rsidRPr="0093076D">
        <w:rPr>
          <w:b/>
          <w:bCs/>
          <w:lang w:val="en-US" w:eastAsia="zh-TW"/>
        </w:rPr>
        <w:t xml:space="preserve"> STxMP overlapping transmission</w:t>
      </w:r>
      <w:r w:rsidR="0093076D" w:rsidRPr="0093076D">
        <w:rPr>
          <w:b/>
          <w:bCs/>
          <w:lang w:val="en-US"/>
        </w:rPr>
        <w:t xml:space="preserve"> </w:t>
      </w:r>
      <w:r w:rsidR="001D7693" w:rsidRPr="001D7693">
        <w:rPr>
          <w:b/>
          <w:bCs/>
          <w:lang w:val="en-US"/>
        </w:rPr>
        <w:t xml:space="preserve">could be to sequentially measure Tx_power#1 for only Panel-1, Tx_power#2 for only Panel-2, and Tx_power#3 for </w:t>
      </w:r>
      <w:r w:rsidR="00CD1061">
        <w:rPr>
          <w:b/>
          <w:bCs/>
          <w:lang w:val="en-US"/>
        </w:rPr>
        <w:t>simultaneous UL transmission with</w:t>
      </w:r>
      <w:r w:rsidR="001D7693" w:rsidRPr="001D7693">
        <w:rPr>
          <w:b/>
          <w:bCs/>
          <w:lang w:val="en-US"/>
        </w:rPr>
        <w:t xml:space="preserve"> Panel-1 and Panel-2. Then, STxMP overlapping transmission could be </w:t>
      </w:r>
      <w:r w:rsidR="00DB0B1F">
        <w:rPr>
          <w:rFonts w:hint="eastAsia"/>
          <w:b/>
          <w:bCs/>
          <w:lang w:val="en-US" w:eastAsia="zh-TW"/>
        </w:rPr>
        <w:t>d</w:t>
      </w:r>
      <w:r w:rsidR="00DB0B1F">
        <w:rPr>
          <w:b/>
          <w:bCs/>
          <w:lang w:val="en-US" w:eastAsia="zh-TW"/>
        </w:rPr>
        <w:t xml:space="preserve">etermined </w:t>
      </w:r>
      <w:r w:rsidR="001D7693" w:rsidRPr="001D7693">
        <w:rPr>
          <w:b/>
          <w:bCs/>
          <w:lang w:val="en-US"/>
        </w:rPr>
        <w:t>by whether the condition Tx_power#3 &gt; max(Tx_power#1, Tx_power#2) is met or not.</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5147EBD2" w14:textId="77777777" w:rsidR="00850689" w:rsidRPr="00976193" w:rsidRDefault="00850689" w:rsidP="00850689">
      <w:pPr>
        <w:jc w:val="both"/>
        <w:rPr>
          <w:b/>
          <w:lang w:val="en-US" w:eastAsia="zh-TW"/>
        </w:rPr>
      </w:pPr>
      <w:r w:rsidRPr="00976193">
        <w:rPr>
          <w:b/>
          <w:lang w:val="en-US" w:eastAsia="zh-TW"/>
        </w:rPr>
        <w:t xml:space="preserve">Proposal 1: To define per-panel </w:t>
      </w:r>
      <w:r w:rsidRPr="00976193">
        <w:rPr>
          <w:b/>
          <w:lang w:val="en-US"/>
        </w:rPr>
        <w:t>P</w:t>
      </w:r>
      <w:r w:rsidRPr="00976193">
        <w:rPr>
          <w:b/>
          <w:vertAlign w:val="subscript"/>
          <w:lang w:val="en-US"/>
        </w:rPr>
        <w:t>CMAX,</w:t>
      </w:r>
      <w:r w:rsidRPr="00976193">
        <w:rPr>
          <w:b/>
          <w:i/>
          <w:iCs/>
          <w:vertAlign w:val="subscript"/>
          <w:lang w:val="en-US"/>
        </w:rPr>
        <w:t>f,c,k</w:t>
      </w:r>
      <w:r w:rsidRPr="00976193">
        <w:rPr>
          <w:b/>
          <w:lang w:val="en-US"/>
        </w:rPr>
        <w:t xml:space="preserve"> by </w:t>
      </w:r>
      <w:r>
        <w:rPr>
          <w:b/>
          <w:lang w:val="en-US" w:eastAsia="zh-TW"/>
        </w:rPr>
        <w:t>p</w:t>
      </w:r>
      <w:r w:rsidRPr="00976193">
        <w:rPr>
          <w:b/>
          <w:lang w:val="en-US" w:eastAsia="zh-TW"/>
        </w:rPr>
        <w:t>er SRS resource set</w:t>
      </w:r>
      <w:r>
        <w:rPr>
          <w:b/>
          <w:lang w:val="en-US" w:eastAsia="zh-TW"/>
        </w:rPr>
        <w:t xml:space="preserve"> for STxMP</w:t>
      </w:r>
      <w:r w:rsidRPr="00976193">
        <w:rPr>
          <w:b/>
          <w:lang w:val="en-US" w:eastAsia="zh-TW"/>
        </w:rPr>
        <w:t>.</w:t>
      </w:r>
    </w:p>
    <w:p w14:paraId="5FBB979F" w14:textId="77777777" w:rsidR="00E017B1" w:rsidRPr="00A77965" w:rsidRDefault="00E017B1" w:rsidP="00E017B1">
      <w:pPr>
        <w:jc w:val="both"/>
        <w:rPr>
          <w:b/>
          <w:lang w:val="en-US" w:eastAsia="zh-TW"/>
        </w:rPr>
      </w:pPr>
      <w:r w:rsidRPr="00976193">
        <w:rPr>
          <w:b/>
          <w:lang w:val="en-US" w:eastAsia="zh-TW"/>
        </w:rPr>
        <w:t xml:space="preserve">Proposal </w:t>
      </w:r>
      <w:r>
        <w:rPr>
          <w:b/>
          <w:lang w:val="en-US" w:eastAsia="zh-TW"/>
        </w:rPr>
        <w:t>2</w:t>
      </w:r>
      <w:r w:rsidRPr="00976193">
        <w:rPr>
          <w:b/>
          <w:lang w:val="en-US" w:eastAsia="zh-TW"/>
        </w:rPr>
        <w:t xml:space="preserve">: </w:t>
      </w:r>
      <w:r>
        <w:rPr>
          <w:b/>
          <w:lang w:val="en-US" w:eastAsia="zh-TW"/>
        </w:rPr>
        <w:t>Introduce the UE capability to indicate whether STxMP overlapping transmission is supported or not.</w:t>
      </w:r>
      <w:r w:rsidRPr="00435DEE">
        <w:rPr>
          <w:lang w:val="en-US" w:eastAsia="zh-TW"/>
        </w:rPr>
        <w:t xml:space="preserve"> </w:t>
      </w:r>
      <w:r w:rsidRPr="00435DEE">
        <w:rPr>
          <w:b/>
          <w:bCs/>
          <w:lang w:val="en-US" w:eastAsia="zh-TW"/>
        </w:rPr>
        <w:t xml:space="preserve">If STxMP overlapping </w:t>
      </w:r>
      <w:r>
        <w:rPr>
          <w:b/>
          <w:bCs/>
          <w:lang w:val="en-US" w:eastAsia="zh-TW"/>
        </w:rPr>
        <w:t xml:space="preserve">transmission </w:t>
      </w:r>
      <w:r w:rsidRPr="00435DEE">
        <w:rPr>
          <w:b/>
          <w:bCs/>
          <w:lang w:val="en-US" w:eastAsia="zh-TW"/>
        </w:rPr>
        <w:t xml:space="preserve">capability is indicated, the UE should follow the STxMP requirements with overlapping transmission. If STxMP overlapping </w:t>
      </w:r>
      <w:r>
        <w:rPr>
          <w:b/>
          <w:bCs/>
          <w:lang w:val="en-US" w:eastAsia="zh-TW"/>
        </w:rPr>
        <w:t xml:space="preserve">transmission </w:t>
      </w:r>
      <w:r w:rsidRPr="00435DEE">
        <w:rPr>
          <w:b/>
          <w:bCs/>
          <w:lang w:val="en-US" w:eastAsia="zh-TW"/>
        </w:rPr>
        <w:t>capability is not indicated, the UE should follow the STxMP requirement</w:t>
      </w:r>
      <w:r>
        <w:rPr>
          <w:b/>
          <w:bCs/>
          <w:lang w:val="en-US" w:eastAsia="zh-TW"/>
        </w:rPr>
        <w:t>s</w:t>
      </w:r>
      <w:r w:rsidRPr="00435DEE">
        <w:rPr>
          <w:b/>
          <w:bCs/>
          <w:lang w:val="en-US" w:eastAsia="zh-TW"/>
        </w:rPr>
        <w:t xml:space="preserve"> with non-overlapping transmission.</w:t>
      </w:r>
    </w:p>
    <w:p w14:paraId="3DFFD66D" w14:textId="77777777" w:rsidR="002421E6" w:rsidRPr="00212125" w:rsidRDefault="002421E6" w:rsidP="002421E6">
      <w:pPr>
        <w:jc w:val="both"/>
        <w:rPr>
          <w:b/>
          <w:lang w:val="en-US" w:eastAsia="zh-TW"/>
        </w:rPr>
      </w:pPr>
      <w:r w:rsidRPr="00212125">
        <w:rPr>
          <w:b/>
          <w:lang w:val="en-US" w:eastAsia="zh-TW"/>
        </w:rPr>
        <w:t xml:space="preserve">Proposal 3: </w:t>
      </w:r>
      <w:r w:rsidRPr="00CA3C75">
        <w:rPr>
          <w:b/>
          <w:lang w:val="en-US" w:eastAsia="zh-TW"/>
        </w:rPr>
        <w:t>Introduce relaxation value</w:t>
      </w:r>
      <w:r w:rsidRPr="00212125">
        <w:rPr>
          <w:b/>
          <w:lang w:val="en-US" w:eastAsia="zh-TW"/>
        </w:rPr>
        <w:t xml:space="preserve"> </w:t>
      </w:r>
      <w:r w:rsidRPr="00212125">
        <w:rPr>
          <w:b/>
          <w:lang w:val="en-US" w:eastAsia="zh-TW"/>
        </w:rPr>
        <w:sym w:font="Symbol" w:char="F044"/>
      </w:r>
      <w:r w:rsidRPr="00212125">
        <w:rPr>
          <w:b/>
          <w:lang w:val="en-US" w:eastAsia="zh-TW"/>
        </w:rPr>
        <w:t>T</w:t>
      </w:r>
      <w:r w:rsidRPr="00212125">
        <w:rPr>
          <w:b/>
          <w:vertAlign w:val="subscript"/>
          <w:lang w:val="en-US" w:eastAsia="zh-TW"/>
        </w:rPr>
        <w:t>STxMP</w:t>
      </w:r>
      <w:r w:rsidRPr="00212125">
        <w:rPr>
          <w:b/>
          <w:lang w:val="en-US" w:eastAsia="zh-TW"/>
        </w:rPr>
        <w:t xml:space="preserve"> as below in the lower bound of </w:t>
      </w:r>
      <w:r w:rsidRPr="00212125">
        <w:rPr>
          <w:b/>
          <w:lang w:val="en-US"/>
        </w:rPr>
        <w:t>P</w:t>
      </w:r>
      <w:r w:rsidRPr="00212125">
        <w:rPr>
          <w:b/>
          <w:vertAlign w:val="subscript"/>
          <w:lang w:val="en-US"/>
        </w:rPr>
        <w:t>UMAX,</w:t>
      </w:r>
      <w:r w:rsidRPr="00212125">
        <w:rPr>
          <w:b/>
          <w:i/>
          <w:iCs/>
          <w:vertAlign w:val="subscript"/>
          <w:lang w:val="en-US"/>
        </w:rPr>
        <w:t>f,c,k</w:t>
      </w:r>
      <w:r w:rsidRPr="00212125">
        <w:rPr>
          <w:b/>
          <w:lang w:val="en-US"/>
        </w:rPr>
        <w:t xml:space="preserve"> </w:t>
      </w:r>
      <w:r>
        <w:rPr>
          <w:b/>
          <w:lang w:val="en-US"/>
        </w:rPr>
        <w:t xml:space="preserve">inequation </w:t>
      </w:r>
      <w:r w:rsidRPr="00212125">
        <w:rPr>
          <w:b/>
          <w:lang w:val="en-US" w:eastAsia="zh-TW"/>
        </w:rPr>
        <w:t>according to whether STxMP overlapping capability is indicated</w:t>
      </w:r>
      <w:r>
        <w:rPr>
          <w:b/>
          <w:lang w:val="en-US" w:eastAsia="zh-TW"/>
        </w:rPr>
        <w:t>, where TBD1&gt;=0 and TBD1&lt;TBD2.</w:t>
      </w:r>
    </w:p>
    <w:p w14:paraId="1AD1F070" w14:textId="77777777" w:rsidR="002421E6" w:rsidRPr="00212125" w:rsidRDefault="002421E6" w:rsidP="00A6458A">
      <w:pPr>
        <w:pStyle w:val="ListParagraph"/>
        <w:numPr>
          <w:ilvl w:val="0"/>
          <w:numId w:val="14"/>
        </w:numPr>
        <w:jc w:val="both"/>
        <w:rPr>
          <w:b/>
          <w:bCs/>
          <w:lang w:val="en-US" w:eastAsia="zh-TW"/>
        </w:rPr>
      </w:pPr>
      <w:r w:rsidRPr="00212125">
        <w:rPr>
          <w:b/>
          <w:bCs/>
          <w:lang w:val="en-US" w:eastAsia="zh-TW"/>
        </w:rPr>
        <w:sym w:font="Symbol" w:char="F044"/>
      </w:r>
      <w:r w:rsidRPr="00212125">
        <w:rPr>
          <w:b/>
          <w:bCs/>
          <w:lang w:val="en-US" w:eastAsia="zh-TW"/>
        </w:rPr>
        <w:t>T</w:t>
      </w:r>
      <w:r w:rsidRPr="00212125">
        <w:rPr>
          <w:b/>
          <w:bCs/>
          <w:vertAlign w:val="subscript"/>
          <w:lang w:val="en-US" w:eastAsia="zh-TW"/>
        </w:rPr>
        <w:t>STxMP</w:t>
      </w:r>
      <w:r w:rsidRPr="00212125">
        <w:rPr>
          <w:b/>
          <w:bCs/>
          <w:lang w:val="en-US" w:eastAsia="zh-TW"/>
        </w:rPr>
        <w:t xml:space="preserve"> = </w:t>
      </w:r>
      <w:r>
        <w:rPr>
          <w:b/>
          <w:bCs/>
          <w:lang w:val="en-US" w:eastAsia="zh-TW"/>
        </w:rPr>
        <w:t>[TBD1]</w:t>
      </w:r>
      <w:r w:rsidRPr="00212125">
        <w:rPr>
          <w:b/>
          <w:bCs/>
          <w:lang w:val="en-US" w:eastAsia="zh-TW"/>
        </w:rPr>
        <w:t xml:space="preserve">, </w:t>
      </w:r>
      <w:r>
        <w:rPr>
          <w:b/>
          <w:bCs/>
          <w:lang w:val="en-US" w:eastAsia="zh-TW"/>
        </w:rPr>
        <w:t xml:space="preserve"> </w:t>
      </w:r>
      <w:r w:rsidRPr="00212125">
        <w:rPr>
          <w:b/>
          <w:bCs/>
          <w:lang w:val="en-US" w:eastAsia="zh-TW"/>
        </w:rPr>
        <w:t>if STxMP overlapping capability is not indicated.</w:t>
      </w:r>
    </w:p>
    <w:p w14:paraId="6E56DD54" w14:textId="036E149D" w:rsidR="006318FD" w:rsidRPr="003332B6" w:rsidRDefault="002421E6" w:rsidP="00A6458A">
      <w:pPr>
        <w:pStyle w:val="ListParagraph"/>
        <w:numPr>
          <w:ilvl w:val="0"/>
          <w:numId w:val="14"/>
        </w:numPr>
        <w:jc w:val="both"/>
        <w:rPr>
          <w:b/>
          <w:bCs/>
          <w:lang w:val="en-US" w:eastAsia="zh-TW"/>
        </w:rPr>
      </w:pPr>
      <w:r w:rsidRPr="00212125">
        <w:rPr>
          <w:b/>
          <w:bCs/>
          <w:lang w:val="en-US" w:eastAsia="zh-TW"/>
        </w:rPr>
        <w:sym w:font="Symbol" w:char="F044"/>
      </w:r>
      <w:r w:rsidRPr="00212125">
        <w:rPr>
          <w:b/>
          <w:bCs/>
          <w:lang w:val="en-US" w:eastAsia="zh-TW"/>
        </w:rPr>
        <w:t>T</w:t>
      </w:r>
      <w:r w:rsidRPr="00212125">
        <w:rPr>
          <w:b/>
          <w:bCs/>
          <w:vertAlign w:val="subscript"/>
          <w:lang w:val="en-US" w:eastAsia="zh-TW"/>
        </w:rPr>
        <w:t>STxMP</w:t>
      </w:r>
      <w:r w:rsidRPr="00212125">
        <w:rPr>
          <w:b/>
          <w:bCs/>
          <w:lang w:val="en-US" w:eastAsia="zh-TW"/>
        </w:rPr>
        <w:t xml:space="preserve"> = [TBD</w:t>
      </w:r>
      <w:r>
        <w:rPr>
          <w:b/>
          <w:bCs/>
          <w:lang w:val="en-US" w:eastAsia="zh-TW"/>
        </w:rPr>
        <w:t>2</w:t>
      </w:r>
      <w:r w:rsidRPr="00212125">
        <w:rPr>
          <w:b/>
          <w:bCs/>
          <w:lang w:val="en-US" w:eastAsia="zh-TW"/>
        </w:rPr>
        <w:t xml:space="preserve">], </w:t>
      </w:r>
      <w:r>
        <w:rPr>
          <w:b/>
          <w:bCs/>
          <w:lang w:val="en-US" w:eastAsia="zh-TW"/>
        </w:rPr>
        <w:t xml:space="preserve"> </w:t>
      </w:r>
      <w:r w:rsidRPr="00212125">
        <w:rPr>
          <w:b/>
          <w:bCs/>
          <w:lang w:val="en-US" w:eastAsia="zh-TW"/>
        </w:rPr>
        <w:t>if STxMP overlapping capability is indicated.</w:t>
      </w:r>
    </w:p>
    <w:p w14:paraId="3B5FA110" w14:textId="77777777" w:rsidR="003332B6" w:rsidRPr="00E53946" w:rsidRDefault="003332B6" w:rsidP="003332B6">
      <w:pPr>
        <w:jc w:val="both"/>
        <w:rPr>
          <w:b/>
          <w:lang w:val="en-US" w:eastAsia="zh-TW"/>
        </w:rPr>
      </w:pPr>
      <w:r w:rsidRPr="00E53946">
        <w:rPr>
          <w:b/>
          <w:lang w:val="en-US" w:eastAsia="zh-TW"/>
        </w:rPr>
        <w:t xml:space="preserve">Proposal 4: RAN4 should define </w:t>
      </w:r>
      <w:r>
        <w:rPr>
          <w:b/>
          <w:lang w:val="en-US" w:eastAsia="zh-TW"/>
        </w:rPr>
        <w:t>separate per-panel</w:t>
      </w:r>
      <w:r>
        <w:rPr>
          <w:b/>
          <w:lang w:val="en-US"/>
        </w:rPr>
        <w:t xml:space="preserve"> </w:t>
      </w:r>
      <w:r w:rsidRPr="00E53946">
        <w:rPr>
          <w:b/>
          <w:lang w:val="en-US"/>
        </w:rPr>
        <w:t>MPR</w:t>
      </w:r>
      <w:r w:rsidRPr="00E53946">
        <w:rPr>
          <w:b/>
          <w:i/>
          <w:iCs/>
          <w:vertAlign w:val="subscript"/>
          <w:lang w:val="en-US"/>
        </w:rPr>
        <w:t>f,c,k</w:t>
      </w:r>
      <w:r w:rsidRPr="00E53946">
        <w:rPr>
          <w:b/>
          <w:lang w:val="en-US"/>
        </w:rPr>
        <w:t>/A-MPR</w:t>
      </w:r>
      <w:r w:rsidRPr="00E53946">
        <w:rPr>
          <w:b/>
          <w:i/>
          <w:iCs/>
          <w:vertAlign w:val="subscript"/>
          <w:lang w:val="en-US"/>
        </w:rPr>
        <w:t>f,c,k</w:t>
      </w:r>
      <w:r w:rsidRPr="00E53946">
        <w:rPr>
          <w:b/>
          <w:lang w:val="en-US"/>
        </w:rPr>
        <w:t xml:space="preserve"> tabl</w:t>
      </w:r>
      <w:r>
        <w:rPr>
          <w:b/>
          <w:lang w:val="en-US"/>
        </w:rPr>
        <w:t>es for</w:t>
      </w:r>
      <w:r w:rsidRPr="00E53946">
        <w:rPr>
          <w:b/>
          <w:lang w:val="en-US"/>
        </w:rPr>
        <w:t xml:space="preserve"> STxMP overlapping </w:t>
      </w:r>
      <w:r>
        <w:rPr>
          <w:b/>
          <w:lang w:val="en-US"/>
        </w:rPr>
        <w:t xml:space="preserve">and non-overlapping </w:t>
      </w:r>
      <w:r w:rsidRPr="00E53946">
        <w:rPr>
          <w:b/>
          <w:lang w:val="en-US"/>
        </w:rPr>
        <w:t>transmission.</w:t>
      </w:r>
      <w:r>
        <w:rPr>
          <w:b/>
          <w:lang w:val="en-US"/>
        </w:rPr>
        <w:t xml:space="preserve"> The UE should follow the corresponding table according to whether </w:t>
      </w:r>
      <w:r w:rsidRPr="00435DEE">
        <w:rPr>
          <w:b/>
          <w:bCs/>
          <w:lang w:val="en-US" w:eastAsia="zh-TW"/>
        </w:rPr>
        <w:t xml:space="preserve">STxMP overlapping </w:t>
      </w:r>
      <w:r>
        <w:rPr>
          <w:b/>
          <w:bCs/>
          <w:lang w:val="en-US" w:eastAsia="zh-TW"/>
        </w:rPr>
        <w:t xml:space="preserve">transmission </w:t>
      </w:r>
      <w:r w:rsidRPr="00435DEE">
        <w:rPr>
          <w:b/>
          <w:bCs/>
          <w:lang w:val="en-US" w:eastAsia="zh-TW"/>
        </w:rPr>
        <w:t>capability</w:t>
      </w:r>
      <w:r>
        <w:rPr>
          <w:b/>
          <w:bCs/>
          <w:lang w:val="en-US" w:eastAsia="zh-TW"/>
        </w:rPr>
        <w:t xml:space="preserve"> is indicated or not.</w:t>
      </w:r>
      <w:r>
        <w:rPr>
          <w:b/>
          <w:lang w:val="en-US"/>
        </w:rPr>
        <w:t xml:space="preserve"> </w:t>
      </w:r>
    </w:p>
    <w:p w14:paraId="7E24328B" w14:textId="77777777" w:rsidR="00DB0B1F" w:rsidRPr="00850464" w:rsidRDefault="00DB0B1F" w:rsidP="00DB0B1F">
      <w:pPr>
        <w:jc w:val="both"/>
        <w:rPr>
          <w:b/>
          <w:lang w:val="en-US" w:eastAsia="zh-TW"/>
        </w:rPr>
      </w:pPr>
      <w:r w:rsidRPr="00212125">
        <w:rPr>
          <w:b/>
          <w:lang w:val="en-US" w:eastAsia="zh-TW"/>
        </w:rPr>
        <w:t xml:space="preserve">Proposal </w:t>
      </w:r>
      <w:r>
        <w:rPr>
          <w:b/>
          <w:lang w:val="en-US" w:eastAsia="zh-TW"/>
        </w:rPr>
        <w:t>5</w:t>
      </w:r>
      <w:r w:rsidRPr="00212125">
        <w:rPr>
          <w:b/>
          <w:lang w:val="en-US" w:eastAsia="zh-TW"/>
        </w:rPr>
        <w:t xml:space="preserve">: </w:t>
      </w:r>
      <w:r>
        <w:rPr>
          <w:b/>
          <w:lang w:val="en-US" w:eastAsia="zh-TW"/>
        </w:rPr>
        <w:t xml:space="preserve">The test method to </w:t>
      </w:r>
      <w:r w:rsidRPr="0093076D">
        <w:rPr>
          <w:b/>
          <w:bCs/>
          <w:lang w:val="en-US"/>
        </w:rPr>
        <w:t>detect</w:t>
      </w:r>
      <w:r w:rsidRPr="0093076D">
        <w:rPr>
          <w:b/>
          <w:bCs/>
          <w:lang w:val="en-US" w:eastAsia="zh-TW"/>
        </w:rPr>
        <w:t xml:space="preserve"> STxMP overlapping transmission</w:t>
      </w:r>
      <w:r w:rsidRPr="0093076D">
        <w:rPr>
          <w:b/>
          <w:bCs/>
          <w:lang w:val="en-US"/>
        </w:rPr>
        <w:t xml:space="preserve"> </w:t>
      </w:r>
      <w:r w:rsidRPr="001D7693">
        <w:rPr>
          <w:b/>
          <w:bCs/>
          <w:lang w:val="en-US"/>
        </w:rPr>
        <w:t xml:space="preserve">could be to sequentially measure Tx_power#1 for only Panel-1, Tx_power#2 for only Panel-2, and Tx_power#3 for </w:t>
      </w:r>
      <w:r>
        <w:rPr>
          <w:b/>
          <w:bCs/>
          <w:lang w:val="en-US"/>
        </w:rPr>
        <w:t>simultaneous UL transmission with</w:t>
      </w:r>
      <w:r w:rsidRPr="001D7693">
        <w:rPr>
          <w:b/>
          <w:bCs/>
          <w:lang w:val="en-US"/>
        </w:rPr>
        <w:t xml:space="preserve"> Panel-1 and Panel-2. Then, STxMP overlapping transmission could be </w:t>
      </w:r>
      <w:r>
        <w:rPr>
          <w:rFonts w:hint="eastAsia"/>
          <w:b/>
          <w:bCs/>
          <w:lang w:val="en-US" w:eastAsia="zh-TW"/>
        </w:rPr>
        <w:t>d</w:t>
      </w:r>
      <w:r>
        <w:rPr>
          <w:b/>
          <w:bCs/>
          <w:lang w:val="en-US" w:eastAsia="zh-TW"/>
        </w:rPr>
        <w:t xml:space="preserve">etermined </w:t>
      </w:r>
      <w:r w:rsidRPr="001D7693">
        <w:rPr>
          <w:b/>
          <w:bCs/>
          <w:lang w:val="en-US"/>
        </w:rPr>
        <w:t>by whether the condition Tx_power#3 &gt; max(Tx_power#1, Tx_power#2) is met or not.</w:t>
      </w:r>
    </w:p>
    <w:p w14:paraId="56780286" w14:textId="6FCEDB89" w:rsidR="00A839C8" w:rsidRDefault="00A839C8" w:rsidP="00A839C8">
      <w:pPr>
        <w:pStyle w:val="Heading1"/>
        <w:rPr>
          <w:lang w:val="en-US"/>
        </w:rPr>
      </w:pPr>
      <w:bookmarkStart w:id="0" w:name="_GoBack"/>
      <w:bookmarkEnd w:id="0"/>
      <w:r>
        <w:rPr>
          <w:lang w:val="en-US"/>
        </w:rPr>
        <w:t>Reference</w:t>
      </w:r>
    </w:p>
    <w:p w14:paraId="55FCE8CC" w14:textId="20DE9264" w:rsidR="00533B78" w:rsidRPr="000A4EA8" w:rsidRDefault="00B63312" w:rsidP="00533B78">
      <w:pPr>
        <w:numPr>
          <w:ilvl w:val="0"/>
          <w:numId w:val="2"/>
        </w:numPr>
        <w:tabs>
          <w:tab w:val="left" w:pos="1080"/>
        </w:tabs>
        <w:rPr>
          <w:lang w:val="en-US" w:eastAsia="x-none"/>
        </w:rPr>
      </w:pPr>
      <w:r w:rsidRPr="000A4EA8">
        <w:rPr>
          <w:lang w:val="en-US" w:eastAsia="x-none"/>
        </w:rPr>
        <w:t>R4-23</w:t>
      </w:r>
      <w:r w:rsidR="00941C47" w:rsidRPr="000A4EA8">
        <w:rPr>
          <w:lang w:val="en-US" w:eastAsia="x-none"/>
        </w:rPr>
        <w:t>10</w:t>
      </w:r>
      <w:r w:rsidR="00254EE6" w:rsidRPr="000A4EA8">
        <w:rPr>
          <w:lang w:val="en-US" w:eastAsia="x-none"/>
        </w:rPr>
        <w:t>26</w:t>
      </w:r>
      <w:r w:rsidR="00533B78" w:rsidRPr="000A4EA8">
        <w:rPr>
          <w:lang w:val="en-US" w:eastAsia="x-none"/>
        </w:rPr>
        <w:t>8</w:t>
      </w:r>
      <w:r w:rsidR="00AE612E" w:rsidRPr="000A4EA8">
        <w:rPr>
          <w:lang w:val="en-US" w:eastAsia="x-none"/>
        </w:rPr>
        <w:t xml:space="preserve">, “WF on </w:t>
      </w:r>
      <w:r w:rsidR="00533B78" w:rsidRPr="000A4EA8">
        <w:rPr>
          <w:lang w:val="en-US" w:eastAsia="x-none"/>
        </w:rPr>
        <w:t>UE RF requirements for NR MIMO evolution</w:t>
      </w:r>
      <w:r w:rsidR="00AE612E" w:rsidRPr="000A4EA8">
        <w:rPr>
          <w:lang w:val="en-US" w:eastAsia="x-none"/>
        </w:rPr>
        <w:t>”, RAN4#10</w:t>
      </w:r>
      <w:r w:rsidR="00941C47" w:rsidRPr="000A4EA8">
        <w:rPr>
          <w:lang w:val="en-US" w:eastAsia="x-none"/>
        </w:rPr>
        <w:t>7</w:t>
      </w:r>
      <w:r w:rsidR="00AE612E" w:rsidRPr="000A4EA8">
        <w:rPr>
          <w:lang w:val="en-US" w:eastAsia="x-none"/>
        </w:rPr>
        <w:t>,</w:t>
      </w:r>
      <w:r w:rsidR="001B41AF" w:rsidRPr="000A4EA8">
        <w:rPr>
          <w:lang w:val="en-US" w:eastAsia="x-none"/>
        </w:rPr>
        <w:t xml:space="preserve"> </w:t>
      </w:r>
      <w:r w:rsidR="00533B78" w:rsidRPr="000A4EA8">
        <w:rPr>
          <w:lang w:val="en-US" w:eastAsia="x-none"/>
        </w:rPr>
        <w:t>Samsung</w:t>
      </w:r>
    </w:p>
    <w:p w14:paraId="7346C42C" w14:textId="4151E3EF" w:rsidR="00840AF7" w:rsidRPr="000A4EA8" w:rsidRDefault="00840AF7" w:rsidP="00840AF7">
      <w:pPr>
        <w:numPr>
          <w:ilvl w:val="0"/>
          <w:numId w:val="2"/>
        </w:numPr>
        <w:tabs>
          <w:tab w:val="left" w:pos="1080"/>
        </w:tabs>
        <w:rPr>
          <w:lang w:val="en-US" w:eastAsia="x-none"/>
        </w:rPr>
      </w:pPr>
      <w:r w:rsidRPr="000A4EA8">
        <w:rPr>
          <w:lang w:val="en-US" w:eastAsia="x-none"/>
        </w:rPr>
        <w:t>RP-223276, “WID Update: MIMO Evolution for Downlink and Uplink”, RAN#98, Samsung</w:t>
      </w:r>
    </w:p>
    <w:p w14:paraId="2FA8B5ED" w14:textId="77777777" w:rsidR="00840AF7" w:rsidRPr="00533B78" w:rsidRDefault="00840AF7" w:rsidP="00840AF7">
      <w:pPr>
        <w:tabs>
          <w:tab w:val="left" w:pos="1080"/>
        </w:tabs>
        <w:ind w:left="360"/>
        <w:rPr>
          <w:lang w:val="en-US" w:eastAsia="x-none"/>
        </w:rPr>
      </w:pPr>
    </w:p>
    <w:sectPr w:rsidR="00840AF7" w:rsidRPr="00533B7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407AD" w14:textId="77777777" w:rsidR="007457A7" w:rsidRDefault="007457A7">
      <w:r>
        <w:separator/>
      </w:r>
    </w:p>
  </w:endnote>
  <w:endnote w:type="continuationSeparator" w:id="0">
    <w:p w14:paraId="3A48B48B" w14:textId="77777777" w:rsidR="007457A7" w:rsidRDefault="0074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43142E3"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B1F">
      <w:rPr>
        <w:rStyle w:val="PageNumber"/>
      </w:rPr>
      <w:t>3</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346C7" w14:textId="77777777" w:rsidR="007457A7" w:rsidRDefault="007457A7">
      <w:r>
        <w:separator/>
      </w:r>
    </w:p>
  </w:footnote>
  <w:footnote w:type="continuationSeparator" w:id="0">
    <w:p w14:paraId="03E754F9" w14:textId="77777777" w:rsidR="007457A7" w:rsidRDefault="00745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A4AF8"/>
    <w:multiLevelType w:val="hybridMultilevel"/>
    <w:tmpl w:val="89C02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2"/>
  </w:num>
  <w:num w:numId="5">
    <w:abstractNumId w:val="7"/>
  </w:num>
  <w:num w:numId="6">
    <w:abstractNumId w:val="2"/>
  </w:num>
  <w:num w:numId="7">
    <w:abstractNumId w:val="0"/>
  </w:num>
  <w:num w:numId="8">
    <w:abstractNumId w:val="10"/>
  </w:num>
  <w:num w:numId="9">
    <w:abstractNumId w:val="3"/>
  </w:num>
  <w:num w:numId="10">
    <w:abstractNumId w:val="6"/>
  </w:num>
  <w:num w:numId="11">
    <w:abstractNumId w:val="13"/>
  </w:num>
  <w:num w:numId="12">
    <w:abstractNumId w:val="1"/>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AC0"/>
    <w:rsid w:val="00014CF4"/>
    <w:rsid w:val="00014CFE"/>
    <w:rsid w:val="00014E0C"/>
    <w:rsid w:val="00014FFF"/>
    <w:rsid w:val="00015A6B"/>
    <w:rsid w:val="00015C42"/>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5D4C"/>
    <w:rsid w:val="0003668C"/>
    <w:rsid w:val="00036B11"/>
    <w:rsid w:val="00036D09"/>
    <w:rsid w:val="00036F82"/>
    <w:rsid w:val="00036F85"/>
    <w:rsid w:val="00036FF5"/>
    <w:rsid w:val="000371E4"/>
    <w:rsid w:val="0003756F"/>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4BC"/>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47"/>
    <w:rsid w:val="000A4067"/>
    <w:rsid w:val="000A4EA8"/>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0"/>
    <w:rsid w:val="000B434A"/>
    <w:rsid w:val="000B5030"/>
    <w:rsid w:val="000B56F7"/>
    <w:rsid w:val="000B5BCF"/>
    <w:rsid w:val="000B5EB8"/>
    <w:rsid w:val="000B5EE7"/>
    <w:rsid w:val="000B5FC6"/>
    <w:rsid w:val="000B6629"/>
    <w:rsid w:val="000B6D46"/>
    <w:rsid w:val="000B6D65"/>
    <w:rsid w:val="000B6DAA"/>
    <w:rsid w:val="000B6F9F"/>
    <w:rsid w:val="000B7ADD"/>
    <w:rsid w:val="000C0625"/>
    <w:rsid w:val="000C084C"/>
    <w:rsid w:val="000C086D"/>
    <w:rsid w:val="000C0B1F"/>
    <w:rsid w:val="000C0B53"/>
    <w:rsid w:val="000C0C87"/>
    <w:rsid w:val="000C1396"/>
    <w:rsid w:val="000C19EC"/>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600"/>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5B6"/>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568"/>
    <w:rsid w:val="001679C5"/>
    <w:rsid w:val="00167B3A"/>
    <w:rsid w:val="00170570"/>
    <w:rsid w:val="00170A66"/>
    <w:rsid w:val="00170B48"/>
    <w:rsid w:val="00170C0A"/>
    <w:rsid w:val="00170FF5"/>
    <w:rsid w:val="00171233"/>
    <w:rsid w:val="00171629"/>
    <w:rsid w:val="00171CFB"/>
    <w:rsid w:val="00171D36"/>
    <w:rsid w:val="001728C4"/>
    <w:rsid w:val="00172CA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4B"/>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6BC"/>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69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5EA"/>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2CF"/>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25"/>
    <w:rsid w:val="002121D7"/>
    <w:rsid w:val="0021274F"/>
    <w:rsid w:val="002127B3"/>
    <w:rsid w:val="002127E6"/>
    <w:rsid w:val="002129EE"/>
    <w:rsid w:val="002133CA"/>
    <w:rsid w:val="00213519"/>
    <w:rsid w:val="00213522"/>
    <w:rsid w:val="0021383C"/>
    <w:rsid w:val="00213BFE"/>
    <w:rsid w:val="002142D2"/>
    <w:rsid w:val="002147D5"/>
    <w:rsid w:val="00214983"/>
    <w:rsid w:val="00214A68"/>
    <w:rsid w:val="00214E3F"/>
    <w:rsid w:val="00215247"/>
    <w:rsid w:val="002154D6"/>
    <w:rsid w:val="0021570B"/>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42C"/>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53D5"/>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21E6"/>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EE6"/>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333"/>
    <w:rsid w:val="00267702"/>
    <w:rsid w:val="00267D26"/>
    <w:rsid w:val="00267E4B"/>
    <w:rsid w:val="00270494"/>
    <w:rsid w:val="00270628"/>
    <w:rsid w:val="00270F79"/>
    <w:rsid w:val="00271367"/>
    <w:rsid w:val="0027136E"/>
    <w:rsid w:val="00271769"/>
    <w:rsid w:val="00271D31"/>
    <w:rsid w:val="002722A0"/>
    <w:rsid w:val="00272359"/>
    <w:rsid w:val="0027242C"/>
    <w:rsid w:val="00272474"/>
    <w:rsid w:val="00272CAE"/>
    <w:rsid w:val="00272F2A"/>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37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04C0"/>
    <w:rsid w:val="002C1343"/>
    <w:rsid w:val="002C15A4"/>
    <w:rsid w:val="002C1A95"/>
    <w:rsid w:val="002C27CE"/>
    <w:rsid w:val="002C3086"/>
    <w:rsid w:val="002C3188"/>
    <w:rsid w:val="002C3A34"/>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A00"/>
    <w:rsid w:val="002E5C6F"/>
    <w:rsid w:val="002E7199"/>
    <w:rsid w:val="002E7660"/>
    <w:rsid w:val="002E7B67"/>
    <w:rsid w:val="002E7C4B"/>
    <w:rsid w:val="002F037C"/>
    <w:rsid w:val="002F1068"/>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6A0D"/>
    <w:rsid w:val="0032797F"/>
    <w:rsid w:val="00327B03"/>
    <w:rsid w:val="00327EF9"/>
    <w:rsid w:val="00327FCD"/>
    <w:rsid w:val="00330243"/>
    <w:rsid w:val="0033066C"/>
    <w:rsid w:val="00331EFF"/>
    <w:rsid w:val="0033249A"/>
    <w:rsid w:val="003324CA"/>
    <w:rsid w:val="00332D86"/>
    <w:rsid w:val="00332DD8"/>
    <w:rsid w:val="00332E3C"/>
    <w:rsid w:val="00332FAF"/>
    <w:rsid w:val="003332B6"/>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2EFB"/>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6DC"/>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4D35"/>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3A"/>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559"/>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2EC6"/>
    <w:rsid w:val="004335A3"/>
    <w:rsid w:val="004337A2"/>
    <w:rsid w:val="00433B2D"/>
    <w:rsid w:val="00433DAF"/>
    <w:rsid w:val="00433E77"/>
    <w:rsid w:val="00433F36"/>
    <w:rsid w:val="0043426C"/>
    <w:rsid w:val="004342A0"/>
    <w:rsid w:val="00434C51"/>
    <w:rsid w:val="00435452"/>
    <w:rsid w:val="00435DEE"/>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8BA"/>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6F2"/>
    <w:rsid w:val="00497A03"/>
    <w:rsid w:val="00497DF8"/>
    <w:rsid w:val="004A0376"/>
    <w:rsid w:val="004A038E"/>
    <w:rsid w:val="004A09E8"/>
    <w:rsid w:val="004A1430"/>
    <w:rsid w:val="004A187C"/>
    <w:rsid w:val="004A1885"/>
    <w:rsid w:val="004A19D5"/>
    <w:rsid w:val="004A1BD3"/>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E0C"/>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19C3"/>
    <w:rsid w:val="004D26ED"/>
    <w:rsid w:val="004D2971"/>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90A"/>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D69"/>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3B78"/>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B6D"/>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85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C40"/>
    <w:rsid w:val="00585287"/>
    <w:rsid w:val="005853DB"/>
    <w:rsid w:val="00586409"/>
    <w:rsid w:val="005864F7"/>
    <w:rsid w:val="00586599"/>
    <w:rsid w:val="00586B81"/>
    <w:rsid w:val="00586D95"/>
    <w:rsid w:val="005873E4"/>
    <w:rsid w:val="00587DBF"/>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8B1"/>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7CA"/>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B1A"/>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8A1"/>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859"/>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8FD"/>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5FC"/>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0977"/>
    <w:rsid w:val="0068130C"/>
    <w:rsid w:val="00681730"/>
    <w:rsid w:val="00681863"/>
    <w:rsid w:val="00681879"/>
    <w:rsid w:val="00681C86"/>
    <w:rsid w:val="00681E48"/>
    <w:rsid w:val="0068276B"/>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557"/>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E4"/>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862"/>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A7"/>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3FE"/>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A8A"/>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AAB"/>
    <w:rsid w:val="007C4E56"/>
    <w:rsid w:val="007C54FC"/>
    <w:rsid w:val="007C55CC"/>
    <w:rsid w:val="007C599A"/>
    <w:rsid w:val="007C5A4E"/>
    <w:rsid w:val="007C5B32"/>
    <w:rsid w:val="007C5C1A"/>
    <w:rsid w:val="007C5D3D"/>
    <w:rsid w:val="007C6640"/>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008"/>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6C4A"/>
    <w:rsid w:val="007E74E4"/>
    <w:rsid w:val="007E7D13"/>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6B9"/>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6E7"/>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449"/>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C90"/>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0AF7"/>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464"/>
    <w:rsid w:val="00850581"/>
    <w:rsid w:val="008505D7"/>
    <w:rsid w:val="00850689"/>
    <w:rsid w:val="008509C9"/>
    <w:rsid w:val="00851D8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67ABB"/>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488"/>
    <w:rsid w:val="00883519"/>
    <w:rsid w:val="00883A9F"/>
    <w:rsid w:val="00883CF5"/>
    <w:rsid w:val="00883EEA"/>
    <w:rsid w:val="00884495"/>
    <w:rsid w:val="00884952"/>
    <w:rsid w:val="00884C9A"/>
    <w:rsid w:val="00885172"/>
    <w:rsid w:val="00885B6F"/>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C4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6B5E"/>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3A8E"/>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CFF"/>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6D"/>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37C93"/>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561"/>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193"/>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016"/>
    <w:rsid w:val="0098323E"/>
    <w:rsid w:val="009833C7"/>
    <w:rsid w:val="009833FD"/>
    <w:rsid w:val="00983461"/>
    <w:rsid w:val="00983671"/>
    <w:rsid w:val="00983EAA"/>
    <w:rsid w:val="00984B39"/>
    <w:rsid w:val="009850B7"/>
    <w:rsid w:val="009856FF"/>
    <w:rsid w:val="00985A03"/>
    <w:rsid w:val="00985D7A"/>
    <w:rsid w:val="00985D8A"/>
    <w:rsid w:val="00985EFB"/>
    <w:rsid w:val="00985F13"/>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20"/>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0D9D"/>
    <w:rsid w:val="009A136D"/>
    <w:rsid w:val="009A1894"/>
    <w:rsid w:val="009A1AD5"/>
    <w:rsid w:val="009A2018"/>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13C"/>
    <w:rsid w:val="009B5880"/>
    <w:rsid w:val="009B5ACD"/>
    <w:rsid w:val="009B5AD9"/>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A4"/>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1"/>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2DC"/>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113"/>
    <w:rsid w:val="00A0728D"/>
    <w:rsid w:val="00A074D5"/>
    <w:rsid w:val="00A1038F"/>
    <w:rsid w:val="00A10429"/>
    <w:rsid w:val="00A10599"/>
    <w:rsid w:val="00A10771"/>
    <w:rsid w:val="00A10D63"/>
    <w:rsid w:val="00A113E0"/>
    <w:rsid w:val="00A11E0F"/>
    <w:rsid w:val="00A11FC5"/>
    <w:rsid w:val="00A123D1"/>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739"/>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BFE"/>
    <w:rsid w:val="00A25CB6"/>
    <w:rsid w:val="00A25CC9"/>
    <w:rsid w:val="00A260BE"/>
    <w:rsid w:val="00A262F3"/>
    <w:rsid w:val="00A26D09"/>
    <w:rsid w:val="00A270CE"/>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86E"/>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89"/>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58A"/>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965"/>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5E6"/>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2DFD"/>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0C"/>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944"/>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0B"/>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368"/>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811"/>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7B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5AF8"/>
    <w:rsid w:val="00B46047"/>
    <w:rsid w:val="00B46FD8"/>
    <w:rsid w:val="00B47142"/>
    <w:rsid w:val="00B471A7"/>
    <w:rsid w:val="00B471E7"/>
    <w:rsid w:val="00B4741F"/>
    <w:rsid w:val="00B47A0E"/>
    <w:rsid w:val="00B503C1"/>
    <w:rsid w:val="00B50560"/>
    <w:rsid w:val="00B50940"/>
    <w:rsid w:val="00B509FF"/>
    <w:rsid w:val="00B5194E"/>
    <w:rsid w:val="00B5218F"/>
    <w:rsid w:val="00B5226E"/>
    <w:rsid w:val="00B522E5"/>
    <w:rsid w:val="00B52B40"/>
    <w:rsid w:val="00B52F24"/>
    <w:rsid w:val="00B52F64"/>
    <w:rsid w:val="00B53267"/>
    <w:rsid w:val="00B53AFE"/>
    <w:rsid w:val="00B53BCD"/>
    <w:rsid w:val="00B53DBF"/>
    <w:rsid w:val="00B5471A"/>
    <w:rsid w:val="00B547C3"/>
    <w:rsid w:val="00B54954"/>
    <w:rsid w:val="00B55CE7"/>
    <w:rsid w:val="00B56138"/>
    <w:rsid w:val="00B572A7"/>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3ABC"/>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181"/>
    <w:rsid w:val="00B905F0"/>
    <w:rsid w:val="00B90722"/>
    <w:rsid w:val="00B90B7A"/>
    <w:rsid w:val="00B90F3A"/>
    <w:rsid w:val="00B9125A"/>
    <w:rsid w:val="00B915E4"/>
    <w:rsid w:val="00B924CE"/>
    <w:rsid w:val="00B92633"/>
    <w:rsid w:val="00B929C2"/>
    <w:rsid w:val="00B92A3D"/>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74C"/>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6C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1CF4"/>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048"/>
    <w:rsid w:val="00C045BD"/>
    <w:rsid w:val="00C04709"/>
    <w:rsid w:val="00C04917"/>
    <w:rsid w:val="00C04A67"/>
    <w:rsid w:val="00C04A88"/>
    <w:rsid w:val="00C0511F"/>
    <w:rsid w:val="00C05518"/>
    <w:rsid w:val="00C05B47"/>
    <w:rsid w:val="00C05C3F"/>
    <w:rsid w:val="00C05DBF"/>
    <w:rsid w:val="00C069C6"/>
    <w:rsid w:val="00C071FD"/>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A65"/>
    <w:rsid w:val="00C24DA6"/>
    <w:rsid w:val="00C24DDB"/>
    <w:rsid w:val="00C25011"/>
    <w:rsid w:val="00C25462"/>
    <w:rsid w:val="00C25BD9"/>
    <w:rsid w:val="00C25DED"/>
    <w:rsid w:val="00C25F62"/>
    <w:rsid w:val="00C25FAB"/>
    <w:rsid w:val="00C260C6"/>
    <w:rsid w:val="00C260EC"/>
    <w:rsid w:val="00C26F9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2C91"/>
    <w:rsid w:val="00C634E2"/>
    <w:rsid w:val="00C63FEE"/>
    <w:rsid w:val="00C64668"/>
    <w:rsid w:val="00C64881"/>
    <w:rsid w:val="00C648C6"/>
    <w:rsid w:val="00C64915"/>
    <w:rsid w:val="00C64D52"/>
    <w:rsid w:val="00C65088"/>
    <w:rsid w:val="00C6515D"/>
    <w:rsid w:val="00C65181"/>
    <w:rsid w:val="00C65556"/>
    <w:rsid w:val="00C65686"/>
    <w:rsid w:val="00C656FA"/>
    <w:rsid w:val="00C658B6"/>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2C7B"/>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75"/>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2E2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1061"/>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21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66F"/>
    <w:rsid w:val="00CF5FDE"/>
    <w:rsid w:val="00CF6354"/>
    <w:rsid w:val="00CF65B9"/>
    <w:rsid w:val="00CF69C5"/>
    <w:rsid w:val="00CF6EC6"/>
    <w:rsid w:val="00CF6F78"/>
    <w:rsid w:val="00CF71E7"/>
    <w:rsid w:val="00CF723F"/>
    <w:rsid w:val="00CF7731"/>
    <w:rsid w:val="00CF7C5E"/>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AA0"/>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4FC5"/>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21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67AAA"/>
    <w:rsid w:val="00D702B3"/>
    <w:rsid w:val="00D703FE"/>
    <w:rsid w:val="00D7147D"/>
    <w:rsid w:val="00D717A6"/>
    <w:rsid w:val="00D718C7"/>
    <w:rsid w:val="00D71FCA"/>
    <w:rsid w:val="00D7275E"/>
    <w:rsid w:val="00D72BA8"/>
    <w:rsid w:val="00D7361F"/>
    <w:rsid w:val="00D73D1E"/>
    <w:rsid w:val="00D744C7"/>
    <w:rsid w:val="00D7459A"/>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0B1F"/>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7D1"/>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45D"/>
    <w:rsid w:val="00E017B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02D"/>
    <w:rsid w:val="00E25241"/>
    <w:rsid w:val="00E25565"/>
    <w:rsid w:val="00E264BA"/>
    <w:rsid w:val="00E2651B"/>
    <w:rsid w:val="00E26647"/>
    <w:rsid w:val="00E26A6F"/>
    <w:rsid w:val="00E26BEC"/>
    <w:rsid w:val="00E2797A"/>
    <w:rsid w:val="00E30460"/>
    <w:rsid w:val="00E30EAD"/>
    <w:rsid w:val="00E310D4"/>
    <w:rsid w:val="00E3153D"/>
    <w:rsid w:val="00E319AA"/>
    <w:rsid w:val="00E31E1A"/>
    <w:rsid w:val="00E31F40"/>
    <w:rsid w:val="00E32273"/>
    <w:rsid w:val="00E322F6"/>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37CE6"/>
    <w:rsid w:val="00E403AD"/>
    <w:rsid w:val="00E408DB"/>
    <w:rsid w:val="00E40900"/>
    <w:rsid w:val="00E41036"/>
    <w:rsid w:val="00E412E7"/>
    <w:rsid w:val="00E413B2"/>
    <w:rsid w:val="00E423DD"/>
    <w:rsid w:val="00E428A1"/>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946"/>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5D9"/>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76E"/>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47A"/>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5CD"/>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A1"/>
    <w:rsid w:val="00EC1747"/>
    <w:rsid w:val="00EC1777"/>
    <w:rsid w:val="00EC2052"/>
    <w:rsid w:val="00EC232B"/>
    <w:rsid w:val="00EC2383"/>
    <w:rsid w:val="00EC3210"/>
    <w:rsid w:val="00EC3E19"/>
    <w:rsid w:val="00EC4218"/>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620"/>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5716"/>
    <w:rsid w:val="00F368B6"/>
    <w:rsid w:val="00F36A11"/>
    <w:rsid w:val="00F36C90"/>
    <w:rsid w:val="00F36D83"/>
    <w:rsid w:val="00F3743C"/>
    <w:rsid w:val="00F375E7"/>
    <w:rsid w:val="00F3767F"/>
    <w:rsid w:val="00F37D6C"/>
    <w:rsid w:val="00F4013A"/>
    <w:rsid w:val="00F40694"/>
    <w:rsid w:val="00F4084F"/>
    <w:rsid w:val="00F4190A"/>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2D81"/>
    <w:rsid w:val="00F53762"/>
    <w:rsid w:val="00F53A5A"/>
    <w:rsid w:val="00F53BC0"/>
    <w:rsid w:val="00F54A84"/>
    <w:rsid w:val="00F54A97"/>
    <w:rsid w:val="00F550AE"/>
    <w:rsid w:val="00F553CD"/>
    <w:rsid w:val="00F5582D"/>
    <w:rsid w:val="00F55E0C"/>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03F"/>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8DF"/>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9DC0-DD20-4EEA-B052-8FCE0238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19719</TotalTime>
  <Pages>3</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829</cp:revision>
  <cp:lastPrinted>2017-09-11T16:45:00Z</cp:lastPrinted>
  <dcterms:created xsi:type="dcterms:W3CDTF">2022-02-14T18:34:00Z</dcterms:created>
  <dcterms:modified xsi:type="dcterms:W3CDTF">2023-08-11T18:30:00Z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