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6E1F0C" w14:textId="243CC3E9"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3B4CC3">
        <w:rPr>
          <w:rFonts w:ascii="Arial" w:eastAsia="SimSun" w:hAnsi="Arial" w:cs="Times New Roman"/>
          <w:b/>
          <w:sz w:val="24"/>
          <w:szCs w:val="20"/>
        </w:rPr>
        <w:t>8</w:t>
      </w:r>
      <w:r w:rsidR="006A3C11">
        <w:rPr>
          <w:rFonts w:ascii="Arial" w:eastAsia="SimSun" w:hAnsi="Arial" w:cs="Times New Roman"/>
          <w:b/>
          <w:sz w:val="24"/>
          <w:szCs w:val="20"/>
        </w:rPr>
        <w:t xml:space="preserve"> </w:t>
      </w:r>
      <w:r w:rsidRPr="00EF698B">
        <w:rPr>
          <w:rFonts w:ascii="Arial" w:eastAsia="SimSun" w:hAnsi="Arial" w:cs="Times New Roman"/>
          <w:b/>
          <w:bCs/>
          <w:sz w:val="24"/>
          <w:szCs w:val="20"/>
        </w:rPr>
        <w:tab/>
      </w:r>
      <w:r w:rsidR="002E4673" w:rsidRPr="002E4673">
        <w:rPr>
          <w:rFonts w:ascii="Arial" w:eastAsia="SimSun" w:hAnsi="Arial" w:cs="Times New Roman"/>
          <w:b/>
          <w:sz w:val="24"/>
          <w:szCs w:val="20"/>
          <w:lang w:eastAsia="ja-JP"/>
        </w:rPr>
        <w:t>R4-2313320</w:t>
      </w:r>
    </w:p>
    <w:bookmarkEnd w:id="0"/>
    <w:bookmarkEnd w:id="1"/>
    <w:p w14:paraId="099CCAC6" w14:textId="3DABF23D" w:rsidR="00CE2C16" w:rsidRPr="00EF698B" w:rsidRDefault="005D4309" w:rsidP="00CE2C16">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Toulouse</w:t>
      </w:r>
      <w:r w:rsidR="00CE2C16" w:rsidRPr="00CE2C16">
        <w:rPr>
          <w:rFonts w:ascii="Arial" w:eastAsia="SimSun" w:hAnsi="Arial" w:cs="Times New Roman"/>
          <w:b/>
          <w:sz w:val="24"/>
          <w:szCs w:val="20"/>
        </w:rPr>
        <w:t xml:space="preserve">, </w:t>
      </w:r>
      <w:r>
        <w:rPr>
          <w:rFonts w:ascii="Arial" w:eastAsia="SimSun" w:hAnsi="Arial" w:cs="Times New Roman"/>
          <w:b/>
          <w:sz w:val="24"/>
          <w:szCs w:val="20"/>
        </w:rPr>
        <w:t>France</w:t>
      </w:r>
      <w:r w:rsidR="00CE2C16" w:rsidRPr="00CE2C16">
        <w:rPr>
          <w:rFonts w:ascii="Arial" w:eastAsia="SimSun" w:hAnsi="Arial" w:cs="Times New Roman"/>
          <w:b/>
          <w:sz w:val="24"/>
          <w:szCs w:val="20"/>
        </w:rPr>
        <w:t xml:space="preserve">, </w:t>
      </w:r>
      <w:r w:rsidR="00131CDA">
        <w:rPr>
          <w:rFonts w:ascii="Arial" w:eastAsia="SimSun" w:hAnsi="Arial" w:cs="Times New Roman"/>
          <w:b/>
          <w:sz w:val="24"/>
          <w:szCs w:val="20"/>
        </w:rPr>
        <w:t>Aug</w:t>
      </w:r>
      <w:r w:rsidR="00CE2C16" w:rsidRPr="00CE2C16">
        <w:rPr>
          <w:rFonts w:ascii="Arial" w:eastAsia="SimSun" w:hAnsi="Arial" w:cs="Times New Roman"/>
          <w:b/>
          <w:sz w:val="24"/>
          <w:szCs w:val="20"/>
        </w:rPr>
        <w:t xml:space="preserve"> 2</w:t>
      </w:r>
      <w:r w:rsidR="00131CDA">
        <w:rPr>
          <w:rFonts w:ascii="Arial" w:eastAsia="SimSun" w:hAnsi="Arial" w:cs="Times New Roman"/>
          <w:b/>
          <w:sz w:val="24"/>
          <w:szCs w:val="20"/>
        </w:rPr>
        <w:t>1</w:t>
      </w:r>
      <w:r w:rsidR="00CE2C16" w:rsidRPr="00CE2C16">
        <w:rPr>
          <w:rFonts w:ascii="Arial" w:eastAsia="SimSun" w:hAnsi="Arial" w:cs="Times New Roman"/>
          <w:b/>
          <w:sz w:val="24"/>
          <w:szCs w:val="20"/>
        </w:rPr>
        <w:t xml:space="preserve"> – 2</w:t>
      </w:r>
      <w:r w:rsidR="00131CDA">
        <w:rPr>
          <w:rFonts w:ascii="Arial" w:eastAsia="SimSun" w:hAnsi="Arial" w:cs="Times New Roman"/>
          <w:b/>
          <w:sz w:val="24"/>
          <w:szCs w:val="20"/>
        </w:rPr>
        <w:t>5</w:t>
      </w:r>
      <w:r w:rsidR="00CE2C16" w:rsidRPr="00CE2C16">
        <w:rPr>
          <w:rFonts w:ascii="Arial" w:eastAsia="SimSun" w:hAnsi="Arial" w:cs="Times New Roman"/>
          <w:b/>
          <w:sz w:val="24"/>
          <w:szCs w:val="20"/>
        </w:rPr>
        <w:t>, 2023</w:t>
      </w:r>
    </w:p>
    <w:p w14:paraId="566446B5"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FF97CB9"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01329F6D" w14:textId="28B29F03"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0B30C9">
        <w:rPr>
          <w:rFonts w:ascii="Arial" w:eastAsia="Calibri" w:hAnsi="Arial" w:cs="Arial"/>
          <w:b/>
          <w:bCs/>
          <w:sz w:val="24"/>
        </w:rPr>
        <w:t xml:space="preserve">RRM requirements for </w:t>
      </w:r>
      <w:r w:rsidR="000B30C9">
        <w:rPr>
          <w:rFonts w:ascii="Arial" w:hAnsi="Arial" w:cs="Arial"/>
          <w:b/>
          <w:sz w:val="24"/>
        </w:rPr>
        <w:t xml:space="preserve">co-channel coexistence for LTE </w:t>
      </w:r>
      <w:proofErr w:type="spellStart"/>
      <w:r w:rsidR="000B30C9">
        <w:rPr>
          <w:rFonts w:ascii="Arial" w:hAnsi="Arial" w:cs="Arial"/>
          <w:b/>
          <w:sz w:val="24"/>
        </w:rPr>
        <w:t>sidelink</w:t>
      </w:r>
      <w:proofErr w:type="spellEnd"/>
      <w:r w:rsidR="000B30C9">
        <w:rPr>
          <w:rFonts w:ascii="Arial" w:hAnsi="Arial" w:cs="Arial"/>
          <w:b/>
          <w:sz w:val="24"/>
        </w:rPr>
        <w:t xml:space="preserve"> and NR </w:t>
      </w:r>
      <w:proofErr w:type="spellStart"/>
      <w:r w:rsidR="000B30C9">
        <w:rPr>
          <w:rFonts w:ascii="Arial" w:hAnsi="Arial" w:cs="Arial"/>
          <w:b/>
          <w:sz w:val="24"/>
        </w:rPr>
        <w:t>sidelink</w:t>
      </w:r>
      <w:proofErr w:type="spellEnd"/>
      <w:r w:rsidR="000B30C9" w:rsidRPr="007C1696" w:rsidDel="0016010C">
        <w:rPr>
          <w:rFonts w:ascii="Arial" w:eastAsia="Calibri" w:hAnsi="Arial" w:cs="Arial"/>
          <w:b/>
          <w:bCs/>
          <w:sz w:val="24"/>
          <w:highlight w:val="yellow"/>
        </w:rPr>
        <w:t xml:space="preserve"> </w:t>
      </w:r>
    </w:p>
    <w:p w14:paraId="0E1AC063" w14:textId="6718129D"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8E5158">
        <w:rPr>
          <w:rFonts w:ascii="Arial" w:eastAsia="MS Mincho" w:hAnsi="Arial" w:cs="Arial"/>
          <w:b/>
          <w:bCs/>
          <w:sz w:val="24"/>
          <w:szCs w:val="20"/>
        </w:rPr>
        <w:t>8</w:t>
      </w:r>
      <w:r w:rsidR="00C37620">
        <w:rPr>
          <w:rFonts w:ascii="Arial" w:eastAsia="MS Mincho" w:hAnsi="Arial" w:cs="Arial"/>
          <w:b/>
          <w:bCs/>
          <w:sz w:val="24"/>
          <w:szCs w:val="20"/>
        </w:rPr>
        <w:t>.</w:t>
      </w:r>
      <w:r w:rsidR="009205E1">
        <w:rPr>
          <w:rFonts w:ascii="Arial" w:eastAsia="MS Mincho" w:hAnsi="Arial" w:cs="Arial"/>
          <w:b/>
          <w:bCs/>
          <w:sz w:val="24"/>
          <w:szCs w:val="20"/>
        </w:rPr>
        <w:t>3</w:t>
      </w:r>
      <w:r w:rsidR="00E13A9D">
        <w:rPr>
          <w:rFonts w:ascii="Arial" w:eastAsia="MS Mincho" w:hAnsi="Arial" w:cs="Arial"/>
          <w:b/>
          <w:bCs/>
          <w:sz w:val="24"/>
          <w:szCs w:val="20"/>
        </w:rPr>
        <w:t>0</w:t>
      </w:r>
      <w:r w:rsidR="00C37620">
        <w:rPr>
          <w:rFonts w:ascii="Arial" w:eastAsia="MS Mincho" w:hAnsi="Arial" w:cs="Arial"/>
          <w:b/>
          <w:bCs/>
          <w:sz w:val="24"/>
          <w:szCs w:val="20"/>
        </w:rPr>
        <w:t>.3</w:t>
      </w:r>
      <w:r w:rsidR="009205E1">
        <w:rPr>
          <w:rFonts w:ascii="Arial" w:eastAsia="MS Mincho" w:hAnsi="Arial" w:cs="Arial"/>
          <w:b/>
          <w:bCs/>
          <w:sz w:val="24"/>
          <w:szCs w:val="20"/>
        </w:rPr>
        <w:t>.3</w:t>
      </w:r>
    </w:p>
    <w:p w14:paraId="33535AC0" w14:textId="77777777"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1FCD535A" w14:textId="77777777" w:rsidR="00E323E9" w:rsidRPr="00EF698B" w:rsidRDefault="00E323E9" w:rsidP="00841BCD">
      <w:pPr>
        <w:tabs>
          <w:tab w:val="left" w:pos="1985"/>
        </w:tabs>
        <w:rPr>
          <w:rFonts w:ascii="Arial" w:eastAsia="Calibri" w:hAnsi="Arial" w:cs="Arial"/>
          <w:b/>
          <w:bCs/>
          <w:sz w:val="24"/>
        </w:rPr>
      </w:pPr>
    </w:p>
    <w:p w14:paraId="23036C7E" w14:textId="77777777" w:rsidR="00841BCD" w:rsidRDefault="00841BCD" w:rsidP="00C4583A">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30F729AD" w14:textId="5C49596F" w:rsidR="00B151EB" w:rsidRPr="00B151EB" w:rsidRDefault="00B151EB" w:rsidP="00B151EB">
      <w:r>
        <w:rPr>
          <w:rStyle w:val="normaltextrun"/>
          <w:color w:val="000000"/>
          <w:szCs w:val="20"/>
          <w:shd w:val="clear" w:color="auto" w:fill="FFFFFF"/>
        </w:rPr>
        <w:t xml:space="preserve">The revised WID on NR </w:t>
      </w:r>
      <w:proofErr w:type="spellStart"/>
      <w:r>
        <w:rPr>
          <w:rStyle w:val="normaltextrun"/>
          <w:color w:val="000000"/>
          <w:szCs w:val="20"/>
          <w:shd w:val="clear" w:color="auto" w:fill="FFFFFF"/>
        </w:rPr>
        <w:t>sidelink</w:t>
      </w:r>
      <w:proofErr w:type="spellEnd"/>
      <w:r>
        <w:rPr>
          <w:rStyle w:val="normaltextrun"/>
          <w:color w:val="000000"/>
          <w:szCs w:val="20"/>
          <w:shd w:val="clear" w:color="auto" w:fill="FFFFFF"/>
        </w:rPr>
        <w:t xml:space="preserve"> evolution </w:t>
      </w:r>
      <w:r w:rsidR="00334A82" w:rsidRPr="6876DF70">
        <w:rPr>
          <w:rFonts w:eastAsia="Times New Roman" w:cs="Times New Roman"/>
          <w:color w:val="000000" w:themeColor="text1"/>
        </w:rPr>
        <w:t>from 3GPP TSG RAN Meeting #9</w:t>
      </w:r>
      <w:r w:rsidR="00334A82">
        <w:rPr>
          <w:rFonts w:eastAsia="Times New Roman" w:cs="Times New Roman"/>
          <w:color w:val="000000" w:themeColor="text1"/>
        </w:rPr>
        <w:t>9</w:t>
      </w:r>
      <w:r w:rsidR="00334A82" w:rsidRPr="6876DF70">
        <w:rPr>
          <w:rFonts w:eastAsia="Times New Roman" w:cs="Times New Roman"/>
          <w:color w:val="000000" w:themeColor="text1"/>
        </w:rPr>
        <w:t xml:space="preserve"> is presented </w:t>
      </w:r>
      <w:proofErr w:type="gramStart"/>
      <w:r w:rsidR="00334A82" w:rsidRPr="6876DF70">
        <w:rPr>
          <w:rFonts w:eastAsia="Times New Roman" w:cs="Times New Roman"/>
          <w:color w:val="000000" w:themeColor="text1"/>
        </w:rPr>
        <w:t>below</w:t>
      </w:r>
      <w:r>
        <w:rPr>
          <w:rStyle w:val="normaltextrun"/>
          <w:color w:val="000000"/>
          <w:szCs w:val="20"/>
          <w:shd w:val="clear" w:color="auto" w:fill="FFFFFF"/>
          <w:lang w:val="en-GB"/>
        </w:rPr>
        <w:t>[</w:t>
      </w:r>
      <w:proofErr w:type="gramEnd"/>
      <w:r>
        <w:rPr>
          <w:rStyle w:val="normaltextrun"/>
          <w:color w:val="000000"/>
          <w:szCs w:val="20"/>
          <w:shd w:val="clear" w:color="auto" w:fill="FFFFFF"/>
          <w:lang w:val="en-GB"/>
        </w:rPr>
        <w:t>1]</w:t>
      </w:r>
      <w:r w:rsidR="00334A82">
        <w:rPr>
          <w:rStyle w:val="normaltextrun"/>
          <w:color w:val="000000"/>
          <w:szCs w:val="20"/>
          <w:shd w:val="clear" w:color="auto" w:fill="FFFFFF"/>
          <w:lang w:val="en-GB"/>
        </w:rPr>
        <w:t>,</w:t>
      </w:r>
      <w:r>
        <w:rPr>
          <w:rStyle w:val="normaltextrun"/>
          <w:color w:val="000000"/>
          <w:szCs w:val="20"/>
          <w:shd w:val="clear" w:color="auto" w:fill="FFFFFF"/>
        </w:rPr>
        <w:t xml:space="preserve"> includes the following objective for co-channel co-existence of NR </w:t>
      </w:r>
      <w:proofErr w:type="spellStart"/>
      <w:r>
        <w:rPr>
          <w:rStyle w:val="normaltextrun"/>
          <w:color w:val="000000"/>
          <w:szCs w:val="20"/>
          <w:shd w:val="clear" w:color="auto" w:fill="FFFFFF"/>
        </w:rPr>
        <w:t>sidelink</w:t>
      </w:r>
      <w:proofErr w:type="spellEnd"/>
      <w:r>
        <w:rPr>
          <w:rStyle w:val="normaltextrun"/>
          <w:color w:val="000000"/>
          <w:szCs w:val="20"/>
          <w:shd w:val="clear" w:color="auto" w:fill="FFFFFF"/>
        </w:rPr>
        <w:t xml:space="preserve"> and LTE </w:t>
      </w:r>
      <w:proofErr w:type="spellStart"/>
      <w:r>
        <w:rPr>
          <w:rStyle w:val="normaltextrun"/>
          <w:color w:val="000000"/>
          <w:szCs w:val="20"/>
          <w:shd w:val="clear" w:color="auto" w:fill="FFFFFF"/>
        </w:rPr>
        <w:t>sidelink</w:t>
      </w:r>
      <w:proofErr w:type="spellEnd"/>
      <w:r>
        <w:rPr>
          <w:rStyle w:val="normaltextrun"/>
          <w:color w:val="000000"/>
          <w:szCs w:val="20"/>
          <w:shd w:val="clear" w:color="auto" w:fill="FFFFFF"/>
        </w:rPr>
        <w:t xml:space="preserve"> operation in common spectrum: </w:t>
      </w:r>
      <w:r>
        <w:rPr>
          <w:rStyle w:val="eop"/>
          <w:color w:val="000000"/>
          <w:szCs w:val="20"/>
          <w:shd w:val="clear" w:color="auto" w:fill="FFFFFF"/>
        </w:rPr>
        <w:t> </w:t>
      </w:r>
    </w:p>
    <w:tbl>
      <w:tblPr>
        <w:tblStyle w:val="TableGrid"/>
        <w:tblW w:w="0" w:type="auto"/>
        <w:tblLook w:val="04A0" w:firstRow="1" w:lastRow="0" w:firstColumn="1" w:lastColumn="0" w:noHBand="0" w:noVBand="1"/>
      </w:tblPr>
      <w:tblGrid>
        <w:gridCol w:w="9617"/>
      </w:tblGrid>
      <w:tr w:rsidR="00B151EB" w14:paraId="636D4D0B" w14:textId="77777777" w:rsidTr="00B151EB">
        <w:tc>
          <w:tcPr>
            <w:tcW w:w="9617" w:type="dxa"/>
          </w:tcPr>
          <w:p w14:paraId="1BCB357C" w14:textId="77777777" w:rsidR="00B151EB" w:rsidRDefault="00B151EB" w:rsidP="00B151EB">
            <w:pPr>
              <w:spacing w:before="120"/>
              <w:rPr>
                <w:rFonts w:ascii="Times" w:hAnsi="Times" w:cs="Times"/>
                <w:iCs/>
              </w:rPr>
            </w:pPr>
            <w:r>
              <w:rPr>
                <w:rFonts w:ascii="Times" w:hAnsi="Times" w:cs="Times"/>
              </w:rPr>
              <w:t xml:space="preserve">Study and specify, if necessary, mechanism(s) for co-channel coexistence for LTE </w:t>
            </w:r>
            <w:proofErr w:type="spellStart"/>
            <w:r>
              <w:rPr>
                <w:rFonts w:ascii="Times" w:hAnsi="Times" w:cs="Times"/>
              </w:rPr>
              <w:t>sidelink</w:t>
            </w:r>
            <w:proofErr w:type="spellEnd"/>
            <w:r>
              <w:rPr>
                <w:rFonts w:ascii="Times" w:hAnsi="Times" w:cs="Times"/>
              </w:rPr>
              <w:t xml:space="preserve"> and NR </w:t>
            </w:r>
            <w:proofErr w:type="spellStart"/>
            <w:r>
              <w:rPr>
                <w:rFonts w:ascii="Times" w:hAnsi="Times" w:cs="Times"/>
              </w:rPr>
              <w:t>sidelink</w:t>
            </w:r>
            <w:proofErr w:type="spellEnd"/>
            <w:r>
              <w:rPr>
                <w:rFonts w:ascii="Times" w:hAnsi="Times" w:cs="Times"/>
              </w:rPr>
              <w:t xml:space="preserve"> including performance, necessity, feasibility, and potential specification impact if any [RAN1, RAN2, </w:t>
            </w:r>
            <w:r w:rsidRPr="00B151EB">
              <w:rPr>
                <w:rFonts w:ascii="Times" w:hAnsi="Times" w:cs="Times"/>
                <w:highlight w:val="yellow"/>
              </w:rPr>
              <w:t>RAN4</w:t>
            </w:r>
            <w:r>
              <w:rPr>
                <w:rFonts w:ascii="Times" w:hAnsi="Times" w:cs="Times"/>
              </w:rPr>
              <w:t>]</w:t>
            </w:r>
          </w:p>
          <w:p w14:paraId="5DCFA984" w14:textId="77777777" w:rsidR="00B151EB" w:rsidRDefault="00B151EB" w:rsidP="00357AC8">
            <w:pPr>
              <w:numPr>
                <w:ilvl w:val="0"/>
                <w:numId w:val="7"/>
              </w:numPr>
              <w:spacing w:before="60" w:after="60"/>
              <w:ind w:left="993" w:hanging="284"/>
              <w:rPr>
                <w:rFonts w:ascii="Times" w:hAnsi="Times" w:cs="Times"/>
                <w:iCs/>
                <w:lang w:eastAsia="ko-KR"/>
              </w:rPr>
            </w:pPr>
            <w:r>
              <w:rPr>
                <w:rFonts w:ascii="Times" w:hAnsi="Times" w:cs="Times"/>
                <w:lang w:eastAsia="ko-KR"/>
              </w:rPr>
              <w:t xml:space="preserve">Reuse the in-device coexistence framework defined in Rel-16 as much as </w:t>
            </w:r>
            <w:proofErr w:type="gramStart"/>
            <w:r>
              <w:rPr>
                <w:rFonts w:ascii="Times" w:hAnsi="Times" w:cs="Times"/>
                <w:lang w:eastAsia="ko-KR"/>
              </w:rPr>
              <w:t>possible</w:t>
            </w:r>
            <w:proofErr w:type="gramEnd"/>
          </w:p>
          <w:p w14:paraId="02A71422" w14:textId="77777777" w:rsidR="00B151EB" w:rsidRDefault="00B151EB" w:rsidP="00357AC8">
            <w:pPr>
              <w:numPr>
                <w:ilvl w:val="0"/>
                <w:numId w:val="7"/>
              </w:numPr>
              <w:spacing w:before="60" w:after="60"/>
              <w:ind w:left="993" w:hanging="284"/>
              <w:rPr>
                <w:rFonts w:ascii="Times" w:hAnsi="Times" w:cs="Times"/>
                <w:iCs/>
                <w:lang w:eastAsia="ko-KR"/>
              </w:rPr>
            </w:pPr>
            <w:r>
              <w:rPr>
                <w:rFonts w:ascii="Times" w:hAnsi="Times" w:cs="Times"/>
                <w:iCs/>
                <w:lang w:eastAsia="ko-KR"/>
              </w:rPr>
              <w:t>Note, RAN1 continues the work on dynamic resource pool sharing based on existing agreements and WID with high priority for Type A devices and operating combination A</w:t>
            </w:r>
          </w:p>
          <w:p w14:paraId="5EBC1465" w14:textId="77777777" w:rsidR="00B151EB" w:rsidRDefault="00B151EB" w:rsidP="00357AC8">
            <w:pPr>
              <w:numPr>
                <w:ilvl w:val="0"/>
                <w:numId w:val="7"/>
              </w:numPr>
              <w:spacing w:before="60" w:after="60"/>
              <w:ind w:left="993" w:hanging="284"/>
              <w:rPr>
                <w:rFonts w:ascii="Times" w:hAnsi="Times" w:cs="Times"/>
                <w:iCs/>
                <w:lang w:eastAsia="ko-KR"/>
              </w:rPr>
            </w:pPr>
            <w:r>
              <w:rPr>
                <w:rFonts w:ascii="Times" w:hAnsi="Times" w:cs="Times"/>
                <w:iCs/>
                <w:lang w:eastAsia="ko-KR"/>
              </w:rPr>
              <w:t xml:space="preserve">RAN1 is tasked </w:t>
            </w:r>
            <w:r w:rsidRPr="008B6295">
              <w:rPr>
                <w:rFonts w:ascii="Times" w:hAnsi="Times" w:cs="Times"/>
                <w:lang w:eastAsia="ko-KR"/>
              </w:rPr>
              <w:t>to support only 15 and 30 kHz SCSs</w:t>
            </w:r>
            <w:r>
              <w:rPr>
                <w:rFonts w:ascii="Times" w:hAnsi="Times" w:cs="Times"/>
                <w:iCs/>
                <w:lang w:eastAsia="ko-KR"/>
              </w:rPr>
              <w:t xml:space="preserve"> for dynamic resource pool sharing. Existing RAN1 agreements for dynamic resource pool sharing apply to support of 30 kHz.</w:t>
            </w:r>
          </w:p>
          <w:p w14:paraId="706761CC" w14:textId="77777777" w:rsidR="00B151EB" w:rsidRDefault="00B151EB" w:rsidP="00357AC8">
            <w:pPr>
              <w:numPr>
                <w:ilvl w:val="1"/>
                <w:numId w:val="7"/>
              </w:numPr>
              <w:spacing w:before="60" w:after="60"/>
              <w:rPr>
                <w:rFonts w:ascii="Times" w:hAnsi="Times" w:cs="Times"/>
                <w:iCs/>
                <w:lang w:eastAsia="ko-KR"/>
              </w:rPr>
            </w:pPr>
            <w:r>
              <w:rPr>
                <w:rFonts w:ascii="Times" w:hAnsi="Times" w:cs="Times"/>
                <w:iCs/>
                <w:lang w:eastAsia="ko-KR"/>
              </w:rPr>
              <w:t xml:space="preserve">For NR PSCCH/PSSCH transmissions in 30kHz SCS, NR SL UE selects in MAC layer at least the first of NR SL slots overlapping with an LTE SL subframe, and can select the subsequent overlapping NR SL slot in MAC </w:t>
            </w:r>
            <w:proofErr w:type="gramStart"/>
            <w:r>
              <w:rPr>
                <w:rFonts w:ascii="Times" w:hAnsi="Times" w:cs="Times"/>
                <w:iCs/>
                <w:lang w:eastAsia="ko-KR"/>
              </w:rPr>
              <w:t>layer</w:t>
            </w:r>
            <w:proofErr w:type="gramEnd"/>
          </w:p>
          <w:p w14:paraId="491FD0A9" w14:textId="77777777" w:rsidR="00B151EB" w:rsidRDefault="00B151EB" w:rsidP="00357AC8">
            <w:pPr>
              <w:numPr>
                <w:ilvl w:val="2"/>
                <w:numId w:val="7"/>
              </w:numPr>
              <w:spacing w:before="60" w:after="60"/>
              <w:rPr>
                <w:rFonts w:ascii="Times" w:hAnsi="Times" w:cs="Times"/>
                <w:iCs/>
                <w:lang w:eastAsia="ko-KR"/>
              </w:rPr>
            </w:pPr>
            <w:r>
              <w:rPr>
                <w:rFonts w:ascii="Times" w:hAnsi="Times" w:cs="Times"/>
                <w:iCs/>
                <w:lang w:eastAsia="ko-KR"/>
              </w:rPr>
              <w:t>No change to the R16/17 resource allocation procedure in PHY due to this restriction</w:t>
            </w:r>
          </w:p>
          <w:p w14:paraId="6494BF7B" w14:textId="77777777" w:rsidR="00B151EB" w:rsidRDefault="00B151EB" w:rsidP="00357AC8">
            <w:pPr>
              <w:numPr>
                <w:ilvl w:val="2"/>
                <w:numId w:val="7"/>
              </w:numPr>
              <w:spacing w:before="60" w:after="60"/>
              <w:rPr>
                <w:rFonts w:ascii="Times" w:hAnsi="Times" w:cs="Times"/>
                <w:iCs/>
                <w:lang w:eastAsia="ko-KR"/>
              </w:rPr>
            </w:pPr>
            <w:r>
              <w:rPr>
                <w:rFonts w:ascii="Times" w:hAnsi="Times" w:cs="Times"/>
                <w:iCs/>
                <w:lang w:eastAsia="ko-KR"/>
              </w:rPr>
              <w:t xml:space="preserve">The existing SL slot structure from Rel-16 is </w:t>
            </w:r>
            <w:proofErr w:type="gramStart"/>
            <w:r>
              <w:rPr>
                <w:rFonts w:ascii="Times" w:hAnsi="Times" w:cs="Times"/>
                <w:iCs/>
                <w:lang w:eastAsia="ko-KR"/>
              </w:rPr>
              <w:t>unchanged</w:t>
            </w:r>
            <w:proofErr w:type="gramEnd"/>
          </w:p>
          <w:p w14:paraId="3982B497" w14:textId="77777777" w:rsidR="00B151EB" w:rsidRDefault="00B151EB" w:rsidP="00357AC8">
            <w:pPr>
              <w:numPr>
                <w:ilvl w:val="2"/>
                <w:numId w:val="7"/>
              </w:numPr>
              <w:spacing w:before="60" w:after="60"/>
              <w:rPr>
                <w:rFonts w:ascii="Times" w:hAnsi="Times" w:cs="Times"/>
                <w:iCs/>
                <w:lang w:eastAsia="ko-KR"/>
              </w:rPr>
            </w:pPr>
            <w:r>
              <w:rPr>
                <w:rFonts w:ascii="Times" w:hAnsi="Times" w:cs="Times"/>
                <w:iCs/>
                <w:lang w:eastAsia="ko-KR"/>
              </w:rPr>
              <w:t xml:space="preserve">The starting symbol of the first of the overlapping NR SL slots is assumed to be aligned with the first symbol of the LTE SL </w:t>
            </w:r>
            <w:proofErr w:type="gramStart"/>
            <w:r>
              <w:rPr>
                <w:rFonts w:ascii="Times" w:hAnsi="Times" w:cs="Times"/>
                <w:iCs/>
                <w:lang w:eastAsia="ko-KR"/>
              </w:rPr>
              <w:t>subframe</w:t>
            </w:r>
            <w:proofErr w:type="gramEnd"/>
          </w:p>
          <w:p w14:paraId="6656D5B3" w14:textId="77777777" w:rsidR="00B151EB" w:rsidRDefault="00B151EB" w:rsidP="00357AC8">
            <w:pPr>
              <w:numPr>
                <w:ilvl w:val="1"/>
                <w:numId w:val="7"/>
              </w:numPr>
              <w:spacing w:before="60" w:after="60"/>
              <w:rPr>
                <w:rFonts w:ascii="Times" w:hAnsi="Times" w:cs="Times"/>
                <w:iCs/>
                <w:lang w:eastAsia="ko-KR"/>
              </w:rPr>
            </w:pPr>
            <w:r>
              <w:rPr>
                <w:rFonts w:ascii="Times" w:hAnsi="Times" w:cs="Times"/>
                <w:iCs/>
                <w:lang w:eastAsia="ko-KR"/>
              </w:rPr>
              <w:t xml:space="preserve">For NR SL with 15/30kHz SCSs, NR SL UE avoids selecting resources for PSCCH/PSSCH transmissions where the corresponding </w:t>
            </w:r>
            <w:r w:rsidRPr="008B6295">
              <w:rPr>
                <w:rFonts w:ascii="Times" w:hAnsi="Times" w:cs="Times"/>
                <w:lang w:eastAsia="ko-KR"/>
              </w:rPr>
              <w:t>PSFCH transmission</w:t>
            </w:r>
            <w:r>
              <w:rPr>
                <w:rFonts w:ascii="Times" w:hAnsi="Times" w:cs="Times"/>
                <w:iCs/>
                <w:lang w:eastAsia="ko-KR"/>
              </w:rPr>
              <w:t xml:space="preserve"> occasions overlap with LTE SL reservations in time </w:t>
            </w:r>
            <w:proofErr w:type="gramStart"/>
            <w:r>
              <w:rPr>
                <w:rFonts w:ascii="Times" w:hAnsi="Times" w:cs="Times"/>
                <w:iCs/>
                <w:lang w:eastAsia="ko-KR"/>
              </w:rPr>
              <w:t>domain</w:t>
            </w:r>
            <w:proofErr w:type="gramEnd"/>
          </w:p>
          <w:p w14:paraId="2C5133DB" w14:textId="77777777" w:rsidR="00B151EB" w:rsidRDefault="00B151EB" w:rsidP="00357AC8">
            <w:pPr>
              <w:numPr>
                <w:ilvl w:val="2"/>
                <w:numId w:val="7"/>
              </w:numPr>
              <w:spacing w:before="60" w:after="60"/>
              <w:rPr>
                <w:rFonts w:ascii="Times" w:hAnsi="Times" w:cs="Times"/>
                <w:iCs/>
                <w:lang w:eastAsia="ko-KR"/>
              </w:rPr>
            </w:pPr>
            <w:r>
              <w:rPr>
                <w:rFonts w:ascii="Times" w:hAnsi="Times" w:cs="Times"/>
                <w:iCs/>
                <w:lang w:eastAsia="ko-KR"/>
              </w:rPr>
              <w:t xml:space="preserve">Note, this is </w:t>
            </w:r>
            <w:proofErr w:type="spellStart"/>
            <w:r>
              <w:rPr>
                <w:rFonts w:ascii="Times" w:hAnsi="Times" w:cs="Times"/>
                <w:iCs/>
                <w:lang w:eastAsia="ko-KR"/>
              </w:rPr>
              <w:t>inline</w:t>
            </w:r>
            <w:proofErr w:type="spellEnd"/>
            <w:r>
              <w:rPr>
                <w:rFonts w:ascii="Times" w:hAnsi="Times" w:cs="Times"/>
                <w:iCs/>
                <w:lang w:eastAsia="ko-KR"/>
              </w:rPr>
              <w:t xml:space="preserve"> with </w:t>
            </w:r>
            <w:r w:rsidRPr="008B6295">
              <w:rPr>
                <w:rFonts w:ascii="Times" w:hAnsi="Times" w:cs="Times"/>
                <w:lang w:eastAsia="ko-KR"/>
              </w:rPr>
              <w:t>Option 1-2</w:t>
            </w:r>
            <w:r>
              <w:rPr>
                <w:rFonts w:ascii="Times" w:hAnsi="Times" w:cs="Times"/>
                <w:iCs/>
                <w:lang w:eastAsia="ko-KR"/>
              </w:rPr>
              <w:t xml:space="preserve"> in the working assumption made in RAN1#112. No other options from the working assumption need to be considered.</w:t>
            </w:r>
          </w:p>
          <w:p w14:paraId="36A141FD" w14:textId="71EAF8DA" w:rsidR="00B151EB" w:rsidRDefault="00B151EB" w:rsidP="00357AC8">
            <w:pPr>
              <w:numPr>
                <w:ilvl w:val="1"/>
                <w:numId w:val="6"/>
              </w:numPr>
              <w:spacing w:before="60" w:after="60"/>
            </w:pPr>
            <w:r>
              <w:rPr>
                <w:rFonts w:ascii="Times" w:hAnsi="Times" w:cs="Times"/>
                <w:iCs/>
                <w:lang w:eastAsia="ko-KR"/>
              </w:rPr>
              <w:t>Mode 2 operation only</w:t>
            </w:r>
          </w:p>
        </w:tc>
      </w:tr>
    </w:tbl>
    <w:p w14:paraId="74EB711B" w14:textId="77777777" w:rsidR="00D41565" w:rsidRDefault="00D41565" w:rsidP="005C23A4"/>
    <w:p w14:paraId="075F162B" w14:textId="2F64866A" w:rsidR="00C4583A" w:rsidRDefault="006A4403" w:rsidP="005C23A4">
      <w:r>
        <w:t xml:space="preserve">In the </w:t>
      </w:r>
      <w:r w:rsidR="00BF02B9">
        <w:t>RAN#99, objective is agreed</w:t>
      </w:r>
      <w:r w:rsidR="000E64D6">
        <w:t xml:space="preserve"> that</w:t>
      </w:r>
      <w:r w:rsidR="00BF02B9">
        <w:t xml:space="preserve"> </w:t>
      </w:r>
      <w:r w:rsidR="007E7084">
        <w:t xml:space="preserve">in mode 2 operation </w:t>
      </w:r>
      <w:r w:rsidR="00BF02B9">
        <w:t xml:space="preserve">to consider 15 and 30 </w:t>
      </w:r>
      <w:proofErr w:type="spellStart"/>
      <w:r w:rsidR="00BF02B9">
        <w:t>KHz</w:t>
      </w:r>
      <w:proofErr w:type="spellEnd"/>
      <w:r w:rsidR="00BF02B9">
        <w:t xml:space="preserve"> </w:t>
      </w:r>
      <w:r w:rsidR="00823D39">
        <w:t xml:space="preserve">SCS </w:t>
      </w:r>
      <w:r w:rsidR="00FA1028">
        <w:t xml:space="preserve">for NR SL </w:t>
      </w:r>
      <w:r w:rsidR="00E001F2">
        <w:t xml:space="preserve">with dynamic resource pool sharing </w:t>
      </w:r>
      <w:r w:rsidR="00F20F46">
        <w:t xml:space="preserve">where </w:t>
      </w:r>
      <w:r w:rsidR="008B6295">
        <w:t>at least</w:t>
      </w:r>
      <w:r w:rsidR="009F2084">
        <w:t xml:space="preserve"> first of NR slots </w:t>
      </w:r>
      <w:r w:rsidR="00D37670">
        <w:t>overlaps with LTE SL subframe</w:t>
      </w:r>
      <w:r w:rsidR="00407E75">
        <w:t xml:space="preserve"> which is assumed to be aligned </w:t>
      </w:r>
      <w:r w:rsidR="00AB742F">
        <w:t>with the first symbol of the LTE SL subframe</w:t>
      </w:r>
      <w:r w:rsidR="000370EE">
        <w:t xml:space="preserve"> with no change in existing </w:t>
      </w:r>
      <w:r w:rsidR="00E737CC">
        <w:t>PHY resource allocation procedure in R16/17 and the existing SL slo</w:t>
      </w:r>
      <w:r w:rsidR="001C32CB">
        <w:t>t format from Rel-16.</w:t>
      </w:r>
    </w:p>
    <w:p w14:paraId="21AF0E47" w14:textId="280DF1C2" w:rsidR="00AF28E6" w:rsidRDefault="0066600E" w:rsidP="005C23A4">
      <w:r>
        <w:t xml:space="preserve">The agreed </w:t>
      </w:r>
      <w:r w:rsidR="00A42EA5">
        <w:t xml:space="preserve">way forward </w:t>
      </w:r>
      <w:r w:rsidR="005C757F">
        <w:t xml:space="preserve">from </w:t>
      </w:r>
      <w:r w:rsidR="00083142">
        <w:t>RAN4#10</w:t>
      </w:r>
      <w:r w:rsidR="00E71BAE">
        <w:t>7</w:t>
      </w:r>
      <w:r w:rsidR="00083142">
        <w:t xml:space="preserve"> meeting </w:t>
      </w:r>
      <w:r w:rsidR="00400242">
        <w:t>is a</w:t>
      </w:r>
      <w:r w:rsidR="00722DD2">
        <w:t>s</w:t>
      </w:r>
      <w:r w:rsidR="00400242">
        <w:t xml:space="preserve"> follows</w:t>
      </w:r>
      <w:r w:rsidR="00725B34">
        <w:t xml:space="preserve"> [2]:</w:t>
      </w:r>
    </w:p>
    <w:tbl>
      <w:tblPr>
        <w:tblStyle w:val="TableGrid"/>
        <w:tblW w:w="0" w:type="auto"/>
        <w:tblLook w:val="04A0" w:firstRow="1" w:lastRow="0" w:firstColumn="1" w:lastColumn="0" w:noHBand="0" w:noVBand="1"/>
      </w:tblPr>
      <w:tblGrid>
        <w:gridCol w:w="9617"/>
      </w:tblGrid>
      <w:tr w:rsidR="00F61B53" w14:paraId="78C74144" w14:textId="77777777" w:rsidTr="00F61B53">
        <w:tc>
          <w:tcPr>
            <w:tcW w:w="9617" w:type="dxa"/>
          </w:tcPr>
          <w:p w14:paraId="38E281E7" w14:textId="77777777" w:rsidR="00F71240" w:rsidRPr="00423CCC" w:rsidRDefault="00F71240" w:rsidP="00F71240">
            <w:pPr>
              <w:pStyle w:val="Heading4"/>
              <w:ind w:left="864" w:hanging="864"/>
              <w:jc w:val="both"/>
              <w:rPr>
                <w:rFonts w:ascii="Arial" w:eastAsiaTheme="minorHAnsi" w:hAnsi="Arial" w:cstheme="minorBidi"/>
                <w:b/>
                <w:i w:val="0"/>
                <w:color w:val="auto"/>
                <w:sz w:val="21"/>
                <w:szCs w:val="16"/>
                <w:u w:val="single"/>
                <w:lang w:val="sv-SE" w:eastAsia="zh-CN"/>
              </w:rPr>
            </w:pPr>
            <w:proofErr w:type="spellStart"/>
            <w:r w:rsidRPr="00423CCC">
              <w:rPr>
                <w:rFonts w:ascii="Arial" w:eastAsiaTheme="minorHAnsi" w:hAnsi="Arial" w:cstheme="minorBidi"/>
                <w:b/>
                <w:i w:val="0"/>
                <w:color w:val="auto"/>
                <w:sz w:val="21"/>
                <w:szCs w:val="16"/>
                <w:u w:val="single"/>
                <w:lang w:val="sv-SE" w:eastAsia="zh-CN"/>
              </w:rPr>
              <w:lastRenderedPageBreak/>
              <w:t>Issue</w:t>
            </w:r>
            <w:proofErr w:type="spellEnd"/>
            <w:r w:rsidRPr="00423CCC">
              <w:rPr>
                <w:rFonts w:ascii="Arial" w:eastAsiaTheme="minorHAnsi" w:hAnsi="Arial" w:cstheme="minorBidi"/>
                <w:b/>
                <w:i w:val="0"/>
                <w:color w:val="auto"/>
                <w:sz w:val="21"/>
                <w:szCs w:val="16"/>
                <w:u w:val="single"/>
                <w:lang w:val="sv-SE" w:eastAsia="zh-CN"/>
              </w:rPr>
              <w:t xml:space="preserve"> 2-1: </w:t>
            </w:r>
            <w:proofErr w:type="spellStart"/>
            <w:r w:rsidRPr="00423CCC">
              <w:rPr>
                <w:rFonts w:ascii="Arial" w:eastAsiaTheme="minorHAnsi" w:hAnsi="Arial" w:cstheme="minorBidi"/>
                <w:b/>
                <w:i w:val="0"/>
                <w:color w:val="auto"/>
                <w:sz w:val="21"/>
                <w:szCs w:val="16"/>
                <w:u w:val="single"/>
                <w:lang w:val="sv-SE" w:eastAsia="zh-CN"/>
              </w:rPr>
              <w:t>Requirements</w:t>
            </w:r>
            <w:proofErr w:type="spellEnd"/>
            <w:r w:rsidRPr="00423CCC">
              <w:rPr>
                <w:rFonts w:ascii="Arial" w:eastAsiaTheme="minorHAnsi" w:hAnsi="Arial" w:cstheme="minorBidi"/>
                <w:b/>
                <w:i w:val="0"/>
                <w:color w:val="auto"/>
                <w:sz w:val="21"/>
                <w:szCs w:val="16"/>
                <w:u w:val="single"/>
                <w:lang w:val="sv-SE" w:eastAsia="zh-CN"/>
              </w:rPr>
              <w:t xml:space="preserve"> for solution </w:t>
            </w:r>
            <w:proofErr w:type="spellStart"/>
            <w:r w:rsidRPr="00423CCC">
              <w:rPr>
                <w:rFonts w:ascii="Arial" w:eastAsiaTheme="minorHAnsi" w:hAnsi="Arial" w:cstheme="minorBidi"/>
                <w:b/>
                <w:i w:val="0"/>
                <w:color w:val="auto"/>
                <w:sz w:val="21"/>
                <w:szCs w:val="16"/>
                <w:u w:val="single"/>
                <w:lang w:val="sv-SE" w:eastAsia="zh-CN"/>
              </w:rPr>
              <w:t>of</w:t>
            </w:r>
            <w:proofErr w:type="spellEnd"/>
            <w:r w:rsidRPr="00423CCC">
              <w:rPr>
                <w:rFonts w:ascii="Arial" w:eastAsiaTheme="minorHAnsi" w:hAnsi="Arial" w:cstheme="minorBidi"/>
                <w:b/>
                <w:i w:val="0"/>
                <w:color w:val="auto"/>
                <w:sz w:val="21"/>
                <w:szCs w:val="16"/>
                <w:u w:val="single"/>
                <w:lang w:val="sv-SE" w:eastAsia="zh-CN"/>
              </w:rPr>
              <w:t xml:space="preserve"> TDM-</w:t>
            </w:r>
            <w:proofErr w:type="spellStart"/>
            <w:r w:rsidRPr="00423CCC">
              <w:rPr>
                <w:rFonts w:ascii="Arial" w:eastAsiaTheme="minorHAnsi" w:hAnsi="Arial" w:cstheme="minorBidi"/>
                <w:b/>
                <w:i w:val="0"/>
                <w:color w:val="auto"/>
                <w:sz w:val="21"/>
                <w:szCs w:val="16"/>
                <w:u w:val="single"/>
                <w:lang w:val="sv-SE" w:eastAsia="zh-CN"/>
              </w:rPr>
              <w:t>based</w:t>
            </w:r>
            <w:proofErr w:type="spellEnd"/>
            <w:r w:rsidRPr="00423CCC">
              <w:rPr>
                <w:rFonts w:ascii="Arial" w:eastAsiaTheme="minorHAnsi" w:hAnsi="Arial" w:cstheme="minorBidi"/>
                <w:b/>
                <w:i w:val="0"/>
                <w:color w:val="auto"/>
                <w:sz w:val="21"/>
                <w:szCs w:val="16"/>
                <w:u w:val="single"/>
                <w:lang w:val="sv-SE" w:eastAsia="zh-CN"/>
              </w:rPr>
              <w:t xml:space="preserve"> semi-</w:t>
            </w:r>
            <w:proofErr w:type="spellStart"/>
            <w:r w:rsidRPr="00423CCC">
              <w:rPr>
                <w:rFonts w:ascii="Arial" w:eastAsiaTheme="minorHAnsi" w:hAnsi="Arial" w:cstheme="minorBidi"/>
                <w:b/>
                <w:i w:val="0"/>
                <w:color w:val="auto"/>
                <w:sz w:val="21"/>
                <w:szCs w:val="16"/>
                <w:u w:val="single"/>
                <w:lang w:val="sv-SE" w:eastAsia="zh-CN"/>
              </w:rPr>
              <w:t>static</w:t>
            </w:r>
            <w:proofErr w:type="spellEnd"/>
            <w:r w:rsidRPr="00423CCC">
              <w:rPr>
                <w:rFonts w:ascii="Arial" w:eastAsiaTheme="minorHAnsi" w:hAnsi="Arial" w:cstheme="minorBidi"/>
                <w:b/>
                <w:i w:val="0"/>
                <w:color w:val="auto"/>
                <w:sz w:val="21"/>
                <w:szCs w:val="16"/>
                <w:u w:val="single"/>
                <w:lang w:val="sv-SE" w:eastAsia="zh-CN"/>
              </w:rPr>
              <w:t xml:space="preserve"> </w:t>
            </w:r>
            <w:proofErr w:type="spellStart"/>
            <w:r w:rsidRPr="00423CCC">
              <w:rPr>
                <w:rFonts w:ascii="Arial" w:eastAsiaTheme="minorHAnsi" w:hAnsi="Arial" w:cstheme="minorBidi"/>
                <w:b/>
                <w:i w:val="0"/>
                <w:color w:val="auto"/>
                <w:sz w:val="21"/>
                <w:szCs w:val="16"/>
                <w:u w:val="single"/>
                <w:lang w:val="sv-SE" w:eastAsia="zh-CN"/>
              </w:rPr>
              <w:t>resource</w:t>
            </w:r>
            <w:proofErr w:type="spellEnd"/>
            <w:r w:rsidRPr="00423CCC">
              <w:rPr>
                <w:rFonts w:ascii="Arial" w:eastAsiaTheme="minorHAnsi" w:hAnsi="Arial" w:cstheme="minorBidi"/>
                <w:b/>
                <w:i w:val="0"/>
                <w:color w:val="auto"/>
                <w:sz w:val="21"/>
                <w:szCs w:val="16"/>
                <w:u w:val="single"/>
                <w:lang w:val="sv-SE" w:eastAsia="zh-CN"/>
              </w:rPr>
              <w:t xml:space="preserve"> pool </w:t>
            </w:r>
            <w:proofErr w:type="spellStart"/>
            <w:r w:rsidRPr="00423CCC">
              <w:rPr>
                <w:rFonts w:ascii="Arial" w:eastAsiaTheme="minorHAnsi" w:hAnsi="Arial" w:cstheme="minorBidi"/>
                <w:b/>
                <w:i w:val="0"/>
                <w:color w:val="auto"/>
                <w:sz w:val="21"/>
                <w:szCs w:val="16"/>
                <w:u w:val="single"/>
                <w:lang w:val="sv-SE" w:eastAsia="zh-CN"/>
              </w:rPr>
              <w:t>partitioning</w:t>
            </w:r>
            <w:proofErr w:type="spellEnd"/>
          </w:p>
          <w:p w14:paraId="649E4937" w14:textId="77777777" w:rsidR="00F71240" w:rsidRDefault="00F71240" w:rsidP="00357AC8">
            <w:pPr>
              <w:pStyle w:val="ListParagraph"/>
              <w:numPr>
                <w:ilvl w:val="0"/>
                <w:numId w:val="9"/>
              </w:numPr>
              <w:autoSpaceDN w:val="0"/>
              <w:spacing w:after="120"/>
              <w:ind w:left="720"/>
              <w:contextualSpacing w:val="0"/>
              <w:jc w:val="both"/>
              <w:rPr>
                <w:rFonts w:eastAsia="SimSun"/>
                <w:color w:val="0070C0"/>
                <w:szCs w:val="24"/>
                <w:highlight w:val="green"/>
                <w:lang w:eastAsia="zh-CN"/>
              </w:rPr>
            </w:pPr>
            <w:r>
              <w:rPr>
                <w:rFonts w:eastAsia="SimSun"/>
                <w:color w:val="0070C0"/>
                <w:szCs w:val="24"/>
                <w:highlight w:val="green"/>
                <w:lang w:eastAsia="zh-CN"/>
              </w:rPr>
              <w:t>Agreements</w:t>
            </w:r>
          </w:p>
          <w:p w14:paraId="276BBC11" w14:textId="77777777" w:rsidR="00F71240" w:rsidRPr="00786774" w:rsidRDefault="00F71240" w:rsidP="00357AC8">
            <w:pPr>
              <w:pStyle w:val="ListParagraph"/>
              <w:numPr>
                <w:ilvl w:val="1"/>
                <w:numId w:val="9"/>
              </w:numPr>
              <w:autoSpaceDN w:val="0"/>
              <w:spacing w:after="120"/>
              <w:contextualSpacing w:val="0"/>
              <w:jc w:val="both"/>
              <w:rPr>
                <w:rFonts w:eastAsia="MS Mincho"/>
                <w:szCs w:val="20"/>
                <w:lang w:eastAsia="ko-KR"/>
              </w:rPr>
            </w:pPr>
            <w:r w:rsidRPr="00786774">
              <w:rPr>
                <w:lang w:eastAsia="ko-KR"/>
              </w:rPr>
              <w:t xml:space="preserve">the existing RRM requirements can be applicable, </w:t>
            </w:r>
            <w:proofErr w:type="gramStart"/>
            <w:r w:rsidRPr="00786774">
              <w:rPr>
                <w:lang w:eastAsia="ko-KR"/>
              </w:rPr>
              <w:t>including</w:t>
            </w:r>
            <w:proofErr w:type="gramEnd"/>
            <w:r w:rsidRPr="00786774">
              <w:rPr>
                <w:lang w:eastAsia="ko-KR"/>
              </w:rPr>
              <w:t xml:space="preserve"> </w:t>
            </w:r>
          </w:p>
          <w:p w14:paraId="6B1AA008" w14:textId="77777777" w:rsidR="00F71240" w:rsidRPr="00786774" w:rsidRDefault="00F71240" w:rsidP="00357AC8">
            <w:pPr>
              <w:pStyle w:val="ListParagraph"/>
              <w:numPr>
                <w:ilvl w:val="2"/>
                <w:numId w:val="9"/>
              </w:numPr>
              <w:autoSpaceDN w:val="0"/>
              <w:spacing w:after="120"/>
              <w:contextualSpacing w:val="0"/>
              <w:jc w:val="both"/>
              <w:rPr>
                <w:lang w:eastAsia="ko-KR"/>
              </w:rPr>
            </w:pPr>
            <w:r w:rsidRPr="00786774">
              <w:rPr>
                <w:lang w:eastAsia="ko-KR"/>
              </w:rPr>
              <w:t xml:space="preserve">interruptions to WAN in section 12.7.3 and </w:t>
            </w:r>
          </w:p>
          <w:p w14:paraId="26300068" w14:textId="74D1AC77" w:rsidR="00F71240" w:rsidRPr="00786774" w:rsidRDefault="00F71240" w:rsidP="00357AC8">
            <w:pPr>
              <w:pStyle w:val="ListParagraph"/>
              <w:numPr>
                <w:ilvl w:val="2"/>
                <w:numId w:val="9"/>
              </w:numPr>
              <w:autoSpaceDN w:val="0"/>
              <w:spacing w:after="120"/>
              <w:contextualSpacing w:val="0"/>
              <w:jc w:val="both"/>
              <w:rPr>
                <w:lang w:eastAsia="ko-KR"/>
              </w:rPr>
            </w:pPr>
            <w:r w:rsidRPr="00786774">
              <w:rPr>
                <w:lang w:eastAsia="ko-KR"/>
              </w:rPr>
              <w:t>scheduling availability in section 12.9.1.</w:t>
            </w:r>
          </w:p>
          <w:p w14:paraId="1A8C64D5" w14:textId="77777777" w:rsidR="00F71240" w:rsidRDefault="00F71240" w:rsidP="00F71240">
            <w:pPr>
              <w:spacing w:after="120"/>
              <w:jc w:val="both"/>
              <w:rPr>
                <w:rFonts w:ascii="Arial" w:hAnsi="Arial"/>
                <w:b/>
                <w:sz w:val="21"/>
                <w:szCs w:val="16"/>
                <w:u w:val="single"/>
                <w:lang w:val="sv-SE" w:eastAsia="zh-CN"/>
              </w:rPr>
            </w:pPr>
            <w:proofErr w:type="spellStart"/>
            <w:r>
              <w:rPr>
                <w:rFonts w:ascii="Arial" w:hAnsi="Arial"/>
                <w:b/>
                <w:sz w:val="21"/>
                <w:szCs w:val="16"/>
                <w:u w:val="single"/>
                <w:lang w:val="sv-SE" w:eastAsia="zh-CN"/>
              </w:rPr>
              <w:t>Issue</w:t>
            </w:r>
            <w:proofErr w:type="spellEnd"/>
            <w:r>
              <w:rPr>
                <w:rFonts w:ascii="Arial" w:hAnsi="Arial"/>
                <w:b/>
                <w:sz w:val="21"/>
                <w:szCs w:val="16"/>
                <w:u w:val="single"/>
                <w:lang w:val="sv-SE" w:eastAsia="zh-CN"/>
              </w:rPr>
              <w:t xml:space="preserve"> 2-2: </w:t>
            </w:r>
            <w:proofErr w:type="spellStart"/>
            <w:r>
              <w:rPr>
                <w:rFonts w:ascii="Arial" w:hAnsi="Arial"/>
                <w:b/>
                <w:sz w:val="21"/>
                <w:szCs w:val="16"/>
                <w:u w:val="single"/>
                <w:lang w:val="sv-SE" w:eastAsia="zh-CN"/>
              </w:rPr>
              <w:t>Requirements</w:t>
            </w:r>
            <w:proofErr w:type="spellEnd"/>
            <w:r>
              <w:rPr>
                <w:rFonts w:ascii="Arial" w:hAnsi="Arial"/>
                <w:b/>
                <w:sz w:val="21"/>
                <w:szCs w:val="16"/>
                <w:u w:val="single"/>
                <w:lang w:val="sv-SE" w:eastAsia="zh-CN"/>
              </w:rPr>
              <w:t xml:space="preserve"> for the </w:t>
            </w:r>
            <w:proofErr w:type="spellStart"/>
            <w:r>
              <w:rPr>
                <w:rFonts w:ascii="Arial" w:hAnsi="Arial"/>
                <w:b/>
                <w:sz w:val="21"/>
                <w:szCs w:val="16"/>
                <w:u w:val="single"/>
                <w:lang w:val="sv-SE" w:eastAsia="zh-CN"/>
              </w:rPr>
              <w:t>dynamic</w:t>
            </w:r>
            <w:proofErr w:type="spellEnd"/>
            <w:r>
              <w:rPr>
                <w:rFonts w:ascii="Arial" w:hAnsi="Arial"/>
                <w:b/>
                <w:sz w:val="21"/>
                <w:szCs w:val="16"/>
                <w:u w:val="single"/>
                <w:lang w:val="sv-SE" w:eastAsia="zh-CN"/>
              </w:rPr>
              <w:t xml:space="preserve"> </w:t>
            </w:r>
            <w:proofErr w:type="spellStart"/>
            <w:r>
              <w:rPr>
                <w:rFonts w:ascii="Arial" w:hAnsi="Arial"/>
                <w:b/>
                <w:sz w:val="21"/>
                <w:szCs w:val="16"/>
                <w:u w:val="single"/>
                <w:lang w:val="sv-SE" w:eastAsia="zh-CN"/>
              </w:rPr>
              <w:t>resource</w:t>
            </w:r>
            <w:proofErr w:type="spellEnd"/>
            <w:r>
              <w:rPr>
                <w:rFonts w:ascii="Arial" w:hAnsi="Arial"/>
                <w:b/>
                <w:sz w:val="21"/>
                <w:szCs w:val="16"/>
                <w:u w:val="single"/>
                <w:lang w:val="sv-SE" w:eastAsia="zh-CN"/>
              </w:rPr>
              <w:t xml:space="preserve"> </w:t>
            </w:r>
            <w:proofErr w:type="spellStart"/>
            <w:r>
              <w:rPr>
                <w:rFonts w:ascii="Arial" w:hAnsi="Arial"/>
                <w:b/>
                <w:sz w:val="21"/>
                <w:szCs w:val="16"/>
                <w:u w:val="single"/>
                <w:lang w:val="sv-SE" w:eastAsia="zh-CN"/>
              </w:rPr>
              <w:t>sharing</w:t>
            </w:r>
            <w:proofErr w:type="spellEnd"/>
            <w:r>
              <w:rPr>
                <w:rFonts w:ascii="Arial" w:hAnsi="Arial"/>
                <w:b/>
                <w:sz w:val="21"/>
                <w:szCs w:val="16"/>
                <w:u w:val="single"/>
                <w:lang w:val="sv-SE" w:eastAsia="zh-CN"/>
              </w:rPr>
              <w:t xml:space="preserve"> co-</w:t>
            </w:r>
            <w:proofErr w:type="spellStart"/>
            <w:r>
              <w:rPr>
                <w:rFonts w:ascii="Arial" w:hAnsi="Arial"/>
                <w:b/>
                <w:sz w:val="21"/>
                <w:szCs w:val="16"/>
                <w:u w:val="single"/>
                <w:lang w:val="sv-SE" w:eastAsia="zh-CN"/>
              </w:rPr>
              <w:t>channel</w:t>
            </w:r>
            <w:proofErr w:type="spellEnd"/>
            <w:r>
              <w:rPr>
                <w:rFonts w:ascii="Arial" w:hAnsi="Arial"/>
                <w:b/>
                <w:sz w:val="21"/>
                <w:szCs w:val="16"/>
                <w:u w:val="single"/>
                <w:lang w:val="sv-SE" w:eastAsia="zh-CN"/>
              </w:rPr>
              <w:t xml:space="preserve"> </w:t>
            </w:r>
            <w:proofErr w:type="spellStart"/>
            <w:r>
              <w:rPr>
                <w:rFonts w:ascii="Arial" w:hAnsi="Arial"/>
                <w:b/>
                <w:sz w:val="21"/>
                <w:szCs w:val="16"/>
                <w:u w:val="single"/>
                <w:lang w:val="sv-SE" w:eastAsia="zh-CN"/>
              </w:rPr>
              <w:t>coexistence</w:t>
            </w:r>
            <w:proofErr w:type="spellEnd"/>
            <w:r>
              <w:rPr>
                <w:rFonts w:ascii="Arial" w:hAnsi="Arial"/>
                <w:b/>
                <w:sz w:val="21"/>
                <w:szCs w:val="16"/>
                <w:u w:val="single"/>
                <w:lang w:val="sv-SE" w:eastAsia="zh-CN"/>
              </w:rPr>
              <w:t xml:space="preserve"> solution</w:t>
            </w:r>
          </w:p>
          <w:p w14:paraId="17050B0F" w14:textId="77777777" w:rsidR="00F71240" w:rsidRDefault="00F71240" w:rsidP="00357AC8">
            <w:pPr>
              <w:pStyle w:val="ListParagraph"/>
              <w:numPr>
                <w:ilvl w:val="0"/>
                <w:numId w:val="9"/>
              </w:numPr>
              <w:autoSpaceDN w:val="0"/>
              <w:spacing w:after="120"/>
              <w:ind w:left="720"/>
              <w:contextualSpacing w:val="0"/>
              <w:jc w:val="both"/>
              <w:rPr>
                <w:rFonts w:eastAsia="SimSun"/>
                <w:color w:val="0070C0"/>
                <w:szCs w:val="24"/>
                <w:highlight w:val="green"/>
                <w:lang w:val="en-GB" w:eastAsia="zh-CN"/>
              </w:rPr>
            </w:pPr>
            <w:r>
              <w:rPr>
                <w:rFonts w:eastAsia="SimSun"/>
                <w:color w:val="0070C0"/>
                <w:szCs w:val="24"/>
                <w:highlight w:val="green"/>
                <w:lang w:eastAsia="zh-CN"/>
              </w:rPr>
              <w:t>Agreements</w:t>
            </w:r>
          </w:p>
          <w:p w14:paraId="2B3F8482" w14:textId="3E0831B0" w:rsidR="00F71240" w:rsidRPr="00786774" w:rsidRDefault="00F71240" w:rsidP="00357AC8">
            <w:pPr>
              <w:pStyle w:val="ListParagraph"/>
              <w:numPr>
                <w:ilvl w:val="1"/>
                <w:numId w:val="9"/>
              </w:numPr>
              <w:autoSpaceDN w:val="0"/>
              <w:spacing w:after="120"/>
              <w:contextualSpacing w:val="0"/>
              <w:jc w:val="both"/>
              <w:rPr>
                <w:rFonts w:eastAsia="MS Mincho"/>
                <w:szCs w:val="20"/>
              </w:rPr>
            </w:pPr>
            <w:r w:rsidRPr="00786774">
              <w:rPr>
                <w:lang w:eastAsia="ko-KR"/>
              </w:rPr>
              <w:t>RAN4 to discuss whether/how to reuse or update RRM requirements for dynamic co-channel coexistence when RAN1 has completed their work.</w:t>
            </w:r>
          </w:p>
          <w:p w14:paraId="3ECB435F" w14:textId="77777777" w:rsidR="00F71240" w:rsidRPr="00423CCC" w:rsidRDefault="00F71240" w:rsidP="00F71240">
            <w:pPr>
              <w:pStyle w:val="Heading4"/>
              <w:ind w:left="864" w:hanging="864"/>
              <w:jc w:val="both"/>
              <w:rPr>
                <w:rFonts w:ascii="Arial" w:eastAsiaTheme="minorHAnsi" w:hAnsi="Arial" w:cstheme="minorBidi"/>
                <w:b/>
                <w:i w:val="0"/>
                <w:color w:val="auto"/>
                <w:sz w:val="21"/>
                <w:szCs w:val="16"/>
                <w:u w:val="single"/>
                <w:lang w:val="sv-SE" w:eastAsia="zh-CN"/>
              </w:rPr>
            </w:pPr>
            <w:proofErr w:type="spellStart"/>
            <w:r w:rsidRPr="00423CCC">
              <w:rPr>
                <w:rFonts w:ascii="Arial" w:eastAsiaTheme="minorHAnsi" w:hAnsi="Arial" w:cstheme="minorBidi"/>
                <w:b/>
                <w:i w:val="0"/>
                <w:color w:val="auto"/>
                <w:sz w:val="21"/>
                <w:szCs w:val="16"/>
                <w:u w:val="single"/>
                <w:lang w:val="sv-SE" w:eastAsia="zh-CN"/>
              </w:rPr>
              <w:t>Issue</w:t>
            </w:r>
            <w:proofErr w:type="spellEnd"/>
            <w:r w:rsidRPr="00423CCC">
              <w:rPr>
                <w:rFonts w:ascii="Arial" w:eastAsiaTheme="minorHAnsi" w:hAnsi="Arial" w:cstheme="minorBidi"/>
                <w:b/>
                <w:i w:val="0"/>
                <w:color w:val="auto"/>
                <w:sz w:val="21"/>
                <w:szCs w:val="16"/>
                <w:u w:val="single"/>
                <w:lang w:val="sv-SE" w:eastAsia="zh-CN"/>
              </w:rPr>
              <w:t xml:space="preserve"> 2-3: </w:t>
            </w:r>
            <w:proofErr w:type="spellStart"/>
            <w:r w:rsidRPr="00423CCC">
              <w:rPr>
                <w:rFonts w:ascii="Arial" w:eastAsiaTheme="minorHAnsi" w:hAnsi="Arial" w:cstheme="minorBidi"/>
                <w:b/>
                <w:i w:val="0"/>
                <w:color w:val="auto"/>
                <w:sz w:val="21"/>
                <w:szCs w:val="16"/>
                <w:u w:val="single"/>
                <w:lang w:val="sv-SE" w:eastAsia="zh-CN"/>
              </w:rPr>
              <w:t>Requirements</w:t>
            </w:r>
            <w:proofErr w:type="spellEnd"/>
            <w:r w:rsidRPr="00423CCC">
              <w:rPr>
                <w:rFonts w:ascii="Arial" w:eastAsiaTheme="minorHAnsi" w:hAnsi="Arial" w:cstheme="minorBidi"/>
                <w:b/>
                <w:i w:val="0"/>
                <w:color w:val="auto"/>
                <w:sz w:val="21"/>
                <w:szCs w:val="16"/>
                <w:u w:val="single"/>
                <w:lang w:val="sv-SE" w:eastAsia="zh-CN"/>
              </w:rPr>
              <w:t xml:space="preserve"> for solution </w:t>
            </w:r>
            <w:proofErr w:type="spellStart"/>
            <w:r w:rsidRPr="00423CCC">
              <w:rPr>
                <w:rFonts w:ascii="Arial" w:eastAsiaTheme="minorHAnsi" w:hAnsi="Arial" w:cstheme="minorBidi"/>
                <w:b/>
                <w:i w:val="0"/>
                <w:color w:val="auto"/>
                <w:sz w:val="21"/>
                <w:szCs w:val="16"/>
                <w:u w:val="single"/>
                <w:lang w:val="sv-SE" w:eastAsia="zh-CN"/>
              </w:rPr>
              <w:t>of</w:t>
            </w:r>
            <w:proofErr w:type="spellEnd"/>
            <w:r w:rsidRPr="00423CCC">
              <w:rPr>
                <w:rFonts w:ascii="Arial" w:eastAsiaTheme="minorHAnsi" w:hAnsi="Arial" w:cstheme="minorBidi"/>
                <w:b/>
                <w:i w:val="0"/>
                <w:color w:val="auto"/>
                <w:sz w:val="21"/>
                <w:szCs w:val="16"/>
                <w:u w:val="single"/>
                <w:lang w:val="sv-SE" w:eastAsia="zh-CN"/>
              </w:rPr>
              <w:t xml:space="preserve"> FDM </w:t>
            </w:r>
            <w:proofErr w:type="spellStart"/>
            <w:r w:rsidRPr="00423CCC">
              <w:rPr>
                <w:rFonts w:ascii="Arial" w:eastAsiaTheme="minorHAnsi" w:hAnsi="Arial" w:cstheme="minorBidi"/>
                <w:b/>
                <w:i w:val="0"/>
                <w:color w:val="auto"/>
                <w:sz w:val="21"/>
                <w:szCs w:val="16"/>
                <w:u w:val="single"/>
                <w:lang w:val="sv-SE" w:eastAsia="zh-CN"/>
              </w:rPr>
              <w:t>based</w:t>
            </w:r>
            <w:proofErr w:type="spellEnd"/>
            <w:r w:rsidRPr="00423CCC">
              <w:rPr>
                <w:rFonts w:ascii="Arial" w:eastAsiaTheme="minorHAnsi" w:hAnsi="Arial" w:cstheme="minorBidi"/>
                <w:b/>
                <w:i w:val="0"/>
                <w:color w:val="auto"/>
                <w:sz w:val="21"/>
                <w:szCs w:val="16"/>
                <w:u w:val="single"/>
                <w:lang w:val="sv-SE" w:eastAsia="zh-CN"/>
              </w:rPr>
              <w:t xml:space="preserve"> </w:t>
            </w:r>
            <w:proofErr w:type="spellStart"/>
            <w:r w:rsidRPr="00423CCC">
              <w:rPr>
                <w:rFonts w:ascii="Arial" w:eastAsiaTheme="minorHAnsi" w:hAnsi="Arial" w:cstheme="minorBidi"/>
                <w:b/>
                <w:i w:val="0"/>
                <w:color w:val="auto"/>
                <w:sz w:val="21"/>
                <w:szCs w:val="16"/>
                <w:u w:val="single"/>
                <w:lang w:val="sv-SE" w:eastAsia="zh-CN"/>
              </w:rPr>
              <w:t>resource</w:t>
            </w:r>
            <w:proofErr w:type="spellEnd"/>
            <w:r w:rsidRPr="00423CCC">
              <w:rPr>
                <w:rFonts w:ascii="Arial" w:eastAsiaTheme="minorHAnsi" w:hAnsi="Arial" w:cstheme="minorBidi"/>
                <w:b/>
                <w:i w:val="0"/>
                <w:color w:val="auto"/>
                <w:sz w:val="21"/>
                <w:szCs w:val="16"/>
                <w:u w:val="single"/>
                <w:lang w:val="sv-SE" w:eastAsia="zh-CN"/>
              </w:rPr>
              <w:t xml:space="preserve"> pool </w:t>
            </w:r>
            <w:proofErr w:type="spellStart"/>
            <w:r w:rsidRPr="00423CCC">
              <w:rPr>
                <w:rFonts w:ascii="Arial" w:eastAsiaTheme="minorHAnsi" w:hAnsi="Arial" w:cstheme="minorBidi"/>
                <w:b/>
                <w:i w:val="0"/>
                <w:color w:val="auto"/>
                <w:sz w:val="21"/>
                <w:szCs w:val="16"/>
                <w:u w:val="single"/>
                <w:lang w:val="sv-SE" w:eastAsia="zh-CN"/>
              </w:rPr>
              <w:t>partitioning</w:t>
            </w:r>
            <w:proofErr w:type="spellEnd"/>
          </w:p>
          <w:p w14:paraId="16E46CAE" w14:textId="77777777" w:rsidR="00F71240" w:rsidRPr="00F774FA" w:rsidRDefault="00F71240" w:rsidP="00F71240">
            <w:pPr>
              <w:spacing w:after="120" w:line="252" w:lineRule="auto"/>
              <w:ind w:left="268" w:firstLineChars="150" w:firstLine="300"/>
              <w:rPr>
                <w:rFonts w:eastAsiaTheme="minorEastAsia"/>
                <w:szCs w:val="20"/>
                <w:lang w:eastAsia="zh-CN"/>
              </w:rPr>
            </w:pPr>
            <w:r w:rsidRPr="00F774FA">
              <w:rPr>
                <w:rFonts w:eastAsiaTheme="minorEastAsia"/>
                <w:lang w:eastAsia="zh-CN"/>
              </w:rPr>
              <w:t>FFS:</w:t>
            </w:r>
          </w:p>
          <w:p w14:paraId="542A0888" w14:textId="77777777" w:rsidR="00F71240" w:rsidRDefault="00F71240" w:rsidP="00357AC8">
            <w:pPr>
              <w:pStyle w:val="ListParagraph"/>
              <w:numPr>
                <w:ilvl w:val="1"/>
                <w:numId w:val="9"/>
              </w:numPr>
              <w:autoSpaceDN w:val="0"/>
              <w:spacing w:after="120"/>
              <w:contextualSpacing w:val="0"/>
              <w:jc w:val="both"/>
              <w:rPr>
                <w:rFonts w:eastAsia="MS Mincho"/>
                <w:bCs/>
                <w:iCs/>
                <w:lang w:eastAsia="ko-KR"/>
              </w:rPr>
            </w:pPr>
            <w:r>
              <w:rPr>
                <w:bCs/>
                <w:iCs/>
                <w:lang w:eastAsia="ko-KR"/>
              </w:rPr>
              <w:t xml:space="preserve">Option 1 </w:t>
            </w:r>
            <w:r>
              <w:rPr>
                <w:rFonts w:asciiTheme="minorEastAsia" w:eastAsiaTheme="minorEastAsia" w:hAnsiTheme="minorEastAsia" w:hint="eastAsia"/>
                <w:bCs/>
                <w:iCs/>
                <w:lang w:eastAsia="zh-CN"/>
              </w:rPr>
              <w:t>(</w:t>
            </w:r>
            <w:r>
              <w:rPr>
                <w:bCs/>
                <w:iCs/>
                <w:lang w:eastAsia="ko-KR"/>
              </w:rPr>
              <w:t>Xiaomi</w:t>
            </w:r>
            <w:r>
              <w:rPr>
                <w:rFonts w:eastAsiaTheme="minorEastAsia"/>
                <w:bCs/>
                <w:iCs/>
                <w:lang w:eastAsia="zh-CN"/>
              </w:rPr>
              <w:t>)</w:t>
            </w:r>
            <w:r>
              <w:rPr>
                <w:rFonts w:ascii="MS Gothic" w:eastAsia="MS Gothic" w:hAnsi="MS Gothic" w:cs="MS Gothic" w:hint="eastAsia"/>
                <w:bCs/>
                <w:iCs/>
                <w:lang w:eastAsia="ko-KR"/>
              </w:rPr>
              <w:t>：</w:t>
            </w:r>
          </w:p>
          <w:p w14:paraId="7990DC88" w14:textId="11B06E42" w:rsidR="00F71240" w:rsidRDefault="00F71240" w:rsidP="00357AC8">
            <w:pPr>
              <w:pStyle w:val="ListParagraph"/>
              <w:numPr>
                <w:ilvl w:val="2"/>
                <w:numId w:val="9"/>
              </w:numPr>
              <w:autoSpaceDN w:val="0"/>
              <w:spacing w:after="120"/>
              <w:contextualSpacing w:val="0"/>
              <w:jc w:val="both"/>
              <w:rPr>
                <w:rFonts w:eastAsia="Malgun Gothic"/>
                <w:bCs/>
                <w:iCs/>
                <w:lang w:eastAsia="ko-KR"/>
              </w:rPr>
            </w:pPr>
            <w:r>
              <w:rPr>
                <w:bCs/>
                <w:iCs/>
                <w:lang w:eastAsia="ko-KR"/>
              </w:rPr>
              <w:t>The discussion on potential RRM impact for FDM based resource pool partitioning solution need to be postponed until RAN1 agree to support it.</w:t>
            </w:r>
          </w:p>
          <w:p w14:paraId="456938EE" w14:textId="77777777" w:rsidR="00F71240" w:rsidRDefault="00F71240" w:rsidP="00F71240">
            <w:pPr>
              <w:spacing w:after="120"/>
              <w:jc w:val="both"/>
              <w:rPr>
                <w:rFonts w:eastAsia="SimSun"/>
                <w:b/>
                <w:sz w:val="21"/>
                <w:szCs w:val="16"/>
                <w:u w:val="single"/>
                <w:lang w:eastAsia="zh-CN"/>
              </w:rPr>
            </w:pPr>
            <w:r>
              <w:rPr>
                <w:b/>
                <w:sz w:val="21"/>
                <w:szCs w:val="16"/>
                <w:u w:val="single"/>
                <w:lang w:eastAsia="zh-CN"/>
              </w:rPr>
              <w:t>Issue 2-</w:t>
            </w:r>
            <w:proofErr w:type="gramStart"/>
            <w:r>
              <w:rPr>
                <w:b/>
                <w:sz w:val="21"/>
                <w:szCs w:val="16"/>
                <w:u w:val="single"/>
                <w:lang w:eastAsia="zh-CN"/>
              </w:rPr>
              <w:t>4:Others</w:t>
            </w:r>
            <w:proofErr w:type="gramEnd"/>
          </w:p>
          <w:p w14:paraId="70B9CF1C" w14:textId="77777777" w:rsidR="00F71240" w:rsidRPr="00F774FA" w:rsidRDefault="00F71240" w:rsidP="00F71240">
            <w:pPr>
              <w:spacing w:after="120" w:line="252" w:lineRule="auto"/>
              <w:ind w:left="268" w:firstLineChars="150" w:firstLine="300"/>
              <w:rPr>
                <w:rFonts w:eastAsiaTheme="minorEastAsia"/>
                <w:szCs w:val="20"/>
                <w:lang w:eastAsia="zh-CN"/>
              </w:rPr>
            </w:pPr>
            <w:r w:rsidRPr="00F774FA">
              <w:rPr>
                <w:rFonts w:eastAsiaTheme="minorEastAsia"/>
                <w:lang w:eastAsia="zh-CN"/>
              </w:rPr>
              <w:t>FFS:</w:t>
            </w:r>
          </w:p>
          <w:p w14:paraId="234B5E68" w14:textId="77777777" w:rsidR="00F71240" w:rsidRDefault="00F71240" w:rsidP="00357AC8">
            <w:pPr>
              <w:pStyle w:val="ListParagraph"/>
              <w:numPr>
                <w:ilvl w:val="1"/>
                <w:numId w:val="9"/>
              </w:numPr>
              <w:autoSpaceDN w:val="0"/>
              <w:spacing w:after="120"/>
              <w:contextualSpacing w:val="0"/>
              <w:jc w:val="both"/>
              <w:rPr>
                <w:rFonts w:eastAsia="MS Mincho"/>
                <w:bCs/>
                <w:iCs/>
                <w:lang w:eastAsia="ko-KR"/>
              </w:rPr>
            </w:pPr>
            <w:r>
              <w:rPr>
                <w:bCs/>
                <w:iCs/>
                <w:lang w:eastAsia="ko-KR"/>
              </w:rPr>
              <w:t>Option 1 (Nokia):</w:t>
            </w:r>
          </w:p>
          <w:p w14:paraId="37815C86" w14:textId="2A6EB13A" w:rsidR="00F61B53" w:rsidRPr="00423CCC" w:rsidRDefault="00F71240" w:rsidP="00357AC8">
            <w:pPr>
              <w:pStyle w:val="ListParagraph"/>
              <w:numPr>
                <w:ilvl w:val="2"/>
                <w:numId w:val="9"/>
              </w:numPr>
              <w:autoSpaceDN w:val="0"/>
              <w:spacing w:after="120"/>
              <w:contextualSpacing w:val="0"/>
              <w:jc w:val="both"/>
              <w:rPr>
                <w:b/>
                <w:sz w:val="21"/>
                <w:szCs w:val="16"/>
                <w:u w:val="single"/>
                <w:lang w:eastAsia="zh-CN"/>
              </w:rPr>
            </w:pPr>
            <w:r>
              <w:rPr>
                <w:bCs/>
                <w:iCs/>
                <w:lang w:eastAsia="ko-KR"/>
              </w:rPr>
              <w:t xml:space="preserve">No enhancements to the in-device coexistence framework from Release 16 under the objective of </w:t>
            </w:r>
            <w:proofErr w:type="spellStart"/>
            <w:r>
              <w:rPr>
                <w:bCs/>
                <w:iCs/>
                <w:lang w:eastAsia="ko-KR"/>
              </w:rPr>
              <w:t>sidelink</w:t>
            </w:r>
            <w:proofErr w:type="spellEnd"/>
            <w:r>
              <w:rPr>
                <w:bCs/>
                <w:iCs/>
                <w:lang w:eastAsia="ko-KR"/>
              </w:rPr>
              <w:t xml:space="preserve"> co-channel </w:t>
            </w:r>
            <w:r>
              <w:rPr>
                <w:rStyle w:val="normaltextrun"/>
              </w:rPr>
              <w:t>coexistence</w:t>
            </w:r>
            <w:r>
              <w:rPr>
                <w:bCs/>
                <w:iCs/>
                <w:lang w:eastAsia="ko-KR"/>
              </w:rPr>
              <w:t xml:space="preserve">.  </w:t>
            </w:r>
          </w:p>
        </w:tc>
      </w:tr>
    </w:tbl>
    <w:p w14:paraId="52C0F5B2" w14:textId="77777777" w:rsidR="00400242" w:rsidRPr="00EF698B" w:rsidRDefault="00400242" w:rsidP="005C23A4"/>
    <w:p w14:paraId="65E21EC0" w14:textId="603C0FF4" w:rsidR="003B659E" w:rsidRPr="00EF698B" w:rsidRDefault="003B659E" w:rsidP="00C4583A">
      <w:pPr>
        <w:pStyle w:val="RAN4H1"/>
        <w:rPr>
          <w:lang w:val="en-US"/>
        </w:rPr>
      </w:pPr>
      <w:bookmarkStart w:id="4" w:name="_Toc116995842"/>
      <w:r w:rsidRPr="00EF698B">
        <w:rPr>
          <w:lang w:val="en-US"/>
        </w:rPr>
        <w:t>Discussion</w:t>
      </w:r>
      <w:bookmarkEnd w:id="4"/>
    </w:p>
    <w:p w14:paraId="59071D19" w14:textId="760AC798" w:rsidR="00295A5B" w:rsidRDefault="00C4583A" w:rsidP="00295A5B">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Co-channel co-existence between two RATs can be achieved in a semi-static manner by enforcing TDM, FDM resource sharing, or it can be done using a dynamic radio resource sharing mechanism. Translated into NR-LTE </w:t>
      </w:r>
      <w:proofErr w:type="spellStart"/>
      <w:r>
        <w:rPr>
          <w:rStyle w:val="normaltextrun"/>
          <w:sz w:val="20"/>
          <w:szCs w:val="20"/>
          <w:lang w:val="en-US"/>
        </w:rPr>
        <w:t>sidelink</w:t>
      </w:r>
      <w:proofErr w:type="spellEnd"/>
      <w:r>
        <w:rPr>
          <w:rStyle w:val="normaltextrun"/>
          <w:sz w:val="20"/>
          <w:szCs w:val="20"/>
          <w:lang w:val="en-US"/>
        </w:rPr>
        <w:t xml:space="preserve"> co-channel coexistence that corresponds to NR and LTE being configured with a non-overlapping RP (in time) for TDM, or a non-overlapping RP (in frequency) for FDM or a fully or partially overlapping RP where a set of rules and observations of the other RATs behavior decides when the device can access the RP (for dynamic). RAN1 has concluded that TDM co-channel coexistence can be achieved with no specification changes needed (hence no RAN4 impact expected there). RAN1 </w:t>
      </w:r>
      <w:r w:rsidR="000317AB">
        <w:rPr>
          <w:rStyle w:val="normaltextrun"/>
          <w:sz w:val="20"/>
          <w:szCs w:val="20"/>
          <w:lang w:val="en-US"/>
        </w:rPr>
        <w:t xml:space="preserve">have mainly focused </w:t>
      </w:r>
      <w:r>
        <w:rPr>
          <w:rStyle w:val="normaltextrun"/>
          <w:sz w:val="20"/>
          <w:szCs w:val="20"/>
          <w:lang w:val="en-US"/>
        </w:rPr>
        <w:t>on dynamic co-channel coexistence where RAN4 impact is expected.</w:t>
      </w:r>
      <w:r>
        <w:rPr>
          <w:rStyle w:val="eop"/>
          <w:sz w:val="20"/>
          <w:szCs w:val="20"/>
        </w:rPr>
        <w:t> </w:t>
      </w:r>
      <w:r w:rsidR="0001656F">
        <w:rPr>
          <w:rStyle w:val="normaltextrun"/>
          <w:sz w:val="20"/>
          <w:szCs w:val="20"/>
          <w:lang w:val="en-US"/>
        </w:rPr>
        <w:t>RAN1 has completed the normative phase of SL-</w:t>
      </w:r>
      <w:proofErr w:type="spellStart"/>
      <w:r w:rsidR="0001656F">
        <w:rPr>
          <w:rStyle w:val="normaltextrun"/>
          <w:sz w:val="20"/>
          <w:szCs w:val="20"/>
          <w:lang w:val="en-US"/>
        </w:rPr>
        <w:t>Coex</w:t>
      </w:r>
      <w:proofErr w:type="spellEnd"/>
      <w:r w:rsidR="0001656F">
        <w:rPr>
          <w:rStyle w:val="normaltextrun"/>
          <w:sz w:val="20"/>
          <w:szCs w:val="20"/>
          <w:lang w:val="en-US"/>
        </w:rPr>
        <w:t>, and entered maintenance phase, and a</w:t>
      </w:r>
      <w:r>
        <w:rPr>
          <w:rStyle w:val="normaltextrun"/>
          <w:sz w:val="20"/>
          <w:szCs w:val="20"/>
          <w:lang w:val="en-US"/>
        </w:rPr>
        <w:t>s no specification changes are allowed on the LTE SL specifications to support co-channel coexistence with NR SL, the focus</w:t>
      </w:r>
      <w:r w:rsidR="00310EC8">
        <w:rPr>
          <w:rStyle w:val="normaltextrun"/>
          <w:sz w:val="20"/>
          <w:szCs w:val="20"/>
          <w:lang w:val="en-US"/>
        </w:rPr>
        <w:t xml:space="preserve"> in RAN4 should be on </w:t>
      </w:r>
      <w:r>
        <w:rPr>
          <w:rStyle w:val="normaltextrun"/>
          <w:sz w:val="20"/>
          <w:szCs w:val="20"/>
          <w:lang w:val="en-US"/>
        </w:rPr>
        <w:t xml:space="preserve">the NR </w:t>
      </w:r>
      <w:r w:rsidR="00310EC8">
        <w:rPr>
          <w:rStyle w:val="normaltextrun"/>
          <w:sz w:val="20"/>
          <w:szCs w:val="20"/>
          <w:lang w:val="en-US"/>
        </w:rPr>
        <w:t xml:space="preserve">SL </w:t>
      </w:r>
      <w:r w:rsidR="00181E38">
        <w:rPr>
          <w:rStyle w:val="normaltextrun"/>
          <w:sz w:val="20"/>
          <w:szCs w:val="20"/>
          <w:lang w:val="en-US"/>
        </w:rPr>
        <w:t>with dynamic co-channel coexistence with LTE SL</w:t>
      </w:r>
      <w:r>
        <w:rPr>
          <w:rStyle w:val="normaltextrun"/>
          <w:sz w:val="20"/>
          <w:szCs w:val="20"/>
          <w:lang w:val="en-US"/>
        </w:rPr>
        <w:t xml:space="preserve">. </w:t>
      </w:r>
    </w:p>
    <w:p w14:paraId="7E281F21" w14:textId="6DBCDA43" w:rsidR="00BD2490" w:rsidRDefault="00BD2490" w:rsidP="00295A5B">
      <w:pPr>
        <w:pStyle w:val="paragraph"/>
        <w:spacing w:before="0" w:beforeAutospacing="0" w:after="0" w:afterAutospacing="0"/>
        <w:textAlignment w:val="baseline"/>
        <w:rPr>
          <w:rStyle w:val="normaltextrun"/>
          <w:sz w:val="20"/>
          <w:szCs w:val="20"/>
          <w:lang w:val="en-US"/>
        </w:rPr>
      </w:pPr>
    </w:p>
    <w:p w14:paraId="301F582F" w14:textId="454D422F" w:rsidR="000A5BF0" w:rsidRPr="00D91B73" w:rsidRDefault="009A2B8F" w:rsidP="00D91B73">
      <w:pPr>
        <w:pStyle w:val="paragraph"/>
        <w:spacing w:before="0" w:beforeAutospacing="0" w:after="0" w:afterAutospacing="0"/>
        <w:textAlignment w:val="baseline"/>
        <w:rPr>
          <w:rFonts w:eastAsiaTheme="minorHAnsi"/>
          <w:b/>
          <w:szCs w:val="22"/>
        </w:rPr>
      </w:pPr>
      <w:r>
        <w:rPr>
          <w:rStyle w:val="normaltextrun"/>
          <w:sz w:val="20"/>
          <w:szCs w:val="20"/>
          <w:lang w:val="en-US"/>
        </w:rPr>
        <w:t>The</w:t>
      </w:r>
      <w:r w:rsidR="00280C0A">
        <w:rPr>
          <w:rStyle w:val="normaltextrun"/>
          <w:sz w:val="20"/>
          <w:szCs w:val="20"/>
          <w:lang w:val="en-US"/>
        </w:rPr>
        <w:t xml:space="preserve"> agreed WF leaves </w:t>
      </w:r>
      <w:r w:rsidR="006766E8">
        <w:rPr>
          <w:rStyle w:val="normaltextrun"/>
          <w:sz w:val="20"/>
          <w:szCs w:val="20"/>
          <w:lang w:val="en-US"/>
        </w:rPr>
        <w:t>the</w:t>
      </w:r>
      <w:r w:rsidR="00280C0A">
        <w:rPr>
          <w:rStyle w:val="normaltextrun"/>
          <w:sz w:val="20"/>
          <w:szCs w:val="20"/>
          <w:lang w:val="en-US"/>
        </w:rPr>
        <w:t xml:space="preserve"> proposals for discussion</w:t>
      </w:r>
      <w:r w:rsidR="002D60BC">
        <w:rPr>
          <w:rStyle w:val="normaltextrun"/>
          <w:sz w:val="20"/>
          <w:szCs w:val="20"/>
          <w:lang w:val="en-US"/>
        </w:rPr>
        <w:t xml:space="preserve"> </w:t>
      </w:r>
      <w:r w:rsidR="004129CC">
        <w:rPr>
          <w:rStyle w:val="normaltextrun"/>
          <w:sz w:val="20"/>
          <w:szCs w:val="20"/>
          <w:lang w:val="en-US"/>
        </w:rPr>
        <w:t>on</w:t>
      </w:r>
      <w:r w:rsidR="002D60BC">
        <w:rPr>
          <w:rStyle w:val="normaltextrun"/>
          <w:sz w:val="20"/>
          <w:szCs w:val="20"/>
          <w:lang w:val="en-US"/>
        </w:rPr>
        <w:t xml:space="preserve"> </w:t>
      </w:r>
      <w:r w:rsidR="004129CC" w:rsidRPr="00423CCC">
        <w:rPr>
          <w:rStyle w:val="normaltextrun"/>
          <w:sz w:val="20"/>
          <w:szCs w:val="20"/>
          <w:lang w:val="en-US"/>
        </w:rPr>
        <w:t>whether/how to reuse or update RRM requirements for dynamic co-channel coexistence</w:t>
      </w:r>
      <w:r w:rsidR="00331F7A">
        <w:rPr>
          <w:rStyle w:val="normaltextrun"/>
          <w:sz w:val="20"/>
          <w:szCs w:val="20"/>
          <w:lang w:val="en-US"/>
        </w:rPr>
        <w:t xml:space="preserve"> as indicated in issue 2-2</w:t>
      </w:r>
      <w:r w:rsidR="002D60BC">
        <w:rPr>
          <w:rStyle w:val="normaltextrun"/>
          <w:sz w:val="20"/>
          <w:szCs w:val="20"/>
          <w:lang w:val="en-US"/>
        </w:rPr>
        <w:t>.</w:t>
      </w:r>
      <w:r w:rsidR="00317366" w:rsidRPr="00D91B73">
        <w:rPr>
          <w:rStyle w:val="normaltextrun"/>
          <w:szCs w:val="20"/>
        </w:rPr>
        <w:t xml:space="preserve"> </w:t>
      </w:r>
      <w:r w:rsidR="0092360C">
        <w:rPr>
          <w:rStyle w:val="normaltextrun"/>
          <w:sz w:val="20"/>
          <w:szCs w:val="20"/>
          <w:lang w:val="en-US"/>
        </w:rPr>
        <w:t xml:space="preserve">However, there are indications that </w:t>
      </w:r>
      <w:r w:rsidR="00211D53">
        <w:rPr>
          <w:rStyle w:val="normaltextrun"/>
          <w:sz w:val="20"/>
          <w:szCs w:val="20"/>
          <w:lang w:val="en-US"/>
        </w:rPr>
        <w:t xml:space="preserve">this might not be applicable for dynamic co-channel coexistence, where </w:t>
      </w:r>
      <w:r w:rsidR="00FC2D77">
        <w:rPr>
          <w:rStyle w:val="normaltextrun"/>
          <w:sz w:val="20"/>
          <w:szCs w:val="20"/>
          <w:lang w:val="en-US"/>
        </w:rPr>
        <w:t>the existing RRM requirements might not be applicable.</w:t>
      </w:r>
      <w:r w:rsidR="004521D5">
        <w:rPr>
          <w:rStyle w:val="normaltextrun"/>
          <w:sz w:val="20"/>
          <w:szCs w:val="20"/>
          <w:lang w:val="en-US"/>
        </w:rPr>
        <w:t xml:space="preserve"> But here RAN4 will need to discuss and wait for RAN1 to complete their work on dynamic co-channel coexistence. </w:t>
      </w:r>
    </w:p>
    <w:p w14:paraId="26374D94" w14:textId="77777777" w:rsidR="001E7B81" w:rsidRDefault="001E7B81">
      <w:pPr>
        <w:rPr>
          <w:b/>
          <w:bCs/>
          <w:sz w:val="24"/>
          <w:u w:val="single"/>
          <w:lang w:val="en-IN"/>
        </w:rPr>
      </w:pPr>
    </w:p>
    <w:p w14:paraId="79D65CDE" w14:textId="7926246A" w:rsidR="00184390" w:rsidRPr="00D91B73" w:rsidRDefault="00D166E1" w:rsidP="00D91B73">
      <w:pPr>
        <w:rPr>
          <w:bCs/>
          <w:sz w:val="24"/>
          <w:u w:val="single"/>
          <w:lang w:val="en-IN"/>
        </w:rPr>
      </w:pPr>
      <w:r>
        <w:rPr>
          <w:b/>
          <w:bCs/>
          <w:sz w:val="24"/>
          <w:u w:val="single"/>
          <w:lang w:val="en-IN"/>
        </w:rPr>
        <w:t xml:space="preserve">Whether to consider RRM requirements for </w:t>
      </w:r>
      <w:r w:rsidR="001E7B81">
        <w:rPr>
          <w:b/>
          <w:bCs/>
          <w:sz w:val="24"/>
          <w:u w:val="single"/>
          <w:lang w:val="en-IN"/>
        </w:rPr>
        <w:t>Semi-</w:t>
      </w:r>
      <w:r w:rsidR="001E7B81" w:rsidRPr="00D91B73">
        <w:rPr>
          <w:b/>
          <w:bCs/>
          <w:sz w:val="24"/>
          <w:u w:val="single"/>
          <w:lang w:val="en-IN"/>
        </w:rPr>
        <w:t xml:space="preserve">static </w:t>
      </w:r>
      <w:r w:rsidR="00023571" w:rsidRPr="00D91B73">
        <w:rPr>
          <w:b/>
          <w:bCs/>
          <w:sz w:val="24"/>
          <w:u w:val="single"/>
          <w:lang w:val="en-IN"/>
        </w:rPr>
        <w:t xml:space="preserve">FDM based </w:t>
      </w:r>
      <w:r w:rsidR="001E11A8" w:rsidRPr="00D91B73">
        <w:rPr>
          <w:b/>
          <w:bCs/>
          <w:sz w:val="24"/>
          <w:u w:val="single"/>
          <w:lang w:val="en-IN"/>
        </w:rPr>
        <w:t>co</w:t>
      </w:r>
      <w:r w:rsidR="001E11A8">
        <w:rPr>
          <w:b/>
          <w:bCs/>
          <w:sz w:val="24"/>
          <w:u w:val="single"/>
          <w:lang w:val="en-IN"/>
        </w:rPr>
        <w:t>-channel coexistence</w:t>
      </w:r>
    </w:p>
    <w:p w14:paraId="1E853D96" w14:textId="77777777" w:rsidR="00926AB3" w:rsidRDefault="005B67C3" w:rsidP="00E8210D">
      <w:pPr>
        <w:spacing w:beforeLines="50" w:before="120"/>
        <w:jc w:val="both"/>
        <w:rPr>
          <w:szCs w:val="20"/>
        </w:rPr>
      </w:pPr>
      <w:r>
        <w:rPr>
          <w:szCs w:val="20"/>
        </w:rPr>
        <w:t xml:space="preserve">It has been raised by some companies in RAN4 that </w:t>
      </w:r>
      <w:r w:rsidR="001E7B81">
        <w:rPr>
          <w:szCs w:val="20"/>
        </w:rPr>
        <w:t xml:space="preserve">semi-static </w:t>
      </w:r>
      <w:r>
        <w:rPr>
          <w:szCs w:val="20"/>
        </w:rPr>
        <w:t xml:space="preserve">FDM based </w:t>
      </w:r>
      <w:r w:rsidR="001E11A8" w:rsidRPr="001E11A8">
        <w:rPr>
          <w:szCs w:val="20"/>
        </w:rPr>
        <w:t>co-channel coexistence</w:t>
      </w:r>
      <w:r w:rsidR="001E7B81">
        <w:rPr>
          <w:szCs w:val="20"/>
        </w:rPr>
        <w:t xml:space="preserve"> should be supported. While there are no agreements in RAN1 that </w:t>
      </w:r>
      <w:r w:rsidR="001E11A8">
        <w:rPr>
          <w:szCs w:val="20"/>
        </w:rPr>
        <w:t xml:space="preserve">states that semi-static FDM based </w:t>
      </w:r>
      <w:r w:rsidR="001E11A8" w:rsidRPr="001E11A8">
        <w:rPr>
          <w:szCs w:val="20"/>
        </w:rPr>
        <w:t>co-channel coexistence</w:t>
      </w:r>
      <w:r w:rsidR="001E11A8">
        <w:rPr>
          <w:szCs w:val="20"/>
        </w:rPr>
        <w:t xml:space="preserve">, there is an agreement from RAN1 that TDM based </w:t>
      </w:r>
      <w:r w:rsidR="001E11A8" w:rsidRPr="001E11A8">
        <w:rPr>
          <w:szCs w:val="20"/>
        </w:rPr>
        <w:t>co-channel coexistence</w:t>
      </w:r>
      <w:r w:rsidR="001E11A8">
        <w:rPr>
          <w:szCs w:val="20"/>
        </w:rPr>
        <w:t xml:space="preserve"> can be supported without any spec impact and RAN guidance in the WID stating to focus on dynamic co-channel coexistence. Now that RAN1 has completed their normative work on </w:t>
      </w:r>
      <w:proofErr w:type="spellStart"/>
      <w:r w:rsidR="00926AB3">
        <w:rPr>
          <w:szCs w:val="20"/>
        </w:rPr>
        <w:t>sidelink</w:t>
      </w:r>
      <w:proofErr w:type="spellEnd"/>
      <w:r w:rsidR="00926AB3">
        <w:rPr>
          <w:szCs w:val="20"/>
        </w:rPr>
        <w:t xml:space="preserve"> </w:t>
      </w:r>
      <w:r w:rsidR="00926AB3" w:rsidRPr="001E11A8">
        <w:rPr>
          <w:szCs w:val="20"/>
        </w:rPr>
        <w:t>co-channel coexistence</w:t>
      </w:r>
      <w:r w:rsidR="00926AB3">
        <w:rPr>
          <w:szCs w:val="20"/>
        </w:rPr>
        <w:t xml:space="preserve">, it is out of scope to start discussing semi-static FDM based </w:t>
      </w:r>
      <w:r w:rsidR="00926AB3" w:rsidRPr="001E11A8">
        <w:rPr>
          <w:szCs w:val="20"/>
        </w:rPr>
        <w:t>co-channel coexistence</w:t>
      </w:r>
      <w:r w:rsidR="00926AB3">
        <w:rPr>
          <w:szCs w:val="20"/>
        </w:rPr>
        <w:t>.</w:t>
      </w:r>
      <w:r w:rsidR="001E11A8">
        <w:rPr>
          <w:szCs w:val="20"/>
        </w:rPr>
        <w:t xml:space="preserve"> </w:t>
      </w:r>
    </w:p>
    <w:p w14:paraId="2EE289D2" w14:textId="3FF0DB2B" w:rsidR="00926AB3" w:rsidRDefault="006B4C21" w:rsidP="00E8210D">
      <w:pPr>
        <w:spacing w:beforeLines="50" w:before="120"/>
        <w:jc w:val="both"/>
        <w:rPr>
          <w:szCs w:val="20"/>
        </w:rPr>
      </w:pPr>
      <w:r>
        <w:rPr>
          <w:szCs w:val="20"/>
        </w:rPr>
        <w:t xml:space="preserve">Also supporting semi-static FDM based </w:t>
      </w:r>
      <w:r w:rsidRPr="001E11A8">
        <w:rPr>
          <w:szCs w:val="20"/>
        </w:rPr>
        <w:t xml:space="preserve">co-channel </w:t>
      </w:r>
      <w:r w:rsidR="00C63679" w:rsidRPr="001E11A8">
        <w:rPr>
          <w:szCs w:val="20"/>
        </w:rPr>
        <w:t>coexistence</w:t>
      </w:r>
      <w:r w:rsidR="00C63679">
        <w:rPr>
          <w:szCs w:val="20"/>
        </w:rPr>
        <w:t xml:space="preserve"> is</w:t>
      </w:r>
      <w:r>
        <w:rPr>
          <w:szCs w:val="20"/>
        </w:rPr>
        <w:t xml:space="preserve"> not straight forward, as it basically implies solving many of the same issues as handled in dynamic </w:t>
      </w:r>
      <w:r w:rsidRPr="001E11A8">
        <w:rPr>
          <w:szCs w:val="20"/>
        </w:rPr>
        <w:t>co-channel coexistence</w:t>
      </w:r>
      <w:r>
        <w:rPr>
          <w:szCs w:val="20"/>
        </w:rPr>
        <w:t>, i.e.</w:t>
      </w:r>
      <w:r w:rsidR="006766E8">
        <w:rPr>
          <w:szCs w:val="20"/>
        </w:rPr>
        <w:t>,</w:t>
      </w:r>
      <w:r>
        <w:rPr>
          <w:szCs w:val="20"/>
        </w:rPr>
        <w:t xml:space="preserve"> how to avoid AGC</w:t>
      </w:r>
      <w:r w:rsidR="00083126">
        <w:rPr>
          <w:szCs w:val="20"/>
        </w:rPr>
        <w:t xml:space="preserve"> issue to an LTE SL </w:t>
      </w:r>
      <w:r w:rsidR="00083126">
        <w:rPr>
          <w:szCs w:val="20"/>
        </w:rPr>
        <w:lastRenderedPageBreak/>
        <w:t xml:space="preserve">device receiving in the same channel but on </w:t>
      </w:r>
      <w:r w:rsidR="00116A2B">
        <w:rPr>
          <w:szCs w:val="20"/>
        </w:rPr>
        <w:t>non-overlapping sub-channels</w:t>
      </w:r>
      <w:r w:rsidR="001B7927">
        <w:rPr>
          <w:szCs w:val="20"/>
        </w:rPr>
        <w:t xml:space="preserve">, how to support PSFCH without causing an AGC issue to </w:t>
      </w:r>
      <w:r w:rsidR="00855FEF">
        <w:rPr>
          <w:szCs w:val="20"/>
        </w:rPr>
        <w:t>LTE SL devices among other issues.</w:t>
      </w:r>
      <w:r w:rsidR="00116A2B">
        <w:rPr>
          <w:szCs w:val="20"/>
        </w:rPr>
        <w:t xml:space="preserve"> </w:t>
      </w:r>
      <w:r>
        <w:rPr>
          <w:szCs w:val="20"/>
        </w:rPr>
        <w:t xml:space="preserve"> </w:t>
      </w:r>
    </w:p>
    <w:p w14:paraId="59E88356" w14:textId="6CF0249F" w:rsidR="004D1D96" w:rsidRDefault="00D76B8F" w:rsidP="00B662F0">
      <w:pPr>
        <w:rPr>
          <w:b/>
        </w:rPr>
      </w:pPr>
      <w:r w:rsidRPr="00D91B73">
        <w:rPr>
          <w:b/>
          <w:bCs/>
        </w:rPr>
        <w:t xml:space="preserve">Proposal </w:t>
      </w:r>
      <w:r w:rsidR="00487479">
        <w:rPr>
          <w:b/>
          <w:bCs/>
        </w:rPr>
        <w:t>1</w:t>
      </w:r>
      <w:r w:rsidRPr="00D91B73">
        <w:rPr>
          <w:b/>
          <w:bCs/>
        </w:rPr>
        <w:t xml:space="preserve">: </w:t>
      </w:r>
      <w:r w:rsidR="00375D43">
        <w:rPr>
          <w:b/>
          <w:bCs/>
        </w:rPr>
        <w:t xml:space="preserve">No need for </w:t>
      </w:r>
      <w:r w:rsidR="00375D43" w:rsidRPr="00D91B73">
        <w:rPr>
          <w:b/>
        </w:rPr>
        <w:t xml:space="preserve">RAN4 </w:t>
      </w:r>
      <w:r w:rsidR="00375D43">
        <w:rPr>
          <w:b/>
        </w:rPr>
        <w:t>to consider RRM requirements for FDM based semi-static co-channel coexistence between NR SL and LTE SL.</w:t>
      </w:r>
    </w:p>
    <w:p w14:paraId="670F83AB" w14:textId="51E143B2" w:rsidR="00D166E1" w:rsidRDefault="00D166E1" w:rsidP="00B662F0">
      <w:pPr>
        <w:rPr>
          <w:b/>
        </w:rPr>
      </w:pPr>
    </w:p>
    <w:p w14:paraId="23424263" w14:textId="423EBC76" w:rsidR="00D166E1" w:rsidRDefault="00D166E1" w:rsidP="00B662F0">
      <w:pPr>
        <w:rPr>
          <w:b/>
          <w:bCs/>
          <w:sz w:val="24"/>
          <w:u w:val="single"/>
          <w:lang w:val="en-IN"/>
        </w:rPr>
      </w:pPr>
      <w:r w:rsidRPr="00786774">
        <w:rPr>
          <w:b/>
          <w:sz w:val="24"/>
          <w:u w:val="single"/>
          <w:lang w:val="en-IN"/>
        </w:rPr>
        <w:t>RRM Requirements for dynamic co-channel coexistence</w:t>
      </w:r>
    </w:p>
    <w:p w14:paraId="65907DA3" w14:textId="375BA611" w:rsidR="00D166E1" w:rsidRDefault="00D166E1" w:rsidP="00B662F0">
      <w:pPr>
        <w:rPr>
          <w:szCs w:val="20"/>
        </w:rPr>
      </w:pPr>
      <w:r>
        <w:rPr>
          <w:szCs w:val="20"/>
        </w:rPr>
        <w:t>It has been agreed to discuss</w:t>
      </w:r>
      <w:r w:rsidR="00333249">
        <w:rPr>
          <w:szCs w:val="20"/>
        </w:rPr>
        <w:t xml:space="preserve"> RRM requirements for dynamic co-channel coexistence, as this is the only operation mode left as it has already been agreed that no new requirements or updates are needed for the semi-static TDM co-channel coexistence, and (if agreed) to not consider RRM requirements for the non</w:t>
      </w:r>
      <w:r w:rsidR="006766E8">
        <w:rPr>
          <w:szCs w:val="20"/>
        </w:rPr>
        <w:t>-</w:t>
      </w:r>
      <w:r w:rsidR="00333249">
        <w:rPr>
          <w:szCs w:val="20"/>
        </w:rPr>
        <w:t xml:space="preserve">supported </w:t>
      </w:r>
      <w:r w:rsidR="00394148">
        <w:rPr>
          <w:szCs w:val="20"/>
        </w:rPr>
        <w:t>semi-static FDM based co-cha</w:t>
      </w:r>
      <w:r w:rsidR="00A34111">
        <w:rPr>
          <w:szCs w:val="20"/>
        </w:rPr>
        <w:t>n</w:t>
      </w:r>
      <w:r w:rsidR="00394148">
        <w:rPr>
          <w:szCs w:val="20"/>
        </w:rPr>
        <w:t xml:space="preserve">nel coexistence. </w:t>
      </w:r>
    </w:p>
    <w:p w14:paraId="1C66C50C" w14:textId="5CAAE6ED" w:rsidR="00394148" w:rsidRDefault="005770F3" w:rsidP="00B662F0">
      <w:r>
        <w:t>RAN1 has completed to work on dynamic co-channel coexistence, and has entered maintenance mode</w:t>
      </w:r>
      <w:r w:rsidR="006D36CD">
        <w:t xml:space="preserve">, but are obviously still considering some </w:t>
      </w:r>
      <w:r w:rsidR="00FA680E">
        <w:t>issues to be resolved.</w:t>
      </w:r>
      <w:r w:rsidR="00FF6C90">
        <w:t xml:space="preserve"> Regarding RRM requirements, we have not identified any parts that needs to be updated, hence at least the following requirements can be reused:</w:t>
      </w:r>
      <w:r w:rsidR="00FA680E">
        <w:t xml:space="preserve"> </w:t>
      </w:r>
    </w:p>
    <w:p w14:paraId="4BED83C5" w14:textId="4C23A661" w:rsidR="002A40F0" w:rsidRDefault="002A40F0" w:rsidP="00357AC8">
      <w:pPr>
        <w:pStyle w:val="ListParagraph"/>
        <w:numPr>
          <w:ilvl w:val="0"/>
          <w:numId w:val="9"/>
        </w:numPr>
        <w:rPr>
          <w:szCs w:val="20"/>
        </w:rPr>
      </w:pPr>
      <w:r>
        <w:rPr>
          <w:szCs w:val="20"/>
        </w:rPr>
        <w:t>12.5 L1 SL-RSRP measurements</w:t>
      </w:r>
    </w:p>
    <w:p w14:paraId="33D550CA" w14:textId="7634354B" w:rsidR="00FF6C90" w:rsidRDefault="009E5CC6" w:rsidP="00357AC8">
      <w:pPr>
        <w:pStyle w:val="ListParagraph"/>
        <w:numPr>
          <w:ilvl w:val="0"/>
          <w:numId w:val="9"/>
        </w:numPr>
        <w:rPr>
          <w:szCs w:val="20"/>
        </w:rPr>
      </w:pPr>
      <w:r>
        <w:rPr>
          <w:szCs w:val="20"/>
        </w:rPr>
        <w:t>12.7 Interruptio</w:t>
      </w:r>
      <w:r w:rsidR="00F477FC">
        <w:rPr>
          <w:szCs w:val="20"/>
        </w:rPr>
        <w:t>n</w:t>
      </w:r>
    </w:p>
    <w:p w14:paraId="4ABA4417" w14:textId="15B09F20" w:rsidR="004C5239" w:rsidRPr="00786774" w:rsidRDefault="004C5239" w:rsidP="00357AC8">
      <w:pPr>
        <w:pStyle w:val="ListParagraph"/>
        <w:numPr>
          <w:ilvl w:val="0"/>
          <w:numId w:val="9"/>
        </w:numPr>
        <w:rPr>
          <w:szCs w:val="20"/>
        </w:rPr>
      </w:pPr>
      <w:r>
        <w:rPr>
          <w:szCs w:val="20"/>
        </w:rPr>
        <w:t xml:space="preserve">12.9 Scheduling availability.  </w:t>
      </w:r>
    </w:p>
    <w:p w14:paraId="576CDFEA" w14:textId="77777777" w:rsidR="00AB211D" w:rsidRPr="006A701E" w:rsidRDefault="00EE4223" w:rsidP="00B662F0">
      <w:pPr>
        <w:rPr>
          <w:bCs/>
        </w:rPr>
      </w:pPr>
      <w:r w:rsidRPr="006A701E">
        <w:rPr>
          <w:bCs/>
        </w:rPr>
        <w:t>There are still synchronization related issues being discussed in RAN1, hence whether there are any RAN4 impact on a RAN1 decisions remains to be seen.</w:t>
      </w:r>
    </w:p>
    <w:p w14:paraId="38AD64F6" w14:textId="77777777" w:rsidR="000057C2" w:rsidRPr="000057C2" w:rsidRDefault="00AB211D" w:rsidP="000057C2">
      <w:pPr>
        <w:spacing w:after="0"/>
        <w:rPr>
          <w:b/>
        </w:rPr>
      </w:pPr>
      <w:r>
        <w:rPr>
          <w:b/>
        </w:rPr>
        <w:t xml:space="preserve">Proposal </w:t>
      </w:r>
      <w:r w:rsidR="00425357">
        <w:rPr>
          <w:b/>
        </w:rPr>
        <w:t>2</w:t>
      </w:r>
      <w:r>
        <w:rPr>
          <w:b/>
        </w:rPr>
        <w:t xml:space="preserve">: </w:t>
      </w:r>
      <w:r w:rsidR="00425357">
        <w:rPr>
          <w:b/>
        </w:rPr>
        <w:t xml:space="preserve">RAN4 can reuse existing RRM requirements for dynamic co-channel coexistence for NR SL and LTE </w:t>
      </w:r>
      <w:r w:rsidR="00425357" w:rsidRPr="000057C2">
        <w:rPr>
          <w:b/>
        </w:rPr>
        <w:t>SL co-channel coexistence</w:t>
      </w:r>
      <w:r w:rsidR="00F60D9C" w:rsidRPr="000057C2">
        <w:rPr>
          <w:b/>
        </w:rPr>
        <w:t>, at least</w:t>
      </w:r>
      <w:r w:rsidR="000057C2" w:rsidRPr="000057C2">
        <w:rPr>
          <w:b/>
        </w:rPr>
        <w:t xml:space="preserve"> including:</w:t>
      </w:r>
    </w:p>
    <w:p w14:paraId="1EC97F86" w14:textId="77777777" w:rsidR="000057C2" w:rsidRPr="000057C2" w:rsidRDefault="000057C2" w:rsidP="00357AC8">
      <w:pPr>
        <w:pStyle w:val="ListParagraph"/>
        <w:numPr>
          <w:ilvl w:val="0"/>
          <w:numId w:val="10"/>
        </w:numPr>
        <w:rPr>
          <w:b/>
          <w:szCs w:val="20"/>
        </w:rPr>
      </w:pPr>
      <w:r w:rsidRPr="000057C2">
        <w:rPr>
          <w:b/>
          <w:szCs w:val="20"/>
        </w:rPr>
        <w:t>12.5 L1 SL-RSRP measurements</w:t>
      </w:r>
    </w:p>
    <w:p w14:paraId="332E0B3A" w14:textId="77777777" w:rsidR="000057C2" w:rsidRPr="000057C2" w:rsidRDefault="000057C2" w:rsidP="00357AC8">
      <w:pPr>
        <w:pStyle w:val="ListParagraph"/>
        <w:numPr>
          <w:ilvl w:val="0"/>
          <w:numId w:val="10"/>
        </w:numPr>
        <w:rPr>
          <w:b/>
          <w:szCs w:val="20"/>
        </w:rPr>
      </w:pPr>
      <w:r w:rsidRPr="000057C2">
        <w:rPr>
          <w:b/>
          <w:szCs w:val="20"/>
        </w:rPr>
        <w:t>12.7 Interruption</w:t>
      </w:r>
    </w:p>
    <w:p w14:paraId="087177DB" w14:textId="0D16E14E" w:rsidR="000057C2" w:rsidRPr="000057C2" w:rsidRDefault="000057C2" w:rsidP="00357AC8">
      <w:pPr>
        <w:pStyle w:val="ListParagraph"/>
        <w:numPr>
          <w:ilvl w:val="0"/>
          <w:numId w:val="10"/>
        </w:numPr>
        <w:rPr>
          <w:b/>
          <w:szCs w:val="20"/>
        </w:rPr>
      </w:pPr>
      <w:r w:rsidRPr="000057C2">
        <w:rPr>
          <w:b/>
          <w:szCs w:val="20"/>
        </w:rPr>
        <w:t xml:space="preserve">12.9 Scheduling availability </w:t>
      </w:r>
    </w:p>
    <w:p w14:paraId="26140DC5" w14:textId="4777CB00" w:rsidR="00B04E6F" w:rsidRPr="000057C2" w:rsidRDefault="00B04E6F" w:rsidP="000057C2">
      <w:pPr>
        <w:pStyle w:val="ListParagraph"/>
        <w:ind w:left="777"/>
        <w:rPr>
          <w:rStyle w:val="normaltextrun"/>
          <w:b/>
        </w:rPr>
      </w:pPr>
    </w:p>
    <w:p w14:paraId="1286ECB4" w14:textId="77777777" w:rsidR="00CD7492" w:rsidRPr="00EF698B" w:rsidRDefault="00CD7492" w:rsidP="00C4583A">
      <w:pPr>
        <w:pStyle w:val="RAN4H1"/>
        <w:rPr>
          <w:lang w:val="en-US"/>
        </w:rPr>
      </w:pPr>
      <w:bookmarkStart w:id="5" w:name="_Toc116995848"/>
      <w:r w:rsidRPr="00EF698B">
        <w:rPr>
          <w:lang w:val="en-US"/>
        </w:rPr>
        <w:t>Conclusion</w:t>
      </w:r>
      <w:bookmarkEnd w:id="5"/>
    </w:p>
    <w:p w14:paraId="352AFC63" w14:textId="5F40A8FC" w:rsidR="00D5270B" w:rsidRDefault="008B0961" w:rsidP="00936159">
      <w:r>
        <w:t>In the paper, t</w:t>
      </w:r>
      <w:r w:rsidR="005B4801">
        <w:t xml:space="preserve">he </w:t>
      </w:r>
      <w:r w:rsidR="005B4801" w:rsidRPr="00E55751">
        <w:t xml:space="preserve">following </w:t>
      </w:r>
      <w:r w:rsidR="008143F9">
        <w:t>p</w:t>
      </w:r>
      <w:r w:rsidR="005B4801">
        <w:t>roposals were made:</w:t>
      </w:r>
    </w:p>
    <w:p w14:paraId="376B85C1" w14:textId="1794A7CA" w:rsidR="00E07DD6" w:rsidRDefault="00E07DD6" w:rsidP="00E07DD6">
      <w:pPr>
        <w:rPr>
          <w:b/>
        </w:rPr>
      </w:pPr>
      <w:r w:rsidRPr="00D91B73">
        <w:rPr>
          <w:b/>
          <w:bCs/>
        </w:rPr>
        <w:t xml:space="preserve">Proposal </w:t>
      </w:r>
      <w:r>
        <w:rPr>
          <w:b/>
          <w:bCs/>
        </w:rPr>
        <w:t>1</w:t>
      </w:r>
      <w:r w:rsidRPr="00D91B73">
        <w:rPr>
          <w:b/>
          <w:bCs/>
        </w:rPr>
        <w:t xml:space="preserve">: </w:t>
      </w:r>
      <w:r>
        <w:rPr>
          <w:b/>
          <w:bCs/>
        </w:rPr>
        <w:t xml:space="preserve">No need for </w:t>
      </w:r>
      <w:r w:rsidRPr="00D91B73">
        <w:rPr>
          <w:b/>
        </w:rPr>
        <w:t xml:space="preserve">RAN4 </w:t>
      </w:r>
      <w:r>
        <w:rPr>
          <w:b/>
        </w:rPr>
        <w:t xml:space="preserve">to consider RRM requirements for FDM based </w:t>
      </w:r>
      <w:r w:rsidR="00DC54C8">
        <w:rPr>
          <w:b/>
        </w:rPr>
        <w:t xml:space="preserve">semi-static </w:t>
      </w:r>
      <w:r>
        <w:rPr>
          <w:b/>
        </w:rPr>
        <w:t xml:space="preserve">co-channel </w:t>
      </w:r>
      <w:r w:rsidR="00DC54C8">
        <w:rPr>
          <w:b/>
        </w:rPr>
        <w:t xml:space="preserve">coexistence </w:t>
      </w:r>
      <w:r>
        <w:rPr>
          <w:b/>
        </w:rPr>
        <w:t>between NR</w:t>
      </w:r>
      <w:r w:rsidR="00375D43">
        <w:rPr>
          <w:b/>
        </w:rPr>
        <w:t xml:space="preserve"> SL</w:t>
      </w:r>
      <w:r>
        <w:rPr>
          <w:b/>
        </w:rPr>
        <w:t xml:space="preserve"> and LTE</w:t>
      </w:r>
      <w:r w:rsidR="00375D43">
        <w:rPr>
          <w:b/>
        </w:rPr>
        <w:t xml:space="preserve"> SL</w:t>
      </w:r>
      <w:r w:rsidRPr="00D91B73">
        <w:rPr>
          <w:b/>
        </w:rPr>
        <w:t>.</w:t>
      </w:r>
    </w:p>
    <w:p w14:paraId="30E24EC4" w14:textId="77777777" w:rsidR="006F1FF6" w:rsidRPr="000057C2" w:rsidRDefault="006F1FF6" w:rsidP="006F1FF6">
      <w:pPr>
        <w:spacing w:after="0"/>
        <w:rPr>
          <w:b/>
        </w:rPr>
      </w:pPr>
      <w:bookmarkStart w:id="6" w:name="_Toc116995849"/>
      <w:r>
        <w:rPr>
          <w:b/>
        </w:rPr>
        <w:t xml:space="preserve">Proposal 2: RAN4 can reuse existing RRM requirements for dynamic co-channel coexistence for NR SL and LTE </w:t>
      </w:r>
      <w:r w:rsidRPr="000057C2">
        <w:rPr>
          <w:b/>
        </w:rPr>
        <w:t>SL co-channel coexistence, at least including:</w:t>
      </w:r>
    </w:p>
    <w:p w14:paraId="74F48B5E" w14:textId="77777777" w:rsidR="006F1FF6" w:rsidRPr="000057C2" w:rsidRDefault="006F1FF6" w:rsidP="00357AC8">
      <w:pPr>
        <w:pStyle w:val="ListParagraph"/>
        <w:numPr>
          <w:ilvl w:val="0"/>
          <w:numId w:val="10"/>
        </w:numPr>
        <w:rPr>
          <w:b/>
          <w:szCs w:val="20"/>
        </w:rPr>
      </w:pPr>
      <w:r w:rsidRPr="000057C2">
        <w:rPr>
          <w:b/>
          <w:szCs w:val="20"/>
        </w:rPr>
        <w:t>12.5 L1 SL-RSRP measurements</w:t>
      </w:r>
    </w:p>
    <w:p w14:paraId="64939101" w14:textId="77777777" w:rsidR="006F1FF6" w:rsidRPr="000057C2" w:rsidRDefault="006F1FF6" w:rsidP="00357AC8">
      <w:pPr>
        <w:pStyle w:val="ListParagraph"/>
        <w:numPr>
          <w:ilvl w:val="0"/>
          <w:numId w:val="10"/>
        </w:numPr>
        <w:rPr>
          <w:b/>
          <w:szCs w:val="20"/>
        </w:rPr>
      </w:pPr>
      <w:r w:rsidRPr="000057C2">
        <w:rPr>
          <w:b/>
          <w:szCs w:val="20"/>
        </w:rPr>
        <w:t>12.7 Interruption</w:t>
      </w:r>
    </w:p>
    <w:p w14:paraId="0C2EB6F2" w14:textId="77777777" w:rsidR="006F1FF6" w:rsidRPr="000057C2" w:rsidRDefault="006F1FF6" w:rsidP="00357AC8">
      <w:pPr>
        <w:pStyle w:val="ListParagraph"/>
        <w:numPr>
          <w:ilvl w:val="0"/>
          <w:numId w:val="10"/>
        </w:numPr>
        <w:rPr>
          <w:b/>
          <w:szCs w:val="20"/>
        </w:rPr>
      </w:pPr>
      <w:r w:rsidRPr="000057C2">
        <w:rPr>
          <w:b/>
          <w:szCs w:val="20"/>
        </w:rPr>
        <w:t xml:space="preserve">12.9 Scheduling availability </w:t>
      </w:r>
    </w:p>
    <w:p w14:paraId="3DECD0F9" w14:textId="49E168A0" w:rsidR="003B659E" w:rsidRPr="0060543D" w:rsidRDefault="003B659E" w:rsidP="0060543D">
      <w:pPr>
        <w:pStyle w:val="RAN4H1"/>
        <w:numPr>
          <w:ilvl w:val="0"/>
          <w:numId w:val="0"/>
        </w:numPr>
        <w:ind w:left="360" w:hanging="360"/>
      </w:pPr>
      <w:r w:rsidRPr="00EF698B">
        <w:t>References</w:t>
      </w:r>
      <w:bookmarkEnd w:id="6"/>
    </w:p>
    <w:p w14:paraId="4119A88A" w14:textId="5EF6688A" w:rsidR="00687FA0" w:rsidRDefault="00D40288" w:rsidP="00357AC8">
      <w:pPr>
        <w:pStyle w:val="ListParagraph"/>
        <w:numPr>
          <w:ilvl w:val="0"/>
          <w:numId w:val="4"/>
        </w:numPr>
        <w:ind w:right="-22"/>
      </w:pPr>
      <w:bookmarkStart w:id="7" w:name="_Ref114500673"/>
      <w:bookmarkEnd w:id="7"/>
      <w:r w:rsidRPr="003C4FDE">
        <w:t>R4-</w:t>
      </w:r>
      <w:r w:rsidR="00B151EB">
        <w:t>230077</w:t>
      </w:r>
      <w:r w:rsidRPr="003C4FDE">
        <w:t>,</w:t>
      </w:r>
      <w:r w:rsidR="000040DC" w:rsidRPr="003C4FDE">
        <w:t xml:space="preserve"> </w:t>
      </w:r>
      <w:r w:rsidR="00B151EB">
        <w:t xml:space="preserve">WID revision: NR </w:t>
      </w:r>
      <w:proofErr w:type="spellStart"/>
      <w:r w:rsidR="00B151EB">
        <w:t>sidelink</w:t>
      </w:r>
      <w:proofErr w:type="spellEnd"/>
      <w:r w:rsidR="00B151EB">
        <w:t xml:space="preserve"> evolution</w:t>
      </w:r>
      <w:r w:rsidR="000040DC" w:rsidRPr="003C4FDE">
        <w:t xml:space="preserve">, </w:t>
      </w:r>
      <w:r w:rsidR="00B151EB" w:rsidRPr="00B151EB">
        <w:t>3GPP TSG RAN Meeting #99</w:t>
      </w:r>
      <w:r w:rsidR="00B151EB">
        <w:t>.</w:t>
      </w:r>
    </w:p>
    <w:p w14:paraId="48D54197" w14:textId="2F96CC91" w:rsidR="0060543D" w:rsidRPr="000553E0" w:rsidRDefault="00C32DEF" w:rsidP="00357AC8">
      <w:pPr>
        <w:pStyle w:val="ListParagraph"/>
        <w:numPr>
          <w:ilvl w:val="0"/>
          <w:numId w:val="4"/>
        </w:numPr>
        <w:ind w:right="-22"/>
      </w:pPr>
      <w:r w:rsidRPr="002A6A9B">
        <w:t>R4-23</w:t>
      </w:r>
      <w:r w:rsidR="00E71BAE">
        <w:t>10061</w:t>
      </w:r>
      <w:r w:rsidRPr="002A6A9B">
        <w:t xml:space="preserve">, </w:t>
      </w:r>
      <w:r w:rsidRPr="00C96AD0">
        <w:t xml:space="preserve">WF on </w:t>
      </w:r>
      <w:r w:rsidR="00AB6F93" w:rsidRPr="00D91B73">
        <w:t>SL evolution RRM requirements – SL CA and co-channel co-existence</w:t>
      </w:r>
      <w:r w:rsidRPr="002A6A9B">
        <w:t xml:space="preserve">, </w:t>
      </w:r>
      <w:r w:rsidR="002A6A9B" w:rsidRPr="002A6A9B">
        <w:t>3GPP TSG-RAN WG4 Meeting # 10</w:t>
      </w:r>
      <w:r w:rsidR="00AB6F93">
        <w:t>7</w:t>
      </w:r>
      <w:r w:rsidR="002A6A9B">
        <w:t>.</w:t>
      </w:r>
    </w:p>
    <w:p w14:paraId="0970A7C6" w14:textId="77777777" w:rsidR="0060543D" w:rsidRPr="0060543D" w:rsidRDefault="0060543D" w:rsidP="00F73335">
      <w:pPr>
        <w:keepNext/>
        <w:keepLines/>
        <w:pBdr>
          <w:top w:val="single" w:sz="12" w:space="3" w:color="auto"/>
        </w:pBdr>
        <w:overflowPunct w:val="0"/>
        <w:autoSpaceDE w:val="0"/>
        <w:autoSpaceDN w:val="0"/>
        <w:adjustRightInd w:val="0"/>
        <w:spacing w:before="240" w:after="180" w:line="240" w:lineRule="auto"/>
        <w:textAlignment w:val="baseline"/>
        <w:outlineLvl w:val="0"/>
        <w:rPr>
          <w:lang w:val="en-GB"/>
        </w:rPr>
      </w:pPr>
    </w:p>
    <w:sectPr w:rsidR="0060543D" w:rsidRPr="0060543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66493B" w14:textId="77777777" w:rsidR="0090378A" w:rsidRDefault="0090378A" w:rsidP="00001C9B">
      <w:pPr>
        <w:spacing w:after="0" w:line="240" w:lineRule="auto"/>
      </w:pPr>
      <w:r>
        <w:separator/>
      </w:r>
    </w:p>
  </w:endnote>
  <w:endnote w:type="continuationSeparator" w:id="0">
    <w:p w14:paraId="3205B204" w14:textId="77777777" w:rsidR="0090378A" w:rsidRDefault="0090378A" w:rsidP="00001C9B">
      <w:pPr>
        <w:spacing w:after="0" w:line="240" w:lineRule="auto"/>
      </w:pPr>
      <w:r>
        <w:continuationSeparator/>
      </w:r>
    </w:p>
  </w:endnote>
  <w:endnote w:type="continuationNotice" w:id="1">
    <w:p w14:paraId="37571343" w14:textId="77777777" w:rsidR="0090378A" w:rsidRDefault="0090378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Light">
    <w:charset w:val="80"/>
    <w:family w:val="swiss"/>
    <w:pitch w:val="variable"/>
    <w:sig w:usb0="E00002FF" w:usb1="2AC7FDFF" w:usb2="00000016"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99288" w14:textId="77777777" w:rsidR="0090378A" w:rsidRDefault="0090378A" w:rsidP="00001C9B">
      <w:pPr>
        <w:spacing w:after="0" w:line="240" w:lineRule="auto"/>
      </w:pPr>
      <w:r>
        <w:separator/>
      </w:r>
    </w:p>
  </w:footnote>
  <w:footnote w:type="continuationSeparator" w:id="0">
    <w:p w14:paraId="3197EE2F" w14:textId="77777777" w:rsidR="0090378A" w:rsidRDefault="0090378A" w:rsidP="00001C9B">
      <w:pPr>
        <w:spacing w:after="0" w:line="240" w:lineRule="auto"/>
      </w:pPr>
      <w:r>
        <w:continuationSeparator/>
      </w:r>
    </w:p>
  </w:footnote>
  <w:footnote w:type="continuationNotice" w:id="1">
    <w:p w14:paraId="10E00497" w14:textId="77777777" w:rsidR="0090378A" w:rsidRDefault="0090378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52615D1"/>
    <w:multiLevelType w:val="hybridMultilevel"/>
    <w:tmpl w:val="3DF40610"/>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D6E3167"/>
    <w:multiLevelType w:val="hybridMultilevel"/>
    <w:tmpl w:val="83FAA3F8"/>
    <w:lvl w:ilvl="0" w:tplc="FFA85C8C">
      <w:start w:val="1"/>
      <w:numFmt w:val="decimal"/>
      <w:pStyle w:val="RAN4proposal"/>
      <w:suff w:val="space"/>
      <w:lvlText w:val="Proposal %1:"/>
      <w:lvlJc w:val="left"/>
      <w:pPr>
        <w:ind w:left="643"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5C217B"/>
    <w:multiLevelType w:val="multilevel"/>
    <w:tmpl w:val="4762055C"/>
    <w:lvl w:ilvl="0">
      <w:start w:val="1"/>
      <w:numFmt w:val="decimal"/>
      <w:pStyle w:val="RAN4H1"/>
      <w:lvlText w:val="%1"/>
      <w:lvlJc w:val="left"/>
      <w:pPr>
        <w:ind w:left="360" w:hanging="360"/>
      </w:pPr>
      <w:rPr>
        <w:rFonts w:hint="default"/>
      </w:rPr>
    </w:lvl>
    <w:lvl w:ilvl="1">
      <w:start w:val="1"/>
      <w:numFmt w:val="decimal"/>
      <w:pStyle w:val="RAN4H2"/>
      <w:lvlText w:val="%1.%2"/>
      <w:lvlJc w:val="left"/>
      <w:pPr>
        <w:ind w:left="432" w:hanging="432"/>
      </w:pPr>
      <w:rPr>
        <w:rFonts w:hint="default"/>
        <w:b/>
        <w:bCs/>
        <w:sz w:val="24"/>
        <w:szCs w:val="24"/>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09356266">
    <w:abstractNumId w:val="5"/>
  </w:num>
  <w:num w:numId="2" w16cid:durableId="1453866603">
    <w:abstractNumId w:val="3"/>
  </w:num>
  <w:num w:numId="3" w16cid:durableId="637615118">
    <w:abstractNumId w:val="8"/>
  </w:num>
  <w:num w:numId="4" w16cid:durableId="1825926017">
    <w:abstractNumId w:val="7"/>
  </w:num>
  <w:num w:numId="5" w16cid:durableId="429786803">
    <w:abstractNumId w:val="0"/>
  </w:num>
  <w:num w:numId="6" w16cid:durableId="784691760">
    <w:abstractNumId w:val="1"/>
  </w:num>
  <w:num w:numId="7" w16cid:durableId="1516189536">
    <w:abstractNumId w:val="1"/>
  </w:num>
  <w:num w:numId="8" w16cid:durableId="438456823">
    <w:abstractNumId w:val="4"/>
    <w:lvlOverride w:ilvl="0">
      <w:startOverride w:val="1"/>
    </w:lvlOverride>
  </w:num>
  <w:num w:numId="9" w16cid:durableId="364066992">
    <w:abstractNumId w:val="6"/>
  </w:num>
  <w:num w:numId="10" w16cid:durableId="93212757">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F6521E"/>
    <w:rsid w:val="00000D1D"/>
    <w:rsid w:val="00001C9B"/>
    <w:rsid w:val="000040DC"/>
    <w:rsid w:val="000057C2"/>
    <w:rsid w:val="0000635A"/>
    <w:rsid w:val="000117D7"/>
    <w:rsid w:val="000118E4"/>
    <w:rsid w:val="00012C62"/>
    <w:rsid w:val="00012EF7"/>
    <w:rsid w:val="000151EF"/>
    <w:rsid w:val="000158C8"/>
    <w:rsid w:val="00015995"/>
    <w:rsid w:val="0001656F"/>
    <w:rsid w:val="00023571"/>
    <w:rsid w:val="000239F5"/>
    <w:rsid w:val="00025BF2"/>
    <w:rsid w:val="000317AB"/>
    <w:rsid w:val="00034DFA"/>
    <w:rsid w:val="000370EE"/>
    <w:rsid w:val="000414C6"/>
    <w:rsid w:val="00042BB0"/>
    <w:rsid w:val="00047600"/>
    <w:rsid w:val="000527AB"/>
    <w:rsid w:val="000553E0"/>
    <w:rsid w:val="00060089"/>
    <w:rsid w:val="00060D69"/>
    <w:rsid w:val="00061B37"/>
    <w:rsid w:val="00064241"/>
    <w:rsid w:val="00064F59"/>
    <w:rsid w:val="0007013A"/>
    <w:rsid w:val="0007200E"/>
    <w:rsid w:val="000744C8"/>
    <w:rsid w:val="00075333"/>
    <w:rsid w:val="000804F0"/>
    <w:rsid w:val="000819E0"/>
    <w:rsid w:val="00083126"/>
    <w:rsid w:val="00083142"/>
    <w:rsid w:val="00083462"/>
    <w:rsid w:val="00085264"/>
    <w:rsid w:val="0008612A"/>
    <w:rsid w:val="00090E18"/>
    <w:rsid w:val="000A10BC"/>
    <w:rsid w:val="000A3C65"/>
    <w:rsid w:val="000A584A"/>
    <w:rsid w:val="000A5BF0"/>
    <w:rsid w:val="000A690C"/>
    <w:rsid w:val="000A7677"/>
    <w:rsid w:val="000A7772"/>
    <w:rsid w:val="000B0056"/>
    <w:rsid w:val="000B0D57"/>
    <w:rsid w:val="000B106C"/>
    <w:rsid w:val="000B2EB4"/>
    <w:rsid w:val="000B30C9"/>
    <w:rsid w:val="000B52D9"/>
    <w:rsid w:val="000B66D8"/>
    <w:rsid w:val="000C21B2"/>
    <w:rsid w:val="000C3C7B"/>
    <w:rsid w:val="000C42B9"/>
    <w:rsid w:val="000D0F93"/>
    <w:rsid w:val="000D2CB8"/>
    <w:rsid w:val="000D3261"/>
    <w:rsid w:val="000D36A9"/>
    <w:rsid w:val="000D59F4"/>
    <w:rsid w:val="000D6A2A"/>
    <w:rsid w:val="000D7921"/>
    <w:rsid w:val="000E0C22"/>
    <w:rsid w:val="000E1306"/>
    <w:rsid w:val="000E1F61"/>
    <w:rsid w:val="000E64D6"/>
    <w:rsid w:val="000E7027"/>
    <w:rsid w:val="000F0E98"/>
    <w:rsid w:val="000F1A8A"/>
    <w:rsid w:val="000F3BD1"/>
    <w:rsid w:val="00101A81"/>
    <w:rsid w:val="001055D1"/>
    <w:rsid w:val="00106416"/>
    <w:rsid w:val="00107513"/>
    <w:rsid w:val="00110481"/>
    <w:rsid w:val="001127C9"/>
    <w:rsid w:val="0011478A"/>
    <w:rsid w:val="00114A06"/>
    <w:rsid w:val="00115B88"/>
    <w:rsid w:val="00116A2B"/>
    <w:rsid w:val="00120D9F"/>
    <w:rsid w:val="00120F22"/>
    <w:rsid w:val="00121975"/>
    <w:rsid w:val="00122AED"/>
    <w:rsid w:val="00124636"/>
    <w:rsid w:val="00131CDA"/>
    <w:rsid w:val="00132F6A"/>
    <w:rsid w:val="00133913"/>
    <w:rsid w:val="001359C2"/>
    <w:rsid w:val="00135BCE"/>
    <w:rsid w:val="00136624"/>
    <w:rsid w:val="0013745A"/>
    <w:rsid w:val="00137731"/>
    <w:rsid w:val="00140221"/>
    <w:rsid w:val="001429D4"/>
    <w:rsid w:val="00143A23"/>
    <w:rsid w:val="00152743"/>
    <w:rsid w:val="0016010C"/>
    <w:rsid w:val="0016033A"/>
    <w:rsid w:val="00160E9B"/>
    <w:rsid w:val="001622EF"/>
    <w:rsid w:val="001642FC"/>
    <w:rsid w:val="0016496B"/>
    <w:rsid w:val="001660B4"/>
    <w:rsid w:val="001712EE"/>
    <w:rsid w:val="0017159E"/>
    <w:rsid w:val="001743E2"/>
    <w:rsid w:val="001744DC"/>
    <w:rsid w:val="001745F8"/>
    <w:rsid w:val="001763DF"/>
    <w:rsid w:val="00177DD6"/>
    <w:rsid w:val="0018137B"/>
    <w:rsid w:val="00181908"/>
    <w:rsid w:val="00181E38"/>
    <w:rsid w:val="00182323"/>
    <w:rsid w:val="001838CF"/>
    <w:rsid w:val="001841CD"/>
    <w:rsid w:val="00184390"/>
    <w:rsid w:val="00184F52"/>
    <w:rsid w:val="001868EE"/>
    <w:rsid w:val="00192ABA"/>
    <w:rsid w:val="0019660E"/>
    <w:rsid w:val="0019743B"/>
    <w:rsid w:val="001A065D"/>
    <w:rsid w:val="001A0737"/>
    <w:rsid w:val="001A0BBA"/>
    <w:rsid w:val="001A3472"/>
    <w:rsid w:val="001A3BA4"/>
    <w:rsid w:val="001A58A3"/>
    <w:rsid w:val="001A6D1F"/>
    <w:rsid w:val="001A749A"/>
    <w:rsid w:val="001B7927"/>
    <w:rsid w:val="001C2D7A"/>
    <w:rsid w:val="001C31C6"/>
    <w:rsid w:val="001C32CB"/>
    <w:rsid w:val="001C4442"/>
    <w:rsid w:val="001C50DE"/>
    <w:rsid w:val="001C5AFB"/>
    <w:rsid w:val="001C682B"/>
    <w:rsid w:val="001C729D"/>
    <w:rsid w:val="001C7455"/>
    <w:rsid w:val="001D247C"/>
    <w:rsid w:val="001D2EC4"/>
    <w:rsid w:val="001D3543"/>
    <w:rsid w:val="001D557D"/>
    <w:rsid w:val="001D6143"/>
    <w:rsid w:val="001E11A8"/>
    <w:rsid w:val="001E122B"/>
    <w:rsid w:val="001E30F6"/>
    <w:rsid w:val="001E34E9"/>
    <w:rsid w:val="001E4C3F"/>
    <w:rsid w:val="001E67CD"/>
    <w:rsid w:val="001E7B81"/>
    <w:rsid w:val="001F0B3C"/>
    <w:rsid w:val="001F2D73"/>
    <w:rsid w:val="001F4043"/>
    <w:rsid w:val="00201F6B"/>
    <w:rsid w:val="002055CA"/>
    <w:rsid w:val="00211B88"/>
    <w:rsid w:val="00211D53"/>
    <w:rsid w:val="00217EE5"/>
    <w:rsid w:val="002246E3"/>
    <w:rsid w:val="00226BD2"/>
    <w:rsid w:val="00227ADB"/>
    <w:rsid w:val="002321FB"/>
    <w:rsid w:val="00234843"/>
    <w:rsid w:val="00235F5C"/>
    <w:rsid w:val="00244315"/>
    <w:rsid w:val="0024574B"/>
    <w:rsid w:val="00246C48"/>
    <w:rsid w:val="00253B9C"/>
    <w:rsid w:val="00255AF8"/>
    <w:rsid w:val="00257737"/>
    <w:rsid w:val="00257FA3"/>
    <w:rsid w:val="002602F1"/>
    <w:rsid w:val="0026056B"/>
    <w:rsid w:val="00260E89"/>
    <w:rsid w:val="00261B98"/>
    <w:rsid w:val="002620D8"/>
    <w:rsid w:val="00271A79"/>
    <w:rsid w:val="00272F5B"/>
    <w:rsid w:val="00277B56"/>
    <w:rsid w:val="00277CA6"/>
    <w:rsid w:val="00280C0A"/>
    <w:rsid w:val="002813E4"/>
    <w:rsid w:val="0028456F"/>
    <w:rsid w:val="00287A06"/>
    <w:rsid w:val="00295A5B"/>
    <w:rsid w:val="002968F8"/>
    <w:rsid w:val="00297D69"/>
    <w:rsid w:val="002A0739"/>
    <w:rsid w:val="002A19F5"/>
    <w:rsid w:val="002A2087"/>
    <w:rsid w:val="002A2CE8"/>
    <w:rsid w:val="002A3C28"/>
    <w:rsid w:val="002A40F0"/>
    <w:rsid w:val="002A43A9"/>
    <w:rsid w:val="002A5B26"/>
    <w:rsid w:val="002A5F7A"/>
    <w:rsid w:val="002A6A9B"/>
    <w:rsid w:val="002B4922"/>
    <w:rsid w:val="002B4D34"/>
    <w:rsid w:val="002B7FBA"/>
    <w:rsid w:val="002C0C53"/>
    <w:rsid w:val="002C22C3"/>
    <w:rsid w:val="002C2D19"/>
    <w:rsid w:val="002D0D7C"/>
    <w:rsid w:val="002D0DB9"/>
    <w:rsid w:val="002D10FA"/>
    <w:rsid w:val="002D34C6"/>
    <w:rsid w:val="002D394B"/>
    <w:rsid w:val="002D4C55"/>
    <w:rsid w:val="002D60BC"/>
    <w:rsid w:val="002D78DA"/>
    <w:rsid w:val="002E0E09"/>
    <w:rsid w:val="002E1771"/>
    <w:rsid w:val="002E4673"/>
    <w:rsid w:val="002E6DED"/>
    <w:rsid w:val="002E76D9"/>
    <w:rsid w:val="002F35BF"/>
    <w:rsid w:val="002F3CBE"/>
    <w:rsid w:val="002F7936"/>
    <w:rsid w:val="002F7F9F"/>
    <w:rsid w:val="003007CA"/>
    <w:rsid w:val="00300956"/>
    <w:rsid w:val="003009B3"/>
    <w:rsid w:val="00303EA1"/>
    <w:rsid w:val="00304CC1"/>
    <w:rsid w:val="0030626E"/>
    <w:rsid w:val="00310EC8"/>
    <w:rsid w:val="00311F27"/>
    <w:rsid w:val="00313EA0"/>
    <w:rsid w:val="003153EB"/>
    <w:rsid w:val="00317187"/>
    <w:rsid w:val="00317366"/>
    <w:rsid w:val="0032216B"/>
    <w:rsid w:val="0032499A"/>
    <w:rsid w:val="00326987"/>
    <w:rsid w:val="00331F7A"/>
    <w:rsid w:val="00333249"/>
    <w:rsid w:val="003341F7"/>
    <w:rsid w:val="00334A82"/>
    <w:rsid w:val="0034603E"/>
    <w:rsid w:val="00347FEC"/>
    <w:rsid w:val="00352F60"/>
    <w:rsid w:val="00353694"/>
    <w:rsid w:val="003558FE"/>
    <w:rsid w:val="00356EC7"/>
    <w:rsid w:val="00356F45"/>
    <w:rsid w:val="00357025"/>
    <w:rsid w:val="00357AC8"/>
    <w:rsid w:val="003611A9"/>
    <w:rsid w:val="003613A5"/>
    <w:rsid w:val="00361441"/>
    <w:rsid w:val="003624EB"/>
    <w:rsid w:val="00362A6D"/>
    <w:rsid w:val="003644A0"/>
    <w:rsid w:val="00365259"/>
    <w:rsid w:val="00366B74"/>
    <w:rsid w:val="003716F2"/>
    <w:rsid w:val="00372D71"/>
    <w:rsid w:val="003750E3"/>
    <w:rsid w:val="00375D43"/>
    <w:rsid w:val="003761F7"/>
    <w:rsid w:val="00377FF4"/>
    <w:rsid w:val="0038388D"/>
    <w:rsid w:val="00385BA9"/>
    <w:rsid w:val="00390A02"/>
    <w:rsid w:val="00394148"/>
    <w:rsid w:val="0039429B"/>
    <w:rsid w:val="00394BFB"/>
    <w:rsid w:val="00395FE1"/>
    <w:rsid w:val="0039632C"/>
    <w:rsid w:val="003963AA"/>
    <w:rsid w:val="003A018C"/>
    <w:rsid w:val="003A0691"/>
    <w:rsid w:val="003A0886"/>
    <w:rsid w:val="003A12CD"/>
    <w:rsid w:val="003A3647"/>
    <w:rsid w:val="003A4A4F"/>
    <w:rsid w:val="003A710A"/>
    <w:rsid w:val="003A7E92"/>
    <w:rsid w:val="003B286C"/>
    <w:rsid w:val="003B2C44"/>
    <w:rsid w:val="003B2CB3"/>
    <w:rsid w:val="003B467E"/>
    <w:rsid w:val="003B4CC3"/>
    <w:rsid w:val="003B659E"/>
    <w:rsid w:val="003C075D"/>
    <w:rsid w:val="003C275E"/>
    <w:rsid w:val="003C457D"/>
    <w:rsid w:val="003C4FDE"/>
    <w:rsid w:val="003C572F"/>
    <w:rsid w:val="003C798F"/>
    <w:rsid w:val="003D178A"/>
    <w:rsid w:val="003D441B"/>
    <w:rsid w:val="003D4667"/>
    <w:rsid w:val="003D5A5F"/>
    <w:rsid w:val="003E144D"/>
    <w:rsid w:val="003E3245"/>
    <w:rsid w:val="003E343F"/>
    <w:rsid w:val="003E46B0"/>
    <w:rsid w:val="003E58DF"/>
    <w:rsid w:val="003F0AE4"/>
    <w:rsid w:val="003F2561"/>
    <w:rsid w:val="00400242"/>
    <w:rsid w:val="00400601"/>
    <w:rsid w:val="00401E5C"/>
    <w:rsid w:val="0040222F"/>
    <w:rsid w:val="00402C09"/>
    <w:rsid w:val="004036E1"/>
    <w:rsid w:val="004049A7"/>
    <w:rsid w:val="00404C4C"/>
    <w:rsid w:val="004063E2"/>
    <w:rsid w:val="004063FE"/>
    <w:rsid w:val="00407B5C"/>
    <w:rsid w:val="00407E75"/>
    <w:rsid w:val="00410248"/>
    <w:rsid w:val="004129CC"/>
    <w:rsid w:val="0041423F"/>
    <w:rsid w:val="00414F81"/>
    <w:rsid w:val="004169B8"/>
    <w:rsid w:val="00416A57"/>
    <w:rsid w:val="0042073A"/>
    <w:rsid w:val="00423CCC"/>
    <w:rsid w:val="0042492B"/>
    <w:rsid w:val="00425357"/>
    <w:rsid w:val="00431E29"/>
    <w:rsid w:val="00433E18"/>
    <w:rsid w:val="004347B9"/>
    <w:rsid w:val="00436A0F"/>
    <w:rsid w:val="00437150"/>
    <w:rsid w:val="0043750A"/>
    <w:rsid w:val="00444609"/>
    <w:rsid w:val="004448E8"/>
    <w:rsid w:val="00444AD2"/>
    <w:rsid w:val="0044529B"/>
    <w:rsid w:val="00445D6C"/>
    <w:rsid w:val="00447516"/>
    <w:rsid w:val="004521D5"/>
    <w:rsid w:val="00452481"/>
    <w:rsid w:val="0045302C"/>
    <w:rsid w:val="0045371B"/>
    <w:rsid w:val="00455F98"/>
    <w:rsid w:val="004572CF"/>
    <w:rsid w:val="00461032"/>
    <w:rsid w:val="00464217"/>
    <w:rsid w:val="004666DF"/>
    <w:rsid w:val="00471F03"/>
    <w:rsid w:val="00472852"/>
    <w:rsid w:val="004732E9"/>
    <w:rsid w:val="00476356"/>
    <w:rsid w:val="0048239E"/>
    <w:rsid w:val="00482475"/>
    <w:rsid w:val="004854BA"/>
    <w:rsid w:val="004854BB"/>
    <w:rsid w:val="00485C31"/>
    <w:rsid w:val="00487479"/>
    <w:rsid w:val="00492AFC"/>
    <w:rsid w:val="00495619"/>
    <w:rsid w:val="00495F31"/>
    <w:rsid w:val="00496606"/>
    <w:rsid w:val="004A117B"/>
    <w:rsid w:val="004A247A"/>
    <w:rsid w:val="004A5159"/>
    <w:rsid w:val="004A6874"/>
    <w:rsid w:val="004A7C47"/>
    <w:rsid w:val="004B22A0"/>
    <w:rsid w:val="004B4A6A"/>
    <w:rsid w:val="004B5123"/>
    <w:rsid w:val="004B703E"/>
    <w:rsid w:val="004C5239"/>
    <w:rsid w:val="004C563F"/>
    <w:rsid w:val="004D1D96"/>
    <w:rsid w:val="004D23CA"/>
    <w:rsid w:val="004D7123"/>
    <w:rsid w:val="004E18B5"/>
    <w:rsid w:val="004E21B4"/>
    <w:rsid w:val="004E2738"/>
    <w:rsid w:val="004E5229"/>
    <w:rsid w:val="004E5E66"/>
    <w:rsid w:val="004E7ADB"/>
    <w:rsid w:val="004F3192"/>
    <w:rsid w:val="004F3E56"/>
    <w:rsid w:val="004F42AB"/>
    <w:rsid w:val="004F4F61"/>
    <w:rsid w:val="004F69EB"/>
    <w:rsid w:val="0050163E"/>
    <w:rsid w:val="00501D73"/>
    <w:rsid w:val="00502B18"/>
    <w:rsid w:val="00503112"/>
    <w:rsid w:val="005037E2"/>
    <w:rsid w:val="00503B4D"/>
    <w:rsid w:val="00504EE9"/>
    <w:rsid w:val="00507250"/>
    <w:rsid w:val="005116BE"/>
    <w:rsid w:val="00512934"/>
    <w:rsid w:val="00512E57"/>
    <w:rsid w:val="00517255"/>
    <w:rsid w:val="005209A2"/>
    <w:rsid w:val="00521576"/>
    <w:rsid w:val="00521FAF"/>
    <w:rsid w:val="005247D9"/>
    <w:rsid w:val="00524A64"/>
    <w:rsid w:val="005250E6"/>
    <w:rsid w:val="00526895"/>
    <w:rsid w:val="00530535"/>
    <w:rsid w:val="00531782"/>
    <w:rsid w:val="00533370"/>
    <w:rsid w:val="005349C8"/>
    <w:rsid w:val="00536F37"/>
    <w:rsid w:val="00542142"/>
    <w:rsid w:val="005429C9"/>
    <w:rsid w:val="00542D23"/>
    <w:rsid w:val="0054442C"/>
    <w:rsid w:val="00550285"/>
    <w:rsid w:val="0055044B"/>
    <w:rsid w:val="00551685"/>
    <w:rsid w:val="005518F2"/>
    <w:rsid w:val="005528B9"/>
    <w:rsid w:val="00555DCA"/>
    <w:rsid w:val="00557323"/>
    <w:rsid w:val="005576BC"/>
    <w:rsid w:val="00557E46"/>
    <w:rsid w:val="00562492"/>
    <w:rsid w:val="0056368E"/>
    <w:rsid w:val="00565990"/>
    <w:rsid w:val="00565E34"/>
    <w:rsid w:val="005720F1"/>
    <w:rsid w:val="005722A4"/>
    <w:rsid w:val="00572A20"/>
    <w:rsid w:val="00573BFD"/>
    <w:rsid w:val="005741E3"/>
    <w:rsid w:val="005750C6"/>
    <w:rsid w:val="00575144"/>
    <w:rsid w:val="005770F3"/>
    <w:rsid w:val="005836F8"/>
    <w:rsid w:val="00586CE0"/>
    <w:rsid w:val="005918FA"/>
    <w:rsid w:val="0059266D"/>
    <w:rsid w:val="00592A86"/>
    <w:rsid w:val="00593326"/>
    <w:rsid w:val="00594F0C"/>
    <w:rsid w:val="0059771A"/>
    <w:rsid w:val="005A0227"/>
    <w:rsid w:val="005A163C"/>
    <w:rsid w:val="005A1DBC"/>
    <w:rsid w:val="005B26C6"/>
    <w:rsid w:val="005B4801"/>
    <w:rsid w:val="005B5168"/>
    <w:rsid w:val="005B67C3"/>
    <w:rsid w:val="005B7AAD"/>
    <w:rsid w:val="005C23A4"/>
    <w:rsid w:val="005C24E0"/>
    <w:rsid w:val="005C67AE"/>
    <w:rsid w:val="005C757F"/>
    <w:rsid w:val="005D0F0F"/>
    <w:rsid w:val="005D1CDF"/>
    <w:rsid w:val="005D2BB7"/>
    <w:rsid w:val="005D3153"/>
    <w:rsid w:val="005D4309"/>
    <w:rsid w:val="005D7976"/>
    <w:rsid w:val="005E045B"/>
    <w:rsid w:val="005E12D4"/>
    <w:rsid w:val="005E1CEB"/>
    <w:rsid w:val="005E61A8"/>
    <w:rsid w:val="005E7B9B"/>
    <w:rsid w:val="005F06D9"/>
    <w:rsid w:val="005F0970"/>
    <w:rsid w:val="005F3D6B"/>
    <w:rsid w:val="005F4D59"/>
    <w:rsid w:val="005F6419"/>
    <w:rsid w:val="005F6DEE"/>
    <w:rsid w:val="00600DEA"/>
    <w:rsid w:val="00601D4A"/>
    <w:rsid w:val="0060543D"/>
    <w:rsid w:val="0060573B"/>
    <w:rsid w:val="006061AA"/>
    <w:rsid w:val="006104DD"/>
    <w:rsid w:val="00611217"/>
    <w:rsid w:val="00612F54"/>
    <w:rsid w:val="006130B5"/>
    <w:rsid w:val="006133DB"/>
    <w:rsid w:val="00617400"/>
    <w:rsid w:val="006216FB"/>
    <w:rsid w:val="0062411D"/>
    <w:rsid w:val="006248EE"/>
    <w:rsid w:val="006249F0"/>
    <w:rsid w:val="006304EF"/>
    <w:rsid w:val="00632D29"/>
    <w:rsid w:val="006405B9"/>
    <w:rsid w:val="006446F0"/>
    <w:rsid w:val="0064542E"/>
    <w:rsid w:val="00645435"/>
    <w:rsid w:val="0065259A"/>
    <w:rsid w:val="00654AB8"/>
    <w:rsid w:val="00657D63"/>
    <w:rsid w:val="00662B3C"/>
    <w:rsid w:val="00664950"/>
    <w:rsid w:val="00665570"/>
    <w:rsid w:val="0066600E"/>
    <w:rsid w:val="006743AF"/>
    <w:rsid w:val="00674877"/>
    <w:rsid w:val="006766E8"/>
    <w:rsid w:val="00677CD1"/>
    <w:rsid w:val="0068212C"/>
    <w:rsid w:val="00683220"/>
    <w:rsid w:val="0068600C"/>
    <w:rsid w:val="006876D5"/>
    <w:rsid w:val="00687874"/>
    <w:rsid w:val="00687FA0"/>
    <w:rsid w:val="00690313"/>
    <w:rsid w:val="00690BDA"/>
    <w:rsid w:val="00690C3C"/>
    <w:rsid w:val="006937D3"/>
    <w:rsid w:val="00693EEC"/>
    <w:rsid w:val="00695BB9"/>
    <w:rsid w:val="006961C0"/>
    <w:rsid w:val="006A3C11"/>
    <w:rsid w:val="006A41D2"/>
    <w:rsid w:val="006A4403"/>
    <w:rsid w:val="006A4A95"/>
    <w:rsid w:val="006A701E"/>
    <w:rsid w:val="006B009F"/>
    <w:rsid w:val="006B1491"/>
    <w:rsid w:val="006B4C21"/>
    <w:rsid w:val="006B5BFD"/>
    <w:rsid w:val="006B7010"/>
    <w:rsid w:val="006C2EFA"/>
    <w:rsid w:val="006C3095"/>
    <w:rsid w:val="006C3835"/>
    <w:rsid w:val="006C45D2"/>
    <w:rsid w:val="006C60BA"/>
    <w:rsid w:val="006D36CD"/>
    <w:rsid w:val="006D6B07"/>
    <w:rsid w:val="006E1151"/>
    <w:rsid w:val="006E1263"/>
    <w:rsid w:val="006E32BF"/>
    <w:rsid w:val="006E5437"/>
    <w:rsid w:val="006E557F"/>
    <w:rsid w:val="006E6311"/>
    <w:rsid w:val="006F1E9B"/>
    <w:rsid w:val="006F1FF6"/>
    <w:rsid w:val="006F26FB"/>
    <w:rsid w:val="006F3328"/>
    <w:rsid w:val="006F3561"/>
    <w:rsid w:val="00703019"/>
    <w:rsid w:val="0070410B"/>
    <w:rsid w:val="00707FD5"/>
    <w:rsid w:val="007112FD"/>
    <w:rsid w:val="00711885"/>
    <w:rsid w:val="00711A80"/>
    <w:rsid w:val="00712252"/>
    <w:rsid w:val="00714294"/>
    <w:rsid w:val="007145FF"/>
    <w:rsid w:val="007159D5"/>
    <w:rsid w:val="00715B2A"/>
    <w:rsid w:val="007176F5"/>
    <w:rsid w:val="007179C8"/>
    <w:rsid w:val="0072147A"/>
    <w:rsid w:val="00722DD2"/>
    <w:rsid w:val="007232CD"/>
    <w:rsid w:val="00724793"/>
    <w:rsid w:val="0072531F"/>
    <w:rsid w:val="007254DB"/>
    <w:rsid w:val="00725B34"/>
    <w:rsid w:val="00731621"/>
    <w:rsid w:val="007317ED"/>
    <w:rsid w:val="00733EEB"/>
    <w:rsid w:val="007450F1"/>
    <w:rsid w:val="00751515"/>
    <w:rsid w:val="00752322"/>
    <w:rsid w:val="00760051"/>
    <w:rsid w:val="007626B7"/>
    <w:rsid w:val="00764AB8"/>
    <w:rsid w:val="00764DAB"/>
    <w:rsid w:val="00766BE9"/>
    <w:rsid w:val="00767A15"/>
    <w:rsid w:val="00767DA0"/>
    <w:rsid w:val="00770E4D"/>
    <w:rsid w:val="00775386"/>
    <w:rsid w:val="00775A41"/>
    <w:rsid w:val="00776662"/>
    <w:rsid w:val="00780103"/>
    <w:rsid w:val="0078052E"/>
    <w:rsid w:val="00780D93"/>
    <w:rsid w:val="0078212B"/>
    <w:rsid w:val="00784DF6"/>
    <w:rsid w:val="00785232"/>
    <w:rsid w:val="00786774"/>
    <w:rsid w:val="00786922"/>
    <w:rsid w:val="0079180C"/>
    <w:rsid w:val="00793B0A"/>
    <w:rsid w:val="00794F9B"/>
    <w:rsid w:val="00797EA6"/>
    <w:rsid w:val="007A03A3"/>
    <w:rsid w:val="007A2DAF"/>
    <w:rsid w:val="007A61E7"/>
    <w:rsid w:val="007A6F95"/>
    <w:rsid w:val="007B186C"/>
    <w:rsid w:val="007B20AA"/>
    <w:rsid w:val="007B20F4"/>
    <w:rsid w:val="007B6492"/>
    <w:rsid w:val="007B6DA2"/>
    <w:rsid w:val="007C1696"/>
    <w:rsid w:val="007C262A"/>
    <w:rsid w:val="007C3ED0"/>
    <w:rsid w:val="007C5934"/>
    <w:rsid w:val="007C5971"/>
    <w:rsid w:val="007D070E"/>
    <w:rsid w:val="007D3E5B"/>
    <w:rsid w:val="007D3F6F"/>
    <w:rsid w:val="007D76F8"/>
    <w:rsid w:val="007E1934"/>
    <w:rsid w:val="007E1944"/>
    <w:rsid w:val="007E4F0B"/>
    <w:rsid w:val="007E4FC2"/>
    <w:rsid w:val="007E6484"/>
    <w:rsid w:val="007E6DBE"/>
    <w:rsid w:val="007E7084"/>
    <w:rsid w:val="007F0B0A"/>
    <w:rsid w:val="007F21F7"/>
    <w:rsid w:val="007F54B9"/>
    <w:rsid w:val="007F6071"/>
    <w:rsid w:val="007F68FE"/>
    <w:rsid w:val="008000B1"/>
    <w:rsid w:val="008022E8"/>
    <w:rsid w:val="00802B59"/>
    <w:rsid w:val="00804431"/>
    <w:rsid w:val="00805511"/>
    <w:rsid w:val="00806A76"/>
    <w:rsid w:val="00811C9D"/>
    <w:rsid w:val="00811ECE"/>
    <w:rsid w:val="0081267C"/>
    <w:rsid w:val="008143F9"/>
    <w:rsid w:val="00816C80"/>
    <w:rsid w:val="008214D2"/>
    <w:rsid w:val="00822D97"/>
    <w:rsid w:val="00823D39"/>
    <w:rsid w:val="00826490"/>
    <w:rsid w:val="0083134A"/>
    <w:rsid w:val="008318BC"/>
    <w:rsid w:val="0083266C"/>
    <w:rsid w:val="0084074F"/>
    <w:rsid w:val="008412A5"/>
    <w:rsid w:val="00841BCD"/>
    <w:rsid w:val="00842B72"/>
    <w:rsid w:val="00846AD1"/>
    <w:rsid w:val="0085064B"/>
    <w:rsid w:val="008513C9"/>
    <w:rsid w:val="00851A8E"/>
    <w:rsid w:val="0085365B"/>
    <w:rsid w:val="00855DAA"/>
    <w:rsid w:val="00855FEF"/>
    <w:rsid w:val="008562A7"/>
    <w:rsid w:val="008613C4"/>
    <w:rsid w:val="00865C6A"/>
    <w:rsid w:val="008826C1"/>
    <w:rsid w:val="00883DFD"/>
    <w:rsid w:val="008849B5"/>
    <w:rsid w:val="00885623"/>
    <w:rsid w:val="0088726A"/>
    <w:rsid w:val="008910C3"/>
    <w:rsid w:val="00891857"/>
    <w:rsid w:val="00892CF8"/>
    <w:rsid w:val="008960A2"/>
    <w:rsid w:val="008A1912"/>
    <w:rsid w:val="008A1BF7"/>
    <w:rsid w:val="008A4A95"/>
    <w:rsid w:val="008A5B0E"/>
    <w:rsid w:val="008B0961"/>
    <w:rsid w:val="008B2354"/>
    <w:rsid w:val="008B467C"/>
    <w:rsid w:val="008B6295"/>
    <w:rsid w:val="008C0D2B"/>
    <w:rsid w:val="008C56D7"/>
    <w:rsid w:val="008C6CA9"/>
    <w:rsid w:val="008D09CD"/>
    <w:rsid w:val="008E33DB"/>
    <w:rsid w:val="008E3C62"/>
    <w:rsid w:val="008E5158"/>
    <w:rsid w:val="008E5471"/>
    <w:rsid w:val="008F49B1"/>
    <w:rsid w:val="008F5712"/>
    <w:rsid w:val="0090091A"/>
    <w:rsid w:val="00900F01"/>
    <w:rsid w:val="0090299E"/>
    <w:rsid w:val="0090378A"/>
    <w:rsid w:val="009037A3"/>
    <w:rsid w:val="0090392E"/>
    <w:rsid w:val="009042BD"/>
    <w:rsid w:val="00905CF9"/>
    <w:rsid w:val="00910083"/>
    <w:rsid w:val="00915D78"/>
    <w:rsid w:val="0091631B"/>
    <w:rsid w:val="009173FC"/>
    <w:rsid w:val="009205E1"/>
    <w:rsid w:val="009230A7"/>
    <w:rsid w:val="0092360C"/>
    <w:rsid w:val="00926922"/>
    <w:rsid w:val="00926AB3"/>
    <w:rsid w:val="0093034E"/>
    <w:rsid w:val="00932243"/>
    <w:rsid w:val="00932A8E"/>
    <w:rsid w:val="00936159"/>
    <w:rsid w:val="00936214"/>
    <w:rsid w:val="0093632F"/>
    <w:rsid w:val="00940E9F"/>
    <w:rsid w:val="009431B6"/>
    <w:rsid w:val="00950ED4"/>
    <w:rsid w:val="00952997"/>
    <w:rsid w:val="0095392E"/>
    <w:rsid w:val="00955E7E"/>
    <w:rsid w:val="00962291"/>
    <w:rsid w:val="009628D6"/>
    <w:rsid w:val="009701B6"/>
    <w:rsid w:val="00975F42"/>
    <w:rsid w:val="00977050"/>
    <w:rsid w:val="00977ABC"/>
    <w:rsid w:val="00977E1D"/>
    <w:rsid w:val="00980410"/>
    <w:rsid w:val="009833D4"/>
    <w:rsid w:val="00983C7C"/>
    <w:rsid w:val="00984ED0"/>
    <w:rsid w:val="009852F9"/>
    <w:rsid w:val="009875E7"/>
    <w:rsid w:val="00990B08"/>
    <w:rsid w:val="009930B0"/>
    <w:rsid w:val="009947B1"/>
    <w:rsid w:val="009959D1"/>
    <w:rsid w:val="00997347"/>
    <w:rsid w:val="009A0E1E"/>
    <w:rsid w:val="009A0F84"/>
    <w:rsid w:val="009A138F"/>
    <w:rsid w:val="009A2B8F"/>
    <w:rsid w:val="009A324E"/>
    <w:rsid w:val="009A3967"/>
    <w:rsid w:val="009A4008"/>
    <w:rsid w:val="009A5D44"/>
    <w:rsid w:val="009B044F"/>
    <w:rsid w:val="009B0573"/>
    <w:rsid w:val="009B1064"/>
    <w:rsid w:val="009B10E5"/>
    <w:rsid w:val="009B11A1"/>
    <w:rsid w:val="009B33C0"/>
    <w:rsid w:val="009B3A05"/>
    <w:rsid w:val="009B7B4B"/>
    <w:rsid w:val="009B7C21"/>
    <w:rsid w:val="009C072D"/>
    <w:rsid w:val="009C244B"/>
    <w:rsid w:val="009C2725"/>
    <w:rsid w:val="009C5173"/>
    <w:rsid w:val="009C72F3"/>
    <w:rsid w:val="009D1E3A"/>
    <w:rsid w:val="009D64EF"/>
    <w:rsid w:val="009E0B76"/>
    <w:rsid w:val="009E1D40"/>
    <w:rsid w:val="009E4F38"/>
    <w:rsid w:val="009E55C8"/>
    <w:rsid w:val="009E5CC6"/>
    <w:rsid w:val="009F1DF2"/>
    <w:rsid w:val="009F2084"/>
    <w:rsid w:val="009F30F2"/>
    <w:rsid w:val="00A025A6"/>
    <w:rsid w:val="00A03590"/>
    <w:rsid w:val="00A04992"/>
    <w:rsid w:val="00A06818"/>
    <w:rsid w:val="00A07067"/>
    <w:rsid w:val="00A07A71"/>
    <w:rsid w:val="00A11A09"/>
    <w:rsid w:val="00A1476A"/>
    <w:rsid w:val="00A147AA"/>
    <w:rsid w:val="00A15538"/>
    <w:rsid w:val="00A1764C"/>
    <w:rsid w:val="00A21D71"/>
    <w:rsid w:val="00A22B78"/>
    <w:rsid w:val="00A25AE5"/>
    <w:rsid w:val="00A274A7"/>
    <w:rsid w:val="00A27C7E"/>
    <w:rsid w:val="00A32182"/>
    <w:rsid w:val="00A34111"/>
    <w:rsid w:val="00A36A48"/>
    <w:rsid w:val="00A37002"/>
    <w:rsid w:val="00A4131D"/>
    <w:rsid w:val="00A42EA5"/>
    <w:rsid w:val="00A4355E"/>
    <w:rsid w:val="00A4460D"/>
    <w:rsid w:val="00A46B46"/>
    <w:rsid w:val="00A47773"/>
    <w:rsid w:val="00A53213"/>
    <w:rsid w:val="00A54782"/>
    <w:rsid w:val="00A558DE"/>
    <w:rsid w:val="00A604BB"/>
    <w:rsid w:val="00A60B64"/>
    <w:rsid w:val="00A66117"/>
    <w:rsid w:val="00A67A1D"/>
    <w:rsid w:val="00A67FD3"/>
    <w:rsid w:val="00A70740"/>
    <w:rsid w:val="00A71FC5"/>
    <w:rsid w:val="00A744D2"/>
    <w:rsid w:val="00A75220"/>
    <w:rsid w:val="00A75552"/>
    <w:rsid w:val="00A822F1"/>
    <w:rsid w:val="00A85144"/>
    <w:rsid w:val="00A85F41"/>
    <w:rsid w:val="00A9009D"/>
    <w:rsid w:val="00A927F5"/>
    <w:rsid w:val="00A92BCD"/>
    <w:rsid w:val="00A92ECA"/>
    <w:rsid w:val="00A95162"/>
    <w:rsid w:val="00AA0062"/>
    <w:rsid w:val="00AA0AB3"/>
    <w:rsid w:val="00AA1B0E"/>
    <w:rsid w:val="00AA1BBB"/>
    <w:rsid w:val="00AA36CA"/>
    <w:rsid w:val="00AA47B6"/>
    <w:rsid w:val="00AA64C6"/>
    <w:rsid w:val="00AB0830"/>
    <w:rsid w:val="00AB0BE5"/>
    <w:rsid w:val="00AB142C"/>
    <w:rsid w:val="00AB161E"/>
    <w:rsid w:val="00AB211D"/>
    <w:rsid w:val="00AB415F"/>
    <w:rsid w:val="00AB6F93"/>
    <w:rsid w:val="00AB742F"/>
    <w:rsid w:val="00AB785B"/>
    <w:rsid w:val="00AC163B"/>
    <w:rsid w:val="00AC5CA7"/>
    <w:rsid w:val="00AC6058"/>
    <w:rsid w:val="00AC6C97"/>
    <w:rsid w:val="00AD08CF"/>
    <w:rsid w:val="00AD210A"/>
    <w:rsid w:val="00AD284F"/>
    <w:rsid w:val="00AD3CFB"/>
    <w:rsid w:val="00AD5F39"/>
    <w:rsid w:val="00AE2BA5"/>
    <w:rsid w:val="00AE3AE5"/>
    <w:rsid w:val="00AE56B1"/>
    <w:rsid w:val="00AE6834"/>
    <w:rsid w:val="00AE6D09"/>
    <w:rsid w:val="00AE6DCA"/>
    <w:rsid w:val="00AF0880"/>
    <w:rsid w:val="00AF28E6"/>
    <w:rsid w:val="00AF7A7C"/>
    <w:rsid w:val="00B03300"/>
    <w:rsid w:val="00B04E6F"/>
    <w:rsid w:val="00B05036"/>
    <w:rsid w:val="00B052FC"/>
    <w:rsid w:val="00B05E84"/>
    <w:rsid w:val="00B07586"/>
    <w:rsid w:val="00B07DBA"/>
    <w:rsid w:val="00B07F5C"/>
    <w:rsid w:val="00B15194"/>
    <w:rsid w:val="00B151EB"/>
    <w:rsid w:val="00B152C3"/>
    <w:rsid w:val="00B17590"/>
    <w:rsid w:val="00B2182D"/>
    <w:rsid w:val="00B21F13"/>
    <w:rsid w:val="00B34321"/>
    <w:rsid w:val="00B408B6"/>
    <w:rsid w:val="00B434A3"/>
    <w:rsid w:val="00B438D8"/>
    <w:rsid w:val="00B4410D"/>
    <w:rsid w:val="00B44762"/>
    <w:rsid w:val="00B53509"/>
    <w:rsid w:val="00B542DA"/>
    <w:rsid w:val="00B54671"/>
    <w:rsid w:val="00B56B3E"/>
    <w:rsid w:val="00B63B92"/>
    <w:rsid w:val="00B662F0"/>
    <w:rsid w:val="00B6727E"/>
    <w:rsid w:val="00B676B1"/>
    <w:rsid w:val="00B72494"/>
    <w:rsid w:val="00B733D1"/>
    <w:rsid w:val="00B73862"/>
    <w:rsid w:val="00B73F43"/>
    <w:rsid w:val="00B761E6"/>
    <w:rsid w:val="00B81EAF"/>
    <w:rsid w:val="00B831F6"/>
    <w:rsid w:val="00B8324A"/>
    <w:rsid w:val="00B84D4A"/>
    <w:rsid w:val="00B87244"/>
    <w:rsid w:val="00B90307"/>
    <w:rsid w:val="00B9490D"/>
    <w:rsid w:val="00B9560A"/>
    <w:rsid w:val="00B957D8"/>
    <w:rsid w:val="00BA1A3C"/>
    <w:rsid w:val="00BA5624"/>
    <w:rsid w:val="00BA5978"/>
    <w:rsid w:val="00BA6B66"/>
    <w:rsid w:val="00BA6E48"/>
    <w:rsid w:val="00BB1EA1"/>
    <w:rsid w:val="00BB332D"/>
    <w:rsid w:val="00BB6401"/>
    <w:rsid w:val="00BB6A57"/>
    <w:rsid w:val="00BC1651"/>
    <w:rsid w:val="00BC25E9"/>
    <w:rsid w:val="00BD071A"/>
    <w:rsid w:val="00BD2490"/>
    <w:rsid w:val="00BD26DD"/>
    <w:rsid w:val="00BD419B"/>
    <w:rsid w:val="00BD4B3A"/>
    <w:rsid w:val="00BD71F6"/>
    <w:rsid w:val="00BE0234"/>
    <w:rsid w:val="00BE029E"/>
    <w:rsid w:val="00BE0AF6"/>
    <w:rsid w:val="00BE1A93"/>
    <w:rsid w:val="00BE1BD4"/>
    <w:rsid w:val="00BE1F03"/>
    <w:rsid w:val="00BE33E1"/>
    <w:rsid w:val="00BE3D24"/>
    <w:rsid w:val="00BE4035"/>
    <w:rsid w:val="00BE58A7"/>
    <w:rsid w:val="00BE7028"/>
    <w:rsid w:val="00BE73DA"/>
    <w:rsid w:val="00BE7F99"/>
    <w:rsid w:val="00BF02B9"/>
    <w:rsid w:val="00BF2218"/>
    <w:rsid w:val="00BF28B1"/>
    <w:rsid w:val="00BF4576"/>
    <w:rsid w:val="00C0301C"/>
    <w:rsid w:val="00C0426B"/>
    <w:rsid w:val="00C045DF"/>
    <w:rsid w:val="00C04E91"/>
    <w:rsid w:val="00C078FA"/>
    <w:rsid w:val="00C111CE"/>
    <w:rsid w:val="00C1528D"/>
    <w:rsid w:val="00C173E9"/>
    <w:rsid w:val="00C23631"/>
    <w:rsid w:val="00C23632"/>
    <w:rsid w:val="00C240D4"/>
    <w:rsid w:val="00C26D43"/>
    <w:rsid w:val="00C32DEF"/>
    <w:rsid w:val="00C37620"/>
    <w:rsid w:val="00C37B15"/>
    <w:rsid w:val="00C4241E"/>
    <w:rsid w:val="00C4341A"/>
    <w:rsid w:val="00C4583A"/>
    <w:rsid w:val="00C46548"/>
    <w:rsid w:val="00C4692A"/>
    <w:rsid w:val="00C548C4"/>
    <w:rsid w:val="00C55958"/>
    <w:rsid w:val="00C5633D"/>
    <w:rsid w:val="00C56DFC"/>
    <w:rsid w:val="00C574D5"/>
    <w:rsid w:val="00C628CF"/>
    <w:rsid w:val="00C63679"/>
    <w:rsid w:val="00C650BA"/>
    <w:rsid w:val="00C675DE"/>
    <w:rsid w:val="00C73593"/>
    <w:rsid w:val="00C73F32"/>
    <w:rsid w:val="00C87462"/>
    <w:rsid w:val="00C8746E"/>
    <w:rsid w:val="00C87A51"/>
    <w:rsid w:val="00C87B74"/>
    <w:rsid w:val="00C930A0"/>
    <w:rsid w:val="00C96AD0"/>
    <w:rsid w:val="00C9765B"/>
    <w:rsid w:val="00CA180C"/>
    <w:rsid w:val="00CA33EF"/>
    <w:rsid w:val="00CA7AE5"/>
    <w:rsid w:val="00CB22B2"/>
    <w:rsid w:val="00CB2709"/>
    <w:rsid w:val="00CB29C4"/>
    <w:rsid w:val="00CB77AD"/>
    <w:rsid w:val="00CC3EE2"/>
    <w:rsid w:val="00CC5629"/>
    <w:rsid w:val="00CD0B62"/>
    <w:rsid w:val="00CD182A"/>
    <w:rsid w:val="00CD269D"/>
    <w:rsid w:val="00CD4855"/>
    <w:rsid w:val="00CD6599"/>
    <w:rsid w:val="00CD7492"/>
    <w:rsid w:val="00CE23ED"/>
    <w:rsid w:val="00CE2C16"/>
    <w:rsid w:val="00CE3A6B"/>
    <w:rsid w:val="00CF0310"/>
    <w:rsid w:val="00CF1E54"/>
    <w:rsid w:val="00CF4B8B"/>
    <w:rsid w:val="00CF7BFF"/>
    <w:rsid w:val="00D00211"/>
    <w:rsid w:val="00D00638"/>
    <w:rsid w:val="00D03637"/>
    <w:rsid w:val="00D06309"/>
    <w:rsid w:val="00D06B89"/>
    <w:rsid w:val="00D10F1B"/>
    <w:rsid w:val="00D124C8"/>
    <w:rsid w:val="00D13232"/>
    <w:rsid w:val="00D13830"/>
    <w:rsid w:val="00D14BBB"/>
    <w:rsid w:val="00D166E1"/>
    <w:rsid w:val="00D205E7"/>
    <w:rsid w:val="00D230CD"/>
    <w:rsid w:val="00D24FC6"/>
    <w:rsid w:val="00D2518A"/>
    <w:rsid w:val="00D2558C"/>
    <w:rsid w:val="00D27A4D"/>
    <w:rsid w:val="00D30F0F"/>
    <w:rsid w:val="00D351EA"/>
    <w:rsid w:val="00D35AB2"/>
    <w:rsid w:val="00D36ACF"/>
    <w:rsid w:val="00D37670"/>
    <w:rsid w:val="00D37DF1"/>
    <w:rsid w:val="00D40288"/>
    <w:rsid w:val="00D41565"/>
    <w:rsid w:val="00D420AB"/>
    <w:rsid w:val="00D42125"/>
    <w:rsid w:val="00D43403"/>
    <w:rsid w:val="00D43DD1"/>
    <w:rsid w:val="00D4641E"/>
    <w:rsid w:val="00D4753B"/>
    <w:rsid w:val="00D4796D"/>
    <w:rsid w:val="00D5270B"/>
    <w:rsid w:val="00D52FEF"/>
    <w:rsid w:val="00D57F79"/>
    <w:rsid w:val="00D6204A"/>
    <w:rsid w:val="00D62E71"/>
    <w:rsid w:val="00D6346A"/>
    <w:rsid w:val="00D6430D"/>
    <w:rsid w:val="00D66188"/>
    <w:rsid w:val="00D672C9"/>
    <w:rsid w:val="00D70E2F"/>
    <w:rsid w:val="00D71653"/>
    <w:rsid w:val="00D72541"/>
    <w:rsid w:val="00D731F6"/>
    <w:rsid w:val="00D740CA"/>
    <w:rsid w:val="00D76B8F"/>
    <w:rsid w:val="00D80780"/>
    <w:rsid w:val="00D85728"/>
    <w:rsid w:val="00D91B73"/>
    <w:rsid w:val="00D95481"/>
    <w:rsid w:val="00D95B12"/>
    <w:rsid w:val="00D95BAF"/>
    <w:rsid w:val="00DA1355"/>
    <w:rsid w:val="00DA217A"/>
    <w:rsid w:val="00DA2D75"/>
    <w:rsid w:val="00DA3E10"/>
    <w:rsid w:val="00DA4C0B"/>
    <w:rsid w:val="00DB2D50"/>
    <w:rsid w:val="00DB4051"/>
    <w:rsid w:val="00DB77B9"/>
    <w:rsid w:val="00DC0C0D"/>
    <w:rsid w:val="00DC263E"/>
    <w:rsid w:val="00DC54C8"/>
    <w:rsid w:val="00DC6542"/>
    <w:rsid w:val="00DC7A13"/>
    <w:rsid w:val="00DD0AA4"/>
    <w:rsid w:val="00DD217D"/>
    <w:rsid w:val="00DD4911"/>
    <w:rsid w:val="00DD51D5"/>
    <w:rsid w:val="00DD6EA9"/>
    <w:rsid w:val="00DD7212"/>
    <w:rsid w:val="00DD793D"/>
    <w:rsid w:val="00DE1659"/>
    <w:rsid w:val="00DE2183"/>
    <w:rsid w:val="00DE3FF2"/>
    <w:rsid w:val="00DE4D67"/>
    <w:rsid w:val="00DE57C3"/>
    <w:rsid w:val="00DE7B3C"/>
    <w:rsid w:val="00DF176C"/>
    <w:rsid w:val="00DF2997"/>
    <w:rsid w:val="00DF41AB"/>
    <w:rsid w:val="00DF6F1B"/>
    <w:rsid w:val="00E001F2"/>
    <w:rsid w:val="00E002F7"/>
    <w:rsid w:val="00E01514"/>
    <w:rsid w:val="00E0432F"/>
    <w:rsid w:val="00E07DD6"/>
    <w:rsid w:val="00E105DF"/>
    <w:rsid w:val="00E10BC4"/>
    <w:rsid w:val="00E11F99"/>
    <w:rsid w:val="00E13A9D"/>
    <w:rsid w:val="00E1415D"/>
    <w:rsid w:val="00E1693E"/>
    <w:rsid w:val="00E22C33"/>
    <w:rsid w:val="00E25D89"/>
    <w:rsid w:val="00E26D3E"/>
    <w:rsid w:val="00E27A31"/>
    <w:rsid w:val="00E323E9"/>
    <w:rsid w:val="00E34018"/>
    <w:rsid w:val="00E41665"/>
    <w:rsid w:val="00E42763"/>
    <w:rsid w:val="00E437D2"/>
    <w:rsid w:val="00E43F9B"/>
    <w:rsid w:val="00E507B7"/>
    <w:rsid w:val="00E50833"/>
    <w:rsid w:val="00E520F3"/>
    <w:rsid w:val="00E536CF"/>
    <w:rsid w:val="00E5405A"/>
    <w:rsid w:val="00E55751"/>
    <w:rsid w:val="00E56636"/>
    <w:rsid w:val="00E5696D"/>
    <w:rsid w:val="00E62DCA"/>
    <w:rsid w:val="00E63178"/>
    <w:rsid w:val="00E63F85"/>
    <w:rsid w:val="00E71228"/>
    <w:rsid w:val="00E716E5"/>
    <w:rsid w:val="00E71BAE"/>
    <w:rsid w:val="00E737CC"/>
    <w:rsid w:val="00E73ADB"/>
    <w:rsid w:val="00E76889"/>
    <w:rsid w:val="00E772D6"/>
    <w:rsid w:val="00E809D1"/>
    <w:rsid w:val="00E80EA6"/>
    <w:rsid w:val="00E8210D"/>
    <w:rsid w:val="00E85CAC"/>
    <w:rsid w:val="00E90B44"/>
    <w:rsid w:val="00E9136E"/>
    <w:rsid w:val="00E922F1"/>
    <w:rsid w:val="00E97492"/>
    <w:rsid w:val="00EA2311"/>
    <w:rsid w:val="00EB051B"/>
    <w:rsid w:val="00EB7792"/>
    <w:rsid w:val="00EC332D"/>
    <w:rsid w:val="00EC43B9"/>
    <w:rsid w:val="00EC787F"/>
    <w:rsid w:val="00EC7BC3"/>
    <w:rsid w:val="00ED1729"/>
    <w:rsid w:val="00ED391A"/>
    <w:rsid w:val="00ED4790"/>
    <w:rsid w:val="00ED7600"/>
    <w:rsid w:val="00EE0D20"/>
    <w:rsid w:val="00EE302F"/>
    <w:rsid w:val="00EE3A28"/>
    <w:rsid w:val="00EE4223"/>
    <w:rsid w:val="00EF6073"/>
    <w:rsid w:val="00EF698B"/>
    <w:rsid w:val="00EF6DA8"/>
    <w:rsid w:val="00F0397C"/>
    <w:rsid w:val="00F03C48"/>
    <w:rsid w:val="00F04CA2"/>
    <w:rsid w:val="00F11E01"/>
    <w:rsid w:val="00F1362C"/>
    <w:rsid w:val="00F17B38"/>
    <w:rsid w:val="00F202DB"/>
    <w:rsid w:val="00F20C80"/>
    <w:rsid w:val="00F20F46"/>
    <w:rsid w:val="00F27760"/>
    <w:rsid w:val="00F3203B"/>
    <w:rsid w:val="00F32B49"/>
    <w:rsid w:val="00F345E3"/>
    <w:rsid w:val="00F35922"/>
    <w:rsid w:val="00F35CE3"/>
    <w:rsid w:val="00F367B8"/>
    <w:rsid w:val="00F414F1"/>
    <w:rsid w:val="00F43089"/>
    <w:rsid w:val="00F477FC"/>
    <w:rsid w:val="00F5064C"/>
    <w:rsid w:val="00F508B8"/>
    <w:rsid w:val="00F523F6"/>
    <w:rsid w:val="00F530BF"/>
    <w:rsid w:val="00F55F6F"/>
    <w:rsid w:val="00F56F2A"/>
    <w:rsid w:val="00F60AE7"/>
    <w:rsid w:val="00F60D9C"/>
    <w:rsid w:val="00F613A4"/>
    <w:rsid w:val="00F61B53"/>
    <w:rsid w:val="00F63C35"/>
    <w:rsid w:val="00F64232"/>
    <w:rsid w:val="00F64EE5"/>
    <w:rsid w:val="00F6521E"/>
    <w:rsid w:val="00F70264"/>
    <w:rsid w:val="00F71240"/>
    <w:rsid w:val="00F72CB1"/>
    <w:rsid w:val="00F73335"/>
    <w:rsid w:val="00F774FA"/>
    <w:rsid w:val="00F8215E"/>
    <w:rsid w:val="00F824F5"/>
    <w:rsid w:val="00F845C5"/>
    <w:rsid w:val="00F90FAB"/>
    <w:rsid w:val="00F9374D"/>
    <w:rsid w:val="00F94C3E"/>
    <w:rsid w:val="00FA1028"/>
    <w:rsid w:val="00FA5765"/>
    <w:rsid w:val="00FA5E72"/>
    <w:rsid w:val="00FA680E"/>
    <w:rsid w:val="00FB06BB"/>
    <w:rsid w:val="00FC1BF6"/>
    <w:rsid w:val="00FC29B9"/>
    <w:rsid w:val="00FC2D77"/>
    <w:rsid w:val="00FC401E"/>
    <w:rsid w:val="00FC6FD3"/>
    <w:rsid w:val="00FD0CB7"/>
    <w:rsid w:val="00FD2B08"/>
    <w:rsid w:val="00FE039C"/>
    <w:rsid w:val="00FE0E9B"/>
    <w:rsid w:val="00FE2F99"/>
    <w:rsid w:val="00FE305C"/>
    <w:rsid w:val="00FE6864"/>
    <w:rsid w:val="00FF0301"/>
    <w:rsid w:val="00FF3F9D"/>
    <w:rsid w:val="00FF6C90"/>
    <w:rsid w:val="45FF472F"/>
    <w:rsid w:val="4A56E96D"/>
    <w:rsid w:val="6444A150"/>
    <w:rsid w:val="68904189"/>
    <w:rsid w:val="6C17B2C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D7A64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1FF6"/>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列出段落,リスト段落,?? ??,?????,????,Lista1,列出段落1,中等深浅网格 1 - 着色 21,¥ê¥¹¥È¶ÎÂä,¥¡¡¡¡ì¬º¥¹¥È¶ÎÂä,ÁÐ³ö¶ÎÂä,列表段落1,—ño’i—Ž,1st level - Bullet List Paragraph,Lettre d'introduction,Paragrafo elenco,Normal bullet 2,목록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3"/>
      </w:numPr>
    </w:pPr>
    <w:rPr>
      <w:lang w:val="en-US"/>
    </w:rPr>
  </w:style>
  <w:style w:type="paragraph" w:customStyle="1" w:styleId="RAN4H1">
    <w:name w:val="RAN4 H1"/>
    <w:basedOn w:val="Normal"/>
    <w:next w:val="Normal"/>
    <w:link w:val="RAN4H1Char"/>
    <w:qFormat/>
    <w:rsid w:val="00AE56B1"/>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List Paragraph - Bullets Char,- Bullets Char,列出段落 Char,リスト段落 Char,?? ?? Char,????? Char,???? Char,Lista1 Char,列出段落1 Char,中等深浅网格 1 - 着色 21 Char,¥ê¥¹¥È¶ÎÂä Char,¥¡¡¡¡ì¬º¥¹¥È¶ÎÂä Char,ÁÐ³ö¶ÎÂä Char,列表段落1 Char,—ño’i—Ž Char,목록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8"/>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3"/>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Light" w:hAnsi="@Yu Gothic 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D71653"/>
    <w:pPr>
      <w:tabs>
        <w:tab w:val="right" w:leader="dot" w:pos="9617"/>
      </w:tabs>
      <w:spacing w:after="100"/>
    </w:pPr>
  </w:style>
  <w:style w:type="paragraph" w:styleId="TOC5">
    <w:name w:val="toc 5"/>
    <w:aliases w:val="Proposal"/>
    <w:basedOn w:val="Normal"/>
    <w:next w:val="Normal"/>
    <w:autoRedefine/>
    <w:uiPriority w:val="39"/>
    <w:unhideWhenUsed/>
    <w:rsid w:val="00492AFC"/>
    <w:pPr>
      <w:tabs>
        <w:tab w:val="right" w:leader="dot" w:pos="9617"/>
      </w:tabs>
      <w:spacing w:after="100"/>
    </w:pPr>
    <w:rPr>
      <w:b/>
    </w:rPr>
  </w:style>
  <w:style w:type="character" w:customStyle="1" w:styleId="normaltextrun">
    <w:name w:val="normaltextrun"/>
    <w:basedOn w:val="DefaultParagraphFont"/>
    <w:rsid w:val="00B151EB"/>
  </w:style>
  <w:style w:type="character" w:customStyle="1" w:styleId="eop">
    <w:name w:val="eop"/>
    <w:basedOn w:val="DefaultParagraphFont"/>
    <w:rsid w:val="00B151EB"/>
  </w:style>
  <w:style w:type="paragraph" w:customStyle="1" w:styleId="paragraph">
    <w:name w:val="paragraph"/>
    <w:basedOn w:val="Normal"/>
    <w:rsid w:val="00C4583A"/>
    <w:pPr>
      <w:spacing w:before="100" w:beforeAutospacing="1" w:after="100" w:afterAutospacing="1" w:line="240" w:lineRule="auto"/>
    </w:pPr>
    <w:rPr>
      <w:rFonts w:eastAsia="Times New Roman" w:cs="Times New Roman"/>
      <w:sz w:val="24"/>
      <w:szCs w:val="24"/>
      <w:lang w:val="en-IN" w:eastAsia="en-IN"/>
    </w:rPr>
  </w:style>
  <w:style w:type="character" w:customStyle="1" w:styleId="tabchar">
    <w:name w:val="tabchar"/>
    <w:basedOn w:val="DefaultParagraphFont"/>
    <w:rsid w:val="00C4583A"/>
  </w:style>
  <w:style w:type="paragraph" w:styleId="Header">
    <w:name w:val="header"/>
    <w:basedOn w:val="Normal"/>
    <w:link w:val="HeaderChar"/>
    <w:uiPriority w:val="99"/>
    <w:unhideWhenUsed/>
    <w:rsid w:val="00C4583A"/>
    <w:pPr>
      <w:tabs>
        <w:tab w:val="center" w:pos="4513"/>
        <w:tab w:val="right" w:pos="9026"/>
      </w:tabs>
      <w:spacing w:after="0" w:line="240" w:lineRule="auto"/>
    </w:pPr>
  </w:style>
  <w:style w:type="character" w:customStyle="1" w:styleId="HeaderChar">
    <w:name w:val="Header Char"/>
    <w:basedOn w:val="DefaultParagraphFont"/>
    <w:link w:val="Header"/>
    <w:uiPriority w:val="99"/>
    <w:rsid w:val="00C4583A"/>
    <w:rPr>
      <w:rFonts w:ascii="Times New Roman" w:hAnsi="Times New Roman"/>
      <w:sz w:val="20"/>
    </w:rPr>
  </w:style>
  <w:style w:type="paragraph" w:styleId="Footer">
    <w:name w:val="footer"/>
    <w:basedOn w:val="Normal"/>
    <w:link w:val="FooterChar"/>
    <w:uiPriority w:val="99"/>
    <w:unhideWhenUsed/>
    <w:rsid w:val="00C4583A"/>
    <w:pPr>
      <w:tabs>
        <w:tab w:val="center" w:pos="4513"/>
        <w:tab w:val="right" w:pos="9026"/>
      </w:tabs>
      <w:spacing w:after="0" w:line="240" w:lineRule="auto"/>
    </w:pPr>
  </w:style>
  <w:style w:type="character" w:customStyle="1" w:styleId="FooterChar">
    <w:name w:val="Footer Char"/>
    <w:basedOn w:val="DefaultParagraphFont"/>
    <w:link w:val="Footer"/>
    <w:uiPriority w:val="99"/>
    <w:rsid w:val="00C4583A"/>
    <w:rPr>
      <w:rFonts w:ascii="Times New Roman" w:hAnsi="Times New Roman"/>
      <w:sz w:val="20"/>
    </w:rPr>
  </w:style>
  <w:style w:type="paragraph" w:styleId="Revision">
    <w:name w:val="Revision"/>
    <w:hidden/>
    <w:uiPriority w:val="99"/>
    <w:semiHidden/>
    <w:rsid w:val="00526895"/>
    <w:pPr>
      <w:spacing w:after="0" w:line="240" w:lineRule="auto"/>
    </w:pPr>
    <w:rPr>
      <w:rFonts w:ascii="Times New Roman" w:hAnsi="Times New Roman"/>
      <w:sz w:val="20"/>
    </w:rPr>
  </w:style>
  <w:style w:type="character" w:styleId="Mention">
    <w:name w:val="Mention"/>
    <w:basedOn w:val="DefaultParagraphFont"/>
    <w:uiPriority w:val="99"/>
    <w:unhideWhenUsed/>
    <w:rsid w:val="0028456F"/>
    <w:rPr>
      <w:color w:val="2B579A"/>
      <w:shd w:val="clear" w:color="auto" w:fill="E1DFDD"/>
    </w:rPr>
  </w:style>
  <w:style w:type="paragraph" w:customStyle="1" w:styleId="B1">
    <w:name w:val="B1"/>
    <w:basedOn w:val="List"/>
    <w:rsid w:val="007E1934"/>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en-GB"/>
    </w:rPr>
  </w:style>
  <w:style w:type="paragraph" w:styleId="List">
    <w:name w:val="List"/>
    <w:basedOn w:val="Normal"/>
    <w:uiPriority w:val="99"/>
    <w:semiHidden/>
    <w:unhideWhenUsed/>
    <w:rsid w:val="007E1934"/>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708396">
      <w:bodyDiv w:val="1"/>
      <w:marLeft w:val="0"/>
      <w:marRight w:val="0"/>
      <w:marTop w:val="0"/>
      <w:marBottom w:val="0"/>
      <w:divBdr>
        <w:top w:val="none" w:sz="0" w:space="0" w:color="auto"/>
        <w:left w:val="none" w:sz="0" w:space="0" w:color="auto"/>
        <w:bottom w:val="none" w:sz="0" w:space="0" w:color="auto"/>
        <w:right w:val="none" w:sz="0" w:space="0" w:color="auto"/>
      </w:divBdr>
      <w:divsChild>
        <w:div w:id="124549071">
          <w:marLeft w:val="0"/>
          <w:marRight w:val="0"/>
          <w:marTop w:val="0"/>
          <w:marBottom w:val="0"/>
          <w:divBdr>
            <w:top w:val="none" w:sz="0" w:space="0" w:color="auto"/>
            <w:left w:val="none" w:sz="0" w:space="0" w:color="auto"/>
            <w:bottom w:val="none" w:sz="0" w:space="0" w:color="auto"/>
            <w:right w:val="none" w:sz="0" w:space="0" w:color="auto"/>
          </w:divBdr>
        </w:div>
        <w:div w:id="178589541">
          <w:marLeft w:val="0"/>
          <w:marRight w:val="0"/>
          <w:marTop w:val="0"/>
          <w:marBottom w:val="0"/>
          <w:divBdr>
            <w:top w:val="none" w:sz="0" w:space="0" w:color="auto"/>
            <w:left w:val="none" w:sz="0" w:space="0" w:color="auto"/>
            <w:bottom w:val="none" w:sz="0" w:space="0" w:color="auto"/>
            <w:right w:val="none" w:sz="0" w:space="0" w:color="auto"/>
          </w:divBdr>
        </w:div>
        <w:div w:id="212163140">
          <w:marLeft w:val="0"/>
          <w:marRight w:val="0"/>
          <w:marTop w:val="0"/>
          <w:marBottom w:val="0"/>
          <w:divBdr>
            <w:top w:val="none" w:sz="0" w:space="0" w:color="auto"/>
            <w:left w:val="none" w:sz="0" w:space="0" w:color="auto"/>
            <w:bottom w:val="none" w:sz="0" w:space="0" w:color="auto"/>
            <w:right w:val="none" w:sz="0" w:space="0" w:color="auto"/>
          </w:divBdr>
        </w:div>
        <w:div w:id="319700566">
          <w:marLeft w:val="0"/>
          <w:marRight w:val="0"/>
          <w:marTop w:val="0"/>
          <w:marBottom w:val="0"/>
          <w:divBdr>
            <w:top w:val="none" w:sz="0" w:space="0" w:color="auto"/>
            <w:left w:val="none" w:sz="0" w:space="0" w:color="auto"/>
            <w:bottom w:val="none" w:sz="0" w:space="0" w:color="auto"/>
            <w:right w:val="none" w:sz="0" w:space="0" w:color="auto"/>
          </w:divBdr>
        </w:div>
        <w:div w:id="369262241">
          <w:marLeft w:val="0"/>
          <w:marRight w:val="0"/>
          <w:marTop w:val="0"/>
          <w:marBottom w:val="0"/>
          <w:divBdr>
            <w:top w:val="none" w:sz="0" w:space="0" w:color="auto"/>
            <w:left w:val="none" w:sz="0" w:space="0" w:color="auto"/>
            <w:bottom w:val="none" w:sz="0" w:space="0" w:color="auto"/>
            <w:right w:val="none" w:sz="0" w:space="0" w:color="auto"/>
          </w:divBdr>
        </w:div>
        <w:div w:id="638342227">
          <w:marLeft w:val="0"/>
          <w:marRight w:val="0"/>
          <w:marTop w:val="0"/>
          <w:marBottom w:val="0"/>
          <w:divBdr>
            <w:top w:val="none" w:sz="0" w:space="0" w:color="auto"/>
            <w:left w:val="none" w:sz="0" w:space="0" w:color="auto"/>
            <w:bottom w:val="none" w:sz="0" w:space="0" w:color="auto"/>
            <w:right w:val="none" w:sz="0" w:space="0" w:color="auto"/>
          </w:divBdr>
        </w:div>
        <w:div w:id="828328285">
          <w:marLeft w:val="0"/>
          <w:marRight w:val="0"/>
          <w:marTop w:val="0"/>
          <w:marBottom w:val="0"/>
          <w:divBdr>
            <w:top w:val="none" w:sz="0" w:space="0" w:color="auto"/>
            <w:left w:val="none" w:sz="0" w:space="0" w:color="auto"/>
            <w:bottom w:val="none" w:sz="0" w:space="0" w:color="auto"/>
            <w:right w:val="none" w:sz="0" w:space="0" w:color="auto"/>
          </w:divBdr>
        </w:div>
        <w:div w:id="836116211">
          <w:marLeft w:val="0"/>
          <w:marRight w:val="0"/>
          <w:marTop w:val="0"/>
          <w:marBottom w:val="0"/>
          <w:divBdr>
            <w:top w:val="none" w:sz="0" w:space="0" w:color="auto"/>
            <w:left w:val="none" w:sz="0" w:space="0" w:color="auto"/>
            <w:bottom w:val="none" w:sz="0" w:space="0" w:color="auto"/>
            <w:right w:val="none" w:sz="0" w:space="0" w:color="auto"/>
          </w:divBdr>
        </w:div>
        <w:div w:id="1052924645">
          <w:marLeft w:val="0"/>
          <w:marRight w:val="0"/>
          <w:marTop w:val="0"/>
          <w:marBottom w:val="0"/>
          <w:divBdr>
            <w:top w:val="none" w:sz="0" w:space="0" w:color="auto"/>
            <w:left w:val="none" w:sz="0" w:space="0" w:color="auto"/>
            <w:bottom w:val="none" w:sz="0" w:space="0" w:color="auto"/>
            <w:right w:val="none" w:sz="0" w:space="0" w:color="auto"/>
          </w:divBdr>
        </w:div>
        <w:div w:id="1648239907">
          <w:marLeft w:val="0"/>
          <w:marRight w:val="0"/>
          <w:marTop w:val="0"/>
          <w:marBottom w:val="0"/>
          <w:divBdr>
            <w:top w:val="none" w:sz="0" w:space="0" w:color="auto"/>
            <w:left w:val="none" w:sz="0" w:space="0" w:color="auto"/>
            <w:bottom w:val="none" w:sz="0" w:space="0" w:color="auto"/>
            <w:right w:val="none" w:sz="0" w:space="0" w:color="auto"/>
          </w:divBdr>
        </w:div>
        <w:div w:id="1840727146">
          <w:marLeft w:val="0"/>
          <w:marRight w:val="0"/>
          <w:marTop w:val="0"/>
          <w:marBottom w:val="0"/>
          <w:divBdr>
            <w:top w:val="none" w:sz="0" w:space="0" w:color="auto"/>
            <w:left w:val="none" w:sz="0" w:space="0" w:color="auto"/>
            <w:bottom w:val="none" w:sz="0" w:space="0" w:color="auto"/>
            <w:right w:val="none" w:sz="0" w:space="0" w:color="auto"/>
          </w:divBdr>
        </w:div>
        <w:div w:id="2004820253">
          <w:marLeft w:val="0"/>
          <w:marRight w:val="0"/>
          <w:marTop w:val="0"/>
          <w:marBottom w:val="0"/>
          <w:divBdr>
            <w:top w:val="none" w:sz="0" w:space="0" w:color="auto"/>
            <w:left w:val="none" w:sz="0" w:space="0" w:color="auto"/>
            <w:bottom w:val="none" w:sz="0" w:space="0" w:color="auto"/>
            <w:right w:val="none" w:sz="0" w:space="0" w:color="auto"/>
          </w:divBdr>
        </w:div>
        <w:div w:id="2118713401">
          <w:marLeft w:val="0"/>
          <w:marRight w:val="0"/>
          <w:marTop w:val="0"/>
          <w:marBottom w:val="0"/>
          <w:divBdr>
            <w:top w:val="none" w:sz="0" w:space="0" w:color="auto"/>
            <w:left w:val="none" w:sz="0" w:space="0" w:color="auto"/>
            <w:bottom w:val="none" w:sz="0" w:space="0" w:color="auto"/>
            <w:right w:val="none" w:sz="0" w:space="0" w:color="auto"/>
          </w:divBdr>
        </w:div>
      </w:divsChild>
    </w:div>
    <w:div w:id="656805725">
      <w:bodyDiv w:val="1"/>
      <w:marLeft w:val="0"/>
      <w:marRight w:val="0"/>
      <w:marTop w:val="0"/>
      <w:marBottom w:val="0"/>
      <w:divBdr>
        <w:top w:val="none" w:sz="0" w:space="0" w:color="auto"/>
        <w:left w:val="none" w:sz="0" w:space="0" w:color="auto"/>
        <w:bottom w:val="none" w:sz="0" w:space="0" w:color="auto"/>
        <w:right w:val="none" w:sz="0" w:space="0" w:color="auto"/>
      </w:divBdr>
      <w:divsChild>
        <w:div w:id="34040682">
          <w:marLeft w:val="0"/>
          <w:marRight w:val="0"/>
          <w:marTop w:val="0"/>
          <w:marBottom w:val="0"/>
          <w:divBdr>
            <w:top w:val="none" w:sz="0" w:space="0" w:color="auto"/>
            <w:left w:val="none" w:sz="0" w:space="0" w:color="auto"/>
            <w:bottom w:val="none" w:sz="0" w:space="0" w:color="auto"/>
            <w:right w:val="none" w:sz="0" w:space="0" w:color="auto"/>
          </w:divBdr>
        </w:div>
        <w:div w:id="55445163">
          <w:marLeft w:val="0"/>
          <w:marRight w:val="0"/>
          <w:marTop w:val="0"/>
          <w:marBottom w:val="0"/>
          <w:divBdr>
            <w:top w:val="none" w:sz="0" w:space="0" w:color="auto"/>
            <w:left w:val="none" w:sz="0" w:space="0" w:color="auto"/>
            <w:bottom w:val="none" w:sz="0" w:space="0" w:color="auto"/>
            <w:right w:val="none" w:sz="0" w:space="0" w:color="auto"/>
          </w:divBdr>
        </w:div>
        <w:div w:id="88891270">
          <w:marLeft w:val="0"/>
          <w:marRight w:val="0"/>
          <w:marTop w:val="0"/>
          <w:marBottom w:val="0"/>
          <w:divBdr>
            <w:top w:val="none" w:sz="0" w:space="0" w:color="auto"/>
            <w:left w:val="none" w:sz="0" w:space="0" w:color="auto"/>
            <w:bottom w:val="none" w:sz="0" w:space="0" w:color="auto"/>
            <w:right w:val="none" w:sz="0" w:space="0" w:color="auto"/>
          </w:divBdr>
        </w:div>
        <w:div w:id="140074976">
          <w:marLeft w:val="0"/>
          <w:marRight w:val="0"/>
          <w:marTop w:val="0"/>
          <w:marBottom w:val="0"/>
          <w:divBdr>
            <w:top w:val="none" w:sz="0" w:space="0" w:color="auto"/>
            <w:left w:val="none" w:sz="0" w:space="0" w:color="auto"/>
            <w:bottom w:val="none" w:sz="0" w:space="0" w:color="auto"/>
            <w:right w:val="none" w:sz="0" w:space="0" w:color="auto"/>
          </w:divBdr>
        </w:div>
        <w:div w:id="154228232">
          <w:marLeft w:val="0"/>
          <w:marRight w:val="0"/>
          <w:marTop w:val="0"/>
          <w:marBottom w:val="0"/>
          <w:divBdr>
            <w:top w:val="none" w:sz="0" w:space="0" w:color="auto"/>
            <w:left w:val="none" w:sz="0" w:space="0" w:color="auto"/>
            <w:bottom w:val="none" w:sz="0" w:space="0" w:color="auto"/>
            <w:right w:val="none" w:sz="0" w:space="0" w:color="auto"/>
          </w:divBdr>
        </w:div>
        <w:div w:id="208960383">
          <w:marLeft w:val="0"/>
          <w:marRight w:val="0"/>
          <w:marTop w:val="0"/>
          <w:marBottom w:val="0"/>
          <w:divBdr>
            <w:top w:val="none" w:sz="0" w:space="0" w:color="auto"/>
            <w:left w:val="none" w:sz="0" w:space="0" w:color="auto"/>
            <w:bottom w:val="none" w:sz="0" w:space="0" w:color="auto"/>
            <w:right w:val="none" w:sz="0" w:space="0" w:color="auto"/>
          </w:divBdr>
        </w:div>
        <w:div w:id="218715294">
          <w:marLeft w:val="0"/>
          <w:marRight w:val="0"/>
          <w:marTop w:val="0"/>
          <w:marBottom w:val="0"/>
          <w:divBdr>
            <w:top w:val="none" w:sz="0" w:space="0" w:color="auto"/>
            <w:left w:val="none" w:sz="0" w:space="0" w:color="auto"/>
            <w:bottom w:val="none" w:sz="0" w:space="0" w:color="auto"/>
            <w:right w:val="none" w:sz="0" w:space="0" w:color="auto"/>
          </w:divBdr>
        </w:div>
        <w:div w:id="237600617">
          <w:marLeft w:val="0"/>
          <w:marRight w:val="0"/>
          <w:marTop w:val="0"/>
          <w:marBottom w:val="0"/>
          <w:divBdr>
            <w:top w:val="none" w:sz="0" w:space="0" w:color="auto"/>
            <w:left w:val="none" w:sz="0" w:space="0" w:color="auto"/>
            <w:bottom w:val="none" w:sz="0" w:space="0" w:color="auto"/>
            <w:right w:val="none" w:sz="0" w:space="0" w:color="auto"/>
          </w:divBdr>
        </w:div>
        <w:div w:id="404882424">
          <w:marLeft w:val="0"/>
          <w:marRight w:val="0"/>
          <w:marTop w:val="0"/>
          <w:marBottom w:val="0"/>
          <w:divBdr>
            <w:top w:val="none" w:sz="0" w:space="0" w:color="auto"/>
            <w:left w:val="none" w:sz="0" w:space="0" w:color="auto"/>
            <w:bottom w:val="none" w:sz="0" w:space="0" w:color="auto"/>
            <w:right w:val="none" w:sz="0" w:space="0" w:color="auto"/>
          </w:divBdr>
        </w:div>
        <w:div w:id="478572759">
          <w:marLeft w:val="0"/>
          <w:marRight w:val="0"/>
          <w:marTop w:val="0"/>
          <w:marBottom w:val="0"/>
          <w:divBdr>
            <w:top w:val="none" w:sz="0" w:space="0" w:color="auto"/>
            <w:left w:val="none" w:sz="0" w:space="0" w:color="auto"/>
            <w:bottom w:val="none" w:sz="0" w:space="0" w:color="auto"/>
            <w:right w:val="none" w:sz="0" w:space="0" w:color="auto"/>
          </w:divBdr>
        </w:div>
        <w:div w:id="530151307">
          <w:marLeft w:val="0"/>
          <w:marRight w:val="0"/>
          <w:marTop w:val="0"/>
          <w:marBottom w:val="0"/>
          <w:divBdr>
            <w:top w:val="none" w:sz="0" w:space="0" w:color="auto"/>
            <w:left w:val="none" w:sz="0" w:space="0" w:color="auto"/>
            <w:bottom w:val="none" w:sz="0" w:space="0" w:color="auto"/>
            <w:right w:val="none" w:sz="0" w:space="0" w:color="auto"/>
          </w:divBdr>
        </w:div>
        <w:div w:id="675888343">
          <w:marLeft w:val="0"/>
          <w:marRight w:val="0"/>
          <w:marTop w:val="0"/>
          <w:marBottom w:val="0"/>
          <w:divBdr>
            <w:top w:val="none" w:sz="0" w:space="0" w:color="auto"/>
            <w:left w:val="none" w:sz="0" w:space="0" w:color="auto"/>
            <w:bottom w:val="none" w:sz="0" w:space="0" w:color="auto"/>
            <w:right w:val="none" w:sz="0" w:space="0" w:color="auto"/>
          </w:divBdr>
        </w:div>
        <w:div w:id="778841654">
          <w:marLeft w:val="0"/>
          <w:marRight w:val="0"/>
          <w:marTop w:val="0"/>
          <w:marBottom w:val="0"/>
          <w:divBdr>
            <w:top w:val="none" w:sz="0" w:space="0" w:color="auto"/>
            <w:left w:val="none" w:sz="0" w:space="0" w:color="auto"/>
            <w:bottom w:val="none" w:sz="0" w:space="0" w:color="auto"/>
            <w:right w:val="none" w:sz="0" w:space="0" w:color="auto"/>
          </w:divBdr>
        </w:div>
        <w:div w:id="815755012">
          <w:marLeft w:val="0"/>
          <w:marRight w:val="0"/>
          <w:marTop w:val="0"/>
          <w:marBottom w:val="0"/>
          <w:divBdr>
            <w:top w:val="none" w:sz="0" w:space="0" w:color="auto"/>
            <w:left w:val="none" w:sz="0" w:space="0" w:color="auto"/>
            <w:bottom w:val="none" w:sz="0" w:space="0" w:color="auto"/>
            <w:right w:val="none" w:sz="0" w:space="0" w:color="auto"/>
          </w:divBdr>
        </w:div>
        <w:div w:id="875577641">
          <w:marLeft w:val="0"/>
          <w:marRight w:val="0"/>
          <w:marTop w:val="0"/>
          <w:marBottom w:val="0"/>
          <w:divBdr>
            <w:top w:val="none" w:sz="0" w:space="0" w:color="auto"/>
            <w:left w:val="none" w:sz="0" w:space="0" w:color="auto"/>
            <w:bottom w:val="none" w:sz="0" w:space="0" w:color="auto"/>
            <w:right w:val="none" w:sz="0" w:space="0" w:color="auto"/>
          </w:divBdr>
        </w:div>
        <w:div w:id="920913135">
          <w:marLeft w:val="0"/>
          <w:marRight w:val="0"/>
          <w:marTop w:val="0"/>
          <w:marBottom w:val="0"/>
          <w:divBdr>
            <w:top w:val="none" w:sz="0" w:space="0" w:color="auto"/>
            <w:left w:val="none" w:sz="0" w:space="0" w:color="auto"/>
            <w:bottom w:val="none" w:sz="0" w:space="0" w:color="auto"/>
            <w:right w:val="none" w:sz="0" w:space="0" w:color="auto"/>
          </w:divBdr>
        </w:div>
        <w:div w:id="956301343">
          <w:marLeft w:val="0"/>
          <w:marRight w:val="0"/>
          <w:marTop w:val="0"/>
          <w:marBottom w:val="0"/>
          <w:divBdr>
            <w:top w:val="none" w:sz="0" w:space="0" w:color="auto"/>
            <w:left w:val="none" w:sz="0" w:space="0" w:color="auto"/>
            <w:bottom w:val="none" w:sz="0" w:space="0" w:color="auto"/>
            <w:right w:val="none" w:sz="0" w:space="0" w:color="auto"/>
          </w:divBdr>
        </w:div>
        <w:div w:id="960304814">
          <w:marLeft w:val="0"/>
          <w:marRight w:val="0"/>
          <w:marTop w:val="0"/>
          <w:marBottom w:val="0"/>
          <w:divBdr>
            <w:top w:val="none" w:sz="0" w:space="0" w:color="auto"/>
            <w:left w:val="none" w:sz="0" w:space="0" w:color="auto"/>
            <w:bottom w:val="none" w:sz="0" w:space="0" w:color="auto"/>
            <w:right w:val="none" w:sz="0" w:space="0" w:color="auto"/>
          </w:divBdr>
        </w:div>
        <w:div w:id="1135367594">
          <w:marLeft w:val="0"/>
          <w:marRight w:val="0"/>
          <w:marTop w:val="0"/>
          <w:marBottom w:val="0"/>
          <w:divBdr>
            <w:top w:val="none" w:sz="0" w:space="0" w:color="auto"/>
            <w:left w:val="none" w:sz="0" w:space="0" w:color="auto"/>
            <w:bottom w:val="none" w:sz="0" w:space="0" w:color="auto"/>
            <w:right w:val="none" w:sz="0" w:space="0" w:color="auto"/>
          </w:divBdr>
        </w:div>
        <w:div w:id="1160923972">
          <w:marLeft w:val="0"/>
          <w:marRight w:val="0"/>
          <w:marTop w:val="0"/>
          <w:marBottom w:val="0"/>
          <w:divBdr>
            <w:top w:val="none" w:sz="0" w:space="0" w:color="auto"/>
            <w:left w:val="none" w:sz="0" w:space="0" w:color="auto"/>
            <w:bottom w:val="none" w:sz="0" w:space="0" w:color="auto"/>
            <w:right w:val="none" w:sz="0" w:space="0" w:color="auto"/>
          </w:divBdr>
        </w:div>
        <w:div w:id="1216893676">
          <w:marLeft w:val="0"/>
          <w:marRight w:val="0"/>
          <w:marTop w:val="0"/>
          <w:marBottom w:val="0"/>
          <w:divBdr>
            <w:top w:val="none" w:sz="0" w:space="0" w:color="auto"/>
            <w:left w:val="none" w:sz="0" w:space="0" w:color="auto"/>
            <w:bottom w:val="none" w:sz="0" w:space="0" w:color="auto"/>
            <w:right w:val="none" w:sz="0" w:space="0" w:color="auto"/>
          </w:divBdr>
        </w:div>
        <w:div w:id="1225527409">
          <w:marLeft w:val="0"/>
          <w:marRight w:val="0"/>
          <w:marTop w:val="0"/>
          <w:marBottom w:val="0"/>
          <w:divBdr>
            <w:top w:val="none" w:sz="0" w:space="0" w:color="auto"/>
            <w:left w:val="none" w:sz="0" w:space="0" w:color="auto"/>
            <w:bottom w:val="none" w:sz="0" w:space="0" w:color="auto"/>
            <w:right w:val="none" w:sz="0" w:space="0" w:color="auto"/>
          </w:divBdr>
        </w:div>
        <w:div w:id="1337805750">
          <w:marLeft w:val="0"/>
          <w:marRight w:val="0"/>
          <w:marTop w:val="0"/>
          <w:marBottom w:val="0"/>
          <w:divBdr>
            <w:top w:val="none" w:sz="0" w:space="0" w:color="auto"/>
            <w:left w:val="none" w:sz="0" w:space="0" w:color="auto"/>
            <w:bottom w:val="none" w:sz="0" w:space="0" w:color="auto"/>
            <w:right w:val="none" w:sz="0" w:space="0" w:color="auto"/>
          </w:divBdr>
        </w:div>
        <w:div w:id="1380670239">
          <w:marLeft w:val="0"/>
          <w:marRight w:val="0"/>
          <w:marTop w:val="0"/>
          <w:marBottom w:val="0"/>
          <w:divBdr>
            <w:top w:val="none" w:sz="0" w:space="0" w:color="auto"/>
            <w:left w:val="none" w:sz="0" w:space="0" w:color="auto"/>
            <w:bottom w:val="none" w:sz="0" w:space="0" w:color="auto"/>
            <w:right w:val="none" w:sz="0" w:space="0" w:color="auto"/>
          </w:divBdr>
        </w:div>
        <w:div w:id="1406031488">
          <w:marLeft w:val="0"/>
          <w:marRight w:val="0"/>
          <w:marTop w:val="0"/>
          <w:marBottom w:val="0"/>
          <w:divBdr>
            <w:top w:val="none" w:sz="0" w:space="0" w:color="auto"/>
            <w:left w:val="none" w:sz="0" w:space="0" w:color="auto"/>
            <w:bottom w:val="none" w:sz="0" w:space="0" w:color="auto"/>
            <w:right w:val="none" w:sz="0" w:space="0" w:color="auto"/>
          </w:divBdr>
        </w:div>
        <w:div w:id="1431193875">
          <w:marLeft w:val="0"/>
          <w:marRight w:val="0"/>
          <w:marTop w:val="0"/>
          <w:marBottom w:val="0"/>
          <w:divBdr>
            <w:top w:val="none" w:sz="0" w:space="0" w:color="auto"/>
            <w:left w:val="none" w:sz="0" w:space="0" w:color="auto"/>
            <w:bottom w:val="none" w:sz="0" w:space="0" w:color="auto"/>
            <w:right w:val="none" w:sz="0" w:space="0" w:color="auto"/>
          </w:divBdr>
        </w:div>
        <w:div w:id="1471749259">
          <w:marLeft w:val="0"/>
          <w:marRight w:val="0"/>
          <w:marTop w:val="0"/>
          <w:marBottom w:val="0"/>
          <w:divBdr>
            <w:top w:val="none" w:sz="0" w:space="0" w:color="auto"/>
            <w:left w:val="none" w:sz="0" w:space="0" w:color="auto"/>
            <w:bottom w:val="none" w:sz="0" w:space="0" w:color="auto"/>
            <w:right w:val="none" w:sz="0" w:space="0" w:color="auto"/>
          </w:divBdr>
        </w:div>
        <w:div w:id="1492327361">
          <w:marLeft w:val="0"/>
          <w:marRight w:val="0"/>
          <w:marTop w:val="0"/>
          <w:marBottom w:val="0"/>
          <w:divBdr>
            <w:top w:val="none" w:sz="0" w:space="0" w:color="auto"/>
            <w:left w:val="none" w:sz="0" w:space="0" w:color="auto"/>
            <w:bottom w:val="none" w:sz="0" w:space="0" w:color="auto"/>
            <w:right w:val="none" w:sz="0" w:space="0" w:color="auto"/>
          </w:divBdr>
        </w:div>
        <w:div w:id="1493645346">
          <w:marLeft w:val="0"/>
          <w:marRight w:val="0"/>
          <w:marTop w:val="0"/>
          <w:marBottom w:val="0"/>
          <w:divBdr>
            <w:top w:val="none" w:sz="0" w:space="0" w:color="auto"/>
            <w:left w:val="none" w:sz="0" w:space="0" w:color="auto"/>
            <w:bottom w:val="none" w:sz="0" w:space="0" w:color="auto"/>
            <w:right w:val="none" w:sz="0" w:space="0" w:color="auto"/>
          </w:divBdr>
        </w:div>
        <w:div w:id="1588687991">
          <w:marLeft w:val="0"/>
          <w:marRight w:val="0"/>
          <w:marTop w:val="0"/>
          <w:marBottom w:val="0"/>
          <w:divBdr>
            <w:top w:val="none" w:sz="0" w:space="0" w:color="auto"/>
            <w:left w:val="none" w:sz="0" w:space="0" w:color="auto"/>
            <w:bottom w:val="none" w:sz="0" w:space="0" w:color="auto"/>
            <w:right w:val="none" w:sz="0" w:space="0" w:color="auto"/>
          </w:divBdr>
        </w:div>
        <w:div w:id="1604192695">
          <w:marLeft w:val="0"/>
          <w:marRight w:val="0"/>
          <w:marTop w:val="0"/>
          <w:marBottom w:val="0"/>
          <w:divBdr>
            <w:top w:val="none" w:sz="0" w:space="0" w:color="auto"/>
            <w:left w:val="none" w:sz="0" w:space="0" w:color="auto"/>
            <w:bottom w:val="none" w:sz="0" w:space="0" w:color="auto"/>
            <w:right w:val="none" w:sz="0" w:space="0" w:color="auto"/>
          </w:divBdr>
        </w:div>
        <w:div w:id="1605379323">
          <w:marLeft w:val="0"/>
          <w:marRight w:val="0"/>
          <w:marTop w:val="0"/>
          <w:marBottom w:val="0"/>
          <w:divBdr>
            <w:top w:val="none" w:sz="0" w:space="0" w:color="auto"/>
            <w:left w:val="none" w:sz="0" w:space="0" w:color="auto"/>
            <w:bottom w:val="none" w:sz="0" w:space="0" w:color="auto"/>
            <w:right w:val="none" w:sz="0" w:space="0" w:color="auto"/>
          </w:divBdr>
        </w:div>
        <w:div w:id="1670060406">
          <w:marLeft w:val="0"/>
          <w:marRight w:val="0"/>
          <w:marTop w:val="0"/>
          <w:marBottom w:val="0"/>
          <w:divBdr>
            <w:top w:val="none" w:sz="0" w:space="0" w:color="auto"/>
            <w:left w:val="none" w:sz="0" w:space="0" w:color="auto"/>
            <w:bottom w:val="none" w:sz="0" w:space="0" w:color="auto"/>
            <w:right w:val="none" w:sz="0" w:space="0" w:color="auto"/>
          </w:divBdr>
        </w:div>
        <w:div w:id="1679236983">
          <w:marLeft w:val="0"/>
          <w:marRight w:val="0"/>
          <w:marTop w:val="0"/>
          <w:marBottom w:val="0"/>
          <w:divBdr>
            <w:top w:val="none" w:sz="0" w:space="0" w:color="auto"/>
            <w:left w:val="none" w:sz="0" w:space="0" w:color="auto"/>
            <w:bottom w:val="none" w:sz="0" w:space="0" w:color="auto"/>
            <w:right w:val="none" w:sz="0" w:space="0" w:color="auto"/>
          </w:divBdr>
        </w:div>
        <w:div w:id="1733306706">
          <w:marLeft w:val="0"/>
          <w:marRight w:val="0"/>
          <w:marTop w:val="0"/>
          <w:marBottom w:val="0"/>
          <w:divBdr>
            <w:top w:val="none" w:sz="0" w:space="0" w:color="auto"/>
            <w:left w:val="none" w:sz="0" w:space="0" w:color="auto"/>
            <w:bottom w:val="none" w:sz="0" w:space="0" w:color="auto"/>
            <w:right w:val="none" w:sz="0" w:space="0" w:color="auto"/>
          </w:divBdr>
        </w:div>
        <w:div w:id="1867058053">
          <w:marLeft w:val="0"/>
          <w:marRight w:val="0"/>
          <w:marTop w:val="0"/>
          <w:marBottom w:val="0"/>
          <w:divBdr>
            <w:top w:val="none" w:sz="0" w:space="0" w:color="auto"/>
            <w:left w:val="none" w:sz="0" w:space="0" w:color="auto"/>
            <w:bottom w:val="none" w:sz="0" w:space="0" w:color="auto"/>
            <w:right w:val="none" w:sz="0" w:space="0" w:color="auto"/>
          </w:divBdr>
        </w:div>
        <w:div w:id="1888638551">
          <w:marLeft w:val="0"/>
          <w:marRight w:val="0"/>
          <w:marTop w:val="0"/>
          <w:marBottom w:val="0"/>
          <w:divBdr>
            <w:top w:val="none" w:sz="0" w:space="0" w:color="auto"/>
            <w:left w:val="none" w:sz="0" w:space="0" w:color="auto"/>
            <w:bottom w:val="none" w:sz="0" w:space="0" w:color="auto"/>
            <w:right w:val="none" w:sz="0" w:space="0" w:color="auto"/>
          </w:divBdr>
        </w:div>
        <w:div w:id="1889762143">
          <w:marLeft w:val="0"/>
          <w:marRight w:val="0"/>
          <w:marTop w:val="0"/>
          <w:marBottom w:val="0"/>
          <w:divBdr>
            <w:top w:val="none" w:sz="0" w:space="0" w:color="auto"/>
            <w:left w:val="none" w:sz="0" w:space="0" w:color="auto"/>
            <w:bottom w:val="none" w:sz="0" w:space="0" w:color="auto"/>
            <w:right w:val="none" w:sz="0" w:space="0" w:color="auto"/>
          </w:divBdr>
        </w:div>
        <w:div w:id="1904869784">
          <w:marLeft w:val="0"/>
          <w:marRight w:val="0"/>
          <w:marTop w:val="0"/>
          <w:marBottom w:val="0"/>
          <w:divBdr>
            <w:top w:val="none" w:sz="0" w:space="0" w:color="auto"/>
            <w:left w:val="none" w:sz="0" w:space="0" w:color="auto"/>
            <w:bottom w:val="none" w:sz="0" w:space="0" w:color="auto"/>
            <w:right w:val="none" w:sz="0" w:space="0" w:color="auto"/>
          </w:divBdr>
        </w:div>
        <w:div w:id="2009552540">
          <w:marLeft w:val="0"/>
          <w:marRight w:val="0"/>
          <w:marTop w:val="0"/>
          <w:marBottom w:val="0"/>
          <w:divBdr>
            <w:top w:val="none" w:sz="0" w:space="0" w:color="auto"/>
            <w:left w:val="none" w:sz="0" w:space="0" w:color="auto"/>
            <w:bottom w:val="none" w:sz="0" w:space="0" w:color="auto"/>
            <w:right w:val="none" w:sz="0" w:space="0" w:color="auto"/>
          </w:divBdr>
        </w:div>
        <w:div w:id="2104566934">
          <w:marLeft w:val="0"/>
          <w:marRight w:val="0"/>
          <w:marTop w:val="0"/>
          <w:marBottom w:val="0"/>
          <w:divBdr>
            <w:top w:val="none" w:sz="0" w:space="0" w:color="auto"/>
            <w:left w:val="none" w:sz="0" w:space="0" w:color="auto"/>
            <w:bottom w:val="none" w:sz="0" w:space="0" w:color="auto"/>
            <w:right w:val="none" w:sz="0" w:space="0" w:color="auto"/>
          </w:divBdr>
        </w:div>
        <w:div w:id="2125078211">
          <w:marLeft w:val="0"/>
          <w:marRight w:val="0"/>
          <w:marTop w:val="0"/>
          <w:marBottom w:val="0"/>
          <w:divBdr>
            <w:top w:val="none" w:sz="0" w:space="0" w:color="auto"/>
            <w:left w:val="none" w:sz="0" w:space="0" w:color="auto"/>
            <w:bottom w:val="none" w:sz="0" w:space="0" w:color="auto"/>
            <w:right w:val="none" w:sz="0" w:space="0" w:color="auto"/>
          </w:divBdr>
        </w:div>
      </w:divsChild>
    </w:div>
    <w:div w:id="1127166149">
      <w:bodyDiv w:val="1"/>
      <w:marLeft w:val="0"/>
      <w:marRight w:val="0"/>
      <w:marTop w:val="0"/>
      <w:marBottom w:val="0"/>
      <w:divBdr>
        <w:top w:val="none" w:sz="0" w:space="0" w:color="auto"/>
        <w:left w:val="none" w:sz="0" w:space="0" w:color="auto"/>
        <w:bottom w:val="none" w:sz="0" w:space="0" w:color="auto"/>
        <w:right w:val="none" w:sz="0" w:space="0" w:color="auto"/>
      </w:divBdr>
    </w:div>
    <w:div w:id="1208178881">
      <w:bodyDiv w:val="1"/>
      <w:marLeft w:val="0"/>
      <w:marRight w:val="0"/>
      <w:marTop w:val="0"/>
      <w:marBottom w:val="0"/>
      <w:divBdr>
        <w:top w:val="none" w:sz="0" w:space="0" w:color="auto"/>
        <w:left w:val="none" w:sz="0" w:space="0" w:color="auto"/>
        <w:bottom w:val="none" w:sz="0" w:space="0" w:color="auto"/>
        <w:right w:val="none" w:sz="0" w:space="0" w:color="auto"/>
      </w:divBdr>
    </w:div>
    <w:div w:id="1629311774">
      <w:bodyDiv w:val="1"/>
      <w:marLeft w:val="0"/>
      <w:marRight w:val="0"/>
      <w:marTop w:val="0"/>
      <w:marBottom w:val="0"/>
      <w:divBdr>
        <w:top w:val="none" w:sz="0" w:space="0" w:color="auto"/>
        <w:left w:val="none" w:sz="0" w:space="0" w:color="auto"/>
        <w:bottom w:val="none" w:sz="0" w:space="0" w:color="auto"/>
        <w:right w:val="none" w:sz="0" w:space="0" w:color="auto"/>
      </w:divBdr>
      <w:divsChild>
        <w:div w:id="976567896">
          <w:marLeft w:val="0"/>
          <w:marRight w:val="0"/>
          <w:marTop w:val="0"/>
          <w:marBottom w:val="0"/>
          <w:divBdr>
            <w:top w:val="none" w:sz="0" w:space="0" w:color="auto"/>
            <w:left w:val="none" w:sz="0" w:space="0" w:color="auto"/>
            <w:bottom w:val="none" w:sz="0" w:space="0" w:color="auto"/>
            <w:right w:val="none" w:sz="0" w:space="0" w:color="auto"/>
          </w:divBdr>
        </w:div>
        <w:div w:id="994801225">
          <w:marLeft w:val="0"/>
          <w:marRight w:val="0"/>
          <w:marTop w:val="0"/>
          <w:marBottom w:val="0"/>
          <w:divBdr>
            <w:top w:val="none" w:sz="0" w:space="0" w:color="auto"/>
            <w:left w:val="none" w:sz="0" w:space="0" w:color="auto"/>
            <w:bottom w:val="none" w:sz="0" w:space="0" w:color="auto"/>
            <w:right w:val="none" w:sz="0" w:space="0" w:color="auto"/>
          </w:divBdr>
        </w:div>
        <w:div w:id="2022855791">
          <w:marLeft w:val="0"/>
          <w:marRight w:val="0"/>
          <w:marTop w:val="0"/>
          <w:marBottom w:val="0"/>
          <w:divBdr>
            <w:top w:val="none" w:sz="0" w:space="0" w:color="auto"/>
            <w:left w:val="none" w:sz="0" w:space="0" w:color="auto"/>
            <w:bottom w:val="none" w:sz="0" w:space="0" w:color="auto"/>
            <w:right w:val="none" w:sz="0" w:space="0" w:color="auto"/>
          </w:divBdr>
        </w:div>
      </w:divsChild>
    </w:div>
    <w:div w:id="1727796998">
      <w:bodyDiv w:val="1"/>
      <w:marLeft w:val="0"/>
      <w:marRight w:val="0"/>
      <w:marTop w:val="0"/>
      <w:marBottom w:val="0"/>
      <w:divBdr>
        <w:top w:val="none" w:sz="0" w:space="0" w:color="auto"/>
        <w:left w:val="none" w:sz="0" w:space="0" w:color="auto"/>
        <w:bottom w:val="none" w:sz="0" w:space="0" w:color="auto"/>
        <w:right w:val="none" w:sz="0" w:space="0" w:color="auto"/>
      </w:divBdr>
    </w:div>
    <w:div w:id="1795128317">
      <w:bodyDiv w:val="1"/>
      <w:marLeft w:val="0"/>
      <w:marRight w:val="0"/>
      <w:marTop w:val="0"/>
      <w:marBottom w:val="0"/>
      <w:divBdr>
        <w:top w:val="none" w:sz="0" w:space="0" w:color="auto"/>
        <w:left w:val="none" w:sz="0" w:space="0" w:color="auto"/>
        <w:bottom w:val="none" w:sz="0" w:space="0" w:color="auto"/>
        <w:right w:val="none" w:sz="0" w:space="0" w:color="auto"/>
      </w:divBdr>
    </w:div>
    <w:div w:id="2120488325">
      <w:bodyDiv w:val="1"/>
      <w:marLeft w:val="0"/>
      <w:marRight w:val="0"/>
      <w:marTop w:val="0"/>
      <w:marBottom w:val="0"/>
      <w:divBdr>
        <w:top w:val="none" w:sz="0" w:space="0" w:color="auto"/>
        <w:left w:val="none" w:sz="0" w:space="0" w:color="auto"/>
        <w:bottom w:val="none" w:sz="0" w:space="0" w:color="auto"/>
        <w:right w:val="none" w:sz="0" w:space="0" w:color="auto"/>
      </w:divBdr>
    </w:div>
    <w:div w:id="2146046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13" Type="http://schemas.openxmlformats.org/officeDocument/2006/relationships/customXml" Target="../customXml/item5.xml"/><Relationship Id="rId3" Type="http://schemas.openxmlformats.org/officeDocument/2006/relationships/settings" Target="settings.xml"/><Relationship Id="rId7" Type="http://schemas.openxmlformats.org/officeDocument/2006/relationships/fontTable" Target="fontTable.xml"/><Relationship Id="rId12" Type="http://schemas.openxmlformats.org/officeDocument/2006/relationships/customXml" Target="../customXml/item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5AIRPNAIUNRU-1328258698-25393</_dlc_DocId>
    <_dlc_DocIdUrl xmlns="71c5aaf6-e6ce-465b-b873-5148d2a4c105">
      <Url>https://nokia.sharepoint.com/sites/c5g/5gradio/_layouts/15/DocIdRedir.aspx?ID=5AIRPNAIUNRU-1328258698-25393</Url>
      <Description>5AIRPNAIUNRU-1328258698-25393</Description>
    </_dlc_DocIdUrl>
  </documentManagement>
</p:properties>
</file>

<file path=customXml/itemProps1.xml><?xml version="1.0" encoding="utf-8"?>
<ds:datastoreItem xmlns:ds="http://schemas.openxmlformats.org/officeDocument/2006/customXml" ds:itemID="{FFA221B4-4785-4EDF-A8CD-894DC741F28C}"/>
</file>

<file path=customXml/itemProps2.xml><?xml version="1.0" encoding="utf-8"?>
<ds:datastoreItem xmlns:ds="http://schemas.openxmlformats.org/officeDocument/2006/customXml" ds:itemID="{2E73C04B-7291-46B2-9D88-99226ACFCDD1}"/>
</file>

<file path=customXml/itemProps3.xml><?xml version="1.0" encoding="utf-8"?>
<ds:datastoreItem xmlns:ds="http://schemas.openxmlformats.org/officeDocument/2006/customXml" ds:itemID="{000F177B-4039-4773-89CB-F5E2B0DE791C}"/>
</file>

<file path=customXml/itemProps4.xml><?xml version="1.0" encoding="utf-8"?>
<ds:datastoreItem xmlns:ds="http://schemas.openxmlformats.org/officeDocument/2006/customXml" ds:itemID="{DD199AD8-08D5-4961-9AF4-092B34EA26C6}"/>
</file>

<file path=customXml/itemProps5.xml><?xml version="1.0" encoding="utf-8"?>
<ds:datastoreItem xmlns:ds="http://schemas.openxmlformats.org/officeDocument/2006/customXml" ds:itemID="{826C5F0A-21F7-471A-88AD-80B06D44DC2B}"/>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1231</Words>
  <Characters>6613</Characters>
  <Application>Microsoft Office Word</Application>
  <DocSecurity>0</DocSecurity>
  <Lines>122</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7768</CharactersWithSpaces>
  <SharedDoc>false</SharedDoc>
  <HLinks>
    <vt:vector size="6" baseType="variant">
      <vt:variant>
        <vt:i4>3211331</vt:i4>
      </vt:variant>
      <vt:variant>
        <vt:i4>0</vt:i4>
      </vt:variant>
      <vt:variant>
        <vt:i4>0</vt:i4>
      </vt:variant>
      <vt:variant>
        <vt:i4>5</vt:i4>
      </vt:variant>
      <vt:variant>
        <vt:lpwstr>mailto:jari.lindholm@nokia.com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2023-08-11T13:38:00Z</dcterms:created>
  <dcterms:modified xsi:type="dcterms:W3CDTF">2023-08-11T13:38:00Z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23d2fe33b61905075ee402c04919492a849833d1266e31dee229b899b82085a6</vt:lpwstr>
  </property>
  <property fmtid="{D5CDD505-2E9C-101B-9397-08002B2CF9AE}" pid="3" name="ContentTypeId">
    <vt:lpwstr>0x01010000E5007003D3004E92B8EDD86D20E8CD</vt:lpwstr>
  </property>
  <property fmtid="{D5CDD505-2E9C-101B-9397-08002B2CF9AE}" pid="4" name="_dlc_DocIdItemGuid">
    <vt:lpwstr>257740ff-3e9c-43e7-b9af-05d97a53459e</vt:lpwstr>
  </property>
</Properties>
</file>