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52EDDD43"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56D58">
        <w:rPr>
          <w:rFonts w:ascii="Arial" w:eastAsia="MS Mincho" w:hAnsi="Arial" w:cs="Arial"/>
          <w:b/>
          <w:sz w:val="24"/>
          <w:szCs w:val="24"/>
          <w:lang w:val="en-US"/>
        </w:rPr>
        <w:t>8</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DC0645">
        <w:rPr>
          <w:rFonts w:ascii="Arial" w:eastAsia="MS Mincho" w:hAnsi="Arial" w:cs="Arial"/>
          <w:b/>
          <w:sz w:val="24"/>
          <w:szCs w:val="24"/>
          <w:lang w:val="en-US"/>
        </w:rPr>
        <w:t>R4-23</w:t>
      </w:r>
      <w:r w:rsidR="00052A63" w:rsidRPr="00DC0645">
        <w:rPr>
          <w:rFonts w:ascii="Arial" w:eastAsia="MS Mincho" w:hAnsi="Arial" w:cs="Arial"/>
          <w:b/>
          <w:sz w:val="24"/>
          <w:szCs w:val="24"/>
          <w:lang w:val="en-US"/>
        </w:rPr>
        <w:t>1</w:t>
      </w:r>
      <w:r w:rsidR="009D0514" w:rsidRPr="00DC0645">
        <w:rPr>
          <w:rFonts w:ascii="Arial" w:eastAsia="MS Mincho" w:hAnsi="Arial" w:cs="Arial"/>
          <w:b/>
          <w:sz w:val="24"/>
          <w:szCs w:val="24"/>
          <w:lang w:val="en-US"/>
        </w:rPr>
        <w:t>3303</w:t>
      </w:r>
    </w:p>
    <w:p w14:paraId="6AD15201" w14:textId="7A333DAF" w:rsidR="0091072F" w:rsidRPr="00443F29" w:rsidRDefault="002200D3" w:rsidP="0091072F">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France</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August</w:t>
      </w:r>
      <w:r w:rsidRPr="00376830">
        <w:rPr>
          <w:rFonts w:ascii="Arial" w:eastAsia="宋体" w:hAnsi="Arial" w:cs="Arial"/>
          <w:b/>
          <w:sz w:val="24"/>
          <w:szCs w:val="24"/>
          <w:lang w:eastAsia="zh-CN"/>
        </w:rPr>
        <w:t xml:space="preserve"> 2</w:t>
      </w:r>
      <w:r>
        <w:rPr>
          <w:rFonts w:ascii="Arial" w:eastAsia="宋体" w:hAnsi="Arial" w:cs="Arial"/>
          <w:b/>
          <w:sz w:val="24"/>
          <w:szCs w:val="24"/>
          <w:lang w:eastAsia="zh-CN"/>
        </w:rPr>
        <w:t>1</w:t>
      </w:r>
      <w:r w:rsidRPr="00376830">
        <w:rPr>
          <w:rFonts w:ascii="Arial" w:eastAsia="宋体" w:hAnsi="Arial" w:cs="Arial"/>
          <w:b/>
          <w:sz w:val="24"/>
          <w:szCs w:val="24"/>
          <w:lang w:eastAsia="zh-CN"/>
        </w:rPr>
        <w:t xml:space="preserve"> – </w:t>
      </w:r>
      <w:r>
        <w:rPr>
          <w:rFonts w:ascii="Arial" w:eastAsia="宋体" w:hAnsi="Arial" w:cs="Arial"/>
          <w:b/>
          <w:sz w:val="24"/>
          <w:szCs w:val="24"/>
          <w:lang w:eastAsia="zh-CN"/>
        </w:rPr>
        <w:t>August</w:t>
      </w:r>
      <w:r w:rsidRPr="00376830">
        <w:rPr>
          <w:rFonts w:ascii="Arial" w:eastAsia="宋体" w:hAnsi="Arial" w:cs="Arial"/>
          <w:b/>
          <w:sz w:val="24"/>
          <w:szCs w:val="24"/>
          <w:lang w:eastAsia="zh-CN"/>
        </w:rPr>
        <w:t xml:space="preserve"> 2</w:t>
      </w:r>
      <w:r>
        <w:rPr>
          <w:rFonts w:ascii="Arial" w:eastAsia="宋体" w:hAnsi="Arial" w:cs="Arial"/>
          <w:b/>
          <w:sz w:val="24"/>
          <w:szCs w:val="24"/>
          <w:lang w:eastAsia="zh-CN"/>
        </w:rPr>
        <w:t>5</w:t>
      </w:r>
      <w:r w:rsidRPr="00376830">
        <w:rPr>
          <w:rFonts w:ascii="Arial" w:eastAsia="宋体" w:hAnsi="Arial" w:cs="Arial"/>
          <w:b/>
          <w:sz w:val="24"/>
          <w:szCs w:val="24"/>
          <w:lang w:eastAsia="zh-CN"/>
        </w:rPr>
        <w:t>, 2023</w:t>
      </w:r>
    </w:p>
    <w:p w14:paraId="654879EC" w14:textId="77777777" w:rsidR="002A1D39" w:rsidRPr="00656D58"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5FFAC310"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53955" w:rsidRPr="00B53955">
        <w:rPr>
          <w:rFonts w:ascii="Arial" w:hAnsi="Arial" w:cs="Arial"/>
          <w:sz w:val="22"/>
        </w:rPr>
        <w:t>Discussion on maximum uplink timing difference for multi-DCI multi-TRP with two TAs</w:t>
      </w:r>
    </w:p>
    <w:p w14:paraId="0BF78C31" w14:textId="25600426"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D050C7" w:rsidRPr="00D050C7">
        <w:rPr>
          <w:rFonts w:ascii="Arial" w:hAnsi="Arial" w:cs="Arial"/>
          <w:sz w:val="22"/>
          <w:lang w:val="en-US"/>
        </w:rPr>
        <w:t>8.29.3.2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50DCE7D8" w14:textId="35F8F3A0" w:rsidR="00B54326" w:rsidRDefault="003B4DF4" w:rsidP="00B54326">
      <w:pPr>
        <w:adjustRightInd/>
        <w:textAlignment w:val="auto"/>
        <w:rPr>
          <w:rFonts w:eastAsiaTheme="minorEastAsia"/>
          <w:lang w:eastAsia="zh-CN"/>
        </w:rPr>
      </w:pPr>
      <w:r>
        <w:rPr>
          <w:rFonts w:eastAsiaTheme="minorEastAsia"/>
          <w:lang w:eastAsia="zh-CN"/>
        </w:rPr>
        <w:t>In RAN4 #107 meeting, extensive discussion happened in RAN</w:t>
      </w:r>
      <w:r w:rsidR="00613965">
        <w:rPr>
          <w:rFonts w:eastAsiaTheme="minorEastAsia"/>
          <w:lang w:eastAsia="zh-CN"/>
        </w:rPr>
        <w:t>4 on the MTTD value. Based on discussion the following is achieved and sent to RAN1 by LS.</w:t>
      </w:r>
      <w:r w:rsidR="00D11418">
        <w:rPr>
          <w:rFonts w:eastAsiaTheme="minorEastAsia"/>
          <w:lang w:eastAsia="zh-CN"/>
        </w:rPr>
        <w:t xml:space="preserve"> [1] [2]</w:t>
      </w:r>
    </w:p>
    <w:p w14:paraId="7B48370A" w14:textId="38E68558" w:rsidR="00613965" w:rsidRDefault="00B715BB" w:rsidP="00B54326">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30576126" wp14:editId="74558D57">
                <wp:extent cx="6122035" cy="990600"/>
                <wp:effectExtent l="0" t="0" r="12065"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90600"/>
                        </a:xfrm>
                        <a:prstGeom prst="rect">
                          <a:avLst/>
                        </a:prstGeom>
                        <a:solidFill>
                          <a:srgbClr val="FFFFFF"/>
                        </a:solidFill>
                        <a:ln w="9525">
                          <a:solidFill>
                            <a:srgbClr val="000000"/>
                          </a:solidFill>
                          <a:miter lim="800000"/>
                          <a:headEnd/>
                          <a:tailEnd/>
                        </a:ln>
                      </wps:spPr>
                      <wps:txbx>
                        <w:txbxContent>
                          <w:p w14:paraId="4A4EAB33" w14:textId="77777777" w:rsidR="0088562B" w:rsidRPr="0088562B" w:rsidRDefault="0088562B" w:rsidP="0088562B">
                            <w:pPr>
                              <w:rPr>
                                <w:b/>
                                <w:sz w:val="16"/>
                                <w:u w:val="single"/>
                                <w:lang w:eastAsia="ko-KR"/>
                              </w:rPr>
                            </w:pPr>
                            <w:r w:rsidRPr="0088562B">
                              <w:rPr>
                                <w:b/>
                                <w:sz w:val="16"/>
                                <w:u w:val="single"/>
                                <w:lang w:eastAsia="ko-KR"/>
                              </w:rPr>
                              <w:t>Issue 2-1-1: What is the assumption on M1/M2 for MTTD for UE not capable of supporting RTD&gt;CP?</w:t>
                            </w:r>
                          </w:p>
                          <w:p w14:paraId="470A9EB7" w14:textId="77777777" w:rsidR="0088562B" w:rsidRPr="0088562B" w:rsidRDefault="0088562B" w:rsidP="0088562B">
                            <w:pPr>
                              <w:pStyle w:val="ab"/>
                              <w:numPr>
                                <w:ilvl w:val="0"/>
                                <w:numId w:val="3"/>
                              </w:numPr>
                              <w:spacing w:after="120" w:line="252" w:lineRule="auto"/>
                              <w:contextualSpacing w:val="0"/>
                              <w:textAlignment w:val="auto"/>
                              <w:rPr>
                                <w:sz w:val="16"/>
                                <w:lang w:eastAsia="ja-JP"/>
                              </w:rPr>
                            </w:pPr>
                            <w:r w:rsidRPr="0088562B">
                              <w:rPr>
                                <w:sz w:val="16"/>
                                <w:lang w:eastAsia="ja-JP"/>
                              </w:rPr>
                              <w:t>Agreements</w:t>
                            </w:r>
                          </w:p>
                          <w:p w14:paraId="7D77AE7D" w14:textId="77777777" w:rsidR="0088562B" w:rsidRPr="0088562B" w:rsidRDefault="0088562B" w:rsidP="0088562B">
                            <w:pPr>
                              <w:pStyle w:val="ab"/>
                              <w:numPr>
                                <w:ilvl w:val="1"/>
                                <w:numId w:val="3"/>
                              </w:numPr>
                              <w:spacing w:after="120" w:line="252" w:lineRule="auto"/>
                              <w:contextualSpacing w:val="0"/>
                              <w:textAlignment w:val="auto"/>
                              <w:rPr>
                                <w:bCs/>
                                <w:sz w:val="16"/>
                              </w:rPr>
                            </w:pPr>
                            <w:r w:rsidRPr="0088562B">
                              <w:rPr>
                                <w:bCs/>
                                <w:sz w:val="16"/>
                              </w:rPr>
                              <w:t xml:space="preserve">If UE supports </w:t>
                            </w:r>
                            <w:proofErr w:type="spellStart"/>
                            <w:r w:rsidRPr="0088562B">
                              <w:rPr>
                                <w:bCs/>
                                <w:sz w:val="16"/>
                              </w:rPr>
                              <w:t>STxMP</w:t>
                            </w:r>
                            <w:proofErr w:type="spellEnd"/>
                          </w:p>
                          <w:p w14:paraId="736DF3B5" w14:textId="77777777" w:rsidR="0088562B" w:rsidRPr="0088562B" w:rsidRDefault="0088562B" w:rsidP="0088562B">
                            <w:pPr>
                              <w:pStyle w:val="ab"/>
                              <w:numPr>
                                <w:ilvl w:val="2"/>
                                <w:numId w:val="3"/>
                              </w:numPr>
                              <w:spacing w:after="120" w:line="252" w:lineRule="auto"/>
                              <w:contextualSpacing w:val="0"/>
                              <w:textAlignment w:val="auto"/>
                              <w:rPr>
                                <w:sz w:val="16"/>
                                <w:lang w:eastAsia="ja-JP"/>
                              </w:rPr>
                            </w:pPr>
                            <w:r w:rsidRPr="0088562B">
                              <w:rPr>
                                <w:bCs/>
                                <w:sz w:val="16"/>
                              </w:rPr>
                              <w:t>The MTTD between multiple TRPs can be defined as (CP + M1) for FR1 and (CP + M2) for FR2, M1=1.6us and M2=0.5 us</w:t>
                            </w:r>
                          </w:p>
                          <w:p w14:paraId="57E975FC" w14:textId="77777777" w:rsidR="00B715BB" w:rsidRPr="0088562B" w:rsidRDefault="00B715BB" w:rsidP="00B715BB">
                            <w:pPr>
                              <w:overflowPunct/>
                              <w:autoSpaceDE/>
                              <w:autoSpaceDN/>
                              <w:adjustRightInd/>
                              <w:spacing w:after="120"/>
                              <w:textAlignment w:val="auto"/>
                              <w:rPr>
                                <w:rFonts w:eastAsia="宋体"/>
                                <w:sz w:val="11"/>
                              </w:rPr>
                            </w:pPr>
                          </w:p>
                        </w:txbxContent>
                      </wps:txbx>
                      <wps:bodyPr rot="0" vert="horz" wrap="square" lIns="91440" tIns="45720" rIns="91440" bIns="45720" anchor="t" anchorCtr="0">
                        <a:noAutofit/>
                      </wps:bodyPr>
                    </wps:wsp>
                  </a:graphicData>
                </a:graphic>
              </wp:inline>
            </w:drawing>
          </mc:Choice>
          <mc:Fallback>
            <w:pict>
              <v:shapetype w14:anchorId="30576126" id="_x0000_t202" coordsize="21600,21600" o:spt="202" path="m,l,21600r21600,l21600,xe">
                <v:stroke joinstyle="miter"/>
                <v:path gradientshapeok="t" o:connecttype="rect"/>
              </v:shapetype>
              <v:shape id="文本框 2" o:spid="_x0000_s1026" type="#_x0000_t202" style="width:482.05pt;height: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">
                <v:textbox>
                  <w:txbxContent>
                    <w:p w14:paraId="4A4EAB33" w14:textId="77777777" w:rsidR="0088562B" w:rsidRPr="0088562B" w:rsidRDefault="0088562B" w:rsidP="0088562B">
                      <w:pPr>
                        <w:rPr>
                          <w:b/>
                          <w:sz w:val="16"/>
                          <w:u w:val="single"/>
                          <w:lang w:eastAsia="ko-KR"/>
                        </w:rPr>
                      </w:pPr>
                      <w:r w:rsidRPr="0088562B">
                        <w:rPr>
                          <w:b/>
                          <w:sz w:val="16"/>
                          <w:u w:val="single"/>
                          <w:lang w:eastAsia="ko-KR"/>
                        </w:rPr>
                        <w:t>Issue 2-1-1: What is the assumption on M1/M2 for MTTD for UE not capable of supporting RTD&gt;CP?</w:t>
                      </w:r>
                    </w:p>
                    <w:p w14:paraId="470A9EB7" w14:textId="77777777" w:rsidR="0088562B" w:rsidRPr="0088562B" w:rsidRDefault="0088562B" w:rsidP="0088562B">
                      <w:pPr>
                        <w:pStyle w:val="ab"/>
                        <w:numPr>
                          <w:ilvl w:val="0"/>
                          <w:numId w:val="3"/>
                        </w:numPr>
                        <w:spacing w:after="120" w:line="252" w:lineRule="auto"/>
                        <w:contextualSpacing w:val="0"/>
                        <w:textAlignment w:val="auto"/>
                        <w:rPr>
                          <w:sz w:val="16"/>
                          <w:lang w:eastAsia="ja-JP"/>
                        </w:rPr>
                      </w:pPr>
                      <w:r w:rsidRPr="0088562B">
                        <w:rPr>
                          <w:sz w:val="16"/>
                          <w:lang w:eastAsia="ja-JP"/>
                        </w:rPr>
                        <w:t>Agreements</w:t>
                      </w:r>
                    </w:p>
                    <w:p w14:paraId="7D77AE7D" w14:textId="77777777" w:rsidR="0088562B" w:rsidRPr="0088562B" w:rsidRDefault="0088562B" w:rsidP="0088562B">
                      <w:pPr>
                        <w:pStyle w:val="ab"/>
                        <w:numPr>
                          <w:ilvl w:val="1"/>
                          <w:numId w:val="3"/>
                        </w:numPr>
                        <w:spacing w:after="120" w:line="252" w:lineRule="auto"/>
                        <w:contextualSpacing w:val="0"/>
                        <w:textAlignment w:val="auto"/>
                        <w:rPr>
                          <w:bCs/>
                          <w:sz w:val="16"/>
                        </w:rPr>
                      </w:pPr>
                      <w:r w:rsidRPr="0088562B">
                        <w:rPr>
                          <w:bCs/>
                          <w:sz w:val="16"/>
                        </w:rPr>
                        <w:t xml:space="preserve">If UE supports </w:t>
                      </w:r>
                      <w:proofErr w:type="spellStart"/>
                      <w:r w:rsidRPr="0088562B">
                        <w:rPr>
                          <w:bCs/>
                          <w:sz w:val="16"/>
                        </w:rPr>
                        <w:t>STxMP</w:t>
                      </w:r>
                      <w:proofErr w:type="spellEnd"/>
                    </w:p>
                    <w:p w14:paraId="736DF3B5" w14:textId="77777777" w:rsidR="0088562B" w:rsidRPr="0088562B" w:rsidRDefault="0088562B" w:rsidP="0088562B">
                      <w:pPr>
                        <w:pStyle w:val="ab"/>
                        <w:numPr>
                          <w:ilvl w:val="2"/>
                          <w:numId w:val="3"/>
                        </w:numPr>
                        <w:spacing w:after="120" w:line="252" w:lineRule="auto"/>
                        <w:contextualSpacing w:val="0"/>
                        <w:textAlignment w:val="auto"/>
                        <w:rPr>
                          <w:sz w:val="16"/>
                          <w:lang w:eastAsia="ja-JP"/>
                        </w:rPr>
                      </w:pPr>
                      <w:r w:rsidRPr="0088562B">
                        <w:rPr>
                          <w:bCs/>
                          <w:sz w:val="16"/>
                        </w:rPr>
                        <w:t>The MTTD between multiple TRPs can be defined as (CP + M1) for FR1 and (CP + M2) for FR2, M1=1.6us and M2=0.5 us</w:t>
                      </w:r>
                    </w:p>
                    <w:p w14:paraId="57E975FC" w14:textId="77777777" w:rsidR="00B715BB" w:rsidRPr="0088562B" w:rsidRDefault="00B715BB" w:rsidP="00B715BB">
                      <w:pPr>
                        <w:overflowPunct/>
                        <w:autoSpaceDE/>
                        <w:autoSpaceDN/>
                        <w:adjustRightInd/>
                        <w:spacing w:after="120"/>
                        <w:textAlignment w:val="auto"/>
                        <w:rPr>
                          <w:rFonts w:eastAsia="宋体"/>
                          <w:sz w:val="11"/>
                        </w:rPr>
                      </w:pPr>
                    </w:p>
                  </w:txbxContent>
                </v:textbox>
                <w10:anchorlock/>
              </v:shape>
            </w:pict>
          </mc:Fallback>
        </mc:AlternateContent>
      </w:r>
    </w:p>
    <w:p w14:paraId="27935EC0" w14:textId="231ECC58" w:rsidR="003A1123" w:rsidRDefault="004122A2" w:rsidP="00B54326">
      <w:pPr>
        <w:adjustRightInd/>
        <w:textAlignment w:val="auto"/>
        <w:rPr>
          <w:rFonts w:eastAsiaTheme="minorEastAsia"/>
          <w:lang w:eastAsia="zh-CN"/>
        </w:rPr>
      </w:pPr>
      <w:r>
        <w:rPr>
          <w:rFonts w:eastAsiaTheme="minorEastAsia" w:hint="eastAsia"/>
          <w:lang w:eastAsia="zh-CN"/>
        </w:rPr>
        <w:t>F</w:t>
      </w:r>
      <w:r>
        <w:rPr>
          <w:rFonts w:eastAsiaTheme="minorEastAsia"/>
          <w:lang w:eastAsia="zh-CN"/>
        </w:rPr>
        <w:t>or UE not capable of RTD &gt; CP but capable of</w:t>
      </w:r>
      <w:r w:rsidR="003076C9">
        <w:rPr>
          <w:rFonts w:eastAsiaTheme="minorEastAsia"/>
          <w:lang w:eastAsia="zh-CN"/>
        </w:rPr>
        <w:t xml:space="preserve"> </w:t>
      </w:r>
      <w:proofErr w:type="spellStart"/>
      <w:r w:rsidR="003076C9">
        <w:rPr>
          <w:rFonts w:eastAsiaTheme="minorEastAsia"/>
          <w:lang w:eastAsia="zh-CN"/>
        </w:rPr>
        <w:t>STxMP</w:t>
      </w:r>
      <w:proofErr w:type="spellEnd"/>
      <w:r w:rsidR="003A1123">
        <w:rPr>
          <w:rFonts w:eastAsiaTheme="minorEastAsia"/>
          <w:lang w:eastAsia="zh-CN"/>
        </w:rPr>
        <w:t xml:space="preserve">, MTTD requirements </w:t>
      </w:r>
      <w:r w:rsidR="008B1D7D">
        <w:rPr>
          <w:rFonts w:eastAsiaTheme="minorEastAsia"/>
          <w:lang w:eastAsia="zh-CN"/>
        </w:rPr>
        <w:t>are</w:t>
      </w:r>
      <w:r w:rsidR="003A1123">
        <w:rPr>
          <w:rFonts w:eastAsiaTheme="minorEastAsia"/>
          <w:lang w:eastAsia="zh-CN"/>
        </w:rPr>
        <w:t xml:space="preserve"> introduced. </w:t>
      </w:r>
    </w:p>
    <w:p w14:paraId="6074AC8A" w14:textId="77777777" w:rsidR="0070323F" w:rsidRDefault="003A1123" w:rsidP="00B54326">
      <w:pPr>
        <w:adjustRightInd/>
        <w:textAlignment w:val="auto"/>
        <w:rPr>
          <w:rFonts w:eastAsiaTheme="minorEastAsia"/>
          <w:lang w:eastAsia="zh-CN"/>
        </w:rPr>
      </w:pPr>
      <w:r>
        <w:rPr>
          <w:rFonts w:eastAsiaTheme="minorEastAsia"/>
          <w:lang w:eastAsia="zh-CN"/>
        </w:rPr>
        <w:t xml:space="preserve">In RAN1, the following agreements are achieved for UE not support </w:t>
      </w:r>
      <w:proofErr w:type="spellStart"/>
      <w:r>
        <w:rPr>
          <w:rFonts w:eastAsiaTheme="minorEastAsia"/>
          <w:lang w:eastAsia="zh-CN"/>
        </w:rPr>
        <w:t>STxMP</w:t>
      </w:r>
      <w:proofErr w:type="spellEnd"/>
      <w:r>
        <w:rPr>
          <w:rFonts w:eastAsiaTheme="minorEastAsia"/>
          <w:lang w:eastAsia="zh-CN"/>
        </w:rPr>
        <w:t>.</w:t>
      </w:r>
    </w:p>
    <w:p w14:paraId="43E042A9" w14:textId="7AA6B156" w:rsidR="00524AA2" w:rsidRDefault="00704B3C" w:rsidP="00B54326">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67EE1EAF" wp14:editId="1B66B5BD">
                <wp:extent cx="6122035" cy="1205753"/>
                <wp:effectExtent l="0" t="0" r="12065" b="1397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205753"/>
                        </a:xfrm>
                        <a:prstGeom prst="rect">
                          <a:avLst/>
                        </a:prstGeom>
                        <a:solidFill>
                          <a:srgbClr val="FFFFFF"/>
                        </a:solidFill>
                        <a:ln w="9525">
                          <a:solidFill>
                            <a:srgbClr val="000000"/>
                          </a:solidFill>
                          <a:miter lim="800000"/>
                          <a:headEnd/>
                          <a:tailEnd/>
                        </a:ln>
                      </wps:spPr>
                      <wps:txbx>
                        <w:txbxContent>
                          <w:p w14:paraId="6233C6C6" w14:textId="77777777" w:rsidR="00675BEE" w:rsidRPr="00675BEE" w:rsidRDefault="00675BEE" w:rsidP="00675BEE">
                            <w:pPr>
                              <w:overflowPunct/>
                              <w:autoSpaceDE/>
                              <w:autoSpaceDN/>
                              <w:adjustRightInd/>
                              <w:spacing w:after="0"/>
                              <w:textAlignment w:val="auto"/>
                              <w:rPr>
                                <w:rFonts w:ascii="Times" w:eastAsia="Batang" w:hAnsi="Times"/>
                                <w:b/>
                                <w:bCs/>
                                <w:sz w:val="16"/>
                                <w:szCs w:val="24"/>
                                <w:highlight w:val="green"/>
                                <w:lang w:eastAsia="x-none"/>
                              </w:rPr>
                            </w:pPr>
                            <w:r w:rsidRPr="00675BEE">
                              <w:rPr>
                                <w:rFonts w:ascii="Times" w:eastAsia="Batang" w:hAnsi="Times"/>
                                <w:b/>
                                <w:bCs/>
                                <w:sz w:val="16"/>
                                <w:szCs w:val="24"/>
                                <w:highlight w:val="green"/>
                                <w:lang w:eastAsia="x-none"/>
                              </w:rPr>
                              <w:t>Agreement</w:t>
                            </w:r>
                          </w:p>
                          <w:p w14:paraId="775D867F" w14:textId="77777777" w:rsidR="00675BEE" w:rsidRPr="00675BEE" w:rsidRDefault="00675BEE" w:rsidP="00675BEE">
                            <w:pPr>
                              <w:overflowPunct/>
                              <w:autoSpaceDE/>
                              <w:autoSpaceDN/>
                              <w:adjustRightInd/>
                              <w:spacing w:after="0"/>
                              <w:textAlignment w:val="auto"/>
                              <w:rPr>
                                <w:rFonts w:ascii="Times" w:eastAsia="Batang" w:hAnsi="Times" w:cs="Arial"/>
                                <w:color w:val="000000"/>
                                <w:kern w:val="24"/>
                                <w:sz w:val="16"/>
                                <w:lang w:eastAsia="fr-FR"/>
                              </w:rPr>
                            </w:pPr>
                            <w:r w:rsidRPr="00675BEE">
                              <w:rPr>
                                <w:rFonts w:ascii="Times" w:eastAsia="Batang" w:hAnsi="Times" w:cs="Arial"/>
                                <w:color w:val="000000"/>
                                <w:kern w:val="24"/>
                                <w:sz w:val="16"/>
                                <w:lang w:eastAsia="fr-FR"/>
                              </w:rPr>
                              <w:t xml:space="preserve">For multi-DCI based Multi-TRP operation with two TA enhancement, for the case when the UE does not support UL </w:t>
                            </w:r>
                            <w:proofErr w:type="spellStart"/>
                            <w:r w:rsidRPr="00675BEE">
                              <w:rPr>
                                <w:rFonts w:ascii="Times" w:eastAsia="Batang" w:hAnsi="Times" w:cs="Arial"/>
                                <w:color w:val="000000"/>
                                <w:kern w:val="24"/>
                                <w:sz w:val="16"/>
                                <w:lang w:eastAsia="fr-FR"/>
                              </w:rPr>
                              <w:t>STxMP</w:t>
                            </w:r>
                            <w:proofErr w:type="spellEnd"/>
                            <w:r w:rsidRPr="00675BEE">
                              <w:rPr>
                                <w:rFonts w:ascii="Times" w:eastAsia="Batang" w:hAnsi="Times" w:cs="Arial"/>
                                <w:color w:val="000000"/>
                                <w:kern w:val="24"/>
                                <w:sz w:val="16"/>
                                <w:lang w:eastAsia="fr-FR"/>
                              </w:rPr>
                              <w:t xml:space="preserve"> transmission,</w:t>
                            </w:r>
                          </w:p>
                          <w:p w14:paraId="59FDBDE8" w14:textId="77777777" w:rsidR="00675BEE" w:rsidRPr="00675BEE" w:rsidRDefault="00675BEE" w:rsidP="00675BEE">
                            <w:pPr>
                              <w:numPr>
                                <w:ilvl w:val="0"/>
                                <w:numId w:val="39"/>
                              </w:numPr>
                              <w:overflowPunct/>
                              <w:autoSpaceDE/>
                              <w:autoSpaceDN/>
                              <w:adjustRightInd/>
                              <w:spacing w:after="0"/>
                              <w:jc w:val="both"/>
                              <w:textAlignment w:val="auto"/>
                              <w:rPr>
                                <w:rFonts w:ascii="Times" w:eastAsia="Batang" w:hAnsi="Times" w:cs="Arial"/>
                                <w:color w:val="000000"/>
                                <w:kern w:val="24"/>
                                <w:sz w:val="16"/>
                                <w:lang w:eastAsia="fr-FR"/>
                              </w:rPr>
                            </w:pPr>
                            <w:r w:rsidRPr="00675BEE">
                              <w:rPr>
                                <w:rFonts w:ascii="Times" w:eastAsia="Batang" w:hAnsi="Times" w:cs="Arial"/>
                                <w:color w:val="000000"/>
                                <w:kern w:val="24"/>
                                <w:sz w:val="16"/>
                                <w:lang w:eastAsia="fr-FR"/>
                              </w:rPr>
                              <w:t>for the baseline feature, the UE does not expect the two UL transmissions to overlap (i.e., scheduling restriction is applied to avoid overlap between the two UL transmissions)</w:t>
                            </w:r>
                          </w:p>
                          <w:p w14:paraId="766B4C36" w14:textId="77777777" w:rsidR="00675BEE" w:rsidRPr="00675BEE" w:rsidRDefault="00675BEE" w:rsidP="00675BEE">
                            <w:pPr>
                              <w:numPr>
                                <w:ilvl w:val="0"/>
                                <w:numId w:val="39"/>
                              </w:numPr>
                              <w:overflowPunct/>
                              <w:autoSpaceDE/>
                              <w:autoSpaceDN/>
                              <w:adjustRightInd/>
                              <w:spacing w:after="0"/>
                              <w:jc w:val="both"/>
                              <w:textAlignment w:val="auto"/>
                              <w:rPr>
                                <w:rFonts w:ascii="Times" w:eastAsia="Batang" w:hAnsi="Times" w:cs="Arial"/>
                                <w:color w:val="000000"/>
                                <w:kern w:val="24"/>
                                <w:sz w:val="16"/>
                                <w:lang w:eastAsia="fr-FR"/>
                              </w:rPr>
                            </w:pPr>
                            <w:r w:rsidRPr="00675BEE">
                              <w:rPr>
                                <w:rFonts w:ascii="Times" w:eastAsia="Batang" w:hAnsi="Times" w:cs="Arial"/>
                                <w:color w:val="000000"/>
                                <w:kern w:val="24"/>
                                <w:sz w:val="16"/>
                                <w:lang w:eastAsia="fr-FR"/>
                              </w:rPr>
                              <w:t>as an optional feature, the overlapping duration of the later of the two UL transmissions is reduced.</w:t>
                            </w:r>
                          </w:p>
                          <w:p w14:paraId="0D57B925" w14:textId="77777777" w:rsidR="00675BEE" w:rsidRPr="00675BEE" w:rsidRDefault="00675BEE" w:rsidP="00675BEE">
                            <w:pPr>
                              <w:numPr>
                                <w:ilvl w:val="1"/>
                                <w:numId w:val="39"/>
                              </w:numPr>
                              <w:overflowPunct/>
                              <w:autoSpaceDE/>
                              <w:autoSpaceDN/>
                              <w:adjustRightInd/>
                              <w:spacing w:after="0"/>
                              <w:jc w:val="both"/>
                              <w:textAlignment w:val="auto"/>
                              <w:rPr>
                                <w:rFonts w:ascii="Times" w:eastAsia="Batang" w:hAnsi="Times" w:cs="Arial"/>
                                <w:color w:val="000000"/>
                                <w:kern w:val="24"/>
                                <w:sz w:val="16"/>
                                <w:lang w:eastAsia="fr-FR"/>
                              </w:rPr>
                            </w:pPr>
                            <w:r w:rsidRPr="00675BEE">
                              <w:rPr>
                                <w:rFonts w:ascii="Times" w:eastAsia="Batang" w:hAnsi="Times" w:cs="Arial"/>
                                <w:color w:val="000000"/>
                                <w:kern w:val="24"/>
                                <w:sz w:val="16"/>
                                <w:lang w:eastAsia="fr-FR"/>
                              </w:rPr>
                              <w:t>FFS: for the optional feature, whether or not the overlapping duration needs to be specified as 1 (in case 2) or 2 (in case 1) OFDM symbols where</w:t>
                            </w:r>
                          </w:p>
                          <w:p w14:paraId="796667ED" w14:textId="77777777" w:rsidR="00675BEE" w:rsidRPr="00675BEE" w:rsidRDefault="00675BEE" w:rsidP="00675BEE">
                            <w:pPr>
                              <w:numPr>
                                <w:ilvl w:val="2"/>
                                <w:numId w:val="39"/>
                              </w:numPr>
                              <w:overflowPunct/>
                              <w:autoSpaceDE/>
                              <w:autoSpaceDN/>
                              <w:adjustRightInd/>
                              <w:spacing w:after="0"/>
                              <w:contextualSpacing/>
                              <w:jc w:val="both"/>
                              <w:textAlignment w:val="auto"/>
                              <w:rPr>
                                <w:rFonts w:ascii="Times" w:eastAsia="Batang" w:hAnsi="Times"/>
                                <w:color w:val="000000"/>
                                <w:kern w:val="24"/>
                                <w:sz w:val="16"/>
                                <w:lang w:eastAsia="fr-FR"/>
                              </w:rPr>
                            </w:pPr>
                            <w:r w:rsidRPr="00675BEE">
                              <w:rPr>
                                <w:rFonts w:ascii="Times" w:eastAsia="Batang" w:hAnsi="Times"/>
                                <w:color w:val="000000"/>
                                <w:kern w:val="24"/>
                                <w:sz w:val="16"/>
                                <w:lang w:eastAsia="fr-FR"/>
                              </w:rPr>
                              <w:t>Case 1 applies when UE is capable of supporting MRTD &gt; CP, SCS=60 kHz and frequency range is FR1.</w:t>
                            </w:r>
                          </w:p>
                          <w:p w14:paraId="68ADE4BC" w14:textId="77777777" w:rsidR="00675BEE" w:rsidRPr="00675BEE" w:rsidRDefault="00675BEE" w:rsidP="00675BEE">
                            <w:pPr>
                              <w:numPr>
                                <w:ilvl w:val="2"/>
                                <w:numId w:val="39"/>
                              </w:numPr>
                              <w:overflowPunct/>
                              <w:autoSpaceDE/>
                              <w:autoSpaceDN/>
                              <w:adjustRightInd/>
                              <w:spacing w:after="0"/>
                              <w:contextualSpacing/>
                              <w:jc w:val="both"/>
                              <w:textAlignment w:val="auto"/>
                              <w:rPr>
                                <w:rFonts w:ascii="Times" w:eastAsia="Batang" w:hAnsi="Times"/>
                                <w:color w:val="000000"/>
                                <w:kern w:val="24"/>
                                <w:sz w:val="16"/>
                                <w:lang w:eastAsia="fr-FR"/>
                              </w:rPr>
                            </w:pPr>
                            <w:r w:rsidRPr="00675BEE">
                              <w:rPr>
                                <w:rFonts w:ascii="Times" w:eastAsia="Batang" w:hAnsi="Times"/>
                                <w:color w:val="000000"/>
                                <w:kern w:val="24"/>
                                <w:sz w:val="16"/>
                                <w:lang w:eastAsia="fr-FR"/>
                              </w:rPr>
                              <w:t>Case 2 applies in all other cases</w:t>
                            </w:r>
                          </w:p>
                          <w:p w14:paraId="0623A060" w14:textId="77777777" w:rsidR="00704B3C" w:rsidRPr="00675BEE" w:rsidRDefault="00704B3C" w:rsidP="00704B3C">
                            <w:pPr>
                              <w:overflowPunct/>
                              <w:autoSpaceDE/>
                              <w:autoSpaceDN/>
                              <w:adjustRightInd/>
                              <w:spacing w:after="120"/>
                              <w:textAlignment w:val="auto"/>
                              <w:rPr>
                                <w:rFonts w:eastAsia="宋体"/>
                                <w:sz w:val="8"/>
                              </w:rPr>
                            </w:pPr>
                          </w:p>
                        </w:txbxContent>
                      </wps:txbx>
                      <wps:bodyPr rot="0" vert="horz" wrap="square" lIns="91440" tIns="45720" rIns="91440" bIns="45720" anchor="t" anchorCtr="0">
                        <a:noAutofit/>
                      </wps:bodyPr>
                    </wps:wsp>
                  </a:graphicData>
                </a:graphic>
              </wp:inline>
            </w:drawing>
          </mc:Choice>
          <mc:Fallback>
            <w:pict>
              <v:shape w14:anchorId="67EE1EAF" id="文本框 3" o:spid="_x0000_s1027" type="#_x0000_t202" style="width:482.05pt;height:9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">
                <v:textbox>
                  <w:txbxContent>
                    <w:p w14:paraId="6233C6C6" w14:textId="77777777" w:rsidR="00675BEE" w:rsidRPr="00675BEE" w:rsidRDefault="00675BEE" w:rsidP="00675BEE">
                      <w:pPr>
                        <w:overflowPunct/>
                        <w:autoSpaceDE/>
                        <w:autoSpaceDN/>
                        <w:adjustRightInd/>
                        <w:spacing w:after="0"/>
                        <w:textAlignment w:val="auto"/>
                        <w:rPr>
                          <w:rFonts w:ascii="Times" w:eastAsia="Batang" w:hAnsi="Times"/>
                          <w:b/>
                          <w:bCs/>
                          <w:sz w:val="16"/>
                          <w:szCs w:val="24"/>
                          <w:highlight w:val="green"/>
                          <w:lang w:eastAsia="x-none"/>
                        </w:rPr>
                      </w:pPr>
                      <w:r w:rsidRPr="00675BEE">
                        <w:rPr>
                          <w:rFonts w:ascii="Times" w:eastAsia="Batang" w:hAnsi="Times"/>
                          <w:b/>
                          <w:bCs/>
                          <w:sz w:val="16"/>
                          <w:szCs w:val="24"/>
                          <w:highlight w:val="green"/>
                          <w:lang w:eastAsia="x-none"/>
                        </w:rPr>
                        <w:t>Agreement</w:t>
                      </w:r>
                    </w:p>
                    <w:p w14:paraId="775D867F" w14:textId="77777777" w:rsidR="00675BEE" w:rsidRPr="00675BEE" w:rsidRDefault="00675BEE" w:rsidP="00675BEE">
                      <w:pPr>
                        <w:overflowPunct/>
                        <w:autoSpaceDE/>
                        <w:autoSpaceDN/>
                        <w:adjustRightInd/>
                        <w:spacing w:after="0"/>
                        <w:textAlignment w:val="auto"/>
                        <w:rPr>
                          <w:rFonts w:ascii="Times" w:eastAsia="Batang" w:hAnsi="Times" w:cs="Arial"/>
                          <w:color w:val="000000"/>
                          <w:kern w:val="24"/>
                          <w:sz w:val="16"/>
                          <w:lang w:eastAsia="fr-FR"/>
                        </w:rPr>
                      </w:pPr>
                      <w:r w:rsidRPr="00675BEE">
                        <w:rPr>
                          <w:rFonts w:ascii="Times" w:eastAsia="Batang" w:hAnsi="Times" w:cs="Arial"/>
                          <w:color w:val="000000"/>
                          <w:kern w:val="24"/>
                          <w:sz w:val="16"/>
                          <w:lang w:eastAsia="fr-FR"/>
                        </w:rPr>
                        <w:t xml:space="preserve">For multi-DCI based Multi-TRP operation with two TA enhancement, for the case when the UE does not support UL </w:t>
                      </w:r>
                      <w:proofErr w:type="spellStart"/>
                      <w:r w:rsidRPr="00675BEE">
                        <w:rPr>
                          <w:rFonts w:ascii="Times" w:eastAsia="Batang" w:hAnsi="Times" w:cs="Arial"/>
                          <w:color w:val="000000"/>
                          <w:kern w:val="24"/>
                          <w:sz w:val="16"/>
                          <w:lang w:eastAsia="fr-FR"/>
                        </w:rPr>
                        <w:t>STxMP</w:t>
                      </w:r>
                      <w:proofErr w:type="spellEnd"/>
                      <w:r w:rsidRPr="00675BEE">
                        <w:rPr>
                          <w:rFonts w:ascii="Times" w:eastAsia="Batang" w:hAnsi="Times" w:cs="Arial"/>
                          <w:color w:val="000000"/>
                          <w:kern w:val="24"/>
                          <w:sz w:val="16"/>
                          <w:lang w:eastAsia="fr-FR"/>
                        </w:rPr>
                        <w:t xml:space="preserve"> transmission,</w:t>
                      </w:r>
                    </w:p>
                    <w:p w14:paraId="59FDBDE8" w14:textId="77777777" w:rsidR="00675BEE" w:rsidRPr="00675BEE" w:rsidRDefault="00675BEE" w:rsidP="00675BEE">
                      <w:pPr>
                        <w:numPr>
                          <w:ilvl w:val="0"/>
                          <w:numId w:val="39"/>
                        </w:numPr>
                        <w:overflowPunct/>
                        <w:autoSpaceDE/>
                        <w:autoSpaceDN/>
                        <w:adjustRightInd/>
                        <w:spacing w:after="0"/>
                        <w:jc w:val="both"/>
                        <w:textAlignment w:val="auto"/>
                        <w:rPr>
                          <w:rFonts w:ascii="Times" w:eastAsia="Batang" w:hAnsi="Times" w:cs="Arial"/>
                          <w:color w:val="000000"/>
                          <w:kern w:val="24"/>
                          <w:sz w:val="16"/>
                          <w:lang w:eastAsia="fr-FR"/>
                        </w:rPr>
                      </w:pPr>
                      <w:r w:rsidRPr="00675BEE">
                        <w:rPr>
                          <w:rFonts w:ascii="Times" w:eastAsia="Batang" w:hAnsi="Times" w:cs="Arial"/>
                          <w:color w:val="000000"/>
                          <w:kern w:val="24"/>
                          <w:sz w:val="16"/>
                          <w:lang w:eastAsia="fr-FR"/>
                        </w:rPr>
                        <w:t>for the baseline feature, the UE does not expect the two UL transmissions to overlap (i.e., scheduling restriction is applied to avoid overlap between the two UL transmissions)</w:t>
                      </w:r>
                    </w:p>
                    <w:p w14:paraId="766B4C36" w14:textId="77777777" w:rsidR="00675BEE" w:rsidRPr="00675BEE" w:rsidRDefault="00675BEE" w:rsidP="00675BEE">
                      <w:pPr>
                        <w:numPr>
                          <w:ilvl w:val="0"/>
                          <w:numId w:val="39"/>
                        </w:numPr>
                        <w:overflowPunct/>
                        <w:autoSpaceDE/>
                        <w:autoSpaceDN/>
                        <w:adjustRightInd/>
                        <w:spacing w:after="0"/>
                        <w:jc w:val="both"/>
                        <w:textAlignment w:val="auto"/>
                        <w:rPr>
                          <w:rFonts w:ascii="Times" w:eastAsia="Batang" w:hAnsi="Times" w:cs="Arial"/>
                          <w:color w:val="000000"/>
                          <w:kern w:val="24"/>
                          <w:sz w:val="16"/>
                          <w:lang w:eastAsia="fr-FR"/>
                        </w:rPr>
                      </w:pPr>
                      <w:r w:rsidRPr="00675BEE">
                        <w:rPr>
                          <w:rFonts w:ascii="Times" w:eastAsia="Batang" w:hAnsi="Times" w:cs="Arial"/>
                          <w:color w:val="000000"/>
                          <w:kern w:val="24"/>
                          <w:sz w:val="16"/>
                          <w:lang w:eastAsia="fr-FR"/>
                        </w:rPr>
                        <w:t>as an optional feature, the overlapping duration of the later of the two UL transmissions is reduced.</w:t>
                      </w:r>
                    </w:p>
                    <w:p w14:paraId="0D57B925" w14:textId="77777777" w:rsidR="00675BEE" w:rsidRPr="00675BEE" w:rsidRDefault="00675BEE" w:rsidP="00675BEE">
                      <w:pPr>
                        <w:numPr>
                          <w:ilvl w:val="1"/>
                          <w:numId w:val="39"/>
                        </w:numPr>
                        <w:overflowPunct/>
                        <w:autoSpaceDE/>
                        <w:autoSpaceDN/>
                        <w:adjustRightInd/>
                        <w:spacing w:after="0"/>
                        <w:jc w:val="both"/>
                        <w:textAlignment w:val="auto"/>
                        <w:rPr>
                          <w:rFonts w:ascii="Times" w:eastAsia="Batang" w:hAnsi="Times" w:cs="Arial"/>
                          <w:color w:val="000000"/>
                          <w:kern w:val="24"/>
                          <w:sz w:val="16"/>
                          <w:lang w:eastAsia="fr-FR"/>
                        </w:rPr>
                      </w:pPr>
                      <w:r w:rsidRPr="00675BEE">
                        <w:rPr>
                          <w:rFonts w:ascii="Times" w:eastAsia="Batang" w:hAnsi="Times" w:cs="Arial"/>
                          <w:color w:val="000000"/>
                          <w:kern w:val="24"/>
                          <w:sz w:val="16"/>
                          <w:lang w:eastAsia="fr-FR"/>
                        </w:rPr>
                        <w:t>FFS: for the optional feature, whether or not the overlapping duration needs to be specified as 1 (in case 2) or 2 (in case 1) OFDM symbols where</w:t>
                      </w:r>
                    </w:p>
                    <w:p w14:paraId="796667ED" w14:textId="77777777" w:rsidR="00675BEE" w:rsidRPr="00675BEE" w:rsidRDefault="00675BEE" w:rsidP="00675BEE">
                      <w:pPr>
                        <w:numPr>
                          <w:ilvl w:val="2"/>
                          <w:numId w:val="39"/>
                        </w:numPr>
                        <w:overflowPunct/>
                        <w:autoSpaceDE/>
                        <w:autoSpaceDN/>
                        <w:adjustRightInd/>
                        <w:spacing w:after="0"/>
                        <w:contextualSpacing/>
                        <w:jc w:val="both"/>
                        <w:textAlignment w:val="auto"/>
                        <w:rPr>
                          <w:rFonts w:ascii="Times" w:eastAsia="Batang" w:hAnsi="Times"/>
                          <w:color w:val="000000"/>
                          <w:kern w:val="24"/>
                          <w:sz w:val="16"/>
                          <w:lang w:eastAsia="fr-FR"/>
                        </w:rPr>
                      </w:pPr>
                      <w:r w:rsidRPr="00675BEE">
                        <w:rPr>
                          <w:rFonts w:ascii="Times" w:eastAsia="Batang" w:hAnsi="Times"/>
                          <w:color w:val="000000"/>
                          <w:kern w:val="24"/>
                          <w:sz w:val="16"/>
                          <w:lang w:eastAsia="fr-FR"/>
                        </w:rPr>
                        <w:t>Case 1 applies when UE is capable of supporting MRTD &gt; CP, SCS=60 kHz and frequency range is FR1.</w:t>
                      </w:r>
                    </w:p>
                    <w:p w14:paraId="68ADE4BC" w14:textId="77777777" w:rsidR="00675BEE" w:rsidRPr="00675BEE" w:rsidRDefault="00675BEE" w:rsidP="00675BEE">
                      <w:pPr>
                        <w:numPr>
                          <w:ilvl w:val="2"/>
                          <w:numId w:val="39"/>
                        </w:numPr>
                        <w:overflowPunct/>
                        <w:autoSpaceDE/>
                        <w:autoSpaceDN/>
                        <w:adjustRightInd/>
                        <w:spacing w:after="0"/>
                        <w:contextualSpacing/>
                        <w:jc w:val="both"/>
                        <w:textAlignment w:val="auto"/>
                        <w:rPr>
                          <w:rFonts w:ascii="Times" w:eastAsia="Batang" w:hAnsi="Times"/>
                          <w:color w:val="000000"/>
                          <w:kern w:val="24"/>
                          <w:sz w:val="16"/>
                          <w:lang w:eastAsia="fr-FR"/>
                        </w:rPr>
                      </w:pPr>
                      <w:r w:rsidRPr="00675BEE">
                        <w:rPr>
                          <w:rFonts w:ascii="Times" w:eastAsia="Batang" w:hAnsi="Times"/>
                          <w:color w:val="000000"/>
                          <w:kern w:val="24"/>
                          <w:sz w:val="16"/>
                          <w:lang w:eastAsia="fr-FR"/>
                        </w:rPr>
                        <w:t>Case 2 applies in all other cases</w:t>
                      </w:r>
                    </w:p>
                    <w:p w14:paraId="0623A060" w14:textId="77777777" w:rsidR="00704B3C" w:rsidRPr="00675BEE" w:rsidRDefault="00704B3C" w:rsidP="00704B3C">
                      <w:pPr>
                        <w:overflowPunct/>
                        <w:autoSpaceDE/>
                        <w:autoSpaceDN/>
                        <w:adjustRightInd/>
                        <w:spacing w:after="120"/>
                        <w:textAlignment w:val="auto"/>
                        <w:rPr>
                          <w:rFonts w:eastAsia="宋体"/>
                          <w:sz w:val="8"/>
                        </w:rPr>
                      </w:pPr>
                    </w:p>
                  </w:txbxContent>
                </v:textbox>
                <w10:anchorlock/>
              </v:shape>
            </w:pict>
          </mc:Fallback>
        </mc:AlternateContent>
      </w:r>
    </w:p>
    <w:p w14:paraId="7E9661A0" w14:textId="25A87EDB" w:rsidR="00660284" w:rsidRPr="006F1C42" w:rsidRDefault="003A1123" w:rsidP="00B54326">
      <w:pPr>
        <w:adjustRightInd/>
        <w:textAlignment w:val="auto"/>
        <w:rPr>
          <w:rFonts w:eastAsiaTheme="minorEastAsia"/>
          <w:lang w:eastAsia="zh-CN"/>
        </w:rPr>
      </w:pPr>
      <w:r>
        <w:rPr>
          <w:rFonts w:eastAsiaTheme="minorEastAsia"/>
          <w:lang w:eastAsia="zh-CN"/>
        </w:rPr>
        <w:t xml:space="preserve"> </w:t>
      </w:r>
      <w:r w:rsidR="001A63EF">
        <w:rPr>
          <w:rFonts w:eastAsiaTheme="minorEastAsia"/>
          <w:lang w:eastAsia="zh-CN"/>
        </w:rPr>
        <w:t xml:space="preserve">Based on above, </w:t>
      </w:r>
      <w:r w:rsidR="00284F85">
        <w:rPr>
          <w:rFonts w:eastAsiaTheme="minorEastAsia"/>
          <w:lang w:eastAsia="zh-CN"/>
        </w:rPr>
        <w:t>we provide our view on the remaining issues regarding two TA enhancements.</w:t>
      </w:r>
    </w:p>
    <w:p w14:paraId="6821DA08" w14:textId="4B391038" w:rsidR="007957E4" w:rsidRPr="007957E4" w:rsidRDefault="002A1D39" w:rsidP="00CC00D6">
      <w:pPr>
        <w:pStyle w:val="1"/>
        <w:rPr>
          <w:rFonts w:eastAsia="宋体"/>
          <w:lang w:eastAsia="zh-CN"/>
        </w:rPr>
      </w:pPr>
      <w:r w:rsidRPr="00C96D46">
        <w:rPr>
          <w:rFonts w:eastAsia="宋体"/>
          <w:lang w:eastAsia="zh-CN"/>
        </w:rPr>
        <w:t>Discussion</w:t>
      </w:r>
    </w:p>
    <w:p w14:paraId="1A021C27" w14:textId="77777777" w:rsidR="00ED6631" w:rsidRDefault="00ED6631" w:rsidP="00ED6631">
      <w:pPr>
        <w:overflowPunct/>
        <w:autoSpaceDE/>
        <w:autoSpaceDN/>
        <w:adjustRightInd/>
        <w:jc w:val="both"/>
        <w:textAlignment w:val="auto"/>
        <w:rPr>
          <w:rFonts w:eastAsia="宋体"/>
          <w:lang w:eastAsia="zh-CN"/>
        </w:rPr>
      </w:pPr>
      <w:r>
        <w:rPr>
          <w:rFonts w:eastAsia="宋体"/>
          <w:lang w:eastAsia="zh-CN"/>
        </w:rPr>
        <w:t>In previous RAN4 requirements, MTTD defines the uplink timing difference between 2 simultaneous uplink transmission. In R18, supporting the 2-TA enhancement for single carrier does not always mean simultaneous uplink transmission is supported for the 2-TAs. There is ‘TDM-based’ 2-TA in R18.</w:t>
      </w:r>
    </w:p>
    <w:p w14:paraId="620873FA" w14:textId="6228DCE8" w:rsidR="004135D3" w:rsidRDefault="00E45E85" w:rsidP="00ED6631">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4B4D53FE" wp14:editId="1FF470F6">
                <wp:extent cx="6122035" cy="995083"/>
                <wp:effectExtent l="0" t="0" r="12065" b="1460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95083"/>
                        </a:xfrm>
                        <a:prstGeom prst="rect">
                          <a:avLst/>
                        </a:prstGeom>
                        <a:solidFill>
                          <a:srgbClr val="FFFFFF"/>
                        </a:solidFill>
                        <a:ln w="9525">
                          <a:solidFill>
                            <a:srgbClr val="000000"/>
                          </a:solidFill>
                          <a:miter lim="800000"/>
                          <a:headEnd/>
                          <a:tailEnd/>
                        </a:ln>
                      </wps:spPr>
                      <wps:txbx>
                        <w:txbxContent>
                          <w:p w14:paraId="29D79BBC" w14:textId="77777777" w:rsidR="00E45E85" w:rsidRDefault="00E45E85" w:rsidP="00E45E85">
                            <w:pPr>
                              <w:spacing w:before="100" w:beforeAutospacing="1" w:after="100" w:afterAutospacing="1"/>
                              <w:rPr>
                                <w:rStyle w:val="af6"/>
                                <w:rFonts w:eastAsiaTheme="minorEastAsia" w:cs="Arial"/>
                                <w:sz w:val="16"/>
                                <w:u w:val="single"/>
                                <w:lang w:eastAsia="zh-CN"/>
                              </w:rPr>
                            </w:pPr>
                            <w:r>
                              <w:rPr>
                                <w:rStyle w:val="af6"/>
                                <w:rFonts w:eastAsiaTheme="minorEastAsia" w:cs="Arial" w:hint="eastAsia"/>
                                <w:sz w:val="16"/>
                                <w:u w:val="single"/>
                                <w:lang w:eastAsia="zh-CN"/>
                              </w:rPr>
                              <w:t>A</w:t>
                            </w:r>
                            <w:r>
                              <w:rPr>
                                <w:rStyle w:val="af6"/>
                                <w:rFonts w:eastAsiaTheme="minorEastAsia" w:cs="Arial"/>
                                <w:sz w:val="16"/>
                                <w:u w:val="single"/>
                                <w:lang w:eastAsia="zh-CN"/>
                              </w:rPr>
                              <w:t>greement in RAN1 #109-e</w:t>
                            </w:r>
                          </w:p>
                          <w:p w14:paraId="4F7E3E5B" w14:textId="77777777" w:rsidR="00E45E85" w:rsidRPr="006D3CE8" w:rsidRDefault="00E45E85" w:rsidP="00E45E85">
                            <w:pPr>
                              <w:overflowPunct/>
                              <w:autoSpaceDE/>
                              <w:autoSpaceDN/>
                              <w:adjustRightInd/>
                              <w:spacing w:after="0"/>
                              <w:textAlignment w:val="auto"/>
                              <w:rPr>
                                <w:rFonts w:ascii="Times" w:eastAsia="Malgun Gothic" w:hAnsi="Times" w:cs="Times"/>
                                <w:b/>
                                <w:sz w:val="16"/>
                                <w:lang w:val="en-US" w:eastAsia="ko-KR"/>
                              </w:rPr>
                            </w:pPr>
                            <w:r w:rsidRPr="006D3CE8">
                              <w:rPr>
                                <w:rFonts w:ascii="Times" w:eastAsia="宋体" w:hAnsi="Times" w:cs="Times"/>
                                <w:bCs/>
                                <w:sz w:val="16"/>
                                <w:lang w:val="en-US" w:eastAsia="zh-CN"/>
                              </w:rPr>
                              <w:t xml:space="preserve">Two TA enhancement for uplink multi-DCI based multi-TRP operation are applicable to </w:t>
                            </w:r>
                            <w:r w:rsidRPr="006D3CE8">
                              <w:rPr>
                                <w:rFonts w:ascii="Times" w:eastAsia="宋体" w:hAnsi="Times" w:cs="Times"/>
                                <w:b/>
                                <w:i/>
                                <w:iCs/>
                                <w:sz w:val="16"/>
                                <w:lang w:val="en-US" w:eastAsia="zh-CN"/>
                              </w:rPr>
                              <w:t>at least</w:t>
                            </w:r>
                            <w:r w:rsidRPr="006D3CE8">
                              <w:rPr>
                                <w:rFonts w:ascii="Times" w:eastAsia="宋体" w:hAnsi="Times" w:cs="Times"/>
                                <w:bCs/>
                                <w:sz w:val="16"/>
                                <w:lang w:val="en-US" w:eastAsia="zh-CN"/>
                              </w:rPr>
                              <w:t>:</w:t>
                            </w:r>
                          </w:p>
                          <w:p w14:paraId="392B18B4" w14:textId="77777777" w:rsidR="00E45E85" w:rsidRPr="003C482E" w:rsidRDefault="00E45E85" w:rsidP="00E45E85">
                            <w:pPr>
                              <w:numPr>
                                <w:ilvl w:val="0"/>
                                <w:numId w:val="41"/>
                              </w:numPr>
                              <w:overflowPunct/>
                              <w:autoSpaceDE/>
                              <w:autoSpaceDN/>
                              <w:adjustRightInd/>
                              <w:spacing w:after="0"/>
                              <w:textAlignment w:val="auto"/>
                              <w:rPr>
                                <w:rFonts w:ascii="Times" w:hAnsi="Times" w:cs="Times"/>
                                <w:b/>
                                <w:sz w:val="16"/>
                                <w:highlight w:val="yellow"/>
                              </w:rPr>
                            </w:pPr>
                            <w:r w:rsidRPr="003C482E">
                              <w:rPr>
                                <w:rFonts w:ascii="Times" w:hAnsi="Times" w:cs="Times"/>
                                <w:bCs/>
                                <w:sz w:val="16"/>
                                <w:highlight w:val="yellow"/>
                                <w:lang w:eastAsia="zh-CN"/>
                              </w:rPr>
                              <w:t>TDM based multi-DCI uplink transmission</w:t>
                            </w:r>
                          </w:p>
                          <w:p w14:paraId="455F7D98" w14:textId="77777777" w:rsidR="00E45E85" w:rsidRPr="006D3CE8" w:rsidRDefault="00E45E85" w:rsidP="00E45E85">
                            <w:pPr>
                              <w:numPr>
                                <w:ilvl w:val="0"/>
                                <w:numId w:val="42"/>
                              </w:numPr>
                              <w:overflowPunct/>
                              <w:autoSpaceDE/>
                              <w:autoSpaceDN/>
                              <w:adjustRightInd/>
                              <w:spacing w:after="0"/>
                              <w:textAlignment w:val="auto"/>
                              <w:rPr>
                                <w:rFonts w:ascii="Times" w:hAnsi="Times" w:cs="Times"/>
                                <w:b/>
                                <w:sz w:val="16"/>
                              </w:rPr>
                            </w:pPr>
                            <w:r w:rsidRPr="006D3CE8">
                              <w:rPr>
                                <w:rFonts w:ascii="Times" w:hAnsi="Times" w:cs="Times"/>
                                <w:bCs/>
                                <w:sz w:val="16"/>
                                <w:lang w:eastAsia="zh-CN"/>
                              </w:rPr>
                              <w:t>simultaneous multi-DCI uplink transmission (if simultaneous uplink multi-DCI uplink transmission is supported in Agenda 9.1.4.1)</w:t>
                            </w:r>
                          </w:p>
                          <w:p w14:paraId="7B61FFA4" w14:textId="77777777" w:rsidR="00E45E85" w:rsidRPr="006D3CE8" w:rsidRDefault="00E45E85" w:rsidP="00E45E85">
                            <w:pPr>
                              <w:numPr>
                                <w:ilvl w:val="0"/>
                                <w:numId w:val="43"/>
                              </w:numPr>
                              <w:overflowPunct/>
                              <w:autoSpaceDE/>
                              <w:autoSpaceDN/>
                              <w:adjustRightInd/>
                              <w:spacing w:after="0"/>
                              <w:textAlignment w:val="auto"/>
                              <w:rPr>
                                <w:rFonts w:ascii="Times" w:hAnsi="Times" w:cs="Times"/>
                                <w:b/>
                                <w:sz w:val="16"/>
                              </w:rPr>
                            </w:pPr>
                            <w:r w:rsidRPr="006D3CE8">
                              <w:rPr>
                                <w:rFonts w:ascii="Times" w:hAnsi="Times" w:cs="Times"/>
                                <w:bCs/>
                                <w:sz w:val="16"/>
                                <w:lang w:eastAsia="zh-CN"/>
                              </w:rPr>
                              <w:t>Note: Whether two TA enhancement is applicable to other schemes is a separate discussion, which is not in the scope of AI 9.1.1.2.</w:t>
                            </w:r>
                          </w:p>
                          <w:p w14:paraId="2714C9C7" w14:textId="77777777" w:rsidR="00E45E85" w:rsidRPr="00131AAB" w:rsidRDefault="00E45E85" w:rsidP="00E45E85">
                            <w:pPr>
                              <w:rPr>
                                <w:rFonts w:ascii="宋体" w:eastAsia="宋体" w:hAnsi="宋体" w:cs="宋体"/>
                                <w:lang w:eastAsia="zh-CN"/>
                              </w:rPr>
                            </w:pPr>
                          </w:p>
                        </w:txbxContent>
                      </wps:txbx>
                      <wps:bodyPr rot="0" vert="horz" wrap="square" lIns="91440" tIns="45720" rIns="91440" bIns="45720" anchor="t" anchorCtr="0">
                        <a:noAutofit/>
                      </wps:bodyPr>
                    </wps:wsp>
                  </a:graphicData>
                </a:graphic>
              </wp:inline>
            </w:drawing>
          </mc:Choice>
          <mc:Fallback>
            <w:pict>
              <v:shape w14:anchorId="4B4D53FE" id="文本框 4" o:spid="_x0000_s1028" type="#_x0000_t202" style="width:482.05pt;height:7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">
                <v:textbox>
                  <w:txbxContent>
                    <w:p w14:paraId="29D79BBC" w14:textId="77777777" w:rsidR="00E45E85" w:rsidRDefault="00E45E85" w:rsidP="00E45E85">
                      <w:pPr>
                        <w:spacing w:before="100" w:beforeAutospacing="1" w:after="100" w:afterAutospacing="1"/>
                        <w:rPr>
                          <w:rStyle w:val="af6"/>
                          <w:rFonts w:eastAsiaTheme="minorEastAsia" w:cs="Arial"/>
                          <w:sz w:val="16"/>
                          <w:u w:val="single"/>
                          <w:lang w:eastAsia="zh-CN"/>
                        </w:rPr>
                      </w:pPr>
                      <w:r>
                        <w:rPr>
                          <w:rStyle w:val="af6"/>
                          <w:rFonts w:eastAsiaTheme="minorEastAsia" w:cs="Arial" w:hint="eastAsia"/>
                          <w:sz w:val="16"/>
                          <w:u w:val="single"/>
                          <w:lang w:eastAsia="zh-CN"/>
                        </w:rPr>
                        <w:t>A</w:t>
                      </w:r>
                      <w:r>
                        <w:rPr>
                          <w:rStyle w:val="af6"/>
                          <w:rFonts w:eastAsiaTheme="minorEastAsia" w:cs="Arial"/>
                          <w:sz w:val="16"/>
                          <w:u w:val="single"/>
                          <w:lang w:eastAsia="zh-CN"/>
                        </w:rPr>
                        <w:t>greement in RAN1 #109-e</w:t>
                      </w:r>
                    </w:p>
                    <w:p w14:paraId="4F7E3E5B" w14:textId="77777777" w:rsidR="00E45E85" w:rsidRPr="006D3CE8" w:rsidRDefault="00E45E85" w:rsidP="00E45E85">
                      <w:pPr>
                        <w:overflowPunct/>
                        <w:autoSpaceDE/>
                        <w:autoSpaceDN/>
                        <w:adjustRightInd/>
                        <w:spacing w:after="0"/>
                        <w:textAlignment w:val="auto"/>
                        <w:rPr>
                          <w:rFonts w:ascii="Times" w:eastAsia="Malgun Gothic" w:hAnsi="Times" w:cs="Times"/>
                          <w:b/>
                          <w:sz w:val="16"/>
                          <w:lang w:val="en-US" w:eastAsia="ko-KR"/>
                        </w:rPr>
                      </w:pPr>
                      <w:r w:rsidRPr="006D3CE8">
                        <w:rPr>
                          <w:rFonts w:ascii="Times" w:eastAsia="宋体" w:hAnsi="Times" w:cs="Times"/>
                          <w:bCs/>
                          <w:sz w:val="16"/>
                          <w:lang w:val="en-US" w:eastAsia="zh-CN"/>
                        </w:rPr>
                        <w:t xml:space="preserve">Two TA enhancement for uplink multi-DCI based multi-TRP operation are applicable to </w:t>
                      </w:r>
                      <w:r w:rsidRPr="006D3CE8">
                        <w:rPr>
                          <w:rFonts w:ascii="Times" w:eastAsia="宋体" w:hAnsi="Times" w:cs="Times"/>
                          <w:b/>
                          <w:i/>
                          <w:iCs/>
                          <w:sz w:val="16"/>
                          <w:lang w:val="en-US" w:eastAsia="zh-CN"/>
                        </w:rPr>
                        <w:t>at least</w:t>
                      </w:r>
                      <w:r w:rsidRPr="006D3CE8">
                        <w:rPr>
                          <w:rFonts w:ascii="Times" w:eastAsia="宋体" w:hAnsi="Times" w:cs="Times"/>
                          <w:bCs/>
                          <w:sz w:val="16"/>
                          <w:lang w:val="en-US" w:eastAsia="zh-CN"/>
                        </w:rPr>
                        <w:t>:</w:t>
                      </w:r>
                    </w:p>
                    <w:p w14:paraId="392B18B4" w14:textId="77777777" w:rsidR="00E45E85" w:rsidRPr="003C482E" w:rsidRDefault="00E45E85" w:rsidP="00E45E85">
                      <w:pPr>
                        <w:numPr>
                          <w:ilvl w:val="0"/>
                          <w:numId w:val="41"/>
                        </w:numPr>
                        <w:overflowPunct/>
                        <w:autoSpaceDE/>
                        <w:autoSpaceDN/>
                        <w:adjustRightInd/>
                        <w:spacing w:after="0"/>
                        <w:textAlignment w:val="auto"/>
                        <w:rPr>
                          <w:rFonts w:ascii="Times" w:hAnsi="Times" w:cs="Times"/>
                          <w:b/>
                          <w:sz w:val="16"/>
                          <w:highlight w:val="yellow"/>
                        </w:rPr>
                      </w:pPr>
                      <w:r w:rsidRPr="003C482E">
                        <w:rPr>
                          <w:rFonts w:ascii="Times" w:hAnsi="Times" w:cs="Times"/>
                          <w:bCs/>
                          <w:sz w:val="16"/>
                          <w:highlight w:val="yellow"/>
                          <w:lang w:eastAsia="zh-CN"/>
                        </w:rPr>
                        <w:t>TDM based multi-DCI uplink transmission</w:t>
                      </w:r>
                    </w:p>
                    <w:p w14:paraId="455F7D98" w14:textId="77777777" w:rsidR="00E45E85" w:rsidRPr="006D3CE8" w:rsidRDefault="00E45E85" w:rsidP="00E45E85">
                      <w:pPr>
                        <w:numPr>
                          <w:ilvl w:val="0"/>
                          <w:numId w:val="42"/>
                        </w:numPr>
                        <w:overflowPunct/>
                        <w:autoSpaceDE/>
                        <w:autoSpaceDN/>
                        <w:adjustRightInd/>
                        <w:spacing w:after="0"/>
                        <w:textAlignment w:val="auto"/>
                        <w:rPr>
                          <w:rFonts w:ascii="Times" w:hAnsi="Times" w:cs="Times"/>
                          <w:b/>
                          <w:sz w:val="16"/>
                        </w:rPr>
                      </w:pPr>
                      <w:r w:rsidRPr="006D3CE8">
                        <w:rPr>
                          <w:rFonts w:ascii="Times" w:hAnsi="Times" w:cs="Times"/>
                          <w:bCs/>
                          <w:sz w:val="16"/>
                          <w:lang w:eastAsia="zh-CN"/>
                        </w:rPr>
                        <w:t>simultaneous multi-DCI uplink transmission (if simultaneous uplink multi-DCI uplink transmission is supported in Agenda 9.1.4.1)</w:t>
                      </w:r>
                    </w:p>
                    <w:p w14:paraId="7B61FFA4" w14:textId="77777777" w:rsidR="00E45E85" w:rsidRPr="006D3CE8" w:rsidRDefault="00E45E85" w:rsidP="00E45E85">
                      <w:pPr>
                        <w:numPr>
                          <w:ilvl w:val="0"/>
                          <w:numId w:val="43"/>
                        </w:numPr>
                        <w:overflowPunct/>
                        <w:autoSpaceDE/>
                        <w:autoSpaceDN/>
                        <w:adjustRightInd/>
                        <w:spacing w:after="0"/>
                        <w:textAlignment w:val="auto"/>
                        <w:rPr>
                          <w:rFonts w:ascii="Times" w:hAnsi="Times" w:cs="Times"/>
                          <w:b/>
                          <w:sz w:val="16"/>
                        </w:rPr>
                      </w:pPr>
                      <w:r w:rsidRPr="006D3CE8">
                        <w:rPr>
                          <w:rFonts w:ascii="Times" w:hAnsi="Times" w:cs="Times"/>
                          <w:bCs/>
                          <w:sz w:val="16"/>
                          <w:lang w:eastAsia="zh-CN"/>
                        </w:rPr>
                        <w:t>Note: Whether two TA enhancement is applicable to other schemes is a separate discussion, which is not in the scope of AI 9.1.1.2.</w:t>
                      </w:r>
                    </w:p>
                    <w:p w14:paraId="2714C9C7" w14:textId="77777777" w:rsidR="00E45E85" w:rsidRPr="00131AAB" w:rsidRDefault="00E45E85" w:rsidP="00E45E85">
                      <w:pPr>
                        <w:rPr>
                          <w:rFonts w:ascii="宋体" w:eastAsia="宋体" w:hAnsi="宋体" w:cs="宋体"/>
                          <w:lang w:eastAsia="zh-CN"/>
                        </w:rPr>
                      </w:pPr>
                    </w:p>
                  </w:txbxContent>
                </v:textbox>
                <w10:anchorlock/>
              </v:shape>
            </w:pict>
          </mc:Fallback>
        </mc:AlternateContent>
      </w:r>
      <w:r w:rsidR="00ED6631">
        <w:rPr>
          <w:rFonts w:eastAsia="宋体"/>
          <w:lang w:eastAsia="zh-CN"/>
        </w:rPr>
        <w:t xml:space="preserve">For the ‘TDM-based’ 2-TAs, </w:t>
      </w:r>
      <w:r w:rsidR="000E6F9D">
        <w:rPr>
          <w:rFonts w:eastAsia="宋体"/>
          <w:lang w:eastAsia="zh-CN"/>
        </w:rPr>
        <w:t>RAN1 has already agree</w:t>
      </w:r>
      <w:r w:rsidR="001B2188">
        <w:rPr>
          <w:rFonts w:eastAsia="宋体"/>
          <w:lang w:eastAsia="zh-CN"/>
        </w:rPr>
        <w:t>d</w:t>
      </w:r>
      <w:r w:rsidR="000E6F9D">
        <w:rPr>
          <w:rFonts w:eastAsia="宋体"/>
          <w:lang w:eastAsia="zh-CN"/>
        </w:rPr>
        <w:t xml:space="preserve"> in RAN1 #113 that a baseline </w:t>
      </w:r>
      <w:r w:rsidR="000E6F9D" w:rsidRPr="000E6F9D">
        <w:rPr>
          <w:rFonts w:eastAsia="宋体"/>
          <w:lang w:eastAsia="zh-CN"/>
        </w:rPr>
        <w:t>does not expect the two UL transmissions to overlap</w:t>
      </w:r>
      <w:r w:rsidR="00ED6631">
        <w:rPr>
          <w:rFonts w:eastAsia="宋体"/>
          <w:lang w:eastAsia="zh-CN"/>
        </w:rPr>
        <w:t>.</w:t>
      </w:r>
      <w:r w:rsidR="000B5885">
        <w:rPr>
          <w:rFonts w:eastAsia="宋体"/>
          <w:lang w:eastAsia="zh-CN"/>
        </w:rPr>
        <w:t xml:space="preserve"> RAN1 may further discuss how much scheduling restriction is needed for the baseline UE, based on the MTTD value assuming </w:t>
      </w:r>
      <w:r w:rsidR="004F2D0B">
        <w:rPr>
          <w:rFonts w:eastAsia="宋体"/>
          <w:lang w:eastAsia="zh-CN"/>
        </w:rPr>
        <w:t xml:space="preserve">UE capable of simultaneous UL </w:t>
      </w:r>
      <w:r w:rsidR="008F54B6">
        <w:rPr>
          <w:rFonts w:eastAsia="宋体"/>
          <w:lang w:eastAsia="zh-CN"/>
        </w:rPr>
        <w:t>transmission</w:t>
      </w:r>
      <w:r w:rsidR="004F2D0B">
        <w:rPr>
          <w:rFonts w:eastAsia="宋体"/>
          <w:lang w:eastAsia="zh-CN"/>
        </w:rPr>
        <w:t>.</w:t>
      </w:r>
      <w:r w:rsidR="008F54B6">
        <w:rPr>
          <w:rFonts w:eastAsia="宋体"/>
          <w:lang w:eastAsia="zh-CN"/>
        </w:rPr>
        <w:t xml:space="preserve"> Therefore, RAN4 may clarify that no MTTD requirements will be defined</w:t>
      </w:r>
      <w:r w:rsidR="006F7A86">
        <w:rPr>
          <w:rFonts w:eastAsia="宋体"/>
          <w:lang w:eastAsia="zh-CN"/>
        </w:rPr>
        <w:t xml:space="preserve"> for this case</w:t>
      </w:r>
      <w:r w:rsidR="00C718C4">
        <w:rPr>
          <w:rFonts w:eastAsia="宋体"/>
          <w:lang w:eastAsia="zh-CN"/>
        </w:rPr>
        <w:t>.</w:t>
      </w:r>
    </w:p>
    <w:p w14:paraId="110B98C7" w14:textId="43838969" w:rsidR="00ED6631" w:rsidRPr="004E0B9D" w:rsidRDefault="00ED6631" w:rsidP="00ED6631">
      <w:pPr>
        <w:overflowPunct/>
        <w:autoSpaceDE/>
        <w:autoSpaceDN/>
        <w:adjustRightInd/>
        <w:jc w:val="both"/>
        <w:textAlignment w:val="auto"/>
        <w:rPr>
          <w:rFonts w:eastAsia="宋体"/>
          <w:b/>
          <w:lang w:eastAsia="zh-CN"/>
        </w:rPr>
      </w:pPr>
      <w:r w:rsidRPr="004E0B9D">
        <w:rPr>
          <w:rFonts w:eastAsia="宋体" w:hint="eastAsia"/>
          <w:b/>
          <w:lang w:eastAsia="zh-CN"/>
        </w:rPr>
        <w:lastRenderedPageBreak/>
        <w:t>P</w:t>
      </w:r>
      <w:r w:rsidRPr="004E0B9D">
        <w:rPr>
          <w:rFonts w:eastAsia="宋体"/>
          <w:b/>
          <w:lang w:eastAsia="zh-CN"/>
        </w:rPr>
        <w:t xml:space="preserve">roposal </w:t>
      </w:r>
      <w:proofErr w:type="gramStart"/>
      <w:r w:rsidRPr="004E0B9D">
        <w:rPr>
          <w:rFonts w:eastAsia="宋体"/>
          <w:b/>
          <w:lang w:eastAsia="zh-CN"/>
        </w:rPr>
        <w:t>1  For</w:t>
      </w:r>
      <w:proofErr w:type="gramEnd"/>
      <w:r w:rsidRPr="004E0B9D">
        <w:rPr>
          <w:rFonts w:eastAsia="宋体"/>
          <w:b/>
          <w:lang w:eastAsia="zh-CN"/>
        </w:rPr>
        <w:t xml:space="preserve"> UE not supporting simultaneous UL transmission, </w:t>
      </w:r>
      <w:r>
        <w:rPr>
          <w:rFonts w:eastAsia="宋体"/>
          <w:b/>
          <w:lang w:eastAsia="zh-CN"/>
        </w:rPr>
        <w:t>only TDM-based 2-TA is supported in RAN1</w:t>
      </w:r>
      <w:r w:rsidRPr="004E0B9D">
        <w:rPr>
          <w:rFonts w:eastAsia="宋体"/>
          <w:b/>
          <w:lang w:eastAsia="zh-CN"/>
        </w:rPr>
        <w:t>.</w:t>
      </w:r>
      <w:r>
        <w:rPr>
          <w:rFonts w:eastAsia="宋体"/>
          <w:b/>
          <w:lang w:eastAsia="zh-CN"/>
        </w:rPr>
        <w:t xml:space="preserve"> RAN4 do not define MTTD requirements for this case.</w:t>
      </w:r>
    </w:p>
    <w:p w14:paraId="004E9D3C" w14:textId="2F98474F" w:rsidR="008D0E86" w:rsidRPr="00ED6631" w:rsidRDefault="008D0E86" w:rsidP="009E2CF4">
      <w:pPr>
        <w:overflowPunct/>
        <w:autoSpaceDE/>
        <w:autoSpaceDN/>
        <w:adjustRightInd/>
        <w:jc w:val="both"/>
        <w:textAlignment w:val="auto"/>
        <w:rPr>
          <w:rFonts w:eastAsia="宋体"/>
          <w:lang w:eastAsia="zh-CN"/>
        </w:rPr>
      </w:pPr>
    </w:p>
    <w:p w14:paraId="30536B70" w14:textId="071B0423" w:rsidR="00335D0C" w:rsidRDefault="00385E06" w:rsidP="00335D0C">
      <w:pPr>
        <w:overflowPunct/>
        <w:autoSpaceDE/>
        <w:autoSpaceDN/>
        <w:adjustRightInd/>
        <w:jc w:val="both"/>
        <w:textAlignment w:val="auto"/>
        <w:rPr>
          <w:rFonts w:eastAsia="宋体"/>
          <w:lang w:eastAsia="zh-CN"/>
        </w:rPr>
      </w:pPr>
      <w:r>
        <w:rPr>
          <w:rFonts w:eastAsia="宋体"/>
          <w:lang w:eastAsia="zh-CN"/>
        </w:rPr>
        <w:t>Moreover, in R18, RAN1 has agreed to associate TAG to the UL/joint TCI.</w:t>
      </w:r>
    </w:p>
    <w:p w14:paraId="327A7614" w14:textId="3B2534DB" w:rsidR="00385E06" w:rsidRDefault="00DD6BAF" w:rsidP="00335D0C">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D69873C" wp14:editId="18337D8C">
                <wp:extent cx="6122035" cy="3281082"/>
                <wp:effectExtent l="0" t="0" r="12065" b="1460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281082"/>
                        </a:xfrm>
                        <a:prstGeom prst="rect">
                          <a:avLst/>
                        </a:prstGeom>
                        <a:solidFill>
                          <a:srgbClr val="FFFFFF"/>
                        </a:solidFill>
                        <a:ln w="9525">
                          <a:solidFill>
                            <a:srgbClr val="000000"/>
                          </a:solidFill>
                          <a:miter lim="800000"/>
                          <a:headEnd/>
                          <a:tailEnd/>
                        </a:ln>
                      </wps:spPr>
                      <wps:txbx>
                        <w:txbxContent>
                          <w:p w14:paraId="6D78503C" w14:textId="77777777" w:rsidR="00A968A5" w:rsidRPr="00D63B0B" w:rsidRDefault="00A968A5" w:rsidP="00A968A5">
                            <w:pPr>
                              <w:spacing w:before="100" w:beforeAutospacing="1" w:after="100" w:afterAutospacing="1"/>
                              <w:rPr>
                                <w:rStyle w:val="af6"/>
                                <w:rFonts w:eastAsiaTheme="minorEastAsia" w:cs="Arial"/>
                                <w:sz w:val="16"/>
                                <w:u w:val="single"/>
                                <w:lang w:eastAsia="zh-CN"/>
                              </w:rPr>
                            </w:pPr>
                            <w:r>
                              <w:rPr>
                                <w:rStyle w:val="af6"/>
                                <w:rFonts w:eastAsiaTheme="minorEastAsia" w:cs="Arial"/>
                                <w:sz w:val="16"/>
                                <w:u w:val="single"/>
                                <w:lang w:eastAsia="zh-CN"/>
                              </w:rPr>
                              <w:t>Agreements in RAN1 #112</w:t>
                            </w:r>
                          </w:p>
                          <w:p w14:paraId="3BAAEE9B" w14:textId="77777777" w:rsidR="00A968A5" w:rsidRPr="004C4B35" w:rsidRDefault="00A968A5" w:rsidP="00A968A5">
                            <w:pPr>
                              <w:overflowPunct/>
                              <w:autoSpaceDE/>
                              <w:autoSpaceDN/>
                              <w:adjustRightInd/>
                              <w:spacing w:after="0"/>
                              <w:jc w:val="both"/>
                              <w:textAlignment w:val="auto"/>
                              <w:rPr>
                                <w:rFonts w:ascii="Times" w:eastAsia="Batang" w:hAnsi="Times" w:cs="Times"/>
                                <w:i/>
                                <w:iCs/>
                                <w:sz w:val="16"/>
                                <w:lang w:val="en-US" w:eastAsia="zh-CN"/>
                              </w:rPr>
                            </w:pPr>
                            <w:r w:rsidRPr="004C4B35">
                              <w:rPr>
                                <w:rFonts w:ascii="Times" w:eastAsia="Batang" w:hAnsi="Times" w:cs="Times"/>
                                <w:sz w:val="16"/>
                                <w:lang w:val="en-US" w:eastAsia="zh-CN"/>
                              </w:rPr>
                              <w:t>For associating TAGs to target UL channels/signals for multi-DCI based multi-TRP operation, support the following:</w:t>
                            </w:r>
                          </w:p>
                          <w:p w14:paraId="27907DDC" w14:textId="77777777" w:rsidR="00A968A5" w:rsidRPr="004C4B35" w:rsidRDefault="00A968A5" w:rsidP="00A968A5">
                            <w:pPr>
                              <w:overflowPunct/>
                              <w:autoSpaceDE/>
                              <w:autoSpaceDN/>
                              <w:adjustRightInd/>
                              <w:spacing w:after="0"/>
                              <w:textAlignment w:val="auto"/>
                              <w:rPr>
                                <w:rFonts w:ascii="Times" w:eastAsia="Batang" w:hAnsi="Times" w:cs="Times"/>
                                <w:i/>
                                <w:iCs/>
                                <w:sz w:val="16"/>
                                <w:lang w:val="en-US" w:eastAsia="zh-CN"/>
                              </w:rPr>
                            </w:pPr>
                            <w:r w:rsidRPr="004C4B35">
                              <w:rPr>
                                <w:rFonts w:ascii="Times" w:eastAsia="Batang" w:hAnsi="Times" w:cs="Times"/>
                                <w:sz w:val="16"/>
                                <w:lang w:val="en-US" w:eastAsia="zh-CN"/>
                              </w:rPr>
                              <w:t>Associate TAG to TCI-state</w:t>
                            </w:r>
                          </w:p>
                          <w:p w14:paraId="6D393AAF" w14:textId="77777777" w:rsidR="00A968A5" w:rsidRPr="004C4B35" w:rsidRDefault="00A968A5" w:rsidP="00A968A5">
                            <w:pPr>
                              <w:numPr>
                                <w:ilvl w:val="0"/>
                                <w:numId w:val="45"/>
                              </w:numPr>
                              <w:overflowPunct/>
                              <w:autoSpaceDE/>
                              <w:autoSpaceDN/>
                              <w:adjustRightInd/>
                              <w:spacing w:after="0"/>
                              <w:textAlignment w:val="auto"/>
                              <w:rPr>
                                <w:rFonts w:ascii="Times" w:eastAsia="Batang" w:hAnsi="Times" w:cs="Times"/>
                                <w:i/>
                                <w:iCs/>
                                <w:sz w:val="16"/>
                                <w:lang w:val="en-US" w:eastAsia="zh-CN"/>
                              </w:rPr>
                            </w:pPr>
                            <w:r w:rsidRPr="004C4B35">
                              <w:rPr>
                                <w:rFonts w:ascii="Times" w:eastAsia="Batang" w:hAnsi="Times" w:cs="Times"/>
                                <w:sz w:val="16"/>
                                <w:lang w:val="en-US" w:eastAsia="zh-CN"/>
                              </w:rPr>
                              <w:t xml:space="preserve">Associate TAG ID with UL/joint TCI state </w:t>
                            </w:r>
                          </w:p>
                          <w:p w14:paraId="478D3CA4" w14:textId="77777777" w:rsidR="00A968A5" w:rsidRPr="004C4B35" w:rsidRDefault="00A968A5" w:rsidP="00A968A5">
                            <w:pPr>
                              <w:numPr>
                                <w:ilvl w:val="0"/>
                                <w:numId w:val="45"/>
                              </w:numPr>
                              <w:overflowPunct/>
                              <w:autoSpaceDE/>
                              <w:autoSpaceDN/>
                              <w:adjustRightInd/>
                              <w:spacing w:after="0"/>
                              <w:textAlignment w:val="auto"/>
                              <w:rPr>
                                <w:rFonts w:ascii="Times" w:eastAsia="Batang" w:hAnsi="Times" w:cs="Times"/>
                                <w:i/>
                                <w:iCs/>
                                <w:sz w:val="16"/>
                                <w:lang w:val="en-US" w:eastAsia="zh-CN"/>
                              </w:rPr>
                            </w:pPr>
                            <w:r w:rsidRPr="004C4B35">
                              <w:rPr>
                                <w:rFonts w:ascii="Times" w:eastAsia="Batang" w:hAnsi="Times" w:cs="Times"/>
                                <w:sz w:val="16"/>
                                <w:lang w:val="en-US" w:eastAsia="zh-CN"/>
                              </w:rPr>
                              <w:t>For UL transmission, the TAG ID associated with the UL/joint TCI state is utilized</w:t>
                            </w:r>
                          </w:p>
                          <w:p w14:paraId="105C3D2B" w14:textId="77777777" w:rsidR="00A968A5" w:rsidRPr="00F31B67" w:rsidRDefault="00A968A5" w:rsidP="00A968A5">
                            <w:pPr>
                              <w:numPr>
                                <w:ilvl w:val="0"/>
                                <w:numId w:val="45"/>
                              </w:numPr>
                              <w:overflowPunct/>
                              <w:autoSpaceDE/>
                              <w:autoSpaceDN/>
                              <w:adjustRightInd/>
                              <w:spacing w:after="0"/>
                              <w:textAlignment w:val="auto"/>
                              <w:rPr>
                                <w:rFonts w:ascii="Times" w:eastAsia="Batang" w:hAnsi="Times" w:cs="Times"/>
                                <w:sz w:val="16"/>
                                <w:highlight w:val="green"/>
                              </w:rPr>
                            </w:pPr>
                            <w:r w:rsidRPr="00F31B67">
                              <w:rPr>
                                <w:rFonts w:ascii="Times" w:eastAsia="Batang" w:hAnsi="Times" w:cs="Times"/>
                                <w:sz w:val="16"/>
                                <w:highlight w:val="green"/>
                              </w:rPr>
                              <w:t>A baseline is UE expects that the [activated] UL/joint TCI states [of UL signals/channels] associated to one CORESET Pool Index correspond to one TAG</w:t>
                            </w:r>
                          </w:p>
                          <w:p w14:paraId="3DA34914" w14:textId="77777777" w:rsidR="00A968A5" w:rsidRPr="004C4B35" w:rsidRDefault="00A968A5" w:rsidP="00A968A5">
                            <w:pPr>
                              <w:numPr>
                                <w:ilvl w:val="0"/>
                                <w:numId w:val="45"/>
                              </w:numPr>
                              <w:overflowPunct/>
                              <w:autoSpaceDE/>
                              <w:autoSpaceDN/>
                              <w:adjustRightInd/>
                              <w:spacing w:after="0"/>
                              <w:textAlignment w:val="auto"/>
                              <w:rPr>
                                <w:rFonts w:ascii="Times" w:eastAsia="Batang" w:hAnsi="Times" w:cs="Times"/>
                                <w:sz w:val="16"/>
                              </w:rPr>
                            </w:pPr>
                            <w:r w:rsidRPr="004C4B35">
                              <w:rPr>
                                <w:rFonts w:ascii="Times" w:eastAsia="Batang" w:hAnsi="Times" w:cs="Times"/>
                                <w:sz w:val="16"/>
                              </w:rPr>
                              <w:t xml:space="preserve">Working Assumption: A UE may report that it supports that the [activated] UL/joint TCI states [of UL signals/channels] associated to one </w:t>
                            </w:r>
                            <w:proofErr w:type="spellStart"/>
                            <w:r w:rsidRPr="004C4B35">
                              <w:rPr>
                                <w:rFonts w:ascii="Times" w:eastAsia="Batang" w:hAnsi="Times" w:cs="Times"/>
                                <w:sz w:val="16"/>
                              </w:rPr>
                              <w:t>CORESETPoolIndex</w:t>
                            </w:r>
                            <w:proofErr w:type="spellEnd"/>
                            <w:r w:rsidRPr="004C4B35">
                              <w:rPr>
                                <w:rFonts w:ascii="Times" w:eastAsia="Batang" w:hAnsi="Times" w:cs="Times"/>
                                <w:sz w:val="16"/>
                              </w:rPr>
                              <w:t xml:space="preserve"> correspond to both TAGs</w:t>
                            </w:r>
                          </w:p>
                          <w:p w14:paraId="3C374F6B" w14:textId="77777777" w:rsidR="00A968A5" w:rsidRPr="004C4B35" w:rsidRDefault="00A968A5" w:rsidP="00A968A5">
                            <w:pPr>
                              <w:overflowPunct/>
                              <w:autoSpaceDE/>
                              <w:autoSpaceDN/>
                              <w:adjustRightInd/>
                              <w:spacing w:after="0"/>
                              <w:textAlignment w:val="auto"/>
                              <w:rPr>
                                <w:rFonts w:ascii="Times" w:eastAsia="Batang" w:hAnsi="Times" w:cs="Times"/>
                                <w:sz w:val="16"/>
                                <w:lang w:eastAsia="en-CA"/>
                              </w:rPr>
                            </w:pPr>
                            <w:r w:rsidRPr="004C4B35">
                              <w:rPr>
                                <w:rFonts w:ascii="Times" w:eastAsia="Batang" w:hAnsi="Times" w:cs="Times"/>
                                <w:sz w:val="16"/>
                                <w:lang w:val="en-US" w:eastAsia="zh-CN"/>
                              </w:rPr>
                              <w:t>FFS: on how to handle association when Rel-15/16 spatial relation framework is used for</w:t>
                            </w:r>
                          </w:p>
                          <w:p w14:paraId="30EE9CD4" w14:textId="77777777" w:rsidR="00A968A5" w:rsidRPr="004C4B35" w:rsidRDefault="00A968A5" w:rsidP="00A968A5">
                            <w:pPr>
                              <w:numPr>
                                <w:ilvl w:val="0"/>
                                <w:numId w:val="45"/>
                              </w:numPr>
                              <w:overflowPunct/>
                              <w:autoSpaceDE/>
                              <w:autoSpaceDN/>
                              <w:adjustRightInd/>
                              <w:spacing w:after="0"/>
                              <w:textAlignment w:val="auto"/>
                              <w:rPr>
                                <w:rFonts w:ascii="Times" w:eastAsia="Batang" w:hAnsi="Times" w:cs="Times"/>
                                <w:sz w:val="16"/>
                                <w:lang w:eastAsia="en-CA"/>
                              </w:rPr>
                            </w:pPr>
                            <w:r w:rsidRPr="004C4B35">
                              <w:rPr>
                                <w:rFonts w:ascii="Times" w:eastAsia="Batang" w:hAnsi="Times" w:cs="Times"/>
                                <w:sz w:val="16"/>
                                <w:lang w:val="en-US" w:eastAsia="zh-CN"/>
                              </w:rPr>
                              <w:t>PUCCH</w:t>
                            </w:r>
                          </w:p>
                          <w:p w14:paraId="4D034C81" w14:textId="77777777" w:rsidR="00A968A5" w:rsidRPr="004C4B35" w:rsidRDefault="00A968A5" w:rsidP="00A968A5">
                            <w:pPr>
                              <w:numPr>
                                <w:ilvl w:val="0"/>
                                <w:numId w:val="45"/>
                              </w:numPr>
                              <w:overflowPunct/>
                              <w:autoSpaceDE/>
                              <w:autoSpaceDN/>
                              <w:adjustRightInd/>
                              <w:spacing w:after="0"/>
                              <w:textAlignment w:val="auto"/>
                              <w:rPr>
                                <w:rFonts w:ascii="Times" w:eastAsia="Batang" w:hAnsi="Times" w:cs="Times"/>
                                <w:sz w:val="16"/>
                                <w:lang w:eastAsia="en-CA"/>
                              </w:rPr>
                            </w:pPr>
                            <w:r w:rsidRPr="004C4B35">
                              <w:rPr>
                                <w:rFonts w:ascii="Times" w:eastAsia="Batang" w:hAnsi="Times" w:cs="Times"/>
                                <w:sz w:val="16"/>
                                <w:lang w:val="en-US" w:eastAsia="zh-CN"/>
                              </w:rPr>
                              <w:t>DG/CG Type 1/Type 2 PUSCH</w:t>
                            </w:r>
                          </w:p>
                          <w:p w14:paraId="129AC263" w14:textId="77777777" w:rsidR="00A968A5" w:rsidRPr="004C4B35" w:rsidRDefault="00A968A5" w:rsidP="00A968A5">
                            <w:pPr>
                              <w:numPr>
                                <w:ilvl w:val="0"/>
                                <w:numId w:val="45"/>
                              </w:numPr>
                              <w:overflowPunct/>
                              <w:autoSpaceDE/>
                              <w:autoSpaceDN/>
                              <w:adjustRightInd/>
                              <w:spacing w:after="0"/>
                              <w:textAlignment w:val="auto"/>
                              <w:rPr>
                                <w:rFonts w:ascii="Times" w:eastAsia="Batang" w:hAnsi="Times" w:cs="Times"/>
                                <w:sz w:val="16"/>
                                <w:lang w:eastAsia="en-CA"/>
                              </w:rPr>
                            </w:pPr>
                            <w:r w:rsidRPr="004C4B35">
                              <w:rPr>
                                <w:rFonts w:ascii="Times" w:eastAsia="Batang" w:hAnsi="Times" w:cs="Times"/>
                                <w:sz w:val="16"/>
                                <w:lang w:val="en-US" w:eastAsia="zh-CN"/>
                              </w:rPr>
                              <w:t>AP/SP/P SRS</w:t>
                            </w:r>
                          </w:p>
                          <w:p w14:paraId="4752FBBE" w14:textId="3305BD80" w:rsidR="00A968A5" w:rsidRPr="00D63B0B" w:rsidRDefault="00A968A5" w:rsidP="00A968A5">
                            <w:pPr>
                              <w:spacing w:before="100" w:beforeAutospacing="1" w:after="100" w:afterAutospacing="1"/>
                              <w:rPr>
                                <w:rStyle w:val="af6"/>
                                <w:rFonts w:eastAsiaTheme="minorEastAsia" w:cs="Arial"/>
                                <w:sz w:val="16"/>
                                <w:u w:val="single"/>
                                <w:lang w:eastAsia="zh-CN"/>
                              </w:rPr>
                            </w:pPr>
                            <w:r>
                              <w:rPr>
                                <w:rStyle w:val="af6"/>
                                <w:rFonts w:eastAsiaTheme="minorEastAsia" w:cs="Arial"/>
                                <w:sz w:val="16"/>
                                <w:u w:val="single"/>
                                <w:lang w:eastAsia="zh-CN"/>
                              </w:rPr>
                              <w:t>Agreements in RAN1 #113</w:t>
                            </w:r>
                          </w:p>
                          <w:p w14:paraId="7D5423B9" w14:textId="77777777" w:rsidR="00E81945" w:rsidRPr="00E81945" w:rsidRDefault="00E81945" w:rsidP="00E81945">
                            <w:pPr>
                              <w:overflowPunct/>
                              <w:autoSpaceDE/>
                              <w:autoSpaceDN/>
                              <w:adjustRightInd/>
                              <w:spacing w:after="0"/>
                              <w:jc w:val="both"/>
                              <w:textAlignment w:val="auto"/>
                              <w:rPr>
                                <w:rFonts w:ascii="Times" w:eastAsia="Calibri" w:hAnsi="Times" w:cs="Times"/>
                                <w:i/>
                                <w:iCs/>
                                <w:sz w:val="16"/>
                              </w:rPr>
                            </w:pPr>
                            <w:r w:rsidRPr="00E81945">
                              <w:rPr>
                                <w:rFonts w:ascii="Times" w:eastAsia="等线" w:hAnsi="Times" w:cs="Times"/>
                                <w:sz w:val="16"/>
                                <w:lang w:eastAsia="zh-CN"/>
                              </w:rPr>
                              <w:t>For associating TAGs to target UL channels/signals for multi-DCI based multi-TRP operation, the baseline feature is revised as follows:</w:t>
                            </w:r>
                          </w:p>
                          <w:p w14:paraId="1FEB7C8D" w14:textId="77777777" w:rsidR="00E81945" w:rsidRPr="00F31B67" w:rsidRDefault="00E81945" w:rsidP="00E81945">
                            <w:pPr>
                              <w:numPr>
                                <w:ilvl w:val="0"/>
                                <w:numId w:val="46"/>
                              </w:numPr>
                              <w:overflowPunct/>
                              <w:autoSpaceDE/>
                              <w:autoSpaceDN/>
                              <w:adjustRightInd/>
                              <w:spacing w:after="0"/>
                              <w:textAlignment w:val="auto"/>
                              <w:rPr>
                                <w:rFonts w:ascii="Times" w:hAnsi="Times" w:cs="Times"/>
                                <w:i/>
                                <w:iCs/>
                                <w:sz w:val="16"/>
                                <w:highlight w:val="green"/>
                              </w:rPr>
                            </w:pPr>
                            <w:r w:rsidRPr="00F31B67">
                              <w:rPr>
                                <w:rFonts w:ascii="Times" w:eastAsia="等线" w:hAnsi="Times" w:cs="Times"/>
                                <w:sz w:val="16"/>
                                <w:highlight w:val="green"/>
                                <w:lang w:eastAsia="zh-CN"/>
                              </w:rPr>
                              <w:t xml:space="preserve">UE expects that the </w:t>
                            </w:r>
                            <w:r w:rsidRPr="00F31B67">
                              <w:rPr>
                                <w:rFonts w:ascii="Times" w:eastAsia="等线" w:hAnsi="Times" w:cs="Times"/>
                                <w:strike/>
                                <w:color w:val="FF0000"/>
                                <w:sz w:val="16"/>
                                <w:highlight w:val="green"/>
                                <w:lang w:eastAsia="zh-CN"/>
                              </w:rPr>
                              <w:t>[activated]</w:t>
                            </w:r>
                            <w:r w:rsidRPr="00F31B67">
                              <w:rPr>
                                <w:rFonts w:ascii="Times" w:eastAsia="等线" w:hAnsi="Times" w:cs="Times"/>
                                <w:sz w:val="16"/>
                                <w:highlight w:val="green"/>
                                <w:lang w:eastAsia="zh-CN"/>
                              </w:rPr>
                              <w:t xml:space="preserve"> UL/joint TCI states </w:t>
                            </w:r>
                            <w:r w:rsidRPr="00F31B67">
                              <w:rPr>
                                <w:rFonts w:ascii="Times" w:eastAsia="等线" w:hAnsi="Times" w:cs="Times"/>
                                <w:strike/>
                                <w:color w:val="FF0000"/>
                                <w:sz w:val="16"/>
                                <w:highlight w:val="green"/>
                                <w:lang w:eastAsia="zh-CN"/>
                              </w:rPr>
                              <w:t>[</w:t>
                            </w:r>
                            <w:r w:rsidRPr="00F31B67">
                              <w:rPr>
                                <w:rFonts w:ascii="Times" w:eastAsia="等线" w:hAnsi="Times" w:cs="Times"/>
                                <w:sz w:val="16"/>
                                <w:highlight w:val="green"/>
                                <w:lang w:eastAsia="zh-CN"/>
                              </w:rPr>
                              <w:t>of UL signals/channels</w:t>
                            </w:r>
                            <w:r w:rsidRPr="00F31B67">
                              <w:rPr>
                                <w:rFonts w:ascii="Times" w:eastAsia="等线" w:hAnsi="Times" w:cs="Times"/>
                                <w:strike/>
                                <w:color w:val="FF0000"/>
                                <w:sz w:val="16"/>
                                <w:highlight w:val="green"/>
                                <w:lang w:eastAsia="zh-CN"/>
                              </w:rPr>
                              <w:t>]</w:t>
                            </w:r>
                            <w:r w:rsidRPr="00F31B67">
                              <w:rPr>
                                <w:rFonts w:ascii="Times" w:eastAsia="等线" w:hAnsi="Times" w:cs="Times"/>
                                <w:sz w:val="16"/>
                                <w:highlight w:val="green"/>
                                <w:lang w:eastAsia="zh-CN"/>
                              </w:rPr>
                              <w:t xml:space="preserve"> associated to one CORESET Pool Index correspond to one TAG</w:t>
                            </w:r>
                            <w:r w:rsidRPr="00F31B67">
                              <w:rPr>
                                <w:rFonts w:ascii="Times" w:hAnsi="Times" w:cs="Times"/>
                                <w:sz w:val="16"/>
                                <w:highlight w:val="green"/>
                                <w:lang w:eastAsia="zh-CN"/>
                              </w:rPr>
                              <w:t> </w:t>
                            </w:r>
                            <w:r w:rsidRPr="00F31B67">
                              <w:rPr>
                                <w:rFonts w:ascii="Times" w:eastAsia="等线" w:hAnsi="Times" w:cs="Times"/>
                                <w:sz w:val="16"/>
                                <w:highlight w:val="green"/>
                                <w:lang w:eastAsia="zh-CN"/>
                              </w:rPr>
                              <w:t xml:space="preserve"> </w:t>
                            </w:r>
                          </w:p>
                          <w:p w14:paraId="2815E8F1" w14:textId="77777777" w:rsidR="00E81945" w:rsidRPr="00E81945" w:rsidRDefault="00E81945" w:rsidP="00E81945">
                            <w:pPr>
                              <w:numPr>
                                <w:ilvl w:val="0"/>
                                <w:numId w:val="46"/>
                              </w:numPr>
                              <w:overflowPunct/>
                              <w:autoSpaceDE/>
                              <w:autoSpaceDN/>
                              <w:adjustRightInd/>
                              <w:spacing w:after="0"/>
                              <w:textAlignment w:val="auto"/>
                              <w:rPr>
                                <w:rFonts w:ascii="Times" w:hAnsi="Times" w:cs="Times"/>
                                <w:i/>
                                <w:iCs/>
                                <w:sz w:val="16"/>
                              </w:rPr>
                            </w:pPr>
                            <w:r w:rsidRPr="00E81945">
                              <w:rPr>
                                <w:rFonts w:ascii="Times" w:eastAsia="等线" w:hAnsi="Times" w:cs="Times"/>
                                <w:sz w:val="16"/>
                                <w:lang w:eastAsia="zh-CN"/>
                              </w:rPr>
                              <w:t>Association of TAG ID with UL/joint TCI state is via RRC configuration</w:t>
                            </w:r>
                            <w:r w:rsidRPr="00E81945">
                              <w:rPr>
                                <w:rFonts w:ascii="Times" w:hAnsi="Times" w:cs="Times"/>
                                <w:i/>
                                <w:iCs/>
                                <w:sz w:val="16"/>
                                <w:lang w:eastAsia="zh-CN"/>
                              </w:rPr>
                              <w:t xml:space="preserve"> </w:t>
                            </w:r>
                          </w:p>
                          <w:p w14:paraId="6B963679" w14:textId="77777777" w:rsidR="00E81945" w:rsidRPr="00E81945" w:rsidRDefault="00E81945" w:rsidP="00E81945">
                            <w:pPr>
                              <w:numPr>
                                <w:ilvl w:val="1"/>
                                <w:numId w:val="46"/>
                              </w:numPr>
                              <w:overflowPunct/>
                              <w:autoSpaceDE/>
                              <w:autoSpaceDN/>
                              <w:adjustRightInd/>
                              <w:spacing w:after="0"/>
                              <w:textAlignment w:val="auto"/>
                              <w:rPr>
                                <w:rFonts w:ascii="Times" w:hAnsi="Times" w:cs="Times"/>
                                <w:sz w:val="16"/>
                              </w:rPr>
                            </w:pPr>
                            <w:r w:rsidRPr="00E81945">
                              <w:rPr>
                                <w:rFonts w:ascii="Times" w:hAnsi="Times" w:cs="Times"/>
                                <w:sz w:val="16"/>
                              </w:rPr>
                              <w:t xml:space="preserve">Above does not impact the association of the indicated TCI states and </w:t>
                            </w:r>
                            <w:proofErr w:type="spellStart"/>
                            <w:r w:rsidRPr="00E81945">
                              <w:rPr>
                                <w:rFonts w:ascii="Times" w:eastAsia="等线" w:hAnsi="Times" w:cs="Times"/>
                                <w:sz w:val="16"/>
                                <w:lang w:eastAsia="zh-CN"/>
                              </w:rPr>
                              <w:t>coresetPoolIndex</w:t>
                            </w:r>
                            <w:proofErr w:type="spellEnd"/>
                            <w:r w:rsidRPr="00E81945">
                              <w:rPr>
                                <w:rFonts w:ascii="Times" w:eastAsia="等线" w:hAnsi="Times" w:cs="Times"/>
                                <w:sz w:val="16"/>
                                <w:lang w:eastAsia="zh-CN"/>
                              </w:rPr>
                              <w:t xml:space="preserve"> values as agreed in previous meetings in 9.1.1.1.</w:t>
                            </w:r>
                          </w:p>
                          <w:p w14:paraId="31573653" w14:textId="79CBCE36" w:rsidR="00A968A5" w:rsidRPr="00E81945" w:rsidRDefault="00A968A5" w:rsidP="00DD6BAF">
                            <w:pPr>
                              <w:rPr>
                                <w:rFonts w:ascii="宋体" w:eastAsia="宋体" w:hAnsi="宋体" w:cs="宋体"/>
                                <w:lang w:eastAsia="zh-CN"/>
                              </w:rPr>
                            </w:pPr>
                          </w:p>
                          <w:p w14:paraId="1AB2F970" w14:textId="77777777" w:rsidR="00A968A5" w:rsidRPr="00131AAB" w:rsidRDefault="00A968A5" w:rsidP="00DD6BAF">
                            <w:pPr>
                              <w:rPr>
                                <w:rFonts w:ascii="宋体" w:eastAsia="宋体" w:hAnsi="宋体" w:cs="宋体"/>
                                <w:lang w:eastAsia="zh-CN"/>
                              </w:rPr>
                            </w:pPr>
                          </w:p>
                        </w:txbxContent>
                      </wps:txbx>
                      <wps:bodyPr rot="0" vert="horz" wrap="square" lIns="91440" tIns="45720" rIns="91440" bIns="45720" anchor="t" anchorCtr="0">
                        <a:noAutofit/>
                      </wps:bodyPr>
                    </wps:wsp>
                  </a:graphicData>
                </a:graphic>
              </wp:inline>
            </w:drawing>
          </mc:Choice>
          <mc:Fallback>
            <w:pict>
              <v:shape w14:anchorId="1D69873C" id="文本框 6" o:spid="_x0000_s1029" type="#_x0000_t202" style="width:482.05pt;height:25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">
                <v:textbox>
                  <w:txbxContent>
                    <w:p w14:paraId="6D78503C" w14:textId="77777777" w:rsidR="00A968A5" w:rsidRPr="00D63B0B" w:rsidRDefault="00A968A5" w:rsidP="00A968A5">
                      <w:pPr>
                        <w:spacing w:before="100" w:beforeAutospacing="1" w:after="100" w:afterAutospacing="1"/>
                        <w:rPr>
                          <w:rStyle w:val="af6"/>
                          <w:rFonts w:eastAsiaTheme="minorEastAsia" w:cs="Arial"/>
                          <w:sz w:val="16"/>
                          <w:u w:val="single"/>
                          <w:lang w:eastAsia="zh-CN"/>
                        </w:rPr>
                      </w:pPr>
                      <w:r>
                        <w:rPr>
                          <w:rStyle w:val="af6"/>
                          <w:rFonts w:eastAsiaTheme="minorEastAsia" w:cs="Arial"/>
                          <w:sz w:val="16"/>
                          <w:u w:val="single"/>
                          <w:lang w:eastAsia="zh-CN"/>
                        </w:rPr>
                        <w:t>Agreements in RAN1 #112</w:t>
                      </w:r>
                    </w:p>
                    <w:p w14:paraId="3BAAEE9B" w14:textId="77777777" w:rsidR="00A968A5" w:rsidRPr="004C4B35" w:rsidRDefault="00A968A5" w:rsidP="00A968A5">
                      <w:pPr>
                        <w:overflowPunct/>
                        <w:autoSpaceDE/>
                        <w:autoSpaceDN/>
                        <w:adjustRightInd/>
                        <w:spacing w:after="0"/>
                        <w:jc w:val="both"/>
                        <w:textAlignment w:val="auto"/>
                        <w:rPr>
                          <w:rFonts w:ascii="Times" w:eastAsia="Batang" w:hAnsi="Times" w:cs="Times"/>
                          <w:i/>
                          <w:iCs/>
                          <w:sz w:val="16"/>
                          <w:lang w:val="en-US" w:eastAsia="zh-CN"/>
                        </w:rPr>
                      </w:pPr>
                      <w:r w:rsidRPr="004C4B35">
                        <w:rPr>
                          <w:rFonts w:ascii="Times" w:eastAsia="Batang" w:hAnsi="Times" w:cs="Times"/>
                          <w:sz w:val="16"/>
                          <w:lang w:val="en-US" w:eastAsia="zh-CN"/>
                        </w:rPr>
                        <w:t>For associating TAGs to target UL channels/signals for multi-DCI based multi-TRP operation, support the following:</w:t>
                      </w:r>
                    </w:p>
                    <w:p w14:paraId="27907DDC" w14:textId="77777777" w:rsidR="00A968A5" w:rsidRPr="004C4B35" w:rsidRDefault="00A968A5" w:rsidP="00A968A5">
                      <w:pPr>
                        <w:overflowPunct/>
                        <w:autoSpaceDE/>
                        <w:autoSpaceDN/>
                        <w:adjustRightInd/>
                        <w:spacing w:after="0"/>
                        <w:textAlignment w:val="auto"/>
                        <w:rPr>
                          <w:rFonts w:ascii="Times" w:eastAsia="Batang" w:hAnsi="Times" w:cs="Times"/>
                          <w:i/>
                          <w:iCs/>
                          <w:sz w:val="16"/>
                          <w:lang w:val="en-US" w:eastAsia="zh-CN"/>
                        </w:rPr>
                      </w:pPr>
                      <w:r w:rsidRPr="004C4B35">
                        <w:rPr>
                          <w:rFonts w:ascii="Times" w:eastAsia="Batang" w:hAnsi="Times" w:cs="Times"/>
                          <w:sz w:val="16"/>
                          <w:lang w:val="en-US" w:eastAsia="zh-CN"/>
                        </w:rPr>
                        <w:t>Associate TAG to TCI-state</w:t>
                      </w:r>
                    </w:p>
                    <w:p w14:paraId="6D393AAF" w14:textId="77777777" w:rsidR="00A968A5" w:rsidRPr="004C4B35" w:rsidRDefault="00A968A5" w:rsidP="00A968A5">
                      <w:pPr>
                        <w:numPr>
                          <w:ilvl w:val="0"/>
                          <w:numId w:val="45"/>
                        </w:numPr>
                        <w:overflowPunct/>
                        <w:autoSpaceDE/>
                        <w:autoSpaceDN/>
                        <w:adjustRightInd/>
                        <w:spacing w:after="0"/>
                        <w:textAlignment w:val="auto"/>
                        <w:rPr>
                          <w:rFonts w:ascii="Times" w:eastAsia="Batang" w:hAnsi="Times" w:cs="Times"/>
                          <w:i/>
                          <w:iCs/>
                          <w:sz w:val="16"/>
                          <w:lang w:val="en-US" w:eastAsia="zh-CN"/>
                        </w:rPr>
                      </w:pPr>
                      <w:r w:rsidRPr="004C4B35">
                        <w:rPr>
                          <w:rFonts w:ascii="Times" w:eastAsia="Batang" w:hAnsi="Times" w:cs="Times"/>
                          <w:sz w:val="16"/>
                          <w:lang w:val="en-US" w:eastAsia="zh-CN"/>
                        </w:rPr>
                        <w:t xml:space="preserve">Associate TAG ID with UL/joint TCI state </w:t>
                      </w:r>
                    </w:p>
                    <w:p w14:paraId="478D3CA4" w14:textId="77777777" w:rsidR="00A968A5" w:rsidRPr="004C4B35" w:rsidRDefault="00A968A5" w:rsidP="00A968A5">
                      <w:pPr>
                        <w:numPr>
                          <w:ilvl w:val="0"/>
                          <w:numId w:val="45"/>
                        </w:numPr>
                        <w:overflowPunct/>
                        <w:autoSpaceDE/>
                        <w:autoSpaceDN/>
                        <w:adjustRightInd/>
                        <w:spacing w:after="0"/>
                        <w:textAlignment w:val="auto"/>
                        <w:rPr>
                          <w:rFonts w:ascii="Times" w:eastAsia="Batang" w:hAnsi="Times" w:cs="Times"/>
                          <w:i/>
                          <w:iCs/>
                          <w:sz w:val="16"/>
                          <w:lang w:val="en-US" w:eastAsia="zh-CN"/>
                        </w:rPr>
                      </w:pPr>
                      <w:r w:rsidRPr="004C4B35">
                        <w:rPr>
                          <w:rFonts w:ascii="Times" w:eastAsia="Batang" w:hAnsi="Times" w:cs="Times"/>
                          <w:sz w:val="16"/>
                          <w:lang w:val="en-US" w:eastAsia="zh-CN"/>
                        </w:rPr>
                        <w:t>For UL transmission, the TAG ID associated with the UL/joint TCI state is utilized</w:t>
                      </w:r>
                    </w:p>
                    <w:p w14:paraId="105C3D2B" w14:textId="77777777" w:rsidR="00A968A5" w:rsidRPr="00F31B67" w:rsidRDefault="00A968A5" w:rsidP="00A968A5">
                      <w:pPr>
                        <w:numPr>
                          <w:ilvl w:val="0"/>
                          <w:numId w:val="45"/>
                        </w:numPr>
                        <w:overflowPunct/>
                        <w:autoSpaceDE/>
                        <w:autoSpaceDN/>
                        <w:adjustRightInd/>
                        <w:spacing w:after="0"/>
                        <w:textAlignment w:val="auto"/>
                        <w:rPr>
                          <w:rFonts w:ascii="Times" w:eastAsia="Batang" w:hAnsi="Times" w:cs="Times"/>
                          <w:sz w:val="16"/>
                          <w:highlight w:val="green"/>
                        </w:rPr>
                      </w:pPr>
                      <w:r w:rsidRPr="00F31B67">
                        <w:rPr>
                          <w:rFonts w:ascii="Times" w:eastAsia="Batang" w:hAnsi="Times" w:cs="Times"/>
                          <w:sz w:val="16"/>
                          <w:highlight w:val="green"/>
                        </w:rPr>
                        <w:t>A baseline is UE expects that the [activated] UL/joint TCI states [of UL signals/channels] associated to one CORESET Pool Index correspond to one TAG</w:t>
                      </w:r>
                    </w:p>
                    <w:p w14:paraId="3DA34914" w14:textId="77777777" w:rsidR="00A968A5" w:rsidRPr="004C4B35" w:rsidRDefault="00A968A5" w:rsidP="00A968A5">
                      <w:pPr>
                        <w:numPr>
                          <w:ilvl w:val="0"/>
                          <w:numId w:val="45"/>
                        </w:numPr>
                        <w:overflowPunct/>
                        <w:autoSpaceDE/>
                        <w:autoSpaceDN/>
                        <w:adjustRightInd/>
                        <w:spacing w:after="0"/>
                        <w:textAlignment w:val="auto"/>
                        <w:rPr>
                          <w:rFonts w:ascii="Times" w:eastAsia="Batang" w:hAnsi="Times" w:cs="Times"/>
                          <w:sz w:val="16"/>
                        </w:rPr>
                      </w:pPr>
                      <w:r w:rsidRPr="004C4B35">
                        <w:rPr>
                          <w:rFonts w:ascii="Times" w:eastAsia="Batang" w:hAnsi="Times" w:cs="Times"/>
                          <w:sz w:val="16"/>
                        </w:rPr>
                        <w:t xml:space="preserve">Working Assumption: A UE may report that it supports that the [activated] UL/joint TCI states [of UL signals/channels] associated to one </w:t>
                      </w:r>
                      <w:proofErr w:type="spellStart"/>
                      <w:r w:rsidRPr="004C4B35">
                        <w:rPr>
                          <w:rFonts w:ascii="Times" w:eastAsia="Batang" w:hAnsi="Times" w:cs="Times"/>
                          <w:sz w:val="16"/>
                        </w:rPr>
                        <w:t>CORESETPoolIndex</w:t>
                      </w:r>
                      <w:proofErr w:type="spellEnd"/>
                      <w:r w:rsidRPr="004C4B35">
                        <w:rPr>
                          <w:rFonts w:ascii="Times" w:eastAsia="Batang" w:hAnsi="Times" w:cs="Times"/>
                          <w:sz w:val="16"/>
                        </w:rPr>
                        <w:t xml:space="preserve"> correspond to both TAGs</w:t>
                      </w:r>
                    </w:p>
                    <w:p w14:paraId="3C374F6B" w14:textId="77777777" w:rsidR="00A968A5" w:rsidRPr="004C4B35" w:rsidRDefault="00A968A5" w:rsidP="00A968A5">
                      <w:pPr>
                        <w:overflowPunct/>
                        <w:autoSpaceDE/>
                        <w:autoSpaceDN/>
                        <w:adjustRightInd/>
                        <w:spacing w:after="0"/>
                        <w:textAlignment w:val="auto"/>
                        <w:rPr>
                          <w:rFonts w:ascii="Times" w:eastAsia="Batang" w:hAnsi="Times" w:cs="Times"/>
                          <w:sz w:val="16"/>
                          <w:lang w:eastAsia="en-CA"/>
                        </w:rPr>
                      </w:pPr>
                      <w:r w:rsidRPr="004C4B35">
                        <w:rPr>
                          <w:rFonts w:ascii="Times" w:eastAsia="Batang" w:hAnsi="Times" w:cs="Times"/>
                          <w:sz w:val="16"/>
                          <w:lang w:val="en-US" w:eastAsia="zh-CN"/>
                        </w:rPr>
                        <w:t>FFS: on how to handle association when Rel-15/16 spatial relation framework is used for</w:t>
                      </w:r>
                    </w:p>
                    <w:p w14:paraId="30EE9CD4" w14:textId="77777777" w:rsidR="00A968A5" w:rsidRPr="004C4B35" w:rsidRDefault="00A968A5" w:rsidP="00A968A5">
                      <w:pPr>
                        <w:numPr>
                          <w:ilvl w:val="0"/>
                          <w:numId w:val="45"/>
                        </w:numPr>
                        <w:overflowPunct/>
                        <w:autoSpaceDE/>
                        <w:autoSpaceDN/>
                        <w:adjustRightInd/>
                        <w:spacing w:after="0"/>
                        <w:textAlignment w:val="auto"/>
                        <w:rPr>
                          <w:rFonts w:ascii="Times" w:eastAsia="Batang" w:hAnsi="Times" w:cs="Times"/>
                          <w:sz w:val="16"/>
                          <w:lang w:eastAsia="en-CA"/>
                        </w:rPr>
                      </w:pPr>
                      <w:r w:rsidRPr="004C4B35">
                        <w:rPr>
                          <w:rFonts w:ascii="Times" w:eastAsia="Batang" w:hAnsi="Times" w:cs="Times"/>
                          <w:sz w:val="16"/>
                          <w:lang w:val="en-US" w:eastAsia="zh-CN"/>
                        </w:rPr>
                        <w:t>PUCCH</w:t>
                      </w:r>
                    </w:p>
                    <w:p w14:paraId="4D034C81" w14:textId="77777777" w:rsidR="00A968A5" w:rsidRPr="004C4B35" w:rsidRDefault="00A968A5" w:rsidP="00A968A5">
                      <w:pPr>
                        <w:numPr>
                          <w:ilvl w:val="0"/>
                          <w:numId w:val="45"/>
                        </w:numPr>
                        <w:overflowPunct/>
                        <w:autoSpaceDE/>
                        <w:autoSpaceDN/>
                        <w:adjustRightInd/>
                        <w:spacing w:after="0"/>
                        <w:textAlignment w:val="auto"/>
                        <w:rPr>
                          <w:rFonts w:ascii="Times" w:eastAsia="Batang" w:hAnsi="Times" w:cs="Times"/>
                          <w:sz w:val="16"/>
                          <w:lang w:eastAsia="en-CA"/>
                        </w:rPr>
                      </w:pPr>
                      <w:r w:rsidRPr="004C4B35">
                        <w:rPr>
                          <w:rFonts w:ascii="Times" w:eastAsia="Batang" w:hAnsi="Times" w:cs="Times"/>
                          <w:sz w:val="16"/>
                          <w:lang w:val="en-US" w:eastAsia="zh-CN"/>
                        </w:rPr>
                        <w:t>DG/CG Type 1/Type 2 PUSCH</w:t>
                      </w:r>
                    </w:p>
                    <w:p w14:paraId="129AC263" w14:textId="77777777" w:rsidR="00A968A5" w:rsidRPr="004C4B35" w:rsidRDefault="00A968A5" w:rsidP="00A968A5">
                      <w:pPr>
                        <w:numPr>
                          <w:ilvl w:val="0"/>
                          <w:numId w:val="45"/>
                        </w:numPr>
                        <w:overflowPunct/>
                        <w:autoSpaceDE/>
                        <w:autoSpaceDN/>
                        <w:adjustRightInd/>
                        <w:spacing w:after="0"/>
                        <w:textAlignment w:val="auto"/>
                        <w:rPr>
                          <w:rFonts w:ascii="Times" w:eastAsia="Batang" w:hAnsi="Times" w:cs="Times"/>
                          <w:sz w:val="16"/>
                          <w:lang w:eastAsia="en-CA"/>
                        </w:rPr>
                      </w:pPr>
                      <w:r w:rsidRPr="004C4B35">
                        <w:rPr>
                          <w:rFonts w:ascii="Times" w:eastAsia="Batang" w:hAnsi="Times" w:cs="Times"/>
                          <w:sz w:val="16"/>
                          <w:lang w:val="en-US" w:eastAsia="zh-CN"/>
                        </w:rPr>
                        <w:t>AP/SP/P SRS</w:t>
                      </w:r>
                    </w:p>
                    <w:p w14:paraId="4752FBBE" w14:textId="3305BD80" w:rsidR="00A968A5" w:rsidRPr="00D63B0B" w:rsidRDefault="00A968A5" w:rsidP="00A968A5">
                      <w:pPr>
                        <w:spacing w:before="100" w:beforeAutospacing="1" w:after="100" w:afterAutospacing="1"/>
                        <w:rPr>
                          <w:rStyle w:val="af6"/>
                          <w:rFonts w:eastAsiaTheme="minorEastAsia" w:cs="Arial"/>
                          <w:sz w:val="16"/>
                          <w:u w:val="single"/>
                          <w:lang w:eastAsia="zh-CN"/>
                        </w:rPr>
                      </w:pPr>
                      <w:r>
                        <w:rPr>
                          <w:rStyle w:val="af6"/>
                          <w:rFonts w:eastAsiaTheme="minorEastAsia" w:cs="Arial"/>
                          <w:sz w:val="16"/>
                          <w:u w:val="single"/>
                          <w:lang w:eastAsia="zh-CN"/>
                        </w:rPr>
                        <w:t>Agreements in RAN1 #1</w:t>
                      </w:r>
                      <w:r>
                        <w:rPr>
                          <w:rStyle w:val="af6"/>
                          <w:rFonts w:eastAsiaTheme="minorEastAsia" w:cs="Arial"/>
                          <w:sz w:val="16"/>
                          <w:u w:val="single"/>
                          <w:lang w:eastAsia="zh-CN"/>
                        </w:rPr>
                        <w:t>13</w:t>
                      </w:r>
                    </w:p>
                    <w:p w14:paraId="7D5423B9" w14:textId="77777777" w:rsidR="00E81945" w:rsidRPr="00E81945" w:rsidRDefault="00E81945" w:rsidP="00E81945">
                      <w:pPr>
                        <w:overflowPunct/>
                        <w:autoSpaceDE/>
                        <w:autoSpaceDN/>
                        <w:adjustRightInd/>
                        <w:spacing w:after="0"/>
                        <w:jc w:val="both"/>
                        <w:textAlignment w:val="auto"/>
                        <w:rPr>
                          <w:rFonts w:ascii="Times" w:eastAsia="Calibri" w:hAnsi="Times" w:cs="Times"/>
                          <w:i/>
                          <w:iCs/>
                          <w:sz w:val="16"/>
                        </w:rPr>
                      </w:pPr>
                      <w:r w:rsidRPr="00E81945">
                        <w:rPr>
                          <w:rFonts w:ascii="Times" w:eastAsia="等线" w:hAnsi="Times" w:cs="Times"/>
                          <w:sz w:val="16"/>
                          <w:lang w:eastAsia="zh-CN"/>
                        </w:rPr>
                        <w:t>For associating TAGs to target UL channels/signals for multi-DCI based multi-TRP operation, the baseline feature is revised as follows:</w:t>
                      </w:r>
                    </w:p>
                    <w:p w14:paraId="1FEB7C8D" w14:textId="77777777" w:rsidR="00E81945" w:rsidRPr="00F31B67" w:rsidRDefault="00E81945" w:rsidP="00E81945">
                      <w:pPr>
                        <w:numPr>
                          <w:ilvl w:val="0"/>
                          <w:numId w:val="46"/>
                        </w:numPr>
                        <w:overflowPunct/>
                        <w:autoSpaceDE/>
                        <w:autoSpaceDN/>
                        <w:adjustRightInd/>
                        <w:spacing w:after="0"/>
                        <w:textAlignment w:val="auto"/>
                        <w:rPr>
                          <w:rFonts w:ascii="Times" w:hAnsi="Times" w:cs="Times"/>
                          <w:i/>
                          <w:iCs/>
                          <w:sz w:val="16"/>
                          <w:highlight w:val="green"/>
                        </w:rPr>
                      </w:pPr>
                      <w:r w:rsidRPr="00F31B67">
                        <w:rPr>
                          <w:rFonts w:ascii="Times" w:eastAsia="等线" w:hAnsi="Times" w:cs="Times"/>
                          <w:sz w:val="16"/>
                          <w:highlight w:val="green"/>
                          <w:lang w:eastAsia="zh-CN"/>
                        </w:rPr>
                        <w:t xml:space="preserve">UE expects that the </w:t>
                      </w:r>
                      <w:r w:rsidRPr="00F31B67">
                        <w:rPr>
                          <w:rFonts w:ascii="Times" w:eastAsia="等线" w:hAnsi="Times" w:cs="Times"/>
                          <w:strike/>
                          <w:color w:val="FF0000"/>
                          <w:sz w:val="16"/>
                          <w:highlight w:val="green"/>
                          <w:lang w:eastAsia="zh-CN"/>
                        </w:rPr>
                        <w:t>[activated]</w:t>
                      </w:r>
                      <w:r w:rsidRPr="00F31B67">
                        <w:rPr>
                          <w:rFonts w:ascii="Times" w:eastAsia="等线" w:hAnsi="Times" w:cs="Times"/>
                          <w:sz w:val="16"/>
                          <w:highlight w:val="green"/>
                          <w:lang w:eastAsia="zh-CN"/>
                        </w:rPr>
                        <w:t xml:space="preserve"> UL/joint TCI states </w:t>
                      </w:r>
                      <w:r w:rsidRPr="00F31B67">
                        <w:rPr>
                          <w:rFonts w:ascii="Times" w:eastAsia="等线" w:hAnsi="Times" w:cs="Times"/>
                          <w:strike/>
                          <w:color w:val="FF0000"/>
                          <w:sz w:val="16"/>
                          <w:highlight w:val="green"/>
                          <w:lang w:eastAsia="zh-CN"/>
                        </w:rPr>
                        <w:t>[</w:t>
                      </w:r>
                      <w:r w:rsidRPr="00F31B67">
                        <w:rPr>
                          <w:rFonts w:ascii="Times" w:eastAsia="等线" w:hAnsi="Times" w:cs="Times"/>
                          <w:sz w:val="16"/>
                          <w:highlight w:val="green"/>
                          <w:lang w:eastAsia="zh-CN"/>
                        </w:rPr>
                        <w:t>of UL signals/channels</w:t>
                      </w:r>
                      <w:r w:rsidRPr="00F31B67">
                        <w:rPr>
                          <w:rFonts w:ascii="Times" w:eastAsia="等线" w:hAnsi="Times" w:cs="Times"/>
                          <w:strike/>
                          <w:color w:val="FF0000"/>
                          <w:sz w:val="16"/>
                          <w:highlight w:val="green"/>
                          <w:lang w:eastAsia="zh-CN"/>
                        </w:rPr>
                        <w:t>]</w:t>
                      </w:r>
                      <w:r w:rsidRPr="00F31B67">
                        <w:rPr>
                          <w:rFonts w:ascii="Times" w:eastAsia="等线" w:hAnsi="Times" w:cs="Times"/>
                          <w:sz w:val="16"/>
                          <w:highlight w:val="green"/>
                          <w:lang w:eastAsia="zh-CN"/>
                        </w:rPr>
                        <w:t xml:space="preserve"> associated to one CORESET Pool Index correspond to one TAG</w:t>
                      </w:r>
                      <w:r w:rsidRPr="00F31B67">
                        <w:rPr>
                          <w:rFonts w:ascii="Times" w:hAnsi="Times" w:cs="Times"/>
                          <w:sz w:val="16"/>
                          <w:highlight w:val="green"/>
                          <w:lang w:eastAsia="zh-CN"/>
                        </w:rPr>
                        <w:t> </w:t>
                      </w:r>
                      <w:r w:rsidRPr="00F31B67">
                        <w:rPr>
                          <w:rFonts w:ascii="Times" w:eastAsia="等线" w:hAnsi="Times" w:cs="Times"/>
                          <w:sz w:val="16"/>
                          <w:highlight w:val="green"/>
                          <w:lang w:eastAsia="zh-CN"/>
                        </w:rPr>
                        <w:t xml:space="preserve"> </w:t>
                      </w:r>
                    </w:p>
                    <w:p w14:paraId="2815E8F1" w14:textId="77777777" w:rsidR="00E81945" w:rsidRPr="00E81945" w:rsidRDefault="00E81945" w:rsidP="00E81945">
                      <w:pPr>
                        <w:numPr>
                          <w:ilvl w:val="0"/>
                          <w:numId w:val="46"/>
                        </w:numPr>
                        <w:overflowPunct/>
                        <w:autoSpaceDE/>
                        <w:autoSpaceDN/>
                        <w:adjustRightInd/>
                        <w:spacing w:after="0"/>
                        <w:textAlignment w:val="auto"/>
                        <w:rPr>
                          <w:rFonts w:ascii="Times" w:hAnsi="Times" w:cs="Times"/>
                          <w:i/>
                          <w:iCs/>
                          <w:sz w:val="16"/>
                        </w:rPr>
                      </w:pPr>
                      <w:r w:rsidRPr="00E81945">
                        <w:rPr>
                          <w:rFonts w:ascii="Times" w:eastAsia="等线" w:hAnsi="Times" w:cs="Times"/>
                          <w:sz w:val="16"/>
                          <w:lang w:eastAsia="zh-CN"/>
                        </w:rPr>
                        <w:t>Association of TAG ID with UL/joint TCI state is via RRC configuration</w:t>
                      </w:r>
                      <w:r w:rsidRPr="00E81945">
                        <w:rPr>
                          <w:rFonts w:ascii="Times" w:hAnsi="Times" w:cs="Times"/>
                          <w:i/>
                          <w:iCs/>
                          <w:sz w:val="16"/>
                          <w:lang w:eastAsia="zh-CN"/>
                        </w:rPr>
                        <w:t xml:space="preserve"> </w:t>
                      </w:r>
                    </w:p>
                    <w:p w14:paraId="6B963679" w14:textId="77777777" w:rsidR="00E81945" w:rsidRPr="00E81945" w:rsidRDefault="00E81945" w:rsidP="00E81945">
                      <w:pPr>
                        <w:numPr>
                          <w:ilvl w:val="1"/>
                          <w:numId w:val="46"/>
                        </w:numPr>
                        <w:overflowPunct/>
                        <w:autoSpaceDE/>
                        <w:autoSpaceDN/>
                        <w:adjustRightInd/>
                        <w:spacing w:after="0"/>
                        <w:textAlignment w:val="auto"/>
                        <w:rPr>
                          <w:rFonts w:ascii="Times" w:hAnsi="Times" w:cs="Times"/>
                          <w:sz w:val="16"/>
                        </w:rPr>
                      </w:pPr>
                      <w:r w:rsidRPr="00E81945">
                        <w:rPr>
                          <w:rFonts w:ascii="Times" w:hAnsi="Times" w:cs="Times"/>
                          <w:sz w:val="16"/>
                        </w:rPr>
                        <w:t xml:space="preserve">Above does not impact the association of the indicated TCI states and </w:t>
                      </w:r>
                      <w:proofErr w:type="spellStart"/>
                      <w:r w:rsidRPr="00E81945">
                        <w:rPr>
                          <w:rFonts w:ascii="Times" w:eastAsia="等线" w:hAnsi="Times" w:cs="Times"/>
                          <w:sz w:val="16"/>
                          <w:lang w:eastAsia="zh-CN"/>
                        </w:rPr>
                        <w:t>coresetPoolIndex</w:t>
                      </w:r>
                      <w:proofErr w:type="spellEnd"/>
                      <w:r w:rsidRPr="00E81945">
                        <w:rPr>
                          <w:rFonts w:ascii="Times" w:eastAsia="等线" w:hAnsi="Times" w:cs="Times"/>
                          <w:sz w:val="16"/>
                          <w:lang w:eastAsia="zh-CN"/>
                        </w:rPr>
                        <w:t xml:space="preserve"> values as agreed in previous meetings in 9.1.1.1.</w:t>
                      </w:r>
                    </w:p>
                    <w:p w14:paraId="31573653" w14:textId="79CBCE36" w:rsidR="00A968A5" w:rsidRPr="00E81945" w:rsidRDefault="00A968A5" w:rsidP="00DD6BAF">
                      <w:pPr>
                        <w:rPr>
                          <w:rFonts w:ascii="宋体" w:eastAsia="宋体" w:hAnsi="宋体" w:cs="宋体"/>
                          <w:lang w:eastAsia="zh-CN"/>
                        </w:rPr>
                      </w:pPr>
                    </w:p>
                    <w:p w14:paraId="1AB2F970" w14:textId="77777777" w:rsidR="00A968A5" w:rsidRPr="00131AAB" w:rsidRDefault="00A968A5" w:rsidP="00DD6BAF">
                      <w:pPr>
                        <w:rPr>
                          <w:rFonts w:ascii="宋体" w:eastAsia="宋体" w:hAnsi="宋体" w:cs="宋体" w:hint="eastAsia"/>
                          <w:lang w:eastAsia="zh-CN"/>
                        </w:rPr>
                      </w:pPr>
                    </w:p>
                  </w:txbxContent>
                </v:textbox>
                <w10:anchorlock/>
              </v:shape>
            </w:pict>
          </mc:Fallback>
        </mc:AlternateContent>
      </w:r>
    </w:p>
    <w:p w14:paraId="4AF758AD" w14:textId="77777777" w:rsidR="00C02CDC" w:rsidRPr="004B1A63" w:rsidRDefault="00C02CDC" w:rsidP="00C02CDC">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herefore, one TAG is associated to one specific TRP with a CORESET pool ID. The downlink reference for each TAG is clear, and if the TCI state of the CORESET pool is activated, UE may assume DL co-located information. </w:t>
      </w:r>
    </w:p>
    <w:p w14:paraId="7BE6791D" w14:textId="46243A0F" w:rsidR="00D11418" w:rsidRDefault="00D11418" w:rsidP="00335D0C">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this issue, the current RAN4 status is captured in [</w:t>
      </w:r>
      <w:r w:rsidR="00DF4696">
        <w:rPr>
          <w:rFonts w:eastAsia="宋体"/>
          <w:lang w:eastAsia="zh-CN"/>
        </w:rPr>
        <w:t>1</w:t>
      </w:r>
      <w:r>
        <w:rPr>
          <w:rFonts w:eastAsia="宋体"/>
          <w:lang w:eastAsia="zh-CN"/>
        </w:rPr>
        <w:t>]</w:t>
      </w:r>
      <w:r w:rsidR="00071109">
        <w:rPr>
          <w:rFonts w:eastAsia="宋体"/>
          <w:lang w:eastAsia="zh-CN"/>
        </w:rPr>
        <w:t>.</w:t>
      </w:r>
    </w:p>
    <w:p w14:paraId="38436F41" w14:textId="0C8DF0DC" w:rsidR="00D11418" w:rsidRDefault="00E3652F" w:rsidP="00335D0C">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2D58DDDC" wp14:editId="2A294196">
                <wp:extent cx="6122035" cy="866775"/>
                <wp:effectExtent l="0" t="0" r="12065" b="2857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66775"/>
                        </a:xfrm>
                        <a:prstGeom prst="rect">
                          <a:avLst/>
                        </a:prstGeom>
                        <a:solidFill>
                          <a:srgbClr val="FFFFFF"/>
                        </a:solidFill>
                        <a:ln w="9525">
                          <a:solidFill>
                            <a:srgbClr val="000000"/>
                          </a:solidFill>
                          <a:miter lim="800000"/>
                          <a:headEnd/>
                          <a:tailEnd/>
                        </a:ln>
                      </wps:spPr>
                      <wps:txbx>
                        <w:txbxContent>
                          <w:p w14:paraId="5D810A54" w14:textId="77777777" w:rsidR="00D60C45" w:rsidRPr="00D60C45" w:rsidRDefault="00D60C45" w:rsidP="00D60C45">
                            <w:pPr>
                              <w:spacing w:after="120" w:line="252" w:lineRule="auto"/>
                              <w:rPr>
                                <w:b/>
                                <w:sz w:val="16"/>
                                <w:u w:val="single"/>
                                <w:lang w:eastAsia="ko-KR"/>
                              </w:rPr>
                            </w:pPr>
                            <w:r w:rsidRPr="00D60C45">
                              <w:rPr>
                                <w:b/>
                                <w:sz w:val="16"/>
                                <w:u w:val="single"/>
                                <w:lang w:eastAsia="ko-KR"/>
                              </w:rPr>
                              <w:t>Issue 2-1-2: DL reference timing</w:t>
                            </w:r>
                          </w:p>
                          <w:p w14:paraId="3A761C8C" w14:textId="77777777" w:rsidR="00D60C45" w:rsidRPr="00D60C45" w:rsidRDefault="00D60C45" w:rsidP="00D60C45">
                            <w:pPr>
                              <w:pStyle w:val="ab"/>
                              <w:numPr>
                                <w:ilvl w:val="0"/>
                                <w:numId w:val="3"/>
                              </w:numPr>
                              <w:spacing w:after="120" w:line="252" w:lineRule="auto"/>
                              <w:contextualSpacing w:val="0"/>
                              <w:textAlignment w:val="auto"/>
                              <w:rPr>
                                <w:sz w:val="16"/>
                                <w:lang w:eastAsia="ja-JP"/>
                              </w:rPr>
                            </w:pPr>
                            <w:r w:rsidRPr="00D60C45">
                              <w:rPr>
                                <w:sz w:val="16"/>
                                <w:lang w:eastAsia="ja-JP"/>
                              </w:rPr>
                              <w:t>Agreements</w:t>
                            </w:r>
                          </w:p>
                          <w:p w14:paraId="6031ED24" w14:textId="77777777" w:rsidR="00D60C45" w:rsidRPr="00D60C45" w:rsidRDefault="00D60C45" w:rsidP="00D60C45">
                            <w:pPr>
                              <w:pStyle w:val="ab"/>
                              <w:numPr>
                                <w:ilvl w:val="1"/>
                                <w:numId w:val="3"/>
                              </w:numPr>
                              <w:overflowPunct/>
                              <w:autoSpaceDE/>
                              <w:autoSpaceDN/>
                              <w:adjustRightInd/>
                              <w:spacing w:after="120"/>
                              <w:contextualSpacing w:val="0"/>
                              <w:textAlignment w:val="auto"/>
                              <w:rPr>
                                <w:bCs/>
                                <w:sz w:val="16"/>
                                <w:lang w:eastAsia="zh-CN"/>
                              </w:rPr>
                            </w:pPr>
                            <w:bookmarkStart w:id="4" w:name="_Toc131949487"/>
                            <w:bookmarkStart w:id="5" w:name="_Toc135057654"/>
                            <w:r w:rsidRPr="00D60C45">
                              <w:rPr>
                                <w:bCs/>
                                <w:sz w:val="16"/>
                                <w:lang w:eastAsia="zh-CN"/>
                              </w:rPr>
                              <w:t xml:space="preserve">For UL timing requirements, RAN4 to </w:t>
                            </w:r>
                            <w:r w:rsidRPr="00D60C45">
                              <w:rPr>
                                <w:rFonts w:hint="eastAsia"/>
                                <w:bCs/>
                                <w:sz w:val="16"/>
                                <w:lang w:eastAsia="zh-CN"/>
                              </w:rPr>
                              <w:t>specify</w:t>
                            </w:r>
                            <w:r w:rsidRPr="00D60C45">
                              <w:rPr>
                                <w:bCs/>
                                <w:sz w:val="16"/>
                                <w:lang w:eastAsia="zh-CN"/>
                              </w:rPr>
                              <w:t xml:space="preserve"> requirements to support two downlink reference timings. </w:t>
                            </w:r>
                          </w:p>
                          <w:p w14:paraId="76636673" w14:textId="77777777" w:rsidR="00D60C45" w:rsidRPr="00D60C45" w:rsidRDefault="00D60C45" w:rsidP="00D60C45">
                            <w:pPr>
                              <w:pStyle w:val="ab"/>
                              <w:numPr>
                                <w:ilvl w:val="1"/>
                                <w:numId w:val="3"/>
                              </w:numPr>
                              <w:overflowPunct/>
                              <w:autoSpaceDE/>
                              <w:autoSpaceDN/>
                              <w:adjustRightInd/>
                              <w:spacing w:after="120"/>
                              <w:contextualSpacing w:val="0"/>
                              <w:textAlignment w:val="auto"/>
                              <w:rPr>
                                <w:bCs/>
                                <w:sz w:val="16"/>
                                <w:lang w:eastAsia="zh-CN"/>
                              </w:rPr>
                            </w:pPr>
                            <w:r w:rsidRPr="00D60C45">
                              <w:rPr>
                                <w:rFonts w:hint="eastAsia"/>
                                <w:bCs/>
                                <w:sz w:val="16"/>
                                <w:lang w:eastAsia="zh-CN"/>
                              </w:rPr>
                              <w:t>F</w:t>
                            </w:r>
                            <w:r w:rsidRPr="00D60C45">
                              <w:rPr>
                                <w:bCs/>
                                <w:sz w:val="16"/>
                                <w:lang w:eastAsia="zh-CN"/>
                              </w:rPr>
                              <w:t xml:space="preserve">FS how to capture it in spec. based on RAN1/RAN2 progress of the definition of TA commands. </w:t>
                            </w:r>
                          </w:p>
                          <w:bookmarkEnd w:id="4"/>
                          <w:bookmarkEnd w:id="5"/>
                          <w:p w14:paraId="6428E823" w14:textId="77777777" w:rsidR="00E3652F" w:rsidRPr="00D60C45" w:rsidRDefault="00E3652F" w:rsidP="00E3652F">
                            <w:pPr>
                              <w:rPr>
                                <w:rFonts w:ascii="宋体" w:eastAsia="宋体" w:hAnsi="宋体" w:cs="宋体"/>
                                <w:sz w:val="16"/>
                                <w:lang w:eastAsia="zh-CN"/>
                              </w:rPr>
                            </w:pPr>
                          </w:p>
                          <w:p w14:paraId="105E7DEE" w14:textId="77777777" w:rsidR="00E3652F" w:rsidRPr="00D60C45" w:rsidRDefault="00E3652F" w:rsidP="00E3652F">
                            <w:pPr>
                              <w:rPr>
                                <w:rFonts w:ascii="宋体" w:eastAsia="宋体" w:hAnsi="宋体" w:cs="宋体"/>
                                <w:sz w:val="16"/>
                                <w:lang w:eastAsia="zh-CN"/>
                              </w:rPr>
                            </w:pPr>
                          </w:p>
                        </w:txbxContent>
                      </wps:txbx>
                      <wps:bodyPr rot="0" vert="horz" wrap="square" lIns="91440" tIns="45720" rIns="91440" bIns="45720" anchor="t" anchorCtr="0">
                        <a:noAutofit/>
                      </wps:bodyPr>
                    </wps:wsp>
                  </a:graphicData>
                </a:graphic>
              </wp:inline>
            </w:drawing>
          </mc:Choice>
          <mc:Fallback>
            <w:pict>
              <v:shape w14:anchorId="2D58DDDC" id="文本框 7" o:spid="_x0000_s1030" type="#_x0000_t202" style="width:482.0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">
                <v:textbox>
                  <w:txbxContent>
                    <w:p w14:paraId="5D810A54" w14:textId="77777777" w:rsidR="00D60C45" w:rsidRPr="00D60C45" w:rsidRDefault="00D60C45" w:rsidP="00D60C45">
                      <w:pPr>
                        <w:spacing w:after="120" w:line="252" w:lineRule="auto"/>
                        <w:rPr>
                          <w:b/>
                          <w:sz w:val="16"/>
                          <w:u w:val="single"/>
                          <w:lang w:eastAsia="ko-KR"/>
                        </w:rPr>
                      </w:pPr>
                      <w:r w:rsidRPr="00D60C45">
                        <w:rPr>
                          <w:b/>
                          <w:sz w:val="16"/>
                          <w:u w:val="single"/>
                          <w:lang w:eastAsia="ko-KR"/>
                        </w:rPr>
                        <w:t>Issue 2-1-2: DL reference timing</w:t>
                      </w:r>
                    </w:p>
                    <w:p w14:paraId="3A761C8C" w14:textId="77777777" w:rsidR="00D60C45" w:rsidRPr="00D60C45" w:rsidRDefault="00D60C45" w:rsidP="00D60C45">
                      <w:pPr>
                        <w:pStyle w:val="ab"/>
                        <w:numPr>
                          <w:ilvl w:val="0"/>
                          <w:numId w:val="3"/>
                        </w:numPr>
                        <w:spacing w:after="120" w:line="252" w:lineRule="auto"/>
                        <w:contextualSpacing w:val="0"/>
                        <w:textAlignment w:val="auto"/>
                        <w:rPr>
                          <w:sz w:val="16"/>
                          <w:lang w:eastAsia="ja-JP"/>
                        </w:rPr>
                      </w:pPr>
                      <w:r w:rsidRPr="00D60C45">
                        <w:rPr>
                          <w:sz w:val="16"/>
                          <w:lang w:eastAsia="ja-JP"/>
                        </w:rPr>
                        <w:t>Agreements</w:t>
                      </w:r>
                    </w:p>
                    <w:p w14:paraId="6031ED24" w14:textId="77777777" w:rsidR="00D60C45" w:rsidRPr="00D60C45" w:rsidRDefault="00D60C45" w:rsidP="00D60C45">
                      <w:pPr>
                        <w:pStyle w:val="ab"/>
                        <w:numPr>
                          <w:ilvl w:val="1"/>
                          <w:numId w:val="3"/>
                        </w:numPr>
                        <w:overflowPunct/>
                        <w:autoSpaceDE/>
                        <w:autoSpaceDN/>
                        <w:adjustRightInd/>
                        <w:spacing w:after="120"/>
                        <w:contextualSpacing w:val="0"/>
                        <w:textAlignment w:val="auto"/>
                        <w:rPr>
                          <w:bCs/>
                          <w:sz w:val="16"/>
                          <w:lang w:eastAsia="zh-CN"/>
                        </w:rPr>
                      </w:pPr>
                      <w:bookmarkStart w:id="6" w:name="_Toc131949487"/>
                      <w:bookmarkStart w:id="7" w:name="_Toc135057654"/>
                      <w:r w:rsidRPr="00D60C45">
                        <w:rPr>
                          <w:bCs/>
                          <w:sz w:val="16"/>
                          <w:lang w:eastAsia="zh-CN"/>
                        </w:rPr>
                        <w:t xml:space="preserve">For UL timing requirements, RAN4 to </w:t>
                      </w:r>
                      <w:r w:rsidRPr="00D60C45">
                        <w:rPr>
                          <w:rFonts w:hint="eastAsia"/>
                          <w:bCs/>
                          <w:sz w:val="16"/>
                          <w:lang w:eastAsia="zh-CN"/>
                        </w:rPr>
                        <w:t>specify</w:t>
                      </w:r>
                      <w:r w:rsidRPr="00D60C45">
                        <w:rPr>
                          <w:bCs/>
                          <w:sz w:val="16"/>
                          <w:lang w:eastAsia="zh-CN"/>
                        </w:rPr>
                        <w:t xml:space="preserve"> requirements to support two downlink reference timings. </w:t>
                      </w:r>
                    </w:p>
                    <w:p w14:paraId="76636673" w14:textId="77777777" w:rsidR="00D60C45" w:rsidRPr="00D60C45" w:rsidRDefault="00D60C45" w:rsidP="00D60C45">
                      <w:pPr>
                        <w:pStyle w:val="ab"/>
                        <w:numPr>
                          <w:ilvl w:val="1"/>
                          <w:numId w:val="3"/>
                        </w:numPr>
                        <w:overflowPunct/>
                        <w:autoSpaceDE/>
                        <w:autoSpaceDN/>
                        <w:adjustRightInd/>
                        <w:spacing w:after="120"/>
                        <w:contextualSpacing w:val="0"/>
                        <w:textAlignment w:val="auto"/>
                        <w:rPr>
                          <w:bCs/>
                          <w:sz w:val="16"/>
                          <w:lang w:eastAsia="zh-CN"/>
                        </w:rPr>
                      </w:pPr>
                      <w:r w:rsidRPr="00D60C45">
                        <w:rPr>
                          <w:rFonts w:hint="eastAsia"/>
                          <w:bCs/>
                          <w:sz w:val="16"/>
                          <w:lang w:eastAsia="zh-CN"/>
                        </w:rPr>
                        <w:t>F</w:t>
                      </w:r>
                      <w:r w:rsidRPr="00D60C45">
                        <w:rPr>
                          <w:bCs/>
                          <w:sz w:val="16"/>
                          <w:lang w:eastAsia="zh-CN"/>
                        </w:rPr>
                        <w:t xml:space="preserve">FS how to capture it in spec. based on RAN1/RAN2 progress of the definition of TA commands. </w:t>
                      </w:r>
                    </w:p>
                    <w:bookmarkEnd w:id="6"/>
                    <w:bookmarkEnd w:id="7"/>
                    <w:p w14:paraId="6428E823" w14:textId="77777777" w:rsidR="00E3652F" w:rsidRPr="00D60C45" w:rsidRDefault="00E3652F" w:rsidP="00E3652F">
                      <w:pPr>
                        <w:rPr>
                          <w:rFonts w:ascii="宋体" w:eastAsia="宋体" w:hAnsi="宋体" w:cs="宋体"/>
                          <w:sz w:val="16"/>
                          <w:lang w:eastAsia="zh-CN"/>
                        </w:rPr>
                      </w:pPr>
                    </w:p>
                    <w:p w14:paraId="105E7DEE" w14:textId="77777777" w:rsidR="00E3652F" w:rsidRPr="00D60C45" w:rsidRDefault="00E3652F" w:rsidP="00E3652F">
                      <w:pPr>
                        <w:rPr>
                          <w:rFonts w:ascii="宋体" w:eastAsia="宋体" w:hAnsi="宋体" w:cs="宋体" w:hint="eastAsia"/>
                          <w:sz w:val="16"/>
                          <w:lang w:eastAsia="zh-CN"/>
                        </w:rPr>
                      </w:pPr>
                    </w:p>
                  </w:txbxContent>
                </v:textbox>
                <w10:anchorlock/>
              </v:shape>
            </w:pict>
          </mc:Fallback>
        </mc:AlternateContent>
      </w:r>
    </w:p>
    <w:p w14:paraId="3C5DD34E" w14:textId="0FB13407" w:rsidR="00C874C2" w:rsidRDefault="00DA6A93" w:rsidP="00335D0C">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RAN4 mays capture the two downlink reference timing</w:t>
      </w:r>
      <w:r w:rsidR="002F4587">
        <w:rPr>
          <w:rFonts w:eastAsia="宋体"/>
          <w:lang w:eastAsia="zh-CN"/>
        </w:rPr>
        <w:t>s</w:t>
      </w:r>
      <w:r>
        <w:rPr>
          <w:rFonts w:eastAsia="宋体"/>
          <w:lang w:eastAsia="zh-CN"/>
        </w:rPr>
        <w:t xml:space="preserve"> similar as what RAN1 agrees.</w:t>
      </w:r>
    </w:p>
    <w:p w14:paraId="611FAC08" w14:textId="21A88E08" w:rsidR="00DA6A93" w:rsidRPr="007E5940" w:rsidRDefault="00DA6A93" w:rsidP="00335D0C">
      <w:pPr>
        <w:overflowPunct/>
        <w:autoSpaceDE/>
        <w:autoSpaceDN/>
        <w:adjustRightInd/>
        <w:jc w:val="both"/>
        <w:textAlignment w:val="auto"/>
        <w:rPr>
          <w:rFonts w:eastAsia="宋体"/>
          <w:b/>
          <w:lang w:eastAsia="zh-CN"/>
        </w:rPr>
      </w:pPr>
      <w:r w:rsidRPr="007E5940">
        <w:rPr>
          <w:rFonts w:eastAsia="宋体" w:hint="eastAsia"/>
          <w:b/>
          <w:lang w:eastAsia="zh-CN"/>
        </w:rPr>
        <w:t>P</w:t>
      </w:r>
      <w:r w:rsidRPr="007E5940">
        <w:rPr>
          <w:rFonts w:eastAsia="宋体"/>
          <w:b/>
          <w:lang w:eastAsia="zh-CN"/>
        </w:rPr>
        <w:t xml:space="preserve">roposal </w:t>
      </w:r>
      <w:proofErr w:type="gramStart"/>
      <w:r w:rsidRPr="007E5940">
        <w:rPr>
          <w:rFonts w:eastAsia="宋体"/>
          <w:b/>
          <w:lang w:eastAsia="zh-CN"/>
        </w:rPr>
        <w:t xml:space="preserve">2  </w:t>
      </w:r>
      <w:r w:rsidR="003F463C" w:rsidRPr="007E5940">
        <w:rPr>
          <w:rFonts w:eastAsia="宋体"/>
          <w:b/>
          <w:lang w:eastAsia="zh-CN"/>
        </w:rPr>
        <w:t>In</w:t>
      </w:r>
      <w:proofErr w:type="gramEnd"/>
      <w:r w:rsidR="003F463C" w:rsidRPr="007E5940">
        <w:rPr>
          <w:rFonts w:eastAsia="宋体"/>
          <w:b/>
          <w:lang w:eastAsia="zh-CN"/>
        </w:rPr>
        <w:t xml:space="preserve"> R18 multi-TRP enhancement with 2-TA, support 2 downlink reference timing by associating each downlink timing to </w:t>
      </w:r>
      <w:r w:rsidR="00DB2CA0" w:rsidRPr="007E5940">
        <w:rPr>
          <w:rFonts w:eastAsia="宋体"/>
          <w:b/>
          <w:lang w:eastAsia="zh-CN"/>
        </w:rPr>
        <w:t xml:space="preserve">each CORESET pool. </w:t>
      </w:r>
      <w:r w:rsidR="00FB7EB6" w:rsidRPr="007E5940">
        <w:rPr>
          <w:rFonts w:eastAsia="宋体"/>
          <w:b/>
          <w:lang w:eastAsia="zh-CN"/>
        </w:rPr>
        <w:t xml:space="preserve">UE may assume the same DL timing within each CORESET pool. UE may still </w:t>
      </w:r>
      <w:r w:rsidR="0069743E" w:rsidRPr="007E5940">
        <w:rPr>
          <w:rFonts w:eastAsia="宋体"/>
          <w:b/>
          <w:lang w:eastAsia="zh-CN"/>
        </w:rPr>
        <w:t>need</w:t>
      </w:r>
      <w:r w:rsidR="00FB7EB6" w:rsidRPr="007E5940">
        <w:rPr>
          <w:rFonts w:eastAsia="宋体"/>
          <w:b/>
          <w:lang w:eastAsia="zh-CN"/>
        </w:rPr>
        <w:t xml:space="preserve"> to adjust </w:t>
      </w:r>
      <w:r w:rsidR="0069743E" w:rsidRPr="007E5940">
        <w:rPr>
          <w:rFonts w:eastAsia="宋体"/>
          <w:b/>
          <w:lang w:eastAsia="zh-CN"/>
        </w:rPr>
        <w:t>its DL timing during TCI state activation/switching within each CORESET pool.</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11E4906F" w14:textId="77777777" w:rsidR="00927009" w:rsidRPr="004E0B9D" w:rsidRDefault="00927009" w:rsidP="00927009">
      <w:pPr>
        <w:overflowPunct/>
        <w:autoSpaceDE/>
        <w:autoSpaceDN/>
        <w:adjustRightInd/>
        <w:jc w:val="both"/>
        <w:textAlignment w:val="auto"/>
        <w:rPr>
          <w:rFonts w:eastAsia="宋体"/>
          <w:b/>
          <w:lang w:eastAsia="zh-CN"/>
        </w:rPr>
      </w:pPr>
      <w:r w:rsidRPr="004E0B9D">
        <w:rPr>
          <w:rFonts w:eastAsia="宋体" w:hint="eastAsia"/>
          <w:b/>
          <w:lang w:eastAsia="zh-CN"/>
        </w:rPr>
        <w:t>P</w:t>
      </w:r>
      <w:r w:rsidRPr="004E0B9D">
        <w:rPr>
          <w:rFonts w:eastAsia="宋体"/>
          <w:b/>
          <w:lang w:eastAsia="zh-CN"/>
        </w:rPr>
        <w:t xml:space="preserve">roposal </w:t>
      </w:r>
      <w:proofErr w:type="gramStart"/>
      <w:r w:rsidRPr="004E0B9D">
        <w:rPr>
          <w:rFonts w:eastAsia="宋体"/>
          <w:b/>
          <w:lang w:eastAsia="zh-CN"/>
        </w:rPr>
        <w:t>1  For</w:t>
      </w:r>
      <w:proofErr w:type="gramEnd"/>
      <w:r w:rsidRPr="004E0B9D">
        <w:rPr>
          <w:rFonts w:eastAsia="宋体"/>
          <w:b/>
          <w:lang w:eastAsia="zh-CN"/>
        </w:rPr>
        <w:t xml:space="preserve"> UE not supporting simultaneous UL transmission, </w:t>
      </w:r>
      <w:r>
        <w:rPr>
          <w:rFonts w:eastAsia="宋体"/>
          <w:b/>
          <w:lang w:eastAsia="zh-CN"/>
        </w:rPr>
        <w:t>only TDM-based 2-TA is supported in RAN1</w:t>
      </w:r>
      <w:r w:rsidRPr="004E0B9D">
        <w:rPr>
          <w:rFonts w:eastAsia="宋体"/>
          <w:b/>
          <w:lang w:eastAsia="zh-CN"/>
        </w:rPr>
        <w:t>.</w:t>
      </w:r>
      <w:r>
        <w:rPr>
          <w:rFonts w:eastAsia="宋体"/>
          <w:b/>
          <w:lang w:eastAsia="zh-CN"/>
        </w:rPr>
        <w:t xml:space="preserve"> RAN4 do not define MTTD requirements for this case.</w:t>
      </w:r>
    </w:p>
    <w:p w14:paraId="6ADCDCDA" w14:textId="77777777" w:rsidR="00BD7234" w:rsidRPr="007E5940" w:rsidRDefault="00BD7234" w:rsidP="00BD7234">
      <w:pPr>
        <w:overflowPunct/>
        <w:autoSpaceDE/>
        <w:autoSpaceDN/>
        <w:adjustRightInd/>
        <w:jc w:val="both"/>
        <w:textAlignment w:val="auto"/>
        <w:rPr>
          <w:rFonts w:eastAsia="宋体"/>
          <w:b/>
          <w:lang w:eastAsia="zh-CN"/>
        </w:rPr>
      </w:pPr>
      <w:r w:rsidRPr="007E5940">
        <w:rPr>
          <w:rFonts w:eastAsia="宋体" w:hint="eastAsia"/>
          <w:b/>
          <w:lang w:eastAsia="zh-CN"/>
        </w:rPr>
        <w:t>P</w:t>
      </w:r>
      <w:r w:rsidRPr="007E5940">
        <w:rPr>
          <w:rFonts w:eastAsia="宋体"/>
          <w:b/>
          <w:lang w:eastAsia="zh-CN"/>
        </w:rPr>
        <w:t xml:space="preserve">roposal </w:t>
      </w:r>
      <w:proofErr w:type="gramStart"/>
      <w:r w:rsidRPr="007E5940">
        <w:rPr>
          <w:rFonts w:eastAsia="宋体"/>
          <w:b/>
          <w:lang w:eastAsia="zh-CN"/>
        </w:rPr>
        <w:t>2  In</w:t>
      </w:r>
      <w:proofErr w:type="gramEnd"/>
      <w:r w:rsidRPr="007E5940">
        <w:rPr>
          <w:rFonts w:eastAsia="宋体"/>
          <w:b/>
          <w:lang w:eastAsia="zh-CN"/>
        </w:rPr>
        <w:t xml:space="preserve"> R18 multi-TRP enhancement with 2-TA, support 2 downlink reference timing by associating each downlink timing to each CORESET pool. UE may assume the same DL timing within each CORESET pool. UE may still need to adjust its DL timing during TCI state activation/switching within each CORESET pool.</w:t>
      </w:r>
    </w:p>
    <w:p w14:paraId="545A5B31" w14:textId="77777777" w:rsidR="009252AE" w:rsidRPr="00BD7234" w:rsidRDefault="009252AE" w:rsidP="00A54D0A">
      <w:pPr>
        <w:overflowPunct/>
        <w:autoSpaceDE/>
        <w:autoSpaceDN/>
        <w:adjustRightInd/>
        <w:jc w:val="both"/>
        <w:textAlignment w:val="auto"/>
        <w:rPr>
          <w:rFonts w:eastAsia="宋体"/>
          <w:b/>
          <w:lang w:eastAsia="zh-CN"/>
        </w:rPr>
      </w:pPr>
      <w:bookmarkStart w:id="6" w:name="_GoBack"/>
      <w:bookmarkEnd w:id="6"/>
    </w:p>
    <w:p w14:paraId="112B5643" w14:textId="77777777" w:rsidR="002A1D39" w:rsidRDefault="002A1D39" w:rsidP="002A1D39">
      <w:pPr>
        <w:pStyle w:val="1"/>
        <w:numPr>
          <w:ilvl w:val="0"/>
          <w:numId w:val="0"/>
        </w:numPr>
        <w:jc w:val="both"/>
        <w:rPr>
          <w:rFonts w:eastAsia="宋体"/>
          <w:lang w:eastAsia="zh-CN"/>
        </w:rPr>
      </w:pPr>
      <w:r w:rsidRPr="00C96D46">
        <w:lastRenderedPageBreak/>
        <w:t>References</w:t>
      </w:r>
    </w:p>
    <w:p w14:paraId="7539E269" w14:textId="44BC1552" w:rsidR="00C300E0" w:rsidRPr="00F470B2" w:rsidRDefault="00C300E0" w:rsidP="00C300E0">
      <w:pPr>
        <w:overflowPunct/>
        <w:autoSpaceDE/>
        <w:autoSpaceDN/>
        <w:adjustRightInd/>
        <w:spacing w:after="0"/>
        <w:textAlignment w:val="auto"/>
        <w:rPr>
          <w:color w:val="000000"/>
          <w:lang w:eastAsia="zh-CN"/>
        </w:rPr>
      </w:pPr>
      <w:bookmarkStart w:id="7" w:name="_Ref20844613"/>
      <w:r>
        <w:rPr>
          <w:rFonts w:eastAsia="宋体" w:hint="eastAsia"/>
          <w:lang w:eastAsia="zh-CN"/>
        </w:rPr>
        <w:t>[</w:t>
      </w:r>
      <w:r>
        <w:rPr>
          <w:rFonts w:eastAsia="宋体"/>
          <w:lang w:eastAsia="zh-CN"/>
        </w:rPr>
        <w:t>1</w:t>
      </w:r>
      <w:proofErr w:type="gramStart"/>
      <w:r>
        <w:rPr>
          <w:rFonts w:eastAsia="宋体"/>
          <w:lang w:eastAsia="zh-CN"/>
        </w:rPr>
        <w:t xml:space="preserve">]  </w:t>
      </w:r>
      <w:r w:rsidR="005618F1" w:rsidRPr="005618F1">
        <w:rPr>
          <w:color w:val="000000"/>
          <w:lang w:eastAsia="zh-CN"/>
        </w:rPr>
        <w:t>R</w:t>
      </w:r>
      <w:proofErr w:type="gramEnd"/>
      <w:r w:rsidR="005618F1" w:rsidRPr="005618F1">
        <w:rPr>
          <w:color w:val="000000"/>
          <w:lang w:eastAsia="zh-CN"/>
        </w:rPr>
        <w:t>4-2310178</w:t>
      </w:r>
      <w:r w:rsidR="005618F1" w:rsidRPr="005618F1">
        <w:rPr>
          <w:color w:val="000000"/>
          <w:lang w:eastAsia="zh-CN"/>
        </w:rPr>
        <w:tab/>
        <w:t>WF on NR MIMO evolution RRM requirements</w:t>
      </w:r>
      <w:r w:rsidR="00094B10">
        <w:rPr>
          <w:color w:val="000000"/>
          <w:lang w:eastAsia="zh-CN"/>
        </w:rPr>
        <w:t xml:space="preserve">, Samsung. </w:t>
      </w:r>
      <w:r w:rsidR="00DD5EA1">
        <w:rPr>
          <w:color w:val="000000"/>
          <w:lang w:eastAsia="zh-CN"/>
        </w:rPr>
        <w:t>RAN4 #107</w:t>
      </w:r>
    </w:p>
    <w:bookmarkEnd w:id="7"/>
    <w:p w14:paraId="7F632089" w14:textId="48E8CBBE" w:rsidR="007534E4" w:rsidRPr="00227362" w:rsidRDefault="007534E4" w:rsidP="007534E4">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0006435B" w:rsidRPr="0006435B">
        <w:rPr>
          <w:rFonts w:eastAsia="宋体"/>
          <w:lang w:eastAsia="zh-CN"/>
        </w:rPr>
        <w:t>R</w:t>
      </w:r>
      <w:proofErr w:type="gramEnd"/>
      <w:r w:rsidR="0006435B" w:rsidRPr="0006435B">
        <w:rPr>
          <w:rFonts w:eastAsia="宋体"/>
          <w:lang w:eastAsia="zh-CN"/>
        </w:rPr>
        <w:t>4-2310068</w:t>
      </w:r>
      <w:r w:rsidR="0006435B" w:rsidRPr="0006435B">
        <w:rPr>
          <w:rFonts w:eastAsia="宋体"/>
          <w:lang w:eastAsia="zh-CN"/>
        </w:rPr>
        <w:tab/>
        <w:t>LS on MTTD for multi-DCI multi-TRP with two TAs</w:t>
      </w:r>
      <w:r w:rsidR="0006435B">
        <w:rPr>
          <w:rFonts w:eastAsia="宋体"/>
          <w:lang w:eastAsia="zh-CN"/>
        </w:rPr>
        <w:t>, Apple. RAN4 #107</w:t>
      </w:r>
    </w:p>
    <w:p w14:paraId="3666A41D" w14:textId="77777777" w:rsidR="0097385A" w:rsidRPr="00CA779F" w:rsidRDefault="0097385A" w:rsidP="0097385A">
      <w:pPr>
        <w:rPr>
          <w:rFonts w:eastAsia="宋体"/>
          <w:lang w:eastAsia="zh-CN"/>
        </w:rPr>
      </w:pP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0F2B4" w14:textId="77777777" w:rsidR="007E0E27" w:rsidRDefault="007E0E27" w:rsidP="002A1D39">
      <w:pPr>
        <w:spacing w:after="0"/>
      </w:pPr>
      <w:r>
        <w:separator/>
      </w:r>
    </w:p>
  </w:endnote>
  <w:endnote w:type="continuationSeparator" w:id="0">
    <w:p w14:paraId="637E5112" w14:textId="77777777" w:rsidR="007E0E27" w:rsidRDefault="007E0E2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251C02" w:rsidRDefault="00251C02" w:rsidP="00BE563C">
    <w:pPr>
      <w:pStyle w:val="a3"/>
    </w:pPr>
  </w:p>
  <w:p w14:paraId="1C7D7CA2" w14:textId="664C4B8A" w:rsidR="00251C02" w:rsidRDefault="00251C02"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251C02" w:rsidRPr="002D07B9" w:rsidRDefault="00251C02"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371FB" w14:textId="77777777" w:rsidR="007E0E27" w:rsidRDefault="007E0E27" w:rsidP="002A1D39">
      <w:pPr>
        <w:spacing w:after="0"/>
      </w:pPr>
      <w:r>
        <w:separator/>
      </w:r>
    </w:p>
  </w:footnote>
  <w:footnote w:type="continuationSeparator" w:id="0">
    <w:p w14:paraId="3D1F8890" w14:textId="77777777" w:rsidR="007E0E27" w:rsidRDefault="007E0E2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44"/>
  </w:num>
  <w:num w:numId="3">
    <w:abstractNumId w:val="38"/>
  </w:num>
  <w:num w:numId="4">
    <w:abstractNumId w:val="3"/>
  </w:num>
  <w:num w:numId="5">
    <w:abstractNumId w:val="21"/>
  </w:num>
  <w:num w:numId="6">
    <w:abstractNumId w:val="43"/>
  </w:num>
  <w:num w:numId="7">
    <w:abstractNumId w:val="24"/>
  </w:num>
  <w:num w:numId="8">
    <w:abstractNumId w:val="35"/>
  </w:num>
  <w:num w:numId="9">
    <w:abstractNumId w:val="5"/>
  </w:num>
  <w:num w:numId="10">
    <w:abstractNumId w:val="11"/>
  </w:num>
  <w:num w:numId="11">
    <w:abstractNumId w:val="17"/>
  </w:num>
  <w:num w:numId="12">
    <w:abstractNumId w:val="34"/>
  </w:num>
  <w:num w:numId="13">
    <w:abstractNumId w:val="32"/>
  </w:num>
  <w:num w:numId="14">
    <w:abstractNumId w:val="18"/>
  </w:num>
  <w:num w:numId="15">
    <w:abstractNumId w:val="30"/>
  </w:num>
  <w:num w:numId="16">
    <w:abstractNumId w:val="19"/>
  </w:num>
  <w:num w:numId="17">
    <w:abstractNumId w:val="42"/>
  </w:num>
  <w:num w:numId="18">
    <w:abstractNumId w:val="12"/>
  </w:num>
  <w:num w:numId="19">
    <w:abstractNumId w:val="33"/>
  </w:num>
  <w:num w:numId="20">
    <w:abstractNumId w:val="26"/>
  </w:num>
  <w:num w:numId="21">
    <w:abstractNumId w:val="20"/>
  </w:num>
  <w:num w:numId="22">
    <w:abstractNumId w:val="0"/>
  </w:num>
  <w:num w:numId="23">
    <w:abstractNumId w:val="27"/>
  </w:num>
  <w:num w:numId="24">
    <w:abstractNumId w:val="41"/>
  </w:num>
  <w:num w:numId="25">
    <w:abstractNumId w:val="15"/>
  </w:num>
  <w:num w:numId="26">
    <w:abstractNumId w:val="10"/>
  </w:num>
  <w:num w:numId="27">
    <w:abstractNumId w:val="25"/>
  </w:num>
  <w:num w:numId="28">
    <w:abstractNumId w:val="2"/>
  </w:num>
  <w:num w:numId="29">
    <w:abstractNumId w:val="37"/>
  </w:num>
  <w:num w:numId="30">
    <w:abstractNumId w:val="8"/>
  </w:num>
  <w:num w:numId="31">
    <w:abstractNumId w:val="23"/>
  </w:num>
  <w:num w:numId="32">
    <w:abstractNumId w:val="6"/>
  </w:num>
  <w:num w:numId="33">
    <w:abstractNumId w:val="4"/>
  </w:num>
  <w:num w:numId="34">
    <w:abstractNumId w:val="29"/>
  </w:num>
  <w:num w:numId="35">
    <w:abstractNumId w:val="1"/>
  </w:num>
  <w:num w:numId="36">
    <w:abstractNumId w:val="7"/>
  </w:num>
  <w:num w:numId="37">
    <w:abstractNumId w:val="40"/>
  </w:num>
  <w:num w:numId="38">
    <w:abstractNumId w:val="39"/>
  </w:num>
  <w:num w:numId="39">
    <w:abstractNumId w:val="31"/>
  </w:num>
  <w:num w:numId="40">
    <w:abstractNumId w:val="9"/>
  </w:num>
  <w:num w:numId="41">
    <w:abstractNumId w:val="14"/>
  </w:num>
  <w:num w:numId="42">
    <w:abstractNumId w:val="16"/>
  </w:num>
  <w:num w:numId="43">
    <w:abstractNumId w:val="28"/>
  </w:num>
  <w:num w:numId="44">
    <w:abstractNumId w:val="36"/>
  </w:num>
  <w:num w:numId="45">
    <w:abstractNumId w:val="13"/>
  </w:num>
  <w:num w:numId="46">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8E1"/>
    <w:rsid w:val="00013B89"/>
    <w:rsid w:val="0001405C"/>
    <w:rsid w:val="000143FE"/>
    <w:rsid w:val="000144F5"/>
    <w:rsid w:val="00015003"/>
    <w:rsid w:val="00015051"/>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329"/>
    <w:rsid w:val="00021D2B"/>
    <w:rsid w:val="00022C42"/>
    <w:rsid w:val="00023287"/>
    <w:rsid w:val="000238B6"/>
    <w:rsid w:val="00023F8A"/>
    <w:rsid w:val="0002459A"/>
    <w:rsid w:val="000245FC"/>
    <w:rsid w:val="00024B13"/>
    <w:rsid w:val="00024D5F"/>
    <w:rsid w:val="00024D9C"/>
    <w:rsid w:val="00025BD9"/>
    <w:rsid w:val="00025CEC"/>
    <w:rsid w:val="00025EE5"/>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5651"/>
    <w:rsid w:val="000458CA"/>
    <w:rsid w:val="00045DF4"/>
    <w:rsid w:val="00046932"/>
    <w:rsid w:val="00047483"/>
    <w:rsid w:val="000474F8"/>
    <w:rsid w:val="00047B70"/>
    <w:rsid w:val="00047E4C"/>
    <w:rsid w:val="0005175E"/>
    <w:rsid w:val="000528B2"/>
    <w:rsid w:val="00052A46"/>
    <w:rsid w:val="00052A63"/>
    <w:rsid w:val="000532C2"/>
    <w:rsid w:val="000540A6"/>
    <w:rsid w:val="00054564"/>
    <w:rsid w:val="00054F14"/>
    <w:rsid w:val="000558FF"/>
    <w:rsid w:val="00056870"/>
    <w:rsid w:val="00056AA9"/>
    <w:rsid w:val="00056D90"/>
    <w:rsid w:val="000573CC"/>
    <w:rsid w:val="00057E24"/>
    <w:rsid w:val="00057F56"/>
    <w:rsid w:val="00062129"/>
    <w:rsid w:val="000622C6"/>
    <w:rsid w:val="0006367B"/>
    <w:rsid w:val="00063A45"/>
    <w:rsid w:val="0006435B"/>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09"/>
    <w:rsid w:val="000711E3"/>
    <w:rsid w:val="000711EC"/>
    <w:rsid w:val="000719A6"/>
    <w:rsid w:val="0007225F"/>
    <w:rsid w:val="0007245F"/>
    <w:rsid w:val="00073101"/>
    <w:rsid w:val="000734C8"/>
    <w:rsid w:val="00073B8D"/>
    <w:rsid w:val="00073D18"/>
    <w:rsid w:val="00073DF0"/>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1B88"/>
    <w:rsid w:val="00082429"/>
    <w:rsid w:val="00083171"/>
    <w:rsid w:val="00083485"/>
    <w:rsid w:val="00083490"/>
    <w:rsid w:val="00083D48"/>
    <w:rsid w:val="00083D92"/>
    <w:rsid w:val="00083E35"/>
    <w:rsid w:val="00084437"/>
    <w:rsid w:val="00084498"/>
    <w:rsid w:val="00084728"/>
    <w:rsid w:val="00084A6D"/>
    <w:rsid w:val="000852A3"/>
    <w:rsid w:val="0008628B"/>
    <w:rsid w:val="00086417"/>
    <w:rsid w:val="00086E08"/>
    <w:rsid w:val="00086F2B"/>
    <w:rsid w:val="00087094"/>
    <w:rsid w:val="00087163"/>
    <w:rsid w:val="0008783F"/>
    <w:rsid w:val="00087C7B"/>
    <w:rsid w:val="00087ED1"/>
    <w:rsid w:val="000901EF"/>
    <w:rsid w:val="0009049C"/>
    <w:rsid w:val="000925C0"/>
    <w:rsid w:val="00092F04"/>
    <w:rsid w:val="000931F8"/>
    <w:rsid w:val="000935CC"/>
    <w:rsid w:val="000937A0"/>
    <w:rsid w:val="000944F9"/>
    <w:rsid w:val="00094B10"/>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42AC"/>
    <w:rsid w:val="000A4404"/>
    <w:rsid w:val="000A4CBC"/>
    <w:rsid w:val="000A6823"/>
    <w:rsid w:val="000A6B27"/>
    <w:rsid w:val="000B0941"/>
    <w:rsid w:val="000B0C63"/>
    <w:rsid w:val="000B16CA"/>
    <w:rsid w:val="000B1FFD"/>
    <w:rsid w:val="000B203B"/>
    <w:rsid w:val="000B210D"/>
    <w:rsid w:val="000B2580"/>
    <w:rsid w:val="000B2669"/>
    <w:rsid w:val="000B27C4"/>
    <w:rsid w:val="000B3226"/>
    <w:rsid w:val="000B335C"/>
    <w:rsid w:val="000B3713"/>
    <w:rsid w:val="000B3E06"/>
    <w:rsid w:val="000B4C67"/>
    <w:rsid w:val="000B4D83"/>
    <w:rsid w:val="000B4F26"/>
    <w:rsid w:val="000B5885"/>
    <w:rsid w:val="000B6116"/>
    <w:rsid w:val="000B61DA"/>
    <w:rsid w:val="000B67EC"/>
    <w:rsid w:val="000B69AA"/>
    <w:rsid w:val="000B6F0F"/>
    <w:rsid w:val="000B728E"/>
    <w:rsid w:val="000B78A8"/>
    <w:rsid w:val="000B7901"/>
    <w:rsid w:val="000B7B53"/>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C53"/>
    <w:rsid w:val="000D208D"/>
    <w:rsid w:val="000D29F3"/>
    <w:rsid w:val="000D37A7"/>
    <w:rsid w:val="000D4850"/>
    <w:rsid w:val="000D51D0"/>
    <w:rsid w:val="000D5225"/>
    <w:rsid w:val="000D5B36"/>
    <w:rsid w:val="000D5C89"/>
    <w:rsid w:val="000D5CA4"/>
    <w:rsid w:val="000D6A3C"/>
    <w:rsid w:val="000D7A70"/>
    <w:rsid w:val="000E0170"/>
    <w:rsid w:val="000E0342"/>
    <w:rsid w:val="000E1AFB"/>
    <w:rsid w:val="000E1EE1"/>
    <w:rsid w:val="000E22C5"/>
    <w:rsid w:val="000E29BD"/>
    <w:rsid w:val="000E3243"/>
    <w:rsid w:val="000E388B"/>
    <w:rsid w:val="000E46AA"/>
    <w:rsid w:val="000E53FF"/>
    <w:rsid w:val="000E5EDA"/>
    <w:rsid w:val="000E6AB7"/>
    <w:rsid w:val="000E6F9D"/>
    <w:rsid w:val="000E76B1"/>
    <w:rsid w:val="000F06DB"/>
    <w:rsid w:val="000F18E3"/>
    <w:rsid w:val="000F2376"/>
    <w:rsid w:val="000F24D2"/>
    <w:rsid w:val="000F3776"/>
    <w:rsid w:val="000F3B20"/>
    <w:rsid w:val="000F441A"/>
    <w:rsid w:val="000F4902"/>
    <w:rsid w:val="000F4B94"/>
    <w:rsid w:val="000F4DA7"/>
    <w:rsid w:val="000F5017"/>
    <w:rsid w:val="000F5381"/>
    <w:rsid w:val="000F5A95"/>
    <w:rsid w:val="000F5CD6"/>
    <w:rsid w:val="000F5EE4"/>
    <w:rsid w:val="000F6745"/>
    <w:rsid w:val="000F79A0"/>
    <w:rsid w:val="00101190"/>
    <w:rsid w:val="00101DE8"/>
    <w:rsid w:val="00101F69"/>
    <w:rsid w:val="00102F76"/>
    <w:rsid w:val="0010405B"/>
    <w:rsid w:val="001040C3"/>
    <w:rsid w:val="00104A9F"/>
    <w:rsid w:val="00104B0D"/>
    <w:rsid w:val="00105297"/>
    <w:rsid w:val="001061A2"/>
    <w:rsid w:val="0010625E"/>
    <w:rsid w:val="001065C7"/>
    <w:rsid w:val="00106952"/>
    <w:rsid w:val="00106F23"/>
    <w:rsid w:val="00106FCC"/>
    <w:rsid w:val="00107053"/>
    <w:rsid w:val="001079C3"/>
    <w:rsid w:val="0011034B"/>
    <w:rsid w:val="001104CC"/>
    <w:rsid w:val="0011120A"/>
    <w:rsid w:val="00111B32"/>
    <w:rsid w:val="00112C51"/>
    <w:rsid w:val="00113005"/>
    <w:rsid w:val="00114BD7"/>
    <w:rsid w:val="00114D57"/>
    <w:rsid w:val="00115004"/>
    <w:rsid w:val="00115562"/>
    <w:rsid w:val="00115F66"/>
    <w:rsid w:val="001162BD"/>
    <w:rsid w:val="0011657D"/>
    <w:rsid w:val="0011782D"/>
    <w:rsid w:val="001202A1"/>
    <w:rsid w:val="001205C5"/>
    <w:rsid w:val="00120ABE"/>
    <w:rsid w:val="00121691"/>
    <w:rsid w:val="001221C9"/>
    <w:rsid w:val="0012223F"/>
    <w:rsid w:val="00122993"/>
    <w:rsid w:val="00123041"/>
    <w:rsid w:val="00123178"/>
    <w:rsid w:val="00123E97"/>
    <w:rsid w:val="00124162"/>
    <w:rsid w:val="001249DA"/>
    <w:rsid w:val="00124F9C"/>
    <w:rsid w:val="00125396"/>
    <w:rsid w:val="00125715"/>
    <w:rsid w:val="00125DE3"/>
    <w:rsid w:val="00126173"/>
    <w:rsid w:val="0012674F"/>
    <w:rsid w:val="0012686F"/>
    <w:rsid w:val="001278F1"/>
    <w:rsid w:val="00127FDE"/>
    <w:rsid w:val="00130438"/>
    <w:rsid w:val="001310A0"/>
    <w:rsid w:val="00131915"/>
    <w:rsid w:val="00131B45"/>
    <w:rsid w:val="00131DC9"/>
    <w:rsid w:val="00132AF4"/>
    <w:rsid w:val="00132CC3"/>
    <w:rsid w:val="0013346B"/>
    <w:rsid w:val="001335F9"/>
    <w:rsid w:val="00134F8E"/>
    <w:rsid w:val="00135906"/>
    <w:rsid w:val="00135E68"/>
    <w:rsid w:val="00136171"/>
    <w:rsid w:val="0013654B"/>
    <w:rsid w:val="00136892"/>
    <w:rsid w:val="0013743D"/>
    <w:rsid w:val="00137A95"/>
    <w:rsid w:val="00137B95"/>
    <w:rsid w:val="001402AE"/>
    <w:rsid w:val="00140C8B"/>
    <w:rsid w:val="00141865"/>
    <w:rsid w:val="00141A0C"/>
    <w:rsid w:val="00141EC8"/>
    <w:rsid w:val="00141F36"/>
    <w:rsid w:val="001420ED"/>
    <w:rsid w:val="0014290D"/>
    <w:rsid w:val="00142B0A"/>
    <w:rsid w:val="00142EE3"/>
    <w:rsid w:val="001436A3"/>
    <w:rsid w:val="0014380E"/>
    <w:rsid w:val="001438BA"/>
    <w:rsid w:val="0014397C"/>
    <w:rsid w:val="00143C3E"/>
    <w:rsid w:val="00143D05"/>
    <w:rsid w:val="00144BB1"/>
    <w:rsid w:val="001451F8"/>
    <w:rsid w:val="00145379"/>
    <w:rsid w:val="0014557F"/>
    <w:rsid w:val="00146855"/>
    <w:rsid w:val="00146B3B"/>
    <w:rsid w:val="00146BD7"/>
    <w:rsid w:val="00146E74"/>
    <w:rsid w:val="00147AE1"/>
    <w:rsid w:val="00147BDB"/>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624C"/>
    <w:rsid w:val="00166618"/>
    <w:rsid w:val="00166D78"/>
    <w:rsid w:val="001678C9"/>
    <w:rsid w:val="00167C18"/>
    <w:rsid w:val="00167F09"/>
    <w:rsid w:val="0017100E"/>
    <w:rsid w:val="00171215"/>
    <w:rsid w:val="00171DDB"/>
    <w:rsid w:val="001727C7"/>
    <w:rsid w:val="00172882"/>
    <w:rsid w:val="00172E9D"/>
    <w:rsid w:val="00172FF0"/>
    <w:rsid w:val="001731DC"/>
    <w:rsid w:val="001732D6"/>
    <w:rsid w:val="00173412"/>
    <w:rsid w:val="00173D50"/>
    <w:rsid w:val="00174546"/>
    <w:rsid w:val="00175394"/>
    <w:rsid w:val="00175645"/>
    <w:rsid w:val="00176961"/>
    <w:rsid w:val="001769DE"/>
    <w:rsid w:val="001770BC"/>
    <w:rsid w:val="001770CB"/>
    <w:rsid w:val="0017725F"/>
    <w:rsid w:val="001772FC"/>
    <w:rsid w:val="001776F4"/>
    <w:rsid w:val="00177752"/>
    <w:rsid w:val="001777CA"/>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30D"/>
    <w:rsid w:val="00190A05"/>
    <w:rsid w:val="00191918"/>
    <w:rsid w:val="00192169"/>
    <w:rsid w:val="00192649"/>
    <w:rsid w:val="00192C82"/>
    <w:rsid w:val="00192CAD"/>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2251"/>
    <w:rsid w:val="001A25D3"/>
    <w:rsid w:val="001A37EB"/>
    <w:rsid w:val="001A390A"/>
    <w:rsid w:val="001A40DF"/>
    <w:rsid w:val="001A48D7"/>
    <w:rsid w:val="001A580E"/>
    <w:rsid w:val="001A6082"/>
    <w:rsid w:val="001A63EF"/>
    <w:rsid w:val="001A64B0"/>
    <w:rsid w:val="001A71C5"/>
    <w:rsid w:val="001B0ACE"/>
    <w:rsid w:val="001B11D1"/>
    <w:rsid w:val="001B183E"/>
    <w:rsid w:val="001B1AD9"/>
    <w:rsid w:val="001B2130"/>
    <w:rsid w:val="001B2188"/>
    <w:rsid w:val="001B22FE"/>
    <w:rsid w:val="001B2FF8"/>
    <w:rsid w:val="001B470B"/>
    <w:rsid w:val="001B4CA7"/>
    <w:rsid w:val="001B6E4D"/>
    <w:rsid w:val="001B7249"/>
    <w:rsid w:val="001B731D"/>
    <w:rsid w:val="001B7EBC"/>
    <w:rsid w:val="001C0078"/>
    <w:rsid w:val="001C0B16"/>
    <w:rsid w:val="001C1318"/>
    <w:rsid w:val="001C1F9C"/>
    <w:rsid w:val="001C2FC0"/>
    <w:rsid w:val="001C36BC"/>
    <w:rsid w:val="001C375D"/>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F16"/>
    <w:rsid w:val="001E20B5"/>
    <w:rsid w:val="001E2561"/>
    <w:rsid w:val="001E271B"/>
    <w:rsid w:val="001E332D"/>
    <w:rsid w:val="001E33F8"/>
    <w:rsid w:val="001E4FC3"/>
    <w:rsid w:val="001E5C19"/>
    <w:rsid w:val="001E67A0"/>
    <w:rsid w:val="001E78D3"/>
    <w:rsid w:val="001E7CB8"/>
    <w:rsid w:val="001E7F7B"/>
    <w:rsid w:val="001F0A89"/>
    <w:rsid w:val="001F0BA4"/>
    <w:rsid w:val="001F0C7A"/>
    <w:rsid w:val="001F1252"/>
    <w:rsid w:val="001F1D32"/>
    <w:rsid w:val="001F2392"/>
    <w:rsid w:val="001F2521"/>
    <w:rsid w:val="001F3CCB"/>
    <w:rsid w:val="001F4197"/>
    <w:rsid w:val="001F501D"/>
    <w:rsid w:val="001F5625"/>
    <w:rsid w:val="001F592C"/>
    <w:rsid w:val="001F5A97"/>
    <w:rsid w:val="001F7745"/>
    <w:rsid w:val="001F7A17"/>
    <w:rsid w:val="001F7CD9"/>
    <w:rsid w:val="0020039D"/>
    <w:rsid w:val="00200808"/>
    <w:rsid w:val="00200957"/>
    <w:rsid w:val="00200BDF"/>
    <w:rsid w:val="00200C97"/>
    <w:rsid w:val="00201F45"/>
    <w:rsid w:val="00202477"/>
    <w:rsid w:val="0020254F"/>
    <w:rsid w:val="00202B58"/>
    <w:rsid w:val="00203A34"/>
    <w:rsid w:val="00205F5F"/>
    <w:rsid w:val="0020602F"/>
    <w:rsid w:val="0020683F"/>
    <w:rsid w:val="00206E3A"/>
    <w:rsid w:val="002072FD"/>
    <w:rsid w:val="00207875"/>
    <w:rsid w:val="00207BC8"/>
    <w:rsid w:val="00207D09"/>
    <w:rsid w:val="00210214"/>
    <w:rsid w:val="002107C5"/>
    <w:rsid w:val="00211310"/>
    <w:rsid w:val="002114F3"/>
    <w:rsid w:val="00211F63"/>
    <w:rsid w:val="002130A4"/>
    <w:rsid w:val="00213175"/>
    <w:rsid w:val="002131EA"/>
    <w:rsid w:val="00213271"/>
    <w:rsid w:val="00213A98"/>
    <w:rsid w:val="00213D06"/>
    <w:rsid w:val="00213DC1"/>
    <w:rsid w:val="00213DD5"/>
    <w:rsid w:val="00213EC6"/>
    <w:rsid w:val="00214EA4"/>
    <w:rsid w:val="002151C8"/>
    <w:rsid w:val="00215FC2"/>
    <w:rsid w:val="00216402"/>
    <w:rsid w:val="00216C3A"/>
    <w:rsid w:val="00217C16"/>
    <w:rsid w:val="002200D3"/>
    <w:rsid w:val="002208A3"/>
    <w:rsid w:val="002209A2"/>
    <w:rsid w:val="002209DC"/>
    <w:rsid w:val="0022162C"/>
    <w:rsid w:val="002217FB"/>
    <w:rsid w:val="00221FE3"/>
    <w:rsid w:val="0022201C"/>
    <w:rsid w:val="0022219E"/>
    <w:rsid w:val="002224FD"/>
    <w:rsid w:val="0022301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490"/>
    <w:rsid w:val="002315E1"/>
    <w:rsid w:val="00231BF1"/>
    <w:rsid w:val="00231D05"/>
    <w:rsid w:val="0023284F"/>
    <w:rsid w:val="00232D68"/>
    <w:rsid w:val="002330A5"/>
    <w:rsid w:val="002333CF"/>
    <w:rsid w:val="00233EA6"/>
    <w:rsid w:val="0023400B"/>
    <w:rsid w:val="002343DA"/>
    <w:rsid w:val="002348AA"/>
    <w:rsid w:val="002366E4"/>
    <w:rsid w:val="0023792F"/>
    <w:rsid w:val="00237B53"/>
    <w:rsid w:val="0024008C"/>
    <w:rsid w:val="00240B56"/>
    <w:rsid w:val="00243301"/>
    <w:rsid w:val="002438E3"/>
    <w:rsid w:val="0024471A"/>
    <w:rsid w:val="00244A85"/>
    <w:rsid w:val="00245AA8"/>
    <w:rsid w:val="0024625F"/>
    <w:rsid w:val="00246CC8"/>
    <w:rsid w:val="00246DAE"/>
    <w:rsid w:val="0024700D"/>
    <w:rsid w:val="0024752E"/>
    <w:rsid w:val="00247FD7"/>
    <w:rsid w:val="00250096"/>
    <w:rsid w:val="00250353"/>
    <w:rsid w:val="00250D1B"/>
    <w:rsid w:val="00251204"/>
    <w:rsid w:val="00251C02"/>
    <w:rsid w:val="002520BE"/>
    <w:rsid w:val="00252479"/>
    <w:rsid w:val="00252552"/>
    <w:rsid w:val="00252574"/>
    <w:rsid w:val="00252B83"/>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1096"/>
    <w:rsid w:val="002615C3"/>
    <w:rsid w:val="00261E5E"/>
    <w:rsid w:val="002627A3"/>
    <w:rsid w:val="00263BB2"/>
    <w:rsid w:val="0026459B"/>
    <w:rsid w:val="0026462E"/>
    <w:rsid w:val="002652B4"/>
    <w:rsid w:val="00266416"/>
    <w:rsid w:val="002665A8"/>
    <w:rsid w:val="00266BAD"/>
    <w:rsid w:val="00266E93"/>
    <w:rsid w:val="00266F95"/>
    <w:rsid w:val="002670EC"/>
    <w:rsid w:val="00267326"/>
    <w:rsid w:val="002675F2"/>
    <w:rsid w:val="00267D21"/>
    <w:rsid w:val="00267DA5"/>
    <w:rsid w:val="00267DB0"/>
    <w:rsid w:val="002704A1"/>
    <w:rsid w:val="002713A6"/>
    <w:rsid w:val="0027181D"/>
    <w:rsid w:val="00272269"/>
    <w:rsid w:val="0027360A"/>
    <w:rsid w:val="00273C6E"/>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4F85"/>
    <w:rsid w:val="00285259"/>
    <w:rsid w:val="002852C1"/>
    <w:rsid w:val="002854DB"/>
    <w:rsid w:val="0028592C"/>
    <w:rsid w:val="00285C38"/>
    <w:rsid w:val="0028645F"/>
    <w:rsid w:val="00286575"/>
    <w:rsid w:val="002868B9"/>
    <w:rsid w:val="00286FA8"/>
    <w:rsid w:val="0028708B"/>
    <w:rsid w:val="00287648"/>
    <w:rsid w:val="00290C85"/>
    <w:rsid w:val="00291EE5"/>
    <w:rsid w:val="0029292E"/>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23F"/>
    <w:rsid w:val="002B17A0"/>
    <w:rsid w:val="002B18ED"/>
    <w:rsid w:val="002B2059"/>
    <w:rsid w:val="002B23D4"/>
    <w:rsid w:val="002B2BD7"/>
    <w:rsid w:val="002B30AD"/>
    <w:rsid w:val="002B35CD"/>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AF5"/>
    <w:rsid w:val="002C1BE7"/>
    <w:rsid w:val="002C2A2E"/>
    <w:rsid w:val="002C2A76"/>
    <w:rsid w:val="002C3932"/>
    <w:rsid w:val="002C3D02"/>
    <w:rsid w:val="002C3EFF"/>
    <w:rsid w:val="002C4582"/>
    <w:rsid w:val="002C47FE"/>
    <w:rsid w:val="002C49C2"/>
    <w:rsid w:val="002C4EFC"/>
    <w:rsid w:val="002C6048"/>
    <w:rsid w:val="002C73D7"/>
    <w:rsid w:val="002C7801"/>
    <w:rsid w:val="002C7FCF"/>
    <w:rsid w:val="002D0152"/>
    <w:rsid w:val="002D020B"/>
    <w:rsid w:val="002D098B"/>
    <w:rsid w:val="002D0D7C"/>
    <w:rsid w:val="002D132F"/>
    <w:rsid w:val="002D178F"/>
    <w:rsid w:val="002D219C"/>
    <w:rsid w:val="002D249B"/>
    <w:rsid w:val="002D2DD8"/>
    <w:rsid w:val="002D357C"/>
    <w:rsid w:val="002D37A9"/>
    <w:rsid w:val="002D39ED"/>
    <w:rsid w:val="002D4625"/>
    <w:rsid w:val="002D4A8D"/>
    <w:rsid w:val="002D4AF4"/>
    <w:rsid w:val="002D5373"/>
    <w:rsid w:val="002D6191"/>
    <w:rsid w:val="002D72EC"/>
    <w:rsid w:val="002D7484"/>
    <w:rsid w:val="002D7A2C"/>
    <w:rsid w:val="002E01A8"/>
    <w:rsid w:val="002E0DBE"/>
    <w:rsid w:val="002E0FDE"/>
    <w:rsid w:val="002E1087"/>
    <w:rsid w:val="002E1797"/>
    <w:rsid w:val="002E1AF1"/>
    <w:rsid w:val="002E1CC6"/>
    <w:rsid w:val="002E3581"/>
    <w:rsid w:val="002E3D62"/>
    <w:rsid w:val="002E4321"/>
    <w:rsid w:val="002E4371"/>
    <w:rsid w:val="002E4716"/>
    <w:rsid w:val="002E4EE9"/>
    <w:rsid w:val="002E55CC"/>
    <w:rsid w:val="002E55EF"/>
    <w:rsid w:val="002E5CB6"/>
    <w:rsid w:val="002E5D59"/>
    <w:rsid w:val="002E635B"/>
    <w:rsid w:val="002E6BAB"/>
    <w:rsid w:val="002E789A"/>
    <w:rsid w:val="002E7FA9"/>
    <w:rsid w:val="002F0115"/>
    <w:rsid w:val="002F0A10"/>
    <w:rsid w:val="002F11E2"/>
    <w:rsid w:val="002F1398"/>
    <w:rsid w:val="002F15A3"/>
    <w:rsid w:val="002F188B"/>
    <w:rsid w:val="002F18E0"/>
    <w:rsid w:val="002F1D3B"/>
    <w:rsid w:val="002F2727"/>
    <w:rsid w:val="002F29E9"/>
    <w:rsid w:val="002F2EEA"/>
    <w:rsid w:val="002F349D"/>
    <w:rsid w:val="002F351D"/>
    <w:rsid w:val="002F3782"/>
    <w:rsid w:val="002F3CE9"/>
    <w:rsid w:val="002F4151"/>
    <w:rsid w:val="002F4587"/>
    <w:rsid w:val="002F487E"/>
    <w:rsid w:val="002F4EB3"/>
    <w:rsid w:val="002F4EC6"/>
    <w:rsid w:val="002F51E0"/>
    <w:rsid w:val="002F55A8"/>
    <w:rsid w:val="002F57AC"/>
    <w:rsid w:val="002F589A"/>
    <w:rsid w:val="002F6C77"/>
    <w:rsid w:val="00300460"/>
    <w:rsid w:val="00300547"/>
    <w:rsid w:val="003012A1"/>
    <w:rsid w:val="003017A7"/>
    <w:rsid w:val="00301871"/>
    <w:rsid w:val="003027F8"/>
    <w:rsid w:val="00302A27"/>
    <w:rsid w:val="003033B4"/>
    <w:rsid w:val="0030386B"/>
    <w:rsid w:val="0030493E"/>
    <w:rsid w:val="00304EAB"/>
    <w:rsid w:val="00305778"/>
    <w:rsid w:val="00305981"/>
    <w:rsid w:val="00305FF7"/>
    <w:rsid w:val="0030648F"/>
    <w:rsid w:val="003068C1"/>
    <w:rsid w:val="00306F51"/>
    <w:rsid w:val="003070A2"/>
    <w:rsid w:val="003072A1"/>
    <w:rsid w:val="003072A7"/>
    <w:rsid w:val="00307367"/>
    <w:rsid w:val="00307507"/>
    <w:rsid w:val="0030765F"/>
    <w:rsid w:val="003076C9"/>
    <w:rsid w:val="00307C51"/>
    <w:rsid w:val="00307CD5"/>
    <w:rsid w:val="00310368"/>
    <w:rsid w:val="003109B6"/>
    <w:rsid w:val="003122DF"/>
    <w:rsid w:val="003129B7"/>
    <w:rsid w:val="00312A6C"/>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7F2"/>
    <w:rsid w:val="00321903"/>
    <w:rsid w:val="00321B83"/>
    <w:rsid w:val="003229CD"/>
    <w:rsid w:val="00322A56"/>
    <w:rsid w:val="00322C71"/>
    <w:rsid w:val="00323DE9"/>
    <w:rsid w:val="00323E22"/>
    <w:rsid w:val="00325304"/>
    <w:rsid w:val="00325834"/>
    <w:rsid w:val="00325C77"/>
    <w:rsid w:val="003263D5"/>
    <w:rsid w:val="00326752"/>
    <w:rsid w:val="00327196"/>
    <w:rsid w:val="003276AB"/>
    <w:rsid w:val="0033048C"/>
    <w:rsid w:val="00330631"/>
    <w:rsid w:val="00330957"/>
    <w:rsid w:val="00330D93"/>
    <w:rsid w:val="00330E4F"/>
    <w:rsid w:val="003311A5"/>
    <w:rsid w:val="003313EE"/>
    <w:rsid w:val="003324E1"/>
    <w:rsid w:val="003326D9"/>
    <w:rsid w:val="003337D0"/>
    <w:rsid w:val="00333AD3"/>
    <w:rsid w:val="00333CDE"/>
    <w:rsid w:val="00334248"/>
    <w:rsid w:val="00334DF7"/>
    <w:rsid w:val="00335549"/>
    <w:rsid w:val="00335606"/>
    <w:rsid w:val="00335D0C"/>
    <w:rsid w:val="0033607E"/>
    <w:rsid w:val="003364C1"/>
    <w:rsid w:val="003364F3"/>
    <w:rsid w:val="0033714E"/>
    <w:rsid w:val="0034025E"/>
    <w:rsid w:val="00340CED"/>
    <w:rsid w:val="00340D5B"/>
    <w:rsid w:val="00341B91"/>
    <w:rsid w:val="00341BC0"/>
    <w:rsid w:val="00342963"/>
    <w:rsid w:val="00342E55"/>
    <w:rsid w:val="00343BE8"/>
    <w:rsid w:val="00343CF8"/>
    <w:rsid w:val="00344A5C"/>
    <w:rsid w:val="00345655"/>
    <w:rsid w:val="00345946"/>
    <w:rsid w:val="0034646B"/>
    <w:rsid w:val="003467E3"/>
    <w:rsid w:val="00346B89"/>
    <w:rsid w:val="00347A4D"/>
    <w:rsid w:val="00350DB1"/>
    <w:rsid w:val="003518D5"/>
    <w:rsid w:val="00352332"/>
    <w:rsid w:val="003526AB"/>
    <w:rsid w:val="00352C1F"/>
    <w:rsid w:val="00352F8B"/>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AF5"/>
    <w:rsid w:val="00363D04"/>
    <w:rsid w:val="00364B8A"/>
    <w:rsid w:val="003651FF"/>
    <w:rsid w:val="0036536A"/>
    <w:rsid w:val="00365E09"/>
    <w:rsid w:val="0036662A"/>
    <w:rsid w:val="00366C9F"/>
    <w:rsid w:val="00366D98"/>
    <w:rsid w:val="00366F6D"/>
    <w:rsid w:val="00366FAE"/>
    <w:rsid w:val="0036732E"/>
    <w:rsid w:val="00371566"/>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3A3"/>
    <w:rsid w:val="003854D6"/>
    <w:rsid w:val="003855DF"/>
    <w:rsid w:val="00385852"/>
    <w:rsid w:val="00385A93"/>
    <w:rsid w:val="00385E06"/>
    <w:rsid w:val="0038637B"/>
    <w:rsid w:val="003863C4"/>
    <w:rsid w:val="003879BD"/>
    <w:rsid w:val="00390A92"/>
    <w:rsid w:val="00391637"/>
    <w:rsid w:val="003924B7"/>
    <w:rsid w:val="00392D92"/>
    <w:rsid w:val="00392F7C"/>
    <w:rsid w:val="00393E5D"/>
    <w:rsid w:val="003969D2"/>
    <w:rsid w:val="00396D84"/>
    <w:rsid w:val="00396E39"/>
    <w:rsid w:val="003971B0"/>
    <w:rsid w:val="003971CF"/>
    <w:rsid w:val="003973BC"/>
    <w:rsid w:val="00397968"/>
    <w:rsid w:val="003A015D"/>
    <w:rsid w:val="003A0412"/>
    <w:rsid w:val="003A0A49"/>
    <w:rsid w:val="003A1123"/>
    <w:rsid w:val="003A20E3"/>
    <w:rsid w:val="003A2A98"/>
    <w:rsid w:val="003A2AF4"/>
    <w:rsid w:val="003A44BE"/>
    <w:rsid w:val="003A51BE"/>
    <w:rsid w:val="003A5325"/>
    <w:rsid w:val="003A6D45"/>
    <w:rsid w:val="003A7460"/>
    <w:rsid w:val="003A75FF"/>
    <w:rsid w:val="003B0A03"/>
    <w:rsid w:val="003B148E"/>
    <w:rsid w:val="003B186F"/>
    <w:rsid w:val="003B1E5C"/>
    <w:rsid w:val="003B2009"/>
    <w:rsid w:val="003B28DE"/>
    <w:rsid w:val="003B427E"/>
    <w:rsid w:val="003B4608"/>
    <w:rsid w:val="003B4694"/>
    <w:rsid w:val="003B4946"/>
    <w:rsid w:val="003B4C29"/>
    <w:rsid w:val="003B4DF4"/>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5044"/>
    <w:rsid w:val="003C5714"/>
    <w:rsid w:val="003C58F4"/>
    <w:rsid w:val="003C599D"/>
    <w:rsid w:val="003C6167"/>
    <w:rsid w:val="003C618D"/>
    <w:rsid w:val="003C625B"/>
    <w:rsid w:val="003C7A54"/>
    <w:rsid w:val="003C7E92"/>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CC5"/>
    <w:rsid w:val="003E6D34"/>
    <w:rsid w:val="003E730C"/>
    <w:rsid w:val="003E742C"/>
    <w:rsid w:val="003F08F7"/>
    <w:rsid w:val="003F19A6"/>
    <w:rsid w:val="003F2630"/>
    <w:rsid w:val="003F2AD8"/>
    <w:rsid w:val="003F2CE5"/>
    <w:rsid w:val="003F30B8"/>
    <w:rsid w:val="003F37FF"/>
    <w:rsid w:val="003F3F1B"/>
    <w:rsid w:val="003F463C"/>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5D3"/>
    <w:rsid w:val="0041416C"/>
    <w:rsid w:val="004144EC"/>
    <w:rsid w:val="004155A3"/>
    <w:rsid w:val="004161AA"/>
    <w:rsid w:val="00416500"/>
    <w:rsid w:val="0041699B"/>
    <w:rsid w:val="00416C03"/>
    <w:rsid w:val="004172A9"/>
    <w:rsid w:val="00417584"/>
    <w:rsid w:val="0042002F"/>
    <w:rsid w:val="00420725"/>
    <w:rsid w:val="00420881"/>
    <w:rsid w:val="0042103D"/>
    <w:rsid w:val="004212F5"/>
    <w:rsid w:val="00421355"/>
    <w:rsid w:val="00421A4A"/>
    <w:rsid w:val="00422E13"/>
    <w:rsid w:val="00422E51"/>
    <w:rsid w:val="00423399"/>
    <w:rsid w:val="00423CB6"/>
    <w:rsid w:val="00423CFA"/>
    <w:rsid w:val="004241C2"/>
    <w:rsid w:val="00425334"/>
    <w:rsid w:val="004260EF"/>
    <w:rsid w:val="004265A8"/>
    <w:rsid w:val="0042678F"/>
    <w:rsid w:val="00427EED"/>
    <w:rsid w:val="00427EF1"/>
    <w:rsid w:val="00431728"/>
    <w:rsid w:val="004317BC"/>
    <w:rsid w:val="0043286C"/>
    <w:rsid w:val="00432E43"/>
    <w:rsid w:val="00434BE0"/>
    <w:rsid w:val="004352E2"/>
    <w:rsid w:val="0043565B"/>
    <w:rsid w:val="00435844"/>
    <w:rsid w:val="0043649F"/>
    <w:rsid w:val="00436978"/>
    <w:rsid w:val="00436AF4"/>
    <w:rsid w:val="00436D43"/>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113D"/>
    <w:rsid w:val="004511E0"/>
    <w:rsid w:val="00451565"/>
    <w:rsid w:val="00451692"/>
    <w:rsid w:val="004518D9"/>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713D"/>
    <w:rsid w:val="004574E9"/>
    <w:rsid w:val="00457B94"/>
    <w:rsid w:val="00457C46"/>
    <w:rsid w:val="0046036D"/>
    <w:rsid w:val="00460BBA"/>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1458"/>
    <w:rsid w:val="004715E8"/>
    <w:rsid w:val="00471C2D"/>
    <w:rsid w:val="0047220D"/>
    <w:rsid w:val="00472392"/>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8A9"/>
    <w:rsid w:val="00480323"/>
    <w:rsid w:val="004805C9"/>
    <w:rsid w:val="0048175F"/>
    <w:rsid w:val="00481D9D"/>
    <w:rsid w:val="004824BC"/>
    <w:rsid w:val="00483A33"/>
    <w:rsid w:val="0048477C"/>
    <w:rsid w:val="004847DE"/>
    <w:rsid w:val="00484AD8"/>
    <w:rsid w:val="00484B12"/>
    <w:rsid w:val="00484C10"/>
    <w:rsid w:val="00485D27"/>
    <w:rsid w:val="00485D7A"/>
    <w:rsid w:val="00485EB3"/>
    <w:rsid w:val="00486172"/>
    <w:rsid w:val="004864ED"/>
    <w:rsid w:val="00486D8F"/>
    <w:rsid w:val="00486EF5"/>
    <w:rsid w:val="00487650"/>
    <w:rsid w:val="004878B0"/>
    <w:rsid w:val="004902CA"/>
    <w:rsid w:val="00490421"/>
    <w:rsid w:val="00490634"/>
    <w:rsid w:val="0049107F"/>
    <w:rsid w:val="00491267"/>
    <w:rsid w:val="00491452"/>
    <w:rsid w:val="004924CC"/>
    <w:rsid w:val="00492862"/>
    <w:rsid w:val="0049293B"/>
    <w:rsid w:val="00492E29"/>
    <w:rsid w:val="00493387"/>
    <w:rsid w:val="00493823"/>
    <w:rsid w:val="00493BC5"/>
    <w:rsid w:val="0049461A"/>
    <w:rsid w:val="00494A8B"/>
    <w:rsid w:val="00494F46"/>
    <w:rsid w:val="0049553D"/>
    <w:rsid w:val="004967FB"/>
    <w:rsid w:val="00497324"/>
    <w:rsid w:val="00497641"/>
    <w:rsid w:val="00497788"/>
    <w:rsid w:val="0049784F"/>
    <w:rsid w:val="00497AAA"/>
    <w:rsid w:val="00497BB8"/>
    <w:rsid w:val="00497D3B"/>
    <w:rsid w:val="004A0FA9"/>
    <w:rsid w:val="004A11C7"/>
    <w:rsid w:val="004A1AE5"/>
    <w:rsid w:val="004A27AD"/>
    <w:rsid w:val="004A2809"/>
    <w:rsid w:val="004A2C16"/>
    <w:rsid w:val="004A31C2"/>
    <w:rsid w:val="004A32CA"/>
    <w:rsid w:val="004A4B78"/>
    <w:rsid w:val="004A5EBF"/>
    <w:rsid w:val="004A7ED0"/>
    <w:rsid w:val="004B009C"/>
    <w:rsid w:val="004B14B8"/>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00A"/>
    <w:rsid w:val="004C0977"/>
    <w:rsid w:val="004C0AE9"/>
    <w:rsid w:val="004C0E2B"/>
    <w:rsid w:val="004C1161"/>
    <w:rsid w:val="004C12A0"/>
    <w:rsid w:val="004C1D83"/>
    <w:rsid w:val="004C28F8"/>
    <w:rsid w:val="004C3597"/>
    <w:rsid w:val="004C3E75"/>
    <w:rsid w:val="004C3F7C"/>
    <w:rsid w:val="004C45E0"/>
    <w:rsid w:val="004C48A2"/>
    <w:rsid w:val="004C4AB2"/>
    <w:rsid w:val="004C4F84"/>
    <w:rsid w:val="004C53CD"/>
    <w:rsid w:val="004C53EA"/>
    <w:rsid w:val="004C5DD9"/>
    <w:rsid w:val="004C637D"/>
    <w:rsid w:val="004C66DC"/>
    <w:rsid w:val="004C68B5"/>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8FC"/>
    <w:rsid w:val="004D7A41"/>
    <w:rsid w:val="004E0499"/>
    <w:rsid w:val="004E056D"/>
    <w:rsid w:val="004E0784"/>
    <w:rsid w:val="004E0F01"/>
    <w:rsid w:val="004E11B4"/>
    <w:rsid w:val="004E1A74"/>
    <w:rsid w:val="004E22D6"/>
    <w:rsid w:val="004E29DB"/>
    <w:rsid w:val="004E3493"/>
    <w:rsid w:val="004E35BD"/>
    <w:rsid w:val="004E403C"/>
    <w:rsid w:val="004E43D5"/>
    <w:rsid w:val="004E4600"/>
    <w:rsid w:val="004E53AF"/>
    <w:rsid w:val="004E59CC"/>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0B"/>
    <w:rsid w:val="004F2D10"/>
    <w:rsid w:val="004F2F66"/>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71B"/>
    <w:rsid w:val="0050475D"/>
    <w:rsid w:val="00504D73"/>
    <w:rsid w:val="00504DA4"/>
    <w:rsid w:val="005058B5"/>
    <w:rsid w:val="00505B7F"/>
    <w:rsid w:val="0050676E"/>
    <w:rsid w:val="00506A71"/>
    <w:rsid w:val="0051008B"/>
    <w:rsid w:val="00510DA4"/>
    <w:rsid w:val="0051131B"/>
    <w:rsid w:val="00511362"/>
    <w:rsid w:val="0051157A"/>
    <w:rsid w:val="005117C5"/>
    <w:rsid w:val="005123FD"/>
    <w:rsid w:val="00512542"/>
    <w:rsid w:val="005128E2"/>
    <w:rsid w:val="005128F1"/>
    <w:rsid w:val="00512ABA"/>
    <w:rsid w:val="005130C0"/>
    <w:rsid w:val="005133B9"/>
    <w:rsid w:val="00513551"/>
    <w:rsid w:val="0051361E"/>
    <w:rsid w:val="00513F46"/>
    <w:rsid w:val="00514135"/>
    <w:rsid w:val="005142B4"/>
    <w:rsid w:val="00514BF0"/>
    <w:rsid w:val="00515454"/>
    <w:rsid w:val="005157AF"/>
    <w:rsid w:val="005164EB"/>
    <w:rsid w:val="00517119"/>
    <w:rsid w:val="00517B42"/>
    <w:rsid w:val="005201B6"/>
    <w:rsid w:val="005206F2"/>
    <w:rsid w:val="00520A33"/>
    <w:rsid w:val="005217E3"/>
    <w:rsid w:val="00522387"/>
    <w:rsid w:val="00522918"/>
    <w:rsid w:val="0052349A"/>
    <w:rsid w:val="0052362D"/>
    <w:rsid w:val="00524819"/>
    <w:rsid w:val="005249B7"/>
    <w:rsid w:val="00524AA2"/>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EA8"/>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5FD"/>
    <w:rsid w:val="00556631"/>
    <w:rsid w:val="00556DC9"/>
    <w:rsid w:val="0055752F"/>
    <w:rsid w:val="00557CB1"/>
    <w:rsid w:val="00557FB0"/>
    <w:rsid w:val="00560093"/>
    <w:rsid w:val="005609F7"/>
    <w:rsid w:val="005614AF"/>
    <w:rsid w:val="005618F1"/>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329"/>
    <w:rsid w:val="00567400"/>
    <w:rsid w:val="00567893"/>
    <w:rsid w:val="00571D82"/>
    <w:rsid w:val="0057204B"/>
    <w:rsid w:val="0057244D"/>
    <w:rsid w:val="00573439"/>
    <w:rsid w:val="005734D3"/>
    <w:rsid w:val="00573CF9"/>
    <w:rsid w:val="00574884"/>
    <w:rsid w:val="00574B37"/>
    <w:rsid w:val="005750AF"/>
    <w:rsid w:val="0057542D"/>
    <w:rsid w:val="005759AE"/>
    <w:rsid w:val="00575E36"/>
    <w:rsid w:val="00575E73"/>
    <w:rsid w:val="0057600E"/>
    <w:rsid w:val="00576F5B"/>
    <w:rsid w:val="00577AD8"/>
    <w:rsid w:val="00580B70"/>
    <w:rsid w:val="0058143E"/>
    <w:rsid w:val="0058224E"/>
    <w:rsid w:val="0058229C"/>
    <w:rsid w:val="00582E6C"/>
    <w:rsid w:val="00583046"/>
    <w:rsid w:val="005839C9"/>
    <w:rsid w:val="00583E97"/>
    <w:rsid w:val="005849B5"/>
    <w:rsid w:val="0058528A"/>
    <w:rsid w:val="00585829"/>
    <w:rsid w:val="00585AA8"/>
    <w:rsid w:val="00585FA2"/>
    <w:rsid w:val="0058603A"/>
    <w:rsid w:val="005867E0"/>
    <w:rsid w:val="005868D4"/>
    <w:rsid w:val="00586B94"/>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6B"/>
    <w:rsid w:val="00594F3D"/>
    <w:rsid w:val="00595333"/>
    <w:rsid w:val="00595383"/>
    <w:rsid w:val="00595DD3"/>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9C5"/>
    <w:rsid w:val="005A6EF5"/>
    <w:rsid w:val="005A70D9"/>
    <w:rsid w:val="005A77CA"/>
    <w:rsid w:val="005A77E6"/>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E1E"/>
    <w:rsid w:val="005D5375"/>
    <w:rsid w:val="005D5C33"/>
    <w:rsid w:val="005D6243"/>
    <w:rsid w:val="005D64B8"/>
    <w:rsid w:val="005D65D3"/>
    <w:rsid w:val="005D69AB"/>
    <w:rsid w:val="005D6DB3"/>
    <w:rsid w:val="005D6FA1"/>
    <w:rsid w:val="005D7838"/>
    <w:rsid w:val="005D7ADA"/>
    <w:rsid w:val="005D7DCC"/>
    <w:rsid w:val="005D7EEC"/>
    <w:rsid w:val="005E03E0"/>
    <w:rsid w:val="005E13D8"/>
    <w:rsid w:val="005E13EA"/>
    <w:rsid w:val="005E146D"/>
    <w:rsid w:val="005E3CB7"/>
    <w:rsid w:val="005E3E1A"/>
    <w:rsid w:val="005E41E6"/>
    <w:rsid w:val="005E4752"/>
    <w:rsid w:val="005E4E85"/>
    <w:rsid w:val="005E5647"/>
    <w:rsid w:val="005E5918"/>
    <w:rsid w:val="005E5F50"/>
    <w:rsid w:val="005E63F8"/>
    <w:rsid w:val="005E7DC6"/>
    <w:rsid w:val="005E7F5C"/>
    <w:rsid w:val="005F120F"/>
    <w:rsid w:val="005F17E1"/>
    <w:rsid w:val="005F1A7E"/>
    <w:rsid w:val="005F1BB9"/>
    <w:rsid w:val="005F29DC"/>
    <w:rsid w:val="005F2C81"/>
    <w:rsid w:val="005F3C32"/>
    <w:rsid w:val="005F3F55"/>
    <w:rsid w:val="005F4756"/>
    <w:rsid w:val="005F47A7"/>
    <w:rsid w:val="005F47D0"/>
    <w:rsid w:val="005F4A55"/>
    <w:rsid w:val="005F4AA7"/>
    <w:rsid w:val="005F4BA1"/>
    <w:rsid w:val="005F5763"/>
    <w:rsid w:val="005F6B11"/>
    <w:rsid w:val="005F6F28"/>
    <w:rsid w:val="005F751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5E2"/>
    <w:rsid w:val="006057C9"/>
    <w:rsid w:val="006101D5"/>
    <w:rsid w:val="00610266"/>
    <w:rsid w:val="00610705"/>
    <w:rsid w:val="0061134F"/>
    <w:rsid w:val="006114CA"/>
    <w:rsid w:val="00611B62"/>
    <w:rsid w:val="00612265"/>
    <w:rsid w:val="0061268A"/>
    <w:rsid w:val="0061360A"/>
    <w:rsid w:val="00613893"/>
    <w:rsid w:val="00613965"/>
    <w:rsid w:val="0061474C"/>
    <w:rsid w:val="00615AF5"/>
    <w:rsid w:val="00615D30"/>
    <w:rsid w:val="00615DF5"/>
    <w:rsid w:val="0061772B"/>
    <w:rsid w:val="00617EA0"/>
    <w:rsid w:val="006200F1"/>
    <w:rsid w:val="00620167"/>
    <w:rsid w:val="006201C8"/>
    <w:rsid w:val="006203B0"/>
    <w:rsid w:val="006209E0"/>
    <w:rsid w:val="00620BD4"/>
    <w:rsid w:val="00620E20"/>
    <w:rsid w:val="006219ED"/>
    <w:rsid w:val="00621CBA"/>
    <w:rsid w:val="006221BF"/>
    <w:rsid w:val="006226E4"/>
    <w:rsid w:val="0062277A"/>
    <w:rsid w:val="00622A8B"/>
    <w:rsid w:val="006239DC"/>
    <w:rsid w:val="00623BCB"/>
    <w:rsid w:val="00623C5C"/>
    <w:rsid w:val="006240BF"/>
    <w:rsid w:val="0062473C"/>
    <w:rsid w:val="00624D60"/>
    <w:rsid w:val="0062639B"/>
    <w:rsid w:val="00626462"/>
    <w:rsid w:val="00626BF1"/>
    <w:rsid w:val="00626EF7"/>
    <w:rsid w:val="006273FE"/>
    <w:rsid w:val="0062744E"/>
    <w:rsid w:val="00627680"/>
    <w:rsid w:val="0062781B"/>
    <w:rsid w:val="0062798A"/>
    <w:rsid w:val="006312BA"/>
    <w:rsid w:val="006312D6"/>
    <w:rsid w:val="0063144C"/>
    <w:rsid w:val="006315B4"/>
    <w:rsid w:val="00631BFB"/>
    <w:rsid w:val="006320FD"/>
    <w:rsid w:val="00632C5A"/>
    <w:rsid w:val="00635150"/>
    <w:rsid w:val="006356AB"/>
    <w:rsid w:val="00635794"/>
    <w:rsid w:val="00635CD2"/>
    <w:rsid w:val="00635E5A"/>
    <w:rsid w:val="0063609A"/>
    <w:rsid w:val="0063626D"/>
    <w:rsid w:val="00636A57"/>
    <w:rsid w:val="006377CA"/>
    <w:rsid w:val="00637B95"/>
    <w:rsid w:val="00640562"/>
    <w:rsid w:val="00640565"/>
    <w:rsid w:val="0064076D"/>
    <w:rsid w:val="00640A79"/>
    <w:rsid w:val="00642105"/>
    <w:rsid w:val="006422BC"/>
    <w:rsid w:val="006423E4"/>
    <w:rsid w:val="00642542"/>
    <w:rsid w:val="006431AB"/>
    <w:rsid w:val="00643DC2"/>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850"/>
    <w:rsid w:val="00653C8B"/>
    <w:rsid w:val="00654B10"/>
    <w:rsid w:val="00654C45"/>
    <w:rsid w:val="00655185"/>
    <w:rsid w:val="00655230"/>
    <w:rsid w:val="00655587"/>
    <w:rsid w:val="00655895"/>
    <w:rsid w:val="0065691B"/>
    <w:rsid w:val="00656D58"/>
    <w:rsid w:val="00657251"/>
    <w:rsid w:val="006573DB"/>
    <w:rsid w:val="0065759F"/>
    <w:rsid w:val="006575A0"/>
    <w:rsid w:val="00660284"/>
    <w:rsid w:val="0066040B"/>
    <w:rsid w:val="00661307"/>
    <w:rsid w:val="00661A58"/>
    <w:rsid w:val="00661CDB"/>
    <w:rsid w:val="00663362"/>
    <w:rsid w:val="00663573"/>
    <w:rsid w:val="00663F64"/>
    <w:rsid w:val="00664138"/>
    <w:rsid w:val="00665057"/>
    <w:rsid w:val="006661FB"/>
    <w:rsid w:val="00666582"/>
    <w:rsid w:val="00666E75"/>
    <w:rsid w:val="00667605"/>
    <w:rsid w:val="00667840"/>
    <w:rsid w:val="00670392"/>
    <w:rsid w:val="00670C23"/>
    <w:rsid w:val="006715E6"/>
    <w:rsid w:val="00671BB2"/>
    <w:rsid w:val="00671EFC"/>
    <w:rsid w:val="0067226B"/>
    <w:rsid w:val="006728F3"/>
    <w:rsid w:val="00672E34"/>
    <w:rsid w:val="00674020"/>
    <w:rsid w:val="00674D69"/>
    <w:rsid w:val="00675AB7"/>
    <w:rsid w:val="00675BEE"/>
    <w:rsid w:val="00676251"/>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99"/>
    <w:rsid w:val="006933F7"/>
    <w:rsid w:val="00693EDE"/>
    <w:rsid w:val="0069419D"/>
    <w:rsid w:val="00695713"/>
    <w:rsid w:val="006959AE"/>
    <w:rsid w:val="00695E1B"/>
    <w:rsid w:val="00695F74"/>
    <w:rsid w:val="00696A1E"/>
    <w:rsid w:val="00696DBE"/>
    <w:rsid w:val="006970AD"/>
    <w:rsid w:val="00697318"/>
    <w:rsid w:val="0069743E"/>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772"/>
    <w:rsid w:val="006B0A31"/>
    <w:rsid w:val="006B0CFD"/>
    <w:rsid w:val="006B101F"/>
    <w:rsid w:val="006B11E2"/>
    <w:rsid w:val="006B123C"/>
    <w:rsid w:val="006B1D39"/>
    <w:rsid w:val="006B26C5"/>
    <w:rsid w:val="006B3531"/>
    <w:rsid w:val="006B43E6"/>
    <w:rsid w:val="006B4574"/>
    <w:rsid w:val="006B48F9"/>
    <w:rsid w:val="006B51A8"/>
    <w:rsid w:val="006B51FC"/>
    <w:rsid w:val="006B5BD7"/>
    <w:rsid w:val="006B5C1A"/>
    <w:rsid w:val="006B636D"/>
    <w:rsid w:val="006B689E"/>
    <w:rsid w:val="006B6B93"/>
    <w:rsid w:val="006B6D64"/>
    <w:rsid w:val="006B6D74"/>
    <w:rsid w:val="006B6E7B"/>
    <w:rsid w:val="006C05FC"/>
    <w:rsid w:val="006C0E2E"/>
    <w:rsid w:val="006C15E8"/>
    <w:rsid w:val="006C1BBD"/>
    <w:rsid w:val="006C25B9"/>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C779D"/>
    <w:rsid w:val="006D00B6"/>
    <w:rsid w:val="006D0615"/>
    <w:rsid w:val="006D0797"/>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C94"/>
    <w:rsid w:val="006D7CF0"/>
    <w:rsid w:val="006E00AB"/>
    <w:rsid w:val="006E012A"/>
    <w:rsid w:val="006E0748"/>
    <w:rsid w:val="006E08EB"/>
    <w:rsid w:val="006E0F3B"/>
    <w:rsid w:val="006E113F"/>
    <w:rsid w:val="006E1EFF"/>
    <w:rsid w:val="006E216D"/>
    <w:rsid w:val="006E2CE0"/>
    <w:rsid w:val="006E3785"/>
    <w:rsid w:val="006E3FB3"/>
    <w:rsid w:val="006E4A6E"/>
    <w:rsid w:val="006E4C38"/>
    <w:rsid w:val="006E53EC"/>
    <w:rsid w:val="006E591C"/>
    <w:rsid w:val="006E677D"/>
    <w:rsid w:val="006E6942"/>
    <w:rsid w:val="006F05FD"/>
    <w:rsid w:val="006F0BEB"/>
    <w:rsid w:val="006F1A0F"/>
    <w:rsid w:val="006F1A4A"/>
    <w:rsid w:val="006F1C42"/>
    <w:rsid w:val="006F1C46"/>
    <w:rsid w:val="006F1F59"/>
    <w:rsid w:val="006F25BB"/>
    <w:rsid w:val="006F2A7D"/>
    <w:rsid w:val="006F2DD3"/>
    <w:rsid w:val="006F309D"/>
    <w:rsid w:val="006F38FF"/>
    <w:rsid w:val="006F49A1"/>
    <w:rsid w:val="006F5516"/>
    <w:rsid w:val="006F6575"/>
    <w:rsid w:val="006F6BFA"/>
    <w:rsid w:val="006F6E4B"/>
    <w:rsid w:val="006F73B3"/>
    <w:rsid w:val="006F73CE"/>
    <w:rsid w:val="006F7A86"/>
    <w:rsid w:val="00702A4C"/>
    <w:rsid w:val="00702EB6"/>
    <w:rsid w:val="00702F9E"/>
    <w:rsid w:val="0070323E"/>
    <w:rsid w:val="0070323F"/>
    <w:rsid w:val="00703851"/>
    <w:rsid w:val="00703B90"/>
    <w:rsid w:val="00704012"/>
    <w:rsid w:val="00704372"/>
    <w:rsid w:val="007045D9"/>
    <w:rsid w:val="00704660"/>
    <w:rsid w:val="00704793"/>
    <w:rsid w:val="00704B3C"/>
    <w:rsid w:val="007057DE"/>
    <w:rsid w:val="00705DD2"/>
    <w:rsid w:val="00705F5E"/>
    <w:rsid w:val="007064A6"/>
    <w:rsid w:val="007066FD"/>
    <w:rsid w:val="00707123"/>
    <w:rsid w:val="00710D3F"/>
    <w:rsid w:val="00711C6E"/>
    <w:rsid w:val="00712691"/>
    <w:rsid w:val="00712A20"/>
    <w:rsid w:val="007131A7"/>
    <w:rsid w:val="00713F8B"/>
    <w:rsid w:val="0071512A"/>
    <w:rsid w:val="00715227"/>
    <w:rsid w:val="00715D1D"/>
    <w:rsid w:val="00715DDD"/>
    <w:rsid w:val="00717B30"/>
    <w:rsid w:val="00717FF4"/>
    <w:rsid w:val="007202C3"/>
    <w:rsid w:val="007209DE"/>
    <w:rsid w:val="00720B25"/>
    <w:rsid w:val="00720B59"/>
    <w:rsid w:val="00721ACF"/>
    <w:rsid w:val="00721BDB"/>
    <w:rsid w:val="00721CE4"/>
    <w:rsid w:val="00722004"/>
    <w:rsid w:val="00722EA0"/>
    <w:rsid w:val="007230FF"/>
    <w:rsid w:val="00723169"/>
    <w:rsid w:val="00723400"/>
    <w:rsid w:val="0072357A"/>
    <w:rsid w:val="007239DC"/>
    <w:rsid w:val="007249C0"/>
    <w:rsid w:val="00724FFA"/>
    <w:rsid w:val="00725D3B"/>
    <w:rsid w:val="00726545"/>
    <w:rsid w:val="00726921"/>
    <w:rsid w:val="00726BCE"/>
    <w:rsid w:val="00726E3F"/>
    <w:rsid w:val="00726EBE"/>
    <w:rsid w:val="00726F8A"/>
    <w:rsid w:val="00727531"/>
    <w:rsid w:val="00730373"/>
    <w:rsid w:val="007318BC"/>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6D28"/>
    <w:rsid w:val="00747749"/>
    <w:rsid w:val="00747EFA"/>
    <w:rsid w:val="007501BF"/>
    <w:rsid w:val="00750208"/>
    <w:rsid w:val="00751459"/>
    <w:rsid w:val="0075172E"/>
    <w:rsid w:val="00752256"/>
    <w:rsid w:val="00752E00"/>
    <w:rsid w:val="007531D9"/>
    <w:rsid w:val="007534E4"/>
    <w:rsid w:val="007550CD"/>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734E"/>
    <w:rsid w:val="00770564"/>
    <w:rsid w:val="00771833"/>
    <w:rsid w:val="007718FD"/>
    <w:rsid w:val="0077204A"/>
    <w:rsid w:val="0077279B"/>
    <w:rsid w:val="007732F8"/>
    <w:rsid w:val="007733A5"/>
    <w:rsid w:val="007739A2"/>
    <w:rsid w:val="00773A9D"/>
    <w:rsid w:val="00773C68"/>
    <w:rsid w:val="00773E4B"/>
    <w:rsid w:val="007748DC"/>
    <w:rsid w:val="00774CE3"/>
    <w:rsid w:val="00774DED"/>
    <w:rsid w:val="00774EE9"/>
    <w:rsid w:val="00775AFE"/>
    <w:rsid w:val="0077663D"/>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6415"/>
    <w:rsid w:val="00786CA7"/>
    <w:rsid w:val="00786DD7"/>
    <w:rsid w:val="00786EEF"/>
    <w:rsid w:val="00787887"/>
    <w:rsid w:val="007879C1"/>
    <w:rsid w:val="00790167"/>
    <w:rsid w:val="007904B1"/>
    <w:rsid w:val="00791C04"/>
    <w:rsid w:val="00791CA6"/>
    <w:rsid w:val="0079206F"/>
    <w:rsid w:val="007921A2"/>
    <w:rsid w:val="00792599"/>
    <w:rsid w:val="00793197"/>
    <w:rsid w:val="007931EB"/>
    <w:rsid w:val="0079326B"/>
    <w:rsid w:val="00793ABB"/>
    <w:rsid w:val="00793BDE"/>
    <w:rsid w:val="007947F9"/>
    <w:rsid w:val="007949DF"/>
    <w:rsid w:val="007957E4"/>
    <w:rsid w:val="0079583F"/>
    <w:rsid w:val="0079627B"/>
    <w:rsid w:val="00796548"/>
    <w:rsid w:val="00796AE5"/>
    <w:rsid w:val="00797D90"/>
    <w:rsid w:val="007A0E94"/>
    <w:rsid w:val="007A12C5"/>
    <w:rsid w:val="007A15AA"/>
    <w:rsid w:val="007A1966"/>
    <w:rsid w:val="007A273B"/>
    <w:rsid w:val="007A349A"/>
    <w:rsid w:val="007A3EBF"/>
    <w:rsid w:val="007A4864"/>
    <w:rsid w:val="007A51EB"/>
    <w:rsid w:val="007A60CE"/>
    <w:rsid w:val="007A62DE"/>
    <w:rsid w:val="007A62EE"/>
    <w:rsid w:val="007A67FE"/>
    <w:rsid w:val="007A6F34"/>
    <w:rsid w:val="007A7B6B"/>
    <w:rsid w:val="007B07AC"/>
    <w:rsid w:val="007B07C3"/>
    <w:rsid w:val="007B0A69"/>
    <w:rsid w:val="007B0E0E"/>
    <w:rsid w:val="007B0E5A"/>
    <w:rsid w:val="007B191B"/>
    <w:rsid w:val="007B1DAB"/>
    <w:rsid w:val="007B29AF"/>
    <w:rsid w:val="007B353C"/>
    <w:rsid w:val="007B37C3"/>
    <w:rsid w:val="007B3BC0"/>
    <w:rsid w:val="007B4032"/>
    <w:rsid w:val="007B45EA"/>
    <w:rsid w:val="007B4A52"/>
    <w:rsid w:val="007B4F33"/>
    <w:rsid w:val="007B5916"/>
    <w:rsid w:val="007B5C0F"/>
    <w:rsid w:val="007B5FB5"/>
    <w:rsid w:val="007B6901"/>
    <w:rsid w:val="007B6CFA"/>
    <w:rsid w:val="007B6DB4"/>
    <w:rsid w:val="007B73F0"/>
    <w:rsid w:val="007B74B6"/>
    <w:rsid w:val="007B78C0"/>
    <w:rsid w:val="007C0414"/>
    <w:rsid w:val="007C0EF5"/>
    <w:rsid w:val="007C101A"/>
    <w:rsid w:val="007C1368"/>
    <w:rsid w:val="007C1D54"/>
    <w:rsid w:val="007C203A"/>
    <w:rsid w:val="007C2443"/>
    <w:rsid w:val="007C2AB7"/>
    <w:rsid w:val="007C316A"/>
    <w:rsid w:val="007C5648"/>
    <w:rsid w:val="007C5A28"/>
    <w:rsid w:val="007D07D9"/>
    <w:rsid w:val="007D090A"/>
    <w:rsid w:val="007D113F"/>
    <w:rsid w:val="007D1559"/>
    <w:rsid w:val="007D1622"/>
    <w:rsid w:val="007D1B34"/>
    <w:rsid w:val="007D287D"/>
    <w:rsid w:val="007D2FA7"/>
    <w:rsid w:val="007D30CD"/>
    <w:rsid w:val="007D33ED"/>
    <w:rsid w:val="007D3E80"/>
    <w:rsid w:val="007D40FC"/>
    <w:rsid w:val="007D4352"/>
    <w:rsid w:val="007D5850"/>
    <w:rsid w:val="007D5D69"/>
    <w:rsid w:val="007D5EB6"/>
    <w:rsid w:val="007D6A2A"/>
    <w:rsid w:val="007D736C"/>
    <w:rsid w:val="007D76CE"/>
    <w:rsid w:val="007D7A7E"/>
    <w:rsid w:val="007E054C"/>
    <w:rsid w:val="007E0E27"/>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940"/>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AE8"/>
    <w:rsid w:val="007F3CD7"/>
    <w:rsid w:val="007F3D58"/>
    <w:rsid w:val="007F4BFE"/>
    <w:rsid w:val="007F58C6"/>
    <w:rsid w:val="007F592D"/>
    <w:rsid w:val="007F61DB"/>
    <w:rsid w:val="007F664D"/>
    <w:rsid w:val="007F75C3"/>
    <w:rsid w:val="008003E2"/>
    <w:rsid w:val="00800454"/>
    <w:rsid w:val="0080170B"/>
    <w:rsid w:val="00801BB1"/>
    <w:rsid w:val="00801CC8"/>
    <w:rsid w:val="00802698"/>
    <w:rsid w:val="0080358F"/>
    <w:rsid w:val="00803AD3"/>
    <w:rsid w:val="00804148"/>
    <w:rsid w:val="008042C8"/>
    <w:rsid w:val="008047C9"/>
    <w:rsid w:val="00804D92"/>
    <w:rsid w:val="00805E6D"/>
    <w:rsid w:val="00806244"/>
    <w:rsid w:val="008065DD"/>
    <w:rsid w:val="00806DCB"/>
    <w:rsid w:val="00806E17"/>
    <w:rsid w:val="008077C8"/>
    <w:rsid w:val="00810035"/>
    <w:rsid w:val="0081055C"/>
    <w:rsid w:val="008115DC"/>
    <w:rsid w:val="00811694"/>
    <w:rsid w:val="00811E92"/>
    <w:rsid w:val="00811EB6"/>
    <w:rsid w:val="008120C2"/>
    <w:rsid w:val="00812273"/>
    <w:rsid w:val="00812E33"/>
    <w:rsid w:val="0081309C"/>
    <w:rsid w:val="008131E9"/>
    <w:rsid w:val="008138D8"/>
    <w:rsid w:val="00813A29"/>
    <w:rsid w:val="00813BB1"/>
    <w:rsid w:val="00815261"/>
    <w:rsid w:val="008163C1"/>
    <w:rsid w:val="00816B3B"/>
    <w:rsid w:val="0081701D"/>
    <w:rsid w:val="008170A7"/>
    <w:rsid w:val="00817292"/>
    <w:rsid w:val="008172C3"/>
    <w:rsid w:val="00817317"/>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86D"/>
    <w:rsid w:val="00835C2E"/>
    <w:rsid w:val="008371ED"/>
    <w:rsid w:val="008372AD"/>
    <w:rsid w:val="00837686"/>
    <w:rsid w:val="00837BCA"/>
    <w:rsid w:val="00840DE1"/>
    <w:rsid w:val="00841081"/>
    <w:rsid w:val="008410F3"/>
    <w:rsid w:val="008417AD"/>
    <w:rsid w:val="00841A77"/>
    <w:rsid w:val="00842110"/>
    <w:rsid w:val="00842237"/>
    <w:rsid w:val="00842A80"/>
    <w:rsid w:val="0084315F"/>
    <w:rsid w:val="008432DD"/>
    <w:rsid w:val="008438C8"/>
    <w:rsid w:val="00843F59"/>
    <w:rsid w:val="00844103"/>
    <w:rsid w:val="00844876"/>
    <w:rsid w:val="00844BD6"/>
    <w:rsid w:val="008458C2"/>
    <w:rsid w:val="008464B3"/>
    <w:rsid w:val="00846ED2"/>
    <w:rsid w:val="008475C5"/>
    <w:rsid w:val="00851B09"/>
    <w:rsid w:val="008523C9"/>
    <w:rsid w:val="00854117"/>
    <w:rsid w:val="00854774"/>
    <w:rsid w:val="008547DF"/>
    <w:rsid w:val="00854AF8"/>
    <w:rsid w:val="0085590F"/>
    <w:rsid w:val="008559AC"/>
    <w:rsid w:val="00855D33"/>
    <w:rsid w:val="008562B3"/>
    <w:rsid w:val="008563ED"/>
    <w:rsid w:val="00857F8B"/>
    <w:rsid w:val="00860666"/>
    <w:rsid w:val="00860791"/>
    <w:rsid w:val="00860906"/>
    <w:rsid w:val="00860FD0"/>
    <w:rsid w:val="00861099"/>
    <w:rsid w:val="00861241"/>
    <w:rsid w:val="00861B0D"/>
    <w:rsid w:val="00862396"/>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70FA"/>
    <w:rsid w:val="008773A3"/>
    <w:rsid w:val="008776C8"/>
    <w:rsid w:val="00880A9B"/>
    <w:rsid w:val="00880DBE"/>
    <w:rsid w:val="00882368"/>
    <w:rsid w:val="0088241B"/>
    <w:rsid w:val="00882CC7"/>
    <w:rsid w:val="00882CF8"/>
    <w:rsid w:val="00883A26"/>
    <w:rsid w:val="008842B9"/>
    <w:rsid w:val="008845D4"/>
    <w:rsid w:val="00884EB7"/>
    <w:rsid w:val="008851C9"/>
    <w:rsid w:val="0088562B"/>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2569"/>
    <w:rsid w:val="008926A4"/>
    <w:rsid w:val="0089316F"/>
    <w:rsid w:val="00893777"/>
    <w:rsid w:val="008944F2"/>
    <w:rsid w:val="00894AAB"/>
    <w:rsid w:val="00894C6B"/>
    <w:rsid w:val="00895565"/>
    <w:rsid w:val="00896551"/>
    <w:rsid w:val="008965C1"/>
    <w:rsid w:val="00896AAE"/>
    <w:rsid w:val="00896E57"/>
    <w:rsid w:val="00897F12"/>
    <w:rsid w:val="008A0090"/>
    <w:rsid w:val="008A0958"/>
    <w:rsid w:val="008A111D"/>
    <w:rsid w:val="008A1649"/>
    <w:rsid w:val="008A1660"/>
    <w:rsid w:val="008A20BE"/>
    <w:rsid w:val="008A2153"/>
    <w:rsid w:val="008A22BA"/>
    <w:rsid w:val="008A232C"/>
    <w:rsid w:val="008A27E7"/>
    <w:rsid w:val="008A2A70"/>
    <w:rsid w:val="008A37E6"/>
    <w:rsid w:val="008A4824"/>
    <w:rsid w:val="008A4C02"/>
    <w:rsid w:val="008A4DB3"/>
    <w:rsid w:val="008A531D"/>
    <w:rsid w:val="008A5A20"/>
    <w:rsid w:val="008A61A2"/>
    <w:rsid w:val="008A6806"/>
    <w:rsid w:val="008A70A7"/>
    <w:rsid w:val="008A76B5"/>
    <w:rsid w:val="008A7DBB"/>
    <w:rsid w:val="008B00FA"/>
    <w:rsid w:val="008B01A7"/>
    <w:rsid w:val="008B1242"/>
    <w:rsid w:val="008B1D7D"/>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B77"/>
    <w:rsid w:val="008C100F"/>
    <w:rsid w:val="008C1034"/>
    <w:rsid w:val="008C174E"/>
    <w:rsid w:val="008C203D"/>
    <w:rsid w:val="008C2161"/>
    <w:rsid w:val="008C2EBB"/>
    <w:rsid w:val="008C4B34"/>
    <w:rsid w:val="008C501E"/>
    <w:rsid w:val="008C514A"/>
    <w:rsid w:val="008C5A34"/>
    <w:rsid w:val="008C5B53"/>
    <w:rsid w:val="008C6197"/>
    <w:rsid w:val="008C66D4"/>
    <w:rsid w:val="008D05D9"/>
    <w:rsid w:val="008D06DB"/>
    <w:rsid w:val="008D0E86"/>
    <w:rsid w:val="008D13E2"/>
    <w:rsid w:val="008D1E62"/>
    <w:rsid w:val="008D1F5E"/>
    <w:rsid w:val="008D3752"/>
    <w:rsid w:val="008D38A5"/>
    <w:rsid w:val="008D3AE2"/>
    <w:rsid w:val="008D419D"/>
    <w:rsid w:val="008D44A6"/>
    <w:rsid w:val="008D4804"/>
    <w:rsid w:val="008D4AB6"/>
    <w:rsid w:val="008D53DD"/>
    <w:rsid w:val="008D570A"/>
    <w:rsid w:val="008D582C"/>
    <w:rsid w:val="008D6902"/>
    <w:rsid w:val="008D6D1A"/>
    <w:rsid w:val="008D712C"/>
    <w:rsid w:val="008E02F4"/>
    <w:rsid w:val="008E0A7C"/>
    <w:rsid w:val="008E0D24"/>
    <w:rsid w:val="008E0DBC"/>
    <w:rsid w:val="008E202D"/>
    <w:rsid w:val="008E25CB"/>
    <w:rsid w:val="008E2649"/>
    <w:rsid w:val="008E373A"/>
    <w:rsid w:val="008E405A"/>
    <w:rsid w:val="008E4D03"/>
    <w:rsid w:val="008E5055"/>
    <w:rsid w:val="008E584B"/>
    <w:rsid w:val="008E5A9A"/>
    <w:rsid w:val="008E6324"/>
    <w:rsid w:val="008E6516"/>
    <w:rsid w:val="008E733F"/>
    <w:rsid w:val="008E73C3"/>
    <w:rsid w:val="008E76CD"/>
    <w:rsid w:val="008E793B"/>
    <w:rsid w:val="008E7BF8"/>
    <w:rsid w:val="008E7F03"/>
    <w:rsid w:val="008F0D75"/>
    <w:rsid w:val="008F1277"/>
    <w:rsid w:val="008F16B5"/>
    <w:rsid w:val="008F26E4"/>
    <w:rsid w:val="008F3CBF"/>
    <w:rsid w:val="008F40C2"/>
    <w:rsid w:val="008F4ACB"/>
    <w:rsid w:val="008F4F1A"/>
    <w:rsid w:val="008F4FA3"/>
    <w:rsid w:val="008F5316"/>
    <w:rsid w:val="008F54B6"/>
    <w:rsid w:val="008F54CA"/>
    <w:rsid w:val="008F624C"/>
    <w:rsid w:val="008F7420"/>
    <w:rsid w:val="008F7E05"/>
    <w:rsid w:val="009015E0"/>
    <w:rsid w:val="0090194A"/>
    <w:rsid w:val="00901E88"/>
    <w:rsid w:val="009021F7"/>
    <w:rsid w:val="00902773"/>
    <w:rsid w:val="00903CB5"/>
    <w:rsid w:val="00903E66"/>
    <w:rsid w:val="00904228"/>
    <w:rsid w:val="0090574F"/>
    <w:rsid w:val="009057D0"/>
    <w:rsid w:val="009057E6"/>
    <w:rsid w:val="00905B8C"/>
    <w:rsid w:val="00905F47"/>
    <w:rsid w:val="00906610"/>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F5"/>
    <w:rsid w:val="00913E5D"/>
    <w:rsid w:val="0091463D"/>
    <w:rsid w:val="00914A2A"/>
    <w:rsid w:val="00915515"/>
    <w:rsid w:val="00915760"/>
    <w:rsid w:val="00915A19"/>
    <w:rsid w:val="00915FA7"/>
    <w:rsid w:val="00916396"/>
    <w:rsid w:val="00916890"/>
    <w:rsid w:val="00916BEB"/>
    <w:rsid w:val="00916E81"/>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4AD2"/>
    <w:rsid w:val="00924F89"/>
    <w:rsid w:val="00925068"/>
    <w:rsid w:val="009252AE"/>
    <w:rsid w:val="00925449"/>
    <w:rsid w:val="00925A24"/>
    <w:rsid w:val="00925B56"/>
    <w:rsid w:val="00925B93"/>
    <w:rsid w:val="00926236"/>
    <w:rsid w:val="0092628A"/>
    <w:rsid w:val="00926E50"/>
    <w:rsid w:val="00927009"/>
    <w:rsid w:val="00927459"/>
    <w:rsid w:val="00927C8C"/>
    <w:rsid w:val="00927C93"/>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92B"/>
    <w:rsid w:val="00937475"/>
    <w:rsid w:val="009374A1"/>
    <w:rsid w:val="0093755F"/>
    <w:rsid w:val="0093772D"/>
    <w:rsid w:val="009405DF"/>
    <w:rsid w:val="0094166C"/>
    <w:rsid w:val="009418D0"/>
    <w:rsid w:val="009419D0"/>
    <w:rsid w:val="00941E9E"/>
    <w:rsid w:val="00941EE2"/>
    <w:rsid w:val="0094231A"/>
    <w:rsid w:val="009427AF"/>
    <w:rsid w:val="00942A2E"/>
    <w:rsid w:val="00942BD7"/>
    <w:rsid w:val="00942C93"/>
    <w:rsid w:val="009434D2"/>
    <w:rsid w:val="009435B8"/>
    <w:rsid w:val="0094429C"/>
    <w:rsid w:val="0094441B"/>
    <w:rsid w:val="009449DC"/>
    <w:rsid w:val="00945BF1"/>
    <w:rsid w:val="009466B9"/>
    <w:rsid w:val="00946D9C"/>
    <w:rsid w:val="00946E4B"/>
    <w:rsid w:val="00946FC5"/>
    <w:rsid w:val="0094768C"/>
    <w:rsid w:val="009500D7"/>
    <w:rsid w:val="009508F8"/>
    <w:rsid w:val="00950D43"/>
    <w:rsid w:val="00951331"/>
    <w:rsid w:val="00951589"/>
    <w:rsid w:val="00951599"/>
    <w:rsid w:val="00951892"/>
    <w:rsid w:val="00951BC1"/>
    <w:rsid w:val="00951F09"/>
    <w:rsid w:val="0095243B"/>
    <w:rsid w:val="00952485"/>
    <w:rsid w:val="009526A5"/>
    <w:rsid w:val="00952A2E"/>
    <w:rsid w:val="00952F8C"/>
    <w:rsid w:val="00953218"/>
    <w:rsid w:val="009533BC"/>
    <w:rsid w:val="009537C7"/>
    <w:rsid w:val="009537D0"/>
    <w:rsid w:val="00953E78"/>
    <w:rsid w:val="00953FB2"/>
    <w:rsid w:val="009554B1"/>
    <w:rsid w:val="00955D65"/>
    <w:rsid w:val="00955FA7"/>
    <w:rsid w:val="00955FE1"/>
    <w:rsid w:val="00956105"/>
    <w:rsid w:val="009566B6"/>
    <w:rsid w:val="00956D5F"/>
    <w:rsid w:val="00957099"/>
    <w:rsid w:val="009570B7"/>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B51"/>
    <w:rsid w:val="00970E7F"/>
    <w:rsid w:val="0097107D"/>
    <w:rsid w:val="009716D9"/>
    <w:rsid w:val="009726AC"/>
    <w:rsid w:val="009730D1"/>
    <w:rsid w:val="00973661"/>
    <w:rsid w:val="0097385A"/>
    <w:rsid w:val="00973882"/>
    <w:rsid w:val="00973CA1"/>
    <w:rsid w:val="009740E5"/>
    <w:rsid w:val="009741B4"/>
    <w:rsid w:val="00974A7E"/>
    <w:rsid w:val="00974BE0"/>
    <w:rsid w:val="0097565D"/>
    <w:rsid w:val="009764D4"/>
    <w:rsid w:val="009767BC"/>
    <w:rsid w:val="009773D4"/>
    <w:rsid w:val="00977D8E"/>
    <w:rsid w:val="009805F6"/>
    <w:rsid w:val="0098067F"/>
    <w:rsid w:val="00980E13"/>
    <w:rsid w:val="009814C6"/>
    <w:rsid w:val="009817AB"/>
    <w:rsid w:val="00981BA6"/>
    <w:rsid w:val="00981EB7"/>
    <w:rsid w:val="0098227B"/>
    <w:rsid w:val="00982411"/>
    <w:rsid w:val="00982427"/>
    <w:rsid w:val="00982C54"/>
    <w:rsid w:val="00982F8D"/>
    <w:rsid w:val="00983011"/>
    <w:rsid w:val="009835F1"/>
    <w:rsid w:val="009835FD"/>
    <w:rsid w:val="00983AAA"/>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5C3"/>
    <w:rsid w:val="0099172B"/>
    <w:rsid w:val="009917D1"/>
    <w:rsid w:val="0099185E"/>
    <w:rsid w:val="00992C72"/>
    <w:rsid w:val="00993790"/>
    <w:rsid w:val="00993A64"/>
    <w:rsid w:val="00993BE3"/>
    <w:rsid w:val="00994329"/>
    <w:rsid w:val="009948DD"/>
    <w:rsid w:val="00994A44"/>
    <w:rsid w:val="0099522C"/>
    <w:rsid w:val="00995BD5"/>
    <w:rsid w:val="00996ECC"/>
    <w:rsid w:val="009974CF"/>
    <w:rsid w:val="009978B9"/>
    <w:rsid w:val="009A0323"/>
    <w:rsid w:val="009A0AEC"/>
    <w:rsid w:val="009A0BB6"/>
    <w:rsid w:val="009A0EAA"/>
    <w:rsid w:val="009A185E"/>
    <w:rsid w:val="009A1AAF"/>
    <w:rsid w:val="009A267B"/>
    <w:rsid w:val="009A26F0"/>
    <w:rsid w:val="009A2AB1"/>
    <w:rsid w:val="009A3201"/>
    <w:rsid w:val="009A36D2"/>
    <w:rsid w:val="009A3743"/>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870"/>
    <w:rsid w:val="009C4A2C"/>
    <w:rsid w:val="009C5004"/>
    <w:rsid w:val="009C53E5"/>
    <w:rsid w:val="009C6267"/>
    <w:rsid w:val="009C6350"/>
    <w:rsid w:val="009C6970"/>
    <w:rsid w:val="009C6A0B"/>
    <w:rsid w:val="009C724B"/>
    <w:rsid w:val="009C72E8"/>
    <w:rsid w:val="009C7770"/>
    <w:rsid w:val="009D0050"/>
    <w:rsid w:val="009D0514"/>
    <w:rsid w:val="009D0A4F"/>
    <w:rsid w:val="009D19FC"/>
    <w:rsid w:val="009D1A04"/>
    <w:rsid w:val="009D2027"/>
    <w:rsid w:val="009D2E39"/>
    <w:rsid w:val="009D3180"/>
    <w:rsid w:val="009D3ABB"/>
    <w:rsid w:val="009D3AF0"/>
    <w:rsid w:val="009D4519"/>
    <w:rsid w:val="009D4771"/>
    <w:rsid w:val="009D47FB"/>
    <w:rsid w:val="009D4F71"/>
    <w:rsid w:val="009D5FBE"/>
    <w:rsid w:val="009D6323"/>
    <w:rsid w:val="009D687D"/>
    <w:rsid w:val="009D6B0F"/>
    <w:rsid w:val="009D750E"/>
    <w:rsid w:val="009D784A"/>
    <w:rsid w:val="009E00D0"/>
    <w:rsid w:val="009E057A"/>
    <w:rsid w:val="009E2CF4"/>
    <w:rsid w:val="009E3620"/>
    <w:rsid w:val="009E3876"/>
    <w:rsid w:val="009E3996"/>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F0E85"/>
    <w:rsid w:val="009F0F11"/>
    <w:rsid w:val="009F2237"/>
    <w:rsid w:val="009F2358"/>
    <w:rsid w:val="009F24FF"/>
    <w:rsid w:val="009F3466"/>
    <w:rsid w:val="009F3B10"/>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C8E"/>
    <w:rsid w:val="00A04EE1"/>
    <w:rsid w:val="00A04F52"/>
    <w:rsid w:val="00A0510E"/>
    <w:rsid w:val="00A056C2"/>
    <w:rsid w:val="00A05A56"/>
    <w:rsid w:val="00A05CF1"/>
    <w:rsid w:val="00A065E7"/>
    <w:rsid w:val="00A0664A"/>
    <w:rsid w:val="00A06F52"/>
    <w:rsid w:val="00A07151"/>
    <w:rsid w:val="00A0727B"/>
    <w:rsid w:val="00A07520"/>
    <w:rsid w:val="00A07882"/>
    <w:rsid w:val="00A10CC5"/>
    <w:rsid w:val="00A10D6B"/>
    <w:rsid w:val="00A11981"/>
    <w:rsid w:val="00A12608"/>
    <w:rsid w:val="00A1289F"/>
    <w:rsid w:val="00A130BF"/>
    <w:rsid w:val="00A13E73"/>
    <w:rsid w:val="00A147A5"/>
    <w:rsid w:val="00A14D5E"/>
    <w:rsid w:val="00A14D7F"/>
    <w:rsid w:val="00A1667D"/>
    <w:rsid w:val="00A17967"/>
    <w:rsid w:val="00A2002C"/>
    <w:rsid w:val="00A202E7"/>
    <w:rsid w:val="00A204E1"/>
    <w:rsid w:val="00A20C91"/>
    <w:rsid w:val="00A2133B"/>
    <w:rsid w:val="00A2166B"/>
    <w:rsid w:val="00A21EE9"/>
    <w:rsid w:val="00A220B6"/>
    <w:rsid w:val="00A22CA0"/>
    <w:rsid w:val="00A26123"/>
    <w:rsid w:val="00A26D60"/>
    <w:rsid w:val="00A27164"/>
    <w:rsid w:val="00A276E2"/>
    <w:rsid w:val="00A276FE"/>
    <w:rsid w:val="00A27713"/>
    <w:rsid w:val="00A30285"/>
    <w:rsid w:val="00A304B7"/>
    <w:rsid w:val="00A30AD3"/>
    <w:rsid w:val="00A31872"/>
    <w:rsid w:val="00A32193"/>
    <w:rsid w:val="00A32357"/>
    <w:rsid w:val="00A32713"/>
    <w:rsid w:val="00A32C02"/>
    <w:rsid w:val="00A34F5E"/>
    <w:rsid w:val="00A35226"/>
    <w:rsid w:val="00A35294"/>
    <w:rsid w:val="00A35472"/>
    <w:rsid w:val="00A35C9A"/>
    <w:rsid w:val="00A35D78"/>
    <w:rsid w:val="00A35E21"/>
    <w:rsid w:val="00A360B8"/>
    <w:rsid w:val="00A36BFA"/>
    <w:rsid w:val="00A3790D"/>
    <w:rsid w:val="00A40773"/>
    <w:rsid w:val="00A40C3C"/>
    <w:rsid w:val="00A40E7D"/>
    <w:rsid w:val="00A429F7"/>
    <w:rsid w:val="00A42B13"/>
    <w:rsid w:val="00A43592"/>
    <w:rsid w:val="00A43BDD"/>
    <w:rsid w:val="00A43FC2"/>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7CB7"/>
    <w:rsid w:val="00A67CF8"/>
    <w:rsid w:val="00A67D97"/>
    <w:rsid w:val="00A70AA5"/>
    <w:rsid w:val="00A7112D"/>
    <w:rsid w:val="00A711DB"/>
    <w:rsid w:val="00A719C9"/>
    <w:rsid w:val="00A71E1F"/>
    <w:rsid w:val="00A7289B"/>
    <w:rsid w:val="00A738D9"/>
    <w:rsid w:val="00A73B5E"/>
    <w:rsid w:val="00A74260"/>
    <w:rsid w:val="00A74536"/>
    <w:rsid w:val="00A7494A"/>
    <w:rsid w:val="00A7496F"/>
    <w:rsid w:val="00A75655"/>
    <w:rsid w:val="00A76172"/>
    <w:rsid w:val="00A76D8D"/>
    <w:rsid w:val="00A772A3"/>
    <w:rsid w:val="00A77301"/>
    <w:rsid w:val="00A77AC5"/>
    <w:rsid w:val="00A8132D"/>
    <w:rsid w:val="00A821F7"/>
    <w:rsid w:val="00A829E5"/>
    <w:rsid w:val="00A82A76"/>
    <w:rsid w:val="00A82C25"/>
    <w:rsid w:val="00A8348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68A5"/>
    <w:rsid w:val="00A9709B"/>
    <w:rsid w:val="00AA0C7B"/>
    <w:rsid w:val="00AA0F77"/>
    <w:rsid w:val="00AA1089"/>
    <w:rsid w:val="00AA1552"/>
    <w:rsid w:val="00AA15AF"/>
    <w:rsid w:val="00AA2112"/>
    <w:rsid w:val="00AA2BC2"/>
    <w:rsid w:val="00AA2E7E"/>
    <w:rsid w:val="00AA3070"/>
    <w:rsid w:val="00AA33D0"/>
    <w:rsid w:val="00AA4C6E"/>
    <w:rsid w:val="00AA5D03"/>
    <w:rsid w:val="00AA5EBF"/>
    <w:rsid w:val="00AA6322"/>
    <w:rsid w:val="00AA6D2F"/>
    <w:rsid w:val="00AA735C"/>
    <w:rsid w:val="00AA7C0B"/>
    <w:rsid w:val="00AA7DFB"/>
    <w:rsid w:val="00AB081D"/>
    <w:rsid w:val="00AB14C4"/>
    <w:rsid w:val="00AB16E2"/>
    <w:rsid w:val="00AB1986"/>
    <w:rsid w:val="00AB1BCD"/>
    <w:rsid w:val="00AB1C2B"/>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165C"/>
    <w:rsid w:val="00AD16A0"/>
    <w:rsid w:val="00AD1FB4"/>
    <w:rsid w:val="00AD21BF"/>
    <w:rsid w:val="00AD336D"/>
    <w:rsid w:val="00AD4273"/>
    <w:rsid w:val="00AD4687"/>
    <w:rsid w:val="00AD486B"/>
    <w:rsid w:val="00AD5908"/>
    <w:rsid w:val="00AD62F6"/>
    <w:rsid w:val="00AD6B6D"/>
    <w:rsid w:val="00AD6B81"/>
    <w:rsid w:val="00AD7575"/>
    <w:rsid w:val="00AE0325"/>
    <w:rsid w:val="00AE1A96"/>
    <w:rsid w:val="00AE1B76"/>
    <w:rsid w:val="00AE2FE7"/>
    <w:rsid w:val="00AE376C"/>
    <w:rsid w:val="00AE3D74"/>
    <w:rsid w:val="00AE412C"/>
    <w:rsid w:val="00AE42BB"/>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63D"/>
    <w:rsid w:val="00AF31D6"/>
    <w:rsid w:val="00AF3700"/>
    <w:rsid w:val="00AF3AB1"/>
    <w:rsid w:val="00AF3AC2"/>
    <w:rsid w:val="00AF3B98"/>
    <w:rsid w:val="00AF4083"/>
    <w:rsid w:val="00AF42C5"/>
    <w:rsid w:val="00AF4E67"/>
    <w:rsid w:val="00AF50CA"/>
    <w:rsid w:val="00AF5255"/>
    <w:rsid w:val="00AF57A3"/>
    <w:rsid w:val="00AF5B4D"/>
    <w:rsid w:val="00AF5C73"/>
    <w:rsid w:val="00AF64CD"/>
    <w:rsid w:val="00AF665D"/>
    <w:rsid w:val="00AF67F8"/>
    <w:rsid w:val="00AF689F"/>
    <w:rsid w:val="00AF6AF9"/>
    <w:rsid w:val="00B00153"/>
    <w:rsid w:val="00B00D02"/>
    <w:rsid w:val="00B01066"/>
    <w:rsid w:val="00B0141A"/>
    <w:rsid w:val="00B01A0C"/>
    <w:rsid w:val="00B01C59"/>
    <w:rsid w:val="00B01EC4"/>
    <w:rsid w:val="00B022AB"/>
    <w:rsid w:val="00B02E6F"/>
    <w:rsid w:val="00B03369"/>
    <w:rsid w:val="00B03AC6"/>
    <w:rsid w:val="00B05BF7"/>
    <w:rsid w:val="00B064A8"/>
    <w:rsid w:val="00B075C5"/>
    <w:rsid w:val="00B077F8"/>
    <w:rsid w:val="00B07BB0"/>
    <w:rsid w:val="00B109B5"/>
    <w:rsid w:val="00B112E1"/>
    <w:rsid w:val="00B117B8"/>
    <w:rsid w:val="00B12593"/>
    <w:rsid w:val="00B12CCD"/>
    <w:rsid w:val="00B13A41"/>
    <w:rsid w:val="00B14161"/>
    <w:rsid w:val="00B14A1C"/>
    <w:rsid w:val="00B16523"/>
    <w:rsid w:val="00B17474"/>
    <w:rsid w:val="00B17579"/>
    <w:rsid w:val="00B17858"/>
    <w:rsid w:val="00B20090"/>
    <w:rsid w:val="00B20104"/>
    <w:rsid w:val="00B2067B"/>
    <w:rsid w:val="00B207BD"/>
    <w:rsid w:val="00B20D00"/>
    <w:rsid w:val="00B21416"/>
    <w:rsid w:val="00B227A0"/>
    <w:rsid w:val="00B22AE8"/>
    <w:rsid w:val="00B22C07"/>
    <w:rsid w:val="00B22D6E"/>
    <w:rsid w:val="00B22D85"/>
    <w:rsid w:val="00B23429"/>
    <w:rsid w:val="00B23D90"/>
    <w:rsid w:val="00B23EC2"/>
    <w:rsid w:val="00B24080"/>
    <w:rsid w:val="00B2433A"/>
    <w:rsid w:val="00B24CB1"/>
    <w:rsid w:val="00B25814"/>
    <w:rsid w:val="00B25E62"/>
    <w:rsid w:val="00B264EA"/>
    <w:rsid w:val="00B26B7F"/>
    <w:rsid w:val="00B27AFE"/>
    <w:rsid w:val="00B301C7"/>
    <w:rsid w:val="00B3055B"/>
    <w:rsid w:val="00B31808"/>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194"/>
    <w:rsid w:val="00B4767C"/>
    <w:rsid w:val="00B479A9"/>
    <w:rsid w:val="00B479EA"/>
    <w:rsid w:val="00B47F93"/>
    <w:rsid w:val="00B50546"/>
    <w:rsid w:val="00B50AAF"/>
    <w:rsid w:val="00B51798"/>
    <w:rsid w:val="00B51EB0"/>
    <w:rsid w:val="00B52A63"/>
    <w:rsid w:val="00B53423"/>
    <w:rsid w:val="00B53900"/>
    <w:rsid w:val="00B53955"/>
    <w:rsid w:val="00B54326"/>
    <w:rsid w:val="00B5487E"/>
    <w:rsid w:val="00B54BF4"/>
    <w:rsid w:val="00B55AE6"/>
    <w:rsid w:val="00B568EF"/>
    <w:rsid w:val="00B56ADF"/>
    <w:rsid w:val="00B56F34"/>
    <w:rsid w:val="00B5708C"/>
    <w:rsid w:val="00B57390"/>
    <w:rsid w:val="00B60369"/>
    <w:rsid w:val="00B60D0B"/>
    <w:rsid w:val="00B61458"/>
    <w:rsid w:val="00B61D2A"/>
    <w:rsid w:val="00B62194"/>
    <w:rsid w:val="00B62258"/>
    <w:rsid w:val="00B638D3"/>
    <w:rsid w:val="00B6390A"/>
    <w:rsid w:val="00B63A52"/>
    <w:rsid w:val="00B63B44"/>
    <w:rsid w:val="00B6405D"/>
    <w:rsid w:val="00B6422D"/>
    <w:rsid w:val="00B64392"/>
    <w:rsid w:val="00B6450A"/>
    <w:rsid w:val="00B65450"/>
    <w:rsid w:val="00B656EE"/>
    <w:rsid w:val="00B65DDB"/>
    <w:rsid w:val="00B66606"/>
    <w:rsid w:val="00B66938"/>
    <w:rsid w:val="00B66F48"/>
    <w:rsid w:val="00B67875"/>
    <w:rsid w:val="00B70AB6"/>
    <w:rsid w:val="00B70AFD"/>
    <w:rsid w:val="00B712CA"/>
    <w:rsid w:val="00B715BB"/>
    <w:rsid w:val="00B71C0C"/>
    <w:rsid w:val="00B71E24"/>
    <w:rsid w:val="00B720A3"/>
    <w:rsid w:val="00B7317B"/>
    <w:rsid w:val="00B73B0F"/>
    <w:rsid w:val="00B74230"/>
    <w:rsid w:val="00B744BA"/>
    <w:rsid w:val="00B747DA"/>
    <w:rsid w:val="00B74B82"/>
    <w:rsid w:val="00B74DC6"/>
    <w:rsid w:val="00B75FCD"/>
    <w:rsid w:val="00B7659B"/>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448"/>
    <w:rsid w:val="00B8448B"/>
    <w:rsid w:val="00B84D19"/>
    <w:rsid w:val="00B8518A"/>
    <w:rsid w:val="00B8680B"/>
    <w:rsid w:val="00B868C5"/>
    <w:rsid w:val="00B8690A"/>
    <w:rsid w:val="00B901BC"/>
    <w:rsid w:val="00B9029E"/>
    <w:rsid w:val="00B903EB"/>
    <w:rsid w:val="00B91638"/>
    <w:rsid w:val="00B92C4A"/>
    <w:rsid w:val="00B94CFB"/>
    <w:rsid w:val="00B95682"/>
    <w:rsid w:val="00B957A1"/>
    <w:rsid w:val="00B95853"/>
    <w:rsid w:val="00B96244"/>
    <w:rsid w:val="00B9661B"/>
    <w:rsid w:val="00B968A6"/>
    <w:rsid w:val="00B97602"/>
    <w:rsid w:val="00B977AE"/>
    <w:rsid w:val="00B97960"/>
    <w:rsid w:val="00B97C51"/>
    <w:rsid w:val="00B97CBA"/>
    <w:rsid w:val="00BA01A9"/>
    <w:rsid w:val="00BA0600"/>
    <w:rsid w:val="00BA07DD"/>
    <w:rsid w:val="00BA0A4E"/>
    <w:rsid w:val="00BA2573"/>
    <w:rsid w:val="00BA2BC8"/>
    <w:rsid w:val="00BA2D4A"/>
    <w:rsid w:val="00BA2F09"/>
    <w:rsid w:val="00BA3145"/>
    <w:rsid w:val="00BA4018"/>
    <w:rsid w:val="00BA4160"/>
    <w:rsid w:val="00BA4F94"/>
    <w:rsid w:val="00BA5101"/>
    <w:rsid w:val="00BA51F4"/>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2C7B"/>
    <w:rsid w:val="00BB2D3E"/>
    <w:rsid w:val="00BB46F3"/>
    <w:rsid w:val="00BB4DDA"/>
    <w:rsid w:val="00BB5839"/>
    <w:rsid w:val="00BB60BD"/>
    <w:rsid w:val="00BB60DB"/>
    <w:rsid w:val="00BB6324"/>
    <w:rsid w:val="00BB6414"/>
    <w:rsid w:val="00BB6830"/>
    <w:rsid w:val="00BB699F"/>
    <w:rsid w:val="00BB69A5"/>
    <w:rsid w:val="00BB7BAF"/>
    <w:rsid w:val="00BC061F"/>
    <w:rsid w:val="00BC0CE0"/>
    <w:rsid w:val="00BC0F36"/>
    <w:rsid w:val="00BC1362"/>
    <w:rsid w:val="00BC23F7"/>
    <w:rsid w:val="00BC2BD7"/>
    <w:rsid w:val="00BC2E65"/>
    <w:rsid w:val="00BC36C5"/>
    <w:rsid w:val="00BC417B"/>
    <w:rsid w:val="00BC4BCB"/>
    <w:rsid w:val="00BC5EFA"/>
    <w:rsid w:val="00BC6643"/>
    <w:rsid w:val="00BC67E9"/>
    <w:rsid w:val="00BC67F8"/>
    <w:rsid w:val="00BD01F6"/>
    <w:rsid w:val="00BD0710"/>
    <w:rsid w:val="00BD1758"/>
    <w:rsid w:val="00BD3308"/>
    <w:rsid w:val="00BD3EEA"/>
    <w:rsid w:val="00BD3F96"/>
    <w:rsid w:val="00BD43FE"/>
    <w:rsid w:val="00BD5608"/>
    <w:rsid w:val="00BD56F2"/>
    <w:rsid w:val="00BD7234"/>
    <w:rsid w:val="00BE01EF"/>
    <w:rsid w:val="00BE12B4"/>
    <w:rsid w:val="00BE1768"/>
    <w:rsid w:val="00BE17E6"/>
    <w:rsid w:val="00BE1823"/>
    <w:rsid w:val="00BE1AD0"/>
    <w:rsid w:val="00BE2164"/>
    <w:rsid w:val="00BE29FD"/>
    <w:rsid w:val="00BE3281"/>
    <w:rsid w:val="00BE3E27"/>
    <w:rsid w:val="00BE4500"/>
    <w:rsid w:val="00BE4F7A"/>
    <w:rsid w:val="00BE5301"/>
    <w:rsid w:val="00BE563C"/>
    <w:rsid w:val="00BE5A90"/>
    <w:rsid w:val="00BE603D"/>
    <w:rsid w:val="00BE6655"/>
    <w:rsid w:val="00BE694C"/>
    <w:rsid w:val="00BE6E4E"/>
    <w:rsid w:val="00BE6FD0"/>
    <w:rsid w:val="00BF1186"/>
    <w:rsid w:val="00BF2484"/>
    <w:rsid w:val="00BF3140"/>
    <w:rsid w:val="00BF42EB"/>
    <w:rsid w:val="00BF46A1"/>
    <w:rsid w:val="00BF4973"/>
    <w:rsid w:val="00BF51C0"/>
    <w:rsid w:val="00BF53EF"/>
    <w:rsid w:val="00BF55CD"/>
    <w:rsid w:val="00BF567D"/>
    <w:rsid w:val="00BF6756"/>
    <w:rsid w:val="00BF68F6"/>
    <w:rsid w:val="00BF7C82"/>
    <w:rsid w:val="00C0041E"/>
    <w:rsid w:val="00C0164F"/>
    <w:rsid w:val="00C02C0C"/>
    <w:rsid w:val="00C02CDC"/>
    <w:rsid w:val="00C03B4C"/>
    <w:rsid w:val="00C04E68"/>
    <w:rsid w:val="00C054CE"/>
    <w:rsid w:val="00C06229"/>
    <w:rsid w:val="00C07A7B"/>
    <w:rsid w:val="00C10104"/>
    <w:rsid w:val="00C104C7"/>
    <w:rsid w:val="00C10585"/>
    <w:rsid w:val="00C10809"/>
    <w:rsid w:val="00C108D7"/>
    <w:rsid w:val="00C10AB5"/>
    <w:rsid w:val="00C11793"/>
    <w:rsid w:val="00C12193"/>
    <w:rsid w:val="00C1228E"/>
    <w:rsid w:val="00C135C4"/>
    <w:rsid w:val="00C137A1"/>
    <w:rsid w:val="00C13C1F"/>
    <w:rsid w:val="00C13E62"/>
    <w:rsid w:val="00C13F0D"/>
    <w:rsid w:val="00C14D8F"/>
    <w:rsid w:val="00C1536D"/>
    <w:rsid w:val="00C1636E"/>
    <w:rsid w:val="00C169A1"/>
    <w:rsid w:val="00C16BE6"/>
    <w:rsid w:val="00C17C31"/>
    <w:rsid w:val="00C17F52"/>
    <w:rsid w:val="00C17FE4"/>
    <w:rsid w:val="00C200CF"/>
    <w:rsid w:val="00C20704"/>
    <w:rsid w:val="00C20A66"/>
    <w:rsid w:val="00C20DC9"/>
    <w:rsid w:val="00C20DFD"/>
    <w:rsid w:val="00C212AD"/>
    <w:rsid w:val="00C214C6"/>
    <w:rsid w:val="00C217F6"/>
    <w:rsid w:val="00C2243C"/>
    <w:rsid w:val="00C2336F"/>
    <w:rsid w:val="00C239A7"/>
    <w:rsid w:val="00C23E8B"/>
    <w:rsid w:val="00C24B85"/>
    <w:rsid w:val="00C24D2C"/>
    <w:rsid w:val="00C2527F"/>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5B8"/>
    <w:rsid w:val="00C36380"/>
    <w:rsid w:val="00C36689"/>
    <w:rsid w:val="00C36950"/>
    <w:rsid w:val="00C36AB7"/>
    <w:rsid w:val="00C36BBF"/>
    <w:rsid w:val="00C37A71"/>
    <w:rsid w:val="00C37BA6"/>
    <w:rsid w:val="00C37FE0"/>
    <w:rsid w:val="00C404AB"/>
    <w:rsid w:val="00C404C0"/>
    <w:rsid w:val="00C4074E"/>
    <w:rsid w:val="00C40CA1"/>
    <w:rsid w:val="00C40FE4"/>
    <w:rsid w:val="00C41631"/>
    <w:rsid w:val="00C4196A"/>
    <w:rsid w:val="00C41E2B"/>
    <w:rsid w:val="00C42304"/>
    <w:rsid w:val="00C425AB"/>
    <w:rsid w:val="00C42B37"/>
    <w:rsid w:val="00C448CD"/>
    <w:rsid w:val="00C459A4"/>
    <w:rsid w:val="00C4685D"/>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35E"/>
    <w:rsid w:val="00C558D0"/>
    <w:rsid w:val="00C55958"/>
    <w:rsid w:val="00C564F3"/>
    <w:rsid w:val="00C56A9D"/>
    <w:rsid w:val="00C60BD0"/>
    <w:rsid w:val="00C61141"/>
    <w:rsid w:val="00C61F51"/>
    <w:rsid w:val="00C61FD2"/>
    <w:rsid w:val="00C62182"/>
    <w:rsid w:val="00C624F0"/>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18C4"/>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3A6"/>
    <w:rsid w:val="00C84423"/>
    <w:rsid w:val="00C84977"/>
    <w:rsid w:val="00C85657"/>
    <w:rsid w:val="00C85C22"/>
    <w:rsid w:val="00C8663E"/>
    <w:rsid w:val="00C8733F"/>
    <w:rsid w:val="00C874C2"/>
    <w:rsid w:val="00C8768E"/>
    <w:rsid w:val="00C8786C"/>
    <w:rsid w:val="00C879CA"/>
    <w:rsid w:val="00C90335"/>
    <w:rsid w:val="00C90784"/>
    <w:rsid w:val="00C92D33"/>
    <w:rsid w:val="00C93517"/>
    <w:rsid w:val="00C9365C"/>
    <w:rsid w:val="00C93815"/>
    <w:rsid w:val="00C939FD"/>
    <w:rsid w:val="00C946CB"/>
    <w:rsid w:val="00C94896"/>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CA"/>
    <w:rsid w:val="00CB0143"/>
    <w:rsid w:val="00CB0364"/>
    <w:rsid w:val="00CB043F"/>
    <w:rsid w:val="00CB0C39"/>
    <w:rsid w:val="00CB13B4"/>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2BE2"/>
    <w:rsid w:val="00CC2BF3"/>
    <w:rsid w:val="00CC2D5A"/>
    <w:rsid w:val="00CC3433"/>
    <w:rsid w:val="00CC3A28"/>
    <w:rsid w:val="00CC3D70"/>
    <w:rsid w:val="00CC4036"/>
    <w:rsid w:val="00CC48D2"/>
    <w:rsid w:val="00CC4A7B"/>
    <w:rsid w:val="00CC4AF1"/>
    <w:rsid w:val="00CC5079"/>
    <w:rsid w:val="00CC5278"/>
    <w:rsid w:val="00CC5922"/>
    <w:rsid w:val="00CC5BC0"/>
    <w:rsid w:val="00CC6134"/>
    <w:rsid w:val="00CC62C8"/>
    <w:rsid w:val="00CC758D"/>
    <w:rsid w:val="00CC7685"/>
    <w:rsid w:val="00CC76EC"/>
    <w:rsid w:val="00CC7938"/>
    <w:rsid w:val="00CC7F1D"/>
    <w:rsid w:val="00CD0F3A"/>
    <w:rsid w:val="00CD0F9F"/>
    <w:rsid w:val="00CD1255"/>
    <w:rsid w:val="00CD16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E005C"/>
    <w:rsid w:val="00CE029A"/>
    <w:rsid w:val="00CE0423"/>
    <w:rsid w:val="00CE0AE0"/>
    <w:rsid w:val="00CE27FB"/>
    <w:rsid w:val="00CE2A46"/>
    <w:rsid w:val="00CE2B2B"/>
    <w:rsid w:val="00CE2F5B"/>
    <w:rsid w:val="00CE334E"/>
    <w:rsid w:val="00CE36BA"/>
    <w:rsid w:val="00CE4E76"/>
    <w:rsid w:val="00CE5314"/>
    <w:rsid w:val="00CE555A"/>
    <w:rsid w:val="00CE57AA"/>
    <w:rsid w:val="00CE5B4F"/>
    <w:rsid w:val="00CE5C7D"/>
    <w:rsid w:val="00CE5F1E"/>
    <w:rsid w:val="00CE660D"/>
    <w:rsid w:val="00CE66E3"/>
    <w:rsid w:val="00CE6D32"/>
    <w:rsid w:val="00CE750D"/>
    <w:rsid w:val="00CE7C35"/>
    <w:rsid w:val="00CF0212"/>
    <w:rsid w:val="00CF0653"/>
    <w:rsid w:val="00CF102A"/>
    <w:rsid w:val="00CF106B"/>
    <w:rsid w:val="00CF10D3"/>
    <w:rsid w:val="00CF147E"/>
    <w:rsid w:val="00CF302A"/>
    <w:rsid w:val="00CF3609"/>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3C11"/>
    <w:rsid w:val="00D03C51"/>
    <w:rsid w:val="00D03FE8"/>
    <w:rsid w:val="00D03FF6"/>
    <w:rsid w:val="00D049EE"/>
    <w:rsid w:val="00D04B78"/>
    <w:rsid w:val="00D04BEF"/>
    <w:rsid w:val="00D050C7"/>
    <w:rsid w:val="00D05740"/>
    <w:rsid w:val="00D05878"/>
    <w:rsid w:val="00D05AE6"/>
    <w:rsid w:val="00D061FB"/>
    <w:rsid w:val="00D06AE9"/>
    <w:rsid w:val="00D076A9"/>
    <w:rsid w:val="00D10D23"/>
    <w:rsid w:val="00D11129"/>
    <w:rsid w:val="00D11418"/>
    <w:rsid w:val="00D114D0"/>
    <w:rsid w:val="00D119EB"/>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20171"/>
    <w:rsid w:val="00D2026D"/>
    <w:rsid w:val="00D20B7B"/>
    <w:rsid w:val="00D2101A"/>
    <w:rsid w:val="00D21B03"/>
    <w:rsid w:val="00D21E73"/>
    <w:rsid w:val="00D21F23"/>
    <w:rsid w:val="00D228A0"/>
    <w:rsid w:val="00D23396"/>
    <w:rsid w:val="00D23523"/>
    <w:rsid w:val="00D236D1"/>
    <w:rsid w:val="00D2440C"/>
    <w:rsid w:val="00D24CFA"/>
    <w:rsid w:val="00D25B03"/>
    <w:rsid w:val="00D260ED"/>
    <w:rsid w:val="00D26954"/>
    <w:rsid w:val="00D273C2"/>
    <w:rsid w:val="00D27510"/>
    <w:rsid w:val="00D27B69"/>
    <w:rsid w:val="00D3026A"/>
    <w:rsid w:val="00D305EE"/>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200B"/>
    <w:rsid w:val="00D421D0"/>
    <w:rsid w:val="00D439F2"/>
    <w:rsid w:val="00D44827"/>
    <w:rsid w:val="00D44AB7"/>
    <w:rsid w:val="00D44F2E"/>
    <w:rsid w:val="00D44F77"/>
    <w:rsid w:val="00D457ED"/>
    <w:rsid w:val="00D46D49"/>
    <w:rsid w:val="00D47655"/>
    <w:rsid w:val="00D50B02"/>
    <w:rsid w:val="00D51326"/>
    <w:rsid w:val="00D53A7C"/>
    <w:rsid w:val="00D53DE4"/>
    <w:rsid w:val="00D53E09"/>
    <w:rsid w:val="00D55108"/>
    <w:rsid w:val="00D55385"/>
    <w:rsid w:val="00D55B5A"/>
    <w:rsid w:val="00D568B2"/>
    <w:rsid w:val="00D56C90"/>
    <w:rsid w:val="00D6091F"/>
    <w:rsid w:val="00D60C45"/>
    <w:rsid w:val="00D60E8D"/>
    <w:rsid w:val="00D6147E"/>
    <w:rsid w:val="00D614CE"/>
    <w:rsid w:val="00D6226E"/>
    <w:rsid w:val="00D625DC"/>
    <w:rsid w:val="00D628C9"/>
    <w:rsid w:val="00D628F3"/>
    <w:rsid w:val="00D62DC9"/>
    <w:rsid w:val="00D62F1D"/>
    <w:rsid w:val="00D63865"/>
    <w:rsid w:val="00D64413"/>
    <w:rsid w:val="00D65243"/>
    <w:rsid w:val="00D65AA6"/>
    <w:rsid w:val="00D65D7D"/>
    <w:rsid w:val="00D660ED"/>
    <w:rsid w:val="00D6684F"/>
    <w:rsid w:val="00D67815"/>
    <w:rsid w:val="00D67DD8"/>
    <w:rsid w:val="00D67F31"/>
    <w:rsid w:val="00D70064"/>
    <w:rsid w:val="00D704BC"/>
    <w:rsid w:val="00D714F3"/>
    <w:rsid w:val="00D726C3"/>
    <w:rsid w:val="00D7295D"/>
    <w:rsid w:val="00D7297D"/>
    <w:rsid w:val="00D72B9E"/>
    <w:rsid w:val="00D7356F"/>
    <w:rsid w:val="00D741B3"/>
    <w:rsid w:val="00D74866"/>
    <w:rsid w:val="00D7494E"/>
    <w:rsid w:val="00D74A06"/>
    <w:rsid w:val="00D75284"/>
    <w:rsid w:val="00D756AE"/>
    <w:rsid w:val="00D75DDD"/>
    <w:rsid w:val="00D7616E"/>
    <w:rsid w:val="00D76886"/>
    <w:rsid w:val="00D76991"/>
    <w:rsid w:val="00D77E92"/>
    <w:rsid w:val="00D8074A"/>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D85"/>
    <w:rsid w:val="00D92480"/>
    <w:rsid w:val="00D92F41"/>
    <w:rsid w:val="00D9370C"/>
    <w:rsid w:val="00D93CBE"/>
    <w:rsid w:val="00D93CFD"/>
    <w:rsid w:val="00D942E2"/>
    <w:rsid w:val="00D944CB"/>
    <w:rsid w:val="00D94B12"/>
    <w:rsid w:val="00D95520"/>
    <w:rsid w:val="00D96A81"/>
    <w:rsid w:val="00D972B4"/>
    <w:rsid w:val="00D973B4"/>
    <w:rsid w:val="00D9793C"/>
    <w:rsid w:val="00D97F49"/>
    <w:rsid w:val="00DA0202"/>
    <w:rsid w:val="00DA0468"/>
    <w:rsid w:val="00DA0594"/>
    <w:rsid w:val="00DA17BC"/>
    <w:rsid w:val="00DA1F6A"/>
    <w:rsid w:val="00DA28B2"/>
    <w:rsid w:val="00DA2ABB"/>
    <w:rsid w:val="00DA3123"/>
    <w:rsid w:val="00DA39E4"/>
    <w:rsid w:val="00DA3C07"/>
    <w:rsid w:val="00DA4E20"/>
    <w:rsid w:val="00DA4F8E"/>
    <w:rsid w:val="00DA574F"/>
    <w:rsid w:val="00DA5A4C"/>
    <w:rsid w:val="00DA61B6"/>
    <w:rsid w:val="00DA6212"/>
    <w:rsid w:val="00DA642B"/>
    <w:rsid w:val="00DA67F1"/>
    <w:rsid w:val="00DA69AA"/>
    <w:rsid w:val="00DA6A93"/>
    <w:rsid w:val="00DA71A6"/>
    <w:rsid w:val="00DA7EB3"/>
    <w:rsid w:val="00DB0492"/>
    <w:rsid w:val="00DB187F"/>
    <w:rsid w:val="00DB24B0"/>
    <w:rsid w:val="00DB2BE4"/>
    <w:rsid w:val="00DB2CA0"/>
    <w:rsid w:val="00DB351F"/>
    <w:rsid w:val="00DB3738"/>
    <w:rsid w:val="00DB3C89"/>
    <w:rsid w:val="00DB40D0"/>
    <w:rsid w:val="00DB463A"/>
    <w:rsid w:val="00DB48DF"/>
    <w:rsid w:val="00DB5449"/>
    <w:rsid w:val="00DB599F"/>
    <w:rsid w:val="00DB5D04"/>
    <w:rsid w:val="00DB5FAC"/>
    <w:rsid w:val="00DB6789"/>
    <w:rsid w:val="00DB6A9E"/>
    <w:rsid w:val="00DC0645"/>
    <w:rsid w:val="00DC391B"/>
    <w:rsid w:val="00DC452C"/>
    <w:rsid w:val="00DC4ECE"/>
    <w:rsid w:val="00DC59B7"/>
    <w:rsid w:val="00DC5E78"/>
    <w:rsid w:val="00DC611F"/>
    <w:rsid w:val="00DC62E7"/>
    <w:rsid w:val="00DC67F7"/>
    <w:rsid w:val="00DC6D3C"/>
    <w:rsid w:val="00DC6E91"/>
    <w:rsid w:val="00DC7135"/>
    <w:rsid w:val="00DD0257"/>
    <w:rsid w:val="00DD05AB"/>
    <w:rsid w:val="00DD0944"/>
    <w:rsid w:val="00DD0F9D"/>
    <w:rsid w:val="00DD158F"/>
    <w:rsid w:val="00DD18F6"/>
    <w:rsid w:val="00DD1ACA"/>
    <w:rsid w:val="00DD2832"/>
    <w:rsid w:val="00DD2B77"/>
    <w:rsid w:val="00DD4136"/>
    <w:rsid w:val="00DD559E"/>
    <w:rsid w:val="00DD5EA1"/>
    <w:rsid w:val="00DD6BAF"/>
    <w:rsid w:val="00DD6EE1"/>
    <w:rsid w:val="00DD72EA"/>
    <w:rsid w:val="00DD74E9"/>
    <w:rsid w:val="00DD770C"/>
    <w:rsid w:val="00DE068A"/>
    <w:rsid w:val="00DE12AF"/>
    <w:rsid w:val="00DE131B"/>
    <w:rsid w:val="00DE15C0"/>
    <w:rsid w:val="00DE1B2F"/>
    <w:rsid w:val="00DE1C33"/>
    <w:rsid w:val="00DE2FDD"/>
    <w:rsid w:val="00DE38C8"/>
    <w:rsid w:val="00DE424E"/>
    <w:rsid w:val="00DE4C08"/>
    <w:rsid w:val="00DE53AA"/>
    <w:rsid w:val="00DE550D"/>
    <w:rsid w:val="00DE5570"/>
    <w:rsid w:val="00DE598A"/>
    <w:rsid w:val="00DE61B5"/>
    <w:rsid w:val="00DE7A05"/>
    <w:rsid w:val="00DF00CB"/>
    <w:rsid w:val="00DF04B5"/>
    <w:rsid w:val="00DF05E4"/>
    <w:rsid w:val="00DF087C"/>
    <w:rsid w:val="00DF0998"/>
    <w:rsid w:val="00DF168D"/>
    <w:rsid w:val="00DF1E48"/>
    <w:rsid w:val="00DF22D5"/>
    <w:rsid w:val="00DF314A"/>
    <w:rsid w:val="00DF317D"/>
    <w:rsid w:val="00DF376F"/>
    <w:rsid w:val="00DF37DD"/>
    <w:rsid w:val="00DF4696"/>
    <w:rsid w:val="00DF485C"/>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2C41"/>
    <w:rsid w:val="00E03173"/>
    <w:rsid w:val="00E032FF"/>
    <w:rsid w:val="00E03517"/>
    <w:rsid w:val="00E03681"/>
    <w:rsid w:val="00E03FC8"/>
    <w:rsid w:val="00E0436D"/>
    <w:rsid w:val="00E04518"/>
    <w:rsid w:val="00E04B74"/>
    <w:rsid w:val="00E05961"/>
    <w:rsid w:val="00E05F35"/>
    <w:rsid w:val="00E061D6"/>
    <w:rsid w:val="00E06A3C"/>
    <w:rsid w:val="00E06BAE"/>
    <w:rsid w:val="00E0764B"/>
    <w:rsid w:val="00E077BA"/>
    <w:rsid w:val="00E07DB8"/>
    <w:rsid w:val="00E101D8"/>
    <w:rsid w:val="00E10C66"/>
    <w:rsid w:val="00E110CD"/>
    <w:rsid w:val="00E1128A"/>
    <w:rsid w:val="00E11619"/>
    <w:rsid w:val="00E11AD6"/>
    <w:rsid w:val="00E11EC2"/>
    <w:rsid w:val="00E1213B"/>
    <w:rsid w:val="00E12E0C"/>
    <w:rsid w:val="00E13103"/>
    <w:rsid w:val="00E13392"/>
    <w:rsid w:val="00E134C2"/>
    <w:rsid w:val="00E14999"/>
    <w:rsid w:val="00E1584B"/>
    <w:rsid w:val="00E15990"/>
    <w:rsid w:val="00E163D8"/>
    <w:rsid w:val="00E16ADE"/>
    <w:rsid w:val="00E16CFB"/>
    <w:rsid w:val="00E1704F"/>
    <w:rsid w:val="00E17761"/>
    <w:rsid w:val="00E178F0"/>
    <w:rsid w:val="00E17A73"/>
    <w:rsid w:val="00E17BB3"/>
    <w:rsid w:val="00E203D9"/>
    <w:rsid w:val="00E2089F"/>
    <w:rsid w:val="00E20A58"/>
    <w:rsid w:val="00E212CE"/>
    <w:rsid w:val="00E21874"/>
    <w:rsid w:val="00E219B6"/>
    <w:rsid w:val="00E21AF9"/>
    <w:rsid w:val="00E21C1F"/>
    <w:rsid w:val="00E23913"/>
    <w:rsid w:val="00E23B6A"/>
    <w:rsid w:val="00E23C1C"/>
    <w:rsid w:val="00E24225"/>
    <w:rsid w:val="00E2428D"/>
    <w:rsid w:val="00E24B37"/>
    <w:rsid w:val="00E24C81"/>
    <w:rsid w:val="00E24EE6"/>
    <w:rsid w:val="00E25282"/>
    <w:rsid w:val="00E2532D"/>
    <w:rsid w:val="00E256CB"/>
    <w:rsid w:val="00E2607E"/>
    <w:rsid w:val="00E26A6E"/>
    <w:rsid w:val="00E26E93"/>
    <w:rsid w:val="00E27468"/>
    <w:rsid w:val="00E27705"/>
    <w:rsid w:val="00E27FA5"/>
    <w:rsid w:val="00E300C9"/>
    <w:rsid w:val="00E31A26"/>
    <w:rsid w:val="00E3312B"/>
    <w:rsid w:val="00E33AE3"/>
    <w:rsid w:val="00E341C7"/>
    <w:rsid w:val="00E35986"/>
    <w:rsid w:val="00E3652F"/>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427A"/>
    <w:rsid w:val="00E45980"/>
    <w:rsid w:val="00E45E85"/>
    <w:rsid w:val="00E46B1A"/>
    <w:rsid w:val="00E470A3"/>
    <w:rsid w:val="00E50201"/>
    <w:rsid w:val="00E50D1C"/>
    <w:rsid w:val="00E51804"/>
    <w:rsid w:val="00E51942"/>
    <w:rsid w:val="00E51F5F"/>
    <w:rsid w:val="00E52637"/>
    <w:rsid w:val="00E528CB"/>
    <w:rsid w:val="00E53319"/>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20AB"/>
    <w:rsid w:val="00E62B80"/>
    <w:rsid w:val="00E62C6C"/>
    <w:rsid w:val="00E62D01"/>
    <w:rsid w:val="00E63114"/>
    <w:rsid w:val="00E63D7D"/>
    <w:rsid w:val="00E64E32"/>
    <w:rsid w:val="00E64F36"/>
    <w:rsid w:val="00E658F1"/>
    <w:rsid w:val="00E65CEF"/>
    <w:rsid w:val="00E65D68"/>
    <w:rsid w:val="00E66AC6"/>
    <w:rsid w:val="00E6740D"/>
    <w:rsid w:val="00E67A16"/>
    <w:rsid w:val="00E67FF1"/>
    <w:rsid w:val="00E711B1"/>
    <w:rsid w:val="00E7283F"/>
    <w:rsid w:val="00E73068"/>
    <w:rsid w:val="00E73434"/>
    <w:rsid w:val="00E73538"/>
    <w:rsid w:val="00E74D27"/>
    <w:rsid w:val="00E752E9"/>
    <w:rsid w:val="00E7546A"/>
    <w:rsid w:val="00E757F9"/>
    <w:rsid w:val="00E76839"/>
    <w:rsid w:val="00E76F1C"/>
    <w:rsid w:val="00E77BC6"/>
    <w:rsid w:val="00E805F5"/>
    <w:rsid w:val="00E81029"/>
    <w:rsid w:val="00E81945"/>
    <w:rsid w:val="00E81E29"/>
    <w:rsid w:val="00E8222F"/>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D58"/>
    <w:rsid w:val="00E93DB3"/>
    <w:rsid w:val="00E95428"/>
    <w:rsid w:val="00E95434"/>
    <w:rsid w:val="00E96474"/>
    <w:rsid w:val="00EA053F"/>
    <w:rsid w:val="00EA09E0"/>
    <w:rsid w:val="00EA1CF6"/>
    <w:rsid w:val="00EA28C4"/>
    <w:rsid w:val="00EA2E31"/>
    <w:rsid w:val="00EA2F3D"/>
    <w:rsid w:val="00EA3D60"/>
    <w:rsid w:val="00EA3EC9"/>
    <w:rsid w:val="00EA42B7"/>
    <w:rsid w:val="00EA4A09"/>
    <w:rsid w:val="00EA603B"/>
    <w:rsid w:val="00EA63BF"/>
    <w:rsid w:val="00EA69A7"/>
    <w:rsid w:val="00EB03E7"/>
    <w:rsid w:val="00EB103C"/>
    <w:rsid w:val="00EB23E8"/>
    <w:rsid w:val="00EB3A6E"/>
    <w:rsid w:val="00EB48F2"/>
    <w:rsid w:val="00EB491D"/>
    <w:rsid w:val="00EB4E23"/>
    <w:rsid w:val="00EB52F7"/>
    <w:rsid w:val="00EB5786"/>
    <w:rsid w:val="00EB5F14"/>
    <w:rsid w:val="00EB6F76"/>
    <w:rsid w:val="00EB795C"/>
    <w:rsid w:val="00EB7C8F"/>
    <w:rsid w:val="00EB7CD6"/>
    <w:rsid w:val="00EC0794"/>
    <w:rsid w:val="00EC0974"/>
    <w:rsid w:val="00EC0E73"/>
    <w:rsid w:val="00EC0FFA"/>
    <w:rsid w:val="00EC239A"/>
    <w:rsid w:val="00EC36D4"/>
    <w:rsid w:val="00EC3A52"/>
    <w:rsid w:val="00EC3CF5"/>
    <w:rsid w:val="00EC3E62"/>
    <w:rsid w:val="00EC4158"/>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631"/>
    <w:rsid w:val="00ED68BF"/>
    <w:rsid w:val="00ED7C6C"/>
    <w:rsid w:val="00EE00CF"/>
    <w:rsid w:val="00EE04C4"/>
    <w:rsid w:val="00EE09F6"/>
    <w:rsid w:val="00EE1BAC"/>
    <w:rsid w:val="00EE1EED"/>
    <w:rsid w:val="00EE2077"/>
    <w:rsid w:val="00EE26D8"/>
    <w:rsid w:val="00EE3F78"/>
    <w:rsid w:val="00EE4227"/>
    <w:rsid w:val="00EE4658"/>
    <w:rsid w:val="00EE4A52"/>
    <w:rsid w:val="00EE4D5D"/>
    <w:rsid w:val="00EE5E43"/>
    <w:rsid w:val="00EE61E0"/>
    <w:rsid w:val="00EE6511"/>
    <w:rsid w:val="00EE6CA7"/>
    <w:rsid w:val="00EE73FA"/>
    <w:rsid w:val="00EE7AED"/>
    <w:rsid w:val="00EF010D"/>
    <w:rsid w:val="00EF0A8F"/>
    <w:rsid w:val="00EF0D1C"/>
    <w:rsid w:val="00EF11CA"/>
    <w:rsid w:val="00EF171B"/>
    <w:rsid w:val="00EF2460"/>
    <w:rsid w:val="00EF3048"/>
    <w:rsid w:val="00EF3E97"/>
    <w:rsid w:val="00EF4ACB"/>
    <w:rsid w:val="00EF4CB7"/>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571E"/>
    <w:rsid w:val="00F15AF7"/>
    <w:rsid w:val="00F15EF3"/>
    <w:rsid w:val="00F15F05"/>
    <w:rsid w:val="00F16A8B"/>
    <w:rsid w:val="00F17385"/>
    <w:rsid w:val="00F17880"/>
    <w:rsid w:val="00F17905"/>
    <w:rsid w:val="00F2085E"/>
    <w:rsid w:val="00F21192"/>
    <w:rsid w:val="00F212EB"/>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EFB"/>
    <w:rsid w:val="00F3060A"/>
    <w:rsid w:val="00F308CA"/>
    <w:rsid w:val="00F30BCC"/>
    <w:rsid w:val="00F311EA"/>
    <w:rsid w:val="00F31B67"/>
    <w:rsid w:val="00F31F7F"/>
    <w:rsid w:val="00F324FA"/>
    <w:rsid w:val="00F33628"/>
    <w:rsid w:val="00F33887"/>
    <w:rsid w:val="00F33F3B"/>
    <w:rsid w:val="00F346ED"/>
    <w:rsid w:val="00F34B7D"/>
    <w:rsid w:val="00F352AF"/>
    <w:rsid w:val="00F356A8"/>
    <w:rsid w:val="00F35C68"/>
    <w:rsid w:val="00F366CF"/>
    <w:rsid w:val="00F368A8"/>
    <w:rsid w:val="00F369A6"/>
    <w:rsid w:val="00F37D69"/>
    <w:rsid w:val="00F401D6"/>
    <w:rsid w:val="00F4103C"/>
    <w:rsid w:val="00F41173"/>
    <w:rsid w:val="00F414CC"/>
    <w:rsid w:val="00F41C28"/>
    <w:rsid w:val="00F427DA"/>
    <w:rsid w:val="00F42B2A"/>
    <w:rsid w:val="00F42B40"/>
    <w:rsid w:val="00F43078"/>
    <w:rsid w:val="00F439FB"/>
    <w:rsid w:val="00F4456F"/>
    <w:rsid w:val="00F44667"/>
    <w:rsid w:val="00F4498C"/>
    <w:rsid w:val="00F44D75"/>
    <w:rsid w:val="00F44DDA"/>
    <w:rsid w:val="00F451F6"/>
    <w:rsid w:val="00F45BD9"/>
    <w:rsid w:val="00F466A6"/>
    <w:rsid w:val="00F466EE"/>
    <w:rsid w:val="00F46788"/>
    <w:rsid w:val="00F470B2"/>
    <w:rsid w:val="00F4738F"/>
    <w:rsid w:val="00F47FC6"/>
    <w:rsid w:val="00F50F10"/>
    <w:rsid w:val="00F52D88"/>
    <w:rsid w:val="00F533EF"/>
    <w:rsid w:val="00F53BE8"/>
    <w:rsid w:val="00F543A1"/>
    <w:rsid w:val="00F54E10"/>
    <w:rsid w:val="00F55A3B"/>
    <w:rsid w:val="00F55C63"/>
    <w:rsid w:val="00F561B5"/>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606"/>
    <w:rsid w:val="00F807AD"/>
    <w:rsid w:val="00F80B42"/>
    <w:rsid w:val="00F814FE"/>
    <w:rsid w:val="00F815EF"/>
    <w:rsid w:val="00F81728"/>
    <w:rsid w:val="00F81934"/>
    <w:rsid w:val="00F81DF2"/>
    <w:rsid w:val="00F81E74"/>
    <w:rsid w:val="00F830E5"/>
    <w:rsid w:val="00F830FC"/>
    <w:rsid w:val="00F832F8"/>
    <w:rsid w:val="00F84025"/>
    <w:rsid w:val="00F84069"/>
    <w:rsid w:val="00F85D19"/>
    <w:rsid w:val="00F860CC"/>
    <w:rsid w:val="00F8641D"/>
    <w:rsid w:val="00F86948"/>
    <w:rsid w:val="00F86A26"/>
    <w:rsid w:val="00F87922"/>
    <w:rsid w:val="00F9058D"/>
    <w:rsid w:val="00F914E1"/>
    <w:rsid w:val="00F917A0"/>
    <w:rsid w:val="00F91864"/>
    <w:rsid w:val="00F91CAC"/>
    <w:rsid w:val="00F91F89"/>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A62"/>
    <w:rsid w:val="00FA4A64"/>
    <w:rsid w:val="00FA5CD6"/>
    <w:rsid w:val="00FA5D47"/>
    <w:rsid w:val="00FA644F"/>
    <w:rsid w:val="00FA68DE"/>
    <w:rsid w:val="00FA775F"/>
    <w:rsid w:val="00FA7BEC"/>
    <w:rsid w:val="00FB02AD"/>
    <w:rsid w:val="00FB03CA"/>
    <w:rsid w:val="00FB0F12"/>
    <w:rsid w:val="00FB11C7"/>
    <w:rsid w:val="00FB12E3"/>
    <w:rsid w:val="00FB1C4C"/>
    <w:rsid w:val="00FB2003"/>
    <w:rsid w:val="00FB2A85"/>
    <w:rsid w:val="00FB2D74"/>
    <w:rsid w:val="00FB2E93"/>
    <w:rsid w:val="00FB30CA"/>
    <w:rsid w:val="00FB446E"/>
    <w:rsid w:val="00FB5C36"/>
    <w:rsid w:val="00FB6CB3"/>
    <w:rsid w:val="00FB737D"/>
    <w:rsid w:val="00FB765A"/>
    <w:rsid w:val="00FB7AEF"/>
    <w:rsid w:val="00FB7EB6"/>
    <w:rsid w:val="00FC1162"/>
    <w:rsid w:val="00FC128E"/>
    <w:rsid w:val="00FC152F"/>
    <w:rsid w:val="00FC1815"/>
    <w:rsid w:val="00FC3377"/>
    <w:rsid w:val="00FC39E0"/>
    <w:rsid w:val="00FC3C9E"/>
    <w:rsid w:val="00FC4916"/>
    <w:rsid w:val="00FC4A8A"/>
    <w:rsid w:val="00FC4D91"/>
    <w:rsid w:val="00FC5367"/>
    <w:rsid w:val="00FC588B"/>
    <w:rsid w:val="00FC5ABC"/>
    <w:rsid w:val="00FC6391"/>
    <w:rsid w:val="00FC6565"/>
    <w:rsid w:val="00FC729C"/>
    <w:rsid w:val="00FC72CC"/>
    <w:rsid w:val="00FC7631"/>
    <w:rsid w:val="00FC78CD"/>
    <w:rsid w:val="00FD0A44"/>
    <w:rsid w:val="00FD1CBC"/>
    <w:rsid w:val="00FD2B4A"/>
    <w:rsid w:val="00FD2E5A"/>
    <w:rsid w:val="00FD2F95"/>
    <w:rsid w:val="00FD346A"/>
    <w:rsid w:val="00FD3577"/>
    <w:rsid w:val="00FD3D0F"/>
    <w:rsid w:val="00FD3D28"/>
    <w:rsid w:val="00FD40CD"/>
    <w:rsid w:val="00FD413A"/>
    <w:rsid w:val="00FD450B"/>
    <w:rsid w:val="00FD4611"/>
    <w:rsid w:val="00FD4B63"/>
    <w:rsid w:val="00FD4BB5"/>
    <w:rsid w:val="00FD502F"/>
    <w:rsid w:val="00FD5CCA"/>
    <w:rsid w:val="00FD617B"/>
    <w:rsid w:val="00FD629B"/>
    <w:rsid w:val="00FD62C3"/>
    <w:rsid w:val="00FD6926"/>
    <w:rsid w:val="00FD7027"/>
    <w:rsid w:val="00FD73F4"/>
    <w:rsid w:val="00FD7A44"/>
    <w:rsid w:val="00FD7C28"/>
    <w:rsid w:val="00FD7DA8"/>
    <w:rsid w:val="00FD7EB7"/>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9BA"/>
    <w:rsid w:val="00FF0B87"/>
    <w:rsid w:val="00FF127B"/>
    <w:rsid w:val="00FF22B1"/>
    <w:rsid w:val="00FF28CC"/>
    <w:rsid w:val="00FF2A31"/>
    <w:rsid w:val="00FF3123"/>
    <w:rsid w:val="00FF3F6C"/>
    <w:rsid w:val="00FF42B0"/>
    <w:rsid w:val="00FF5027"/>
    <w:rsid w:val="00FF5B4B"/>
    <w:rsid w:val="00FF6A50"/>
    <w:rsid w:val="00FF6DB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character" w:styleId="af6">
    <w:name w:val="Strong"/>
    <w:uiPriority w:val="22"/>
    <w:qFormat/>
    <w:rsid w:val="00E45E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3EF67-61BE-49D9-A6A2-948F2BFEA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2026</TotalTime>
  <Pages>3</Pages>
  <Words>447</Words>
  <Characters>2553</Characters>
  <Application>Microsoft Office Word</Application>
  <DocSecurity>0</DocSecurity>
  <Lines>21</Lines>
  <Paragraphs>5</Paragraphs>
  <ScaleCrop>false</ScaleCrop>
  <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2458</cp:revision>
  <dcterms:created xsi:type="dcterms:W3CDTF">2022-08-08T02:36:00Z</dcterms:created>
  <dcterms:modified xsi:type="dcterms:W3CDTF">2023-08-11T18:14:00Z</dcterms:modified>
</cp:coreProperties>
</file>