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0B7FE089"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7228EC">
        <w:rPr>
          <w:rFonts w:ascii="Arial" w:eastAsia="MS Mincho" w:hAnsi="Arial" w:cs="Arial"/>
          <w:b/>
          <w:sz w:val="24"/>
          <w:szCs w:val="24"/>
          <w:lang w:val="en-US"/>
        </w:rPr>
        <w:t>R4-23</w:t>
      </w:r>
      <w:r w:rsidR="00052A63" w:rsidRPr="007228EC">
        <w:rPr>
          <w:rFonts w:ascii="Arial" w:eastAsia="MS Mincho" w:hAnsi="Arial" w:cs="Arial"/>
          <w:b/>
          <w:sz w:val="24"/>
          <w:szCs w:val="24"/>
          <w:lang w:val="en-US"/>
        </w:rPr>
        <w:t>1</w:t>
      </w:r>
      <w:r w:rsidR="007228EC" w:rsidRPr="007228EC">
        <w:rPr>
          <w:rFonts w:ascii="Arial" w:eastAsia="MS Mincho" w:hAnsi="Arial" w:cs="Arial"/>
          <w:b/>
          <w:sz w:val="24"/>
          <w:szCs w:val="24"/>
          <w:lang w:val="en-US"/>
        </w:rPr>
        <w:t>3298</w:t>
      </w:r>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DF8423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E7247" w:rsidRPr="004E55B2">
        <w:rPr>
          <w:rFonts w:ascii="Arial" w:hAnsi="Arial" w:cs="Arial"/>
          <w:sz w:val="22"/>
        </w:rPr>
        <w:t>Discussion on general aspects in R18 LTM</w:t>
      </w:r>
    </w:p>
    <w:p w14:paraId="0BF78C31" w14:textId="3CAF075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6623E" w:rsidRPr="0026623E">
        <w:rPr>
          <w:rFonts w:ascii="Arial" w:hAnsi="Arial" w:cs="Arial"/>
          <w:sz w:val="22"/>
          <w:lang w:val="en-US"/>
        </w:rPr>
        <w:t>8.24.2.1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CE5A3F8" w14:textId="53699711" w:rsidR="00C0740E" w:rsidRDefault="00C0740E" w:rsidP="00C0740E">
      <w:pPr>
        <w:overflowPunct/>
        <w:autoSpaceDE/>
        <w:autoSpaceDN/>
        <w:adjustRightInd/>
        <w:jc w:val="both"/>
        <w:textAlignment w:val="auto"/>
        <w:rPr>
          <w:rFonts w:eastAsiaTheme="minorEastAsia"/>
          <w:lang w:eastAsia="zh-CN"/>
        </w:rPr>
      </w:pPr>
      <w:r>
        <w:rPr>
          <w:rFonts w:eastAsiaTheme="minorEastAsia"/>
          <w:lang w:eastAsia="zh-CN"/>
        </w:rPr>
        <w:t xml:space="preserve">In </w:t>
      </w:r>
      <w:r w:rsidR="000D7B79">
        <w:rPr>
          <w:rFonts w:eastAsiaTheme="minorEastAsia"/>
          <w:lang w:eastAsia="zh-CN"/>
        </w:rPr>
        <w:t>RAN4 106-bis-e</w:t>
      </w:r>
      <w:r>
        <w:rPr>
          <w:rFonts w:eastAsiaTheme="minorEastAsia"/>
          <w:lang w:eastAsia="zh-CN"/>
        </w:rPr>
        <w:t xml:space="preserve"> and RAN4 10</w:t>
      </w:r>
      <w:r w:rsidR="00A62616">
        <w:rPr>
          <w:rFonts w:eastAsiaTheme="minorEastAsia"/>
          <w:lang w:eastAsia="zh-CN"/>
        </w:rPr>
        <w:t>7</w:t>
      </w:r>
      <w:r>
        <w:rPr>
          <w:rFonts w:eastAsiaTheme="minorEastAsia"/>
          <w:lang w:eastAsia="zh-CN"/>
        </w:rPr>
        <w:t xml:space="preserve">, R18 L1L2-triggered mobility was discussed in RRM session and the WFs </w:t>
      </w:r>
      <w:r>
        <w:rPr>
          <w:rFonts w:eastAsiaTheme="minorEastAsia" w:hint="eastAsia"/>
          <w:lang w:eastAsia="zh-CN"/>
        </w:rPr>
        <w:t>are</w:t>
      </w:r>
      <w:r>
        <w:rPr>
          <w:rFonts w:eastAsiaTheme="minorEastAsia"/>
          <w:lang w:eastAsia="zh-CN"/>
        </w:rPr>
        <w:t xml:space="preserve"> agreed in [1], [2].</w:t>
      </w:r>
    </w:p>
    <w:p w14:paraId="55F8DB22" w14:textId="12CCFC59" w:rsidR="00E02C41" w:rsidRDefault="00522F14" w:rsidP="00B54326">
      <w:pPr>
        <w:adjustRightInd/>
        <w:textAlignment w:val="auto"/>
        <w:rPr>
          <w:rFonts w:eastAsiaTheme="minorEastAsia"/>
          <w:lang w:eastAsia="zh-CN"/>
        </w:rPr>
      </w:pPr>
      <w:r>
        <w:rPr>
          <w:rFonts w:eastAsiaTheme="minorEastAsia"/>
          <w:lang w:eastAsia="zh-CN"/>
        </w:rPr>
        <w:t xml:space="preserve">Moreover, two LSs from RAN1 that need </w:t>
      </w:r>
      <w:r w:rsidR="00833470">
        <w:rPr>
          <w:rFonts w:eastAsiaTheme="minorEastAsia"/>
          <w:lang w:eastAsia="zh-CN"/>
        </w:rPr>
        <w:t>RAN4 action are received</w:t>
      </w:r>
      <w:r w:rsidR="008D7BFA">
        <w:rPr>
          <w:rFonts w:eastAsiaTheme="minorEastAsia"/>
          <w:lang w:eastAsia="zh-CN"/>
        </w:rPr>
        <w:t xml:space="preserve"> [3] [4]. </w:t>
      </w:r>
    </w:p>
    <w:p w14:paraId="50DCE7D8" w14:textId="1B42F45B" w:rsidR="00B54326" w:rsidRDefault="00E02C41" w:rsidP="00B54326">
      <w:pPr>
        <w:adjustRightInd/>
        <w:textAlignment w:val="auto"/>
        <w:rPr>
          <w:rFonts w:eastAsiaTheme="minorEastAsia"/>
          <w:lang w:eastAsia="zh-CN"/>
        </w:rPr>
      </w:pPr>
      <w:r>
        <w:rPr>
          <w:rFonts w:eastAsiaTheme="minorEastAsia"/>
          <w:lang w:eastAsia="zh-CN"/>
        </w:rPr>
        <w:t xml:space="preserve">Based on all above information, we provide our view </w:t>
      </w:r>
      <w:r w:rsidR="00C65866">
        <w:rPr>
          <w:rFonts w:eastAsiaTheme="minorEastAsia"/>
          <w:lang w:eastAsia="zh-CN"/>
        </w:rPr>
        <w:t xml:space="preserve">on </w:t>
      </w:r>
      <w:r w:rsidR="00DE15D5">
        <w:rPr>
          <w:rFonts w:eastAsiaTheme="minorEastAsia"/>
          <w:lang w:eastAsia="zh-CN"/>
        </w:rPr>
        <w:t>the following aspects:</w:t>
      </w:r>
    </w:p>
    <w:p w14:paraId="72A4F55D" w14:textId="76F0440E" w:rsidR="00DE15D5" w:rsidRPr="0086496A" w:rsidRDefault="00971DD1" w:rsidP="00AA4654">
      <w:pPr>
        <w:pStyle w:val="ab"/>
        <w:numPr>
          <w:ilvl w:val="0"/>
          <w:numId w:val="39"/>
        </w:numPr>
        <w:adjustRightInd/>
        <w:textAlignment w:val="auto"/>
        <w:rPr>
          <w:rFonts w:eastAsiaTheme="minorEastAsia"/>
          <w:lang w:eastAsia="zh-CN"/>
        </w:rPr>
      </w:pPr>
      <w:r w:rsidRPr="0086496A">
        <w:rPr>
          <w:rFonts w:eastAsiaTheme="minorEastAsia" w:hint="eastAsia"/>
          <w:lang w:eastAsia="zh-CN"/>
        </w:rPr>
        <w:t>D</w:t>
      </w:r>
      <w:r w:rsidRPr="0086496A">
        <w:rPr>
          <w:rFonts w:eastAsiaTheme="minorEastAsia"/>
          <w:lang w:eastAsia="zh-CN"/>
        </w:rPr>
        <w:t>L synchronization before cell switch command</w:t>
      </w:r>
    </w:p>
    <w:p w14:paraId="6561E08C" w14:textId="430DFC60" w:rsidR="00971DD1" w:rsidRPr="0086496A" w:rsidRDefault="00971DD1" w:rsidP="00AA4654">
      <w:pPr>
        <w:pStyle w:val="ab"/>
        <w:numPr>
          <w:ilvl w:val="0"/>
          <w:numId w:val="39"/>
        </w:numPr>
        <w:adjustRightInd/>
        <w:textAlignment w:val="auto"/>
        <w:rPr>
          <w:rFonts w:eastAsiaTheme="minorEastAsia"/>
          <w:lang w:eastAsia="zh-CN"/>
        </w:rPr>
      </w:pPr>
      <w:r w:rsidRPr="0086496A">
        <w:rPr>
          <w:rFonts w:eastAsiaTheme="minorEastAsia"/>
          <w:lang w:eastAsia="zh-CN"/>
        </w:rPr>
        <w:t>UL synchronization before cell switch command</w:t>
      </w:r>
      <w:r w:rsidR="00952577" w:rsidRPr="0086496A">
        <w:rPr>
          <w:rFonts w:eastAsiaTheme="minorEastAsia"/>
          <w:lang w:eastAsia="zh-CN"/>
        </w:rPr>
        <w:t>, including</w:t>
      </w:r>
    </w:p>
    <w:p w14:paraId="0A97B8AF" w14:textId="09B8C097" w:rsidR="00952577" w:rsidRPr="0086496A" w:rsidRDefault="00952577" w:rsidP="00952577">
      <w:pPr>
        <w:pStyle w:val="ab"/>
        <w:numPr>
          <w:ilvl w:val="1"/>
          <w:numId w:val="39"/>
        </w:numPr>
        <w:adjustRightInd/>
        <w:textAlignment w:val="auto"/>
        <w:rPr>
          <w:rFonts w:eastAsiaTheme="minorEastAsia"/>
          <w:lang w:eastAsia="zh-CN"/>
        </w:rPr>
      </w:pPr>
      <w:r w:rsidRPr="0086496A">
        <w:rPr>
          <w:rFonts w:eastAsiaTheme="minorEastAsia"/>
          <w:lang w:eastAsia="zh-CN"/>
        </w:rPr>
        <w:t xml:space="preserve">RRM requirements for </w:t>
      </w:r>
      <w:r w:rsidRPr="0086496A">
        <w:rPr>
          <w:rFonts w:eastAsiaTheme="minorEastAsia" w:hint="eastAsia"/>
          <w:lang w:eastAsia="zh-CN"/>
        </w:rPr>
        <w:t>P</w:t>
      </w:r>
      <w:r w:rsidRPr="0086496A">
        <w:rPr>
          <w:rFonts w:eastAsiaTheme="minorEastAsia"/>
          <w:lang w:eastAsia="zh-CN"/>
        </w:rPr>
        <w:t>DCCH ordered RACH</w:t>
      </w:r>
      <w:r w:rsidR="0086496A">
        <w:rPr>
          <w:rFonts w:eastAsiaTheme="minorEastAsia"/>
          <w:lang w:eastAsia="zh-CN"/>
        </w:rPr>
        <w:t xml:space="preserve"> (related to [3])</w:t>
      </w:r>
    </w:p>
    <w:p w14:paraId="33010083" w14:textId="37A8B47D" w:rsidR="00971DD1" w:rsidRPr="0086496A" w:rsidRDefault="00952577" w:rsidP="00952577">
      <w:pPr>
        <w:pStyle w:val="ab"/>
        <w:numPr>
          <w:ilvl w:val="1"/>
          <w:numId w:val="39"/>
        </w:numPr>
        <w:adjustRightInd/>
        <w:textAlignment w:val="auto"/>
        <w:rPr>
          <w:rFonts w:eastAsiaTheme="minorEastAsia"/>
          <w:lang w:eastAsia="zh-CN"/>
        </w:rPr>
      </w:pPr>
      <w:r w:rsidRPr="0086496A">
        <w:rPr>
          <w:rFonts w:eastAsiaTheme="minorEastAsia"/>
          <w:lang w:eastAsia="zh-CN"/>
        </w:rPr>
        <w:t>RRM requirements for UE-based TA</w:t>
      </w:r>
      <w:r w:rsidR="0086496A">
        <w:rPr>
          <w:rFonts w:eastAsiaTheme="minorEastAsia"/>
          <w:lang w:eastAsia="zh-CN"/>
        </w:rPr>
        <w:t xml:space="preserve"> (related to [4])</w:t>
      </w:r>
    </w:p>
    <w:p w14:paraId="6821DA08" w14:textId="5D675F4E"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w:t>
      </w:r>
      <w:r w:rsidR="00832DD2">
        <w:rPr>
          <w:rFonts w:eastAsia="宋体"/>
          <w:lang w:eastAsia="zh-CN"/>
        </w:rPr>
        <w:t>DL synchronization to target cell before cell switch command</w:t>
      </w:r>
    </w:p>
    <w:p w14:paraId="2C14AB17" w14:textId="0E7CFBF6"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0015094A">
        <w:rPr>
          <w:rFonts w:eastAsiaTheme="minorEastAsia"/>
          <w:b/>
          <w:lang w:eastAsia="zh-CN"/>
        </w:rPr>
        <w:t xml:space="preserve"> SFN and symbol/slot/frame boundary </w:t>
      </w:r>
      <w:r w:rsidR="008D2FEE">
        <w:rPr>
          <w:rFonts w:eastAsiaTheme="minorEastAsia"/>
          <w:b/>
          <w:lang w:eastAsia="zh-CN"/>
        </w:rPr>
        <w:t>acquisition</w:t>
      </w:r>
      <w:r>
        <w:rPr>
          <w:rFonts w:eastAsiaTheme="minorEastAsia"/>
          <w:b/>
          <w:lang w:eastAsia="zh-CN"/>
        </w:rPr>
        <w:t>&gt;</w:t>
      </w:r>
    </w:p>
    <w:p w14:paraId="22172BC3" w14:textId="197335E8" w:rsidR="00B43EF5" w:rsidRDefault="00B43EF5"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Pr="00B43EF5">
        <w:rPr>
          <w:rFonts w:eastAsia="宋体"/>
          <w:lang w:eastAsia="zh-CN"/>
        </w:rPr>
        <w:t>RAN1#111(Nov.2022</w:t>
      </w:r>
      <w:r>
        <w:rPr>
          <w:rFonts w:eastAsia="宋体"/>
          <w:lang w:eastAsia="zh-CN"/>
        </w:rPr>
        <w:t>), the following agreement is achieved.</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43EF5" w:rsidRPr="00B55E3E" w14:paraId="7035701B" w14:textId="77777777" w:rsidTr="00753642">
        <w:tc>
          <w:tcPr>
            <w:tcW w:w="9634" w:type="dxa"/>
            <w:tcBorders>
              <w:top w:val="single" w:sz="4" w:space="0" w:color="auto"/>
              <w:left w:val="single" w:sz="4" w:space="0" w:color="auto"/>
              <w:bottom w:val="single" w:sz="4" w:space="0" w:color="auto"/>
              <w:right w:val="single" w:sz="4" w:space="0" w:color="auto"/>
            </w:tcBorders>
            <w:hideMark/>
          </w:tcPr>
          <w:p w14:paraId="62208D86" w14:textId="08038BE4" w:rsidR="002F693E" w:rsidRPr="008B57E1" w:rsidRDefault="002F693E" w:rsidP="002F693E">
            <w:pPr>
              <w:shd w:val="clear" w:color="auto" w:fill="FFFFFF"/>
              <w:overflowPunct/>
              <w:autoSpaceDE/>
              <w:autoSpaceDN/>
              <w:adjustRightInd/>
              <w:spacing w:beforeLines="50" w:before="120" w:afterLines="50" w:after="120"/>
              <w:jc w:val="both"/>
              <w:textAlignment w:val="auto"/>
              <w:rPr>
                <w:rFonts w:ascii="Times" w:eastAsiaTheme="minorEastAsia" w:hAnsi="Times" w:cs="Times"/>
                <w:b/>
                <w:szCs w:val="24"/>
                <w:u w:val="single"/>
                <w:lang w:eastAsia="zh-CN"/>
              </w:rPr>
            </w:pPr>
            <w:r w:rsidRPr="008B57E1">
              <w:rPr>
                <w:rFonts w:ascii="Times" w:eastAsiaTheme="minorEastAsia" w:hAnsi="Times" w:cs="Times" w:hint="eastAsia"/>
                <w:b/>
                <w:szCs w:val="24"/>
                <w:u w:val="single"/>
                <w:lang w:eastAsia="zh-CN"/>
              </w:rPr>
              <w:t>A</w:t>
            </w:r>
            <w:r w:rsidRPr="008B57E1">
              <w:rPr>
                <w:rFonts w:ascii="Times" w:eastAsiaTheme="minorEastAsia" w:hAnsi="Times" w:cs="Times"/>
                <w:b/>
                <w:szCs w:val="24"/>
                <w:u w:val="single"/>
                <w:lang w:eastAsia="zh-CN"/>
              </w:rPr>
              <w:t>greement:</w:t>
            </w:r>
          </w:p>
          <w:p w14:paraId="0155A66D" w14:textId="6DE415AD" w:rsidR="002F693E" w:rsidRPr="00205E34" w:rsidRDefault="002F693E" w:rsidP="002F693E">
            <w:pPr>
              <w:numPr>
                <w:ilvl w:val="0"/>
                <w:numId w:val="40"/>
              </w:numPr>
              <w:shd w:val="clear" w:color="auto" w:fill="FFFFFF"/>
              <w:overflowPunct/>
              <w:autoSpaceDE/>
              <w:autoSpaceDN/>
              <w:adjustRightInd/>
              <w:spacing w:beforeLines="50" w:before="120" w:afterLines="50" w:after="120"/>
              <w:jc w:val="both"/>
              <w:textAlignment w:val="auto"/>
              <w:rPr>
                <w:rFonts w:ascii="Times" w:eastAsia="Batang" w:hAnsi="Times" w:cs="Times"/>
                <w:szCs w:val="24"/>
                <w:lang w:eastAsia="x-none"/>
              </w:rPr>
            </w:pPr>
            <w:r w:rsidRPr="00205E34">
              <w:rPr>
                <w:rFonts w:ascii="Times" w:eastAsia="Batang" w:hAnsi="Times" w:cs="Times"/>
                <w:szCs w:val="24"/>
                <w:lang w:eastAsia="x-none"/>
              </w:rPr>
              <w:t>Regarding the potential RAN1 enhancements to reduce the handover delay / interruption for Rel-18 LTM</w:t>
            </w:r>
          </w:p>
          <w:p w14:paraId="4DDE5AE5" w14:textId="77777777" w:rsidR="002F693E" w:rsidRPr="00205E34" w:rsidRDefault="002F693E" w:rsidP="002F693E">
            <w:pPr>
              <w:numPr>
                <w:ilvl w:val="1"/>
                <w:numId w:val="40"/>
              </w:numPr>
              <w:shd w:val="clear" w:color="auto" w:fill="FFFFFF"/>
              <w:overflowPunct/>
              <w:autoSpaceDE/>
              <w:autoSpaceDN/>
              <w:adjustRightInd/>
              <w:spacing w:after="0"/>
              <w:ind w:hanging="414"/>
              <w:jc w:val="both"/>
              <w:textAlignment w:val="auto"/>
              <w:rPr>
                <w:rFonts w:ascii="Times" w:eastAsia="Batang" w:hAnsi="Times" w:cs="Times"/>
                <w:szCs w:val="24"/>
                <w:lang w:eastAsia="x-none"/>
              </w:rPr>
            </w:pPr>
            <w:r w:rsidRPr="00205E34">
              <w:rPr>
                <w:rFonts w:ascii="Times" w:eastAsia="Batang" w:hAnsi="Times" w:cs="Times"/>
                <w:szCs w:val="24"/>
                <w:lang w:eastAsia="x-none"/>
              </w:rPr>
              <w:t>Support at least DL synchronization for candidate cell(s) based on at least SSB before cell switch command</w:t>
            </w:r>
          </w:p>
          <w:p w14:paraId="066BCA1D" w14:textId="3083088F" w:rsidR="00B43EF5" w:rsidRPr="00B65ED1" w:rsidRDefault="002F693E" w:rsidP="00753642">
            <w:pPr>
              <w:numPr>
                <w:ilvl w:val="2"/>
                <w:numId w:val="40"/>
              </w:numPr>
              <w:shd w:val="clear" w:color="auto" w:fill="FFFFFF"/>
              <w:overflowPunct/>
              <w:autoSpaceDE/>
              <w:autoSpaceDN/>
              <w:adjustRightInd/>
              <w:spacing w:after="0"/>
              <w:jc w:val="both"/>
              <w:textAlignment w:val="auto"/>
              <w:rPr>
                <w:rFonts w:ascii="Times" w:eastAsia="Batang" w:hAnsi="Times" w:cs="Times"/>
                <w:szCs w:val="24"/>
                <w:lang w:eastAsia="x-none"/>
              </w:rPr>
            </w:pPr>
            <w:r w:rsidRPr="00205E34">
              <w:rPr>
                <w:rFonts w:ascii="Times" w:eastAsia="Batang" w:hAnsi="Times" w:cs="Times"/>
                <w:szCs w:val="24"/>
                <w:lang w:eastAsia="x-none"/>
              </w:rPr>
              <w:t xml:space="preserve">Further study the necessary mechanism, e.g. </w:t>
            </w:r>
            <w:proofErr w:type="spellStart"/>
            <w:r w:rsidRPr="00205E34">
              <w:rPr>
                <w:rFonts w:ascii="Times" w:eastAsia="Batang" w:hAnsi="Times" w:cs="Times"/>
                <w:szCs w:val="24"/>
                <w:lang w:eastAsia="x-none"/>
              </w:rPr>
              <w:t>signaling</w:t>
            </w:r>
            <w:proofErr w:type="spellEnd"/>
            <w:r w:rsidRPr="00205E34">
              <w:rPr>
                <w:rFonts w:ascii="Times" w:eastAsia="Batang" w:hAnsi="Times" w:cs="Times"/>
                <w:szCs w:val="24"/>
                <w:lang w:eastAsia="x-none"/>
              </w:rPr>
              <w:t xml:space="preserve"> and UE capability</w:t>
            </w:r>
          </w:p>
        </w:tc>
      </w:tr>
    </w:tbl>
    <w:p w14:paraId="46A37435" w14:textId="77777777" w:rsidR="00B65ED1" w:rsidRDefault="00B65ED1" w:rsidP="009E2CF4">
      <w:pPr>
        <w:overflowPunct/>
        <w:autoSpaceDE/>
        <w:autoSpaceDN/>
        <w:adjustRightInd/>
        <w:jc w:val="both"/>
        <w:textAlignment w:val="auto"/>
        <w:rPr>
          <w:rFonts w:eastAsia="宋体"/>
          <w:lang w:eastAsia="zh-CN"/>
        </w:rPr>
      </w:pPr>
    </w:p>
    <w:p w14:paraId="2DDA3D35" w14:textId="5676EDCE" w:rsidR="00D110D5" w:rsidRDefault="00B65ED1"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the intention of introducing DL sync before cell switch command is to </w:t>
      </w:r>
      <w:r w:rsidR="0069719E">
        <w:rPr>
          <w:rFonts w:eastAsia="宋体"/>
          <w:lang w:eastAsia="zh-CN"/>
        </w:rPr>
        <w:t xml:space="preserve">reduce HO delay. </w:t>
      </w:r>
      <w:r w:rsidR="00D110D5">
        <w:rPr>
          <w:rFonts w:eastAsia="宋体"/>
          <w:lang w:eastAsia="zh-CN"/>
        </w:rPr>
        <w:t>In legacy UE behaviour, the ‘DL sync’ may at least include the following UE operation:</w:t>
      </w:r>
    </w:p>
    <w:p w14:paraId="305D71C9" w14:textId="436235F9" w:rsidR="00365474" w:rsidRPr="000C5499" w:rsidRDefault="00365474" w:rsidP="00365474">
      <w:pPr>
        <w:pStyle w:val="af0"/>
        <w:rPr>
          <w:kern w:val="0"/>
          <w:sz w:val="20"/>
          <w:lang w:val="en-GB"/>
        </w:rPr>
      </w:pPr>
      <w:r w:rsidRPr="000C5499">
        <w:rPr>
          <w:kern w:val="0"/>
          <w:sz w:val="20"/>
          <w:lang w:val="en-GB"/>
        </w:rPr>
        <w:t>1. symbol boundary acquisition</w:t>
      </w:r>
    </w:p>
    <w:p w14:paraId="0BE300D8" w14:textId="31651561" w:rsidR="00365474" w:rsidRPr="000C5499" w:rsidRDefault="00365474" w:rsidP="00365474">
      <w:pPr>
        <w:pStyle w:val="af0"/>
        <w:rPr>
          <w:kern w:val="0"/>
          <w:sz w:val="20"/>
          <w:lang w:val="en-GB"/>
        </w:rPr>
      </w:pPr>
      <w:r w:rsidRPr="000C5499">
        <w:rPr>
          <w:kern w:val="0"/>
          <w:sz w:val="20"/>
          <w:lang w:val="en-GB"/>
        </w:rPr>
        <w:t>2. SSB index acquisition</w:t>
      </w:r>
      <w:r w:rsidR="0045664F">
        <w:rPr>
          <w:kern w:val="0"/>
          <w:sz w:val="20"/>
          <w:lang w:val="en-GB"/>
        </w:rPr>
        <w:t xml:space="preserve"> and slot/frame boundary </w:t>
      </w:r>
      <w:r w:rsidR="00792697">
        <w:rPr>
          <w:kern w:val="0"/>
          <w:sz w:val="20"/>
          <w:lang w:val="en-GB"/>
        </w:rPr>
        <w:t>acquisition</w:t>
      </w:r>
    </w:p>
    <w:p w14:paraId="1EA40343" w14:textId="3E5E036A" w:rsidR="00365474" w:rsidRPr="000C5499" w:rsidRDefault="00365474" w:rsidP="00365474">
      <w:pPr>
        <w:pStyle w:val="af0"/>
        <w:rPr>
          <w:kern w:val="0"/>
          <w:sz w:val="20"/>
          <w:lang w:val="en-GB"/>
        </w:rPr>
      </w:pPr>
      <w:r w:rsidRPr="000C5499">
        <w:rPr>
          <w:kern w:val="0"/>
          <w:sz w:val="20"/>
          <w:lang w:val="en-GB"/>
        </w:rPr>
        <w:t xml:space="preserve">3. SFN </w:t>
      </w:r>
      <w:r w:rsidR="006E0849">
        <w:rPr>
          <w:kern w:val="0"/>
          <w:sz w:val="20"/>
          <w:lang w:val="en-GB"/>
        </w:rPr>
        <w:t xml:space="preserve">number </w:t>
      </w:r>
      <w:r w:rsidRPr="000C5499">
        <w:rPr>
          <w:kern w:val="0"/>
          <w:sz w:val="20"/>
          <w:lang w:val="en-GB"/>
        </w:rPr>
        <w:t>acquisition</w:t>
      </w:r>
    </w:p>
    <w:p w14:paraId="151DDBF0" w14:textId="77777777" w:rsidR="00365474" w:rsidRPr="000C5499" w:rsidRDefault="00365474" w:rsidP="00365474">
      <w:pPr>
        <w:pStyle w:val="af0"/>
        <w:rPr>
          <w:kern w:val="0"/>
          <w:sz w:val="20"/>
          <w:lang w:val="en-GB"/>
        </w:rPr>
      </w:pPr>
      <w:r w:rsidRPr="000C5499">
        <w:rPr>
          <w:kern w:val="0"/>
          <w:sz w:val="20"/>
          <w:lang w:val="en-GB"/>
        </w:rPr>
        <w:t>4. SSB-based rough time-frequency tracking</w:t>
      </w:r>
    </w:p>
    <w:p w14:paraId="106FD50A" w14:textId="77777777" w:rsidR="00D328F6" w:rsidRPr="000C5499" w:rsidRDefault="00365474" w:rsidP="00365474">
      <w:pPr>
        <w:overflowPunct/>
        <w:autoSpaceDE/>
        <w:autoSpaceDN/>
        <w:adjustRightInd/>
        <w:jc w:val="both"/>
        <w:textAlignment w:val="auto"/>
        <w:rPr>
          <w:rFonts w:eastAsia="宋体"/>
          <w:lang w:eastAsia="zh-CN"/>
        </w:rPr>
      </w:pPr>
      <w:r w:rsidRPr="000C5499">
        <w:rPr>
          <w:rFonts w:eastAsia="宋体"/>
          <w:lang w:eastAsia="zh-CN"/>
        </w:rPr>
        <w:t>5. TRS-based fine time-frequency tracking.</w:t>
      </w:r>
    </w:p>
    <w:p w14:paraId="0AE437D9" w14:textId="2B16003D" w:rsidR="009114CF" w:rsidRDefault="009114CF" w:rsidP="0036547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the 5</w:t>
      </w:r>
      <w:r w:rsidRPr="000C5499">
        <w:rPr>
          <w:rFonts w:eastAsia="宋体"/>
          <w:vertAlign w:val="superscript"/>
          <w:lang w:eastAsia="zh-CN"/>
        </w:rPr>
        <w:t>th</w:t>
      </w:r>
      <w:r>
        <w:rPr>
          <w:rFonts w:eastAsia="宋体"/>
          <w:lang w:eastAsia="zh-CN"/>
        </w:rPr>
        <w:t xml:space="preserve"> step above is usually not included in TCI state switching delay requirements. It will not severely impact the DL performance of a UE. Hence, UE is able to receive/transmit based on the target TCI state without TRS-based time-frequency tracking. However, UE still need to perform step 5 anyway if NW provide such information, so as to optimize its own performance. There is just no conformance requirement for this.</w:t>
      </w:r>
    </w:p>
    <w:p w14:paraId="060A10B1" w14:textId="0FBAC354" w:rsidR="00B65ED1" w:rsidRDefault="0069719E" w:rsidP="00365474">
      <w:pPr>
        <w:overflowPunct/>
        <w:autoSpaceDE/>
        <w:autoSpaceDN/>
        <w:adjustRightInd/>
        <w:jc w:val="both"/>
        <w:textAlignment w:val="auto"/>
        <w:rPr>
          <w:rFonts w:eastAsia="宋体"/>
          <w:lang w:eastAsia="zh-CN"/>
        </w:rPr>
      </w:pPr>
      <w:r>
        <w:rPr>
          <w:rFonts w:eastAsia="宋体"/>
          <w:lang w:eastAsia="zh-CN"/>
        </w:rPr>
        <w:t xml:space="preserve">In current HO delay requirements, DL sync </w:t>
      </w:r>
      <w:r w:rsidR="00F278AA">
        <w:rPr>
          <w:rFonts w:eastAsia="宋体"/>
          <w:lang w:eastAsia="zh-CN"/>
        </w:rPr>
        <w:t xml:space="preserve">performed during HO delay is only for PRACH transmission, and the TCI state activation is not included in HO procedure. </w:t>
      </w:r>
      <w:r w:rsidR="0095494A">
        <w:rPr>
          <w:rFonts w:eastAsia="宋体"/>
          <w:lang w:eastAsia="zh-CN"/>
        </w:rPr>
        <w:t>To reduce HO delay, it is possible for UE to perform L1 sync before cell switch command</w:t>
      </w:r>
      <w:r w:rsidR="00680427">
        <w:rPr>
          <w:rFonts w:eastAsia="宋体"/>
          <w:lang w:eastAsia="zh-CN"/>
        </w:rPr>
        <w:t xml:space="preserve">, so that </w:t>
      </w:r>
      <w:proofErr w:type="spellStart"/>
      <w:r w:rsidR="00680427">
        <w:rPr>
          <w:rFonts w:eastAsia="宋体"/>
          <w:lang w:eastAsia="zh-CN"/>
        </w:rPr>
        <w:t>T_delta</w:t>
      </w:r>
      <w:proofErr w:type="spellEnd"/>
      <w:r w:rsidR="00680427">
        <w:rPr>
          <w:rFonts w:eastAsia="宋体"/>
          <w:lang w:eastAsia="zh-CN"/>
        </w:rPr>
        <w:t xml:space="preserve"> can be removed from the cell switch procedure of LTM</w:t>
      </w:r>
      <w:r w:rsidR="0095494A">
        <w:rPr>
          <w:rFonts w:eastAsia="宋体"/>
          <w:lang w:eastAsia="zh-CN"/>
        </w:rPr>
        <w:t>.</w:t>
      </w:r>
      <w:r w:rsidR="00566EB9">
        <w:rPr>
          <w:rFonts w:eastAsia="宋体"/>
          <w:lang w:eastAsia="zh-CN"/>
        </w:rPr>
        <w:t xml:space="preserve"> </w:t>
      </w:r>
      <w:r w:rsidR="00D55451">
        <w:rPr>
          <w:rFonts w:eastAsia="宋体"/>
          <w:lang w:eastAsia="zh-CN"/>
        </w:rPr>
        <w:t>As t</w:t>
      </w:r>
      <w:r w:rsidR="00566EB9">
        <w:rPr>
          <w:rFonts w:eastAsia="宋体"/>
          <w:lang w:eastAsia="zh-CN"/>
        </w:rPr>
        <w:t>he purpose of DL sync</w:t>
      </w:r>
      <w:r w:rsidR="00D55451">
        <w:rPr>
          <w:rFonts w:eastAsia="宋体"/>
          <w:lang w:eastAsia="zh-CN"/>
        </w:rPr>
        <w:t xml:space="preserve"> </w:t>
      </w:r>
      <w:r w:rsidR="00566EB9">
        <w:rPr>
          <w:rFonts w:eastAsia="宋体"/>
          <w:lang w:eastAsia="zh-CN"/>
        </w:rPr>
        <w:t xml:space="preserve">is </w:t>
      </w:r>
      <w:r w:rsidR="00566EB9">
        <w:rPr>
          <w:rFonts w:eastAsia="宋体"/>
          <w:lang w:eastAsia="zh-CN"/>
        </w:rPr>
        <w:lastRenderedPageBreak/>
        <w:t xml:space="preserve">for PRACH transmission, </w:t>
      </w:r>
      <w:r w:rsidR="00D55451">
        <w:rPr>
          <w:rFonts w:eastAsia="宋体"/>
          <w:lang w:eastAsia="zh-CN"/>
        </w:rPr>
        <w:t xml:space="preserve">during the DL sync the </w:t>
      </w:r>
      <w:r w:rsidR="00550CF7" w:rsidRPr="00550CF7">
        <w:rPr>
          <w:rFonts w:eastAsia="宋体"/>
          <w:lang w:eastAsia="zh-CN"/>
        </w:rPr>
        <w:t>symbol/slot/frame</w:t>
      </w:r>
      <w:r w:rsidR="00480940">
        <w:rPr>
          <w:rFonts w:eastAsia="宋体"/>
          <w:lang w:eastAsia="zh-CN"/>
        </w:rPr>
        <w:t xml:space="preserve"> boundary is obtained, and the PBCH reading is done so that the system frame</w:t>
      </w:r>
      <w:r w:rsidR="00D55451">
        <w:rPr>
          <w:rFonts w:eastAsia="宋体"/>
          <w:lang w:eastAsia="zh-CN"/>
        </w:rPr>
        <w:t xml:space="preserve"> </w:t>
      </w:r>
      <w:r w:rsidR="00480940">
        <w:rPr>
          <w:rFonts w:eastAsia="宋体"/>
          <w:lang w:eastAsia="zh-CN"/>
        </w:rPr>
        <w:t>number is obtained.</w:t>
      </w:r>
      <w:r w:rsidR="000D3307">
        <w:rPr>
          <w:rFonts w:eastAsia="宋体"/>
          <w:lang w:eastAsia="zh-CN"/>
        </w:rPr>
        <w:t xml:space="preserve"> At least </w:t>
      </w:r>
      <w:r w:rsidR="00550CF7" w:rsidRPr="00550CF7">
        <w:rPr>
          <w:rFonts w:eastAsia="宋体"/>
          <w:lang w:eastAsia="zh-CN"/>
        </w:rPr>
        <w:t>symbol/slot/frame</w:t>
      </w:r>
      <w:r w:rsidR="000D3307">
        <w:rPr>
          <w:rFonts w:eastAsia="宋体"/>
          <w:lang w:eastAsia="zh-CN"/>
        </w:rPr>
        <w:t xml:space="preserve"> boundary </w:t>
      </w:r>
      <w:r w:rsidR="002E6754">
        <w:rPr>
          <w:rFonts w:eastAsia="宋体"/>
          <w:lang w:eastAsia="zh-CN"/>
        </w:rPr>
        <w:t xml:space="preserve">acquisition </w:t>
      </w:r>
      <w:r w:rsidR="00647DBF">
        <w:rPr>
          <w:rFonts w:eastAsia="宋体"/>
          <w:lang w:eastAsia="zh-CN"/>
        </w:rPr>
        <w:t>is</w:t>
      </w:r>
      <w:r w:rsidR="002E6754">
        <w:rPr>
          <w:rFonts w:eastAsia="宋体"/>
          <w:lang w:eastAsia="zh-CN"/>
        </w:rPr>
        <w:t xml:space="preserve"> also the </w:t>
      </w:r>
      <w:r w:rsidR="00647DBF">
        <w:rPr>
          <w:rFonts w:eastAsia="宋体"/>
          <w:lang w:eastAsia="zh-CN"/>
        </w:rPr>
        <w:t>pre-requisite for legacy L1 measurement before cell switch</w:t>
      </w:r>
      <w:r w:rsidR="007936CB">
        <w:rPr>
          <w:rFonts w:eastAsia="宋体" w:hint="eastAsia"/>
          <w:lang w:eastAsia="zh-CN"/>
        </w:rPr>
        <w:t>.</w:t>
      </w:r>
      <w:r w:rsidR="007936CB">
        <w:rPr>
          <w:rFonts w:eastAsia="宋体"/>
          <w:lang w:eastAsia="zh-CN"/>
        </w:rPr>
        <w:t xml:space="preserve"> </w:t>
      </w:r>
      <w:r w:rsidR="0048735C">
        <w:rPr>
          <w:rFonts w:eastAsia="宋体"/>
          <w:lang w:eastAsia="zh-CN"/>
        </w:rPr>
        <w:t>I</w:t>
      </w:r>
      <w:r w:rsidR="0048735C">
        <w:rPr>
          <w:rFonts w:eastAsia="宋体" w:hint="eastAsia"/>
          <w:lang w:eastAsia="zh-CN"/>
        </w:rPr>
        <w:t>n</w:t>
      </w:r>
      <w:r w:rsidR="0048735C">
        <w:rPr>
          <w:rFonts w:eastAsia="宋体"/>
          <w:lang w:eastAsia="zh-CN"/>
        </w:rPr>
        <w:t xml:space="preserve"> last meeting, based on following agreements, </w:t>
      </w:r>
      <w:r w:rsidR="007936CB">
        <w:rPr>
          <w:rFonts w:eastAsia="宋体"/>
          <w:lang w:eastAsia="zh-CN"/>
        </w:rPr>
        <w:t>they are obtained during L3 measurements.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936CB" w:rsidRPr="00B55E3E" w14:paraId="4C0E64BE" w14:textId="77777777" w:rsidTr="00753642">
        <w:tc>
          <w:tcPr>
            <w:tcW w:w="9634" w:type="dxa"/>
            <w:tcBorders>
              <w:top w:val="single" w:sz="4" w:space="0" w:color="auto"/>
              <w:left w:val="single" w:sz="4" w:space="0" w:color="auto"/>
              <w:bottom w:val="single" w:sz="4" w:space="0" w:color="auto"/>
              <w:right w:val="single" w:sz="4" w:space="0" w:color="auto"/>
            </w:tcBorders>
            <w:hideMark/>
          </w:tcPr>
          <w:p w14:paraId="7A4D74FF" w14:textId="77777777" w:rsidR="00EA3453" w:rsidRPr="00810083" w:rsidRDefault="00EA3453" w:rsidP="00EA3453">
            <w:pPr>
              <w:spacing w:afterLines="50" w:after="120"/>
              <w:rPr>
                <w:b/>
                <w:u w:val="single"/>
                <w:lang w:eastAsia="zh-CN"/>
              </w:rPr>
            </w:pPr>
            <w:r w:rsidRPr="00810083">
              <w:rPr>
                <w:b/>
                <w:u w:val="single"/>
                <w:lang w:eastAsia="zh-CN"/>
              </w:rPr>
              <w:t xml:space="preserve">Issue 2-1-1: Whether </w:t>
            </w:r>
            <w:bookmarkStart w:id="4" w:name="OLE_LINK5"/>
            <w:bookmarkStart w:id="5" w:name="OLE_LINK6"/>
            <w:r w:rsidRPr="00810083">
              <w:rPr>
                <w:b/>
                <w:u w:val="single"/>
                <w:lang w:eastAsia="zh-CN"/>
              </w:rPr>
              <w:t>L1 measurement configured</w:t>
            </w:r>
            <w:bookmarkEnd w:id="4"/>
            <w:bookmarkEnd w:id="5"/>
            <w:r w:rsidRPr="00810083">
              <w:rPr>
                <w:b/>
                <w:u w:val="single"/>
                <w:lang w:eastAsia="zh-CN"/>
              </w:rPr>
              <w:t xml:space="preserve"> after receiving L3 measurement report on that cell</w:t>
            </w:r>
          </w:p>
          <w:p w14:paraId="088E5FCA" w14:textId="77777777" w:rsidR="00EA3453" w:rsidRDefault="00EA3453" w:rsidP="00EA3453">
            <w:pPr>
              <w:rPr>
                <w:b/>
                <w:u w:val="single"/>
                <w:lang w:eastAsia="zh-CN"/>
              </w:rPr>
            </w:pPr>
            <w:r w:rsidRPr="00A226FC">
              <w:rPr>
                <w:b/>
                <w:highlight w:val="green"/>
                <w:lang w:eastAsia="zh-CN"/>
              </w:rPr>
              <w:t xml:space="preserve">&lt; </w:t>
            </w:r>
            <w:r w:rsidRPr="00A226FC">
              <w:rPr>
                <w:rFonts w:hint="eastAsia"/>
                <w:b/>
                <w:highlight w:val="green"/>
                <w:lang w:eastAsia="zh-CN"/>
              </w:rPr>
              <w:t>Agreement</w:t>
            </w:r>
            <w:r w:rsidRPr="00A226FC">
              <w:rPr>
                <w:b/>
                <w:highlight w:val="green"/>
                <w:lang w:eastAsia="zh-CN"/>
              </w:rPr>
              <w:t>&gt;</w:t>
            </w:r>
            <w:r w:rsidRPr="00A226FC">
              <w:rPr>
                <w:highlight w:val="green"/>
                <w:lang w:eastAsia="zh-CN"/>
              </w:rPr>
              <w:t>:</w:t>
            </w:r>
            <w:r w:rsidRPr="004A2C36">
              <w:rPr>
                <w:lang w:eastAsia="zh-CN"/>
              </w:rPr>
              <w:t xml:space="preserve"> </w:t>
            </w:r>
          </w:p>
          <w:p w14:paraId="58FD7351" w14:textId="77777777" w:rsidR="00EA3453" w:rsidRPr="008876A9" w:rsidRDefault="00EA3453" w:rsidP="00EA3453">
            <w:pPr>
              <w:pStyle w:val="ab"/>
              <w:numPr>
                <w:ilvl w:val="1"/>
                <w:numId w:val="15"/>
              </w:numPr>
              <w:overflowPunct/>
              <w:autoSpaceDE/>
              <w:autoSpaceDN/>
              <w:adjustRightInd/>
              <w:spacing w:after="120"/>
              <w:ind w:left="1440"/>
              <w:contextualSpacing w:val="0"/>
              <w:textAlignment w:val="auto"/>
              <w:rPr>
                <w:szCs w:val="24"/>
                <w:lang w:eastAsia="zh-CN"/>
              </w:rPr>
            </w:pPr>
            <w:r>
              <w:rPr>
                <w:rFonts w:hint="eastAsia"/>
                <w:szCs w:val="24"/>
                <w:lang w:eastAsia="zh-CN"/>
              </w:rPr>
              <w:t>F</w:t>
            </w:r>
            <w:r>
              <w:rPr>
                <w:szCs w:val="24"/>
                <w:lang w:eastAsia="zh-CN"/>
              </w:rPr>
              <w:t>or the baseline “</w:t>
            </w:r>
            <w:r w:rsidRPr="008876A9">
              <w:rPr>
                <w:szCs w:val="24"/>
                <w:lang w:eastAsia="zh-CN"/>
              </w:rPr>
              <w:t>UE is NOT expected to use L3 measurement results for intra-frequency or inter-frequency L1 measurement report</w:t>
            </w:r>
            <w:r>
              <w:rPr>
                <w:szCs w:val="24"/>
                <w:lang w:eastAsia="zh-CN"/>
              </w:rPr>
              <w:t>”:</w:t>
            </w:r>
          </w:p>
          <w:p w14:paraId="0E3DC757" w14:textId="77777777" w:rsidR="00EA3453" w:rsidRDefault="00EA3453" w:rsidP="00EA3453">
            <w:pPr>
              <w:pStyle w:val="ab"/>
              <w:numPr>
                <w:ilvl w:val="2"/>
                <w:numId w:val="15"/>
              </w:numPr>
              <w:overflowPunct/>
              <w:autoSpaceDE/>
              <w:autoSpaceDN/>
              <w:adjustRightInd/>
              <w:spacing w:after="120"/>
              <w:ind w:left="2376"/>
              <w:contextualSpacing w:val="0"/>
              <w:textAlignment w:val="auto"/>
              <w:rPr>
                <w:szCs w:val="24"/>
                <w:lang w:eastAsia="zh-CN"/>
              </w:rPr>
            </w:pPr>
            <w:r w:rsidRPr="00937D56">
              <w:rPr>
                <w:szCs w:val="24"/>
                <w:lang w:eastAsia="zh-CN"/>
              </w:rPr>
              <w:t xml:space="preserve">For the behaviour of the NW, </w:t>
            </w:r>
            <w:r w:rsidRPr="004E4C0C">
              <w:rPr>
                <w:szCs w:val="24"/>
                <w:lang w:eastAsia="zh-CN"/>
              </w:rPr>
              <w:t>L3 measurement report is not the prerequisite of L1 measurement configuration</w:t>
            </w:r>
            <w:r w:rsidRPr="00937D56">
              <w:rPr>
                <w:szCs w:val="24"/>
                <w:lang w:eastAsia="zh-CN"/>
              </w:rPr>
              <w:t>.</w:t>
            </w:r>
          </w:p>
          <w:p w14:paraId="73151112" w14:textId="77777777" w:rsidR="00EA3453" w:rsidRPr="00482478" w:rsidRDefault="00EA3453" w:rsidP="00EA3453">
            <w:pPr>
              <w:pStyle w:val="ab"/>
              <w:numPr>
                <w:ilvl w:val="2"/>
                <w:numId w:val="15"/>
              </w:numPr>
              <w:spacing w:after="120"/>
              <w:ind w:left="2376"/>
              <w:contextualSpacing w:val="0"/>
              <w:rPr>
                <w:szCs w:val="24"/>
                <w:lang w:eastAsia="zh-CN"/>
              </w:rPr>
            </w:pPr>
            <w:r w:rsidRPr="007C7E43">
              <w:rPr>
                <w:szCs w:val="24"/>
                <w:lang w:eastAsia="zh-CN"/>
              </w:rPr>
              <w:t xml:space="preserve">From the view of UE, </w:t>
            </w:r>
            <w:r w:rsidRPr="00EC28C2">
              <w:rPr>
                <w:color w:val="FF0000"/>
                <w:szCs w:val="24"/>
                <w:lang w:eastAsia="zh-CN"/>
              </w:rPr>
              <w:t>UE should have performed L3 measurement on the neighbour cell before UE performs L1 measurement on that cell.</w:t>
            </w:r>
          </w:p>
          <w:p w14:paraId="27C23343" w14:textId="77777777" w:rsidR="00904F1B" w:rsidRPr="00482478" w:rsidRDefault="00904F1B" w:rsidP="00904F1B">
            <w:pPr>
              <w:spacing w:afterLines="50" w:after="120"/>
              <w:rPr>
                <w:b/>
                <w:lang w:eastAsia="zh-CN"/>
              </w:rPr>
            </w:pPr>
            <w:r w:rsidRPr="00FD6CB7">
              <w:rPr>
                <w:b/>
                <w:u w:val="single"/>
              </w:rPr>
              <w:t xml:space="preserve">Issue 2-1-4: </w:t>
            </w:r>
            <w:bookmarkStart w:id="6" w:name="_Hlk127802603"/>
            <w:r w:rsidRPr="00FD6CB7">
              <w:rPr>
                <w:b/>
                <w:u w:val="single"/>
              </w:rPr>
              <w:t>Requirement applicability rule for L1-RSRP measurement</w:t>
            </w:r>
            <w:r w:rsidRPr="00C26877">
              <w:rPr>
                <w:b/>
                <w:u w:val="single"/>
              </w:rPr>
              <w:t xml:space="preserve"> </w:t>
            </w:r>
            <w:bookmarkEnd w:id="6"/>
          </w:p>
          <w:p w14:paraId="60355C7E" w14:textId="77777777" w:rsidR="00904F1B" w:rsidRDefault="00904F1B" w:rsidP="00904F1B">
            <w:pPr>
              <w:rPr>
                <w:b/>
                <w:u w:val="single"/>
                <w:lang w:eastAsia="zh-CN"/>
              </w:rPr>
            </w:pPr>
            <w:r w:rsidRPr="004A2C36">
              <w:rPr>
                <w:b/>
                <w:lang w:eastAsia="zh-CN"/>
              </w:rPr>
              <w:t xml:space="preserve">&lt; </w:t>
            </w:r>
            <w:r>
              <w:rPr>
                <w:b/>
                <w:lang w:eastAsia="zh-CN"/>
              </w:rPr>
              <w:t>Way Forward</w:t>
            </w:r>
            <w:r w:rsidRPr="004A2C36">
              <w:rPr>
                <w:b/>
                <w:lang w:eastAsia="zh-CN"/>
              </w:rPr>
              <w:t>&gt;</w:t>
            </w:r>
            <w:r w:rsidRPr="004A2C36">
              <w:rPr>
                <w:lang w:eastAsia="zh-CN"/>
              </w:rPr>
              <w:t xml:space="preserve">: </w:t>
            </w:r>
          </w:p>
          <w:p w14:paraId="7A2A2EBA" w14:textId="454B73F2" w:rsidR="00904F1B" w:rsidRPr="0072108B" w:rsidRDefault="00904F1B" w:rsidP="00904F1B">
            <w:pPr>
              <w:overflowPunct/>
              <w:autoSpaceDE/>
              <w:autoSpaceDN/>
              <w:adjustRightInd/>
              <w:spacing w:after="120"/>
              <w:textAlignment w:val="auto"/>
              <w:rPr>
                <w:rFonts w:eastAsia="宋体"/>
                <w:szCs w:val="24"/>
                <w:lang w:eastAsia="zh-CN"/>
              </w:rPr>
            </w:pPr>
            <w:r>
              <w:rPr>
                <w:rFonts w:eastAsia="宋体"/>
                <w:szCs w:val="24"/>
                <w:lang w:eastAsia="zh-CN"/>
              </w:rPr>
              <w:t xml:space="preserve">Common understanding: </w:t>
            </w:r>
          </w:p>
          <w:p w14:paraId="3F4F976C" w14:textId="77777777" w:rsidR="00904F1B" w:rsidRDefault="00904F1B" w:rsidP="00904F1B">
            <w:pPr>
              <w:pStyle w:val="ab"/>
              <w:numPr>
                <w:ilvl w:val="1"/>
                <w:numId w:val="40"/>
              </w:numPr>
              <w:overflowPunct/>
              <w:autoSpaceDE/>
              <w:autoSpaceDN/>
              <w:adjustRightInd/>
              <w:spacing w:after="120"/>
              <w:contextualSpacing w:val="0"/>
              <w:textAlignment w:val="auto"/>
              <w:rPr>
                <w:szCs w:val="24"/>
                <w:lang w:eastAsia="zh-CN"/>
              </w:rPr>
            </w:pPr>
            <w:r>
              <w:rPr>
                <w:rFonts w:hint="eastAsia"/>
                <w:szCs w:val="24"/>
                <w:lang w:eastAsia="zh-CN"/>
              </w:rPr>
              <w:t>F</w:t>
            </w:r>
            <w:r>
              <w:rPr>
                <w:szCs w:val="24"/>
                <w:lang w:eastAsia="zh-CN"/>
              </w:rPr>
              <w:t>or the baseline “</w:t>
            </w:r>
            <w:r w:rsidRPr="008876A9">
              <w:rPr>
                <w:szCs w:val="24"/>
                <w:lang w:eastAsia="zh-CN"/>
              </w:rPr>
              <w:t>UE is NOT expected to use L3 measurement results for intra-frequency or inter-frequency L1 measurement report</w:t>
            </w:r>
            <w:r>
              <w:rPr>
                <w:szCs w:val="24"/>
                <w:lang w:eastAsia="zh-CN"/>
              </w:rPr>
              <w:t>”:</w:t>
            </w:r>
          </w:p>
          <w:p w14:paraId="6B70DBD4" w14:textId="77777777" w:rsidR="00904F1B" w:rsidRDefault="00904F1B" w:rsidP="00904F1B">
            <w:pPr>
              <w:pStyle w:val="ab"/>
              <w:numPr>
                <w:ilvl w:val="2"/>
                <w:numId w:val="40"/>
              </w:numPr>
              <w:overflowPunct/>
              <w:autoSpaceDE/>
              <w:autoSpaceDN/>
              <w:adjustRightInd/>
              <w:spacing w:after="120"/>
              <w:contextualSpacing w:val="0"/>
              <w:textAlignment w:val="auto"/>
              <w:rPr>
                <w:szCs w:val="24"/>
                <w:lang w:eastAsia="zh-CN"/>
              </w:rPr>
            </w:pPr>
            <w:r w:rsidRPr="0098285B">
              <w:rPr>
                <w:szCs w:val="24"/>
                <w:lang w:eastAsia="zh-CN"/>
              </w:rPr>
              <w:t>Before L1-RSRP measurement, UE should achieve frame/slot/symbol level synchronization including acquiring SSB index information (on which symbols the RS to-be-measured) of the to-be-measured neighbour cell, otherwise cell detection delay and SSB index acquisition delay are needed.</w:t>
            </w:r>
          </w:p>
          <w:p w14:paraId="0E180F44" w14:textId="567FFDDC" w:rsidR="007936CB" w:rsidRPr="002D0BA9" w:rsidRDefault="00904F1B" w:rsidP="002D0BA9">
            <w:pPr>
              <w:pStyle w:val="ab"/>
              <w:numPr>
                <w:ilvl w:val="1"/>
                <w:numId w:val="40"/>
              </w:numPr>
              <w:overflowPunct/>
              <w:autoSpaceDE/>
              <w:autoSpaceDN/>
              <w:adjustRightInd/>
              <w:spacing w:after="120"/>
              <w:contextualSpacing w:val="0"/>
              <w:textAlignment w:val="auto"/>
              <w:rPr>
                <w:szCs w:val="24"/>
                <w:lang w:eastAsia="zh-CN"/>
              </w:rPr>
            </w:pPr>
            <w:r w:rsidRPr="00FD6CB7">
              <w:rPr>
                <w:rFonts w:hint="eastAsia"/>
                <w:szCs w:val="24"/>
                <w:lang w:eastAsia="zh-CN"/>
              </w:rPr>
              <w:t>T</w:t>
            </w:r>
            <w:r w:rsidRPr="00D4382E">
              <w:rPr>
                <w:szCs w:val="24"/>
                <w:lang w:eastAsia="zh-CN"/>
              </w:rPr>
              <w:t>his issue can be closed.</w:t>
            </w:r>
          </w:p>
        </w:tc>
      </w:tr>
    </w:tbl>
    <w:p w14:paraId="5F3B99F9" w14:textId="77777777" w:rsidR="007936CB" w:rsidRDefault="007936CB" w:rsidP="007936CB">
      <w:pPr>
        <w:overflowPunct/>
        <w:autoSpaceDE/>
        <w:autoSpaceDN/>
        <w:adjustRightInd/>
        <w:jc w:val="both"/>
        <w:textAlignment w:val="auto"/>
        <w:rPr>
          <w:rFonts w:eastAsia="宋体"/>
          <w:lang w:eastAsia="zh-CN"/>
        </w:rPr>
      </w:pPr>
    </w:p>
    <w:p w14:paraId="21BC7B9E" w14:textId="7C0E4E08" w:rsidR="0095494A" w:rsidRPr="0067798E" w:rsidRDefault="000E3CAB" w:rsidP="009E2CF4">
      <w:pPr>
        <w:overflowPunct/>
        <w:autoSpaceDE/>
        <w:autoSpaceDN/>
        <w:adjustRightInd/>
        <w:jc w:val="both"/>
        <w:textAlignment w:val="auto"/>
        <w:rPr>
          <w:rFonts w:eastAsia="宋体"/>
          <w:b/>
          <w:lang w:eastAsia="zh-CN"/>
        </w:rPr>
      </w:pPr>
      <w:r w:rsidRPr="0067798E">
        <w:rPr>
          <w:rFonts w:eastAsia="宋体"/>
          <w:b/>
          <w:lang w:eastAsia="zh-CN"/>
        </w:rPr>
        <w:t xml:space="preserve">Observation 1  The DL sync </w:t>
      </w:r>
      <w:r w:rsidR="004063E7" w:rsidRPr="0067798E">
        <w:rPr>
          <w:rFonts w:eastAsia="宋体"/>
          <w:b/>
          <w:lang w:eastAsia="zh-CN"/>
        </w:rPr>
        <w:t xml:space="preserve">before cell switch </w:t>
      </w:r>
      <w:r w:rsidRPr="0067798E">
        <w:rPr>
          <w:rFonts w:eastAsia="宋体"/>
          <w:b/>
          <w:lang w:eastAsia="zh-CN"/>
        </w:rPr>
        <w:t>introduced by RAN1 is to reduce cell switch delay/</w:t>
      </w:r>
      <w:r w:rsidRPr="0067798E">
        <w:rPr>
          <w:rFonts w:eastAsia="宋体" w:hint="eastAsia"/>
          <w:b/>
          <w:lang w:eastAsia="zh-CN"/>
        </w:rPr>
        <w:t>in</w:t>
      </w:r>
      <w:r w:rsidRPr="0067798E">
        <w:rPr>
          <w:rFonts w:eastAsia="宋体"/>
          <w:b/>
          <w:lang w:eastAsia="zh-CN"/>
        </w:rPr>
        <w:t>terruption during LTM cell switch procedure.</w:t>
      </w:r>
    </w:p>
    <w:p w14:paraId="046A2FDA" w14:textId="5005AF95" w:rsidR="000D3307" w:rsidRDefault="000D3307" w:rsidP="009E2CF4">
      <w:pPr>
        <w:overflowPunct/>
        <w:autoSpaceDE/>
        <w:autoSpaceDN/>
        <w:adjustRightInd/>
        <w:jc w:val="both"/>
        <w:textAlignment w:val="auto"/>
        <w:rPr>
          <w:rFonts w:eastAsia="宋体"/>
          <w:b/>
          <w:lang w:eastAsia="zh-CN"/>
        </w:rPr>
      </w:pPr>
      <w:r w:rsidRPr="0067798E">
        <w:rPr>
          <w:rFonts w:eastAsia="宋体"/>
          <w:b/>
          <w:lang w:eastAsia="zh-CN"/>
        </w:rPr>
        <w:t xml:space="preserve">Proposal 1  </w:t>
      </w:r>
      <w:r w:rsidR="004063E7" w:rsidRPr="0067798E">
        <w:rPr>
          <w:rFonts w:eastAsia="宋体"/>
          <w:b/>
          <w:lang w:eastAsia="zh-CN"/>
        </w:rPr>
        <w:t xml:space="preserve">For DL sync </w:t>
      </w:r>
      <w:r w:rsidR="00BF6993" w:rsidRPr="0067798E">
        <w:rPr>
          <w:rFonts w:eastAsia="宋体"/>
          <w:b/>
          <w:lang w:eastAsia="zh-CN"/>
        </w:rPr>
        <w:t xml:space="preserve">before cell switch, the symbol/slot/frame boundary acquisition is </w:t>
      </w:r>
      <w:r w:rsidR="00483260" w:rsidRPr="0067798E">
        <w:rPr>
          <w:rFonts w:eastAsia="宋体"/>
          <w:b/>
          <w:lang w:eastAsia="zh-CN"/>
        </w:rPr>
        <w:t xml:space="preserve">assumed to be </w:t>
      </w:r>
      <w:r w:rsidR="009D2C31" w:rsidRPr="0067798E">
        <w:rPr>
          <w:rFonts w:eastAsia="宋体"/>
          <w:b/>
          <w:lang w:eastAsia="zh-CN"/>
        </w:rPr>
        <w:t>completed</w:t>
      </w:r>
      <w:r w:rsidR="00BF6993" w:rsidRPr="0067798E">
        <w:rPr>
          <w:rFonts w:eastAsia="宋体"/>
          <w:b/>
          <w:lang w:eastAsia="zh-CN"/>
        </w:rPr>
        <w:t xml:space="preserve"> if UE starts to perform L1 measurement on th</w:t>
      </w:r>
      <w:r w:rsidR="00232B01" w:rsidRPr="0067798E">
        <w:rPr>
          <w:rFonts w:eastAsia="宋体"/>
          <w:b/>
          <w:lang w:eastAsia="zh-CN"/>
        </w:rPr>
        <w:t>e</w:t>
      </w:r>
      <w:r w:rsidR="00BF6993" w:rsidRPr="0067798E">
        <w:rPr>
          <w:rFonts w:eastAsia="宋体"/>
          <w:b/>
          <w:lang w:eastAsia="zh-CN"/>
        </w:rPr>
        <w:t xml:space="preserve"> SSB frequency</w:t>
      </w:r>
      <w:r w:rsidR="00232B01" w:rsidRPr="0067798E">
        <w:rPr>
          <w:rFonts w:eastAsia="宋体"/>
          <w:b/>
          <w:lang w:eastAsia="zh-CN"/>
        </w:rPr>
        <w:t xml:space="preserve"> of </w:t>
      </w:r>
      <w:r w:rsidR="00AD2DF3" w:rsidRPr="0067798E">
        <w:rPr>
          <w:rFonts w:eastAsia="宋体"/>
          <w:b/>
          <w:lang w:eastAsia="zh-CN"/>
        </w:rPr>
        <w:t xml:space="preserve">the </w:t>
      </w:r>
      <w:r w:rsidR="00232B01" w:rsidRPr="0067798E">
        <w:rPr>
          <w:rFonts w:eastAsia="宋体"/>
          <w:b/>
          <w:lang w:eastAsia="zh-CN"/>
        </w:rPr>
        <w:t>target</w:t>
      </w:r>
      <w:r w:rsidR="006D79FD" w:rsidRPr="0067798E">
        <w:rPr>
          <w:rFonts w:eastAsia="宋体" w:hint="eastAsia"/>
          <w:b/>
          <w:lang w:eastAsia="zh-CN"/>
        </w:rPr>
        <w:t>/</w:t>
      </w:r>
      <w:r w:rsidR="006D79FD" w:rsidRPr="0067798E">
        <w:rPr>
          <w:rFonts w:eastAsia="宋体"/>
          <w:b/>
          <w:lang w:eastAsia="zh-CN"/>
        </w:rPr>
        <w:t>candidate</w:t>
      </w:r>
      <w:r w:rsidR="00232B01" w:rsidRPr="0067798E">
        <w:rPr>
          <w:rFonts w:eastAsia="宋体"/>
          <w:b/>
          <w:lang w:eastAsia="zh-CN"/>
        </w:rPr>
        <w:t xml:space="preserve"> cell</w:t>
      </w:r>
      <w:r w:rsidR="00BF6993" w:rsidRPr="0067798E">
        <w:rPr>
          <w:rFonts w:eastAsia="宋体"/>
          <w:b/>
          <w:lang w:eastAsia="zh-CN"/>
        </w:rPr>
        <w:t>.</w:t>
      </w:r>
      <w:r w:rsidR="00576B7B" w:rsidRPr="0067798E">
        <w:rPr>
          <w:rFonts w:eastAsia="宋体"/>
          <w:b/>
          <w:lang w:eastAsia="zh-CN"/>
        </w:rPr>
        <w:t xml:space="preserve"> </w:t>
      </w:r>
    </w:p>
    <w:p w14:paraId="6BAB3569" w14:textId="75EBA7EC" w:rsidR="008C0E48" w:rsidRPr="008C0E48" w:rsidRDefault="008C0E48" w:rsidP="009E2CF4">
      <w:pPr>
        <w:overflowPunct/>
        <w:autoSpaceDE/>
        <w:autoSpaceDN/>
        <w:adjustRightInd/>
        <w:jc w:val="both"/>
        <w:textAlignment w:val="auto"/>
        <w:rPr>
          <w:rFonts w:ascii="宋体" w:eastAsia="宋体" w:hAnsi="宋体" w:cs="宋体"/>
        </w:rPr>
      </w:pPr>
    </w:p>
    <w:p w14:paraId="14B81A17" w14:textId="26AE3310" w:rsidR="00012399" w:rsidRDefault="0084014C" w:rsidP="009E2CF4">
      <w:pPr>
        <w:overflowPunct/>
        <w:autoSpaceDE/>
        <w:autoSpaceDN/>
        <w:adjustRightInd/>
        <w:jc w:val="both"/>
        <w:textAlignment w:val="auto"/>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w:t>
      </w:r>
      <w:r w:rsidR="00012399">
        <w:rPr>
          <w:rFonts w:eastAsia="宋体"/>
          <w:lang w:eastAsia="zh-CN"/>
        </w:rPr>
        <w:t xml:space="preserve">, the necessity of SFN acquisition can be discussed in a case by case manner. </w:t>
      </w:r>
      <w:r w:rsidR="00BF50BE">
        <w:rPr>
          <w:rFonts w:eastAsia="宋体"/>
          <w:lang w:eastAsia="zh-CN"/>
        </w:rPr>
        <w:t xml:space="preserve">For TDD, normally SFN alignment is assumed </w:t>
      </w:r>
      <w:r w:rsidR="00C22C52">
        <w:rPr>
          <w:rFonts w:eastAsia="宋体"/>
          <w:lang w:eastAsia="zh-CN"/>
        </w:rPr>
        <w:t>among all cells on the same frequency layer</w:t>
      </w:r>
      <w:r w:rsidR="00015B83">
        <w:rPr>
          <w:rFonts w:eastAsia="宋体"/>
          <w:lang w:eastAsia="zh-CN"/>
        </w:rPr>
        <w:t xml:space="preserve">, including serving cell, if </w:t>
      </w:r>
      <w:r w:rsidR="00FC5F52">
        <w:rPr>
          <w:rFonts w:eastAsia="宋体"/>
          <w:lang w:eastAsia="zh-CN"/>
        </w:rPr>
        <w:t>exists</w:t>
      </w:r>
      <w:r w:rsidR="00015B83">
        <w:rPr>
          <w:rFonts w:eastAsia="宋体"/>
          <w:lang w:eastAsia="zh-CN"/>
        </w:rPr>
        <w:t>.</w:t>
      </w:r>
      <w:r w:rsidR="00FC5F52">
        <w:rPr>
          <w:rFonts w:eastAsia="宋体"/>
          <w:lang w:eastAsia="zh-CN"/>
        </w:rPr>
        <w:t xml:space="preserve"> </w:t>
      </w:r>
      <w:r w:rsidR="0099732C">
        <w:rPr>
          <w:rFonts w:eastAsia="宋体"/>
          <w:lang w:eastAsia="zh-CN"/>
        </w:rPr>
        <w:t>For the case with SFN alignment, SSB index acquisition can be skipped. For the case SFN alignment cannot be assumed by UE, in our view, UE can perform SFN acquisition</w:t>
      </w:r>
      <w:r w:rsidR="005404D8">
        <w:rPr>
          <w:rFonts w:eastAsia="宋体"/>
          <w:lang w:eastAsia="zh-CN"/>
        </w:rPr>
        <w:t>, i.e. PBCH decoding of the candidate cell during L1 measurement to this cell</w:t>
      </w:r>
      <w:r w:rsidR="00C757E1">
        <w:rPr>
          <w:rFonts w:eastAsia="宋体"/>
          <w:lang w:eastAsia="zh-CN"/>
        </w:rPr>
        <w:t>.</w:t>
      </w:r>
    </w:p>
    <w:p w14:paraId="69477631" w14:textId="6D5321FF" w:rsidR="00C96B10" w:rsidRPr="00B909BD" w:rsidRDefault="00C96B10" w:rsidP="009E2CF4">
      <w:pPr>
        <w:overflowPunct/>
        <w:autoSpaceDE/>
        <w:autoSpaceDN/>
        <w:adjustRightInd/>
        <w:jc w:val="both"/>
        <w:textAlignment w:val="auto"/>
        <w:rPr>
          <w:rFonts w:eastAsia="宋体"/>
          <w:b/>
          <w:lang w:eastAsia="zh-CN"/>
        </w:rPr>
      </w:pPr>
      <w:r w:rsidRPr="00B909BD">
        <w:rPr>
          <w:rFonts w:eastAsia="宋体" w:hint="eastAsia"/>
          <w:b/>
          <w:lang w:eastAsia="zh-CN"/>
        </w:rPr>
        <w:t>P</w:t>
      </w:r>
      <w:r w:rsidRPr="00B909BD">
        <w:rPr>
          <w:rFonts w:eastAsia="宋体"/>
          <w:b/>
          <w:lang w:eastAsia="zh-CN"/>
        </w:rPr>
        <w:t xml:space="preserve">roposal </w:t>
      </w:r>
      <w:r w:rsidR="00377B98" w:rsidRPr="00B909BD">
        <w:rPr>
          <w:rFonts w:eastAsia="宋体"/>
          <w:b/>
          <w:lang w:eastAsia="zh-CN"/>
        </w:rPr>
        <w:t>2</w:t>
      </w:r>
      <w:r w:rsidRPr="00B909BD">
        <w:rPr>
          <w:rFonts w:eastAsia="宋体"/>
          <w:b/>
          <w:lang w:eastAsia="zh-CN"/>
        </w:rPr>
        <w:t xml:space="preserve">  </w:t>
      </w:r>
      <w:r w:rsidR="00377B98" w:rsidRPr="00B909BD">
        <w:rPr>
          <w:rFonts w:eastAsia="宋体"/>
          <w:b/>
          <w:lang w:eastAsia="zh-CN"/>
        </w:rPr>
        <w:t>For DL sync before cell switch</w:t>
      </w:r>
      <w:r w:rsidR="00377B98" w:rsidRPr="00DA4443">
        <w:rPr>
          <w:rFonts w:eastAsia="宋体"/>
          <w:b/>
          <w:lang w:eastAsia="zh-CN"/>
        </w:rPr>
        <w:t xml:space="preserve">, </w:t>
      </w:r>
      <w:r w:rsidR="00DA4443">
        <w:rPr>
          <w:rFonts w:eastAsia="宋体"/>
          <w:b/>
          <w:lang w:eastAsia="zh-CN"/>
        </w:rPr>
        <w:t xml:space="preserve">if </w:t>
      </w:r>
      <w:r w:rsidR="00DA4443" w:rsidRPr="00DA4443">
        <w:rPr>
          <w:rFonts w:eastAsia="宋体"/>
          <w:b/>
          <w:lang w:eastAsia="zh-CN"/>
        </w:rPr>
        <w:t xml:space="preserve">SFN alignment cannot be assumed by UE, </w:t>
      </w:r>
      <w:r w:rsidR="00377B98" w:rsidRPr="00DA4443">
        <w:rPr>
          <w:rFonts w:eastAsia="宋体"/>
          <w:b/>
          <w:lang w:eastAsia="zh-CN"/>
        </w:rPr>
        <w:t>the SF</w:t>
      </w:r>
      <w:r w:rsidR="00377B98" w:rsidRPr="00B909BD">
        <w:rPr>
          <w:rFonts w:eastAsia="宋体"/>
          <w:b/>
          <w:lang w:eastAsia="zh-CN"/>
        </w:rPr>
        <w:t xml:space="preserve">N acquisition </w:t>
      </w:r>
      <w:r w:rsidR="00D072A3" w:rsidRPr="00B909BD">
        <w:rPr>
          <w:rFonts w:eastAsia="宋体"/>
          <w:b/>
          <w:lang w:eastAsia="zh-CN"/>
        </w:rPr>
        <w:t>is assumed to be completed</w:t>
      </w:r>
      <w:r w:rsidR="00377B98" w:rsidRPr="00B909BD">
        <w:rPr>
          <w:rFonts w:eastAsia="宋体"/>
          <w:b/>
          <w:lang w:eastAsia="zh-CN"/>
        </w:rPr>
        <w:t xml:space="preserve"> if UE performs </w:t>
      </w:r>
      <w:r w:rsidR="005B11BD" w:rsidRPr="00B909BD">
        <w:rPr>
          <w:rFonts w:eastAsia="宋体"/>
          <w:b/>
          <w:lang w:eastAsia="zh-CN"/>
        </w:rPr>
        <w:t>L1 measurement on the target</w:t>
      </w:r>
      <w:r w:rsidR="005B11BD" w:rsidRPr="00B909BD">
        <w:rPr>
          <w:rFonts w:eastAsia="宋体" w:hint="eastAsia"/>
          <w:b/>
          <w:lang w:eastAsia="zh-CN"/>
        </w:rPr>
        <w:t>/</w:t>
      </w:r>
      <w:r w:rsidR="005B11BD" w:rsidRPr="00B909BD">
        <w:rPr>
          <w:rFonts w:eastAsia="宋体"/>
          <w:b/>
          <w:lang w:eastAsia="zh-CN"/>
        </w:rPr>
        <w:t xml:space="preserve">candidate cell for </w:t>
      </w:r>
      <w:r w:rsidR="00377B98" w:rsidRPr="00B909BD">
        <w:rPr>
          <w:rFonts w:eastAsia="宋体"/>
          <w:b/>
          <w:lang w:eastAsia="zh-CN"/>
        </w:rPr>
        <w:t xml:space="preserve">at least </w:t>
      </w:r>
      <w:r w:rsidR="005B11BD" w:rsidRPr="00B909BD">
        <w:rPr>
          <w:rFonts w:eastAsia="宋体"/>
          <w:b/>
          <w:lang w:eastAsia="zh-CN"/>
        </w:rPr>
        <w:t xml:space="preserve">one </w:t>
      </w:r>
      <w:r w:rsidR="009B294E" w:rsidRPr="00B909BD">
        <w:rPr>
          <w:rFonts w:eastAsia="宋体"/>
          <w:b/>
          <w:lang w:eastAsia="zh-CN"/>
        </w:rPr>
        <w:t xml:space="preserve">measurement </w:t>
      </w:r>
      <w:r w:rsidR="00990D9E" w:rsidRPr="00B909BD">
        <w:rPr>
          <w:rFonts w:eastAsia="宋体"/>
          <w:b/>
          <w:lang w:eastAsia="zh-CN"/>
        </w:rPr>
        <w:t>occasion</w:t>
      </w:r>
      <w:r w:rsidR="005B11BD" w:rsidRPr="00B909BD">
        <w:rPr>
          <w:rFonts w:eastAsia="宋体"/>
          <w:b/>
          <w:lang w:eastAsia="zh-CN"/>
        </w:rPr>
        <w:t>.</w:t>
      </w:r>
    </w:p>
    <w:p w14:paraId="2A8FCE75" w14:textId="15EE37F3" w:rsidR="00B43EF5" w:rsidRPr="006E5203" w:rsidRDefault="00967AA7" w:rsidP="009E2CF4">
      <w:pPr>
        <w:overflowPunct/>
        <w:autoSpaceDE/>
        <w:autoSpaceDN/>
        <w:adjustRightInd/>
        <w:jc w:val="both"/>
        <w:textAlignment w:val="auto"/>
        <w:rPr>
          <w:rFonts w:eastAsia="宋体"/>
          <w:b/>
          <w:lang w:eastAsia="zh-CN"/>
        </w:rPr>
      </w:pPr>
      <w:r w:rsidRPr="006E5203">
        <w:rPr>
          <w:rFonts w:eastAsia="宋体"/>
          <w:b/>
          <w:lang w:eastAsia="zh-CN"/>
        </w:rPr>
        <w:t xml:space="preserve">Proposal 3  </w:t>
      </w:r>
      <w:r w:rsidR="006E5203" w:rsidRPr="006E5203">
        <w:rPr>
          <w:rFonts w:eastAsia="宋体"/>
          <w:b/>
          <w:lang w:eastAsia="zh-CN"/>
        </w:rPr>
        <w:t xml:space="preserve">If </w:t>
      </w:r>
      <w:r w:rsidR="00515386">
        <w:rPr>
          <w:rFonts w:eastAsia="宋体"/>
          <w:b/>
          <w:lang w:eastAsia="zh-CN"/>
        </w:rPr>
        <w:t xml:space="preserve">both </w:t>
      </w:r>
      <w:r w:rsidR="006E5203" w:rsidRPr="006E5203">
        <w:rPr>
          <w:rFonts w:eastAsia="宋体"/>
          <w:b/>
          <w:lang w:eastAsia="zh-CN"/>
        </w:rPr>
        <w:t>symbol/slot/frame boundary acquisition</w:t>
      </w:r>
      <w:r w:rsidR="00AA5610">
        <w:rPr>
          <w:rFonts w:eastAsia="宋体"/>
          <w:b/>
          <w:lang w:eastAsia="zh-CN"/>
        </w:rPr>
        <w:t xml:space="preserve"> and </w:t>
      </w:r>
      <w:r w:rsidR="00DF2422">
        <w:rPr>
          <w:rFonts w:eastAsia="宋体"/>
          <w:b/>
          <w:lang w:eastAsia="zh-CN"/>
        </w:rPr>
        <w:t xml:space="preserve">SFN </w:t>
      </w:r>
      <w:r w:rsidR="005C6CA4">
        <w:rPr>
          <w:rFonts w:eastAsia="宋体"/>
          <w:b/>
          <w:lang w:eastAsia="zh-CN"/>
        </w:rPr>
        <w:t>acquisition</w:t>
      </w:r>
      <w:r w:rsidR="006E5203" w:rsidRPr="006E5203">
        <w:rPr>
          <w:rFonts w:eastAsia="宋体"/>
          <w:b/>
          <w:lang w:eastAsia="zh-CN"/>
        </w:rPr>
        <w:t xml:space="preserve"> </w:t>
      </w:r>
      <w:r w:rsidR="008C033B">
        <w:rPr>
          <w:rFonts w:eastAsia="宋体"/>
          <w:b/>
          <w:lang w:eastAsia="zh-CN"/>
        </w:rPr>
        <w:t>are</w:t>
      </w:r>
      <w:bookmarkStart w:id="7" w:name="_GoBack"/>
      <w:bookmarkEnd w:id="7"/>
      <w:r w:rsidR="006E5203" w:rsidRPr="006E5203">
        <w:rPr>
          <w:rFonts w:eastAsia="宋体"/>
          <w:b/>
          <w:lang w:eastAsia="zh-CN"/>
        </w:rPr>
        <w:t xml:space="preserve"> assumed to be completed</w:t>
      </w:r>
      <w:r w:rsidR="00D5069C">
        <w:rPr>
          <w:rFonts w:eastAsia="宋体"/>
          <w:b/>
          <w:lang w:eastAsia="zh-CN"/>
        </w:rPr>
        <w:t xml:space="preserve"> </w:t>
      </w:r>
      <w:r w:rsidR="00D5069C">
        <w:rPr>
          <w:rFonts w:eastAsia="宋体" w:hint="eastAsia"/>
          <w:b/>
          <w:lang w:eastAsia="zh-CN"/>
        </w:rPr>
        <w:t>bef</w:t>
      </w:r>
      <w:r w:rsidR="00D5069C">
        <w:rPr>
          <w:rFonts w:eastAsia="宋体"/>
          <w:b/>
          <w:lang w:eastAsia="zh-CN"/>
        </w:rPr>
        <w:t>ore cell switch</w:t>
      </w:r>
      <w:r w:rsidR="00E47B92">
        <w:rPr>
          <w:rFonts w:eastAsia="宋体"/>
          <w:b/>
          <w:lang w:eastAsia="zh-CN"/>
        </w:rPr>
        <w:t xml:space="preserve">, </w:t>
      </w:r>
      <w:r w:rsidR="00C31681">
        <w:rPr>
          <w:rFonts w:eastAsia="宋体"/>
          <w:b/>
          <w:lang w:eastAsia="zh-CN"/>
        </w:rPr>
        <w:t xml:space="preserve">the </w:t>
      </w:r>
      <w:proofErr w:type="spellStart"/>
      <w:r w:rsidR="00C31681">
        <w:rPr>
          <w:rFonts w:eastAsia="宋体"/>
          <w:b/>
          <w:lang w:eastAsia="zh-CN"/>
        </w:rPr>
        <w:t>T</w:t>
      </w:r>
      <w:r w:rsidR="00C31681">
        <w:rPr>
          <w:rFonts w:eastAsia="宋体" w:hint="eastAsia"/>
          <w:b/>
          <w:lang w:eastAsia="zh-CN"/>
        </w:rPr>
        <w:t>_</w:t>
      </w:r>
      <w:r w:rsidR="00C31681">
        <w:rPr>
          <w:rFonts w:eastAsia="宋体"/>
          <w:b/>
          <w:lang w:eastAsia="zh-CN"/>
        </w:rPr>
        <w:t>delta</w:t>
      </w:r>
      <w:proofErr w:type="spellEnd"/>
      <w:r w:rsidR="00C31681">
        <w:rPr>
          <w:rFonts w:eastAsia="宋体"/>
          <w:b/>
          <w:lang w:eastAsia="zh-CN"/>
        </w:rPr>
        <w:t xml:space="preserve"> in the cell switch delay can be set as zero.</w:t>
      </w:r>
    </w:p>
    <w:p w14:paraId="04A233FB" w14:textId="77777777" w:rsidR="00CE6F71" w:rsidRDefault="00CE6F71" w:rsidP="005C4469">
      <w:pPr>
        <w:overflowPunct/>
        <w:autoSpaceDE/>
        <w:autoSpaceDN/>
        <w:adjustRightInd/>
        <w:jc w:val="both"/>
        <w:textAlignment w:val="auto"/>
        <w:rPr>
          <w:rFonts w:eastAsiaTheme="minorEastAsia"/>
          <w:b/>
          <w:lang w:eastAsia="zh-CN"/>
        </w:rPr>
      </w:pPr>
    </w:p>
    <w:p w14:paraId="4847E2E3" w14:textId="1BB18759" w:rsidR="005C4469" w:rsidRPr="00E0118B" w:rsidRDefault="005C4469" w:rsidP="005C446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BD0588">
        <w:rPr>
          <w:rFonts w:eastAsiaTheme="minorEastAsia"/>
          <w:b/>
          <w:lang w:eastAsia="zh-CN"/>
        </w:rPr>
        <w:t>TCI state activation</w:t>
      </w:r>
      <w:r w:rsidR="00E421FB">
        <w:rPr>
          <w:rFonts w:eastAsiaTheme="minorEastAsia"/>
          <w:b/>
          <w:lang w:eastAsia="zh-CN"/>
        </w:rPr>
        <w:t xml:space="preserve"> and T/F fine tracking</w:t>
      </w:r>
      <w:r>
        <w:rPr>
          <w:rFonts w:eastAsiaTheme="minorEastAsia"/>
          <w:b/>
          <w:lang w:eastAsia="zh-CN"/>
        </w:rPr>
        <w:t>&gt;</w:t>
      </w:r>
    </w:p>
    <w:p w14:paraId="5CC6918B" w14:textId="65EEA5AC" w:rsidR="00EF6D00" w:rsidRDefault="00EF6D00" w:rsidP="009E2CF4">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sidR="004B3FA7">
        <w:rPr>
          <w:rFonts w:eastAsia="宋体"/>
          <w:lang w:eastAsia="zh-CN"/>
        </w:rPr>
        <w:t>[4]</w:t>
      </w:r>
      <w:r w:rsidR="008C14E5">
        <w:rPr>
          <w:rFonts w:eastAsia="宋体"/>
          <w:lang w:eastAsia="zh-CN"/>
        </w:rPr>
        <w:t xml:space="preserve">, the following RAN1 agreements </w:t>
      </w:r>
      <w:r w:rsidR="007D3570">
        <w:rPr>
          <w:rFonts w:eastAsia="宋体"/>
          <w:lang w:eastAsia="zh-CN"/>
        </w:rPr>
        <w:t xml:space="preserve">in RAN1 #113 </w:t>
      </w:r>
      <w:r w:rsidR="007D3570" w:rsidRPr="00B43EF5">
        <w:rPr>
          <w:rFonts w:eastAsia="宋体"/>
          <w:lang w:eastAsia="zh-CN"/>
        </w:rPr>
        <w:t>(</w:t>
      </w:r>
      <w:r w:rsidR="007D3570">
        <w:rPr>
          <w:rFonts w:eastAsia="宋体"/>
          <w:lang w:eastAsia="zh-CN"/>
        </w:rPr>
        <w:t xml:space="preserve">May </w:t>
      </w:r>
      <w:r w:rsidR="007D3570" w:rsidRPr="00B43EF5">
        <w:rPr>
          <w:rFonts w:eastAsia="宋体"/>
          <w:lang w:eastAsia="zh-CN"/>
        </w:rPr>
        <w:t>202</w:t>
      </w:r>
      <w:r w:rsidR="007D3570">
        <w:rPr>
          <w:rFonts w:eastAsia="宋体"/>
          <w:lang w:eastAsia="zh-CN"/>
        </w:rPr>
        <w:t xml:space="preserve">3) </w:t>
      </w:r>
      <w:r w:rsidR="008C14E5">
        <w:rPr>
          <w:rFonts w:eastAsia="宋体"/>
          <w:lang w:eastAsia="zh-CN"/>
        </w:rPr>
        <w:t>is enclosed</w:t>
      </w:r>
      <w:r w:rsidR="00453F1F">
        <w:rPr>
          <w:rFonts w:eastAsia="宋体"/>
          <w:lang w:eastAsia="zh-CN"/>
        </w:rPr>
        <w:t>.</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C3305" w:rsidRPr="00B55E3E" w14:paraId="35D411E0" w14:textId="77777777" w:rsidTr="005C3305">
        <w:tc>
          <w:tcPr>
            <w:tcW w:w="9634" w:type="dxa"/>
            <w:tcBorders>
              <w:top w:val="single" w:sz="4" w:space="0" w:color="auto"/>
              <w:left w:val="single" w:sz="4" w:space="0" w:color="auto"/>
              <w:bottom w:val="single" w:sz="4" w:space="0" w:color="auto"/>
              <w:right w:val="single" w:sz="4" w:space="0" w:color="auto"/>
            </w:tcBorders>
            <w:hideMark/>
          </w:tcPr>
          <w:p w14:paraId="109BBE9C" w14:textId="77777777" w:rsidR="00B75EB2" w:rsidRPr="00D47F5D" w:rsidRDefault="00B75EB2" w:rsidP="00B75EB2">
            <w:pPr>
              <w:spacing w:after="0"/>
              <w:jc w:val="both"/>
              <w:rPr>
                <w:u w:val="single"/>
              </w:rPr>
            </w:pPr>
            <w:r w:rsidRPr="00D47F5D">
              <w:rPr>
                <w:b/>
                <w:bCs/>
                <w:u w:val="single"/>
              </w:rPr>
              <w:t>Conclusion</w:t>
            </w:r>
          </w:p>
          <w:p w14:paraId="41EC18A6" w14:textId="77777777" w:rsidR="00B75EB2" w:rsidRPr="00CB0CAF" w:rsidRDefault="00B75EB2" w:rsidP="00B75EB2">
            <w:pPr>
              <w:spacing w:after="0"/>
              <w:jc w:val="both"/>
            </w:pPr>
            <w:r w:rsidRPr="00CB0CAF">
              <w:t>There is no consensus to introduce additional mechanism to support the following procedures prior to and joint with the reception of L1/L2 cell switch command aiming at the reduction of handover delay/interruption in Rel-18 LTM</w:t>
            </w:r>
          </w:p>
          <w:p w14:paraId="197A7811" w14:textId="77777777" w:rsidR="00B75EB2" w:rsidRPr="001326C8" w:rsidRDefault="00B75EB2" w:rsidP="00B75EB2">
            <w:pPr>
              <w:spacing w:after="0"/>
              <w:jc w:val="both"/>
              <w:rPr>
                <w:color w:val="FF0000"/>
              </w:rPr>
            </w:pPr>
            <w:r w:rsidRPr="001326C8">
              <w:rPr>
                <w:color w:val="FF0000"/>
              </w:rPr>
              <w:t xml:space="preserve">-        TRS tracking for candidate cells </w:t>
            </w:r>
          </w:p>
          <w:p w14:paraId="0A5CDCE6" w14:textId="77777777" w:rsidR="00B75EB2" w:rsidRPr="00E57925" w:rsidRDefault="00B75EB2" w:rsidP="00B75EB2">
            <w:pPr>
              <w:spacing w:after="0"/>
              <w:jc w:val="both"/>
              <w:rPr>
                <w:color w:val="000000" w:themeColor="text1"/>
              </w:rPr>
            </w:pPr>
            <w:r w:rsidRPr="00E57925">
              <w:rPr>
                <w:color w:val="000000" w:themeColor="text1"/>
              </w:rPr>
              <w:lastRenderedPageBreak/>
              <w:t>FFS: Whether/How the QCL reference information of TCI states of the candidate cell should be mapped to the source SSB</w:t>
            </w:r>
          </w:p>
          <w:p w14:paraId="15F36771" w14:textId="27932A4A" w:rsidR="005C3305" w:rsidRPr="00B55E3E" w:rsidRDefault="00B75EB2" w:rsidP="00B75EB2">
            <w:pPr>
              <w:pStyle w:val="TAL"/>
              <w:rPr>
                <w:szCs w:val="22"/>
                <w:lang w:eastAsia="sv-SE"/>
              </w:rPr>
            </w:pPr>
            <w:r w:rsidRPr="00FF3FA2">
              <w:rPr>
                <w:color w:val="FF0000"/>
              </w:rPr>
              <w:t>Note: At least for the candidate cells which are current serving cells, TRS tracking prior to cell switch command is supported</w:t>
            </w:r>
          </w:p>
        </w:tc>
      </w:tr>
    </w:tbl>
    <w:p w14:paraId="44C3E024" w14:textId="09307C32" w:rsidR="00453F1F" w:rsidRDefault="00453F1F" w:rsidP="009E2CF4">
      <w:pPr>
        <w:overflowPunct/>
        <w:autoSpaceDE/>
        <w:autoSpaceDN/>
        <w:adjustRightInd/>
        <w:jc w:val="both"/>
        <w:textAlignment w:val="auto"/>
        <w:rPr>
          <w:rFonts w:eastAsia="宋体"/>
          <w:lang w:eastAsia="zh-CN"/>
        </w:rPr>
      </w:pPr>
    </w:p>
    <w:p w14:paraId="523FB3A3" w14:textId="003B7817" w:rsidR="00C12267" w:rsidRDefault="00C12267"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conclusion from RAN1, for the case when candidate/target cell is current serving cell, the TRS </w:t>
      </w:r>
      <w:r w:rsidR="00307B45">
        <w:rPr>
          <w:rFonts w:eastAsia="宋体"/>
          <w:lang w:eastAsia="zh-CN"/>
        </w:rPr>
        <w:t>tracking</w:t>
      </w:r>
      <w:r>
        <w:rPr>
          <w:rFonts w:eastAsia="宋体"/>
          <w:lang w:eastAsia="zh-CN"/>
        </w:rPr>
        <w:t xml:space="preserve"> is supported.</w:t>
      </w:r>
      <w:r w:rsidR="00307B45">
        <w:rPr>
          <w:rFonts w:eastAsia="宋体"/>
          <w:lang w:eastAsia="zh-CN"/>
        </w:rPr>
        <w:t xml:space="preserve"> When </w:t>
      </w:r>
      <w:r w:rsidR="0033619A">
        <w:rPr>
          <w:rFonts w:eastAsia="宋体"/>
          <w:lang w:eastAsia="zh-CN"/>
        </w:rPr>
        <w:t>candidate/target cell is not current serving cell</w:t>
      </w:r>
      <w:r w:rsidR="000C4984">
        <w:rPr>
          <w:rFonts w:eastAsia="宋体"/>
          <w:lang w:eastAsia="zh-CN"/>
        </w:rPr>
        <w:t>, the TRS tracking will not be mandated</w:t>
      </w:r>
      <w:r w:rsidR="003B4AF3">
        <w:rPr>
          <w:rFonts w:eastAsia="宋体"/>
          <w:lang w:eastAsia="zh-CN"/>
        </w:rPr>
        <w:t xml:space="preserve"> to the UE</w:t>
      </w:r>
      <w:r w:rsidR="00EA47F5">
        <w:rPr>
          <w:rFonts w:eastAsia="宋体"/>
          <w:lang w:eastAsia="zh-CN"/>
        </w:rPr>
        <w:t xml:space="preserve"> and the TRS</w:t>
      </w:r>
      <w:r w:rsidR="005337C3">
        <w:rPr>
          <w:rFonts w:eastAsia="宋体"/>
          <w:lang w:eastAsia="zh-CN"/>
        </w:rPr>
        <w:t xml:space="preserve"> config</w:t>
      </w:r>
      <w:r w:rsidR="00EA47F5">
        <w:rPr>
          <w:rFonts w:eastAsia="宋体"/>
          <w:lang w:eastAsia="zh-CN"/>
        </w:rPr>
        <w:t xml:space="preserve"> information may or may not be accessible for the UE</w:t>
      </w:r>
      <w:r w:rsidR="000C4984">
        <w:rPr>
          <w:rFonts w:eastAsia="宋体"/>
          <w:lang w:eastAsia="zh-CN"/>
        </w:rPr>
        <w:t>.</w:t>
      </w:r>
      <w:r w:rsidR="00183084">
        <w:rPr>
          <w:rFonts w:eastAsia="宋体"/>
          <w:lang w:eastAsia="zh-CN"/>
        </w:rPr>
        <w:t xml:space="preserve"> Therefore, no RRM requirement can be set for the TRS tracking.</w:t>
      </w:r>
    </w:p>
    <w:p w14:paraId="0DDD0712" w14:textId="777F0C3E" w:rsidR="0068532E" w:rsidRDefault="00183084"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w:t>
      </w:r>
      <w:r w:rsidR="00D73A0A">
        <w:rPr>
          <w:rFonts w:eastAsia="宋体"/>
          <w:lang w:eastAsia="zh-CN"/>
        </w:rPr>
        <w:t xml:space="preserve">per RAN1 agreements, </w:t>
      </w:r>
      <w:r w:rsidR="00682435">
        <w:rPr>
          <w:rFonts w:eastAsia="宋体"/>
          <w:lang w:eastAsia="zh-CN"/>
        </w:rPr>
        <w:t xml:space="preserve">TCI </w:t>
      </w:r>
      <w:r w:rsidR="00682435">
        <w:rPr>
          <w:rFonts w:eastAsia="宋体" w:hint="eastAsia"/>
          <w:lang w:eastAsia="zh-CN"/>
        </w:rPr>
        <w:t>state</w:t>
      </w:r>
      <w:r w:rsidR="00682435">
        <w:rPr>
          <w:rFonts w:eastAsia="宋体"/>
          <w:lang w:eastAsia="zh-CN"/>
        </w:rPr>
        <w:t xml:space="preserve"> indication can be </w:t>
      </w:r>
      <w:r w:rsidR="00710E80">
        <w:rPr>
          <w:rFonts w:eastAsia="宋体"/>
          <w:lang w:eastAsia="zh-CN"/>
        </w:rPr>
        <w:t xml:space="preserve">transmitted together with cell switch command. </w:t>
      </w:r>
      <w:r w:rsidR="009501D7">
        <w:rPr>
          <w:rFonts w:eastAsia="宋体"/>
          <w:lang w:eastAsia="zh-CN"/>
        </w:rPr>
        <w:t xml:space="preserve">TCI activation should be received before cell switch command. </w:t>
      </w:r>
      <w:r w:rsidR="0068532E">
        <w:rPr>
          <w:rFonts w:eastAsia="宋体"/>
          <w:lang w:eastAsia="zh-CN"/>
        </w:rPr>
        <w:t xml:space="preserve">In current TCI state activation requirements, </w:t>
      </w:r>
      <w:r w:rsidR="003117D9">
        <w:rPr>
          <w:rFonts w:eastAsia="宋体"/>
          <w:lang w:eastAsia="zh-CN"/>
        </w:rPr>
        <w:t>one SSB sample is allowed, so that UE may track the TC</w:t>
      </w:r>
      <w:r w:rsidR="007A3F91">
        <w:rPr>
          <w:rFonts w:eastAsia="宋体"/>
          <w:lang w:eastAsia="zh-CN"/>
        </w:rPr>
        <w:t>I and its source timing, which is based on SSB. The reason why one SSB sample is allowed, in our understanding, is that SSB based tracking</w:t>
      </w:r>
      <w:r w:rsidR="00071684">
        <w:rPr>
          <w:rFonts w:eastAsia="宋体"/>
          <w:lang w:eastAsia="zh-CN"/>
        </w:rPr>
        <w:t>, which is actually rough time-frequency tracking,</w:t>
      </w:r>
      <w:r w:rsidR="007A3F91">
        <w:rPr>
          <w:rFonts w:eastAsia="宋体"/>
          <w:lang w:eastAsia="zh-CN"/>
        </w:rPr>
        <w:t xml:space="preserve"> should be the pre-requisite for TRS</w:t>
      </w:r>
      <w:r w:rsidR="003D2B86">
        <w:rPr>
          <w:rFonts w:eastAsia="宋体"/>
          <w:lang w:eastAsia="zh-CN"/>
        </w:rPr>
        <w:t>-based fine</w:t>
      </w:r>
      <w:r w:rsidR="007A3F91">
        <w:rPr>
          <w:rFonts w:eastAsia="宋体"/>
          <w:lang w:eastAsia="zh-CN"/>
        </w:rPr>
        <w:t xml:space="preserve"> tracking. </w:t>
      </w:r>
      <w:r w:rsidR="00F33559">
        <w:rPr>
          <w:rFonts w:eastAsia="宋体"/>
          <w:lang w:eastAsia="zh-CN"/>
        </w:rPr>
        <w:t xml:space="preserve">UE should not be required to be able to receive based on the target TCI </w:t>
      </w:r>
      <w:r w:rsidR="00354A24">
        <w:rPr>
          <w:rFonts w:eastAsia="宋体"/>
          <w:lang w:eastAsia="zh-CN"/>
        </w:rPr>
        <w:t>even if</w:t>
      </w:r>
      <w:r w:rsidR="00F33559">
        <w:rPr>
          <w:rFonts w:eastAsia="宋体"/>
          <w:lang w:eastAsia="zh-CN"/>
        </w:rPr>
        <w:t xml:space="preserve"> rough timing is </w:t>
      </w:r>
      <w:r w:rsidR="00354A24">
        <w:rPr>
          <w:rFonts w:eastAsia="宋体"/>
          <w:lang w:eastAsia="zh-CN"/>
        </w:rPr>
        <w:t>not</w:t>
      </w:r>
      <w:r w:rsidR="00F33559">
        <w:rPr>
          <w:rFonts w:eastAsia="宋体"/>
          <w:lang w:eastAsia="zh-CN"/>
        </w:rPr>
        <w:t xml:space="preserve"> yet</w:t>
      </w:r>
      <w:r w:rsidR="00354A24">
        <w:rPr>
          <w:rFonts w:eastAsia="宋体"/>
          <w:lang w:eastAsia="zh-CN"/>
        </w:rPr>
        <w:t xml:space="preserve"> obtained</w:t>
      </w:r>
      <w:r w:rsidR="00F33559">
        <w:rPr>
          <w:rFonts w:eastAsia="宋体"/>
          <w:lang w:eastAsia="zh-CN"/>
        </w:rPr>
        <w:t>.</w:t>
      </w:r>
      <w:r w:rsidR="00EF13AA">
        <w:rPr>
          <w:rFonts w:eastAsia="宋体"/>
          <w:lang w:eastAsia="zh-CN"/>
        </w:rPr>
        <w:t xml:space="preserve"> For the SSB based rough time-frequency tracking, </w:t>
      </w:r>
      <w:r w:rsidR="008F165E">
        <w:rPr>
          <w:rFonts w:eastAsia="宋体"/>
          <w:lang w:eastAsia="zh-CN"/>
        </w:rPr>
        <w:t xml:space="preserve">it can </w:t>
      </w:r>
      <w:r w:rsidR="004716D8">
        <w:rPr>
          <w:rFonts w:eastAsia="宋体"/>
          <w:lang w:eastAsia="zh-CN"/>
        </w:rPr>
        <w:t>be performed during UE performs L1-RSRP measurements</w:t>
      </w:r>
      <w:r w:rsidR="002539F7">
        <w:rPr>
          <w:rFonts w:eastAsia="宋体"/>
          <w:lang w:eastAsia="zh-CN"/>
        </w:rPr>
        <w:t>, i.e</w:t>
      </w:r>
      <w:r w:rsidR="003712F1">
        <w:rPr>
          <w:rFonts w:eastAsia="宋体"/>
          <w:lang w:eastAsia="zh-CN"/>
        </w:rPr>
        <w:t>.</w:t>
      </w:r>
      <w:r w:rsidR="002539F7">
        <w:rPr>
          <w:rFonts w:eastAsia="宋体"/>
          <w:lang w:eastAsia="zh-CN"/>
        </w:rPr>
        <w:t xml:space="preserve"> after</w:t>
      </w:r>
      <w:r w:rsidR="00F36AFF">
        <w:rPr>
          <w:rFonts w:eastAsia="宋体"/>
          <w:lang w:eastAsia="zh-CN"/>
        </w:rPr>
        <w:t xml:space="preserve"> UE obtained frame/slot/symbol boundary information and rough beam information in the L3 measurements</w:t>
      </w:r>
      <w:r w:rsidR="004716D8">
        <w:rPr>
          <w:rFonts w:eastAsia="宋体"/>
          <w:lang w:eastAsia="zh-CN"/>
        </w:rPr>
        <w:t>.</w:t>
      </w:r>
    </w:p>
    <w:p w14:paraId="5ACB5FFD" w14:textId="0EA28BD7" w:rsidR="00EF13AA" w:rsidRDefault="00F1202C"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DD001B9" wp14:editId="3FDEF1C5">
                <wp:extent cx="6122035" cy="3325495"/>
                <wp:effectExtent l="0" t="0" r="1206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325495"/>
                        </a:xfrm>
                        <a:prstGeom prst="rect">
                          <a:avLst/>
                        </a:prstGeom>
                        <a:solidFill>
                          <a:srgbClr val="FFFFFF"/>
                        </a:solidFill>
                        <a:ln w="9525">
                          <a:solidFill>
                            <a:srgbClr val="000000"/>
                          </a:solidFill>
                          <a:miter lim="800000"/>
                          <a:headEnd/>
                          <a:tailEnd/>
                        </a:ln>
                      </wps:spPr>
                      <wps:txbx>
                        <w:txbxContent>
                          <w:p w14:paraId="0CE6E424" w14:textId="77777777" w:rsidR="00753642" w:rsidRDefault="00753642" w:rsidP="00F1202C">
                            <w:pPr>
                              <w:rPr>
                                <w:rFonts w:eastAsiaTheme="minorEastAsia"/>
                                <w:b/>
                                <w:sz w:val="16"/>
                                <w:u w:val="single"/>
                                <w:lang w:eastAsia="zh-CN"/>
                              </w:rPr>
                            </w:pPr>
                            <w:r w:rsidRPr="00DD52DE">
                              <w:rPr>
                                <w:rFonts w:eastAsiaTheme="minorEastAsia"/>
                                <w:b/>
                                <w:sz w:val="16"/>
                                <w:u w:val="single"/>
                                <w:lang w:eastAsia="zh-CN"/>
                              </w:rPr>
                              <w:t>Agreements in RAN1 #111</w:t>
                            </w:r>
                          </w:p>
                          <w:p w14:paraId="10CB0163" w14:textId="77777777" w:rsidR="00753642" w:rsidRPr="002209FA"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For beam indication timing for Rel-18 LTM, </w:t>
                            </w:r>
                          </w:p>
                          <w:p w14:paraId="5700F14E" w14:textId="77777777" w:rsidR="00753642" w:rsidRPr="00F80389" w:rsidRDefault="00753642" w:rsidP="00F1202C">
                            <w:pPr>
                              <w:numPr>
                                <w:ilvl w:val="1"/>
                                <w:numId w:val="41"/>
                              </w:numPr>
                              <w:overflowPunct/>
                              <w:autoSpaceDE/>
                              <w:autoSpaceDN/>
                              <w:adjustRightInd/>
                              <w:spacing w:after="0"/>
                              <w:textAlignment w:val="auto"/>
                              <w:rPr>
                                <w:rFonts w:ascii="Times" w:eastAsia="MS PGothic" w:hAnsi="Times" w:cs="Times"/>
                                <w:sz w:val="16"/>
                                <w:szCs w:val="24"/>
                                <w:highlight w:val="green"/>
                              </w:rPr>
                            </w:pPr>
                            <w:r w:rsidRPr="00F80389">
                              <w:rPr>
                                <w:rFonts w:ascii="Times" w:eastAsia="Batang" w:hAnsi="Times" w:cs="Times"/>
                                <w:sz w:val="16"/>
                                <w:szCs w:val="24"/>
                                <w:highlight w:val="green"/>
                              </w:rPr>
                              <w:t xml:space="preserve">Support Scenario 2: Beam indication together with cell switch command, </w:t>
                            </w:r>
                          </w:p>
                          <w:p w14:paraId="5A361BF8" w14:textId="77777777" w:rsidR="00753642" w:rsidRPr="002209FA" w:rsidRDefault="00753642" w:rsidP="00F1202C">
                            <w:pPr>
                              <w:numPr>
                                <w:ilvl w:val="2"/>
                                <w:numId w:val="41"/>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 xml:space="preserve">For Rel-17 unified TCI framework, </w:t>
                            </w:r>
                          </w:p>
                          <w:p w14:paraId="68DBE2BE" w14:textId="77777777" w:rsidR="00753642" w:rsidRPr="002209FA" w:rsidRDefault="00753642" w:rsidP="00F1202C">
                            <w:pPr>
                              <w:numPr>
                                <w:ilvl w:val="3"/>
                                <w:numId w:val="41"/>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Beam indication indicates TCI state for each target serving cell</w:t>
                            </w:r>
                          </w:p>
                          <w:p w14:paraId="56967135" w14:textId="77777777" w:rsidR="00753642" w:rsidRPr="002209FA" w:rsidRDefault="00753642" w:rsidP="00F1202C">
                            <w:pPr>
                              <w:numPr>
                                <w:ilvl w:val="1"/>
                                <w:numId w:val="41"/>
                              </w:numPr>
                              <w:overflowPunct/>
                              <w:autoSpaceDE/>
                              <w:autoSpaceDN/>
                              <w:adjustRightInd/>
                              <w:spacing w:after="0"/>
                              <w:textAlignment w:val="auto"/>
                              <w:rPr>
                                <w:rFonts w:ascii="Times" w:eastAsia="Batang" w:hAnsi="Times" w:cs="Times"/>
                                <w:sz w:val="16"/>
                                <w:szCs w:val="24"/>
                              </w:rPr>
                            </w:pPr>
                            <w:r w:rsidRPr="002209FA">
                              <w:rPr>
                                <w:rFonts w:ascii="Times" w:eastAsia="Batang" w:hAnsi="Times" w:cs="Times"/>
                                <w:sz w:val="16"/>
                                <w:szCs w:val="24"/>
                              </w:rPr>
                              <w:t>FFS: Scenario 1: Beam indication before cell switch command</w:t>
                            </w:r>
                          </w:p>
                          <w:p w14:paraId="6481E474" w14:textId="77777777" w:rsidR="00753642" w:rsidRPr="002209FA" w:rsidRDefault="00753642" w:rsidP="00F1202C">
                            <w:pPr>
                              <w:numPr>
                                <w:ilvl w:val="1"/>
                                <w:numId w:val="41"/>
                              </w:numPr>
                              <w:overflowPunct/>
                              <w:autoSpaceDE/>
                              <w:autoSpaceDN/>
                              <w:adjustRightInd/>
                              <w:spacing w:after="0"/>
                              <w:textAlignment w:val="auto"/>
                              <w:rPr>
                                <w:rFonts w:ascii="Times" w:hAnsi="Times" w:cs="Times"/>
                                <w:sz w:val="16"/>
                                <w:szCs w:val="24"/>
                              </w:rPr>
                            </w:pPr>
                            <w:r w:rsidRPr="002209FA">
                              <w:rPr>
                                <w:rFonts w:ascii="Times" w:eastAsia="Batang" w:hAnsi="Times" w:cs="Times"/>
                                <w:sz w:val="16"/>
                                <w:szCs w:val="24"/>
                              </w:rPr>
                              <w:t>FFS: Scenario 3: Beam indication after cell switch command</w:t>
                            </w:r>
                          </w:p>
                          <w:p w14:paraId="66262D0D" w14:textId="77777777" w:rsidR="00753642" w:rsidRPr="002209FA"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FFS: Activation of TCI state(s) of target serving and/or candidate cell(s). </w:t>
                            </w:r>
                          </w:p>
                          <w:p w14:paraId="619B2FAD" w14:textId="77777777" w:rsidR="00753642" w:rsidRPr="00FD7B50"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Support at least DL synchronization for candidate cell(s) based on at least SSB before cell switch command</w:t>
                            </w:r>
                          </w:p>
                          <w:p w14:paraId="1980E587" w14:textId="77777777" w:rsidR="00753642" w:rsidRPr="00FD7B50" w:rsidRDefault="00753642" w:rsidP="00F1202C">
                            <w:pPr>
                              <w:numPr>
                                <w:ilvl w:val="1"/>
                                <w:numId w:val="40"/>
                              </w:numPr>
                              <w:shd w:val="clear" w:color="auto" w:fill="FFFFFF"/>
                              <w:overflowPunct/>
                              <w:autoSpaceDE/>
                              <w:autoSpaceDN/>
                              <w:adjustRightInd/>
                              <w:spacing w:beforeLines="50" w:before="120" w:afterLines="50" w:after="12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 xml:space="preserve">Further study the necessary mechanism, e.g. </w:t>
                            </w:r>
                            <w:proofErr w:type="spellStart"/>
                            <w:r w:rsidRPr="00FD7B50">
                              <w:rPr>
                                <w:rFonts w:ascii="Times" w:eastAsia="Batang" w:hAnsi="Times" w:cs="Times"/>
                                <w:sz w:val="16"/>
                                <w:szCs w:val="24"/>
                                <w:lang w:eastAsia="x-none"/>
                              </w:rPr>
                              <w:t>signaling</w:t>
                            </w:r>
                            <w:proofErr w:type="spellEnd"/>
                            <w:r w:rsidRPr="00FD7B50">
                              <w:rPr>
                                <w:rFonts w:ascii="Times" w:eastAsia="Batang" w:hAnsi="Times" w:cs="Times"/>
                                <w:sz w:val="16"/>
                                <w:szCs w:val="24"/>
                                <w:lang w:eastAsia="x-none"/>
                              </w:rPr>
                              <w:t xml:space="preserve"> and UE capability</w:t>
                            </w:r>
                          </w:p>
                          <w:p w14:paraId="00F2322E" w14:textId="77777777" w:rsidR="00753642" w:rsidRPr="00FD7B50" w:rsidRDefault="00753642" w:rsidP="00F1202C">
                            <w:pPr>
                              <w:rPr>
                                <w:rFonts w:eastAsiaTheme="minorEastAsia"/>
                                <w:b/>
                                <w:sz w:val="16"/>
                                <w:u w:val="single"/>
                                <w:lang w:eastAsia="zh-CN"/>
                              </w:rPr>
                            </w:pPr>
                          </w:p>
                          <w:p w14:paraId="667BC2C9" w14:textId="77777777" w:rsidR="00753642" w:rsidRPr="005F556A" w:rsidRDefault="00753642" w:rsidP="00F1202C">
                            <w:pPr>
                              <w:rPr>
                                <w:b/>
                                <w:sz w:val="16"/>
                                <w:u w:val="single"/>
                                <w:lang w:eastAsia="zh-CN"/>
                              </w:rPr>
                            </w:pPr>
                            <w:r>
                              <w:rPr>
                                <w:b/>
                                <w:sz w:val="16"/>
                                <w:u w:val="single"/>
                                <w:lang w:eastAsia="ko-KR"/>
                              </w:rPr>
                              <w:t>Agreements in RAN1 112-bis-e</w:t>
                            </w:r>
                          </w:p>
                          <w:p w14:paraId="34EC7C14" w14:textId="77777777" w:rsidR="00753642" w:rsidRPr="005B247A" w:rsidRDefault="00753642" w:rsidP="00F1202C">
                            <w:pPr>
                              <w:rPr>
                                <w:sz w:val="16"/>
                              </w:rPr>
                            </w:pPr>
                            <w:r w:rsidRPr="005B247A">
                              <w:rPr>
                                <w:rFonts w:hint="eastAsia"/>
                                <w:sz w:val="16"/>
                              </w:rPr>
                              <w:t xml:space="preserve">For the Rel-17 unified TCI based beam indication in Rel-18 LTM, </w:t>
                            </w:r>
                            <w:r w:rsidRPr="00F9122D">
                              <w:rPr>
                                <w:rFonts w:hint="eastAsia"/>
                                <w:sz w:val="16"/>
                                <w:highlight w:val="green"/>
                              </w:rPr>
                              <w:t>at least Alt 1 is supported:</w:t>
                            </w:r>
                          </w:p>
                          <w:p w14:paraId="6F60CF26" w14:textId="77777777" w:rsidR="00753642" w:rsidRPr="00D124F0" w:rsidRDefault="00753642" w:rsidP="00F1202C">
                            <w:pPr>
                              <w:pStyle w:val="ab"/>
                              <w:numPr>
                                <w:ilvl w:val="0"/>
                                <w:numId w:val="42"/>
                              </w:numPr>
                              <w:overflowPunct/>
                              <w:autoSpaceDE/>
                              <w:autoSpaceDN/>
                              <w:adjustRightInd/>
                              <w:snapToGrid w:val="0"/>
                              <w:spacing w:after="0"/>
                              <w:contextualSpacing w:val="0"/>
                              <w:jc w:val="both"/>
                              <w:textAlignment w:val="auto"/>
                              <w:rPr>
                                <w:rFonts w:ascii="Calibri" w:hAnsi="Calibri" w:cs="Calibri"/>
                                <w:szCs w:val="22"/>
                                <w:highlight w:val="green"/>
                              </w:rPr>
                            </w:pPr>
                            <w:r w:rsidRPr="00D124F0">
                              <w:rPr>
                                <w:rFonts w:hint="eastAsia"/>
                                <w:b/>
                                <w:bCs/>
                                <w:sz w:val="16"/>
                                <w:highlight w:val="green"/>
                              </w:rPr>
                              <w:t>Alt 1:</w:t>
                            </w:r>
                            <w:r w:rsidRPr="00D124F0">
                              <w:rPr>
                                <w:rFonts w:hint="eastAsia"/>
                                <w:sz w:val="16"/>
                                <w:highlight w:val="green"/>
                              </w:rPr>
                              <w:t xml:space="preserve"> TCI state activation of </w:t>
                            </w:r>
                            <w:r w:rsidRPr="00D124F0">
                              <w:rPr>
                                <w:sz w:val="16"/>
                                <w:highlight w:val="green"/>
                              </w:rPr>
                              <w:t>a</w:t>
                            </w:r>
                            <w:r w:rsidRPr="00D124F0">
                              <w:rPr>
                                <w:rFonts w:hint="eastAsia"/>
                                <w:sz w:val="16"/>
                                <w:highlight w:val="green"/>
                              </w:rPr>
                              <w:t xml:space="preserve"> </w:t>
                            </w:r>
                            <w:r w:rsidRPr="00D124F0">
                              <w:rPr>
                                <w:sz w:val="16"/>
                                <w:highlight w:val="green"/>
                              </w:rPr>
                              <w:t>candidate</w:t>
                            </w:r>
                            <w:r w:rsidRPr="00D124F0">
                              <w:rPr>
                                <w:rFonts w:hint="eastAsia"/>
                                <w:sz w:val="16"/>
                                <w:highlight w:val="green"/>
                              </w:rPr>
                              <w:t xml:space="preserve"> cell is received before the reception of beam indication of the </w:t>
                            </w:r>
                            <w:r w:rsidRPr="00D124F0">
                              <w:rPr>
                                <w:sz w:val="16"/>
                                <w:highlight w:val="green"/>
                              </w:rPr>
                              <w:t>candidate</w:t>
                            </w:r>
                            <w:r w:rsidRPr="00D124F0">
                              <w:rPr>
                                <w:rFonts w:hint="eastAsia"/>
                                <w:sz w:val="16"/>
                                <w:highlight w:val="green"/>
                              </w:rPr>
                              <w:t xml:space="preserve"> cell, </w:t>
                            </w:r>
                          </w:p>
                          <w:p w14:paraId="6FF7D45F" w14:textId="77777777" w:rsidR="00753642" w:rsidRPr="005B247A" w:rsidRDefault="00753642" w:rsidP="00F1202C">
                            <w:pPr>
                              <w:pStyle w:val="ab"/>
                              <w:numPr>
                                <w:ilvl w:val="0"/>
                                <w:numId w:val="42"/>
                              </w:numPr>
                              <w:overflowPunct/>
                              <w:autoSpaceDE/>
                              <w:autoSpaceDN/>
                              <w:adjustRightInd/>
                              <w:snapToGrid w:val="0"/>
                              <w:spacing w:after="0"/>
                              <w:contextualSpacing w:val="0"/>
                              <w:jc w:val="both"/>
                              <w:textAlignment w:val="auto"/>
                              <w:rPr>
                                <w:sz w:val="16"/>
                              </w:rPr>
                            </w:pPr>
                            <w:r w:rsidRPr="005B247A">
                              <w:rPr>
                                <w:rFonts w:hint="eastAsia"/>
                                <w:b/>
                                <w:bCs/>
                                <w:sz w:val="16"/>
                              </w:rPr>
                              <w:t>Alt 2:</w:t>
                            </w:r>
                            <w:r w:rsidRPr="005B247A">
                              <w:rPr>
                                <w:rFonts w:hint="eastAsia"/>
                                <w:sz w:val="16"/>
                              </w:rPr>
                              <w:t xml:space="preserve"> TCI state activation of </w:t>
                            </w:r>
                            <w:r w:rsidRPr="005B247A">
                              <w:rPr>
                                <w:sz w:val="16"/>
                              </w:rPr>
                              <w:t>a candidate</w:t>
                            </w:r>
                            <w:r w:rsidRPr="005B247A">
                              <w:rPr>
                                <w:rFonts w:hint="eastAsia"/>
                                <w:sz w:val="16"/>
                              </w:rPr>
                              <w:t xml:space="preserve"> cell is received together with the reception of beam indication of the </w:t>
                            </w:r>
                            <w:r w:rsidRPr="005B247A">
                              <w:rPr>
                                <w:sz w:val="16"/>
                              </w:rPr>
                              <w:t>candidate</w:t>
                            </w:r>
                            <w:r w:rsidRPr="005B247A">
                              <w:rPr>
                                <w:rFonts w:hint="eastAsia"/>
                                <w:sz w:val="16"/>
                              </w:rPr>
                              <w:t xml:space="preserve"> cell</w:t>
                            </w:r>
                          </w:p>
                          <w:p w14:paraId="119B2C30" w14:textId="77777777" w:rsidR="00753642" w:rsidRPr="005B247A" w:rsidRDefault="00753642" w:rsidP="00F1202C">
                            <w:pPr>
                              <w:pStyle w:val="ab"/>
                              <w:numPr>
                                <w:ilvl w:val="1"/>
                                <w:numId w:val="42"/>
                              </w:numPr>
                              <w:overflowPunct/>
                              <w:autoSpaceDE/>
                              <w:autoSpaceDN/>
                              <w:adjustRightInd/>
                              <w:snapToGrid w:val="0"/>
                              <w:spacing w:after="0"/>
                              <w:contextualSpacing w:val="0"/>
                              <w:jc w:val="both"/>
                              <w:textAlignment w:val="auto"/>
                              <w:rPr>
                                <w:rFonts w:ascii="Yu Gothic" w:hAnsi="Yu Gothic"/>
                                <w:sz w:val="16"/>
                              </w:rPr>
                            </w:pPr>
                            <w:r w:rsidRPr="005B247A">
                              <w:rPr>
                                <w:rFonts w:hint="eastAsia"/>
                                <w:sz w:val="16"/>
                              </w:rPr>
                              <w:t>FFS: signalling details for TCI state indication, if both activation and indication are done in the same MAC CE message carrying switch command</w:t>
                            </w:r>
                          </w:p>
                          <w:p w14:paraId="08FAE1AB" w14:textId="77777777" w:rsidR="00753642" w:rsidRPr="005B247A" w:rsidRDefault="00753642" w:rsidP="00F1202C">
                            <w:pPr>
                              <w:pStyle w:val="ab"/>
                              <w:numPr>
                                <w:ilvl w:val="0"/>
                                <w:numId w:val="42"/>
                              </w:numPr>
                              <w:overflowPunct/>
                              <w:autoSpaceDE/>
                              <w:autoSpaceDN/>
                              <w:adjustRightInd/>
                              <w:snapToGrid w:val="0"/>
                              <w:spacing w:after="0"/>
                              <w:contextualSpacing w:val="0"/>
                              <w:jc w:val="both"/>
                              <w:textAlignment w:val="auto"/>
                              <w:rPr>
                                <w:sz w:val="16"/>
                              </w:rPr>
                            </w:pPr>
                            <w:r w:rsidRPr="005B247A">
                              <w:rPr>
                                <w:rFonts w:hint="eastAsia"/>
                                <w:b/>
                                <w:bCs/>
                                <w:sz w:val="16"/>
                              </w:rPr>
                              <w:t>Alt 3:</w:t>
                            </w:r>
                            <w:r w:rsidRPr="005B247A">
                              <w:rPr>
                                <w:rFonts w:hint="eastAsia"/>
                                <w:sz w:val="16"/>
                              </w:rPr>
                              <w:t xml:space="preserve"> Alt 1 and/or Alt 2 can be supported based on the UE capability</w:t>
                            </w:r>
                          </w:p>
                          <w:p w14:paraId="1BB00164" w14:textId="77777777" w:rsidR="00753642" w:rsidRPr="005B247A" w:rsidRDefault="00753642" w:rsidP="00F1202C">
                            <w:pPr>
                              <w:rPr>
                                <w:sz w:val="16"/>
                              </w:rPr>
                            </w:pPr>
                            <w:r w:rsidRPr="005B247A">
                              <w:rPr>
                                <w:rFonts w:hint="eastAsia"/>
                                <w:b/>
                                <w:bCs/>
                                <w:sz w:val="16"/>
                              </w:rPr>
                              <w:t>FFS:</w:t>
                            </w:r>
                            <w:r w:rsidRPr="005B247A">
                              <w:rPr>
                                <w:rFonts w:hint="eastAsia"/>
                                <w:sz w:val="16"/>
                              </w:rPr>
                              <w:t xml:space="preserve"> signalling details for TCI state activation</w:t>
                            </w:r>
                          </w:p>
                          <w:p w14:paraId="4A320982" w14:textId="77777777" w:rsidR="00753642" w:rsidRPr="005B247A" w:rsidRDefault="00753642" w:rsidP="00F1202C">
                            <w:pPr>
                              <w:rPr>
                                <w:sz w:val="16"/>
                              </w:rPr>
                            </w:pPr>
                            <w:r w:rsidRPr="005B247A">
                              <w:rPr>
                                <w:rFonts w:hint="eastAsia"/>
                                <w:b/>
                                <w:bCs/>
                                <w:sz w:val="16"/>
                              </w:rPr>
                              <w:t>FFS:</w:t>
                            </w:r>
                            <w:r w:rsidRPr="005B247A">
                              <w:rPr>
                                <w:rFonts w:hint="eastAsia"/>
                                <w:sz w:val="16"/>
                              </w:rPr>
                              <w:t xml:space="preserve"> </w:t>
                            </w:r>
                            <w:r w:rsidRPr="005B247A">
                              <w:rPr>
                                <w:sz w:val="16"/>
                              </w:rPr>
                              <w:t xml:space="preserve">For Alt 1, </w:t>
                            </w:r>
                            <w:r w:rsidRPr="005B247A">
                              <w:rPr>
                                <w:rFonts w:hint="eastAsia"/>
                                <w:sz w:val="16"/>
                              </w:rPr>
                              <w:t>whether/how TCI state activation for candidate cell(s) is allowed</w:t>
                            </w:r>
                          </w:p>
                          <w:p w14:paraId="7CA39232" w14:textId="77777777" w:rsidR="00753642" w:rsidRDefault="00753642" w:rsidP="00F1202C">
                            <w:pPr>
                              <w:rPr>
                                <w:sz w:val="16"/>
                              </w:rPr>
                            </w:pPr>
                            <w:r w:rsidRPr="00FA033B">
                              <w:rPr>
                                <w:rFonts w:hint="eastAsia"/>
                                <w:b/>
                                <w:bCs/>
                                <w:sz w:val="16"/>
                              </w:rPr>
                              <w:t>Note:</w:t>
                            </w:r>
                            <w:r w:rsidRPr="00FA033B">
                              <w:rPr>
                                <w:rFonts w:hint="eastAsia"/>
                                <w:sz w:val="16"/>
                              </w:rPr>
                              <w:t xml:space="preserve"> If scenarios 1 and 3 are to be supported other beam indication/TCI activation timing relationships are not precluded.</w:t>
                            </w:r>
                          </w:p>
                          <w:p w14:paraId="2A2C7D6E" w14:textId="77777777" w:rsidR="00753642" w:rsidRDefault="00753642" w:rsidP="00F1202C">
                            <w:pPr>
                              <w:rPr>
                                <w:rFonts w:eastAsiaTheme="minorEastAsia"/>
                                <w:b/>
                                <w:sz w:val="16"/>
                                <w:u w:val="single"/>
                                <w:lang w:eastAsia="zh-CN"/>
                              </w:rPr>
                            </w:pPr>
                          </w:p>
                          <w:p w14:paraId="07D4A2C8" w14:textId="77777777" w:rsidR="00753642" w:rsidRPr="005F556A" w:rsidRDefault="00753642" w:rsidP="00F1202C">
                            <w:pPr>
                              <w:pStyle w:val="Doc-text2"/>
                              <w:ind w:left="0" w:firstLine="0"/>
                              <w:rPr>
                                <w:sz w:val="13"/>
                                <w:lang w:val="en-US" w:eastAsia="en-GB"/>
                              </w:rPr>
                            </w:pPr>
                          </w:p>
                        </w:txbxContent>
                      </wps:txbx>
                      <wps:bodyPr rot="0" vert="horz" wrap="square" lIns="91440" tIns="45720" rIns="91440" bIns="45720" anchor="t" anchorCtr="0">
                        <a:noAutofit/>
                      </wps:bodyPr>
                    </wps:wsp>
                  </a:graphicData>
                </a:graphic>
              </wp:inline>
            </w:drawing>
          </mc:Choice>
          <mc:Fallback>
            <w:pict>
              <v:shapetype w14:anchorId="4DD001B9" id="_x0000_t202" coordsize="21600,21600" o:spt="202" path="m,l,21600r21600,l21600,xe">
                <v:stroke joinstyle="miter"/>
                <v:path gradientshapeok="t" o:connecttype="rect"/>
              </v:shapetype>
              <v:shape id="文本框 2" o:spid="_x0000_s1026" type="#_x0000_t202" style="width:482.05pt;height:2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">
                <v:textbox>
                  <w:txbxContent>
                    <w:p w14:paraId="0CE6E424" w14:textId="77777777" w:rsidR="00753642" w:rsidRDefault="00753642" w:rsidP="00F1202C">
                      <w:pPr>
                        <w:rPr>
                          <w:rFonts w:eastAsiaTheme="minorEastAsia"/>
                          <w:b/>
                          <w:sz w:val="16"/>
                          <w:u w:val="single"/>
                          <w:lang w:eastAsia="zh-CN"/>
                        </w:rPr>
                      </w:pPr>
                      <w:r w:rsidRPr="00DD52DE">
                        <w:rPr>
                          <w:rFonts w:eastAsiaTheme="minorEastAsia"/>
                          <w:b/>
                          <w:sz w:val="16"/>
                          <w:u w:val="single"/>
                          <w:lang w:eastAsia="zh-CN"/>
                        </w:rPr>
                        <w:t>Agreements in RAN1 #111</w:t>
                      </w:r>
                    </w:p>
                    <w:p w14:paraId="10CB0163" w14:textId="77777777" w:rsidR="00753642" w:rsidRPr="002209FA"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For beam indication timing for Rel-18 LTM, </w:t>
                      </w:r>
                    </w:p>
                    <w:p w14:paraId="5700F14E" w14:textId="77777777" w:rsidR="00753642" w:rsidRPr="00F80389" w:rsidRDefault="00753642" w:rsidP="00F1202C">
                      <w:pPr>
                        <w:numPr>
                          <w:ilvl w:val="1"/>
                          <w:numId w:val="41"/>
                        </w:numPr>
                        <w:overflowPunct/>
                        <w:autoSpaceDE/>
                        <w:autoSpaceDN/>
                        <w:adjustRightInd/>
                        <w:spacing w:after="0"/>
                        <w:textAlignment w:val="auto"/>
                        <w:rPr>
                          <w:rFonts w:ascii="Times" w:eastAsia="MS PGothic" w:hAnsi="Times" w:cs="Times"/>
                          <w:sz w:val="16"/>
                          <w:szCs w:val="24"/>
                          <w:highlight w:val="green"/>
                        </w:rPr>
                      </w:pPr>
                      <w:r w:rsidRPr="00F80389">
                        <w:rPr>
                          <w:rFonts w:ascii="Times" w:eastAsia="Batang" w:hAnsi="Times" w:cs="Times"/>
                          <w:sz w:val="16"/>
                          <w:szCs w:val="24"/>
                          <w:highlight w:val="green"/>
                        </w:rPr>
                        <w:t xml:space="preserve">Support Scenario 2: Beam indication together with cell switch command, </w:t>
                      </w:r>
                    </w:p>
                    <w:p w14:paraId="5A361BF8" w14:textId="77777777" w:rsidR="00753642" w:rsidRPr="002209FA" w:rsidRDefault="00753642" w:rsidP="00F1202C">
                      <w:pPr>
                        <w:numPr>
                          <w:ilvl w:val="2"/>
                          <w:numId w:val="41"/>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 xml:space="preserve">For Rel-17 unified TCI framework, </w:t>
                      </w:r>
                    </w:p>
                    <w:p w14:paraId="68DBE2BE" w14:textId="77777777" w:rsidR="00753642" w:rsidRPr="002209FA" w:rsidRDefault="00753642" w:rsidP="00F1202C">
                      <w:pPr>
                        <w:numPr>
                          <w:ilvl w:val="3"/>
                          <w:numId w:val="41"/>
                        </w:numPr>
                        <w:overflowPunct/>
                        <w:autoSpaceDE/>
                        <w:autoSpaceDN/>
                        <w:adjustRightInd/>
                        <w:spacing w:after="0"/>
                        <w:textAlignment w:val="auto"/>
                        <w:rPr>
                          <w:rFonts w:ascii="Times" w:eastAsia="MS PGothic" w:hAnsi="Times" w:cs="Times"/>
                          <w:sz w:val="16"/>
                          <w:szCs w:val="24"/>
                        </w:rPr>
                      </w:pPr>
                      <w:r w:rsidRPr="002209FA">
                        <w:rPr>
                          <w:rFonts w:ascii="Times" w:eastAsia="Batang" w:hAnsi="Times" w:cs="Times"/>
                          <w:sz w:val="16"/>
                          <w:szCs w:val="24"/>
                        </w:rPr>
                        <w:t>Beam indication indicates TCI state for each target serving cell</w:t>
                      </w:r>
                    </w:p>
                    <w:p w14:paraId="56967135" w14:textId="77777777" w:rsidR="00753642" w:rsidRPr="002209FA" w:rsidRDefault="00753642" w:rsidP="00F1202C">
                      <w:pPr>
                        <w:numPr>
                          <w:ilvl w:val="1"/>
                          <w:numId w:val="41"/>
                        </w:numPr>
                        <w:overflowPunct/>
                        <w:autoSpaceDE/>
                        <w:autoSpaceDN/>
                        <w:adjustRightInd/>
                        <w:spacing w:after="0"/>
                        <w:textAlignment w:val="auto"/>
                        <w:rPr>
                          <w:rFonts w:ascii="Times" w:eastAsia="Batang" w:hAnsi="Times" w:cs="Times"/>
                          <w:sz w:val="16"/>
                          <w:szCs w:val="24"/>
                        </w:rPr>
                      </w:pPr>
                      <w:r w:rsidRPr="002209FA">
                        <w:rPr>
                          <w:rFonts w:ascii="Times" w:eastAsia="Batang" w:hAnsi="Times" w:cs="Times"/>
                          <w:sz w:val="16"/>
                          <w:szCs w:val="24"/>
                        </w:rPr>
                        <w:t>FFS: Scenario 1: Beam indication before cell switch command</w:t>
                      </w:r>
                    </w:p>
                    <w:p w14:paraId="6481E474" w14:textId="77777777" w:rsidR="00753642" w:rsidRPr="002209FA" w:rsidRDefault="00753642" w:rsidP="00F1202C">
                      <w:pPr>
                        <w:numPr>
                          <w:ilvl w:val="1"/>
                          <w:numId w:val="41"/>
                        </w:numPr>
                        <w:overflowPunct/>
                        <w:autoSpaceDE/>
                        <w:autoSpaceDN/>
                        <w:adjustRightInd/>
                        <w:spacing w:after="0"/>
                        <w:textAlignment w:val="auto"/>
                        <w:rPr>
                          <w:rFonts w:ascii="Times" w:hAnsi="Times" w:cs="Times"/>
                          <w:sz w:val="16"/>
                          <w:szCs w:val="24"/>
                        </w:rPr>
                      </w:pPr>
                      <w:r w:rsidRPr="002209FA">
                        <w:rPr>
                          <w:rFonts w:ascii="Times" w:eastAsia="Batang" w:hAnsi="Times" w:cs="Times"/>
                          <w:sz w:val="16"/>
                          <w:szCs w:val="24"/>
                        </w:rPr>
                        <w:t>FFS: Scenario 3: Beam indication after cell switch command</w:t>
                      </w:r>
                    </w:p>
                    <w:p w14:paraId="66262D0D" w14:textId="77777777" w:rsidR="00753642" w:rsidRPr="002209FA"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2209FA">
                        <w:rPr>
                          <w:rFonts w:ascii="Times" w:eastAsia="Batang" w:hAnsi="Times" w:cs="Times"/>
                          <w:sz w:val="16"/>
                          <w:szCs w:val="24"/>
                          <w:lang w:eastAsia="x-none"/>
                        </w:rPr>
                        <w:t xml:space="preserve">FFS: Activation of TCI state(s) of target serving and/or candidate cell(s). </w:t>
                      </w:r>
                    </w:p>
                    <w:p w14:paraId="619B2FAD" w14:textId="77777777" w:rsidR="00753642" w:rsidRPr="00FD7B50" w:rsidRDefault="00753642" w:rsidP="00F1202C">
                      <w:pPr>
                        <w:numPr>
                          <w:ilvl w:val="0"/>
                          <w:numId w:val="40"/>
                        </w:numPr>
                        <w:shd w:val="clear" w:color="auto" w:fill="FFFFFF"/>
                        <w:overflowPunct/>
                        <w:autoSpaceDE/>
                        <w:autoSpaceDN/>
                        <w:adjustRightInd/>
                        <w:spacing w:beforeLines="50" w:before="120" w:afterLines="50" w:after="120"/>
                        <w:ind w:leftChars="10" w:left="44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Support at least DL synchronization for candidate cell(s) based on at least SSB before cell switch command</w:t>
                      </w:r>
                    </w:p>
                    <w:p w14:paraId="1980E587" w14:textId="77777777" w:rsidR="00753642" w:rsidRPr="00FD7B50" w:rsidRDefault="00753642" w:rsidP="00F1202C">
                      <w:pPr>
                        <w:numPr>
                          <w:ilvl w:val="1"/>
                          <w:numId w:val="40"/>
                        </w:numPr>
                        <w:shd w:val="clear" w:color="auto" w:fill="FFFFFF"/>
                        <w:overflowPunct/>
                        <w:autoSpaceDE/>
                        <w:autoSpaceDN/>
                        <w:adjustRightInd/>
                        <w:spacing w:beforeLines="50" w:before="120" w:afterLines="50" w:after="120"/>
                        <w:jc w:val="both"/>
                        <w:textAlignment w:val="auto"/>
                        <w:rPr>
                          <w:rFonts w:ascii="Times" w:eastAsia="Batang" w:hAnsi="Times" w:cs="Times"/>
                          <w:sz w:val="16"/>
                          <w:szCs w:val="24"/>
                          <w:lang w:eastAsia="x-none"/>
                        </w:rPr>
                      </w:pPr>
                      <w:r w:rsidRPr="00FD7B50">
                        <w:rPr>
                          <w:rFonts w:ascii="Times" w:eastAsia="Batang" w:hAnsi="Times" w:cs="Times"/>
                          <w:sz w:val="16"/>
                          <w:szCs w:val="24"/>
                          <w:lang w:eastAsia="x-none"/>
                        </w:rPr>
                        <w:t xml:space="preserve">Further study the necessary mechanism, e.g. </w:t>
                      </w:r>
                      <w:proofErr w:type="spellStart"/>
                      <w:r w:rsidRPr="00FD7B50">
                        <w:rPr>
                          <w:rFonts w:ascii="Times" w:eastAsia="Batang" w:hAnsi="Times" w:cs="Times"/>
                          <w:sz w:val="16"/>
                          <w:szCs w:val="24"/>
                          <w:lang w:eastAsia="x-none"/>
                        </w:rPr>
                        <w:t>signaling</w:t>
                      </w:r>
                      <w:proofErr w:type="spellEnd"/>
                      <w:r w:rsidRPr="00FD7B50">
                        <w:rPr>
                          <w:rFonts w:ascii="Times" w:eastAsia="Batang" w:hAnsi="Times" w:cs="Times"/>
                          <w:sz w:val="16"/>
                          <w:szCs w:val="24"/>
                          <w:lang w:eastAsia="x-none"/>
                        </w:rPr>
                        <w:t xml:space="preserve"> and UE capability</w:t>
                      </w:r>
                    </w:p>
                    <w:p w14:paraId="00F2322E" w14:textId="77777777" w:rsidR="00753642" w:rsidRPr="00FD7B50" w:rsidRDefault="00753642" w:rsidP="00F1202C">
                      <w:pPr>
                        <w:rPr>
                          <w:rFonts w:eastAsiaTheme="minorEastAsia"/>
                          <w:b/>
                          <w:sz w:val="16"/>
                          <w:u w:val="single"/>
                          <w:lang w:eastAsia="zh-CN"/>
                        </w:rPr>
                      </w:pPr>
                    </w:p>
                    <w:p w14:paraId="667BC2C9" w14:textId="77777777" w:rsidR="00753642" w:rsidRPr="005F556A" w:rsidRDefault="00753642" w:rsidP="00F1202C">
                      <w:pPr>
                        <w:rPr>
                          <w:b/>
                          <w:sz w:val="16"/>
                          <w:u w:val="single"/>
                          <w:lang w:eastAsia="zh-CN"/>
                        </w:rPr>
                      </w:pPr>
                      <w:r>
                        <w:rPr>
                          <w:b/>
                          <w:sz w:val="16"/>
                          <w:u w:val="single"/>
                          <w:lang w:eastAsia="ko-KR"/>
                        </w:rPr>
                        <w:t>Agreements in RAN1 112-bis-e</w:t>
                      </w:r>
                    </w:p>
                    <w:p w14:paraId="34EC7C14" w14:textId="77777777" w:rsidR="00753642" w:rsidRPr="005B247A" w:rsidRDefault="00753642" w:rsidP="00F1202C">
                      <w:pPr>
                        <w:rPr>
                          <w:sz w:val="16"/>
                        </w:rPr>
                      </w:pPr>
                      <w:r w:rsidRPr="005B247A">
                        <w:rPr>
                          <w:rFonts w:hint="eastAsia"/>
                          <w:sz w:val="16"/>
                        </w:rPr>
                        <w:t xml:space="preserve">For the Rel-17 unified TCI based beam indication in Rel-18 LTM, </w:t>
                      </w:r>
                      <w:r w:rsidRPr="00F9122D">
                        <w:rPr>
                          <w:rFonts w:hint="eastAsia"/>
                          <w:sz w:val="16"/>
                          <w:highlight w:val="green"/>
                        </w:rPr>
                        <w:t>at least Alt 1 is supported:</w:t>
                      </w:r>
                    </w:p>
                    <w:p w14:paraId="6F60CF26" w14:textId="77777777" w:rsidR="00753642" w:rsidRPr="00D124F0" w:rsidRDefault="00753642" w:rsidP="00F1202C">
                      <w:pPr>
                        <w:pStyle w:val="ab"/>
                        <w:numPr>
                          <w:ilvl w:val="0"/>
                          <w:numId w:val="42"/>
                        </w:numPr>
                        <w:overflowPunct/>
                        <w:autoSpaceDE/>
                        <w:autoSpaceDN/>
                        <w:adjustRightInd/>
                        <w:snapToGrid w:val="0"/>
                        <w:spacing w:after="0"/>
                        <w:contextualSpacing w:val="0"/>
                        <w:jc w:val="both"/>
                        <w:textAlignment w:val="auto"/>
                        <w:rPr>
                          <w:rFonts w:ascii="Calibri" w:hAnsi="Calibri" w:cs="Calibri"/>
                          <w:szCs w:val="22"/>
                          <w:highlight w:val="green"/>
                        </w:rPr>
                      </w:pPr>
                      <w:r w:rsidRPr="00D124F0">
                        <w:rPr>
                          <w:rFonts w:hint="eastAsia"/>
                          <w:b/>
                          <w:bCs/>
                          <w:sz w:val="16"/>
                          <w:highlight w:val="green"/>
                        </w:rPr>
                        <w:t>Alt 1:</w:t>
                      </w:r>
                      <w:r w:rsidRPr="00D124F0">
                        <w:rPr>
                          <w:rFonts w:hint="eastAsia"/>
                          <w:sz w:val="16"/>
                          <w:highlight w:val="green"/>
                        </w:rPr>
                        <w:t xml:space="preserve"> TCI state activation of </w:t>
                      </w:r>
                      <w:r w:rsidRPr="00D124F0">
                        <w:rPr>
                          <w:sz w:val="16"/>
                          <w:highlight w:val="green"/>
                        </w:rPr>
                        <w:t>a</w:t>
                      </w:r>
                      <w:r w:rsidRPr="00D124F0">
                        <w:rPr>
                          <w:rFonts w:hint="eastAsia"/>
                          <w:sz w:val="16"/>
                          <w:highlight w:val="green"/>
                        </w:rPr>
                        <w:t xml:space="preserve"> </w:t>
                      </w:r>
                      <w:r w:rsidRPr="00D124F0">
                        <w:rPr>
                          <w:sz w:val="16"/>
                          <w:highlight w:val="green"/>
                        </w:rPr>
                        <w:t>candidate</w:t>
                      </w:r>
                      <w:r w:rsidRPr="00D124F0">
                        <w:rPr>
                          <w:rFonts w:hint="eastAsia"/>
                          <w:sz w:val="16"/>
                          <w:highlight w:val="green"/>
                        </w:rPr>
                        <w:t xml:space="preserve"> cell is received before the reception of beam indication of the </w:t>
                      </w:r>
                      <w:r w:rsidRPr="00D124F0">
                        <w:rPr>
                          <w:sz w:val="16"/>
                          <w:highlight w:val="green"/>
                        </w:rPr>
                        <w:t>candidate</w:t>
                      </w:r>
                      <w:r w:rsidRPr="00D124F0">
                        <w:rPr>
                          <w:rFonts w:hint="eastAsia"/>
                          <w:sz w:val="16"/>
                          <w:highlight w:val="green"/>
                        </w:rPr>
                        <w:t xml:space="preserve"> cell, </w:t>
                      </w:r>
                    </w:p>
                    <w:p w14:paraId="6FF7D45F" w14:textId="77777777" w:rsidR="00753642" w:rsidRPr="005B247A" w:rsidRDefault="00753642" w:rsidP="00F1202C">
                      <w:pPr>
                        <w:pStyle w:val="ab"/>
                        <w:numPr>
                          <w:ilvl w:val="0"/>
                          <w:numId w:val="42"/>
                        </w:numPr>
                        <w:overflowPunct/>
                        <w:autoSpaceDE/>
                        <w:autoSpaceDN/>
                        <w:adjustRightInd/>
                        <w:snapToGrid w:val="0"/>
                        <w:spacing w:after="0"/>
                        <w:contextualSpacing w:val="0"/>
                        <w:jc w:val="both"/>
                        <w:textAlignment w:val="auto"/>
                        <w:rPr>
                          <w:sz w:val="16"/>
                        </w:rPr>
                      </w:pPr>
                      <w:r w:rsidRPr="005B247A">
                        <w:rPr>
                          <w:rFonts w:hint="eastAsia"/>
                          <w:b/>
                          <w:bCs/>
                          <w:sz w:val="16"/>
                        </w:rPr>
                        <w:t>Alt 2:</w:t>
                      </w:r>
                      <w:r w:rsidRPr="005B247A">
                        <w:rPr>
                          <w:rFonts w:hint="eastAsia"/>
                          <w:sz w:val="16"/>
                        </w:rPr>
                        <w:t xml:space="preserve"> TCI state activation of </w:t>
                      </w:r>
                      <w:r w:rsidRPr="005B247A">
                        <w:rPr>
                          <w:sz w:val="16"/>
                        </w:rPr>
                        <w:t>a candidate</w:t>
                      </w:r>
                      <w:r w:rsidRPr="005B247A">
                        <w:rPr>
                          <w:rFonts w:hint="eastAsia"/>
                          <w:sz w:val="16"/>
                        </w:rPr>
                        <w:t xml:space="preserve"> cell is received together with the reception of beam indication of the </w:t>
                      </w:r>
                      <w:r w:rsidRPr="005B247A">
                        <w:rPr>
                          <w:sz w:val="16"/>
                        </w:rPr>
                        <w:t>candidate</w:t>
                      </w:r>
                      <w:r w:rsidRPr="005B247A">
                        <w:rPr>
                          <w:rFonts w:hint="eastAsia"/>
                          <w:sz w:val="16"/>
                        </w:rPr>
                        <w:t xml:space="preserve"> cell</w:t>
                      </w:r>
                    </w:p>
                    <w:p w14:paraId="119B2C30" w14:textId="77777777" w:rsidR="00753642" w:rsidRPr="005B247A" w:rsidRDefault="00753642" w:rsidP="00F1202C">
                      <w:pPr>
                        <w:pStyle w:val="ab"/>
                        <w:numPr>
                          <w:ilvl w:val="1"/>
                          <w:numId w:val="42"/>
                        </w:numPr>
                        <w:overflowPunct/>
                        <w:autoSpaceDE/>
                        <w:autoSpaceDN/>
                        <w:adjustRightInd/>
                        <w:snapToGrid w:val="0"/>
                        <w:spacing w:after="0"/>
                        <w:contextualSpacing w:val="0"/>
                        <w:jc w:val="both"/>
                        <w:textAlignment w:val="auto"/>
                        <w:rPr>
                          <w:rFonts w:ascii="Yu Gothic" w:hAnsi="Yu Gothic"/>
                          <w:sz w:val="16"/>
                        </w:rPr>
                      </w:pPr>
                      <w:r w:rsidRPr="005B247A">
                        <w:rPr>
                          <w:rFonts w:hint="eastAsia"/>
                          <w:sz w:val="16"/>
                        </w:rPr>
                        <w:t>FFS: signalling details for TCI state indication, if both activation and indication are done in the same MAC CE message carrying switch command</w:t>
                      </w:r>
                    </w:p>
                    <w:p w14:paraId="08FAE1AB" w14:textId="77777777" w:rsidR="00753642" w:rsidRPr="005B247A" w:rsidRDefault="00753642" w:rsidP="00F1202C">
                      <w:pPr>
                        <w:pStyle w:val="ab"/>
                        <w:numPr>
                          <w:ilvl w:val="0"/>
                          <w:numId w:val="42"/>
                        </w:numPr>
                        <w:overflowPunct/>
                        <w:autoSpaceDE/>
                        <w:autoSpaceDN/>
                        <w:adjustRightInd/>
                        <w:snapToGrid w:val="0"/>
                        <w:spacing w:after="0"/>
                        <w:contextualSpacing w:val="0"/>
                        <w:jc w:val="both"/>
                        <w:textAlignment w:val="auto"/>
                        <w:rPr>
                          <w:sz w:val="16"/>
                        </w:rPr>
                      </w:pPr>
                      <w:r w:rsidRPr="005B247A">
                        <w:rPr>
                          <w:rFonts w:hint="eastAsia"/>
                          <w:b/>
                          <w:bCs/>
                          <w:sz w:val="16"/>
                        </w:rPr>
                        <w:t>Alt 3:</w:t>
                      </w:r>
                      <w:r w:rsidRPr="005B247A">
                        <w:rPr>
                          <w:rFonts w:hint="eastAsia"/>
                          <w:sz w:val="16"/>
                        </w:rPr>
                        <w:t xml:space="preserve"> Alt 1 and/or Alt 2 can be supported based on the UE capability</w:t>
                      </w:r>
                    </w:p>
                    <w:p w14:paraId="1BB00164" w14:textId="77777777" w:rsidR="00753642" w:rsidRPr="005B247A" w:rsidRDefault="00753642" w:rsidP="00F1202C">
                      <w:pPr>
                        <w:rPr>
                          <w:sz w:val="16"/>
                        </w:rPr>
                      </w:pPr>
                      <w:r w:rsidRPr="005B247A">
                        <w:rPr>
                          <w:rFonts w:hint="eastAsia"/>
                          <w:b/>
                          <w:bCs/>
                          <w:sz w:val="16"/>
                        </w:rPr>
                        <w:t>FFS:</w:t>
                      </w:r>
                      <w:r w:rsidRPr="005B247A">
                        <w:rPr>
                          <w:rFonts w:hint="eastAsia"/>
                          <w:sz w:val="16"/>
                        </w:rPr>
                        <w:t xml:space="preserve"> signalling details for TCI state activation</w:t>
                      </w:r>
                    </w:p>
                    <w:p w14:paraId="4A320982" w14:textId="77777777" w:rsidR="00753642" w:rsidRPr="005B247A" w:rsidRDefault="00753642" w:rsidP="00F1202C">
                      <w:pPr>
                        <w:rPr>
                          <w:sz w:val="16"/>
                        </w:rPr>
                      </w:pPr>
                      <w:r w:rsidRPr="005B247A">
                        <w:rPr>
                          <w:rFonts w:hint="eastAsia"/>
                          <w:b/>
                          <w:bCs/>
                          <w:sz w:val="16"/>
                        </w:rPr>
                        <w:t>FFS:</w:t>
                      </w:r>
                      <w:r w:rsidRPr="005B247A">
                        <w:rPr>
                          <w:rFonts w:hint="eastAsia"/>
                          <w:sz w:val="16"/>
                        </w:rPr>
                        <w:t xml:space="preserve"> </w:t>
                      </w:r>
                      <w:r w:rsidRPr="005B247A">
                        <w:rPr>
                          <w:sz w:val="16"/>
                        </w:rPr>
                        <w:t xml:space="preserve">For Alt 1, </w:t>
                      </w:r>
                      <w:r w:rsidRPr="005B247A">
                        <w:rPr>
                          <w:rFonts w:hint="eastAsia"/>
                          <w:sz w:val="16"/>
                        </w:rPr>
                        <w:t>whether/how TCI state activation for candidate cell(s) is allowed</w:t>
                      </w:r>
                    </w:p>
                    <w:p w14:paraId="7CA39232" w14:textId="77777777" w:rsidR="00753642" w:rsidRDefault="00753642" w:rsidP="00F1202C">
                      <w:pPr>
                        <w:rPr>
                          <w:sz w:val="16"/>
                        </w:rPr>
                      </w:pPr>
                      <w:r w:rsidRPr="00FA033B">
                        <w:rPr>
                          <w:rFonts w:hint="eastAsia"/>
                          <w:b/>
                          <w:bCs/>
                          <w:sz w:val="16"/>
                        </w:rPr>
                        <w:t>Note:</w:t>
                      </w:r>
                      <w:r w:rsidRPr="00FA033B">
                        <w:rPr>
                          <w:rFonts w:hint="eastAsia"/>
                          <w:sz w:val="16"/>
                        </w:rPr>
                        <w:t xml:space="preserve"> If scenarios 1 and 3 are to be supported other beam indication/TCI activation timing relationships are not precluded.</w:t>
                      </w:r>
                    </w:p>
                    <w:p w14:paraId="2A2C7D6E" w14:textId="77777777" w:rsidR="00753642" w:rsidRDefault="00753642" w:rsidP="00F1202C">
                      <w:pPr>
                        <w:rPr>
                          <w:rFonts w:eastAsiaTheme="minorEastAsia"/>
                          <w:b/>
                          <w:sz w:val="16"/>
                          <w:u w:val="single"/>
                          <w:lang w:eastAsia="zh-CN"/>
                        </w:rPr>
                      </w:pPr>
                    </w:p>
                    <w:p w14:paraId="07D4A2C8" w14:textId="77777777" w:rsidR="00753642" w:rsidRPr="005F556A" w:rsidRDefault="00753642" w:rsidP="00F1202C">
                      <w:pPr>
                        <w:pStyle w:val="Doc-text2"/>
                        <w:ind w:left="0" w:firstLine="0"/>
                        <w:rPr>
                          <w:sz w:val="13"/>
                          <w:lang w:val="en-US" w:eastAsia="en-GB"/>
                        </w:rPr>
                      </w:pPr>
                    </w:p>
                  </w:txbxContent>
                </v:textbox>
                <w10:anchorlock/>
              </v:shape>
            </w:pict>
          </mc:Fallback>
        </mc:AlternateContent>
      </w:r>
      <w:r w:rsidRPr="00EC6FB9">
        <w:rPr>
          <w:rFonts w:eastAsia="宋体" w:hint="eastAsia"/>
          <w:b/>
          <w:lang w:eastAsia="zh-CN"/>
        </w:rPr>
        <w:t xml:space="preserve"> </w:t>
      </w:r>
      <w:r w:rsidR="00EF13AA" w:rsidRPr="00EC6FB9">
        <w:rPr>
          <w:rFonts w:eastAsia="宋体" w:hint="eastAsia"/>
          <w:b/>
          <w:lang w:eastAsia="zh-CN"/>
        </w:rPr>
        <w:t>P</w:t>
      </w:r>
      <w:r w:rsidR="00EF13AA" w:rsidRPr="00EC6FB9">
        <w:rPr>
          <w:rFonts w:eastAsia="宋体"/>
          <w:b/>
          <w:lang w:eastAsia="zh-CN"/>
        </w:rPr>
        <w:t>ro</w:t>
      </w:r>
      <w:r w:rsidR="004716D8" w:rsidRPr="00EC6FB9">
        <w:rPr>
          <w:rFonts w:eastAsia="宋体"/>
          <w:b/>
          <w:lang w:eastAsia="zh-CN"/>
        </w:rPr>
        <w:t>p</w:t>
      </w:r>
      <w:r w:rsidR="006D767D" w:rsidRPr="00EC6FB9">
        <w:rPr>
          <w:rFonts w:eastAsia="宋体"/>
          <w:b/>
          <w:lang w:eastAsia="zh-CN"/>
        </w:rPr>
        <w:t>o</w:t>
      </w:r>
      <w:r w:rsidR="00EF13AA" w:rsidRPr="00EC6FB9">
        <w:rPr>
          <w:rFonts w:eastAsia="宋体"/>
          <w:b/>
          <w:lang w:eastAsia="zh-CN"/>
        </w:rPr>
        <w:t>sal</w:t>
      </w:r>
      <w:r w:rsidR="006D767D" w:rsidRPr="00EC6FB9">
        <w:rPr>
          <w:rFonts w:eastAsia="宋体"/>
          <w:b/>
          <w:lang w:eastAsia="zh-CN"/>
        </w:rPr>
        <w:t xml:space="preserve"> </w:t>
      </w:r>
      <w:proofErr w:type="gramStart"/>
      <w:r w:rsidR="006D767D" w:rsidRPr="00EC6FB9">
        <w:rPr>
          <w:rFonts w:eastAsia="宋体"/>
          <w:b/>
          <w:lang w:eastAsia="zh-CN"/>
        </w:rPr>
        <w:t xml:space="preserve">4 </w:t>
      </w:r>
      <w:r w:rsidR="002539F7" w:rsidRPr="00EC6FB9">
        <w:rPr>
          <w:rFonts w:eastAsia="宋体"/>
          <w:b/>
          <w:lang w:eastAsia="zh-CN"/>
        </w:rPr>
        <w:t xml:space="preserve"> </w:t>
      </w:r>
      <w:r w:rsidR="00ED0C3F" w:rsidRPr="00EC6FB9">
        <w:rPr>
          <w:rFonts w:eastAsia="宋体"/>
          <w:b/>
          <w:lang w:eastAsia="zh-CN"/>
        </w:rPr>
        <w:t>If</w:t>
      </w:r>
      <w:proofErr w:type="gramEnd"/>
      <w:r w:rsidR="00ED0C3F" w:rsidRPr="00EC6FB9">
        <w:rPr>
          <w:rFonts w:eastAsia="宋体"/>
          <w:b/>
          <w:lang w:eastAsia="zh-CN"/>
        </w:rPr>
        <w:t xml:space="preserve"> DL sync, i.e. </w:t>
      </w:r>
      <w:r w:rsidR="00647FE6">
        <w:rPr>
          <w:rFonts w:eastAsia="宋体"/>
          <w:b/>
          <w:lang w:eastAsia="zh-CN"/>
        </w:rPr>
        <w:t xml:space="preserve">MAC-CE </w:t>
      </w:r>
      <w:r w:rsidR="00647FE6">
        <w:rPr>
          <w:rFonts w:eastAsia="宋体" w:hint="eastAsia"/>
          <w:b/>
          <w:lang w:eastAsia="zh-CN"/>
        </w:rPr>
        <w:t>base</w:t>
      </w:r>
      <w:r w:rsidR="00647FE6">
        <w:rPr>
          <w:rFonts w:eastAsia="宋体"/>
          <w:b/>
          <w:lang w:eastAsia="zh-CN"/>
        </w:rPr>
        <w:t xml:space="preserve">d </w:t>
      </w:r>
      <w:r w:rsidR="00ED0C3F" w:rsidRPr="00EC6FB9">
        <w:rPr>
          <w:rFonts w:eastAsia="宋体"/>
          <w:b/>
          <w:lang w:eastAsia="zh-CN"/>
        </w:rPr>
        <w:t>TCI</w:t>
      </w:r>
      <w:r w:rsidR="00647FE6">
        <w:rPr>
          <w:rFonts w:eastAsia="宋体"/>
          <w:b/>
          <w:lang w:eastAsia="zh-CN"/>
        </w:rPr>
        <w:t xml:space="preserve"> state(s)</w:t>
      </w:r>
      <w:r w:rsidR="00ED0C3F" w:rsidRPr="00EC6FB9">
        <w:rPr>
          <w:rFonts w:eastAsia="宋体"/>
          <w:b/>
          <w:lang w:eastAsia="zh-CN"/>
        </w:rPr>
        <w:t xml:space="preserve"> activation</w:t>
      </w:r>
      <w:r w:rsidR="00EC6FB9">
        <w:rPr>
          <w:rFonts w:eastAsia="宋体"/>
          <w:b/>
          <w:lang w:eastAsia="zh-CN"/>
        </w:rPr>
        <w:t>,</w:t>
      </w:r>
      <w:r w:rsidR="00ED0C3F" w:rsidRPr="00EC6FB9">
        <w:rPr>
          <w:rFonts w:eastAsia="宋体"/>
          <w:b/>
          <w:lang w:eastAsia="zh-CN"/>
        </w:rPr>
        <w:t xml:space="preserve"> is indicated before cell switch command, and </w:t>
      </w:r>
      <w:r w:rsidR="00EC6FB9" w:rsidRPr="00E4166B">
        <w:rPr>
          <w:rFonts w:eastAsia="宋体"/>
          <w:b/>
          <w:lang w:eastAsia="zh-CN"/>
        </w:rPr>
        <w:t xml:space="preserve">if the TCI state(s) belongs to </w:t>
      </w:r>
      <w:r w:rsidR="00EC6FB9">
        <w:rPr>
          <w:rFonts w:eastAsia="宋体"/>
          <w:b/>
          <w:lang w:eastAsia="zh-CN"/>
        </w:rPr>
        <w:t>a</w:t>
      </w:r>
      <w:r w:rsidR="00EC6FB9" w:rsidRPr="00E4166B">
        <w:rPr>
          <w:rFonts w:eastAsia="宋体"/>
          <w:b/>
          <w:lang w:eastAsia="zh-CN"/>
        </w:rPr>
        <w:t xml:space="preserve"> candidate cell which is NOT </w:t>
      </w:r>
      <w:r w:rsidR="00FE5C71">
        <w:rPr>
          <w:rFonts w:eastAsia="宋体"/>
          <w:b/>
          <w:lang w:eastAsia="zh-CN"/>
        </w:rPr>
        <w:t xml:space="preserve">a </w:t>
      </w:r>
      <w:r w:rsidR="00EC6FB9" w:rsidRPr="00E4166B">
        <w:rPr>
          <w:rFonts w:eastAsia="宋体"/>
          <w:b/>
          <w:lang w:eastAsia="zh-CN"/>
        </w:rPr>
        <w:t xml:space="preserve">current serving cell or </w:t>
      </w:r>
      <w:r w:rsidR="00FE5C71">
        <w:rPr>
          <w:rFonts w:eastAsia="宋体"/>
          <w:b/>
          <w:lang w:eastAsia="zh-CN"/>
        </w:rPr>
        <w:t xml:space="preserve">an </w:t>
      </w:r>
      <w:r w:rsidR="00EC6FB9" w:rsidRPr="00E4166B">
        <w:rPr>
          <w:rFonts w:eastAsia="宋体"/>
          <w:b/>
          <w:lang w:eastAsia="zh-CN"/>
        </w:rPr>
        <w:t>additional cell</w:t>
      </w:r>
      <w:r w:rsidR="00EC6FB9">
        <w:rPr>
          <w:rFonts w:eastAsia="宋体"/>
          <w:b/>
          <w:lang w:eastAsia="zh-CN"/>
        </w:rPr>
        <w:t>, the SSB based time-frequency tracking</w:t>
      </w:r>
      <w:r w:rsidR="000F3A0C">
        <w:rPr>
          <w:rFonts w:eastAsia="宋体"/>
          <w:b/>
          <w:lang w:eastAsia="zh-CN"/>
        </w:rPr>
        <w:t>, which is based on at least one SSB sample,</w:t>
      </w:r>
      <w:r w:rsidR="00EC6FB9">
        <w:rPr>
          <w:rFonts w:eastAsia="宋体"/>
          <w:b/>
          <w:lang w:eastAsia="zh-CN"/>
        </w:rPr>
        <w:t xml:space="preserve"> i</w:t>
      </w:r>
      <w:r w:rsidR="00730A99">
        <w:rPr>
          <w:rFonts w:eastAsia="宋体"/>
          <w:b/>
          <w:lang w:eastAsia="zh-CN"/>
        </w:rPr>
        <w:t>s performed simultaneously with the</w:t>
      </w:r>
      <w:r w:rsidR="00193CFF">
        <w:rPr>
          <w:rFonts w:eastAsia="宋体"/>
          <w:b/>
          <w:lang w:eastAsia="zh-CN"/>
        </w:rPr>
        <w:t xml:space="preserve"> L1-RSRP measurement</w:t>
      </w:r>
      <w:r w:rsidR="00026B55">
        <w:rPr>
          <w:rFonts w:eastAsia="宋体"/>
          <w:b/>
          <w:lang w:eastAsia="zh-CN"/>
        </w:rPr>
        <w:t xml:space="preserve"> before cell switch command</w:t>
      </w:r>
      <w:r w:rsidR="00193CFF">
        <w:rPr>
          <w:rFonts w:eastAsia="宋体"/>
          <w:b/>
          <w:lang w:eastAsia="zh-CN"/>
        </w:rPr>
        <w:t>.</w:t>
      </w:r>
    </w:p>
    <w:p w14:paraId="4352DA6C" w14:textId="3060EE67" w:rsidR="001D5B1E" w:rsidRDefault="001D5B1E" w:rsidP="009E2CF4">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although DL sync can be indicated before cell switch command, since one SSB sample is needed, it is not always ensured that DL sync can be completed before cell switch command. The condition to remove </w:t>
      </w:r>
      <w:proofErr w:type="spellStart"/>
      <w:r>
        <w:rPr>
          <w:rFonts w:eastAsia="宋体"/>
          <w:lang w:eastAsia="zh-CN"/>
        </w:rPr>
        <w:t>T_delta</w:t>
      </w:r>
      <w:proofErr w:type="spellEnd"/>
      <w:r>
        <w:rPr>
          <w:rFonts w:eastAsia="宋体"/>
          <w:lang w:eastAsia="zh-CN"/>
        </w:rPr>
        <w:t xml:space="preserve"> during cell switch command is provided in our companion paper</w:t>
      </w:r>
      <w:r w:rsidR="00FB4F0E">
        <w:rPr>
          <w:rFonts w:eastAsia="宋体"/>
          <w:lang w:eastAsia="zh-CN"/>
        </w:rPr>
        <w:t xml:space="preserve"> []</w:t>
      </w:r>
    </w:p>
    <w:p w14:paraId="047AB13F" w14:textId="630B4B41" w:rsidR="00183084" w:rsidRDefault="00F31327" w:rsidP="009E2CF4">
      <w:pPr>
        <w:overflowPunct/>
        <w:autoSpaceDE/>
        <w:autoSpaceDN/>
        <w:adjustRightInd/>
        <w:jc w:val="both"/>
        <w:textAlignment w:val="auto"/>
        <w:rPr>
          <w:rFonts w:eastAsia="宋体"/>
          <w:lang w:eastAsia="zh-CN"/>
        </w:rPr>
      </w:pPr>
      <w:r>
        <w:rPr>
          <w:rFonts w:eastAsia="宋体"/>
          <w:lang w:eastAsia="zh-CN"/>
        </w:rPr>
        <w:t>I</w:t>
      </w:r>
      <w:r w:rsidR="00A13BC3">
        <w:rPr>
          <w:rFonts w:eastAsia="宋体"/>
          <w:lang w:eastAsia="zh-CN"/>
        </w:rPr>
        <w:t>f T</w:t>
      </w:r>
      <w:r w:rsidR="00D509E8">
        <w:rPr>
          <w:rFonts w:eastAsia="宋体"/>
          <w:lang w:eastAsia="zh-CN"/>
        </w:rPr>
        <w:t>CI activation command is received, but TRS tracking cannot be performed,</w:t>
      </w:r>
      <w:r w:rsidR="00E32FA5">
        <w:rPr>
          <w:rFonts w:eastAsia="宋体"/>
          <w:lang w:eastAsia="zh-CN"/>
        </w:rPr>
        <w:t xml:space="preserve"> UE may need to keep the TCI or TCI list that to be activated</w:t>
      </w:r>
      <w:r w:rsidR="00C357D3">
        <w:rPr>
          <w:rFonts w:eastAsia="宋体"/>
          <w:lang w:eastAsia="zh-CN"/>
        </w:rPr>
        <w:t>, while the actual TCI state(s) activation</w:t>
      </w:r>
      <w:r>
        <w:rPr>
          <w:rFonts w:eastAsia="宋体"/>
          <w:lang w:eastAsia="zh-CN"/>
        </w:rPr>
        <w:t>, i.e. TRS tracking,</w:t>
      </w:r>
      <w:r w:rsidR="00C357D3">
        <w:rPr>
          <w:rFonts w:eastAsia="宋体"/>
          <w:lang w:eastAsia="zh-CN"/>
        </w:rPr>
        <w:t xml:space="preserve"> should be done</w:t>
      </w:r>
      <w:r w:rsidR="00E32FA5">
        <w:rPr>
          <w:rFonts w:eastAsia="宋体"/>
          <w:lang w:eastAsia="zh-CN"/>
        </w:rPr>
        <w:t xml:space="preserve"> during cell switch</w:t>
      </w:r>
      <w:r w:rsidR="00FB740D">
        <w:rPr>
          <w:rFonts w:eastAsia="宋体"/>
          <w:lang w:eastAsia="zh-CN"/>
        </w:rPr>
        <w:t xml:space="preserve"> </w:t>
      </w:r>
      <w:r w:rsidR="00FB740D">
        <w:rPr>
          <w:rFonts w:eastAsia="宋体" w:hint="eastAsia"/>
          <w:lang w:eastAsia="zh-CN"/>
        </w:rPr>
        <w:t>pr</w:t>
      </w:r>
      <w:r w:rsidR="00FB740D">
        <w:rPr>
          <w:rFonts w:eastAsia="宋体"/>
          <w:lang w:eastAsia="zh-CN"/>
        </w:rPr>
        <w:t>ocedure</w:t>
      </w:r>
      <w:r w:rsidR="00E32FA5">
        <w:rPr>
          <w:rFonts w:eastAsia="宋体"/>
          <w:lang w:eastAsia="zh-CN"/>
        </w:rPr>
        <w:t xml:space="preserve">. </w:t>
      </w:r>
      <w:r>
        <w:rPr>
          <w:rFonts w:eastAsia="宋体"/>
          <w:lang w:eastAsia="zh-CN"/>
        </w:rPr>
        <w:t>However, there is no conformance requirements, actually, for the TRS tracking during TCI state switching</w:t>
      </w:r>
      <w:r w:rsidR="00605DFB">
        <w:rPr>
          <w:rFonts w:eastAsia="宋体"/>
          <w:lang w:eastAsia="zh-CN"/>
        </w:rPr>
        <w:t>, even for the legacy TCI state switching</w:t>
      </w:r>
      <w:r>
        <w:rPr>
          <w:rFonts w:eastAsia="宋体"/>
          <w:lang w:eastAsia="zh-CN"/>
        </w:rPr>
        <w:t>.</w:t>
      </w:r>
    </w:p>
    <w:p w14:paraId="40CB8C11" w14:textId="4450A66E" w:rsidR="00D16F6E" w:rsidRPr="00E4166B" w:rsidRDefault="00657F54" w:rsidP="009E2CF4">
      <w:pPr>
        <w:overflowPunct/>
        <w:autoSpaceDE/>
        <w:autoSpaceDN/>
        <w:adjustRightInd/>
        <w:jc w:val="both"/>
        <w:textAlignment w:val="auto"/>
        <w:rPr>
          <w:rFonts w:eastAsia="宋体"/>
          <w:b/>
          <w:lang w:eastAsia="zh-CN"/>
        </w:rPr>
      </w:pPr>
      <w:r w:rsidRPr="00E4166B">
        <w:rPr>
          <w:rFonts w:eastAsia="宋体"/>
          <w:b/>
          <w:lang w:eastAsia="zh-CN"/>
        </w:rPr>
        <w:t>Proposal</w:t>
      </w:r>
      <w:r w:rsidR="000465CE">
        <w:rPr>
          <w:rFonts w:eastAsia="宋体"/>
          <w:b/>
          <w:lang w:eastAsia="zh-CN"/>
        </w:rPr>
        <w:t xml:space="preserve"> 5</w:t>
      </w:r>
      <w:r w:rsidRPr="00E4166B">
        <w:rPr>
          <w:rFonts w:eastAsia="宋体"/>
          <w:b/>
          <w:lang w:eastAsia="zh-CN"/>
        </w:rPr>
        <w:t xml:space="preserve">  For the TCI state(s) activated before cell switch command, if the TCI state(s) belongs to </w:t>
      </w:r>
      <w:r w:rsidR="00EC6FB9">
        <w:rPr>
          <w:rFonts w:eastAsia="宋体"/>
          <w:b/>
          <w:lang w:eastAsia="zh-CN"/>
        </w:rPr>
        <w:t>a</w:t>
      </w:r>
      <w:r w:rsidRPr="00E4166B">
        <w:rPr>
          <w:rFonts w:eastAsia="宋体"/>
          <w:b/>
          <w:lang w:eastAsia="zh-CN"/>
        </w:rPr>
        <w:t xml:space="preserve"> candidate cell which is NOT current serving cell or additional cell, </w:t>
      </w:r>
      <w:r w:rsidR="00730A99">
        <w:rPr>
          <w:rFonts w:eastAsia="宋体"/>
          <w:b/>
          <w:lang w:eastAsia="zh-CN"/>
        </w:rPr>
        <w:t xml:space="preserve">clarify </w:t>
      </w:r>
      <w:r w:rsidR="008211E5">
        <w:rPr>
          <w:rFonts w:eastAsia="宋体"/>
          <w:b/>
          <w:lang w:eastAsia="zh-CN"/>
        </w:rPr>
        <w:t xml:space="preserve">in WF </w:t>
      </w:r>
      <w:r w:rsidR="00730A99">
        <w:rPr>
          <w:rFonts w:eastAsia="宋体"/>
          <w:b/>
          <w:lang w:eastAsia="zh-CN"/>
        </w:rPr>
        <w:t xml:space="preserve">that </w:t>
      </w:r>
      <w:r w:rsidR="0056003B" w:rsidRPr="00E4166B">
        <w:rPr>
          <w:rFonts w:eastAsia="宋体"/>
          <w:b/>
          <w:lang w:eastAsia="zh-CN"/>
        </w:rPr>
        <w:t>the execution of T</w:t>
      </w:r>
      <w:r w:rsidR="00A61E18">
        <w:rPr>
          <w:rFonts w:eastAsia="宋体"/>
          <w:b/>
          <w:lang w:eastAsia="zh-CN"/>
        </w:rPr>
        <w:t>RS tracking</w:t>
      </w:r>
      <w:r w:rsidR="0056003B" w:rsidRPr="00E4166B">
        <w:rPr>
          <w:rFonts w:eastAsia="宋体"/>
          <w:b/>
          <w:lang w:eastAsia="zh-CN"/>
        </w:rPr>
        <w:t xml:space="preserve"> is performed during cell switch</w:t>
      </w:r>
      <w:r w:rsidR="00DB2E06">
        <w:rPr>
          <w:rFonts w:eastAsia="宋体"/>
          <w:b/>
          <w:lang w:eastAsia="zh-CN"/>
        </w:rPr>
        <w:t xml:space="preserve"> procedure</w:t>
      </w:r>
      <w:r w:rsidR="00F31327">
        <w:rPr>
          <w:rFonts w:eastAsia="宋体"/>
          <w:b/>
          <w:lang w:eastAsia="zh-CN"/>
        </w:rPr>
        <w:t xml:space="preserve">, but no additional </w:t>
      </w:r>
      <w:r w:rsidR="005C4296">
        <w:rPr>
          <w:rFonts w:eastAsia="宋体"/>
          <w:b/>
          <w:lang w:eastAsia="zh-CN"/>
        </w:rPr>
        <w:t>UE requirements are needed</w:t>
      </w:r>
      <w:r w:rsidR="0056003B" w:rsidRPr="00E4166B">
        <w:rPr>
          <w:rFonts w:eastAsia="宋体"/>
          <w:b/>
          <w:lang w:eastAsia="zh-CN"/>
        </w:rPr>
        <w:t>.</w:t>
      </w:r>
    </w:p>
    <w:p w14:paraId="50E85CCA" w14:textId="77777777" w:rsidR="00D16F6E" w:rsidRDefault="00D16F6E" w:rsidP="009E2CF4">
      <w:pPr>
        <w:overflowPunct/>
        <w:autoSpaceDE/>
        <w:autoSpaceDN/>
        <w:adjustRightInd/>
        <w:jc w:val="both"/>
        <w:textAlignment w:val="auto"/>
        <w:rPr>
          <w:rFonts w:eastAsia="宋体"/>
          <w:lang w:eastAsia="zh-CN"/>
        </w:rPr>
      </w:pPr>
    </w:p>
    <w:p w14:paraId="63A8218E" w14:textId="7FA11F73" w:rsidR="0087116E" w:rsidRPr="007957E4" w:rsidRDefault="0087116E" w:rsidP="0087116E">
      <w:pPr>
        <w:pStyle w:val="1"/>
        <w:rPr>
          <w:rFonts w:eastAsia="宋体"/>
          <w:lang w:eastAsia="zh-CN"/>
        </w:rPr>
      </w:pPr>
      <w:r w:rsidRPr="00C96D46">
        <w:rPr>
          <w:rFonts w:eastAsia="宋体"/>
          <w:lang w:eastAsia="zh-CN"/>
        </w:rPr>
        <w:lastRenderedPageBreak/>
        <w:t>Discussion</w:t>
      </w:r>
      <w:r>
        <w:rPr>
          <w:rFonts w:eastAsia="宋体"/>
          <w:lang w:eastAsia="zh-CN"/>
        </w:rPr>
        <w:t xml:space="preserve"> on </w:t>
      </w:r>
      <w:r w:rsidR="00845782">
        <w:rPr>
          <w:rFonts w:eastAsia="宋体"/>
          <w:lang w:eastAsia="zh-CN"/>
        </w:rPr>
        <w:t>UL</w:t>
      </w:r>
      <w:r>
        <w:rPr>
          <w:rFonts w:eastAsia="宋体"/>
          <w:lang w:eastAsia="zh-CN"/>
        </w:rPr>
        <w:t xml:space="preserve"> synchronization to target cell before cell switch command</w:t>
      </w:r>
    </w:p>
    <w:p w14:paraId="206D5E55" w14:textId="1FF388A2" w:rsidR="00EA255F" w:rsidRPr="00E0118B" w:rsidRDefault="00EA255F" w:rsidP="00EA255F">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PDCCH ordered PRACH&gt;</w:t>
      </w:r>
    </w:p>
    <w:p w14:paraId="1A6D5093" w14:textId="0B22DA6D" w:rsidR="00D16F6E" w:rsidRPr="0087116E" w:rsidRDefault="00E368E0" w:rsidP="009E2CF4">
      <w:pPr>
        <w:overflowPunct/>
        <w:autoSpaceDE/>
        <w:autoSpaceDN/>
        <w:adjustRightInd/>
        <w:jc w:val="both"/>
        <w:textAlignment w:val="auto"/>
        <w:rPr>
          <w:rFonts w:eastAsia="宋体"/>
          <w:lang w:eastAsia="zh-CN"/>
        </w:rPr>
      </w:pPr>
      <w:r>
        <w:rPr>
          <w:rFonts w:eastAsia="宋体"/>
          <w:lang w:eastAsia="zh-CN"/>
        </w:rPr>
        <w:t>In last meeting, the PDCCH ordered RACH related issue was discussed. The following conclusion is made.</w:t>
      </w:r>
    </w:p>
    <w:p w14:paraId="44CA0EB3" w14:textId="24EC43EC" w:rsidR="00D16F6E" w:rsidRDefault="001426B1"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6F68715" wp14:editId="209C93C4">
                <wp:extent cx="6122035" cy="2030186"/>
                <wp:effectExtent l="0" t="0" r="12065" b="273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30186"/>
                        </a:xfrm>
                        <a:prstGeom prst="rect">
                          <a:avLst/>
                        </a:prstGeom>
                        <a:solidFill>
                          <a:srgbClr val="FFFFFF"/>
                        </a:solidFill>
                        <a:ln w="9525">
                          <a:solidFill>
                            <a:srgbClr val="000000"/>
                          </a:solidFill>
                          <a:miter lim="800000"/>
                          <a:headEnd/>
                          <a:tailEnd/>
                        </a:ln>
                      </wps:spPr>
                      <wps:txbx>
                        <w:txbxContent>
                          <w:p w14:paraId="2481C58D" w14:textId="77777777" w:rsidR="00753642" w:rsidRDefault="00753642" w:rsidP="004A5B8E">
                            <w:pPr>
                              <w:rPr>
                                <w:b/>
                                <w:u w:val="single"/>
                                <w:lang w:eastAsia="ko-KR"/>
                              </w:rPr>
                            </w:pPr>
                            <w:bookmarkStart w:id="8" w:name="_Hlk135409778"/>
                            <w:r w:rsidRPr="00C02A8C">
                              <w:rPr>
                                <w:b/>
                                <w:u w:val="single"/>
                                <w:lang w:eastAsia="ko-KR"/>
                              </w:rPr>
                              <w:t>Issue 1-</w:t>
                            </w:r>
                            <w:r>
                              <w:rPr>
                                <w:b/>
                                <w:u w:val="single"/>
                                <w:lang w:eastAsia="ko-KR"/>
                              </w:rPr>
                              <w:t>2-2-2</w:t>
                            </w:r>
                            <w:r w:rsidRPr="00C02A8C">
                              <w:rPr>
                                <w:b/>
                                <w:u w:val="single"/>
                                <w:lang w:eastAsia="ko-KR"/>
                              </w:rPr>
                              <w:t xml:space="preserve">: </w:t>
                            </w:r>
                            <w:r>
                              <w:rPr>
                                <w:b/>
                                <w:u w:val="single"/>
                                <w:lang w:eastAsia="ko-KR"/>
                              </w:rPr>
                              <w:t>Basic assumption on DL synchronization before transmitting RACH</w:t>
                            </w:r>
                          </w:p>
                          <w:bookmarkEnd w:id="8"/>
                          <w:p w14:paraId="218480AD" w14:textId="77777777" w:rsidR="00753642" w:rsidRPr="00DE1E65" w:rsidRDefault="00753642" w:rsidP="004A5B8E">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3492724" w14:textId="77777777" w:rsidR="00753642" w:rsidRPr="00DE1E65" w:rsidRDefault="00753642" w:rsidP="004A5B8E">
                            <w:pPr>
                              <w:pStyle w:val="ab"/>
                              <w:numPr>
                                <w:ilvl w:val="1"/>
                                <w:numId w:val="15"/>
                              </w:numPr>
                              <w:overflowPunct/>
                              <w:autoSpaceDE/>
                              <w:autoSpaceDN/>
                              <w:adjustRightInd/>
                              <w:spacing w:after="120"/>
                              <w:ind w:left="1440"/>
                              <w:contextualSpacing w:val="0"/>
                              <w:textAlignment w:val="auto"/>
                            </w:pPr>
                            <w:r w:rsidRPr="00DE1E65">
                              <w:rPr>
                                <w:rFonts w:cstheme="minorHAnsi"/>
                              </w:rPr>
                              <w:t xml:space="preserve">RAN4 to reuse the existing condition to meet the </w:t>
                            </w:r>
                            <w:proofErr w:type="spellStart"/>
                            <w:r w:rsidRPr="00DE1E65">
                              <w:rPr>
                                <w:rFonts w:cstheme="minorHAnsi"/>
                              </w:rPr>
                              <w:t>Te</w:t>
                            </w:r>
                            <w:proofErr w:type="spellEnd"/>
                            <w:r w:rsidRPr="00DE1E65">
                              <w:rPr>
                                <w:rFonts w:cstheme="minorHAnsi"/>
                              </w:rPr>
                              <w:t xml:space="preserve"> requirement in section 7.1.2 in TS38.133 for PDCCH ordered RACH transmission for candidate cell(s), i.e., at least one SSB is available (for </w:t>
                            </w:r>
                            <w:r w:rsidRPr="00DE1E65">
                              <w:t>T/F</w:t>
                            </w:r>
                            <w:r w:rsidRPr="00DE1E65">
                              <w:rPr>
                                <w:rFonts w:cstheme="minorHAnsi"/>
                              </w:rPr>
                              <w:t xml:space="preserve"> tracking) </w:t>
                            </w:r>
                          </w:p>
                          <w:p w14:paraId="586F760E" w14:textId="77777777" w:rsidR="00753642" w:rsidRPr="00DE1E65" w:rsidRDefault="00753642" w:rsidP="004A5B8E">
                            <w:pPr>
                              <w:pStyle w:val="ab"/>
                              <w:numPr>
                                <w:ilvl w:val="2"/>
                                <w:numId w:val="15"/>
                              </w:numPr>
                              <w:overflowPunct/>
                              <w:autoSpaceDE/>
                              <w:autoSpaceDN/>
                              <w:adjustRightInd/>
                              <w:spacing w:after="120"/>
                              <w:ind w:left="1800"/>
                              <w:contextualSpacing w:val="0"/>
                              <w:textAlignment w:val="auto"/>
                            </w:pPr>
                            <w:r w:rsidRPr="00DE1E65">
                              <w:rPr>
                                <w:rFonts w:cstheme="minorHAnsi"/>
                              </w:rPr>
                              <w:t>at the UE during the last 160ms before msg1 is transmitted, and</w:t>
                            </w:r>
                          </w:p>
                          <w:p w14:paraId="4710D92B" w14:textId="77777777" w:rsidR="00753642" w:rsidRPr="00DE1E65" w:rsidRDefault="00753642" w:rsidP="004A5B8E">
                            <w:pPr>
                              <w:pStyle w:val="ab"/>
                              <w:numPr>
                                <w:ilvl w:val="2"/>
                                <w:numId w:val="15"/>
                              </w:numPr>
                              <w:overflowPunct/>
                              <w:autoSpaceDE/>
                              <w:autoSpaceDN/>
                              <w:adjustRightInd/>
                              <w:spacing w:after="120"/>
                              <w:ind w:left="1800"/>
                              <w:contextualSpacing w:val="0"/>
                              <w:textAlignment w:val="auto"/>
                            </w:pPr>
                            <w:r w:rsidRPr="00DE1E65">
                              <w:t xml:space="preserve">FFS: </w:t>
                            </w:r>
                          </w:p>
                          <w:p w14:paraId="6C68178B" w14:textId="77777777" w:rsidR="00753642" w:rsidRPr="00DE1E65" w:rsidRDefault="00753642" w:rsidP="004A5B8E">
                            <w:pPr>
                              <w:pStyle w:val="ab"/>
                              <w:numPr>
                                <w:ilvl w:val="3"/>
                                <w:numId w:val="15"/>
                              </w:numPr>
                              <w:overflowPunct/>
                              <w:autoSpaceDE/>
                              <w:autoSpaceDN/>
                              <w:adjustRightInd/>
                              <w:spacing w:after="120"/>
                              <w:ind w:left="2520"/>
                              <w:contextualSpacing w:val="0"/>
                              <w:textAlignment w:val="auto"/>
                            </w:pPr>
                            <w:r w:rsidRPr="00DE1E65">
                              <w:t xml:space="preserve">after the random access is </w:t>
                            </w:r>
                            <w:r w:rsidRPr="00DE1E65">
                              <w:rPr>
                                <w:lang w:val="en-US"/>
                              </w:rPr>
                              <w:t>initiated</w:t>
                            </w:r>
                            <w:r w:rsidRPr="00DE1E65">
                              <w:t xml:space="preserve"> by PDCCH order or other IE</w:t>
                            </w:r>
                          </w:p>
                          <w:p w14:paraId="705C0FED" w14:textId="77777777" w:rsidR="00753642" w:rsidRPr="00DE1E65" w:rsidRDefault="00753642" w:rsidP="004A5B8E">
                            <w:pPr>
                              <w:pStyle w:val="ab"/>
                              <w:numPr>
                                <w:ilvl w:val="3"/>
                                <w:numId w:val="15"/>
                              </w:numPr>
                              <w:overflowPunct/>
                              <w:autoSpaceDE/>
                              <w:autoSpaceDN/>
                              <w:adjustRightInd/>
                              <w:spacing w:after="120"/>
                              <w:ind w:left="2520"/>
                              <w:contextualSpacing w:val="0"/>
                              <w:textAlignment w:val="auto"/>
                            </w:pPr>
                            <w:r w:rsidRPr="00DE1E65">
                              <w:t>other side condition</w:t>
                            </w:r>
                          </w:p>
                          <w:p w14:paraId="16DBEE9C" w14:textId="77777777" w:rsidR="00753642" w:rsidRPr="00DE1E65" w:rsidRDefault="00753642" w:rsidP="004A5B8E">
                            <w:pPr>
                              <w:rPr>
                                <w:rFonts w:eastAsiaTheme="minorEastAsia"/>
                                <w:b/>
                                <w:u w:val="single"/>
                                <w:lang w:eastAsia="zh-CN"/>
                              </w:rPr>
                            </w:pPr>
                          </w:p>
                          <w:p w14:paraId="4F2C6B9C" w14:textId="77777777" w:rsidR="00753642" w:rsidRPr="00F77A9A" w:rsidRDefault="00753642" w:rsidP="001426B1">
                            <w:pPr>
                              <w:overflowPunct/>
                              <w:autoSpaceDE/>
                              <w:autoSpaceDN/>
                              <w:adjustRightInd/>
                              <w:spacing w:after="120"/>
                              <w:textAlignment w:val="auto"/>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16F68715" id="文本框 3" o:spid="_x0000_s1027" type="#_x0000_t202" style="width:482.05pt;height:15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">
                <v:textbox>
                  <w:txbxContent>
                    <w:p w14:paraId="2481C58D" w14:textId="77777777" w:rsidR="00753642" w:rsidRDefault="00753642" w:rsidP="004A5B8E">
                      <w:pPr>
                        <w:rPr>
                          <w:b/>
                          <w:u w:val="single"/>
                          <w:lang w:eastAsia="ko-KR"/>
                        </w:rPr>
                      </w:pPr>
                      <w:bookmarkStart w:id="8" w:name="_Hlk135409778"/>
                      <w:r w:rsidRPr="00C02A8C">
                        <w:rPr>
                          <w:b/>
                          <w:u w:val="single"/>
                          <w:lang w:eastAsia="ko-KR"/>
                        </w:rPr>
                        <w:t>Issue 1-</w:t>
                      </w:r>
                      <w:r>
                        <w:rPr>
                          <w:b/>
                          <w:u w:val="single"/>
                          <w:lang w:eastAsia="ko-KR"/>
                        </w:rPr>
                        <w:t>2-2-2</w:t>
                      </w:r>
                      <w:r w:rsidRPr="00C02A8C">
                        <w:rPr>
                          <w:b/>
                          <w:u w:val="single"/>
                          <w:lang w:eastAsia="ko-KR"/>
                        </w:rPr>
                        <w:t xml:space="preserve">: </w:t>
                      </w:r>
                      <w:r>
                        <w:rPr>
                          <w:b/>
                          <w:u w:val="single"/>
                          <w:lang w:eastAsia="ko-KR"/>
                        </w:rPr>
                        <w:t>Basic assumption on DL synchronization before transmitting RACH</w:t>
                      </w:r>
                    </w:p>
                    <w:bookmarkEnd w:id="8"/>
                    <w:p w14:paraId="218480AD" w14:textId="77777777" w:rsidR="00753642" w:rsidRPr="00DE1E65" w:rsidRDefault="00753642" w:rsidP="004A5B8E">
                      <w:pPr>
                        <w:rPr>
                          <w:rFonts w:eastAsiaTheme="minorEastAsia"/>
                          <w:b/>
                          <w:u w:val="single"/>
                          <w:lang w:eastAsia="zh-CN"/>
                        </w:rPr>
                      </w:pPr>
                      <w:r w:rsidRPr="004A2C36">
                        <w:rPr>
                          <w:b/>
                          <w:lang w:eastAsia="zh-CN"/>
                        </w:rPr>
                        <w:t xml:space="preserve">&lt; </w:t>
                      </w:r>
                      <w:r w:rsidRPr="00923F30">
                        <w:rPr>
                          <w:rFonts w:hint="eastAsia"/>
                          <w:b/>
                          <w:lang w:eastAsia="zh-CN"/>
                        </w:rPr>
                        <w:t>Agreement</w:t>
                      </w:r>
                      <w:r w:rsidRPr="004A2C36">
                        <w:rPr>
                          <w:b/>
                          <w:lang w:eastAsia="zh-CN"/>
                        </w:rPr>
                        <w:t>&gt;</w:t>
                      </w:r>
                      <w:r w:rsidRPr="004A2C36">
                        <w:rPr>
                          <w:lang w:eastAsia="zh-CN"/>
                        </w:rPr>
                        <w:t xml:space="preserve">: </w:t>
                      </w:r>
                    </w:p>
                    <w:p w14:paraId="73492724" w14:textId="77777777" w:rsidR="00753642" w:rsidRPr="00DE1E65" w:rsidRDefault="00753642" w:rsidP="004A5B8E">
                      <w:pPr>
                        <w:pStyle w:val="ab"/>
                        <w:numPr>
                          <w:ilvl w:val="1"/>
                          <w:numId w:val="15"/>
                        </w:numPr>
                        <w:overflowPunct/>
                        <w:autoSpaceDE/>
                        <w:autoSpaceDN/>
                        <w:adjustRightInd/>
                        <w:spacing w:after="120"/>
                        <w:ind w:left="1440"/>
                        <w:contextualSpacing w:val="0"/>
                        <w:textAlignment w:val="auto"/>
                      </w:pPr>
                      <w:r w:rsidRPr="00DE1E65">
                        <w:rPr>
                          <w:rFonts w:cstheme="minorHAnsi"/>
                        </w:rPr>
                        <w:t xml:space="preserve">RAN4 to reuse the existing condition to meet the </w:t>
                      </w:r>
                      <w:proofErr w:type="spellStart"/>
                      <w:r w:rsidRPr="00DE1E65">
                        <w:rPr>
                          <w:rFonts w:cstheme="minorHAnsi"/>
                        </w:rPr>
                        <w:t>Te</w:t>
                      </w:r>
                      <w:proofErr w:type="spellEnd"/>
                      <w:r w:rsidRPr="00DE1E65">
                        <w:rPr>
                          <w:rFonts w:cstheme="minorHAnsi"/>
                        </w:rPr>
                        <w:t xml:space="preserve"> requirement in section 7.1.2 in TS38.133 for PDCCH ordered RACH transmission for candidate cell(s), i.e., at least one SSB is available (for </w:t>
                      </w:r>
                      <w:r w:rsidRPr="00DE1E65">
                        <w:t>T/F</w:t>
                      </w:r>
                      <w:r w:rsidRPr="00DE1E65">
                        <w:rPr>
                          <w:rFonts w:cstheme="minorHAnsi"/>
                        </w:rPr>
                        <w:t xml:space="preserve"> tracking) </w:t>
                      </w:r>
                    </w:p>
                    <w:p w14:paraId="586F760E" w14:textId="77777777" w:rsidR="00753642" w:rsidRPr="00DE1E65" w:rsidRDefault="00753642" w:rsidP="004A5B8E">
                      <w:pPr>
                        <w:pStyle w:val="ab"/>
                        <w:numPr>
                          <w:ilvl w:val="2"/>
                          <w:numId w:val="15"/>
                        </w:numPr>
                        <w:overflowPunct/>
                        <w:autoSpaceDE/>
                        <w:autoSpaceDN/>
                        <w:adjustRightInd/>
                        <w:spacing w:after="120"/>
                        <w:ind w:left="1800"/>
                        <w:contextualSpacing w:val="0"/>
                        <w:textAlignment w:val="auto"/>
                      </w:pPr>
                      <w:r w:rsidRPr="00DE1E65">
                        <w:rPr>
                          <w:rFonts w:cstheme="minorHAnsi"/>
                        </w:rPr>
                        <w:t>at the UE during the last 160ms before msg1 is transmitted, and</w:t>
                      </w:r>
                    </w:p>
                    <w:p w14:paraId="4710D92B" w14:textId="77777777" w:rsidR="00753642" w:rsidRPr="00DE1E65" w:rsidRDefault="00753642" w:rsidP="004A5B8E">
                      <w:pPr>
                        <w:pStyle w:val="ab"/>
                        <w:numPr>
                          <w:ilvl w:val="2"/>
                          <w:numId w:val="15"/>
                        </w:numPr>
                        <w:overflowPunct/>
                        <w:autoSpaceDE/>
                        <w:autoSpaceDN/>
                        <w:adjustRightInd/>
                        <w:spacing w:after="120"/>
                        <w:ind w:left="1800"/>
                        <w:contextualSpacing w:val="0"/>
                        <w:textAlignment w:val="auto"/>
                      </w:pPr>
                      <w:r w:rsidRPr="00DE1E65">
                        <w:t xml:space="preserve">FFS: </w:t>
                      </w:r>
                    </w:p>
                    <w:p w14:paraId="6C68178B" w14:textId="77777777" w:rsidR="00753642" w:rsidRPr="00DE1E65" w:rsidRDefault="00753642" w:rsidP="004A5B8E">
                      <w:pPr>
                        <w:pStyle w:val="ab"/>
                        <w:numPr>
                          <w:ilvl w:val="3"/>
                          <w:numId w:val="15"/>
                        </w:numPr>
                        <w:overflowPunct/>
                        <w:autoSpaceDE/>
                        <w:autoSpaceDN/>
                        <w:adjustRightInd/>
                        <w:spacing w:after="120"/>
                        <w:ind w:left="2520"/>
                        <w:contextualSpacing w:val="0"/>
                        <w:textAlignment w:val="auto"/>
                      </w:pPr>
                      <w:r w:rsidRPr="00DE1E65">
                        <w:t xml:space="preserve">after the random access is </w:t>
                      </w:r>
                      <w:r w:rsidRPr="00DE1E65">
                        <w:rPr>
                          <w:lang w:val="en-US"/>
                        </w:rPr>
                        <w:t>initiated</w:t>
                      </w:r>
                      <w:r w:rsidRPr="00DE1E65">
                        <w:t xml:space="preserve"> by PDCCH order or </w:t>
                      </w:r>
                      <w:proofErr w:type="gramStart"/>
                      <w:r w:rsidRPr="00DE1E65">
                        <w:t>other</w:t>
                      </w:r>
                      <w:proofErr w:type="gramEnd"/>
                      <w:r w:rsidRPr="00DE1E65">
                        <w:t xml:space="preserve"> IE</w:t>
                      </w:r>
                    </w:p>
                    <w:p w14:paraId="705C0FED" w14:textId="77777777" w:rsidR="00753642" w:rsidRPr="00DE1E65" w:rsidRDefault="00753642" w:rsidP="004A5B8E">
                      <w:pPr>
                        <w:pStyle w:val="ab"/>
                        <w:numPr>
                          <w:ilvl w:val="3"/>
                          <w:numId w:val="15"/>
                        </w:numPr>
                        <w:overflowPunct/>
                        <w:autoSpaceDE/>
                        <w:autoSpaceDN/>
                        <w:adjustRightInd/>
                        <w:spacing w:after="120"/>
                        <w:ind w:left="2520"/>
                        <w:contextualSpacing w:val="0"/>
                        <w:textAlignment w:val="auto"/>
                      </w:pPr>
                      <w:r w:rsidRPr="00DE1E65">
                        <w:t>other side condition</w:t>
                      </w:r>
                      <w:r>
                        <w:rPr>
                          <w:rStyle w:val="af"/>
                        </w:rPr>
                        <w:t/>
                      </w:r>
                    </w:p>
                    <w:p w14:paraId="16DBEE9C" w14:textId="77777777" w:rsidR="00753642" w:rsidRPr="00DE1E65" w:rsidRDefault="00753642" w:rsidP="004A5B8E">
                      <w:pPr>
                        <w:rPr>
                          <w:rFonts w:eastAsiaTheme="minorEastAsia"/>
                          <w:b/>
                          <w:u w:val="single"/>
                          <w:lang w:eastAsia="zh-CN"/>
                        </w:rPr>
                      </w:pPr>
                    </w:p>
                    <w:p w14:paraId="4F2C6B9C" w14:textId="77777777" w:rsidR="00753642" w:rsidRPr="00F77A9A" w:rsidRDefault="00753642" w:rsidP="001426B1">
                      <w:pPr>
                        <w:overflowPunct/>
                        <w:autoSpaceDE/>
                        <w:autoSpaceDN/>
                        <w:adjustRightInd/>
                        <w:spacing w:after="120"/>
                        <w:textAlignment w:val="auto"/>
                        <w:rPr>
                          <w:rFonts w:eastAsia="宋体"/>
                          <w:sz w:val="15"/>
                        </w:rPr>
                      </w:pPr>
                    </w:p>
                  </w:txbxContent>
                </v:textbox>
                <w10:anchorlock/>
              </v:shape>
            </w:pict>
          </mc:Fallback>
        </mc:AlternateContent>
      </w:r>
    </w:p>
    <w:p w14:paraId="3A87DCE9" w14:textId="77777777" w:rsidR="001C020A" w:rsidRDefault="005E6481"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discussed above, the DL sy</w:t>
      </w:r>
      <w:r w:rsidR="009331CD">
        <w:rPr>
          <w:rFonts w:eastAsia="宋体"/>
          <w:lang w:eastAsia="zh-CN"/>
        </w:rPr>
        <w:t xml:space="preserve">nc, i.e. TCI state(s) activation, is performed on a neighbour cell, </w:t>
      </w:r>
      <w:r w:rsidR="001C020A">
        <w:rPr>
          <w:rFonts w:eastAsia="宋体"/>
          <w:lang w:eastAsia="zh-CN"/>
        </w:rPr>
        <w:t xml:space="preserve">normally additional two operations, compared to the L3/L1 measurements, need to be performed: </w:t>
      </w:r>
    </w:p>
    <w:p w14:paraId="75287F11" w14:textId="77777777" w:rsidR="001C020A" w:rsidRDefault="001C020A" w:rsidP="009E2CF4">
      <w:pPr>
        <w:overflowPunct/>
        <w:autoSpaceDE/>
        <w:autoSpaceDN/>
        <w:adjustRightInd/>
        <w:jc w:val="both"/>
        <w:textAlignment w:val="auto"/>
        <w:rPr>
          <w:rFonts w:eastAsia="宋体"/>
          <w:lang w:eastAsia="zh-CN"/>
        </w:rPr>
      </w:pPr>
      <w:r>
        <w:rPr>
          <w:rFonts w:eastAsia="宋体"/>
          <w:lang w:eastAsia="zh-CN"/>
        </w:rPr>
        <w:t xml:space="preserve">1) PBCH decoding for SFN number acquisition, if needed. </w:t>
      </w:r>
    </w:p>
    <w:p w14:paraId="7DE98701" w14:textId="7F3BBD33" w:rsidR="00D16F6E" w:rsidRDefault="001C020A" w:rsidP="009E2CF4">
      <w:pPr>
        <w:overflowPunct/>
        <w:autoSpaceDE/>
        <w:autoSpaceDN/>
        <w:adjustRightInd/>
        <w:jc w:val="both"/>
        <w:textAlignment w:val="auto"/>
        <w:rPr>
          <w:rFonts w:eastAsia="宋体"/>
          <w:lang w:eastAsia="zh-CN"/>
        </w:rPr>
      </w:pPr>
      <w:r>
        <w:rPr>
          <w:rFonts w:eastAsia="宋体"/>
          <w:lang w:eastAsia="zh-CN"/>
        </w:rPr>
        <w:t>2) SSB-based rough time-frequency tracking</w:t>
      </w:r>
      <w:r w:rsidR="009B0CAA">
        <w:rPr>
          <w:rFonts w:eastAsia="宋体"/>
          <w:lang w:eastAsia="zh-CN"/>
        </w:rPr>
        <w:t>.</w:t>
      </w:r>
    </w:p>
    <w:p w14:paraId="31D6463D" w14:textId="4FEB323E" w:rsidR="003E135D" w:rsidRDefault="003E135D"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oth 1) and 2) above are pre-requisite for RACH transmission. </w:t>
      </w:r>
      <w:r w:rsidR="007A6979">
        <w:rPr>
          <w:rFonts w:eastAsia="宋体"/>
          <w:lang w:eastAsia="zh-CN"/>
        </w:rPr>
        <w:t xml:space="preserve">Without SSB-based rough time-frequency tracking, UE is not able to ensure the UL Tx timing accuracy, since the DL timing needs to be obtained first. </w:t>
      </w:r>
      <w:r w:rsidR="00D2302B">
        <w:rPr>
          <w:rFonts w:eastAsia="宋体"/>
          <w:lang w:eastAsia="zh-CN"/>
        </w:rPr>
        <w:t xml:space="preserve">Note that in legacy HO, rough time-frequency tracking can be performed simultaneously with SSB </w:t>
      </w:r>
      <w:r w:rsidR="00E975F6">
        <w:rPr>
          <w:rFonts w:eastAsia="宋体"/>
          <w:lang w:eastAsia="zh-CN"/>
        </w:rPr>
        <w:t>PBCH decoding, i.e. SFN acquisition</w:t>
      </w:r>
      <w:r w:rsidR="00D2302B">
        <w:rPr>
          <w:rFonts w:eastAsia="宋体"/>
          <w:lang w:eastAsia="zh-CN"/>
        </w:rPr>
        <w:t xml:space="preserve">. </w:t>
      </w:r>
    </w:p>
    <w:p w14:paraId="236D9E06" w14:textId="4DF490D9" w:rsidR="00126A4B" w:rsidRPr="000C5499" w:rsidRDefault="00BD1C74" w:rsidP="009E2CF4">
      <w:pPr>
        <w:overflowPunct/>
        <w:autoSpaceDE/>
        <w:autoSpaceDN/>
        <w:adjustRightInd/>
        <w:jc w:val="both"/>
        <w:textAlignment w:val="auto"/>
        <w:rPr>
          <w:rFonts w:eastAsia="宋体"/>
          <w:b/>
          <w:lang w:eastAsia="zh-CN"/>
        </w:rPr>
      </w:pPr>
      <w:r w:rsidRPr="000C5499">
        <w:rPr>
          <w:rFonts w:eastAsia="宋体"/>
          <w:b/>
          <w:lang w:eastAsia="zh-CN"/>
        </w:rPr>
        <w:t xml:space="preserve">Observation </w:t>
      </w:r>
      <w:proofErr w:type="gramStart"/>
      <w:r w:rsidR="00F572DD">
        <w:rPr>
          <w:rFonts w:eastAsia="宋体"/>
          <w:b/>
          <w:lang w:eastAsia="zh-CN"/>
        </w:rPr>
        <w:t>2</w:t>
      </w:r>
      <w:r w:rsidRPr="000C5499">
        <w:rPr>
          <w:rFonts w:eastAsia="宋体"/>
          <w:b/>
          <w:lang w:eastAsia="zh-CN"/>
        </w:rPr>
        <w:t xml:space="preserve">  SSB</w:t>
      </w:r>
      <w:proofErr w:type="gramEnd"/>
      <w:r w:rsidRPr="000C5499">
        <w:rPr>
          <w:rFonts w:eastAsia="宋体"/>
          <w:b/>
          <w:lang w:eastAsia="zh-CN"/>
        </w:rPr>
        <w:t>-based DL sync is also pre-requisite of PRACH transmission to target cell in legacy HO.</w:t>
      </w:r>
    </w:p>
    <w:p w14:paraId="523C9EDD" w14:textId="60F1E681" w:rsidR="004D1363" w:rsidRPr="007932B5" w:rsidRDefault="004D1363" w:rsidP="009E2CF4">
      <w:pPr>
        <w:overflowPunct/>
        <w:autoSpaceDE/>
        <w:autoSpaceDN/>
        <w:adjustRightInd/>
        <w:jc w:val="both"/>
        <w:textAlignment w:val="auto"/>
        <w:rPr>
          <w:rFonts w:eastAsia="宋体"/>
          <w:b/>
          <w:lang w:eastAsia="zh-CN"/>
        </w:rPr>
      </w:pPr>
      <w:r w:rsidRPr="007932B5">
        <w:rPr>
          <w:rFonts w:eastAsia="宋体" w:hint="eastAsia"/>
          <w:b/>
          <w:lang w:eastAsia="zh-CN"/>
        </w:rPr>
        <w:t>P</w:t>
      </w:r>
      <w:r w:rsidRPr="007932B5">
        <w:rPr>
          <w:rFonts w:eastAsia="宋体"/>
          <w:b/>
          <w:lang w:eastAsia="zh-CN"/>
        </w:rPr>
        <w:t xml:space="preserve">roposal 6  No RRM requirements are applicable if SSB based DL sync, i.e. TCI </w:t>
      </w:r>
      <w:r w:rsidR="008A0E25" w:rsidRPr="007932B5">
        <w:rPr>
          <w:rFonts w:eastAsia="宋体"/>
          <w:b/>
          <w:lang w:eastAsia="zh-CN"/>
        </w:rPr>
        <w:t xml:space="preserve">state(s) </w:t>
      </w:r>
      <w:r w:rsidRPr="007932B5">
        <w:rPr>
          <w:rFonts w:eastAsia="宋体"/>
          <w:b/>
          <w:lang w:eastAsia="zh-CN"/>
        </w:rPr>
        <w:t xml:space="preserve">activation of the candidate cell, </w:t>
      </w:r>
      <w:r w:rsidR="0051306C">
        <w:rPr>
          <w:rFonts w:eastAsia="宋体" w:hint="eastAsia"/>
          <w:b/>
          <w:lang w:eastAsia="zh-CN"/>
        </w:rPr>
        <w:t>is</w:t>
      </w:r>
      <w:r w:rsidR="0051306C">
        <w:rPr>
          <w:rFonts w:eastAsia="宋体"/>
          <w:b/>
          <w:lang w:eastAsia="zh-CN"/>
        </w:rPr>
        <w:t xml:space="preserve"> </w:t>
      </w:r>
      <w:r w:rsidR="00CF0EC7">
        <w:rPr>
          <w:rFonts w:eastAsia="宋体"/>
          <w:b/>
          <w:lang w:eastAsia="zh-CN"/>
        </w:rPr>
        <w:t xml:space="preserve">NOT </w:t>
      </w:r>
      <w:r w:rsidR="0051306C">
        <w:rPr>
          <w:rFonts w:eastAsia="宋体"/>
          <w:b/>
          <w:lang w:eastAsia="zh-CN"/>
        </w:rPr>
        <w:t>completed</w:t>
      </w:r>
      <w:r w:rsidR="0051306C" w:rsidRPr="007932B5">
        <w:rPr>
          <w:rFonts w:eastAsia="宋体"/>
          <w:b/>
          <w:lang w:eastAsia="zh-CN"/>
        </w:rPr>
        <w:t xml:space="preserve"> </w:t>
      </w:r>
      <w:r w:rsidRPr="007932B5">
        <w:rPr>
          <w:rFonts w:eastAsia="宋体"/>
          <w:b/>
          <w:lang w:eastAsia="zh-CN"/>
        </w:rPr>
        <w:t xml:space="preserve">before the PDCCH ordered PRACH </w:t>
      </w:r>
      <w:r w:rsidR="00853E3B">
        <w:rPr>
          <w:rFonts w:eastAsia="宋体" w:hint="eastAsia"/>
          <w:b/>
          <w:lang w:eastAsia="zh-CN"/>
        </w:rPr>
        <w:t>for</w:t>
      </w:r>
      <w:r w:rsidR="00853E3B">
        <w:rPr>
          <w:rFonts w:eastAsia="宋体"/>
          <w:b/>
          <w:lang w:eastAsia="zh-CN"/>
        </w:rPr>
        <w:t xml:space="preserve"> </w:t>
      </w:r>
      <w:r w:rsidR="00853E3B">
        <w:rPr>
          <w:rFonts w:eastAsia="宋体" w:hint="eastAsia"/>
          <w:b/>
          <w:lang w:eastAsia="zh-CN"/>
        </w:rPr>
        <w:t>early</w:t>
      </w:r>
      <w:r w:rsidR="00853E3B">
        <w:rPr>
          <w:rFonts w:eastAsia="宋体"/>
          <w:b/>
          <w:lang w:eastAsia="zh-CN"/>
        </w:rPr>
        <w:t xml:space="preserve"> TA </w:t>
      </w:r>
      <w:r w:rsidR="00853E3B">
        <w:rPr>
          <w:rFonts w:eastAsia="宋体" w:hint="eastAsia"/>
          <w:b/>
          <w:lang w:eastAsia="zh-CN"/>
        </w:rPr>
        <w:t>acquisition</w:t>
      </w:r>
      <w:r w:rsidR="00853E3B">
        <w:rPr>
          <w:rFonts w:eastAsia="宋体"/>
          <w:b/>
          <w:lang w:eastAsia="zh-CN"/>
        </w:rPr>
        <w:t xml:space="preserve"> </w:t>
      </w:r>
      <w:r w:rsidR="00796691" w:rsidRPr="007932B5">
        <w:rPr>
          <w:rFonts w:eastAsia="宋体"/>
          <w:b/>
          <w:lang w:eastAsia="zh-CN"/>
        </w:rPr>
        <w:t xml:space="preserve">is indicated </w:t>
      </w:r>
      <w:r w:rsidR="006E589E">
        <w:rPr>
          <w:rFonts w:eastAsia="宋体"/>
          <w:b/>
          <w:lang w:eastAsia="zh-CN"/>
        </w:rPr>
        <w:t>for</w:t>
      </w:r>
      <w:r w:rsidR="006E589E" w:rsidRPr="007932B5">
        <w:rPr>
          <w:rFonts w:eastAsia="宋体"/>
          <w:b/>
          <w:lang w:eastAsia="zh-CN"/>
        </w:rPr>
        <w:t xml:space="preserve"> </w:t>
      </w:r>
      <w:r w:rsidRPr="007932B5">
        <w:rPr>
          <w:rFonts w:eastAsia="宋体"/>
          <w:b/>
          <w:lang w:eastAsia="zh-CN"/>
        </w:rPr>
        <w:t>th</w:t>
      </w:r>
      <w:r w:rsidR="00EF6C58">
        <w:rPr>
          <w:rFonts w:eastAsia="宋体"/>
          <w:b/>
          <w:lang w:eastAsia="zh-CN"/>
        </w:rPr>
        <w:t>is</w:t>
      </w:r>
      <w:r w:rsidRPr="007932B5">
        <w:rPr>
          <w:rFonts w:eastAsia="宋体"/>
          <w:b/>
          <w:lang w:eastAsia="zh-CN"/>
        </w:rPr>
        <w:t xml:space="preserve"> candidate cell.</w:t>
      </w:r>
    </w:p>
    <w:p w14:paraId="66022F1E" w14:textId="6C108EA1" w:rsidR="00BD1C74" w:rsidRDefault="00861BC5" w:rsidP="009E2CF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based on above proposals, </w:t>
      </w:r>
      <w:r w:rsidR="004E7634">
        <w:rPr>
          <w:rFonts w:eastAsia="宋体"/>
          <w:lang w:eastAsia="zh-CN"/>
        </w:rPr>
        <w:t xml:space="preserve">we think the DL sync for a neighbour cell should be performed simultaneously with L1 measurement. </w:t>
      </w:r>
      <w:r w:rsidR="00EE2407">
        <w:rPr>
          <w:rFonts w:eastAsia="宋体"/>
          <w:lang w:eastAsia="zh-CN"/>
        </w:rPr>
        <w:t>However, as discussed in our companion paper [5], the UE may not be able to perform L1 measurement on a</w:t>
      </w:r>
      <w:r w:rsidR="00E45887">
        <w:rPr>
          <w:rFonts w:eastAsia="宋体"/>
          <w:lang w:eastAsia="zh-CN"/>
        </w:rPr>
        <w:t xml:space="preserve"> candidate</w:t>
      </w:r>
      <w:r w:rsidR="00EE2407">
        <w:rPr>
          <w:rFonts w:eastAsia="宋体"/>
          <w:lang w:eastAsia="zh-CN"/>
        </w:rPr>
        <w:t xml:space="preserve"> cell </w:t>
      </w:r>
      <w:r w:rsidR="00E45887">
        <w:rPr>
          <w:rFonts w:eastAsia="宋体"/>
          <w:lang w:eastAsia="zh-CN"/>
        </w:rPr>
        <w:t xml:space="preserve">with a short enough periodicity, especially if the candidate cell is on the de-activated SCC or the on an inter-frequency layer. </w:t>
      </w:r>
      <w:r w:rsidR="00D82EDE">
        <w:rPr>
          <w:rFonts w:eastAsia="宋体"/>
          <w:lang w:eastAsia="zh-CN"/>
        </w:rPr>
        <w:t>In other word, UE might not be able to perform DL sync with a periodicity less than 160ms.</w:t>
      </w:r>
      <w:r w:rsidR="00D52500">
        <w:rPr>
          <w:rFonts w:eastAsia="宋体"/>
          <w:lang w:eastAsia="zh-CN"/>
        </w:rPr>
        <w:t xml:space="preserve"> In this case, </w:t>
      </w:r>
      <w:r w:rsidR="00D136A5">
        <w:rPr>
          <w:rFonts w:eastAsia="宋体"/>
          <w:lang w:eastAsia="zh-CN"/>
        </w:rPr>
        <w:t>i.e. the actual L1 measurement period is larger than 160</w:t>
      </w:r>
      <w:r w:rsidR="00D136A5">
        <w:rPr>
          <w:rFonts w:eastAsia="宋体" w:hint="eastAsia"/>
          <w:lang w:eastAsia="zh-CN"/>
        </w:rPr>
        <w:t>ms</w:t>
      </w:r>
      <w:r w:rsidR="00D136A5">
        <w:rPr>
          <w:rFonts w:eastAsia="宋体"/>
          <w:lang w:eastAsia="zh-CN"/>
        </w:rPr>
        <w:t xml:space="preserve">, </w:t>
      </w:r>
      <w:r w:rsidR="00D52500">
        <w:rPr>
          <w:rFonts w:eastAsia="宋体"/>
          <w:lang w:eastAsia="zh-CN"/>
        </w:rPr>
        <w:t xml:space="preserve">whenever NW sends PDCCH order for the </w:t>
      </w:r>
      <w:r w:rsidR="00D136A5">
        <w:rPr>
          <w:rFonts w:eastAsia="宋体"/>
          <w:lang w:eastAsia="zh-CN"/>
        </w:rPr>
        <w:t>candidate</w:t>
      </w:r>
      <w:r w:rsidR="00D52500">
        <w:rPr>
          <w:rFonts w:eastAsia="宋体"/>
          <w:lang w:eastAsia="zh-CN"/>
        </w:rPr>
        <w:t xml:space="preserve"> cell, </w:t>
      </w:r>
      <w:r w:rsidR="00D136A5">
        <w:rPr>
          <w:rFonts w:eastAsia="宋体"/>
          <w:lang w:eastAsia="zh-CN"/>
        </w:rPr>
        <w:t xml:space="preserve">UE may need to perform SSB based DL sync additionally. </w:t>
      </w:r>
    </w:p>
    <w:p w14:paraId="1BCF6482" w14:textId="39CFD5AD" w:rsidR="00E00F65" w:rsidRPr="000545D5" w:rsidRDefault="00791724" w:rsidP="009E2CF4">
      <w:pPr>
        <w:overflowPunct/>
        <w:autoSpaceDE/>
        <w:autoSpaceDN/>
        <w:adjustRightInd/>
        <w:jc w:val="both"/>
        <w:textAlignment w:val="auto"/>
        <w:rPr>
          <w:rFonts w:eastAsia="宋体"/>
          <w:b/>
          <w:lang w:eastAsia="zh-CN"/>
        </w:rPr>
      </w:pPr>
      <w:r w:rsidRPr="000545D5">
        <w:rPr>
          <w:rFonts w:eastAsia="宋体" w:hint="eastAsia"/>
          <w:b/>
          <w:lang w:eastAsia="zh-CN"/>
        </w:rPr>
        <w:t>P</w:t>
      </w:r>
      <w:r w:rsidRPr="000545D5">
        <w:rPr>
          <w:rFonts w:eastAsia="宋体"/>
          <w:b/>
          <w:lang w:eastAsia="zh-CN"/>
        </w:rPr>
        <w:t xml:space="preserve">roposal </w:t>
      </w:r>
      <w:r w:rsidR="00E00F65" w:rsidRPr="000545D5">
        <w:rPr>
          <w:rFonts w:eastAsia="宋体"/>
          <w:b/>
          <w:lang w:eastAsia="zh-CN"/>
        </w:rPr>
        <w:t>7</w:t>
      </w:r>
      <w:r w:rsidRPr="000545D5">
        <w:rPr>
          <w:rFonts w:eastAsia="宋体"/>
          <w:b/>
          <w:lang w:eastAsia="zh-CN"/>
        </w:rPr>
        <w:t xml:space="preserve">  </w:t>
      </w:r>
      <w:r w:rsidR="004C79B9" w:rsidRPr="000545D5">
        <w:rPr>
          <w:rFonts w:eastAsia="宋体"/>
          <w:b/>
          <w:lang w:eastAsia="zh-CN"/>
        </w:rPr>
        <w:t xml:space="preserve">For the relation between actual L1 measurement periodicity and </w:t>
      </w:r>
      <w:r w:rsidR="00E86B46" w:rsidRPr="000545D5">
        <w:rPr>
          <w:rFonts w:eastAsia="宋体"/>
          <w:b/>
          <w:lang w:eastAsia="zh-CN"/>
        </w:rPr>
        <w:t xml:space="preserve">the additional SSB-based DL sync before </w:t>
      </w:r>
      <w:r w:rsidR="00A43604" w:rsidRPr="000545D5">
        <w:rPr>
          <w:rFonts w:eastAsia="宋体"/>
          <w:b/>
          <w:lang w:eastAsia="zh-CN"/>
        </w:rPr>
        <w:t>PDCCH ordered P</w:t>
      </w:r>
      <w:r w:rsidR="00E86B46" w:rsidRPr="000545D5">
        <w:rPr>
          <w:rFonts w:eastAsia="宋体"/>
          <w:b/>
          <w:lang w:eastAsia="zh-CN"/>
        </w:rPr>
        <w:t>RACH:</w:t>
      </w:r>
    </w:p>
    <w:p w14:paraId="3FDBD76E" w14:textId="4CA3C618" w:rsidR="00E00F65" w:rsidRPr="000545D5" w:rsidRDefault="00791724" w:rsidP="00E00F65">
      <w:pPr>
        <w:pStyle w:val="ab"/>
        <w:numPr>
          <w:ilvl w:val="1"/>
          <w:numId w:val="40"/>
        </w:numPr>
        <w:overflowPunct/>
        <w:autoSpaceDE/>
        <w:autoSpaceDN/>
        <w:adjustRightInd/>
        <w:jc w:val="both"/>
        <w:textAlignment w:val="auto"/>
        <w:rPr>
          <w:b/>
          <w:lang w:eastAsia="zh-CN"/>
        </w:rPr>
      </w:pPr>
      <w:r w:rsidRPr="000545D5">
        <w:rPr>
          <w:b/>
          <w:lang w:eastAsia="zh-CN"/>
        </w:rPr>
        <w:t>If the actual L1 measurement period for a</w:t>
      </w:r>
      <w:r w:rsidR="00E00F65" w:rsidRPr="000545D5">
        <w:rPr>
          <w:b/>
          <w:lang w:eastAsia="zh-CN"/>
        </w:rPr>
        <w:t>n</w:t>
      </w:r>
      <w:r w:rsidRPr="000545D5">
        <w:rPr>
          <w:b/>
          <w:lang w:eastAsia="zh-CN"/>
        </w:rPr>
        <w:t xml:space="preserve"> SSB frequency layer of the neighbour cell is larger than 160ms</w:t>
      </w:r>
      <w:r w:rsidRPr="000545D5">
        <w:rPr>
          <w:rFonts w:hint="eastAsia"/>
          <w:b/>
          <w:lang w:eastAsia="zh-CN"/>
        </w:rPr>
        <w:t>,</w:t>
      </w:r>
      <w:r w:rsidRPr="000545D5">
        <w:rPr>
          <w:b/>
          <w:lang w:eastAsia="zh-CN"/>
        </w:rPr>
        <w:t xml:space="preserve"> whenever NW sends PDCCH order for the candi</w:t>
      </w:r>
      <w:r w:rsidR="00D53E85" w:rsidRPr="000545D5">
        <w:rPr>
          <w:b/>
          <w:lang w:eastAsia="zh-CN"/>
        </w:rPr>
        <w:t xml:space="preserve">date cell, UE </w:t>
      </w:r>
      <w:r w:rsidR="004D1363" w:rsidRPr="000545D5">
        <w:rPr>
          <w:b/>
          <w:lang w:eastAsia="zh-CN"/>
        </w:rPr>
        <w:t>is allowed a</w:t>
      </w:r>
      <w:r w:rsidR="007E383D" w:rsidRPr="000545D5">
        <w:rPr>
          <w:b/>
          <w:lang w:eastAsia="zh-CN"/>
        </w:rPr>
        <w:t>n</w:t>
      </w:r>
      <w:r w:rsidR="004D1363" w:rsidRPr="000545D5">
        <w:rPr>
          <w:b/>
          <w:lang w:eastAsia="zh-CN"/>
        </w:rPr>
        <w:t xml:space="preserve"> SSB-based L1 measurement and the corresponding SSB processing, before it actually sends the PRACH. </w:t>
      </w:r>
    </w:p>
    <w:p w14:paraId="707EBF2B" w14:textId="1D13D53E" w:rsidR="00791724" w:rsidRPr="000545D5" w:rsidRDefault="004D1363" w:rsidP="00E00F65">
      <w:pPr>
        <w:pStyle w:val="ab"/>
        <w:numPr>
          <w:ilvl w:val="1"/>
          <w:numId w:val="40"/>
        </w:numPr>
        <w:overflowPunct/>
        <w:autoSpaceDE/>
        <w:autoSpaceDN/>
        <w:adjustRightInd/>
        <w:jc w:val="both"/>
        <w:textAlignment w:val="auto"/>
        <w:rPr>
          <w:b/>
          <w:lang w:eastAsia="zh-CN"/>
        </w:rPr>
      </w:pPr>
      <w:r w:rsidRPr="000545D5">
        <w:rPr>
          <w:b/>
          <w:lang w:eastAsia="zh-CN"/>
        </w:rPr>
        <w:t xml:space="preserve">If the actual L1 measurement period </w:t>
      </w:r>
      <w:r w:rsidR="002B527A" w:rsidRPr="000545D5">
        <w:rPr>
          <w:b/>
          <w:lang w:eastAsia="zh-CN"/>
        </w:rPr>
        <w:t xml:space="preserve">for an SSB frequency layer of the neighbour cell </w:t>
      </w:r>
      <w:r w:rsidRPr="000545D5">
        <w:rPr>
          <w:b/>
          <w:lang w:eastAsia="zh-CN"/>
        </w:rPr>
        <w:t>is no larger than 160ms</w:t>
      </w:r>
      <w:r w:rsidRPr="000545D5">
        <w:rPr>
          <w:rFonts w:hint="eastAsia"/>
          <w:b/>
          <w:lang w:eastAsia="zh-CN"/>
        </w:rPr>
        <w:t>,</w:t>
      </w:r>
      <w:r w:rsidRPr="000545D5">
        <w:rPr>
          <w:b/>
          <w:lang w:eastAsia="zh-CN"/>
        </w:rPr>
        <w:t xml:space="preserve"> whenever NW sends PDCCH order for the candidate cell, UE is assumed in </w:t>
      </w:r>
      <w:r w:rsidR="00E00F65" w:rsidRPr="000545D5">
        <w:rPr>
          <w:b/>
          <w:lang w:eastAsia="zh-CN"/>
        </w:rPr>
        <w:t xml:space="preserve">DL sync and UE is NOT allowed SSB-based measurement after PDCCH order, and before PRACH is actually </w:t>
      </w:r>
      <w:r w:rsidR="00217B56" w:rsidRPr="000545D5">
        <w:rPr>
          <w:b/>
          <w:lang w:eastAsia="zh-CN"/>
        </w:rPr>
        <w:t>transmitted.</w:t>
      </w:r>
    </w:p>
    <w:p w14:paraId="5270C137" w14:textId="1C21C2A3" w:rsidR="005E024E" w:rsidRDefault="005E024E"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the RRC configuration of PDCCH ordered </w:t>
      </w:r>
      <w:r w:rsidR="00891E51">
        <w:rPr>
          <w:rFonts w:eastAsia="宋体"/>
          <w:lang w:eastAsia="zh-CN"/>
        </w:rPr>
        <w:t>P</w:t>
      </w:r>
      <w:r>
        <w:rPr>
          <w:rFonts w:eastAsia="宋体"/>
          <w:lang w:eastAsia="zh-CN"/>
        </w:rPr>
        <w:t>RACH</w:t>
      </w:r>
      <w:r w:rsidR="00891E51">
        <w:rPr>
          <w:rFonts w:eastAsia="宋体"/>
          <w:lang w:eastAsia="zh-CN"/>
        </w:rPr>
        <w:t xml:space="preserve"> has not been agreed in RAN2 yet. In our understanding, the PDCCH ordered PRACH would be configured outside candidate cell configuration, and is not </w:t>
      </w:r>
      <w:r w:rsidR="00BD5D0F">
        <w:rPr>
          <w:rFonts w:eastAsia="宋体"/>
          <w:lang w:eastAsia="zh-CN"/>
        </w:rPr>
        <w:t xml:space="preserve">ensured to be </w:t>
      </w:r>
      <w:r w:rsidR="00891E51">
        <w:rPr>
          <w:rFonts w:eastAsia="宋体"/>
          <w:lang w:eastAsia="zh-CN"/>
        </w:rPr>
        <w:t>configured under active BWP.</w:t>
      </w:r>
      <w:r w:rsidR="00863A13">
        <w:rPr>
          <w:rFonts w:eastAsia="宋体"/>
          <w:lang w:eastAsia="zh-CN"/>
        </w:rPr>
        <w:t xml:space="preserve"> The association between PDCCH ordered RACH and the </w:t>
      </w:r>
      <w:r w:rsidR="00BD4929">
        <w:rPr>
          <w:rFonts w:eastAsia="宋体"/>
          <w:lang w:eastAsia="zh-CN"/>
        </w:rPr>
        <w:t xml:space="preserve">BWP configuration may not be </w:t>
      </w:r>
      <w:r w:rsidR="009054BD">
        <w:rPr>
          <w:rFonts w:eastAsia="宋体"/>
          <w:lang w:eastAsia="zh-CN"/>
        </w:rPr>
        <w:t xml:space="preserve">even ready for the </w:t>
      </w:r>
      <w:r w:rsidR="00CF0AA3">
        <w:rPr>
          <w:rFonts w:eastAsia="宋体"/>
          <w:lang w:eastAsia="zh-CN"/>
        </w:rPr>
        <w:t xml:space="preserve">PDCCH ordered RACH. For example, </w:t>
      </w:r>
      <w:r w:rsidR="00CF0AA3" w:rsidRPr="00CF0AA3">
        <w:rPr>
          <w:rFonts w:eastAsia="宋体"/>
          <w:i/>
          <w:lang w:eastAsia="zh-CN"/>
        </w:rPr>
        <w:t>msg1-Frequencystart</w:t>
      </w:r>
      <w:r w:rsidR="00CF0AA3">
        <w:rPr>
          <w:rFonts w:eastAsia="宋体"/>
          <w:lang w:eastAsia="zh-CN"/>
        </w:rPr>
        <w:t xml:space="preserve"> is normally used in legacy to configure </w:t>
      </w:r>
      <w:r w:rsidR="00C40DF9">
        <w:rPr>
          <w:rFonts w:eastAsia="宋体"/>
          <w:lang w:eastAsia="zh-CN"/>
        </w:rPr>
        <w:t>the frequency position of the P</w:t>
      </w:r>
      <w:r w:rsidR="00CF0AA3">
        <w:rPr>
          <w:rFonts w:eastAsia="宋体"/>
          <w:lang w:eastAsia="zh-CN"/>
        </w:rPr>
        <w:t>RACH</w:t>
      </w:r>
      <w:r w:rsidR="00C40DF9">
        <w:rPr>
          <w:rFonts w:eastAsia="宋体"/>
          <w:lang w:eastAsia="zh-CN"/>
        </w:rPr>
        <w:t xml:space="preserve"> resource</w:t>
      </w:r>
      <w:r w:rsidR="00F079AC">
        <w:rPr>
          <w:rFonts w:eastAsia="宋体"/>
          <w:lang w:eastAsia="zh-CN"/>
        </w:rPr>
        <w:t>.</w:t>
      </w:r>
      <w:r w:rsidR="00C40DF9">
        <w:rPr>
          <w:rFonts w:eastAsia="宋体"/>
          <w:lang w:eastAsia="zh-CN"/>
        </w:rPr>
        <w:t xml:space="preserve"> However, without BWP configuration, it is difficult to configure </w:t>
      </w:r>
      <w:r w:rsidR="00C40DF9">
        <w:rPr>
          <w:rFonts w:eastAsia="宋体"/>
          <w:lang w:eastAsia="zh-CN"/>
        </w:rPr>
        <w:lastRenderedPageBreak/>
        <w:t>this. No RAN1</w:t>
      </w:r>
      <w:r w:rsidR="00C40DF9">
        <w:rPr>
          <w:rFonts w:eastAsia="宋体" w:hint="eastAsia"/>
          <w:lang w:eastAsia="zh-CN"/>
        </w:rPr>
        <w:t>/</w:t>
      </w:r>
      <w:r w:rsidR="00C40DF9">
        <w:rPr>
          <w:rFonts w:eastAsia="宋体"/>
          <w:lang w:eastAsia="zh-CN"/>
        </w:rPr>
        <w:t xml:space="preserve">2 conclusion on this </w:t>
      </w:r>
      <w:r w:rsidR="00C40DF9">
        <w:rPr>
          <w:rFonts w:eastAsia="宋体" w:hint="eastAsia"/>
          <w:lang w:eastAsia="zh-CN"/>
        </w:rPr>
        <w:t>yet</w:t>
      </w:r>
      <w:r w:rsidR="00C40DF9">
        <w:rPr>
          <w:rFonts w:eastAsia="宋体"/>
          <w:lang w:eastAsia="zh-CN"/>
        </w:rPr>
        <w:t>. I</w:t>
      </w:r>
      <w:r w:rsidR="00C40DF9">
        <w:rPr>
          <w:rFonts w:eastAsia="宋体" w:hint="eastAsia"/>
          <w:lang w:eastAsia="zh-CN"/>
        </w:rPr>
        <w:t>n</w:t>
      </w:r>
      <w:r w:rsidR="00C40DF9">
        <w:rPr>
          <w:rFonts w:eastAsia="宋体"/>
          <w:lang w:eastAsia="zh-CN"/>
        </w:rPr>
        <w:t xml:space="preserve"> our view, RAN4 can continue discussion for the case when the PRACH to neighbour cell is at least covered by one of the BWP configured in one of current serving cells.</w:t>
      </w:r>
      <w:r w:rsidR="00431461">
        <w:rPr>
          <w:rFonts w:eastAsia="宋体"/>
          <w:lang w:eastAsia="zh-CN"/>
        </w:rPr>
        <w:t xml:space="preserve"> </w:t>
      </w:r>
      <w:r w:rsidR="00D45D87">
        <w:rPr>
          <w:rFonts w:eastAsia="宋体"/>
          <w:lang w:eastAsia="zh-CN"/>
        </w:rPr>
        <w:t>In this case, when PDCCH ordered PRACH is triggered, DCI</w:t>
      </w:r>
      <w:r w:rsidR="00C95297">
        <w:rPr>
          <w:rFonts w:eastAsia="宋体"/>
          <w:lang w:eastAsia="zh-CN"/>
        </w:rPr>
        <w:t>-</w:t>
      </w:r>
      <w:r w:rsidR="00D45D87">
        <w:rPr>
          <w:rFonts w:eastAsia="宋体"/>
          <w:lang w:eastAsia="zh-CN"/>
        </w:rPr>
        <w:t xml:space="preserve">based BWP </w:t>
      </w:r>
      <w:r w:rsidR="00F36497">
        <w:rPr>
          <w:rFonts w:eastAsia="宋体"/>
          <w:lang w:eastAsia="zh-CN"/>
        </w:rPr>
        <w:t xml:space="preserve">switching </w:t>
      </w:r>
      <w:r w:rsidR="00D45D87">
        <w:rPr>
          <w:rFonts w:eastAsia="宋体"/>
          <w:lang w:eastAsia="zh-CN"/>
        </w:rPr>
        <w:t>should be performed.</w:t>
      </w:r>
    </w:p>
    <w:p w14:paraId="52263655" w14:textId="335B6384" w:rsidR="00D45D87" w:rsidRPr="00E809BF" w:rsidRDefault="00D45D87" w:rsidP="009E2CF4">
      <w:pPr>
        <w:overflowPunct/>
        <w:autoSpaceDE/>
        <w:autoSpaceDN/>
        <w:adjustRightInd/>
        <w:jc w:val="both"/>
        <w:textAlignment w:val="auto"/>
        <w:rPr>
          <w:rFonts w:eastAsia="宋体"/>
          <w:b/>
          <w:lang w:eastAsia="zh-CN"/>
        </w:rPr>
      </w:pPr>
      <w:r w:rsidRPr="00E809BF">
        <w:rPr>
          <w:rFonts w:eastAsia="宋体" w:hint="eastAsia"/>
          <w:b/>
          <w:lang w:eastAsia="zh-CN"/>
        </w:rPr>
        <w:t>P</w:t>
      </w:r>
      <w:r w:rsidRPr="00E809BF">
        <w:rPr>
          <w:rFonts w:eastAsia="宋体"/>
          <w:b/>
          <w:lang w:eastAsia="zh-CN"/>
        </w:rPr>
        <w:t xml:space="preserve">roposal 8  </w:t>
      </w:r>
      <w:r w:rsidR="00B73142">
        <w:rPr>
          <w:rFonts w:eastAsia="宋体"/>
          <w:b/>
          <w:lang w:eastAsia="zh-CN"/>
        </w:rPr>
        <w:t>For defining RRM requirements</w:t>
      </w:r>
      <w:r w:rsidR="00B73142">
        <w:rPr>
          <w:rFonts w:eastAsia="宋体" w:hint="eastAsia"/>
          <w:b/>
          <w:lang w:eastAsia="zh-CN"/>
        </w:rPr>
        <w:t>,</w:t>
      </w:r>
      <w:r w:rsidR="00B73142" w:rsidRPr="00E809BF">
        <w:rPr>
          <w:rFonts w:eastAsia="宋体"/>
          <w:b/>
          <w:lang w:eastAsia="zh-CN"/>
        </w:rPr>
        <w:t xml:space="preserve"> </w:t>
      </w:r>
      <w:r w:rsidRPr="00E809BF">
        <w:rPr>
          <w:rFonts w:eastAsia="宋体"/>
          <w:b/>
          <w:lang w:eastAsia="zh-CN"/>
        </w:rPr>
        <w:t>RAN4 proceed</w:t>
      </w:r>
      <w:r w:rsidR="006E4BC9">
        <w:rPr>
          <w:rFonts w:eastAsia="宋体"/>
          <w:b/>
          <w:lang w:eastAsia="zh-CN"/>
        </w:rPr>
        <w:t>s</w:t>
      </w:r>
      <w:r w:rsidRPr="00E809BF">
        <w:rPr>
          <w:rFonts w:eastAsia="宋体"/>
          <w:b/>
          <w:lang w:eastAsia="zh-CN"/>
        </w:rPr>
        <w:t xml:space="preserve"> with the assumption that </w:t>
      </w:r>
      <w:r w:rsidR="00731220">
        <w:rPr>
          <w:rFonts w:eastAsia="宋体"/>
          <w:b/>
          <w:lang w:eastAsia="zh-CN"/>
        </w:rPr>
        <w:t xml:space="preserve">for </w:t>
      </w:r>
      <w:r w:rsidRPr="00E809BF">
        <w:rPr>
          <w:rFonts w:eastAsia="宋体"/>
          <w:b/>
          <w:lang w:eastAsia="zh-CN"/>
        </w:rPr>
        <w:t xml:space="preserve">the PDCCH ordered </w:t>
      </w:r>
      <w:r w:rsidR="0037731B">
        <w:rPr>
          <w:rFonts w:eastAsia="宋体"/>
          <w:b/>
          <w:lang w:eastAsia="zh-CN"/>
        </w:rPr>
        <w:t>P</w:t>
      </w:r>
      <w:r w:rsidRPr="00E809BF">
        <w:rPr>
          <w:rFonts w:eastAsia="宋体"/>
          <w:b/>
          <w:lang w:eastAsia="zh-CN"/>
        </w:rPr>
        <w:t>RACH to target cell</w:t>
      </w:r>
      <w:r w:rsidR="00731220">
        <w:rPr>
          <w:rFonts w:eastAsia="宋体"/>
          <w:b/>
          <w:lang w:eastAsia="zh-CN"/>
        </w:rPr>
        <w:t>, the PRACH resource</w:t>
      </w:r>
      <w:r w:rsidRPr="00E809BF">
        <w:rPr>
          <w:rFonts w:eastAsia="宋体"/>
          <w:b/>
          <w:lang w:eastAsia="zh-CN"/>
        </w:rPr>
        <w:t xml:space="preserve"> </w:t>
      </w:r>
      <w:r w:rsidR="000B1D94">
        <w:rPr>
          <w:rFonts w:eastAsia="宋体"/>
          <w:b/>
          <w:lang w:eastAsia="zh-CN"/>
        </w:rPr>
        <w:t>is</w:t>
      </w:r>
      <w:r w:rsidRPr="00E809BF">
        <w:rPr>
          <w:rFonts w:eastAsia="宋体"/>
          <w:b/>
          <w:lang w:eastAsia="zh-CN"/>
        </w:rPr>
        <w:t xml:space="preserve"> covered by at least one configured BWP of </w:t>
      </w:r>
      <w:r w:rsidR="007854D0">
        <w:rPr>
          <w:rFonts w:eastAsia="宋体"/>
          <w:b/>
          <w:lang w:eastAsia="zh-CN"/>
        </w:rPr>
        <w:t>any</w:t>
      </w:r>
      <w:r w:rsidRPr="00E809BF">
        <w:rPr>
          <w:rFonts w:eastAsia="宋体"/>
          <w:b/>
          <w:lang w:eastAsia="zh-CN"/>
        </w:rPr>
        <w:t xml:space="preserve"> serving cell</w:t>
      </w:r>
      <w:r w:rsidR="005E0217">
        <w:rPr>
          <w:rFonts w:eastAsia="宋体"/>
          <w:b/>
          <w:lang w:eastAsia="zh-CN"/>
        </w:rPr>
        <w:t>.</w:t>
      </w:r>
      <w:r w:rsidR="00B37C58" w:rsidRPr="00E809BF">
        <w:rPr>
          <w:rFonts w:eastAsia="宋体"/>
          <w:b/>
          <w:lang w:eastAsia="zh-CN"/>
        </w:rPr>
        <w:t xml:space="preserve"> </w:t>
      </w:r>
      <w:r w:rsidR="005E0217">
        <w:rPr>
          <w:rFonts w:eastAsia="宋体"/>
          <w:b/>
          <w:lang w:eastAsia="zh-CN"/>
        </w:rPr>
        <w:t>For other cases,</w:t>
      </w:r>
      <w:r w:rsidR="00B37C58" w:rsidRPr="00E809BF">
        <w:rPr>
          <w:rFonts w:eastAsia="宋体"/>
          <w:b/>
          <w:lang w:eastAsia="zh-CN"/>
        </w:rPr>
        <w:t xml:space="preserve"> </w:t>
      </w:r>
      <w:r w:rsidR="00A71175">
        <w:rPr>
          <w:rFonts w:eastAsia="宋体"/>
          <w:b/>
          <w:lang w:eastAsia="zh-CN"/>
        </w:rPr>
        <w:t xml:space="preserve">RAN4 waits until </w:t>
      </w:r>
      <w:r w:rsidR="00B37C58" w:rsidRPr="00E809BF">
        <w:rPr>
          <w:rFonts w:eastAsia="宋体"/>
          <w:b/>
          <w:lang w:eastAsia="zh-CN"/>
        </w:rPr>
        <w:t xml:space="preserve">RAN1/2 further agrees on how the frequency location of the PRACH resource is indicated for the case </w:t>
      </w:r>
      <w:r w:rsidR="002C50A9" w:rsidRPr="00E809BF">
        <w:rPr>
          <w:rFonts w:eastAsia="宋体"/>
          <w:b/>
          <w:lang w:eastAsia="zh-CN"/>
        </w:rPr>
        <w:t>that</w:t>
      </w:r>
      <w:r w:rsidR="00B37C58" w:rsidRPr="00E809BF">
        <w:rPr>
          <w:rFonts w:eastAsia="宋体"/>
          <w:b/>
          <w:lang w:eastAsia="zh-CN"/>
        </w:rPr>
        <w:t xml:space="preserve"> PRACH resource is outside </w:t>
      </w:r>
      <w:r w:rsidR="00AD6BBD" w:rsidRPr="00E809BF">
        <w:rPr>
          <w:rFonts w:eastAsia="宋体"/>
          <w:b/>
          <w:lang w:eastAsia="zh-CN"/>
        </w:rPr>
        <w:t>all configured</w:t>
      </w:r>
      <w:r w:rsidR="00B37C58" w:rsidRPr="00E809BF">
        <w:rPr>
          <w:rFonts w:eastAsia="宋体"/>
          <w:b/>
          <w:lang w:eastAsia="zh-CN"/>
        </w:rPr>
        <w:t xml:space="preserve"> BWP</w:t>
      </w:r>
      <w:r w:rsidR="00AD6BBD" w:rsidRPr="00E809BF">
        <w:rPr>
          <w:rFonts w:eastAsia="宋体"/>
          <w:b/>
          <w:lang w:eastAsia="zh-CN"/>
        </w:rPr>
        <w:t>(s)</w:t>
      </w:r>
      <w:r w:rsidR="00B37C58" w:rsidRPr="00E809BF">
        <w:rPr>
          <w:rFonts w:eastAsia="宋体"/>
          <w:b/>
          <w:lang w:eastAsia="zh-CN"/>
        </w:rPr>
        <w:t xml:space="preserve">, similar to </w:t>
      </w:r>
      <w:r w:rsidR="00B37C58" w:rsidRPr="00E809BF">
        <w:rPr>
          <w:rFonts w:eastAsia="宋体"/>
          <w:b/>
          <w:i/>
          <w:lang w:eastAsia="zh-CN"/>
        </w:rPr>
        <w:t>msg1-Frequencystart</w:t>
      </w:r>
      <w:r w:rsidR="00B37C58" w:rsidRPr="00E809BF">
        <w:rPr>
          <w:rFonts w:eastAsia="宋体"/>
          <w:b/>
          <w:lang w:eastAsia="zh-CN"/>
        </w:rPr>
        <w:t xml:space="preserve"> </w:t>
      </w:r>
      <w:r w:rsidR="00AD6BBD" w:rsidRPr="00E809BF">
        <w:rPr>
          <w:rFonts w:eastAsia="宋体"/>
          <w:b/>
          <w:lang w:eastAsia="zh-CN"/>
        </w:rPr>
        <w:t xml:space="preserve">for the case that </w:t>
      </w:r>
      <w:r w:rsidR="00EF196D" w:rsidRPr="00E809BF">
        <w:rPr>
          <w:rFonts w:eastAsia="宋体"/>
          <w:b/>
          <w:lang w:eastAsia="zh-CN"/>
        </w:rPr>
        <w:t>PRACH resource is</w:t>
      </w:r>
      <w:r w:rsidR="00B37C58" w:rsidRPr="00E809BF">
        <w:rPr>
          <w:rFonts w:eastAsia="宋体"/>
          <w:b/>
          <w:lang w:eastAsia="zh-CN"/>
        </w:rPr>
        <w:t xml:space="preserve"> </w:t>
      </w:r>
      <w:r w:rsidR="002C6F91" w:rsidRPr="00E809BF">
        <w:rPr>
          <w:rFonts w:eastAsia="宋体"/>
          <w:b/>
          <w:lang w:eastAsia="zh-CN"/>
        </w:rPr>
        <w:t xml:space="preserve">within </w:t>
      </w:r>
      <w:r w:rsidR="00B37C58" w:rsidRPr="00E809BF">
        <w:rPr>
          <w:rFonts w:eastAsia="宋体"/>
          <w:b/>
          <w:lang w:eastAsia="zh-CN"/>
        </w:rPr>
        <w:t>the configured BWP</w:t>
      </w:r>
      <w:r w:rsidR="009B6AEE" w:rsidRPr="00E809BF">
        <w:rPr>
          <w:rFonts w:eastAsia="宋体"/>
          <w:b/>
          <w:lang w:eastAsia="zh-CN"/>
        </w:rPr>
        <w:t>.</w:t>
      </w:r>
    </w:p>
    <w:p w14:paraId="2512EBD1" w14:textId="101E8766" w:rsidR="00DE1525" w:rsidRDefault="00DE1525"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BB processing and RF re-tuning, in our understanding, are also related to how the frequency position of PDCCH ordered RACH is configured. Therefore, regarding the LS, RAN4 should inform RAN1</w:t>
      </w:r>
      <w:r w:rsidR="009A65D5">
        <w:rPr>
          <w:rFonts w:eastAsia="宋体"/>
          <w:lang w:eastAsia="zh-CN"/>
        </w:rPr>
        <w:t>/2</w:t>
      </w:r>
      <w:r>
        <w:rPr>
          <w:rFonts w:eastAsia="宋体"/>
          <w:lang w:eastAsia="zh-CN"/>
        </w:rPr>
        <w:t xml:space="preserve"> about the issue that</w:t>
      </w:r>
      <w:r w:rsidR="00990CB1">
        <w:rPr>
          <w:rFonts w:eastAsia="宋体"/>
          <w:lang w:eastAsia="zh-CN"/>
        </w:rPr>
        <w:t xml:space="preserve"> RF retuning, including the RF tuning time for getting the UL carrier ready, should be considered. </w:t>
      </w:r>
      <w:r w:rsidR="009A65D5">
        <w:rPr>
          <w:rFonts w:eastAsia="宋体"/>
          <w:lang w:eastAsia="zh-CN"/>
        </w:rPr>
        <w:t xml:space="preserve">However, how to specify the UL configuration </w:t>
      </w:r>
      <w:r w:rsidR="008D5CF8">
        <w:rPr>
          <w:rFonts w:eastAsia="宋体"/>
          <w:lang w:eastAsia="zh-CN"/>
        </w:rPr>
        <w:t>for the PDCCH ordered RACH should be up-to RAN1.</w:t>
      </w:r>
    </w:p>
    <w:p w14:paraId="7E3D1756" w14:textId="0E92B299" w:rsidR="008D5CF8" w:rsidRPr="005F7610" w:rsidRDefault="008D5CF8" w:rsidP="009E2CF4">
      <w:pPr>
        <w:overflowPunct/>
        <w:autoSpaceDE/>
        <w:autoSpaceDN/>
        <w:adjustRightInd/>
        <w:jc w:val="both"/>
        <w:textAlignment w:val="auto"/>
        <w:rPr>
          <w:rFonts w:eastAsia="宋体"/>
          <w:b/>
          <w:lang w:eastAsia="zh-CN"/>
        </w:rPr>
      </w:pPr>
      <w:r w:rsidRPr="005F7610">
        <w:rPr>
          <w:rFonts w:eastAsia="宋体" w:hint="eastAsia"/>
          <w:b/>
          <w:lang w:eastAsia="zh-CN"/>
        </w:rPr>
        <w:t>P</w:t>
      </w:r>
      <w:r w:rsidRPr="005F7610">
        <w:rPr>
          <w:rFonts w:eastAsia="宋体"/>
          <w:b/>
          <w:lang w:eastAsia="zh-CN"/>
        </w:rPr>
        <w:t>roposal 9  RAN4</w:t>
      </w:r>
      <w:r w:rsidR="004D62BB">
        <w:rPr>
          <w:rFonts w:eastAsia="宋体"/>
          <w:b/>
          <w:lang w:eastAsia="zh-CN"/>
        </w:rPr>
        <w:t xml:space="preserve"> to</w:t>
      </w:r>
      <w:r w:rsidRPr="005F7610">
        <w:rPr>
          <w:rFonts w:eastAsia="宋体"/>
          <w:b/>
          <w:lang w:eastAsia="zh-CN"/>
        </w:rPr>
        <w:t xml:space="preserve"> inform RAN1/2 in the reply LS that </w:t>
      </w:r>
      <w:r w:rsidR="005F7610" w:rsidRPr="005F7610">
        <w:rPr>
          <w:rFonts w:eastAsia="宋体"/>
          <w:b/>
          <w:lang w:eastAsia="zh-CN"/>
        </w:rPr>
        <w:t xml:space="preserve">if </w:t>
      </w:r>
      <w:r w:rsidRPr="005F7610">
        <w:rPr>
          <w:rFonts w:eastAsia="宋体"/>
          <w:b/>
          <w:lang w:eastAsia="zh-CN"/>
        </w:rPr>
        <w:t>the PRACH</w:t>
      </w:r>
      <w:r w:rsidR="005F7610" w:rsidRPr="005F7610">
        <w:rPr>
          <w:rFonts w:eastAsia="宋体"/>
          <w:b/>
          <w:lang w:eastAsia="zh-CN"/>
        </w:rPr>
        <w:t xml:space="preserve"> is outside the </w:t>
      </w:r>
      <w:r w:rsidR="002526C0">
        <w:rPr>
          <w:rFonts w:eastAsia="宋体"/>
          <w:b/>
          <w:lang w:eastAsia="zh-CN"/>
        </w:rPr>
        <w:t>configured</w:t>
      </w:r>
      <w:r w:rsidR="002526C0" w:rsidRPr="005F7610">
        <w:rPr>
          <w:rFonts w:eastAsia="宋体"/>
          <w:b/>
          <w:lang w:eastAsia="zh-CN"/>
        </w:rPr>
        <w:t xml:space="preserve"> </w:t>
      </w:r>
      <w:r w:rsidR="005F7610" w:rsidRPr="005F7610">
        <w:rPr>
          <w:rFonts w:eastAsia="宋体"/>
          <w:b/>
          <w:lang w:eastAsia="zh-CN"/>
        </w:rPr>
        <w:t>BWP of any serving cell, RF retuning to the target frequency and re-tuning back to current frequency are needed. Moreover, to get the RACH resource ready, BB processing and additional RF tuning time is needed. It is up to RAN1/2 how to specify the configuration mechanism for this case.</w:t>
      </w:r>
    </w:p>
    <w:p w14:paraId="5F6708E3" w14:textId="2CDA3F5F" w:rsidR="005F7610" w:rsidRDefault="005F7610" w:rsidP="009E2CF4">
      <w:pPr>
        <w:overflowPunct/>
        <w:autoSpaceDE/>
        <w:autoSpaceDN/>
        <w:adjustRightInd/>
        <w:jc w:val="both"/>
        <w:textAlignment w:val="auto"/>
        <w:rPr>
          <w:rFonts w:eastAsia="宋体"/>
          <w:lang w:eastAsia="zh-CN"/>
        </w:rPr>
      </w:pPr>
      <w:r>
        <w:rPr>
          <w:rFonts w:eastAsia="宋体"/>
          <w:lang w:eastAsia="zh-CN"/>
        </w:rPr>
        <w:t xml:space="preserve">Additionally, </w:t>
      </w:r>
      <w:r w:rsidR="004638DC">
        <w:rPr>
          <w:rFonts w:eastAsia="宋体"/>
          <w:lang w:eastAsia="zh-CN"/>
        </w:rPr>
        <w:t xml:space="preserve">if PRACH resource of </w:t>
      </w:r>
      <w:r w:rsidR="00106206">
        <w:rPr>
          <w:rFonts w:eastAsia="宋体"/>
          <w:lang w:eastAsia="zh-CN"/>
        </w:rPr>
        <w:t xml:space="preserve">a </w:t>
      </w:r>
      <w:r w:rsidR="004638DC">
        <w:rPr>
          <w:rFonts w:eastAsia="宋体"/>
          <w:lang w:eastAsia="zh-CN"/>
        </w:rPr>
        <w:t xml:space="preserve">candidate cell can be covered by one of the configured BWP, </w:t>
      </w:r>
      <w:r w:rsidR="00106206">
        <w:rPr>
          <w:rFonts w:eastAsia="宋体"/>
          <w:lang w:eastAsia="zh-CN"/>
        </w:rPr>
        <w:t xml:space="preserve">it means the PRACH </w:t>
      </w:r>
      <w:r w:rsidR="00803287">
        <w:rPr>
          <w:rFonts w:eastAsia="宋体"/>
          <w:lang w:eastAsia="zh-CN"/>
        </w:rPr>
        <w:t>transmission is</w:t>
      </w:r>
      <w:r w:rsidR="00106206">
        <w:rPr>
          <w:rFonts w:eastAsia="宋体"/>
          <w:lang w:eastAsia="zh-CN"/>
        </w:rPr>
        <w:t xml:space="preserve"> within current UE capability of single CC or CA </w:t>
      </w:r>
      <w:r w:rsidR="00803287">
        <w:rPr>
          <w:rFonts w:eastAsia="宋体"/>
          <w:lang w:eastAsia="zh-CN"/>
        </w:rPr>
        <w:t xml:space="preserve">configuration. </w:t>
      </w:r>
      <w:r w:rsidR="00005ED2">
        <w:rPr>
          <w:rFonts w:eastAsia="宋体"/>
          <w:lang w:eastAsia="zh-CN"/>
        </w:rPr>
        <w:t>However, if PRACH resource of a candidate cell is not covered by any of the configured BWP</w:t>
      </w:r>
      <w:r w:rsidR="001F0C0E">
        <w:rPr>
          <w:rFonts w:eastAsia="宋体"/>
          <w:lang w:eastAsia="zh-CN"/>
        </w:rPr>
        <w:t>s, i</w:t>
      </w:r>
      <w:r w:rsidR="0064319F">
        <w:rPr>
          <w:rFonts w:eastAsia="宋体"/>
          <w:lang w:eastAsia="zh-CN"/>
        </w:rPr>
        <w:t>t</w:t>
      </w:r>
      <w:r w:rsidR="001F0C0E">
        <w:rPr>
          <w:rFonts w:eastAsia="宋体"/>
          <w:lang w:eastAsia="zh-CN"/>
        </w:rPr>
        <w:t xml:space="preserve"> means the PRACH transmission may even</w:t>
      </w:r>
      <w:r w:rsidR="0064319F">
        <w:rPr>
          <w:rFonts w:eastAsia="宋体"/>
          <w:lang w:eastAsia="zh-CN"/>
        </w:rPr>
        <w:t xml:space="preserve"> be</w:t>
      </w:r>
      <w:r w:rsidR="001F0C0E">
        <w:rPr>
          <w:rFonts w:eastAsia="宋体"/>
          <w:lang w:eastAsia="zh-CN"/>
        </w:rPr>
        <w:t xml:space="preserve"> beyond UE UL CA capability. This is related to the interruption </w:t>
      </w:r>
      <w:r w:rsidR="00232D71">
        <w:rPr>
          <w:rFonts w:eastAsia="宋体"/>
          <w:lang w:eastAsia="zh-CN"/>
        </w:rPr>
        <w:t>requirements</w:t>
      </w:r>
      <w:r w:rsidR="001F0C0E">
        <w:rPr>
          <w:rFonts w:eastAsia="宋体"/>
          <w:lang w:eastAsia="zh-CN"/>
        </w:rPr>
        <w:t xml:space="preserve">. </w:t>
      </w:r>
      <w:r w:rsidR="00232D71">
        <w:rPr>
          <w:rFonts w:eastAsia="宋体"/>
          <w:lang w:eastAsia="zh-CN"/>
        </w:rPr>
        <w:t>As discussed in previous proposals, since no RAN1/2 conclusions on this issue yet, RAN4 do</w:t>
      </w:r>
      <w:r w:rsidR="00F33131">
        <w:rPr>
          <w:rFonts w:eastAsia="宋体"/>
          <w:lang w:eastAsia="zh-CN"/>
        </w:rPr>
        <w:t>es</w:t>
      </w:r>
      <w:r w:rsidR="00232D71">
        <w:rPr>
          <w:rFonts w:eastAsia="宋体"/>
          <w:lang w:eastAsia="zh-CN"/>
        </w:rPr>
        <w:t xml:space="preserve"> not yet need to consider those in the interruption requirement design.</w:t>
      </w:r>
    </w:p>
    <w:p w14:paraId="70A2224F" w14:textId="075D7304" w:rsidR="00232D71" w:rsidRPr="00A57B72" w:rsidRDefault="00232D71" w:rsidP="009E2CF4">
      <w:pPr>
        <w:overflowPunct/>
        <w:autoSpaceDE/>
        <w:autoSpaceDN/>
        <w:adjustRightInd/>
        <w:jc w:val="both"/>
        <w:textAlignment w:val="auto"/>
        <w:rPr>
          <w:rFonts w:eastAsia="宋体"/>
          <w:b/>
          <w:lang w:eastAsia="zh-CN"/>
        </w:rPr>
      </w:pPr>
      <w:r w:rsidRPr="00A57B72">
        <w:rPr>
          <w:rFonts w:eastAsia="宋体" w:hint="eastAsia"/>
          <w:b/>
          <w:lang w:eastAsia="zh-CN"/>
        </w:rPr>
        <w:t>P</w:t>
      </w:r>
      <w:r w:rsidRPr="00A57B72">
        <w:rPr>
          <w:rFonts w:eastAsia="宋体"/>
          <w:b/>
          <w:lang w:eastAsia="zh-CN"/>
        </w:rPr>
        <w:t xml:space="preserve">roposal 10  RAN4 </w:t>
      </w:r>
      <w:r w:rsidR="00F33131">
        <w:rPr>
          <w:rFonts w:eastAsia="宋体"/>
          <w:b/>
          <w:lang w:eastAsia="zh-CN"/>
        </w:rPr>
        <w:t xml:space="preserve">to </w:t>
      </w:r>
      <w:r w:rsidR="002D22BD" w:rsidRPr="00A57B72">
        <w:rPr>
          <w:rFonts w:eastAsia="宋体"/>
          <w:b/>
          <w:lang w:eastAsia="zh-CN"/>
        </w:rPr>
        <w:t>prioritize</w:t>
      </w:r>
      <w:r w:rsidRPr="00A57B72">
        <w:rPr>
          <w:rFonts w:eastAsia="宋体"/>
          <w:b/>
          <w:lang w:eastAsia="zh-CN"/>
        </w:rPr>
        <w:t xml:space="preserve"> interruption </w:t>
      </w:r>
      <w:r w:rsidR="002D22BD" w:rsidRPr="00A57B72">
        <w:rPr>
          <w:rFonts w:eastAsia="宋体"/>
          <w:b/>
          <w:lang w:eastAsia="zh-CN"/>
        </w:rPr>
        <w:t xml:space="preserve">requirements </w:t>
      </w:r>
      <w:r w:rsidRPr="00A57B72">
        <w:rPr>
          <w:rFonts w:eastAsia="宋体"/>
          <w:b/>
          <w:lang w:eastAsia="zh-CN"/>
        </w:rPr>
        <w:t>of PRACH on a candidate cell assuming UE has the corresponding CA capability for the inter-CC case</w:t>
      </w:r>
      <w:r w:rsidR="00E6229D" w:rsidRPr="00A57B72">
        <w:rPr>
          <w:rFonts w:eastAsia="宋体"/>
          <w:b/>
          <w:lang w:eastAsia="zh-CN"/>
        </w:rPr>
        <w:t>, and the PRACH of a candidate cell is at least covered by one of configured BWP</w:t>
      </w:r>
      <w:r w:rsidR="00213E5D">
        <w:rPr>
          <w:rFonts w:eastAsia="宋体"/>
          <w:b/>
          <w:lang w:eastAsia="zh-CN"/>
        </w:rPr>
        <w:t xml:space="preserve"> of any serving cell</w:t>
      </w:r>
      <w:r w:rsidR="00E6229D" w:rsidRPr="00A57B72">
        <w:rPr>
          <w:rFonts w:eastAsia="宋体"/>
          <w:b/>
          <w:lang w:eastAsia="zh-CN"/>
        </w:rPr>
        <w:t>. If UE has no</w:t>
      </w:r>
      <w:r w:rsidR="0054028D" w:rsidRPr="00A57B72">
        <w:rPr>
          <w:rFonts w:eastAsia="宋体"/>
          <w:b/>
          <w:lang w:eastAsia="zh-CN"/>
        </w:rPr>
        <w:t xml:space="preserve"> corresponding</w:t>
      </w:r>
      <w:r w:rsidR="00E6229D" w:rsidRPr="00A57B72">
        <w:rPr>
          <w:rFonts w:eastAsia="宋体"/>
          <w:b/>
          <w:lang w:eastAsia="zh-CN"/>
        </w:rPr>
        <w:t xml:space="preserve"> CA capability for the inter-CC PRACH transmission on a candidate cell, </w:t>
      </w:r>
      <w:r w:rsidR="0054028D" w:rsidRPr="00A57B72">
        <w:rPr>
          <w:rFonts w:eastAsia="宋体"/>
          <w:b/>
          <w:lang w:eastAsia="zh-CN"/>
        </w:rPr>
        <w:t>RAN4</w:t>
      </w:r>
      <w:r w:rsidR="00F33131">
        <w:rPr>
          <w:rFonts w:eastAsia="宋体"/>
          <w:b/>
          <w:lang w:eastAsia="zh-CN"/>
        </w:rPr>
        <w:t xml:space="preserve"> shall</w:t>
      </w:r>
      <w:r w:rsidR="0054028D" w:rsidRPr="00A57B72">
        <w:rPr>
          <w:rFonts w:eastAsia="宋体"/>
          <w:b/>
          <w:lang w:eastAsia="zh-CN"/>
        </w:rPr>
        <w:t xml:space="preserve"> hold the RRM requirement </w:t>
      </w:r>
      <w:r w:rsidR="00DA66B4">
        <w:rPr>
          <w:rFonts w:eastAsia="宋体"/>
          <w:b/>
          <w:lang w:eastAsia="zh-CN"/>
        </w:rPr>
        <w:t>discussion</w:t>
      </w:r>
      <w:r w:rsidR="0054028D" w:rsidRPr="00A57B72">
        <w:rPr>
          <w:rFonts w:eastAsia="宋体"/>
          <w:b/>
          <w:lang w:eastAsia="zh-CN"/>
        </w:rPr>
        <w:t xml:space="preserve"> until RAN1/2 concludes </w:t>
      </w:r>
      <w:r w:rsidR="00FE7561">
        <w:rPr>
          <w:rFonts w:eastAsia="宋体"/>
          <w:b/>
          <w:lang w:eastAsia="zh-CN"/>
        </w:rPr>
        <w:t>corresponding mechanism</w:t>
      </w:r>
      <w:r w:rsidR="00812B9F">
        <w:rPr>
          <w:rFonts w:eastAsia="宋体"/>
          <w:b/>
          <w:lang w:eastAsia="zh-CN"/>
        </w:rPr>
        <w:t>.</w:t>
      </w:r>
    </w:p>
    <w:p w14:paraId="70C07512" w14:textId="3B339F0A" w:rsidR="00DE1525" w:rsidRDefault="00DE1525" w:rsidP="009E2CF4">
      <w:pPr>
        <w:overflowPunct/>
        <w:autoSpaceDE/>
        <w:autoSpaceDN/>
        <w:adjustRightInd/>
        <w:jc w:val="both"/>
        <w:textAlignment w:val="auto"/>
        <w:rPr>
          <w:rFonts w:eastAsia="宋体"/>
          <w:lang w:eastAsia="zh-CN"/>
        </w:rPr>
      </w:pPr>
    </w:p>
    <w:p w14:paraId="5846F5C4" w14:textId="46B16008" w:rsidR="008E76E8" w:rsidRPr="00E0118B" w:rsidRDefault="008E76E8" w:rsidP="008E76E8">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UE based TA </w:t>
      </w:r>
      <w:r w:rsidR="00A53FC3">
        <w:rPr>
          <w:rFonts w:eastAsiaTheme="minorEastAsia"/>
          <w:b/>
          <w:lang w:eastAsia="zh-CN"/>
        </w:rPr>
        <w:t>measurement</w:t>
      </w:r>
      <w:r>
        <w:rPr>
          <w:rFonts w:eastAsiaTheme="minorEastAsia"/>
          <w:b/>
          <w:lang w:eastAsia="zh-CN"/>
        </w:rPr>
        <w:t>&gt;</w:t>
      </w:r>
    </w:p>
    <w:p w14:paraId="466924B7" w14:textId="18A6D808" w:rsidR="00FF2D0B" w:rsidRPr="00914420" w:rsidRDefault="00914420" w:rsidP="009E2CF4">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w:t>
      </w:r>
      <w:r>
        <w:rPr>
          <w:rFonts w:eastAsia="宋体"/>
          <w:lang w:eastAsia="zh-CN"/>
        </w:rPr>
        <w:t xml:space="preserve">4], RAN1 has informed RAN4 about the </w:t>
      </w:r>
      <w:r w:rsidR="00CB2B01">
        <w:rPr>
          <w:rFonts w:eastAsia="宋体"/>
          <w:lang w:eastAsia="zh-CN"/>
        </w:rPr>
        <w:t>working assumption and ask RAN4 to provide feasibility analysis.</w:t>
      </w:r>
    </w:p>
    <w:p w14:paraId="35E9BCDA" w14:textId="7AF2252C" w:rsidR="00FF2D0B" w:rsidRDefault="007B66EB"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891327" wp14:editId="7790FDDA">
                <wp:extent cx="6122035" cy="1962150"/>
                <wp:effectExtent l="0" t="0" r="1206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62150"/>
                        </a:xfrm>
                        <a:prstGeom prst="rect">
                          <a:avLst/>
                        </a:prstGeom>
                        <a:solidFill>
                          <a:srgbClr val="FFFFFF"/>
                        </a:solidFill>
                        <a:ln w="9525">
                          <a:solidFill>
                            <a:srgbClr val="000000"/>
                          </a:solidFill>
                          <a:miter lim="800000"/>
                          <a:headEnd/>
                          <a:tailEnd/>
                        </a:ln>
                      </wps:spPr>
                      <wps:txbx>
                        <w:txbxContent>
                          <w:p w14:paraId="402FE7BF" w14:textId="77777777" w:rsidR="00753642" w:rsidRPr="00E14351" w:rsidRDefault="00753642" w:rsidP="00E14351">
                            <w:pPr>
                              <w:pStyle w:val="a3"/>
                              <w:numPr>
                                <w:ilvl w:val="0"/>
                                <w:numId w:val="43"/>
                              </w:numPr>
                              <w:pBdr>
                                <w:bottom w:val="none" w:sz="0" w:space="0" w:color="auto"/>
                              </w:pBdr>
                              <w:tabs>
                                <w:tab w:val="clear" w:pos="4153"/>
                                <w:tab w:val="clear" w:pos="8306"/>
                              </w:tabs>
                              <w:overflowPunct/>
                              <w:autoSpaceDE/>
                              <w:autoSpaceDN/>
                              <w:adjustRightInd/>
                              <w:snapToGrid/>
                              <w:spacing w:after="0"/>
                              <w:jc w:val="left"/>
                              <w:textAlignment w:val="auto"/>
                              <w:rPr>
                                <w:rFonts w:ascii="Arial" w:hAnsi="Arial" w:cs="Arial"/>
                                <w:b/>
                                <w:bCs/>
                                <w:sz w:val="15"/>
                                <w:lang w:val="en-US" w:eastAsia="ja-JP"/>
                              </w:rPr>
                            </w:pPr>
                            <w:r w:rsidRPr="00E14351">
                              <w:rPr>
                                <w:rFonts w:ascii="Arial" w:hAnsi="Arial" w:cs="Arial"/>
                                <w:b/>
                                <w:bCs/>
                                <w:sz w:val="15"/>
                                <w:lang w:eastAsia="ja-JP"/>
                              </w:rPr>
                              <w:t>UE based TA measurement</w:t>
                            </w:r>
                          </w:p>
                          <w:p w14:paraId="79456FE4" w14:textId="77777777" w:rsidR="00753642" w:rsidRDefault="00753642" w:rsidP="007D5353">
                            <w:pPr>
                              <w:rPr>
                                <w:rFonts w:ascii="Arial" w:hAnsi="Arial" w:cs="Arial"/>
                                <w:bCs/>
                                <w:sz w:val="16"/>
                                <w:lang w:eastAsia="en-GB"/>
                              </w:rPr>
                            </w:pPr>
                          </w:p>
                          <w:p w14:paraId="3BB72897" w14:textId="7BF175E9" w:rsidR="00753642" w:rsidRPr="00E14351" w:rsidRDefault="00753642" w:rsidP="007D5353">
                            <w:pPr>
                              <w:rPr>
                                <w:rFonts w:ascii="Arial" w:hAnsi="Arial" w:cs="Arial"/>
                                <w:bCs/>
                                <w:sz w:val="16"/>
                                <w:lang w:eastAsia="en-GB"/>
                              </w:rPr>
                            </w:pPr>
                            <w:r w:rsidRPr="00E14351">
                              <w:rPr>
                                <w:rFonts w:ascii="Arial" w:hAnsi="Arial" w:cs="Arial"/>
                                <w:bCs/>
                                <w:sz w:val="16"/>
                                <w:lang w:eastAsia="en-GB"/>
                              </w:rPr>
                              <w:t>RAN1 has confirmed the following working assumption, which was made in RAN1#112:</w:t>
                            </w:r>
                          </w:p>
                          <w:p w14:paraId="2D6944C1" w14:textId="77777777" w:rsidR="00753642" w:rsidRPr="00E14351" w:rsidRDefault="00753642" w:rsidP="007D5353">
                            <w:pPr>
                              <w:rPr>
                                <w:rFonts w:ascii="Arial" w:hAnsi="Arial" w:cs="Arial"/>
                                <w:b/>
                                <w:bCs/>
                                <w:sz w:val="16"/>
                                <w:highlight w:val="darkYellow"/>
                                <w:lang w:eastAsia="en-GB"/>
                              </w:rPr>
                            </w:pPr>
                            <w:r w:rsidRPr="00E14351">
                              <w:rPr>
                                <w:rFonts w:ascii="Arial" w:hAnsi="Arial" w:cs="Arial"/>
                                <w:b/>
                                <w:bCs/>
                                <w:sz w:val="16"/>
                                <w:highlight w:val="darkYellow"/>
                                <w:lang w:eastAsia="en-GB"/>
                              </w:rPr>
                              <w:t>Working Assumption</w:t>
                            </w:r>
                          </w:p>
                          <w:p w14:paraId="3A7F5F47" w14:textId="77777777" w:rsidR="00753642" w:rsidRPr="00E14351" w:rsidRDefault="00753642" w:rsidP="007D5353">
                            <w:pPr>
                              <w:rPr>
                                <w:rFonts w:ascii="Arial" w:hAnsi="Arial" w:cs="Arial"/>
                                <w:bCs/>
                                <w:sz w:val="16"/>
                                <w:lang w:eastAsia="en-GB"/>
                              </w:rPr>
                            </w:pPr>
                            <w:r w:rsidRPr="00E14351">
                              <w:rPr>
                                <w:rFonts w:ascii="Arial" w:eastAsia="等线" w:hAnsi="Arial" w:cs="Arial"/>
                                <w:sz w:val="16"/>
                                <w:lang w:eastAsia="zh-CN"/>
                              </w:rPr>
                              <w:t xml:space="preserve">From RAN 1 perspective, </w:t>
                            </w:r>
                            <w:r w:rsidRPr="00E14351">
                              <w:rPr>
                                <w:rFonts w:ascii="Arial" w:hAnsi="Arial" w:cs="Arial"/>
                                <w:bCs/>
                                <w:sz w:val="16"/>
                                <w:lang w:eastAsia="en-GB"/>
                              </w:rPr>
                              <w:t xml:space="preserve">UE-based TA measurement (UE derives TA based on Rx timing difference between current serving cell and candidate cell as well as TA value for the current serving cell) is supported. </w:t>
                            </w:r>
                          </w:p>
                          <w:p w14:paraId="4377055A"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Corresponding UE capability is to be introduced to support UE-based TA measurement</w:t>
                            </w:r>
                          </w:p>
                          <w:p w14:paraId="48153060"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For a UE reports support of this capability, configuration of UE-based TA measurement is supported</w:t>
                            </w:r>
                          </w:p>
                          <w:p w14:paraId="6FEDB52E"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FFS: other impacts on RAN1 spec</w:t>
                            </w:r>
                          </w:p>
                          <w:p w14:paraId="0D4C8B8B" w14:textId="77777777" w:rsidR="00753642" w:rsidRPr="00E14351" w:rsidRDefault="00753642" w:rsidP="007D5353">
                            <w:pPr>
                              <w:pStyle w:val="a3"/>
                              <w:tabs>
                                <w:tab w:val="clear" w:pos="4153"/>
                                <w:tab w:val="clear" w:pos="8306"/>
                              </w:tabs>
                              <w:rPr>
                                <w:rFonts w:ascii="Arial" w:hAnsi="Arial" w:cs="Arial"/>
                                <w:bCs/>
                                <w:sz w:val="15"/>
                                <w:lang w:eastAsia="ja-JP"/>
                              </w:rPr>
                            </w:pPr>
                          </w:p>
                          <w:p w14:paraId="16351D6A" w14:textId="01A415DA" w:rsidR="00753642" w:rsidRDefault="00753642" w:rsidP="00E14351">
                            <w:pPr>
                              <w:pStyle w:val="a3"/>
                              <w:tabs>
                                <w:tab w:val="clear" w:pos="4153"/>
                                <w:tab w:val="clear" w:pos="8306"/>
                              </w:tabs>
                              <w:jc w:val="left"/>
                              <w:rPr>
                                <w:rFonts w:eastAsia="宋体"/>
                                <w:sz w:val="15"/>
                              </w:rPr>
                            </w:pPr>
                            <w:r w:rsidRPr="00E14351">
                              <w:rPr>
                                <w:rFonts w:ascii="Arial" w:hAnsi="Arial" w:cs="Arial"/>
                                <w:bCs/>
                                <w:sz w:val="15"/>
                                <w:lang w:val="en-US" w:eastAsia="ja-JP"/>
                              </w:rPr>
                              <w:t xml:space="preserve">RAN1 respectfully asks RAN4 to analyze </w:t>
                            </w:r>
                            <w:r w:rsidRPr="00E14351">
                              <w:rPr>
                                <w:rFonts w:ascii="Arial" w:hAnsi="Arial" w:cs="Arial"/>
                                <w:bCs/>
                                <w:sz w:val="15"/>
                                <w:lang w:eastAsia="en-GB"/>
                              </w:rPr>
                              <w:t>the feasibility of supporting this mechanism.</w:t>
                            </w:r>
                            <w:r w:rsidRPr="00F77A9A">
                              <w:rPr>
                                <w:rFonts w:eastAsia="宋体"/>
                                <w:sz w:val="15"/>
                              </w:rPr>
                              <w:t xml:space="preserve"> </w:t>
                            </w:r>
                          </w:p>
                          <w:p w14:paraId="0EE70EF6" w14:textId="77777777" w:rsidR="00753642" w:rsidRDefault="00753642" w:rsidP="00E14351">
                            <w:pPr>
                              <w:pStyle w:val="a3"/>
                              <w:tabs>
                                <w:tab w:val="clear" w:pos="4153"/>
                                <w:tab w:val="clear" w:pos="8306"/>
                              </w:tabs>
                              <w:jc w:val="left"/>
                              <w:rPr>
                                <w:rFonts w:eastAsia="宋体"/>
                                <w:sz w:val="15"/>
                              </w:rPr>
                            </w:pPr>
                          </w:p>
                        </w:txbxContent>
                      </wps:txbx>
                      <wps:bodyPr rot="0" vert="horz" wrap="square" lIns="91440" tIns="45720" rIns="91440" bIns="45720" anchor="t" anchorCtr="0">
                        <a:noAutofit/>
                      </wps:bodyPr>
                    </wps:wsp>
                  </a:graphicData>
                </a:graphic>
              </wp:inline>
            </w:drawing>
          </mc:Choice>
          <mc:Fallback>
            <w:pict>
              <v:shape w14:anchorId="36891327" id="文本框 4" o:spid="_x0000_s1028" type="#_x0000_t202" style="width:482.05pt;height:1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">
                <v:textbox>
                  <w:txbxContent>
                    <w:p w14:paraId="402FE7BF" w14:textId="77777777" w:rsidR="00753642" w:rsidRPr="00E14351" w:rsidRDefault="00753642" w:rsidP="00E14351">
                      <w:pPr>
                        <w:pStyle w:val="a3"/>
                        <w:numPr>
                          <w:ilvl w:val="0"/>
                          <w:numId w:val="43"/>
                        </w:numPr>
                        <w:pBdr>
                          <w:bottom w:val="none" w:sz="0" w:space="0" w:color="auto"/>
                        </w:pBdr>
                        <w:tabs>
                          <w:tab w:val="clear" w:pos="4153"/>
                          <w:tab w:val="clear" w:pos="8306"/>
                        </w:tabs>
                        <w:overflowPunct/>
                        <w:autoSpaceDE/>
                        <w:autoSpaceDN/>
                        <w:adjustRightInd/>
                        <w:snapToGrid/>
                        <w:spacing w:after="0"/>
                        <w:jc w:val="left"/>
                        <w:textAlignment w:val="auto"/>
                        <w:rPr>
                          <w:rFonts w:ascii="Arial" w:hAnsi="Arial" w:cs="Arial"/>
                          <w:b/>
                          <w:bCs/>
                          <w:sz w:val="15"/>
                          <w:lang w:val="en-US" w:eastAsia="ja-JP"/>
                        </w:rPr>
                      </w:pPr>
                      <w:r w:rsidRPr="00E14351">
                        <w:rPr>
                          <w:rFonts w:ascii="Arial" w:hAnsi="Arial" w:cs="Arial"/>
                          <w:b/>
                          <w:bCs/>
                          <w:sz w:val="15"/>
                          <w:lang w:eastAsia="ja-JP"/>
                        </w:rPr>
                        <w:t>UE based TA measurement</w:t>
                      </w:r>
                    </w:p>
                    <w:p w14:paraId="79456FE4" w14:textId="77777777" w:rsidR="00753642" w:rsidRDefault="00753642" w:rsidP="007D5353">
                      <w:pPr>
                        <w:rPr>
                          <w:rFonts w:ascii="Arial" w:hAnsi="Arial" w:cs="Arial"/>
                          <w:bCs/>
                          <w:sz w:val="16"/>
                          <w:lang w:eastAsia="en-GB"/>
                        </w:rPr>
                      </w:pPr>
                    </w:p>
                    <w:p w14:paraId="3BB72897" w14:textId="7BF175E9" w:rsidR="00753642" w:rsidRPr="00E14351" w:rsidRDefault="00753642" w:rsidP="007D5353">
                      <w:pPr>
                        <w:rPr>
                          <w:rFonts w:ascii="Arial" w:hAnsi="Arial" w:cs="Arial"/>
                          <w:bCs/>
                          <w:sz w:val="16"/>
                          <w:lang w:eastAsia="en-GB"/>
                        </w:rPr>
                      </w:pPr>
                      <w:r w:rsidRPr="00E14351">
                        <w:rPr>
                          <w:rFonts w:ascii="Arial" w:hAnsi="Arial" w:cs="Arial"/>
                          <w:bCs/>
                          <w:sz w:val="16"/>
                          <w:lang w:eastAsia="en-GB"/>
                        </w:rPr>
                        <w:t>RAN1 has confirmed the following working assumption, which was made in RAN1#112:</w:t>
                      </w:r>
                    </w:p>
                    <w:p w14:paraId="2D6944C1" w14:textId="77777777" w:rsidR="00753642" w:rsidRPr="00E14351" w:rsidRDefault="00753642" w:rsidP="007D5353">
                      <w:pPr>
                        <w:rPr>
                          <w:rFonts w:ascii="Arial" w:hAnsi="Arial" w:cs="Arial"/>
                          <w:b/>
                          <w:bCs/>
                          <w:sz w:val="16"/>
                          <w:highlight w:val="darkYellow"/>
                          <w:lang w:eastAsia="en-GB"/>
                        </w:rPr>
                      </w:pPr>
                      <w:r w:rsidRPr="00E14351">
                        <w:rPr>
                          <w:rFonts w:ascii="Arial" w:hAnsi="Arial" w:cs="Arial"/>
                          <w:b/>
                          <w:bCs/>
                          <w:sz w:val="16"/>
                          <w:highlight w:val="darkYellow"/>
                          <w:lang w:eastAsia="en-GB"/>
                        </w:rPr>
                        <w:t>Working Assumption</w:t>
                      </w:r>
                    </w:p>
                    <w:p w14:paraId="3A7F5F47" w14:textId="77777777" w:rsidR="00753642" w:rsidRPr="00E14351" w:rsidRDefault="00753642" w:rsidP="007D5353">
                      <w:pPr>
                        <w:rPr>
                          <w:rFonts w:ascii="Arial" w:hAnsi="Arial" w:cs="Arial"/>
                          <w:bCs/>
                          <w:sz w:val="16"/>
                          <w:lang w:eastAsia="en-GB"/>
                        </w:rPr>
                      </w:pPr>
                      <w:r w:rsidRPr="00E14351">
                        <w:rPr>
                          <w:rFonts w:ascii="Arial" w:eastAsia="等线" w:hAnsi="Arial" w:cs="Arial"/>
                          <w:sz w:val="16"/>
                          <w:lang w:eastAsia="zh-CN"/>
                        </w:rPr>
                        <w:t xml:space="preserve">From RAN 1 perspective, </w:t>
                      </w:r>
                      <w:r w:rsidRPr="00E14351">
                        <w:rPr>
                          <w:rFonts w:ascii="Arial" w:hAnsi="Arial" w:cs="Arial"/>
                          <w:bCs/>
                          <w:sz w:val="16"/>
                          <w:lang w:eastAsia="en-GB"/>
                        </w:rPr>
                        <w:t xml:space="preserve">UE-based TA measurement (UE derives TA based on Rx timing difference between current serving cell and candidate cell as well as TA value for the current serving cell) is supported. </w:t>
                      </w:r>
                    </w:p>
                    <w:p w14:paraId="4377055A"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Corresponding UE capability is to be introduced to support UE-based TA measurement</w:t>
                      </w:r>
                    </w:p>
                    <w:p w14:paraId="48153060"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For a UE reports support of this capability, configuration of UE-based TA measurement is supported</w:t>
                      </w:r>
                    </w:p>
                    <w:p w14:paraId="6FEDB52E" w14:textId="77777777" w:rsidR="00753642" w:rsidRPr="00E14351" w:rsidRDefault="00753642" w:rsidP="007D5353">
                      <w:pPr>
                        <w:widowControl w:val="0"/>
                        <w:numPr>
                          <w:ilvl w:val="0"/>
                          <w:numId w:val="44"/>
                        </w:numPr>
                        <w:overflowPunct/>
                        <w:autoSpaceDE/>
                        <w:autoSpaceDN/>
                        <w:adjustRightInd/>
                        <w:spacing w:after="0"/>
                        <w:jc w:val="both"/>
                        <w:textAlignment w:val="auto"/>
                        <w:rPr>
                          <w:rFonts w:ascii="Arial" w:hAnsi="Arial" w:cs="Arial"/>
                          <w:bCs/>
                          <w:sz w:val="16"/>
                          <w:lang w:eastAsia="en-GB"/>
                        </w:rPr>
                      </w:pPr>
                      <w:r w:rsidRPr="00E14351">
                        <w:rPr>
                          <w:rFonts w:ascii="Arial" w:hAnsi="Arial" w:cs="Arial"/>
                          <w:bCs/>
                          <w:sz w:val="16"/>
                          <w:lang w:eastAsia="en-GB"/>
                        </w:rPr>
                        <w:t>FFS: other impacts on RAN1 spec</w:t>
                      </w:r>
                    </w:p>
                    <w:p w14:paraId="0D4C8B8B" w14:textId="77777777" w:rsidR="00753642" w:rsidRPr="00E14351" w:rsidRDefault="00753642" w:rsidP="007D5353">
                      <w:pPr>
                        <w:pStyle w:val="a3"/>
                        <w:tabs>
                          <w:tab w:val="clear" w:pos="4153"/>
                          <w:tab w:val="clear" w:pos="8306"/>
                        </w:tabs>
                        <w:rPr>
                          <w:rFonts w:ascii="Arial" w:hAnsi="Arial" w:cs="Arial"/>
                          <w:bCs/>
                          <w:sz w:val="15"/>
                          <w:lang w:eastAsia="ja-JP"/>
                        </w:rPr>
                      </w:pPr>
                    </w:p>
                    <w:p w14:paraId="16351D6A" w14:textId="01A415DA" w:rsidR="00753642" w:rsidRDefault="00753642" w:rsidP="00E14351">
                      <w:pPr>
                        <w:pStyle w:val="a3"/>
                        <w:tabs>
                          <w:tab w:val="clear" w:pos="4153"/>
                          <w:tab w:val="clear" w:pos="8306"/>
                        </w:tabs>
                        <w:jc w:val="left"/>
                        <w:rPr>
                          <w:rFonts w:eastAsia="宋体"/>
                          <w:sz w:val="15"/>
                        </w:rPr>
                      </w:pPr>
                      <w:r w:rsidRPr="00E14351">
                        <w:rPr>
                          <w:rFonts w:ascii="Arial" w:hAnsi="Arial" w:cs="Arial"/>
                          <w:bCs/>
                          <w:sz w:val="15"/>
                          <w:lang w:val="en-US" w:eastAsia="ja-JP"/>
                        </w:rPr>
                        <w:t xml:space="preserve">RAN1 respectfully asks RAN4 to analyze </w:t>
                      </w:r>
                      <w:r w:rsidRPr="00E14351">
                        <w:rPr>
                          <w:rFonts w:ascii="Arial" w:hAnsi="Arial" w:cs="Arial"/>
                          <w:bCs/>
                          <w:sz w:val="15"/>
                          <w:lang w:eastAsia="en-GB"/>
                        </w:rPr>
                        <w:t>the feasibility of supporting this mechanism.</w:t>
                      </w:r>
                      <w:r w:rsidRPr="00F77A9A">
                        <w:rPr>
                          <w:rFonts w:eastAsia="宋体"/>
                          <w:sz w:val="15"/>
                        </w:rPr>
                        <w:t xml:space="preserve"> </w:t>
                      </w:r>
                    </w:p>
                    <w:p w14:paraId="0EE70EF6" w14:textId="77777777" w:rsidR="00753642" w:rsidRDefault="00753642" w:rsidP="00E14351">
                      <w:pPr>
                        <w:pStyle w:val="a3"/>
                        <w:tabs>
                          <w:tab w:val="clear" w:pos="4153"/>
                          <w:tab w:val="clear" w:pos="8306"/>
                        </w:tabs>
                        <w:jc w:val="left"/>
                        <w:rPr>
                          <w:rFonts w:eastAsia="宋体"/>
                          <w:sz w:val="15"/>
                        </w:rPr>
                      </w:pPr>
                    </w:p>
                  </w:txbxContent>
                </v:textbox>
                <w10:anchorlock/>
              </v:shape>
            </w:pict>
          </mc:Fallback>
        </mc:AlternateContent>
      </w:r>
    </w:p>
    <w:p w14:paraId="0DDD4BA4" w14:textId="77777777" w:rsidR="006C27F8" w:rsidRDefault="006C27F8" w:rsidP="009E2CF4">
      <w:pPr>
        <w:overflowPunct/>
        <w:autoSpaceDE/>
        <w:autoSpaceDN/>
        <w:adjustRightInd/>
        <w:jc w:val="both"/>
        <w:textAlignment w:val="auto"/>
        <w:rPr>
          <w:rFonts w:eastAsia="宋体"/>
          <w:lang w:eastAsia="zh-CN"/>
        </w:rPr>
      </w:pPr>
      <w:r>
        <w:rPr>
          <w:rFonts w:eastAsia="宋体"/>
          <w:lang w:eastAsia="zh-CN"/>
        </w:rPr>
        <w:t xml:space="preserve">In our understanding, UE based TA measurement can be applied to both with-early-RACH scenario and without-early-RACH scenario. For the with-early-RACH scenario, UE may be indicated by PDCCH order to send PRACH to candidate cell. However, there is no conclusion in RAN1/2 yet about the maximal interval between the PRACH and the cell switch command indicating the applicable TA. In our understanding, in case the interval between PRACH and cell switch command is large, UE capable of UE-based TA adjustment can track the </w:t>
      </w:r>
      <w:r>
        <w:rPr>
          <w:rFonts w:eastAsia="宋体" w:hint="eastAsia"/>
          <w:lang w:eastAsia="zh-CN"/>
        </w:rPr>
        <w:t>va</w:t>
      </w:r>
      <w:r>
        <w:rPr>
          <w:rFonts w:eastAsia="宋体"/>
          <w:lang w:eastAsia="zh-CN"/>
        </w:rPr>
        <w:t xml:space="preserve">riation of DL RTD between source cell and target cell, and applied the indicated TA in the </w:t>
      </w:r>
      <w:r>
        <w:rPr>
          <w:rFonts w:eastAsia="宋体" w:hint="eastAsia"/>
          <w:lang w:eastAsia="zh-CN"/>
        </w:rPr>
        <w:t>c</w:t>
      </w:r>
      <w:r>
        <w:rPr>
          <w:rFonts w:eastAsia="宋体"/>
          <w:lang w:eastAsia="zh-CN"/>
        </w:rPr>
        <w:t xml:space="preserve">ell switch command with adjustment based on RTD variation. </w:t>
      </w:r>
    </w:p>
    <w:p w14:paraId="1F8E8C92" w14:textId="4BD6E35D" w:rsidR="00A53FC3" w:rsidRDefault="00424A1B" w:rsidP="009E2CF4">
      <w:pPr>
        <w:overflowPunct/>
        <w:autoSpaceDE/>
        <w:autoSpaceDN/>
        <w:adjustRightInd/>
        <w:jc w:val="both"/>
        <w:textAlignment w:val="auto"/>
        <w:rPr>
          <w:rFonts w:eastAsia="宋体"/>
          <w:lang w:eastAsia="zh-CN"/>
        </w:rPr>
      </w:pPr>
      <w:r>
        <w:rPr>
          <w:rFonts w:eastAsia="宋体"/>
          <w:lang w:eastAsia="zh-CN"/>
        </w:rPr>
        <w:t xml:space="preserve">The calculation of Timing difference </w:t>
      </w:r>
      <w:r w:rsidR="00787D00">
        <w:rPr>
          <w:rFonts w:eastAsia="宋体"/>
          <w:lang w:eastAsia="zh-CN"/>
        </w:rPr>
        <w:t>illustrated in Figure 1.</w:t>
      </w:r>
    </w:p>
    <w:p w14:paraId="012DD88F" w14:textId="39B6A750" w:rsidR="00787D00" w:rsidRDefault="00A1390B" w:rsidP="009E2CF4">
      <w:pPr>
        <w:overflowPunct/>
        <w:autoSpaceDE/>
        <w:autoSpaceDN/>
        <w:adjustRightInd/>
        <w:jc w:val="both"/>
        <w:textAlignment w:val="auto"/>
      </w:pPr>
      <w:r>
        <w:object w:dxaOrig="16764" w:dyaOrig="6433" w14:anchorId="66814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85.6pt" o:ole="">
            <v:imagedata r:id="rId11" o:title=""/>
          </v:shape>
          <o:OLEObject Type="Embed" ProgID="Visio.Drawing.15" ShapeID="_x0000_i1025" DrawAspect="Content" ObjectID="_1753313063" r:id="rId12"/>
        </w:object>
      </w:r>
    </w:p>
    <w:p w14:paraId="2F3D68BA" w14:textId="4D704C43" w:rsidR="00015135" w:rsidRDefault="00015135" w:rsidP="00244417">
      <w:pPr>
        <w:overflowPunct/>
        <w:autoSpaceDE/>
        <w:autoSpaceDN/>
        <w:adjustRightInd/>
        <w:jc w:val="center"/>
        <w:textAlignment w:val="auto"/>
        <w:rPr>
          <w:rFonts w:eastAsia="宋体"/>
          <w:lang w:eastAsia="zh-CN"/>
        </w:rPr>
      </w:pPr>
      <w:r>
        <w:rPr>
          <w:rFonts w:eastAsia="宋体"/>
          <w:lang w:eastAsia="zh-CN"/>
        </w:rPr>
        <w:t>Figure 1  UE-based TA adjustment configured in with early RACH</w:t>
      </w:r>
      <w:r w:rsidR="002E43FD">
        <w:rPr>
          <w:rFonts w:eastAsia="宋体"/>
          <w:lang w:eastAsia="zh-CN"/>
        </w:rPr>
        <w:t xml:space="preserve"> considering TAE between cells</w:t>
      </w:r>
    </w:p>
    <w:p w14:paraId="07F51AFC" w14:textId="04DDABE8" w:rsidR="00015135" w:rsidRDefault="00701EB5" w:rsidP="009E2CF4">
      <w:pPr>
        <w:overflowPunct/>
        <w:autoSpaceDE/>
        <w:autoSpaceDN/>
        <w:adjustRightInd/>
        <w:jc w:val="both"/>
        <w:textAlignment w:val="auto"/>
        <w:rPr>
          <w:rFonts w:eastAsia="宋体"/>
          <w:lang w:eastAsia="zh-CN"/>
        </w:rPr>
      </w:pPr>
      <w:r>
        <w:rPr>
          <w:rFonts w:eastAsia="宋体"/>
          <w:lang w:eastAsia="zh-CN"/>
        </w:rPr>
        <w:t>Note that in Figure 1, the</w:t>
      </w:r>
      <w:r w:rsidR="000E258E">
        <w:rPr>
          <w:rFonts w:eastAsia="宋体"/>
          <w:lang w:eastAsia="zh-CN"/>
        </w:rPr>
        <w:t xml:space="preserve"> value of</w:t>
      </w:r>
      <w:r>
        <w:rPr>
          <w:rFonts w:eastAsia="宋体"/>
          <w:lang w:eastAsia="zh-CN"/>
        </w:rPr>
        <w:t xml:space="preserve"> p can be larger than s2</w:t>
      </w:r>
      <w:r>
        <w:rPr>
          <w:rFonts w:eastAsia="宋体" w:hint="eastAsia"/>
          <w:lang w:eastAsia="zh-CN"/>
        </w:rPr>
        <w:t>,</w:t>
      </w:r>
      <w:r>
        <w:rPr>
          <w:rFonts w:eastAsia="宋体"/>
          <w:lang w:eastAsia="zh-CN"/>
        </w:rPr>
        <w:t xml:space="preserve"> and therefore it is possible that based on </w:t>
      </w:r>
      <w:r w:rsidR="00D36E29">
        <w:rPr>
          <w:rFonts w:eastAsia="宋体"/>
          <w:lang w:eastAsia="zh-CN"/>
        </w:rPr>
        <w:t xml:space="preserve">the above </w:t>
      </w:r>
      <w:r>
        <w:rPr>
          <w:rFonts w:eastAsia="宋体"/>
          <w:lang w:eastAsia="zh-CN"/>
        </w:rPr>
        <w:t>calculation</w:t>
      </w:r>
      <w:r w:rsidR="00D36E29">
        <w:rPr>
          <w:rFonts w:eastAsia="宋体"/>
          <w:lang w:eastAsia="zh-CN"/>
        </w:rPr>
        <w:t>,</w:t>
      </w:r>
      <w:r>
        <w:rPr>
          <w:rFonts w:eastAsia="宋体"/>
          <w:lang w:eastAsia="zh-CN"/>
        </w:rPr>
        <w:t xml:space="preserve"> UE need to actually delay the UL transmission a little</w:t>
      </w:r>
      <w:r w:rsidR="000F73AB">
        <w:rPr>
          <w:rFonts w:eastAsia="宋体"/>
          <w:lang w:eastAsia="zh-CN"/>
        </w:rPr>
        <w:t xml:space="preserve"> based on UE-based TA</w:t>
      </w:r>
      <w:r>
        <w:rPr>
          <w:rFonts w:eastAsia="宋体"/>
          <w:lang w:eastAsia="zh-CN"/>
        </w:rPr>
        <w:t>.</w:t>
      </w:r>
      <w:r w:rsidR="0092639C">
        <w:rPr>
          <w:rFonts w:eastAsia="宋体"/>
          <w:lang w:eastAsia="zh-CN"/>
        </w:rPr>
        <w:t xml:space="preserve"> </w:t>
      </w:r>
      <w:r w:rsidR="00C35222">
        <w:rPr>
          <w:rFonts w:eastAsia="宋体"/>
          <w:lang w:eastAsia="zh-CN"/>
        </w:rPr>
        <w:t xml:space="preserve">However, the </w:t>
      </w:r>
      <w:r w:rsidR="00E257ED">
        <w:rPr>
          <w:rFonts w:eastAsia="宋体"/>
          <w:lang w:eastAsia="zh-CN"/>
        </w:rPr>
        <w:t>Tx</w:t>
      </w:r>
      <w:r w:rsidR="00C35222">
        <w:rPr>
          <w:rFonts w:eastAsia="宋体"/>
          <w:lang w:eastAsia="zh-CN"/>
        </w:rPr>
        <w:t xml:space="preserve"> timing is actually for </w:t>
      </w:r>
      <w:r w:rsidR="00FE12E4">
        <w:rPr>
          <w:rFonts w:eastAsia="宋体"/>
          <w:lang w:eastAsia="zh-CN"/>
        </w:rPr>
        <w:t>P</w:t>
      </w:r>
      <w:r w:rsidR="00C35222">
        <w:rPr>
          <w:rFonts w:eastAsia="宋体"/>
          <w:lang w:eastAsia="zh-CN"/>
        </w:rPr>
        <w:t>RACH</w:t>
      </w:r>
      <w:r w:rsidR="0010565D">
        <w:rPr>
          <w:rFonts w:eastAsia="宋体"/>
          <w:lang w:eastAsia="zh-CN"/>
        </w:rPr>
        <w:t>. The</w:t>
      </w:r>
      <w:r w:rsidR="00C35222">
        <w:rPr>
          <w:rFonts w:eastAsia="宋体"/>
          <w:lang w:eastAsia="zh-CN"/>
        </w:rPr>
        <w:t xml:space="preserve"> </w:t>
      </w:r>
      <w:r w:rsidR="00AB26E1">
        <w:rPr>
          <w:rFonts w:eastAsia="宋体"/>
          <w:lang w:eastAsia="zh-CN"/>
        </w:rPr>
        <w:t xml:space="preserve">maximum </w:t>
      </w:r>
      <w:r w:rsidR="00FE12E4">
        <w:rPr>
          <w:rFonts w:eastAsia="宋体"/>
          <w:lang w:eastAsia="zh-CN"/>
        </w:rPr>
        <w:t xml:space="preserve">TA adjustment can be </w:t>
      </w:r>
      <w:r w:rsidR="00AB26E1">
        <w:rPr>
          <w:rFonts w:eastAsia="宋体"/>
          <w:lang w:eastAsia="zh-CN"/>
        </w:rPr>
        <w:t>up to 1ms for FR1 and 250</w:t>
      </w:r>
      <w:r w:rsidR="00AB26E1">
        <w:rPr>
          <w:rFonts w:eastAsia="宋体" w:hint="eastAsia"/>
          <w:lang w:eastAsia="zh-CN"/>
        </w:rPr>
        <w:t>us</w:t>
      </w:r>
      <w:r w:rsidR="00AB26E1">
        <w:rPr>
          <w:rFonts w:eastAsia="宋体"/>
          <w:lang w:eastAsia="zh-CN"/>
        </w:rPr>
        <w:t xml:space="preserve"> for FR2</w:t>
      </w:r>
      <w:r w:rsidR="00FE12E4">
        <w:rPr>
          <w:rFonts w:eastAsia="宋体"/>
          <w:lang w:eastAsia="zh-CN"/>
        </w:rPr>
        <w:t>, for the long TA MAC CE</w:t>
      </w:r>
      <w:r w:rsidR="00AB26E1">
        <w:rPr>
          <w:rFonts w:eastAsia="宋体"/>
          <w:lang w:eastAsia="zh-CN"/>
        </w:rPr>
        <w:t xml:space="preserve"> indicated during cell switch command</w:t>
      </w:r>
      <w:r w:rsidR="00FE12E4">
        <w:rPr>
          <w:rFonts w:eastAsia="宋体"/>
          <w:lang w:eastAsia="zh-CN"/>
        </w:rPr>
        <w:t xml:space="preserve">, </w:t>
      </w:r>
      <w:r w:rsidR="0010565D">
        <w:rPr>
          <w:rFonts w:eastAsia="宋体"/>
          <w:lang w:eastAsia="zh-CN"/>
        </w:rPr>
        <w:t xml:space="preserve">which is calculated by </w:t>
      </w:r>
      <w:proofErr w:type="spellStart"/>
      <w:r w:rsidR="0010565D">
        <w:rPr>
          <w:rFonts w:eastAsia="宋体"/>
          <w:lang w:eastAsia="zh-CN"/>
        </w:rPr>
        <w:t>gNB</w:t>
      </w:r>
      <w:proofErr w:type="spellEnd"/>
      <w:r w:rsidR="0010565D">
        <w:rPr>
          <w:rFonts w:eastAsia="宋体"/>
          <w:lang w:eastAsia="zh-CN"/>
        </w:rPr>
        <w:t xml:space="preserve">. Hence </w:t>
      </w:r>
      <w:r w:rsidR="00C35222">
        <w:rPr>
          <w:rFonts w:eastAsia="宋体"/>
          <w:lang w:eastAsia="zh-CN"/>
        </w:rPr>
        <w:t xml:space="preserve">there is no big </w:t>
      </w:r>
      <w:r w:rsidR="003C4FD1">
        <w:rPr>
          <w:rFonts w:eastAsia="宋体"/>
          <w:lang w:eastAsia="zh-CN"/>
        </w:rPr>
        <w:t>issue</w:t>
      </w:r>
      <w:r w:rsidR="00011AF3">
        <w:rPr>
          <w:rFonts w:eastAsia="宋体"/>
          <w:lang w:eastAsia="zh-CN"/>
        </w:rPr>
        <w:t>.</w:t>
      </w:r>
      <w:r w:rsidR="0010565D">
        <w:rPr>
          <w:rFonts w:eastAsia="宋体"/>
          <w:lang w:eastAsia="zh-CN"/>
        </w:rPr>
        <w:t xml:space="preserve"> In the following </w:t>
      </w:r>
      <w:r w:rsidR="00764D3F">
        <w:rPr>
          <w:rFonts w:eastAsia="宋体"/>
          <w:lang w:eastAsia="zh-CN"/>
        </w:rPr>
        <w:t>Figure 2, the timeline of UE based TA adjustment after PDCCH-ordered RACH is illustrated.</w:t>
      </w:r>
    </w:p>
    <w:p w14:paraId="4718A239" w14:textId="26AABB93" w:rsidR="003B572C" w:rsidRDefault="00EE6BD0" w:rsidP="009E2CF4">
      <w:pPr>
        <w:overflowPunct/>
        <w:autoSpaceDE/>
        <w:autoSpaceDN/>
        <w:adjustRightInd/>
        <w:jc w:val="both"/>
        <w:textAlignment w:val="auto"/>
        <w:rPr>
          <w:rFonts w:eastAsia="宋体"/>
          <w:lang w:eastAsia="zh-CN"/>
        </w:rPr>
      </w:pPr>
      <w:r>
        <w:object w:dxaOrig="13848" w:dyaOrig="1693" w14:anchorId="50FD8B9E">
          <v:shape id="_x0000_i1026" type="#_x0000_t75" style="width:482pt;height:58.8pt" o:ole="">
            <v:imagedata r:id="rId13" o:title=""/>
          </v:shape>
          <o:OLEObject Type="Embed" ProgID="Visio.Drawing.15" ShapeID="_x0000_i1026" DrawAspect="Content" ObjectID="_1753313064" r:id="rId14"/>
        </w:object>
      </w:r>
    </w:p>
    <w:p w14:paraId="7C436E76" w14:textId="02B94B5F" w:rsidR="003B572C" w:rsidRDefault="00AC25A3" w:rsidP="00CB7190">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2  Timeline</w:t>
      </w:r>
      <w:proofErr w:type="gramEnd"/>
      <w:r>
        <w:rPr>
          <w:rFonts w:eastAsia="宋体"/>
          <w:lang w:eastAsia="zh-CN"/>
        </w:rPr>
        <w:t xml:space="preserve"> of UE-based TA adjustment after early RACH</w:t>
      </w:r>
    </w:p>
    <w:p w14:paraId="4A396477" w14:textId="554165BC" w:rsidR="00661185" w:rsidRDefault="00661185" w:rsidP="009E2CF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if network can ensure the </w:t>
      </w:r>
      <w:r w:rsidR="00D4186A">
        <w:rPr>
          <w:rFonts w:eastAsia="宋体"/>
          <w:lang w:eastAsia="zh-CN"/>
        </w:rPr>
        <w:t>TAE between cells is less than 260ns</w:t>
      </w:r>
      <w:r w:rsidR="00D4186A">
        <w:rPr>
          <w:rFonts w:eastAsia="宋体" w:hint="eastAsia"/>
          <w:lang w:eastAsia="zh-CN"/>
        </w:rPr>
        <w:t>,</w:t>
      </w:r>
      <w:r w:rsidR="00D4186A">
        <w:rPr>
          <w:rFonts w:eastAsia="宋体"/>
          <w:lang w:eastAsia="zh-CN"/>
        </w:rPr>
        <w:t xml:space="preserve"> the UE-based TA adjustment is also feasible, eve</w:t>
      </w:r>
      <w:r w:rsidR="00CE2650">
        <w:rPr>
          <w:rFonts w:eastAsia="宋体"/>
          <w:lang w:eastAsia="zh-CN"/>
        </w:rPr>
        <w:t xml:space="preserve">n </w:t>
      </w:r>
      <w:r w:rsidR="00AE5FB6">
        <w:rPr>
          <w:rFonts w:eastAsia="宋体"/>
          <w:lang w:eastAsia="zh-CN"/>
        </w:rPr>
        <w:t xml:space="preserve">if </w:t>
      </w:r>
      <w:r w:rsidR="00CE2650">
        <w:rPr>
          <w:rFonts w:eastAsia="宋体"/>
          <w:lang w:eastAsia="zh-CN"/>
        </w:rPr>
        <w:t xml:space="preserve">no PRACH is transmitted at all. This is similar to the UE autonomous TA adjustment during TCI switching for the ICBM scenario. At least for FR1, we see the feasibility that TAE between cells can be </w:t>
      </w:r>
      <w:r w:rsidR="00741434">
        <w:rPr>
          <w:rFonts w:eastAsia="宋体"/>
          <w:lang w:eastAsia="zh-CN"/>
        </w:rPr>
        <w:t xml:space="preserve">ensured </w:t>
      </w:r>
      <w:r w:rsidR="00CE2650">
        <w:rPr>
          <w:rFonts w:eastAsia="宋体"/>
          <w:lang w:eastAsia="zh-CN"/>
        </w:rPr>
        <w:t>less than 260</w:t>
      </w:r>
      <w:r w:rsidR="00CE2650">
        <w:rPr>
          <w:rFonts w:eastAsia="宋体" w:hint="eastAsia"/>
          <w:lang w:eastAsia="zh-CN"/>
        </w:rPr>
        <w:t>ns</w:t>
      </w:r>
    </w:p>
    <w:p w14:paraId="7D029E4D" w14:textId="70B37931" w:rsidR="00F320AD" w:rsidRPr="00F33CB5" w:rsidRDefault="00F320AD" w:rsidP="009E2CF4">
      <w:pPr>
        <w:overflowPunct/>
        <w:autoSpaceDE/>
        <w:autoSpaceDN/>
        <w:adjustRightInd/>
        <w:jc w:val="both"/>
        <w:textAlignment w:val="auto"/>
        <w:rPr>
          <w:rFonts w:eastAsia="宋体"/>
          <w:b/>
          <w:lang w:eastAsia="zh-CN"/>
        </w:rPr>
      </w:pPr>
      <w:r w:rsidRPr="00F33CB5">
        <w:rPr>
          <w:rFonts w:eastAsia="宋体" w:hint="eastAsia"/>
          <w:b/>
          <w:lang w:eastAsia="zh-CN"/>
        </w:rPr>
        <w:t>P</w:t>
      </w:r>
      <w:r w:rsidRPr="00F33CB5">
        <w:rPr>
          <w:rFonts w:eastAsia="宋体"/>
          <w:b/>
          <w:lang w:eastAsia="zh-CN"/>
        </w:rPr>
        <w:t>roposal 11  RAN4</w:t>
      </w:r>
      <w:r w:rsidR="00AB1F9B">
        <w:rPr>
          <w:rFonts w:eastAsia="宋体"/>
          <w:b/>
          <w:lang w:eastAsia="zh-CN"/>
        </w:rPr>
        <w:t xml:space="preserve"> to</w:t>
      </w:r>
      <w:r w:rsidRPr="00F33CB5">
        <w:rPr>
          <w:rFonts w:eastAsia="宋体"/>
          <w:b/>
          <w:lang w:eastAsia="zh-CN"/>
        </w:rPr>
        <w:t xml:space="preserve"> discuss the feasibility of UE-based TA adjustment </w:t>
      </w:r>
      <w:r w:rsidR="00775D15">
        <w:rPr>
          <w:rFonts w:eastAsia="宋体"/>
          <w:b/>
          <w:lang w:eastAsia="zh-CN"/>
        </w:rPr>
        <w:t>assuming</w:t>
      </w:r>
      <w:r w:rsidRPr="00F33CB5">
        <w:rPr>
          <w:rFonts w:eastAsia="宋体"/>
          <w:b/>
          <w:lang w:eastAsia="zh-CN"/>
        </w:rPr>
        <w:t xml:space="preserve"> the PRACH to candidate cell is still available</w:t>
      </w:r>
      <w:r w:rsidR="009F03AF" w:rsidRPr="00F33CB5">
        <w:rPr>
          <w:rFonts w:eastAsia="宋体"/>
          <w:b/>
          <w:lang w:eastAsia="zh-CN"/>
        </w:rPr>
        <w:t xml:space="preserve"> in the mechanism</w:t>
      </w:r>
      <w:r w:rsidRPr="00F33CB5">
        <w:rPr>
          <w:rFonts w:eastAsia="宋体"/>
          <w:b/>
          <w:lang w:eastAsia="zh-CN"/>
        </w:rPr>
        <w:t>, e.g. U</w:t>
      </w:r>
      <w:r w:rsidR="00753642" w:rsidRPr="00F33CB5">
        <w:rPr>
          <w:rFonts w:eastAsia="宋体"/>
          <w:b/>
          <w:lang w:eastAsia="zh-CN"/>
        </w:rPr>
        <w:t xml:space="preserve">E sends PDCCH ordered </w:t>
      </w:r>
      <w:r w:rsidR="00B06422" w:rsidRPr="00F33CB5">
        <w:rPr>
          <w:rFonts w:eastAsia="宋体"/>
          <w:b/>
          <w:lang w:eastAsia="zh-CN"/>
        </w:rPr>
        <w:t xml:space="preserve">RACH to candidate cell before cell switch command, and </w:t>
      </w:r>
      <w:r w:rsidR="00907EFD" w:rsidRPr="00F33CB5">
        <w:rPr>
          <w:rFonts w:eastAsia="宋体"/>
          <w:b/>
          <w:lang w:eastAsia="zh-CN"/>
        </w:rPr>
        <w:t>autonomously adjust TA during the interval between</w:t>
      </w:r>
      <w:r w:rsidR="002A4238" w:rsidRPr="00F33CB5">
        <w:rPr>
          <w:rFonts w:eastAsia="宋体"/>
          <w:b/>
          <w:lang w:eastAsia="zh-CN"/>
        </w:rPr>
        <w:t xml:space="preserve"> PRACH and</w:t>
      </w:r>
      <w:r w:rsidR="00907EFD" w:rsidRPr="00F33CB5">
        <w:rPr>
          <w:rFonts w:eastAsia="宋体"/>
          <w:b/>
          <w:lang w:eastAsia="zh-CN"/>
        </w:rPr>
        <w:t xml:space="preserve"> cell </w:t>
      </w:r>
      <w:r w:rsidR="00A35B5B" w:rsidRPr="00F33CB5">
        <w:rPr>
          <w:rFonts w:eastAsia="宋体"/>
          <w:b/>
          <w:lang w:eastAsia="zh-CN"/>
        </w:rPr>
        <w:t>switch command.</w:t>
      </w:r>
    </w:p>
    <w:p w14:paraId="6FB81DCB" w14:textId="6595C6AB" w:rsidR="00661185" w:rsidRPr="008D59E7" w:rsidRDefault="00661185" w:rsidP="009E2CF4">
      <w:pPr>
        <w:overflowPunct/>
        <w:autoSpaceDE/>
        <w:autoSpaceDN/>
        <w:adjustRightInd/>
        <w:jc w:val="both"/>
        <w:textAlignment w:val="auto"/>
        <w:rPr>
          <w:rFonts w:eastAsia="宋体"/>
          <w:b/>
          <w:lang w:eastAsia="zh-CN"/>
        </w:rPr>
      </w:pPr>
      <w:r w:rsidRPr="008D59E7">
        <w:rPr>
          <w:rFonts w:eastAsia="宋体" w:hint="eastAsia"/>
          <w:b/>
          <w:lang w:eastAsia="zh-CN"/>
        </w:rPr>
        <w:t>P</w:t>
      </w:r>
      <w:r w:rsidRPr="008D59E7">
        <w:rPr>
          <w:rFonts w:eastAsia="宋体"/>
          <w:b/>
          <w:lang w:eastAsia="zh-CN"/>
        </w:rPr>
        <w:t xml:space="preserve">roposal </w:t>
      </w:r>
      <w:proofErr w:type="gramStart"/>
      <w:r w:rsidRPr="008D59E7">
        <w:rPr>
          <w:rFonts w:eastAsia="宋体"/>
          <w:b/>
          <w:lang w:eastAsia="zh-CN"/>
        </w:rPr>
        <w:t>12  UE</w:t>
      </w:r>
      <w:proofErr w:type="gramEnd"/>
      <w:r w:rsidRPr="008D59E7">
        <w:rPr>
          <w:rFonts w:eastAsia="宋体"/>
          <w:b/>
          <w:lang w:eastAsia="zh-CN"/>
        </w:rPr>
        <w:t xml:space="preserve"> based TA adjustment is feasible, at least if TAE between gNB is no larger than 260</w:t>
      </w:r>
      <w:r w:rsidRPr="008D59E7">
        <w:rPr>
          <w:rFonts w:eastAsia="宋体" w:hint="eastAsia"/>
          <w:b/>
          <w:lang w:eastAsia="zh-CN"/>
        </w:rPr>
        <w:t>ns</w:t>
      </w:r>
      <w:r w:rsidR="00D4186A" w:rsidRPr="008D59E7">
        <w:rPr>
          <w:rFonts w:eastAsia="宋体"/>
          <w:b/>
          <w:lang w:eastAsia="zh-CN"/>
        </w:rPr>
        <w:t xml:space="preserve"> in FR1</w:t>
      </w:r>
      <w:r w:rsidRPr="008D59E7">
        <w:rPr>
          <w:rFonts w:eastAsia="宋体"/>
          <w:b/>
          <w:lang w:eastAsia="zh-CN"/>
        </w:rPr>
        <w:t xml:space="preserve">, </w:t>
      </w:r>
      <w:r w:rsidRPr="008D59E7">
        <w:rPr>
          <w:rFonts w:eastAsia="宋体" w:hint="eastAsia"/>
          <w:b/>
          <w:lang w:eastAsia="zh-CN"/>
        </w:rPr>
        <w:t>o</w:t>
      </w:r>
      <w:r w:rsidRPr="008D59E7">
        <w:rPr>
          <w:rFonts w:eastAsia="宋体"/>
          <w:b/>
          <w:lang w:eastAsia="zh-CN"/>
        </w:rPr>
        <w:t xml:space="preserve">r if it is used for UE autonomous TA adjustment between PRACH transmitted before cell switch command </w:t>
      </w:r>
      <w:r w:rsidR="007A6C7A">
        <w:rPr>
          <w:rFonts w:eastAsia="宋体"/>
          <w:b/>
          <w:lang w:eastAsia="zh-CN"/>
        </w:rPr>
        <w:t xml:space="preserve">and </w:t>
      </w:r>
      <w:r w:rsidRPr="008D59E7">
        <w:rPr>
          <w:rFonts w:eastAsia="宋体"/>
          <w:b/>
          <w:lang w:eastAsia="zh-CN"/>
        </w:rPr>
        <w:t>the actual TA indicated during cell switch command.</w:t>
      </w:r>
    </w:p>
    <w:p w14:paraId="51646BC8" w14:textId="37B7823C" w:rsidR="00661185" w:rsidRDefault="0039158C"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t last, the reference signal for UE based TA adjustment for the mobility scenario can be different from the ICBM case. In some cases</w:t>
      </w:r>
      <w:r w:rsidR="001020F8">
        <w:rPr>
          <w:rFonts w:eastAsia="宋体"/>
          <w:lang w:eastAsia="zh-CN"/>
        </w:rPr>
        <w:t>,</w:t>
      </w:r>
      <w:r>
        <w:rPr>
          <w:rFonts w:eastAsia="宋体"/>
          <w:lang w:eastAsia="zh-CN"/>
        </w:rPr>
        <w:t xml:space="preserve"> UE does not have the candidate cell TRS information, and therefore is not able to </w:t>
      </w:r>
      <w:r w:rsidR="004B769B">
        <w:rPr>
          <w:rFonts w:eastAsia="宋体"/>
          <w:lang w:eastAsia="zh-CN"/>
        </w:rPr>
        <w:t xml:space="preserve">perform TRS based fine time/frequency tracking before cell switch. </w:t>
      </w:r>
      <w:r w:rsidR="00865534">
        <w:rPr>
          <w:rFonts w:eastAsia="宋体"/>
          <w:lang w:eastAsia="zh-CN"/>
        </w:rPr>
        <w:t>Additional timing error can be considered.</w:t>
      </w:r>
    </w:p>
    <w:p w14:paraId="160C013B" w14:textId="12D9A724" w:rsidR="00865534" w:rsidRPr="00956973" w:rsidRDefault="00865534" w:rsidP="009E2CF4">
      <w:pPr>
        <w:overflowPunct/>
        <w:autoSpaceDE/>
        <w:autoSpaceDN/>
        <w:adjustRightInd/>
        <w:jc w:val="both"/>
        <w:textAlignment w:val="auto"/>
        <w:rPr>
          <w:rFonts w:eastAsia="宋体"/>
          <w:b/>
          <w:lang w:eastAsia="zh-CN"/>
        </w:rPr>
      </w:pPr>
      <w:r w:rsidRPr="00956973">
        <w:rPr>
          <w:rFonts w:eastAsia="宋体" w:hint="eastAsia"/>
          <w:b/>
          <w:lang w:eastAsia="zh-CN"/>
        </w:rPr>
        <w:t>P</w:t>
      </w:r>
      <w:r w:rsidRPr="00956973">
        <w:rPr>
          <w:rFonts w:eastAsia="宋体"/>
          <w:b/>
          <w:lang w:eastAsia="zh-CN"/>
        </w:rPr>
        <w:t xml:space="preserve">roposal 13  RAN4 can further discuss whether to allow additional timing error for the UE based TA adjustment if </w:t>
      </w:r>
      <w:r w:rsidR="00770874">
        <w:rPr>
          <w:rFonts w:eastAsia="宋体"/>
          <w:b/>
          <w:lang w:eastAsia="zh-CN"/>
        </w:rPr>
        <w:t xml:space="preserve">candidate </w:t>
      </w:r>
      <w:r w:rsidR="008E7406">
        <w:rPr>
          <w:rFonts w:eastAsia="宋体"/>
          <w:b/>
          <w:lang w:eastAsia="zh-CN"/>
        </w:rPr>
        <w:t xml:space="preserve">cell </w:t>
      </w:r>
      <w:r w:rsidRPr="00956973">
        <w:rPr>
          <w:rFonts w:eastAsia="宋体"/>
          <w:b/>
          <w:lang w:eastAsia="zh-CN"/>
        </w:rPr>
        <w:t>TRS is not accessible for the UE before cell switch command.</w:t>
      </w:r>
    </w:p>
    <w:p w14:paraId="38A2196A" w14:textId="77777777" w:rsidR="00661185" w:rsidRPr="001020F8" w:rsidRDefault="00661185"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AA361CA" w14:textId="77777777" w:rsidR="00A0326A" w:rsidRPr="0067798E" w:rsidRDefault="00A0326A" w:rsidP="00A0326A">
      <w:pPr>
        <w:overflowPunct/>
        <w:autoSpaceDE/>
        <w:autoSpaceDN/>
        <w:adjustRightInd/>
        <w:jc w:val="both"/>
        <w:textAlignment w:val="auto"/>
        <w:rPr>
          <w:rFonts w:eastAsia="宋体"/>
          <w:b/>
          <w:lang w:eastAsia="zh-CN"/>
        </w:rPr>
      </w:pPr>
      <w:r w:rsidRPr="0067798E">
        <w:rPr>
          <w:rFonts w:eastAsia="宋体"/>
          <w:b/>
          <w:lang w:eastAsia="zh-CN"/>
        </w:rPr>
        <w:t xml:space="preserve">Observation </w:t>
      </w:r>
      <w:proofErr w:type="gramStart"/>
      <w:r w:rsidRPr="0067798E">
        <w:rPr>
          <w:rFonts w:eastAsia="宋体"/>
          <w:b/>
          <w:lang w:eastAsia="zh-CN"/>
        </w:rPr>
        <w:t>1  The</w:t>
      </w:r>
      <w:proofErr w:type="gramEnd"/>
      <w:r w:rsidRPr="0067798E">
        <w:rPr>
          <w:rFonts w:eastAsia="宋体"/>
          <w:b/>
          <w:lang w:eastAsia="zh-CN"/>
        </w:rPr>
        <w:t xml:space="preserve"> DL sync before cell switch introduced by RAN1 is to reduce cell switch delay/</w:t>
      </w:r>
      <w:r w:rsidRPr="0067798E">
        <w:rPr>
          <w:rFonts w:eastAsia="宋体" w:hint="eastAsia"/>
          <w:b/>
          <w:lang w:eastAsia="zh-CN"/>
        </w:rPr>
        <w:t>in</w:t>
      </w:r>
      <w:r w:rsidRPr="0067798E">
        <w:rPr>
          <w:rFonts w:eastAsia="宋体"/>
          <w:b/>
          <w:lang w:eastAsia="zh-CN"/>
        </w:rPr>
        <w:t>terruption during LTM cell switch procedure.</w:t>
      </w:r>
    </w:p>
    <w:p w14:paraId="68EB8E1F" w14:textId="7E707B60" w:rsidR="00A0326A" w:rsidRDefault="00A0326A" w:rsidP="00A0326A">
      <w:pPr>
        <w:overflowPunct/>
        <w:autoSpaceDE/>
        <w:autoSpaceDN/>
        <w:adjustRightInd/>
        <w:jc w:val="both"/>
        <w:textAlignment w:val="auto"/>
        <w:rPr>
          <w:rFonts w:eastAsia="宋体"/>
          <w:b/>
          <w:lang w:eastAsia="zh-CN"/>
        </w:rPr>
      </w:pPr>
      <w:r w:rsidRPr="0067798E">
        <w:rPr>
          <w:rFonts w:eastAsia="宋体"/>
          <w:b/>
          <w:lang w:eastAsia="zh-CN"/>
        </w:rPr>
        <w:lastRenderedPageBreak/>
        <w:t xml:space="preserve">Proposal </w:t>
      </w:r>
      <w:proofErr w:type="gramStart"/>
      <w:r w:rsidRPr="0067798E">
        <w:rPr>
          <w:rFonts w:eastAsia="宋体"/>
          <w:b/>
          <w:lang w:eastAsia="zh-CN"/>
        </w:rPr>
        <w:t>1  For</w:t>
      </w:r>
      <w:proofErr w:type="gramEnd"/>
      <w:r w:rsidRPr="0067798E">
        <w:rPr>
          <w:rFonts w:eastAsia="宋体"/>
          <w:b/>
          <w:lang w:eastAsia="zh-CN"/>
        </w:rPr>
        <w:t xml:space="preserve"> DL sync before cell switch, the symbol/slot/frame boundary acquisition is assumed to be completed if UE starts to perform L1 measurement on the SSB frequency of the target</w:t>
      </w:r>
      <w:r w:rsidRPr="0067798E">
        <w:rPr>
          <w:rFonts w:eastAsia="宋体" w:hint="eastAsia"/>
          <w:b/>
          <w:lang w:eastAsia="zh-CN"/>
        </w:rPr>
        <w:t>/</w:t>
      </w:r>
      <w:r w:rsidRPr="0067798E">
        <w:rPr>
          <w:rFonts w:eastAsia="宋体"/>
          <w:b/>
          <w:lang w:eastAsia="zh-CN"/>
        </w:rPr>
        <w:t xml:space="preserve">candidate cell. </w:t>
      </w:r>
    </w:p>
    <w:p w14:paraId="411284EE" w14:textId="77777777" w:rsidR="00D90C96" w:rsidRPr="00B909BD" w:rsidRDefault="00D90C96" w:rsidP="00D90C96">
      <w:pPr>
        <w:overflowPunct/>
        <w:autoSpaceDE/>
        <w:autoSpaceDN/>
        <w:adjustRightInd/>
        <w:jc w:val="both"/>
        <w:textAlignment w:val="auto"/>
        <w:rPr>
          <w:rFonts w:eastAsia="宋体"/>
          <w:b/>
          <w:lang w:eastAsia="zh-CN"/>
        </w:rPr>
      </w:pPr>
      <w:r w:rsidRPr="00B909BD">
        <w:rPr>
          <w:rFonts w:eastAsia="宋体" w:hint="eastAsia"/>
          <w:b/>
          <w:lang w:eastAsia="zh-CN"/>
        </w:rPr>
        <w:t>P</w:t>
      </w:r>
      <w:r w:rsidRPr="00B909BD">
        <w:rPr>
          <w:rFonts w:eastAsia="宋体"/>
          <w:b/>
          <w:lang w:eastAsia="zh-CN"/>
        </w:rPr>
        <w:t xml:space="preserve">roposal </w:t>
      </w:r>
      <w:proofErr w:type="gramStart"/>
      <w:r w:rsidRPr="00B909BD">
        <w:rPr>
          <w:rFonts w:eastAsia="宋体"/>
          <w:b/>
          <w:lang w:eastAsia="zh-CN"/>
        </w:rPr>
        <w:t>2  For</w:t>
      </w:r>
      <w:proofErr w:type="gramEnd"/>
      <w:r w:rsidRPr="00B909BD">
        <w:rPr>
          <w:rFonts w:eastAsia="宋体"/>
          <w:b/>
          <w:lang w:eastAsia="zh-CN"/>
        </w:rPr>
        <w:t xml:space="preserve"> DL sync before cell switch</w:t>
      </w:r>
      <w:r w:rsidRPr="00DA4443">
        <w:rPr>
          <w:rFonts w:eastAsia="宋体"/>
          <w:b/>
          <w:lang w:eastAsia="zh-CN"/>
        </w:rPr>
        <w:t xml:space="preserve">, </w:t>
      </w:r>
      <w:r>
        <w:rPr>
          <w:rFonts w:eastAsia="宋体"/>
          <w:b/>
          <w:lang w:eastAsia="zh-CN"/>
        </w:rPr>
        <w:t xml:space="preserve">if </w:t>
      </w:r>
      <w:r w:rsidRPr="00DA4443">
        <w:rPr>
          <w:rFonts w:eastAsia="宋体"/>
          <w:b/>
          <w:lang w:eastAsia="zh-CN"/>
        </w:rPr>
        <w:t>SFN alignment cannot be assumed by UE, the SF</w:t>
      </w:r>
      <w:r w:rsidRPr="00B909BD">
        <w:rPr>
          <w:rFonts w:eastAsia="宋体"/>
          <w:b/>
          <w:lang w:eastAsia="zh-CN"/>
        </w:rPr>
        <w:t>N acquisition is assumed to be completed if UE performs L1 measurement on the target</w:t>
      </w:r>
      <w:r w:rsidRPr="00B909BD">
        <w:rPr>
          <w:rFonts w:eastAsia="宋体" w:hint="eastAsia"/>
          <w:b/>
          <w:lang w:eastAsia="zh-CN"/>
        </w:rPr>
        <w:t>/</w:t>
      </w:r>
      <w:r w:rsidRPr="00B909BD">
        <w:rPr>
          <w:rFonts w:eastAsia="宋体"/>
          <w:b/>
          <w:lang w:eastAsia="zh-CN"/>
        </w:rPr>
        <w:t>candidate cell for at least one measurement occasion.</w:t>
      </w:r>
    </w:p>
    <w:p w14:paraId="7E8284F6" w14:textId="39AD841E" w:rsidR="00D90C96" w:rsidRPr="006E5203" w:rsidRDefault="00D90C96" w:rsidP="00D90C96">
      <w:pPr>
        <w:overflowPunct/>
        <w:autoSpaceDE/>
        <w:autoSpaceDN/>
        <w:adjustRightInd/>
        <w:jc w:val="both"/>
        <w:textAlignment w:val="auto"/>
        <w:rPr>
          <w:rFonts w:eastAsia="宋体"/>
          <w:b/>
          <w:lang w:eastAsia="zh-CN"/>
        </w:rPr>
      </w:pPr>
      <w:r w:rsidRPr="006E5203">
        <w:rPr>
          <w:rFonts w:eastAsia="宋体"/>
          <w:b/>
          <w:lang w:eastAsia="zh-CN"/>
        </w:rPr>
        <w:t xml:space="preserve">Proposal </w:t>
      </w:r>
      <w:proofErr w:type="gramStart"/>
      <w:r w:rsidRPr="006E5203">
        <w:rPr>
          <w:rFonts w:eastAsia="宋体"/>
          <w:b/>
          <w:lang w:eastAsia="zh-CN"/>
        </w:rPr>
        <w:t>3  If</w:t>
      </w:r>
      <w:proofErr w:type="gramEnd"/>
      <w:r w:rsidRPr="006E5203">
        <w:rPr>
          <w:rFonts w:eastAsia="宋体"/>
          <w:b/>
          <w:lang w:eastAsia="zh-CN"/>
        </w:rPr>
        <w:t xml:space="preserve"> </w:t>
      </w:r>
      <w:r>
        <w:rPr>
          <w:rFonts w:eastAsia="宋体"/>
          <w:b/>
          <w:lang w:eastAsia="zh-CN"/>
        </w:rPr>
        <w:t xml:space="preserve">both </w:t>
      </w:r>
      <w:r w:rsidRPr="006E5203">
        <w:rPr>
          <w:rFonts w:eastAsia="宋体"/>
          <w:b/>
          <w:lang w:eastAsia="zh-CN"/>
        </w:rPr>
        <w:t>symbol/slot/frame boundary acquisition</w:t>
      </w:r>
      <w:r>
        <w:rPr>
          <w:rFonts w:eastAsia="宋体"/>
          <w:b/>
          <w:lang w:eastAsia="zh-CN"/>
        </w:rPr>
        <w:t xml:space="preserve"> and SFN acquisition</w:t>
      </w:r>
      <w:r w:rsidRPr="006E5203">
        <w:rPr>
          <w:rFonts w:eastAsia="宋体"/>
          <w:b/>
          <w:lang w:eastAsia="zh-CN"/>
        </w:rPr>
        <w:t xml:space="preserve"> </w:t>
      </w:r>
      <w:r w:rsidR="00116E77">
        <w:rPr>
          <w:rFonts w:eastAsia="宋体"/>
          <w:b/>
          <w:lang w:eastAsia="zh-CN"/>
        </w:rPr>
        <w:t>are</w:t>
      </w:r>
      <w:r w:rsidRPr="006E5203">
        <w:rPr>
          <w:rFonts w:eastAsia="宋体"/>
          <w:b/>
          <w:lang w:eastAsia="zh-CN"/>
        </w:rPr>
        <w:t xml:space="preserve"> assumed to be completed</w:t>
      </w:r>
      <w:r w:rsidR="00116E77">
        <w:rPr>
          <w:rFonts w:eastAsia="宋体"/>
          <w:b/>
          <w:lang w:eastAsia="zh-CN"/>
        </w:rPr>
        <w:t xml:space="preserve"> before cell switch</w:t>
      </w:r>
      <w:r>
        <w:rPr>
          <w:rFonts w:eastAsia="宋体"/>
          <w:b/>
          <w:lang w:eastAsia="zh-CN"/>
        </w:rPr>
        <w:t xml:space="preserve">, the </w:t>
      </w:r>
      <w:proofErr w:type="spellStart"/>
      <w:r>
        <w:rPr>
          <w:rFonts w:eastAsia="宋体"/>
          <w:b/>
          <w:lang w:eastAsia="zh-CN"/>
        </w:rPr>
        <w:t>T</w:t>
      </w:r>
      <w:r>
        <w:rPr>
          <w:rFonts w:eastAsia="宋体" w:hint="eastAsia"/>
          <w:b/>
          <w:lang w:eastAsia="zh-CN"/>
        </w:rPr>
        <w:t>_</w:t>
      </w:r>
      <w:r>
        <w:rPr>
          <w:rFonts w:eastAsia="宋体"/>
          <w:b/>
          <w:lang w:eastAsia="zh-CN"/>
        </w:rPr>
        <w:t>delta</w:t>
      </w:r>
      <w:proofErr w:type="spellEnd"/>
      <w:r>
        <w:rPr>
          <w:rFonts w:eastAsia="宋体"/>
          <w:b/>
          <w:lang w:eastAsia="zh-CN"/>
        </w:rPr>
        <w:t xml:space="preserve"> in the cell switch delay can be set as zero.</w:t>
      </w:r>
    </w:p>
    <w:p w14:paraId="3C3A0231" w14:textId="062683C6" w:rsidR="00BA6CE3" w:rsidRDefault="00081112" w:rsidP="00A0326A">
      <w:pPr>
        <w:overflowPunct/>
        <w:autoSpaceDE/>
        <w:autoSpaceDN/>
        <w:adjustRightInd/>
        <w:jc w:val="both"/>
        <w:textAlignment w:val="auto"/>
        <w:rPr>
          <w:rFonts w:eastAsia="宋体"/>
          <w:b/>
          <w:lang w:eastAsia="zh-CN"/>
        </w:rPr>
      </w:pPr>
      <w:r w:rsidRPr="00EC6FB9">
        <w:rPr>
          <w:rFonts w:eastAsia="宋体" w:hint="eastAsia"/>
          <w:b/>
          <w:lang w:eastAsia="zh-CN"/>
        </w:rPr>
        <w:t>P</w:t>
      </w:r>
      <w:r w:rsidRPr="00EC6FB9">
        <w:rPr>
          <w:rFonts w:eastAsia="宋体"/>
          <w:b/>
          <w:lang w:eastAsia="zh-CN"/>
        </w:rPr>
        <w:t xml:space="preserve">roposal </w:t>
      </w:r>
      <w:proofErr w:type="gramStart"/>
      <w:r w:rsidRPr="00EC6FB9">
        <w:rPr>
          <w:rFonts w:eastAsia="宋体"/>
          <w:b/>
          <w:lang w:eastAsia="zh-CN"/>
        </w:rPr>
        <w:t>4  If</w:t>
      </w:r>
      <w:proofErr w:type="gramEnd"/>
      <w:r w:rsidRPr="00EC6FB9">
        <w:rPr>
          <w:rFonts w:eastAsia="宋体"/>
          <w:b/>
          <w:lang w:eastAsia="zh-CN"/>
        </w:rPr>
        <w:t xml:space="preserve"> DL sync, i.e. </w:t>
      </w:r>
      <w:r>
        <w:rPr>
          <w:rFonts w:eastAsia="宋体"/>
          <w:b/>
          <w:lang w:eastAsia="zh-CN"/>
        </w:rPr>
        <w:t xml:space="preserve">MAC-CE </w:t>
      </w:r>
      <w:r>
        <w:rPr>
          <w:rFonts w:eastAsia="宋体" w:hint="eastAsia"/>
          <w:b/>
          <w:lang w:eastAsia="zh-CN"/>
        </w:rPr>
        <w:t>base</w:t>
      </w:r>
      <w:r>
        <w:rPr>
          <w:rFonts w:eastAsia="宋体"/>
          <w:b/>
          <w:lang w:eastAsia="zh-CN"/>
        </w:rPr>
        <w:t xml:space="preserve">d </w:t>
      </w:r>
      <w:r w:rsidRPr="00EC6FB9">
        <w:rPr>
          <w:rFonts w:eastAsia="宋体"/>
          <w:b/>
          <w:lang w:eastAsia="zh-CN"/>
        </w:rPr>
        <w:t>TCI</w:t>
      </w:r>
      <w:r>
        <w:rPr>
          <w:rFonts w:eastAsia="宋体"/>
          <w:b/>
          <w:lang w:eastAsia="zh-CN"/>
        </w:rPr>
        <w:t xml:space="preserve"> state(s)</w:t>
      </w:r>
      <w:r w:rsidRPr="00EC6FB9">
        <w:rPr>
          <w:rFonts w:eastAsia="宋体"/>
          <w:b/>
          <w:lang w:eastAsia="zh-CN"/>
        </w:rPr>
        <w:t xml:space="preserve"> activation</w:t>
      </w:r>
      <w:r>
        <w:rPr>
          <w:rFonts w:eastAsia="宋体"/>
          <w:b/>
          <w:lang w:eastAsia="zh-CN"/>
        </w:rPr>
        <w:t>,</w:t>
      </w:r>
      <w:r w:rsidRPr="00EC6FB9">
        <w:rPr>
          <w:rFonts w:eastAsia="宋体"/>
          <w:b/>
          <w:lang w:eastAsia="zh-CN"/>
        </w:rPr>
        <w:t xml:space="preserve"> is indicated before cell switch command, and </w:t>
      </w:r>
      <w:r w:rsidRPr="00E4166B">
        <w:rPr>
          <w:rFonts w:eastAsia="宋体"/>
          <w:b/>
          <w:lang w:eastAsia="zh-CN"/>
        </w:rPr>
        <w:t xml:space="preserve">if the TCI state(s) belongs to </w:t>
      </w:r>
      <w:r>
        <w:rPr>
          <w:rFonts w:eastAsia="宋体"/>
          <w:b/>
          <w:lang w:eastAsia="zh-CN"/>
        </w:rPr>
        <w:t>a</w:t>
      </w:r>
      <w:r w:rsidRPr="00E4166B">
        <w:rPr>
          <w:rFonts w:eastAsia="宋体"/>
          <w:b/>
          <w:lang w:eastAsia="zh-CN"/>
        </w:rPr>
        <w:t xml:space="preserve"> candidate cell which is NOT </w:t>
      </w:r>
      <w:r>
        <w:rPr>
          <w:rFonts w:eastAsia="宋体"/>
          <w:b/>
          <w:lang w:eastAsia="zh-CN"/>
        </w:rPr>
        <w:t xml:space="preserve">a </w:t>
      </w:r>
      <w:r w:rsidRPr="00E4166B">
        <w:rPr>
          <w:rFonts w:eastAsia="宋体"/>
          <w:b/>
          <w:lang w:eastAsia="zh-CN"/>
        </w:rPr>
        <w:t xml:space="preserve">current serving cell or </w:t>
      </w:r>
      <w:r>
        <w:rPr>
          <w:rFonts w:eastAsia="宋体"/>
          <w:b/>
          <w:lang w:eastAsia="zh-CN"/>
        </w:rPr>
        <w:t xml:space="preserve">an </w:t>
      </w:r>
      <w:r w:rsidRPr="00E4166B">
        <w:rPr>
          <w:rFonts w:eastAsia="宋体"/>
          <w:b/>
          <w:lang w:eastAsia="zh-CN"/>
        </w:rPr>
        <w:t>additional cell</w:t>
      </w:r>
      <w:r>
        <w:rPr>
          <w:rFonts w:eastAsia="宋体"/>
          <w:b/>
          <w:lang w:eastAsia="zh-CN"/>
        </w:rPr>
        <w:t>, the SSB based time-frequency tracking, which is based on at least one SSB sample, is performed simultaneously with the L1-RSRP measurement before cell switch command.</w:t>
      </w:r>
    </w:p>
    <w:p w14:paraId="3EC5B22F" w14:textId="77777777" w:rsidR="003C30CC" w:rsidRPr="00E4166B" w:rsidRDefault="003C30CC" w:rsidP="003C30CC">
      <w:pPr>
        <w:overflowPunct/>
        <w:autoSpaceDE/>
        <w:autoSpaceDN/>
        <w:adjustRightInd/>
        <w:jc w:val="both"/>
        <w:textAlignment w:val="auto"/>
        <w:rPr>
          <w:rFonts w:eastAsia="宋体"/>
          <w:b/>
          <w:lang w:eastAsia="zh-CN"/>
        </w:rPr>
      </w:pPr>
      <w:r w:rsidRPr="00E4166B">
        <w:rPr>
          <w:rFonts w:eastAsia="宋体"/>
          <w:b/>
          <w:lang w:eastAsia="zh-CN"/>
        </w:rPr>
        <w:t>Proposal</w:t>
      </w:r>
      <w:r>
        <w:rPr>
          <w:rFonts w:eastAsia="宋体"/>
          <w:b/>
          <w:lang w:eastAsia="zh-CN"/>
        </w:rPr>
        <w:t xml:space="preserve"> </w:t>
      </w:r>
      <w:proofErr w:type="gramStart"/>
      <w:r>
        <w:rPr>
          <w:rFonts w:eastAsia="宋体"/>
          <w:b/>
          <w:lang w:eastAsia="zh-CN"/>
        </w:rPr>
        <w:t>5</w:t>
      </w:r>
      <w:r w:rsidRPr="00E4166B">
        <w:rPr>
          <w:rFonts w:eastAsia="宋体"/>
          <w:b/>
          <w:lang w:eastAsia="zh-CN"/>
        </w:rPr>
        <w:t xml:space="preserve">  For</w:t>
      </w:r>
      <w:proofErr w:type="gramEnd"/>
      <w:r w:rsidRPr="00E4166B">
        <w:rPr>
          <w:rFonts w:eastAsia="宋体"/>
          <w:b/>
          <w:lang w:eastAsia="zh-CN"/>
        </w:rPr>
        <w:t xml:space="preserve"> the TCI state(s) activated before cell switch command, if the TCI state(s) belongs to </w:t>
      </w:r>
      <w:r>
        <w:rPr>
          <w:rFonts w:eastAsia="宋体"/>
          <w:b/>
          <w:lang w:eastAsia="zh-CN"/>
        </w:rPr>
        <w:t>a</w:t>
      </w:r>
      <w:r w:rsidRPr="00E4166B">
        <w:rPr>
          <w:rFonts w:eastAsia="宋体"/>
          <w:b/>
          <w:lang w:eastAsia="zh-CN"/>
        </w:rPr>
        <w:t xml:space="preserve"> candidate cell which is NOT current serving cell or additional cell, </w:t>
      </w:r>
      <w:r>
        <w:rPr>
          <w:rFonts w:eastAsia="宋体"/>
          <w:b/>
          <w:lang w:eastAsia="zh-CN"/>
        </w:rPr>
        <w:t xml:space="preserve">clarify in WF that </w:t>
      </w:r>
      <w:r w:rsidRPr="00E4166B">
        <w:rPr>
          <w:rFonts w:eastAsia="宋体"/>
          <w:b/>
          <w:lang w:eastAsia="zh-CN"/>
        </w:rPr>
        <w:t>the execution of T</w:t>
      </w:r>
      <w:r>
        <w:rPr>
          <w:rFonts w:eastAsia="宋体"/>
          <w:b/>
          <w:lang w:eastAsia="zh-CN"/>
        </w:rPr>
        <w:t>RS tracking</w:t>
      </w:r>
      <w:r w:rsidRPr="00E4166B">
        <w:rPr>
          <w:rFonts w:eastAsia="宋体"/>
          <w:b/>
          <w:lang w:eastAsia="zh-CN"/>
        </w:rPr>
        <w:t xml:space="preserve"> is performed during cell switch</w:t>
      </w:r>
      <w:r>
        <w:rPr>
          <w:rFonts w:eastAsia="宋体"/>
          <w:b/>
          <w:lang w:eastAsia="zh-CN"/>
        </w:rPr>
        <w:t xml:space="preserve"> procedure, but no additional UE requirements are needed</w:t>
      </w:r>
      <w:r w:rsidRPr="00E4166B">
        <w:rPr>
          <w:rFonts w:eastAsia="宋体"/>
          <w:b/>
          <w:lang w:eastAsia="zh-CN"/>
        </w:rPr>
        <w:t>.</w:t>
      </w:r>
    </w:p>
    <w:p w14:paraId="0A280E1A" w14:textId="77777777" w:rsidR="00AC720A" w:rsidRPr="000C5499" w:rsidRDefault="00AC720A" w:rsidP="00AC720A">
      <w:pPr>
        <w:overflowPunct/>
        <w:autoSpaceDE/>
        <w:autoSpaceDN/>
        <w:adjustRightInd/>
        <w:jc w:val="both"/>
        <w:textAlignment w:val="auto"/>
        <w:rPr>
          <w:rFonts w:eastAsia="宋体"/>
          <w:b/>
          <w:lang w:eastAsia="zh-CN"/>
        </w:rPr>
      </w:pPr>
      <w:r w:rsidRPr="000C5499">
        <w:rPr>
          <w:rFonts w:eastAsia="宋体"/>
          <w:b/>
          <w:lang w:eastAsia="zh-CN"/>
        </w:rPr>
        <w:t xml:space="preserve">Observation </w:t>
      </w:r>
      <w:proofErr w:type="gramStart"/>
      <w:r>
        <w:rPr>
          <w:rFonts w:eastAsia="宋体"/>
          <w:b/>
          <w:lang w:eastAsia="zh-CN"/>
        </w:rPr>
        <w:t>2</w:t>
      </w:r>
      <w:r w:rsidRPr="000C5499">
        <w:rPr>
          <w:rFonts w:eastAsia="宋体"/>
          <w:b/>
          <w:lang w:eastAsia="zh-CN"/>
        </w:rPr>
        <w:t xml:space="preserve">  SSB</w:t>
      </w:r>
      <w:proofErr w:type="gramEnd"/>
      <w:r w:rsidRPr="000C5499">
        <w:rPr>
          <w:rFonts w:eastAsia="宋体"/>
          <w:b/>
          <w:lang w:eastAsia="zh-CN"/>
        </w:rPr>
        <w:t>-based DL sync is also pre-requisite of PRACH transmission to target cell in legacy HO.</w:t>
      </w:r>
    </w:p>
    <w:p w14:paraId="3DB1ABA0" w14:textId="77777777" w:rsidR="00AC720A" w:rsidRPr="007932B5" w:rsidRDefault="00AC720A" w:rsidP="00AC720A">
      <w:pPr>
        <w:overflowPunct/>
        <w:autoSpaceDE/>
        <w:autoSpaceDN/>
        <w:adjustRightInd/>
        <w:jc w:val="both"/>
        <w:textAlignment w:val="auto"/>
        <w:rPr>
          <w:rFonts w:eastAsia="宋体"/>
          <w:b/>
          <w:lang w:eastAsia="zh-CN"/>
        </w:rPr>
      </w:pPr>
      <w:r w:rsidRPr="007932B5">
        <w:rPr>
          <w:rFonts w:eastAsia="宋体" w:hint="eastAsia"/>
          <w:b/>
          <w:lang w:eastAsia="zh-CN"/>
        </w:rPr>
        <w:t>P</w:t>
      </w:r>
      <w:r w:rsidRPr="007932B5">
        <w:rPr>
          <w:rFonts w:eastAsia="宋体"/>
          <w:b/>
          <w:lang w:eastAsia="zh-CN"/>
        </w:rPr>
        <w:t xml:space="preserve">roposal </w:t>
      </w:r>
      <w:proofErr w:type="gramStart"/>
      <w:r w:rsidRPr="007932B5">
        <w:rPr>
          <w:rFonts w:eastAsia="宋体"/>
          <w:b/>
          <w:lang w:eastAsia="zh-CN"/>
        </w:rPr>
        <w:t>6  No</w:t>
      </w:r>
      <w:proofErr w:type="gramEnd"/>
      <w:r w:rsidRPr="007932B5">
        <w:rPr>
          <w:rFonts w:eastAsia="宋体"/>
          <w:b/>
          <w:lang w:eastAsia="zh-CN"/>
        </w:rPr>
        <w:t xml:space="preserve"> RRM requirements are applicable if SSB based DL sync, i.e. TCI state(s) activation of the candidate cell, </w:t>
      </w:r>
      <w:r>
        <w:rPr>
          <w:rFonts w:eastAsia="宋体" w:hint="eastAsia"/>
          <w:b/>
          <w:lang w:eastAsia="zh-CN"/>
        </w:rPr>
        <w:t>is</w:t>
      </w:r>
      <w:r>
        <w:rPr>
          <w:rFonts w:eastAsia="宋体"/>
          <w:b/>
          <w:lang w:eastAsia="zh-CN"/>
        </w:rPr>
        <w:t xml:space="preserve"> NOT completed</w:t>
      </w:r>
      <w:r w:rsidRPr="007932B5">
        <w:rPr>
          <w:rFonts w:eastAsia="宋体"/>
          <w:b/>
          <w:lang w:eastAsia="zh-CN"/>
        </w:rPr>
        <w:t xml:space="preserve"> before the PDCCH ordered PRACH </w:t>
      </w:r>
      <w:r>
        <w:rPr>
          <w:rFonts w:eastAsia="宋体" w:hint="eastAsia"/>
          <w:b/>
          <w:lang w:eastAsia="zh-CN"/>
        </w:rPr>
        <w:t>for</w:t>
      </w:r>
      <w:r>
        <w:rPr>
          <w:rFonts w:eastAsia="宋体"/>
          <w:b/>
          <w:lang w:eastAsia="zh-CN"/>
        </w:rPr>
        <w:t xml:space="preserve"> </w:t>
      </w:r>
      <w:r>
        <w:rPr>
          <w:rFonts w:eastAsia="宋体" w:hint="eastAsia"/>
          <w:b/>
          <w:lang w:eastAsia="zh-CN"/>
        </w:rPr>
        <w:t>early</w:t>
      </w:r>
      <w:r>
        <w:rPr>
          <w:rFonts w:eastAsia="宋体"/>
          <w:b/>
          <w:lang w:eastAsia="zh-CN"/>
        </w:rPr>
        <w:t xml:space="preserve"> TA </w:t>
      </w:r>
      <w:r>
        <w:rPr>
          <w:rFonts w:eastAsia="宋体" w:hint="eastAsia"/>
          <w:b/>
          <w:lang w:eastAsia="zh-CN"/>
        </w:rPr>
        <w:t>acquisition</w:t>
      </w:r>
      <w:r>
        <w:rPr>
          <w:rFonts w:eastAsia="宋体"/>
          <w:b/>
          <w:lang w:eastAsia="zh-CN"/>
        </w:rPr>
        <w:t xml:space="preserve"> </w:t>
      </w:r>
      <w:r w:rsidRPr="007932B5">
        <w:rPr>
          <w:rFonts w:eastAsia="宋体"/>
          <w:b/>
          <w:lang w:eastAsia="zh-CN"/>
        </w:rPr>
        <w:t xml:space="preserve">is indicated </w:t>
      </w:r>
      <w:r>
        <w:rPr>
          <w:rFonts w:eastAsia="宋体"/>
          <w:b/>
          <w:lang w:eastAsia="zh-CN"/>
        </w:rPr>
        <w:t>for</w:t>
      </w:r>
      <w:r w:rsidRPr="007932B5">
        <w:rPr>
          <w:rFonts w:eastAsia="宋体"/>
          <w:b/>
          <w:lang w:eastAsia="zh-CN"/>
        </w:rPr>
        <w:t xml:space="preserve"> th</w:t>
      </w:r>
      <w:r>
        <w:rPr>
          <w:rFonts w:eastAsia="宋体"/>
          <w:b/>
          <w:lang w:eastAsia="zh-CN"/>
        </w:rPr>
        <w:t>is</w:t>
      </w:r>
      <w:r w:rsidRPr="007932B5">
        <w:rPr>
          <w:rFonts w:eastAsia="宋体"/>
          <w:b/>
          <w:lang w:eastAsia="zh-CN"/>
        </w:rPr>
        <w:t xml:space="preserve"> candidate cell.</w:t>
      </w:r>
    </w:p>
    <w:p w14:paraId="604AC62E" w14:textId="77777777" w:rsidR="002B37B5" w:rsidRPr="000545D5" w:rsidRDefault="002B37B5" w:rsidP="002B37B5">
      <w:pPr>
        <w:overflowPunct/>
        <w:autoSpaceDE/>
        <w:autoSpaceDN/>
        <w:adjustRightInd/>
        <w:jc w:val="both"/>
        <w:textAlignment w:val="auto"/>
        <w:rPr>
          <w:rFonts w:eastAsia="宋体"/>
          <w:b/>
          <w:lang w:eastAsia="zh-CN"/>
        </w:rPr>
      </w:pPr>
      <w:r w:rsidRPr="000545D5">
        <w:rPr>
          <w:rFonts w:eastAsia="宋体" w:hint="eastAsia"/>
          <w:b/>
          <w:lang w:eastAsia="zh-CN"/>
        </w:rPr>
        <w:t>P</w:t>
      </w:r>
      <w:r w:rsidRPr="000545D5">
        <w:rPr>
          <w:rFonts w:eastAsia="宋体"/>
          <w:b/>
          <w:lang w:eastAsia="zh-CN"/>
        </w:rPr>
        <w:t xml:space="preserve">roposal </w:t>
      </w:r>
      <w:proofErr w:type="gramStart"/>
      <w:r w:rsidRPr="000545D5">
        <w:rPr>
          <w:rFonts w:eastAsia="宋体"/>
          <w:b/>
          <w:lang w:eastAsia="zh-CN"/>
        </w:rPr>
        <w:t>7  For</w:t>
      </w:r>
      <w:proofErr w:type="gramEnd"/>
      <w:r w:rsidRPr="000545D5">
        <w:rPr>
          <w:rFonts w:eastAsia="宋体"/>
          <w:b/>
          <w:lang w:eastAsia="zh-CN"/>
        </w:rPr>
        <w:t xml:space="preserve"> the relation between actual L1 measurement periodicity and the additional SSB-based DL sync before PDCCH ordered PRACH:</w:t>
      </w:r>
    </w:p>
    <w:p w14:paraId="2FA1BC96" w14:textId="77777777" w:rsidR="002B37B5" w:rsidRPr="000545D5" w:rsidRDefault="002B37B5" w:rsidP="002B37B5">
      <w:pPr>
        <w:pStyle w:val="ab"/>
        <w:numPr>
          <w:ilvl w:val="1"/>
          <w:numId w:val="40"/>
        </w:numPr>
        <w:overflowPunct/>
        <w:autoSpaceDE/>
        <w:autoSpaceDN/>
        <w:adjustRightInd/>
        <w:jc w:val="both"/>
        <w:textAlignment w:val="auto"/>
        <w:rPr>
          <w:b/>
          <w:lang w:eastAsia="zh-CN"/>
        </w:rPr>
      </w:pPr>
      <w:r w:rsidRPr="000545D5">
        <w:rPr>
          <w:b/>
          <w:lang w:eastAsia="zh-CN"/>
        </w:rPr>
        <w:t>If the actual L1 measurement period for an SSB frequency layer of the neighbour cell is larger than 160ms</w:t>
      </w:r>
      <w:r w:rsidRPr="000545D5">
        <w:rPr>
          <w:rFonts w:hint="eastAsia"/>
          <w:b/>
          <w:lang w:eastAsia="zh-CN"/>
        </w:rPr>
        <w:t>,</w:t>
      </w:r>
      <w:r w:rsidRPr="000545D5">
        <w:rPr>
          <w:b/>
          <w:lang w:eastAsia="zh-CN"/>
        </w:rPr>
        <w:t xml:space="preserve"> whenever NW sends PDCCH order for the candidate cell, UE is allowed an SSB-based L1 measurement and the corresponding SSB processing, before it actually sends the PRACH. </w:t>
      </w:r>
    </w:p>
    <w:p w14:paraId="6ACC9337" w14:textId="77777777" w:rsidR="002B37B5" w:rsidRPr="000545D5" w:rsidRDefault="002B37B5" w:rsidP="002B37B5">
      <w:pPr>
        <w:pStyle w:val="ab"/>
        <w:numPr>
          <w:ilvl w:val="1"/>
          <w:numId w:val="40"/>
        </w:numPr>
        <w:overflowPunct/>
        <w:autoSpaceDE/>
        <w:autoSpaceDN/>
        <w:adjustRightInd/>
        <w:jc w:val="both"/>
        <w:textAlignment w:val="auto"/>
        <w:rPr>
          <w:b/>
          <w:lang w:eastAsia="zh-CN"/>
        </w:rPr>
      </w:pPr>
      <w:r w:rsidRPr="000545D5">
        <w:rPr>
          <w:b/>
          <w:lang w:eastAsia="zh-CN"/>
        </w:rPr>
        <w:t>If the actual L1 measurement period for an SSB frequency layer of the neighbour cell is no larger than 160ms</w:t>
      </w:r>
      <w:r w:rsidRPr="000545D5">
        <w:rPr>
          <w:rFonts w:hint="eastAsia"/>
          <w:b/>
          <w:lang w:eastAsia="zh-CN"/>
        </w:rPr>
        <w:t>,</w:t>
      </w:r>
      <w:r w:rsidRPr="000545D5">
        <w:rPr>
          <w:b/>
          <w:lang w:eastAsia="zh-CN"/>
        </w:rPr>
        <w:t xml:space="preserve"> whenever NW sends PDCCH order for the candidate cell, UE is assumed in DL sync and UE is NOT allowed SSB-based measurement after PDCCH order, and before PRACH is actually transmitted.</w:t>
      </w:r>
    </w:p>
    <w:p w14:paraId="0CB83023" w14:textId="77777777" w:rsidR="00DA16BE" w:rsidRPr="00DA16BE" w:rsidRDefault="00DA16BE" w:rsidP="00DA16BE">
      <w:pPr>
        <w:overflowPunct/>
        <w:autoSpaceDE/>
        <w:autoSpaceDN/>
        <w:adjustRightInd/>
        <w:jc w:val="both"/>
        <w:textAlignment w:val="auto"/>
        <w:rPr>
          <w:rFonts w:eastAsia="宋体"/>
          <w:b/>
          <w:lang w:eastAsia="zh-CN"/>
        </w:rPr>
      </w:pPr>
      <w:r w:rsidRPr="00DA16BE">
        <w:rPr>
          <w:rFonts w:eastAsia="宋体" w:hint="eastAsia"/>
          <w:b/>
          <w:lang w:eastAsia="zh-CN"/>
        </w:rPr>
        <w:t>P</w:t>
      </w:r>
      <w:r w:rsidRPr="00DA16BE">
        <w:rPr>
          <w:rFonts w:eastAsia="宋体"/>
          <w:b/>
          <w:lang w:eastAsia="zh-CN"/>
        </w:rPr>
        <w:t xml:space="preserve">roposal </w:t>
      </w:r>
      <w:proofErr w:type="gramStart"/>
      <w:r w:rsidRPr="00DA16BE">
        <w:rPr>
          <w:rFonts w:eastAsia="宋体"/>
          <w:b/>
          <w:lang w:eastAsia="zh-CN"/>
        </w:rPr>
        <w:t>8  For</w:t>
      </w:r>
      <w:proofErr w:type="gramEnd"/>
      <w:r w:rsidRPr="00DA16BE">
        <w:rPr>
          <w:rFonts w:eastAsia="宋体"/>
          <w:b/>
          <w:lang w:eastAsia="zh-CN"/>
        </w:rPr>
        <w:t xml:space="preserve"> defining RRM requirements</w:t>
      </w:r>
      <w:r w:rsidRPr="00DA16BE">
        <w:rPr>
          <w:rFonts w:eastAsia="宋体" w:hint="eastAsia"/>
          <w:b/>
          <w:lang w:eastAsia="zh-CN"/>
        </w:rPr>
        <w:t>,</w:t>
      </w:r>
      <w:r w:rsidRPr="00DA16BE">
        <w:rPr>
          <w:rFonts w:eastAsia="宋体"/>
          <w:b/>
          <w:lang w:eastAsia="zh-CN"/>
        </w:rPr>
        <w:t xml:space="preserve"> RAN4 proceeds with the assumption that for the PDCCH ordered PRACH to target cell, the PRACH resource is covered by at least one configured BWP of any serving cell. For other cases, RAN4 waits until RAN1/2 further agrees on how the frequency location of the PRACH resource is indicated for the case that PRACH resource is outside all configured BWP(s), similar to </w:t>
      </w:r>
      <w:r w:rsidRPr="00DA16BE">
        <w:rPr>
          <w:rFonts w:eastAsia="宋体"/>
          <w:b/>
          <w:i/>
          <w:lang w:eastAsia="zh-CN"/>
        </w:rPr>
        <w:t>msg1-Frequencystart</w:t>
      </w:r>
      <w:r w:rsidRPr="00DA16BE">
        <w:rPr>
          <w:rFonts w:eastAsia="宋体"/>
          <w:b/>
          <w:lang w:eastAsia="zh-CN"/>
        </w:rPr>
        <w:t xml:space="preserve"> for the case that PRACH resource is within the configured BWP.</w:t>
      </w:r>
    </w:p>
    <w:p w14:paraId="78639B37" w14:textId="77777777" w:rsidR="00077955" w:rsidRPr="005F7610" w:rsidRDefault="00077955" w:rsidP="00077955">
      <w:pPr>
        <w:overflowPunct/>
        <w:autoSpaceDE/>
        <w:autoSpaceDN/>
        <w:adjustRightInd/>
        <w:jc w:val="both"/>
        <w:textAlignment w:val="auto"/>
        <w:rPr>
          <w:rFonts w:eastAsia="宋体"/>
          <w:b/>
          <w:lang w:eastAsia="zh-CN"/>
        </w:rPr>
      </w:pPr>
      <w:r w:rsidRPr="005F7610">
        <w:rPr>
          <w:rFonts w:eastAsia="宋体" w:hint="eastAsia"/>
          <w:b/>
          <w:lang w:eastAsia="zh-CN"/>
        </w:rPr>
        <w:t>P</w:t>
      </w:r>
      <w:r w:rsidRPr="005F7610">
        <w:rPr>
          <w:rFonts w:eastAsia="宋体"/>
          <w:b/>
          <w:lang w:eastAsia="zh-CN"/>
        </w:rPr>
        <w:t xml:space="preserve">roposal </w:t>
      </w:r>
      <w:proofErr w:type="gramStart"/>
      <w:r w:rsidRPr="005F7610">
        <w:rPr>
          <w:rFonts w:eastAsia="宋体"/>
          <w:b/>
          <w:lang w:eastAsia="zh-CN"/>
        </w:rPr>
        <w:t>9  RAN</w:t>
      </w:r>
      <w:proofErr w:type="gramEnd"/>
      <w:r w:rsidRPr="005F7610">
        <w:rPr>
          <w:rFonts w:eastAsia="宋体"/>
          <w:b/>
          <w:lang w:eastAsia="zh-CN"/>
        </w:rPr>
        <w:t>4</w:t>
      </w:r>
      <w:r>
        <w:rPr>
          <w:rFonts w:eastAsia="宋体"/>
          <w:b/>
          <w:lang w:eastAsia="zh-CN"/>
        </w:rPr>
        <w:t xml:space="preserve"> to</w:t>
      </w:r>
      <w:r w:rsidRPr="005F7610">
        <w:rPr>
          <w:rFonts w:eastAsia="宋体"/>
          <w:b/>
          <w:lang w:eastAsia="zh-CN"/>
        </w:rPr>
        <w:t xml:space="preserve"> inform RAN1/2 in the reply LS that if the PRACH is outside the </w:t>
      </w:r>
      <w:r>
        <w:rPr>
          <w:rFonts w:eastAsia="宋体"/>
          <w:b/>
          <w:lang w:eastAsia="zh-CN"/>
        </w:rPr>
        <w:t>configured</w:t>
      </w:r>
      <w:r w:rsidRPr="005F7610">
        <w:rPr>
          <w:rFonts w:eastAsia="宋体"/>
          <w:b/>
          <w:lang w:eastAsia="zh-CN"/>
        </w:rPr>
        <w:t xml:space="preserve"> BWP of any serving cell, RF retuning to the target frequency and re-tuning back to current frequency are needed. Moreover, to get the RACH resource ready, BB processing and additional RF tuning time is needed. It is up to RAN1/2 how to specify the configuration mechanism for this case.</w:t>
      </w:r>
    </w:p>
    <w:p w14:paraId="3E6E9636" w14:textId="77777777" w:rsidR="003C1496" w:rsidRPr="00A57B72" w:rsidRDefault="003C1496" w:rsidP="003C1496">
      <w:pPr>
        <w:overflowPunct/>
        <w:autoSpaceDE/>
        <w:autoSpaceDN/>
        <w:adjustRightInd/>
        <w:jc w:val="both"/>
        <w:textAlignment w:val="auto"/>
        <w:rPr>
          <w:rFonts w:eastAsia="宋体"/>
          <w:b/>
          <w:lang w:eastAsia="zh-CN"/>
        </w:rPr>
      </w:pPr>
      <w:r w:rsidRPr="00A57B72">
        <w:rPr>
          <w:rFonts w:eastAsia="宋体" w:hint="eastAsia"/>
          <w:b/>
          <w:lang w:eastAsia="zh-CN"/>
        </w:rPr>
        <w:t>P</w:t>
      </w:r>
      <w:r w:rsidRPr="00A57B72">
        <w:rPr>
          <w:rFonts w:eastAsia="宋体"/>
          <w:b/>
          <w:lang w:eastAsia="zh-CN"/>
        </w:rPr>
        <w:t xml:space="preserve">roposal </w:t>
      </w:r>
      <w:proofErr w:type="gramStart"/>
      <w:r w:rsidRPr="00A57B72">
        <w:rPr>
          <w:rFonts w:eastAsia="宋体"/>
          <w:b/>
          <w:lang w:eastAsia="zh-CN"/>
        </w:rPr>
        <w:t>10  RAN</w:t>
      </w:r>
      <w:proofErr w:type="gramEnd"/>
      <w:r w:rsidRPr="00A57B72">
        <w:rPr>
          <w:rFonts w:eastAsia="宋体"/>
          <w:b/>
          <w:lang w:eastAsia="zh-CN"/>
        </w:rPr>
        <w:t xml:space="preserve">4 </w:t>
      </w:r>
      <w:r>
        <w:rPr>
          <w:rFonts w:eastAsia="宋体"/>
          <w:b/>
          <w:lang w:eastAsia="zh-CN"/>
        </w:rPr>
        <w:t xml:space="preserve">to </w:t>
      </w:r>
      <w:r w:rsidRPr="00A57B72">
        <w:rPr>
          <w:rFonts w:eastAsia="宋体"/>
          <w:b/>
          <w:lang w:eastAsia="zh-CN"/>
        </w:rPr>
        <w:t>prioritize interruption requirements of PRACH on a candidate cell assuming UE has the corresponding CA capability for the inter-CC case, and the PRACH of a candidate cell is at least covered by one of configured BWP</w:t>
      </w:r>
      <w:r>
        <w:rPr>
          <w:rFonts w:eastAsia="宋体"/>
          <w:b/>
          <w:lang w:eastAsia="zh-CN"/>
        </w:rPr>
        <w:t xml:space="preserve"> of any serving cell</w:t>
      </w:r>
      <w:r w:rsidRPr="00A57B72">
        <w:rPr>
          <w:rFonts w:eastAsia="宋体"/>
          <w:b/>
          <w:lang w:eastAsia="zh-CN"/>
        </w:rPr>
        <w:t>. If UE has no corresponding CA capability for the inter-CC PRACH transmission on a candidate cell, RAN4</w:t>
      </w:r>
      <w:r>
        <w:rPr>
          <w:rFonts w:eastAsia="宋体"/>
          <w:b/>
          <w:lang w:eastAsia="zh-CN"/>
        </w:rPr>
        <w:t xml:space="preserve"> shall</w:t>
      </w:r>
      <w:r w:rsidRPr="00A57B72">
        <w:rPr>
          <w:rFonts w:eastAsia="宋体"/>
          <w:b/>
          <w:lang w:eastAsia="zh-CN"/>
        </w:rPr>
        <w:t xml:space="preserve"> hold the RRM requirement </w:t>
      </w:r>
      <w:r>
        <w:rPr>
          <w:rFonts w:eastAsia="宋体"/>
          <w:b/>
          <w:lang w:eastAsia="zh-CN"/>
        </w:rPr>
        <w:t>discussion</w:t>
      </w:r>
      <w:r w:rsidRPr="00A57B72">
        <w:rPr>
          <w:rFonts w:eastAsia="宋体"/>
          <w:b/>
          <w:lang w:eastAsia="zh-CN"/>
        </w:rPr>
        <w:t xml:space="preserve"> until RAN1/2 concludes </w:t>
      </w:r>
      <w:r>
        <w:rPr>
          <w:rFonts w:eastAsia="宋体"/>
          <w:b/>
          <w:lang w:eastAsia="zh-CN"/>
        </w:rPr>
        <w:t>corresponding mechanism.</w:t>
      </w:r>
    </w:p>
    <w:p w14:paraId="520FCF31" w14:textId="77777777" w:rsidR="008D35B7" w:rsidRPr="00F33CB5" w:rsidRDefault="008D35B7" w:rsidP="008D35B7">
      <w:pPr>
        <w:overflowPunct/>
        <w:autoSpaceDE/>
        <w:autoSpaceDN/>
        <w:adjustRightInd/>
        <w:jc w:val="both"/>
        <w:textAlignment w:val="auto"/>
        <w:rPr>
          <w:rFonts w:eastAsia="宋体"/>
          <w:b/>
          <w:lang w:eastAsia="zh-CN"/>
        </w:rPr>
      </w:pPr>
      <w:r w:rsidRPr="00F33CB5">
        <w:rPr>
          <w:rFonts w:eastAsia="宋体" w:hint="eastAsia"/>
          <w:b/>
          <w:lang w:eastAsia="zh-CN"/>
        </w:rPr>
        <w:t>P</w:t>
      </w:r>
      <w:r w:rsidRPr="00F33CB5">
        <w:rPr>
          <w:rFonts w:eastAsia="宋体"/>
          <w:b/>
          <w:lang w:eastAsia="zh-CN"/>
        </w:rPr>
        <w:t xml:space="preserve">roposal </w:t>
      </w:r>
      <w:proofErr w:type="gramStart"/>
      <w:r w:rsidRPr="00F33CB5">
        <w:rPr>
          <w:rFonts w:eastAsia="宋体"/>
          <w:b/>
          <w:lang w:eastAsia="zh-CN"/>
        </w:rPr>
        <w:t>11  RAN</w:t>
      </w:r>
      <w:proofErr w:type="gramEnd"/>
      <w:r w:rsidRPr="00F33CB5">
        <w:rPr>
          <w:rFonts w:eastAsia="宋体"/>
          <w:b/>
          <w:lang w:eastAsia="zh-CN"/>
        </w:rPr>
        <w:t>4</w:t>
      </w:r>
      <w:r>
        <w:rPr>
          <w:rFonts w:eastAsia="宋体"/>
          <w:b/>
          <w:lang w:eastAsia="zh-CN"/>
        </w:rPr>
        <w:t xml:space="preserve"> to</w:t>
      </w:r>
      <w:r w:rsidRPr="00F33CB5">
        <w:rPr>
          <w:rFonts w:eastAsia="宋体"/>
          <w:b/>
          <w:lang w:eastAsia="zh-CN"/>
        </w:rPr>
        <w:t xml:space="preserve"> discuss the feasibility of UE-based TA adjustment </w:t>
      </w:r>
      <w:r>
        <w:rPr>
          <w:rFonts w:eastAsia="宋体"/>
          <w:b/>
          <w:lang w:eastAsia="zh-CN"/>
        </w:rPr>
        <w:t>assuming</w:t>
      </w:r>
      <w:r w:rsidRPr="00F33CB5">
        <w:rPr>
          <w:rFonts w:eastAsia="宋体"/>
          <w:b/>
          <w:lang w:eastAsia="zh-CN"/>
        </w:rPr>
        <w:t xml:space="preserve"> the PRACH to candidate cell is still available in the mechanism, e.g. UE sends PDCCH ordered RACH to candidate cell before cell switch command, and autonomously adjust TA during the interval between PRACH and cell switch command.</w:t>
      </w:r>
    </w:p>
    <w:p w14:paraId="438C6B02" w14:textId="77777777" w:rsidR="008D35B7" w:rsidRPr="008D59E7" w:rsidRDefault="008D35B7" w:rsidP="008D35B7">
      <w:pPr>
        <w:overflowPunct/>
        <w:autoSpaceDE/>
        <w:autoSpaceDN/>
        <w:adjustRightInd/>
        <w:jc w:val="both"/>
        <w:textAlignment w:val="auto"/>
        <w:rPr>
          <w:rFonts w:eastAsia="宋体"/>
          <w:b/>
          <w:lang w:eastAsia="zh-CN"/>
        </w:rPr>
      </w:pPr>
      <w:r w:rsidRPr="008D59E7">
        <w:rPr>
          <w:rFonts w:eastAsia="宋体" w:hint="eastAsia"/>
          <w:b/>
          <w:lang w:eastAsia="zh-CN"/>
        </w:rPr>
        <w:t>P</w:t>
      </w:r>
      <w:r w:rsidRPr="008D59E7">
        <w:rPr>
          <w:rFonts w:eastAsia="宋体"/>
          <w:b/>
          <w:lang w:eastAsia="zh-CN"/>
        </w:rPr>
        <w:t xml:space="preserve">roposal </w:t>
      </w:r>
      <w:proofErr w:type="gramStart"/>
      <w:r w:rsidRPr="008D59E7">
        <w:rPr>
          <w:rFonts w:eastAsia="宋体"/>
          <w:b/>
          <w:lang w:eastAsia="zh-CN"/>
        </w:rPr>
        <w:t>12  UE</w:t>
      </w:r>
      <w:proofErr w:type="gramEnd"/>
      <w:r w:rsidRPr="008D59E7">
        <w:rPr>
          <w:rFonts w:eastAsia="宋体"/>
          <w:b/>
          <w:lang w:eastAsia="zh-CN"/>
        </w:rPr>
        <w:t xml:space="preserve"> based TA adjustment is feasible, at least if TAE between </w:t>
      </w:r>
      <w:proofErr w:type="spellStart"/>
      <w:r w:rsidRPr="008D59E7">
        <w:rPr>
          <w:rFonts w:eastAsia="宋体"/>
          <w:b/>
          <w:lang w:eastAsia="zh-CN"/>
        </w:rPr>
        <w:t>gNB</w:t>
      </w:r>
      <w:proofErr w:type="spellEnd"/>
      <w:r w:rsidRPr="008D59E7">
        <w:rPr>
          <w:rFonts w:eastAsia="宋体"/>
          <w:b/>
          <w:lang w:eastAsia="zh-CN"/>
        </w:rPr>
        <w:t xml:space="preserve"> is no larger than 260</w:t>
      </w:r>
      <w:r w:rsidRPr="008D59E7">
        <w:rPr>
          <w:rFonts w:eastAsia="宋体" w:hint="eastAsia"/>
          <w:b/>
          <w:lang w:eastAsia="zh-CN"/>
        </w:rPr>
        <w:t>ns</w:t>
      </w:r>
      <w:r w:rsidRPr="008D59E7">
        <w:rPr>
          <w:rFonts w:eastAsia="宋体"/>
          <w:b/>
          <w:lang w:eastAsia="zh-CN"/>
        </w:rPr>
        <w:t xml:space="preserve"> in FR1, </w:t>
      </w:r>
      <w:r w:rsidRPr="008D59E7">
        <w:rPr>
          <w:rFonts w:eastAsia="宋体" w:hint="eastAsia"/>
          <w:b/>
          <w:lang w:eastAsia="zh-CN"/>
        </w:rPr>
        <w:t>o</w:t>
      </w:r>
      <w:r w:rsidRPr="008D59E7">
        <w:rPr>
          <w:rFonts w:eastAsia="宋体"/>
          <w:b/>
          <w:lang w:eastAsia="zh-CN"/>
        </w:rPr>
        <w:t xml:space="preserve">r if it is used for UE autonomous TA adjustment between PRACH transmitted before cell switch command </w:t>
      </w:r>
      <w:r>
        <w:rPr>
          <w:rFonts w:eastAsia="宋体"/>
          <w:b/>
          <w:lang w:eastAsia="zh-CN"/>
        </w:rPr>
        <w:t xml:space="preserve">and </w:t>
      </w:r>
      <w:r w:rsidRPr="008D59E7">
        <w:rPr>
          <w:rFonts w:eastAsia="宋体"/>
          <w:b/>
          <w:lang w:eastAsia="zh-CN"/>
        </w:rPr>
        <w:t>the actual TA indicated during cell switch command.</w:t>
      </w:r>
    </w:p>
    <w:p w14:paraId="2C724EFD" w14:textId="77777777" w:rsidR="00674091" w:rsidRPr="00956973" w:rsidRDefault="00674091" w:rsidP="00674091">
      <w:pPr>
        <w:overflowPunct/>
        <w:autoSpaceDE/>
        <w:autoSpaceDN/>
        <w:adjustRightInd/>
        <w:jc w:val="both"/>
        <w:textAlignment w:val="auto"/>
        <w:rPr>
          <w:rFonts w:eastAsia="宋体"/>
          <w:b/>
          <w:lang w:eastAsia="zh-CN"/>
        </w:rPr>
      </w:pPr>
      <w:r w:rsidRPr="00956973">
        <w:rPr>
          <w:rFonts w:eastAsia="宋体" w:hint="eastAsia"/>
          <w:b/>
          <w:lang w:eastAsia="zh-CN"/>
        </w:rPr>
        <w:t>P</w:t>
      </w:r>
      <w:r w:rsidRPr="00956973">
        <w:rPr>
          <w:rFonts w:eastAsia="宋体"/>
          <w:b/>
          <w:lang w:eastAsia="zh-CN"/>
        </w:rPr>
        <w:t xml:space="preserve">roposal </w:t>
      </w:r>
      <w:proofErr w:type="gramStart"/>
      <w:r w:rsidRPr="00956973">
        <w:rPr>
          <w:rFonts w:eastAsia="宋体"/>
          <w:b/>
          <w:lang w:eastAsia="zh-CN"/>
        </w:rPr>
        <w:t>13  RAN</w:t>
      </w:r>
      <w:proofErr w:type="gramEnd"/>
      <w:r w:rsidRPr="00956973">
        <w:rPr>
          <w:rFonts w:eastAsia="宋体"/>
          <w:b/>
          <w:lang w:eastAsia="zh-CN"/>
        </w:rPr>
        <w:t xml:space="preserve">4 can further discuss whether to allow additional timing error for the UE based TA adjustment if </w:t>
      </w:r>
      <w:r>
        <w:rPr>
          <w:rFonts w:eastAsia="宋体"/>
          <w:b/>
          <w:lang w:eastAsia="zh-CN"/>
        </w:rPr>
        <w:t xml:space="preserve">candidate cell </w:t>
      </w:r>
      <w:r w:rsidRPr="00956973">
        <w:rPr>
          <w:rFonts w:eastAsia="宋体"/>
          <w:b/>
          <w:lang w:eastAsia="zh-CN"/>
        </w:rPr>
        <w:t>TRS is not accessible for the UE before cell switch command.</w:t>
      </w:r>
    </w:p>
    <w:p w14:paraId="0E99FD27" w14:textId="77777777" w:rsidR="00E0010A" w:rsidRPr="00674091" w:rsidRDefault="00E0010A" w:rsidP="00A0326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7539E269" w14:textId="0242EF09" w:rsidR="00C300E0" w:rsidRPr="00F470B2" w:rsidRDefault="00C300E0" w:rsidP="00C300E0">
      <w:pPr>
        <w:overflowPunct/>
        <w:autoSpaceDE/>
        <w:autoSpaceDN/>
        <w:adjustRightInd/>
        <w:spacing w:after="0"/>
        <w:textAlignment w:val="auto"/>
        <w:rPr>
          <w:color w:val="000000"/>
          <w:lang w:eastAsia="zh-CN"/>
        </w:rPr>
      </w:pPr>
      <w:bookmarkStart w:id="9" w:name="_Ref20844613"/>
      <w:r>
        <w:rPr>
          <w:rFonts w:eastAsia="宋体" w:hint="eastAsia"/>
          <w:lang w:eastAsia="zh-CN"/>
        </w:rPr>
        <w:t>[</w:t>
      </w:r>
      <w:r>
        <w:rPr>
          <w:rFonts w:eastAsia="宋体"/>
          <w:lang w:eastAsia="zh-CN"/>
        </w:rPr>
        <w:t xml:space="preserve">1]  </w:t>
      </w:r>
      <w:r w:rsidR="00E53FB6" w:rsidRPr="007C57F6">
        <w:rPr>
          <w:rFonts w:eastAsia="宋体"/>
          <w:lang w:eastAsia="zh-CN"/>
        </w:rPr>
        <w:t>R4-2306395</w:t>
      </w:r>
      <w:r w:rsidR="00E53FB6">
        <w:rPr>
          <w:rFonts w:eastAsia="宋体"/>
          <w:lang w:eastAsia="zh-CN"/>
        </w:rPr>
        <w:t xml:space="preserve">  </w:t>
      </w:r>
      <w:r w:rsidR="00E53FB6" w:rsidRPr="00DB3589">
        <w:rPr>
          <w:rFonts w:eastAsia="宋体"/>
          <w:lang w:eastAsia="zh-CN"/>
        </w:rPr>
        <w:t>WF on NR Mobility Enhancements RRM requirements (part 1)</w:t>
      </w:r>
      <w:r w:rsidR="00E53FB6" w:rsidRPr="005B2BF2">
        <w:rPr>
          <w:rFonts w:eastAsia="宋体"/>
          <w:lang w:eastAsia="zh-CN"/>
        </w:rPr>
        <w:t xml:space="preserve">, </w:t>
      </w:r>
      <w:r w:rsidR="00E53FB6">
        <w:rPr>
          <w:rFonts w:eastAsia="宋体"/>
          <w:lang w:eastAsia="zh-CN"/>
        </w:rPr>
        <w:t>MediaTek</w:t>
      </w:r>
      <w:r w:rsidR="00E53FB6" w:rsidRPr="005B2BF2">
        <w:rPr>
          <w:rFonts w:eastAsia="宋体"/>
          <w:lang w:eastAsia="zh-CN"/>
        </w:rPr>
        <w:t>.  RAN</w:t>
      </w:r>
      <w:r w:rsidR="00E53FB6">
        <w:rPr>
          <w:rFonts w:eastAsia="宋体"/>
          <w:lang w:eastAsia="zh-CN"/>
        </w:rPr>
        <w:t>4 #106-bis-e</w:t>
      </w:r>
    </w:p>
    <w:bookmarkEnd w:id="9"/>
    <w:p w14:paraId="7F632089" w14:textId="1588CB52" w:rsidR="007534E4" w:rsidRDefault="007534E4" w:rsidP="007534E4">
      <w:pPr>
        <w:rPr>
          <w:rFonts w:eastAsia="宋体"/>
          <w:lang w:eastAsia="zh-CN"/>
        </w:rPr>
      </w:pPr>
      <w:r>
        <w:rPr>
          <w:rFonts w:eastAsia="宋体" w:hint="eastAsia"/>
          <w:lang w:eastAsia="zh-CN"/>
        </w:rPr>
        <w:t>[</w:t>
      </w:r>
      <w:r>
        <w:rPr>
          <w:rFonts w:eastAsia="宋体"/>
          <w:lang w:eastAsia="zh-CN"/>
        </w:rPr>
        <w:t xml:space="preserve">2]  </w:t>
      </w:r>
      <w:r w:rsidR="002537D9">
        <w:rPr>
          <w:rFonts w:eastAsia="宋体"/>
          <w:lang w:eastAsia="zh-CN"/>
        </w:rPr>
        <w:t xml:space="preserve">R4-2310160  </w:t>
      </w:r>
      <w:r w:rsidR="002537D9" w:rsidRPr="002537D9">
        <w:rPr>
          <w:rFonts w:eastAsia="宋体"/>
          <w:lang w:eastAsia="zh-CN"/>
        </w:rPr>
        <w:t>WF on NR mobility enhancements (part</w:t>
      </w:r>
      <w:r w:rsidR="002537D9">
        <w:rPr>
          <w:rFonts w:eastAsia="宋体"/>
          <w:lang w:eastAsia="zh-CN"/>
        </w:rPr>
        <w:t>1), MediaTek</w:t>
      </w:r>
      <w:r w:rsidR="002537D9" w:rsidRPr="005B2BF2">
        <w:rPr>
          <w:rFonts w:eastAsia="宋体"/>
          <w:lang w:eastAsia="zh-CN"/>
        </w:rPr>
        <w:t>.  RAN</w:t>
      </w:r>
      <w:r w:rsidR="002537D9">
        <w:rPr>
          <w:rFonts w:eastAsia="宋体"/>
          <w:lang w:eastAsia="zh-CN"/>
        </w:rPr>
        <w:t>4 #107</w:t>
      </w:r>
    </w:p>
    <w:p w14:paraId="3BECC050" w14:textId="4D3B5717" w:rsidR="00816602" w:rsidRDefault="00816602" w:rsidP="007534E4">
      <w:pPr>
        <w:rPr>
          <w:rFonts w:eastAsia="宋体"/>
          <w:lang w:eastAsia="zh-CN"/>
        </w:rPr>
      </w:pPr>
      <w:r>
        <w:rPr>
          <w:rFonts w:eastAsia="宋体" w:hint="eastAsia"/>
          <w:lang w:eastAsia="zh-CN"/>
        </w:rPr>
        <w:t>[</w:t>
      </w:r>
      <w:r>
        <w:rPr>
          <w:rFonts w:eastAsia="宋体"/>
          <w:lang w:eastAsia="zh-CN"/>
        </w:rPr>
        <w:t xml:space="preserve">3]  </w:t>
      </w:r>
      <w:r w:rsidR="003C314A" w:rsidRPr="003C314A">
        <w:rPr>
          <w:rFonts w:eastAsia="宋体"/>
          <w:lang w:eastAsia="zh-CN"/>
        </w:rPr>
        <w:t>R1-2304276</w:t>
      </w:r>
      <w:r w:rsidR="003C314A" w:rsidRPr="003C314A">
        <w:rPr>
          <w:rFonts w:eastAsia="宋体"/>
          <w:lang w:eastAsia="zh-CN"/>
        </w:rPr>
        <w:tab/>
        <w:t>LS on beam indication of target cell(s) and time gap between a PDCCH order and the corresponding PRACH transmission for LTM, Fujitsu, MediaTek, CATT.  RAN1 #112-bis-e</w:t>
      </w:r>
    </w:p>
    <w:p w14:paraId="7888DD9A" w14:textId="713C0A82" w:rsidR="003C314A" w:rsidRDefault="003C314A" w:rsidP="007534E4">
      <w:pPr>
        <w:rPr>
          <w:rFonts w:eastAsia="宋体"/>
          <w:lang w:eastAsia="zh-CN"/>
        </w:rPr>
      </w:pPr>
      <w:r>
        <w:rPr>
          <w:rFonts w:eastAsia="宋体" w:hint="eastAsia"/>
          <w:lang w:eastAsia="zh-CN"/>
        </w:rPr>
        <w:t>[</w:t>
      </w:r>
      <w:r>
        <w:rPr>
          <w:rFonts w:eastAsia="宋体"/>
          <w:lang w:eastAsia="zh-CN"/>
        </w:rPr>
        <w:t xml:space="preserve">4]  </w:t>
      </w:r>
      <w:r w:rsidR="005056ED" w:rsidRPr="005056ED">
        <w:rPr>
          <w:rFonts w:eastAsia="宋体"/>
          <w:lang w:eastAsia="zh-CN"/>
        </w:rPr>
        <w:t>R1-2306259</w:t>
      </w:r>
      <w:r w:rsidR="005056ED">
        <w:rPr>
          <w:rFonts w:eastAsia="宋体"/>
          <w:lang w:eastAsia="zh-CN"/>
        </w:rPr>
        <w:t xml:space="preserve">  </w:t>
      </w:r>
      <w:r w:rsidR="00811A8E" w:rsidRPr="00811A8E">
        <w:rPr>
          <w:rFonts w:eastAsia="宋体"/>
          <w:lang w:eastAsia="zh-CN"/>
        </w:rPr>
        <w:t>LS on beam application time, contents of cell switch command, TCI state activation and UE based TA measurement for LTM</w:t>
      </w:r>
      <w:r w:rsidR="0058792A">
        <w:rPr>
          <w:rFonts w:eastAsia="宋体"/>
          <w:lang w:eastAsia="zh-CN"/>
        </w:rPr>
        <w:t>, vivo. RAN1 #113</w:t>
      </w:r>
    </w:p>
    <w:p w14:paraId="46E68751" w14:textId="03703FE7" w:rsidR="000746A7" w:rsidRPr="00DD12A0" w:rsidRDefault="000746A7" w:rsidP="000746A7">
      <w:pPr>
        <w:rPr>
          <w:rFonts w:eastAsia="宋体"/>
          <w:lang w:eastAsia="zh-CN"/>
        </w:rPr>
      </w:pPr>
      <w:r w:rsidRPr="00DD12A0">
        <w:rPr>
          <w:rFonts w:eastAsia="宋体" w:hint="eastAsia"/>
          <w:lang w:eastAsia="zh-CN"/>
        </w:rPr>
        <w:t>[</w:t>
      </w:r>
      <w:r w:rsidRPr="00DD12A0">
        <w:rPr>
          <w:rFonts w:eastAsia="宋体"/>
          <w:lang w:eastAsia="zh-CN"/>
        </w:rPr>
        <w:t>5</w:t>
      </w:r>
      <w:proofErr w:type="gramStart"/>
      <w:r w:rsidRPr="00DD12A0">
        <w:rPr>
          <w:rFonts w:eastAsia="宋体"/>
          <w:lang w:eastAsia="zh-CN"/>
        </w:rPr>
        <w:t>]  R</w:t>
      </w:r>
      <w:proofErr w:type="gramEnd"/>
      <w:r w:rsidR="00FC10C8" w:rsidRPr="00DD12A0">
        <w:rPr>
          <w:rFonts w:eastAsia="宋体"/>
          <w:lang w:eastAsia="zh-CN"/>
        </w:rPr>
        <w:t>4</w:t>
      </w:r>
      <w:r w:rsidRPr="00DD12A0">
        <w:rPr>
          <w:rFonts w:eastAsia="宋体"/>
          <w:lang w:eastAsia="zh-CN"/>
        </w:rPr>
        <w:t>-23</w:t>
      </w:r>
      <w:r w:rsidR="00FC10C8" w:rsidRPr="00DD12A0">
        <w:rPr>
          <w:rFonts w:eastAsia="宋体"/>
          <w:lang w:eastAsia="zh-CN"/>
        </w:rPr>
        <w:t>1</w:t>
      </w:r>
      <w:r w:rsidR="00DD12A0">
        <w:rPr>
          <w:rFonts w:eastAsia="宋体"/>
          <w:lang w:eastAsia="zh-CN"/>
        </w:rPr>
        <w:t>3299</w:t>
      </w:r>
      <w:r w:rsidRPr="00DD12A0">
        <w:rPr>
          <w:rFonts w:eastAsia="宋体"/>
          <w:lang w:eastAsia="zh-CN"/>
        </w:rPr>
        <w:t xml:space="preserve">  </w:t>
      </w:r>
      <w:r w:rsidR="008F311E" w:rsidRPr="00DD12A0">
        <w:rPr>
          <w:rFonts w:eastAsia="宋体"/>
          <w:lang w:eastAsia="zh-CN"/>
        </w:rPr>
        <w:t>Discussion on L1 measurements in R18 LTM</w:t>
      </w:r>
      <w:r w:rsidRPr="00DD12A0">
        <w:rPr>
          <w:rFonts w:eastAsia="宋体"/>
          <w:lang w:eastAsia="zh-CN"/>
        </w:rPr>
        <w:t>, vivo. RAN</w:t>
      </w:r>
      <w:r w:rsidR="0015325D" w:rsidRPr="00DD12A0">
        <w:rPr>
          <w:rFonts w:eastAsia="宋体"/>
          <w:lang w:eastAsia="zh-CN"/>
        </w:rPr>
        <w:t>4</w:t>
      </w:r>
      <w:r w:rsidRPr="00DD12A0">
        <w:rPr>
          <w:rFonts w:eastAsia="宋体"/>
          <w:lang w:eastAsia="zh-CN"/>
        </w:rPr>
        <w:t xml:space="preserve"> #1</w:t>
      </w:r>
      <w:r w:rsidR="0015325D" w:rsidRPr="00DD12A0">
        <w:rPr>
          <w:rFonts w:eastAsia="宋体"/>
          <w:lang w:eastAsia="zh-CN"/>
        </w:rPr>
        <w:t>08</w:t>
      </w:r>
    </w:p>
    <w:p w14:paraId="1811B1B6" w14:textId="1F361262" w:rsidR="00FB4F0E" w:rsidRDefault="00FB4F0E" w:rsidP="00FB4F0E">
      <w:pPr>
        <w:rPr>
          <w:rFonts w:eastAsia="宋体"/>
          <w:lang w:eastAsia="zh-CN"/>
        </w:rPr>
      </w:pPr>
      <w:r w:rsidRPr="00DD12A0">
        <w:rPr>
          <w:rFonts w:eastAsia="宋体" w:hint="eastAsia"/>
          <w:lang w:eastAsia="zh-CN"/>
        </w:rPr>
        <w:t>[</w:t>
      </w:r>
      <w:r w:rsidRPr="00DD12A0">
        <w:rPr>
          <w:rFonts w:eastAsia="宋体"/>
          <w:lang w:eastAsia="zh-CN"/>
        </w:rPr>
        <w:t>6]  R4-231</w:t>
      </w:r>
      <w:r w:rsidR="00DD12A0">
        <w:rPr>
          <w:rFonts w:eastAsia="宋体"/>
          <w:lang w:eastAsia="zh-CN"/>
        </w:rPr>
        <w:t>3300</w:t>
      </w:r>
      <w:r w:rsidRPr="00DD12A0">
        <w:rPr>
          <w:rFonts w:eastAsia="宋体"/>
          <w:lang w:eastAsia="zh-CN"/>
        </w:rPr>
        <w:t xml:space="preserve">  </w:t>
      </w:r>
      <w:r w:rsidR="00E37048" w:rsidRPr="00DD12A0">
        <w:rPr>
          <w:rFonts w:eastAsia="宋体"/>
          <w:lang w:eastAsia="zh-CN"/>
        </w:rPr>
        <w:t>Discussion on cell switch delay requirements in R18 LTM</w:t>
      </w:r>
      <w:r w:rsidRPr="00DD12A0">
        <w:rPr>
          <w:rFonts w:eastAsia="宋体"/>
          <w:lang w:eastAsia="zh-CN"/>
        </w:rPr>
        <w:t>, vivo. RAN4 #108</w:t>
      </w:r>
    </w:p>
    <w:p w14:paraId="4418619E" w14:textId="4CA2A9DD" w:rsidR="00CC3615" w:rsidRPr="001268C3" w:rsidRDefault="00CC3615" w:rsidP="007534E4">
      <w:pPr>
        <w:rPr>
          <w:rFonts w:eastAsia="宋体"/>
          <w:lang w:eastAsia="zh-CN"/>
        </w:rPr>
      </w:pP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83DD0" w14:textId="77777777" w:rsidR="00072CB8" w:rsidRDefault="00072CB8" w:rsidP="002A1D39">
      <w:pPr>
        <w:spacing w:after="0"/>
      </w:pPr>
      <w:r>
        <w:separator/>
      </w:r>
    </w:p>
  </w:endnote>
  <w:endnote w:type="continuationSeparator" w:id="0">
    <w:p w14:paraId="39EA6613" w14:textId="77777777" w:rsidR="00072CB8" w:rsidRDefault="00072CB8"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753642" w:rsidRDefault="00753642" w:rsidP="00BE563C">
    <w:pPr>
      <w:pStyle w:val="a3"/>
    </w:pPr>
  </w:p>
  <w:p w14:paraId="1C7D7CA2" w14:textId="664C4B8A" w:rsidR="00753642" w:rsidRDefault="0075364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753642" w:rsidRPr="002D07B9" w:rsidRDefault="0075364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15738" w14:textId="77777777" w:rsidR="00072CB8" w:rsidRDefault="00072CB8" w:rsidP="002A1D39">
      <w:pPr>
        <w:spacing w:after="0"/>
      </w:pPr>
      <w:r>
        <w:separator/>
      </w:r>
    </w:p>
  </w:footnote>
  <w:footnote w:type="continuationSeparator" w:id="0">
    <w:p w14:paraId="6E911433" w14:textId="77777777" w:rsidR="00072CB8" w:rsidRDefault="00072CB8"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C24704"/>
    <w:multiLevelType w:val="hybridMultilevel"/>
    <w:tmpl w:val="E68048B6"/>
    <w:lvl w:ilvl="0" w:tplc="1B48117A">
      <w:start w:val="4"/>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8"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42"/>
  </w:num>
  <w:num w:numId="3">
    <w:abstractNumId w:val="32"/>
  </w:num>
  <w:num w:numId="4">
    <w:abstractNumId w:val="3"/>
  </w:num>
  <w:num w:numId="5">
    <w:abstractNumId w:val="19"/>
  </w:num>
  <w:num w:numId="6">
    <w:abstractNumId w:val="41"/>
  </w:num>
  <w:num w:numId="7">
    <w:abstractNumId w:val="21"/>
  </w:num>
  <w:num w:numId="8">
    <w:abstractNumId w:val="30"/>
  </w:num>
  <w:num w:numId="9">
    <w:abstractNumId w:val="5"/>
  </w:num>
  <w:num w:numId="10">
    <w:abstractNumId w:val="10"/>
  </w:num>
  <w:num w:numId="11">
    <w:abstractNumId w:val="15"/>
  </w:num>
  <w:num w:numId="12">
    <w:abstractNumId w:val="29"/>
  </w:num>
  <w:num w:numId="13">
    <w:abstractNumId w:val="27"/>
  </w:num>
  <w:num w:numId="14">
    <w:abstractNumId w:val="16"/>
  </w:num>
  <w:num w:numId="15">
    <w:abstractNumId w:val="26"/>
  </w:num>
  <w:num w:numId="16">
    <w:abstractNumId w:val="17"/>
  </w:num>
  <w:num w:numId="17">
    <w:abstractNumId w:val="40"/>
  </w:num>
  <w:num w:numId="18">
    <w:abstractNumId w:val="11"/>
  </w:num>
  <w:num w:numId="19">
    <w:abstractNumId w:val="28"/>
  </w:num>
  <w:num w:numId="20">
    <w:abstractNumId w:val="23"/>
  </w:num>
  <w:num w:numId="21">
    <w:abstractNumId w:val="18"/>
  </w:num>
  <w:num w:numId="22">
    <w:abstractNumId w:val="0"/>
  </w:num>
  <w:num w:numId="23">
    <w:abstractNumId w:val="24"/>
  </w:num>
  <w:num w:numId="24">
    <w:abstractNumId w:val="38"/>
  </w:num>
  <w:num w:numId="25">
    <w:abstractNumId w:val="14"/>
  </w:num>
  <w:num w:numId="26">
    <w:abstractNumId w:val="9"/>
  </w:num>
  <w:num w:numId="27">
    <w:abstractNumId w:val="22"/>
  </w:num>
  <w:num w:numId="28">
    <w:abstractNumId w:val="2"/>
  </w:num>
  <w:num w:numId="29">
    <w:abstractNumId w:val="31"/>
  </w:num>
  <w:num w:numId="30">
    <w:abstractNumId w:val="8"/>
  </w:num>
  <w:num w:numId="31">
    <w:abstractNumId w:val="20"/>
  </w:num>
  <w:num w:numId="32">
    <w:abstractNumId w:val="6"/>
  </w:num>
  <w:num w:numId="33">
    <w:abstractNumId w:val="4"/>
  </w:num>
  <w:num w:numId="34">
    <w:abstractNumId w:val="25"/>
  </w:num>
  <w:num w:numId="35">
    <w:abstractNumId w:val="1"/>
  </w:num>
  <w:num w:numId="36">
    <w:abstractNumId w:val="7"/>
  </w:num>
  <w:num w:numId="37">
    <w:abstractNumId w:val="34"/>
  </w:num>
  <w:num w:numId="38">
    <w:abstractNumId w:val="33"/>
  </w:num>
  <w:num w:numId="39">
    <w:abstractNumId w:val="12"/>
  </w:num>
  <w:num w:numId="40">
    <w:abstractNumId w:val="39"/>
  </w:num>
  <w:num w:numId="41">
    <w:abstractNumId w:val="36"/>
  </w:num>
  <w:num w:numId="42">
    <w:abstractNumId w:val="37"/>
  </w:num>
  <w:num w:numId="43">
    <w:abstractNumId w:val="35"/>
  </w:num>
  <w:num w:numId="4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sTS1NLMwtjQFMpV0lIJTi4sz8/NACgxrAcWPqbgsAAAA"/>
  </w:docVars>
  <w:rsids>
    <w:rsidRoot w:val="00E7546A"/>
    <w:rsid w:val="00000851"/>
    <w:rsid w:val="00000A1A"/>
    <w:rsid w:val="00000B78"/>
    <w:rsid w:val="00001174"/>
    <w:rsid w:val="00001458"/>
    <w:rsid w:val="000019A1"/>
    <w:rsid w:val="00001F85"/>
    <w:rsid w:val="000023A3"/>
    <w:rsid w:val="000025BD"/>
    <w:rsid w:val="00002629"/>
    <w:rsid w:val="0000296A"/>
    <w:rsid w:val="00003BDC"/>
    <w:rsid w:val="00003D7E"/>
    <w:rsid w:val="000041BC"/>
    <w:rsid w:val="00004418"/>
    <w:rsid w:val="00004935"/>
    <w:rsid w:val="00004A76"/>
    <w:rsid w:val="00004D02"/>
    <w:rsid w:val="00004FC9"/>
    <w:rsid w:val="000055C0"/>
    <w:rsid w:val="00005ED2"/>
    <w:rsid w:val="00006500"/>
    <w:rsid w:val="00007053"/>
    <w:rsid w:val="00010007"/>
    <w:rsid w:val="000109DA"/>
    <w:rsid w:val="00011042"/>
    <w:rsid w:val="000110CD"/>
    <w:rsid w:val="0001131A"/>
    <w:rsid w:val="000114D8"/>
    <w:rsid w:val="00011589"/>
    <w:rsid w:val="00011661"/>
    <w:rsid w:val="0001167B"/>
    <w:rsid w:val="00011AF3"/>
    <w:rsid w:val="00011B5C"/>
    <w:rsid w:val="00011BE5"/>
    <w:rsid w:val="00011C3F"/>
    <w:rsid w:val="0001215F"/>
    <w:rsid w:val="00012399"/>
    <w:rsid w:val="0001247D"/>
    <w:rsid w:val="00012A9C"/>
    <w:rsid w:val="000138E1"/>
    <w:rsid w:val="00013B89"/>
    <w:rsid w:val="0001405C"/>
    <w:rsid w:val="000143FE"/>
    <w:rsid w:val="000144F5"/>
    <w:rsid w:val="00015003"/>
    <w:rsid w:val="00015051"/>
    <w:rsid w:val="00015135"/>
    <w:rsid w:val="000156BF"/>
    <w:rsid w:val="00015915"/>
    <w:rsid w:val="00015952"/>
    <w:rsid w:val="00015B83"/>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B5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8EB"/>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5CE"/>
    <w:rsid w:val="00046932"/>
    <w:rsid w:val="00047483"/>
    <w:rsid w:val="000474F8"/>
    <w:rsid w:val="00047B70"/>
    <w:rsid w:val="00047E4C"/>
    <w:rsid w:val="0005175E"/>
    <w:rsid w:val="000528B2"/>
    <w:rsid w:val="00052A46"/>
    <w:rsid w:val="00052A63"/>
    <w:rsid w:val="000532C2"/>
    <w:rsid w:val="000540A6"/>
    <w:rsid w:val="00054564"/>
    <w:rsid w:val="000545D5"/>
    <w:rsid w:val="00054F14"/>
    <w:rsid w:val="000558FF"/>
    <w:rsid w:val="00056870"/>
    <w:rsid w:val="00056AA9"/>
    <w:rsid w:val="00056D90"/>
    <w:rsid w:val="000573CC"/>
    <w:rsid w:val="00057E24"/>
    <w:rsid w:val="00057F56"/>
    <w:rsid w:val="00062129"/>
    <w:rsid w:val="000622C6"/>
    <w:rsid w:val="000632B0"/>
    <w:rsid w:val="0006367B"/>
    <w:rsid w:val="00063A45"/>
    <w:rsid w:val="000644AF"/>
    <w:rsid w:val="000646B0"/>
    <w:rsid w:val="00064A6A"/>
    <w:rsid w:val="00064CE4"/>
    <w:rsid w:val="000650B1"/>
    <w:rsid w:val="00065214"/>
    <w:rsid w:val="00065325"/>
    <w:rsid w:val="00065707"/>
    <w:rsid w:val="000657B7"/>
    <w:rsid w:val="00065829"/>
    <w:rsid w:val="00065E33"/>
    <w:rsid w:val="00065E64"/>
    <w:rsid w:val="000663DB"/>
    <w:rsid w:val="0006646C"/>
    <w:rsid w:val="00066529"/>
    <w:rsid w:val="000665A6"/>
    <w:rsid w:val="00067742"/>
    <w:rsid w:val="000678AA"/>
    <w:rsid w:val="00067D94"/>
    <w:rsid w:val="00067E6C"/>
    <w:rsid w:val="00067F52"/>
    <w:rsid w:val="00070052"/>
    <w:rsid w:val="0007021F"/>
    <w:rsid w:val="000711E3"/>
    <w:rsid w:val="000711EC"/>
    <w:rsid w:val="00071684"/>
    <w:rsid w:val="000719A6"/>
    <w:rsid w:val="0007225F"/>
    <w:rsid w:val="0007245F"/>
    <w:rsid w:val="00072CB8"/>
    <w:rsid w:val="00073101"/>
    <w:rsid w:val="000734C8"/>
    <w:rsid w:val="00073B8D"/>
    <w:rsid w:val="00073D18"/>
    <w:rsid w:val="00073DF0"/>
    <w:rsid w:val="00073EA0"/>
    <w:rsid w:val="000743F8"/>
    <w:rsid w:val="000746A7"/>
    <w:rsid w:val="00075303"/>
    <w:rsid w:val="000759EF"/>
    <w:rsid w:val="00075BA3"/>
    <w:rsid w:val="00077479"/>
    <w:rsid w:val="000775E5"/>
    <w:rsid w:val="00077955"/>
    <w:rsid w:val="00077A9E"/>
    <w:rsid w:val="00077B7B"/>
    <w:rsid w:val="00080300"/>
    <w:rsid w:val="00080846"/>
    <w:rsid w:val="0008107C"/>
    <w:rsid w:val="00081112"/>
    <w:rsid w:val="0008113E"/>
    <w:rsid w:val="00081B09"/>
    <w:rsid w:val="00081B88"/>
    <w:rsid w:val="00082429"/>
    <w:rsid w:val="00083171"/>
    <w:rsid w:val="00083490"/>
    <w:rsid w:val="000834B5"/>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1167"/>
    <w:rsid w:val="000925C0"/>
    <w:rsid w:val="00092F04"/>
    <w:rsid w:val="00092F41"/>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738"/>
    <w:rsid w:val="000A2810"/>
    <w:rsid w:val="000A32D2"/>
    <w:rsid w:val="000A42AC"/>
    <w:rsid w:val="000A4404"/>
    <w:rsid w:val="000A4CBC"/>
    <w:rsid w:val="000A6823"/>
    <w:rsid w:val="000A6B27"/>
    <w:rsid w:val="000B0941"/>
    <w:rsid w:val="000B0C63"/>
    <w:rsid w:val="000B16CA"/>
    <w:rsid w:val="000B1D94"/>
    <w:rsid w:val="000B1FFD"/>
    <w:rsid w:val="000B203B"/>
    <w:rsid w:val="000B210D"/>
    <w:rsid w:val="000B2580"/>
    <w:rsid w:val="000B2669"/>
    <w:rsid w:val="000B27C4"/>
    <w:rsid w:val="000B3226"/>
    <w:rsid w:val="000B335C"/>
    <w:rsid w:val="000B3713"/>
    <w:rsid w:val="000B3E06"/>
    <w:rsid w:val="000B4C67"/>
    <w:rsid w:val="000B4D83"/>
    <w:rsid w:val="000B4F26"/>
    <w:rsid w:val="000B5741"/>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963"/>
    <w:rsid w:val="000C3B20"/>
    <w:rsid w:val="000C4008"/>
    <w:rsid w:val="000C4153"/>
    <w:rsid w:val="000C4498"/>
    <w:rsid w:val="000C44C5"/>
    <w:rsid w:val="000C45AA"/>
    <w:rsid w:val="000C4725"/>
    <w:rsid w:val="000C4984"/>
    <w:rsid w:val="000C53A7"/>
    <w:rsid w:val="000C5499"/>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307"/>
    <w:rsid w:val="000D37A7"/>
    <w:rsid w:val="000D4493"/>
    <w:rsid w:val="000D4850"/>
    <w:rsid w:val="000D51D0"/>
    <w:rsid w:val="000D5225"/>
    <w:rsid w:val="000D5B36"/>
    <w:rsid w:val="000D5C89"/>
    <w:rsid w:val="000D5CA4"/>
    <w:rsid w:val="000D61E1"/>
    <w:rsid w:val="000D6A3C"/>
    <w:rsid w:val="000D7A70"/>
    <w:rsid w:val="000D7B79"/>
    <w:rsid w:val="000E0170"/>
    <w:rsid w:val="000E0342"/>
    <w:rsid w:val="000E1AFB"/>
    <w:rsid w:val="000E1EE1"/>
    <w:rsid w:val="000E22C5"/>
    <w:rsid w:val="000E258E"/>
    <w:rsid w:val="000E29BD"/>
    <w:rsid w:val="000E3243"/>
    <w:rsid w:val="000E388B"/>
    <w:rsid w:val="000E3CAB"/>
    <w:rsid w:val="000E46AA"/>
    <w:rsid w:val="000E53FF"/>
    <w:rsid w:val="000E5EDA"/>
    <w:rsid w:val="000E6AB7"/>
    <w:rsid w:val="000E76B1"/>
    <w:rsid w:val="000F06DB"/>
    <w:rsid w:val="000F18E3"/>
    <w:rsid w:val="000F2376"/>
    <w:rsid w:val="000F24D2"/>
    <w:rsid w:val="000F3776"/>
    <w:rsid w:val="000F3A0C"/>
    <w:rsid w:val="000F3B20"/>
    <w:rsid w:val="000F441A"/>
    <w:rsid w:val="000F4902"/>
    <w:rsid w:val="000F4B94"/>
    <w:rsid w:val="000F4DA7"/>
    <w:rsid w:val="000F5381"/>
    <w:rsid w:val="000F5A95"/>
    <w:rsid w:val="000F5CD6"/>
    <w:rsid w:val="000F5EE4"/>
    <w:rsid w:val="000F6745"/>
    <w:rsid w:val="000F73AB"/>
    <w:rsid w:val="000F79A0"/>
    <w:rsid w:val="00101190"/>
    <w:rsid w:val="0010154F"/>
    <w:rsid w:val="00101DE8"/>
    <w:rsid w:val="00101F69"/>
    <w:rsid w:val="001020F8"/>
    <w:rsid w:val="00102F76"/>
    <w:rsid w:val="0010405B"/>
    <w:rsid w:val="001040C3"/>
    <w:rsid w:val="00104A9F"/>
    <w:rsid w:val="00104B0D"/>
    <w:rsid w:val="00105297"/>
    <w:rsid w:val="0010565D"/>
    <w:rsid w:val="001061A2"/>
    <w:rsid w:val="00106206"/>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6E77"/>
    <w:rsid w:val="0011782D"/>
    <w:rsid w:val="001202A1"/>
    <w:rsid w:val="001205C5"/>
    <w:rsid w:val="00120A86"/>
    <w:rsid w:val="00120ABE"/>
    <w:rsid w:val="00121691"/>
    <w:rsid w:val="001221C9"/>
    <w:rsid w:val="0012223F"/>
    <w:rsid w:val="00122993"/>
    <w:rsid w:val="00123041"/>
    <w:rsid w:val="00123178"/>
    <w:rsid w:val="00123E97"/>
    <w:rsid w:val="00124162"/>
    <w:rsid w:val="001248A8"/>
    <w:rsid w:val="001249DA"/>
    <w:rsid w:val="00124F9C"/>
    <w:rsid w:val="00125396"/>
    <w:rsid w:val="00125715"/>
    <w:rsid w:val="00125DE3"/>
    <w:rsid w:val="00126173"/>
    <w:rsid w:val="0012674F"/>
    <w:rsid w:val="0012686F"/>
    <w:rsid w:val="001268C3"/>
    <w:rsid w:val="00126A4B"/>
    <w:rsid w:val="001278F1"/>
    <w:rsid w:val="00127FDE"/>
    <w:rsid w:val="00130438"/>
    <w:rsid w:val="001310A0"/>
    <w:rsid w:val="00131915"/>
    <w:rsid w:val="00131B45"/>
    <w:rsid w:val="00131DC9"/>
    <w:rsid w:val="001326C8"/>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6B1"/>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94A"/>
    <w:rsid w:val="00150B8E"/>
    <w:rsid w:val="00151724"/>
    <w:rsid w:val="00151B69"/>
    <w:rsid w:val="00152541"/>
    <w:rsid w:val="001528ED"/>
    <w:rsid w:val="001530A2"/>
    <w:rsid w:val="0015325D"/>
    <w:rsid w:val="0015385E"/>
    <w:rsid w:val="00153B5E"/>
    <w:rsid w:val="00153C8C"/>
    <w:rsid w:val="00153FE9"/>
    <w:rsid w:val="001541BA"/>
    <w:rsid w:val="00154427"/>
    <w:rsid w:val="00154AEE"/>
    <w:rsid w:val="00154D21"/>
    <w:rsid w:val="00154E01"/>
    <w:rsid w:val="00155A62"/>
    <w:rsid w:val="001563A1"/>
    <w:rsid w:val="00156553"/>
    <w:rsid w:val="00156C1B"/>
    <w:rsid w:val="00156DF4"/>
    <w:rsid w:val="001571CD"/>
    <w:rsid w:val="001576CD"/>
    <w:rsid w:val="001601F5"/>
    <w:rsid w:val="0016071E"/>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084"/>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3CFF"/>
    <w:rsid w:val="00194061"/>
    <w:rsid w:val="00194CB5"/>
    <w:rsid w:val="00194D78"/>
    <w:rsid w:val="00194DBB"/>
    <w:rsid w:val="00194EB8"/>
    <w:rsid w:val="00194FBD"/>
    <w:rsid w:val="001954C0"/>
    <w:rsid w:val="00195F84"/>
    <w:rsid w:val="00196152"/>
    <w:rsid w:val="001967E2"/>
    <w:rsid w:val="00197ADE"/>
    <w:rsid w:val="00197FAE"/>
    <w:rsid w:val="001A045E"/>
    <w:rsid w:val="001A07C5"/>
    <w:rsid w:val="001A08D6"/>
    <w:rsid w:val="001A2251"/>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249"/>
    <w:rsid w:val="001B731D"/>
    <w:rsid w:val="001B7EBC"/>
    <w:rsid w:val="001C020A"/>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2844"/>
    <w:rsid w:val="001D3485"/>
    <w:rsid w:val="001D3A45"/>
    <w:rsid w:val="001D4377"/>
    <w:rsid w:val="001D4AB1"/>
    <w:rsid w:val="001D4BEC"/>
    <w:rsid w:val="001D58DD"/>
    <w:rsid w:val="001D5B1E"/>
    <w:rsid w:val="001D5E37"/>
    <w:rsid w:val="001D5F8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0E"/>
    <w:rsid w:val="001F0C7A"/>
    <w:rsid w:val="001F1252"/>
    <w:rsid w:val="001F1D32"/>
    <w:rsid w:val="001F2392"/>
    <w:rsid w:val="001F2521"/>
    <w:rsid w:val="001F3673"/>
    <w:rsid w:val="001F3CCB"/>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5D"/>
    <w:rsid w:val="00213EC6"/>
    <w:rsid w:val="00214EA4"/>
    <w:rsid w:val="002151C8"/>
    <w:rsid w:val="00215FC2"/>
    <w:rsid w:val="00216402"/>
    <w:rsid w:val="00216C3A"/>
    <w:rsid w:val="00217B56"/>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755"/>
    <w:rsid w:val="0022680D"/>
    <w:rsid w:val="00227362"/>
    <w:rsid w:val="0022742F"/>
    <w:rsid w:val="0022780E"/>
    <w:rsid w:val="00227C5B"/>
    <w:rsid w:val="002300C7"/>
    <w:rsid w:val="002305DA"/>
    <w:rsid w:val="00230DD5"/>
    <w:rsid w:val="002315E1"/>
    <w:rsid w:val="00231BF1"/>
    <w:rsid w:val="00231D05"/>
    <w:rsid w:val="0023284F"/>
    <w:rsid w:val="00232B01"/>
    <w:rsid w:val="00232D68"/>
    <w:rsid w:val="00232D71"/>
    <w:rsid w:val="002330A5"/>
    <w:rsid w:val="002333CF"/>
    <w:rsid w:val="00233EA6"/>
    <w:rsid w:val="0023400B"/>
    <w:rsid w:val="002343DA"/>
    <w:rsid w:val="002348AA"/>
    <w:rsid w:val="00235611"/>
    <w:rsid w:val="002366E4"/>
    <w:rsid w:val="0023792F"/>
    <w:rsid w:val="00237B53"/>
    <w:rsid w:val="0024008C"/>
    <w:rsid w:val="00240B56"/>
    <w:rsid w:val="00243301"/>
    <w:rsid w:val="002438E3"/>
    <w:rsid w:val="00244417"/>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20BE"/>
    <w:rsid w:val="00252479"/>
    <w:rsid w:val="00252552"/>
    <w:rsid w:val="00252574"/>
    <w:rsid w:val="002526C0"/>
    <w:rsid w:val="00252B83"/>
    <w:rsid w:val="00252C65"/>
    <w:rsid w:val="00252CB7"/>
    <w:rsid w:val="002537D9"/>
    <w:rsid w:val="002539E9"/>
    <w:rsid w:val="002539F7"/>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23E"/>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843"/>
    <w:rsid w:val="00273C6E"/>
    <w:rsid w:val="002752FC"/>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593"/>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238"/>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7B5"/>
    <w:rsid w:val="002B3ED7"/>
    <w:rsid w:val="002B436F"/>
    <w:rsid w:val="002B47B0"/>
    <w:rsid w:val="002B4B1A"/>
    <w:rsid w:val="002B51B8"/>
    <w:rsid w:val="002B527A"/>
    <w:rsid w:val="002B54D7"/>
    <w:rsid w:val="002B6533"/>
    <w:rsid w:val="002B6966"/>
    <w:rsid w:val="002B799D"/>
    <w:rsid w:val="002B79B1"/>
    <w:rsid w:val="002B7A31"/>
    <w:rsid w:val="002B7B7A"/>
    <w:rsid w:val="002B7C7B"/>
    <w:rsid w:val="002C041E"/>
    <w:rsid w:val="002C0994"/>
    <w:rsid w:val="002C0EE1"/>
    <w:rsid w:val="002C0F8B"/>
    <w:rsid w:val="002C1AF5"/>
    <w:rsid w:val="002C1BE7"/>
    <w:rsid w:val="002C2A2E"/>
    <w:rsid w:val="002C2A76"/>
    <w:rsid w:val="002C36DE"/>
    <w:rsid w:val="002C3932"/>
    <w:rsid w:val="002C3D02"/>
    <w:rsid w:val="002C3EFF"/>
    <w:rsid w:val="002C4582"/>
    <w:rsid w:val="002C47FE"/>
    <w:rsid w:val="002C49C2"/>
    <w:rsid w:val="002C4EFC"/>
    <w:rsid w:val="002C50A9"/>
    <w:rsid w:val="002C6048"/>
    <w:rsid w:val="002C6F91"/>
    <w:rsid w:val="002C73D7"/>
    <w:rsid w:val="002C7801"/>
    <w:rsid w:val="002C7FCF"/>
    <w:rsid w:val="002D0152"/>
    <w:rsid w:val="002D020B"/>
    <w:rsid w:val="002D098B"/>
    <w:rsid w:val="002D0BA9"/>
    <w:rsid w:val="002D0D7C"/>
    <w:rsid w:val="002D132F"/>
    <w:rsid w:val="002D178F"/>
    <w:rsid w:val="002D219C"/>
    <w:rsid w:val="002D22BD"/>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3FD"/>
    <w:rsid w:val="002E4716"/>
    <w:rsid w:val="002E4EE9"/>
    <w:rsid w:val="002E55CC"/>
    <w:rsid w:val="002E55EF"/>
    <w:rsid w:val="002E5CB6"/>
    <w:rsid w:val="002E5D59"/>
    <w:rsid w:val="002E635B"/>
    <w:rsid w:val="002E6754"/>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93E"/>
    <w:rsid w:val="002F6C77"/>
    <w:rsid w:val="002F798F"/>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B45"/>
    <w:rsid w:val="00307C51"/>
    <w:rsid w:val="00307CD5"/>
    <w:rsid w:val="00310368"/>
    <w:rsid w:val="003109B6"/>
    <w:rsid w:val="003117D9"/>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4E3"/>
    <w:rsid w:val="00320837"/>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19A"/>
    <w:rsid w:val="003364C1"/>
    <w:rsid w:val="003364F3"/>
    <w:rsid w:val="00336615"/>
    <w:rsid w:val="00336B8B"/>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174"/>
    <w:rsid w:val="00347939"/>
    <w:rsid w:val="00347A4D"/>
    <w:rsid w:val="00350DB1"/>
    <w:rsid w:val="003518D5"/>
    <w:rsid w:val="00352332"/>
    <w:rsid w:val="003526AB"/>
    <w:rsid w:val="00352C1F"/>
    <w:rsid w:val="00352F8B"/>
    <w:rsid w:val="003539A7"/>
    <w:rsid w:val="0035462B"/>
    <w:rsid w:val="00354A24"/>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474"/>
    <w:rsid w:val="00365E09"/>
    <w:rsid w:val="0036662A"/>
    <w:rsid w:val="00366C9F"/>
    <w:rsid w:val="00366D98"/>
    <w:rsid w:val="00366F6D"/>
    <w:rsid w:val="00366FAE"/>
    <w:rsid w:val="0036732E"/>
    <w:rsid w:val="003712F1"/>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151"/>
    <w:rsid w:val="0037582A"/>
    <w:rsid w:val="00375C47"/>
    <w:rsid w:val="0037629E"/>
    <w:rsid w:val="003764CF"/>
    <w:rsid w:val="00376994"/>
    <w:rsid w:val="00376BC1"/>
    <w:rsid w:val="00376EF7"/>
    <w:rsid w:val="0037731B"/>
    <w:rsid w:val="003776EE"/>
    <w:rsid w:val="00377B8C"/>
    <w:rsid w:val="00377B98"/>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64B5"/>
    <w:rsid w:val="003879BD"/>
    <w:rsid w:val="00390A92"/>
    <w:rsid w:val="0039158C"/>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2EB"/>
    <w:rsid w:val="003B0A03"/>
    <w:rsid w:val="003B148E"/>
    <w:rsid w:val="003B186F"/>
    <w:rsid w:val="003B1962"/>
    <w:rsid w:val="003B1E5C"/>
    <w:rsid w:val="003B2009"/>
    <w:rsid w:val="003B28DE"/>
    <w:rsid w:val="003B427E"/>
    <w:rsid w:val="003B4608"/>
    <w:rsid w:val="003B4694"/>
    <w:rsid w:val="003B4946"/>
    <w:rsid w:val="003B4AF3"/>
    <w:rsid w:val="003B4C29"/>
    <w:rsid w:val="003B572C"/>
    <w:rsid w:val="003B5B74"/>
    <w:rsid w:val="003B5B8E"/>
    <w:rsid w:val="003B5E34"/>
    <w:rsid w:val="003B7096"/>
    <w:rsid w:val="003B767F"/>
    <w:rsid w:val="003B7B3F"/>
    <w:rsid w:val="003C1496"/>
    <w:rsid w:val="003C15B7"/>
    <w:rsid w:val="003C2885"/>
    <w:rsid w:val="003C2F37"/>
    <w:rsid w:val="003C30CC"/>
    <w:rsid w:val="003C314A"/>
    <w:rsid w:val="003C336C"/>
    <w:rsid w:val="003C339D"/>
    <w:rsid w:val="003C35BC"/>
    <w:rsid w:val="003C36A1"/>
    <w:rsid w:val="003C3A88"/>
    <w:rsid w:val="003C4FD1"/>
    <w:rsid w:val="003C5044"/>
    <w:rsid w:val="003C5714"/>
    <w:rsid w:val="003C58F4"/>
    <w:rsid w:val="003C599D"/>
    <w:rsid w:val="003C6167"/>
    <w:rsid w:val="003C618D"/>
    <w:rsid w:val="003C625B"/>
    <w:rsid w:val="003C7A54"/>
    <w:rsid w:val="003C7E92"/>
    <w:rsid w:val="003D0278"/>
    <w:rsid w:val="003D0334"/>
    <w:rsid w:val="003D070A"/>
    <w:rsid w:val="003D0F20"/>
    <w:rsid w:val="003D116B"/>
    <w:rsid w:val="003D12C6"/>
    <w:rsid w:val="003D1A7A"/>
    <w:rsid w:val="003D1BA8"/>
    <w:rsid w:val="003D26A0"/>
    <w:rsid w:val="003D2B86"/>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35D"/>
    <w:rsid w:val="003E15DA"/>
    <w:rsid w:val="003E16F9"/>
    <w:rsid w:val="003E22FA"/>
    <w:rsid w:val="003E2724"/>
    <w:rsid w:val="003E2D3F"/>
    <w:rsid w:val="003E3873"/>
    <w:rsid w:val="003E3F98"/>
    <w:rsid w:val="003E4326"/>
    <w:rsid w:val="003E4B47"/>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3E7"/>
    <w:rsid w:val="00406686"/>
    <w:rsid w:val="00406727"/>
    <w:rsid w:val="00407FFC"/>
    <w:rsid w:val="004107E0"/>
    <w:rsid w:val="00410BCB"/>
    <w:rsid w:val="004119CA"/>
    <w:rsid w:val="00411C37"/>
    <w:rsid w:val="00411D94"/>
    <w:rsid w:val="00412233"/>
    <w:rsid w:val="00412524"/>
    <w:rsid w:val="004131A3"/>
    <w:rsid w:val="0041416C"/>
    <w:rsid w:val="004144EC"/>
    <w:rsid w:val="004155A3"/>
    <w:rsid w:val="004161AA"/>
    <w:rsid w:val="00416500"/>
    <w:rsid w:val="004167C0"/>
    <w:rsid w:val="0041699B"/>
    <w:rsid w:val="00416C03"/>
    <w:rsid w:val="00416E42"/>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4A1B"/>
    <w:rsid w:val="00425334"/>
    <w:rsid w:val="004260EF"/>
    <w:rsid w:val="004265A8"/>
    <w:rsid w:val="0042678F"/>
    <w:rsid w:val="00427EED"/>
    <w:rsid w:val="00427EF1"/>
    <w:rsid w:val="004305D8"/>
    <w:rsid w:val="00431461"/>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26"/>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4F"/>
    <w:rsid w:val="004566C5"/>
    <w:rsid w:val="0045713D"/>
    <w:rsid w:val="004574E9"/>
    <w:rsid w:val="0045796E"/>
    <w:rsid w:val="00457B94"/>
    <w:rsid w:val="00457C46"/>
    <w:rsid w:val="0046036D"/>
    <w:rsid w:val="00460BBA"/>
    <w:rsid w:val="00462101"/>
    <w:rsid w:val="00462A78"/>
    <w:rsid w:val="00462C14"/>
    <w:rsid w:val="00462F4C"/>
    <w:rsid w:val="00462FDF"/>
    <w:rsid w:val="004633A0"/>
    <w:rsid w:val="004638DC"/>
    <w:rsid w:val="00463A31"/>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C32"/>
    <w:rsid w:val="00471458"/>
    <w:rsid w:val="004715E8"/>
    <w:rsid w:val="004716D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0940"/>
    <w:rsid w:val="0048175F"/>
    <w:rsid w:val="00481D9D"/>
    <w:rsid w:val="004824BC"/>
    <w:rsid w:val="00483260"/>
    <w:rsid w:val="00483A33"/>
    <w:rsid w:val="0048477C"/>
    <w:rsid w:val="004847DE"/>
    <w:rsid w:val="00484AD8"/>
    <w:rsid w:val="00484B12"/>
    <w:rsid w:val="00484C10"/>
    <w:rsid w:val="00485D27"/>
    <w:rsid w:val="00485D7A"/>
    <w:rsid w:val="00485EB3"/>
    <w:rsid w:val="00486172"/>
    <w:rsid w:val="004864ED"/>
    <w:rsid w:val="00486D8F"/>
    <w:rsid w:val="00486DDD"/>
    <w:rsid w:val="00486EF5"/>
    <w:rsid w:val="0048735C"/>
    <w:rsid w:val="00487650"/>
    <w:rsid w:val="004878B0"/>
    <w:rsid w:val="004902CA"/>
    <w:rsid w:val="00490421"/>
    <w:rsid w:val="00490634"/>
    <w:rsid w:val="0049107F"/>
    <w:rsid w:val="0049111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B8E"/>
    <w:rsid w:val="004A5EBF"/>
    <w:rsid w:val="004A7ED0"/>
    <w:rsid w:val="004B009C"/>
    <w:rsid w:val="004B14B8"/>
    <w:rsid w:val="004B1A63"/>
    <w:rsid w:val="004B25D1"/>
    <w:rsid w:val="004B330B"/>
    <w:rsid w:val="004B35CA"/>
    <w:rsid w:val="004B3C06"/>
    <w:rsid w:val="004B3FA7"/>
    <w:rsid w:val="004B42A3"/>
    <w:rsid w:val="004B476A"/>
    <w:rsid w:val="004B59A8"/>
    <w:rsid w:val="004B5EE0"/>
    <w:rsid w:val="004B5F38"/>
    <w:rsid w:val="004B68FF"/>
    <w:rsid w:val="004B6A28"/>
    <w:rsid w:val="004B6E2B"/>
    <w:rsid w:val="004B6FA6"/>
    <w:rsid w:val="004B753D"/>
    <w:rsid w:val="004B769B"/>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669"/>
    <w:rsid w:val="004C5DD9"/>
    <w:rsid w:val="004C637D"/>
    <w:rsid w:val="004C66DC"/>
    <w:rsid w:val="004C68B5"/>
    <w:rsid w:val="004C753F"/>
    <w:rsid w:val="004C79B9"/>
    <w:rsid w:val="004C7BC6"/>
    <w:rsid w:val="004D0757"/>
    <w:rsid w:val="004D112A"/>
    <w:rsid w:val="004D1313"/>
    <w:rsid w:val="004D1363"/>
    <w:rsid w:val="004D1798"/>
    <w:rsid w:val="004D1FBA"/>
    <w:rsid w:val="004D2120"/>
    <w:rsid w:val="004D2C43"/>
    <w:rsid w:val="004D2D54"/>
    <w:rsid w:val="004D302F"/>
    <w:rsid w:val="004D3DA0"/>
    <w:rsid w:val="004D5013"/>
    <w:rsid w:val="004D52ED"/>
    <w:rsid w:val="004D53F0"/>
    <w:rsid w:val="004D5D08"/>
    <w:rsid w:val="004D606B"/>
    <w:rsid w:val="004D62BB"/>
    <w:rsid w:val="004D685B"/>
    <w:rsid w:val="004D6BC2"/>
    <w:rsid w:val="004D70A1"/>
    <w:rsid w:val="004D7431"/>
    <w:rsid w:val="004D7583"/>
    <w:rsid w:val="004D7A41"/>
    <w:rsid w:val="004E0499"/>
    <w:rsid w:val="004E056D"/>
    <w:rsid w:val="004E0784"/>
    <w:rsid w:val="004E0F01"/>
    <w:rsid w:val="004E1183"/>
    <w:rsid w:val="004E11B4"/>
    <w:rsid w:val="004E1A74"/>
    <w:rsid w:val="004E22D6"/>
    <w:rsid w:val="004E29DB"/>
    <w:rsid w:val="004E3493"/>
    <w:rsid w:val="004E35BD"/>
    <w:rsid w:val="004E403C"/>
    <w:rsid w:val="004E43D5"/>
    <w:rsid w:val="004E4600"/>
    <w:rsid w:val="004E53AF"/>
    <w:rsid w:val="004E5EE4"/>
    <w:rsid w:val="004E6733"/>
    <w:rsid w:val="004E6860"/>
    <w:rsid w:val="004E686A"/>
    <w:rsid w:val="004E698B"/>
    <w:rsid w:val="004E7184"/>
    <w:rsid w:val="004E722D"/>
    <w:rsid w:val="004E726B"/>
    <w:rsid w:val="004E747B"/>
    <w:rsid w:val="004E7589"/>
    <w:rsid w:val="004E7634"/>
    <w:rsid w:val="004E7BF0"/>
    <w:rsid w:val="004F01FF"/>
    <w:rsid w:val="004F02B1"/>
    <w:rsid w:val="004F08D0"/>
    <w:rsid w:val="004F1560"/>
    <w:rsid w:val="004F265D"/>
    <w:rsid w:val="004F2724"/>
    <w:rsid w:val="004F2D0B"/>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6ED"/>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6C"/>
    <w:rsid w:val="005130C0"/>
    <w:rsid w:val="005133B9"/>
    <w:rsid w:val="00513551"/>
    <w:rsid w:val="0051361E"/>
    <w:rsid w:val="00513F46"/>
    <w:rsid w:val="00514135"/>
    <w:rsid w:val="005142B4"/>
    <w:rsid w:val="00514BF0"/>
    <w:rsid w:val="00515386"/>
    <w:rsid w:val="00515454"/>
    <w:rsid w:val="005157AF"/>
    <w:rsid w:val="005164EB"/>
    <w:rsid w:val="00517119"/>
    <w:rsid w:val="00517B42"/>
    <w:rsid w:val="005201B6"/>
    <w:rsid w:val="005206F2"/>
    <w:rsid w:val="00520A33"/>
    <w:rsid w:val="005217E3"/>
    <w:rsid w:val="00522387"/>
    <w:rsid w:val="00522918"/>
    <w:rsid w:val="00522F14"/>
    <w:rsid w:val="0052349A"/>
    <w:rsid w:val="0052362D"/>
    <w:rsid w:val="00524819"/>
    <w:rsid w:val="005249B7"/>
    <w:rsid w:val="00524B63"/>
    <w:rsid w:val="0052511E"/>
    <w:rsid w:val="0052528B"/>
    <w:rsid w:val="00525852"/>
    <w:rsid w:val="00525DC9"/>
    <w:rsid w:val="00525F6B"/>
    <w:rsid w:val="005260C6"/>
    <w:rsid w:val="00526523"/>
    <w:rsid w:val="00526C8B"/>
    <w:rsid w:val="005270CD"/>
    <w:rsid w:val="005274AB"/>
    <w:rsid w:val="00530DDD"/>
    <w:rsid w:val="00530EA1"/>
    <w:rsid w:val="00530EC8"/>
    <w:rsid w:val="00531008"/>
    <w:rsid w:val="00531035"/>
    <w:rsid w:val="00531682"/>
    <w:rsid w:val="00532277"/>
    <w:rsid w:val="00532E1D"/>
    <w:rsid w:val="005337A3"/>
    <w:rsid w:val="005337C3"/>
    <w:rsid w:val="0053519A"/>
    <w:rsid w:val="0053590B"/>
    <w:rsid w:val="005359CF"/>
    <w:rsid w:val="00535A96"/>
    <w:rsid w:val="0053640D"/>
    <w:rsid w:val="00536676"/>
    <w:rsid w:val="00536B39"/>
    <w:rsid w:val="00536EDC"/>
    <w:rsid w:val="00537869"/>
    <w:rsid w:val="00537941"/>
    <w:rsid w:val="00537992"/>
    <w:rsid w:val="0054028D"/>
    <w:rsid w:val="00540333"/>
    <w:rsid w:val="005404D8"/>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0CF7"/>
    <w:rsid w:val="00553EFF"/>
    <w:rsid w:val="00554151"/>
    <w:rsid w:val="005546A0"/>
    <w:rsid w:val="005549B0"/>
    <w:rsid w:val="00555825"/>
    <w:rsid w:val="005561F2"/>
    <w:rsid w:val="00556631"/>
    <w:rsid w:val="00556DC9"/>
    <w:rsid w:val="0055752F"/>
    <w:rsid w:val="00557CB1"/>
    <w:rsid w:val="00557FB0"/>
    <w:rsid w:val="0056003B"/>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EB9"/>
    <w:rsid w:val="00567400"/>
    <w:rsid w:val="00567893"/>
    <w:rsid w:val="0057150F"/>
    <w:rsid w:val="00571D82"/>
    <w:rsid w:val="0057204B"/>
    <w:rsid w:val="0057244D"/>
    <w:rsid w:val="00573439"/>
    <w:rsid w:val="005734D3"/>
    <w:rsid w:val="00573CF9"/>
    <w:rsid w:val="00574884"/>
    <w:rsid w:val="00574B37"/>
    <w:rsid w:val="005750AF"/>
    <w:rsid w:val="0057542D"/>
    <w:rsid w:val="005759AE"/>
    <w:rsid w:val="00575E36"/>
    <w:rsid w:val="00575E73"/>
    <w:rsid w:val="0057600E"/>
    <w:rsid w:val="00576B7B"/>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92A"/>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97442"/>
    <w:rsid w:val="005A1D11"/>
    <w:rsid w:val="005A2146"/>
    <w:rsid w:val="005A280B"/>
    <w:rsid w:val="005A3066"/>
    <w:rsid w:val="005A3303"/>
    <w:rsid w:val="005A33FB"/>
    <w:rsid w:val="005A35B6"/>
    <w:rsid w:val="005A3C4F"/>
    <w:rsid w:val="005A438A"/>
    <w:rsid w:val="005A473E"/>
    <w:rsid w:val="005A575E"/>
    <w:rsid w:val="005A59F3"/>
    <w:rsid w:val="005A5CC1"/>
    <w:rsid w:val="005A5CFC"/>
    <w:rsid w:val="005A5DC9"/>
    <w:rsid w:val="005A6234"/>
    <w:rsid w:val="005A67CC"/>
    <w:rsid w:val="005A69C5"/>
    <w:rsid w:val="005A6EF5"/>
    <w:rsid w:val="005A70D9"/>
    <w:rsid w:val="005A77CA"/>
    <w:rsid w:val="005A77E6"/>
    <w:rsid w:val="005B06F7"/>
    <w:rsid w:val="005B0A6B"/>
    <w:rsid w:val="005B0E15"/>
    <w:rsid w:val="005B111C"/>
    <w:rsid w:val="005B11BD"/>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96"/>
    <w:rsid w:val="005C4469"/>
    <w:rsid w:val="005C4B7C"/>
    <w:rsid w:val="005C5879"/>
    <w:rsid w:val="005C5DE0"/>
    <w:rsid w:val="005C641D"/>
    <w:rsid w:val="005C687C"/>
    <w:rsid w:val="005C69C7"/>
    <w:rsid w:val="005C6CA4"/>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217"/>
    <w:rsid w:val="005E024E"/>
    <w:rsid w:val="005E03E0"/>
    <w:rsid w:val="005E13D8"/>
    <w:rsid w:val="005E13EA"/>
    <w:rsid w:val="005E146D"/>
    <w:rsid w:val="005E3CB7"/>
    <w:rsid w:val="005E3E1A"/>
    <w:rsid w:val="005E41E6"/>
    <w:rsid w:val="005E4752"/>
    <w:rsid w:val="005E4E85"/>
    <w:rsid w:val="005E5647"/>
    <w:rsid w:val="005E5918"/>
    <w:rsid w:val="005E5F50"/>
    <w:rsid w:val="005E63F8"/>
    <w:rsid w:val="005E6481"/>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610"/>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5DFB"/>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A96"/>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4E0C"/>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9F"/>
    <w:rsid w:val="006431AB"/>
    <w:rsid w:val="00643F49"/>
    <w:rsid w:val="00644956"/>
    <w:rsid w:val="00644BB1"/>
    <w:rsid w:val="00645D98"/>
    <w:rsid w:val="00646EB8"/>
    <w:rsid w:val="00647C97"/>
    <w:rsid w:val="00647DBF"/>
    <w:rsid w:val="00647FE6"/>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57F54"/>
    <w:rsid w:val="0066040B"/>
    <w:rsid w:val="00661185"/>
    <w:rsid w:val="00661307"/>
    <w:rsid w:val="00661A58"/>
    <w:rsid w:val="00661CDB"/>
    <w:rsid w:val="00663362"/>
    <w:rsid w:val="00663573"/>
    <w:rsid w:val="00663F64"/>
    <w:rsid w:val="00664138"/>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091"/>
    <w:rsid w:val="00674D69"/>
    <w:rsid w:val="00675AB7"/>
    <w:rsid w:val="00676251"/>
    <w:rsid w:val="006763B2"/>
    <w:rsid w:val="006763D9"/>
    <w:rsid w:val="006764DD"/>
    <w:rsid w:val="0067798E"/>
    <w:rsid w:val="00677D6D"/>
    <w:rsid w:val="006801E8"/>
    <w:rsid w:val="00680427"/>
    <w:rsid w:val="0068111F"/>
    <w:rsid w:val="00681F56"/>
    <w:rsid w:val="00682010"/>
    <w:rsid w:val="006820AC"/>
    <w:rsid w:val="00682352"/>
    <w:rsid w:val="00682435"/>
    <w:rsid w:val="00682481"/>
    <w:rsid w:val="00682E46"/>
    <w:rsid w:val="00683F1A"/>
    <w:rsid w:val="0068450E"/>
    <w:rsid w:val="006849AA"/>
    <w:rsid w:val="00684E4D"/>
    <w:rsid w:val="0068504D"/>
    <w:rsid w:val="0068532E"/>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19E"/>
    <w:rsid w:val="00697318"/>
    <w:rsid w:val="006975B1"/>
    <w:rsid w:val="00697701"/>
    <w:rsid w:val="00697717"/>
    <w:rsid w:val="00697932"/>
    <w:rsid w:val="006A0867"/>
    <w:rsid w:val="006A0C5E"/>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4BDE"/>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27F8"/>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67D"/>
    <w:rsid w:val="006D79FD"/>
    <w:rsid w:val="006D7B9B"/>
    <w:rsid w:val="006D7C94"/>
    <w:rsid w:val="006D7CF0"/>
    <w:rsid w:val="006E00AB"/>
    <w:rsid w:val="006E012A"/>
    <w:rsid w:val="006E0748"/>
    <w:rsid w:val="006E0849"/>
    <w:rsid w:val="006E08EB"/>
    <w:rsid w:val="006E0F3B"/>
    <w:rsid w:val="006E113F"/>
    <w:rsid w:val="006E1EFF"/>
    <w:rsid w:val="006E216D"/>
    <w:rsid w:val="006E2CE0"/>
    <w:rsid w:val="006E3785"/>
    <w:rsid w:val="006E3FB3"/>
    <w:rsid w:val="006E4A6E"/>
    <w:rsid w:val="006E4BC9"/>
    <w:rsid w:val="006E4C38"/>
    <w:rsid w:val="006E5203"/>
    <w:rsid w:val="006E53EC"/>
    <w:rsid w:val="006E589E"/>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4F95"/>
    <w:rsid w:val="006F5516"/>
    <w:rsid w:val="006F6575"/>
    <w:rsid w:val="006F6BFA"/>
    <w:rsid w:val="006F6E4B"/>
    <w:rsid w:val="006F73B3"/>
    <w:rsid w:val="006F73CE"/>
    <w:rsid w:val="00701EB5"/>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6F7B"/>
    <w:rsid w:val="00707123"/>
    <w:rsid w:val="00710D3F"/>
    <w:rsid w:val="00710E80"/>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531"/>
    <w:rsid w:val="00730373"/>
    <w:rsid w:val="00730A99"/>
    <w:rsid w:val="00731220"/>
    <w:rsid w:val="007318BC"/>
    <w:rsid w:val="00731E5A"/>
    <w:rsid w:val="00732150"/>
    <w:rsid w:val="00733125"/>
    <w:rsid w:val="0073409E"/>
    <w:rsid w:val="00734E03"/>
    <w:rsid w:val="00734EE4"/>
    <w:rsid w:val="0073507B"/>
    <w:rsid w:val="0073510C"/>
    <w:rsid w:val="007361F1"/>
    <w:rsid w:val="00736459"/>
    <w:rsid w:val="00736E49"/>
    <w:rsid w:val="00740C9B"/>
    <w:rsid w:val="00741434"/>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3642"/>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D3F"/>
    <w:rsid w:val="00764E8C"/>
    <w:rsid w:val="00764F31"/>
    <w:rsid w:val="00765351"/>
    <w:rsid w:val="007657BA"/>
    <w:rsid w:val="0076734E"/>
    <w:rsid w:val="00770564"/>
    <w:rsid w:val="0077087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5D15"/>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4D0"/>
    <w:rsid w:val="00785676"/>
    <w:rsid w:val="00786415"/>
    <w:rsid w:val="00786CA7"/>
    <w:rsid w:val="00786DD7"/>
    <w:rsid w:val="00786EEF"/>
    <w:rsid w:val="00787887"/>
    <w:rsid w:val="007879C1"/>
    <w:rsid w:val="00787D00"/>
    <w:rsid w:val="00790167"/>
    <w:rsid w:val="007904B1"/>
    <w:rsid w:val="00791724"/>
    <w:rsid w:val="00791C04"/>
    <w:rsid w:val="00791CA6"/>
    <w:rsid w:val="0079206F"/>
    <w:rsid w:val="007921A2"/>
    <w:rsid w:val="00792599"/>
    <w:rsid w:val="00792697"/>
    <w:rsid w:val="00793197"/>
    <w:rsid w:val="007931EB"/>
    <w:rsid w:val="0079326B"/>
    <w:rsid w:val="007932B5"/>
    <w:rsid w:val="007936CB"/>
    <w:rsid w:val="00793ABB"/>
    <w:rsid w:val="00793BDE"/>
    <w:rsid w:val="007947F9"/>
    <w:rsid w:val="007949DF"/>
    <w:rsid w:val="007957E4"/>
    <w:rsid w:val="0079583F"/>
    <w:rsid w:val="0079627B"/>
    <w:rsid w:val="00796548"/>
    <w:rsid w:val="00796691"/>
    <w:rsid w:val="00796AE5"/>
    <w:rsid w:val="00797D90"/>
    <w:rsid w:val="007A0E94"/>
    <w:rsid w:val="007A12C5"/>
    <w:rsid w:val="007A15AA"/>
    <w:rsid w:val="007A1966"/>
    <w:rsid w:val="007A273B"/>
    <w:rsid w:val="007A349A"/>
    <w:rsid w:val="007A3EBF"/>
    <w:rsid w:val="007A3F91"/>
    <w:rsid w:val="007A4864"/>
    <w:rsid w:val="007A51EB"/>
    <w:rsid w:val="007A552B"/>
    <w:rsid w:val="007A60CE"/>
    <w:rsid w:val="007A614C"/>
    <w:rsid w:val="007A62DE"/>
    <w:rsid w:val="007A62EE"/>
    <w:rsid w:val="007A67FE"/>
    <w:rsid w:val="007A6979"/>
    <w:rsid w:val="007A6C7A"/>
    <w:rsid w:val="007A6F34"/>
    <w:rsid w:val="007A7B6B"/>
    <w:rsid w:val="007B07AC"/>
    <w:rsid w:val="007B07C3"/>
    <w:rsid w:val="007B0A69"/>
    <w:rsid w:val="007B0E0E"/>
    <w:rsid w:val="007B0E5A"/>
    <w:rsid w:val="007B191B"/>
    <w:rsid w:val="007B1DAB"/>
    <w:rsid w:val="007B332C"/>
    <w:rsid w:val="007B353C"/>
    <w:rsid w:val="007B37C3"/>
    <w:rsid w:val="007B3BC0"/>
    <w:rsid w:val="007B4032"/>
    <w:rsid w:val="007B45EA"/>
    <w:rsid w:val="007B4A52"/>
    <w:rsid w:val="007B4F33"/>
    <w:rsid w:val="007B5916"/>
    <w:rsid w:val="007B5C0F"/>
    <w:rsid w:val="007B5FB5"/>
    <w:rsid w:val="007B66EB"/>
    <w:rsid w:val="007B6901"/>
    <w:rsid w:val="007B6CFA"/>
    <w:rsid w:val="007B73F0"/>
    <w:rsid w:val="007B74B6"/>
    <w:rsid w:val="007B78C0"/>
    <w:rsid w:val="007C0414"/>
    <w:rsid w:val="007C0EF5"/>
    <w:rsid w:val="007C101A"/>
    <w:rsid w:val="007C1368"/>
    <w:rsid w:val="007C1D54"/>
    <w:rsid w:val="007C203A"/>
    <w:rsid w:val="007C22A4"/>
    <w:rsid w:val="007C2443"/>
    <w:rsid w:val="007C24BC"/>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570"/>
    <w:rsid w:val="007D3E80"/>
    <w:rsid w:val="007D40FC"/>
    <w:rsid w:val="007D4352"/>
    <w:rsid w:val="007D5353"/>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83D"/>
    <w:rsid w:val="007E3984"/>
    <w:rsid w:val="007E3C28"/>
    <w:rsid w:val="007E47D4"/>
    <w:rsid w:val="007E4E5A"/>
    <w:rsid w:val="007E4F22"/>
    <w:rsid w:val="007E5140"/>
    <w:rsid w:val="007E52BA"/>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287"/>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038"/>
    <w:rsid w:val="008115DC"/>
    <w:rsid w:val="00811694"/>
    <w:rsid w:val="00811A8E"/>
    <w:rsid w:val="00811E92"/>
    <w:rsid w:val="00811EB6"/>
    <w:rsid w:val="008120C2"/>
    <w:rsid w:val="00812273"/>
    <w:rsid w:val="00812B9F"/>
    <w:rsid w:val="00812E33"/>
    <w:rsid w:val="0081309C"/>
    <w:rsid w:val="008131E9"/>
    <w:rsid w:val="008138D8"/>
    <w:rsid w:val="00813A29"/>
    <w:rsid w:val="00813BB1"/>
    <w:rsid w:val="00815261"/>
    <w:rsid w:val="008163C1"/>
    <w:rsid w:val="00816602"/>
    <w:rsid w:val="00816B3B"/>
    <w:rsid w:val="0081701D"/>
    <w:rsid w:val="008170A7"/>
    <w:rsid w:val="00817292"/>
    <w:rsid w:val="008172C3"/>
    <w:rsid w:val="00817317"/>
    <w:rsid w:val="00817857"/>
    <w:rsid w:val="00817BBD"/>
    <w:rsid w:val="00817E9D"/>
    <w:rsid w:val="0082001E"/>
    <w:rsid w:val="00820BDF"/>
    <w:rsid w:val="00820E47"/>
    <w:rsid w:val="008211E5"/>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1497"/>
    <w:rsid w:val="0083201E"/>
    <w:rsid w:val="0083232F"/>
    <w:rsid w:val="008326D8"/>
    <w:rsid w:val="0083283B"/>
    <w:rsid w:val="00832DD2"/>
    <w:rsid w:val="0083303F"/>
    <w:rsid w:val="00833058"/>
    <w:rsid w:val="0083308A"/>
    <w:rsid w:val="0083315D"/>
    <w:rsid w:val="00833316"/>
    <w:rsid w:val="00833470"/>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14C"/>
    <w:rsid w:val="00840DE1"/>
    <w:rsid w:val="00841081"/>
    <w:rsid w:val="008410F3"/>
    <w:rsid w:val="008417AD"/>
    <w:rsid w:val="00841A77"/>
    <w:rsid w:val="00841C8C"/>
    <w:rsid w:val="00842110"/>
    <w:rsid w:val="00842237"/>
    <w:rsid w:val="00842A80"/>
    <w:rsid w:val="00842EB0"/>
    <w:rsid w:val="0084315F"/>
    <w:rsid w:val="008432DD"/>
    <w:rsid w:val="008438C8"/>
    <w:rsid w:val="00844103"/>
    <w:rsid w:val="00844876"/>
    <w:rsid w:val="00844BD6"/>
    <w:rsid w:val="00845782"/>
    <w:rsid w:val="008458C2"/>
    <w:rsid w:val="008464B3"/>
    <w:rsid w:val="00846ED2"/>
    <w:rsid w:val="008475C5"/>
    <w:rsid w:val="00851B09"/>
    <w:rsid w:val="008523C9"/>
    <w:rsid w:val="00853E3B"/>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6DF"/>
    <w:rsid w:val="00861B0D"/>
    <w:rsid w:val="00861BC5"/>
    <w:rsid w:val="00862396"/>
    <w:rsid w:val="00862CE7"/>
    <w:rsid w:val="00863A13"/>
    <w:rsid w:val="0086496A"/>
    <w:rsid w:val="00865452"/>
    <w:rsid w:val="00865534"/>
    <w:rsid w:val="0086556C"/>
    <w:rsid w:val="00865D2B"/>
    <w:rsid w:val="0086613F"/>
    <w:rsid w:val="0086645E"/>
    <w:rsid w:val="0086673E"/>
    <w:rsid w:val="00866EBD"/>
    <w:rsid w:val="00866F08"/>
    <w:rsid w:val="0086783B"/>
    <w:rsid w:val="00867E3B"/>
    <w:rsid w:val="008707B8"/>
    <w:rsid w:val="008708B6"/>
    <w:rsid w:val="0087116E"/>
    <w:rsid w:val="00871ABA"/>
    <w:rsid w:val="00872471"/>
    <w:rsid w:val="0087286C"/>
    <w:rsid w:val="00873403"/>
    <w:rsid w:val="00873D3B"/>
    <w:rsid w:val="008747AA"/>
    <w:rsid w:val="0087522E"/>
    <w:rsid w:val="00875C29"/>
    <w:rsid w:val="00875FA4"/>
    <w:rsid w:val="008770FA"/>
    <w:rsid w:val="008773A3"/>
    <w:rsid w:val="008773D5"/>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5A7"/>
    <w:rsid w:val="0088761C"/>
    <w:rsid w:val="008876DC"/>
    <w:rsid w:val="00887F25"/>
    <w:rsid w:val="00890423"/>
    <w:rsid w:val="008904F1"/>
    <w:rsid w:val="00890E04"/>
    <w:rsid w:val="00891053"/>
    <w:rsid w:val="008916FC"/>
    <w:rsid w:val="00891E51"/>
    <w:rsid w:val="00892569"/>
    <w:rsid w:val="008926A4"/>
    <w:rsid w:val="0089316F"/>
    <w:rsid w:val="00893777"/>
    <w:rsid w:val="008944F2"/>
    <w:rsid w:val="00894AAB"/>
    <w:rsid w:val="00894C6B"/>
    <w:rsid w:val="00895565"/>
    <w:rsid w:val="00896551"/>
    <w:rsid w:val="008965C1"/>
    <w:rsid w:val="00896AAE"/>
    <w:rsid w:val="00896E57"/>
    <w:rsid w:val="00897920"/>
    <w:rsid w:val="00897F12"/>
    <w:rsid w:val="008A0090"/>
    <w:rsid w:val="008A0958"/>
    <w:rsid w:val="008A0E25"/>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141A"/>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57E1"/>
    <w:rsid w:val="008B5C38"/>
    <w:rsid w:val="008B6803"/>
    <w:rsid w:val="008B6C93"/>
    <w:rsid w:val="008B798E"/>
    <w:rsid w:val="008B7E03"/>
    <w:rsid w:val="008C033B"/>
    <w:rsid w:val="008C0B77"/>
    <w:rsid w:val="008C0E48"/>
    <w:rsid w:val="008C100F"/>
    <w:rsid w:val="008C1034"/>
    <w:rsid w:val="008C14E5"/>
    <w:rsid w:val="008C174E"/>
    <w:rsid w:val="008C203D"/>
    <w:rsid w:val="008C2161"/>
    <w:rsid w:val="008C2C2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2FEE"/>
    <w:rsid w:val="008D35B7"/>
    <w:rsid w:val="008D3752"/>
    <w:rsid w:val="008D38A5"/>
    <w:rsid w:val="008D3AE2"/>
    <w:rsid w:val="008D419D"/>
    <w:rsid w:val="008D44A6"/>
    <w:rsid w:val="008D4804"/>
    <w:rsid w:val="008D4AB6"/>
    <w:rsid w:val="008D53DD"/>
    <w:rsid w:val="008D570A"/>
    <w:rsid w:val="008D582C"/>
    <w:rsid w:val="008D59E7"/>
    <w:rsid w:val="008D5CCD"/>
    <w:rsid w:val="008D5CF8"/>
    <w:rsid w:val="008D6902"/>
    <w:rsid w:val="008D6A21"/>
    <w:rsid w:val="008D6D1A"/>
    <w:rsid w:val="008D712C"/>
    <w:rsid w:val="008D7BFA"/>
    <w:rsid w:val="008E02F4"/>
    <w:rsid w:val="008E0A7C"/>
    <w:rsid w:val="008E0D24"/>
    <w:rsid w:val="008E0DBC"/>
    <w:rsid w:val="008E202D"/>
    <w:rsid w:val="008E25CB"/>
    <w:rsid w:val="008E2649"/>
    <w:rsid w:val="008E344D"/>
    <w:rsid w:val="008E373A"/>
    <w:rsid w:val="008E405A"/>
    <w:rsid w:val="008E4D03"/>
    <w:rsid w:val="008E5055"/>
    <w:rsid w:val="008E584B"/>
    <w:rsid w:val="008E5A9A"/>
    <w:rsid w:val="008E5B5B"/>
    <w:rsid w:val="008E6324"/>
    <w:rsid w:val="008E6516"/>
    <w:rsid w:val="008E733F"/>
    <w:rsid w:val="008E73C3"/>
    <w:rsid w:val="008E7406"/>
    <w:rsid w:val="008E76CD"/>
    <w:rsid w:val="008E76E8"/>
    <w:rsid w:val="008E793B"/>
    <w:rsid w:val="008E7BF8"/>
    <w:rsid w:val="008E7F03"/>
    <w:rsid w:val="008F0D75"/>
    <w:rsid w:val="008F1277"/>
    <w:rsid w:val="008F165E"/>
    <w:rsid w:val="008F16B5"/>
    <w:rsid w:val="008F26E4"/>
    <w:rsid w:val="008F311E"/>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822"/>
    <w:rsid w:val="00903CB5"/>
    <w:rsid w:val="00903E66"/>
    <w:rsid w:val="00904228"/>
    <w:rsid w:val="00904F1B"/>
    <w:rsid w:val="009054BD"/>
    <w:rsid w:val="0090574F"/>
    <w:rsid w:val="009057D0"/>
    <w:rsid w:val="009057E6"/>
    <w:rsid w:val="00905B8C"/>
    <w:rsid w:val="00905F47"/>
    <w:rsid w:val="00906610"/>
    <w:rsid w:val="00906AB6"/>
    <w:rsid w:val="00906DE4"/>
    <w:rsid w:val="00907194"/>
    <w:rsid w:val="00907CD5"/>
    <w:rsid w:val="00907EFD"/>
    <w:rsid w:val="009102AC"/>
    <w:rsid w:val="0091072F"/>
    <w:rsid w:val="00910A4C"/>
    <w:rsid w:val="009114CF"/>
    <w:rsid w:val="00911873"/>
    <w:rsid w:val="00911A02"/>
    <w:rsid w:val="00911DA9"/>
    <w:rsid w:val="00911EB7"/>
    <w:rsid w:val="00912C2C"/>
    <w:rsid w:val="0091339A"/>
    <w:rsid w:val="009135C8"/>
    <w:rsid w:val="0091369A"/>
    <w:rsid w:val="00913CF5"/>
    <w:rsid w:val="00913E5D"/>
    <w:rsid w:val="00914420"/>
    <w:rsid w:val="0091463D"/>
    <w:rsid w:val="00914A2A"/>
    <w:rsid w:val="009151AD"/>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39C"/>
    <w:rsid w:val="00926716"/>
    <w:rsid w:val="00926E50"/>
    <w:rsid w:val="009271A4"/>
    <w:rsid w:val="00927459"/>
    <w:rsid w:val="00927C8C"/>
    <w:rsid w:val="00927C93"/>
    <w:rsid w:val="00930753"/>
    <w:rsid w:val="009310FB"/>
    <w:rsid w:val="009314BC"/>
    <w:rsid w:val="009314F9"/>
    <w:rsid w:val="00931AFA"/>
    <w:rsid w:val="00932012"/>
    <w:rsid w:val="0093301C"/>
    <w:rsid w:val="009330B9"/>
    <w:rsid w:val="009331CD"/>
    <w:rsid w:val="00933219"/>
    <w:rsid w:val="009332ED"/>
    <w:rsid w:val="00933486"/>
    <w:rsid w:val="00933814"/>
    <w:rsid w:val="00933E78"/>
    <w:rsid w:val="00933EA1"/>
    <w:rsid w:val="009340AD"/>
    <w:rsid w:val="009355E5"/>
    <w:rsid w:val="0093692B"/>
    <w:rsid w:val="00937475"/>
    <w:rsid w:val="009374A1"/>
    <w:rsid w:val="0093755F"/>
    <w:rsid w:val="0093772D"/>
    <w:rsid w:val="009405A0"/>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1D7"/>
    <w:rsid w:val="009508F8"/>
    <w:rsid w:val="00950D43"/>
    <w:rsid w:val="00951331"/>
    <w:rsid w:val="00951589"/>
    <w:rsid w:val="00951599"/>
    <w:rsid w:val="00951892"/>
    <w:rsid w:val="00951BC1"/>
    <w:rsid w:val="00951F09"/>
    <w:rsid w:val="0095243B"/>
    <w:rsid w:val="00952485"/>
    <w:rsid w:val="00952577"/>
    <w:rsid w:val="009526A5"/>
    <w:rsid w:val="00952A2E"/>
    <w:rsid w:val="00952F8C"/>
    <w:rsid w:val="00953218"/>
    <w:rsid w:val="009533BC"/>
    <w:rsid w:val="009537C7"/>
    <w:rsid w:val="009537D0"/>
    <w:rsid w:val="00953E78"/>
    <w:rsid w:val="00953FB2"/>
    <w:rsid w:val="0095494A"/>
    <w:rsid w:val="009554B1"/>
    <w:rsid w:val="00955D65"/>
    <w:rsid w:val="00955FA7"/>
    <w:rsid w:val="00955FE1"/>
    <w:rsid w:val="00956105"/>
    <w:rsid w:val="009566B6"/>
    <w:rsid w:val="00956973"/>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67AA7"/>
    <w:rsid w:val="00970E7F"/>
    <w:rsid w:val="0097107D"/>
    <w:rsid w:val="009716D9"/>
    <w:rsid w:val="00971DD1"/>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CB1"/>
    <w:rsid w:val="00990D98"/>
    <w:rsid w:val="00990D9E"/>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32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5D5"/>
    <w:rsid w:val="009A6B43"/>
    <w:rsid w:val="009A776D"/>
    <w:rsid w:val="009A7C89"/>
    <w:rsid w:val="009B0003"/>
    <w:rsid w:val="009B052F"/>
    <w:rsid w:val="009B0CAA"/>
    <w:rsid w:val="009B1149"/>
    <w:rsid w:val="009B1174"/>
    <w:rsid w:val="009B2509"/>
    <w:rsid w:val="009B251E"/>
    <w:rsid w:val="009B294E"/>
    <w:rsid w:val="009B303B"/>
    <w:rsid w:val="009B34E8"/>
    <w:rsid w:val="009B36E3"/>
    <w:rsid w:val="009B3D02"/>
    <w:rsid w:val="009B3E8C"/>
    <w:rsid w:val="009B57F8"/>
    <w:rsid w:val="009B5D2C"/>
    <w:rsid w:val="009B5E6C"/>
    <w:rsid w:val="009B68B6"/>
    <w:rsid w:val="009B6AEE"/>
    <w:rsid w:val="009B7237"/>
    <w:rsid w:val="009B7396"/>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C31"/>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07F"/>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3AF"/>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26A"/>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90B"/>
    <w:rsid w:val="00A13BC3"/>
    <w:rsid w:val="00A13C95"/>
    <w:rsid w:val="00A13E73"/>
    <w:rsid w:val="00A147A5"/>
    <w:rsid w:val="00A14D5E"/>
    <w:rsid w:val="00A14D7F"/>
    <w:rsid w:val="00A1667D"/>
    <w:rsid w:val="00A16E82"/>
    <w:rsid w:val="00A17967"/>
    <w:rsid w:val="00A17A8E"/>
    <w:rsid w:val="00A2002C"/>
    <w:rsid w:val="00A202E7"/>
    <w:rsid w:val="00A204E1"/>
    <w:rsid w:val="00A20C91"/>
    <w:rsid w:val="00A2133B"/>
    <w:rsid w:val="00A2166B"/>
    <w:rsid w:val="00A21EE9"/>
    <w:rsid w:val="00A220B6"/>
    <w:rsid w:val="00A226FC"/>
    <w:rsid w:val="00A22CA0"/>
    <w:rsid w:val="00A26123"/>
    <w:rsid w:val="00A26744"/>
    <w:rsid w:val="00A26D60"/>
    <w:rsid w:val="00A27164"/>
    <w:rsid w:val="00A276E2"/>
    <w:rsid w:val="00A276FE"/>
    <w:rsid w:val="00A27713"/>
    <w:rsid w:val="00A30285"/>
    <w:rsid w:val="00A304B7"/>
    <w:rsid w:val="00A30AD3"/>
    <w:rsid w:val="00A31872"/>
    <w:rsid w:val="00A31E1D"/>
    <w:rsid w:val="00A32193"/>
    <w:rsid w:val="00A32357"/>
    <w:rsid w:val="00A32713"/>
    <w:rsid w:val="00A32C02"/>
    <w:rsid w:val="00A348FB"/>
    <w:rsid w:val="00A34F5E"/>
    <w:rsid w:val="00A35226"/>
    <w:rsid w:val="00A35294"/>
    <w:rsid w:val="00A35472"/>
    <w:rsid w:val="00A35B5B"/>
    <w:rsid w:val="00A35C9A"/>
    <w:rsid w:val="00A35D78"/>
    <w:rsid w:val="00A35E21"/>
    <w:rsid w:val="00A360B8"/>
    <w:rsid w:val="00A36BFA"/>
    <w:rsid w:val="00A3790D"/>
    <w:rsid w:val="00A40773"/>
    <w:rsid w:val="00A40E7D"/>
    <w:rsid w:val="00A415F8"/>
    <w:rsid w:val="00A429F7"/>
    <w:rsid w:val="00A42B13"/>
    <w:rsid w:val="00A43592"/>
    <w:rsid w:val="00A43604"/>
    <w:rsid w:val="00A43BDD"/>
    <w:rsid w:val="00A43FC2"/>
    <w:rsid w:val="00A449B3"/>
    <w:rsid w:val="00A44B2E"/>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3DCF"/>
    <w:rsid w:val="00A53FC3"/>
    <w:rsid w:val="00A541B6"/>
    <w:rsid w:val="00A542EA"/>
    <w:rsid w:val="00A5498F"/>
    <w:rsid w:val="00A54A10"/>
    <w:rsid w:val="00A54D0A"/>
    <w:rsid w:val="00A5597C"/>
    <w:rsid w:val="00A55DA7"/>
    <w:rsid w:val="00A56156"/>
    <w:rsid w:val="00A56296"/>
    <w:rsid w:val="00A56438"/>
    <w:rsid w:val="00A567E9"/>
    <w:rsid w:val="00A5700E"/>
    <w:rsid w:val="00A57B72"/>
    <w:rsid w:val="00A601F4"/>
    <w:rsid w:val="00A603BC"/>
    <w:rsid w:val="00A60550"/>
    <w:rsid w:val="00A60D3A"/>
    <w:rsid w:val="00A614A8"/>
    <w:rsid w:val="00A61E18"/>
    <w:rsid w:val="00A61F6B"/>
    <w:rsid w:val="00A6239A"/>
    <w:rsid w:val="00A625D4"/>
    <w:rsid w:val="00A62616"/>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75"/>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87926"/>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654"/>
    <w:rsid w:val="00AA4C6E"/>
    <w:rsid w:val="00AA5610"/>
    <w:rsid w:val="00AA5D03"/>
    <w:rsid w:val="00AA5EBF"/>
    <w:rsid w:val="00AA6322"/>
    <w:rsid w:val="00AA6D2F"/>
    <w:rsid w:val="00AA735C"/>
    <w:rsid w:val="00AA7C0B"/>
    <w:rsid w:val="00AA7DFB"/>
    <w:rsid w:val="00AB081D"/>
    <w:rsid w:val="00AB14C4"/>
    <w:rsid w:val="00AB16E2"/>
    <w:rsid w:val="00AB1986"/>
    <w:rsid w:val="00AB1BCD"/>
    <w:rsid w:val="00AB1C2B"/>
    <w:rsid w:val="00AB1F9B"/>
    <w:rsid w:val="00AB20E3"/>
    <w:rsid w:val="00AB2357"/>
    <w:rsid w:val="00AB26E1"/>
    <w:rsid w:val="00AB2E9C"/>
    <w:rsid w:val="00AB2F1B"/>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5A3"/>
    <w:rsid w:val="00AC319B"/>
    <w:rsid w:val="00AC3387"/>
    <w:rsid w:val="00AC3F2A"/>
    <w:rsid w:val="00AC4683"/>
    <w:rsid w:val="00AC4A6A"/>
    <w:rsid w:val="00AC58D1"/>
    <w:rsid w:val="00AC64FD"/>
    <w:rsid w:val="00AC720A"/>
    <w:rsid w:val="00AC7437"/>
    <w:rsid w:val="00AC75C5"/>
    <w:rsid w:val="00AC7861"/>
    <w:rsid w:val="00AD0087"/>
    <w:rsid w:val="00AD0962"/>
    <w:rsid w:val="00AD165C"/>
    <w:rsid w:val="00AD16A0"/>
    <w:rsid w:val="00AD1FB4"/>
    <w:rsid w:val="00AD21BF"/>
    <w:rsid w:val="00AD2DF3"/>
    <w:rsid w:val="00AD336D"/>
    <w:rsid w:val="00AD4273"/>
    <w:rsid w:val="00AD4687"/>
    <w:rsid w:val="00AD486B"/>
    <w:rsid w:val="00AD5908"/>
    <w:rsid w:val="00AD62F6"/>
    <w:rsid w:val="00AD6B6D"/>
    <w:rsid w:val="00AD6B81"/>
    <w:rsid w:val="00AD6BBD"/>
    <w:rsid w:val="00AE0325"/>
    <w:rsid w:val="00AE0CC7"/>
    <w:rsid w:val="00AE1A96"/>
    <w:rsid w:val="00AE1B76"/>
    <w:rsid w:val="00AE2B4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5FB6"/>
    <w:rsid w:val="00AE6554"/>
    <w:rsid w:val="00AE6A50"/>
    <w:rsid w:val="00AE70F1"/>
    <w:rsid w:val="00AE70FF"/>
    <w:rsid w:val="00AE7E89"/>
    <w:rsid w:val="00AF04CD"/>
    <w:rsid w:val="00AF07BF"/>
    <w:rsid w:val="00AF0824"/>
    <w:rsid w:val="00AF0B95"/>
    <w:rsid w:val="00AF0DC6"/>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22"/>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37C58"/>
    <w:rsid w:val="00B40109"/>
    <w:rsid w:val="00B4034D"/>
    <w:rsid w:val="00B416EF"/>
    <w:rsid w:val="00B42346"/>
    <w:rsid w:val="00B42875"/>
    <w:rsid w:val="00B429FC"/>
    <w:rsid w:val="00B42D2D"/>
    <w:rsid w:val="00B42F5D"/>
    <w:rsid w:val="00B43D11"/>
    <w:rsid w:val="00B43EF5"/>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C1F"/>
    <w:rsid w:val="00B61D2A"/>
    <w:rsid w:val="00B62194"/>
    <w:rsid w:val="00B62258"/>
    <w:rsid w:val="00B62E13"/>
    <w:rsid w:val="00B638D3"/>
    <w:rsid w:val="00B6390A"/>
    <w:rsid w:val="00B63A52"/>
    <w:rsid w:val="00B63B44"/>
    <w:rsid w:val="00B6405D"/>
    <w:rsid w:val="00B6422D"/>
    <w:rsid w:val="00B64392"/>
    <w:rsid w:val="00B6450A"/>
    <w:rsid w:val="00B65450"/>
    <w:rsid w:val="00B656EE"/>
    <w:rsid w:val="00B65DDB"/>
    <w:rsid w:val="00B65ED1"/>
    <w:rsid w:val="00B66606"/>
    <w:rsid w:val="00B66938"/>
    <w:rsid w:val="00B66F48"/>
    <w:rsid w:val="00B67875"/>
    <w:rsid w:val="00B70AB6"/>
    <w:rsid w:val="00B70AFD"/>
    <w:rsid w:val="00B712CA"/>
    <w:rsid w:val="00B71C0C"/>
    <w:rsid w:val="00B71E24"/>
    <w:rsid w:val="00B720A3"/>
    <w:rsid w:val="00B73142"/>
    <w:rsid w:val="00B7317B"/>
    <w:rsid w:val="00B73B0F"/>
    <w:rsid w:val="00B74230"/>
    <w:rsid w:val="00B744BA"/>
    <w:rsid w:val="00B747DA"/>
    <w:rsid w:val="00B74B82"/>
    <w:rsid w:val="00B74DC6"/>
    <w:rsid w:val="00B75EB2"/>
    <w:rsid w:val="00B75FCD"/>
    <w:rsid w:val="00B7659B"/>
    <w:rsid w:val="00B767B7"/>
    <w:rsid w:val="00B768D8"/>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09BD"/>
    <w:rsid w:val="00B91638"/>
    <w:rsid w:val="00B92C4A"/>
    <w:rsid w:val="00B92C50"/>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6CE3"/>
    <w:rsid w:val="00BA72DC"/>
    <w:rsid w:val="00BA7396"/>
    <w:rsid w:val="00BA745F"/>
    <w:rsid w:val="00BA75B8"/>
    <w:rsid w:val="00BA76F6"/>
    <w:rsid w:val="00BA7890"/>
    <w:rsid w:val="00BB0018"/>
    <w:rsid w:val="00BB2C45"/>
    <w:rsid w:val="00BB2C7B"/>
    <w:rsid w:val="00BB2D3E"/>
    <w:rsid w:val="00BB46F3"/>
    <w:rsid w:val="00BB4DDA"/>
    <w:rsid w:val="00BB5839"/>
    <w:rsid w:val="00BB60BD"/>
    <w:rsid w:val="00BB60DB"/>
    <w:rsid w:val="00BB6324"/>
    <w:rsid w:val="00BB6414"/>
    <w:rsid w:val="00BB699F"/>
    <w:rsid w:val="00BB69A5"/>
    <w:rsid w:val="00BB791A"/>
    <w:rsid w:val="00BB7BAF"/>
    <w:rsid w:val="00BC061F"/>
    <w:rsid w:val="00BC0CE0"/>
    <w:rsid w:val="00BC0F36"/>
    <w:rsid w:val="00BC1362"/>
    <w:rsid w:val="00BC23F7"/>
    <w:rsid w:val="00BC2874"/>
    <w:rsid w:val="00BC2BD7"/>
    <w:rsid w:val="00BC2E65"/>
    <w:rsid w:val="00BC36C5"/>
    <w:rsid w:val="00BC417B"/>
    <w:rsid w:val="00BC4BCB"/>
    <w:rsid w:val="00BC5EFA"/>
    <w:rsid w:val="00BC6643"/>
    <w:rsid w:val="00BC67E9"/>
    <w:rsid w:val="00BC67F8"/>
    <w:rsid w:val="00BD01F6"/>
    <w:rsid w:val="00BD0588"/>
    <w:rsid w:val="00BD0710"/>
    <w:rsid w:val="00BD1758"/>
    <w:rsid w:val="00BD1C74"/>
    <w:rsid w:val="00BD1D47"/>
    <w:rsid w:val="00BD3308"/>
    <w:rsid w:val="00BD3F96"/>
    <w:rsid w:val="00BD43FE"/>
    <w:rsid w:val="00BD4929"/>
    <w:rsid w:val="00BD5608"/>
    <w:rsid w:val="00BD56F2"/>
    <w:rsid w:val="00BD5D0F"/>
    <w:rsid w:val="00BD77E2"/>
    <w:rsid w:val="00BE01EF"/>
    <w:rsid w:val="00BE12B4"/>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F06EC"/>
    <w:rsid w:val="00BF1186"/>
    <w:rsid w:val="00BF2484"/>
    <w:rsid w:val="00BF3140"/>
    <w:rsid w:val="00BF42EB"/>
    <w:rsid w:val="00BF4973"/>
    <w:rsid w:val="00BF50BE"/>
    <w:rsid w:val="00BF51C0"/>
    <w:rsid w:val="00BF53EF"/>
    <w:rsid w:val="00BF55CD"/>
    <w:rsid w:val="00BF567D"/>
    <w:rsid w:val="00BF6756"/>
    <w:rsid w:val="00BF68F6"/>
    <w:rsid w:val="00BF6993"/>
    <w:rsid w:val="00BF7C82"/>
    <w:rsid w:val="00C0041E"/>
    <w:rsid w:val="00C0164F"/>
    <w:rsid w:val="00C02C0C"/>
    <w:rsid w:val="00C03B4C"/>
    <w:rsid w:val="00C04E68"/>
    <w:rsid w:val="00C054CE"/>
    <w:rsid w:val="00C06229"/>
    <w:rsid w:val="00C0740E"/>
    <w:rsid w:val="00C07A7B"/>
    <w:rsid w:val="00C10104"/>
    <w:rsid w:val="00C104C7"/>
    <w:rsid w:val="00C10585"/>
    <w:rsid w:val="00C10809"/>
    <w:rsid w:val="00C108D7"/>
    <w:rsid w:val="00C10AB5"/>
    <w:rsid w:val="00C11793"/>
    <w:rsid w:val="00C12193"/>
    <w:rsid w:val="00C12267"/>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2C52"/>
    <w:rsid w:val="00C2336F"/>
    <w:rsid w:val="00C239A7"/>
    <w:rsid w:val="00C23E8B"/>
    <w:rsid w:val="00C24B85"/>
    <w:rsid w:val="00C24D2C"/>
    <w:rsid w:val="00C2527F"/>
    <w:rsid w:val="00C25971"/>
    <w:rsid w:val="00C26A4D"/>
    <w:rsid w:val="00C2709E"/>
    <w:rsid w:val="00C272C3"/>
    <w:rsid w:val="00C275E1"/>
    <w:rsid w:val="00C27AEE"/>
    <w:rsid w:val="00C300E0"/>
    <w:rsid w:val="00C30202"/>
    <w:rsid w:val="00C30A85"/>
    <w:rsid w:val="00C30B6A"/>
    <w:rsid w:val="00C30C53"/>
    <w:rsid w:val="00C31187"/>
    <w:rsid w:val="00C311CE"/>
    <w:rsid w:val="00C31681"/>
    <w:rsid w:val="00C31F3D"/>
    <w:rsid w:val="00C323EE"/>
    <w:rsid w:val="00C32FFF"/>
    <w:rsid w:val="00C33132"/>
    <w:rsid w:val="00C333F6"/>
    <w:rsid w:val="00C33443"/>
    <w:rsid w:val="00C337C0"/>
    <w:rsid w:val="00C33903"/>
    <w:rsid w:val="00C33EC3"/>
    <w:rsid w:val="00C34FCA"/>
    <w:rsid w:val="00C35222"/>
    <w:rsid w:val="00C355B8"/>
    <w:rsid w:val="00C357D3"/>
    <w:rsid w:val="00C36380"/>
    <w:rsid w:val="00C36689"/>
    <w:rsid w:val="00C36950"/>
    <w:rsid w:val="00C36AB7"/>
    <w:rsid w:val="00C36BBF"/>
    <w:rsid w:val="00C37A71"/>
    <w:rsid w:val="00C37BA6"/>
    <w:rsid w:val="00C37FE0"/>
    <w:rsid w:val="00C404AB"/>
    <w:rsid w:val="00C404C0"/>
    <w:rsid w:val="00C4074E"/>
    <w:rsid w:val="00C40CA1"/>
    <w:rsid w:val="00C40DF9"/>
    <w:rsid w:val="00C40FE4"/>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0C0E"/>
    <w:rsid w:val="00C61141"/>
    <w:rsid w:val="00C61F51"/>
    <w:rsid w:val="00C61FD2"/>
    <w:rsid w:val="00C62182"/>
    <w:rsid w:val="00C624F0"/>
    <w:rsid w:val="00C63C11"/>
    <w:rsid w:val="00C63D5D"/>
    <w:rsid w:val="00C64435"/>
    <w:rsid w:val="00C6470E"/>
    <w:rsid w:val="00C64779"/>
    <w:rsid w:val="00C64A7A"/>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A06"/>
    <w:rsid w:val="00C72DAD"/>
    <w:rsid w:val="00C72E6C"/>
    <w:rsid w:val="00C73F84"/>
    <w:rsid w:val="00C74FFC"/>
    <w:rsid w:val="00C7537A"/>
    <w:rsid w:val="00C757E1"/>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6F0B"/>
    <w:rsid w:val="00C8733F"/>
    <w:rsid w:val="00C8768E"/>
    <w:rsid w:val="00C8786C"/>
    <w:rsid w:val="00C879CA"/>
    <w:rsid w:val="00C90335"/>
    <w:rsid w:val="00C90784"/>
    <w:rsid w:val="00C92D33"/>
    <w:rsid w:val="00C93517"/>
    <w:rsid w:val="00C9365C"/>
    <w:rsid w:val="00C93815"/>
    <w:rsid w:val="00C939FD"/>
    <w:rsid w:val="00C946CB"/>
    <w:rsid w:val="00C94896"/>
    <w:rsid w:val="00C95297"/>
    <w:rsid w:val="00C95C80"/>
    <w:rsid w:val="00C96518"/>
    <w:rsid w:val="00C96798"/>
    <w:rsid w:val="00C96B10"/>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A49"/>
    <w:rsid w:val="00CB0C39"/>
    <w:rsid w:val="00CB0CAF"/>
    <w:rsid w:val="00CB13B4"/>
    <w:rsid w:val="00CB2063"/>
    <w:rsid w:val="00CB2B01"/>
    <w:rsid w:val="00CB365E"/>
    <w:rsid w:val="00CB388D"/>
    <w:rsid w:val="00CB46F0"/>
    <w:rsid w:val="00CB5A11"/>
    <w:rsid w:val="00CB60F4"/>
    <w:rsid w:val="00CB629E"/>
    <w:rsid w:val="00CB6798"/>
    <w:rsid w:val="00CB6B54"/>
    <w:rsid w:val="00CB6D70"/>
    <w:rsid w:val="00CB7190"/>
    <w:rsid w:val="00CB758D"/>
    <w:rsid w:val="00CB7EB1"/>
    <w:rsid w:val="00CC00D6"/>
    <w:rsid w:val="00CC074F"/>
    <w:rsid w:val="00CC1326"/>
    <w:rsid w:val="00CC1907"/>
    <w:rsid w:val="00CC1AA4"/>
    <w:rsid w:val="00CC2BE2"/>
    <w:rsid w:val="00CC2BF3"/>
    <w:rsid w:val="00CC2D5A"/>
    <w:rsid w:val="00CC3433"/>
    <w:rsid w:val="00CC3615"/>
    <w:rsid w:val="00CC3A28"/>
    <w:rsid w:val="00CC3D70"/>
    <w:rsid w:val="00CC4036"/>
    <w:rsid w:val="00CC48D2"/>
    <w:rsid w:val="00CC4A7B"/>
    <w:rsid w:val="00CC4AF1"/>
    <w:rsid w:val="00CC5079"/>
    <w:rsid w:val="00CC5278"/>
    <w:rsid w:val="00CC5922"/>
    <w:rsid w:val="00CC5BC0"/>
    <w:rsid w:val="00CC5F35"/>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65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6F71"/>
    <w:rsid w:val="00CE750D"/>
    <w:rsid w:val="00CE7C35"/>
    <w:rsid w:val="00CF0212"/>
    <w:rsid w:val="00CF0653"/>
    <w:rsid w:val="00CF0AA3"/>
    <w:rsid w:val="00CF0EC7"/>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2A3"/>
    <w:rsid w:val="00D076A9"/>
    <w:rsid w:val="00D10D23"/>
    <w:rsid w:val="00D110D5"/>
    <w:rsid w:val="00D11129"/>
    <w:rsid w:val="00D114D0"/>
    <w:rsid w:val="00D119EB"/>
    <w:rsid w:val="00D126E2"/>
    <w:rsid w:val="00D128C9"/>
    <w:rsid w:val="00D12D37"/>
    <w:rsid w:val="00D136A5"/>
    <w:rsid w:val="00D14015"/>
    <w:rsid w:val="00D1430A"/>
    <w:rsid w:val="00D1459D"/>
    <w:rsid w:val="00D145F0"/>
    <w:rsid w:val="00D14A29"/>
    <w:rsid w:val="00D14C44"/>
    <w:rsid w:val="00D14FD6"/>
    <w:rsid w:val="00D164B4"/>
    <w:rsid w:val="00D16626"/>
    <w:rsid w:val="00D16B95"/>
    <w:rsid w:val="00D16C37"/>
    <w:rsid w:val="00D16F6E"/>
    <w:rsid w:val="00D20171"/>
    <w:rsid w:val="00D2026D"/>
    <w:rsid w:val="00D20B7B"/>
    <w:rsid w:val="00D2101A"/>
    <w:rsid w:val="00D21B03"/>
    <w:rsid w:val="00D21E73"/>
    <w:rsid w:val="00D21F23"/>
    <w:rsid w:val="00D228A0"/>
    <w:rsid w:val="00D2302B"/>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8F6"/>
    <w:rsid w:val="00D32AA6"/>
    <w:rsid w:val="00D32DFE"/>
    <w:rsid w:val="00D332ED"/>
    <w:rsid w:val="00D340C3"/>
    <w:rsid w:val="00D34674"/>
    <w:rsid w:val="00D34D2C"/>
    <w:rsid w:val="00D34DEF"/>
    <w:rsid w:val="00D353B1"/>
    <w:rsid w:val="00D35612"/>
    <w:rsid w:val="00D356E6"/>
    <w:rsid w:val="00D36E29"/>
    <w:rsid w:val="00D376B9"/>
    <w:rsid w:val="00D40108"/>
    <w:rsid w:val="00D401F6"/>
    <w:rsid w:val="00D40784"/>
    <w:rsid w:val="00D408B9"/>
    <w:rsid w:val="00D40A38"/>
    <w:rsid w:val="00D41130"/>
    <w:rsid w:val="00D41234"/>
    <w:rsid w:val="00D4186A"/>
    <w:rsid w:val="00D4200B"/>
    <w:rsid w:val="00D421D0"/>
    <w:rsid w:val="00D439F2"/>
    <w:rsid w:val="00D43C03"/>
    <w:rsid w:val="00D43FC4"/>
    <w:rsid w:val="00D44827"/>
    <w:rsid w:val="00D44AB7"/>
    <w:rsid w:val="00D44F2E"/>
    <w:rsid w:val="00D44F77"/>
    <w:rsid w:val="00D457ED"/>
    <w:rsid w:val="00D45D87"/>
    <w:rsid w:val="00D46D49"/>
    <w:rsid w:val="00D47655"/>
    <w:rsid w:val="00D47F5D"/>
    <w:rsid w:val="00D5069C"/>
    <w:rsid w:val="00D509E8"/>
    <w:rsid w:val="00D50B02"/>
    <w:rsid w:val="00D51326"/>
    <w:rsid w:val="00D52500"/>
    <w:rsid w:val="00D53A7C"/>
    <w:rsid w:val="00D53DE4"/>
    <w:rsid w:val="00D53E09"/>
    <w:rsid w:val="00D53E85"/>
    <w:rsid w:val="00D55108"/>
    <w:rsid w:val="00D55385"/>
    <w:rsid w:val="00D55451"/>
    <w:rsid w:val="00D5557E"/>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3A0A"/>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2EDE"/>
    <w:rsid w:val="00D83ED1"/>
    <w:rsid w:val="00D854C7"/>
    <w:rsid w:val="00D85D7E"/>
    <w:rsid w:val="00D86042"/>
    <w:rsid w:val="00D8610F"/>
    <w:rsid w:val="00D861BE"/>
    <w:rsid w:val="00D86C4D"/>
    <w:rsid w:val="00D87D31"/>
    <w:rsid w:val="00D901C2"/>
    <w:rsid w:val="00D90BF3"/>
    <w:rsid w:val="00D90C96"/>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317"/>
    <w:rsid w:val="00DA0594"/>
    <w:rsid w:val="00DA16BE"/>
    <w:rsid w:val="00DA17BC"/>
    <w:rsid w:val="00DA1F6A"/>
    <w:rsid w:val="00DA28B2"/>
    <w:rsid w:val="00DA2ABB"/>
    <w:rsid w:val="00DA3123"/>
    <w:rsid w:val="00DA39E4"/>
    <w:rsid w:val="00DA3C07"/>
    <w:rsid w:val="00DA4443"/>
    <w:rsid w:val="00DA46DD"/>
    <w:rsid w:val="00DA4E20"/>
    <w:rsid w:val="00DA4F8E"/>
    <w:rsid w:val="00DA574F"/>
    <w:rsid w:val="00DA5A4C"/>
    <w:rsid w:val="00DA61B6"/>
    <w:rsid w:val="00DA6212"/>
    <w:rsid w:val="00DA642B"/>
    <w:rsid w:val="00DA66B4"/>
    <w:rsid w:val="00DA67F1"/>
    <w:rsid w:val="00DA69AA"/>
    <w:rsid w:val="00DA71A6"/>
    <w:rsid w:val="00DA7EB3"/>
    <w:rsid w:val="00DB0492"/>
    <w:rsid w:val="00DB187F"/>
    <w:rsid w:val="00DB1C25"/>
    <w:rsid w:val="00DB24B0"/>
    <w:rsid w:val="00DB2BE4"/>
    <w:rsid w:val="00DB2E06"/>
    <w:rsid w:val="00DB351F"/>
    <w:rsid w:val="00DB3738"/>
    <w:rsid w:val="00DB3C89"/>
    <w:rsid w:val="00DB40D0"/>
    <w:rsid w:val="00DB463A"/>
    <w:rsid w:val="00DB48DF"/>
    <w:rsid w:val="00DB5449"/>
    <w:rsid w:val="00DB599F"/>
    <w:rsid w:val="00DB5D04"/>
    <w:rsid w:val="00DB5FAC"/>
    <w:rsid w:val="00DB6789"/>
    <w:rsid w:val="00DB6A9E"/>
    <w:rsid w:val="00DC2A47"/>
    <w:rsid w:val="00DC391B"/>
    <w:rsid w:val="00DC452C"/>
    <w:rsid w:val="00DC4ECE"/>
    <w:rsid w:val="00DC59B7"/>
    <w:rsid w:val="00DC5E78"/>
    <w:rsid w:val="00DC611F"/>
    <w:rsid w:val="00DC67F7"/>
    <w:rsid w:val="00DC6E91"/>
    <w:rsid w:val="00DC7135"/>
    <w:rsid w:val="00DD0257"/>
    <w:rsid w:val="00DD05AB"/>
    <w:rsid w:val="00DD0944"/>
    <w:rsid w:val="00DD0F9D"/>
    <w:rsid w:val="00DD12A0"/>
    <w:rsid w:val="00DD158F"/>
    <w:rsid w:val="00DD18F6"/>
    <w:rsid w:val="00DD1ACA"/>
    <w:rsid w:val="00DD2832"/>
    <w:rsid w:val="00DD2B77"/>
    <w:rsid w:val="00DD4136"/>
    <w:rsid w:val="00DD559E"/>
    <w:rsid w:val="00DD6EE1"/>
    <w:rsid w:val="00DD72EA"/>
    <w:rsid w:val="00DD73C2"/>
    <w:rsid w:val="00DD74E9"/>
    <w:rsid w:val="00DD770C"/>
    <w:rsid w:val="00DE068A"/>
    <w:rsid w:val="00DE12AF"/>
    <w:rsid w:val="00DE131B"/>
    <w:rsid w:val="00DE1525"/>
    <w:rsid w:val="00DE15C0"/>
    <w:rsid w:val="00DE15D5"/>
    <w:rsid w:val="00DE1B2F"/>
    <w:rsid w:val="00DE1C33"/>
    <w:rsid w:val="00DE2FDD"/>
    <w:rsid w:val="00DE38C8"/>
    <w:rsid w:val="00DE424E"/>
    <w:rsid w:val="00DE4C08"/>
    <w:rsid w:val="00DE53AA"/>
    <w:rsid w:val="00DE550D"/>
    <w:rsid w:val="00DE5570"/>
    <w:rsid w:val="00DE55BF"/>
    <w:rsid w:val="00DE598A"/>
    <w:rsid w:val="00DE61B5"/>
    <w:rsid w:val="00DE7A05"/>
    <w:rsid w:val="00DF00CB"/>
    <w:rsid w:val="00DF0453"/>
    <w:rsid w:val="00DF04B5"/>
    <w:rsid w:val="00DF05E4"/>
    <w:rsid w:val="00DF0998"/>
    <w:rsid w:val="00DF168D"/>
    <w:rsid w:val="00DF1E48"/>
    <w:rsid w:val="00DF22D5"/>
    <w:rsid w:val="00DF2422"/>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10A"/>
    <w:rsid w:val="00E00350"/>
    <w:rsid w:val="00E007B8"/>
    <w:rsid w:val="00E00F65"/>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71D"/>
    <w:rsid w:val="00E10C66"/>
    <w:rsid w:val="00E110CD"/>
    <w:rsid w:val="00E1128A"/>
    <w:rsid w:val="00E11619"/>
    <w:rsid w:val="00E11AD6"/>
    <w:rsid w:val="00E11EC2"/>
    <w:rsid w:val="00E1213B"/>
    <w:rsid w:val="00E12E0C"/>
    <w:rsid w:val="00E13103"/>
    <w:rsid w:val="00E13392"/>
    <w:rsid w:val="00E134C2"/>
    <w:rsid w:val="00E14351"/>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0E4"/>
    <w:rsid w:val="00E24225"/>
    <w:rsid w:val="00E2428D"/>
    <w:rsid w:val="00E24B37"/>
    <w:rsid w:val="00E24C81"/>
    <w:rsid w:val="00E24EE6"/>
    <w:rsid w:val="00E25282"/>
    <w:rsid w:val="00E2532D"/>
    <w:rsid w:val="00E256CB"/>
    <w:rsid w:val="00E257ED"/>
    <w:rsid w:val="00E2607E"/>
    <w:rsid w:val="00E26A6E"/>
    <w:rsid w:val="00E26E93"/>
    <w:rsid w:val="00E27468"/>
    <w:rsid w:val="00E27705"/>
    <w:rsid w:val="00E27FA5"/>
    <w:rsid w:val="00E300C9"/>
    <w:rsid w:val="00E31A26"/>
    <w:rsid w:val="00E31E10"/>
    <w:rsid w:val="00E32FA5"/>
    <w:rsid w:val="00E3312B"/>
    <w:rsid w:val="00E33AE3"/>
    <w:rsid w:val="00E341C7"/>
    <w:rsid w:val="00E35986"/>
    <w:rsid w:val="00E3660D"/>
    <w:rsid w:val="00E368E0"/>
    <w:rsid w:val="00E37048"/>
    <w:rsid w:val="00E37650"/>
    <w:rsid w:val="00E37EC9"/>
    <w:rsid w:val="00E407B1"/>
    <w:rsid w:val="00E40AA6"/>
    <w:rsid w:val="00E410C9"/>
    <w:rsid w:val="00E41148"/>
    <w:rsid w:val="00E4166B"/>
    <w:rsid w:val="00E417FF"/>
    <w:rsid w:val="00E41885"/>
    <w:rsid w:val="00E41945"/>
    <w:rsid w:val="00E41996"/>
    <w:rsid w:val="00E41C3B"/>
    <w:rsid w:val="00E421FB"/>
    <w:rsid w:val="00E42B5D"/>
    <w:rsid w:val="00E42DB2"/>
    <w:rsid w:val="00E43950"/>
    <w:rsid w:val="00E4427A"/>
    <w:rsid w:val="00E45887"/>
    <w:rsid w:val="00E45980"/>
    <w:rsid w:val="00E46B1A"/>
    <w:rsid w:val="00E470A3"/>
    <w:rsid w:val="00E47B92"/>
    <w:rsid w:val="00E50201"/>
    <w:rsid w:val="00E50D1C"/>
    <w:rsid w:val="00E51804"/>
    <w:rsid w:val="00E51942"/>
    <w:rsid w:val="00E51F5F"/>
    <w:rsid w:val="00E52637"/>
    <w:rsid w:val="00E528CB"/>
    <w:rsid w:val="00E53FB6"/>
    <w:rsid w:val="00E540FD"/>
    <w:rsid w:val="00E54244"/>
    <w:rsid w:val="00E542CC"/>
    <w:rsid w:val="00E54619"/>
    <w:rsid w:val="00E54D05"/>
    <w:rsid w:val="00E5575B"/>
    <w:rsid w:val="00E55C6B"/>
    <w:rsid w:val="00E5659D"/>
    <w:rsid w:val="00E56779"/>
    <w:rsid w:val="00E56B7D"/>
    <w:rsid w:val="00E5786E"/>
    <w:rsid w:val="00E57925"/>
    <w:rsid w:val="00E57EC9"/>
    <w:rsid w:val="00E57F5A"/>
    <w:rsid w:val="00E603D6"/>
    <w:rsid w:val="00E60691"/>
    <w:rsid w:val="00E60A72"/>
    <w:rsid w:val="00E60EB2"/>
    <w:rsid w:val="00E61192"/>
    <w:rsid w:val="00E620AB"/>
    <w:rsid w:val="00E6229D"/>
    <w:rsid w:val="00E62605"/>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24B"/>
    <w:rsid w:val="00E73434"/>
    <w:rsid w:val="00E73538"/>
    <w:rsid w:val="00E74D27"/>
    <w:rsid w:val="00E752E9"/>
    <w:rsid w:val="00E7546A"/>
    <w:rsid w:val="00E757F9"/>
    <w:rsid w:val="00E76839"/>
    <w:rsid w:val="00E76F1C"/>
    <w:rsid w:val="00E77BC6"/>
    <w:rsid w:val="00E805F5"/>
    <w:rsid w:val="00E809BF"/>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6B46"/>
    <w:rsid w:val="00E875B3"/>
    <w:rsid w:val="00E87649"/>
    <w:rsid w:val="00E901EA"/>
    <w:rsid w:val="00E90529"/>
    <w:rsid w:val="00E90807"/>
    <w:rsid w:val="00E90829"/>
    <w:rsid w:val="00E90DCE"/>
    <w:rsid w:val="00E9198A"/>
    <w:rsid w:val="00E91A61"/>
    <w:rsid w:val="00E925AE"/>
    <w:rsid w:val="00E92C62"/>
    <w:rsid w:val="00E92D9C"/>
    <w:rsid w:val="00E93D58"/>
    <w:rsid w:val="00E93DB3"/>
    <w:rsid w:val="00E95428"/>
    <w:rsid w:val="00E95434"/>
    <w:rsid w:val="00E96474"/>
    <w:rsid w:val="00E975F6"/>
    <w:rsid w:val="00EA053F"/>
    <w:rsid w:val="00EA09E0"/>
    <w:rsid w:val="00EA1575"/>
    <w:rsid w:val="00EA1CF6"/>
    <w:rsid w:val="00EA2456"/>
    <w:rsid w:val="00EA255F"/>
    <w:rsid w:val="00EA28C4"/>
    <w:rsid w:val="00EA2E31"/>
    <w:rsid w:val="00EA2F3D"/>
    <w:rsid w:val="00EA3453"/>
    <w:rsid w:val="00EA3D60"/>
    <w:rsid w:val="00EA3EC9"/>
    <w:rsid w:val="00EA42B7"/>
    <w:rsid w:val="00EA47F5"/>
    <w:rsid w:val="00EA4A09"/>
    <w:rsid w:val="00EA4E6E"/>
    <w:rsid w:val="00EA603B"/>
    <w:rsid w:val="00EA63BF"/>
    <w:rsid w:val="00EA69A7"/>
    <w:rsid w:val="00EB03E7"/>
    <w:rsid w:val="00EB103C"/>
    <w:rsid w:val="00EB23E8"/>
    <w:rsid w:val="00EB3A6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28C2"/>
    <w:rsid w:val="00EC36D4"/>
    <w:rsid w:val="00EC3A52"/>
    <w:rsid w:val="00EC3CF5"/>
    <w:rsid w:val="00EC3E62"/>
    <w:rsid w:val="00EC4158"/>
    <w:rsid w:val="00EC4E96"/>
    <w:rsid w:val="00EC5367"/>
    <w:rsid w:val="00EC5644"/>
    <w:rsid w:val="00EC63F2"/>
    <w:rsid w:val="00EC6401"/>
    <w:rsid w:val="00EC6FB9"/>
    <w:rsid w:val="00EC79F6"/>
    <w:rsid w:val="00ED0334"/>
    <w:rsid w:val="00ED03EF"/>
    <w:rsid w:val="00ED06FD"/>
    <w:rsid w:val="00ED0733"/>
    <w:rsid w:val="00ED0C3F"/>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6ED"/>
    <w:rsid w:val="00EE1BAC"/>
    <w:rsid w:val="00EE1EED"/>
    <w:rsid w:val="00EE2077"/>
    <w:rsid w:val="00EE2407"/>
    <w:rsid w:val="00EE3F78"/>
    <w:rsid w:val="00EE4227"/>
    <w:rsid w:val="00EE4658"/>
    <w:rsid w:val="00EE4A52"/>
    <w:rsid w:val="00EE4D5D"/>
    <w:rsid w:val="00EE5E43"/>
    <w:rsid w:val="00EE61E0"/>
    <w:rsid w:val="00EE6511"/>
    <w:rsid w:val="00EE6BD0"/>
    <w:rsid w:val="00EE6CA7"/>
    <w:rsid w:val="00EE7247"/>
    <w:rsid w:val="00EE73FA"/>
    <w:rsid w:val="00EE7AED"/>
    <w:rsid w:val="00EF010D"/>
    <w:rsid w:val="00EF0A8F"/>
    <w:rsid w:val="00EF0D1C"/>
    <w:rsid w:val="00EF11CA"/>
    <w:rsid w:val="00EF13AA"/>
    <w:rsid w:val="00EF171B"/>
    <w:rsid w:val="00EF196D"/>
    <w:rsid w:val="00EF2460"/>
    <w:rsid w:val="00EF3048"/>
    <w:rsid w:val="00EF3E97"/>
    <w:rsid w:val="00EF4ACB"/>
    <w:rsid w:val="00EF4CB7"/>
    <w:rsid w:val="00EF55D9"/>
    <w:rsid w:val="00EF5658"/>
    <w:rsid w:val="00EF64AF"/>
    <w:rsid w:val="00EF6A4F"/>
    <w:rsid w:val="00EF6B30"/>
    <w:rsid w:val="00EF6C58"/>
    <w:rsid w:val="00EF6D00"/>
    <w:rsid w:val="00EF6E79"/>
    <w:rsid w:val="00EF784F"/>
    <w:rsid w:val="00EF7CFF"/>
    <w:rsid w:val="00F0112B"/>
    <w:rsid w:val="00F014F4"/>
    <w:rsid w:val="00F0241D"/>
    <w:rsid w:val="00F024F6"/>
    <w:rsid w:val="00F035D3"/>
    <w:rsid w:val="00F05479"/>
    <w:rsid w:val="00F05A59"/>
    <w:rsid w:val="00F05C87"/>
    <w:rsid w:val="00F05E51"/>
    <w:rsid w:val="00F063F1"/>
    <w:rsid w:val="00F066FE"/>
    <w:rsid w:val="00F079AC"/>
    <w:rsid w:val="00F07C24"/>
    <w:rsid w:val="00F07E23"/>
    <w:rsid w:val="00F10234"/>
    <w:rsid w:val="00F1026C"/>
    <w:rsid w:val="00F10A11"/>
    <w:rsid w:val="00F110FA"/>
    <w:rsid w:val="00F11EC5"/>
    <w:rsid w:val="00F1202C"/>
    <w:rsid w:val="00F12AD6"/>
    <w:rsid w:val="00F12D9A"/>
    <w:rsid w:val="00F13104"/>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8AA"/>
    <w:rsid w:val="00F27EFB"/>
    <w:rsid w:val="00F3060A"/>
    <w:rsid w:val="00F308CA"/>
    <w:rsid w:val="00F30BCC"/>
    <w:rsid w:val="00F311EA"/>
    <w:rsid w:val="00F31327"/>
    <w:rsid w:val="00F31F7F"/>
    <w:rsid w:val="00F320AD"/>
    <w:rsid w:val="00F324FA"/>
    <w:rsid w:val="00F33131"/>
    <w:rsid w:val="00F33559"/>
    <w:rsid w:val="00F33628"/>
    <w:rsid w:val="00F33887"/>
    <w:rsid w:val="00F33CB5"/>
    <w:rsid w:val="00F33F3B"/>
    <w:rsid w:val="00F346ED"/>
    <w:rsid w:val="00F34B7D"/>
    <w:rsid w:val="00F352AF"/>
    <w:rsid w:val="00F356A8"/>
    <w:rsid w:val="00F35C68"/>
    <w:rsid w:val="00F36497"/>
    <w:rsid w:val="00F366CF"/>
    <w:rsid w:val="00F369A6"/>
    <w:rsid w:val="00F36AFF"/>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2DD"/>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E5C"/>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87F67"/>
    <w:rsid w:val="00F9058D"/>
    <w:rsid w:val="00F914E1"/>
    <w:rsid w:val="00F917A0"/>
    <w:rsid w:val="00F91864"/>
    <w:rsid w:val="00F91CAC"/>
    <w:rsid w:val="00F91F89"/>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925"/>
    <w:rsid w:val="00FA5CD6"/>
    <w:rsid w:val="00FA5D47"/>
    <w:rsid w:val="00FA644F"/>
    <w:rsid w:val="00FA68DE"/>
    <w:rsid w:val="00FA6B6C"/>
    <w:rsid w:val="00FA775F"/>
    <w:rsid w:val="00FA7BEC"/>
    <w:rsid w:val="00FB02AD"/>
    <w:rsid w:val="00FB03CA"/>
    <w:rsid w:val="00FB0F12"/>
    <w:rsid w:val="00FB11C7"/>
    <w:rsid w:val="00FB1C4C"/>
    <w:rsid w:val="00FB1C55"/>
    <w:rsid w:val="00FB2003"/>
    <w:rsid w:val="00FB2A85"/>
    <w:rsid w:val="00FB2D74"/>
    <w:rsid w:val="00FB2E93"/>
    <w:rsid w:val="00FB30CA"/>
    <w:rsid w:val="00FB446E"/>
    <w:rsid w:val="00FB4F0E"/>
    <w:rsid w:val="00FB5C36"/>
    <w:rsid w:val="00FB6CB3"/>
    <w:rsid w:val="00FB737D"/>
    <w:rsid w:val="00FB740D"/>
    <w:rsid w:val="00FB765A"/>
    <w:rsid w:val="00FB7AEF"/>
    <w:rsid w:val="00FB7E27"/>
    <w:rsid w:val="00FC10C8"/>
    <w:rsid w:val="00FC1162"/>
    <w:rsid w:val="00FC128E"/>
    <w:rsid w:val="00FC152F"/>
    <w:rsid w:val="00FC1815"/>
    <w:rsid w:val="00FC3377"/>
    <w:rsid w:val="00FC39E0"/>
    <w:rsid w:val="00FC3C9E"/>
    <w:rsid w:val="00FC4916"/>
    <w:rsid w:val="00FC4A8A"/>
    <w:rsid w:val="00FC4D91"/>
    <w:rsid w:val="00FC5367"/>
    <w:rsid w:val="00FC588B"/>
    <w:rsid w:val="00FC5ABC"/>
    <w:rsid w:val="00FC5F52"/>
    <w:rsid w:val="00FC6391"/>
    <w:rsid w:val="00FC6565"/>
    <w:rsid w:val="00FC729C"/>
    <w:rsid w:val="00FC72CC"/>
    <w:rsid w:val="00FC7631"/>
    <w:rsid w:val="00FC78CD"/>
    <w:rsid w:val="00FD0A44"/>
    <w:rsid w:val="00FD1CBC"/>
    <w:rsid w:val="00FD1E0E"/>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2E4"/>
    <w:rsid w:val="00FE14FD"/>
    <w:rsid w:val="00FE2563"/>
    <w:rsid w:val="00FE27DD"/>
    <w:rsid w:val="00FE2DD4"/>
    <w:rsid w:val="00FE2FF0"/>
    <w:rsid w:val="00FE36EA"/>
    <w:rsid w:val="00FE3ADB"/>
    <w:rsid w:val="00FE3F59"/>
    <w:rsid w:val="00FE4DBA"/>
    <w:rsid w:val="00FE567E"/>
    <w:rsid w:val="00FE5C71"/>
    <w:rsid w:val="00FE6466"/>
    <w:rsid w:val="00FE6684"/>
    <w:rsid w:val="00FE669B"/>
    <w:rsid w:val="00FE681C"/>
    <w:rsid w:val="00FE6B84"/>
    <w:rsid w:val="00FE7561"/>
    <w:rsid w:val="00FE7EDD"/>
    <w:rsid w:val="00FF01A5"/>
    <w:rsid w:val="00FF09BA"/>
    <w:rsid w:val="00FF0B87"/>
    <w:rsid w:val="00FF127B"/>
    <w:rsid w:val="00FF22B1"/>
    <w:rsid w:val="00FF28CC"/>
    <w:rsid w:val="00FF2A31"/>
    <w:rsid w:val="00FF2D0B"/>
    <w:rsid w:val="00FF3123"/>
    <w:rsid w:val="00FF3F6C"/>
    <w:rsid w:val="00FF3FA2"/>
    <w:rsid w:val="00FF42B0"/>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styleId="TOC8">
    <w:name w:val="toc 8"/>
    <w:basedOn w:val="TOC1"/>
    <w:semiHidden/>
    <w:rsid w:val="00B75EB2"/>
    <w:pPr>
      <w:keepNext/>
      <w:keepLines/>
      <w:widowControl w:val="0"/>
      <w:tabs>
        <w:tab w:val="right" w:leader="dot" w:pos="9639"/>
      </w:tabs>
      <w:spacing w:before="180" w:after="0"/>
      <w:ind w:left="2693" w:right="425" w:hanging="2693"/>
    </w:pPr>
    <w:rPr>
      <w:b/>
      <w:noProof/>
      <w:sz w:val="22"/>
      <w:lang w:eastAsia="en-GB"/>
    </w:rPr>
  </w:style>
  <w:style w:type="paragraph" w:styleId="TOC1">
    <w:name w:val="toc 1"/>
    <w:basedOn w:val="a"/>
    <w:next w:val="a"/>
    <w:autoRedefine/>
    <w:uiPriority w:val="39"/>
    <w:semiHidden/>
    <w:unhideWhenUsed/>
    <w:rsid w:val="00B75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7D0AE-AD1C-451D-B380-07F0945E418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A543CBC-81F2-4EC6-9918-705A1B5CB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64B28-7776-4265-8CE1-2443384D0476}">
  <ds:schemaRefs>
    <ds:schemaRef ds:uri="http://schemas.microsoft.com/sharepoint/v3/contenttype/forms"/>
  </ds:schemaRefs>
</ds:datastoreItem>
</file>

<file path=customXml/itemProps4.xml><?xml version="1.0" encoding="utf-8"?>
<ds:datastoreItem xmlns:ds="http://schemas.openxmlformats.org/officeDocument/2006/customXml" ds:itemID="{513F2C27-2C3C-49E7-A4B7-1C2BA0EB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5068</TotalTime>
  <Pages>8</Pages>
  <Words>3347</Words>
  <Characters>19083</Characters>
  <Application>Microsoft Office Word</Application>
  <DocSecurity>0</DocSecurity>
  <Lines>159</Lines>
  <Paragraphs>44</Paragraphs>
  <ScaleCrop>false</ScaleCrop>
  <Company/>
  <LinksUpToDate>false</LinksUpToDate>
  <CharactersWithSpaces>22386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3018</cp:revision>
  <dcterms:created xsi:type="dcterms:W3CDTF">2022-08-08T02:36:00Z</dcterms:created>
  <dcterms:modified xsi:type="dcterms:W3CDTF">2023-08-11T18:38:00Z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