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0D64719"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B4A59">
        <w:rPr>
          <w:rFonts w:ascii="Arial" w:eastAsia="MS Mincho" w:hAnsi="Arial" w:cs="Arial"/>
          <w:b/>
          <w:sz w:val="24"/>
          <w:szCs w:val="24"/>
          <w:lang w:val="en-US"/>
        </w:rPr>
        <w:t>R4-23</w:t>
      </w:r>
      <w:r w:rsidR="00052A63" w:rsidRPr="000B4A59">
        <w:rPr>
          <w:rFonts w:ascii="Arial" w:eastAsia="MS Mincho" w:hAnsi="Arial" w:cs="Arial"/>
          <w:b/>
          <w:sz w:val="24"/>
          <w:szCs w:val="24"/>
          <w:lang w:val="en-US"/>
        </w:rPr>
        <w:t>1</w:t>
      </w:r>
      <w:r w:rsidR="000B4A59">
        <w:rPr>
          <w:rFonts w:ascii="Arial" w:eastAsia="MS Mincho" w:hAnsi="Arial" w:cs="Arial"/>
          <w:b/>
          <w:sz w:val="24"/>
          <w:szCs w:val="24"/>
          <w:lang w:val="en-US"/>
        </w:rPr>
        <w:t>3295</w:t>
      </w:r>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3E1306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2521C" w:rsidRPr="0002521C">
        <w:rPr>
          <w:rFonts w:ascii="Arial" w:hAnsi="Arial" w:cs="Arial"/>
          <w:sz w:val="22"/>
        </w:rPr>
        <w:t>Discussion on maintenance issues in R17 RLMBFD relaxation</w:t>
      </w:r>
    </w:p>
    <w:p w14:paraId="0BF78C31" w14:textId="3EC5B22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C696E" w:rsidRPr="00913423">
        <w:rPr>
          <w:rFonts w:ascii="Arial" w:hAnsi="Arial" w:cs="Arial"/>
          <w:sz w:val="22"/>
          <w:lang w:val="en-US"/>
        </w:rPr>
        <w:t>5.2.3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78DA819" w14:textId="317BEC2A" w:rsidR="002831ED" w:rsidRDefault="00530EA1" w:rsidP="00B54326">
      <w:pPr>
        <w:adjustRightInd/>
        <w:textAlignment w:val="auto"/>
        <w:rPr>
          <w:rFonts w:eastAsiaTheme="minorEastAsia"/>
          <w:lang w:eastAsia="zh-CN"/>
        </w:rPr>
      </w:pPr>
      <w:r>
        <w:rPr>
          <w:rFonts w:eastAsiaTheme="minorEastAsia"/>
          <w:lang w:eastAsia="zh-CN"/>
        </w:rPr>
        <w:t>I</w:t>
      </w:r>
      <w:r w:rsidR="002831ED">
        <w:rPr>
          <w:rFonts w:eastAsiaTheme="minorEastAsia"/>
          <w:lang w:eastAsia="zh-CN"/>
        </w:rPr>
        <w:t>n RAN</w:t>
      </w:r>
      <w:r w:rsidR="00F572DD">
        <w:rPr>
          <w:rFonts w:eastAsiaTheme="minorEastAsia"/>
          <w:lang w:eastAsia="zh-CN"/>
        </w:rPr>
        <w:t>4</w:t>
      </w:r>
      <w:r w:rsidR="002831ED">
        <w:rPr>
          <w:rFonts w:eastAsiaTheme="minorEastAsia"/>
          <w:lang w:eastAsia="zh-CN"/>
        </w:rPr>
        <w:t xml:space="preserve"> #</w:t>
      </w:r>
      <w:r w:rsidR="00F572DD">
        <w:rPr>
          <w:rFonts w:eastAsiaTheme="minorEastAsia"/>
          <w:lang w:eastAsia="zh-CN"/>
        </w:rPr>
        <w:t>107</w:t>
      </w:r>
      <w:r w:rsidR="00543FDA">
        <w:rPr>
          <w:rFonts w:eastAsiaTheme="minorEastAsia"/>
          <w:lang w:eastAsia="zh-CN"/>
        </w:rPr>
        <w:t xml:space="preserve">, a </w:t>
      </w:r>
      <w:r w:rsidR="000A388C">
        <w:rPr>
          <w:rFonts w:eastAsiaTheme="minorEastAsia"/>
          <w:lang w:eastAsia="zh-CN"/>
        </w:rPr>
        <w:t>CR was proposed</w:t>
      </w:r>
      <w:r w:rsidR="0085520F">
        <w:rPr>
          <w:rFonts w:eastAsiaTheme="minorEastAsia"/>
          <w:lang w:eastAsia="zh-CN"/>
        </w:rPr>
        <w:t xml:space="preserve"> [1]</w:t>
      </w:r>
      <w:r w:rsidR="000A388C">
        <w:rPr>
          <w:rFonts w:eastAsiaTheme="minorEastAsia"/>
          <w:lang w:eastAsia="zh-CN"/>
        </w:rPr>
        <w:t xml:space="preserve"> and the corresponding discussion is triggered for R17 RLM/BFD relaxation</w:t>
      </w:r>
      <w:r w:rsidR="00E02C41">
        <w:rPr>
          <w:rFonts w:eastAsiaTheme="minorEastAsia"/>
          <w:lang w:eastAsia="zh-CN"/>
        </w:rPr>
        <w:t>.</w:t>
      </w:r>
      <w:r w:rsidR="008168DE">
        <w:rPr>
          <w:rFonts w:eastAsiaTheme="minorEastAsia"/>
          <w:lang w:eastAsia="zh-CN"/>
        </w:rPr>
        <w:t xml:space="preserve"> In [2], the proposal is captured as follow</w:t>
      </w:r>
      <w:r w:rsidR="0093523A">
        <w:rPr>
          <w:rFonts w:eastAsiaTheme="minorEastAsia"/>
          <w:lang w:eastAsia="zh-CN"/>
        </w:rPr>
        <w:t>.</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F11A4" w:rsidRPr="00B55E3E" w14:paraId="06240849" w14:textId="77777777" w:rsidTr="00C2559E">
        <w:trPr>
          <w:trHeight w:val="1266"/>
        </w:trPr>
        <w:tc>
          <w:tcPr>
            <w:tcW w:w="9634" w:type="dxa"/>
            <w:tcBorders>
              <w:top w:val="single" w:sz="4" w:space="0" w:color="auto"/>
              <w:left w:val="single" w:sz="4" w:space="0" w:color="auto"/>
              <w:bottom w:val="single" w:sz="4" w:space="0" w:color="auto"/>
              <w:right w:val="single" w:sz="4" w:space="0" w:color="auto"/>
            </w:tcBorders>
            <w:hideMark/>
          </w:tcPr>
          <w:p w14:paraId="4B5B43D2" w14:textId="77777777" w:rsidR="00EF11A4" w:rsidRPr="007954D3" w:rsidRDefault="00EF11A4" w:rsidP="00EF11A4">
            <w:pPr>
              <w:widowControl w:val="0"/>
              <w:snapToGrid w:val="0"/>
              <w:spacing w:before="180"/>
              <w:rPr>
                <w:rFonts w:eastAsiaTheme="minorEastAsia"/>
                <w:bCs/>
                <w:iCs/>
                <w:sz w:val="22"/>
                <w:lang w:eastAsia="zh-CN"/>
              </w:rPr>
            </w:pPr>
            <w:r w:rsidRPr="007954D3">
              <w:rPr>
                <w:rFonts w:eastAsiaTheme="minorEastAsia" w:hint="eastAsia"/>
                <w:bCs/>
                <w:iCs/>
                <w:sz w:val="22"/>
                <w:lang w:eastAsia="zh-CN"/>
              </w:rPr>
              <w:t>P</w:t>
            </w:r>
            <w:r w:rsidRPr="007954D3">
              <w:rPr>
                <w:rFonts w:eastAsiaTheme="minorEastAsia"/>
                <w:bCs/>
                <w:iCs/>
                <w:sz w:val="22"/>
                <w:lang w:eastAsia="zh-CN"/>
              </w:rPr>
              <w:t>roposal (Huawei): For RLM/BFD relaxation requirements, the conditions for DRX cycle applicability need to be updated and can be defined as follow:</w:t>
            </w:r>
          </w:p>
          <w:p w14:paraId="07459E91" w14:textId="77777777" w:rsidR="00EF11A4" w:rsidRPr="007954D3" w:rsidRDefault="00EF11A4" w:rsidP="00EF11A4">
            <w:pPr>
              <w:widowControl w:val="0"/>
              <w:snapToGrid w:val="0"/>
              <w:spacing w:before="180"/>
              <w:rPr>
                <w:rFonts w:eastAsiaTheme="minorEastAsia"/>
                <w:bCs/>
                <w:iCs/>
                <w:sz w:val="22"/>
                <w:lang w:eastAsia="zh-CN"/>
              </w:rPr>
            </w:pPr>
            <w:r w:rsidRPr="00104FBE">
              <w:rPr>
                <w:rFonts w:eastAsiaTheme="minorEastAsia"/>
                <w:bCs/>
                <w:iCs/>
                <w:sz w:val="22"/>
                <w:lang w:eastAsia="zh-CN"/>
              </w:rPr>
              <w:t>-</w:t>
            </w:r>
            <w:r w:rsidRPr="00104FBE">
              <w:rPr>
                <w:rFonts w:eastAsiaTheme="minorEastAsia"/>
                <w:bCs/>
                <w:iCs/>
                <w:sz w:val="22"/>
                <w:lang w:eastAsia="zh-CN"/>
              </w:rPr>
              <w:tab/>
              <w:t xml:space="preserve">No DRX is </w:t>
            </w:r>
            <w:r w:rsidRPr="00104FBE">
              <w:rPr>
                <w:rFonts w:eastAsiaTheme="minorEastAsia"/>
                <w:bCs/>
                <w:iCs/>
                <w:sz w:val="22"/>
                <w:highlight w:val="yellow"/>
                <w:lang w:eastAsia="zh-CN"/>
              </w:rPr>
              <w:t>configured</w:t>
            </w:r>
            <w:r w:rsidRPr="00104FBE">
              <w:rPr>
                <w:rFonts w:eastAsiaTheme="minorEastAsia"/>
                <w:bCs/>
                <w:iCs/>
                <w:sz w:val="22"/>
                <w:lang w:eastAsia="zh-CN"/>
              </w:rPr>
              <w:t xml:space="preserve"> or DRX cycle is longer than 80ms</w:t>
            </w:r>
          </w:p>
          <w:p w14:paraId="13999634" w14:textId="0DE5FE59" w:rsidR="00EF11A4" w:rsidRPr="00EF11A4" w:rsidRDefault="00EF11A4" w:rsidP="00FA6F30">
            <w:pPr>
              <w:pStyle w:val="TAL"/>
              <w:rPr>
                <w:szCs w:val="22"/>
                <w:lang w:eastAsia="sv-SE"/>
              </w:rPr>
            </w:pPr>
          </w:p>
        </w:tc>
      </w:tr>
    </w:tbl>
    <w:p w14:paraId="50DCE7D8" w14:textId="04B0FCDD" w:rsidR="00B54326" w:rsidRPr="006F1C42" w:rsidRDefault="00E02C41" w:rsidP="00B54326">
      <w:pPr>
        <w:adjustRightInd/>
        <w:textAlignment w:val="auto"/>
        <w:rPr>
          <w:rFonts w:eastAsiaTheme="minorEastAsia"/>
          <w:lang w:eastAsia="zh-CN"/>
        </w:rPr>
      </w:pPr>
      <w:r>
        <w:rPr>
          <w:rFonts w:eastAsiaTheme="minorEastAsia"/>
          <w:lang w:eastAsia="zh-CN"/>
        </w:rPr>
        <w:t xml:space="preserve">Based on all above information, we provide our view </w:t>
      </w:r>
      <w:r w:rsidR="00C65866">
        <w:rPr>
          <w:rFonts w:eastAsiaTheme="minorEastAsia"/>
          <w:lang w:eastAsia="zh-CN"/>
        </w:rPr>
        <w:t xml:space="preserve">on </w:t>
      </w:r>
      <w:r w:rsidR="0015084F">
        <w:rPr>
          <w:rFonts w:eastAsiaTheme="minorEastAsia"/>
          <w:lang w:eastAsia="zh-CN"/>
        </w:rPr>
        <w:t>this issue</w:t>
      </w:r>
      <w:r w:rsidR="00B54326">
        <w:rPr>
          <w:rFonts w:eastAsiaTheme="minorEastAsia"/>
          <w:lang w:eastAsia="zh-CN"/>
        </w:rPr>
        <w:t>.</w:t>
      </w:r>
    </w:p>
    <w:p w14:paraId="6821DA08" w14:textId="241653B0" w:rsidR="007957E4" w:rsidRPr="007957E4" w:rsidRDefault="002A1D39" w:rsidP="00CC00D6">
      <w:pPr>
        <w:pStyle w:val="1"/>
        <w:rPr>
          <w:rFonts w:eastAsia="宋体"/>
          <w:lang w:eastAsia="zh-CN"/>
        </w:rPr>
      </w:pPr>
      <w:r w:rsidRPr="00C96D46">
        <w:rPr>
          <w:rFonts w:eastAsia="宋体"/>
          <w:lang w:eastAsia="zh-CN"/>
        </w:rPr>
        <w:t>Discussion</w:t>
      </w:r>
    </w:p>
    <w:p w14:paraId="30536B70" w14:textId="2C876122" w:rsidR="00335D0C" w:rsidRDefault="00346ED4" w:rsidP="00335D0C">
      <w:pPr>
        <w:overflowPunct/>
        <w:autoSpaceDE/>
        <w:autoSpaceDN/>
        <w:adjustRightInd/>
        <w:jc w:val="both"/>
        <w:textAlignment w:val="auto"/>
        <w:rPr>
          <w:rFonts w:eastAsia="宋体"/>
          <w:lang w:eastAsia="zh-CN"/>
        </w:rPr>
      </w:pPr>
      <w:r>
        <w:rPr>
          <w:rFonts w:eastAsia="宋体"/>
          <w:lang w:eastAsia="zh-CN"/>
        </w:rPr>
        <w:t xml:space="preserve">During R17 discussion on RLM/BFD relaxation, common understanding on </w:t>
      </w:r>
      <w:r w:rsidR="009555D5">
        <w:rPr>
          <w:rFonts w:eastAsia="宋体"/>
          <w:lang w:eastAsia="zh-CN"/>
        </w:rPr>
        <w:t xml:space="preserve">the applicability of RLM/BFD relaxation </w:t>
      </w:r>
      <w:r>
        <w:rPr>
          <w:rFonts w:eastAsia="宋体"/>
          <w:lang w:eastAsia="zh-CN"/>
        </w:rPr>
        <w:t>are only for the case when DRX is configured</w:t>
      </w:r>
      <w:r w:rsidR="009555D5">
        <w:rPr>
          <w:rFonts w:eastAsia="宋体"/>
          <w:lang w:eastAsia="zh-CN"/>
        </w:rPr>
        <w:t>.</w:t>
      </w:r>
      <w:r>
        <w:rPr>
          <w:rFonts w:eastAsia="宋体"/>
          <w:lang w:eastAsia="zh-CN"/>
        </w:rPr>
        <w:t xml:space="preserve"> However, take RLM as example, the following is captured.</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A3996" w:rsidRPr="00EF11A4" w14:paraId="476EB487" w14:textId="77777777" w:rsidTr="00FA6F30">
        <w:trPr>
          <w:trHeight w:val="1266"/>
        </w:trPr>
        <w:tc>
          <w:tcPr>
            <w:tcW w:w="9634" w:type="dxa"/>
            <w:tcBorders>
              <w:top w:val="single" w:sz="4" w:space="0" w:color="auto"/>
              <w:left w:val="single" w:sz="4" w:space="0" w:color="auto"/>
              <w:bottom w:val="single" w:sz="4" w:space="0" w:color="auto"/>
              <w:right w:val="single" w:sz="4" w:space="0" w:color="auto"/>
            </w:tcBorders>
            <w:hideMark/>
          </w:tcPr>
          <w:p w14:paraId="7D41F907" w14:textId="05E1160A" w:rsidR="004A3996" w:rsidRPr="00F21AD0" w:rsidRDefault="004A3996" w:rsidP="00FA6F30">
            <w:pPr>
              <w:widowControl w:val="0"/>
              <w:snapToGrid w:val="0"/>
              <w:spacing w:before="180"/>
              <w:rPr>
                <w:rFonts w:eastAsiaTheme="minorEastAsia"/>
                <w:b/>
                <w:bCs/>
                <w:iCs/>
                <w:sz w:val="22"/>
                <w:u w:val="single"/>
                <w:lang w:eastAsia="zh-CN"/>
              </w:rPr>
            </w:pPr>
            <w:r w:rsidRPr="00F21AD0">
              <w:rPr>
                <w:rFonts w:eastAsiaTheme="minorEastAsia" w:hint="eastAsia"/>
                <w:b/>
                <w:bCs/>
                <w:iCs/>
                <w:sz w:val="22"/>
                <w:u w:val="single"/>
                <w:lang w:eastAsia="zh-CN"/>
              </w:rPr>
              <w:t>T</w:t>
            </w:r>
            <w:r w:rsidRPr="00F21AD0">
              <w:rPr>
                <w:rFonts w:eastAsiaTheme="minorEastAsia"/>
                <w:b/>
                <w:bCs/>
                <w:iCs/>
                <w:sz w:val="22"/>
                <w:u w:val="single"/>
                <w:lang w:eastAsia="zh-CN"/>
              </w:rPr>
              <w:t>S 38.133 v17.10.0</w:t>
            </w:r>
            <w:r w:rsidR="00177D52">
              <w:rPr>
                <w:rFonts w:eastAsiaTheme="minorEastAsia"/>
                <w:b/>
                <w:bCs/>
                <w:iCs/>
                <w:sz w:val="22"/>
                <w:u w:val="single"/>
                <w:lang w:eastAsia="zh-CN"/>
              </w:rPr>
              <w:t xml:space="preserve"> clause 8.1.1.1</w:t>
            </w:r>
          </w:p>
          <w:p w14:paraId="7D4A9A37" w14:textId="77777777" w:rsidR="006036F8" w:rsidRPr="00663509" w:rsidRDefault="006036F8" w:rsidP="006036F8">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20B2E3C" w14:textId="77777777" w:rsidR="006036F8" w:rsidRPr="00012E99" w:rsidRDefault="006036F8" w:rsidP="006036F8">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71F9902E" w14:textId="77777777" w:rsidR="006036F8" w:rsidRPr="00012E99" w:rsidRDefault="006036F8" w:rsidP="006036F8">
            <w:pPr>
              <w:pStyle w:val="B1"/>
              <w:rPr>
                <w:lang w:val="en-US"/>
              </w:rPr>
            </w:pPr>
            <w:r w:rsidRPr="00012E99">
              <w:rPr>
                <w:lang w:val="en-US"/>
              </w:rPr>
              <w:t>-</w:t>
            </w:r>
            <w:r w:rsidRPr="00012E99">
              <w:rPr>
                <w:lang w:val="en-US"/>
              </w:rPr>
              <w:tab/>
              <w:t>The timer T310 is running.</w:t>
            </w:r>
          </w:p>
          <w:p w14:paraId="0E1D337E" w14:textId="77777777" w:rsidR="006036F8" w:rsidRPr="00012E99" w:rsidRDefault="006036F8" w:rsidP="006036F8">
            <w:pPr>
              <w:pStyle w:val="B1"/>
              <w:rPr>
                <w:lang w:val="en-US"/>
              </w:rPr>
            </w:pPr>
            <w:r w:rsidRPr="00012E99">
              <w:rPr>
                <w:lang w:val="en-US"/>
              </w:rPr>
              <w:t>-</w:t>
            </w:r>
            <w:r w:rsidRPr="00012E99">
              <w:rPr>
                <w:lang w:val="en-US"/>
              </w:rPr>
              <w:tab/>
              <w:t xml:space="preserve">No DRX is </w:t>
            </w:r>
            <w:r w:rsidRPr="0002113B">
              <w:rPr>
                <w:highlight w:val="yellow"/>
                <w:lang w:val="en-US"/>
              </w:rPr>
              <w:t>used</w:t>
            </w:r>
            <w:r>
              <w:rPr>
                <w:lang w:val="en-US"/>
              </w:rPr>
              <w:t xml:space="preserve"> </w:t>
            </w:r>
            <w:r>
              <w:rPr>
                <w:rFonts w:eastAsia="Yu Mincho"/>
                <w:lang w:val="en-US"/>
              </w:rPr>
              <w:t>or DRX cycle is longer than 80ms</w:t>
            </w:r>
          </w:p>
          <w:p w14:paraId="59A91A9C" w14:textId="77777777" w:rsidR="004A3996" w:rsidRPr="006036F8" w:rsidRDefault="004A3996" w:rsidP="00FA6F30">
            <w:pPr>
              <w:pStyle w:val="TAL"/>
              <w:rPr>
                <w:szCs w:val="22"/>
                <w:lang w:val="en-US" w:eastAsia="sv-SE"/>
              </w:rPr>
            </w:pPr>
          </w:p>
        </w:tc>
      </w:tr>
    </w:tbl>
    <w:p w14:paraId="0937C7FD" w14:textId="7738A5AE" w:rsidR="009555D5" w:rsidRDefault="009555D5" w:rsidP="00335D0C">
      <w:pPr>
        <w:overflowPunct/>
        <w:autoSpaceDE/>
        <w:autoSpaceDN/>
        <w:adjustRightInd/>
        <w:jc w:val="both"/>
        <w:textAlignment w:val="auto"/>
        <w:rPr>
          <w:rFonts w:eastAsia="宋体"/>
          <w:lang w:eastAsia="zh-CN"/>
        </w:rPr>
      </w:pPr>
    </w:p>
    <w:p w14:paraId="5339071C" w14:textId="3708C46D" w:rsidR="00177D52" w:rsidRPr="004A3996" w:rsidRDefault="00177D52" w:rsidP="00335D0C">
      <w:pPr>
        <w:overflowPunct/>
        <w:autoSpaceDE/>
        <w:autoSpaceDN/>
        <w:adjustRightInd/>
        <w:jc w:val="both"/>
        <w:textAlignment w:val="auto"/>
        <w:rPr>
          <w:rFonts w:eastAsia="宋体"/>
          <w:lang w:eastAsia="zh-CN"/>
        </w:rPr>
      </w:pPr>
      <w:r>
        <w:rPr>
          <w:rFonts w:eastAsia="宋体"/>
          <w:lang w:eastAsia="zh-CN"/>
        </w:rPr>
        <w:t xml:space="preserve">Actually, in TS </w:t>
      </w:r>
      <w:r w:rsidR="00A16E82">
        <w:rPr>
          <w:rFonts w:eastAsia="宋体"/>
          <w:lang w:eastAsia="zh-CN"/>
        </w:rPr>
        <w:t>38.133, the definition of DRX is used in provided as follows.</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E346F" w:rsidRPr="006036F8" w14:paraId="5009F40C" w14:textId="77777777" w:rsidTr="00106C2B">
        <w:trPr>
          <w:trHeight w:val="2542"/>
        </w:trPr>
        <w:tc>
          <w:tcPr>
            <w:tcW w:w="9634" w:type="dxa"/>
            <w:tcBorders>
              <w:top w:val="single" w:sz="4" w:space="0" w:color="auto"/>
              <w:left w:val="single" w:sz="4" w:space="0" w:color="auto"/>
              <w:bottom w:val="single" w:sz="4" w:space="0" w:color="auto"/>
              <w:right w:val="single" w:sz="4" w:space="0" w:color="auto"/>
            </w:tcBorders>
            <w:hideMark/>
          </w:tcPr>
          <w:p w14:paraId="13F18609" w14:textId="6B7918FB" w:rsidR="003E346F" w:rsidRPr="00F21AD0" w:rsidRDefault="003E346F" w:rsidP="00FA6F30">
            <w:pPr>
              <w:widowControl w:val="0"/>
              <w:snapToGrid w:val="0"/>
              <w:spacing w:before="180"/>
              <w:rPr>
                <w:rFonts w:eastAsiaTheme="minorEastAsia"/>
                <w:b/>
                <w:bCs/>
                <w:iCs/>
                <w:sz w:val="22"/>
                <w:u w:val="single"/>
                <w:lang w:eastAsia="zh-CN"/>
              </w:rPr>
            </w:pPr>
            <w:r w:rsidRPr="00F21AD0">
              <w:rPr>
                <w:rFonts w:eastAsiaTheme="minorEastAsia" w:hint="eastAsia"/>
                <w:b/>
                <w:bCs/>
                <w:iCs/>
                <w:sz w:val="22"/>
                <w:u w:val="single"/>
                <w:lang w:eastAsia="zh-CN"/>
              </w:rPr>
              <w:t>T</w:t>
            </w:r>
            <w:r w:rsidRPr="00F21AD0">
              <w:rPr>
                <w:rFonts w:eastAsiaTheme="minorEastAsia"/>
                <w:b/>
                <w:bCs/>
                <w:iCs/>
                <w:sz w:val="22"/>
                <w:u w:val="single"/>
                <w:lang w:eastAsia="zh-CN"/>
              </w:rPr>
              <w:t>S 38.133 v17.10.0</w:t>
            </w:r>
            <w:r>
              <w:rPr>
                <w:rFonts w:eastAsiaTheme="minorEastAsia"/>
                <w:b/>
                <w:bCs/>
                <w:iCs/>
                <w:sz w:val="22"/>
                <w:u w:val="single"/>
                <w:lang w:eastAsia="zh-CN"/>
              </w:rPr>
              <w:t xml:space="preserve"> clause </w:t>
            </w:r>
            <w:r w:rsidR="00F05372">
              <w:rPr>
                <w:rFonts w:eastAsiaTheme="minorEastAsia"/>
                <w:b/>
                <w:bCs/>
                <w:iCs/>
                <w:sz w:val="22"/>
                <w:u w:val="single"/>
                <w:lang w:eastAsia="zh-CN"/>
              </w:rPr>
              <w:t>3.6.1</w:t>
            </w:r>
          </w:p>
          <w:p w14:paraId="08BE5AE4" w14:textId="77777777" w:rsidR="00D83712" w:rsidRPr="00D83712" w:rsidRDefault="00D83712" w:rsidP="00D83712">
            <w:pPr>
              <w:rPr>
                <w:rFonts w:eastAsia="?? ??"/>
                <w:lang w:eastAsia="ko-KR"/>
              </w:rPr>
            </w:pPr>
            <w:r w:rsidRPr="00D83712">
              <w:rPr>
                <w:rFonts w:eastAsia="?? ??"/>
                <w:lang w:eastAsia="ko-KR"/>
              </w:rPr>
              <w:t>For the requirements in RRC connected state specified in this version of the specification, the UE shall assume that no DRX is used provided the following conditions are met:</w:t>
            </w:r>
          </w:p>
          <w:p w14:paraId="09B19986" w14:textId="77777777" w:rsidR="00D83712" w:rsidRPr="00D83712" w:rsidRDefault="00D83712" w:rsidP="00D83712">
            <w:pPr>
              <w:ind w:left="568" w:hanging="284"/>
              <w:rPr>
                <w:lang w:eastAsia="en-GB"/>
              </w:rPr>
            </w:pPr>
            <w:r w:rsidRPr="00D83712">
              <w:rPr>
                <w:lang w:eastAsia="en-GB"/>
              </w:rPr>
              <w:t>-</w:t>
            </w:r>
            <w:r w:rsidRPr="00D83712">
              <w:rPr>
                <w:lang w:eastAsia="en-GB"/>
              </w:rPr>
              <w:tab/>
              <w:t>DRX parameters are not configured or</w:t>
            </w:r>
          </w:p>
          <w:p w14:paraId="7D5B6219" w14:textId="77777777" w:rsidR="00D83712" w:rsidRPr="00D83712" w:rsidRDefault="00D83712" w:rsidP="00D83712">
            <w:pPr>
              <w:ind w:left="568" w:hanging="284"/>
              <w:rPr>
                <w:lang w:eastAsia="en-GB"/>
              </w:rPr>
            </w:pPr>
            <w:r w:rsidRPr="00D83712">
              <w:rPr>
                <w:lang w:eastAsia="en-GB"/>
              </w:rPr>
              <w:t>-</w:t>
            </w:r>
            <w:r w:rsidRPr="00D83712">
              <w:rPr>
                <w:lang w:eastAsia="en-GB"/>
              </w:rPr>
              <w:tab/>
              <w:t>DRX parameters are configured and</w:t>
            </w:r>
          </w:p>
          <w:p w14:paraId="35CF50AB" w14:textId="77777777" w:rsidR="00D83712" w:rsidRPr="00D83712" w:rsidRDefault="00D83712" w:rsidP="00D83712">
            <w:pPr>
              <w:ind w:left="851" w:hanging="284"/>
              <w:rPr>
                <w:rFonts w:eastAsia="?? ??"/>
                <w:lang w:eastAsia="ko-KR"/>
              </w:rPr>
            </w:pPr>
            <w:r w:rsidRPr="00D83712">
              <w:rPr>
                <w:noProof/>
                <w:lang w:eastAsia="ko-KR"/>
              </w:rPr>
              <w:t>-</w:t>
            </w:r>
            <w:r w:rsidRPr="00D83712">
              <w:rPr>
                <w:noProof/>
                <w:lang w:eastAsia="ko-KR"/>
              </w:rPr>
              <w:tab/>
            </w:r>
            <w:r w:rsidRPr="00D83712">
              <w:rPr>
                <w:i/>
                <w:noProof/>
                <w:lang w:eastAsia="ko-KR"/>
              </w:rPr>
              <w:t>drx-InactivityTimer</w:t>
            </w:r>
            <w:r w:rsidRPr="00D83712">
              <w:rPr>
                <w:rFonts w:eastAsia="?? ??"/>
                <w:lang w:eastAsia="ko-KR"/>
              </w:rPr>
              <w:t xml:space="preserve"> is running or</w:t>
            </w:r>
          </w:p>
          <w:p w14:paraId="6D568610" w14:textId="77777777" w:rsidR="00D83712" w:rsidRPr="00D83712" w:rsidRDefault="00D83712" w:rsidP="00D83712">
            <w:pPr>
              <w:ind w:left="851" w:hanging="284"/>
              <w:rPr>
                <w:rFonts w:eastAsia="?? ??"/>
                <w:lang w:eastAsia="ko-KR"/>
              </w:rPr>
            </w:pPr>
            <w:r w:rsidRPr="00D83712">
              <w:rPr>
                <w:noProof/>
                <w:lang w:eastAsia="ko-KR"/>
              </w:rPr>
              <w:t>-</w:t>
            </w:r>
            <w:r w:rsidRPr="00D83712">
              <w:rPr>
                <w:noProof/>
                <w:lang w:eastAsia="ko-KR"/>
              </w:rPr>
              <w:tab/>
            </w:r>
            <w:proofErr w:type="spellStart"/>
            <w:r w:rsidRPr="00D83712">
              <w:rPr>
                <w:i/>
                <w:lang w:eastAsia="ko-KR"/>
              </w:rPr>
              <w:t>drx-RetransmissionTimerDL</w:t>
            </w:r>
            <w:proofErr w:type="spellEnd"/>
            <w:r w:rsidRPr="00D83712">
              <w:rPr>
                <w:rFonts w:eastAsia="?? ??"/>
                <w:lang w:eastAsia="ko-KR"/>
              </w:rPr>
              <w:t xml:space="preserve"> is running or</w:t>
            </w:r>
          </w:p>
          <w:p w14:paraId="2B61FAC4" w14:textId="77777777" w:rsidR="00D83712" w:rsidRPr="00D83712" w:rsidRDefault="00D83712" w:rsidP="00D83712">
            <w:pPr>
              <w:ind w:left="851" w:hanging="284"/>
              <w:rPr>
                <w:rFonts w:eastAsia="?? ??"/>
                <w:lang w:eastAsia="ko-KR"/>
              </w:rPr>
            </w:pPr>
            <w:r w:rsidRPr="00D83712">
              <w:rPr>
                <w:noProof/>
                <w:lang w:eastAsia="ko-KR"/>
              </w:rPr>
              <w:lastRenderedPageBreak/>
              <w:t>-</w:t>
            </w:r>
            <w:r w:rsidRPr="00D83712">
              <w:rPr>
                <w:noProof/>
                <w:lang w:eastAsia="ko-KR"/>
              </w:rPr>
              <w:tab/>
            </w:r>
            <w:proofErr w:type="spellStart"/>
            <w:r w:rsidRPr="00D83712">
              <w:rPr>
                <w:i/>
                <w:lang w:eastAsia="ko-KR"/>
              </w:rPr>
              <w:t>drx-RetransmissionTimerUL</w:t>
            </w:r>
            <w:proofErr w:type="spellEnd"/>
            <w:r w:rsidRPr="00D83712">
              <w:rPr>
                <w:rFonts w:eastAsia="?? ??"/>
                <w:i/>
                <w:lang w:eastAsia="ko-KR"/>
              </w:rPr>
              <w:t xml:space="preserve"> </w:t>
            </w:r>
            <w:r w:rsidRPr="00D83712">
              <w:rPr>
                <w:rFonts w:eastAsia="?? ??"/>
                <w:lang w:eastAsia="ko-KR"/>
              </w:rPr>
              <w:t>is running or</w:t>
            </w:r>
          </w:p>
          <w:p w14:paraId="68DDFADB" w14:textId="77777777" w:rsidR="00D83712" w:rsidRPr="00D83712" w:rsidRDefault="00D83712" w:rsidP="00D83712">
            <w:pPr>
              <w:ind w:left="851" w:hanging="284"/>
              <w:rPr>
                <w:rFonts w:eastAsia="?? ??"/>
                <w:lang w:eastAsia="ko-KR"/>
              </w:rPr>
            </w:pPr>
            <w:r w:rsidRPr="00D83712">
              <w:rPr>
                <w:noProof/>
                <w:lang w:eastAsia="ko-KR"/>
              </w:rPr>
              <w:t>-</w:t>
            </w:r>
            <w:r w:rsidRPr="00D83712">
              <w:rPr>
                <w:noProof/>
                <w:lang w:eastAsia="ko-KR"/>
              </w:rPr>
              <w:tab/>
            </w:r>
            <w:r w:rsidRPr="00D83712">
              <w:rPr>
                <w:i/>
                <w:noProof/>
                <w:lang w:eastAsia="ko-KR"/>
              </w:rPr>
              <w:t>ra-ContentionResolutionTimer</w:t>
            </w:r>
            <w:r w:rsidRPr="00D83712">
              <w:rPr>
                <w:noProof/>
                <w:lang w:eastAsia="ko-KR"/>
              </w:rPr>
              <w:t xml:space="preserve"> is running or</w:t>
            </w:r>
          </w:p>
          <w:p w14:paraId="26ED929B" w14:textId="77777777" w:rsidR="00D83712" w:rsidRPr="00D83712" w:rsidRDefault="00D83712" w:rsidP="00D83712">
            <w:pPr>
              <w:ind w:left="851" w:hanging="284"/>
              <w:rPr>
                <w:rFonts w:eastAsia="?? ??"/>
                <w:lang w:eastAsia="ko-KR"/>
              </w:rPr>
            </w:pPr>
            <w:r w:rsidRPr="00D83712">
              <w:rPr>
                <w:noProof/>
                <w:lang w:eastAsia="ko-KR"/>
              </w:rPr>
              <w:t>-</w:t>
            </w:r>
            <w:r w:rsidRPr="00D83712">
              <w:rPr>
                <w:noProof/>
                <w:lang w:eastAsia="ko-KR"/>
              </w:rPr>
              <w:tab/>
              <w:t>a Scheduling Request sent on PUCCH is pending or</w:t>
            </w:r>
          </w:p>
          <w:p w14:paraId="031DFF22" w14:textId="77777777" w:rsidR="00D83712" w:rsidRPr="00D83712" w:rsidRDefault="00D83712" w:rsidP="00D83712">
            <w:pPr>
              <w:ind w:left="851" w:hanging="284"/>
              <w:rPr>
                <w:noProof/>
                <w:lang w:eastAsia="ko-KR"/>
              </w:rPr>
            </w:pPr>
            <w:r w:rsidRPr="00D83712">
              <w:rPr>
                <w:noProof/>
                <w:lang w:eastAsia="ko-KR"/>
              </w:rPr>
              <w:t>-</w:t>
            </w:r>
            <w:r w:rsidRPr="00D83712">
              <w:rPr>
                <w:noProof/>
                <w:lang w:eastAsia="ko-KR"/>
              </w:rPr>
              <w:tab/>
              <w:t>a PDCCH indicating a new transmission addressed to the C-RNTI of the MAC entity has not been received after successful reception of a Random Access Response for the preamble not selected by the MAC entity</w:t>
            </w:r>
          </w:p>
          <w:p w14:paraId="30D15F05" w14:textId="77777777" w:rsidR="00D83712" w:rsidRPr="00D83712" w:rsidRDefault="00D83712" w:rsidP="00D83712">
            <w:pPr>
              <w:rPr>
                <w:rFonts w:eastAsia="?? ??"/>
                <w:lang w:eastAsia="en-GB"/>
              </w:rPr>
            </w:pPr>
            <w:r w:rsidRPr="00D83712">
              <w:rPr>
                <w:rFonts w:eastAsia="?? ??"/>
                <w:lang w:eastAsia="ko-KR"/>
              </w:rPr>
              <w:t xml:space="preserve">Otherwise the UE shall assume that </w:t>
            </w:r>
            <w:r w:rsidRPr="00D83712">
              <w:rPr>
                <w:rFonts w:eastAsia="?? ??"/>
                <w:lang w:eastAsia="en-GB"/>
              </w:rPr>
              <w:t>DRX is used.</w:t>
            </w:r>
          </w:p>
          <w:p w14:paraId="45D679C2" w14:textId="77777777" w:rsidR="003E346F" w:rsidRPr="006036F8" w:rsidRDefault="003E346F" w:rsidP="00FA6F30">
            <w:pPr>
              <w:pStyle w:val="TAL"/>
              <w:rPr>
                <w:szCs w:val="22"/>
                <w:lang w:val="en-US" w:eastAsia="sv-SE"/>
              </w:rPr>
            </w:pPr>
          </w:p>
        </w:tc>
      </w:tr>
    </w:tbl>
    <w:p w14:paraId="14633FDA" w14:textId="13105875" w:rsidR="009555D5" w:rsidRDefault="009555D5" w:rsidP="00335D0C">
      <w:pPr>
        <w:overflowPunct/>
        <w:autoSpaceDE/>
        <w:autoSpaceDN/>
        <w:adjustRightInd/>
        <w:jc w:val="both"/>
        <w:textAlignment w:val="auto"/>
        <w:rPr>
          <w:rFonts w:eastAsia="宋体"/>
          <w:lang w:val="en-US" w:eastAsia="zh-CN"/>
        </w:rPr>
      </w:pPr>
    </w:p>
    <w:p w14:paraId="751E3E77" w14:textId="64D9AB48" w:rsidR="007A2C8C" w:rsidRDefault="007A2C8C" w:rsidP="00335D0C">
      <w:pPr>
        <w:overflowPunct/>
        <w:autoSpaceDE/>
        <w:autoSpaceDN/>
        <w:adjustRightInd/>
        <w:jc w:val="both"/>
        <w:textAlignment w:val="auto"/>
        <w:rPr>
          <w:rFonts w:eastAsia="宋体"/>
          <w:lang w:val="en-US" w:eastAsia="zh-CN"/>
        </w:rPr>
      </w:pPr>
      <w:r>
        <w:rPr>
          <w:rFonts w:eastAsia="宋体"/>
          <w:lang w:val="en-US" w:eastAsia="zh-CN"/>
        </w:rPr>
        <w:t>Based on above definitio</w:t>
      </w:r>
      <w:r w:rsidR="002A68C6">
        <w:rPr>
          <w:rFonts w:eastAsia="宋体"/>
          <w:lang w:val="en-US" w:eastAsia="zh-CN"/>
        </w:rPr>
        <w:t>n</w:t>
      </w:r>
      <w:r>
        <w:rPr>
          <w:rFonts w:eastAsia="宋体"/>
          <w:lang w:val="en-US" w:eastAsia="zh-CN"/>
        </w:rPr>
        <w:t xml:space="preserve"> </w:t>
      </w:r>
      <w:r w:rsidR="00CF35C5">
        <w:rPr>
          <w:rFonts w:eastAsia="宋体"/>
          <w:lang w:val="en-US" w:eastAsia="zh-CN"/>
        </w:rPr>
        <w:t xml:space="preserve">and current </w:t>
      </w:r>
      <w:r w:rsidR="002A68C6">
        <w:rPr>
          <w:rFonts w:eastAsia="宋体"/>
          <w:lang w:val="en-US" w:eastAsia="zh-CN"/>
        </w:rPr>
        <w:t>exit condition in the spec</w:t>
      </w:r>
      <w:r w:rsidR="00CF35C5">
        <w:rPr>
          <w:rFonts w:eastAsia="宋体"/>
          <w:lang w:val="en-US" w:eastAsia="zh-CN"/>
        </w:rPr>
        <w:t>, UE needs to exit relaxation mode</w:t>
      </w:r>
      <w:r w:rsidR="00F360E4">
        <w:rPr>
          <w:rFonts w:eastAsia="宋体"/>
          <w:lang w:val="en-US" w:eastAsia="zh-CN"/>
        </w:rPr>
        <w:t xml:space="preserve"> if it </w:t>
      </w:r>
      <w:r w:rsidR="002C2D0F">
        <w:rPr>
          <w:rFonts w:eastAsia="宋体"/>
          <w:lang w:val="en-US" w:eastAsia="zh-CN"/>
        </w:rPr>
        <w:t>remains in</w:t>
      </w:r>
      <w:r w:rsidR="00F360E4">
        <w:rPr>
          <w:rFonts w:eastAsia="宋体"/>
          <w:lang w:val="en-US" w:eastAsia="zh-CN"/>
        </w:rPr>
        <w:t xml:space="preserve"> </w:t>
      </w:r>
      <w:r w:rsidR="00E71626">
        <w:rPr>
          <w:rFonts w:eastAsia="宋体"/>
          <w:lang w:val="en-US" w:eastAsia="zh-CN"/>
        </w:rPr>
        <w:t xml:space="preserve">DRX </w:t>
      </w:r>
      <w:r w:rsidR="00F360E4">
        <w:rPr>
          <w:rFonts w:eastAsia="宋体"/>
          <w:lang w:val="en-US" w:eastAsia="zh-CN"/>
        </w:rPr>
        <w:t>active time</w:t>
      </w:r>
      <w:r w:rsidR="00C667F5">
        <w:rPr>
          <w:rFonts w:eastAsia="宋体"/>
          <w:lang w:val="en-US" w:eastAsia="zh-CN"/>
        </w:rPr>
        <w:t xml:space="preserve"> based on RAN2 procedure</w:t>
      </w:r>
      <w:r w:rsidR="00450246">
        <w:rPr>
          <w:rFonts w:eastAsia="宋体"/>
          <w:lang w:val="en-US" w:eastAsia="zh-CN"/>
        </w:rPr>
        <w:t>.</w:t>
      </w:r>
      <w:r w:rsidR="0010208A">
        <w:rPr>
          <w:rFonts w:eastAsia="宋体"/>
          <w:lang w:val="en-US" w:eastAsia="zh-CN"/>
        </w:rPr>
        <w:t xml:space="preserve"> Note that those procedures are normally assumed to be dynamic, i.e. </w:t>
      </w:r>
      <w:r w:rsidR="00943DF2">
        <w:rPr>
          <w:rFonts w:eastAsia="宋体"/>
          <w:lang w:val="en-US" w:eastAsia="zh-CN"/>
        </w:rPr>
        <w:t xml:space="preserve">the DRX is used or not can be different between </w:t>
      </w:r>
      <w:r w:rsidR="00341E4A">
        <w:rPr>
          <w:rFonts w:eastAsia="宋体"/>
          <w:lang w:val="en-US" w:eastAsia="zh-CN"/>
        </w:rPr>
        <w:t>the first and the next DRX cycles</w:t>
      </w:r>
      <w:r w:rsidR="00943DF2">
        <w:rPr>
          <w:rFonts w:eastAsia="宋体"/>
          <w:lang w:val="en-US" w:eastAsia="zh-CN"/>
        </w:rPr>
        <w:t>.</w:t>
      </w:r>
      <w:r w:rsidR="00341E4A">
        <w:rPr>
          <w:rFonts w:eastAsia="宋体"/>
          <w:lang w:val="en-US" w:eastAsia="zh-CN"/>
        </w:rPr>
        <w:t xml:space="preserve"> This is usually not good for RRM requirement definition.</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D4F06" w:rsidRPr="006036F8" w14:paraId="088CB22A" w14:textId="77777777" w:rsidTr="00FA6F30">
        <w:trPr>
          <w:trHeight w:val="2542"/>
        </w:trPr>
        <w:tc>
          <w:tcPr>
            <w:tcW w:w="9634" w:type="dxa"/>
            <w:tcBorders>
              <w:top w:val="single" w:sz="4" w:space="0" w:color="auto"/>
              <w:left w:val="single" w:sz="4" w:space="0" w:color="auto"/>
              <w:bottom w:val="single" w:sz="4" w:space="0" w:color="auto"/>
              <w:right w:val="single" w:sz="4" w:space="0" w:color="auto"/>
            </w:tcBorders>
            <w:hideMark/>
          </w:tcPr>
          <w:p w14:paraId="3A2D053B" w14:textId="14DB2D18" w:rsidR="003D4F06" w:rsidRPr="00F21AD0" w:rsidRDefault="003D4F06" w:rsidP="00FA6F30">
            <w:pPr>
              <w:widowControl w:val="0"/>
              <w:snapToGrid w:val="0"/>
              <w:spacing w:before="180"/>
              <w:rPr>
                <w:rFonts w:eastAsiaTheme="minorEastAsia"/>
                <w:b/>
                <w:bCs/>
                <w:iCs/>
                <w:sz w:val="22"/>
                <w:u w:val="single"/>
                <w:lang w:eastAsia="zh-CN"/>
              </w:rPr>
            </w:pPr>
            <w:r w:rsidRPr="00F21AD0">
              <w:rPr>
                <w:rFonts w:eastAsiaTheme="minorEastAsia" w:hint="eastAsia"/>
                <w:b/>
                <w:bCs/>
                <w:iCs/>
                <w:sz w:val="22"/>
                <w:u w:val="single"/>
                <w:lang w:eastAsia="zh-CN"/>
              </w:rPr>
              <w:t>T</w:t>
            </w:r>
            <w:r w:rsidRPr="00F21AD0">
              <w:rPr>
                <w:rFonts w:eastAsiaTheme="minorEastAsia"/>
                <w:b/>
                <w:bCs/>
                <w:iCs/>
                <w:sz w:val="22"/>
                <w:u w:val="single"/>
                <w:lang w:eastAsia="zh-CN"/>
              </w:rPr>
              <w:t>S 38.133 v</w:t>
            </w:r>
            <w:r w:rsidR="00F853E7">
              <w:rPr>
                <w:rFonts w:eastAsiaTheme="minorEastAsia"/>
                <w:b/>
                <w:bCs/>
                <w:iCs/>
                <w:sz w:val="22"/>
                <w:u w:val="single"/>
                <w:lang w:eastAsia="zh-CN"/>
              </w:rPr>
              <w:t>15</w:t>
            </w:r>
            <w:r w:rsidRPr="00F21AD0">
              <w:rPr>
                <w:rFonts w:eastAsiaTheme="minorEastAsia"/>
                <w:b/>
                <w:bCs/>
                <w:iCs/>
                <w:sz w:val="22"/>
                <w:u w:val="single"/>
                <w:lang w:eastAsia="zh-CN"/>
              </w:rPr>
              <w:t>.1</w:t>
            </w:r>
            <w:r w:rsidR="00F853E7">
              <w:rPr>
                <w:rFonts w:eastAsiaTheme="minorEastAsia"/>
                <w:b/>
                <w:bCs/>
                <w:iCs/>
                <w:sz w:val="22"/>
                <w:u w:val="single"/>
                <w:lang w:eastAsia="zh-CN"/>
              </w:rPr>
              <w:t>7</w:t>
            </w:r>
            <w:r w:rsidRPr="00F21AD0">
              <w:rPr>
                <w:rFonts w:eastAsiaTheme="minorEastAsia"/>
                <w:b/>
                <w:bCs/>
                <w:iCs/>
                <w:sz w:val="22"/>
                <w:u w:val="single"/>
                <w:lang w:eastAsia="zh-CN"/>
              </w:rPr>
              <w:t>.0</w:t>
            </w:r>
            <w:r>
              <w:rPr>
                <w:rFonts w:eastAsiaTheme="minorEastAsia"/>
                <w:b/>
                <w:bCs/>
                <w:iCs/>
                <w:sz w:val="22"/>
                <w:u w:val="single"/>
                <w:lang w:eastAsia="zh-CN"/>
              </w:rPr>
              <w:t xml:space="preserve"> clause </w:t>
            </w:r>
            <w:r w:rsidR="009F2845">
              <w:rPr>
                <w:rFonts w:eastAsiaTheme="minorEastAsia"/>
                <w:b/>
                <w:bCs/>
                <w:iCs/>
                <w:sz w:val="22"/>
                <w:u w:val="single"/>
                <w:lang w:eastAsia="zh-CN"/>
              </w:rPr>
              <w:t>9.2.5.4.2</w:t>
            </w:r>
          </w:p>
          <w:p w14:paraId="12C022A4" w14:textId="77777777" w:rsidR="00D16D08" w:rsidRPr="008C6DE4" w:rsidRDefault="00D16D08" w:rsidP="003E2426">
            <w:pPr>
              <w:pStyle w:val="5"/>
              <w:numPr>
                <w:ilvl w:val="0"/>
                <w:numId w:val="0"/>
              </w:numPr>
              <w:spacing w:after="240"/>
              <w:ind w:left="1152" w:right="200" w:hanging="1152"/>
            </w:pPr>
            <w:r w:rsidRPr="008C6DE4">
              <w:rPr>
                <w:lang w:eastAsia="zh-CN"/>
              </w:rPr>
              <w:t>9.2.5.4</w:t>
            </w:r>
            <w:r w:rsidRPr="008C6DE4">
              <w:t>.2</w:t>
            </w:r>
            <w:r w:rsidRPr="008C6DE4">
              <w:tab/>
              <w:t>SFTD Measurement delay</w:t>
            </w:r>
          </w:p>
          <w:p w14:paraId="6FFDB7E8" w14:textId="77777777" w:rsidR="00D16D08" w:rsidRPr="008C6DE4" w:rsidRDefault="00D16D08" w:rsidP="00D16D08">
            <w:r w:rsidRPr="006525D2">
              <w:rPr>
                <w:highlight w:val="yellow"/>
              </w:rPr>
              <w:t xml:space="preserve">When no DRX is used in either of </w:t>
            </w:r>
            <w:proofErr w:type="spellStart"/>
            <w:r w:rsidRPr="006525D2">
              <w:rPr>
                <w:highlight w:val="yellow"/>
              </w:rPr>
              <w:t>PCell</w:t>
            </w:r>
            <w:proofErr w:type="spellEnd"/>
            <w:r w:rsidRPr="006525D2">
              <w:rPr>
                <w:highlight w:val="yellow"/>
              </w:rPr>
              <w:t xml:space="preserve"> and </w:t>
            </w:r>
            <w:proofErr w:type="spellStart"/>
            <w:r w:rsidRPr="006525D2">
              <w:rPr>
                <w:highlight w:val="yellow"/>
              </w:rPr>
              <w:t>PSCell</w:t>
            </w:r>
            <w:proofErr w:type="spellEnd"/>
            <w:r w:rsidRPr="006525D2">
              <w:rPr>
                <w:highlight w:val="yellow"/>
              </w:rPr>
              <w:t xml:space="preserve">, the physical layer measurement period of the SFTD measurement shall be </w:t>
            </w:r>
            <w:r w:rsidRPr="006525D2">
              <w:rPr>
                <w:rFonts w:cs="Arial"/>
                <w:highlight w:val="yellow"/>
              </w:rPr>
              <w:t>T</w:t>
            </w:r>
            <w:r w:rsidRPr="006525D2">
              <w:rPr>
                <w:rFonts w:cs="Arial"/>
                <w:highlight w:val="yellow"/>
                <w:vertAlign w:val="subscript"/>
              </w:rPr>
              <w:t xml:space="preserve">measure_SFTD1 </w:t>
            </w:r>
            <w:r w:rsidRPr="006525D2">
              <w:rPr>
                <w:rFonts w:cs="Arial"/>
                <w:highlight w:val="yellow"/>
              </w:rPr>
              <w:t xml:space="preserve">= </w:t>
            </w:r>
            <w:proofErr w:type="gramStart"/>
            <w:r w:rsidRPr="006525D2">
              <w:rPr>
                <w:highlight w:val="yellow"/>
              </w:rPr>
              <w:t>max(</w:t>
            </w:r>
            <w:proofErr w:type="gramEnd"/>
            <w:r w:rsidRPr="006525D2">
              <w:rPr>
                <w:highlight w:val="yellow"/>
              </w:rPr>
              <w:t xml:space="preserve">200, 5 x SMTC period) </w:t>
            </w:r>
            <w:proofErr w:type="spellStart"/>
            <w:r w:rsidRPr="006525D2">
              <w:rPr>
                <w:highlight w:val="yellow"/>
              </w:rPr>
              <w:t>ms</w:t>
            </w:r>
            <w:proofErr w:type="spellEnd"/>
            <w:r w:rsidRPr="008C6DE4">
              <w:t xml:space="preserve">, where the SMTC period refers to the maximum between the configured SMTC period in </w:t>
            </w:r>
            <w:proofErr w:type="spellStart"/>
            <w:r w:rsidRPr="008C6DE4">
              <w:t>PCell</w:t>
            </w:r>
            <w:proofErr w:type="spellEnd"/>
            <w:r w:rsidRPr="008C6DE4">
              <w:t xml:space="preserve"> and </w:t>
            </w:r>
            <w:proofErr w:type="spellStart"/>
            <w:r w:rsidRPr="008C6DE4">
              <w:t>PSCell</w:t>
            </w:r>
            <w:proofErr w:type="spellEnd"/>
            <w:r w:rsidRPr="008C6DE4">
              <w:t>.</w:t>
            </w:r>
          </w:p>
          <w:p w14:paraId="73852050" w14:textId="77777777" w:rsidR="00D16D08" w:rsidRPr="008C6DE4" w:rsidRDefault="00D16D08" w:rsidP="00D16D08">
            <w:r w:rsidRPr="006525D2">
              <w:rPr>
                <w:highlight w:val="yellow"/>
              </w:rPr>
              <w:t xml:space="preserve">When DRX is used in either of the </w:t>
            </w:r>
            <w:proofErr w:type="spellStart"/>
            <w:r w:rsidRPr="006525D2">
              <w:rPr>
                <w:highlight w:val="yellow"/>
              </w:rPr>
              <w:t>PCell</w:t>
            </w:r>
            <w:proofErr w:type="spellEnd"/>
            <w:r w:rsidRPr="006525D2">
              <w:rPr>
                <w:highlight w:val="yellow"/>
              </w:rPr>
              <w:t xml:space="preserve"> or the </w:t>
            </w:r>
            <w:proofErr w:type="spellStart"/>
            <w:r w:rsidRPr="006525D2">
              <w:rPr>
                <w:highlight w:val="yellow"/>
              </w:rPr>
              <w:t>PSCell</w:t>
            </w:r>
            <w:proofErr w:type="spellEnd"/>
            <w:r w:rsidRPr="006525D2">
              <w:rPr>
                <w:highlight w:val="yellow"/>
              </w:rPr>
              <w:t xml:space="preserve">, or in both </w:t>
            </w:r>
            <w:proofErr w:type="spellStart"/>
            <w:r w:rsidRPr="006525D2">
              <w:rPr>
                <w:highlight w:val="yellow"/>
              </w:rPr>
              <w:t>PCell</w:t>
            </w:r>
            <w:proofErr w:type="spellEnd"/>
            <w:r w:rsidRPr="006525D2">
              <w:rPr>
                <w:highlight w:val="yellow"/>
              </w:rPr>
              <w:t xml:space="preserve"> and </w:t>
            </w:r>
            <w:proofErr w:type="spellStart"/>
            <w:r w:rsidRPr="006525D2">
              <w:rPr>
                <w:highlight w:val="yellow"/>
              </w:rPr>
              <w:t>PSCell</w:t>
            </w:r>
            <w:proofErr w:type="spellEnd"/>
            <w:r w:rsidRPr="006525D2">
              <w:rPr>
                <w:highlight w:val="yellow"/>
              </w:rPr>
              <w:t>, the physical layer measurement period (T</w:t>
            </w:r>
            <w:r w:rsidRPr="006525D2">
              <w:rPr>
                <w:highlight w:val="yellow"/>
                <w:vertAlign w:val="subscript"/>
              </w:rPr>
              <w:t>measure_SFTD1</w:t>
            </w:r>
            <w:r w:rsidRPr="006525D2">
              <w:rPr>
                <w:highlight w:val="yellow"/>
              </w:rPr>
              <w:t>) of the SFTD measurement shall be as specified in Table 9.2.5.4.2-1.</w:t>
            </w:r>
          </w:p>
          <w:p w14:paraId="55357F98" w14:textId="77777777" w:rsidR="00D16D08" w:rsidRPr="008C6DE4" w:rsidRDefault="00D16D08" w:rsidP="00D16D08">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304"/>
            </w:tblGrid>
            <w:tr w:rsidR="00D16D08" w:rsidRPr="008C6DE4" w14:paraId="065CC787" w14:textId="77777777" w:rsidTr="00FA6F30">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06CBEAB" w14:textId="77777777" w:rsidR="00D16D08" w:rsidRPr="006525D2" w:rsidRDefault="00D16D08" w:rsidP="00D45669">
                  <w:pPr>
                    <w:pStyle w:val="TAH"/>
                    <w:framePr w:hSpace="180" w:wrap="around" w:vAnchor="text" w:hAnchor="margin" w:y="55"/>
                    <w:rPr>
                      <w:rFonts w:cs="Arial"/>
                      <w:highlight w:val="yellow"/>
                    </w:rPr>
                  </w:pPr>
                  <w:r w:rsidRPr="006525D2">
                    <w:rPr>
                      <w:rFonts w:cs="Arial"/>
                      <w:highlight w:val="yellow"/>
                    </w:rPr>
                    <w:t>DRX cycle length (s)</w:t>
                  </w:r>
                  <w:r w:rsidRPr="006525D2">
                    <w:rPr>
                      <w:rFonts w:cs="Arial"/>
                      <w:highlight w:val="yellow"/>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66DB4E6E" w14:textId="77777777" w:rsidR="00D16D08" w:rsidRPr="008C6DE4" w:rsidRDefault="00D16D08" w:rsidP="00D45669">
                  <w:pPr>
                    <w:pStyle w:val="TAH"/>
                    <w:framePr w:hSpace="180" w:wrap="around" w:vAnchor="text" w:hAnchor="margin" w:y="55"/>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D16D08" w:rsidRPr="008C6DE4" w14:paraId="3E8CF2E6" w14:textId="77777777" w:rsidTr="00FA6F30">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05F44C2" w14:textId="77777777" w:rsidR="00D16D08" w:rsidRPr="006525D2" w:rsidRDefault="00D16D08" w:rsidP="00D45669">
                  <w:pPr>
                    <w:pStyle w:val="TAC"/>
                    <w:framePr w:hSpace="180" w:wrap="around" w:vAnchor="text" w:hAnchor="margin" w:y="55"/>
                    <w:rPr>
                      <w:rFonts w:cs="Arial"/>
                      <w:highlight w:val="yellow"/>
                    </w:rPr>
                  </w:pPr>
                  <w:r w:rsidRPr="006525D2">
                    <w:rPr>
                      <w:rFonts w:cs="Arial" w:hint="eastAsia"/>
                      <w:highlight w:val="yellow"/>
                      <w:lang w:val="en-US"/>
                    </w:rPr>
                    <w:t>≤</w:t>
                  </w:r>
                  <w:r w:rsidRPr="006525D2">
                    <w:rPr>
                      <w:rFonts w:cs="Arial"/>
                      <w:highlight w:val="yellow"/>
                    </w:rPr>
                    <w:t>0.04</w:t>
                  </w:r>
                </w:p>
              </w:tc>
              <w:tc>
                <w:tcPr>
                  <w:tcW w:w="2581" w:type="pct"/>
                  <w:tcBorders>
                    <w:top w:val="single" w:sz="4" w:space="0" w:color="auto"/>
                    <w:left w:val="single" w:sz="4" w:space="0" w:color="auto"/>
                    <w:bottom w:val="single" w:sz="4" w:space="0" w:color="auto"/>
                    <w:right w:val="single" w:sz="4" w:space="0" w:color="auto"/>
                  </w:tcBorders>
                  <w:hideMark/>
                </w:tcPr>
                <w:p w14:paraId="51DDA197" w14:textId="77777777" w:rsidR="00D16D08" w:rsidRPr="008C6DE4" w:rsidRDefault="00D16D08" w:rsidP="00D45669">
                  <w:pPr>
                    <w:pStyle w:val="TAC"/>
                    <w:framePr w:hSpace="180" w:wrap="around" w:vAnchor="text" w:hAnchor="margin" w:y="55"/>
                    <w:rPr>
                      <w:rFonts w:cs="Arial"/>
                    </w:rPr>
                  </w:pPr>
                  <w:proofErr w:type="gramStart"/>
                  <w:r w:rsidRPr="008C6DE4">
                    <w:t>max(</w:t>
                  </w:r>
                  <w:proofErr w:type="gramEnd"/>
                  <w:r w:rsidRPr="008C6DE4">
                    <w:t>0.2,</w:t>
                  </w:r>
                  <w:r>
                    <w:t xml:space="preserve"> </w:t>
                  </w:r>
                  <w:r w:rsidRPr="008C6DE4">
                    <w:t>5 x SMTC period)</w:t>
                  </w:r>
                  <w:r w:rsidRPr="008C6DE4">
                    <w:rPr>
                      <w:rFonts w:cs="Arial"/>
                    </w:rPr>
                    <w:t xml:space="preserve"> (Note2)</w:t>
                  </w:r>
                </w:p>
              </w:tc>
            </w:tr>
            <w:tr w:rsidR="00D16D08" w:rsidRPr="008C6DE4" w14:paraId="5D131519" w14:textId="77777777" w:rsidTr="00FA6F30">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04F419D" w14:textId="77777777" w:rsidR="00D16D08" w:rsidRPr="006525D2" w:rsidRDefault="00D16D08" w:rsidP="00D45669">
                  <w:pPr>
                    <w:pStyle w:val="TAC"/>
                    <w:framePr w:hSpace="180" w:wrap="around" w:vAnchor="text" w:hAnchor="margin" w:y="55"/>
                    <w:rPr>
                      <w:rFonts w:cs="Arial"/>
                      <w:snapToGrid w:val="0"/>
                      <w:highlight w:val="yellow"/>
                    </w:rPr>
                  </w:pPr>
                  <w:r w:rsidRPr="006525D2">
                    <w:rPr>
                      <w:rFonts w:cs="Arial"/>
                      <w:highlight w:val="yellow"/>
                    </w:rPr>
                    <w:t>0.04&lt;DRX cycle</w:t>
                  </w:r>
                  <w:r w:rsidRPr="006525D2">
                    <w:rPr>
                      <w:rFonts w:cs="Arial" w:hint="eastAsia"/>
                      <w:highlight w:val="yellow"/>
                      <w:lang w:val="en-US"/>
                    </w:rPr>
                    <w:t>≤</w:t>
                  </w:r>
                  <w:r w:rsidRPr="006525D2">
                    <w:rPr>
                      <w:rFonts w:cs="Arial"/>
                      <w:highlight w:val="yellow"/>
                    </w:rPr>
                    <w:t>0.32</w:t>
                  </w:r>
                </w:p>
              </w:tc>
              <w:tc>
                <w:tcPr>
                  <w:tcW w:w="2581" w:type="pct"/>
                  <w:tcBorders>
                    <w:top w:val="single" w:sz="4" w:space="0" w:color="auto"/>
                    <w:left w:val="single" w:sz="4" w:space="0" w:color="auto"/>
                    <w:bottom w:val="single" w:sz="4" w:space="0" w:color="auto"/>
                    <w:right w:val="single" w:sz="4" w:space="0" w:color="auto"/>
                  </w:tcBorders>
                  <w:hideMark/>
                </w:tcPr>
                <w:p w14:paraId="3B94F8A1" w14:textId="77777777" w:rsidR="00D16D08" w:rsidRPr="008C6DE4" w:rsidRDefault="00D16D08" w:rsidP="00D45669">
                  <w:pPr>
                    <w:pStyle w:val="TAC"/>
                    <w:framePr w:hSpace="180" w:wrap="around" w:vAnchor="text" w:hAnchor="margin" w:y="55"/>
                    <w:rPr>
                      <w:rFonts w:cs="Arial"/>
                      <w:snapToGrid w:val="0"/>
                    </w:rPr>
                  </w:pPr>
                  <w:r w:rsidRPr="008C6DE4">
                    <w:rPr>
                      <w:rFonts w:cs="Arial"/>
                    </w:rPr>
                    <w:t xml:space="preserve">8 x </w:t>
                  </w:r>
                  <w:proofErr w:type="gramStart"/>
                  <w:r w:rsidRPr="008C6DE4">
                    <w:rPr>
                      <w:rFonts w:cs="Arial"/>
                    </w:rPr>
                    <w:t>max(</w:t>
                  </w:r>
                  <w:proofErr w:type="gramEnd"/>
                  <w:r w:rsidRPr="008C6DE4">
                    <w:rPr>
                      <w:rFonts w:cs="Arial"/>
                    </w:rPr>
                    <w:t>DRX cycle, SMTC period)</w:t>
                  </w:r>
                </w:p>
              </w:tc>
            </w:tr>
            <w:tr w:rsidR="00D16D08" w:rsidRPr="008C6DE4" w14:paraId="1321CEBF" w14:textId="77777777" w:rsidTr="00FA6F30">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01D4D67" w14:textId="77777777" w:rsidR="00D16D08" w:rsidRPr="006525D2" w:rsidRDefault="00D16D08" w:rsidP="00D45669">
                  <w:pPr>
                    <w:pStyle w:val="TAC"/>
                    <w:framePr w:hSpace="180" w:wrap="around" w:vAnchor="text" w:hAnchor="margin" w:y="55"/>
                    <w:rPr>
                      <w:highlight w:val="yellow"/>
                    </w:rPr>
                  </w:pPr>
                  <w:r w:rsidRPr="006525D2">
                    <w:rPr>
                      <w:highlight w:val="yellow"/>
                    </w:rPr>
                    <w:t>0.32&lt;DRX cycle</w:t>
                  </w:r>
                  <w:r w:rsidRPr="006525D2">
                    <w:rPr>
                      <w:rFonts w:hint="eastAsia"/>
                      <w:highlight w:val="yellow"/>
                      <w:lang w:val="en-US"/>
                    </w:rPr>
                    <w:t>≤</w:t>
                  </w:r>
                  <w:r w:rsidRPr="006525D2">
                    <w:rPr>
                      <w:highlight w:val="yellow"/>
                    </w:rPr>
                    <w:t>10.24</w:t>
                  </w:r>
                </w:p>
              </w:tc>
              <w:tc>
                <w:tcPr>
                  <w:tcW w:w="2581" w:type="pct"/>
                  <w:tcBorders>
                    <w:top w:val="single" w:sz="4" w:space="0" w:color="auto"/>
                    <w:left w:val="single" w:sz="4" w:space="0" w:color="auto"/>
                    <w:bottom w:val="single" w:sz="4" w:space="0" w:color="auto"/>
                    <w:right w:val="single" w:sz="4" w:space="0" w:color="auto"/>
                  </w:tcBorders>
                  <w:hideMark/>
                </w:tcPr>
                <w:p w14:paraId="3F2F42C8" w14:textId="77777777" w:rsidR="00D16D08" w:rsidRPr="008C6DE4" w:rsidRDefault="00D16D08" w:rsidP="00D45669">
                  <w:pPr>
                    <w:pStyle w:val="TAC"/>
                    <w:framePr w:hSpace="180" w:wrap="around" w:vAnchor="text" w:hAnchor="margin" w:y="55"/>
                  </w:pPr>
                  <w:r w:rsidRPr="008C6DE4">
                    <w:t>5 x DRX cycle</w:t>
                  </w:r>
                </w:p>
              </w:tc>
            </w:tr>
            <w:tr w:rsidR="00D16D08" w:rsidRPr="008C6DE4" w14:paraId="566C9873" w14:textId="77777777" w:rsidTr="00FA6F3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30531EF" w14:textId="77777777" w:rsidR="00D16D08" w:rsidRPr="008C6DE4" w:rsidRDefault="00D16D08" w:rsidP="00D45669">
                  <w:pPr>
                    <w:pStyle w:val="TAN"/>
                    <w:framePr w:hSpace="180" w:wrap="around" w:vAnchor="text" w:hAnchor="margin" w:y="55"/>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w:t>
                  </w:r>
                  <w:proofErr w:type="spellStart"/>
                  <w:r w:rsidRPr="008C6DE4">
                    <w:t>PCell</w:t>
                  </w:r>
                  <w:proofErr w:type="spellEnd"/>
                  <w:r w:rsidRPr="008C6DE4">
                    <w:t xml:space="preserve"> and </w:t>
                  </w:r>
                  <w:proofErr w:type="spellStart"/>
                  <w:r w:rsidRPr="008C6DE4">
                    <w:t>PSCell</w:t>
                  </w:r>
                  <w:proofErr w:type="spellEnd"/>
                  <w:r w:rsidRPr="008C6DE4">
                    <w:t xml:space="preserve">. </w:t>
                  </w:r>
                </w:p>
                <w:p w14:paraId="4959484F" w14:textId="77777777" w:rsidR="00D16D08" w:rsidRPr="008C6DE4" w:rsidRDefault="00D16D08" w:rsidP="00D45669">
                  <w:pPr>
                    <w:pStyle w:val="TAN"/>
                    <w:framePr w:hSpace="180" w:wrap="around" w:vAnchor="text" w:hAnchor="margin" w:y="55"/>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0137D82B" w14:textId="77777777" w:rsidR="00D16D08" w:rsidRPr="008C6DE4" w:rsidRDefault="00D16D08" w:rsidP="00D45669">
                  <w:pPr>
                    <w:pStyle w:val="TAN"/>
                    <w:framePr w:hSpace="180" w:wrap="around" w:vAnchor="text" w:hAnchor="margin" w:y="55"/>
                    <w:rPr>
                      <w:rFonts w:cs="Arial"/>
                    </w:rPr>
                  </w:pPr>
                  <w:r w:rsidRPr="008C6DE4">
                    <w:rPr>
                      <w:rFonts w:cs="Arial"/>
                      <w:lang w:eastAsia="ja-JP"/>
                    </w:rPr>
                    <w:t>Note 3:</w:t>
                  </w:r>
                  <w:r w:rsidRPr="008C6DE4">
                    <w:rPr>
                      <w:rFonts w:cs="Arial"/>
                      <w:lang w:eastAsia="ja-JP"/>
                    </w:rPr>
                    <w:tab/>
                    <w:t xml:space="preserve">DRX cycle length in this table refers to the DRX cycle length configured for </w:t>
                  </w:r>
                  <w:proofErr w:type="spellStart"/>
                  <w:r w:rsidRPr="008C6DE4">
                    <w:rPr>
                      <w:rFonts w:cs="Arial"/>
                      <w:lang w:eastAsia="ja-JP"/>
                    </w:rPr>
                    <w:t>PCell</w:t>
                  </w:r>
                  <w:proofErr w:type="spellEnd"/>
                  <w:r w:rsidRPr="008C6DE4">
                    <w:rPr>
                      <w:rFonts w:cs="Arial"/>
                      <w:lang w:eastAsia="ja-JP"/>
                    </w:rPr>
                    <w:t xml:space="preserve"> or </w:t>
                  </w:r>
                  <w:proofErr w:type="spellStart"/>
                  <w:r w:rsidRPr="008C6DE4">
                    <w:rPr>
                      <w:rFonts w:cs="Arial"/>
                      <w:lang w:eastAsia="ja-JP"/>
                    </w:rPr>
                    <w:t>PSCell</w:t>
                  </w:r>
                  <w:proofErr w:type="spellEnd"/>
                  <w:r w:rsidRPr="008C6DE4">
                    <w:rPr>
                      <w:rFonts w:cs="Arial"/>
                      <w:lang w:eastAsia="ja-JP"/>
                    </w:rPr>
                    <w:t xml:space="preserve">. When DRX is used in both </w:t>
                  </w:r>
                  <w:proofErr w:type="spellStart"/>
                  <w:r w:rsidRPr="008C6DE4">
                    <w:rPr>
                      <w:rFonts w:cs="Arial"/>
                      <w:lang w:eastAsia="ja-JP"/>
                    </w:rPr>
                    <w:t>PCell</w:t>
                  </w:r>
                  <w:proofErr w:type="spellEnd"/>
                  <w:r w:rsidRPr="008C6DE4">
                    <w:rPr>
                      <w:rFonts w:cs="Arial"/>
                      <w:lang w:eastAsia="ja-JP"/>
                    </w:rPr>
                    <w:t xml:space="preserve"> and </w:t>
                  </w:r>
                  <w:proofErr w:type="spellStart"/>
                  <w:r w:rsidRPr="008C6DE4">
                    <w:rPr>
                      <w:rFonts w:cs="Arial"/>
                      <w:lang w:eastAsia="ja-JP"/>
                    </w:rPr>
                    <w:t>PSCell</w:t>
                  </w:r>
                  <w:proofErr w:type="spellEnd"/>
                  <w:r w:rsidRPr="008C6DE4">
                    <w:rPr>
                      <w:rFonts w:cs="Arial"/>
                      <w:lang w:eastAsia="ja-JP"/>
                    </w:rPr>
                    <w:t xml:space="preserve">, DRX cycle length in this table refers to the longer of the DRX cycle lengths for </w:t>
                  </w:r>
                  <w:proofErr w:type="spellStart"/>
                  <w:r w:rsidRPr="008C6DE4">
                    <w:rPr>
                      <w:rFonts w:cs="Arial"/>
                      <w:lang w:eastAsia="ja-JP"/>
                    </w:rPr>
                    <w:t>PCell</w:t>
                  </w:r>
                  <w:proofErr w:type="spellEnd"/>
                  <w:r w:rsidRPr="008C6DE4">
                    <w:rPr>
                      <w:rFonts w:cs="Arial"/>
                      <w:lang w:eastAsia="ja-JP"/>
                    </w:rPr>
                    <w:t xml:space="preserve"> and </w:t>
                  </w:r>
                  <w:proofErr w:type="spellStart"/>
                  <w:r w:rsidRPr="008C6DE4">
                    <w:rPr>
                      <w:rFonts w:cs="Arial"/>
                      <w:lang w:eastAsia="ja-JP"/>
                    </w:rPr>
                    <w:t>PSCell</w:t>
                  </w:r>
                  <w:proofErr w:type="spellEnd"/>
                  <w:r w:rsidRPr="008C6DE4">
                    <w:rPr>
                      <w:rFonts w:cs="Arial"/>
                      <w:lang w:eastAsia="ja-JP"/>
                    </w:rPr>
                    <w:t>.</w:t>
                  </w:r>
                </w:p>
              </w:tc>
            </w:tr>
          </w:tbl>
          <w:p w14:paraId="1F2161C7" w14:textId="77777777" w:rsidR="00D16D08" w:rsidRPr="008C6DE4" w:rsidRDefault="00D16D08" w:rsidP="00D16D08">
            <w:pPr>
              <w:rPr>
                <w:lang w:val="en-US"/>
              </w:rPr>
            </w:pPr>
          </w:p>
          <w:p w14:paraId="5EB0C0BE" w14:textId="77777777" w:rsidR="00D16D08" w:rsidRPr="008C6DE4" w:rsidRDefault="00D16D08" w:rsidP="00D16D08">
            <w:r w:rsidRPr="008C6DE4">
              <w:rPr>
                <w:lang w:val="en-US"/>
              </w:rPr>
              <w:t xml:space="preserve">If </w:t>
            </w:r>
            <w:proofErr w:type="spellStart"/>
            <w:r w:rsidRPr="008C6DE4">
              <w:rPr>
                <w:lang w:val="en-US"/>
              </w:rPr>
              <w:t>PSCell</w:t>
            </w:r>
            <w:proofErr w:type="spellEnd"/>
            <w:r w:rsidRPr="008C6DE4">
              <w:rPr>
                <w:lang w:val="en-US"/>
              </w:rPr>
              <w:t xml:space="preserve"> is changed without changing carrier frequency of </w:t>
            </w:r>
            <w:proofErr w:type="spellStart"/>
            <w:r w:rsidRPr="008C6DE4">
              <w:rPr>
                <w:lang w:val="en-US"/>
              </w:rPr>
              <w:t>PSCell</w:t>
            </w:r>
            <w:proofErr w:type="spellEnd"/>
            <w:r w:rsidRPr="008C6DE4">
              <w:rPr>
                <w:lang w:val="en-US"/>
              </w:rPr>
              <w:t xml:space="preserve">, while the UE is performing SFTD measurements, the UE shall still meet SFTD measurement and accuracy requirements for the new </w:t>
            </w:r>
            <w:proofErr w:type="spellStart"/>
            <w:r w:rsidRPr="008C6DE4">
              <w:rPr>
                <w:lang w:val="en-US"/>
              </w:rPr>
              <w:t>PSCell</w:t>
            </w:r>
            <w:proofErr w:type="spellEnd"/>
            <w:r w:rsidRPr="008C6DE4">
              <w:rPr>
                <w:lang w:val="en-US"/>
              </w:rPr>
              <w:t xml:space="preserve">.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3DDF34BB" w14:textId="77777777" w:rsidR="00D16D08" w:rsidRPr="008C6DE4" w:rsidRDefault="00D16D08" w:rsidP="00D16D08">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36F6BF81" w14:textId="77777777" w:rsidR="00D16D08" w:rsidRPr="008C6DE4" w:rsidRDefault="00D16D08" w:rsidP="00D16D08">
            <w:r w:rsidRPr="008C6DE4">
              <w:t>where:</w:t>
            </w:r>
          </w:p>
          <w:p w14:paraId="331D7BF9" w14:textId="77777777" w:rsidR="00D16D08" w:rsidRPr="008C6DE4" w:rsidRDefault="00D16D08" w:rsidP="00D16D08">
            <w:pPr>
              <w:pStyle w:val="B1"/>
            </w:pPr>
            <w:r w:rsidRPr="008C6DE4">
              <w:t xml:space="preserve">M is the number of times the NR </w:t>
            </w:r>
            <w:proofErr w:type="spellStart"/>
            <w:r w:rsidRPr="008C6DE4">
              <w:t>PSCell</w:t>
            </w:r>
            <w:proofErr w:type="spellEnd"/>
            <w:r w:rsidRPr="008C6DE4">
              <w:t xml:space="preserve"> is changed over the measurement period (T</w:t>
            </w:r>
            <w:r w:rsidRPr="008C6DE4">
              <w:rPr>
                <w:vertAlign w:val="subscript"/>
              </w:rPr>
              <w:t>measure_SFTD2</w:t>
            </w:r>
            <w:r w:rsidRPr="008C6DE4">
              <w:t>), and</w:t>
            </w:r>
          </w:p>
          <w:p w14:paraId="0D29DD92" w14:textId="77777777" w:rsidR="00D16D08" w:rsidRPr="008C6DE4" w:rsidRDefault="00D16D08" w:rsidP="00D16D08">
            <w:pPr>
              <w:pStyle w:val="B1"/>
            </w:pPr>
            <w:proofErr w:type="spellStart"/>
            <w:r w:rsidRPr="008C6DE4">
              <w:t>T</w:t>
            </w:r>
            <w:r w:rsidRPr="008C6DE4">
              <w:rPr>
                <w:vertAlign w:val="subscript"/>
              </w:rPr>
              <w:t>PSCell_change_NRDC</w:t>
            </w:r>
            <w:proofErr w:type="spellEnd"/>
            <w:r w:rsidRPr="008C6DE4">
              <w:t xml:space="preserve"> is the time necessary to change the </w:t>
            </w:r>
            <w:proofErr w:type="spellStart"/>
            <w:r w:rsidRPr="008C6DE4">
              <w:t>PSCell</w:t>
            </w:r>
            <w:proofErr w:type="spellEnd"/>
            <w:r w:rsidRPr="008C6DE4">
              <w:t xml:space="preserve">; it can be up to 25 </w:t>
            </w:r>
            <w:proofErr w:type="spellStart"/>
            <w:r w:rsidRPr="008C6DE4">
              <w:t>ms.</w:t>
            </w:r>
            <w:proofErr w:type="spellEnd"/>
          </w:p>
          <w:p w14:paraId="3A7ED950" w14:textId="0014BDDC" w:rsidR="00D16D08" w:rsidRPr="008C6DE4" w:rsidRDefault="00D16D08" w:rsidP="00D16D08"/>
          <w:p w14:paraId="581DC147" w14:textId="77777777" w:rsidR="003D4F06" w:rsidRPr="00D16D08" w:rsidRDefault="003D4F06" w:rsidP="00FA6F30">
            <w:pPr>
              <w:pStyle w:val="TAL"/>
              <w:rPr>
                <w:szCs w:val="22"/>
                <w:lang w:eastAsia="sv-SE"/>
              </w:rPr>
            </w:pPr>
          </w:p>
        </w:tc>
      </w:tr>
    </w:tbl>
    <w:p w14:paraId="7CA6FCC9" w14:textId="77777777" w:rsidR="00810911" w:rsidRDefault="00810911" w:rsidP="00335D0C">
      <w:pPr>
        <w:overflowPunct/>
        <w:autoSpaceDE/>
        <w:autoSpaceDN/>
        <w:adjustRightInd/>
        <w:jc w:val="both"/>
        <w:textAlignment w:val="auto"/>
        <w:rPr>
          <w:rFonts w:eastAsia="宋体"/>
          <w:lang w:val="en-US" w:eastAsia="zh-CN"/>
        </w:rPr>
      </w:pPr>
    </w:p>
    <w:p w14:paraId="0D8CCA1E" w14:textId="54EBA51E" w:rsidR="00341E4A" w:rsidRDefault="00341E4A" w:rsidP="00335D0C">
      <w:pPr>
        <w:overflowPunct/>
        <w:autoSpaceDE/>
        <w:autoSpaceDN/>
        <w:adjustRightInd/>
        <w:jc w:val="both"/>
        <w:textAlignment w:val="auto"/>
        <w:rPr>
          <w:rFonts w:eastAsia="宋体"/>
          <w:lang w:val="en-US" w:eastAsia="zh-CN"/>
        </w:rPr>
      </w:pPr>
      <w:r>
        <w:rPr>
          <w:rFonts w:eastAsia="宋体" w:hint="eastAsia"/>
          <w:lang w:val="en-US" w:eastAsia="zh-CN"/>
        </w:rPr>
        <w:lastRenderedPageBreak/>
        <w:t>H</w:t>
      </w:r>
      <w:r>
        <w:rPr>
          <w:rFonts w:eastAsia="宋体"/>
          <w:lang w:val="en-US" w:eastAsia="zh-CN"/>
        </w:rPr>
        <w:t>owever,</w:t>
      </w:r>
      <w:r w:rsidR="008A7881">
        <w:rPr>
          <w:rFonts w:eastAsia="宋体"/>
          <w:lang w:val="en-US" w:eastAsia="zh-CN"/>
        </w:rPr>
        <w:t xml:space="preserve"> for</w:t>
      </w:r>
      <w:r>
        <w:rPr>
          <w:rFonts w:eastAsia="宋体"/>
          <w:lang w:val="en-US" w:eastAsia="zh-CN"/>
        </w:rPr>
        <w:t xml:space="preserve"> the RRM requirements </w:t>
      </w:r>
      <w:r w:rsidR="00490F44">
        <w:rPr>
          <w:rFonts w:eastAsia="宋体"/>
          <w:lang w:val="en-US" w:eastAsia="zh-CN"/>
        </w:rPr>
        <w:t>specified so far from R15, whe</w:t>
      </w:r>
      <w:r w:rsidR="008A7881">
        <w:rPr>
          <w:rFonts w:eastAsia="宋体"/>
          <w:lang w:val="en-US" w:eastAsia="zh-CN"/>
        </w:rPr>
        <w:t>rever</w:t>
      </w:r>
      <w:r w:rsidR="00490F44">
        <w:rPr>
          <w:rFonts w:eastAsia="宋体"/>
          <w:lang w:val="en-US" w:eastAsia="zh-CN"/>
        </w:rPr>
        <w:t xml:space="preserve"> the term ‘DRX is used’ is used in TS 38.133, the intension</w:t>
      </w:r>
      <w:r w:rsidR="008A7881">
        <w:rPr>
          <w:rFonts w:eastAsia="宋体"/>
          <w:lang w:val="en-US" w:eastAsia="zh-CN"/>
        </w:rPr>
        <w:t xml:space="preserve"> is to show that no DRX is configured rather than ‘DRX is used’. T</w:t>
      </w:r>
      <w:bookmarkStart w:id="4" w:name="_GoBack"/>
      <w:bookmarkEnd w:id="4"/>
      <w:r w:rsidR="008A7881">
        <w:rPr>
          <w:rFonts w:eastAsia="宋体"/>
          <w:lang w:val="en-US" w:eastAsia="zh-CN"/>
        </w:rPr>
        <w:t>he related RAN</w:t>
      </w:r>
      <w:r w:rsidR="00BA5189">
        <w:rPr>
          <w:rFonts w:eastAsia="宋体"/>
          <w:lang w:val="en-US" w:eastAsia="zh-CN"/>
        </w:rPr>
        <w:t>4</w:t>
      </w:r>
      <w:r w:rsidR="008A7881">
        <w:rPr>
          <w:rFonts w:eastAsia="宋体"/>
          <w:lang w:val="en-US" w:eastAsia="zh-CN"/>
        </w:rPr>
        <w:t xml:space="preserve"> discussion should be not only for RLM/BFD relaxation, but also for all other requirements. Therefore, we think this issue </w:t>
      </w:r>
      <w:r w:rsidR="00EA2C43">
        <w:rPr>
          <w:rFonts w:eastAsia="宋体"/>
          <w:lang w:val="en-US" w:eastAsia="zh-CN"/>
        </w:rPr>
        <w:t>may</w:t>
      </w:r>
      <w:r w:rsidR="008A7881">
        <w:rPr>
          <w:rFonts w:eastAsia="宋体"/>
          <w:lang w:val="en-US" w:eastAsia="zh-CN"/>
        </w:rPr>
        <w:t xml:space="preserve"> be addressed in a more general manner</w:t>
      </w:r>
      <w:r w:rsidR="001B7A50">
        <w:rPr>
          <w:rFonts w:eastAsia="宋体"/>
          <w:lang w:val="en-US" w:eastAsia="zh-CN"/>
        </w:rPr>
        <w:t xml:space="preserve">, i.e. removal of </w:t>
      </w:r>
      <w:r w:rsidR="00892AE5">
        <w:rPr>
          <w:rFonts w:eastAsia="宋体"/>
          <w:lang w:val="en-US" w:eastAsia="zh-CN"/>
        </w:rPr>
        <w:t>applicability condition since R15.</w:t>
      </w:r>
    </w:p>
    <w:p w14:paraId="0E4FE441" w14:textId="39E54468" w:rsidR="008A7881" w:rsidRPr="00F930CD" w:rsidRDefault="00892AE5" w:rsidP="00335D0C">
      <w:pPr>
        <w:overflowPunct/>
        <w:autoSpaceDE/>
        <w:autoSpaceDN/>
        <w:adjustRightInd/>
        <w:jc w:val="both"/>
        <w:textAlignment w:val="auto"/>
        <w:rPr>
          <w:rFonts w:eastAsia="宋体"/>
          <w:b/>
          <w:lang w:val="en-US" w:eastAsia="zh-CN"/>
        </w:rPr>
      </w:pPr>
      <w:r w:rsidRPr="00F930CD">
        <w:rPr>
          <w:rFonts w:eastAsia="宋体"/>
          <w:b/>
          <w:lang w:val="en-US" w:eastAsia="zh-CN"/>
        </w:rPr>
        <w:t xml:space="preserve">Proposal </w:t>
      </w:r>
      <w:proofErr w:type="gramStart"/>
      <w:r w:rsidRPr="00F930CD">
        <w:rPr>
          <w:rFonts w:eastAsia="宋体"/>
          <w:b/>
          <w:lang w:val="en-US" w:eastAsia="zh-CN"/>
        </w:rPr>
        <w:t xml:space="preserve">1  </w:t>
      </w:r>
      <w:r w:rsidR="00915338" w:rsidRPr="00F930CD">
        <w:rPr>
          <w:rFonts w:eastAsia="宋体"/>
          <w:b/>
          <w:lang w:val="en-US" w:eastAsia="zh-CN"/>
        </w:rPr>
        <w:t>The</w:t>
      </w:r>
      <w:proofErr w:type="gramEnd"/>
      <w:r w:rsidR="00915338" w:rsidRPr="00F930CD">
        <w:rPr>
          <w:rFonts w:eastAsia="宋体"/>
          <w:b/>
          <w:lang w:val="en-US" w:eastAsia="zh-CN"/>
        </w:rPr>
        <w:t xml:space="preserve"> applicability condition of ‘DRX is used’ </w:t>
      </w:r>
      <w:r w:rsidR="00915338" w:rsidRPr="00F930CD">
        <w:rPr>
          <w:rFonts w:eastAsia="宋体" w:hint="eastAsia"/>
          <w:b/>
          <w:lang w:val="en-US" w:eastAsia="zh-CN"/>
        </w:rPr>
        <w:t>is</w:t>
      </w:r>
      <w:r w:rsidR="00915338" w:rsidRPr="00F930CD">
        <w:rPr>
          <w:rFonts w:eastAsia="宋体"/>
          <w:b/>
          <w:lang w:val="en-US" w:eastAsia="zh-CN"/>
        </w:rPr>
        <w:t xml:space="preserve"> </w:t>
      </w:r>
      <w:r w:rsidR="00915338" w:rsidRPr="00F930CD">
        <w:rPr>
          <w:rFonts w:eastAsia="宋体" w:hint="eastAsia"/>
          <w:b/>
          <w:lang w:val="en-US" w:eastAsia="zh-CN"/>
        </w:rPr>
        <w:t>re</w:t>
      </w:r>
      <w:r w:rsidR="00915338" w:rsidRPr="00F930CD">
        <w:rPr>
          <w:rFonts w:eastAsia="宋体"/>
          <w:b/>
          <w:lang w:val="en-US" w:eastAsia="zh-CN"/>
        </w:rPr>
        <w:t xml:space="preserve">vised from R15, so that </w:t>
      </w:r>
      <w:r w:rsidR="00B44D6C">
        <w:rPr>
          <w:rFonts w:eastAsia="宋体" w:hint="eastAsia"/>
          <w:b/>
          <w:lang w:val="en-US" w:eastAsia="zh-CN"/>
        </w:rPr>
        <w:t>i</w:t>
      </w:r>
      <w:r w:rsidR="00B44D6C">
        <w:rPr>
          <w:rFonts w:eastAsia="宋体"/>
          <w:b/>
          <w:lang w:val="en-US" w:eastAsia="zh-CN"/>
        </w:rPr>
        <w:t>t can be interpreted the same as ‘DRX is configured’, which aligns to the</w:t>
      </w:r>
      <w:r w:rsidR="002244B2">
        <w:rPr>
          <w:rFonts w:eastAsia="宋体"/>
          <w:b/>
          <w:lang w:val="en-US" w:eastAsia="zh-CN"/>
        </w:rPr>
        <w:t xml:space="preserve"> intention of all current</w:t>
      </w:r>
      <w:r w:rsidR="00B44D6C">
        <w:rPr>
          <w:rFonts w:eastAsia="宋体"/>
          <w:b/>
          <w:lang w:val="en-US" w:eastAsia="zh-CN"/>
        </w:rPr>
        <w:t xml:space="preserve"> RRM requirements </w:t>
      </w:r>
      <w:r w:rsidR="002244B2">
        <w:rPr>
          <w:rFonts w:eastAsia="宋体"/>
          <w:b/>
          <w:lang w:val="en-US" w:eastAsia="zh-CN"/>
        </w:rPr>
        <w:t>that this term</w:t>
      </w:r>
      <w:r w:rsidR="00794690">
        <w:rPr>
          <w:rFonts w:eastAsia="宋体"/>
          <w:b/>
          <w:lang w:val="en-US" w:eastAsia="zh-CN"/>
        </w:rPr>
        <w:t xml:space="preserve"> </w:t>
      </w:r>
      <w:r w:rsidR="00794690">
        <w:rPr>
          <w:rFonts w:eastAsia="宋体" w:hint="eastAsia"/>
          <w:b/>
          <w:lang w:val="en-US" w:eastAsia="zh-CN"/>
        </w:rPr>
        <w:t>ex</w:t>
      </w:r>
      <w:r w:rsidR="00794690">
        <w:rPr>
          <w:rFonts w:eastAsia="宋体"/>
          <w:b/>
          <w:lang w:val="en-US" w:eastAsia="zh-CN"/>
        </w:rPr>
        <w:t>ist in the description</w:t>
      </w:r>
      <w:r w:rsidR="00915338" w:rsidRPr="00F930CD">
        <w:rPr>
          <w:rFonts w:eastAsia="宋体"/>
          <w:b/>
          <w:lang w:val="en-US" w:eastAsia="zh-CN"/>
        </w:rPr>
        <w:t xml:space="preserve">. </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B7A50" w:rsidRPr="006036F8" w14:paraId="6E10F8B4" w14:textId="77777777" w:rsidTr="00FA6F30">
        <w:trPr>
          <w:trHeight w:val="2542"/>
        </w:trPr>
        <w:tc>
          <w:tcPr>
            <w:tcW w:w="9634" w:type="dxa"/>
            <w:tcBorders>
              <w:top w:val="single" w:sz="4" w:space="0" w:color="auto"/>
              <w:left w:val="single" w:sz="4" w:space="0" w:color="auto"/>
              <w:bottom w:val="single" w:sz="4" w:space="0" w:color="auto"/>
              <w:right w:val="single" w:sz="4" w:space="0" w:color="auto"/>
            </w:tcBorders>
            <w:hideMark/>
          </w:tcPr>
          <w:p w14:paraId="1F8F550C" w14:textId="1EAF96DF" w:rsidR="001B7A50" w:rsidRPr="00F21AD0" w:rsidRDefault="001B7A50" w:rsidP="00FA6F30">
            <w:pPr>
              <w:widowControl w:val="0"/>
              <w:snapToGrid w:val="0"/>
              <w:spacing w:before="180"/>
              <w:rPr>
                <w:rFonts w:eastAsiaTheme="minorEastAsia"/>
                <w:b/>
                <w:bCs/>
                <w:iCs/>
                <w:sz w:val="22"/>
                <w:u w:val="single"/>
                <w:lang w:eastAsia="zh-CN"/>
              </w:rPr>
            </w:pPr>
            <w:r w:rsidRPr="00F21AD0">
              <w:rPr>
                <w:rFonts w:eastAsiaTheme="minorEastAsia" w:hint="eastAsia"/>
                <w:b/>
                <w:bCs/>
                <w:iCs/>
                <w:sz w:val="22"/>
                <w:u w:val="single"/>
                <w:lang w:eastAsia="zh-CN"/>
              </w:rPr>
              <w:t>T</w:t>
            </w:r>
            <w:r w:rsidRPr="00F21AD0">
              <w:rPr>
                <w:rFonts w:eastAsiaTheme="minorEastAsia"/>
                <w:b/>
                <w:bCs/>
                <w:iCs/>
                <w:sz w:val="22"/>
                <w:u w:val="single"/>
                <w:lang w:eastAsia="zh-CN"/>
              </w:rPr>
              <w:t>S 38.133 v1</w:t>
            </w:r>
            <w:r w:rsidR="00471018">
              <w:rPr>
                <w:rFonts w:eastAsiaTheme="minorEastAsia"/>
                <w:b/>
                <w:bCs/>
                <w:iCs/>
                <w:sz w:val="22"/>
                <w:u w:val="single"/>
                <w:lang w:eastAsia="zh-CN"/>
              </w:rPr>
              <w:t>5</w:t>
            </w:r>
            <w:r w:rsidRPr="00F21AD0">
              <w:rPr>
                <w:rFonts w:eastAsiaTheme="minorEastAsia"/>
                <w:b/>
                <w:bCs/>
                <w:iCs/>
                <w:sz w:val="22"/>
                <w:u w:val="single"/>
                <w:lang w:eastAsia="zh-CN"/>
              </w:rPr>
              <w:t>.</w:t>
            </w:r>
            <w:r w:rsidR="00471018">
              <w:rPr>
                <w:rFonts w:eastAsiaTheme="minorEastAsia"/>
                <w:b/>
                <w:bCs/>
                <w:iCs/>
                <w:sz w:val="22"/>
                <w:u w:val="single"/>
                <w:lang w:eastAsia="zh-CN"/>
              </w:rPr>
              <w:t>17</w:t>
            </w:r>
            <w:r w:rsidRPr="00F21AD0">
              <w:rPr>
                <w:rFonts w:eastAsiaTheme="minorEastAsia"/>
                <w:b/>
                <w:bCs/>
                <w:iCs/>
                <w:sz w:val="22"/>
                <w:u w:val="single"/>
                <w:lang w:eastAsia="zh-CN"/>
              </w:rPr>
              <w:t>.0</w:t>
            </w:r>
            <w:r>
              <w:rPr>
                <w:rFonts w:eastAsiaTheme="minorEastAsia"/>
                <w:b/>
                <w:bCs/>
                <w:iCs/>
                <w:sz w:val="22"/>
                <w:u w:val="single"/>
                <w:lang w:eastAsia="zh-CN"/>
              </w:rPr>
              <w:t xml:space="preserve"> clause 3.6.1</w:t>
            </w:r>
          </w:p>
          <w:p w14:paraId="58BE64CE" w14:textId="77777777" w:rsidR="001B7A50" w:rsidRPr="00D83712" w:rsidRDefault="001B7A50" w:rsidP="00FA6F30">
            <w:pPr>
              <w:rPr>
                <w:rFonts w:eastAsia="?? ??"/>
                <w:lang w:eastAsia="ko-KR"/>
              </w:rPr>
            </w:pPr>
            <w:r w:rsidRPr="00D83712">
              <w:rPr>
                <w:rFonts w:eastAsia="?? ??"/>
                <w:lang w:eastAsia="ko-KR"/>
              </w:rPr>
              <w:t>For the requirements in RRC connected state specified in this version of the specification, the UE shall assume that no DRX is used provided the following conditions are met:</w:t>
            </w:r>
          </w:p>
          <w:p w14:paraId="1B2E1C90" w14:textId="77777777" w:rsidR="001B7A50" w:rsidRPr="00D83712" w:rsidRDefault="001B7A50" w:rsidP="00FA6F30">
            <w:pPr>
              <w:ind w:left="568" w:hanging="284"/>
              <w:rPr>
                <w:strike/>
                <w:color w:val="FF0000"/>
                <w:lang w:eastAsia="en-GB"/>
              </w:rPr>
            </w:pPr>
            <w:r w:rsidRPr="00D83712">
              <w:rPr>
                <w:lang w:eastAsia="en-GB"/>
              </w:rPr>
              <w:t>-</w:t>
            </w:r>
            <w:r w:rsidRPr="00D83712">
              <w:rPr>
                <w:lang w:eastAsia="en-GB"/>
              </w:rPr>
              <w:tab/>
              <w:t>DRX parameters are not configured</w:t>
            </w:r>
            <w:r w:rsidRPr="00D83712">
              <w:rPr>
                <w:strike/>
                <w:color w:val="FF0000"/>
                <w:lang w:eastAsia="en-GB"/>
              </w:rPr>
              <w:t xml:space="preserve"> or</w:t>
            </w:r>
          </w:p>
          <w:p w14:paraId="530A7F1A" w14:textId="77777777" w:rsidR="001B7A50" w:rsidRPr="00D83712" w:rsidRDefault="001B7A50" w:rsidP="00FA6F30">
            <w:pPr>
              <w:ind w:left="568" w:hanging="284"/>
              <w:rPr>
                <w:strike/>
                <w:color w:val="FF0000"/>
                <w:lang w:eastAsia="en-GB"/>
              </w:rPr>
            </w:pPr>
            <w:r w:rsidRPr="00D83712">
              <w:rPr>
                <w:strike/>
                <w:color w:val="FF0000"/>
                <w:lang w:eastAsia="en-GB"/>
              </w:rPr>
              <w:t>-</w:t>
            </w:r>
            <w:r w:rsidRPr="00D83712">
              <w:rPr>
                <w:strike/>
                <w:color w:val="FF0000"/>
                <w:lang w:eastAsia="en-GB"/>
              </w:rPr>
              <w:tab/>
              <w:t>DRX parameters are configured and</w:t>
            </w:r>
          </w:p>
          <w:p w14:paraId="54BAEA87" w14:textId="77777777" w:rsidR="001B7A50" w:rsidRPr="00D83712" w:rsidRDefault="001B7A50" w:rsidP="00FA6F30">
            <w:pPr>
              <w:ind w:left="851" w:hanging="284"/>
              <w:rPr>
                <w:rFonts w:eastAsia="?? ??"/>
                <w:strike/>
                <w:color w:val="FF0000"/>
                <w:lang w:eastAsia="ko-KR"/>
              </w:rPr>
            </w:pPr>
            <w:r w:rsidRPr="00D83712">
              <w:rPr>
                <w:strike/>
                <w:noProof/>
                <w:color w:val="FF0000"/>
                <w:lang w:eastAsia="ko-KR"/>
              </w:rPr>
              <w:t>-</w:t>
            </w:r>
            <w:r w:rsidRPr="00D83712">
              <w:rPr>
                <w:strike/>
                <w:noProof/>
                <w:color w:val="FF0000"/>
                <w:lang w:eastAsia="ko-KR"/>
              </w:rPr>
              <w:tab/>
            </w:r>
            <w:r w:rsidRPr="00D83712">
              <w:rPr>
                <w:i/>
                <w:strike/>
                <w:noProof/>
                <w:color w:val="FF0000"/>
                <w:lang w:eastAsia="ko-KR"/>
              </w:rPr>
              <w:t>drx-InactivityTimer</w:t>
            </w:r>
            <w:r w:rsidRPr="00D83712">
              <w:rPr>
                <w:rFonts w:eastAsia="?? ??"/>
                <w:strike/>
                <w:color w:val="FF0000"/>
                <w:lang w:eastAsia="ko-KR"/>
              </w:rPr>
              <w:t xml:space="preserve"> is running or</w:t>
            </w:r>
          </w:p>
          <w:p w14:paraId="21C40DF8" w14:textId="77777777" w:rsidR="001B7A50" w:rsidRPr="00D83712" w:rsidRDefault="001B7A50" w:rsidP="00FA6F30">
            <w:pPr>
              <w:ind w:left="851" w:hanging="284"/>
              <w:rPr>
                <w:rFonts w:eastAsia="?? ??"/>
                <w:strike/>
                <w:color w:val="FF0000"/>
                <w:lang w:eastAsia="ko-KR"/>
              </w:rPr>
            </w:pPr>
            <w:r w:rsidRPr="00D83712">
              <w:rPr>
                <w:strike/>
                <w:noProof/>
                <w:color w:val="FF0000"/>
                <w:lang w:eastAsia="ko-KR"/>
              </w:rPr>
              <w:t>-</w:t>
            </w:r>
            <w:r w:rsidRPr="00D83712">
              <w:rPr>
                <w:strike/>
                <w:noProof/>
                <w:color w:val="FF0000"/>
                <w:lang w:eastAsia="ko-KR"/>
              </w:rPr>
              <w:tab/>
            </w:r>
            <w:proofErr w:type="spellStart"/>
            <w:r w:rsidRPr="00D83712">
              <w:rPr>
                <w:i/>
                <w:strike/>
                <w:color w:val="FF0000"/>
                <w:lang w:eastAsia="ko-KR"/>
              </w:rPr>
              <w:t>drx-RetransmissionTimerDL</w:t>
            </w:r>
            <w:proofErr w:type="spellEnd"/>
            <w:r w:rsidRPr="00D83712">
              <w:rPr>
                <w:rFonts w:eastAsia="?? ??"/>
                <w:strike/>
                <w:color w:val="FF0000"/>
                <w:lang w:eastAsia="ko-KR"/>
              </w:rPr>
              <w:t xml:space="preserve"> is running or</w:t>
            </w:r>
          </w:p>
          <w:p w14:paraId="79589D29" w14:textId="77777777" w:rsidR="001B7A50" w:rsidRPr="00D83712" w:rsidRDefault="001B7A50" w:rsidP="00FA6F30">
            <w:pPr>
              <w:ind w:left="851" w:hanging="284"/>
              <w:rPr>
                <w:rFonts w:eastAsia="?? ??"/>
                <w:strike/>
                <w:color w:val="FF0000"/>
                <w:lang w:eastAsia="ko-KR"/>
              </w:rPr>
            </w:pPr>
            <w:r w:rsidRPr="00D83712">
              <w:rPr>
                <w:strike/>
                <w:noProof/>
                <w:color w:val="FF0000"/>
                <w:lang w:eastAsia="ko-KR"/>
              </w:rPr>
              <w:t>-</w:t>
            </w:r>
            <w:r w:rsidRPr="00D83712">
              <w:rPr>
                <w:strike/>
                <w:noProof/>
                <w:color w:val="FF0000"/>
                <w:lang w:eastAsia="ko-KR"/>
              </w:rPr>
              <w:tab/>
            </w:r>
            <w:proofErr w:type="spellStart"/>
            <w:r w:rsidRPr="00D83712">
              <w:rPr>
                <w:i/>
                <w:strike/>
                <w:color w:val="FF0000"/>
                <w:lang w:eastAsia="ko-KR"/>
              </w:rPr>
              <w:t>drx-RetransmissionTimerUL</w:t>
            </w:r>
            <w:proofErr w:type="spellEnd"/>
            <w:r w:rsidRPr="00D83712">
              <w:rPr>
                <w:rFonts w:eastAsia="?? ??"/>
                <w:i/>
                <w:strike/>
                <w:color w:val="FF0000"/>
                <w:lang w:eastAsia="ko-KR"/>
              </w:rPr>
              <w:t xml:space="preserve"> </w:t>
            </w:r>
            <w:r w:rsidRPr="00D83712">
              <w:rPr>
                <w:rFonts w:eastAsia="?? ??"/>
                <w:strike/>
                <w:color w:val="FF0000"/>
                <w:lang w:eastAsia="ko-KR"/>
              </w:rPr>
              <w:t>is running or</w:t>
            </w:r>
          </w:p>
          <w:p w14:paraId="57922554" w14:textId="77777777" w:rsidR="001B7A50" w:rsidRPr="00D83712" w:rsidRDefault="001B7A50" w:rsidP="00FA6F30">
            <w:pPr>
              <w:ind w:left="851" w:hanging="284"/>
              <w:rPr>
                <w:rFonts w:eastAsia="?? ??"/>
                <w:strike/>
                <w:color w:val="FF0000"/>
                <w:lang w:eastAsia="ko-KR"/>
              </w:rPr>
            </w:pPr>
            <w:r w:rsidRPr="00D83712">
              <w:rPr>
                <w:strike/>
                <w:noProof/>
                <w:color w:val="FF0000"/>
                <w:lang w:eastAsia="ko-KR"/>
              </w:rPr>
              <w:t>-</w:t>
            </w:r>
            <w:r w:rsidRPr="00D83712">
              <w:rPr>
                <w:strike/>
                <w:noProof/>
                <w:color w:val="FF0000"/>
                <w:lang w:eastAsia="ko-KR"/>
              </w:rPr>
              <w:tab/>
            </w:r>
            <w:r w:rsidRPr="00D83712">
              <w:rPr>
                <w:i/>
                <w:strike/>
                <w:noProof/>
                <w:color w:val="FF0000"/>
                <w:lang w:eastAsia="ko-KR"/>
              </w:rPr>
              <w:t>ra-ContentionResolutionTimer</w:t>
            </w:r>
            <w:r w:rsidRPr="00D83712">
              <w:rPr>
                <w:strike/>
                <w:noProof/>
                <w:color w:val="FF0000"/>
                <w:lang w:eastAsia="ko-KR"/>
              </w:rPr>
              <w:t xml:space="preserve"> is running or</w:t>
            </w:r>
          </w:p>
          <w:p w14:paraId="1CAEF60A" w14:textId="77777777" w:rsidR="001B7A50" w:rsidRPr="00D83712" w:rsidRDefault="001B7A50" w:rsidP="00FA6F30">
            <w:pPr>
              <w:ind w:left="851" w:hanging="284"/>
              <w:rPr>
                <w:rFonts w:eastAsia="?? ??"/>
                <w:strike/>
                <w:color w:val="FF0000"/>
                <w:lang w:eastAsia="ko-KR"/>
              </w:rPr>
            </w:pPr>
            <w:r w:rsidRPr="00D83712">
              <w:rPr>
                <w:strike/>
                <w:noProof/>
                <w:color w:val="FF0000"/>
                <w:lang w:eastAsia="ko-KR"/>
              </w:rPr>
              <w:t>-</w:t>
            </w:r>
            <w:r w:rsidRPr="00D83712">
              <w:rPr>
                <w:strike/>
                <w:noProof/>
                <w:color w:val="FF0000"/>
                <w:lang w:eastAsia="ko-KR"/>
              </w:rPr>
              <w:tab/>
              <w:t>a Scheduling Request sent on PUCCH is pending or</w:t>
            </w:r>
          </w:p>
          <w:p w14:paraId="7F218E08" w14:textId="77777777" w:rsidR="001B7A50" w:rsidRPr="00D83712" w:rsidRDefault="001B7A50" w:rsidP="00FA6F30">
            <w:pPr>
              <w:ind w:left="851" w:hanging="284"/>
              <w:rPr>
                <w:strike/>
                <w:noProof/>
                <w:color w:val="FF0000"/>
                <w:lang w:eastAsia="ko-KR"/>
              </w:rPr>
            </w:pPr>
            <w:r w:rsidRPr="00D83712">
              <w:rPr>
                <w:strike/>
                <w:noProof/>
                <w:color w:val="FF0000"/>
                <w:lang w:eastAsia="ko-KR"/>
              </w:rPr>
              <w:t>-</w:t>
            </w:r>
            <w:r w:rsidRPr="00D83712">
              <w:rPr>
                <w:strike/>
                <w:noProof/>
                <w:color w:val="FF0000"/>
                <w:lang w:eastAsia="ko-KR"/>
              </w:rPr>
              <w:tab/>
              <w:t>a PDCCH indicating a new transmission addressed to the C-RNTI of the MAC entity has not been received after successful reception of a Random Access Response for the preamble not selected by the MAC entity</w:t>
            </w:r>
          </w:p>
          <w:p w14:paraId="4552D625" w14:textId="77777777" w:rsidR="001B7A50" w:rsidRPr="00D83712" w:rsidRDefault="001B7A50" w:rsidP="00FA6F30">
            <w:pPr>
              <w:rPr>
                <w:rFonts w:eastAsia="?? ??"/>
                <w:lang w:eastAsia="en-GB"/>
              </w:rPr>
            </w:pPr>
            <w:r w:rsidRPr="00D83712">
              <w:rPr>
                <w:rFonts w:eastAsia="?? ??"/>
                <w:lang w:eastAsia="ko-KR"/>
              </w:rPr>
              <w:t xml:space="preserve">Otherwise the UE shall assume that </w:t>
            </w:r>
            <w:r w:rsidRPr="00D83712">
              <w:rPr>
                <w:rFonts w:eastAsia="?? ??"/>
                <w:lang w:eastAsia="en-GB"/>
              </w:rPr>
              <w:t>DRX is used.</w:t>
            </w:r>
          </w:p>
          <w:p w14:paraId="15EE326B" w14:textId="77777777" w:rsidR="001B7A50" w:rsidRPr="006036F8" w:rsidRDefault="001B7A50" w:rsidP="00FA6F30">
            <w:pPr>
              <w:pStyle w:val="TAL"/>
              <w:rPr>
                <w:szCs w:val="22"/>
                <w:lang w:val="en-US" w:eastAsia="sv-SE"/>
              </w:rPr>
            </w:pPr>
          </w:p>
        </w:tc>
      </w:tr>
    </w:tbl>
    <w:p w14:paraId="7EFC958A" w14:textId="77174E2D" w:rsidR="009555D5" w:rsidRDefault="009555D5" w:rsidP="00335D0C">
      <w:pPr>
        <w:overflowPunct/>
        <w:autoSpaceDE/>
        <w:autoSpaceDN/>
        <w:adjustRightInd/>
        <w:jc w:val="both"/>
        <w:textAlignment w:val="auto"/>
        <w:rPr>
          <w:rFonts w:eastAsia="宋体"/>
          <w:lang w:val="en-US" w:eastAsia="zh-CN"/>
        </w:rPr>
      </w:pPr>
    </w:p>
    <w:p w14:paraId="541F12E7" w14:textId="4C209E9D" w:rsidR="00F33EB0" w:rsidRDefault="00F33EB0" w:rsidP="00335D0C">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he text proposal is provided as above.</w:t>
      </w:r>
    </w:p>
    <w:p w14:paraId="70908EDB" w14:textId="77777777" w:rsidR="00F33EB0" w:rsidRPr="001B7A50" w:rsidRDefault="00F33EB0" w:rsidP="00335D0C">
      <w:pPr>
        <w:overflowPunct/>
        <w:autoSpaceDE/>
        <w:autoSpaceDN/>
        <w:adjustRightInd/>
        <w:jc w:val="both"/>
        <w:textAlignment w:val="auto"/>
        <w:rPr>
          <w:rFonts w:eastAsia="宋体"/>
          <w:lang w:val="en-US"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39E1AAC" w14:textId="77777777" w:rsidR="00091A24" w:rsidRPr="00F930CD" w:rsidRDefault="00091A24" w:rsidP="00091A24">
      <w:pPr>
        <w:overflowPunct/>
        <w:autoSpaceDE/>
        <w:autoSpaceDN/>
        <w:adjustRightInd/>
        <w:jc w:val="both"/>
        <w:textAlignment w:val="auto"/>
        <w:rPr>
          <w:rFonts w:eastAsia="宋体"/>
          <w:b/>
          <w:lang w:val="en-US" w:eastAsia="zh-CN"/>
        </w:rPr>
      </w:pPr>
      <w:r w:rsidRPr="00F930CD">
        <w:rPr>
          <w:rFonts w:eastAsia="宋体"/>
          <w:b/>
          <w:lang w:val="en-US" w:eastAsia="zh-CN"/>
        </w:rPr>
        <w:t xml:space="preserve">Proposal </w:t>
      </w:r>
      <w:proofErr w:type="gramStart"/>
      <w:r w:rsidRPr="00F930CD">
        <w:rPr>
          <w:rFonts w:eastAsia="宋体"/>
          <w:b/>
          <w:lang w:val="en-US" w:eastAsia="zh-CN"/>
        </w:rPr>
        <w:t>1  The</w:t>
      </w:r>
      <w:proofErr w:type="gramEnd"/>
      <w:r w:rsidRPr="00F930CD">
        <w:rPr>
          <w:rFonts w:eastAsia="宋体"/>
          <w:b/>
          <w:lang w:val="en-US" w:eastAsia="zh-CN"/>
        </w:rPr>
        <w:t xml:space="preserve"> applicability condition of ‘DRX is used’ </w:t>
      </w:r>
      <w:r w:rsidRPr="00F930CD">
        <w:rPr>
          <w:rFonts w:eastAsia="宋体" w:hint="eastAsia"/>
          <w:b/>
          <w:lang w:val="en-US" w:eastAsia="zh-CN"/>
        </w:rPr>
        <w:t>is</w:t>
      </w:r>
      <w:r w:rsidRPr="00F930CD">
        <w:rPr>
          <w:rFonts w:eastAsia="宋体"/>
          <w:b/>
          <w:lang w:val="en-US" w:eastAsia="zh-CN"/>
        </w:rPr>
        <w:t xml:space="preserve"> </w:t>
      </w:r>
      <w:r w:rsidRPr="00F930CD">
        <w:rPr>
          <w:rFonts w:eastAsia="宋体" w:hint="eastAsia"/>
          <w:b/>
          <w:lang w:val="en-US" w:eastAsia="zh-CN"/>
        </w:rPr>
        <w:t>re</w:t>
      </w:r>
      <w:r w:rsidRPr="00F930CD">
        <w:rPr>
          <w:rFonts w:eastAsia="宋体"/>
          <w:b/>
          <w:lang w:val="en-US" w:eastAsia="zh-CN"/>
        </w:rPr>
        <w:t xml:space="preserve">vised from R15, so that </w:t>
      </w:r>
      <w:r>
        <w:rPr>
          <w:rFonts w:eastAsia="宋体" w:hint="eastAsia"/>
          <w:b/>
          <w:lang w:val="en-US" w:eastAsia="zh-CN"/>
        </w:rPr>
        <w:t>i</w:t>
      </w:r>
      <w:r>
        <w:rPr>
          <w:rFonts w:eastAsia="宋体"/>
          <w:b/>
          <w:lang w:val="en-US" w:eastAsia="zh-CN"/>
        </w:rPr>
        <w:t xml:space="preserve">t can be interpreted the same as ‘DRX is configured’, which aligns to the intention of all current RRM requirements that this term </w:t>
      </w:r>
      <w:r>
        <w:rPr>
          <w:rFonts w:eastAsia="宋体" w:hint="eastAsia"/>
          <w:b/>
          <w:lang w:val="en-US" w:eastAsia="zh-CN"/>
        </w:rPr>
        <w:t>ex</w:t>
      </w:r>
      <w:r>
        <w:rPr>
          <w:rFonts w:eastAsia="宋体"/>
          <w:b/>
          <w:lang w:val="en-US" w:eastAsia="zh-CN"/>
        </w:rPr>
        <w:t>ist in the description</w:t>
      </w:r>
      <w:r w:rsidRPr="00F930CD">
        <w:rPr>
          <w:rFonts w:eastAsia="宋体"/>
          <w:b/>
          <w:lang w:val="en-US" w:eastAsia="zh-CN"/>
        </w:rPr>
        <w:t xml:space="preserve">. </w:t>
      </w:r>
    </w:p>
    <w:p w14:paraId="545A5B31" w14:textId="77777777" w:rsidR="009252AE" w:rsidRPr="00091A24" w:rsidRDefault="009252AE" w:rsidP="00A54D0A">
      <w:pPr>
        <w:overflowPunct/>
        <w:autoSpaceDE/>
        <w:autoSpaceDN/>
        <w:adjustRightInd/>
        <w:jc w:val="both"/>
        <w:textAlignment w:val="auto"/>
        <w:rPr>
          <w:rFonts w:eastAsia="宋体"/>
          <w:b/>
          <w:lang w:val="en-US"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7539E269" w14:textId="30D1DBC6" w:rsidR="00C300E0" w:rsidRPr="00F470B2" w:rsidRDefault="00C300E0" w:rsidP="00C300E0">
      <w:pPr>
        <w:overflowPunct/>
        <w:autoSpaceDE/>
        <w:autoSpaceDN/>
        <w:adjustRightInd/>
        <w:spacing w:after="0"/>
        <w:textAlignment w:val="auto"/>
        <w:rPr>
          <w:color w:val="000000"/>
          <w:lang w:eastAsia="zh-CN"/>
        </w:rPr>
      </w:pPr>
      <w:bookmarkStart w:id="5" w:name="_Ref20844613"/>
      <w:r>
        <w:rPr>
          <w:rFonts w:eastAsia="宋体" w:hint="eastAsia"/>
          <w:lang w:eastAsia="zh-CN"/>
        </w:rPr>
        <w:t>[</w:t>
      </w:r>
      <w:r>
        <w:rPr>
          <w:rFonts w:eastAsia="宋体"/>
          <w:lang w:eastAsia="zh-CN"/>
        </w:rPr>
        <w:t>1</w:t>
      </w:r>
      <w:proofErr w:type="gramStart"/>
      <w:r>
        <w:rPr>
          <w:rFonts w:eastAsia="宋体"/>
          <w:lang w:eastAsia="zh-CN"/>
        </w:rPr>
        <w:t xml:space="preserve">]  </w:t>
      </w:r>
      <w:r w:rsidR="00913032" w:rsidRPr="00913032">
        <w:rPr>
          <w:color w:val="000000"/>
          <w:lang w:eastAsia="zh-CN"/>
        </w:rPr>
        <w:t>R</w:t>
      </w:r>
      <w:proofErr w:type="gramEnd"/>
      <w:r w:rsidR="00913032" w:rsidRPr="00913032">
        <w:rPr>
          <w:color w:val="000000"/>
          <w:lang w:eastAsia="zh-CN"/>
        </w:rPr>
        <w:t>4-2308698</w:t>
      </w:r>
      <w:r w:rsidR="00913032" w:rsidRPr="00913032">
        <w:rPr>
          <w:color w:val="000000"/>
          <w:lang w:eastAsia="zh-CN"/>
        </w:rPr>
        <w:tab/>
        <w:t>CR on maintaining RLM/BFD relaxation requirements R17</w:t>
      </w:r>
      <w:r w:rsidR="00CD27FC">
        <w:rPr>
          <w:color w:val="000000"/>
          <w:lang w:eastAsia="zh-CN"/>
        </w:rPr>
        <w:t>, Huawei, MediaTek</w:t>
      </w:r>
    </w:p>
    <w:bookmarkEnd w:id="5"/>
    <w:p w14:paraId="7F632089" w14:textId="02F693CE" w:rsidR="007534E4" w:rsidRPr="00227362" w:rsidRDefault="007534E4" w:rsidP="007534E4">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2A67C5" w:rsidRPr="002A67C5">
        <w:rPr>
          <w:rFonts w:eastAsia="宋体"/>
          <w:lang w:eastAsia="zh-CN"/>
        </w:rPr>
        <w:t>R</w:t>
      </w:r>
      <w:proofErr w:type="gramEnd"/>
      <w:r w:rsidR="002A67C5" w:rsidRPr="002A67C5">
        <w:rPr>
          <w:rFonts w:eastAsia="宋体"/>
          <w:lang w:eastAsia="zh-CN"/>
        </w:rPr>
        <w:t>4-2310090</w:t>
      </w:r>
      <w:r w:rsidR="002A67C5">
        <w:rPr>
          <w:rFonts w:eastAsia="宋体"/>
          <w:lang w:eastAsia="zh-CN"/>
        </w:rPr>
        <w:t xml:space="preserve">  </w:t>
      </w:r>
      <w:r w:rsidR="003866F7" w:rsidRPr="003866F7">
        <w:rPr>
          <w:rFonts w:eastAsia="宋体"/>
          <w:lang w:eastAsia="zh-CN"/>
        </w:rPr>
        <w:t>Ad-hoc minutes for [107][202] Maintenance_R17</w:t>
      </w:r>
      <w:r w:rsidR="00C63772">
        <w:rPr>
          <w:rFonts w:eastAsia="宋体"/>
          <w:lang w:eastAsia="zh-CN"/>
        </w:rPr>
        <w:t>, Apple</w:t>
      </w:r>
    </w:p>
    <w:p w14:paraId="3666A41D" w14:textId="77777777" w:rsidR="0097385A" w:rsidRPr="00CA779F"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029A9" w14:textId="77777777" w:rsidR="005D293A" w:rsidRDefault="005D293A" w:rsidP="002A1D39">
      <w:pPr>
        <w:spacing w:after="0"/>
      </w:pPr>
      <w:r>
        <w:separator/>
      </w:r>
    </w:p>
  </w:endnote>
  <w:endnote w:type="continuationSeparator" w:id="0">
    <w:p w14:paraId="3CC742C4" w14:textId="77777777" w:rsidR="005D293A" w:rsidRDefault="005D293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66DBB" w14:textId="77777777" w:rsidR="005D293A" w:rsidRDefault="005D293A" w:rsidP="002A1D39">
      <w:pPr>
        <w:spacing w:after="0"/>
      </w:pPr>
      <w:r>
        <w:separator/>
      </w:r>
    </w:p>
  </w:footnote>
  <w:footnote w:type="continuationSeparator" w:id="0">
    <w:p w14:paraId="7901EA17" w14:textId="77777777" w:rsidR="005D293A" w:rsidRDefault="005D293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6"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38"/>
  </w:num>
  <w:num w:numId="3">
    <w:abstractNumId w:val="31"/>
  </w:num>
  <w:num w:numId="4">
    <w:abstractNumId w:val="4"/>
  </w:num>
  <w:num w:numId="5">
    <w:abstractNumId w:val="18"/>
  </w:num>
  <w:num w:numId="6">
    <w:abstractNumId w:val="37"/>
  </w:num>
  <w:num w:numId="7">
    <w:abstractNumId w:val="20"/>
  </w:num>
  <w:num w:numId="8">
    <w:abstractNumId w:val="29"/>
  </w:num>
  <w:num w:numId="9">
    <w:abstractNumId w:val="6"/>
  </w:num>
  <w:num w:numId="10">
    <w:abstractNumId w:val="11"/>
  </w:num>
  <w:num w:numId="11">
    <w:abstractNumId w:val="14"/>
  </w:num>
  <w:num w:numId="12">
    <w:abstractNumId w:val="28"/>
  </w:num>
  <w:num w:numId="13">
    <w:abstractNumId w:val="26"/>
  </w:num>
  <w:num w:numId="14">
    <w:abstractNumId w:val="15"/>
  </w:num>
  <w:num w:numId="15">
    <w:abstractNumId w:val="25"/>
  </w:num>
  <w:num w:numId="16">
    <w:abstractNumId w:val="16"/>
  </w:num>
  <w:num w:numId="17">
    <w:abstractNumId w:val="36"/>
  </w:num>
  <w:num w:numId="18">
    <w:abstractNumId w:val="12"/>
  </w:num>
  <w:num w:numId="19">
    <w:abstractNumId w:val="27"/>
  </w:num>
  <w:num w:numId="20">
    <w:abstractNumId w:val="22"/>
  </w:num>
  <w:num w:numId="21">
    <w:abstractNumId w:val="17"/>
  </w:num>
  <w:num w:numId="22">
    <w:abstractNumId w:val="0"/>
  </w:num>
  <w:num w:numId="23">
    <w:abstractNumId w:val="23"/>
  </w:num>
  <w:num w:numId="24">
    <w:abstractNumId w:val="35"/>
  </w:num>
  <w:num w:numId="25">
    <w:abstractNumId w:val="13"/>
  </w:num>
  <w:num w:numId="26">
    <w:abstractNumId w:val="10"/>
  </w:num>
  <w:num w:numId="27">
    <w:abstractNumId w:val="21"/>
  </w:num>
  <w:num w:numId="28">
    <w:abstractNumId w:val="3"/>
  </w:num>
  <w:num w:numId="29">
    <w:abstractNumId w:val="30"/>
  </w:num>
  <w:num w:numId="30">
    <w:abstractNumId w:val="9"/>
  </w:num>
  <w:num w:numId="31">
    <w:abstractNumId w:val="19"/>
  </w:num>
  <w:num w:numId="32">
    <w:abstractNumId w:val="7"/>
  </w:num>
  <w:num w:numId="33">
    <w:abstractNumId w:val="5"/>
  </w:num>
  <w:num w:numId="34">
    <w:abstractNumId w:val="24"/>
  </w:num>
  <w:num w:numId="35">
    <w:abstractNumId w:val="2"/>
  </w:num>
  <w:num w:numId="36">
    <w:abstractNumId w:val="8"/>
  </w:num>
  <w:num w:numId="37">
    <w:abstractNumId w:val="33"/>
  </w:num>
  <w:num w:numId="38">
    <w:abstractNumId w:val="32"/>
  </w:num>
  <w:num w:numId="39">
    <w:abstractNumId w:val="34"/>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6836"/>
    <w:rsid w:val="00017008"/>
    <w:rsid w:val="000173D9"/>
    <w:rsid w:val="00017577"/>
    <w:rsid w:val="00017593"/>
    <w:rsid w:val="0001776F"/>
    <w:rsid w:val="00017961"/>
    <w:rsid w:val="00017DB5"/>
    <w:rsid w:val="00017E69"/>
    <w:rsid w:val="000200A8"/>
    <w:rsid w:val="000204B9"/>
    <w:rsid w:val="00020525"/>
    <w:rsid w:val="00020FF2"/>
    <w:rsid w:val="0002113B"/>
    <w:rsid w:val="00021329"/>
    <w:rsid w:val="00021D2B"/>
    <w:rsid w:val="00022C42"/>
    <w:rsid w:val="00023287"/>
    <w:rsid w:val="000238B6"/>
    <w:rsid w:val="00023F8A"/>
    <w:rsid w:val="0002459A"/>
    <w:rsid w:val="000245FC"/>
    <w:rsid w:val="00024B13"/>
    <w:rsid w:val="00024D5F"/>
    <w:rsid w:val="00024D9C"/>
    <w:rsid w:val="0002521C"/>
    <w:rsid w:val="00025BD9"/>
    <w:rsid w:val="00025CEC"/>
    <w:rsid w:val="00025EE5"/>
    <w:rsid w:val="00026C8C"/>
    <w:rsid w:val="0002715B"/>
    <w:rsid w:val="000274F3"/>
    <w:rsid w:val="000277E4"/>
    <w:rsid w:val="00027CF5"/>
    <w:rsid w:val="00030748"/>
    <w:rsid w:val="00031DF2"/>
    <w:rsid w:val="00032066"/>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2A63"/>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1A24"/>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88C"/>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A59"/>
    <w:rsid w:val="000B4C67"/>
    <w:rsid w:val="000B4D83"/>
    <w:rsid w:val="000B4F26"/>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6B1"/>
    <w:rsid w:val="000F06DB"/>
    <w:rsid w:val="000F18E3"/>
    <w:rsid w:val="000F2376"/>
    <w:rsid w:val="000F24D2"/>
    <w:rsid w:val="000F3776"/>
    <w:rsid w:val="000F3B20"/>
    <w:rsid w:val="000F441A"/>
    <w:rsid w:val="000F4902"/>
    <w:rsid w:val="000F4B94"/>
    <w:rsid w:val="000F4DA7"/>
    <w:rsid w:val="000F5017"/>
    <w:rsid w:val="000F5285"/>
    <w:rsid w:val="000F5381"/>
    <w:rsid w:val="000F5A95"/>
    <w:rsid w:val="000F5CD6"/>
    <w:rsid w:val="000F5EE4"/>
    <w:rsid w:val="000F6745"/>
    <w:rsid w:val="000F79A0"/>
    <w:rsid w:val="00101190"/>
    <w:rsid w:val="00101DE8"/>
    <w:rsid w:val="00101F69"/>
    <w:rsid w:val="0010208A"/>
    <w:rsid w:val="00102F76"/>
    <w:rsid w:val="0010405B"/>
    <w:rsid w:val="001040C3"/>
    <w:rsid w:val="00104A9F"/>
    <w:rsid w:val="00104B0D"/>
    <w:rsid w:val="00104FBE"/>
    <w:rsid w:val="00105297"/>
    <w:rsid w:val="001061A2"/>
    <w:rsid w:val="0010625E"/>
    <w:rsid w:val="001065C7"/>
    <w:rsid w:val="00106952"/>
    <w:rsid w:val="00106C2B"/>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84F"/>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77D52"/>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249"/>
    <w:rsid w:val="001B731D"/>
    <w:rsid w:val="001B7A50"/>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592C"/>
    <w:rsid w:val="001F7745"/>
    <w:rsid w:val="001F7A17"/>
    <w:rsid w:val="001F7CD9"/>
    <w:rsid w:val="00200808"/>
    <w:rsid w:val="00200957"/>
    <w:rsid w:val="00200BDF"/>
    <w:rsid w:val="00200C97"/>
    <w:rsid w:val="00201563"/>
    <w:rsid w:val="00201F45"/>
    <w:rsid w:val="00202477"/>
    <w:rsid w:val="0020254F"/>
    <w:rsid w:val="00202B58"/>
    <w:rsid w:val="00203A34"/>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4B2"/>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B56"/>
    <w:rsid w:val="00243301"/>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DC2"/>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67C5"/>
    <w:rsid w:val="002A68C6"/>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2D0F"/>
    <w:rsid w:val="002C3932"/>
    <w:rsid w:val="002C3D02"/>
    <w:rsid w:val="002C3EFF"/>
    <w:rsid w:val="002C4582"/>
    <w:rsid w:val="002C47FE"/>
    <w:rsid w:val="002C49C2"/>
    <w:rsid w:val="002C4EFC"/>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716"/>
    <w:rsid w:val="002E4EE9"/>
    <w:rsid w:val="002E55CC"/>
    <w:rsid w:val="002E55EF"/>
    <w:rsid w:val="002E5CB6"/>
    <w:rsid w:val="002E5D59"/>
    <w:rsid w:val="002E635B"/>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4EC6"/>
    <w:rsid w:val="002F51E0"/>
    <w:rsid w:val="002F55A8"/>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4D7F"/>
    <w:rsid w:val="00325304"/>
    <w:rsid w:val="00325834"/>
    <w:rsid w:val="00325C77"/>
    <w:rsid w:val="003263D5"/>
    <w:rsid w:val="00326752"/>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1E4A"/>
    <w:rsid w:val="00342963"/>
    <w:rsid w:val="00342E55"/>
    <w:rsid w:val="00343BE8"/>
    <w:rsid w:val="00343CF8"/>
    <w:rsid w:val="00344A5C"/>
    <w:rsid w:val="00345655"/>
    <w:rsid w:val="00345946"/>
    <w:rsid w:val="0034646B"/>
    <w:rsid w:val="003467E3"/>
    <w:rsid w:val="00346B89"/>
    <w:rsid w:val="00346ED4"/>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62A"/>
    <w:rsid w:val="00366C9F"/>
    <w:rsid w:val="00366D98"/>
    <w:rsid w:val="00366F6D"/>
    <w:rsid w:val="00366FAE"/>
    <w:rsid w:val="0036732E"/>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0D7B"/>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66F7"/>
    <w:rsid w:val="003879BD"/>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4F06"/>
    <w:rsid w:val="003D57C5"/>
    <w:rsid w:val="003D58D6"/>
    <w:rsid w:val="003D61ED"/>
    <w:rsid w:val="003D63A7"/>
    <w:rsid w:val="003D7C6D"/>
    <w:rsid w:val="003D7D0D"/>
    <w:rsid w:val="003E02C3"/>
    <w:rsid w:val="003E15DA"/>
    <w:rsid w:val="003E16F9"/>
    <w:rsid w:val="003E22FA"/>
    <w:rsid w:val="003E2426"/>
    <w:rsid w:val="003E2724"/>
    <w:rsid w:val="003E2D3F"/>
    <w:rsid w:val="003E346F"/>
    <w:rsid w:val="003E3873"/>
    <w:rsid w:val="003E3F98"/>
    <w:rsid w:val="003E4326"/>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24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018"/>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80323"/>
    <w:rsid w:val="004805C9"/>
    <w:rsid w:val="0048175F"/>
    <w:rsid w:val="00481D9D"/>
    <w:rsid w:val="004824BC"/>
    <w:rsid w:val="00483A33"/>
    <w:rsid w:val="0048477C"/>
    <w:rsid w:val="004847DE"/>
    <w:rsid w:val="00484AD8"/>
    <w:rsid w:val="00484B12"/>
    <w:rsid w:val="00484C10"/>
    <w:rsid w:val="00485D27"/>
    <w:rsid w:val="00485D7A"/>
    <w:rsid w:val="00485EB3"/>
    <w:rsid w:val="00486172"/>
    <w:rsid w:val="004864ED"/>
    <w:rsid w:val="00486D8F"/>
    <w:rsid w:val="00486EF5"/>
    <w:rsid w:val="00487650"/>
    <w:rsid w:val="004878B0"/>
    <w:rsid w:val="004902CA"/>
    <w:rsid w:val="00490421"/>
    <w:rsid w:val="00490634"/>
    <w:rsid w:val="00490F4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3996"/>
    <w:rsid w:val="004A4B78"/>
    <w:rsid w:val="004A5EBF"/>
    <w:rsid w:val="004A7ED0"/>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A74"/>
    <w:rsid w:val="004E22D6"/>
    <w:rsid w:val="004E29DB"/>
    <w:rsid w:val="004E3493"/>
    <w:rsid w:val="004E35BD"/>
    <w:rsid w:val="004E403C"/>
    <w:rsid w:val="004E43D5"/>
    <w:rsid w:val="004E4600"/>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7119"/>
    <w:rsid w:val="00517B42"/>
    <w:rsid w:val="005201B6"/>
    <w:rsid w:val="005206F2"/>
    <w:rsid w:val="00520A33"/>
    <w:rsid w:val="005217E3"/>
    <w:rsid w:val="00522387"/>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3A"/>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D5F"/>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130"/>
    <w:rsid w:val="005F3C32"/>
    <w:rsid w:val="005F3F55"/>
    <w:rsid w:val="005F4756"/>
    <w:rsid w:val="005F47A7"/>
    <w:rsid w:val="005F47D0"/>
    <w:rsid w:val="005F4A55"/>
    <w:rsid w:val="005F4AA7"/>
    <w:rsid w:val="005F4BA1"/>
    <w:rsid w:val="005F5763"/>
    <w:rsid w:val="005F6B11"/>
    <w:rsid w:val="005F6F28"/>
    <w:rsid w:val="005F7514"/>
    <w:rsid w:val="005F794B"/>
    <w:rsid w:val="006000F6"/>
    <w:rsid w:val="00600A25"/>
    <w:rsid w:val="00601257"/>
    <w:rsid w:val="00601BE7"/>
    <w:rsid w:val="00601E69"/>
    <w:rsid w:val="006024AB"/>
    <w:rsid w:val="006026E0"/>
    <w:rsid w:val="00602D72"/>
    <w:rsid w:val="006033CB"/>
    <w:rsid w:val="00603554"/>
    <w:rsid w:val="006036F8"/>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6B4B"/>
    <w:rsid w:val="006377CA"/>
    <w:rsid w:val="00637B95"/>
    <w:rsid w:val="00640562"/>
    <w:rsid w:val="00640565"/>
    <w:rsid w:val="0064076D"/>
    <w:rsid w:val="00640A79"/>
    <w:rsid w:val="00642105"/>
    <w:rsid w:val="006422BC"/>
    <w:rsid w:val="006423E4"/>
    <w:rsid w:val="00642542"/>
    <w:rsid w:val="006431AB"/>
    <w:rsid w:val="00643F49"/>
    <w:rsid w:val="00644956"/>
    <w:rsid w:val="00644BB1"/>
    <w:rsid w:val="00645D98"/>
    <w:rsid w:val="00646EB8"/>
    <w:rsid w:val="00647C97"/>
    <w:rsid w:val="0065007F"/>
    <w:rsid w:val="00650236"/>
    <w:rsid w:val="006510FB"/>
    <w:rsid w:val="00651835"/>
    <w:rsid w:val="00652227"/>
    <w:rsid w:val="0065247A"/>
    <w:rsid w:val="006525CF"/>
    <w:rsid w:val="006525D2"/>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3362"/>
    <w:rsid w:val="00663573"/>
    <w:rsid w:val="00663F64"/>
    <w:rsid w:val="00664138"/>
    <w:rsid w:val="00665057"/>
    <w:rsid w:val="006661FB"/>
    <w:rsid w:val="00666582"/>
    <w:rsid w:val="00666E75"/>
    <w:rsid w:val="00667605"/>
    <w:rsid w:val="00667840"/>
    <w:rsid w:val="00670392"/>
    <w:rsid w:val="00670C23"/>
    <w:rsid w:val="006715E6"/>
    <w:rsid w:val="00671BB2"/>
    <w:rsid w:val="00671EFC"/>
    <w:rsid w:val="0067226B"/>
    <w:rsid w:val="006728F3"/>
    <w:rsid w:val="00672E34"/>
    <w:rsid w:val="00674020"/>
    <w:rsid w:val="00674D69"/>
    <w:rsid w:val="00675AB7"/>
    <w:rsid w:val="00675ACF"/>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6D28"/>
    <w:rsid w:val="00747749"/>
    <w:rsid w:val="00747EFA"/>
    <w:rsid w:val="007501BF"/>
    <w:rsid w:val="00750208"/>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7056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3197"/>
    <w:rsid w:val="007931EB"/>
    <w:rsid w:val="0079326B"/>
    <w:rsid w:val="00793ABB"/>
    <w:rsid w:val="00793BDE"/>
    <w:rsid w:val="00794690"/>
    <w:rsid w:val="007947F9"/>
    <w:rsid w:val="007949DF"/>
    <w:rsid w:val="007957E4"/>
    <w:rsid w:val="0079583F"/>
    <w:rsid w:val="0079627B"/>
    <w:rsid w:val="00796548"/>
    <w:rsid w:val="00796AE5"/>
    <w:rsid w:val="00797D90"/>
    <w:rsid w:val="007A0E94"/>
    <w:rsid w:val="007A12C5"/>
    <w:rsid w:val="007A15AA"/>
    <w:rsid w:val="007A1966"/>
    <w:rsid w:val="007A273B"/>
    <w:rsid w:val="007A2C8C"/>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0911"/>
    <w:rsid w:val="008115DC"/>
    <w:rsid w:val="00811694"/>
    <w:rsid w:val="00811E92"/>
    <w:rsid w:val="00811EB6"/>
    <w:rsid w:val="008120C2"/>
    <w:rsid w:val="00812273"/>
    <w:rsid w:val="00812E33"/>
    <w:rsid w:val="0081309C"/>
    <w:rsid w:val="008131E9"/>
    <w:rsid w:val="008138D8"/>
    <w:rsid w:val="00813A29"/>
    <w:rsid w:val="00813BB1"/>
    <w:rsid w:val="00815261"/>
    <w:rsid w:val="008163C1"/>
    <w:rsid w:val="008168DE"/>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20F"/>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2AE5"/>
    <w:rsid w:val="0089316F"/>
    <w:rsid w:val="00893777"/>
    <w:rsid w:val="008944F2"/>
    <w:rsid w:val="00894AAB"/>
    <w:rsid w:val="00894C6B"/>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881"/>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2A05"/>
    <w:rsid w:val="008D3752"/>
    <w:rsid w:val="008D38A5"/>
    <w:rsid w:val="008D3AE2"/>
    <w:rsid w:val="008D419D"/>
    <w:rsid w:val="008D44A6"/>
    <w:rsid w:val="008D4804"/>
    <w:rsid w:val="008D4AB6"/>
    <w:rsid w:val="008D53DD"/>
    <w:rsid w:val="008D570A"/>
    <w:rsid w:val="008D582C"/>
    <w:rsid w:val="008D6902"/>
    <w:rsid w:val="008D6D1A"/>
    <w:rsid w:val="008D712C"/>
    <w:rsid w:val="008E02F4"/>
    <w:rsid w:val="008E0A7C"/>
    <w:rsid w:val="008E0D24"/>
    <w:rsid w:val="008E0DBC"/>
    <w:rsid w:val="008E202D"/>
    <w:rsid w:val="008E25CB"/>
    <w:rsid w:val="008E2649"/>
    <w:rsid w:val="008E373A"/>
    <w:rsid w:val="008E3C68"/>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CA"/>
    <w:rsid w:val="008F624C"/>
    <w:rsid w:val="008F7420"/>
    <w:rsid w:val="008F7E05"/>
    <w:rsid w:val="009015E0"/>
    <w:rsid w:val="0090194A"/>
    <w:rsid w:val="00901DD6"/>
    <w:rsid w:val="00901E88"/>
    <w:rsid w:val="009021F7"/>
    <w:rsid w:val="00902773"/>
    <w:rsid w:val="00903CB5"/>
    <w:rsid w:val="00903E66"/>
    <w:rsid w:val="009042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032"/>
    <w:rsid w:val="0091339A"/>
    <w:rsid w:val="00913423"/>
    <w:rsid w:val="009135C8"/>
    <w:rsid w:val="0091369A"/>
    <w:rsid w:val="00913CF5"/>
    <w:rsid w:val="00913E5D"/>
    <w:rsid w:val="0091463D"/>
    <w:rsid w:val="00914A2A"/>
    <w:rsid w:val="00915338"/>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23A"/>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3DF2"/>
    <w:rsid w:val="0094429C"/>
    <w:rsid w:val="0094441B"/>
    <w:rsid w:val="009449DC"/>
    <w:rsid w:val="00945BF1"/>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54B1"/>
    <w:rsid w:val="009555D5"/>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2845"/>
    <w:rsid w:val="009F3466"/>
    <w:rsid w:val="009F3B10"/>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CC5"/>
    <w:rsid w:val="00A10D6B"/>
    <w:rsid w:val="00A11981"/>
    <w:rsid w:val="00A12608"/>
    <w:rsid w:val="00A1289F"/>
    <w:rsid w:val="00A130BF"/>
    <w:rsid w:val="00A13E73"/>
    <w:rsid w:val="00A147A5"/>
    <w:rsid w:val="00A14D5E"/>
    <w:rsid w:val="00A14D7F"/>
    <w:rsid w:val="00A1667D"/>
    <w:rsid w:val="00A16E82"/>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D3"/>
    <w:rsid w:val="00A31872"/>
    <w:rsid w:val="00A32193"/>
    <w:rsid w:val="00A32357"/>
    <w:rsid w:val="00A32713"/>
    <w:rsid w:val="00A32C02"/>
    <w:rsid w:val="00A34F5E"/>
    <w:rsid w:val="00A35226"/>
    <w:rsid w:val="00A35294"/>
    <w:rsid w:val="00A35472"/>
    <w:rsid w:val="00A35C9A"/>
    <w:rsid w:val="00A35D78"/>
    <w:rsid w:val="00A35E21"/>
    <w:rsid w:val="00A360B8"/>
    <w:rsid w:val="00A36BFA"/>
    <w:rsid w:val="00A3790D"/>
    <w:rsid w:val="00A40773"/>
    <w:rsid w:val="00A40E7D"/>
    <w:rsid w:val="00A415F8"/>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3F4B"/>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651"/>
    <w:rsid w:val="00A957E9"/>
    <w:rsid w:val="00A963CF"/>
    <w:rsid w:val="00A9709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5BF7"/>
    <w:rsid w:val="00B064A8"/>
    <w:rsid w:val="00B075C5"/>
    <w:rsid w:val="00B077F8"/>
    <w:rsid w:val="00B07BB0"/>
    <w:rsid w:val="00B109B5"/>
    <w:rsid w:val="00B112E1"/>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4D6C"/>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C0C"/>
    <w:rsid w:val="00B71E24"/>
    <w:rsid w:val="00B720A3"/>
    <w:rsid w:val="00B7317B"/>
    <w:rsid w:val="00B73B0F"/>
    <w:rsid w:val="00B74230"/>
    <w:rsid w:val="00B744BA"/>
    <w:rsid w:val="00B747DA"/>
    <w:rsid w:val="00B74B82"/>
    <w:rsid w:val="00B74DC6"/>
    <w:rsid w:val="00B75FCD"/>
    <w:rsid w:val="00B7659B"/>
    <w:rsid w:val="00B767B7"/>
    <w:rsid w:val="00B769B2"/>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3EB"/>
    <w:rsid w:val="00B91638"/>
    <w:rsid w:val="00B92C4A"/>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89"/>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069D"/>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164F"/>
    <w:rsid w:val="00C02C0C"/>
    <w:rsid w:val="00C03B4C"/>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559E"/>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1141"/>
    <w:rsid w:val="00C61F51"/>
    <w:rsid w:val="00C61FD2"/>
    <w:rsid w:val="00C62182"/>
    <w:rsid w:val="00C624F0"/>
    <w:rsid w:val="00C63772"/>
    <w:rsid w:val="00C63C11"/>
    <w:rsid w:val="00C63D5D"/>
    <w:rsid w:val="00C64435"/>
    <w:rsid w:val="00C6470E"/>
    <w:rsid w:val="00C64779"/>
    <w:rsid w:val="00C64AC1"/>
    <w:rsid w:val="00C64EA1"/>
    <w:rsid w:val="00C65866"/>
    <w:rsid w:val="00C66393"/>
    <w:rsid w:val="00C667F5"/>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CA"/>
    <w:rsid w:val="00CB0143"/>
    <w:rsid w:val="00CB0364"/>
    <w:rsid w:val="00CB043F"/>
    <w:rsid w:val="00CB0C39"/>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7FC"/>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F0212"/>
    <w:rsid w:val="00CF0653"/>
    <w:rsid w:val="00CF102A"/>
    <w:rsid w:val="00CF106B"/>
    <w:rsid w:val="00CF10D3"/>
    <w:rsid w:val="00CF147E"/>
    <w:rsid w:val="00CF302A"/>
    <w:rsid w:val="00CF35C5"/>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6D08"/>
    <w:rsid w:val="00D20171"/>
    <w:rsid w:val="00D2026D"/>
    <w:rsid w:val="00D20B7B"/>
    <w:rsid w:val="00D2101A"/>
    <w:rsid w:val="00D21B03"/>
    <w:rsid w:val="00D21E73"/>
    <w:rsid w:val="00D21F23"/>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2AA6"/>
    <w:rsid w:val="00D32DFE"/>
    <w:rsid w:val="00D332ED"/>
    <w:rsid w:val="00D340C3"/>
    <w:rsid w:val="00D34674"/>
    <w:rsid w:val="00D34D2C"/>
    <w:rsid w:val="00D34DEF"/>
    <w:rsid w:val="00D353B1"/>
    <w:rsid w:val="00D35612"/>
    <w:rsid w:val="00D356E6"/>
    <w:rsid w:val="00D35A35"/>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669"/>
    <w:rsid w:val="00D457ED"/>
    <w:rsid w:val="00D46D49"/>
    <w:rsid w:val="00D47655"/>
    <w:rsid w:val="00D50B02"/>
    <w:rsid w:val="00D51326"/>
    <w:rsid w:val="00D53A7C"/>
    <w:rsid w:val="00D53DE4"/>
    <w:rsid w:val="00D53E09"/>
    <w:rsid w:val="00D55108"/>
    <w:rsid w:val="00D55385"/>
    <w:rsid w:val="00D55B5A"/>
    <w:rsid w:val="00D568B2"/>
    <w:rsid w:val="00D56C90"/>
    <w:rsid w:val="00D6091F"/>
    <w:rsid w:val="00D60C45"/>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712"/>
    <w:rsid w:val="00D83ED1"/>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3C89"/>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96E"/>
    <w:rsid w:val="00DC6E91"/>
    <w:rsid w:val="00DC713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28A"/>
    <w:rsid w:val="00E11619"/>
    <w:rsid w:val="00E11AD6"/>
    <w:rsid w:val="00E11EC2"/>
    <w:rsid w:val="00E1213B"/>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EE6"/>
    <w:rsid w:val="00E25282"/>
    <w:rsid w:val="00E2532D"/>
    <w:rsid w:val="00E256CB"/>
    <w:rsid w:val="00E2607E"/>
    <w:rsid w:val="00E26A6E"/>
    <w:rsid w:val="00E26E93"/>
    <w:rsid w:val="00E27468"/>
    <w:rsid w:val="00E27705"/>
    <w:rsid w:val="00E27FA5"/>
    <w:rsid w:val="00E300C9"/>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1626"/>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58"/>
    <w:rsid w:val="00E93DB3"/>
    <w:rsid w:val="00E95428"/>
    <w:rsid w:val="00E95434"/>
    <w:rsid w:val="00E96474"/>
    <w:rsid w:val="00EA053F"/>
    <w:rsid w:val="00EA09E0"/>
    <w:rsid w:val="00EA1CF6"/>
    <w:rsid w:val="00EA28C4"/>
    <w:rsid w:val="00EA2C43"/>
    <w:rsid w:val="00EA2E31"/>
    <w:rsid w:val="00EA2F3D"/>
    <w:rsid w:val="00EA3D60"/>
    <w:rsid w:val="00EA3EC9"/>
    <w:rsid w:val="00EA42B7"/>
    <w:rsid w:val="00EA4A09"/>
    <w:rsid w:val="00EA603B"/>
    <w:rsid w:val="00EA63BF"/>
    <w:rsid w:val="00EA69A7"/>
    <w:rsid w:val="00EB03E7"/>
    <w:rsid w:val="00EB103C"/>
    <w:rsid w:val="00EB23E8"/>
    <w:rsid w:val="00EB3A6E"/>
    <w:rsid w:val="00EB48F2"/>
    <w:rsid w:val="00EB491D"/>
    <w:rsid w:val="00EB4E23"/>
    <w:rsid w:val="00EB52F7"/>
    <w:rsid w:val="00EB5786"/>
    <w:rsid w:val="00EB5F14"/>
    <w:rsid w:val="00EB6F76"/>
    <w:rsid w:val="00EB795C"/>
    <w:rsid w:val="00EB7CD6"/>
    <w:rsid w:val="00EC0794"/>
    <w:rsid w:val="00EC0974"/>
    <w:rsid w:val="00EC0E73"/>
    <w:rsid w:val="00EC0FFA"/>
    <w:rsid w:val="00EC239A"/>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A4"/>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372"/>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EFB"/>
    <w:rsid w:val="00F3060A"/>
    <w:rsid w:val="00F308CA"/>
    <w:rsid w:val="00F30BCC"/>
    <w:rsid w:val="00F311EA"/>
    <w:rsid w:val="00F31F7F"/>
    <w:rsid w:val="00F324FA"/>
    <w:rsid w:val="00F33628"/>
    <w:rsid w:val="00F33887"/>
    <w:rsid w:val="00F33EB0"/>
    <w:rsid w:val="00F33F3B"/>
    <w:rsid w:val="00F346ED"/>
    <w:rsid w:val="00F34B7D"/>
    <w:rsid w:val="00F352AF"/>
    <w:rsid w:val="00F356A8"/>
    <w:rsid w:val="00F35C68"/>
    <w:rsid w:val="00F360E4"/>
    <w:rsid w:val="00F366CF"/>
    <w:rsid w:val="00F369A6"/>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6DF7"/>
    <w:rsid w:val="00F57095"/>
    <w:rsid w:val="00F570A6"/>
    <w:rsid w:val="00F572DD"/>
    <w:rsid w:val="00F57537"/>
    <w:rsid w:val="00F57A7A"/>
    <w:rsid w:val="00F57ABC"/>
    <w:rsid w:val="00F57C6C"/>
    <w:rsid w:val="00F57EF5"/>
    <w:rsid w:val="00F60165"/>
    <w:rsid w:val="00F60AE4"/>
    <w:rsid w:val="00F614D5"/>
    <w:rsid w:val="00F61C40"/>
    <w:rsid w:val="00F61C41"/>
    <w:rsid w:val="00F62393"/>
    <w:rsid w:val="00F6271C"/>
    <w:rsid w:val="00F6478D"/>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3E7"/>
    <w:rsid w:val="00F85D19"/>
    <w:rsid w:val="00F860CC"/>
    <w:rsid w:val="00F8641D"/>
    <w:rsid w:val="00F86948"/>
    <w:rsid w:val="00F86A26"/>
    <w:rsid w:val="00F87922"/>
    <w:rsid w:val="00F9058D"/>
    <w:rsid w:val="00F914E1"/>
    <w:rsid w:val="00F917A0"/>
    <w:rsid w:val="00F91864"/>
    <w:rsid w:val="00F91CAC"/>
    <w:rsid w:val="00F91F89"/>
    <w:rsid w:val="00F928A2"/>
    <w:rsid w:val="00F92CD2"/>
    <w:rsid w:val="00F92ED4"/>
    <w:rsid w:val="00F930CD"/>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C4C"/>
    <w:rsid w:val="00FB2003"/>
    <w:rsid w:val="00FB2A85"/>
    <w:rsid w:val="00FB2D74"/>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8CC"/>
    <w:rsid w:val="00FF2A31"/>
    <w:rsid w:val="00FF3123"/>
    <w:rsid w:val="00FF3F6C"/>
    <w:rsid w:val="00FF42B0"/>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character" w:customStyle="1" w:styleId="B1Char">
    <w:name w:val="B1 Char"/>
    <w:qFormat/>
    <w:rsid w:val="006036F8"/>
    <w:rPr>
      <w:rFonts w:eastAsia="Times New Roman"/>
      <w:lang w:eastAsia="en-GB"/>
    </w:rPr>
  </w:style>
  <w:style w:type="paragraph" w:customStyle="1" w:styleId="References">
    <w:name w:val="References"/>
    <w:basedOn w:val="a"/>
    <w:uiPriority w:val="99"/>
    <w:rsid w:val="00D83712"/>
    <w:pPr>
      <w:numPr>
        <w:numId w:val="39"/>
      </w:numPr>
      <w:tabs>
        <w:tab w:val="clear" w:pos="360"/>
      </w:tabs>
      <w:spacing w:after="80"/>
    </w:pPr>
    <w:rPr>
      <w:rFonts w:eastAsia="MS Mincho"/>
      <w:sz w:val="18"/>
      <w:lang w:val="en-US" w:eastAsia="en-GB"/>
    </w:rPr>
  </w:style>
  <w:style w:type="paragraph" w:customStyle="1" w:styleId="EQ">
    <w:name w:val="EQ"/>
    <w:basedOn w:val="a"/>
    <w:next w:val="a"/>
    <w:link w:val="EQChar"/>
    <w:rsid w:val="00D16D08"/>
    <w:pPr>
      <w:keepLines/>
      <w:tabs>
        <w:tab w:val="center" w:pos="4536"/>
        <w:tab w:val="right" w:pos="9072"/>
      </w:tabs>
      <w:overflowPunct/>
      <w:autoSpaceDE/>
      <w:autoSpaceDN/>
      <w:adjustRightInd/>
      <w:textAlignment w:val="auto"/>
    </w:pPr>
    <w:rPr>
      <w:rFonts w:eastAsia="宋体"/>
      <w:noProof/>
    </w:rPr>
  </w:style>
  <w:style w:type="character" w:customStyle="1" w:styleId="EQChar">
    <w:name w:val="EQ Char"/>
    <w:link w:val="EQ"/>
    <w:locked/>
    <w:rsid w:val="00D16D08"/>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AA86D-537B-406C-B3BD-A3B6F3DD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2034</TotalTime>
  <Pages>3</Pages>
  <Words>929</Words>
  <Characters>5301</Characters>
  <Application>Microsoft Office Word</Application>
  <DocSecurity>0</DocSecurity>
  <Lines>44</Lines>
  <Paragraphs>12</Paragraphs>
  <ScaleCrop>false</ScaleCrop>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2349</cp:revision>
  <dcterms:created xsi:type="dcterms:W3CDTF">2022-08-08T02:36:00Z</dcterms:created>
  <dcterms:modified xsi:type="dcterms:W3CDTF">2023-08-11T18:32:00Z</dcterms:modified>
</cp:coreProperties>
</file>