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1934407"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350A6A">
        <w:rPr>
          <w:b/>
          <w:noProof/>
          <w:sz w:val="24"/>
        </w:rPr>
        <w:t>10</w:t>
      </w:r>
      <w:r w:rsidR="00466F4D">
        <w:rPr>
          <w:b/>
          <w:noProof/>
          <w:sz w:val="24"/>
        </w:rPr>
        <w:t>8</w:t>
      </w:r>
      <w:r w:rsidR="00DC5180" w:rsidRPr="0033027D">
        <w:rPr>
          <w:b/>
          <w:noProof/>
          <w:sz w:val="24"/>
        </w:rPr>
        <w:tab/>
      </w:r>
      <w:r w:rsidR="00F82794" w:rsidRPr="00F82794">
        <w:rPr>
          <w:b/>
          <w:noProof/>
          <w:sz w:val="24"/>
        </w:rPr>
        <w:t>R4-23</w:t>
      </w:r>
      <w:r w:rsidR="008D6799">
        <w:rPr>
          <w:b/>
          <w:noProof/>
          <w:sz w:val="24"/>
        </w:rPr>
        <w:t>13085</w:t>
      </w:r>
    </w:p>
    <w:p w14:paraId="6ED81DF2" w14:textId="127F39E9" w:rsidR="00F2784D" w:rsidRDefault="00466F4D" w:rsidP="00F2784D">
      <w:pPr>
        <w:spacing w:after="60"/>
        <w:ind w:left="1985" w:hanging="1985"/>
        <w:rPr>
          <w:b/>
          <w:noProof/>
          <w:sz w:val="24"/>
        </w:rPr>
      </w:pPr>
      <w:r>
        <w:rPr>
          <w:rFonts w:ascii="Arial" w:hAnsi="Arial" w:cs="Arial"/>
          <w:b/>
          <w:sz w:val="24"/>
        </w:rPr>
        <w:t>Toul</w:t>
      </w:r>
      <w:r w:rsidR="006A2A48">
        <w:rPr>
          <w:rFonts w:ascii="Arial" w:hAnsi="Arial" w:cs="Arial"/>
          <w:b/>
          <w:sz w:val="24"/>
        </w:rPr>
        <w:t>o</w:t>
      </w:r>
      <w:r>
        <w:rPr>
          <w:rFonts w:ascii="Arial" w:hAnsi="Arial" w:cs="Arial"/>
          <w:b/>
          <w:sz w:val="24"/>
        </w:rPr>
        <w:t>use</w:t>
      </w:r>
      <w:r w:rsidR="00F2784D">
        <w:rPr>
          <w:rFonts w:ascii="Arial" w:hAnsi="Arial" w:cs="Arial"/>
          <w:b/>
          <w:sz w:val="24"/>
        </w:rPr>
        <w:t xml:space="preserve">, </w:t>
      </w:r>
      <w:r>
        <w:rPr>
          <w:rFonts w:ascii="Arial" w:hAnsi="Arial" w:cs="Arial"/>
          <w:b/>
          <w:sz w:val="24"/>
        </w:rPr>
        <w:t>France</w:t>
      </w:r>
      <w:r w:rsidR="00F2784D">
        <w:rPr>
          <w:rFonts w:ascii="Arial" w:hAnsi="Arial" w:cs="Arial"/>
          <w:b/>
          <w:sz w:val="24"/>
        </w:rPr>
        <w:t>, 2</w:t>
      </w:r>
      <w:r w:rsidR="00B31288">
        <w:rPr>
          <w:rFonts w:ascii="Arial" w:hAnsi="Arial" w:cs="Arial"/>
          <w:b/>
          <w:sz w:val="24"/>
        </w:rPr>
        <w:t>1</w:t>
      </w:r>
      <w:r w:rsidR="00B31288" w:rsidRPr="00B31288">
        <w:rPr>
          <w:rFonts w:ascii="Arial" w:hAnsi="Arial" w:cs="Arial"/>
          <w:b/>
          <w:sz w:val="24"/>
          <w:vertAlign w:val="superscript"/>
        </w:rPr>
        <w:t>st</w:t>
      </w:r>
      <w:r w:rsidR="00B31288">
        <w:rPr>
          <w:rFonts w:ascii="Arial" w:hAnsi="Arial" w:cs="Arial"/>
          <w:b/>
          <w:sz w:val="24"/>
        </w:rPr>
        <w:t xml:space="preserve"> </w:t>
      </w:r>
      <w:r>
        <w:rPr>
          <w:rFonts w:ascii="Arial" w:hAnsi="Arial" w:cs="Arial"/>
          <w:b/>
          <w:sz w:val="24"/>
        </w:rPr>
        <w:t>August</w:t>
      </w:r>
      <w:r w:rsidR="00F2784D">
        <w:rPr>
          <w:rFonts w:ascii="Arial" w:hAnsi="Arial" w:cs="Arial"/>
          <w:b/>
          <w:sz w:val="24"/>
        </w:rPr>
        <w:t xml:space="preserve"> 2023-</w:t>
      </w:r>
      <w:r w:rsidR="00B31288">
        <w:rPr>
          <w:rFonts w:ascii="Arial" w:hAnsi="Arial" w:cs="Arial"/>
          <w:b/>
          <w:sz w:val="24"/>
        </w:rPr>
        <w:t>25</w:t>
      </w:r>
      <w:r w:rsidR="00B31288" w:rsidRPr="00B31288">
        <w:rPr>
          <w:rFonts w:ascii="Arial" w:hAnsi="Arial" w:cs="Arial"/>
          <w:b/>
          <w:sz w:val="24"/>
          <w:vertAlign w:val="superscript"/>
        </w:rPr>
        <w:t>th</w:t>
      </w:r>
      <w:r w:rsidR="00F2784D">
        <w:rPr>
          <w:rFonts w:ascii="Arial" w:hAnsi="Arial" w:cs="Arial"/>
          <w:b/>
          <w:sz w:val="24"/>
        </w:rPr>
        <w:t xml:space="preserve"> </w:t>
      </w:r>
      <w:r>
        <w:rPr>
          <w:rFonts w:ascii="Arial" w:hAnsi="Arial" w:cs="Arial"/>
          <w:b/>
          <w:sz w:val="24"/>
        </w:rPr>
        <w:t>August</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300EB7D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OLE_LINK5"/>
      <w:r w:rsidR="007E446D">
        <w:rPr>
          <w:rFonts w:ascii="Arial" w:hAnsi="Arial" w:cs="Arial"/>
          <w:b/>
        </w:rPr>
        <w:t>On</w:t>
      </w:r>
      <w:r w:rsidR="00152A81" w:rsidRPr="00152A81">
        <w:rPr>
          <w:rFonts w:ascii="Arial" w:hAnsi="Arial" w:cs="Arial"/>
          <w:b/>
        </w:rPr>
        <w:t xml:space="preserve"> </w:t>
      </w:r>
      <w:r w:rsidR="00152A81">
        <w:rPr>
          <w:rFonts w:ascii="Arial" w:hAnsi="Arial" w:cs="Arial"/>
          <w:b/>
        </w:rPr>
        <w:t>AI/ML</w:t>
      </w:r>
      <w:r w:rsidR="007E446D">
        <w:rPr>
          <w:rFonts w:ascii="Arial" w:hAnsi="Arial" w:cs="Arial"/>
          <w:b/>
        </w:rPr>
        <w:t xml:space="preserve"> Interoper</w:t>
      </w:r>
      <w:r w:rsidR="005070CF">
        <w:rPr>
          <w:rFonts w:ascii="Arial" w:hAnsi="Arial" w:cs="Arial"/>
          <w:b/>
        </w:rPr>
        <w:t xml:space="preserve">ability and testability aspects </w:t>
      </w:r>
      <w:bookmarkEnd w:id="2"/>
    </w:p>
    <w:p w14:paraId="5FCABAAC" w14:textId="4BDE9CED"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12ECEA5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E3B5F">
        <w:rPr>
          <w:rFonts w:ascii="Arial" w:hAnsi="Arial" w:cs="Arial"/>
          <w:b/>
        </w:rPr>
        <w:t>8.21</w:t>
      </w:r>
      <w:r w:rsidR="00B41DE7">
        <w:rPr>
          <w:rFonts w:ascii="Arial" w:hAnsi="Arial" w:cs="Arial"/>
          <w:b/>
        </w:rPr>
        <w:t>.3</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77777777" w:rsidR="0045428D" w:rsidRDefault="000A567D" w:rsidP="002A1C01">
      <w:pPr>
        <w:pStyle w:val="Heading1"/>
      </w:pPr>
      <w:r>
        <w:t>1.</w:t>
      </w:r>
      <w:r>
        <w:tab/>
      </w:r>
      <w:r w:rsidR="002A1C01">
        <w:t>Introduction</w:t>
      </w:r>
    </w:p>
    <w:p w14:paraId="02EED1EB" w14:textId="5AB95401" w:rsidR="00322A16" w:rsidRPr="00322A16" w:rsidRDefault="00E56BD7" w:rsidP="00D43B5A">
      <w:pPr>
        <w:jc w:val="both"/>
      </w:pPr>
      <w:r>
        <w:t xml:space="preserve">RAN4 is currently working on a </w:t>
      </w:r>
      <w:r w:rsidR="00322A16" w:rsidRPr="00322A16">
        <w:t xml:space="preserve">Rel-18 Study Item </w:t>
      </w:r>
      <w:r w:rsidR="00DC1EFC">
        <w:t xml:space="preserve">related to </w:t>
      </w:r>
      <w:r w:rsidR="00322A16" w:rsidRPr="00322A16">
        <w:t xml:space="preserve">Artificial Intelligence (AI)/Machine Learning (ML) for NR Air Interface with the </w:t>
      </w:r>
      <w:r w:rsidR="0027407D">
        <w:t>objective</w:t>
      </w:r>
      <w:r w:rsidR="00322A16" w:rsidRPr="00322A16">
        <w:t xml:space="preserve"> to study the 3GPP framework for AI/ML for air-interface corresponding to each targeted use cases (i.e., CSI feedback enhancement, beam management, and positioning accuracy enhancements for different scenarios) regarding aspects such as performance, complexity, and potential specification impact [1]. </w:t>
      </w:r>
    </w:p>
    <w:p w14:paraId="1EF7E63C" w14:textId="268DFEF1" w:rsidR="00322A16" w:rsidRPr="00322A16" w:rsidRDefault="00E9359B" w:rsidP="00D43B5A">
      <w:pPr>
        <w:jc w:val="both"/>
      </w:pPr>
      <w:r>
        <w:t xml:space="preserve">RAN4 </w:t>
      </w:r>
      <w:r w:rsidR="00346540">
        <w:t xml:space="preserve">has been tasked to </w:t>
      </w:r>
      <w:r w:rsidR="00322A16" w:rsidRPr="00322A16">
        <w:t>study the interoperability and testability aspects for each use case</w:t>
      </w:r>
      <w:r w:rsidR="00B53F40">
        <w:t xml:space="preserve">. </w:t>
      </w:r>
      <w:r w:rsidR="00322A16" w:rsidRPr="00322A16">
        <w:t xml:space="preserve">Specifically, RAN4 is expected to study the requirements and testing frameworks to validate AI/ML based performance enhancements and ensuring that UE and </w:t>
      </w:r>
      <w:proofErr w:type="spellStart"/>
      <w:r w:rsidR="00322A16" w:rsidRPr="00322A16">
        <w:t>gNB</w:t>
      </w:r>
      <w:proofErr w:type="spellEnd"/>
      <w:r w:rsidR="00322A16" w:rsidRPr="00322A16">
        <w:t xml:space="preserve"> with AI/ML meet or exceed the existing minimum requirements if applicable</w:t>
      </w:r>
      <w:r w:rsidR="00BF6BFF">
        <w:t xml:space="preserve">, </w:t>
      </w:r>
      <w:r w:rsidR="00C355AE">
        <w:t>considering,</w:t>
      </w:r>
      <w:r w:rsidR="00BF6BFF">
        <w:t xml:space="preserve"> if necessary, the need and implications for AI/ML processing capabilities definition. </w:t>
      </w:r>
    </w:p>
    <w:p w14:paraId="61BBED37" w14:textId="4118DF0C" w:rsidR="00A734D6" w:rsidRDefault="00322A16" w:rsidP="00D43B5A">
      <w:pPr>
        <w:jc w:val="both"/>
      </w:pPr>
      <w:r w:rsidRPr="00322A16">
        <w:t>In last meeting, the WF [</w:t>
      </w:r>
      <w:r w:rsidR="00C355AE">
        <w:t>2</w:t>
      </w:r>
      <w:r w:rsidRPr="00322A16">
        <w:t>] was approved, in</w:t>
      </w:r>
      <w:r w:rsidR="00F45C19">
        <w:t xml:space="preserve">cluding </w:t>
      </w:r>
      <w:r w:rsidR="009069AF">
        <w:t>guidance for the way forward</w:t>
      </w:r>
      <w:r w:rsidR="00F45C19">
        <w:t xml:space="preserve"> on </w:t>
      </w:r>
      <w:r w:rsidR="00BE43C2">
        <w:t>interoperability and testing aspects</w:t>
      </w:r>
      <w:r w:rsidRPr="00322A16">
        <w:t xml:space="preserve"> </w:t>
      </w:r>
      <w:r w:rsidR="00202714">
        <w:t xml:space="preserve">among other agreements. </w:t>
      </w:r>
    </w:p>
    <w:p w14:paraId="08C2FEBF" w14:textId="16D5D5E9" w:rsidR="00FA6A2C" w:rsidRDefault="00322A16" w:rsidP="00D43B5A">
      <w:pPr>
        <w:jc w:val="both"/>
      </w:pPr>
      <w:r w:rsidRPr="00322A16">
        <w:t xml:space="preserve">In this contribution, </w:t>
      </w:r>
      <w:r w:rsidR="00F52E94">
        <w:t>Keysight</w:t>
      </w:r>
      <w:r w:rsidRPr="00322A16">
        <w:t xml:space="preserve"> would like to </w:t>
      </w:r>
      <w:r w:rsidR="00F52E94">
        <w:t>share</w:t>
      </w:r>
      <w:r w:rsidR="00B6221B">
        <w:t xml:space="preserve"> some insights </w:t>
      </w:r>
      <w:r w:rsidR="00D064B5">
        <w:t xml:space="preserve">on </w:t>
      </w:r>
      <w:r w:rsidRPr="00322A16">
        <w:t>the interoperability and testability aspects for AI/ML for NR air interface</w:t>
      </w:r>
      <w:r w:rsidR="00D064B5">
        <w:t xml:space="preserve"> under discussion.</w:t>
      </w:r>
    </w:p>
    <w:p w14:paraId="4603ABA7" w14:textId="3BB391AC" w:rsidR="00A41713" w:rsidRPr="00A41713" w:rsidRDefault="000A567D" w:rsidP="00322A16">
      <w:pPr>
        <w:pStyle w:val="Heading1"/>
      </w:pPr>
      <w:r>
        <w:t>2</w:t>
      </w:r>
      <w:bookmarkStart w:id="3" w:name="OLE_LINK53"/>
      <w:r>
        <w:t xml:space="preserve">. </w:t>
      </w:r>
      <w:r>
        <w:tab/>
      </w:r>
      <w:r w:rsidR="002A1C01">
        <w:t>Discussion</w:t>
      </w:r>
      <w:bookmarkEnd w:id="3"/>
    </w:p>
    <w:p w14:paraId="6D7FA9CA" w14:textId="6D22B71D" w:rsidR="00B03C51" w:rsidRPr="00CC3003" w:rsidRDefault="00B03C51" w:rsidP="00B03C51">
      <w:pPr>
        <w:pStyle w:val="Heading2"/>
        <w:ind w:left="0" w:firstLine="0"/>
        <w:rPr>
          <w:rFonts w:cs="Arial"/>
        </w:rPr>
      </w:pPr>
      <w:r w:rsidRPr="00CC3003">
        <w:rPr>
          <w:rFonts w:cs="Arial"/>
        </w:rPr>
        <w:t>2.1</w:t>
      </w:r>
      <w:r w:rsidRPr="00CC3003">
        <w:rPr>
          <w:rFonts w:cs="Arial"/>
        </w:rPr>
        <w:tab/>
      </w:r>
      <w:r w:rsidR="00B66672">
        <w:rPr>
          <w:rFonts w:cs="Arial"/>
        </w:rPr>
        <w:t>Test framework</w:t>
      </w:r>
    </w:p>
    <w:p w14:paraId="1C0C55F8" w14:textId="6DB0352E" w:rsidR="005D41B6" w:rsidRDefault="005D41B6" w:rsidP="005D41B6">
      <w:pPr>
        <w:pStyle w:val="B1"/>
        <w:ind w:left="284"/>
      </w:pPr>
      <w:r>
        <w:t>R4-23</w:t>
      </w:r>
      <w:r w:rsidR="00C429E1">
        <w:t>10433</w:t>
      </w:r>
      <w:r w:rsidR="005B418B">
        <w:t xml:space="preserve"> ([2])</w:t>
      </w:r>
      <w:r w:rsidR="00C429E1">
        <w:t xml:space="preserve"> included the following agreement regarding reference block diagram</w:t>
      </w:r>
      <w:r w:rsidR="005B418B">
        <w:t>s</w:t>
      </w:r>
      <w:r w:rsidR="00C429E1">
        <w:t xml:space="preserve"> for 1-sided and 2-sided model</w:t>
      </w:r>
      <w:r w:rsidR="00905D59">
        <w:t>s</w:t>
      </w:r>
      <w:r w:rsidR="00C429E1">
        <w:t>:</w:t>
      </w:r>
    </w:p>
    <w:tbl>
      <w:tblPr>
        <w:tblStyle w:val="TableGrid"/>
        <w:tblW w:w="0" w:type="auto"/>
        <w:tblInd w:w="284" w:type="dxa"/>
        <w:tblLook w:val="04A0" w:firstRow="1" w:lastRow="0" w:firstColumn="1" w:lastColumn="0" w:noHBand="0" w:noVBand="1"/>
      </w:tblPr>
      <w:tblGrid>
        <w:gridCol w:w="9338"/>
      </w:tblGrid>
      <w:tr w:rsidR="00C429E1" w14:paraId="5AF09590" w14:textId="77777777" w:rsidTr="00C429E1">
        <w:tc>
          <w:tcPr>
            <w:tcW w:w="9622" w:type="dxa"/>
          </w:tcPr>
          <w:p w14:paraId="0D784B62" w14:textId="08A91383" w:rsidR="00C429E1" w:rsidRDefault="003E26C2" w:rsidP="005D41B6">
            <w:pPr>
              <w:pStyle w:val="B1"/>
              <w:ind w:left="0" w:firstLine="0"/>
            </w:pPr>
            <w:r>
              <w:rPr>
                <w:noProof/>
              </w:rPr>
              <w:drawing>
                <wp:inline distT="0" distB="0" distL="0" distR="0" wp14:anchorId="595E2F67" wp14:editId="0D4D5FB5">
                  <wp:extent cx="6116320" cy="748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6320" cy="748030"/>
                          </a:xfrm>
                          <a:prstGeom prst="rect">
                            <a:avLst/>
                          </a:prstGeom>
                        </pic:spPr>
                      </pic:pic>
                    </a:graphicData>
                  </a:graphic>
                </wp:inline>
              </w:drawing>
            </w:r>
          </w:p>
        </w:tc>
      </w:tr>
    </w:tbl>
    <w:p w14:paraId="253631CF" w14:textId="77777777" w:rsidR="00C429E1" w:rsidRPr="000355B2" w:rsidRDefault="00C429E1" w:rsidP="005D41B6">
      <w:pPr>
        <w:pStyle w:val="B1"/>
        <w:ind w:left="284"/>
      </w:pPr>
    </w:p>
    <w:p w14:paraId="51B7F4BE" w14:textId="77777777" w:rsidR="007A398E" w:rsidRDefault="00153DA8" w:rsidP="00B66672">
      <w:pPr>
        <w:pStyle w:val="Heading3"/>
      </w:pPr>
      <w:r w:rsidRPr="006337CF">
        <w:t>2.1.</w:t>
      </w:r>
      <w:r w:rsidR="003B01A4">
        <w:t>1</w:t>
      </w:r>
      <w:r w:rsidR="0044474B">
        <w:tab/>
      </w:r>
      <w:r w:rsidR="003852F8" w:rsidRPr="006337CF">
        <w:t>T</w:t>
      </w:r>
      <w:r w:rsidR="004E1DD7">
        <w:t>est framework for UE-side testing</w:t>
      </w:r>
    </w:p>
    <w:p w14:paraId="083E3BBE" w14:textId="72B9B825" w:rsidR="0040529F" w:rsidRDefault="004E21E3" w:rsidP="002F3D3E">
      <w:pPr>
        <w:pStyle w:val="B1"/>
        <w:ind w:left="0" w:firstLine="0"/>
      </w:pPr>
      <w:r>
        <w:t>R4-2309317 ([</w:t>
      </w:r>
      <w:r w:rsidR="005B418B">
        <w:t>3</w:t>
      </w:r>
      <w:r>
        <w:t>])</w:t>
      </w:r>
      <w:r w:rsidR="00A96A5F">
        <w:t xml:space="preserve"> </w:t>
      </w:r>
      <w:r w:rsidR="00905D59">
        <w:t>proposed the reference block diagram</w:t>
      </w:r>
      <w:r w:rsidR="008D3DAC">
        <w:t xml:space="preserve"> in Figure </w:t>
      </w:r>
      <w:r w:rsidR="00C158E4">
        <w:t>2 in that document</w:t>
      </w:r>
      <w:r w:rsidR="00905D59">
        <w:t xml:space="preserve"> for testing </w:t>
      </w:r>
      <w:r w:rsidR="00CB22E8">
        <w:t>1-sided model implemented in UE sid</w:t>
      </w:r>
      <w:r w:rsidR="0040529F">
        <w:t xml:space="preserve">e </w:t>
      </w:r>
      <w:r w:rsidR="002F3D3E">
        <w:t xml:space="preserve">after </w:t>
      </w:r>
      <w:r w:rsidR="0040529F">
        <w:t xml:space="preserve">considering the following observations based in previous RAN4 agreements: </w:t>
      </w:r>
    </w:p>
    <w:p w14:paraId="3685F4F4" w14:textId="789EA5EA" w:rsidR="002F3D3E" w:rsidRDefault="002F3D3E" w:rsidP="00DE6786">
      <w:pPr>
        <w:pStyle w:val="B1"/>
        <w:numPr>
          <w:ilvl w:val="0"/>
          <w:numId w:val="4"/>
        </w:numPr>
      </w:pPr>
      <w:r>
        <w:t>It shall NOT contain the block for training;</w:t>
      </w:r>
    </w:p>
    <w:p w14:paraId="10592ACB" w14:textId="347336FC" w:rsidR="002F3D3E" w:rsidRDefault="002F3D3E" w:rsidP="00DE6786">
      <w:pPr>
        <w:pStyle w:val="B1"/>
        <w:numPr>
          <w:ilvl w:val="0"/>
          <w:numId w:val="4"/>
        </w:numPr>
      </w:pPr>
      <w:r>
        <w:t>It shall contain the blocks for model/functionality monitoring and selection/switching/(de)activation/ fallback in DUT;</w:t>
      </w:r>
    </w:p>
    <w:p w14:paraId="47CB5FB9" w14:textId="4BF934AC" w:rsidR="002F3D3E" w:rsidRDefault="00077516" w:rsidP="00DE6786">
      <w:pPr>
        <w:pStyle w:val="B1"/>
        <w:numPr>
          <w:ilvl w:val="0"/>
          <w:numId w:val="4"/>
        </w:numPr>
      </w:pPr>
      <w:r>
        <w:t xml:space="preserve">It </w:t>
      </w:r>
      <w:r w:rsidR="002F3D3E">
        <w:t>shall contain the AI/ML LCM procedure verification and model control in TE;</w:t>
      </w:r>
    </w:p>
    <w:p w14:paraId="130C7D03" w14:textId="6E4CC3B4" w:rsidR="00CB22E8" w:rsidRDefault="00077516" w:rsidP="00DE6786">
      <w:pPr>
        <w:pStyle w:val="B1"/>
        <w:numPr>
          <w:ilvl w:val="0"/>
          <w:numId w:val="4"/>
        </w:numPr>
      </w:pPr>
      <w:r>
        <w:t xml:space="preserve">It </w:t>
      </w:r>
      <w:r w:rsidR="002F3D3E">
        <w:t xml:space="preserve">shall contain the test scenario generator to enable testing in different scenarios, used for generalization verification aspects. </w:t>
      </w:r>
    </w:p>
    <w:p w14:paraId="4DC64493" w14:textId="77777777" w:rsidR="002503FE" w:rsidRDefault="002503FE" w:rsidP="000355B2">
      <w:pPr>
        <w:pStyle w:val="B1"/>
        <w:ind w:left="284"/>
      </w:pPr>
    </w:p>
    <w:p w14:paraId="2124FCA8" w14:textId="7C6756A4" w:rsidR="000355B2" w:rsidRDefault="00370380" w:rsidP="00865212">
      <w:pPr>
        <w:pStyle w:val="B1"/>
        <w:ind w:left="0" w:firstLine="0"/>
      </w:pPr>
      <w:r>
        <w:lastRenderedPageBreak/>
        <w:t>Keysight agrees with the observations made by Samsung in [3]</w:t>
      </w:r>
      <w:r w:rsidR="00CB3E3A">
        <w:t xml:space="preserve"> and </w:t>
      </w:r>
      <w:r w:rsidR="00E634A0">
        <w:t xml:space="preserve">consequently with the </w:t>
      </w:r>
      <w:r w:rsidR="00CB3E3A">
        <w:t xml:space="preserve">reference block diagram </w:t>
      </w:r>
      <w:r w:rsidR="00E634A0">
        <w:t>in Figure 1</w:t>
      </w:r>
      <w:r w:rsidR="00896B36">
        <w:t>in that paper</w:t>
      </w:r>
      <w:r w:rsidR="00E634A0">
        <w:t xml:space="preserve">. </w:t>
      </w:r>
    </w:p>
    <w:p w14:paraId="1CC4F53C" w14:textId="40BF2604" w:rsidR="0075624A" w:rsidRDefault="0054252D" w:rsidP="00865212">
      <w:pPr>
        <w:pStyle w:val="B1"/>
        <w:ind w:left="0" w:firstLine="0"/>
      </w:pPr>
      <w:r>
        <w:t>O</w:t>
      </w:r>
      <w:r w:rsidR="006B65D2">
        <w:t>ne</w:t>
      </w:r>
      <w:r w:rsidR="00865212">
        <w:t xml:space="preserve"> aspect that </w:t>
      </w:r>
      <w:r w:rsidR="00DA170B">
        <w:t>seems to</w:t>
      </w:r>
      <w:r w:rsidR="00A94E32">
        <w:t xml:space="preserve"> be</w:t>
      </w:r>
      <w:r w:rsidR="00865212">
        <w:t xml:space="preserve"> missing in </w:t>
      </w:r>
      <w:r w:rsidR="00AF3B92">
        <w:t>Figure 2 in [3]</w:t>
      </w:r>
      <w:r w:rsidR="00865212">
        <w:t xml:space="preserve"> </w:t>
      </w:r>
      <w:r w:rsidR="005934AF">
        <w:t>is</w:t>
      </w:r>
      <w:r w:rsidR="00A94E32">
        <w:t xml:space="preserve"> model transferring</w:t>
      </w:r>
      <w:r w:rsidR="005A74AA">
        <w:t xml:space="preserve"> for Level z collaboration level according to section 4.3 in</w:t>
      </w:r>
      <w:r w:rsidR="0075624A">
        <w:t xml:space="preserve"> latest draft of </w:t>
      </w:r>
      <w:r w:rsidR="0075624A" w:rsidRPr="002D362B">
        <w:t>TR 38.843</w:t>
      </w:r>
      <w:r w:rsidR="005A74AA">
        <w:t xml:space="preserve"> </w:t>
      </w:r>
      <w:r w:rsidR="0075624A">
        <w:t>[4]</w:t>
      </w:r>
      <w:r w:rsidR="005934AF">
        <w:t>:</w:t>
      </w:r>
    </w:p>
    <w:p w14:paraId="135D1C28" w14:textId="32E646D9" w:rsidR="00865212" w:rsidRDefault="0075624A" w:rsidP="00A371DC">
      <w:pPr>
        <w:pStyle w:val="B1"/>
        <w:ind w:left="0" w:firstLine="0"/>
        <w:jc w:val="center"/>
      </w:pPr>
      <w:r>
        <w:rPr>
          <w:noProof/>
        </w:rPr>
        <w:drawing>
          <wp:inline distT="0" distB="0" distL="0" distR="0" wp14:anchorId="7D9695DD" wp14:editId="5D91869E">
            <wp:extent cx="4819650" cy="742562"/>
            <wp:effectExtent l="19050" t="19050" r="19050" b="19685"/>
            <wp:docPr id="30" name="Picture 30" descr="A close-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close-up of text&#10;&#10;Description automatically generated"/>
                    <pic:cNvPicPr/>
                  </pic:nvPicPr>
                  <pic:blipFill>
                    <a:blip r:embed="rId10"/>
                    <a:stretch>
                      <a:fillRect/>
                    </a:stretch>
                  </pic:blipFill>
                  <pic:spPr>
                    <a:xfrm>
                      <a:off x="0" y="0"/>
                      <a:ext cx="4844446" cy="746382"/>
                    </a:xfrm>
                    <a:prstGeom prst="rect">
                      <a:avLst/>
                    </a:prstGeom>
                    <a:ln>
                      <a:solidFill>
                        <a:schemeClr val="tx1"/>
                      </a:solidFill>
                    </a:ln>
                  </pic:spPr>
                </pic:pic>
              </a:graphicData>
            </a:graphic>
          </wp:inline>
        </w:drawing>
      </w:r>
    </w:p>
    <w:p w14:paraId="12C1E2A8" w14:textId="65747723" w:rsidR="00122A2D" w:rsidRPr="00122A2D" w:rsidRDefault="00BC78C9" w:rsidP="00764285">
      <w:pPr>
        <w:pStyle w:val="B1"/>
        <w:ind w:left="0" w:firstLine="0"/>
        <w:jc w:val="both"/>
        <w:rPr>
          <w:b/>
          <w:bCs/>
          <w:i/>
          <w:iCs/>
        </w:rPr>
      </w:pPr>
      <w:r w:rsidRPr="00122A2D">
        <w:rPr>
          <w:b/>
          <w:bCs/>
          <w:i/>
          <w:iCs/>
        </w:rPr>
        <w:t>Observation 1: Current baseline for AI</w:t>
      </w:r>
      <w:r w:rsidR="005556A9">
        <w:rPr>
          <w:b/>
          <w:bCs/>
          <w:i/>
          <w:iCs/>
        </w:rPr>
        <w:t>/</w:t>
      </w:r>
      <w:r w:rsidRPr="00122A2D">
        <w:rPr>
          <w:b/>
          <w:bCs/>
          <w:i/>
          <w:iCs/>
        </w:rPr>
        <w:t xml:space="preserve">ML test framework does not consider </w:t>
      </w:r>
      <w:r w:rsidR="00CD42E2" w:rsidRPr="00122A2D">
        <w:rPr>
          <w:b/>
          <w:bCs/>
          <w:i/>
          <w:iCs/>
        </w:rPr>
        <w:t>model transferring for Level z collaboration level according to section 4.3 in latest draft of TR 38.</w:t>
      </w:r>
      <w:r w:rsidR="00122A2D" w:rsidRPr="00122A2D">
        <w:rPr>
          <w:b/>
          <w:bCs/>
          <w:i/>
          <w:iCs/>
        </w:rPr>
        <w:t xml:space="preserve">843 </w:t>
      </w:r>
      <w:r w:rsidR="005556A9">
        <w:rPr>
          <w:b/>
          <w:bCs/>
          <w:i/>
          <w:iCs/>
        </w:rPr>
        <w:t>(</w:t>
      </w:r>
      <w:r w:rsidR="00122A2D" w:rsidRPr="00122A2D">
        <w:rPr>
          <w:b/>
          <w:bCs/>
          <w:i/>
          <w:iCs/>
        </w:rPr>
        <w:t>[4]).</w:t>
      </w:r>
    </w:p>
    <w:p w14:paraId="60CB6E5E" w14:textId="046ADD8B" w:rsidR="00764285" w:rsidRDefault="00C01965" w:rsidP="00764285">
      <w:pPr>
        <w:pStyle w:val="B1"/>
        <w:ind w:left="0" w:firstLine="0"/>
        <w:jc w:val="both"/>
      </w:pPr>
      <w:r>
        <w:t xml:space="preserve">This aspect could be added to the </w:t>
      </w:r>
      <w:r w:rsidR="00992E18">
        <w:t>test framework as shown in Figure 1</w:t>
      </w:r>
      <w:r w:rsidR="009326DF">
        <w:t xml:space="preserve"> </w:t>
      </w:r>
      <w:r w:rsidR="00764285">
        <w:t xml:space="preserve">below, where basically the transfer function has been added to </w:t>
      </w:r>
      <w:r w:rsidR="00764285" w:rsidRPr="009326DF">
        <w:rPr>
          <w:i/>
          <w:iCs/>
        </w:rPr>
        <w:t>Model/Functionality select/switch/activate/deactivate/fallback</w:t>
      </w:r>
      <w:r w:rsidR="00764285">
        <w:t xml:space="preserve"> block, assuming </w:t>
      </w:r>
      <w:r w:rsidR="00764285" w:rsidRPr="009326DF">
        <w:rPr>
          <w:i/>
          <w:iCs/>
        </w:rPr>
        <w:t>AI/ML Model Control</w:t>
      </w:r>
      <w:r w:rsidR="00764285">
        <w:t xml:space="preserve"> block </w:t>
      </w:r>
      <w:r w:rsidR="009326DF">
        <w:t>can</w:t>
      </w:r>
      <w:r w:rsidR="00764285">
        <w:t xml:space="preserve"> </w:t>
      </w:r>
      <w:r w:rsidR="0016702D">
        <w:t xml:space="preserve">also </w:t>
      </w:r>
      <w:r w:rsidR="00764285">
        <w:t xml:space="preserve">command an AI/ML model transfer. </w:t>
      </w:r>
    </w:p>
    <w:p w14:paraId="305F5C34" w14:textId="77777777" w:rsidR="00C004A6" w:rsidRDefault="00C004A6" w:rsidP="00C004A6">
      <w:pPr>
        <w:pStyle w:val="B1"/>
        <w:keepNext/>
        <w:ind w:left="284"/>
        <w:jc w:val="center"/>
      </w:pPr>
      <w:r>
        <w:rPr>
          <w:noProof/>
        </w:rPr>
        <w:drawing>
          <wp:inline distT="0" distB="0" distL="0" distR="0" wp14:anchorId="259BB367" wp14:editId="613E386E">
            <wp:extent cx="4591050" cy="2202103"/>
            <wp:effectExtent l="0" t="0" r="0" b="8255"/>
            <wp:docPr id="35" name="Picture 35"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process&#10;&#10;Description automatically generated"/>
                    <pic:cNvPicPr/>
                  </pic:nvPicPr>
                  <pic:blipFill>
                    <a:blip r:embed="rId11"/>
                    <a:stretch>
                      <a:fillRect/>
                    </a:stretch>
                  </pic:blipFill>
                  <pic:spPr>
                    <a:xfrm>
                      <a:off x="0" y="0"/>
                      <a:ext cx="4606056" cy="2209301"/>
                    </a:xfrm>
                    <a:prstGeom prst="rect">
                      <a:avLst/>
                    </a:prstGeom>
                  </pic:spPr>
                </pic:pic>
              </a:graphicData>
            </a:graphic>
          </wp:inline>
        </w:drawing>
      </w:r>
    </w:p>
    <w:p w14:paraId="55610F4E" w14:textId="0BE99AFA" w:rsidR="00C004A6" w:rsidRDefault="00C004A6" w:rsidP="00C004A6">
      <w:pPr>
        <w:pStyle w:val="Caption"/>
        <w:jc w:val="center"/>
      </w:pPr>
      <w:r>
        <w:t xml:space="preserve">Figure </w:t>
      </w:r>
      <w:r>
        <w:fldChar w:fldCharType="begin"/>
      </w:r>
      <w:r>
        <w:instrText xml:space="preserve"> SEQ Figure \* ARABIC </w:instrText>
      </w:r>
      <w:r>
        <w:fldChar w:fldCharType="separate"/>
      </w:r>
      <w:r w:rsidR="00ED79F6">
        <w:rPr>
          <w:noProof/>
        </w:rPr>
        <w:t>1</w:t>
      </w:r>
      <w:r>
        <w:fldChar w:fldCharType="end"/>
      </w:r>
      <w:r>
        <w:t>: Proposed reference block diagram for UE single-sided model</w:t>
      </w:r>
    </w:p>
    <w:p w14:paraId="7BAFE2C6" w14:textId="2BCCCB15" w:rsidR="00C004A6" w:rsidRDefault="00C004A6" w:rsidP="00C004A6">
      <w:pPr>
        <w:pStyle w:val="B1"/>
        <w:ind w:left="0" w:firstLine="0"/>
        <w:jc w:val="both"/>
      </w:pPr>
      <w:r>
        <w:t>Similar slight modification will be required for the UE 2-sided model reference block diagram as shown in Figure 2 compared to the one in Figure 3 in [3]:</w:t>
      </w:r>
    </w:p>
    <w:p w14:paraId="32E9C2DA" w14:textId="77777777" w:rsidR="007339A2" w:rsidRDefault="007339A2" w:rsidP="007339A2">
      <w:pPr>
        <w:pStyle w:val="B1"/>
        <w:keepNext/>
        <w:ind w:left="0" w:firstLine="0"/>
        <w:jc w:val="center"/>
      </w:pPr>
      <w:r>
        <w:rPr>
          <w:noProof/>
        </w:rPr>
        <w:drawing>
          <wp:inline distT="0" distB="0" distL="0" distR="0" wp14:anchorId="07F64F7F" wp14:editId="0F547941">
            <wp:extent cx="5276850" cy="2535978"/>
            <wp:effectExtent l="0" t="0" r="0" b="0"/>
            <wp:docPr id="34" name="Picture 3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diagram of a diagram&#10;&#10;Description automatically generated"/>
                    <pic:cNvPicPr/>
                  </pic:nvPicPr>
                  <pic:blipFill>
                    <a:blip r:embed="rId12"/>
                    <a:stretch>
                      <a:fillRect/>
                    </a:stretch>
                  </pic:blipFill>
                  <pic:spPr>
                    <a:xfrm>
                      <a:off x="0" y="0"/>
                      <a:ext cx="5285337" cy="2540057"/>
                    </a:xfrm>
                    <a:prstGeom prst="rect">
                      <a:avLst/>
                    </a:prstGeom>
                  </pic:spPr>
                </pic:pic>
              </a:graphicData>
            </a:graphic>
          </wp:inline>
        </w:drawing>
      </w:r>
    </w:p>
    <w:p w14:paraId="4CE4FE22" w14:textId="5D2366B9" w:rsidR="007339A2" w:rsidRDefault="007339A2" w:rsidP="007339A2">
      <w:pPr>
        <w:pStyle w:val="Caption"/>
        <w:jc w:val="center"/>
      </w:pPr>
      <w:r>
        <w:t xml:space="preserve">Figure </w:t>
      </w:r>
      <w:r>
        <w:fldChar w:fldCharType="begin"/>
      </w:r>
      <w:r>
        <w:instrText xml:space="preserve"> SEQ Figure \* ARABIC </w:instrText>
      </w:r>
      <w:r>
        <w:fldChar w:fldCharType="separate"/>
      </w:r>
      <w:r w:rsidR="00ED79F6">
        <w:rPr>
          <w:noProof/>
        </w:rPr>
        <w:t>2</w:t>
      </w:r>
      <w:r>
        <w:fldChar w:fldCharType="end"/>
      </w:r>
      <w:r w:rsidRPr="00A44292">
        <w:t xml:space="preserve">: Proposed reference block diagram for UE </w:t>
      </w:r>
      <w:r>
        <w:t>two</w:t>
      </w:r>
      <w:r w:rsidRPr="00A44292">
        <w:t>-sided model</w:t>
      </w:r>
    </w:p>
    <w:p w14:paraId="1889D5AD" w14:textId="215649FA" w:rsidR="00183824" w:rsidRDefault="004D6D4A" w:rsidP="00472044">
      <w:pPr>
        <w:pStyle w:val="B1"/>
        <w:ind w:left="0" w:firstLine="0"/>
        <w:jc w:val="both"/>
      </w:pPr>
      <w:r>
        <w:t xml:space="preserve">Another aspect </w:t>
      </w:r>
      <w:r w:rsidR="003A4CF4">
        <w:t xml:space="preserve">that could be </w:t>
      </w:r>
      <w:r w:rsidR="00FE379B">
        <w:t xml:space="preserve">further </w:t>
      </w:r>
      <w:r w:rsidR="003A4CF4">
        <w:t xml:space="preserve">discussed </w:t>
      </w:r>
      <w:r w:rsidR="002E405A">
        <w:t>if i</w:t>
      </w:r>
      <w:r w:rsidR="0047559B">
        <w:t>t</w:t>
      </w:r>
      <w:r w:rsidR="002E405A">
        <w:t xml:space="preserve"> needs to be added to test framework </w:t>
      </w:r>
      <w:r w:rsidR="003A4CF4">
        <w:t xml:space="preserve">is whether any modification </w:t>
      </w:r>
      <w:r w:rsidR="00113327">
        <w:t xml:space="preserve">will be required in case online training is considered </w:t>
      </w:r>
      <w:r w:rsidR="00FB355A">
        <w:t xml:space="preserve">in the future </w:t>
      </w:r>
      <w:r w:rsidR="00113327">
        <w:t>(current agreement a</w:t>
      </w:r>
      <w:r w:rsidR="000A6AA1">
        <w:t xml:space="preserve">ccording to </w:t>
      </w:r>
      <w:r w:rsidR="002A6330">
        <w:t>[5]</w:t>
      </w:r>
      <w:r w:rsidR="00113327">
        <w:t xml:space="preserve"> is that </w:t>
      </w:r>
      <w:r w:rsidR="00440A50" w:rsidRPr="00440A50">
        <w:t xml:space="preserve">online training procedure </w:t>
      </w:r>
      <w:r w:rsidR="004F00C0">
        <w:t>is</w:t>
      </w:r>
      <w:r w:rsidR="00440A50" w:rsidRPr="00440A50">
        <w:t xml:space="preserve"> de-prioritized</w:t>
      </w:r>
      <w:r w:rsidR="004F00C0">
        <w:t xml:space="preserve">). </w:t>
      </w:r>
    </w:p>
    <w:p w14:paraId="03E5F428" w14:textId="1CCDC50E" w:rsidR="00183824" w:rsidRDefault="000F327F" w:rsidP="00472044">
      <w:pPr>
        <w:pStyle w:val="B1"/>
        <w:ind w:left="0" w:firstLine="0"/>
        <w:jc w:val="both"/>
      </w:pPr>
      <w:r>
        <w:lastRenderedPageBreak/>
        <w:t>In such case,</w:t>
      </w:r>
      <w:r w:rsidR="009C23C7">
        <w:t xml:space="preserve"> inference output feeding </w:t>
      </w:r>
      <w:r w:rsidR="009C23C7" w:rsidRPr="00EE112B">
        <w:rPr>
          <w:i/>
          <w:iCs/>
        </w:rPr>
        <w:t>Model/Functionality monitoring</w:t>
      </w:r>
      <w:r w:rsidR="009C23C7">
        <w:t xml:space="preserve"> block </w:t>
      </w:r>
      <w:r w:rsidR="002003E1">
        <w:t>would</w:t>
      </w:r>
      <w:r w:rsidR="009C23C7">
        <w:t xml:space="preserve"> need to simultaneously feed </w:t>
      </w:r>
      <w:r w:rsidR="00ED6EDA">
        <w:t xml:space="preserve">a </w:t>
      </w:r>
      <w:r w:rsidR="004D0787">
        <w:t xml:space="preserve">new </w:t>
      </w:r>
      <w:r w:rsidR="00ED6EDA">
        <w:t xml:space="preserve">block </w:t>
      </w:r>
      <w:r w:rsidR="00912DD2">
        <w:t>(</w:t>
      </w:r>
      <w:r w:rsidR="00912DD2" w:rsidRPr="00912DD2">
        <w:rPr>
          <w:i/>
          <w:iCs/>
        </w:rPr>
        <w:t>Model training update</w:t>
      </w:r>
      <w:r w:rsidR="00912DD2">
        <w:t xml:space="preserve">) </w:t>
      </w:r>
      <w:r w:rsidR="00ED6EDA">
        <w:t xml:space="preserve">to </w:t>
      </w:r>
      <w:r w:rsidR="00501372">
        <w:t>re-run</w:t>
      </w:r>
      <w:r w:rsidR="00ED6EDA">
        <w:t xml:space="preserve"> </w:t>
      </w:r>
      <w:r w:rsidR="00F97BA1">
        <w:t>the Model Training</w:t>
      </w:r>
      <w:r w:rsidR="004D0787">
        <w:t xml:space="preserve">. The output of such new block </w:t>
      </w:r>
      <w:r w:rsidR="00575273">
        <w:t>(</w:t>
      </w:r>
      <w:proofErr w:type="spellStart"/>
      <w:r w:rsidR="00AC6D44">
        <w:t>i</w:t>
      </w:r>
      <w:proofErr w:type="spellEnd"/>
      <w:r w:rsidR="00AC6D44">
        <w:t xml:space="preserve">..e. the </w:t>
      </w:r>
      <w:r w:rsidR="00575273">
        <w:t xml:space="preserve">updated model) </w:t>
      </w:r>
      <w:r w:rsidR="004D0787">
        <w:t xml:space="preserve">should feed the </w:t>
      </w:r>
      <w:r w:rsidR="00AC6D44" w:rsidRPr="00AC6D44">
        <w:rPr>
          <w:i/>
          <w:iCs/>
        </w:rPr>
        <w:t>M</w:t>
      </w:r>
      <w:r w:rsidR="004D0787" w:rsidRPr="00AC6D44">
        <w:rPr>
          <w:i/>
          <w:iCs/>
        </w:rPr>
        <w:t>odel Inference</w:t>
      </w:r>
      <w:r w:rsidR="004D0787">
        <w:t xml:space="preserve"> block</w:t>
      </w:r>
      <w:r w:rsidR="00575273">
        <w:t xml:space="preserve">. </w:t>
      </w:r>
      <w:r w:rsidR="00B02D74">
        <w:t xml:space="preserve">Additional </w:t>
      </w:r>
      <w:r w:rsidR="00E65596" w:rsidRPr="0047559B">
        <w:rPr>
          <w:i/>
          <w:iCs/>
        </w:rPr>
        <w:t>Model/Functionality Control Commands</w:t>
      </w:r>
      <w:r w:rsidR="00E65596">
        <w:t xml:space="preserve"> could be </w:t>
      </w:r>
      <w:r w:rsidR="00AC6D44">
        <w:t>also</w:t>
      </w:r>
      <w:r w:rsidR="00E65596">
        <w:t xml:space="preserve"> required.</w:t>
      </w:r>
    </w:p>
    <w:p w14:paraId="59932D83" w14:textId="64DB0ED1" w:rsidR="00DA170B" w:rsidRDefault="004605F8" w:rsidP="00472044">
      <w:pPr>
        <w:pStyle w:val="B1"/>
        <w:ind w:left="0" w:firstLine="0"/>
        <w:jc w:val="both"/>
      </w:pPr>
      <w:r>
        <w:t xml:space="preserve">This update </w:t>
      </w:r>
      <w:r w:rsidR="00131C1E">
        <w:t xml:space="preserve">has not been considered in proposals in this section and is proposed to </w:t>
      </w:r>
      <w:r w:rsidR="002606D0">
        <w:t xml:space="preserve">be further discussed </w:t>
      </w:r>
      <w:r>
        <w:t>once online training is considered.</w:t>
      </w:r>
    </w:p>
    <w:p w14:paraId="4F24C6D4" w14:textId="32ED3802" w:rsidR="00122A2D" w:rsidRDefault="00122A2D" w:rsidP="00E57C2E">
      <w:pPr>
        <w:pStyle w:val="B1"/>
        <w:ind w:left="0" w:firstLine="0"/>
        <w:rPr>
          <w:color w:val="FF0000"/>
        </w:rPr>
      </w:pPr>
      <w:r w:rsidRPr="005556A9">
        <w:rPr>
          <w:b/>
          <w:bCs/>
          <w:i/>
          <w:iCs/>
        </w:rPr>
        <w:t>Proposal 1:</w:t>
      </w:r>
      <w:r>
        <w:rPr>
          <w:color w:val="FF0000"/>
        </w:rPr>
        <w:t xml:space="preserve"> </w:t>
      </w:r>
      <w:r w:rsidR="005556A9">
        <w:rPr>
          <w:b/>
          <w:bCs/>
          <w:i/>
          <w:iCs/>
        </w:rPr>
        <w:t>Update</w:t>
      </w:r>
      <w:r w:rsidR="005556A9" w:rsidRPr="00122A2D">
        <w:rPr>
          <w:b/>
          <w:bCs/>
          <w:i/>
          <w:iCs/>
        </w:rPr>
        <w:t xml:space="preserve"> baseline for AI</w:t>
      </w:r>
      <w:r w:rsidR="005556A9">
        <w:rPr>
          <w:b/>
          <w:bCs/>
          <w:i/>
          <w:iCs/>
        </w:rPr>
        <w:t>/</w:t>
      </w:r>
      <w:r w:rsidR="005556A9" w:rsidRPr="00122A2D">
        <w:rPr>
          <w:b/>
          <w:bCs/>
          <w:i/>
          <w:iCs/>
        </w:rPr>
        <w:t xml:space="preserve">ML test framework </w:t>
      </w:r>
      <w:r w:rsidR="005556A9">
        <w:rPr>
          <w:b/>
          <w:bCs/>
          <w:i/>
          <w:iCs/>
        </w:rPr>
        <w:t>to</w:t>
      </w:r>
      <w:r w:rsidR="005556A9" w:rsidRPr="00122A2D">
        <w:rPr>
          <w:b/>
          <w:bCs/>
          <w:i/>
          <w:iCs/>
        </w:rPr>
        <w:t xml:space="preserve"> consider model transferring for Level z collaboration level according to section 4.3 in latest draft of TR 38.843 </w:t>
      </w:r>
      <w:r w:rsidR="005556A9">
        <w:rPr>
          <w:b/>
          <w:bCs/>
          <w:i/>
          <w:iCs/>
        </w:rPr>
        <w:t>(</w:t>
      </w:r>
      <w:r w:rsidR="005556A9" w:rsidRPr="00122A2D">
        <w:rPr>
          <w:b/>
          <w:bCs/>
          <w:i/>
          <w:iCs/>
        </w:rPr>
        <w:t>[4])</w:t>
      </w:r>
      <w:r w:rsidR="005556A9">
        <w:rPr>
          <w:b/>
          <w:bCs/>
          <w:i/>
          <w:iCs/>
        </w:rPr>
        <w:t xml:space="preserve"> as shown in figures 1 and 2 in this document</w:t>
      </w:r>
      <w:r w:rsidR="005556A9" w:rsidRPr="00122A2D">
        <w:rPr>
          <w:b/>
          <w:bCs/>
          <w:i/>
          <w:iCs/>
        </w:rPr>
        <w:t>.</w:t>
      </w:r>
    </w:p>
    <w:p w14:paraId="13434E64" w14:textId="4156EBC6" w:rsidR="00D909B9" w:rsidRDefault="00D909B9" w:rsidP="00D909B9">
      <w:pPr>
        <w:pStyle w:val="Heading3"/>
      </w:pPr>
      <w:r w:rsidRPr="006337CF">
        <w:t>2.1.</w:t>
      </w:r>
      <w:r>
        <w:t>2</w:t>
      </w:r>
      <w:r>
        <w:tab/>
      </w:r>
      <w:r w:rsidRPr="006337CF">
        <w:t>T</w:t>
      </w:r>
      <w:r>
        <w:t xml:space="preserve">est framework for </w:t>
      </w:r>
      <w:proofErr w:type="spellStart"/>
      <w:r>
        <w:t>gNB</w:t>
      </w:r>
      <w:proofErr w:type="spellEnd"/>
      <w:r>
        <w:t>-side testing</w:t>
      </w:r>
    </w:p>
    <w:p w14:paraId="0A0B665E" w14:textId="08EC6BD1" w:rsidR="0010762B" w:rsidRDefault="00776E45" w:rsidP="00DA09B2">
      <w:pPr>
        <w:pStyle w:val="B1"/>
        <w:ind w:left="0" w:firstLine="0"/>
        <w:jc w:val="both"/>
      </w:pPr>
      <w:r w:rsidRPr="00E57C2E">
        <w:t xml:space="preserve">RAN4 has been discussing </w:t>
      </w:r>
      <w:r w:rsidR="00B71FDA" w:rsidRPr="00E57C2E">
        <w:t xml:space="preserve">in [2] whether a test framework for </w:t>
      </w:r>
      <w:proofErr w:type="spellStart"/>
      <w:r w:rsidR="00B71FDA" w:rsidRPr="00E57C2E">
        <w:t>gNB</w:t>
      </w:r>
      <w:proofErr w:type="spellEnd"/>
      <w:r w:rsidR="00B71FDA" w:rsidRPr="00E57C2E">
        <w:t xml:space="preserve">-side testing is required for </w:t>
      </w:r>
      <w:proofErr w:type="spellStart"/>
      <w:r w:rsidR="00B71FDA" w:rsidRPr="00E57C2E">
        <w:t>FS_NR_AIML_air</w:t>
      </w:r>
      <w:proofErr w:type="spellEnd"/>
      <w:r w:rsidR="00B71FDA" w:rsidRPr="00E57C2E">
        <w:t xml:space="preserve"> SI, considering use cases defined</w:t>
      </w:r>
      <w:r w:rsidR="00B71FDA">
        <w:t xml:space="preserve">. </w:t>
      </w:r>
    </w:p>
    <w:p w14:paraId="4E84F9BB" w14:textId="14FDDDE8" w:rsidR="00E30FD9" w:rsidRDefault="00B71FDA" w:rsidP="00DA09B2">
      <w:pPr>
        <w:pStyle w:val="B1"/>
        <w:ind w:left="0" w:firstLine="0"/>
        <w:jc w:val="both"/>
      </w:pPr>
      <w:r>
        <w:t xml:space="preserve">Keysight thinks that this </w:t>
      </w:r>
      <w:r w:rsidR="0010762B">
        <w:t>will be</w:t>
      </w:r>
      <w:r w:rsidR="00E30FD9">
        <w:t xml:space="preserve"> required at least for </w:t>
      </w:r>
      <w:r w:rsidRPr="00E57C2E">
        <w:t>2-sided model for CSI compression</w:t>
      </w:r>
      <w:r w:rsidR="00E30FD9">
        <w:t xml:space="preserve"> use case.</w:t>
      </w:r>
    </w:p>
    <w:p w14:paraId="2DAEE886" w14:textId="33154DBE" w:rsidR="00E30FD9" w:rsidRDefault="00E30FD9" w:rsidP="00DA09B2">
      <w:pPr>
        <w:pStyle w:val="B1"/>
        <w:ind w:left="0" w:firstLine="0"/>
        <w:jc w:val="both"/>
      </w:pPr>
      <w:r>
        <w:t>In that case</w:t>
      </w:r>
      <w:r w:rsidR="00E65BFC">
        <w:t xml:space="preserve">, reference block diagram could be as </w:t>
      </w:r>
      <w:r w:rsidR="002A4913">
        <w:t>shown in Figure 3:</w:t>
      </w:r>
    </w:p>
    <w:p w14:paraId="2878304E" w14:textId="77777777" w:rsidR="00ED79F6" w:rsidRDefault="00ED79F6" w:rsidP="00E57C2E">
      <w:pPr>
        <w:pStyle w:val="B1"/>
        <w:keepNext/>
        <w:ind w:left="0" w:firstLine="0"/>
      </w:pPr>
      <w:r>
        <w:rPr>
          <w:noProof/>
        </w:rPr>
        <w:drawing>
          <wp:inline distT="0" distB="0" distL="0" distR="0" wp14:anchorId="422F2560" wp14:editId="4DC3B9CE">
            <wp:extent cx="6116320" cy="3071495"/>
            <wp:effectExtent l="0" t="0" r="0" b="0"/>
            <wp:docPr id="4" name="Picture 4"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model&#10;&#10;Description automatically generated"/>
                    <pic:cNvPicPr/>
                  </pic:nvPicPr>
                  <pic:blipFill>
                    <a:blip r:embed="rId13"/>
                    <a:stretch>
                      <a:fillRect/>
                    </a:stretch>
                  </pic:blipFill>
                  <pic:spPr>
                    <a:xfrm>
                      <a:off x="0" y="0"/>
                      <a:ext cx="6116320" cy="3071495"/>
                    </a:xfrm>
                    <a:prstGeom prst="rect">
                      <a:avLst/>
                    </a:prstGeom>
                  </pic:spPr>
                </pic:pic>
              </a:graphicData>
            </a:graphic>
          </wp:inline>
        </w:drawing>
      </w:r>
    </w:p>
    <w:p w14:paraId="0D07ADE1" w14:textId="19A167B6" w:rsidR="3AC5560D" w:rsidRDefault="00ED79F6" w:rsidP="00E853C3">
      <w:pPr>
        <w:pStyle w:val="Caption"/>
        <w:jc w:val="center"/>
        <w:rPr>
          <w:noProof/>
        </w:rPr>
      </w:pPr>
      <w:r>
        <w:t xml:space="preserve">Figure </w:t>
      </w:r>
      <w:r>
        <w:rPr>
          <w:bCs w:val="0"/>
        </w:rPr>
        <w:fldChar w:fldCharType="begin"/>
      </w:r>
      <w:r>
        <w:instrText xml:space="preserve"> SEQ Figure \* ARABIC </w:instrText>
      </w:r>
      <w:r>
        <w:rPr>
          <w:bCs w:val="0"/>
        </w:rPr>
        <w:fldChar w:fldCharType="separate"/>
      </w:r>
      <w:r>
        <w:rPr>
          <w:noProof/>
        </w:rPr>
        <w:t>3</w:t>
      </w:r>
      <w:r>
        <w:rPr>
          <w:bCs w:val="0"/>
        </w:rPr>
        <w:fldChar w:fldCharType="end"/>
      </w:r>
      <w:r w:rsidRPr="00F258B1">
        <w:rPr>
          <w:noProof/>
        </w:rPr>
        <w:t xml:space="preserve">: Proposed reference block diagram for </w:t>
      </w:r>
      <w:r>
        <w:rPr>
          <w:noProof/>
        </w:rPr>
        <w:t>BS</w:t>
      </w:r>
      <w:r w:rsidRPr="00F258B1">
        <w:rPr>
          <w:noProof/>
        </w:rPr>
        <w:t xml:space="preserve"> two-sided model</w:t>
      </w:r>
    </w:p>
    <w:p w14:paraId="02EE2B33" w14:textId="44B70927" w:rsidR="0071273A" w:rsidRPr="00E57C2E" w:rsidRDefault="0071273A" w:rsidP="00DA09B2">
      <w:pPr>
        <w:pStyle w:val="B1"/>
        <w:ind w:left="0" w:firstLine="0"/>
        <w:jc w:val="both"/>
      </w:pPr>
      <w:r w:rsidRPr="005556A9">
        <w:rPr>
          <w:b/>
          <w:bCs/>
          <w:i/>
          <w:iCs/>
        </w:rPr>
        <w:t xml:space="preserve">Proposal </w:t>
      </w:r>
      <w:r>
        <w:rPr>
          <w:b/>
          <w:bCs/>
          <w:i/>
          <w:iCs/>
        </w:rPr>
        <w:t>2</w:t>
      </w:r>
      <w:r w:rsidRPr="005556A9">
        <w:rPr>
          <w:b/>
          <w:bCs/>
          <w:i/>
          <w:iCs/>
        </w:rPr>
        <w:t>:</w:t>
      </w:r>
      <w:r>
        <w:rPr>
          <w:color w:val="FF0000"/>
        </w:rPr>
        <w:t xml:space="preserve"> </w:t>
      </w:r>
      <w:r w:rsidR="006B68B8">
        <w:rPr>
          <w:b/>
          <w:bCs/>
          <w:i/>
          <w:iCs/>
        </w:rPr>
        <w:t xml:space="preserve">Consider </w:t>
      </w:r>
      <w:r w:rsidR="0006282B">
        <w:rPr>
          <w:b/>
          <w:bCs/>
          <w:i/>
          <w:iCs/>
        </w:rPr>
        <w:t xml:space="preserve">as starting point </w:t>
      </w:r>
      <w:r w:rsidR="006B68B8">
        <w:rPr>
          <w:b/>
          <w:bCs/>
          <w:i/>
          <w:iCs/>
        </w:rPr>
        <w:t>t</w:t>
      </w:r>
      <w:r w:rsidR="006B68B8" w:rsidRPr="006B68B8">
        <w:rPr>
          <w:b/>
          <w:bCs/>
          <w:i/>
          <w:iCs/>
        </w:rPr>
        <w:t xml:space="preserve">he reference block diagram for testing </w:t>
      </w:r>
      <w:r w:rsidR="006B68B8">
        <w:rPr>
          <w:b/>
          <w:bCs/>
          <w:i/>
          <w:iCs/>
        </w:rPr>
        <w:t>2</w:t>
      </w:r>
      <w:r w:rsidR="006B68B8" w:rsidRPr="006B68B8">
        <w:rPr>
          <w:b/>
          <w:bCs/>
          <w:i/>
          <w:iCs/>
        </w:rPr>
        <w:t xml:space="preserve">-sided model implemented in </w:t>
      </w:r>
      <w:r w:rsidR="006B68B8">
        <w:rPr>
          <w:b/>
          <w:bCs/>
          <w:i/>
          <w:iCs/>
        </w:rPr>
        <w:t>BS</w:t>
      </w:r>
      <w:r w:rsidR="006B68B8" w:rsidRPr="006B68B8">
        <w:rPr>
          <w:b/>
          <w:bCs/>
          <w:i/>
          <w:iCs/>
        </w:rPr>
        <w:t xml:space="preserve"> side as </w:t>
      </w:r>
      <w:r w:rsidR="006B68B8">
        <w:rPr>
          <w:b/>
          <w:bCs/>
          <w:i/>
          <w:iCs/>
        </w:rPr>
        <w:t>shown in Figure 3 in this document</w:t>
      </w:r>
      <w:r w:rsidR="006B68B8" w:rsidRPr="006B68B8">
        <w:rPr>
          <w:b/>
          <w:bCs/>
          <w:i/>
          <w:iCs/>
        </w:rPr>
        <w:t>.</w:t>
      </w:r>
    </w:p>
    <w:p w14:paraId="05BE3EA8" w14:textId="2EEF5AEB" w:rsidR="00A377B2" w:rsidRDefault="00A377B2" w:rsidP="00A377B2">
      <w:pPr>
        <w:pStyle w:val="Heading2"/>
        <w:ind w:left="0" w:firstLine="0"/>
        <w:rPr>
          <w:rFonts w:cs="Arial"/>
        </w:rPr>
      </w:pPr>
      <w:r w:rsidRPr="00CC3003">
        <w:rPr>
          <w:rFonts w:cs="Arial"/>
        </w:rPr>
        <w:t>2.</w:t>
      </w:r>
      <w:r>
        <w:rPr>
          <w:rFonts w:cs="Arial"/>
        </w:rPr>
        <w:t>2</w:t>
      </w:r>
      <w:r w:rsidRPr="00CC3003">
        <w:rPr>
          <w:rFonts w:cs="Arial"/>
        </w:rPr>
        <w:tab/>
      </w:r>
      <w:r w:rsidR="00AC6358">
        <w:rPr>
          <w:rFonts w:cs="Arial"/>
        </w:rPr>
        <w:t>Reference encoder/decoder</w:t>
      </w:r>
    </w:p>
    <w:p w14:paraId="42E1B1C4" w14:textId="50872B5B" w:rsidR="004A4799" w:rsidRDefault="000355B2" w:rsidP="000355B2">
      <w:pPr>
        <w:pStyle w:val="B1"/>
        <w:ind w:left="284"/>
      </w:pPr>
      <w:r w:rsidRPr="000355B2">
        <w:t>T</w:t>
      </w:r>
      <w:r w:rsidR="00917627">
        <w:t xml:space="preserve">he following </w:t>
      </w:r>
      <w:r w:rsidR="004A4799">
        <w:t>agreement was included in R4-2310433</w:t>
      </w:r>
      <w:r w:rsidR="00F274FD">
        <w:t xml:space="preserve"> ([2])</w:t>
      </w:r>
      <w:r w:rsidR="004A4799">
        <w:t xml:space="preserve"> regarding Encoder/decoder for 2-sided model:</w:t>
      </w:r>
    </w:p>
    <w:p w14:paraId="42EDDC39" w14:textId="56A8C1B2" w:rsidR="00C1556C" w:rsidRDefault="009D5A4F" w:rsidP="000355B2">
      <w:pPr>
        <w:pStyle w:val="B1"/>
        <w:ind w:left="284"/>
      </w:pPr>
      <w:r>
        <w:rPr>
          <w:noProof/>
        </w:rPr>
        <w:lastRenderedPageBreak/>
        <w:drawing>
          <wp:inline distT="0" distB="0" distL="0" distR="0" wp14:anchorId="231BA72D" wp14:editId="7815EB71">
            <wp:extent cx="6116320" cy="2364105"/>
            <wp:effectExtent l="19050" t="19050" r="17780" b="17145"/>
            <wp:docPr id="38" name="Picture 38" descr="A close-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A close-up of a paper&#10;&#10;Description automatically generated"/>
                    <pic:cNvPicPr/>
                  </pic:nvPicPr>
                  <pic:blipFill>
                    <a:blip r:embed="rId14"/>
                    <a:stretch>
                      <a:fillRect/>
                    </a:stretch>
                  </pic:blipFill>
                  <pic:spPr>
                    <a:xfrm>
                      <a:off x="0" y="0"/>
                      <a:ext cx="6116320" cy="2364105"/>
                    </a:xfrm>
                    <a:prstGeom prst="rect">
                      <a:avLst/>
                    </a:prstGeom>
                    <a:ln>
                      <a:solidFill>
                        <a:schemeClr val="tx1"/>
                      </a:solidFill>
                    </a:ln>
                  </pic:spPr>
                </pic:pic>
              </a:graphicData>
            </a:graphic>
          </wp:inline>
        </w:drawing>
      </w:r>
    </w:p>
    <w:p w14:paraId="59E2AF60" w14:textId="02EEC70E" w:rsidR="00B107B3" w:rsidRDefault="004E3967" w:rsidP="00E56F02">
      <w:pPr>
        <w:pStyle w:val="Heading3"/>
      </w:pPr>
      <w:r>
        <w:t>2.2.</w:t>
      </w:r>
      <w:r w:rsidR="00030BA5">
        <w:t>1</w:t>
      </w:r>
      <w:r>
        <w:t xml:space="preserve"> </w:t>
      </w:r>
      <w:r w:rsidR="00453EDB">
        <w:t>Overview of</w:t>
      </w:r>
      <w:r w:rsidR="00A679DA">
        <w:t xml:space="preserve"> </w:t>
      </w:r>
      <w:r w:rsidR="00B107B3">
        <w:t xml:space="preserve">2-sided </w:t>
      </w:r>
      <w:r w:rsidR="00A679DA">
        <w:t>encoder/decoder</w:t>
      </w:r>
      <w:r w:rsidR="00B107B3">
        <w:t xml:space="preserve"> options</w:t>
      </w:r>
    </w:p>
    <w:p w14:paraId="69982F5E" w14:textId="0D9983D5" w:rsidR="000355B2" w:rsidRDefault="000355B2" w:rsidP="00300020">
      <w:pPr>
        <w:pStyle w:val="B1"/>
        <w:ind w:left="0" w:firstLine="0"/>
      </w:pPr>
      <w:r w:rsidRPr="000355B2">
        <w:t>T</w:t>
      </w:r>
      <w:r w:rsidR="00790D9B">
        <w:t xml:space="preserve">he following table provides </w:t>
      </w:r>
      <w:r w:rsidR="00300020">
        <w:t xml:space="preserve">some insights about </w:t>
      </w:r>
      <w:r w:rsidR="00790D9B">
        <w:t>Pros an</w:t>
      </w:r>
      <w:r w:rsidR="000D7743">
        <w:t xml:space="preserve">d Cons </w:t>
      </w:r>
      <w:r w:rsidR="00300020">
        <w:t xml:space="preserve">for the options under discussion </w:t>
      </w:r>
      <w:r w:rsidR="000D7743">
        <w:t>from test equipment perspective</w:t>
      </w:r>
      <w:r w:rsidR="00300020">
        <w:t>:</w:t>
      </w:r>
    </w:p>
    <w:tbl>
      <w:tblPr>
        <w:tblStyle w:val="TableGrid"/>
        <w:tblW w:w="0" w:type="auto"/>
        <w:tblInd w:w="-5" w:type="dxa"/>
        <w:tblLook w:val="04A0" w:firstRow="1" w:lastRow="0" w:firstColumn="1" w:lastColumn="0" w:noHBand="0" w:noVBand="1"/>
      </w:tblPr>
      <w:tblGrid>
        <w:gridCol w:w="2342"/>
        <w:gridCol w:w="3186"/>
        <w:gridCol w:w="3838"/>
      </w:tblGrid>
      <w:tr w:rsidR="00904226" w14:paraId="2FAB7210" w14:textId="77777777" w:rsidTr="46C86363">
        <w:trPr>
          <w:cantSplit/>
          <w:tblHeader/>
        </w:trPr>
        <w:tc>
          <w:tcPr>
            <w:tcW w:w="2342" w:type="dxa"/>
            <w:shd w:val="clear" w:color="auto" w:fill="D9D9D9" w:themeFill="background1" w:themeFillShade="D9"/>
          </w:tcPr>
          <w:p w14:paraId="118A1C7E" w14:textId="77777777" w:rsidR="00CB50C9" w:rsidRDefault="00CB50C9" w:rsidP="000355B2">
            <w:pPr>
              <w:pStyle w:val="B1"/>
              <w:ind w:left="0" w:firstLine="0"/>
            </w:pPr>
          </w:p>
        </w:tc>
        <w:tc>
          <w:tcPr>
            <w:tcW w:w="3186" w:type="dxa"/>
            <w:shd w:val="clear" w:color="auto" w:fill="D9D9D9" w:themeFill="background1" w:themeFillShade="D9"/>
          </w:tcPr>
          <w:p w14:paraId="7A73C990" w14:textId="2E0A2AE5" w:rsidR="00CB50C9" w:rsidRPr="00C65D9E" w:rsidRDefault="00CB50C9" w:rsidP="000355B2">
            <w:pPr>
              <w:pStyle w:val="B1"/>
              <w:ind w:left="0" w:firstLine="0"/>
              <w:rPr>
                <w:b/>
                <w:bCs/>
              </w:rPr>
            </w:pPr>
            <w:r w:rsidRPr="00C65D9E">
              <w:rPr>
                <w:b/>
                <w:bCs/>
              </w:rPr>
              <w:t>Pros</w:t>
            </w:r>
          </w:p>
        </w:tc>
        <w:tc>
          <w:tcPr>
            <w:tcW w:w="3838" w:type="dxa"/>
            <w:shd w:val="clear" w:color="auto" w:fill="D9D9D9" w:themeFill="background1" w:themeFillShade="D9"/>
          </w:tcPr>
          <w:p w14:paraId="47089791" w14:textId="291EE3EA" w:rsidR="00CB50C9" w:rsidRPr="00C65D9E" w:rsidRDefault="00CB50C9" w:rsidP="000355B2">
            <w:pPr>
              <w:pStyle w:val="B1"/>
              <w:ind w:left="0" w:firstLine="0"/>
              <w:rPr>
                <w:b/>
                <w:bCs/>
              </w:rPr>
            </w:pPr>
            <w:r w:rsidRPr="00C65D9E">
              <w:rPr>
                <w:b/>
                <w:bCs/>
              </w:rPr>
              <w:t>Cons</w:t>
            </w:r>
          </w:p>
        </w:tc>
      </w:tr>
      <w:tr w:rsidR="00904226" w14:paraId="79051002" w14:textId="77777777" w:rsidTr="46C86363">
        <w:trPr>
          <w:cantSplit/>
        </w:trPr>
        <w:tc>
          <w:tcPr>
            <w:tcW w:w="2342" w:type="dxa"/>
            <w:shd w:val="clear" w:color="auto" w:fill="D9D9D9" w:themeFill="background1" w:themeFillShade="D9"/>
          </w:tcPr>
          <w:p w14:paraId="5F43A83A" w14:textId="4F3FA21C" w:rsidR="00CB50C9" w:rsidRDefault="00105C02" w:rsidP="000355B2">
            <w:pPr>
              <w:pStyle w:val="B1"/>
              <w:ind w:left="0" w:firstLine="0"/>
            </w:pPr>
            <w:r w:rsidRPr="00E32AB0">
              <w:rPr>
                <w:b/>
                <w:bCs/>
              </w:rPr>
              <w:t>Option 1:</w:t>
            </w:r>
            <w:r>
              <w:t xml:space="preserve"> </w:t>
            </w:r>
            <w:r w:rsidR="00E32AB0" w:rsidRPr="00E32AB0">
              <w:t>reference decoder is provided by the vendor of the encoder under test so that the encoder and decoder are jointly designed and trained</w:t>
            </w:r>
            <w:r w:rsidR="00556E50">
              <w:t>.</w:t>
            </w:r>
          </w:p>
        </w:tc>
        <w:tc>
          <w:tcPr>
            <w:tcW w:w="3186" w:type="dxa"/>
          </w:tcPr>
          <w:p w14:paraId="41999FCC" w14:textId="772381DF" w:rsidR="00E83488" w:rsidRDefault="00232E34" w:rsidP="00DE6786">
            <w:pPr>
              <w:pStyle w:val="B1"/>
              <w:numPr>
                <w:ilvl w:val="0"/>
                <w:numId w:val="15"/>
              </w:numPr>
            </w:pPr>
            <w:r>
              <w:t xml:space="preserve">TE </w:t>
            </w:r>
            <w:r w:rsidR="00586062">
              <w:t>doesn’t need to design a reference decoder</w:t>
            </w:r>
            <w:r w:rsidR="00160A16">
              <w:t>, just integrate whatever i</w:t>
            </w:r>
            <w:r w:rsidR="00AA32FE">
              <w:t>s</w:t>
            </w:r>
            <w:r w:rsidR="00160A16">
              <w:t xml:space="preserve"> provided by the vendor of the encoder</w:t>
            </w:r>
            <w:r w:rsidR="00010468">
              <w:t>.</w:t>
            </w:r>
          </w:p>
        </w:tc>
        <w:tc>
          <w:tcPr>
            <w:tcW w:w="3838" w:type="dxa"/>
          </w:tcPr>
          <w:p w14:paraId="72EBE6B2" w14:textId="57B183A6" w:rsidR="00081361" w:rsidRDefault="00081361" w:rsidP="00DE6786">
            <w:pPr>
              <w:pStyle w:val="B1"/>
              <w:numPr>
                <w:ilvl w:val="0"/>
                <w:numId w:val="7"/>
              </w:numPr>
            </w:pPr>
            <w:r w:rsidRPr="00904226">
              <w:t xml:space="preserve">TE </w:t>
            </w:r>
            <w:r>
              <w:t>complexity is high as TE will need to support</w:t>
            </w:r>
            <w:r w:rsidRPr="00904226">
              <w:t xml:space="preserve"> a wide range of architectures/interfaces</w:t>
            </w:r>
            <w:r w:rsidR="005E47DB">
              <w:t>/algorithms</w:t>
            </w:r>
            <w:r w:rsidR="00663A36">
              <w:t xml:space="preserve"> (at least one per UE vendor)</w:t>
            </w:r>
            <w:r w:rsidR="0067713E">
              <w:t>.</w:t>
            </w:r>
            <w:r w:rsidRPr="00904226">
              <w:t xml:space="preserve"> </w:t>
            </w:r>
          </w:p>
          <w:p w14:paraId="54854AB2" w14:textId="440DED24" w:rsidR="009776B9" w:rsidRDefault="0027148F" w:rsidP="00DE6786">
            <w:pPr>
              <w:pStyle w:val="B1"/>
              <w:numPr>
                <w:ilvl w:val="0"/>
                <w:numId w:val="7"/>
              </w:numPr>
            </w:pPr>
            <w:r>
              <w:t xml:space="preserve">Having </w:t>
            </w:r>
            <w:r w:rsidR="006B59F2">
              <w:t xml:space="preserve">such a wide range of </w:t>
            </w:r>
            <w:r w:rsidR="006B0F8D">
              <w:t>UE specifics reference decoders</w:t>
            </w:r>
            <w:r w:rsidR="006B59F2">
              <w:t xml:space="preserve"> might be a challenge for TE vendors to</w:t>
            </w:r>
            <w:r w:rsidR="009776B9">
              <w:t xml:space="preserve"> ensure appropriate performance</w:t>
            </w:r>
            <w:r w:rsidR="002C6BCD">
              <w:t xml:space="preserve"> across all options.</w:t>
            </w:r>
          </w:p>
          <w:p w14:paraId="4164D754" w14:textId="4DC20D1F" w:rsidR="008F6906" w:rsidRPr="00904226" w:rsidRDefault="008F6906" w:rsidP="00DE6786">
            <w:pPr>
              <w:pStyle w:val="B1"/>
              <w:numPr>
                <w:ilvl w:val="0"/>
                <w:numId w:val="7"/>
              </w:numPr>
            </w:pPr>
            <w:r w:rsidRPr="00904226">
              <w:t>Confidentiality/IP issues</w:t>
            </w:r>
            <w:r w:rsidR="003C3001">
              <w:t>, not only in</w:t>
            </w:r>
            <w:r w:rsidR="000930F8">
              <w:t xml:space="preserve"> terms of disclosure of UE design IP but also in terms of having third party</w:t>
            </w:r>
            <w:r w:rsidR="00A927BC">
              <w:t xml:space="preserve"> reference decoder exercised in the TE</w:t>
            </w:r>
            <w:r w:rsidR="00081361">
              <w:t>.</w:t>
            </w:r>
          </w:p>
          <w:p w14:paraId="3D943013" w14:textId="54EDC2F7" w:rsidR="00CB50C9" w:rsidRDefault="00964CEB" w:rsidP="00DE6786">
            <w:pPr>
              <w:pStyle w:val="B1"/>
              <w:numPr>
                <w:ilvl w:val="0"/>
                <w:numId w:val="7"/>
              </w:numPr>
            </w:pPr>
            <w:r>
              <w:t>Limited value of resulting test case</w:t>
            </w:r>
            <w:r w:rsidR="006048CB">
              <w:t>(s)</w:t>
            </w:r>
            <w:r>
              <w:t xml:space="preserve"> </w:t>
            </w:r>
            <w:r w:rsidR="00763960">
              <w:t xml:space="preserve">as </w:t>
            </w:r>
            <w:r w:rsidR="003522A4">
              <w:t xml:space="preserve">probably </w:t>
            </w:r>
            <w:r w:rsidR="0067713E">
              <w:t>the testing scenario will be the one</w:t>
            </w:r>
            <w:r w:rsidR="00C24F36">
              <w:t xml:space="preserve"> enabling </w:t>
            </w:r>
            <w:r w:rsidR="006B2D21">
              <w:t xml:space="preserve">UE </w:t>
            </w:r>
            <w:r w:rsidR="00C24F36">
              <w:t>performance optimization</w:t>
            </w:r>
            <w:r w:rsidR="00706964">
              <w:t xml:space="preserve"> and will differ from actual deployment once i</w:t>
            </w:r>
            <w:r w:rsidR="00FE7935">
              <w:t xml:space="preserve">nfra-vendor uses a decoder different from </w:t>
            </w:r>
            <w:r w:rsidR="007E2820">
              <w:t>reference one</w:t>
            </w:r>
            <w:r w:rsidR="0067713E">
              <w:t>.</w:t>
            </w:r>
          </w:p>
        </w:tc>
      </w:tr>
      <w:tr w:rsidR="00254EB5" w14:paraId="0C2DCB92" w14:textId="77777777" w:rsidTr="46C86363">
        <w:trPr>
          <w:cantSplit/>
        </w:trPr>
        <w:tc>
          <w:tcPr>
            <w:tcW w:w="2342" w:type="dxa"/>
            <w:shd w:val="clear" w:color="auto" w:fill="D9D9D9" w:themeFill="background1" w:themeFillShade="D9"/>
          </w:tcPr>
          <w:p w14:paraId="52440507" w14:textId="347D6DD0" w:rsidR="00254EB5" w:rsidRDefault="00254EB5" w:rsidP="00254EB5">
            <w:pPr>
              <w:pStyle w:val="B1"/>
              <w:ind w:left="0" w:firstLine="0"/>
            </w:pPr>
            <w:r w:rsidRPr="00C65D9E">
              <w:rPr>
                <w:b/>
                <w:bCs/>
              </w:rPr>
              <w:t>Option 2</w:t>
            </w:r>
            <w:r w:rsidRPr="00B23926">
              <w:t>: reference decoder is provided by the vendor of the decoder(infra-vendors) so that the encoder and decoder are jointly designed and trained</w:t>
            </w:r>
          </w:p>
        </w:tc>
        <w:tc>
          <w:tcPr>
            <w:tcW w:w="3186" w:type="dxa"/>
          </w:tcPr>
          <w:p w14:paraId="710E4894" w14:textId="3F9D8AEA" w:rsidR="006B108C" w:rsidRPr="008A7D94" w:rsidRDefault="00010468" w:rsidP="00E54FA2">
            <w:pPr>
              <w:pStyle w:val="B1"/>
              <w:numPr>
                <w:ilvl w:val="0"/>
                <w:numId w:val="7"/>
              </w:numPr>
            </w:pPr>
            <w:r>
              <w:t xml:space="preserve"> TE doesn’t need to design a reference decoder, just integrate whatever i</w:t>
            </w:r>
            <w:r w:rsidR="00AA32FE">
              <w:t>s</w:t>
            </w:r>
            <w:r>
              <w:t xml:space="preserve"> provided by the vendor of the </w:t>
            </w:r>
            <w:r w:rsidR="00AA32FE">
              <w:t>decoder</w:t>
            </w:r>
            <w:r>
              <w:t>.</w:t>
            </w:r>
            <w:r w:rsidR="004246EA">
              <w:t xml:space="preserve"> </w:t>
            </w:r>
            <w:r w:rsidR="006B108C" w:rsidRPr="008A7D94">
              <w:t>Value of resulting test case</w:t>
            </w:r>
            <w:r w:rsidR="008A7D94">
              <w:t>(s)</w:t>
            </w:r>
            <w:r w:rsidR="006B108C" w:rsidRPr="008A7D94">
              <w:t xml:space="preserve"> </w:t>
            </w:r>
            <w:r w:rsidR="008A7D94">
              <w:t xml:space="preserve">is high as it </w:t>
            </w:r>
            <w:r w:rsidR="008A7D94" w:rsidRPr="008A7D94">
              <w:t>can reflect the performance in the field</w:t>
            </w:r>
            <w:r w:rsidR="008A7D94">
              <w:t>.</w:t>
            </w:r>
          </w:p>
          <w:p w14:paraId="1681B164" w14:textId="23A4E635" w:rsidR="003919FA" w:rsidRPr="00F96739" w:rsidRDefault="003919FA" w:rsidP="00254EB5">
            <w:pPr>
              <w:pStyle w:val="B1"/>
              <w:ind w:left="0" w:firstLine="0"/>
              <w:rPr>
                <w:color w:val="FF0000"/>
                <w:highlight w:val="yellow"/>
              </w:rPr>
            </w:pPr>
          </w:p>
        </w:tc>
        <w:tc>
          <w:tcPr>
            <w:tcW w:w="3838" w:type="dxa"/>
          </w:tcPr>
          <w:p w14:paraId="1CB73EEF" w14:textId="406E54CB" w:rsidR="00790F7A" w:rsidRDefault="005C2D74" w:rsidP="00DE6786">
            <w:pPr>
              <w:pStyle w:val="B1"/>
              <w:numPr>
                <w:ilvl w:val="0"/>
                <w:numId w:val="7"/>
              </w:numPr>
            </w:pPr>
            <w:r>
              <w:t>Validation/</w:t>
            </w:r>
            <w:r w:rsidR="008753B7">
              <w:t xml:space="preserve">Certification complexity </w:t>
            </w:r>
            <w:r w:rsidR="00790F7A">
              <w:t xml:space="preserve">is </w:t>
            </w:r>
            <w:r w:rsidR="008753B7">
              <w:t>high</w:t>
            </w:r>
            <w:r w:rsidR="00D811BE">
              <w:t xml:space="preserve"> if a device needs to be tested against the reference decoder provided</w:t>
            </w:r>
            <w:r w:rsidR="00790F7A">
              <w:t xml:space="preserve"> by each infra-vendor</w:t>
            </w:r>
            <w:r w:rsidR="00870947">
              <w:t>.</w:t>
            </w:r>
          </w:p>
          <w:p w14:paraId="53B35FD5" w14:textId="7385E9ED" w:rsidR="005F7D1F" w:rsidRDefault="005F7D1F" w:rsidP="00DE6786">
            <w:pPr>
              <w:pStyle w:val="B1"/>
              <w:numPr>
                <w:ilvl w:val="0"/>
                <w:numId w:val="7"/>
              </w:numPr>
            </w:pPr>
            <w:r w:rsidRPr="00904226">
              <w:t xml:space="preserve">TE </w:t>
            </w:r>
            <w:r>
              <w:t xml:space="preserve">complexity is </w:t>
            </w:r>
            <w:r w:rsidR="00663A36">
              <w:t>medium</w:t>
            </w:r>
            <w:r>
              <w:t xml:space="preserve"> as TE will need to support</w:t>
            </w:r>
            <w:r w:rsidRPr="00904226">
              <w:t xml:space="preserve"> a </w:t>
            </w:r>
            <w:r w:rsidR="00031021">
              <w:t>considerable</w:t>
            </w:r>
            <w:r w:rsidRPr="00904226">
              <w:t xml:space="preserve"> range of architectures/interfaces</w:t>
            </w:r>
            <w:r>
              <w:t>/algorithms (at least one per infra vendor).</w:t>
            </w:r>
            <w:r w:rsidRPr="00904226">
              <w:t xml:space="preserve"> </w:t>
            </w:r>
          </w:p>
          <w:p w14:paraId="087F06A0" w14:textId="36CD6B5D" w:rsidR="00254EB5" w:rsidRPr="00027C4E" w:rsidRDefault="006B2D21" w:rsidP="00DE6786">
            <w:pPr>
              <w:pStyle w:val="B1"/>
              <w:numPr>
                <w:ilvl w:val="0"/>
                <w:numId w:val="7"/>
              </w:numPr>
            </w:pPr>
            <w:r w:rsidRPr="00904226">
              <w:t>Confidentiality/IP issues</w:t>
            </w:r>
            <w:r w:rsidR="00027C4E">
              <w:t xml:space="preserve">, not only in terms of disclosure of </w:t>
            </w:r>
            <w:proofErr w:type="spellStart"/>
            <w:r w:rsidR="00027C4E">
              <w:t>gNB</w:t>
            </w:r>
            <w:proofErr w:type="spellEnd"/>
            <w:r w:rsidR="00027C4E">
              <w:t xml:space="preserve"> design IP but also in terms of having third party reference decoder exercised in the TE.</w:t>
            </w:r>
          </w:p>
        </w:tc>
      </w:tr>
      <w:tr w:rsidR="00904226" w14:paraId="2AEB849C" w14:textId="77777777" w:rsidTr="46C86363">
        <w:trPr>
          <w:cantSplit/>
        </w:trPr>
        <w:tc>
          <w:tcPr>
            <w:tcW w:w="2342" w:type="dxa"/>
            <w:shd w:val="clear" w:color="auto" w:fill="D9D9D9" w:themeFill="background1" w:themeFillShade="D9"/>
          </w:tcPr>
          <w:p w14:paraId="53E7504B" w14:textId="03233955" w:rsidR="00CB50C9" w:rsidRDefault="00E2742E" w:rsidP="000355B2">
            <w:pPr>
              <w:pStyle w:val="B1"/>
              <w:ind w:left="0" w:firstLine="0"/>
            </w:pPr>
            <w:r w:rsidRPr="00C65D9E">
              <w:rPr>
                <w:b/>
                <w:bCs/>
              </w:rPr>
              <w:lastRenderedPageBreak/>
              <w:t>Option 3:</w:t>
            </w:r>
            <w:r w:rsidRPr="00E2742E">
              <w:t xml:space="preserve"> The reference decoder(s) are fully specified and captured in RAN4 spec to ensure identical implementation across equipment vendors without additional training procedure needed.</w:t>
            </w:r>
          </w:p>
        </w:tc>
        <w:tc>
          <w:tcPr>
            <w:tcW w:w="3186" w:type="dxa"/>
          </w:tcPr>
          <w:p w14:paraId="7194D81A" w14:textId="0DC2FAAB" w:rsidR="002C4F0B" w:rsidRPr="00570D1C" w:rsidRDefault="002C4F0B" w:rsidP="00DE6786">
            <w:pPr>
              <w:pStyle w:val="B1"/>
              <w:numPr>
                <w:ilvl w:val="0"/>
                <w:numId w:val="8"/>
              </w:numPr>
            </w:pPr>
            <w:r w:rsidRPr="00904226">
              <w:t xml:space="preserve">TE </w:t>
            </w:r>
            <w:r>
              <w:t>complexity is low as TE will need to support</w:t>
            </w:r>
            <w:r w:rsidRPr="00904226">
              <w:t xml:space="preserve"> a </w:t>
            </w:r>
            <w:r>
              <w:t xml:space="preserve">single set of </w:t>
            </w:r>
            <w:r w:rsidR="0079490D">
              <w:t xml:space="preserve">pre-defined </w:t>
            </w:r>
            <w:r w:rsidR="00AE7EA1">
              <w:t xml:space="preserve">and already trained </w:t>
            </w:r>
            <w:r w:rsidRPr="00904226">
              <w:t>architecture/interfaces</w:t>
            </w:r>
            <w:r>
              <w:t>/algorithm (</w:t>
            </w:r>
            <w:r w:rsidR="00251387" w:rsidRPr="00570D1C">
              <w:t>according to RAN4 definition).</w:t>
            </w:r>
          </w:p>
          <w:p w14:paraId="02BE4B36" w14:textId="73889A46" w:rsidR="00F16184" w:rsidRPr="00570D1C" w:rsidRDefault="00F16184" w:rsidP="00DE6786">
            <w:pPr>
              <w:pStyle w:val="B1"/>
              <w:numPr>
                <w:ilvl w:val="0"/>
                <w:numId w:val="8"/>
              </w:numPr>
            </w:pPr>
            <w:r w:rsidRPr="00570D1C">
              <w:t xml:space="preserve">Validation/Certification complexity is low as the device </w:t>
            </w:r>
            <w:r w:rsidR="00E23327" w:rsidRPr="00570D1C">
              <w:t>will only</w:t>
            </w:r>
            <w:r w:rsidRPr="00570D1C">
              <w:t xml:space="preserve"> be tested against the reference decoder provided by </w:t>
            </w:r>
            <w:r w:rsidR="00E23327" w:rsidRPr="00570D1C">
              <w:t>RAN4</w:t>
            </w:r>
            <w:r w:rsidRPr="00570D1C">
              <w:t>.</w:t>
            </w:r>
          </w:p>
          <w:p w14:paraId="65C01E40" w14:textId="165560D5" w:rsidR="0084479F" w:rsidRPr="00570D1C" w:rsidRDefault="0084479F" w:rsidP="00DE6786">
            <w:pPr>
              <w:pStyle w:val="B1"/>
              <w:numPr>
                <w:ilvl w:val="0"/>
                <w:numId w:val="8"/>
              </w:numPr>
            </w:pPr>
            <w:r w:rsidRPr="00570D1C">
              <w:t>Leads to same TE vendor implementations.</w:t>
            </w:r>
          </w:p>
          <w:p w14:paraId="255A50F2" w14:textId="6E7475D0" w:rsidR="00164870" w:rsidRPr="00164870" w:rsidRDefault="00164870" w:rsidP="00DE6786">
            <w:pPr>
              <w:pStyle w:val="B1"/>
              <w:numPr>
                <w:ilvl w:val="0"/>
                <w:numId w:val="8"/>
              </w:numPr>
            </w:pPr>
            <w:r w:rsidRPr="00164870">
              <w:t xml:space="preserve">Further training </w:t>
            </w:r>
            <w:r w:rsidR="009A50A9" w:rsidRPr="00570D1C">
              <w:t xml:space="preserve">is </w:t>
            </w:r>
            <w:r w:rsidRPr="00164870">
              <w:t>not necessary</w:t>
            </w:r>
            <w:r w:rsidR="00AC6623" w:rsidRPr="00570D1C">
              <w:t>,</w:t>
            </w:r>
            <w:r w:rsidR="00B91A96" w:rsidRPr="00570D1C">
              <w:t xml:space="preserve"> avoiding deviations from different TE vendors implementations</w:t>
            </w:r>
            <w:r w:rsidR="00C41105" w:rsidRPr="00570D1C">
              <w:t>.</w:t>
            </w:r>
          </w:p>
          <w:p w14:paraId="6C00262F" w14:textId="19E71517" w:rsidR="00570D1C" w:rsidRPr="00570D1C" w:rsidRDefault="00B3479E" w:rsidP="00DE6786">
            <w:pPr>
              <w:pStyle w:val="B1"/>
              <w:numPr>
                <w:ilvl w:val="0"/>
                <w:numId w:val="8"/>
              </w:numPr>
              <w:rPr>
                <w:lang w:val="en-US"/>
              </w:rPr>
            </w:pPr>
            <w:r w:rsidRPr="00570D1C">
              <w:t xml:space="preserve">If </w:t>
            </w:r>
            <w:r w:rsidR="007B52CC" w:rsidRPr="00570D1C">
              <w:t>reference decoder is properly designed, it allows to decouple U</w:t>
            </w:r>
            <w:r w:rsidR="008919CE" w:rsidRPr="00570D1C">
              <w:t>E</w:t>
            </w:r>
            <w:r w:rsidR="007B52CC" w:rsidRPr="00570D1C">
              <w:t xml:space="preserve"> testing from </w:t>
            </w:r>
            <w:proofErr w:type="spellStart"/>
            <w:r w:rsidR="008919CE" w:rsidRPr="00570D1C">
              <w:t>g</w:t>
            </w:r>
            <w:r w:rsidR="007B52CC" w:rsidRPr="00570D1C">
              <w:t>NB</w:t>
            </w:r>
            <w:proofErr w:type="spellEnd"/>
            <w:r w:rsidR="007B52CC" w:rsidRPr="00570D1C">
              <w:t xml:space="preserve"> performance while </w:t>
            </w:r>
            <w:r w:rsidR="008919CE" w:rsidRPr="00570D1C">
              <w:t>representing</w:t>
            </w:r>
            <w:r w:rsidR="00FF090A" w:rsidRPr="00570D1C">
              <w:t xml:space="preserve"> an acceptable trade</w:t>
            </w:r>
            <w:r w:rsidR="004246EA">
              <w:t>-</w:t>
            </w:r>
            <w:r w:rsidR="00FF090A" w:rsidRPr="00570D1C">
              <w:t xml:space="preserve">off with </w:t>
            </w:r>
            <w:r w:rsidR="004B5BB9" w:rsidRPr="00570D1C">
              <w:t>actual decoders implementation in the field.</w:t>
            </w:r>
          </w:p>
        </w:tc>
        <w:tc>
          <w:tcPr>
            <w:tcW w:w="3838" w:type="dxa"/>
          </w:tcPr>
          <w:p w14:paraId="04A018EB" w14:textId="1D62C1BA" w:rsidR="00956522" w:rsidRPr="00956522" w:rsidRDefault="00956522" w:rsidP="00DE6786">
            <w:pPr>
              <w:pStyle w:val="B1"/>
              <w:numPr>
                <w:ilvl w:val="0"/>
                <w:numId w:val="9"/>
              </w:numPr>
              <w:rPr>
                <w:lang w:val="en-US"/>
              </w:rPr>
            </w:pPr>
            <w:r>
              <w:t xml:space="preserve">Value of resulting test case(s) </w:t>
            </w:r>
            <w:r w:rsidR="0080381C">
              <w:t xml:space="preserve">will depend on how </w:t>
            </w:r>
            <w:r w:rsidR="00C8552E">
              <w:t xml:space="preserve">good </w:t>
            </w:r>
            <w:r w:rsidR="003B734B">
              <w:t xml:space="preserve">the reference decoder represents </w:t>
            </w:r>
            <w:r w:rsidR="00C8552E">
              <w:t>decoders in the field</w:t>
            </w:r>
            <w:r>
              <w:t>.</w:t>
            </w:r>
          </w:p>
          <w:p w14:paraId="3C41D4CD" w14:textId="50BFA66E" w:rsidR="00BD4207" w:rsidRDefault="002212B2" w:rsidP="00DE6786">
            <w:pPr>
              <w:pStyle w:val="B1"/>
              <w:numPr>
                <w:ilvl w:val="0"/>
                <w:numId w:val="9"/>
              </w:numPr>
              <w:rPr>
                <w:lang w:val="en-US"/>
              </w:rPr>
            </w:pPr>
            <w:r>
              <w:rPr>
                <w:lang w:val="en-US"/>
              </w:rPr>
              <w:t xml:space="preserve">RAN4 will have to discuss and decide on the set of pre-defined </w:t>
            </w:r>
            <w:r w:rsidR="00AE7EA1">
              <w:rPr>
                <w:lang w:val="en-US"/>
              </w:rPr>
              <w:t xml:space="preserve">and already trained </w:t>
            </w:r>
            <w:r w:rsidRPr="00904226">
              <w:t>architecture/interfaces</w:t>
            </w:r>
            <w:r>
              <w:t>/algorithm</w:t>
            </w:r>
            <w:r w:rsidR="00F47A02">
              <w:t xml:space="preserve"> to be standardized</w:t>
            </w:r>
            <w:r w:rsidR="002A68F0">
              <w:t xml:space="preserve"> as well as on the dataset used for training</w:t>
            </w:r>
            <w:r w:rsidR="00F47A02">
              <w:t>.</w:t>
            </w:r>
          </w:p>
          <w:p w14:paraId="5CC5CA37" w14:textId="0DAC363A" w:rsidR="00B11FE1" w:rsidRPr="00F01FB4" w:rsidRDefault="00B11FE1" w:rsidP="0008299E">
            <w:pPr>
              <w:pStyle w:val="B1"/>
              <w:ind w:left="0" w:firstLine="0"/>
              <w:rPr>
                <w:lang w:val="en-US"/>
              </w:rPr>
            </w:pPr>
          </w:p>
        </w:tc>
      </w:tr>
      <w:tr w:rsidR="00904226" w14:paraId="764F6647" w14:textId="77777777" w:rsidTr="46C86363">
        <w:trPr>
          <w:cantSplit/>
        </w:trPr>
        <w:tc>
          <w:tcPr>
            <w:tcW w:w="2342" w:type="dxa"/>
            <w:shd w:val="clear" w:color="auto" w:fill="D9D9D9" w:themeFill="background1" w:themeFillShade="D9"/>
          </w:tcPr>
          <w:p w14:paraId="284B2C57" w14:textId="3990862E" w:rsidR="00CB50C9" w:rsidRDefault="00E2742E" w:rsidP="000355B2">
            <w:pPr>
              <w:pStyle w:val="B1"/>
              <w:ind w:left="0" w:firstLine="0"/>
            </w:pPr>
            <w:r w:rsidRPr="00C65D9E">
              <w:rPr>
                <w:b/>
                <w:bCs/>
              </w:rPr>
              <w:t>Option 4:</w:t>
            </w:r>
            <w:r w:rsidRPr="00E2742E">
              <w:t xml:space="preserve"> The reference decoder(s) are partially specified and captured in RAN4 spec.</w:t>
            </w:r>
          </w:p>
        </w:tc>
        <w:tc>
          <w:tcPr>
            <w:tcW w:w="3186" w:type="dxa"/>
          </w:tcPr>
          <w:p w14:paraId="47D97F18" w14:textId="77777777" w:rsidR="004C7CB4" w:rsidRPr="00251387" w:rsidRDefault="004C7CB4" w:rsidP="00DE6786">
            <w:pPr>
              <w:pStyle w:val="B1"/>
              <w:numPr>
                <w:ilvl w:val="0"/>
                <w:numId w:val="10"/>
              </w:numPr>
              <w:rPr>
                <w:lang w:val="en-US"/>
              </w:rPr>
            </w:pPr>
            <w:r w:rsidRPr="00904226">
              <w:t xml:space="preserve">TE </w:t>
            </w:r>
            <w:r>
              <w:t>complexity is low as TE will need to support</w:t>
            </w:r>
            <w:r w:rsidRPr="00904226">
              <w:t xml:space="preserve"> a </w:t>
            </w:r>
            <w:r>
              <w:t xml:space="preserve">single set of </w:t>
            </w:r>
            <w:r w:rsidRPr="00904226">
              <w:t>architecture/interfaces</w:t>
            </w:r>
            <w:r>
              <w:t>/algorithm (according to RAN4 definition).</w:t>
            </w:r>
          </w:p>
          <w:p w14:paraId="7DEDA67D" w14:textId="23332377" w:rsidR="004C7CB4" w:rsidRDefault="004C7CB4" w:rsidP="00DE6786">
            <w:pPr>
              <w:pStyle w:val="B1"/>
              <w:numPr>
                <w:ilvl w:val="0"/>
                <w:numId w:val="10"/>
              </w:numPr>
            </w:pPr>
            <w:r>
              <w:t xml:space="preserve">Validation/Certification complexity is low as the device will only be tested against the reference decoder </w:t>
            </w:r>
            <w:r w:rsidR="00986DAA">
              <w:t>designed from RAN4 partial specifications</w:t>
            </w:r>
            <w:r>
              <w:t>.</w:t>
            </w:r>
          </w:p>
          <w:p w14:paraId="45EDF0EF" w14:textId="20CDA925" w:rsidR="00164870" w:rsidRDefault="00164870" w:rsidP="00DE6786">
            <w:pPr>
              <w:pStyle w:val="B1"/>
              <w:numPr>
                <w:ilvl w:val="0"/>
                <w:numId w:val="10"/>
              </w:numPr>
            </w:pPr>
            <w:r w:rsidRPr="00164870">
              <w:t>Defining more high</w:t>
            </w:r>
            <w:r w:rsidR="00710B92" w:rsidRPr="004E5B5D">
              <w:t>-</w:t>
            </w:r>
            <w:r w:rsidRPr="00164870">
              <w:t xml:space="preserve">level parameters (such as bottleneck size /quantization level) will help </w:t>
            </w:r>
            <w:r w:rsidR="00F863E3" w:rsidRPr="004E5B5D">
              <w:t xml:space="preserve">to define more generic </w:t>
            </w:r>
            <w:r w:rsidR="00287C3A" w:rsidRPr="004E5B5D">
              <w:t xml:space="preserve">but still valuable </w:t>
            </w:r>
            <w:r w:rsidR="00F863E3" w:rsidRPr="004E5B5D">
              <w:t>test</w:t>
            </w:r>
            <w:r w:rsidR="00287C3A" w:rsidRPr="004E5B5D">
              <w:t>(s)</w:t>
            </w:r>
            <w:r w:rsidR="004E5B5D" w:rsidRPr="004E5B5D">
              <w:t xml:space="preserve"> </w:t>
            </w:r>
            <w:r w:rsidRPr="00164870">
              <w:t xml:space="preserve">while leaving implementation details to </w:t>
            </w:r>
            <w:r w:rsidR="004E5B5D" w:rsidRPr="004E5B5D">
              <w:t xml:space="preserve">different </w:t>
            </w:r>
            <w:r w:rsidRPr="00164870">
              <w:t>vendors</w:t>
            </w:r>
            <w:r w:rsidR="000D7EA9" w:rsidRPr="004E5B5D">
              <w:t>.</w:t>
            </w:r>
          </w:p>
          <w:p w14:paraId="66F0CD03" w14:textId="5C46B5FF" w:rsidR="00CB50C9" w:rsidRPr="00164870" w:rsidRDefault="0070014D" w:rsidP="00DE6786">
            <w:pPr>
              <w:pStyle w:val="B1"/>
              <w:numPr>
                <w:ilvl w:val="0"/>
                <w:numId w:val="10"/>
              </w:numPr>
              <w:rPr>
                <w:lang w:val="en-US"/>
              </w:rPr>
            </w:pPr>
            <w:r w:rsidRPr="00570D1C">
              <w:t xml:space="preserve">If reference decoder is properly designed, it allows to decouple UE testing from </w:t>
            </w:r>
            <w:proofErr w:type="spellStart"/>
            <w:r w:rsidRPr="00570D1C">
              <w:t>gNB</w:t>
            </w:r>
            <w:proofErr w:type="spellEnd"/>
            <w:r w:rsidRPr="00570D1C">
              <w:t xml:space="preserve"> performance while representing an acceptable trade</w:t>
            </w:r>
            <w:r w:rsidR="001451BA">
              <w:t>-</w:t>
            </w:r>
            <w:r w:rsidRPr="00570D1C">
              <w:t>off with actual decoders implementation in the field.</w:t>
            </w:r>
          </w:p>
        </w:tc>
        <w:tc>
          <w:tcPr>
            <w:tcW w:w="3838" w:type="dxa"/>
          </w:tcPr>
          <w:p w14:paraId="0B19E6BD" w14:textId="14AC8549" w:rsidR="002947D5" w:rsidRDefault="00722C72" w:rsidP="00DE6786">
            <w:pPr>
              <w:pStyle w:val="B1"/>
              <w:numPr>
                <w:ilvl w:val="0"/>
                <w:numId w:val="11"/>
              </w:numPr>
              <w:rPr>
                <w:lang w:val="en-US"/>
              </w:rPr>
            </w:pPr>
            <w:r>
              <w:rPr>
                <w:lang w:val="en-US"/>
              </w:rPr>
              <w:t>Could lead to different TE implementations</w:t>
            </w:r>
            <w:r w:rsidR="007A1AFC">
              <w:rPr>
                <w:lang w:val="en-US"/>
              </w:rPr>
              <w:t>.</w:t>
            </w:r>
          </w:p>
          <w:p w14:paraId="614A5458" w14:textId="0B676077" w:rsidR="002947D5" w:rsidRDefault="00EF278F" w:rsidP="00DE6786">
            <w:pPr>
              <w:pStyle w:val="B1"/>
              <w:numPr>
                <w:ilvl w:val="0"/>
                <w:numId w:val="11"/>
              </w:numPr>
              <w:rPr>
                <w:lang w:val="en-US"/>
              </w:rPr>
            </w:pPr>
            <w:r>
              <w:rPr>
                <w:lang w:val="en-US"/>
              </w:rPr>
              <w:t>Joint encoder-decoder training can’t be performed</w:t>
            </w:r>
            <w:r w:rsidR="00321EE8">
              <w:rPr>
                <w:lang w:val="en-US"/>
              </w:rPr>
              <w:t xml:space="preserve"> </w:t>
            </w:r>
            <w:r w:rsidR="006B25FE">
              <w:rPr>
                <w:lang w:val="en-US"/>
              </w:rPr>
              <w:t>unless</w:t>
            </w:r>
            <w:r w:rsidR="00321EE8">
              <w:rPr>
                <w:lang w:val="en-US"/>
              </w:rPr>
              <w:t xml:space="preserve"> UE vendors have access to final reference decoder implemented </w:t>
            </w:r>
            <w:r w:rsidR="00230058">
              <w:rPr>
                <w:lang w:val="en-US"/>
              </w:rPr>
              <w:t>by</w:t>
            </w:r>
            <w:r w:rsidR="00321EE8">
              <w:rPr>
                <w:lang w:val="en-US"/>
              </w:rPr>
              <w:t xml:space="preserve"> </w:t>
            </w:r>
            <w:r w:rsidR="001D3CB1">
              <w:rPr>
                <w:lang w:val="en-US"/>
              </w:rPr>
              <w:t xml:space="preserve">each </w:t>
            </w:r>
            <w:r w:rsidR="00321EE8">
              <w:rPr>
                <w:lang w:val="en-US"/>
              </w:rPr>
              <w:t xml:space="preserve">TE. </w:t>
            </w:r>
          </w:p>
          <w:p w14:paraId="3877B103" w14:textId="77777777" w:rsidR="0008299E" w:rsidRPr="00904226" w:rsidRDefault="0008299E" w:rsidP="00DE6786">
            <w:pPr>
              <w:pStyle w:val="B1"/>
              <w:numPr>
                <w:ilvl w:val="0"/>
                <w:numId w:val="11"/>
              </w:numPr>
            </w:pPr>
            <w:r w:rsidRPr="00904226">
              <w:t>Confidentiality/IP issues</w:t>
            </w:r>
            <w:r>
              <w:t xml:space="preserve"> in terms of disclosure of TE design IP.</w:t>
            </w:r>
          </w:p>
          <w:p w14:paraId="1DA7651A" w14:textId="77777777" w:rsidR="00CB50C9" w:rsidRDefault="00070EA9" w:rsidP="00DE6786">
            <w:pPr>
              <w:pStyle w:val="B1"/>
              <w:numPr>
                <w:ilvl w:val="0"/>
                <w:numId w:val="11"/>
              </w:numPr>
              <w:rPr>
                <w:lang w:val="en-US"/>
              </w:rPr>
            </w:pPr>
            <w:r>
              <w:rPr>
                <w:lang w:val="en-US"/>
              </w:rPr>
              <w:t xml:space="preserve">Selection of data and/or training expertise to train specified RAN4 reference decoder needs to be done carefully: </w:t>
            </w:r>
            <w:r w:rsidR="00164870" w:rsidRPr="00164870">
              <w:rPr>
                <w:lang w:val="en-US"/>
              </w:rPr>
              <w:t xml:space="preserve">Access to data and/or training expertise </w:t>
            </w:r>
            <w:r>
              <w:rPr>
                <w:lang w:val="en-US"/>
              </w:rPr>
              <w:t>could</w:t>
            </w:r>
            <w:r w:rsidR="00164870" w:rsidRPr="00164870">
              <w:rPr>
                <w:lang w:val="en-US"/>
              </w:rPr>
              <w:t xml:space="preserve"> lead to different reference decoder´s performance</w:t>
            </w:r>
            <w:r>
              <w:rPr>
                <w:lang w:val="en-US"/>
              </w:rPr>
              <w:t>.</w:t>
            </w:r>
          </w:p>
          <w:p w14:paraId="6355B27F" w14:textId="77777777" w:rsidR="001A587D" w:rsidRDefault="001A587D" w:rsidP="00DE6786">
            <w:pPr>
              <w:pStyle w:val="B1"/>
              <w:numPr>
                <w:ilvl w:val="0"/>
                <w:numId w:val="11"/>
              </w:numPr>
              <w:rPr>
                <w:lang w:val="en-US"/>
              </w:rPr>
            </w:pPr>
            <w:r w:rsidRPr="00F15F3F">
              <w:rPr>
                <w:lang w:val="en-US"/>
              </w:rPr>
              <w:t>Enforce TE vendors to support joint post-training</w:t>
            </w:r>
            <w:r>
              <w:rPr>
                <w:lang w:val="en-US"/>
              </w:rPr>
              <w:t>, which could be very time consuming if many UEs need to be considered in the process.</w:t>
            </w:r>
          </w:p>
          <w:p w14:paraId="3EF5C9E7" w14:textId="5BDF47D1" w:rsidR="001A587D" w:rsidRPr="003B2E93" w:rsidRDefault="001A587D" w:rsidP="00130F8B">
            <w:pPr>
              <w:pStyle w:val="B1"/>
              <w:ind w:left="360" w:firstLine="0"/>
              <w:rPr>
                <w:lang w:val="en-US"/>
              </w:rPr>
            </w:pPr>
          </w:p>
        </w:tc>
      </w:tr>
      <w:tr w:rsidR="00904226" w14:paraId="73BBA829" w14:textId="77777777" w:rsidTr="46C86363">
        <w:trPr>
          <w:cantSplit/>
        </w:trPr>
        <w:tc>
          <w:tcPr>
            <w:tcW w:w="2342" w:type="dxa"/>
            <w:shd w:val="clear" w:color="auto" w:fill="D9D9D9" w:themeFill="background1" w:themeFillShade="D9"/>
          </w:tcPr>
          <w:p w14:paraId="5F1396F2" w14:textId="6DB251A7" w:rsidR="00CB50C9" w:rsidRDefault="00E2742E" w:rsidP="000355B2">
            <w:pPr>
              <w:pStyle w:val="B1"/>
              <w:ind w:left="0" w:firstLine="0"/>
            </w:pPr>
            <w:r w:rsidRPr="00C65D9E">
              <w:rPr>
                <w:b/>
                <w:bCs/>
              </w:rPr>
              <w:lastRenderedPageBreak/>
              <w:t>Option 6:</w:t>
            </w:r>
            <w:r w:rsidRPr="00E2742E">
              <w:t xml:space="preserve"> Test decoder is specified and captured in RAN4 and is provided by test environment vendor. The encoder and decoder can be jointly trained.</w:t>
            </w:r>
          </w:p>
        </w:tc>
        <w:tc>
          <w:tcPr>
            <w:tcW w:w="3186" w:type="dxa"/>
          </w:tcPr>
          <w:p w14:paraId="0D92A426" w14:textId="77777777" w:rsidR="00CB50C9" w:rsidRPr="002947D5" w:rsidRDefault="00CB50C9" w:rsidP="00130F8B">
            <w:pPr>
              <w:pStyle w:val="B1"/>
              <w:ind w:left="360" w:firstLine="0"/>
              <w:rPr>
                <w:lang w:val="en-US"/>
              </w:rPr>
            </w:pPr>
          </w:p>
        </w:tc>
        <w:tc>
          <w:tcPr>
            <w:tcW w:w="3838" w:type="dxa"/>
          </w:tcPr>
          <w:p w14:paraId="68998B89" w14:textId="5AEDAE0B" w:rsidR="00762033" w:rsidRDefault="00762033" w:rsidP="00DE6786">
            <w:pPr>
              <w:pStyle w:val="B1"/>
              <w:numPr>
                <w:ilvl w:val="0"/>
                <w:numId w:val="13"/>
              </w:numPr>
              <w:rPr>
                <w:lang w:val="en-US"/>
              </w:rPr>
            </w:pPr>
            <w:r>
              <w:rPr>
                <w:lang w:val="en-US"/>
              </w:rPr>
              <w:t>Could lead to different TE implementations:</w:t>
            </w:r>
          </w:p>
          <w:p w14:paraId="17A46340" w14:textId="77777777" w:rsidR="00F15F3F" w:rsidRPr="00F15F3F" w:rsidRDefault="00F15F3F" w:rsidP="00DE6786">
            <w:pPr>
              <w:pStyle w:val="B1"/>
              <w:numPr>
                <w:ilvl w:val="1"/>
                <w:numId w:val="13"/>
              </w:numPr>
              <w:rPr>
                <w:lang w:val="en-US"/>
              </w:rPr>
            </w:pPr>
            <w:r w:rsidRPr="00F15F3F">
              <w:rPr>
                <w:lang w:val="en-US"/>
              </w:rPr>
              <w:t xml:space="preserve">Further joint post-training can change performance results. </w:t>
            </w:r>
          </w:p>
          <w:p w14:paraId="18804CBE" w14:textId="3376AA2C" w:rsidR="00F15F3F" w:rsidRPr="00F15F3F" w:rsidRDefault="00F15F3F" w:rsidP="00DE6786">
            <w:pPr>
              <w:pStyle w:val="B1"/>
              <w:numPr>
                <w:ilvl w:val="1"/>
                <w:numId w:val="13"/>
              </w:numPr>
              <w:rPr>
                <w:lang w:val="en-US"/>
              </w:rPr>
            </w:pPr>
            <w:r w:rsidRPr="00F15F3F">
              <w:rPr>
                <w:lang w:val="en-US"/>
              </w:rPr>
              <w:t>TE vendor trainings may differ because</w:t>
            </w:r>
            <w:r w:rsidR="00C27328">
              <w:rPr>
                <w:lang w:val="en-US"/>
              </w:rPr>
              <w:t xml:space="preserve"> of</w:t>
            </w:r>
            <w:r w:rsidRPr="00F15F3F">
              <w:rPr>
                <w:lang w:val="en-US"/>
              </w:rPr>
              <w:t xml:space="preserve"> training procedures </w:t>
            </w:r>
            <w:r w:rsidR="00CF3CF9">
              <w:rPr>
                <w:lang w:val="en-US"/>
              </w:rPr>
              <w:t>and/</w:t>
            </w:r>
            <w:r w:rsidRPr="00F15F3F">
              <w:rPr>
                <w:lang w:val="en-US"/>
              </w:rPr>
              <w:t>or hardware/platform used</w:t>
            </w:r>
            <w:r w:rsidR="004D31FF">
              <w:rPr>
                <w:lang w:val="en-US"/>
              </w:rPr>
              <w:t>.</w:t>
            </w:r>
          </w:p>
          <w:p w14:paraId="789FDB71" w14:textId="4BAD72D4" w:rsidR="003C0A5E" w:rsidRDefault="00220505" w:rsidP="00DE6786">
            <w:pPr>
              <w:pStyle w:val="B1"/>
              <w:numPr>
                <w:ilvl w:val="1"/>
                <w:numId w:val="13"/>
              </w:numPr>
              <w:rPr>
                <w:lang w:val="en-US"/>
              </w:rPr>
            </w:pPr>
            <w:r>
              <w:rPr>
                <w:lang w:val="en-US"/>
              </w:rPr>
              <w:t>The dataset</w:t>
            </w:r>
            <w:r w:rsidR="00B0638A">
              <w:rPr>
                <w:lang w:val="en-US"/>
              </w:rPr>
              <w:t xml:space="preserve"> used </w:t>
            </w:r>
            <w:r w:rsidR="000602AE">
              <w:rPr>
                <w:lang w:val="en-US"/>
              </w:rPr>
              <w:t>for joint post-training</w:t>
            </w:r>
            <w:r>
              <w:rPr>
                <w:lang w:val="en-US"/>
              </w:rPr>
              <w:t xml:space="preserve"> could also lead to </w:t>
            </w:r>
            <w:r w:rsidR="00164870" w:rsidRPr="00164870">
              <w:rPr>
                <w:lang w:val="en-US"/>
              </w:rPr>
              <w:t>different reference decoder´s performance</w:t>
            </w:r>
            <w:r w:rsidR="003C0A5E">
              <w:rPr>
                <w:lang w:val="en-US"/>
              </w:rPr>
              <w:t>.</w:t>
            </w:r>
          </w:p>
          <w:p w14:paraId="6A974E8B" w14:textId="37C21FEB" w:rsidR="00CB50C9" w:rsidRDefault="00F15F3F" w:rsidP="00DE6786">
            <w:pPr>
              <w:pStyle w:val="B1"/>
              <w:numPr>
                <w:ilvl w:val="0"/>
                <w:numId w:val="13"/>
              </w:numPr>
              <w:rPr>
                <w:lang w:val="en-US"/>
              </w:rPr>
            </w:pPr>
            <w:r w:rsidRPr="00F15F3F">
              <w:rPr>
                <w:lang w:val="en-US"/>
              </w:rPr>
              <w:t>Enforce TE vendors to support joint post-training</w:t>
            </w:r>
            <w:r w:rsidR="003F7DBF">
              <w:rPr>
                <w:lang w:val="en-US"/>
              </w:rPr>
              <w:t xml:space="preserve">, which could be very time consuming if </w:t>
            </w:r>
            <w:r w:rsidR="00FC47C6">
              <w:rPr>
                <w:lang w:val="en-US"/>
              </w:rPr>
              <w:t>many</w:t>
            </w:r>
            <w:r w:rsidR="003F7DBF">
              <w:rPr>
                <w:lang w:val="en-US"/>
              </w:rPr>
              <w:t xml:space="preserve"> UEs </w:t>
            </w:r>
            <w:r w:rsidR="00FC47C6">
              <w:rPr>
                <w:lang w:val="en-US"/>
              </w:rPr>
              <w:t>need to be</w:t>
            </w:r>
            <w:r w:rsidR="003F7DBF">
              <w:rPr>
                <w:lang w:val="en-US"/>
              </w:rPr>
              <w:t xml:space="preserve"> considered in the process.</w:t>
            </w:r>
          </w:p>
          <w:p w14:paraId="4DAFFE4D" w14:textId="3B93F71C" w:rsidR="007401CB" w:rsidRPr="007401CB" w:rsidRDefault="007401CB" w:rsidP="00DE6786">
            <w:pPr>
              <w:pStyle w:val="B1"/>
              <w:numPr>
                <w:ilvl w:val="0"/>
                <w:numId w:val="13"/>
              </w:numPr>
            </w:pPr>
            <w:r w:rsidRPr="00904226">
              <w:t>Confidentiality/IP issues</w:t>
            </w:r>
            <w:r>
              <w:t xml:space="preserve"> in terms of disclosure of TE design IP.</w:t>
            </w:r>
          </w:p>
        </w:tc>
      </w:tr>
    </w:tbl>
    <w:p w14:paraId="3DAA4071" w14:textId="77777777" w:rsidR="00C65D9E" w:rsidRDefault="00C65D9E" w:rsidP="008D2FD7">
      <w:pPr>
        <w:pStyle w:val="B1"/>
        <w:ind w:left="0" w:firstLine="0"/>
        <w:rPr>
          <w:lang w:val="en-US"/>
        </w:rPr>
      </w:pPr>
    </w:p>
    <w:p w14:paraId="4D93CD50" w14:textId="54AED702" w:rsidR="00031511" w:rsidRDefault="00FA4721" w:rsidP="004246EA">
      <w:pPr>
        <w:pStyle w:val="B1"/>
        <w:ind w:left="0" w:firstLine="0"/>
        <w:jc w:val="both"/>
      </w:pPr>
      <w:r>
        <w:t xml:space="preserve">Based on the pros and cons described, from TE vendor’s perspective, Option 3 </w:t>
      </w:r>
      <w:r w:rsidR="003943F4">
        <w:t>is the one preferred.</w:t>
      </w:r>
    </w:p>
    <w:p w14:paraId="59B7B375" w14:textId="07E9C182" w:rsidR="003943F4" w:rsidRPr="00130F8B" w:rsidRDefault="003943F4" w:rsidP="004246EA">
      <w:pPr>
        <w:pStyle w:val="B1"/>
        <w:ind w:left="0" w:firstLine="0"/>
        <w:jc w:val="both"/>
        <w:rPr>
          <w:b/>
          <w:bCs/>
          <w:i/>
          <w:iCs/>
        </w:rPr>
      </w:pPr>
      <w:r w:rsidRPr="00130F8B">
        <w:rPr>
          <w:b/>
          <w:bCs/>
          <w:i/>
          <w:iCs/>
        </w:rPr>
        <w:t xml:space="preserve">Proposal </w:t>
      </w:r>
      <w:r w:rsidR="00AF3E13">
        <w:rPr>
          <w:b/>
          <w:bCs/>
          <w:i/>
          <w:iCs/>
        </w:rPr>
        <w:t>3</w:t>
      </w:r>
      <w:r w:rsidRPr="00130F8B">
        <w:rPr>
          <w:b/>
          <w:bCs/>
          <w:i/>
          <w:iCs/>
        </w:rPr>
        <w:t>: The reference decoder(s) to be fully specified and captured in RAN4 spec to ensure identical implementation across equipment vendors without additional training procedure needed.</w:t>
      </w:r>
    </w:p>
    <w:p w14:paraId="629EF285" w14:textId="77777777" w:rsidR="0026653B" w:rsidRDefault="00F322EE" w:rsidP="00F322EE">
      <w:pPr>
        <w:pStyle w:val="Heading2"/>
        <w:ind w:left="0" w:firstLine="0"/>
        <w:rPr>
          <w:rFonts w:cs="Arial"/>
        </w:rPr>
      </w:pPr>
      <w:r w:rsidRPr="00F322EE">
        <w:rPr>
          <w:rFonts w:cs="Arial"/>
        </w:rPr>
        <w:t xml:space="preserve">2.3 </w:t>
      </w:r>
      <w:r w:rsidR="0026653B">
        <w:rPr>
          <w:rFonts w:cs="Arial"/>
        </w:rPr>
        <w:t>Dataset generation</w:t>
      </w:r>
    </w:p>
    <w:p w14:paraId="00DF889B" w14:textId="3EAFFC6D" w:rsidR="000355B2" w:rsidRDefault="00BE0CA2" w:rsidP="000355B2">
      <w:pPr>
        <w:pStyle w:val="B1"/>
        <w:ind w:left="284"/>
      </w:pPr>
      <w:r>
        <w:t xml:space="preserve">In RAN4#106-bis-e, </w:t>
      </w:r>
      <w:r w:rsidR="00CD4126">
        <w:t>there were some agreements regarding the test dataset generation as follows ([5]):</w:t>
      </w:r>
    </w:p>
    <w:p w14:paraId="74015CD0" w14:textId="0D6D9E23" w:rsidR="00CD4126" w:rsidRDefault="00CA1D09" w:rsidP="000355B2">
      <w:pPr>
        <w:pStyle w:val="B1"/>
        <w:ind w:left="284"/>
      </w:pPr>
      <w:r>
        <w:rPr>
          <w:noProof/>
        </w:rPr>
        <w:drawing>
          <wp:inline distT="0" distB="0" distL="0" distR="0" wp14:anchorId="415864A1" wp14:editId="142B7D85">
            <wp:extent cx="6116320" cy="1223010"/>
            <wp:effectExtent l="19050" t="19050" r="17780" b="15240"/>
            <wp:docPr id="2" name="Picture 2"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text&#10;&#10;Description automatically generated"/>
                    <pic:cNvPicPr/>
                  </pic:nvPicPr>
                  <pic:blipFill>
                    <a:blip r:embed="rId15"/>
                    <a:stretch>
                      <a:fillRect/>
                    </a:stretch>
                  </pic:blipFill>
                  <pic:spPr>
                    <a:xfrm>
                      <a:off x="0" y="0"/>
                      <a:ext cx="6116320" cy="1223010"/>
                    </a:xfrm>
                    <a:prstGeom prst="rect">
                      <a:avLst/>
                    </a:prstGeom>
                    <a:ln>
                      <a:solidFill>
                        <a:schemeClr val="tx1"/>
                      </a:solidFill>
                    </a:ln>
                  </pic:spPr>
                </pic:pic>
              </a:graphicData>
            </a:graphic>
          </wp:inline>
        </w:drawing>
      </w:r>
    </w:p>
    <w:p w14:paraId="53A93849" w14:textId="528890AA" w:rsidR="006E143D" w:rsidRDefault="006E143D" w:rsidP="006E143D">
      <w:pPr>
        <w:pStyle w:val="B1"/>
        <w:ind w:left="0" w:firstLine="0"/>
      </w:pPr>
      <w:r w:rsidRPr="000355B2">
        <w:t>T</w:t>
      </w:r>
      <w:r>
        <w:t>he following table provides some insights about Pros and Cons for the options under discussion:</w:t>
      </w:r>
    </w:p>
    <w:tbl>
      <w:tblPr>
        <w:tblStyle w:val="TableGrid"/>
        <w:tblW w:w="0" w:type="auto"/>
        <w:tblLook w:val="04A0" w:firstRow="1" w:lastRow="0" w:firstColumn="1" w:lastColumn="0" w:noHBand="0" w:noVBand="1"/>
      </w:tblPr>
      <w:tblGrid>
        <w:gridCol w:w="3207"/>
        <w:gridCol w:w="3207"/>
        <w:gridCol w:w="3208"/>
      </w:tblGrid>
      <w:tr w:rsidR="006E143D" w14:paraId="45A5A122" w14:textId="77777777" w:rsidTr="003C0910">
        <w:trPr>
          <w:cantSplit/>
          <w:tblHeader/>
        </w:trPr>
        <w:tc>
          <w:tcPr>
            <w:tcW w:w="3207" w:type="dxa"/>
            <w:shd w:val="clear" w:color="auto" w:fill="D9D9D9" w:themeFill="background1" w:themeFillShade="D9"/>
          </w:tcPr>
          <w:p w14:paraId="2CB812BA" w14:textId="77777777" w:rsidR="006E143D" w:rsidRPr="00A5222B" w:rsidRDefault="006E143D" w:rsidP="006E143D">
            <w:pPr>
              <w:pStyle w:val="B1"/>
              <w:ind w:left="0" w:firstLine="0"/>
              <w:rPr>
                <w:b/>
                <w:bCs/>
              </w:rPr>
            </w:pPr>
          </w:p>
        </w:tc>
        <w:tc>
          <w:tcPr>
            <w:tcW w:w="3207" w:type="dxa"/>
            <w:shd w:val="clear" w:color="auto" w:fill="D9D9D9" w:themeFill="background1" w:themeFillShade="D9"/>
          </w:tcPr>
          <w:p w14:paraId="2CB32D9B" w14:textId="235D9F0F" w:rsidR="006E143D" w:rsidRPr="00A5222B" w:rsidRDefault="006E143D" w:rsidP="006E143D">
            <w:pPr>
              <w:pStyle w:val="B1"/>
              <w:ind w:left="0" w:firstLine="0"/>
              <w:rPr>
                <w:b/>
                <w:bCs/>
              </w:rPr>
            </w:pPr>
            <w:r w:rsidRPr="00A5222B">
              <w:rPr>
                <w:b/>
                <w:bCs/>
              </w:rPr>
              <w:t>Pros</w:t>
            </w:r>
          </w:p>
        </w:tc>
        <w:tc>
          <w:tcPr>
            <w:tcW w:w="3208" w:type="dxa"/>
            <w:shd w:val="clear" w:color="auto" w:fill="D9D9D9" w:themeFill="background1" w:themeFillShade="D9"/>
          </w:tcPr>
          <w:p w14:paraId="70E96A73" w14:textId="0357C429" w:rsidR="006E143D" w:rsidRPr="00A5222B" w:rsidRDefault="006E143D" w:rsidP="006E143D">
            <w:pPr>
              <w:pStyle w:val="B1"/>
              <w:ind w:left="0" w:firstLine="0"/>
              <w:rPr>
                <w:b/>
                <w:bCs/>
              </w:rPr>
            </w:pPr>
            <w:r w:rsidRPr="00A5222B">
              <w:rPr>
                <w:b/>
                <w:bCs/>
              </w:rPr>
              <w:t>Cons</w:t>
            </w:r>
          </w:p>
        </w:tc>
      </w:tr>
      <w:tr w:rsidR="006E143D" w14:paraId="7FAEE0B2" w14:textId="77777777" w:rsidTr="003C0910">
        <w:trPr>
          <w:cantSplit/>
        </w:trPr>
        <w:tc>
          <w:tcPr>
            <w:tcW w:w="3207" w:type="dxa"/>
            <w:shd w:val="clear" w:color="auto" w:fill="D9D9D9" w:themeFill="background1" w:themeFillShade="D9"/>
          </w:tcPr>
          <w:p w14:paraId="0AD1D718" w14:textId="5EBF24BD" w:rsidR="006E143D" w:rsidRDefault="00DC72F7" w:rsidP="006E143D">
            <w:pPr>
              <w:pStyle w:val="B1"/>
              <w:ind w:left="0" w:firstLine="0"/>
            </w:pPr>
            <w:r w:rsidRPr="00A5222B">
              <w:rPr>
                <w:b/>
                <w:bCs/>
              </w:rPr>
              <w:t>Option 1:</w:t>
            </w:r>
            <w:r>
              <w:t xml:space="preserve"> Dataset based on TR 38.901, e.g. </w:t>
            </w:r>
            <w:proofErr w:type="spellStart"/>
            <w:r w:rsidR="006F0E7A">
              <w:t>UM</w:t>
            </w:r>
            <w:r>
              <w:t>a</w:t>
            </w:r>
            <w:proofErr w:type="spellEnd"/>
            <w:r>
              <w:t xml:space="preserve"> channel, </w:t>
            </w:r>
            <w:proofErr w:type="spellStart"/>
            <w:r>
              <w:t>U</w:t>
            </w:r>
            <w:r w:rsidR="006F0E7A">
              <w:t>M</w:t>
            </w:r>
            <w:r>
              <w:t>i</w:t>
            </w:r>
            <w:proofErr w:type="spellEnd"/>
            <w:r>
              <w:t xml:space="preserve"> channel, CDL channel, “legacy approach”, etc.</w:t>
            </w:r>
          </w:p>
          <w:p w14:paraId="7E2369CB" w14:textId="3E633B62" w:rsidR="006F0E7A" w:rsidRPr="0046640F" w:rsidRDefault="006F0E7A" w:rsidP="0046640F">
            <w:pPr>
              <w:pStyle w:val="B1"/>
              <w:ind w:left="334" w:firstLine="0"/>
              <w:rPr>
                <w:i/>
                <w:iCs/>
              </w:rPr>
            </w:pPr>
            <w:r w:rsidRPr="0046640F">
              <w:rPr>
                <w:i/>
                <w:iCs/>
              </w:rPr>
              <w:t>“Legacy approach” refers to legacy test in which a channel model is used</w:t>
            </w:r>
          </w:p>
        </w:tc>
        <w:tc>
          <w:tcPr>
            <w:tcW w:w="3207" w:type="dxa"/>
          </w:tcPr>
          <w:p w14:paraId="30C56647" w14:textId="124CCB98" w:rsidR="008D7DD2" w:rsidRPr="008D7DD2" w:rsidRDefault="008D7DD2" w:rsidP="00DE6786">
            <w:pPr>
              <w:pStyle w:val="B1"/>
              <w:numPr>
                <w:ilvl w:val="0"/>
                <w:numId w:val="16"/>
              </w:numPr>
            </w:pPr>
            <w:r w:rsidRPr="008D7DD2">
              <w:t>Well</w:t>
            </w:r>
            <w:r w:rsidR="0046640F">
              <w:t>-</w:t>
            </w:r>
            <w:r w:rsidRPr="008D7DD2">
              <w:t>known channel models used in legacy solutions</w:t>
            </w:r>
            <w:r w:rsidR="00BB4E46">
              <w:t>.</w:t>
            </w:r>
          </w:p>
          <w:p w14:paraId="2F9E85C9" w14:textId="1B985128" w:rsidR="006E143D" w:rsidRDefault="008D7DD2" w:rsidP="00DE6786">
            <w:pPr>
              <w:pStyle w:val="B1"/>
              <w:numPr>
                <w:ilvl w:val="0"/>
                <w:numId w:val="16"/>
              </w:numPr>
            </w:pPr>
            <w:r w:rsidRPr="008D7DD2">
              <w:t xml:space="preserve">Available in the majority of </w:t>
            </w:r>
            <w:r>
              <w:t>simulation</w:t>
            </w:r>
            <w:r w:rsidRPr="008D7DD2">
              <w:t xml:space="preserve"> solutions</w:t>
            </w:r>
            <w:r w:rsidR="00BB4E46">
              <w:t>.</w:t>
            </w:r>
          </w:p>
        </w:tc>
        <w:tc>
          <w:tcPr>
            <w:tcW w:w="3208" w:type="dxa"/>
          </w:tcPr>
          <w:p w14:paraId="728B4CDB" w14:textId="0AC9C45A" w:rsidR="00C60126" w:rsidRDefault="00C60126" w:rsidP="0B871D21">
            <w:pPr>
              <w:pStyle w:val="B1"/>
              <w:numPr>
                <w:ilvl w:val="0"/>
                <w:numId w:val="16"/>
              </w:numPr>
            </w:pPr>
            <w:r>
              <w:t>Other simulation assumptions</w:t>
            </w:r>
            <w:r w:rsidR="2FF15B60">
              <w:t xml:space="preserve"> </w:t>
            </w:r>
            <w:r w:rsidR="0023458B">
              <w:t xml:space="preserve">are needed on top of channel models details (number of cells, number of UEs in each cell, UEs movement, antennae, </w:t>
            </w:r>
            <w:r w:rsidR="00DE6786">
              <w:t>power levels, etc.)</w:t>
            </w:r>
          </w:p>
          <w:p w14:paraId="5E2A9E94" w14:textId="077CCF4F" w:rsidR="008D7DD2" w:rsidRPr="008D7DD2" w:rsidRDefault="008D7DD2" w:rsidP="00DE6786">
            <w:pPr>
              <w:pStyle w:val="B1"/>
              <w:numPr>
                <w:ilvl w:val="0"/>
                <w:numId w:val="16"/>
              </w:numPr>
            </w:pPr>
            <w:r w:rsidRPr="008D7DD2">
              <w:t xml:space="preserve">Fails to capture real world impairments (like phase noise and </w:t>
            </w:r>
            <w:r w:rsidR="00B65AE1">
              <w:t>edge cases</w:t>
            </w:r>
            <w:r w:rsidRPr="008D7DD2">
              <w:t>)</w:t>
            </w:r>
            <w:r w:rsidR="00BB4E46">
              <w:t>.</w:t>
            </w:r>
          </w:p>
          <w:p w14:paraId="6F7F3F5E" w14:textId="477A845F" w:rsidR="006E143D" w:rsidRDefault="008D7DD2" w:rsidP="00DE6786">
            <w:pPr>
              <w:pStyle w:val="B1"/>
              <w:numPr>
                <w:ilvl w:val="0"/>
                <w:numId w:val="16"/>
              </w:numPr>
            </w:pPr>
            <w:r w:rsidRPr="008D7DD2">
              <w:t>Even after doing the train/test split of the dataset, models could end up being biased/overfitted (at the end of the day the channels are drawn from the same statistical distributions)</w:t>
            </w:r>
            <w:r w:rsidR="00BB4E46">
              <w:t>.</w:t>
            </w:r>
          </w:p>
        </w:tc>
      </w:tr>
      <w:tr w:rsidR="006E143D" w14:paraId="7CEE38F0" w14:textId="77777777" w:rsidTr="003C0910">
        <w:trPr>
          <w:cantSplit/>
        </w:trPr>
        <w:tc>
          <w:tcPr>
            <w:tcW w:w="3207" w:type="dxa"/>
            <w:shd w:val="clear" w:color="auto" w:fill="D9D9D9" w:themeFill="background1" w:themeFillShade="D9"/>
          </w:tcPr>
          <w:p w14:paraId="72EF0E10" w14:textId="514DD77E" w:rsidR="006E143D" w:rsidRDefault="00587531" w:rsidP="006E143D">
            <w:pPr>
              <w:pStyle w:val="B1"/>
              <w:ind w:left="0" w:firstLine="0"/>
            </w:pPr>
            <w:r w:rsidRPr="00A5222B">
              <w:rPr>
                <w:b/>
                <w:bCs/>
              </w:rPr>
              <w:t>Option 2:</w:t>
            </w:r>
            <w:r>
              <w:t xml:space="preserve"> Field dataset (data collected directly from field measurements)</w:t>
            </w:r>
          </w:p>
        </w:tc>
        <w:tc>
          <w:tcPr>
            <w:tcW w:w="3207" w:type="dxa"/>
          </w:tcPr>
          <w:p w14:paraId="58D86931" w14:textId="42350EFF" w:rsidR="00B61912" w:rsidRPr="00B61912" w:rsidRDefault="00B61912" w:rsidP="00DE6786">
            <w:pPr>
              <w:pStyle w:val="B1"/>
              <w:numPr>
                <w:ilvl w:val="0"/>
                <w:numId w:val="17"/>
              </w:numPr>
            </w:pPr>
            <w:r w:rsidRPr="00B61912">
              <w:t>Better represents real world impairments</w:t>
            </w:r>
            <w:r w:rsidR="00BB4E46">
              <w:t>.</w:t>
            </w:r>
          </w:p>
          <w:p w14:paraId="01486E52" w14:textId="0DBBE432" w:rsidR="00B61912" w:rsidRPr="00B61912" w:rsidRDefault="00B61912" w:rsidP="00DE6786">
            <w:pPr>
              <w:pStyle w:val="B1"/>
              <w:numPr>
                <w:ilvl w:val="0"/>
                <w:numId w:val="17"/>
              </w:numPr>
            </w:pPr>
            <w:r w:rsidRPr="00B61912">
              <w:t xml:space="preserve">Helps to mitigate biased/overfitted </w:t>
            </w:r>
            <w:r w:rsidR="00DB29B4" w:rsidRPr="00B61912">
              <w:t>behaviours</w:t>
            </w:r>
            <w:r w:rsidRPr="00B61912">
              <w:t xml:space="preserve"> of the models (field data are not drawn from a predefined and well-known statistics models)</w:t>
            </w:r>
            <w:r w:rsidR="00BB4E46">
              <w:t>.</w:t>
            </w:r>
          </w:p>
          <w:p w14:paraId="57FB7053" w14:textId="2A51C4C3" w:rsidR="006E143D" w:rsidRDefault="00B61912" w:rsidP="00DE6786">
            <w:pPr>
              <w:pStyle w:val="B1"/>
              <w:numPr>
                <w:ilvl w:val="0"/>
                <w:numId w:val="17"/>
              </w:numPr>
            </w:pPr>
            <w:r w:rsidRPr="00B61912">
              <w:t>An agreement on a fixed dataset for testing leads to repeatability and fairness</w:t>
            </w:r>
            <w:r w:rsidR="00BB4E46">
              <w:t>.</w:t>
            </w:r>
          </w:p>
        </w:tc>
        <w:tc>
          <w:tcPr>
            <w:tcW w:w="3208" w:type="dxa"/>
          </w:tcPr>
          <w:p w14:paraId="0EFE9FAB" w14:textId="077CCF4F" w:rsidR="00A96EC2" w:rsidRDefault="00A96EC2" w:rsidP="0052597A">
            <w:pPr>
              <w:pStyle w:val="B1"/>
              <w:numPr>
                <w:ilvl w:val="0"/>
                <w:numId w:val="17"/>
              </w:numPr>
            </w:pPr>
            <w:r>
              <w:t>I</w:t>
            </w:r>
            <w:r w:rsidR="0052597A" w:rsidRPr="00904226">
              <w:t>ssues</w:t>
            </w:r>
            <w:r w:rsidR="0052597A">
              <w:t xml:space="preserve"> </w:t>
            </w:r>
            <w:r>
              <w:t>related to field dataset information:</w:t>
            </w:r>
          </w:p>
          <w:p w14:paraId="1ABBF640" w14:textId="077CCF4F" w:rsidR="005B66ED" w:rsidRDefault="005B66ED" w:rsidP="005B66ED">
            <w:pPr>
              <w:pStyle w:val="B1"/>
              <w:numPr>
                <w:ilvl w:val="1"/>
                <w:numId w:val="17"/>
              </w:numPr>
            </w:pPr>
            <w:r>
              <w:t>Confidentiality</w:t>
            </w:r>
            <w:r w:rsidR="00B12452">
              <w:t xml:space="preserve"> (assuming </w:t>
            </w:r>
            <w:r w:rsidR="00090862">
              <w:t xml:space="preserve">operators </w:t>
            </w:r>
            <w:r w:rsidR="00B12452">
              <w:t xml:space="preserve">are </w:t>
            </w:r>
            <w:r w:rsidR="0020692B">
              <w:t>willing</w:t>
            </w:r>
            <w:r w:rsidR="00B12452">
              <w:t xml:space="preserve"> to share that type of information)</w:t>
            </w:r>
            <w:r w:rsidR="00090862">
              <w:t>.</w:t>
            </w:r>
          </w:p>
          <w:p w14:paraId="1EE48488" w14:textId="077CCF4F" w:rsidR="00B12452" w:rsidRDefault="005B66ED" w:rsidP="005B66ED">
            <w:pPr>
              <w:pStyle w:val="B1"/>
              <w:numPr>
                <w:ilvl w:val="1"/>
                <w:numId w:val="17"/>
              </w:numPr>
            </w:pPr>
            <w:r>
              <w:t>Need of anonymize t</w:t>
            </w:r>
            <w:r w:rsidR="00B12452">
              <w:t>he data before sharing</w:t>
            </w:r>
            <w:r w:rsidR="00090862">
              <w:t>.</w:t>
            </w:r>
          </w:p>
          <w:p w14:paraId="291D395E" w14:textId="1CFD5AEE" w:rsidR="00B61912" w:rsidRPr="00B61912" w:rsidRDefault="00B61912" w:rsidP="0052597A">
            <w:pPr>
              <w:pStyle w:val="B1"/>
              <w:numPr>
                <w:ilvl w:val="0"/>
                <w:numId w:val="17"/>
              </w:numPr>
              <w:rPr>
                <w:lang w:val="en-US"/>
              </w:rPr>
            </w:pPr>
            <w:r w:rsidRPr="00B61912">
              <w:rPr>
                <w:lang w:val="en-US"/>
              </w:rPr>
              <w:t>Need of a strong</w:t>
            </w:r>
            <w:r w:rsidR="001664C4">
              <w:rPr>
                <w:lang w:val="en-US"/>
              </w:rPr>
              <w:t>er</w:t>
            </w:r>
            <w:r w:rsidR="00EC0F49">
              <w:rPr>
                <w:lang w:val="en-US"/>
              </w:rPr>
              <w:t xml:space="preserve"> </w:t>
            </w:r>
            <w:r w:rsidRPr="00B61912">
              <w:rPr>
                <w:lang w:val="en-US"/>
              </w:rPr>
              <w:t xml:space="preserve">agreement on </w:t>
            </w:r>
            <w:r w:rsidR="000D60E1">
              <w:rPr>
                <w:lang w:val="en-US"/>
              </w:rPr>
              <w:t xml:space="preserve">limited </w:t>
            </w:r>
            <w:r w:rsidRPr="00B61912">
              <w:rPr>
                <w:lang w:val="en-US"/>
              </w:rPr>
              <w:t>data collection guidelines and which scenarios to capture</w:t>
            </w:r>
            <w:r w:rsidR="007E6B98">
              <w:rPr>
                <w:lang w:val="en-US"/>
              </w:rPr>
              <w:t xml:space="preserve"> upon data collection</w:t>
            </w:r>
            <w:r w:rsidR="00BB4E46">
              <w:rPr>
                <w:lang w:val="en-US"/>
              </w:rPr>
              <w:t>.</w:t>
            </w:r>
          </w:p>
          <w:p w14:paraId="612E885D" w14:textId="77777777" w:rsidR="00B61912" w:rsidRPr="00B61912" w:rsidRDefault="00B61912" w:rsidP="0052597A">
            <w:pPr>
              <w:pStyle w:val="B1"/>
              <w:numPr>
                <w:ilvl w:val="0"/>
                <w:numId w:val="17"/>
              </w:numPr>
              <w:rPr>
                <w:lang w:val="en-US"/>
              </w:rPr>
            </w:pPr>
            <w:r w:rsidRPr="00B61912">
              <w:rPr>
                <w:lang w:val="en-US"/>
              </w:rPr>
              <w:t xml:space="preserve">Fixed nature: </w:t>
            </w:r>
          </w:p>
          <w:p w14:paraId="513240FC" w14:textId="77777777" w:rsidR="00B61912" w:rsidRPr="00B61912" w:rsidRDefault="00B61912" w:rsidP="0052597A">
            <w:pPr>
              <w:pStyle w:val="B1"/>
              <w:numPr>
                <w:ilvl w:val="1"/>
                <w:numId w:val="17"/>
              </w:numPr>
              <w:rPr>
                <w:lang w:val="en-US"/>
              </w:rPr>
            </w:pPr>
            <w:r w:rsidRPr="00B61912">
              <w:rPr>
                <w:lang w:val="en-US"/>
              </w:rPr>
              <w:t xml:space="preserve">Risk of becoming outdated </w:t>
            </w:r>
          </w:p>
          <w:p w14:paraId="64110B5F" w14:textId="4CFA8CBD" w:rsidR="006E143D" w:rsidRPr="00B61912" w:rsidRDefault="00B61912" w:rsidP="0052597A">
            <w:pPr>
              <w:pStyle w:val="B1"/>
              <w:numPr>
                <w:ilvl w:val="1"/>
                <w:numId w:val="17"/>
              </w:numPr>
              <w:rPr>
                <w:lang w:val="en-US"/>
              </w:rPr>
            </w:pPr>
            <w:r w:rsidRPr="00B61912">
              <w:rPr>
                <w:lang w:val="en-US"/>
              </w:rPr>
              <w:t>Challenging to add more samples to an already reported scenario</w:t>
            </w:r>
          </w:p>
        </w:tc>
      </w:tr>
      <w:tr w:rsidR="006E143D" w14:paraId="6C40F956" w14:textId="77777777" w:rsidTr="003C0910">
        <w:trPr>
          <w:cantSplit/>
        </w:trPr>
        <w:tc>
          <w:tcPr>
            <w:tcW w:w="3207" w:type="dxa"/>
            <w:shd w:val="clear" w:color="auto" w:fill="D9D9D9" w:themeFill="background1" w:themeFillShade="D9"/>
          </w:tcPr>
          <w:p w14:paraId="5A0B51F0" w14:textId="1AB9FB4A" w:rsidR="006E143D" w:rsidRDefault="00587531" w:rsidP="006E143D">
            <w:pPr>
              <w:pStyle w:val="B1"/>
              <w:ind w:left="0" w:firstLine="0"/>
            </w:pPr>
            <w:r w:rsidRPr="00A5222B">
              <w:rPr>
                <w:b/>
                <w:bCs/>
              </w:rPr>
              <w:lastRenderedPageBreak/>
              <w:t>Option 3:</w:t>
            </w:r>
            <w:r>
              <w:t xml:space="preserve"> TE generates data for test based on assumptions/parameters defined by RAN</w:t>
            </w:r>
            <w:r w:rsidR="005E32A2">
              <w:t>4 (e.g. by defining some rules/function to generate data)</w:t>
            </w:r>
          </w:p>
        </w:tc>
        <w:tc>
          <w:tcPr>
            <w:tcW w:w="3207" w:type="dxa"/>
          </w:tcPr>
          <w:p w14:paraId="75EE61B8" w14:textId="077CCF4F" w:rsidR="00280FB7" w:rsidRPr="00280FB7" w:rsidRDefault="00280FB7" w:rsidP="00DE6786">
            <w:pPr>
              <w:pStyle w:val="B1"/>
              <w:numPr>
                <w:ilvl w:val="0"/>
                <w:numId w:val="18"/>
              </w:numPr>
              <w:rPr>
                <w:lang w:val="en-US"/>
              </w:rPr>
            </w:pPr>
            <w:r w:rsidRPr="00280FB7">
              <w:rPr>
                <w:lang w:val="en-US"/>
              </w:rPr>
              <w:t>Channel models are not restricted to TR 38.901 thus being able to capture new scenario conditions</w:t>
            </w:r>
            <w:r w:rsidR="00BB4E46">
              <w:rPr>
                <w:lang w:val="en-US"/>
              </w:rPr>
              <w:t>.</w:t>
            </w:r>
          </w:p>
          <w:p w14:paraId="723EDB16" w14:textId="077CCF4F" w:rsidR="006E143D" w:rsidRDefault="00280FB7" w:rsidP="00DE6786">
            <w:pPr>
              <w:pStyle w:val="B1"/>
              <w:numPr>
                <w:ilvl w:val="0"/>
                <w:numId w:val="18"/>
              </w:numPr>
              <w:rPr>
                <w:lang w:val="en-US"/>
              </w:rPr>
            </w:pPr>
            <w:r w:rsidRPr="00280FB7">
              <w:rPr>
                <w:lang w:val="en-US"/>
              </w:rPr>
              <w:t>Being able to generate subsets for a thorough use-case-specific test data</w:t>
            </w:r>
            <w:r w:rsidR="00BB4E46">
              <w:rPr>
                <w:lang w:val="en-US"/>
              </w:rPr>
              <w:t>.</w:t>
            </w:r>
          </w:p>
          <w:p w14:paraId="7F533CAD" w14:textId="37AC78AE" w:rsidR="003C0910" w:rsidRPr="00A5222B" w:rsidRDefault="003C0910" w:rsidP="00DE6786">
            <w:pPr>
              <w:pStyle w:val="B1"/>
              <w:numPr>
                <w:ilvl w:val="0"/>
                <w:numId w:val="18"/>
              </w:numPr>
              <w:rPr>
                <w:lang w:val="en-US"/>
              </w:rPr>
            </w:pPr>
            <w:r>
              <w:rPr>
                <w:lang w:val="en-US"/>
              </w:rPr>
              <w:t>Training d</w:t>
            </w:r>
            <w:r w:rsidRPr="00A5222B">
              <w:rPr>
                <w:lang w:val="en-US"/>
              </w:rPr>
              <w:t xml:space="preserve">ata coming from the TE side ensure testing fairness across </w:t>
            </w:r>
            <w:r>
              <w:rPr>
                <w:lang w:val="en-US"/>
              </w:rPr>
              <w:t xml:space="preserve">UE </w:t>
            </w:r>
            <w:r w:rsidRPr="00A5222B">
              <w:rPr>
                <w:lang w:val="en-US"/>
              </w:rPr>
              <w:t>vendors</w:t>
            </w:r>
            <w:r>
              <w:rPr>
                <w:lang w:val="en-US"/>
              </w:rPr>
              <w:t>.</w:t>
            </w:r>
          </w:p>
        </w:tc>
        <w:tc>
          <w:tcPr>
            <w:tcW w:w="3208" w:type="dxa"/>
          </w:tcPr>
          <w:p w14:paraId="3BED8728" w14:textId="077CCF4F" w:rsidR="00383E08" w:rsidRDefault="00646E87" w:rsidP="00DE6786">
            <w:pPr>
              <w:pStyle w:val="B1"/>
              <w:numPr>
                <w:ilvl w:val="0"/>
                <w:numId w:val="18"/>
              </w:numPr>
              <w:rPr>
                <w:lang w:val="en-US"/>
              </w:rPr>
            </w:pPr>
            <w:r>
              <w:rPr>
                <w:lang w:val="en-US"/>
              </w:rPr>
              <w:t xml:space="preserve">TE usually don’t have </w:t>
            </w:r>
            <w:r w:rsidR="00383E08">
              <w:rPr>
                <w:lang w:val="en-US"/>
              </w:rPr>
              <w:t>t</w:t>
            </w:r>
            <w:r>
              <w:rPr>
                <w:lang w:val="en-US"/>
              </w:rPr>
              <w:t xml:space="preserve">he infrastructure to </w:t>
            </w:r>
            <w:r w:rsidR="00383E08">
              <w:rPr>
                <w:lang w:val="en-US"/>
              </w:rPr>
              <w:t>run these simulations requiring big set of data</w:t>
            </w:r>
            <w:r w:rsidR="006402A2">
              <w:rPr>
                <w:lang w:val="en-US"/>
              </w:rPr>
              <w:t xml:space="preserve"> supposed to be required only for training</w:t>
            </w:r>
            <w:r w:rsidR="002F5C72">
              <w:rPr>
                <w:lang w:val="en-US"/>
              </w:rPr>
              <w:t xml:space="preserve"> (the </w:t>
            </w:r>
            <w:r w:rsidR="0013085C">
              <w:rPr>
                <w:lang w:val="en-US"/>
              </w:rPr>
              <w:t xml:space="preserve">dataset for testing will be the set of parameters to be configured in the test </w:t>
            </w:r>
            <w:proofErr w:type="spellStart"/>
            <w:r w:rsidR="0013085C">
              <w:rPr>
                <w:lang w:val="en-US"/>
              </w:rPr>
              <w:t>system</w:t>
            </w:r>
            <w:r w:rsidR="0013085C" w:rsidRPr="0B871D21">
              <w:rPr>
                <w:rFonts w:ascii="Wingdings" w:eastAsia="Wingdings" w:hAnsi="Wingdings" w:cs="Wingdings"/>
                <w:lang w:val="en-US"/>
              </w:rPr>
              <w:t>à</w:t>
            </w:r>
            <w:r w:rsidR="0013085C">
              <w:rPr>
                <w:lang w:val="en-US"/>
              </w:rPr>
              <w:t>simulation</w:t>
            </w:r>
            <w:proofErr w:type="spellEnd"/>
            <w:r w:rsidR="0013085C">
              <w:rPr>
                <w:lang w:val="en-US"/>
              </w:rPr>
              <w:t xml:space="preserve"> assumptions)</w:t>
            </w:r>
            <w:r w:rsidR="00383E08">
              <w:rPr>
                <w:lang w:val="en-US"/>
              </w:rPr>
              <w:t>.</w:t>
            </w:r>
          </w:p>
          <w:p w14:paraId="259DB125" w14:textId="077CCF4F" w:rsidR="00463721" w:rsidRDefault="00DF2EF7" w:rsidP="00DE6786">
            <w:pPr>
              <w:pStyle w:val="B1"/>
              <w:numPr>
                <w:ilvl w:val="0"/>
                <w:numId w:val="18"/>
              </w:numPr>
              <w:rPr>
                <w:lang w:val="en-US"/>
              </w:rPr>
            </w:pPr>
            <w:r>
              <w:rPr>
                <w:lang w:val="en-US"/>
              </w:rPr>
              <w:t xml:space="preserve">One of the parameters will be the channel scenario. Hence it can’t be fully decoupled from </w:t>
            </w:r>
            <w:r w:rsidR="00463721">
              <w:rPr>
                <w:lang w:val="en-US"/>
              </w:rPr>
              <w:t>option 1.</w:t>
            </w:r>
          </w:p>
          <w:p w14:paraId="04F49268" w14:textId="077CCF4F" w:rsidR="00A5222B" w:rsidRPr="00A5222B" w:rsidRDefault="00DF2EF7" w:rsidP="00DE6786">
            <w:pPr>
              <w:pStyle w:val="B1"/>
              <w:numPr>
                <w:ilvl w:val="0"/>
                <w:numId w:val="18"/>
              </w:numPr>
              <w:rPr>
                <w:lang w:val="en-US"/>
              </w:rPr>
            </w:pPr>
            <w:r>
              <w:rPr>
                <w:lang w:val="en-US"/>
              </w:rPr>
              <w:t>F</w:t>
            </w:r>
            <w:r w:rsidR="00A5222B" w:rsidRPr="00A5222B">
              <w:rPr>
                <w:lang w:val="en-US"/>
              </w:rPr>
              <w:t>ails to capture real world impairments</w:t>
            </w:r>
            <w:r w:rsidR="00BB4E46">
              <w:rPr>
                <w:lang w:val="en-US"/>
              </w:rPr>
              <w:t>.</w:t>
            </w:r>
          </w:p>
          <w:p w14:paraId="374BA68B" w14:textId="237B1B2F" w:rsidR="006E143D" w:rsidRPr="0014013F" w:rsidRDefault="00A5222B" w:rsidP="0014013F">
            <w:pPr>
              <w:pStyle w:val="B1"/>
              <w:numPr>
                <w:ilvl w:val="0"/>
                <w:numId w:val="18"/>
              </w:numPr>
              <w:rPr>
                <w:lang w:val="en-US"/>
              </w:rPr>
            </w:pPr>
            <w:r w:rsidRPr="00A5222B">
              <w:rPr>
                <w:lang w:val="en-US"/>
              </w:rPr>
              <w:t xml:space="preserve">Convergence across TE vendors (passing test in one vendor </w:t>
            </w:r>
            <w:r w:rsidR="006A65E7">
              <w:rPr>
                <w:lang w:val="en-US"/>
              </w:rPr>
              <w:t>might</w:t>
            </w:r>
            <w:r w:rsidRPr="00A5222B">
              <w:rPr>
                <w:lang w:val="en-US"/>
              </w:rPr>
              <w:t xml:space="preserve"> not guarantee passing in another</w:t>
            </w:r>
            <w:r w:rsidR="006A65E7">
              <w:rPr>
                <w:lang w:val="en-US"/>
              </w:rPr>
              <w:t xml:space="preserve"> if each TE vendor generates their datasets for </w:t>
            </w:r>
            <w:r w:rsidR="00413754">
              <w:rPr>
                <w:lang w:val="en-US"/>
              </w:rPr>
              <w:t>training</w:t>
            </w:r>
            <w:r w:rsidRPr="00A5222B">
              <w:rPr>
                <w:lang w:val="en-US"/>
              </w:rPr>
              <w:t>)</w:t>
            </w:r>
            <w:r w:rsidR="00BB4E46">
              <w:rPr>
                <w:lang w:val="en-US"/>
              </w:rPr>
              <w:t>.</w:t>
            </w:r>
          </w:p>
        </w:tc>
      </w:tr>
    </w:tbl>
    <w:p w14:paraId="367826F0" w14:textId="77777777" w:rsidR="006E143D" w:rsidRDefault="006E143D" w:rsidP="006E143D">
      <w:pPr>
        <w:pStyle w:val="B1"/>
        <w:ind w:left="0" w:firstLine="0"/>
      </w:pPr>
    </w:p>
    <w:p w14:paraId="164820EA" w14:textId="68237125" w:rsidR="0014013F" w:rsidRDefault="0014013F" w:rsidP="006E143D">
      <w:pPr>
        <w:pStyle w:val="B1"/>
        <w:ind w:left="0" w:firstLine="0"/>
        <w:rPr>
          <w:lang w:val="en-US"/>
        </w:rPr>
      </w:pPr>
      <w:r>
        <w:rPr>
          <w:lang w:val="en-US"/>
        </w:rPr>
        <w:t>Dataset generation is only impacting training procedures no matter who is in charge of running them.</w:t>
      </w:r>
    </w:p>
    <w:p w14:paraId="453C4735" w14:textId="09EBB7D7" w:rsidR="00DB4A59" w:rsidRDefault="008E45E8" w:rsidP="006E143D">
      <w:pPr>
        <w:pStyle w:val="B1"/>
        <w:ind w:left="0" w:firstLine="0"/>
        <w:rPr>
          <w:lang w:val="en-US"/>
        </w:rPr>
      </w:pPr>
      <w:r>
        <w:rPr>
          <w:lang w:val="en-US"/>
        </w:rPr>
        <w:t>Legal concerns in terms of using field</w:t>
      </w:r>
      <w:r w:rsidR="0029628A">
        <w:rPr>
          <w:lang w:val="en-US"/>
        </w:rPr>
        <w:t xml:space="preserve"> d</w:t>
      </w:r>
      <w:r>
        <w:rPr>
          <w:lang w:val="en-US"/>
        </w:rPr>
        <w:t>ataset could block option 2</w:t>
      </w:r>
      <w:r w:rsidR="0029628A">
        <w:rPr>
          <w:lang w:val="en-US"/>
        </w:rPr>
        <w:t xml:space="preserve">. </w:t>
      </w:r>
      <w:r w:rsidR="00360EDF">
        <w:rPr>
          <w:lang w:val="en-US"/>
        </w:rPr>
        <w:t>In our opinion, d</w:t>
      </w:r>
      <w:r w:rsidR="00C37F5D">
        <w:rPr>
          <w:lang w:val="en-US"/>
        </w:rPr>
        <w:t xml:space="preserve">ataset generation should come from 3GPP. Hence probably a mix of option 1 and 3 for training dataset generation should be the appropriate way forward. </w:t>
      </w:r>
    </w:p>
    <w:p w14:paraId="0CEECD47" w14:textId="56A4B804" w:rsidR="00125304" w:rsidRPr="00BF39AA" w:rsidRDefault="00125304" w:rsidP="006E143D">
      <w:pPr>
        <w:pStyle w:val="B1"/>
        <w:ind w:left="0" w:firstLine="0"/>
        <w:rPr>
          <w:b/>
          <w:bCs/>
          <w:i/>
          <w:iCs/>
          <w:lang w:val="en-US"/>
        </w:rPr>
      </w:pPr>
      <w:r w:rsidRPr="00BF39AA">
        <w:rPr>
          <w:b/>
          <w:bCs/>
          <w:i/>
          <w:iCs/>
          <w:lang w:val="en-US"/>
        </w:rPr>
        <w:t xml:space="preserve">Proposal 4: Consider as a starting point a combination of options 1 and 3 </w:t>
      </w:r>
      <w:r w:rsidR="00BF39AA" w:rsidRPr="00BF39AA">
        <w:rPr>
          <w:b/>
          <w:bCs/>
          <w:i/>
          <w:iCs/>
          <w:lang w:val="en-US"/>
        </w:rPr>
        <w:t>for dataset generation.</w:t>
      </w:r>
    </w:p>
    <w:p w14:paraId="1DE7C0FF" w14:textId="48C8C1C6" w:rsidR="001E68CA" w:rsidRDefault="001E68CA" w:rsidP="001E68CA">
      <w:pPr>
        <w:pStyle w:val="Heading3"/>
      </w:pPr>
      <w:r w:rsidRPr="006337CF">
        <w:t>2.</w:t>
      </w:r>
      <w:r>
        <w:t>3.1</w:t>
      </w:r>
      <w:r>
        <w:tab/>
        <w:t xml:space="preserve">Generalization </w:t>
      </w:r>
      <w:r w:rsidR="0067715C">
        <w:t>impact</w:t>
      </w:r>
    </w:p>
    <w:p w14:paraId="75CDD53C" w14:textId="63014959" w:rsidR="009D1614" w:rsidRPr="004246EA" w:rsidRDefault="00754225" w:rsidP="004246EA">
      <w:pPr>
        <w:pStyle w:val="B1"/>
        <w:ind w:left="0" w:firstLine="0"/>
        <w:jc w:val="both"/>
      </w:pPr>
      <w:r w:rsidRPr="004246EA">
        <w:t xml:space="preserve">Generalization </w:t>
      </w:r>
      <w:r w:rsidR="009A36B7" w:rsidRPr="004246EA">
        <w:t xml:space="preserve">variables </w:t>
      </w:r>
      <w:r w:rsidRPr="004246EA">
        <w:t xml:space="preserve">should be considered when </w:t>
      </w:r>
      <w:r w:rsidR="009E565C" w:rsidRPr="004246EA">
        <w:t>conf</w:t>
      </w:r>
      <w:r w:rsidR="005A7F5D" w:rsidRPr="004246EA">
        <w:t>o</w:t>
      </w:r>
      <w:r w:rsidR="009E565C" w:rsidRPr="004246EA">
        <w:t>rming the</w:t>
      </w:r>
      <w:r w:rsidR="009D1614" w:rsidRPr="004246EA">
        <w:t xml:space="preserve"> test dataset</w:t>
      </w:r>
      <w:r w:rsidR="009E565C" w:rsidRPr="004246EA">
        <w:t>, designing/specifying the reference encoder/decoder and</w:t>
      </w:r>
      <w:r w:rsidR="004A17E2" w:rsidRPr="004246EA">
        <w:t xml:space="preserve"> the train</w:t>
      </w:r>
      <w:r w:rsidR="002D47AB" w:rsidRPr="004246EA">
        <w:t xml:space="preserve">ing dataset for </w:t>
      </w:r>
      <w:r w:rsidR="00F3305B" w:rsidRPr="004246EA">
        <w:t xml:space="preserve">joint </w:t>
      </w:r>
      <w:r w:rsidR="002D47AB" w:rsidRPr="004246EA">
        <w:t>training of reference encoder/decoder</w:t>
      </w:r>
      <w:r w:rsidR="00005474" w:rsidRPr="004246EA">
        <w:t xml:space="preserve"> </w:t>
      </w:r>
      <w:r w:rsidR="002F5CD5" w:rsidRPr="004246EA">
        <w:t>or for performance monitoring testing</w:t>
      </w:r>
      <w:r w:rsidR="005C53E6" w:rsidRPr="004246EA">
        <w:t xml:space="preserve"> as</w:t>
      </w:r>
      <w:r w:rsidR="004246EA">
        <w:t>:</w:t>
      </w:r>
    </w:p>
    <w:p w14:paraId="7E44C8CA" w14:textId="6477D462" w:rsidR="006A0A4F" w:rsidRPr="004246EA" w:rsidRDefault="006A0A4F" w:rsidP="004246EA">
      <w:pPr>
        <w:pStyle w:val="B1"/>
        <w:numPr>
          <w:ilvl w:val="0"/>
          <w:numId w:val="25"/>
        </w:numPr>
        <w:jc w:val="both"/>
      </w:pPr>
      <w:r w:rsidRPr="004246EA">
        <w:t xml:space="preserve">Test dataset should include </w:t>
      </w:r>
      <w:r w:rsidR="44CFA2A6" w:rsidRPr="004246EA">
        <w:t xml:space="preserve">different </w:t>
      </w:r>
      <w:r w:rsidRPr="004246EA">
        <w:t xml:space="preserve">scenarios to </w:t>
      </w:r>
      <w:r w:rsidR="00D33E4E" w:rsidRPr="004246EA">
        <w:t xml:space="preserve">be able to </w:t>
      </w:r>
      <w:r w:rsidR="00C55A50" w:rsidRPr="004246EA">
        <w:t>assess</w:t>
      </w:r>
      <w:r w:rsidR="00D33E4E" w:rsidRPr="004246EA">
        <w:t xml:space="preserve"> the generalization performance of </w:t>
      </w:r>
      <w:r w:rsidR="00750752" w:rsidRPr="004246EA">
        <w:t>models.</w:t>
      </w:r>
    </w:p>
    <w:p w14:paraId="1AC0923B" w14:textId="2B577412" w:rsidR="00993712" w:rsidRPr="004246EA" w:rsidRDefault="00C55A50" w:rsidP="004246EA">
      <w:pPr>
        <w:pStyle w:val="B1"/>
        <w:numPr>
          <w:ilvl w:val="0"/>
          <w:numId w:val="25"/>
        </w:numPr>
        <w:jc w:val="both"/>
      </w:pPr>
      <w:r w:rsidRPr="004246EA">
        <w:t>Scenarios should be</w:t>
      </w:r>
      <w:r w:rsidR="00572880" w:rsidRPr="004246EA">
        <w:t xml:space="preserve"> chosen/designed so that</w:t>
      </w:r>
      <w:r w:rsidR="009F7C7C" w:rsidRPr="004246EA">
        <w:t xml:space="preserve"> </w:t>
      </w:r>
      <w:r w:rsidR="002F6DA8" w:rsidRPr="004246EA">
        <w:t>generalization variables are well represented.</w:t>
      </w:r>
    </w:p>
    <w:p w14:paraId="12B0D829" w14:textId="321081C2" w:rsidR="002F6DA8" w:rsidRPr="004246EA" w:rsidRDefault="00F60618" w:rsidP="004246EA">
      <w:pPr>
        <w:pStyle w:val="B1"/>
        <w:numPr>
          <w:ilvl w:val="0"/>
          <w:numId w:val="25"/>
        </w:numPr>
        <w:jc w:val="both"/>
      </w:pPr>
      <w:r w:rsidRPr="004246EA">
        <w:t>For</w:t>
      </w:r>
      <w:r w:rsidR="002F6DA8" w:rsidRPr="004246EA">
        <w:t xml:space="preserve"> </w:t>
      </w:r>
      <w:r w:rsidR="00DF7C4D" w:rsidRPr="004246EA">
        <w:t xml:space="preserve">the </w:t>
      </w:r>
      <w:r w:rsidR="002F6DA8" w:rsidRPr="004246EA">
        <w:t>synthetic dataset</w:t>
      </w:r>
      <w:r w:rsidR="00DF7C4D" w:rsidRPr="004246EA">
        <w:t xml:space="preserve"> case</w:t>
      </w:r>
      <w:r w:rsidR="001B766F" w:rsidRPr="004246EA">
        <w:t>: ideally</w:t>
      </w:r>
      <w:r w:rsidR="001243C2" w:rsidRPr="004246EA">
        <w:t>,</w:t>
      </w:r>
      <w:r w:rsidR="001B766F" w:rsidRPr="004246EA">
        <w:t xml:space="preserve"> </w:t>
      </w:r>
      <w:r w:rsidR="00DF7C4D" w:rsidRPr="004246EA">
        <w:t xml:space="preserve">each individual </w:t>
      </w:r>
      <w:r w:rsidR="001243C2" w:rsidRPr="004246EA">
        <w:t xml:space="preserve">test </w:t>
      </w:r>
      <w:r w:rsidR="00DF7C4D" w:rsidRPr="004246EA">
        <w:t>sample</w:t>
      </w:r>
      <w:r w:rsidR="001243C2" w:rsidRPr="004246EA">
        <w:t xml:space="preserve"> containing several </w:t>
      </w:r>
      <w:r w:rsidR="00485174" w:rsidRPr="004246EA">
        <w:t xml:space="preserve">versions of </w:t>
      </w:r>
      <w:r w:rsidR="001243C2" w:rsidRPr="004246EA">
        <w:t xml:space="preserve">generalization variables </w:t>
      </w:r>
      <w:r w:rsidR="001B766F" w:rsidRPr="004246EA">
        <w:t xml:space="preserve">(i.e. </w:t>
      </w:r>
      <w:r w:rsidR="00AE392E" w:rsidRPr="004246EA">
        <w:t xml:space="preserve">different transmitted </w:t>
      </w:r>
      <w:r w:rsidR="006C698F" w:rsidRPr="004246EA">
        <w:t>partial beam pattern</w:t>
      </w:r>
      <w:r w:rsidR="00485174" w:rsidRPr="004246EA">
        <w:t>s</w:t>
      </w:r>
      <w:r w:rsidR="006C698F" w:rsidRPr="004246EA">
        <w:t xml:space="preserve"> for beam prediction</w:t>
      </w:r>
      <w:r w:rsidR="001B766F" w:rsidRPr="004246EA">
        <w:t>)</w:t>
      </w:r>
      <w:r w:rsidR="00485174" w:rsidRPr="004246EA">
        <w:t xml:space="preserve"> should </w:t>
      </w:r>
      <w:r w:rsidR="00315B2F" w:rsidRPr="004246EA">
        <w:t>use the same channel with the same seed.</w:t>
      </w:r>
    </w:p>
    <w:p w14:paraId="048137FC" w14:textId="277397BF" w:rsidR="00740842" w:rsidRPr="004246EA" w:rsidRDefault="004A428E" w:rsidP="004246EA">
      <w:pPr>
        <w:pStyle w:val="B1"/>
        <w:numPr>
          <w:ilvl w:val="0"/>
          <w:numId w:val="25"/>
        </w:numPr>
        <w:jc w:val="both"/>
      </w:pPr>
      <w:r w:rsidRPr="004246EA">
        <w:t xml:space="preserve">Each sub use case </w:t>
      </w:r>
      <w:r w:rsidR="00B42735" w:rsidRPr="004246EA">
        <w:t xml:space="preserve">has its own set of generalization variables, resulting </w:t>
      </w:r>
      <w:r w:rsidR="00E75763" w:rsidRPr="004246EA">
        <w:t>on</w:t>
      </w:r>
      <w:r w:rsidR="00B42735" w:rsidRPr="004246EA">
        <w:t xml:space="preserve"> </w:t>
      </w:r>
      <w:r w:rsidR="005357DA" w:rsidRPr="004246EA">
        <w:t>its own desig</w:t>
      </w:r>
      <w:r w:rsidR="00E75763" w:rsidRPr="004246EA">
        <w:t>n</w:t>
      </w:r>
      <w:r w:rsidR="005357DA" w:rsidRPr="004246EA">
        <w:t xml:space="preserve"> </w:t>
      </w:r>
      <w:r w:rsidR="00315B2F" w:rsidRPr="004246EA">
        <w:t>constraints.</w:t>
      </w:r>
    </w:p>
    <w:p w14:paraId="607E2D63" w14:textId="4367DA09" w:rsidR="00572880" w:rsidRPr="004246EA" w:rsidRDefault="00315B2F" w:rsidP="004246EA">
      <w:pPr>
        <w:pStyle w:val="B1"/>
        <w:numPr>
          <w:ilvl w:val="0"/>
          <w:numId w:val="25"/>
        </w:numPr>
        <w:jc w:val="both"/>
      </w:pPr>
      <w:r w:rsidRPr="004246EA">
        <w:t xml:space="preserve">Generalization </w:t>
      </w:r>
      <w:r w:rsidR="000A38BC" w:rsidRPr="004246EA">
        <w:t xml:space="preserve">will probably impact </w:t>
      </w:r>
      <w:r w:rsidR="00393709" w:rsidRPr="004246EA">
        <w:t xml:space="preserve">reference encoder/decoder design in such a way that </w:t>
      </w:r>
      <w:r w:rsidR="004662C1" w:rsidRPr="004246EA">
        <w:t>a different reference encoder/decoder would be need</w:t>
      </w:r>
      <w:r w:rsidR="006A2157" w:rsidRPr="004246EA">
        <w:t>ed</w:t>
      </w:r>
      <w:r w:rsidR="004662C1" w:rsidRPr="004246EA">
        <w:t xml:space="preserve"> for each generalization variable</w:t>
      </w:r>
      <w:r w:rsidR="0037127B" w:rsidRPr="004246EA">
        <w:t xml:space="preserve"> value (i.e. different referenc</w:t>
      </w:r>
      <w:r w:rsidR="0045319B" w:rsidRPr="004246EA">
        <w:t>e decoder for different quantization levels in CSI reporting</w:t>
      </w:r>
      <w:r w:rsidR="0037127B" w:rsidRPr="004246EA">
        <w:t>)</w:t>
      </w:r>
      <w:r w:rsidR="004246EA">
        <w:t>.</w:t>
      </w:r>
    </w:p>
    <w:p w14:paraId="7BD3610D" w14:textId="25F86888" w:rsidR="0057490C" w:rsidRDefault="00AC7FB2" w:rsidP="0057490C">
      <w:pPr>
        <w:pStyle w:val="Heading1"/>
      </w:pPr>
      <w:r>
        <w:t>3</w:t>
      </w:r>
      <w:r w:rsidR="0057490C">
        <w:t xml:space="preserve">. </w:t>
      </w:r>
      <w:r w:rsidR="0057490C">
        <w:tab/>
        <w:t>Conclusion</w:t>
      </w:r>
    </w:p>
    <w:p w14:paraId="6C92F8AD" w14:textId="6FE234FB" w:rsidR="00490D48" w:rsidRDefault="001274F4" w:rsidP="008B4EA8">
      <w:r>
        <w:t>T</w:t>
      </w:r>
      <w:r w:rsidR="00490D48" w:rsidRPr="00322A16">
        <w:t>his contribution</w:t>
      </w:r>
      <w:r>
        <w:t xml:space="preserve"> provides Keysight’s insights</w:t>
      </w:r>
      <w:r w:rsidR="00490D48">
        <w:t xml:space="preserve"> on </w:t>
      </w:r>
      <w:r w:rsidR="00490D48" w:rsidRPr="00322A16">
        <w:t>the interoperability and testability aspects for AI/ML for NR air interface</w:t>
      </w:r>
      <w:r w:rsidR="00490D48">
        <w:t xml:space="preserve"> under discussion.</w:t>
      </w:r>
    </w:p>
    <w:p w14:paraId="17234FCB" w14:textId="06549575" w:rsidR="007F5ECE" w:rsidRDefault="007F5ECE" w:rsidP="008B4EA8">
      <w:r>
        <w:lastRenderedPageBreak/>
        <w:t>The following observations and proposals are made:</w:t>
      </w:r>
    </w:p>
    <w:p w14:paraId="714AD5AB" w14:textId="77777777" w:rsidR="00981618" w:rsidRPr="00122A2D" w:rsidRDefault="00981618" w:rsidP="00981618">
      <w:pPr>
        <w:pStyle w:val="B1"/>
        <w:ind w:left="0" w:firstLine="0"/>
        <w:jc w:val="both"/>
        <w:rPr>
          <w:b/>
          <w:bCs/>
          <w:i/>
          <w:iCs/>
        </w:rPr>
      </w:pPr>
      <w:r w:rsidRPr="00122A2D">
        <w:rPr>
          <w:b/>
          <w:bCs/>
          <w:i/>
          <w:iCs/>
        </w:rPr>
        <w:t>Observation 1: Current baseline for AI</w:t>
      </w:r>
      <w:r>
        <w:rPr>
          <w:b/>
          <w:bCs/>
          <w:i/>
          <w:iCs/>
        </w:rPr>
        <w:t>/</w:t>
      </w:r>
      <w:r w:rsidRPr="00122A2D">
        <w:rPr>
          <w:b/>
          <w:bCs/>
          <w:i/>
          <w:iCs/>
        </w:rPr>
        <w:t xml:space="preserve">ML test framework does not consider model transferring for Level z collaboration level according to section 4.3 in latest draft of TR 38.843 </w:t>
      </w:r>
      <w:r>
        <w:rPr>
          <w:b/>
          <w:bCs/>
          <w:i/>
          <w:iCs/>
        </w:rPr>
        <w:t>(</w:t>
      </w:r>
      <w:r w:rsidRPr="00122A2D">
        <w:rPr>
          <w:b/>
          <w:bCs/>
          <w:i/>
          <w:iCs/>
        </w:rPr>
        <w:t>[4]).</w:t>
      </w:r>
    </w:p>
    <w:p w14:paraId="5B117712" w14:textId="5201FD06" w:rsidR="00981618" w:rsidRDefault="00981618" w:rsidP="00981618">
      <w:pPr>
        <w:pStyle w:val="B1"/>
        <w:ind w:left="0" w:firstLine="0"/>
        <w:rPr>
          <w:b/>
          <w:bCs/>
          <w:i/>
          <w:iCs/>
        </w:rPr>
      </w:pPr>
      <w:r w:rsidRPr="005556A9">
        <w:rPr>
          <w:b/>
          <w:bCs/>
          <w:i/>
          <w:iCs/>
        </w:rPr>
        <w:t>Proposal 1:</w:t>
      </w:r>
      <w:r>
        <w:rPr>
          <w:color w:val="FF0000"/>
        </w:rPr>
        <w:t xml:space="preserve"> </w:t>
      </w:r>
      <w:r>
        <w:rPr>
          <w:b/>
          <w:bCs/>
          <w:i/>
          <w:iCs/>
        </w:rPr>
        <w:t>Update</w:t>
      </w:r>
      <w:r w:rsidRPr="00122A2D">
        <w:rPr>
          <w:b/>
          <w:bCs/>
          <w:i/>
          <w:iCs/>
        </w:rPr>
        <w:t xml:space="preserve"> baseline for AI</w:t>
      </w:r>
      <w:r>
        <w:rPr>
          <w:b/>
          <w:bCs/>
          <w:i/>
          <w:iCs/>
        </w:rPr>
        <w:t>/</w:t>
      </w:r>
      <w:r w:rsidRPr="00122A2D">
        <w:rPr>
          <w:b/>
          <w:bCs/>
          <w:i/>
          <w:iCs/>
        </w:rPr>
        <w:t xml:space="preserve">ML test framework </w:t>
      </w:r>
      <w:r>
        <w:rPr>
          <w:b/>
          <w:bCs/>
          <w:i/>
          <w:iCs/>
        </w:rPr>
        <w:t>to</w:t>
      </w:r>
      <w:r w:rsidRPr="00122A2D">
        <w:rPr>
          <w:b/>
          <w:bCs/>
          <w:i/>
          <w:iCs/>
        </w:rPr>
        <w:t xml:space="preserve"> consider model transferring for Level z collaboration level according to section 4.3 in latest draft of TR 38.843 </w:t>
      </w:r>
      <w:r>
        <w:rPr>
          <w:b/>
          <w:bCs/>
          <w:i/>
          <w:iCs/>
        </w:rPr>
        <w:t>(</w:t>
      </w:r>
      <w:r w:rsidRPr="00122A2D">
        <w:rPr>
          <w:b/>
          <w:bCs/>
          <w:i/>
          <w:iCs/>
        </w:rPr>
        <w:t>[4])</w:t>
      </w:r>
      <w:r>
        <w:rPr>
          <w:b/>
          <w:bCs/>
          <w:i/>
          <w:iCs/>
        </w:rPr>
        <w:t xml:space="preserve"> as shown in figures 1 and 2 in this document</w:t>
      </w:r>
      <w:r w:rsidRPr="00122A2D">
        <w:rPr>
          <w:b/>
          <w:bCs/>
          <w:i/>
          <w:iCs/>
        </w:rPr>
        <w:t>.</w:t>
      </w:r>
    </w:p>
    <w:p w14:paraId="620A1868" w14:textId="77777777" w:rsidR="0006282B" w:rsidRDefault="0006282B" w:rsidP="0006282B">
      <w:pPr>
        <w:pStyle w:val="B1"/>
        <w:ind w:left="0" w:firstLine="0"/>
        <w:rPr>
          <w:color w:val="FF0000"/>
        </w:rPr>
      </w:pPr>
      <w:r w:rsidRPr="005556A9">
        <w:rPr>
          <w:b/>
          <w:bCs/>
          <w:i/>
          <w:iCs/>
        </w:rPr>
        <w:t xml:space="preserve">Proposal </w:t>
      </w:r>
      <w:r>
        <w:rPr>
          <w:b/>
          <w:bCs/>
          <w:i/>
          <w:iCs/>
        </w:rPr>
        <w:t>2</w:t>
      </w:r>
      <w:r w:rsidRPr="005556A9">
        <w:rPr>
          <w:b/>
          <w:bCs/>
          <w:i/>
          <w:iCs/>
        </w:rPr>
        <w:t>:</w:t>
      </w:r>
      <w:r>
        <w:rPr>
          <w:color w:val="FF0000"/>
        </w:rPr>
        <w:t xml:space="preserve"> </w:t>
      </w:r>
      <w:r>
        <w:rPr>
          <w:b/>
          <w:bCs/>
          <w:i/>
          <w:iCs/>
        </w:rPr>
        <w:t>Consider as starting point t</w:t>
      </w:r>
      <w:r w:rsidRPr="006B68B8">
        <w:rPr>
          <w:b/>
          <w:bCs/>
          <w:i/>
          <w:iCs/>
        </w:rPr>
        <w:t xml:space="preserve">he reference block diagram for testing </w:t>
      </w:r>
      <w:r>
        <w:rPr>
          <w:b/>
          <w:bCs/>
          <w:i/>
          <w:iCs/>
        </w:rPr>
        <w:t>2</w:t>
      </w:r>
      <w:r w:rsidRPr="006B68B8">
        <w:rPr>
          <w:b/>
          <w:bCs/>
          <w:i/>
          <w:iCs/>
        </w:rPr>
        <w:t xml:space="preserve">-sided model implemented in </w:t>
      </w:r>
      <w:r>
        <w:rPr>
          <w:b/>
          <w:bCs/>
          <w:i/>
          <w:iCs/>
        </w:rPr>
        <w:t>BS</w:t>
      </w:r>
      <w:r w:rsidRPr="006B68B8">
        <w:rPr>
          <w:b/>
          <w:bCs/>
          <w:i/>
          <w:iCs/>
        </w:rPr>
        <w:t xml:space="preserve"> side as </w:t>
      </w:r>
      <w:r>
        <w:rPr>
          <w:b/>
          <w:bCs/>
          <w:i/>
          <w:iCs/>
        </w:rPr>
        <w:t>shown in Figure 3 in this document</w:t>
      </w:r>
      <w:r w:rsidRPr="006B68B8">
        <w:rPr>
          <w:b/>
          <w:bCs/>
          <w:i/>
          <w:iCs/>
        </w:rPr>
        <w:t>.</w:t>
      </w:r>
    </w:p>
    <w:p w14:paraId="7E0786F6" w14:textId="77777777" w:rsidR="00612179" w:rsidRPr="00FE46C0" w:rsidRDefault="00612179" w:rsidP="00612179">
      <w:pPr>
        <w:pStyle w:val="B1"/>
        <w:ind w:left="0" w:firstLine="0"/>
        <w:rPr>
          <w:b/>
          <w:bCs/>
          <w:i/>
          <w:iCs/>
        </w:rPr>
      </w:pPr>
      <w:r w:rsidRPr="00FE46C0">
        <w:rPr>
          <w:b/>
          <w:bCs/>
          <w:i/>
          <w:iCs/>
        </w:rPr>
        <w:t>Proposal 3: The reference decoder(s) to be fully specified and captured in RAN4 spec to ensure identical implementation across equipment vendors without additional training procedure needed.</w:t>
      </w:r>
    </w:p>
    <w:p w14:paraId="4251AE5A" w14:textId="77777777" w:rsidR="00BF39AA" w:rsidRPr="00BF39AA" w:rsidRDefault="00BF39AA" w:rsidP="00BF39AA">
      <w:pPr>
        <w:pStyle w:val="B1"/>
        <w:ind w:left="0" w:firstLine="0"/>
        <w:rPr>
          <w:b/>
          <w:bCs/>
          <w:i/>
          <w:iCs/>
          <w:lang w:val="en-US"/>
        </w:rPr>
      </w:pPr>
      <w:r w:rsidRPr="00BF39AA">
        <w:rPr>
          <w:b/>
          <w:bCs/>
          <w:i/>
          <w:iCs/>
          <w:lang w:val="en-US"/>
        </w:rPr>
        <w:t>Proposal 4: Consider as a starting point a combination of options 1 and 3 for dataset generation.</w:t>
      </w:r>
    </w:p>
    <w:p w14:paraId="1F63889B" w14:textId="5724B8F3" w:rsidR="0045428D" w:rsidRPr="00465C83" w:rsidRDefault="0057490C" w:rsidP="00534C0E">
      <w:pPr>
        <w:pStyle w:val="Heading1"/>
        <w:rPr>
          <w:lang w:val="es-ES"/>
        </w:rPr>
      </w:pPr>
      <w:r w:rsidRPr="00465C83">
        <w:rPr>
          <w:lang w:val="es-ES"/>
        </w:rPr>
        <w:t>4</w:t>
      </w:r>
      <w:r w:rsidR="00534C0E" w:rsidRPr="00465C83">
        <w:rPr>
          <w:lang w:val="es-ES"/>
        </w:rPr>
        <w:t xml:space="preserve">. </w:t>
      </w:r>
      <w:r w:rsidR="00534C0E" w:rsidRPr="00465C83">
        <w:rPr>
          <w:lang w:val="es-ES"/>
        </w:rPr>
        <w:tab/>
      </w:r>
      <w:proofErr w:type="spellStart"/>
      <w:r w:rsidR="00934DE1" w:rsidRPr="00465C83">
        <w:rPr>
          <w:lang w:val="es-ES"/>
        </w:rPr>
        <w:t>References</w:t>
      </w:r>
      <w:proofErr w:type="spellEnd"/>
    </w:p>
    <w:p w14:paraId="18323A61" w14:textId="0D867C50" w:rsidR="00307731" w:rsidRDefault="00307731" w:rsidP="00DE6786">
      <w:pPr>
        <w:numPr>
          <w:ilvl w:val="0"/>
          <w:numId w:val="2"/>
        </w:numPr>
      </w:pPr>
      <w:r w:rsidRPr="00307731">
        <w:t>RP-221348</w:t>
      </w:r>
      <w:r w:rsidR="008F45A7">
        <w:t>, “</w:t>
      </w:r>
      <w:r w:rsidR="008F45A7" w:rsidRPr="008F45A7">
        <w:t>Revised SID: Study on Artificial Intelligence (AI)/Machine Learning (ML) for NR Air Interface</w:t>
      </w:r>
      <w:r w:rsidR="008F45A7">
        <w:t>”, RAN#96</w:t>
      </w:r>
      <w:r w:rsidR="0081010C">
        <w:t>, Qualcomm</w:t>
      </w:r>
    </w:p>
    <w:p w14:paraId="0645D609" w14:textId="05B5849E" w:rsidR="003F1FC5" w:rsidRDefault="00380A49" w:rsidP="00DE6786">
      <w:pPr>
        <w:numPr>
          <w:ilvl w:val="0"/>
          <w:numId w:val="2"/>
        </w:numPr>
      </w:pPr>
      <w:r>
        <w:t>R</w:t>
      </w:r>
      <w:r w:rsidR="009B1B49">
        <w:t>4-2310433</w:t>
      </w:r>
      <w:r w:rsidR="00A56547">
        <w:t>,</w:t>
      </w:r>
      <w:r w:rsidR="00E20903">
        <w:t xml:space="preserve"> “</w:t>
      </w:r>
      <w:r w:rsidR="0073072D" w:rsidRPr="0073072D">
        <w:t>WF on RAN4 requirements for NR AI/ML</w:t>
      </w:r>
      <w:r w:rsidR="00E20903">
        <w:t>”</w:t>
      </w:r>
      <w:r w:rsidR="00A56547">
        <w:t>, RAN</w:t>
      </w:r>
      <w:r w:rsidR="0073072D">
        <w:t>4</w:t>
      </w:r>
      <w:bookmarkStart w:id="4" w:name="OLE_LINK4"/>
      <w:r w:rsidR="00E20903">
        <w:t xml:space="preserve"> #</w:t>
      </w:r>
      <w:r w:rsidR="0073072D">
        <w:t>107</w:t>
      </w:r>
      <w:bookmarkEnd w:id="4"/>
      <w:r w:rsidR="00C45E17">
        <w:t>, Qualcomm</w:t>
      </w:r>
    </w:p>
    <w:p w14:paraId="68E998EE" w14:textId="7596F2BD" w:rsidR="00AE2E0A" w:rsidRDefault="00C45E17" w:rsidP="00DE6786">
      <w:pPr>
        <w:numPr>
          <w:ilvl w:val="0"/>
          <w:numId w:val="2"/>
        </w:numPr>
        <w:jc w:val="both"/>
      </w:pPr>
      <w:r w:rsidRPr="00C45E17">
        <w:t>R4-2309317</w:t>
      </w:r>
      <w:r>
        <w:t>, “</w:t>
      </w:r>
      <w:r w:rsidR="005F3C3E" w:rsidRPr="005F3C3E">
        <w:t>Interoperability and testability aspect for AI/ML air interface</w:t>
      </w:r>
      <w:r>
        <w:t>”, RAN4#107</w:t>
      </w:r>
      <w:r w:rsidR="00AE2E0A">
        <w:t xml:space="preserve">, </w:t>
      </w:r>
      <w:r w:rsidR="005F3C3E">
        <w:t>Samsung</w:t>
      </w:r>
    </w:p>
    <w:p w14:paraId="0889A8E2" w14:textId="6ABBF6F0" w:rsidR="000A3BED" w:rsidRDefault="00A51084" w:rsidP="00DE6786">
      <w:pPr>
        <w:numPr>
          <w:ilvl w:val="0"/>
          <w:numId w:val="2"/>
        </w:numPr>
        <w:jc w:val="both"/>
      </w:pPr>
      <w:r w:rsidRPr="00A51084">
        <w:t>R1-2306235</w:t>
      </w:r>
      <w:r w:rsidR="00C450B7">
        <w:t xml:space="preserve">, </w:t>
      </w:r>
      <w:r w:rsidR="002D362B">
        <w:t>“</w:t>
      </w:r>
      <w:r w:rsidR="002D362B" w:rsidRPr="002D362B">
        <w:t>Updated TR 38.843 including RAN1 agreements until RAN1#112bis-e</w:t>
      </w:r>
      <w:r w:rsidR="002D362B">
        <w:t>”, RAN1#113, Qualcomm Incorporated</w:t>
      </w:r>
    </w:p>
    <w:p w14:paraId="6B8A2973" w14:textId="59C2FFBC" w:rsidR="00D36A61" w:rsidRDefault="00D36A61" w:rsidP="00DE6786">
      <w:pPr>
        <w:numPr>
          <w:ilvl w:val="0"/>
          <w:numId w:val="2"/>
        </w:numPr>
        <w:jc w:val="both"/>
      </w:pPr>
      <w:r>
        <w:t>R4-2306</w:t>
      </w:r>
      <w:r w:rsidR="00B66BC7">
        <w:t xml:space="preserve">299, </w:t>
      </w:r>
      <w:r w:rsidR="001F5253">
        <w:t>“</w:t>
      </w:r>
      <w:r w:rsidR="001F5253" w:rsidRPr="001F5253">
        <w:t>WF on AI/ML RAN4 studies</w:t>
      </w:r>
      <w:r w:rsidR="001F5253">
        <w:t>”</w:t>
      </w:r>
      <w:r w:rsidR="00420568">
        <w:t>, RAN4#106-bis-e, Qualcomm</w:t>
      </w:r>
      <w:r w:rsidR="002A6330">
        <w:t xml:space="preserve"> </w:t>
      </w:r>
      <w:r w:rsidR="009E7E35">
        <w:t>I</w:t>
      </w:r>
      <w:r w:rsidR="002A6330">
        <w:t>ncorporated</w:t>
      </w:r>
    </w:p>
    <w:p w14:paraId="665AFB2C" w14:textId="77777777" w:rsidR="00E703CA" w:rsidRDefault="00E703CA" w:rsidP="00E703CA">
      <w:pPr>
        <w:ind w:left="720"/>
      </w:pPr>
    </w:p>
    <w:sectPr w:rsidR="00E703CA">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6109"/>
    <w:multiLevelType w:val="hybridMultilevel"/>
    <w:tmpl w:val="ADD0B3F2"/>
    <w:lvl w:ilvl="0" w:tplc="F9A4ABD8">
      <w:start w:val="1"/>
      <w:numFmt w:val="bullet"/>
      <w:lvlText w:val="•"/>
      <w:lvlJc w:val="left"/>
      <w:pPr>
        <w:tabs>
          <w:tab w:val="num" w:pos="360"/>
        </w:tabs>
        <w:ind w:left="360" w:hanging="360"/>
      </w:pPr>
      <w:rPr>
        <w:rFonts w:ascii="Arial" w:hAnsi="Arial" w:hint="default"/>
      </w:rPr>
    </w:lvl>
    <w:lvl w:ilvl="1" w:tplc="F020A824" w:tentative="1">
      <w:start w:val="1"/>
      <w:numFmt w:val="bullet"/>
      <w:lvlText w:val="•"/>
      <w:lvlJc w:val="left"/>
      <w:pPr>
        <w:tabs>
          <w:tab w:val="num" w:pos="1080"/>
        </w:tabs>
        <w:ind w:left="1080" w:hanging="360"/>
      </w:pPr>
      <w:rPr>
        <w:rFonts w:ascii="Arial" w:hAnsi="Arial" w:hint="default"/>
      </w:rPr>
    </w:lvl>
    <w:lvl w:ilvl="2" w:tplc="03CAC4AA" w:tentative="1">
      <w:start w:val="1"/>
      <w:numFmt w:val="bullet"/>
      <w:lvlText w:val="•"/>
      <w:lvlJc w:val="left"/>
      <w:pPr>
        <w:tabs>
          <w:tab w:val="num" w:pos="1800"/>
        </w:tabs>
        <w:ind w:left="1800" w:hanging="360"/>
      </w:pPr>
      <w:rPr>
        <w:rFonts w:ascii="Arial" w:hAnsi="Arial" w:hint="default"/>
      </w:rPr>
    </w:lvl>
    <w:lvl w:ilvl="3" w:tplc="23388A90" w:tentative="1">
      <w:start w:val="1"/>
      <w:numFmt w:val="bullet"/>
      <w:lvlText w:val="•"/>
      <w:lvlJc w:val="left"/>
      <w:pPr>
        <w:tabs>
          <w:tab w:val="num" w:pos="2520"/>
        </w:tabs>
        <w:ind w:left="2520" w:hanging="360"/>
      </w:pPr>
      <w:rPr>
        <w:rFonts w:ascii="Arial" w:hAnsi="Arial" w:hint="default"/>
      </w:rPr>
    </w:lvl>
    <w:lvl w:ilvl="4" w:tplc="53A8B372" w:tentative="1">
      <w:start w:val="1"/>
      <w:numFmt w:val="bullet"/>
      <w:lvlText w:val="•"/>
      <w:lvlJc w:val="left"/>
      <w:pPr>
        <w:tabs>
          <w:tab w:val="num" w:pos="3240"/>
        </w:tabs>
        <w:ind w:left="3240" w:hanging="360"/>
      </w:pPr>
      <w:rPr>
        <w:rFonts w:ascii="Arial" w:hAnsi="Arial" w:hint="default"/>
      </w:rPr>
    </w:lvl>
    <w:lvl w:ilvl="5" w:tplc="B4BC1A06" w:tentative="1">
      <w:start w:val="1"/>
      <w:numFmt w:val="bullet"/>
      <w:lvlText w:val="•"/>
      <w:lvlJc w:val="left"/>
      <w:pPr>
        <w:tabs>
          <w:tab w:val="num" w:pos="3960"/>
        </w:tabs>
        <w:ind w:left="3960" w:hanging="360"/>
      </w:pPr>
      <w:rPr>
        <w:rFonts w:ascii="Arial" w:hAnsi="Arial" w:hint="default"/>
      </w:rPr>
    </w:lvl>
    <w:lvl w:ilvl="6" w:tplc="D2D26CC6" w:tentative="1">
      <w:start w:val="1"/>
      <w:numFmt w:val="bullet"/>
      <w:lvlText w:val="•"/>
      <w:lvlJc w:val="left"/>
      <w:pPr>
        <w:tabs>
          <w:tab w:val="num" w:pos="4680"/>
        </w:tabs>
        <w:ind w:left="4680" w:hanging="360"/>
      </w:pPr>
      <w:rPr>
        <w:rFonts w:ascii="Arial" w:hAnsi="Arial" w:hint="default"/>
      </w:rPr>
    </w:lvl>
    <w:lvl w:ilvl="7" w:tplc="67E41C6A" w:tentative="1">
      <w:start w:val="1"/>
      <w:numFmt w:val="bullet"/>
      <w:lvlText w:val="•"/>
      <w:lvlJc w:val="left"/>
      <w:pPr>
        <w:tabs>
          <w:tab w:val="num" w:pos="5400"/>
        </w:tabs>
        <w:ind w:left="5400" w:hanging="360"/>
      </w:pPr>
      <w:rPr>
        <w:rFonts w:ascii="Arial" w:hAnsi="Arial" w:hint="default"/>
      </w:rPr>
    </w:lvl>
    <w:lvl w:ilvl="8" w:tplc="4DA085C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0F69D1"/>
    <w:multiLevelType w:val="hybridMultilevel"/>
    <w:tmpl w:val="12525A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8F3B6D"/>
    <w:multiLevelType w:val="hybridMultilevel"/>
    <w:tmpl w:val="E6AAAC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4C03B9"/>
    <w:multiLevelType w:val="hybridMultilevel"/>
    <w:tmpl w:val="E37E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A04EF"/>
    <w:multiLevelType w:val="hybridMultilevel"/>
    <w:tmpl w:val="9B3CD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345232"/>
    <w:multiLevelType w:val="hybridMultilevel"/>
    <w:tmpl w:val="F7307256"/>
    <w:lvl w:ilvl="0" w:tplc="0409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308C2157"/>
    <w:multiLevelType w:val="hybridMultilevel"/>
    <w:tmpl w:val="5FFCB8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FF092F"/>
    <w:multiLevelType w:val="hybridMultilevel"/>
    <w:tmpl w:val="10C0F9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7FA3C66"/>
    <w:multiLevelType w:val="hybridMultilevel"/>
    <w:tmpl w:val="8CCA81AC"/>
    <w:lvl w:ilvl="0" w:tplc="43CC56BE">
      <w:start w:val="1"/>
      <w:numFmt w:val="bullet"/>
      <w:lvlText w:val=""/>
      <w:lvlJc w:val="left"/>
      <w:pPr>
        <w:ind w:left="720" w:hanging="360"/>
      </w:pPr>
      <w:rPr>
        <w:rFonts w:ascii="Symbol" w:hAnsi="Symbol"/>
      </w:rPr>
    </w:lvl>
    <w:lvl w:ilvl="1" w:tplc="10362362">
      <w:start w:val="1"/>
      <w:numFmt w:val="bullet"/>
      <w:lvlText w:val=""/>
      <w:lvlJc w:val="left"/>
      <w:pPr>
        <w:ind w:left="720" w:hanging="360"/>
      </w:pPr>
      <w:rPr>
        <w:rFonts w:ascii="Symbol" w:hAnsi="Symbol"/>
      </w:rPr>
    </w:lvl>
    <w:lvl w:ilvl="2" w:tplc="D9565054">
      <w:start w:val="1"/>
      <w:numFmt w:val="bullet"/>
      <w:lvlText w:val=""/>
      <w:lvlJc w:val="left"/>
      <w:pPr>
        <w:ind w:left="720" w:hanging="360"/>
      </w:pPr>
      <w:rPr>
        <w:rFonts w:ascii="Symbol" w:hAnsi="Symbol"/>
      </w:rPr>
    </w:lvl>
    <w:lvl w:ilvl="3" w:tplc="FFD2C578">
      <w:start w:val="1"/>
      <w:numFmt w:val="bullet"/>
      <w:lvlText w:val=""/>
      <w:lvlJc w:val="left"/>
      <w:pPr>
        <w:ind w:left="720" w:hanging="360"/>
      </w:pPr>
      <w:rPr>
        <w:rFonts w:ascii="Symbol" w:hAnsi="Symbol"/>
      </w:rPr>
    </w:lvl>
    <w:lvl w:ilvl="4" w:tplc="428E9FDC">
      <w:start w:val="1"/>
      <w:numFmt w:val="bullet"/>
      <w:lvlText w:val=""/>
      <w:lvlJc w:val="left"/>
      <w:pPr>
        <w:ind w:left="720" w:hanging="360"/>
      </w:pPr>
      <w:rPr>
        <w:rFonts w:ascii="Symbol" w:hAnsi="Symbol"/>
      </w:rPr>
    </w:lvl>
    <w:lvl w:ilvl="5" w:tplc="6972BA3A">
      <w:start w:val="1"/>
      <w:numFmt w:val="bullet"/>
      <w:lvlText w:val=""/>
      <w:lvlJc w:val="left"/>
      <w:pPr>
        <w:ind w:left="720" w:hanging="360"/>
      </w:pPr>
      <w:rPr>
        <w:rFonts w:ascii="Symbol" w:hAnsi="Symbol"/>
      </w:rPr>
    </w:lvl>
    <w:lvl w:ilvl="6" w:tplc="FC90DDE8">
      <w:start w:val="1"/>
      <w:numFmt w:val="bullet"/>
      <w:lvlText w:val=""/>
      <w:lvlJc w:val="left"/>
      <w:pPr>
        <w:ind w:left="720" w:hanging="360"/>
      </w:pPr>
      <w:rPr>
        <w:rFonts w:ascii="Symbol" w:hAnsi="Symbol"/>
      </w:rPr>
    </w:lvl>
    <w:lvl w:ilvl="7" w:tplc="CB981B42">
      <w:start w:val="1"/>
      <w:numFmt w:val="bullet"/>
      <w:lvlText w:val=""/>
      <w:lvlJc w:val="left"/>
      <w:pPr>
        <w:ind w:left="720" w:hanging="360"/>
      </w:pPr>
      <w:rPr>
        <w:rFonts w:ascii="Symbol" w:hAnsi="Symbol"/>
      </w:rPr>
    </w:lvl>
    <w:lvl w:ilvl="8" w:tplc="FC2E37A6">
      <w:start w:val="1"/>
      <w:numFmt w:val="bullet"/>
      <w:lvlText w:val=""/>
      <w:lvlJc w:val="left"/>
      <w:pPr>
        <w:ind w:left="720" w:hanging="360"/>
      </w:pPr>
      <w:rPr>
        <w:rFonts w:ascii="Symbol" w:hAnsi="Symbol"/>
      </w:rPr>
    </w:lvl>
  </w:abstractNum>
  <w:abstractNum w:abstractNumId="9" w15:restartNumberingAfterBreak="0">
    <w:nsid w:val="38DA3F62"/>
    <w:multiLevelType w:val="hybridMultilevel"/>
    <w:tmpl w:val="C458173E"/>
    <w:lvl w:ilvl="0" w:tplc="FB744D7A">
      <w:start w:val="1"/>
      <w:numFmt w:val="bullet"/>
      <w:lvlText w:val="•"/>
      <w:lvlJc w:val="left"/>
      <w:pPr>
        <w:tabs>
          <w:tab w:val="num" w:pos="360"/>
        </w:tabs>
        <w:ind w:left="360" w:hanging="360"/>
      </w:pPr>
      <w:rPr>
        <w:rFonts w:ascii="Arial" w:hAnsi="Arial" w:hint="default"/>
      </w:rPr>
    </w:lvl>
    <w:lvl w:ilvl="1" w:tplc="D8548840" w:tentative="1">
      <w:start w:val="1"/>
      <w:numFmt w:val="bullet"/>
      <w:lvlText w:val="•"/>
      <w:lvlJc w:val="left"/>
      <w:pPr>
        <w:tabs>
          <w:tab w:val="num" w:pos="1080"/>
        </w:tabs>
        <w:ind w:left="1080" w:hanging="360"/>
      </w:pPr>
      <w:rPr>
        <w:rFonts w:ascii="Arial" w:hAnsi="Arial" w:hint="default"/>
      </w:rPr>
    </w:lvl>
    <w:lvl w:ilvl="2" w:tplc="76366C00" w:tentative="1">
      <w:start w:val="1"/>
      <w:numFmt w:val="bullet"/>
      <w:lvlText w:val="•"/>
      <w:lvlJc w:val="left"/>
      <w:pPr>
        <w:tabs>
          <w:tab w:val="num" w:pos="1800"/>
        </w:tabs>
        <w:ind w:left="1800" w:hanging="360"/>
      </w:pPr>
      <w:rPr>
        <w:rFonts w:ascii="Arial" w:hAnsi="Arial" w:hint="default"/>
      </w:rPr>
    </w:lvl>
    <w:lvl w:ilvl="3" w:tplc="94E6E214" w:tentative="1">
      <w:start w:val="1"/>
      <w:numFmt w:val="bullet"/>
      <w:lvlText w:val="•"/>
      <w:lvlJc w:val="left"/>
      <w:pPr>
        <w:tabs>
          <w:tab w:val="num" w:pos="2520"/>
        </w:tabs>
        <w:ind w:left="2520" w:hanging="360"/>
      </w:pPr>
      <w:rPr>
        <w:rFonts w:ascii="Arial" w:hAnsi="Arial" w:hint="default"/>
      </w:rPr>
    </w:lvl>
    <w:lvl w:ilvl="4" w:tplc="D5AA7BCE" w:tentative="1">
      <w:start w:val="1"/>
      <w:numFmt w:val="bullet"/>
      <w:lvlText w:val="•"/>
      <w:lvlJc w:val="left"/>
      <w:pPr>
        <w:tabs>
          <w:tab w:val="num" w:pos="3240"/>
        </w:tabs>
        <w:ind w:left="3240" w:hanging="360"/>
      </w:pPr>
      <w:rPr>
        <w:rFonts w:ascii="Arial" w:hAnsi="Arial" w:hint="default"/>
      </w:rPr>
    </w:lvl>
    <w:lvl w:ilvl="5" w:tplc="2B56E93A" w:tentative="1">
      <w:start w:val="1"/>
      <w:numFmt w:val="bullet"/>
      <w:lvlText w:val="•"/>
      <w:lvlJc w:val="left"/>
      <w:pPr>
        <w:tabs>
          <w:tab w:val="num" w:pos="3960"/>
        </w:tabs>
        <w:ind w:left="3960" w:hanging="360"/>
      </w:pPr>
      <w:rPr>
        <w:rFonts w:ascii="Arial" w:hAnsi="Arial" w:hint="default"/>
      </w:rPr>
    </w:lvl>
    <w:lvl w:ilvl="6" w:tplc="D63659EE" w:tentative="1">
      <w:start w:val="1"/>
      <w:numFmt w:val="bullet"/>
      <w:lvlText w:val="•"/>
      <w:lvlJc w:val="left"/>
      <w:pPr>
        <w:tabs>
          <w:tab w:val="num" w:pos="4680"/>
        </w:tabs>
        <w:ind w:left="4680" w:hanging="360"/>
      </w:pPr>
      <w:rPr>
        <w:rFonts w:ascii="Arial" w:hAnsi="Arial" w:hint="default"/>
      </w:rPr>
    </w:lvl>
    <w:lvl w:ilvl="7" w:tplc="9CD2D538" w:tentative="1">
      <w:start w:val="1"/>
      <w:numFmt w:val="bullet"/>
      <w:lvlText w:val="•"/>
      <w:lvlJc w:val="left"/>
      <w:pPr>
        <w:tabs>
          <w:tab w:val="num" w:pos="5400"/>
        </w:tabs>
        <w:ind w:left="5400" w:hanging="360"/>
      </w:pPr>
      <w:rPr>
        <w:rFonts w:ascii="Arial" w:hAnsi="Arial" w:hint="default"/>
      </w:rPr>
    </w:lvl>
    <w:lvl w:ilvl="8" w:tplc="5156CFC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300A64"/>
    <w:multiLevelType w:val="hybridMultilevel"/>
    <w:tmpl w:val="B0F6708C"/>
    <w:lvl w:ilvl="0" w:tplc="4D145B2C">
      <w:start w:val="1"/>
      <w:numFmt w:val="bullet"/>
      <w:lvlText w:val="•"/>
      <w:lvlJc w:val="left"/>
      <w:pPr>
        <w:tabs>
          <w:tab w:val="num" w:pos="360"/>
        </w:tabs>
        <w:ind w:left="360" w:hanging="360"/>
      </w:pPr>
      <w:rPr>
        <w:rFonts w:ascii="Arial" w:hAnsi="Arial" w:hint="default"/>
      </w:rPr>
    </w:lvl>
    <w:lvl w:ilvl="1" w:tplc="247C2600" w:tentative="1">
      <w:start w:val="1"/>
      <w:numFmt w:val="bullet"/>
      <w:lvlText w:val="•"/>
      <w:lvlJc w:val="left"/>
      <w:pPr>
        <w:tabs>
          <w:tab w:val="num" w:pos="1080"/>
        </w:tabs>
        <w:ind w:left="1080" w:hanging="360"/>
      </w:pPr>
      <w:rPr>
        <w:rFonts w:ascii="Arial" w:hAnsi="Arial" w:hint="default"/>
      </w:rPr>
    </w:lvl>
    <w:lvl w:ilvl="2" w:tplc="19089820" w:tentative="1">
      <w:start w:val="1"/>
      <w:numFmt w:val="bullet"/>
      <w:lvlText w:val="•"/>
      <w:lvlJc w:val="left"/>
      <w:pPr>
        <w:tabs>
          <w:tab w:val="num" w:pos="1800"/>
        </w:tabs>
        <w:ind w:left="1800" w:hanging="360"/>
      </w:pPr>
      <w:rPr>
        <w:rFonts w:ascii="Arial" w:hAnsi="Arial" w:hint="default"/>
      </w:rPr>
    </w:lvl>
    <w:lvl w:ilvl="3" w:tplc="8348E094" w:tentative="1">
      <w:start w:val="1"/>
      <w:numFmt w:val="bullet"/>
      <w:lvlText w:val="•"/>
      <w:lvlJc w:val="left"/>
      <w:pPr>
        <w:tabs>
          <w:tab w:val="num" w:pos="2520"/>
        </w:tabs>
        <w:ind w:left="2520" w:hanging="360"/>
      </w:pPr>
      <w:rPr>
        <w:rFonts w:ascii="Arial" w:hAnsi="Arial" w:hint="default"/>
      </w:rPr>
    </w:lvl>
    <w:lvl w:ilvl="4" w:tplc="2ADC9C82" w:tentative="1">
      <w:start w:val="1"/>
      <w:numFmt w:val="bullet"/>
      <w:lvlText w:val="•"/>
      <w:lvlJc w:val="left"/>
      <w:pPr>
        <w:tabs>
          <w:tab w:val="num" w:pos="3240"/>
        </w:tabs>
        <w:ind w:left="3240" w:hanging="360"/>
      </w:pPr>
      <w:rPr>
        <w:rFonts w:ascii="Arial" w:hAnsi="Arial" w:hint="default"/>
      </w:rPr>
    </w:lvl>
    <w:lvl w:ilvl="5" w:tplc="B8AE807A" w:tentative="1">
      <w:start w:val="1"/>
      <w:numFmt w:val="bullet"/>
      <w:lvlText w:val="•"/>
      <w:lvlJc w:val="left"/>
      <w:pPr>
        <w:tabs>
          <w:tab w:val="num" w:pos="3960"/>
        </w:tabs>
        <w:ind w:left="3960" w:hanging="360"/>
      </w:pPr>
      <w:rPr>
        <w:rFonts w:ascii="Arial" w:hAnsi="Arial" w:hint="default"/>
      </w:rPr>
    </w:lvl>
    <w:lvl w:ilvl="6" w:tplc="2760F16E" w:tentative="1">
      <w:start w:val="1"/>
      <w:numFmt w:val="bullet"/>
      <w:lvlText w:val="•"/>
      <w:lvlJc w:val="left"/>
      <w:pPr>
        <w:tabs>
          <w:tab w:val="num" w:pos="4680"/>
        </w:tabs>
        <w:ind w:left="4680" w:hanging="360"/>
      </w:pPr>
      <w:rPr>
        <w:rFonts w:ascii="Arial" w:hAnsi="Arial" w:hint="default"/>
      </w:rPr>
    </w:lvl>
    <w:lvl w:ilvl="7" w:tplc="C8FAD500" w:tentative="1">
      <w:start w:val="1"/>
      <w:numFmt w:val="bullet"/>
      <w:lvlText w:val="•"/>
      <w:lvlJc w:val="left"/>
      <w:pPr>
        <w:tabs>
          <w:tab w:val="num" w:pos="5400"/>
        </w:tabs>
        <w:ind w:left="5400" w:hanging="360"/>
      </w:pPr>
      <w:rPr>
        <w:rFonts w:ascii="Arial" w:hAnsi="Arial" w:hint="default"/>
      </w:rPr>
    </w:lvl>
    <w:lvl w:ilvl="8" w:tplc="FF9243E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00F3BFA"/>
    <w:multiLevelType w:val="hybridMultilevel"/>
    <w:tmpl w:val="261C7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EF6D93"/>
    <w:multiLevelType w:val="hybridMultilevel"/>
    <w:tmpl w:val="1C94B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300263"/>
    <w:multiLevelType w:val="hybridMultilevel"/>
    <w:tmpl w:val="775ED2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9636AD"/>
    <w:multiLevelType w:val="hybridMultilevel"/>
    <w:tmpl w:val="7A080184"/>
    <w:lvl w:ilvl="0" w:tplc="74DCB5B8">
      <w:start w:val="1"/>
      <w:numFmt w:val="bullet"/>
      <w:lvlText w:val="•"/>
      <w:lvlJc w:val="left"/>
      <w:pPr>
        <w:tabs>
          <w:tab w:val="num" w:pos="360"/>
        </w:tabs>
        <w:ind w:left="360" w:hanging="360"/>
      </w:pPr>
      <w:rPr>
        <w:rFonts w:ascii="Arial" w:hAnsi="Arial" w:hint="default"/>
      </w:rPr>
    </w:lvl>
    <w:lvl w:ilvl="1" w:tplc="CF9086C0">
      <w:start w:val="1"/>
      <w:numFmt w:val="bullet"/>
      <w:lvlText w:val="•"/>
      <w:lvlJc w:val="left"/>
      <w:pPr>
        <w:tabs>
          <w:tab w:val="num" w:pos="1080"/>
        </w:tabs>
        <w:ind w:left="1080" w:hanging="360"/>
      </w:pPr>
      <w:rPr>
        <w:rFonts w:ascii="Arial" w:hAnsi="Arial" w:hint="default"/>
      </w:rPr>
    </w:lvl>
    <w:lvl w:ilvl="2" w:tplc="0DE680C8">
      <w:start w:val="1"/>
      <w:numFmt w:val="bullet"/>
      <w:lvlText w:val="•"/>
      <w:lvlJc w:val="left"/>
      <w:pPr>
        <w:tabs>
          <w:tab w:val="num" w:pos="1800"/>
        </w:tabs>
        <w:ind w:left="1800" w:hanging="360"/>
      </w:pPr>
      <w:rPr>
        <w:rFonts w:ascii="Arial" w:hAnsi="Arial" w:hint="default"/>
      </w:rPr>
    </w:lvl>
    <w:lvl w:ilvl="3" w:tplc="EC702DA0">
      <w:start w:val="1"/>
      <w:numFmt w:val="bullet"/>
      <w:lvlText w:val="•"/>
      <w:lvlJc w:val="left"/>
      <w:pPr>
        <w:tabs>
          <w:tab w:val="num" w:pos="2520"/>
        </w:tabs>
        <w:ind w:left="2520" w:hanging="360"/>
      </w:pPr>
      <w:rPr>
        <w:rFonts w:ascii="Arial" w:hAnsi="Arial" w:hint="default"/>
      </w:rPr>
    </w:lvl>
    <w:lvl w:ilvl="4" w:tplc="CFEAE308" w:tentative="1">
      <w:start w:val="1"/>
      <w:numFmt w:val="bullet"/>
      <w:lvlText w:val="•"/>
      <w:lvlJc w:val="left"/>
      <w:pPr>
        <w:tabs>
          <w:tab w:val="num" w:pos="3240"/>
        </w:tabs>
        <w:ind w:left="3240" w:hanging="360"/>
      </w:pPr>
      <w:rPr>
        <w:rFonts w:ascii="Arial" w:hAnsi="Arial" w:hint="default"/>
      </w:rPr>
    </w:lvl>
    <w:lvl w:ilvl="5" w:tplc="62302378" w:tentative="1">
      <w:start w:val="1"/>
      <w:numFmt w:val="bullet"/>
      <w:lvlText w:val="•"/>
      <w:lvlJc w:val="left"/>
      <w:pPr>
        <w:tabs>
          <w:tab w:val="num" w:pos="3960"/>
        </w:tabs>
        <w:ind w:left="3960" w:hanging="360"/>
      </w:pPr>
      <w:rPr>
        <w:rFonts w:ascii="Arial" w:hAnsi="Arial" w:hint="default"/>
      </w:rPr>
    </w:lvl>
    <w:lvl w:ilvl="6" w:tplc="15F46F30" w:tentative="1">
      <w:start w:val="1"/>
      <w:numFmt w:val="bullet"/>
      <w:lvlText w:val="•"/>
      <w:lvlJc w:val="left"/>
      <w:pPr>
        <w:tabs>
          <w:tab w:val="num" w:pos="4680"/>
        </w:tabs>
        <w:ind w:left="4680" w:hanging="360"/>
      </w:pPr>
      <w:rPr>
        <w:rFonts w:ascii="Arial" w:hAnsi="Arial" w:hint="default"/>
      </w:rPr>
    </w:lvl>
    <w:lvl w:ilvl="7" w:tplc="FE00ED00" w:tentative="1">
      <w:start w:val="1"/>
      <w:numFmt w:val="bullet"/>
      <w:lvlText w:val="•"/>
      <w:lvlJc w:val="left"/>
      <w:pPr>
        <w:tabs>
          <w:tab w:val="num" w:pos="5400"/>
        </w:tabs>
        <w:ind w:left="5400" w:hanging="360"/>
      </w:pPr>
      <w:rPr>
        <w:rFonts w:ascii="Arial" w:hAnsi="Arial" w:hint="default"/>
      </w:rPr>
    </w:lvl>
    <w:lvl w:ilvl="8" w:tplc="9A2AEB8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117092"/>
    <w:multiLevelType w:val="hybridMultilevel"/>
    <w:tmpl w:val="9EA49D82"/>
    <w:lvl w:ilvl="0" w:tplc="2EA02F74">
      <w:start w:val="1"/>
      <w:numFmt w:val="bullet"/>
      <w:lvlText w:val="•"/>
      <w:lvlJc w:val="left"/>
      <w:pPr>
        <w:tabs>
          <w:tab w:val="num" w:pos="360"/>
        </w:tabs>
        <w:ind w:left="360" w:hanging="360"/>
      </w:pPr>
      <w:rPr>
        <w:rFonts w:ascii="Arial" w:hAnsi="Arial" w:hint="default"/>
      </w:rPr>
    </w:lvl>
    <w:lvl w:ilvl="1" w:tplc="CBCA7DBA" w:tentative="1">
      <w:start w:val="1"/>
      <w:numFmt w:val="bullet"/>
      <w:lvlText w:val="•"/>
      <w:lvlJc w:val="left"/>
      <w:pPr>
        <w:tabs>
          <w:tab w:val="num" w:pos="1080"/>
        </w:tabs>
        <w:ind w:left="1080" w:hanging="360"/>
      </w:pPr>
      <w:rPr>
        <w:rFonts w:ascii="Arial" w:hAnsi="Arial" w:hint="default"/>
      </w:rPr>
    </w:lvl>
    <w:lvl w:ilvl="2" w:tplc="C9BE3CDC" w:tentative="1">
      <w:start w:val="1"/>
      <w:numFmt w:val="bullet"/>
      <w:lvlText w:val="•"/>
      <w:lvlJc w:val="left"/>
      <w:pPr>
        <w:tabs>
          <w:tab w:val="num" w:pos="1800"/>
        </w:tabs>
        <w:ind w:left="1800" w:hanging="360"/>
      </w:pPr>
      <w:rPr>
        <w:rFonts w:ascii="Arial" w:hAnsi="Arial" w:hint="default"/>
      </w:rPr>
    </w:lvl>
    <w:lvl w:ilvl="3" w:tplc="25FA4496" w:tentative="1">
      <w:start w:val="1"/>
      <w:numFmt w:val="bullet"/>
      <w:lvlText w:val="•"/>
      <w:lvlJc w:val="left"/>
      <w:pPr>
        <w:tabs>
          <w:tab w:val="num" w:pos="2520"/>
        </w:tabs>
        <w:ind w:left="2520" w:hanging="360"/>
      </w:pPr>
      <w:rPr>
        <w:rFonts w:ascii="Arial" w:hAnsi="Arial" w:hint="default"/>
      </w:rPr>
    </w:lvl>
    <w:lvl w:ilvl="4" w:tplc="BE381EB4" w:tentative="1">
      <w:start w:val="1"/>
      <w:numFmt w:val="bullet"/>
      <w:lvlText w:val="•"/>
      <w:lvlJc w:val="left"/>
      <w:pPr>
        <w:tabs>
          <w:tab w:val="num" w:pos="3240"/>
        </w:tabs>
        <w:ind w:left="3240" w:hanging="360"/>
      </w:pPr>
      <w:rPr>
        <w:rFonts w:ascii="Arial" w:hAnsi="Arial" w:hint="default"/>
      </w:rPr>
    </w:lvl>
    <w:lvl w:ilvl="5" w:tplc="51467D2E" w:tentative="1">
      <w:start w:val="1"/>
      <w:numFmt w:val="bullet"/>
      <w:lvlText w:val="•"/>
      <w:lvlJc w:val="left"/>
      <w:pPr>
        <w:tabs>
          <w:tab w:val="num" w:pos="3960"/>
        </w:tabs>
        <w:ind w:left="3960" w:hanging="360"/>
      </w:pPr>
      <w:rPr>
        <w:rFonts w:ascii="Arial" w:hAnsi="Arial" w:hint="default"/>
      </w:rPr>
    </w:lvl>
    <w:lvl w:ilvl="6" w:tplc="B0E02C22" w:tentative="1">
      <w:start w:val="1"/>
      <w:numFmt w:val="bullet"/>
      <w:lvlText w:val="•"/>
      <w:lvlJc w:val="left"/>
      <w:pPr>
        <w:tabs>
          <w:tab w:val="num" w:pos="4680"/>
        </w:tabs>
        <w:ind w:left="4680" w:hanging="360"/>
      </w:pPr>
      <w:rPr>
        <w:rFonts w:ascii="Arial" w:hAnsi="Arial" w:hint="default"/>
      </w:rPr>
    </w:lvl>
    <w:lvl w:ilvl="7" w:tplc="7660DBAC" w:tentative="1">
      <w:start w:val="1"/>
      <w:numFmt w:val="bullet"/>
      <w:lvlText w:val="•"/>
      <w:lvlJc w:val="left"/>
      <w:pPr>
        <w:tabs>
          <w:tab w:val="num" w:pos="5400"/>
        </w:tabs>
        <w:ind w:left="5400" w:hanging="360"/>
      </w:pPr>
      <w:rPr>
        <w:rFonts w:ascii="Arial" w:hAnsi="Arial" w:hint="default"/>
      </w:rPr>
    </w:lvl>
    <w:lvl w:ilvl="8" w:tplc="0C3CABE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A4F24E7"/>
    <w:multiLevelType w:val="hybridMultilevel"/>
    <w:tmpl w:val="BD38A2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CD3055"/>
    <w:multiLevelType w:val="hybridMultilevel"/>
    <w:tmpl w:val="E36C270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6EF33F52"/>
    <w:multiLevelType w:val="hybridMultilevel"/>
    <w:tmpl w:val="429CAF32"/>
    <w:lvl w:ilvl="0" w:tplc="88EE94A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2F15197"/>
    <w:multiLevelType w:val="hybridMultilevel"/>
    <w:tmpl w:val="892A891E"/>
    <w:lvl w:ilvl="0" w:tplc="E806BB2E">
      <w:start w:val="1"/>
      <w:numFmt w:val="bullet"/>
      <w:lvlText w:val="•"/>
      <w:lvlJc w:val="left"/>
      <w:pPr>
        <w:tabs>
          <w:tab w:val="num" w:pos="360"/>
        </w:tabs>
        <w:ind w:left="360" w:hanging="360"/>
      </w:pPr>
      <w:rPr>
        <w:rFonts w:ascii="Arial" w:hAnsi="Arial" w:hint="default"/>
      </w:rPr>
    </w:lvl>
    <w:lvl w:ilvl="1" w:tplc="67186B30" w:tentative="1">
      <w:start w:val="1"/>
      <w:numFmt w:val="bullet"/>
      <w:lvlText w:val="•"/>
      <w:lvlJc w:val="left"/>
      <w:pPr>
        <w:tabs>
          <w:tab w:val="num" w:pos="1080"/>
        </w:tabs>
        <w:ind w:left="1080" w:hanging="360"/>
      </w:pPr>
      <w:rPr>
        <w:rFonts w:ascii="Arial" w:hAnsi="Arial" w:hint="default"/>
      </w:rPr>
    </w:lvl>
    <w:lvl w:ilvl="2" w:tplc="75F6E95C" w:tentative="1">
      <w:start w:val="1"/>
      <w:numFmt w:val="bullet"/>
      <w:lvlText w:val="•"/>
      <w:lvlJc w:val="left"/>
      <w:pPr>
        <w:tabs>
          <w:tab w:val="num" w:pos="1800"/>
        </w:tabs>
        <w:ind w:left="1800" w:hanging="360"/>
      </w:pPr>
      <w:rPr>
        <w:rFonts w:ascii="Arial" w:hAnsi="Arial" w:hint="default"/>
      </w:rPr>
    </w:lvl>
    <w:lvl w:ilvl="3" w:tplc="FDA0A4B6" w:tentative="1">
      <w:start w:val="1"/>
      <w:numFmt w:val="bullet"/>
      <w:lvlText w:val="•"/>
      <w:lvlJc w:val="left"/>
      <w:pPr>
        <w:tabs>
          <w:tab w:val="num" w:pos="2520"/>
        </w:tabs>
        <w:ind w:left="2520" w:hanging="360"/>
      </w:pPr>
      <w:rPr>
        <w:rFonts w:ascii="Arial" w:hAnsi="Arial" w:hint="default"/>
      </w:rPr>
    </w:lvl>
    <w:lvl w:ilvl="4" w:tplc="833279C6" w:tentative="1">
      <w:start w:val="1"/>
      <w:numFmt w:val="bullet"/>
      <w:lvlText w:val="•"/>
      <w:lvlJc w:val="left"/>
      <w:pPr>
        <w:tabs>
          <w:tab w:val="num" w:pos="3240"/>
        </w:tabs>
        <w:ind w:left="3240" w:hanging="360"/>
      </w:pPr>
      <w:rPr>
        <w:rFonts w:ascii="Arial" w:hAnsi="Arial" w:hint="default"/>
      </w:rPr>
    </w:lvl>
    <w:lvl w:ilvl="5" w:tplc="2AECFC3A" w:tentative="1">
      <w:start w:val="1"/>
      <w:numFmt w:val="bullet"/>
      <w:lvlText w:val="•"/>
      <w:lvlJc w:val="left"/>
      <w:pPr>
        <w:tabs>
          <w:tab w:val="num" w:pos="3960"/>
        </w:tabs>
        <w:ind w:left="3960" w:hanging="360"/>
      </w:pPr>
      <w:rPr>
        <w:rFonts w:ascii="Arial" w:hAnsi="Arial" w:hint="default"/>
      </w:rPr>
    </w:lvl>
    <w:lvl w:ilvl="6" w:tplc="FA4CD7A8" w:tentative="1">
      <w:start w:val="1"/>
      <w:numFmt w:val="bullet"/>
      <w:lvlText w:val="•"/>
      <w:lvlJc w:val="left"/>
      <w:pPr>
        <w:tabs>
          <w:tab w:val="num" w:pos="4680"/>
        </w:tabs>
        <w:ind w:left="4680" w:hanging="360"/>
      </w:pPr>
      <w:rPr>
        <w:rFonts w:ascii="Arial" w:hAnsi="Arial" w:hint="default"/>
      </w:rPr>
    </w:lvl>
    <w:lvl w:ilvl="7" w:tplc="C0DC3D68" w:tentative="1">
      <w:start w:val="1"/>
      <w:numFmt w:val="bullet"/>
      <w:lvlText w:val="•"/>
      <w:lvlJc w:val="left"/>
      <w:pPr>
        <w:tabs>
          <w:tab w:val="num" w:pos="5400"/>
        </w:tabs>
        <w:ind w:left="5400" w:hanging="360"/>
      </w:pPr>
      <w:rPr>
        <w:rFonts w:ascii="Arial" w:hAnsi="Arial" w:hint="default"/>
      </w:rPr>
    </w:lvl>
    <w:lvl w:ilvl="8" w:tplc="2304BF1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6710CDB"/>
    <w:multiLevelType w:val="hybridMultilevel"/>
    <w:tmpl w:val="AECEC26C"/>
    <w:lvl w:ilvl="0" w:tplc="58984C98">
      <w:start w:val="1"/>
      <w:numFmt w:val="bullet"/>
      <w:lvlText w:val=""/>
      <w:lvlJc w:val="left"/>
      <w:pPr>
        <w:ind w:left="720" w:hanging="360"/>
      </w:pPr>
      <w:rPr>
        <w:rFonts w:ascii="Symbol" w:hAnsi="Symbol"/>
      </w:rPr>
    </w:lvl>
    <w:lvl w:ilvl="1" w:tplc="F762291C">
      <w:start w:val="1"/>
      <w:numFmt w:val="bullet"/>
      <w:lvlText w:val=""/>
      <w:lvlJc w:val="left"/>
      <w:pPr>
        <w:ind w:left="720" w:hanging="360"/>
      </w:pPr>
      <w:rPr>
        <w:rFonts w:ascii="Symbol" w:hAnsi="Symbol"/>
      </w:rPr>
    </w:lvl>
    <w:lvl w:ilvl="2" w:tplc="9EA47EAE">
      <w:start w:val="1"/>
      <w:numFmt w:val="bullet"/>
      <w:lvlText w:val=""/>
      <w:lvlJc w:val="left"/>
      <w:pPr>
        <w:ind w:left="720" w:hanging="360"/>
      </w:pPr>
      <w:rPr>
        <w:rFonts w:ascii="Symbol" w:hAnsi="Symbol"/>
      </w:rPr>
    </w:lvl>
    <w:lvl w:ilvl="3" w:tplc="3CEA5BC8">
      <w:start w:val="1"/>
      <w:numFmt w:val="bullet"/>
      <w:lvlText w:val=""/>
      <w:lvlJc w:val="left"/>
      <w:pPr>
        <w:ind w:left="720" w:hanging="360"/>
      </w:pPr>
      <w:rPr>
        <w:rFonts w:ascii="Symbol" w:hAnsi="Symbol"/>
      </w:rPr>
    </w:lvl>
    <w:lvl w:ilvl="4" w:tplc="91A26E6C">
      <w:start w:val="1"/>
      <w:numFmt w:val="bullet"/>
      <w:lvlText w:val=""/>
      <w:lvlJc w:val="left"/>
      <w:pPr>
        <w:ind w:left="720" w:hanging="360"/>
      </w:pPr>
      <w:rPr>
        <w:rFonts w:ascii="Symbol" w:hAnsi="Symbol"/>
      </w:rPr>
    </w:lvl>
    <w:lvl w:ilvl="5" w:tplc="BE0E99C8">
      <w:start w:val="1"/>
      <w:numFmt w:val="bullet"/>
      <w:lvlText w:val=""/>
      <w:lvlJc w:val="left"/>
      <w:pPr>
        <w:ind w:left="720" w:hanging="360"/>
      </w:pPr>
      <w:rPr>
        <w:rFonts w:ascii="Symbol" w:hAnsi="Symbol"/>
      </w:rPr>
    </w:lvl>
    <w:lvl w:ilvl="6" w:tplc="F5148DC6">
      <w:start w:val="1"/>
      <w:numFmt w:val="bullet"/>
      <w:lvlText w:val=""/>
      <w:lvlJc w:val="left"/>
      <w:pPr>
        <w:ind w:left="720" w:hanging="360"/>
      </w:pPr>
      <w:rPr>
        <w:rFonts w:ascii="Symbol" w:hAnsi="Symbol"/>
      </w:rPr>
    </w:lvl>
    <w:lvl w:ilvl="7" w:tplc="895ADD24">
      <w:start w:val="1"/>
      <w:numFmt w:val="bullet"/>
      <w:lvlText w:val=""/>
      <w:lvlJc w:val="left"/>
      <w:pPr>
        <w:ind w:left="720" w:hanging="360"/>
      </w:pPr>
      <w:rPr>
        <w:rFonts w:ascii="Symbol" w:hAnsi="Symbol"/>
      </w:rPr>
    </w:lvl>
    <w:lvl w:ilvl="8" w:tplc="34FAA8A0">
      <w:start w:val="1"/>
      <w:numFmt w:val="bullet"/>
      <w:lvlText w:val=""/>
      <w:lvlJc w:val="left"/>
      <w:pPr>
        <w:ind w:left="720" w:hanging="360"/>
      </w:pPr>
      <w:rPr>
        <w:rFonts w:ascii="Symbol" w:hAnsi="Symbol"/>
      </w:rPr>
    </w:lvl>
  </w:abstractNum>
  <w:abstractNum w:abstractNumId="23" w15:restartNumberingAfterBreak="0">
    <w:nsid w:val="7BA66D2B"/>
    <w:multiLevelType w:val="hybridMultilevel"/>
    <w:tmpl w:val="A2B44558"/>
    <w:lvl w:ilvl="0" w:tplc="D222F598">
      <w:start w:val="1"/>
      <w:numFmt w:val="bullet"/>
      <w:lvlText w:val="•"/>
      <w:lvlJc w:val="left"/>
      <w:pPr>
        <w:tabs>
          <w:tab w:val="num" w:pos="360"/>
        </w:tabs>
        <w:ind w:left="360" w:hanging="360"/>
      </w:pPr>
      <w:rPr>
        <w:rFonts w:ascii="Arial" w:hAnsi="Arial" w:hint="default"/>
      </w:rPr>
    </w:lvl>
    <w:lvl w:ilvl="1" w:tplc="6CE054C4">
      <w:numFmt w:val="bullet"/>
      <w:lvlText w:val="•"/>
      <w:lvlJc w:val="left"/>
      <w:pPr>
        <w:tabs>
          <w:tab w:val="num" w:pos="1080"/>
        </w:tabs>
        <w:ind w:left="1080" w:hanging="360"/>
      </w:pPr>
      <w:rPr>
        <w:rFonts w:ascii="Arial" w:hAnsi="Arial" w:hint="default"/>
      </w:rPr>
    </w:lvl>
    <w:lvl w:ilvl="2" w:tplc="6DA6E7BA" w:tentative="1">
      <w:start w:val="1"/>
      <w:numFmt w:val="bullet"/>
      <w:lvlText w:val="•"/>
      <w:lvlJc w:val="left"/>
      <w:pPr>
        <w:tabs>
          <w:tab w:val="num" w:pos="1800"/>
        </w:tabs>
        <w:ind w:left="1800" w:hanging="360"/>
      </w:pPr>
      <w:rPr>
        <w:rFonts w:ascii="Arial" w:hAnsi="Arial" w:hint="default"/>
      </w:rPr>
    </w:lvl>
    <w:lvl w:ilvl="3" w:tplc="57025518" w:tentative="1">
      <w:start w:val="1"/>
      <w:numFmt w:val="bullet"/>
      <w:lvlText w:val="•"/>
      <w:lvlJc w:val="left"/>
      <w:pPr>
        <w:tabs>
          <w:tab w:val="num" w:pos="2520"/>
        </w:tabs>
        <w:ind w:left="2520" w:hanging="360"/>
      </w:pPr>
      <w:rPr>
        <w:rFonts w:ascii="Arial" w:hAnsi="Arial" w:hint="default"/>
      </w:rPr>
    </w:lvl>
    <w:lvl w:ilvl="4" w:tplc="EAEA9CEC" w:tentative="1">
      <w:start w:val="1"/>
      <w:numFmt w:val="bullet"/>
      <w:lvlText w:val="•"/>
      <w:lvlJc w:val="left"/>
      <w:pPr>
        <w:tabs>
          <w:tab w:val="num" w:pos="3240"/>
        </w:tabs>
        <w:ind w:left="3240" w:hanging="360"/>
      </w:pPr>
      <w:rPr>
        <w:rFonts w:ascii="Arial" w:hAnsi="Arial" w:hint="default"/>
      </w:rPr>
    </w:lvl>
    <w:lvl w:ilvl="5" w:tplc="AD10BC1E" w:tentative="1">
      <w:start w:val="1"/>
      <w:numFmt w:val="bullet"/>
      <w:lvlText w:val="•"/>
      <w:lvlJc w:val="left"/>
      <w:pPr>
        <w:tabs>
          <w:tab w:val="num" w:pos="3960"/>
        </w:tabs>
        <w:ind w:left="3960" w:hanging="360"/>
      </w:pPr>
      <w:rPr>
        <w:rFonts w:ascii="Arial" w:hAnsi="Arial" w:hint="default"/>
      </w:rPr>
    </w:lvl>
    <w:lvl w:ilvl="6" w:tplc="7D500CF0" w:tentative="1">
      <w:start w:val="1"/>
      <w:numFmt w:val="bullet"/>
      <w:lvlText w:val="•"/>
      <w:lvlJc w:val="left"/>
      <w:pPr>
        <w:tabs>
          <w:tab w:val="num" w:pos="4680"/>
        </w:tabs>
        <w:ind w:left="4680" w:hanging="360"/>
      </w:pPr>
      <w:rPr>
        <w:rFonts w:ascii="Arial" w:hAnsi="Arial" w:hint="default"/>
      </w:rPr>
    </w:lvl>
    <w:lvl w:ilvl="7" w:tplc="B298F91C" w:tentative="1">
      <w:start w:val="1"/>
      <w:numFmt w:val="bullet"/>
      <w:lvlText w:val="•"/>
      <w:lvlJc w:val="left"/>
      <w:pPr>
        <w:tabs>
          <w:tab w:val="num" w:pos="5400"/>
        </w:tabs>
        <w:ind w:left="5400" w:hanging="360"/>
      </w:pPr>
      <w:rPr>
        <w:rFonts w:ascii="Arial" w:hAnsi="Arial" w:hint="default"/>
      </w:rPr>
    </w:lvl>
    <w:lvl w:ilvl="8" w:tplc="5E962D94" w:tentative="1">
      <w:start w:val="1"/>
      <w:numFmt w:val="bullet"/>
      <w:lvlText w:val="•"/>
      <w:lvlJc w:val="left"/>
      <w:pPr>
        <w:tabs>
          <w:tab w:val="num" w:pos="6120"/>
        </w:tabs>
        <w:ind w:left="6120" w:hanging="360"/>
      </w:pPr>
      <w:rPr>
        <w:rFonts w:ascii="Arial" w:hAnsi="Arial" w:hint="default"/>
      </w:rPr>
    </w:lvl>
  </w:abstractNum>
  <w:num w:numId="1" w16cid:durableId="792292133">
    <w:abstractNumId w:val="20"/>
  </w:num>
  <w:num w:numId="2" w16cid:durableId="4716785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9052578">
    <w:abstractNumId w:val="14"/>
  </w:num>
  <w:num w:numId="4" w16cid:durableId="94332203">
    <w:abstractNumId w:val="18"/>
  </w:num>
  <w:num w:numId="5" w16cid:durableId="1933733190">
    <w:abstractNumId w:val="19"/>
  </w:num>
  <w:num w:numId="6" w16cid:durableId="501359761">
    <w:abstractNumId w:val="5"/>
  </w:num>
  <w:num w:numId="7" w16cid:durableId="1310089275">
    <w:abstractNumId w:val="2"/>
  </w:num>
  <w:num w:numId="8" w16cid:durableId="974064899">
    <w:abstractNumId w:val="10"/>
  </w:num>
  <w:num w:numId="9" w16cid:durableId="1294945459">
    <w:abstractNumId w:val="15"/>
  </w:num>
  <w:num w:numId="10" w16cid:durableId="1957061553">
    <w:abstractNumId w:val="9"/>
  </w:num>
  <w:num w:numId="11" w16cid:durableId="974214175">
    <w:abstractNumId w:val="0"/>
  </w:num>
  <w:num w:numId="12" w16cid:durableId="1488208555">
    <w:abstractNumId w:val="21"/>
  </w:num>
  <w:num w:numId="13" w16cid:durableId="1518041204">
    <w:abstractNumId w:val="23"/>
  </w:num>
  <w:num w:numId="14" w16cid:durableId="309939887">
    <w:abstractNumId w:val="13"/>
  </w:num>
  <w:num w:numId="15" w16cid:durableId="2143692281">
    <w:abstractNumId w:val="17"/>
  </w:num>
  <w:num w:numId="16" w16cid:durableId="1575118361">
    <w:abstractNumId w:val="1"/>
  </w:num>
  <w:num w:numId="17" w16cid:durableId="2121561150">
    <w:abstractNumId w:val="6"/>
  </w:num>
  <w:num w:numId="18" w16cid:durableId="1962835433">
    <w:abstractNumId w:val="4"/>
  </w:num>
  <w:num w:numId="19" w16cid:durableId="738788679">
    <w:abstractNumId w:val="8"/>
  </w:num>
  <w:num w:numId="20" w16cid:durableId="1170752536">
    <w:abstractNumId w:val="22"/>
  </w:num>
  <w:num w:numId="21" w16cid:durableId="391585171">
    <w:abstractNumId w:val="12"/>
  </w:num>
  <w:num w:numId="22" w16cid:durableId="1764372669">
    <w:abstractNumId w:val="16"/>
  </w:num>
  <w:num w:numId="23" w16cid:durableId="1463108797">
    <w:abstractNumId w:val="11"/>
  </w:num>
  <w:num w:numId="24" w16cid:durableId="1306856589">
    <w:abstractNumId w:val="7"/>
  </w:num>
  <w:num w:numId="25" w16cid:durableId="1292520296">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AEE"/>
    <w:rsid w:val="00000E9B"/>
    <w:rsid w:val="0000236B"/>
    <w:rsid w:val="000026E7"/>
    <w:rsid w:val="000027C2"/>
    <w:rsid w:val="000032E6"/>
    <w:rsid w:val="000045ED"/>
    <w:rsid w:val="0000500B"/>
    <w:rsid w:val="000052ED"/>
    <w:rsid w:val="00005474"/>
    <w:rsid w:val="00005E2B"/>
    <w:rsid w:val="000067F5"/>
    <w:rsid w:val="00007164"/>
    <w:rsid w:val="000076D8"/>
    <w:rsid w:val="0000794D"/>
    <w:rsid w:val="00010468"/>
    <w:rsid w:val="00010604"/>
    <w:rsid w:val="00010893"/>
    <w:rsid w:val="00010918"/>
    <w:rsid w:val="00010A16"/>
    <w:rsid w:val="00012263"/>
    <w:rsid w:val="00012AB0"/>
    <w:rsid w:val="00012B34"/>
    <w:rsid w:val="000131C7"/>
    <w:rsid w:val="00013AD7"/>
    <w:rsid w:val="00013EA9"/>
    <w:rsid w:val="00014913"/>
    <w:rsid w:val="00014E5C"/>
    <w:rsid w:val="0001524A"/>
    <w:rsid w:val="00015B5D"/>
    <w:rsid w:val="000204D5"/>
    <w:rsid w:val="00021CED"/>
    <w:rsid w:val="00021E6A"/>
    <w:rsid w:val="00022BEF"/>
    <w:rsid w:val="000231B9"/>
    <w:rsid w:val="000250A5"/>
    <w:rsid w:val="00025330"/>
    <w:rsid w:val="0002555C"/>
    <w:rsid w:val="0002620C"/>
    <w:rsid w:val="000262B9"/>
    <w:rsid w:val="00026539"/>
    <w:rsid w:val="00026E90"/>
    <w:rsid w:val="000273D2"/>
    <w:rsid w:val="00027C4E"/>
    <w:rsid w:val="00030AC1"/>
    <w:rsid w:val="00030BA5"/>
    <w:rsid w:val="00030C1A"/>
    <w:rsid w:val="00030E28"/>
    <w:rsid w:val="00031021"/>
    <w:rsid w:val="00031511"/>
    <w:rsid w:val="0003162D"/>
    <w:rsid w:val="00031728"/>
    <w:rsid w:val="00032669"/>
    <w:rsid w:val="000335F8"/>
    <w:rsid w:val="00033643"/>
    <w:rsid w:val="00033701"/>
    <w:rsid w:val="00033C31"/>
    <w:rsid w:val="000343F2"/>
    <w:rsid w:val="00035518"/>
    <w:rsid w:val="000355B2"/>
    <w:rsid w:val="000355C3"/>
    <w:rsid w:val="00037A84"/>
    <w:rsid w:val="000400F4"/>
    <w:rsid w:val="00040657"/>
    <w:rsid w:val="000418D7"/>
    <w:rsid w:val="00042C4B"/>
    <w:rsid w:val="0004380F"/>
    <w:rsid w:val="00043AFD"/>
    <w:rsid w:val="00043E19"/>
    <w:rsid w:val="00043EAA"/>
    <w:rsid w:val="000442E0"/>
    <w:rsid w:val="00044595"/>
    <w:rsid w:val="000454A9"/>
    <w:rsid w:val="000454EC"/>
    <w:rsid w:val="0004589A"/>
    <w:rsid w:val="00046BCC"/>
    <w:rsid w:val="00046CEF"/>
    <w:rsid w:val="00047A67"/>
    <w:rsid w:val="00050966"/>
    <w:rsid w:val="00050B1D"/>
    <w:rsid w:val="00050DB5"/>
    <w:rsid w:val="00052635"/>
    <w:rsid w:val="000529AA"/>
    <w:rsid w:val="000530E2"/>
    <w:rsid w:val="00053607"/>
    <w:rsid w:val="00054C8B"/>
    <w:rsid w:val="00055EBF"/>
    <w:rsid w:val="00055EF0"/>
    <w:rsid w:val="00055FF2"/>
    <w:rsid w:val="00057087"/>
    <w:rsid w:val="00057BAA"/>
    <w:rsid w:val="0006023F"/>
    <w:rsid w:val="000602AE"/>
    <w:rsid w:val="000602E2"/>
    <w:rsid w:val="000605F8"/>
    <w:rsid w:val="0006136D"/>
    <w:rsid w:val="000616EB"/>
    <w:rsid w:val="00061714"/>
    <w:rsid w:val="0006179D"/>
    <w:rsid w:val="000617F6"/>
    <w:rsid w:val="0006282B"/>
    <w:rsid w:val="00062995"/>
    <w:rsid w:val="00063941"/>
    <w:rsid w:val="00064DF4"/>
    <w:rsid w:val="0006555D"/>
    <w:rsid w:val="00066D96"/>
    <w:rsid w:val="000674DC"/>
    <w:rsid w:val="0006750A"/>
    <w:rsid w:val="00067ACF"/>
    <w:rsid w:val="00070248"/>
    <w:rsid w:val="00070EA9"/>
    <w:rsid w:val="00072010"/>
    <w:rsid w:val="00072326"/>
    <w:rsid w:val="00072666"/>
    <w:rsid w:val="000726D8"/>
    <w:rsid w:val="00072B1F"/>
    <w:rsid w:val="00074BAB"/>
    <w:rsid w:val="00074C38"/>
    <w:rsid w:val="00076DED"/>
    <w:rsid w:val="00077516"/>
    <w:rsid w:val="00077996"/>
    <w:rsid w:val="00077EB3"/>
    <w:rsid w:val="00080921"/>
    <w:rsid w:val="00080D21"/>
    <w:rsid w:val="00081306"/>
    <w:rsid w:val="00081361"/>
    <w:rsid w:val="000817D0"/>
    <w:rsid w:val="00081CCD"/>
    <w:rsid w:val="0008299E"/>
    <w:rsid w:val="000831CC"/>
    <w:rsid w:val="00083838"/>
    <w:rsid w:val="00084004"/>
    <w:rsid w:val="000842C1"/>
    <w:rsid w:val="000856E2"/>
    <w:rsid w:val="00085B9A"/>
    <w:rsid w:val="000867A6"/>
    <w:rsid w:val="000870F5"/>
    <w:rsid w:val="0008782F"/>
    <w:rsid w:val="00087ADC"/>
    <w:rsid w:val="0009078B"/>
    <w:rsid w:val="00090862"/>
    <w:rsid w:val="000908D9"/>
    <w:rsid w:val="00092E0A"/>
    <w:rsid w:val="000930F8"/>
    <w:rsid w:val="00093CF3"/>
    <w:rsid w:val="000941F2"/>
    <w:rsid w:val="0009445F"/>
    <w:rsid w:val="00094FBF"/>
    <w:rsid w:val="00095A42"/>
    <w:rsid w:val="00095CD3"/>
    <w:rsid w:val="00095EAA"/>
    <w:rsid w:val="000976DD"/>
    <w:rsid w:val="000977F2"/>
    <w:rsid w:val="00097F44"/>
    <w:rsid w:val="000A0E97"/>
    <w:rsid w:val="000A14E1"/>
    <w:rsid w:val="000A1617"/>
    <w:rsid w:val="000A1B03"/>
    <w:rsid w:val="000A1B81"/>
    <w:rsid w:val="000A1EB3"/>
    <w:rsid w:val="000A1F0B"/>
    <w:rsid w:val="000A38BC"/>
    <w:rsid w:val="000A3A71"/>
    <w:rsid w:val="000A3BED"/>
    <w:rsid w:val="000A432A"/>
    <w:rsid w:val="000A5286"/>
    <w:rsid w:val="000A567D"/>
    <w:rsid w:val="000A643B"/>
    <w:rsid w:val="000A6887"/>
    <w:rsid w:val="000A6AA1"/>
    <w:rsid w:val="000A6B8A"/>
    <w:rsid w:val="000A6BF4"/>
    <w:rsid w:val="000A6F3F"/>
    <w:rsid w:val="000B0067"/>
    <w:rsid w:val="000B036D"/>
    <w:rsid w:val="000B082E"/>
    <w:rsid w:val="000B2B36"/>
    <w:rsid w:val="000B3060"/>
    <w:rsid w:val="000B5D38"/>
    <w:rsid w:val="000B6E32"/>
    <w:rsid w:val="000B7016"/>
    <w:rsid w:val="000B70F2"/>
    <w:rsid w:val="000B755B"/>
    <w:rsid w:val="000C0281"/>
    <w:rsid w:val="000C0E74"/>
    <w:rsid w:val="000C1800"/>
    <w:rsid w:val="000C21B9"/>
    <w:rsid w:val="000C2354"/>
    <w:rsid w:val="000C2BBD"/>
    <w:rsid w:val="000C3491"/>
    <w:rsid w:val="000C40C4"/>
    <w:rsid w:val="000C4869"/>
    <w:rsid w:val="000C4BBA"/>
    <w:rsid w:val="000C5563"/>
    <w:rsid w:val="000C563B"/>
    <w:rsid w:val="000C678D"/>
    <w:rsid w:val="000C686C"/>
    <w:rsid w:val="000C68D3"/>
    <w:rsid w:val="000C691F"/>
    <w:rsid w:val="000C6BDA"/>
    <w:rsid w:val="000C7347"/>
    <w:rsid w:val="000C7D34"/>
    <w:rsid w:val="000D11B0"/>
    <w:rsid w:val="000D12EE"/>
    <w:rsid w:val="000D18EC"/>
    <w:rsid w:val="000D1FB9"/>
    <w:rsid w:val="000D202E"/>
    <w:rsid w:val="000D216A"/>
    <w:rsid w:val="000D23BF"/>
    <w:rsid w:val="000D2A04"/>
    <w:rsid w:val="000D42A9"/>
    <w:rsid w:val="000D4407"/>
    <w:rsid w:val="000D4C6B"/>
    <w:rsid w:val="000D5452"/>
    <w:rsid w:val="000D574F"/>
    <w:rsid w:val="000D5ACD"/>
    <w:rsid w:val="000D60E1"/>
    <w:rsid w:val="000D610D"/>
    <w:rsid w:val="000D6793"/>
    <w:rsid w:val="000D6CAE"/>
    <w:rsid w:val="000D7743"/>
    <w:rsid w:val="000D7816"/>
    <w:rsid w:val="000D7EA9"/>
    <w:rsid w:val="000E01B9"/>
    <w:rsid w:val="000E01C4"/>
    <w:rsid w:val="000E08B5"/>
    <w:rsid w:val="000E0A10"/>
    <w:rsid w:val="000E1172"/>
    <w:rsid w:val="000E1273"/>
    <w:rsid w:val="000E1E06"/>
    <w:rsid w:val="000E1E7F"/>
    <w:rsid w:val="000E26BD"/>
    <w:rsid w:val="000E30A3"/>
    <w:rsid w:val="000E3580"/>
    <w:rsid w:val="000E37DD"/>
    <w:rsid w:val="000E3A85"/>
    <w:rsid w:val="000E4512"/>
    <w:rsid w:val="000E4871"/>
    <w:rsid w:val="000E5272"/>
    <w:rsid w:val="000E596C"/>
    <w:rsid w:val="000E5FC1"/>
    <w:rsid w:val="000E629A"/>
    <w:rsid w:val="000E69E1"/>
    <w:rsid w:val="000E7763"/>
    <w:rsid w:val="000F1D95"/>
    <w:rsid w:val="000F1FA9"/>
    <w:rsid w:val="000F2295"/>
    <w:rsid w:val="000F327F"/>
    <w:rsid w:val="000F3F0F"/>
    <w:rsid w:val="000F4165"/>
    <w:rsid w:val="000F4302"/>
    <w:rsid w:val="000F471D"/>
    <w:rsid w:val="000F502F"/>
    <w:rsid w:val="000F519D"/>
    <w:rsid w:val="000F5EE6"/>
    <w:rsid w:val="000F65D1"/>
    <w:rsid w:val="000F7ECB"/>
    <w:rsid w:val="0010016D"/>
    <w:rsid w:val="00100CC0"/>
    <w:rsid w:val="0010137C"/>
    <w:rsid w:val="00101719"/>
    <w:rsid w:val="00101EA4"/>
    <w:rsid w:val="001031F3"/>
    <w:rsid w:val="00103712"/>
    <w:rsid w:val="00103DBD"/>
    <w:rsid w:val="00103FBC"/>
    <w:rsid w:val="00104A79"/>
    <w:rsid w:val="001054AF"/>
    <w:rsid w:val="00105BC0"/>
    <w:rsid w:val="00105C02"/>
    <w:rsid w:val="00106030"/>
    <w:rsid w:val="0010618D"/>
    <w:rsid w:val="001069FC"/>
    <w:rsid w:val="00107246"/>
    <w:rsid w:val="0010762B"/>
    <w:rsid w:val="001078C6"/>
    <w:rsid w:val="001106E3"/>
    <w:rsid w:val="001114E4"/>
    <w:rsid w:val="00111AE3"/>
    <w:rsid w:val="00111C42"/>
    <w:rsid w:val="00112950"/>
    <w:rsid w:val="00112DD3"/>
    <w:rsid w:val="00113327"/>
    <w:rsid w:val="00113868"/>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51"/>
    <w:rsid w:val="001214AE"/>
    <w:rsid w:val="00121D54"/>
    <w:rsid w:val="00122190"/>
    <w:rsid w:val="0012239D"/>
    <w:rsid w:val="0012277A"/>
    <w:rsid w:val="00122A18"/>
    <w:rsid w:val="00122A2D"/>
    <w:rsid w:val="001235AB"/>
    <w:rsid w:val="00123618"/>
    <w:rsid w:val="001243C2"/>
    <w:rsid w:val="00124696"/>
    <w:rsid w:val="00124840"/>
    <w:rsid w:val="00124F47"/>
    <w:rsid w:val="001251AF"/>
    <w:rsid w:val="00125209"/>
    <w:rsid w:val="00125304"/>
    <w:rsid w:val="0012615B"/>
    <w:rsid w:val="00126845"/>
    <w:rsid w:val="00126E1A"/>
    <w:rsid w:val="00127050"/>
    <w:rsid w:val="001274F4"/>
    <w:rsid w:val="001307FB"/>
    <w:rsid w:val="0013085C"/>
    <w:rsid w:val="00130E2C"/>
    <w:rsid w:val="00130F8B"/>
    <w:rsid w:val="001310C1"/>
    <w:rsid w:val="001314AE"/>
    <w:rsid w:val="00131AFF"/>
    <w:rsid w:val="00131C1E"/>
    <w:rsid w:val="00132FC6"/>
    <w:rsid w:val="001337E7"/>
    <w:rsid w:val="001338B7"/>
    <w:rsid w:val="00134105"/>
    <w:rsid w:val="00134840"/>
    <w:rsid w:val="00134BA8"/>
    <w:rsid w:val="00134D6D"/>
    <w:rsid w:val="001351EB"/>
    <w:rsid w:val="0013526C"/>
    <w:rsid w:val="00135814"/>
    <w:rsid w:val="00135F65"/>
    <w:rsid w:val="001365E3"/>
    <w:rsid w:val="001370A3"/>
    <w:rsid w:val="001372D8"/>
    <w:rsid w:val="001373DF"/>
    <w:rsid w:val="00137573"/>
    <w:rsid w:val="00137983"/>
    <w:rsid w:val="0014013F"/>
    <w:rsid w:val="00140D1D"/>
    <w:rsid w:val="00141789"/>
    <w:rsid w:val="0014314A"/>
    <w:rsid w:val="0014315B"/>
    <w:rsid w:val="0014430F"/>
    <w:rsid w:val="001445ED"/>
    <w:rsid w:val="001448F1"/>
    <w:rsid w:val="00144FDD"/>
    <w:rsid w:val="001451BA"/>
    <w:rsid w:val="00145330"/>
    <w:rsid w:val="00145467"/>
    <w:rsid w:val="001458B2"/>
    <w:rsid w:val="00146172"/>
    <w:rsid w:val="0014709F"/>
    <w:rsid w:val="001477C1"/>
    <w:rsid w:val="00147997"/>
    <w:rsid w:val="00147A60"/>
    <w:rsid w:val="00150611"/>
    <w:rsid w:val="001509C1"/>
    <w:rsid w:val="00150AB4"/>
    <w:rsid w:val="001512D7"/>
    <w:rsid w:val="00151820"/>
    <w:rsid w:val="00151E81"/>
    <w:rsid w:val="00151F34"/>
    <w:rsid w:val="00152908"/>
    <w:rsid w:val="00152A63"/>
    <w:rsid w:val="00152A81"/>
    <w:rsid w:val="00152E0E"/>
    <w:rsid w:val="00153DA8"/>
    <w:rsid w:val="001547C6"/>
    <w:rsid w:val="00155D86"/>
    <w:rsid w:val="00155EE5"/>
    <w:rsid w:val="00156109"/>
    <w:rsid w:val="00156B5E"/>
    <w:rsid w:val="00156C01"/>
    <w:rsid w:val="00157B85"/>
    <w:rsid w:val="00157EA2"/>
    <w:rsid w:val="001609D6"/>
    <w:rsid w:val="00160A16"/>
    <w:rsid w:val="00161793"/>
    <w:rsid w:val="00161C73"/>
    <w:rsid w:val="00163131"/>
    <w:rsid w:val="001635D7"/>
    <w:rsid w:val="00163844"/>
    <w:rsid w:val="00164505"/>
    <w:rsid w:val="00164571"/>
    <w:rsid w:val="00164870"/>
    <w:rsid w:val="00164EE1"/>
    <w:rsid w:val="00164F64"/>
    <w:rsid w:val="001664C4"/>
    <w:rsid w:val="00166DB4"/>
    <w:rsid w:val="00166E70"/>
    <w:rsid w:val="00166F05"/>
    <w:rsid w:val="00167018"/>
    <w:rsid w:val="0016702D"/>
    <w:rsid w:val="00167401"/>
    <w:rsid w:val="0016775F"/>
    <w:rsid w:val="00167DB1"/>
    <w:rsid w:val="00171E66"/>
    <w:rsid w:val="00172574"/>
    <w:rsid w:val="001738E4"/>
    <w:rsid w:val="00173AB7"/>
    <w:rsid w:val="00174A48"/>
    <w:rsid w:val="00174AE6"/>
    <w:rsid w:val="00175040"/>
    <w:rsid w:val="001752BD"/>
    <w:rsid w:val="001754ED"/>
    <w:rsid w:val="00176380"/>
    <w:rsid w:val="00176568"/>
    <w:rsid w:val="0017722C"/>
    <w:rsid w:val="00177423"/>
    <w:rsid w:val="00177687"/>
    <w:rsid w:val="001776CD"/>
    <w:rsid w:val="00180BDB"/>
    <w:rsid w:val="00180BF8"/>
    <w:rsid w:val="001811BC"/>
    <w:rsid w:val="0018122B"/>
    <w:rsid w:val="0018151D"/>
    <w:rsid w:val="0018267C"/>
    <w:rsid w:val="00183824"/>
    <w:rsid w:val="00183945"/>
    <w:rsid w:val="00183B37"/>
    <w:rsid w:val="001840B5"/>
    <w:rsid w:val="00184102"/>
    <w:rsid w:val="00184725"/>
    <w:rsid w:val="00184BA0"/>
    <w:rsid w:val="0018592E"/>
    <w:rsid w:val="00186DCC"/>
    <w:rsid w:val="00186FCB"/>
    <w:rsid w:val="0018748B"/>
    <w:rsid w:val="00187BF5"/>
    <w:rsid w:val="00187F93"/>
    <w:rsid w:val="00190316"/>
    <w:rsid w:val="00190479"/>
    <w:rsid w:val="00190505"/>
    <w:rsid w:val="0019056F"/>
    <w:rsid w:val="001906D3"/>
    <w:rsid w:val="001906F8"/>
    <w:rsid w:val="00190D71"/>
    <w:rsid w:val="00190FD2"/>
    <w:rsid w:val="0019103D"/>
    <w:rsid w:val="00191055"/>
    <w:rsid w:val="00191C40"/>
    <w:rsid w:val="00192AF0"/>
    <w:rsid w:val="0019316D"/>
    <w:rsid w:val="00193E25"/>
    <w:rsid w:val="00194778"/>
    <w:rsid w:val="00195A3B"/>
    <w:rsid w:val="00196045"/>
    <w:rsid w:val="00196080"/>
    <w:rsid w:val="001966D8"/>
    <w:rsid w:val="001A0E7B"/>
    <w:rsid w:val="001A2549"/>
    <w:rsid w:val="001A32ED"/>
    <w:rsid w:val="001A3380"/>
    <w:rsid w:val="001A364A"/>
    <w:rsid w:val="001A377D"/>
    <w:rsid w:val="001A3BB6"/>
    <w:rsid w:val="001A4703"/>
    <w:rsid w:val="001A498A"/>
    <w:rsid w:val="001A4F6A"/>
    <w:rsid w:val="001A587D"/>
    <w:rsid w:val="001A69D6"/>
    <w:rsid w:val="001A71FF"/>
    <w:rsid w:val="001B0F83"/>
    <w:rsid w:val="001B13B7"/>
    <w:rsid w:val="001B143A"/>
    <w:rsid w:val="001B1685"/>
    <w:rsid w:val="001B3183"/>
    <w:rsid w:val="001B4872"/>
    <w:rsid w:val="001B490A"/>
    <w:rsid w:val="001B4B13"/>
    <w:rsid w:val="001B59D7"/>
    <w:rsid w:val="001B5F51"/>
    <w:rsid w:val="001B60A9"/>
    <w:rsid w:val="001B67BD"/>
    <w:rsid w:val="001B6DB7"/>
    <w:rsid w:val="001B6FE3"/>
    <w:rsid w:val="001B766F"/>
    <w:rsid w:val="001B78F1"/>
    <w:rsid w:val="001B7E32"/>
    <w:rsid w:val="001C038F"/>
    <w:rsid w:val="001C0CF6"/>
    <w:rsid w:val="001C1001"/>
    <w:rsid w:val="001C1DE5"/>
    <w:rsid w:val="001C201A"/>
    <w:rsid w:val="001C395F"/>
    <w:rsid w:val="001C3BA3"/>
    <w:rsid w:val="001C4092"/>
    <w:rsid w:val="001C5055"/>
    <w:rsid w:val="001C512A"/>
    <w:rsid w:val="001C5370"/>
    <w:rsid w:val="001C537C"/>
    <w:rsid w:val="001C557D"/>
    <w:rsid w:val="001C5F7C"/>
    <w:rsid w:val="001C6A47"/>
    <w:rsid w:val="001C6F4D"/>
    <w:rsid w:val="001C796A"/>
    <w:rsid w:val="001C79D7"/>
    <w:rsid w:val="001C7DB9"/>
    <w:rsid w:val="001D00F7"/>
    <w:rsid w:val="001D0168"/>
    <w:rsid w:val="001D02B0"/>
    <w:rsid w:val="001D0786"/>
    <w:rsid w:val="001D29A7"/>
    <w:rsid w:val="001D3CB1"/>
    <w:rsid w:val="001D4364"/>
    <w:rsid w:val="001D4399"/>
    <w:rsid w:val="001D6869"/>
    <w:rsid w:val="001D6B5A"/>
    <w:rsid w:val="001D764E"/>
    <w:rsid w:val="001D794A"/>
    <w:rsid w:val="001E016A"/>
    <w:rsid w:val="001E0606"/>
    <w:rsid w:val="001E216D"/>
    <w:rsid w:val="001E2213"/>
    <w:rsid w:val="001E286F"/>
    <w:rsid w:val="001E2A62"/>
    <w:rsid w:val="001E3035"/>
    <w:rsid w:val="001E3572"/>
    <w:rsid w:val="001E3C95"/>
    <w:rsid w:val="001E42CC"/>
    <w:rsid w:val="001E4305"/>
    <w:rsid w:val="001E4517"/>
    <w:rsid w:val="001E4781"/>
    <w:rsid w:val="001E5166"/>
    <w:rsid w:val="001E632B"/>
    <w:rsid w:val="001E67EF"/>
    <w:rsid w:val="001E68CA"/>
    <w:rsid w:val="001E74D4"/>
    <w:rsid w:val="001E7530"/>
    <w:rsid w:val="001F193B"/>
    <w:rsid w:val="001F1B7D"/>
    <w:rsid w:val="001F279C"/>
    <w:rsid w:val="001F28E4"/>
    <w:rsid w:val="001F2AD5"/>
    <w:rsid w:val="001F302F"/>
    <w:rsid w:val="001F3EE8"/>
    <w:rsid w:val="001F415A"/>
    <w:rsid w:val="001F5253"/>
    <w:rsid w:val="001F5365"/>
    <w:rsid w:val="001F5513"/>
    <w:rsid w:val="001F6246"/>
    <w:rsid w:val="001F6330"/>
    <w:rsid w:val="001F6490"/>
    <w:rsid w:val="001F79B8"/>
    <w:rsid w:val="002003E1"/>
    <w:rsid w:val="00200596"/>
    <w:rsid w:val="002007CA"/>
    <w:rsid w:val="00200C16"/>
    <w:rsid w:val="00200CF4"/>
    <w:rsid w:val="00200DE8"/>
    <w:rsid w:val="00201062"/>
    <w:rsid w:val="00201122"/>
    <w:rsid w:val="002011FB"/>
    <w:rsid w:val="00201520"/>
    <w:rsid w:val="00201637"/>
    <w:rsid w:val="00201FB4"/>
    <w:rsid w:val="00202238"/>
    <w:rsid w:val="00202268"/>
    <w:rsid w:val="0020261A"/>
    <w:rsid w:val="00202714"/>
    <w:rsid w:val="00202A0E"/>
    <w:rsid w:val="002036D3"/>
    <w:rsid w:val="00203D36"/>
    <w:rsid w:val="00203D3B"/>
    <w:rsid w:val="00203D56"/>
    <w:rsid w:val="00204000"/>
    <w:rsid w:val="002045D2"/>
    <w:rsid w:val="0020595B"/>
    <w:rsid w:val="002067A2"/>
    <w:rsid w:val="0020692B"/>
    <w:rsid w:val="002073F5"/>
    <w:rsid w:val="00210CA7"/>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0505"/>
    <w:rsid w:val="002212B2"/>
    <w:rsid w:val="0022187E"/>
    <w:rsid w:val="00222D66"/>
    <w:rsid w:val="00222E55"/>
    <w:rsid w:val="0022333C"/>
    <w:rsid w:val="00223BB0"/>
    <w:rsid w:val="00224004"/>
    <w:rsid w:val="00224375"/>
    <w:rsid w:val="00225172"/>
    <w:rsid w:val="002261A0"/>
    <w:rsid w:val="0022764A"/>
    <w:rsid w:val="0022768E"/>
    <w:rsid w:val="0022788C"/>
    <w:rsid w:val="00227CA3"/>
    <w:rsid w:val="00227DD5"/>
    <w:rsid w:val="00230058"/>
    <w:rsid w:val="00230574"/>
    <w:rsid w:val="002308DD"/>
    <w:rsid w:val="00230CC7"/>
    <w:rsid w:val="00232E34"/>
    <w:rsid w:val="00232E87"/>
    <w:rsid w:val="00233A0E"/>
    <w:rsid w:val="00233A76"/>
    <w:rsid w:val="0023458B"/>
    <w:rsid w:val="00235273"/>
    <w:rsid w:val="002356C4"/>
    <w:rsid w:val="00235A4B"/>
    <w:rsid w:val="00235C36"/>
    <w:rsid w:val="002364D8"/>
    <w:rsid w:val="00237300"/>
    <w:rsid w:val="00237868"/>
    <w:rsid w:val="00237AB1"/>
    <w:rsid w:val="00237BD5"/>
    <w:rsid w:val="00237F26"/>
    <w:rsid w:val="002405A6"/>
    <w:rsid w:val="0024097E"/>
    <w:rsid w:val="002414AB"/>
    <w:rsid w:val="00241665"/>
    <w:rsid w:val="00241773"/>
    <w:rsid w:val="002424C1"/>
    <w:rsid w:val="00242909"/>
    <w:rsid w:val="00244218"/>
    <w:rsid w:val="00244785"/>
    <w:rsid w:val="002452FE"/>
    <w:rsid w:val="0024666D"/>
    <w:rsid w:val="0024690C"/>
    <w:rsid w:val="0024762A"/>
    <w:rsid w:val="002476C8"/>
    <w:rsid w:val="002503FE"/>
    <w:rsid w:val="00251387"/>
    <w:rsid w:val="00251CFA"/>
    <w:rsid w:val="00251FDF"/>
    <w:rsid w:val="00252EBD"/>
    <w:rsid w:val="00253C40"/>
    <w:rsid w:val="00253CE9"/>
    <w:rsid w:val="00254EB5"/>
    <w:rsid w:val="0025642C"/>
    <w:rsid w:val="0025736F"/>
    <w:rsid w:val="0025792B"/>
    <w:rsid w:val="002600B6"/>
    <w:rsid w:val="002604D6"/>
    <w:rsid w:val="0026064B"/>
    <w:rsid w:val="002606D0"/>
    <w:rsid w:val="002611B2"/>
    <w:rsid w:val="002612D0"/>
    <w:rsid w:val="002615D7"/>
    <w:rsid w:val="00261AFE"/>
    <w:rsid w:val="0026347D"/>
    <w:rsid w:val="002637DB"/>
    <w:rsid w:val="00263E52"/>
    <w:rsid w:val="00264242"/>
    <w:rsid w:val="00264E79"/>
    <w:rsid w:val="00265867"/>
    <w:rsid w:val="0026653B"/>
    <w:rsid w:val="002666B8"/>
    <w:rsid w:val="00266F6C"/>
    <w:rsid w:val="00267353"/>
    <w:rsid w:val="002677E0"/>
    <w:rsid w:val="00267ECA"/>
    <w:rsid w:val="002702A8"/>
    <w:rsid w:val="002707BA"/>
    <w:rsid w:val="00271477"/>
    <w:rsid w:val="0027148F"/>
    <w:rsid w:val="002715F5"/>
    <w:rsid w:val="00271B83"/>
    <w:rsid w:val="00272536"/>
    <w:rsid w:val="00273040"/>
    <w:rsid w:val="0027407D"/>
    <w:rsid w:val="002758F1"/>
    <w:rsid w:val="002768D1"/>
    <w:rsid w:val="002769CD"/>
    <w:rsid w:val="00276D76"/>
    <w:rsid w:val="002778E5"/>
    <w:rsid w:val="00277936"/>
    <w:rsid w:val="00280D6F"/>
    <w:rsid w:val="00280EE5"/>
    <w:rsid w:val="00280FB7"/>
    <w:rsid w:val="002817CE"/>
    <w:rsid w:val="002820E8"/>
    <w:rsid w:val="002829C7"/>
    <w:rsid w:val="002829EC"/>
    <w:rsid w:val="00283C36"/>
    <w:rsid w:val="00284510"/>
    <w:rsid w:val="00284CBC"/>
    <w:rsid w:val="00285623"/>
    <w:rsid w:val="00285693"/>
    <w:rsid w:val="0028569D"/>
    <w:rsid w:val="00285919"/>
    <w:rsid w:val="00286A18"/>
    <w:rsid w:val="00286E73"/>
    <w:rsid w:val="0028728B"/>
    <w:rsid w:val="00287C3A"/>
    <w:rsid w:val="00287C9E"/>
    <w:rsid w:val="00290ACB"/>
    <w:rsid w:val="00290B70"/>
    <w:rsid w:val="002910BA"/>
    <w:rsid w:val="002912F1"/>
    <w:rsid w:val="002922B6"/>
    <w:rsid w:val="00292320"/>
    <w:rsid w:val="00292BB8"/>
    <w:rsid w:val="00292E7E"/>
    <w:rsid w:val="002930BF"/>
    <w:rsid w:val="00293996"/>
    <w:rsid w:val="00293E95"/>
    <w:rsid w:val="00294060"/>
    <w:rsid w:val="002947D5"/>
    <w:rsid w:val="002948A8"/>
    <w:rsid w:val="00294E9B"/>
    <w:rsid w:val="002951E6"/>
    <w:rsid w:val="002960BC"/>
    <w:rsid w:val="0029628A"/>
    <w:rsid w:val="00296729"/>
    <w:rsid w:val="00296B51"/>
    <w:rsid w:val="00297457"/>
    <w:rsid w:val="002A08FE"/>
    <w:rsid w:val="002A1B22"/>
    <w:rsid w:val="002A1C01"/>
    <w:rsid w:val="002A353B"/>
    <w:rsid w:val="002A368E"/>
    <w:rsid w:val="002A4913"/>
    <w:rsid w:val="002A5622"/>
    <w:rsid w:val="002A6330"/>
    <w:rsid w:val="002A68F0"/>
    <w:rsid w:val="002A7497"/>
    <w:rsid w:val="002A78B0"/>
    <w:rsid w:val="002A7D66"/>
    <w:rsid w:val="002A7EFC"/>
    <w:rsid w:val="002B09A1"/>
    <w:rsid w:val="002B0D24"/>
    <w:rsid w:val="002B103C"/>
    <w:rsid w:val="002B10BA"/>
    <w:rsid w:val="002B16CC"/>
    <w:rsid w:val="002B16DC"/>
    <w:rsid w:val="002B19BD"/>
    <w:rsid w:val="002B22F5"/>
    <w:rsid w:val="002B2323"/>
    <w:rsid w:val="002B31AA"/>
    <w:rsid w:val="002B35AD"/>
    <w:rsid w:val="002B3CE3"/>
    <w:rsid w:val="002B3F06"/>
    <w:rsid w:val="002B454E"/>
    <w:rsid w:val="002B5249"/>
    <w:rsid w:val="002B5461"/>
    <w:rsid w:val="002B5C11"/>
    <w:rsid w:val="002B5C3F"/>
    <w:rsid w:val="002B6001"/>
    <w:rsid w:val="002B6289"/>
    <w:rsid w:val="002B6951"/>
    <w:rsid w:val="002B6CD9"/>
    <w:rsid w:val="002B6DEC"/>
    <w:rsid w:val="002B76BD"/>
    <w:rsid w:val="002B7764"/>
    <w:rsid w:val="002C0488"/>
    <w:rsid w:val="002C0E0C"/>
    <w:rsid w:val="002C0F18"/>
    <w:rsid w:val="002C1FBB"/>
    <w:rsid w:val="002C21D2"/>
    <w:rsid w:val="002C2AC6"/>
    <w:rsid w:val="002C36EA"/>
    <w:rsid w:val="002C3735"/>
    <w:rsid w:val="002C3BE7"/>
    <w:rsid w:val="002C4F0B"/>
    <w:rsid w:val="002C5153"/>
    <w:rsid w:val="002C5814"/>
    <w:rsid w:val="002C5CC1"/>
    <w:rsid w:val="002C62E7"/>
    <w:rsid w:val="002C65B6"/>
    <w:rsid w:val="002C6BCD"/>
    <w:rsid w:val="002D0370"/>
    <w:rsid w:val="002D198D"/>
    <w:rsid w:val="002D2A7E"/>
    <w:rsid w:val="002D362B"/>
    <w:rsid w:val="002D3894"/>
    <w:rsid w:val="002D3B1B"/>
    <w:rsid w:val="002D3F49"/>
    <w:rsid w:val="002D47AB"/>
    <w:rsid w:val="002D4CC7"/>
    <w:rsid w:val="002D4FBE"/>
    <w:rsid w:val="002D526F"/>
    <w:rsid w:val="002D52A2"/>
    <w:rsid w:val="002D5381"/>
    <w:rsid w:val="002D5556"/>
    <w:rsid w:val="002D58A2"/>
    <w:rsid w:val="002D5BF7"/>
    <w:rsid w:val="002D5ED0"/>
    <w:rsid w:val="002D6A81"/>
    <w:rsid w:val="002D7018"/>
    <w:rsid w:val="002D72C3"/>
    <w:rsid w:val="002E1111"/>
    <w:rsid w:val="002E1D34"/>
    <w:rsid w:val="002E2704"/>
    <w:rsid w:val="002E2724"/>
    <w:rsid w:val="002E272A"/>
    <w:rsid w:val="002E2B93"/>
    <w:rsid w:val="002E2BED"/>
    <w:rsid w:val="002E3654"/>
    <w:rsid w:val="002E405A"/>
    <w:rsid w:val="002E480B"/>
    <w:rsid w:val="002E48E0"/>
    <w:rsid w:val="002E568B"/>
    <w:rsid w:val="002E5F8E"/>
    <w:rsid w:val="002E6130"/>
    <w:rsid w:val="002E7011"/>
    <w:rsid w:val="002E7962"/>
    <w:rsid w:val="002E7CA1"/>
    <w:rsid w:val="002F03EC"/>
    <w:rsid w:val="002F16A6"/>
    <w:rsid w:val="002F1C8C"/>
    <w:rsid w:val="002F1E4E"/>
    <w:rsid w:val="002F2467"/>
    <w:rsid w:val="002F28ED"/>
    <w:rsid w:val="002F2AF3"/>
    <w:rsid w:val="002F367F"/>
    <w:rsid w:val="002F3972"/>
    <w:rsid w:val="002F3C8A"/>
    <w:rsid w:val="002F3D3E"/>
    <w:rsid w:val="002F4F52"/>
    <w:rsid w:val="002F5196"/>
    <w:rsid w:val="002F53CA"/>
    <w:rsid w:val="002F583F"/>
    <w:rsid w:val="002F5889"/>
    <w:rsid w:val="002F5C72"/>
    <w:rsid w:val="002F5CD5"/>
    <w:rsid w:val="002F61FF"/>
    <w:rsid w:val="002F62ED"/>
    <w:rsid w:val="002F6702"/>
    <w:rsid w:val="002F6DA8"/>
    <w:rsid w:val="002F77EF"/>
    <w:rsid w:val="002F7C54"/>
    <w:rsid w:val="002F7E83"/>
    <w:rsid w:val="00300020"/>
    <w:rsid w:val="003000FE"/>
    <w:rsid w:val="0030012B"/>
    <w:rsid w:val="0030044F"/>
    <w:rsid w:val="00300732"/>
    <w:rsid w:val="00300B71"/>
    <w:rsid w:val="003013ED"/>
    <w:rsid w:val="00302A56"/>
    <w:rsid w:val="00302D95"/>
    <w:rsid w:val="00302E72"/>
    <w:rsid w:val="00304ADE"/>
    <w:rsid w:val="00304FAF"/>
    <w:rsid w:val="00305C77"/>
    <w:rsid w:val="0030631A"/>
    <w:rsid w:val="00306C04"/>
    <w:rsid w:val="0030765C"/>
    <w:rsid w:val="0030770F"/>
    <w:rsid w:val="00307731"/>
    <w:rsid w:val="00311C70"/>
    <w:rsid w:val="003126D5"/>
    <w:rsid w:val="003141FD"/>
    <w:rsid w:val="00314E81"/>
    <w:rsid w:val="00315B2F"/>
    <w:rsid w:val="00315C69"/>
    <w:rsid w:val="00315E28"/>
    <w:rsid w:val="003203E9"/>
    <w:rsid w:val="00320C6A"/>
    <w:rsid w:val="0032136C"/>
    <w:rsid w:val="00321EE8"/>
    <w:rsid w:val="00322113"/>
    <w:rsid w:val="00322A16"/>
    <w:rsid w:val="00322DEE"/>
    <w:rsid w:val="00323781"/>
    <w:rsid w:val="003237EB"/>
    <w:rsid w:val="003238F8"/>
    <w:rsid w:val="0032398E"/>
    <w:rsid w:val="003242F2"/>
    <w:rsid w:val="003246A1"/>
    <w:rsid w:val="00324D06"/>
    <w:rsid w:val="00325469"/>
    <w:rsid w:val="00327EAD"/>
    <w:rsid w:val="0033052C"/>
    <w:rsid w:val="00330570"/>
    <w:rsid w:val="003319ED"/>
    <w:rsid w:val="00331AAA"/>
    <w:rsid w:val="00331EDD"/>
    <w:rsid w:val="00332172"/>
    <w:rsid w:val="00332560"/>
    <w:rsid w:val="0033268F"/>
    <w:rsid w:val="00332888"/>
    <w:rsid w:val="00332A57"/>
    <w:rsid w:val="00333C34"/>
    <w:rsid w:val="00333D47"/>
    <w:rsid w:val="00333FB3"/>
    <w:rsid w:val="00334AEC"/>
    <w:rsid w:val="00334F18"/>
    <w:rsid w:val="00335CE1"/>
    <w:rsid w:val="00335F2B"/>
    <w:rsid w:val="0033778D"/>
    <w:rsid w:val="00340313"/>
    <w:rsid w:val="003409C1"/>
    <w:rsid w:val="00340A5F"/>
    <w:rsid w:val="00341CC1"/>
    <w:rsid w:val="00341D3F"/>
    <w:rsid w:val="003421F8"/>
    <w:rsid w:val="0034268F"/>
    <w:rsid w:val="0034442E"/>
    <w:rsid w:val="003461A5"/>
    <w:rsid w:val="0034635A"/>
    <w:rsid w:val="00346540"/>
    <w:rsid w:val="0034714D"/>
    <w:rsid w:val="003476B3"/>
    <w:rsid w:val="003479CA"/>
    <w:rsid w:val="00347D07"/>
    <w:rsid w:val="00350A27"/>
    <w:rsid w:val="00350A6A"/>
    <w:rsid w:val="00350DDB"/>
    <w:rsid w:val="00351A78"/>
    <w:rsid w:val="00351F14"/>
    <w:rsid w:val="003520F2"/>
    <w:rsid w:val="003522A4"/>
    <w:rsid w:val="003524CA"/>
    <w:rsid w:val="003526DF"/>
    <w:rsid w:val="00352C77"/>
    <w:rsid w:val="00352F54"/>
    <w:rsid w:val="00353085"/>
    <w:rsid w:val="00353095"/>
    <w:rsid w:val="0035349F"/>
    <w:rsid w:val="00353901"/>
    <w:rsid w:val="003542AB"/>
    <w:rsid w:val="00354813"/>
    <w:rsid w:val="00354C76"/>
    <w:rsid w:val="0035603E"/>
    <w:rsid w:val="003560C7"/>
    <w:rsid w:val="0035658A"/>
    <w:rsid w:val="00356C3D"/>
    <w:rsid w:val="0036016D"/>
    <w:rsid w:val="0036020C"/>
    <w:rsid w:val="00360EDF"/>
    <w:rsid w:val="003612B6"/>
    <w:rsid w:val="0036133F"/>
    <w:rsid w:val="003615C7"/>
    <w:rsid w:val="003618D5"/>
    <w:rsid w:val="00361A06"/>
    <w:rsid w:val="00362264"/>
    <w:rsid w:val="003626DF"/>
    <w:rsid w:val="00362D89"/>
    <w:rsid w:val="003633FE"/>
    <w:rsid w:val="00363A99"/>
    <w:rsid w:val="0036457C"/>
    <w:rsid w:val="00364D65"/>
    <w:rsid w:val="003652B3"/>
    <w:rsid w:val="00365424"/>
    <w:rsid w:val="00365822"/>
    <w:rsid w:val="00365EC8"/>
    <w:rsid w:val="0036605A"/>
    <w:rsid w:val="003662CB"/>
    <w:rsid w:val="003665F7"/>
    <w:rsid w:val="00366859"/>
    <w:rsid w:val="003700B1"/>
    <w:rsid w:val="003702C7"/>
    <w:rsid w:val="00370380"/>
    <w:rsid w:val="0037054F"/>
    <w:rsid w:val="00370D08"/>
    <w:rsid w:val="0037127B"/>
    <w:rsid w:val="0037252F"/>
    <w:rsid w:val="00373215"/>
    <w:rsid w:val="003736AD"/>
    <w:rsid w:val="00373D8E"/>
    <w:rsid w:val="003740C7"/>
    <w:rsid w:val="00375444"/>
    <w:rsid w:val="00375AA5"/>
    <w:rsid w:val="00377DC4"/>
    <w:rsid w:val="00380A49"/>
    <w:rsid w:val="0038188A"/>
    <w:rsid w:val="00382594"/>
    <w:rsid w:val="00382D0A"/>
    <w:rsid w:val="00382F65"/>
    <w:rsid w:val="0038329B"/>
    <w:rsid w:val="00383E08"/>
    <w:rsid w:val="00383EF8"/>
    <w:rsid w:val="00384935"/>
    <w:rsid w:val="003852F8"/>
    <w:rsid w:val="00385424"/>
    <w:rsid w:val="0038634A"/>
    <w:rsid w:val="00386EF2"/>
    <w:rsid w:val="0038740A"/>
    <w:rsid w:val="0038770D"/>
    <w:rsid w:val="00390025"/>
    <w:rsid w:val="00390BF8"/>
    <w:rsid w:val="00390DB9"/>
    <w:rsid w:val="003911C3"/>
    <w:rsid w:val="003917F8"/>
    <w:rsid w:val="003919FA"/>
    <w:rsid w:val="00391CCD"/>
    <w:rsid w:val="0039343A"/>
    <w:rsid w:val="00393709"/>
    <w:rsid w:val="003943F4"/>
    <w:rsid w:val="00395017"/>
    <w:rsid w:val="0039532A"/>
    <w:rsid w:val="003959D7"/>
    <w:rsid w:val="00395DA0"/>
    <w:rsid w:val="00396051"/>
    <w:rsid w:val="0039721C"/>
    <w:rsid w:val="00397828"/>
    <w:rsid w:val="003A0B7B"/>
    <w:rsid w:val="003A13FC"/>
    <w:rsid w:val="003A18DB"/>
    <w:rsid w:val="003A1967"/>
    <w:rsid w:val="003A19C0"/>
    <w:rsid w:val="003A1D5C"/>
    <w:rsid w:val="003A1DD2"/>
    <w:rsid w:val="003A214B"/>
    <w:rsid w:val="003A2EEE"/>
    <w:rsid w:val="003A3019"/>
    <w:rsid w:val="003A43B2"/>
    <w:rsid w:val="003A45A3"/>
    <w:rsid w:val="003A4CD3"/>
    <w:rsid w:val="003A4CF4"/>
    <w:rsid w:val="003A4ED6"/>
    <w:rsid w:val="003A590D"/>
    <w:rsid w:val="003A67B8"/>
    <w:rsid w:val="003A693E"/>
    <w:rsid w:val="003A69A4"/>
    <w:rsid w:val="003A6BF3"/>
    <w:rsid w:val="003A7D56"/>
    <w:rsid w:val="003B01A4"/>
    <w:rsid w:val="003B0783"/>
    <w:rsid w:val="003B09A3"/>
    <w:rsid w:val="003B0C24"/>
    <w:rsid w:val="003B0E85"/>
    <w:rsid w:val="003B2E93"/>
    <w:rsid w:val="003B3DD7"/>
    <w:rsid w:val="003B42DC"/>
    <w:rsid w:val="003B4BF2"/>
    <w:rsid w:val="003B4D50"/>
    <w:rsid w:val="003B4D8E"/>
    <w:rsid w:val="003B6F17"/>
    <w:rsid w:val="003B734B"/>
    <w:rsid w:val="003B7892"/>
    <w:rsid w:val="003C0362"/>
    <w:rsid w:val="003C0809"/>
    <w:rsid w:val="003C0910"/>
    <w:rsid w:val="003C0A5E"/>
    <w:rsid w:val="003C17C4"/>
    <w:rsid w:val="003C1DB8"/>
    <w:rsid w:val="003C2BA0"/>
    <w:rsid w:val="003C3001"/>
    <w:rsid w:val="003C3217"/>
    <w:rsid w:val="003C3383"/>
    <w:rsid w:val="003C3966"/>
    <w:rsid w:val="003C3E9F"/>
    <w:rsid w:val="003C4557"/>
    <w:rsid w:val="003C5038"/>
    <w:rsid w:val="003C5CAE"/>
    <w:rsid w:val="003C5CED"/>
    <w:rsid w:val="003C5F75"/>
    <w:rsid w:val="003C600D"/>
    <w:rsid w:val="003C6029"/>
    <w:rsid w:val="003C7F8E"/>
    <w:rsid w:val="003D00A4"/>
    <w:rsid w:val="003D0148"/>
    <w:rsid w:val="003D0A5E"/>
    <w:rsid w:val="003D1586"/>
    <w:rsid w:val="003D353C"/>
    <w:rsid w:val="003D46AF"/>
    <w:rsid w:val="003D4978"/>
    <w:rsid w:val="003D6BBA"/>
    <w:rsid w:val="003D76EC"/>
    <w:rsid w:val="003E0174"/>
    <w:rsid w:val="003E0316"/>
    <w:rsid w:val="003E0BA2"/>
    <w:rsid w:val="003E0EF6"/>
    <w:rsid w:val="003E10E2"/>
    <w:rsid w:val="003E11D3"/>
    <w:rsid w:val="003E13CC"/>
    <w:rsid w:val="003E1E32"/>
    <w:rsid w:val="003E26C2"/>
    <w:rsid w:val="003E3399"/>
    <w:rsid w:val="003E36EC"/>
    <w:rsid w:val="003E427D"/>
    <w:rsid w:val="003E4CBC"/>
    <w:rsid w:val="003E55B9"/>
    <w:rsid w:val="003E5FB9"/>
    <w:rsid w:val="003E5FFA"/>
    <w:rsid w:val="003E6309"/>
    <w:rsid w:val="003E722B"/>
    <w:rsid w:val="003E7ADB"/>
    <w:rsid w:val="003E7D82"/>
    <w:rsid w:val="003F0999"/>
    <w:rsid w:val="003F0A17"/>
    <w:rsid w:val="003F0C12"/>
    <w:rsid w:val="003F0C7A"/>
    <w:rsid w:val="003F0C90"/>
    <w:rsid w:val="003F119F"/>
    <w:rsid w:val="003F1FC5"/>
    <w:rsid w:val="003F2703"/>
    <w:rsid w:val="003F273F"/>
    <w:rsid w:val="003F29EB"/>
    <w:rsid w:val="003F36E4"/>
    <w:rsid w:val="003F3BE5"/>
    <w:rsid w:val="003F5A33"/>
    <w:rsid w:val="003F6ABE"/>
    <w:rsid w:val="003F6D11"/>
    <w:rsid w:val="003F6DA5"/>
    <w:rsid w:val="003F7057"/>
    <w:rsid w:val="003F7DBF"/>
    <w:rsid w:val="004002D8"/>
    <w:rsid w:val="00400A46"/>
    <w:rsid w:val="00400AD6"/>
    <w:rsid w:val="00400BC1"/>
    <w:rsid w:val="00400D3B"/>
    <w:rsid w:val="00401112"/>
    <w:rsid w:val="00401552"/>
    <w:rsid w:val="00401B04"/>
    <w:rsid w:val="00401B44"/>
    <w:rsid w:val="00401E65"/>
    <w:rsid w:val="004020CA"/>
    <w:rsid w:val="004025C7"/>
    <w:rsid w:val="00402892"/>
    <w:rsid w:val="0040439C"/>
    <w:rsid w:val="00404558"/>
    <w:rsid w:val="004048C3"/>
    <w:rsid w:val="00404E6B"/>
    <w:rsid w:val="0040529F"/>
    <w:rsid w:val="00405503"/>
    <w:rsid w:val="00405BFD"/>
    <w:rsid w:val="0040730C"/>
    <w:rsid w:val="004074B1"/>
    <w:rsid w:val="004079BE"/>
    <w:rsid w:val="004115CA"/>
    <w:rsid w:val="00411697"/>
    <w:rsid w:val="0041198B"/>
    <w:rsid w:val="00411A23"/>
    <w:rsid w:val="00412517"/>
    <w:rsid w:val="004127B2"/>
    <w:rsid w:val="004128B8"/>
    <w:rsid w:val="00412939"/>
    <w:rsid w:val="0041370C"/>
    <w:rsid w:val="00413754"/>
    <w:rsid w:val="00413848"/>
    <w:rsid w:val="00413A93"/>
    <w:rsid w:val="00414CE5"/>
    <w:rsid w:val="004152E5"/>
    <w:rsid w:val="0041547D"/>
    <w:rsid w:val="004155C8"/>
    <w:rsid w:val="00415DED"/>
    <w:rsid w:val="00416128"/>
    <w:rsid w:val="00416364"/>
    <w:rsid w:val="00416BB2"/>
    <w:rsid w:val="00416F4A"/>
    <w:rsid w:val="00417895"/>
    <w:rsid w:val="00420568"/>
    <w:rsid w:val="004206C9"/>
    <w:rsid w:val="0042095B"/>
    <w:rsid w:val="00421CC7"/>
    <w:rsid w:val="004226A0"/>
    <w:rsid w:val="00422F88"/>
    <w:rsid w:val="004234E9"/>
    <w:rsid w:val="004246EA"/>
    <w:rsid w:val="00424A39"/>
    <w:rsid w:val="00430DB8"/>
    <w:rsid w:val="0043180B"/>
    <w:rsid w:val="00431A16"/>
    <w:rsid w:val="0043240F"/>
    <w:rsid w:val="00432511"/>
    <w:rsid w:val="00432734"/>
    <w:rsid w:val="0043290B"/>
    <w:rsid w:val="004352C3"/>
    <w:rsid w:val="00435767"/>
    <w:rsid w:val="004358DC"/>
    <w:rsid w:val="00435B76"/>
    <w:rsid w:val="00435BF3"/>
    <w:rsid w:val="00436495"/>
    <w:rsid w:val="004366AF"/>
    <w:rsid w:val="004379B7"/>
    <w:rsid w:val="00437A1B"/>
    <w:rsid w:val="00437D86"/>
    <w:rsid w:val="00437EAA"/>
    <w:rsid w:val="00440A50"/>
    <w:rsid w:val="004417A5"/>
    <w:rsid w:val="0044226E"/>
    <w:rsid w:val="00442BD8"/>
    <w:rsid w:val="0044305F"/>
    <w:rsid w:val="0044316A"/>
    <w:rsid w:val="0044402A"/>
    <w:rsid w:val="0044419C"/>
    <w:rsid w:val="0044474B"/>
    <w:rsid w:val="00444DCB"/>
    <w:rsid w:val="00445F20"/>
    <w:rsid w:val="004466F4"/>
    <w:rsid w:val="00446E9E"/>
    <w:rsid w:val="004470BC"/>
    <w:rsid w:val="004474F1"/>
    <w:rsid w:val="00450217"/>
    <w:rsid w:val="00450389"/>
    <w:rsid w:val="00451787"/>
    <w:rsid w:val="00451809"/>
    <w:rsid w:val="0045319B"/>
    <w:rsid w:val="00453431"/>
    <w:rsid w:val="00453EDB"/>
    <w:rsid w:val="004541E5"/>
    <w:rsid w:val="0045428D"/>
    <w:rsid w:val="004544D6"/>
    <w:rsid w:val="0045513F"/>
    <w:rsid w:val="004554BF"/>
    <w:rsid w:val="00456349"/>
    <w:rsid w:val="00456B1F"/>
    <w:rsid w:val="00457706"/>
    <w:rsid w:val="00457F94"/>
    <w:rsid w:val="004605F8"/>
    <w:rsid w:val="004609D7"/>
    <w:rsid w:val="00462017"/>
    <w:rsid w:val="0046220C"/>
    <w:rsid w:val="00463721"/>
    <w:rsid w:val="00464283"/>
    <w:rsid w:val="004645F1"/>
    <w:rsid w:val="00464A49"/>
    <w:rsid w:val="00465165"/>
    <w:rsid w:val="0046541D"/>
    <w:rsid w:val="00465C5C"/>
    <w:rsid w:val="00465C83"/>
    <w:rsid w:val="004662C1"/>
    <w:rsid w:val="0046640F"/>
    <w:rsid w:val="00466814"/>
    <w:rsid w:val="004669DA"/>
    <w:rsid w:val="00466F4D"/>
    <w:rsid w:val="004672D6"/>
    <w:rsid w:val="00467363"/>
    <w:rsid w:val="004673F2"/>
    <w:rsid w:val="00467D9E"/>
    <w:rsid w:val="0047003F"/>
    <w:rsid w:val="0047032A"/>
    <w:rsid w:val="004703B6"/>
    <w:rsid w:val="00470C09"/>
    <w:rsid w:val="00470E00"/>
    <w:rsid w:val="00471253"/>
    <w:rsid w:val="0047165E"/>
    <w:rsid w:val="00472044"/>
    <w:rsid w:val="004722B6"/>
    <w:rsid w:val="004727C7"/>
    <w:rsid w:val="00473004"/>
    <w:rsid w:val="00473356"/>
    <w:rsid w:val="00473572"/>
    <w:rsid w:val="00473806"/>
    <w:rsid w:val="0047430E"/>
    <w:rsid w:val="00474F31"/>
    <w:rsid w:val="00474FE5"/>
    <w:rsid w:val="0047559B"/>
    <w:rsid w:val="004763BA"/>
    <w:rsid w:val="0047689D"/>
    <w:rsid w:val="00476A32"/>
    <w:rsid w:val="0047765B"/>
    <w:rsid w:val="00480756"/>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174"/>
    <w:rsid w:val="00485287"/>
    <w:rsid w:val="0048532D"/>
    <w:rsid w:val="00485364"/>
    <w:rsid w:val="004859AB"/>
    <w:rsid w:val="0048611C"/>
    <w:rsid w:val="0048673A"/>
    <w:rsid w:val="00486C32"/>
    <w:rsid w:val="004870EB"/>
    <w:rsid w:val="004900F0"/>
    <w:rsid w:val="00490770"/>
    <w:rsid w:val="00490BAD"/>
    <w:rsid w:val="00490D48"/>
    <w:rsid w:val="00490FDA"/>
    <w:rsid w:val="004918DB"/>
    <w:rsid w:val="004920D2"/>
    <w:rsid w:val="0049230B"/>
    <w:rsid w:val="004927D6"/>
    <w:rsid w:val="00492E39"/>
    <w:rsid w:val="00493FC2"/>
    <w:rsid w:val="00495035"/>
    <w:rsid w:val="004958EA"/>
    <w:rsid w:val="00496AB5"/>
    <w:rsid w:val="00496FBC"/>
    <w:rsid w:val="00496FCF"/>
    <w:rsid w:val="004976F7"/>
    <w:rsid w:val="004979CB"/>
    <w:rsid w:val="00497A24"/>
    <w:rsid w:val="00497C68"/>
    <w:rsid w:val="004A01CF"/>
    <w:rsid w:val="004A03C0"/>
    <w:rsid w:val="004A09C1"/>
    <w:rsid w:val="004A0AFB"/>
    <w:rsid w:val="004A17E2"/>
    <w:rsid w:val="004A192B"/>
    <w:rsid w:val="004A3228"/>
    <w:rsid w:val="004A39D7"/>
    <w:rsid w:val="004A428E"/>
    <w:rsid w:val="004A4799"/>
    <w:rsid w:val="004A4D20"/>
    <w:rsid w:val="004A4E24"/>
    <w:rsid w:val="004A5C29"/>
    <w:rsid w:val="004A5F4A"/>
    <w:rsid w:val="004A635E"/>
    <w:rsid w:val="004A651D"/>
    <w:rsid w:val="004A6987"/>
    <w:rsid w:val="004A737C"/>
    <w:rsid w:val="004B08F2"/>
    <w:rsid w:val="004B0DFB"/>
    <w:rsid w:val="004B13D9"/>
    <w:rsid w:val="004B1886"/>
    <w:rsid w:val="004B1F5C"/>
    <w:rsid w:val="004B2316"/>
    <w:rsid w:val="004B24B4"/>
    <w:rsid w:val="004B2515"/>
    <w:rsid w:val="004B2805"/>
    <w:rsid w:val="004B28F3"/>
    <w:rsid w:val="004B2B2A"/>
    <w:rsid w:val="004B2E9B"/>
    <w:rsid w:val="004B2F56"/>
    <w:rsid w:val="004B32D3"/>
    <w:rsid w:val="004B375E"/>
    <w:rsid w:val="004B5686"/>
    <w:rsid w:val="004B5BB9"/>
    <w:rsid w:val="004B5BD1"/>
    <w:rsid w:val="004B5D2A"/>
    <w:rsid w:val="004B5F97"/>
    <w:rsid w:val="004B6C83"/>
    <w:rsid w:val="004B7154"/>
    <w:rsid w:val="004B78ED"/>
    <w:rsid w:val="004C1484"/>
    <w:rsid w:val="004C1DF0"/>
    <w:rsid w:val="004C2A36"/>
    <w:rsid w:val="004C2A8E"/>
    <w:rsid w:val="004C2B7E"/>
    <w:rsid w:val="004C3700"/>
    <w:rsid w:val="004C5FCA"/>
    <w:rsid w:val="004C68C9"/>
    <w:rsid w:val="004C7CB4"/>
    <w:rsid w:val="004D0263"/>
    <w:rsid w:val="004D0787"/>
    <w:rsid w:val="004D13F6"/>
    <w:rsid w:val="004D1622"/>
    <w:rsid w:val="004D17AA"/>
    <w:rsid w:val="004D31FF"/>
    <w:rsid w:val="004D3585"/>
    <w:rsid w:val="004D3E69"/>
    <w:rsid w:val="004D43C9"/>
    <w:rsid w:val="004D55AC"/>
    <w:rsid w:val="004D59D7"/>
    <w:rsid w:val="004D6D4A"/>
    <w:rsid w:val="004D72A8"/>
    <w:rsid w:val="004E076B"/>
    <w:rsid w:val="004E0CD1"/>
    <w:rsid w:val="004E0FAB"/>
    <w:rsid w:val="004E1239"/>
    <w:rsid w:val="004E1641"/>
    <w:rsid w:val="004E1DD7"/>
    <w:rsid w:val="004E21E3"/>
    <w:rsid w:val="004E2679"/>
    <w:rsid w:val="004E3693"/>
    <w:rsid w:val="004E3967"/>
    <w:rsid w:val="004E4ABE"/>
    <w:rsid w:val="004E4BC9"/>
    <w:rsid w:val="004E50A3"/>
    <w:rsid w:val="004E5B5D"/>
    <w:rsid w:val="004E7024"/>
    <w:rsid w:val="004E70A2"/>
    <w:rsid w:val="004E7F19"/>
    <w:rsid w:val="004F00C0"/>
    <w:rsid w:val="004F02A7"/>
    <w:rsid w:val="004F08E2"/>
    <w:rsid w:val="004F0C3A"/>
    <w:rsid w:val="004F1EDA"/>
    <w:rsid w:val="004F2AFF"/>
    <w:rsid w:val="004F2B24"/>
    <w:rsid w:val="004F392D"/>
    <w:rsid w:val="004F3CC4"/>
    <w:rsid w:val="004F4A46"/>
    <w:rsid w:val="004F5363"/>
    <w:rsid w:val="004F5862"/>
    <w:rsid w:val="004F5C62"/>
    <w:rsid w:val="004F6C74"/>
    <w:rsid w:val="004F7E3E"/>
    <w:rsid w:val="00500409"/>
    <w:rsid w:val="00501259"/>
    <w:rsid w:val="00501372"/>
    <w:rsid w:val="005013A1"/>
    <w:rsid w:val="005013B2"/>
    <w:rsid w:val="00501E91"/>
    <w:rsid w:val="005023BB"/>
    <w:rsid w:val="005031C9"/>
    <w:rsid w:val="005032C1"/>
    <w:rsid w:val="00503DA2"/>
    <w:rsid w:val="00505477"/>
    <w:rsid w:val="00505957"/>
    <w:rsid w:val="0050625B"/>
    <w:rsid w:val="005070CF"/>
    <w:rsid w:val="00507ACB"/>
    <w:rsid w:val="00507D16"/>
    <w:rsid w:val="00510125"/>
    <w:rsid w:val="00510D38"/>
    <w:rsid w:val="00510D5C"/>
    <w:rsid w:val="0051113B"/>
    <w:rsid w:val="00511518"/>
    <w:rsid w:val="005120D5"/>
    <w:rsid w:val="00512957"/>
    <w:rsid w:val="00514334"/>
    <w:rsid w:val="00514836"/>
    <w:rsid w:val="0051736C"/>
    <w:rsid w:val="00517ABC"/>
    <w:rsid w:val="00520026"/>
    <w:rsid w:val="0052004B"/>
    <w:rsid w:val="005211B6"/>
    <w:rsid w:val="005214C8"/>
    <w:rsid w:val="00521636"/>
    <w:rsid w:val="0052226D"/>
    <w:rsid w:val="00522E4E"/>
    <w:rsid w:val="00523330"/>
    <w:rsid w:val="00523D5B"/>
    <w:rsid w:val="0052449E"/>
    <w:rsid w:val="00524612"/>
    <w:rsid w:val="005253F6"/>
    <w:rsid w:val="0052597A"/>
    <w:rsid w:val="00525BD4"/>
    <w:rsid w:val="0052730D"/>
    <w:rsid w:val="0052754D"/>
    <w:rsid w:val="00527894"/>
    <w:rsid w:val="00527ECA"/>
    <w:rsid w:val="00530B89"/>
    <w:rsid w:val="00530D76"/>
    <w:rsid w:val="00531B6D"/>
    <w:rsid w:val="00532DE4"/>
    <w:rsid w:val="005341AC"/>
    <w:rsid w:val="00534C0E"/>
    <w:rsid w:val="00534D95"/>
    <w:rsid w:val="005350A0"/>
    <w:rsid w:val="005357DA"/>
    <w:rsid w:val="00536193"/>
    <w:rsid w:val="00536D44"/>
    <w:rsid w:val="0054057A"/>
    <w:rsid w:val="005407BB"/>
    <w:rsid w:val="00540D1D"/>
    <w:rsid w:val="005415AB"/>
    <w:rsid w:val="0054252D"/>
    <w:rsid w:val="00542A5A"/>
    <w:rsid w:val="00542AEC"/>
    <w:rsid w:val="005439E1"/>
    <w:rsid w:val="0054441A"/>
    <w:rsid w:val="0054489C"/>
    <w:rsid w:val="005456EC"/>
    <w:rsid w:val="005457A0"/>
    <w:rsid w:val="00545D12"/>
    <w:rsid w:val="00545F2B"/>
    <w:rsid w:val="005474D0"/>
    <w:rsid w:val="00550193"/>
    <w:rsid w:val="0055056C"/>
    <w:rsid w:val="00550589"/>
    <w:rsid w:val="00551571"/>
    <w:rsid w:val="005520D7"/>
    <w:rsid w:val="00552259"/>
    <w:rsid w:val="00553382"/>
    <w:rsid w:val="005534BC"/>
    <w:rsid w:val="005535B7"/>
    <w:rsid w:val="005536D9"/>
    <w:rsid w:val="00554A75"/>
    <w:rsid w:val="0055505E"/>
    <w:rsid w:val="00555667"/>
    <w:rsid w:val="005556A9"/>
    <w:rsid w:val="00556960"/>
    <w:rsid w:val="00556E50"/>
    <w:rsid w:val="00557598"/>
    <w:rsid w:val="00560014"/>
    <w:rsid w:val="00560203"/>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38C"/>
    <w:rsid w:val="005661D4"/>
    <w:rsid w:val="00566325"/>
    <w:rsid w:val="005663A9"/>
    <w:rsid w:val="00567144"/>
    <w:rsid w:val="0056773C"/>
    <w:rsid w:val="00567D6A"/>
    <w:rsid w:val="00570D1C"/>
    <w:rsid w:val="005715C8"/>
    <w:rsid w:val="00571DBC"/>
    <w:rsid w:val="005722F7"/>
    <w:rsid w:val="00572880"/>
    <w:rsid w:val="00572F66"/>
    <w:rsid w:val="00573D8A"/>
    <w:rsid w:val="00574551"/>
    <w:rsid w:val="005746B5"/>
    <w:rsid w:val="0057490C"/>
    <w:rsid w:val="00575273"/>
    <w:rsid w:val="00575329"/>
    <w:rsid w:val="00575E09"/>
    <w:rsid w:val="00576287"/>
    <w:rsid w:val="005767BC"/>
    <w:rsid w:val="00580D32"/>
    <w:rsid w:val="005814F0"/>
    <w:rsid w:val="00582270"/>
    <w:rsid w:val="00583485"/>
    <w:rsid w:val="005839AE"/>
    <w:rsid w:val="00584408"/>
    <w:rsid w:val="0058446F"/>
    <w:rsid w:val="00584CC5"/>
    <w:rsid w:val="00585589"/>
    <w:rsid w:val="00586062"/>
    <w:rsid w:val="00586128"/>
    <w:rsid w:val="00587531"/>
    <w:rsid w:val="005875C1"/>
    <w:rsid w:val="00587FA5"/>
    <w:rsid w:val="00590DCD"/>
    <w:rsid w:val="0059181A"/>
    <w:rsid w:val="00591E5C"/>
    <w:rsid w:val="0059257A"/>
    <w:rsid w:val="0059328E"/>
    <w:rsid w:val="005934AF"/>
    <w:rsid w:val="00593E1F"/>
    <w:rsid w:val="00594806"/>
    <w:rsid w:val="00595393"/>
    <w:rsid w:val="00595DDC"/>
    <w:rsid w:val="00596295"/>
    <w:rsid w:val="00596323"/>
    <w:rsid w:val="00596E1B"/>
    <w:rsid w:val="0059730F"/>
    <w:rsid w:val="0059794A"/>
    <w:rsid w:val="00597FAA"/>
    <w:rsid w:val="005A05E2"/>
    <w:rsid w:val="005A05E5"/>
    <w:rsid w:val="005A0F40"/>
    <w:rsid w:val="005A125E"/>
    <w:rsid w:val="005A223F"/>
    <w:rsid w:val="005A2B08"/>
    <w:rsid w:val="005A3A16"/>
    <w:rsid w:val="005A3AFC"/>
    <w:rsid w:val="005A4412"/>
    <w:rsid w:val="005A4607"/>
    <w:rsid w:val="005A5500"/>
    <w:rsid w:val="005A5992"/>
    <w:rsid w:val="005A5E68"/>
    <w:rsid w:val="005A74AA"/>
    <w:rsid w:val="005A770B"/>
    <w:rsid w:val="005A7F5D"/>
    <w:rsid w:val="005B0319"/>
    <w:rsid w:val="005B03DB"/>
    <w:rsid w:val="005B0A6C"/>
    <w:rsid w:val="005B0AC1"/>
    <w:rsid w:val="005B16F2"/>
    <w:rsid w:val="005B193E"/>
    <w:rsid w:val="005B19CF"/>
    <w:rsid w:val="005B1D2D"/>
    <w:rsid w:val="005B392C"/>
    <w:rsid w:val="005B418B"/>
    <w:rsid w:val="005B4A28"/>
    <w:rsid w:val="005B4FA1"/>
    <w:rsid w:val="005B66ED"/>
    <w:rsid w:val="005B6D96"/>
    <w:rsid w:val="005B6E7D"/>
    <w:rsid w:val="005B7193"/>
    <w:rsid w:val="005B7CB8"/>
    <w:rsid w:val="005C13E0"/>
    <w:rsid w:val="005C2530"/>
    <w:rsid w:val="005C29C2"/>
    <w:rsid w:val="005C2D74"/>
    <w:rsid w:val="005C361F"/>
    <w:rsid w:val="005C421D"/>
    <w:rsid w:val="005C4551"/>
    <w:rsid w:val="005C53E6"/>
    <w:rsid w:val="005C53EB"/>
    <w:rsid w:val="005C5735"/>
    <w:rsid w:val="005C61B5"/>
    <w:rsid w:val="005C6516"/>
    <w:rsid w:val="005C6CAA"/>
    <w:rsid w:val="005C7AB3"/>
    <w:rsid w:val="005D0055"/>
    <w:rsid w:val="005D1530"/>
    <w:rsid w:val="005D1EA9"/>
    <w:rsid w:val="005D295C"/>
    <w:rsid w:val="005D2BEE"/>
    <w:rsid w:val="005D3879"/>
    <w:rsid w:val="005D3A05"/>
    <w:rsid w:val="005D41B6"/>
    <w:rsid w:val="005D443C"/>
    <w:rsid w:val="005D48EA"/>
    <w:rsid w:val="005D6638"/>
    <w:rsid w:val="005D785B"/>
    <w:rsid w:val="005D786C"/>
    <w:rsid w:val="005E0CF7"/>
    <w:rsid w:val="005E1237"/>
    <w:rsid w:val="005E13BD"/>
    <w:rsid w:val="005E1DB3"/>
    <w:rsid w:val="005E290F"/>
    <w:rsid w:val="005E2B0B"/>
    <w:rsid w:val="005E3286"/>
    <w:rsid w:val="005E32A2"/>
    <w:rsid w:val="005E32D3"/>
    <w:rsid w:val="005E35F9"/>
    <w:rsid w:val="005E4466"/>
    <w:rsid w:val="005E453C"/>
    <w:rsid w:val="005E47DB"/>
    <w:rsid w:val="005E5230"/>
    <w:rsid w:val="005E5365"/>
    <w:rsid w:val="005E56EB"/>
    <w:rsid w:val="005E66D1"/>
    <w:rsid w:val="005E7655"/>
    <w:rsid w:val="005E77DE"/>
    <w:rsid w:val="005E7993"/>
    <w:rsid w:val="005E7E77"/>
    <w:rsid w:val="005F154B"/>
    <w:rsid w:val="005F17FB"/>
    <w:rsid w:val="005F1D2E"/>
    <w:rsid w:val="005F33D7"/>
    <w:rsid w:val="005F343C"/>
    <w:rsid w:val="005F35A7"/>
    <w:rsid w:val="005F3C3E"/>
    <w:rsid w:val="005F3E96"/>
    <w:rsid w:val="005F4756"/>
    <w:rsid w:val="005F4959"/>
    <w:rsid w:val="005F510F"/>
    <w:rsid w:val="005F6460"/>
    <w:rsid w:val="005F65DE"/>
    <w:rsid w:val="005F699B"/>
    <w:rsid w:val="005F7406"/>
    <w:rsid w:val="005F7D1F"/>
    <w:rsid w:val="00600881"/>
    <w:rsid w:val="00600A82"/>
    <w:rsid w:val="00600F78"/>
    <w:rsid w:val="00601B1E"/>
    <w:rsid w:val="00602521"/>
    <w:rsid w:val="00602741"/>
    <w:rsid w:val="0060297A"/>
    <w:rsid w:val="00602D50"/>
    <w:rsid w:val="00603105"/>
    <w:rsid w:val="00603986"/>
    <w:rsid w:val="00603F31"/>
    <w:rsid w:val="0060402D"/>
    <w:rsid w:val="00604233"/>
    <w:rsid w:val="006042B7"/>
    <w:rsid w:val="006048CB"/>
    <w:rsid w:val="00605AFE"/>
    <w:rsid w:val="00606A5C"/>
    <w:rsid w:val="00606A5F"/>
    <w:rsid w:val="006072DA"/>
    <w:rsid w:val="00610059"/>
    <w:rsid w:val="00610416"/>
    <w:rsid w:val="0061062C"/>
    <w:rsid w:val="00610BAA"/>
    <w:rsid w:val="00611462"/>
    <w:rsid w:val="00612101"/>
    <w:rsid w:val="00612179"/>
    <w:rsid w:val="006139A0"/>
    <w:rsid w:val="00613C45"/>
    <w:rsid w:val="00613E69"/>
    <w:rsid w:val="006149EA"/>
    <w:rsid w:val="00615027"/>
    <w:rsid w:val="0061669D"/>
    <w:rsid w:val="00617238"/>
    <w:rsid w:val="00620830"/>
    <w:rsid w:val="00620B51"/>
    <w:rsid w:val="00621611"/>
    <w:rsid w:val="006219D7"/>
    <w:rsid w:val="00621AF9"/>
    <w:rsid w:val="00622683"/>
    <w:rsid w:val="00623711"/>
    <w:rsid w:val="00623895"/>
    <w:rsid w:val="006241CC"/>
    <w:rsid w:val="006246A2"/>
    <w:rsid w:val="006247F9"/>
    <w:rsid w:val="00624C4B"/>
    <w:rsid w:val="00624FF6"/>
    <w:rsid w:val="00625134"/>
    <w:rsid w:val="00626CDA"/>
    <w:rsid w:val="00626D4A"/>
    <w:rsid w:val="00627680"/>
    <w:rsid w:val="0062785F"/>
    <w:rsid w:val="00627ADB"/>
    <w:rsid w:val="00627E7E"/>
    <w:rsid w:val="0063092A"/>
    <w:rsid w:val="00631AC6"/>
    <w:rsid w:val="00633655"/>
    <w:rsid w:val="006337CF"/>
    <w:rsid w:val="00634718"/>
    <w:rsid w:val="0063477F"/>
    <w:rsid w:val="00635D2A"/>
    <w:rsid w:val="00635D8A"/>
    <w:rsid w:val="00635DCB"/>
    <w:rsid w:val="00637579"/>
    <w:rsid w:val="00637AE7"/>
    <w:rsid w:val="006402A2"/>
    <w:rsid w:val="006408BB"/>
    <w:rsid w:val="00642F54"/>
    <w:rsid w:val="00643331"/>
    <w:rsid w:val="0064339E"/>
    <w:rsid w:val="0064342B"/>
    <w:rsid w:val="0064375B"/>
    <w:rsid w:val="006438DD"/>
    <w:rsid w:val="00643CE6"/>
    <w:rsid w:val="00644E09"/>
    <w:rsid w:val="00645020"/>
    <w:rsid w:val="00645306"/>
    <w:rsid w:val="00645E5F"/>
    <w:rsid w:val="00646E87"/>
    <w:rsid w:val="00647317"/>
    <w:rsid w:val="0064770D"/>
    <w:rsid w:val="00650F92"/>
    <w:rsid w:val="00651613"/>
    <w:rsid w:val="00651A66"/>
    <w:rsid w:val="00651B5A"/>
    <w:rsid w:val="00651D0E"/>
    <w:rsid w:val="00652416"/>
    <w:rsid w:val="006528DF"/>
    <w:rsid w:val="006529D0"/>
    <w:rsid w:val="00653726"/>
    <w:rsid w:val="00654485"/>
    <w:rsid w:val="00654503"/>
    <w:rsid w:val="0065451F"/>
    <w:rsid w:val="00654C02"/>
    <w:rsid w:val="00655678"/>
    <w:rsid w:val="006557CB"/>
    <w:rsid w:val="00655C5E"/>
    <w:rsid w:val="00657345"/>
    <w:rsid w:val="00660178"/>
    <w:rsid w:val="006602C1"/>
    <w:rsid w:val="00660667"/>
    <w:rsid w:val="006613C1"/>
    <w:rsid w:val="00661476"/>
    <w:rsid w:val="006616D3"/>
    <w:rsid w:val="006624CF"/>
    <w:rsid w:val="00662A64"/>
    <w:rsid w:val="00662B04"/>
    <w:rsid w:val="006632E1"/>
    <w:rsid w:val="00663916"/>
    <w:rsid w:val="00663A11"/>
    <w:rsid w:val="00663A36"/>
    <w:rsid w:val="00663E54"/>
    <w:rsid w:val="006642AD"/>
    <w:rsid w:val="00664696"/>
    <w:rsid w:val="00664963"/>
    <w:rsid w:val="006653F2"/>
    <w:rsid w:val="00665BBC"/>
    <w:rsid w:val="00667CFB"/>
    <w:rsid w:val="00667D71"/>
    <w:rsid w:val="006705C6"/>
    <w:rsid w:val="0067065A"/>
    <w:rsid w:val="006723D8"/>
    <w:rsid w:val="006729C2"/>
    <w:rsid w:val="00672E88"/>
    <w:rsid w:val="006732B8"/>
    <w:rsid w:val="00674682"/>
    <w:rsid w:val="00674D9B"/>
    <w:rsid w:val="00675D62"/>
    <w:rsid w:val="0067612C"/>
    <w:rsid w:val="0067713E"/>
    <w:rsid w:val="0067715C"/>
    <w:rsid w:val="006774AD"/>
    <w:rsid w:val="00677519"/>
    <w:rsid w:val="00681099"/>
    <w:rsid w:val="0068115C"/>
    <w:rsid w:val="006817D6"/>
    <w:rsid w:val="00681C2B"/>
    <w:rsid w:val="00681F5E"/>
    <w:rsid w:val="00681F7F"/>
    <w:rsid w:val="006821D3"/>
    <w:rsid w:val="00682AEB"/>
    <w:rsid w:val="00682B9C"/>
    <w:rsid w:val="006834CE"/>
    <w:rsid w:val="00683C1F"/>
    <w:rsid w:val="006842D9"/>
    <w:rsid w:val="00686E81"/>
    <w:rsid w:val="006871B9"/>
    <w:rsid w:val="00687346"/>
    <w:rsid w:val="00687BB4"/>
    <w:rsid w:val="00690914"/>
    <w:rsid w:val="00690A02"/>
    <w:rsid w:val="00691155"/>
    <w:rsid w:val="00691500"/>
    <w:rsid w:val="0069318F"/>
    <w:rsid w:val="00693267"/>
    <w:rsid w:val="00694771"/>
    <w:rsid w:val="00695119"/>
    <w:rsid w:val="00695C20"/>
    <w:rsid w:val="00695F3B"/>
    <w:rsid w:val="0069606D"/>
    <w:rsid w:val="006961F6"/>
    <w:rsid w:val="006964F7"/>
    <w:rsid w:val="0069715E"/>
    <w:rsid w:val="006A0A4F"/>
    <w:rsid w:val="006A0BAA"/>
    <w:rsid w:val="006A0EBB"/>
    <w:rsid w:val="006A11F4"/>
    <w:rsid w:val="006A2157"/>
    <w:rsid w:val="006A2A48"/>
    <w:rsid w:val="006A2E7B"/>
    <w:rsid w:val="006A3AC3"/>
    <w:rsid w:val="006A3DD3"/>
    <w:rsid w:val="006A455E"/>
    <w:rsid w:val="006A47D6"/>
    <w:rsid w:val="006A61F9"/>
    <w:rsid w:val="006A65E7"/>
    <w:rsid w:val="006A76FD"/>
    <w:rsid w:val="006B078D"/>
    <w:rsid w:val="006B079C"/>
    <w:rsid w:val="006B0C70"/>
    <w:rsid w:val="006B0F8D"/>
    <w:rsid w:val="006B108C"/>
    <w:rsid w:val="006B1300"/>
    <w:rsid w:val="006B191B"/>
    <w:rsid w:val="006B1F3F"/>
    <w:rsid w:val="006B25FE"/>
    <w:rsid w:val="006B2737"/>
    <w:rsid w:val="006B2BC4"/>
    <w:rsid w:val="006B2BDC"/>
    <w:rsid w:val="006B2D21"/>
    <w:rsid w:val="006B376F"/>
    <w:rsid w:val="006B3E20"/>
    <w:rsid w:val="006B3F3A"/>
    <w:rsid w:val="006B40A2"/>
    <w:rsid w:val="006B417A"/>
    <w:rsid w:val="006B4A0C"/>
    <w:rsid w:val="006B592B"/>
    <w:rsid w:val="006B59F2"/>
    <w:rsid w:val="006B5A19"/>
    <w:rsid w:val="006B63E0"/>
    <w:rsid w:val="006B65D2"/>
    <w:rsid w:val="006B68B8"/>
    <w:rsid w:val="006B6B4B"/>
    <w:rsid w:val="006B6D6B"/>
    <w:rsid w:val="006B7267"/>
    <w:rsid w:val="006B72FE"/>
    <w:rsid w:val="006B7ABC"/>
    <w:rsid w:val="006B7AD3"/>
    <w:rsid w:val="006B7C47"/>
    <w:rsid w:val="006C0280"/>
    <w:rsid w:val="006C0711"/>
    <w:rsid w:val="006C1F85"/>
    <w:rsid w:val="006C2D43"/>
    <w:rsid w:val="006C3160"/>
    <w:rsid w:val="006C33DC"/>
    <w:rsid w:val="006C358D"/>
    <w:rsid w:val="006C3ED7"/>
    <w:rsid w:val="006C51AB"/>
    <w:rsid w:val="006C56C4"/>
    <w:rsid w:val="006C5A63"/>
    <w:rsid w:val="006C62BA"/>
    <w:rsid w:val="006C6726"/>
    <w:rsid w:val="006C698F"/>
    <w:rsid w:val="006C72DB"/>
    <w:rsid w:val="006C75B3"/>
    <w:rsid w:val="006D041F"/>
    <w:rsid w:val="006D0475"/>
    <w:rsid w:val="006D04F2"/>
    <w:rsid w:val="006D0C24"/>
    <w:rsid w:val="006D1965"/>
    <w:rsid w:val="006D239F"/>
    <w:rsid w:val="006D244C"/>
    <w:rsid w:val="006D282A"/>
    <w:rsid w:val="006D2C38"/>
    <w:rsid w:val="006D3BEC"/>
    <w:rsid w:val="006D4038"/>
    <w:rsid w:val="006D4B7D"/>
    <w:rsid w:val="006D4D34"/>
    <w:rsid w:val="006D5481"/>
    <w:rsid w:val="006D59DB"/>
    <w:rsid w:val="006D5CB2"/>
    <w:rsid w:val="006D5E7B"/>
    <w:rsid w:val="006D65EE"/>
    <w:rsid w:val="006D6D00"/>
    <w:rsid w:val="006D6E90"/>
    <w:rsid w:val="006D70E4"/>
    <w:rsid w:val="006D7BEA"/>
    <w:rsid w:val="006D7C1A"/>
    <w:rsid w:val="006E11C2"/>
    <w:rsid w:val="006E143D"/>
    <w:rsid w:val="006E1CF4"/>
    <w:rsid w:val="006E274D"/>
    <w:rsid w:val="006E44F0"/>
    <w:rsid w:val="006E4AAE"/>
    <w:rsid w:val="006E4C54"/>
    <w:rsid w:val="006E4D30"/>
    <w:rsid w:val="006E69F2"/>
    <w:rsid w:val="006E7CA3"/>
    <w:rsid w:val="006F0066"/>
    <w:rsid w:val="006F027C"/>
    <w:rsid w:val="006F03DE"/>
    <w:rsid w:val="006F0E7A"/>
    <w:rsid w:val="006F196D"/>
    <w:rsid w:val="006F1E98"/>
    <w:rsid w:val="006F2300"/>
    <w:rsid w:val="006F2678"/>
    <w:rsid w:val="006F2695"/>
    <w:rsid w:val="006F2FF0"/>
    <w:rsid w:val="006F2FF5"/>
    <w:rsid w:val="006F3DAB"/>
    <w:rsid w:val="006F48BE"/>
    <w:rsid w:val="006F4B47"/>
    <w:rsid w:val="006F62D2"/>
    <w:rsid w:val="006F6F6E"/>
    <w:rsid w:val="0070012A"/>
    <w:rsid w:val="0070014D"/>
    <w:rsid w:val="00700883"/>
    <w:rsid w:val="007009E6"/>
    <w:rsid w:val="007035BA"/>
    <w:rsid w:val="00703673"/>
    <w:rsid w:val="00704691"/>
    <w:rsid w:val="00704E87"/>
    <w:rsid w:val="00704FF7"/>
    <w:rsid w:val="007057B5"/>
    <w:rsid w:val="007057DD"/>
    <w:rsid w:val="00706180"/>
    <w:rsid w:val="0070670F"/>
    <w:rsid w:val="00706934"/>
    <w:rsid w:val="00706964"/>
    <w:rsid w:val="0070708E"/>
    <w:rsid w:val="00710AF6"/>
    <w:rsid w:val="00710B76"/>
    <w:rsid w:val="00710B92"/>
    <w:rsid w:val="00710C77"/>
    <w:rsid w:val="00710D93"/>
    <w:rsid w:val="0071100C"/>
    <w:rsid w:val="007119E5"/>
    <w:rsid w:val="00711BAE"/>
    <w:rsid w:val="007120CB"/>
    <w:rsid w:val="007125A2"/>
    <w:rsid w:val="0071273A"/>
    <w:rsid w:val="00712E42"/>
    <w:rsid w:val="007133BD"/>
    <w:rsid w:val="0071399A"/>
    <w:rsid w:val="00714532"/>
    <w:rsid w:val="007145B0"/>
    <w:rsid w:val="00714791"/>
    <w:rsid w:val="0071479D"/>
    <w:rsid w:val="0071489C"/>
    <w:rsid w:val="00714B79"/>
    <w:rsid w:val="00715E9F"/>
    <w:rsid w:val="007161CC"/>
    <w:rsid w:val="00716536"/>
    <w:rsid w:val="00716DD3"/>
    <w:rsid w:val="0071746F"/>
    <w:rsid w:val="00717946"/>
    <w:rsid w:val="007179F7"/>
    <w:rsid w:val="00717F45"/>
    <w:rsid w:val="00720A77"/>
    <w:rsid w:val="00720DB6"/>
    <w:rsid w:val="00720FDB"/>
    <w:rsid w:val="00721144"/>
    <w:rsid w:val="00721C35"/>
    <w:rsid w:val="00721F34"/>
    <w:rsid w:val="00722774"/>
    <w:rsid w:val="00722C72"/>
    <w:rsid w:val="00723217"/>
    <w:rsid w:val="00724395"/>
    <w:rsid w:val="007244F1"/>
    <w:rsid w:val="0072478C"/>
    <w:rsid w:val="00724D40"/>
    <w:rsid w:val="007251BB"/>
    <w:rsid w:val="007254B7"/>
    <w:rsid w:val="007258C0"/>
    <w:rsid w:val="00725DA6"/>
    <w:rsid w:val="00726563"/>
    <w:rsid w:val="0072736C"/>
    <w:rsid w:val="0073072D"/>
    <w:rsid w:val="00730786"/>
    <w:rsid w:val="007310C8"/>
    <w:rsid w:val="00731D52"/>
    <w:rsid w:val="00731E20"/>
    <w:rsid w:val="00732645"/>
    <w:rsid w:val="007339A2"/>
    <w:rsid w:val="00733CD6"/>
    <w:rsid w:val="007350C7"/>
    <w:rsid w:val="0073536A"/>
    <w:rsid w:val="00735AB5"/>
    <w:rsid w:val="007361E2"/>
    <w:rsid w:val="007368F8"/>
    <w:rsid w:val="00736CFB"/>
    <w:rsid w:val="00737097"/>
    <w:rsid w:val="007371B5"/>
    <w:rsid w:val="00737A61"/>
    <w:rsid w:val="00737F0B"/>
    <w:rsid w:val="00740176"/>
    <w:rsid w:val="007401CB"/>
    <w:rsid w:val="007402B0"/>
    <w:rsid w:val="0074037D"/>
    <w:rsid w:val="00740842"/>
    <w:rsid w:val="007438C5"/>
    <w:rsid w:val="00743C58"/>
    <w:rsid w:val="0074417A"/>
    <w:rsid w:val="00746209"/>
    <w:rsid w:val="007466D6"/>
    <w:rsid w:val="007471F4"/>
    <w:rsid w:val="007477B0"/>
    <w:rsid w:val="00747AE3"/>
    <w:rsid w:val="00750752"/>
    <w:rsid w:val="00751878"/>
    <w:rsid w:val="00751945"/>
    <w:rsid w:val="007528F9"/>
    <w:rsid w:val="00752A63"/>
    <w:rsid w:val="00752ABE"/>
    <w:rsid w:val="00754225"/>
    <w:rsid w:val="007557B8"/>
    <w:rsid w:val="0075624A"/>
    <w:rsid w:val="00756616"/>
    <w:rsid w:val="00756863"/>
    <w:rsid w:val="007569F3"/>
    <w:rsid w:val="0075712A"/>
    <w:rsid w:val="007573A7"/>
    <w:rsid w:val="007576D7"/>
    <w:rsid w:val="00757755"/>
    <w:rsid w:val="00757789"/>
    <w:rsid w:val="007578BE"/>
    <w:rsid w:val="00757E38"/>
    <w:rsid w:val="00757E61"/>
    <w:rsid w:val="00760ABD"/>
    <w:rsid w:val="00762033"/>
    <w:rsid w:val="00763960"/>
    <w:rsid w:val="00764285"/>
    <w:rsid w:val="007646FD"/>
    <w:rsid w:val="00764C42"/>
    <w:rsid w:val="00764F5F"/>
    <w:rsid w:val="007658D8"/>
    <w:rsid w:val="00765DA1"/>
    <w:rsid w:val="0076698C"/>
    <w:rsid w:val="00767997"/>
    <w:rsid w:val="00767A70"/>
    <w:rsid w:val="00767F4B"/>
    <w:rsid w:val="0077076A"/>
    <w:rsid w:val="007716DB"/>
    <w:rsid w:val="0077189F"/>
    <w:rsid w:val="0077219A"/>
    <w:rsid w:val="00772310"/>
    <w:rsid w:val="007729DD"/>
    <w:rsid w:val="00772B52"/>
    <w:rsid w:val="00773096"/>
    <w:rsid w:val="00773AC8"/>
    <w:rsid w:val="00774B4D"/>
    <w:rsid w:val="00774F6F"/>
    <w:rsid w:val="00775054"/>
    <w:rsid w:val="0077514D"/>
    <w:rsid w:val="00775B53"/>
    <w:rsid w:val="0077606A"/>
    <w:rsid w:val="00776204"/>
    <w:rsid w:val="007765DA"/>
    <w:rsid w:val="00776B6B"/>
    <w:rsid w:val="00776BE4"/>
    <w:rsid w:val="00776D64"/>
    <w:rsid w:val="00776E45"/>
    <w:rsid w:val="00780BAD"/>
    <w:rsid w:val="00780C1D"/>
    <w:rsid w:val="00780C28"/>
    <w:rsid w:val="00780D08"/>
    <w:rsid w:val="00780E9D"/>
    <w:rsid w:val="007816A2"/>
    <w:rsid w:val="0078304A"/>
    <w:rsid w:val="00783343"/>
    <w:rsid w:val="00784962"/>
    <w:rsid w:val="0078669A"/>
    <w:rsid w:val="00786732"/>
    <w:rsid w:val="00786C9F"/>
    <w:rsid w:val="00786EDC"/>
    <w:rsid w:val="0079011C"/>
    <w:rsid w:val="007907C2"/>
    <w:rsid w:val="00790D9B"/>
    <w:rsid w:val="00790F7A"/>
    <w:rsid w:val="007912F9"/>
    <w:rsid w:val="00791A1D"/>
    <w:rsid w:val="00791CE3"/>
    <w:rsid w:val="00791EE6"/>
    <w:rsid w:val="00792165"/>
    <w:rsid w:val="007929D5"/>
    <w:rsid w:val="00792B99"/>
    <w:rsid w:val="00792F66"/>
    <w:rsid w:val="00792FC5"/>
    <w:rsid w:val="0079490D"/>
    <w:rsid w:val="007949C1"/>
    <w:rsid w:val="00795AC4"/>
    <w:rsid w:val="00796D2F"/>
    <w:rsid w:val="007A0EF6"/>
    <w:rsid w:val="007A1A88"/>
    <w:rsid w:val="007A1AFC"/>
    <w:rsid w:val="007A1E57"/>
    <w:rsid w:val="007A398E"/>
    <w:rsid w:val="007A3F88"/>
    <w:rsid w:val="007A5211"/>
    <w:rsid w:val="007A544D"/>
    <w:rsid w:val="007A56F5"/>
    <w:rsid w:val="007A5FE3"/>
    <w:rsid w:val="007A6188"/>
    <w:rsid w:val="007A61DD"/>
    <w:rsid w:val="007A6B85"/>
    <w:rsid w:val="007A74BA"/>
    <w:rsid w:val="007B0169"/>
    <w:rsid w:val="007B0ABC"/>
    <w:rsid w:val="007B142B"/>
    <w:rsid w:val="007B15B8"/>
    <w:rsid w:val="007B2100"/>
    <w:rsid w:val="007B23E2"/>
    <w:rsid w:val="007B2CC4"/>
    <w:rsid w:val="007B3327"/>
    <w:rsid w:val="007B386A"/>
    <w:rsid w:val="007B39BE"/>
    <w:rsid w:val="007B52CC"/>
    <w:rsid w:val="007B5C4F"/>
    <w:rsid w:val="007B5D9F"/>
    <w:rsid w:val="007B5E1A"/>
    <w:rsid w:val="007B605F"/>
    <w:rsid w:val="007B6B10"/>
    <w:rsid w:val="007B6FCF"/>
    <w:rsid w:val="007B74D9"/>
    <w:rsid w:val="007C052A"/>
    <w:rsid w:val="007C0EF9"/>
    <w:rsid w:val="007C2038"/>
    <w:rsid w:val="007C23D6"/>
    <w:rsid w:val="007C347A"/>
    <w:rsid w:val="007C391C"/>
    <w:rsid w:val="007C4101"/>
    <w:rsid w:val="007C426D"/>
    <w:rsid w:val="007C431F"/>
    <w:rsid w:val="007C47B1"/>
    <w:rsid w:val="007C4EC1"/>
    <w:rsid w:val="007C56A9"/>
    <w:rsid w:val="007C56C0"/>
    <w:rsid w:val="007C5999"/>
    <w:rsid w:val="007C6050"/>
    <w:rsid w:val="007C6778"/>
    <w:rsid w:val="007C6E00"/>
    <w:rsid w:val="007C792B"/>
    <w:rsid w:val="007D11BE"/>
    <w:rsid w:val="007D1959"/>
    <w:rsid w:val="007D1DB4"/>
    <w:rsid w:val="007D2B93"/>
    <w:rsid w:val="007D2F6E"/>
    <w:rsid w:val="007D4012"/>
    <w:rsid w:val="007D451C"/>
    <w:rsid w:val="007D4C55"/>
    <w:rsid w:val="007D4E70"/>
    <w:rsid w:val="007D57F1"/>
    <w:rsid w:val="007D5C8E"/>
    <w:rsid w:val="007D67B5"/>
    <w:rsid w:val="007D770A"/>
    <w:rsid w:val="007D7F6F"/>
    <w:rsid w:val="007E2050"/>
    <w:rsid w:val="007E2213"/>
    <w:rsid w:val="007E2820"/>
    <w:rsid w:val="007E29B7"/>
    <w:rsid w:val="007E2AFB"/>
    <w:rsid w:val="007E3106"/>
    <w:rsid w:val="007E34FC"/>
    <w:rsid w:val="007E37FA"/>
    <w:rsid w:val="007E446D"/>
    <w:rsid w:val="007E5EEB"/>
    <w:rsid w:val="007E62D2"/>
    <w:rsid w:val="007E62DA"/>
    <w:rsid w:val="007E6B98"/>
    <w:rsid w:val="007E7322"/>
    <w:rsid w:val="007F0430"/>
    <w:rsid w:val="007F092C"/>
    <w:rsid w:val="007F1719"/>
    <w:rsid w:val="007F1857"/>
    <w:rsid w:val="007F2559"/>
    <w:rsid w:val="007F2774"/>
    <w:rsid w:val="007F2A60"/>
    <w:rsid w:val="007F4326"/>
    <w:rsid w:val="007F4CCF"/>
    <w:rsid w:val="007F5A2D"/>
    <w:rsid w:val="007F5ECE"/>
    <w:rsid w:val="007F7451"/>
    <w:rsid w:val="007F7915"/>
    <w:rsid w:val="007F7AAD"/>
    <w:rsid w:val="007F7AE6"/>
    <w:rsid w:val="0080082C"/>
    <w:rsid w:val="0080109A"/>
    <w:rsid w:val="0080123A"/>
    <w:rsid w:val="00802395"/>
    <w:rsid w:val="008023D3"/>
    <w:rsid w:val="00802812"/>
    <w:rsid w:val="0080320A"/>
    <w:rsid w:val="00803597"/>
    <w:rsid w:val="0080381C"/>
    <w:rsid w:val="00804060"/>
    <w:rsid w:val="00804D26"/>
    <w:rsid w:val="00804D43"/>
    <w:rsid w:val="00804F2B"/>
    <w:rsid w:val="008051DE"/>
    <w:rsid w:val="00805649"/>
    <w:rsid w:val="00805709"/>
    <w:rsid w:val="00805AEC"/>
    <w:rsid w:val="00806BAD"/>
    <w:rsid w:val="008078E6"/>
    <w:rsid w:val="0081010C"/>
    <w:rsid w:val="00810EC4"/>
    <w:rsid w:val="00810F2D"/>
    <w:rsid w:val="00812B98"/>
    <w:rsid w:val="00813450"/>
    <w:rsid w:val="008147A2"/>
    <w:rsid w:val="008151A2"/>
    <w:rsid w:val="008152BD"/>
    <w:rsid w:val="00815671"/>
    <w:rsid w:val="008157E8"/>
    <w:rsid w:val="00816988"/>
    <w:rsid w:val="00816A70"/>
    <w:rsid w:val="00816B85"/>
    <w:rsid w:val="0081713B"/>
    <w:rsid w:val="0081721A"/>
    <w:rsid w:val="008174D2"/>
    <w:rsid w:val="00821037"/>
    <w:rsid w:val="0082323B"/>
    <w:rsid w:val="008234EA"/>
    <w:rsid w:val="0082478F"/>
    <w:rsid w:val="00824AD9"/>
    <w:rsid w:val="008251EC"/>
    <w:rsid w:val="00825750"/>
    <w:rsid w:val="00825A58"/>
    <w:rsid w:val="00825EE8"/>
    <w:rsid w:val="00826385"/>
    <w:rsid w:val="0082693A"/>
    <w:rsid w:val="00827304"/>
    <w:rsid w:val="00827B5B"/>
    <w:rsid w:val="00827D78"/>
    <w:rsid w:val="00830C2E"/>
    <w:rsid w:val="00830ED0"/>
    <w:rsid w:val="008310BC"/>
    <w:rsid w:val="008312A0"/>
    <w:rsid w:val="0083132E"/>
    <w:rsid w:val="0083186E"/>
    <w:rsid w:val="008318CF"/>
    <w:rsid w:val="00832424"/>
    <w:rsid w:val="008325CF"/>
    <w:rsid w:val="00832896"/>
    <w:rsid w:val="00832B76"/>
    <w:rsid w:val="00832C74"/>
    <w:rsid w:val="00832CB8"/>
    <w:rsid w:val="00833283"/>
    <w:rsid w:val="008344D5"/>
    <w:rsid w:val="00835336"/>
    <w:rsid w:val="00835D09"/>
    <w:rsid w:val="008374C9"/>
    <w:rsid w:val="0083775C"/>
    <w:rsid w:val="008404F5"/>
    <w:rsid w:val="008415EE"/>
    <w:rsid w:val="00841F46"/>
    <w:rsid w:val="00841FD4"/>
    <w:rsid w:val="008426F4"/>
    <w:rsid w:val="008433AB"/>
    <w:rsid w:val="00843682"/>
    <w:rsid w:val="00843945"/>
    <w:rsid w:val="00843DB0"/>
    <w:rsid w:val="0084479F"/>
    <w:rsid w:val="00844906"/>
    <w:rsid w:val="00844BA2"/>
    <w:rsid w:val="008454F8"/>
    <w:rsid w:val="00845645"/>
    <w:rsid w:val="00846D53"/>
    <w:rsid w:val="00850213"/>
    <w:rsid w:val="008505DA"/>
    <w:rsid w:val="00850E53"/>
    <w:rsid w:val="008516A3"/>
    <w:rsid w:val="0085209F"/>
    <w:rsid w:val="0085273D"/>
    <w:rsid w:val="00852ADB"/>
    <w:rsid w:val="00853108"/>
    <w:rsid w:val="008541FA"/>
    <w:rsid w:val="00854F75"/>
    <w:rsid w:val="00855039"/>
    <w:rsid w:val="0085530D"/>
    <w:rsid w:val="008553DF"/>
    <w:rsid w:val="00855F0E"/>
    <w:rsid w:val="008560A6"/>
    <w:rsid w:val="008563DF"/>
    <w:rsid w:val="00856497"/>
    <w:rsid w:val="00856578"/>
    <w:rsid w:val="00856F97"/>
    <w:rsid w:val="00857549"/>
    <w:rsid w:val="00857E6D"/>
    <w:rsid w:val="0086032A"/>
    <w:rsid w:val="00860C12"/>
    <w:rsid w:val="008619D6"/>
    <w:rsid w:val="00861A2B"/>
    <w:rsid w:val="00861EC1"/>
    <w:rsid w:val="0086262D"/>
    <w:rsid w:val="00862943"/>
    <w:rsid w:val="00862CB1"/>
    <w:rsid w:val="0086488A"/>
    <w:rsid w:val="00865212"/>
    <w:rsid w:val="008652B8"/>
    <w:rsid w:val="00865511"/>
    <w:rsid w:val="00865964"/>
    <w:rsid w:val="00865EE3"/>
    <w:rsid w:val="008660B4"/>
    <w:rsid w:val="00866B97"/>
    <w:rsid w:val="00866CBD"/>
    <w:rsid w:val="00866E42"/>
    <w:rsid w:val="00867131"/>
    <w:rsid w:val="008679BE"/>
    <w:rsid w:val="0087006E"/>
    <w:rsid w:val="00870947"/>
    <w:rsid w:val="008709CF"/>
    <w:rsid w:val="00870E4E"/>
    <w:rsid w:val="0087139B"/>
    <w:rsid w:val="00871606"/>
    <w:rsid w:val="00871B83"/>
    <w:rsid w:val="00871D02"/>
    <w:rsid w:val="00871E09"/>
    <w:rsid w:val="0087200E"/>
    <w:rsid w:val="008729A9"/>
    <w:rsid w:val="00872B9B"/>
    <w:rsid w:val="008738BC"/>
    <w:rsid w:val="00873A89"/>
    <w:rsid w:val="0087407A"/>
    <w:rsid w:val="0087488B"/>
    <w:rsid w:val="0087500E"/>
    <w:rsid w:val="008753B7"/>
    <w:rsid w:val="00875567"/>
    <w:rsid w:val="00876570"/>
    <w:rsid w:val="00876E35"/>
    <w:rsid w:val="008800AA"/>
    <w:rsid w:val="00880141"/>
    <w:rsid w:val="00880693"/>
    <w:rsid w:val="00881ABF"/>
    <w:rsid w:val="00881F33"/>
    <w:rsid w:val="00882AD5"/>
    <w:rsid w:val="00882BD5"/>
    <w:rsid w:val="0088303F"/>
    <w:rsid w:val="008835AB"/>
    <w:rsid w:val="00884F09"/>
    <w:rsid w:val="00885355"/>
    <w:rsid w:val="008857E1"/>
    <w:rsid w:val="00885E3A"/>
    <w:rsid w:val="0088673C"/>
    <w:rsid w:val="00886EFF"/>
    <w:rsid w:val="0088723A"/>
    <w:rsid w:val="008877B5"/>
    <w:rsid w:val="00887E42"/>
    <w:rsid w:val="0089044D"/>
    <w:rsid w:val="00891716"/>
    <w:rsid w:val="008919CE"/>
    <w:rsid w:val="0089215D"/>
    <w:rsid w:val="0089271A"/>
    <w:rsid w:val="0089271D"/>
    <w:rsid w:val="008937EA"/>
    <w:rsid w:val="00894F87"/>
    <w:rsid w:val="0089622A"/>
    <w:rsid w:val="00896285"/>
    <w:rsid w:val="00896B2C"/>
    <w:rsid w:val="00896B36"/>
    <w:rsid w:val="008979F2"/>
    <w:rsid w:val="008A01FF"/>
    <w:rsid w:val="008A04AB"/>
    <w:rsid w:val="008A0DE1"/>
    <w:rsid w:val="008A0F76"/>
    <w:rsid w:val="008A19C8"/>
    <w:rsid w:val="008A2793"/>
    <w:rsid w:val="008A2FCA"/>
    <w:rsid w:val="008A304F"/>
    <w:rsid w:val="008A30DD"/>
    <w:rsid w:val="008A3B39"/>
    <w:rsid w:val="008A4C1E"/>
    <w:rsid w:val="008A6036"/>
    <w:rsid w:val="008A7460"/>
    <w:rsid w:val="008A7D94"/>
    <w:rsid w:val="008B0299"/>
    <w:rsid w:val="008B05C4"/>
    <w:rsid w:val="008B14A8"/>
    <w:rsid w:val="008B170D"/>
    <w:rsid w:val="008B1F51"/>
    <w:rsid w:val="008B23CB"/>
    <w:rsid w:val="008B25B2"/>
    <w:rsid w:val="008B4B51"/>
    <w:rsid w:val="008B4EA8"/>
    <w:rsid w:val="008B5B7D"/>
    <w:rsid w:val="008B6450"/>
    <w:rsid w:val="008B6728"/>
    <w:rsid w:val="008B6935"/>
    <w:rsid w:val="008B6CC8"/>
    <w:rsid w:val="008B6F6B"/>
    <w:rsid w:val="008B7CF6"/>
    <w:rsid w:val="008B7EAB"/>
    <w:rsid w:val="008C0591"/>
    <w:rsid w:val="008C127A"/>
    <w:rsid w:val="008C149F"/>
    <w:rsid w:val="008C1F98"/>
    <w:rsid w:val="008C2886"/>
    <w:rsid w:val="008C2A47"/>
    <w:rsid w:val="008C2E2D"/>
    <w:rsid w:val="008C3929"/>
    <w:rsid w:val="008C3A6D"/>
    <w:rsid w:val="008C3E84"/>
    <w:rsid w:val="008C3F45"/>
    <w:rsid w:val="008C48DA"/>
    <w:rsid w:val="008C4B4D"/>
    <w:rsid w:val="008C5463"/>
    <w:rsid w:val="008C6021"/>
    <w:rsid w:val="008C6982"/>
    <w:rsid w:val="008C6D09"/>
    <w:rsid w:val="008D05AD"/>
    <w:rsid w:val="008D05BF"/>
    <w:rsid w:val="008D1121"/>
    <w:rsid w:val="008D252D"/>
    <w:rsid w:val="008D2FD7"/>
    <w:rsid w:val="008D305A"/>
    <w:rsid w:val="008D3A1C"/>
    <w:rsid w:val="008D3DAC"/>
    <w:rsid w:val="008D3DD3"/>
    <w:rsid w:val="008D43BE"/>
    <w:rsid w:val="008D5F0E"/>
    <w:rsid w:val="008D63A8"/>
    <w:rsid w:val="008D656C"/>
    <w:rsid w:val="008D669A"/>
    <w:rsid w:val="008D6799"/>
    <w:rsid w:val="008D7DD2"/>
    <w:rsid w:val="008E009D"/>
    <w:rsid w:val="008E0CEF"/>
    <w:rsid w:val="008E1043"/>
    <w:rsid w:val="008E1941"/>
    <w:rsid w:val="008E1A41"/>
    <w:rsid w:val="008E247E"/>
    <w:rsid w:val="008E2BAE"/>
    <w:rsid w:val="008E319D"/>
    <w:rsid w:val="008E35EE"/>
    <w:rsid w:val="008E3A8D"/>
    <w:rsid w:val="008E3B35"/>
    <w:rsid w:val="008E4351"/>
    <w:rsid w:val="008E45E8"/>
    <w:rsid w:val="008E4929"/>
    <w:rsid w:val="008E5B6D"/>
    <w:rsid w:val="008E7807"/>
    <w:rsid w:val="008F1060"/>
    <w:rsid w:val="008F13B3"/>
    <w:rsid w:val="008F1C95"/>
    <w:rsid w:val="008F220C"/>
    <w:rsid w:val="008F2379"/>
    <w:rsid w:val="008F2B04"/>
    <w:rsid w:val="008F2D12"/>
    <w:rsid w:val="008F302B"/>
    <w:rsid w:val="008F3089"/>
    <w:rsid w:val="008F314B"/>
    <w:rsid w:val="008F3697"/>
    <w:rsid w:val="008F3EA8"/>
    <w:rsid w:val="008F45A7"/>
    <w:rsid w:val="008F63B0"/>
    <w:rsid w:val="008F67FD"/>
    <w:rsid w:val="008F6906"/>
    <w:rsid w:val="008F765E"/>
    <w:rsid w:val="008F76E4"/>
    <w:rsid w:val="0090064E"/>
    <w:rsid w:val="00901130"/>
    <w:rsid w:val="00901A63"/>
    <w:rsid w:val="00901B3E"/>
    <w:rsid w:val="0090240B"/>
    <w:rsid w:val="009027D7"/>
    <w:rsid w:val="009032B3"/>
    <w:rsid w:val="009034F1"/>
    <w:rsid w:val="00903BF9"/>
    <w:rsid w:val="00903E5B"/>
    <w:rsid w:val="00904226"/>
    <w:rsid w:val="009046B7"/>
    <w:rsid w:val="00904A03"/>
    <w:rsid w:val="00904FE7"/>
    <w:rsid w:val="0090521D"/>
    <w:rsid w:val="00905D59"/>
    <w:rsid w:val="00905F4A"/>
    <w:rsid w:val="0090644B"/>
    <w:rsid w:val="009069AF"/>
    <w:rsid w:val="00906CD4"/>
    <w:rsid w:val="00906F45"/>
    <w:rsid w:val="00906FCF"/>
    <w:rsid w:val="00907CAA"/>
    <w:rsid w:val="00907F5A"/>
    <w:rsid w:val="00907FE5"/>
    <w:rsid w:val="00910EA2"/>
    <w:rsid w:val="00911387"/>
    <w:rsid w:val="00911524"/>
    <w:rsid w:val="00911B4E"/>
    <w:rsid w:val="00911C32"/>
    <w:rsid w:val="00911F22"/>
    <w:rsid w:val="009120B0"/>
    <w:rsid w:val="009127C3"/>
    <w:rsid w:val="009127F4"/>
    <w:rsid w:val="00912DD2"/>
    <w:rsid w:val="00913275"/>
    <w:rsid w:val="00913C79"/>
    <w:rsid w:val="0091415E"/>
    <w:rsid w:val="0091485A"/>
    <w:rsid w:val="00914AA4"/>
    <w:rsid w:val="009168A0"/>
    <w:rsid w:val="00917627"/>
    <w:rsid w:val="0092072B"/>
    <w:rsid w:val="009208E6"/>
    <w:rsid w:val="0092174F"/>
    <w:rsid w:val="00921940"/>
    <w:rsid w:val="00921D00"/>
    <w:rsid w:val="009226D0"/>
    <w:rsid w:val="00922C81"/>
    <w:rsid w:val="00923A85"/>
    <w:rsid w:val="00923FE8"/>
    <w:rsid w:val="00925B09"/>
    <w:rsid w:val="009264DA"/>
    <w:rsid w:val="00927248"/>
    <w:rsid w:val="009279A7"/>
    <w:rsid w:val="00927AC6"/>
    <w:rsid w:val="00927DC7"/>
    <w:rsid w:val="0093073E"/>
    <w:rsid w:val="009316B7"/>
    <w:rsid w:val="00931F01"/>
    <w:rsid w:val="009326DF"/>
    <w:rsid w:val="00932C73"/>
    <w:rsid w:val="0093333D"/>
    <w:rsid w:val="009336C6"/>
    <w:rsid w:val="00933EAC"/>
    <w:rsid w:val="00934DE1"/>
    <w:rsid w:val="00935E1B"/>
    <w:rsid w:val="00935FB3"/>
    <w:rsid w:val="00936429"/>
    <w:rsid w:val="009369C2"/>
    <w:rsid w:val="0093749A"/>
    <w:rsid w:val="009376C7"/>
    <w:rsid w:val="00937EBF"/>
    <w:rsid w:val="009409BC"/>
    <w:rsid w:val="00940EA0"/>
    <w:rsid w:val="00941068"/>
    <w:rsid w:val="00941D19"/>
    <w:rsid w:val="00941F24"/>
    <w:rsid w:val="009429B3"/>
    <w:rsid w:val="0094495F"/>
    <w:rsid w:val="009458BF"/>
    <w:rsid w:val="00945A87"/>
    <w:rsid w:val="00945FFB"/>
    <w:rsid w:val="0094765F"/>
    <w:rsid w:val="00947803"/>
    <w:rsid w:val="00950124"/>
    <w:rsid w:val="0095149E"/>
    <w:rsid w:val="00952A0B"/>
    <w:rsid w:val="00952B99"/>
    <w:rsid w:val="00953CD5"/>
    <w:rsid w:val="00954D53"/>
    <w:rsid w:val="009550A1"/>
    <w:rsid w:val="00955BCA"/>
    <w:rsid w:val="00956522"/>
    <w:rsid w:val="00956A1E"/>
    <w:rsid w:val="00957BCC"/>
    <w:rsid w:val="0096054F"/>
    <w:rsid w:val="00960582"/>
    <w:rsid w:val="0096080F"/>
    <w:rsid w:val="00960B79"/>
    <w:rsid w:val="009613D2"/>
    <w:rsid w:val="00961D8E"/>
    <w:rsid w:val="00962566"/>
    <w:rsid w:val="00962812"/>
    <w:rsid w:val="00962A69"/>
    <w:rsid w:val="00962F3D"/>
    <w:rsid w:val="00964CEB"/>
    <w:rsid w:val="00964D4D"/>
    <w:rsid w:val="00965A4A"/>
    <w:rsid w:val="00966340"/>
    <w:rsid w:val="009664D6"/>
    <w:rsid w:val="00966534"/>
    <w:rsid w:val="009673C2"/>
    <w:rsid w:val="00967C35"/>
    <w:rsid w:val="00967EDA"/>
    <w:rsid w:val="009702FC"/>
    <w:rsid w:val="00970373"/>
    <w:rsid w:val="009703FF"/>
    <w:rsid w:val="00970AFC"/>
    <w:rsid w:val="0097156C"/>
    <w:rsid w:val="00971577"/>
    <w:rsid w:val="009721E3"/>
    <w:rsid w:val="0097232F"/>
    <w:rsid w:val="00972AFD"/>
    <w:rsid w:val="00973136"/>
    <w:rsid w:val="0097419A"/>
    <w:rsid w:val="009744B9"/>
    <w:rsid w:val="00974904"/>
    <w:rsid w:val="00974CFE"/>
    <w:rsid w:val="0097566C"/>
    <w:rsid w:val="009761E9"/>
    <w:rsid w:val="009765F1"/>
    <w:rsid w:val="00977122"/>
    <w:rsid w:val="00977601"/>
    <w:rsid w:val="009776B9"/>
    <w:rsid w:val="00980922"/>
    <w:rsid w:val="00981332"/>
    <w:rsid w:val="00981618"/>
    <w:rsid w:val="009834CD"/>
    <w:rsid w:val="00983EC9"/>
    <w:rsid w:val="0098447D"/>
    <w:rsid w:val="009856B0"/>
    <w:rsid w:val="00986DAA"/>
    <w:rsid w:val="00986FA3"/>
    <w:rsid w:val="0098708A"/>
    <w:rsid w:val="00987DC6"/>
    <w:rsid w:val="00990755"/>
    <w:rsid w:val="009909A4"/>
    <w:rsid w:val="00990F87"/>
    <w:rsid w:val="009915C5"/>
    <w:rsid w:val="00991C5E"/>
    <w:rsid w:val="00991E4A"/>
    <w:rsid w:val="00991F37"/>
    <w:rsid w:val="0099212C"/>
    <w:rsid w:val="00992CBF"/>
    <w:rsid w:val="00992E18"/>
    <w:rsid w:val="009933C3"/>
    <w:rsid w:val="00993712"/>
    <w:rsid w:val="00994624"/>
    <w:rsid w:val="00995142"/>
    <w:rsid w:val="00995150"/>
    <w:rsid w:val="009951F3"/>
    <w:rsid w:val="009953A7"/>
    <w:rsid w:val="00995457"/>
    <w:rsid w:val="00996849"/>
    <w:rsid w:val="00996A3A"/>
    <w:rsid w:val="00997DFB"/>
    <w:rsid w:val="00997ED0"/>
    <w:rsid w:val="009A0482"/>
    <w:rsid w:val="009A0E3F"/>
    <w:rsid w:val="009A2012"/>
    <w:rsid w:val="009A2557"/>
    <w:rsid w:val="009A2800"/>
    <w:rsid w:val="009A28E7"/>
    <w:rsid w:val="009A36B7"/>
    <w:rsid w:val="009A395C"/>
    <w:rsid w:val="009A4174"/>
    <w:rsid w:val="009A4271"/>
    <w:rsid w:val="009A4446"/>
    <w:rsid w:val="009A458F"/>
    <w:rsid w:val="009A4B68"/>
    <w:rsid w:val="009A4F07"/>
    <w:rsid w:val="009A4F79"/>
    <w:rsid w:val="009A50A9"/>
    <w:rsid w:val="009A6903"/>
    <w:rsid w:val="009A6C41"/>
    <w:rsid w:val="009A6F6F"/>
    <w:rsid w:val="009A7355"/>
    <w:rsid w:val="009A7EFA"/>
    <w:rsid w:val="009B0069"/>
    <w:rsid w:val="009B0424"/>
    <w:rsid w:val="009B0C4B"/>
    <w:rsid w:val="009B100E"/>
    <w:rsid w:val="009B1345"/>
    <w:rsid w:val="009B1B49"/>
    <w:rsid w:val="009B2B7A"/>
    <w:rsid w:val="009B2BF4"/>
    <w:rsid w:val="009B2DC2"/>
    <w:rsid w:val="009B3D6A"/>
    <w:rsid w:val="009B3E70"/>
    <w:rsid w:val="009B417C"/>
    <w:rsid w:val="009B4544"/>
    <w:rsid w:val="009B48F7"/>
    <w:rsid w:val="009B5632"/>
    <w:rsid w:val="009B5B03"/>
    <w:rsid w:val="009B5BB6"/>
    <w:rsid w:val="009B5C0F"/>
    <w:rsid w:val="009B705D"/>
    <w:rsid w:val="009B7B46"/>
    <w:rsid w:val="009B7CF0"/>
    <w:rsid w:val="009C03F5"/>
    <w:rsid w:val="009C054C"/>
    <w:rsid w:val="009C09CA"/>
    <w:rsid w:val="009C1949"/>
    <w:rsid w:val="009C1D24"/>
    <w:rsid w:val="009C1D9E"/>
    <w:rsid w:val="009C1E7E"/>
    <w:rsid w:val="009C23C7"/>
    <w:rsid w:val="009C27F5"/>
    <w:rsid w:val="009C2A6C"/>
    <w:rsid w:val="009C2E2E"/>
    <w:rsid w:val="009C443A"/>
    <w:rsid w:val="009C5505"/>
    <w:rsid w:val="009C5B21"/>
    <w:rsid w:val="009C611E"/>
    <w:rsid w:val="009C61D6"/>
    <w:rsid w:val="009C63D6"/>
    <w:rsid w:val="009C6661"/>
    <w:rsid w:val="009C6B4F"/>
    <w:rsid w:val="009C7011"/>
    <w:rsid w:val="009C7EFC"/>
    <w:rsid w:val="009D07FC"/>
    <w:rsid w:val="009D0F5C"/>
    <w:rsid w:val="009D1612"/>
    <w:rsid w:val="009D1614"/>
    <w:rsid w:val="009D1EAF"/>
    <w:rsid w:val="009D21B1"/>
    <w:rsid w:val="009D22E9"/>
    <w:rsid w:val="009D25DE"/>
    <w:rsid w:val="009D29CF"/>
    <w:rsid w:val="009D2ACF"/>
    <w:rsid w:val="009D3DA1"/>
    <w:rsid w:val="009D3F1C"/>
    <w:rsid w:val="009D415E"/>
    <w:rsid w:val="009D4229"/>
    <w:rsid w:val="009D4A74"/>
    <w:rsid w:val="009D51F8"/>
    <w:rsid w:val="009D5A4F"/>
    <w:rsid w:val="009D5CFB"/>
    <w:rsid w:val="009D5F68"/>
    <w:rsid w:val="009D6519"/>
    <w:rsid w:val="009D6F57"/>
    <w:rsid w:val="009D72E3"/>
    <w:rsid w:val="009D7A8E"/>
    <w:rsid w:val="009E026A"/>
    <w:rsid w:val="009E0375"/>
    <w:rsid w:val="009E08C2"/>
    <w:rsid w:val="009E19A4"/>
    <w:rsid w:val="009E300F"/>
    <w:rsid w:val="009E3820"/>
    <w:rsid w:val="009E3B5F"/>
    <w:rsid w:val="009E418B"/>
    <w:rsid w:val="009E4FD2"/>
    <w:rsid w:val="009E54DA"/>
    <w:rsid w:val="009E565C"/>
    <w:rsid w:val="009E5E5D"/>
    <w:rsid w:val="009E60F6"/>
    <w:rsid w:val="009E6DAC"/>
    <w:rsid w:val="009E78FF"/>
    <w:rsid w:val="009E7E35"/>
    <w:rsid w:val="009F0728"/>
    <w:rsid w:val="009F203F"/>
    <w:rsid w:val="009F2894"/>
    <w:rsid w:val="009F4E49"/>
    <w:rsid w:val="009F5BB7"/>
    <w:rsid w:val="009F5FD5"/>
    <w:rsid w:val="009F615D"/>
    <w:rsid w:val="009F618F"/>
    <w:rsid w:val="009F65D6"/>
    <w:rsid w:val="009F7C7C"/>
    <w:rsid w:val="009F7D27"/>
    <w:rsid w:val="00A0034C"/>
    <w:rsid w:val="00A00D38"/>
    <w:rsid w:val="00A0107D"/>
    <w:rsid w:val="00A02538"/>
    <w:rsid w:val="00A03133"/>
    <w:rsid w:val="00A0355C"/>
    <w:rsid w:val="00A036D1"/>
    <w:rsid w:val="00A03E6A"/>
    <w:rsid w:val="00A04D25"/>
    <w:rsid w:val="00A04F2A"/>
    <w:rsid w:val="00A05ADD"/>
    <w:rsid w:val="00A05BEF"/>
    <w:rsid w:val="00A06BB7"/>
    <w:rsid w:val="00A07D07"/>
    <w:rsid w:val="00A11200"/>
    <w:rsid w:val="00A11A01"/>
    <w:rsid w:val="00A1261C"/>
    <w:rsid w:val="00A155DD"/>
    <w:rsid w:val="00A16338"/>
    <w:rsid w:val="00A167BE"/>
    <w:rsid w:val="00A1739B"/>
    <w:rsid w:val="00A17597"/>
    <w:rsid w:val="00A17809"/>
    <w:rsid w:val="00A17D67"/>
    <w:rsid w:val="00A2007D"/>
    <w:rsid w:val="00A202CA"/>
    <w:rsid w:val="00A205E4"/>
    <w:rsid w:val="00A21219"/>
    <w:rsid w:val="00A21617"/>
    <w:rsid w:val="00A217CD"/>
    <w:rsid w:val="00A2185B"/>
    <w:rsid w:val="00A225F9"/>
    <w:rsid w:val="00A231D7"/>
    <w:rsid w:val="00A26424"/>
    <w:rsid w:val="00A26AE2"/>
    <w:rsid w:val="00A2790F"/>
    <w:rsid w:val="00A27FCC"/>
    <w:rsid w:val="00A300B5"/>
    <w:rsid w:val="00A307F8"/>
    <w:rsid w:val="00A30923"/>
    <w:rsid w:val="00A318E7"/>
    <w:rsid w:val="00A33811"/>
    <w:rsid w:val="00A33C93"/>
    <w:rsid w:val="00A34428"/>
    <w:rsid w:val="00A34FF4"/>
    <w:rsid w:val="00A360EC"/>
    <w:rsid w:val="00A36287"/>
    <w:rsid w:val="00A3644B"/>
    <w:rsid w:val="00A371DC"/>
    <w:rsid w:val="00A377B2"/>
    <w:rsid w:val="00A379E3"/>
    <w:rsid w:val="00A37EA5"/>
    <w:rsid w:val="00A41713"/>
    <w:rsid w:val="00A428C2"/>
    <w:rsid w:val="00A4319F"/>
    <w:rsid w:val="00A431C3"/>
    <w:rsid w:val="00A43740"/>
    <w:rsid w:val="00A44288"/>
    <w:rsid w:val="00A4545A"/>
    <w:rsid w:val="00A45639"/>
    <w:rsid w:val="00A45A6D"/>
    <w:rsid w:val="00A45C00"/>
    <w:rsid w:val="00A46370"/>
    <w:rsid w:val="00A46DD4"/>
    <w:rsid w:val="00A46EEF"/>
    <w:rsid w:val="00A47107"/>
    <w:rsid w:val="00A47659"/>
    <w:rsid w:val="00A47EF9"/>
    <w:rsid w:val="00A5041F"/>
    <w:rsid w:val="00A51084"/>
    <w:rsid w:val="00A517EF"/>
    <w:rsid w:val="00A51DCB"/>
    <w:rsid w:val="00A52109"/>
    <w:rsid w:val="00A5222B"/>
    <w:rsid w:val="00A52366"/>
    <w:rsid w:val="00A52B7F"/>
    <w:rsid w:val="00A53122"/>
    <w:rsid w:val="00A532C8"/>
    <w:rsid w:val="00A5364C"/>
    <w:rsid w:val="00A53807"/>
    <w:rsid w:val="00A53D14"/>
    <w:rsid w:val="00A54355"/>
    <w:rsid w:val="00A5471B"/>
    <w:rsid w:val="00A5583C"/>
    <w:rsid w:val="00A56547"/>
    <w:rsid w:val="00A56E68"/>
    <w:rsid w:val="00A5789E"/>
    <w:rsid w:val="00A607F0"/>
    <w:rsid w:val="00A61159"/>
    <w:rsid w:val="00A61490"/>
    <w:rsid w:val="00A61D03"/>
    <w:rsid w:val="00A620FF"/>
    <w:rsid w:val="00A6243A"/>
    <w:rsid w:val="00A62CCF"/>
    <w:rsid w:val="00A63263"/>
    <w:rsid w:val="00A633B9"/>
    <w:rsid w:val="00A6414D"/>
    <w:rsid w:val="00A652B6"/>
    <w:rsid w:val="00A6550B"/>
    <w:rsid w:val="00A655F2"/>
    <w:rsid w:val="00A65667"/>
    <w:rsid w:val="00A65CA7"/>
    <w:rsid w:val="00A6615F"/>
    <w:rsid w:val="00A662BA"/>
    <w:rsid w:val="00A66C77"/>
    <w:rsid w:val="00A66CB6"/>
    <w:rsid w:val="00A679DA"/>
    <w:rsid w:val="00A7066E"/>
    <w:rsid w:val="00A7150C"/>
    <w:rsid w:val="00A71B54"/>
    <w:rsid w:val="00A7241B"/>
    <w:rsid w:val="00A72832"/>
    <w:rsid w:val="00A72A55"/>
    <w:rsid w:val="00A731A4"/>
    <w:rsid w:val="00A734D6"/>
    <w:rsid w:val="00A73F07"/>
    <w:rsid w:val="00A74454"/>
    <w:rsid w:val="00A74EF2"/>
    <w:rsid w:val="00A7502C"/>
    <w:rsid w:val="00A760ED"/>
    <w:rsid w:val="00A760FD"/>
    <w:rsid w:val="00A767C3"/>
    <w:rsid w:val="00A76C44"/>
    <w:rsid w:val="00A806E7"/>
    <w:rsid w:val="00A80D00"/>
    <w:rsid w:val="00A812C2"/>
    <w:rsid w:val="00A81396"/>
    <w:rsid w:val="00A81528"/>
    <w:rsid w:val="00A81CCD"/>
    <w:rsid w:val="00A81EFB"/>
    <w:rsid w:val="00A82C4D"/>
    <w:rsid w:val="00A8381B"/>
    <w:rsid w:val="00A84331"/>
    <w:rsid w:val="00A84FDD"/>
    <w:rsid w:val="00A8652F"/>
    <w:rsid w:val="00A86585"/>
    <w:rsid w:val="00A86BDA"/>
    <w:rsid w:val="00A871ED"/>
    <w:rsid w:val="00A90CFF"/>
    <w:rsid w:val="00A91005"/>
    <w:rsid w:val="00A9131D"/>
    <w:rsid w:val="00A919C4"/>
    <w:rsid w:val="00A92091"/>
    <w:rsid w:val="00A927BC"/>
    <w:rsid w:val="00A931F4"/>
    <w:rsid w:val="00A93337"/>
    <w:rsid w:val="00A93A41"/>
    <w:rsid w:val="00A946C9"/>
    <w:rsid w:val="00A948A5"/>
    <w:rsid w:val="00A94933"/>
    <w:rsid w:val="00A94A25"/>
    <w:rsid w:val="00A94C67"/>
    <w:rsid w:val="00A94E32"/>
    <w:rsid w:val="00A94F6F"/>
    <w:rsid w:val="00A95A7F"/>
    <w:rsid w:val="00A95F60"/>
    <w:rsid w:val="00A9644D"/>
    <w:rsid w:val="00A96A5F"/>
    <w:rsid w:val="00A96EC2"/>
    <w:rsid w:val="00A97D2C"/>
    <w:rsid w:val="00AA058A"/>
    <w:rsid w:val="00AA05B7"/>
    <w:rsid w:val="00AA2151"/>
    <w:rsid w:val="00AA282A"/>
    <w:rsid w:val="00AA2EB2"/>
    <w:rsid w:val="00AA3186"/>
    <w:rsid w:val="00AA32FE"/>
    <w:rsid w:val="00AA33EC"/>
    <w:rsid w:val="00AA3642"/>
    <w:rsid w:val="00AA3898"/>
    <w:rsid w:val="00AA3D45"/>
    <w:rsid w:val="00AA485A"/>
    <w:rsid w:val="00AA6C2D"/>
    <w:rsid w:val="00AA6D82"/>
    <w:rsid w:val="00AA7851"/>
    <w:rsid w:val="00AA793A"/>
    <w:rsid w:val="00AA7958"/>
    <w:rsid w:val="00AA7E3E"/>
    <w:rsid w:val="00AB00BD"/>
    <w:rsid w:val="00AB0618"/>
    <w:rsid w:val="00AB07AC"/>
    <w:rsid w:val="00AB0B87"/>
    <w:rsid w:val="00AB0F99"/>
    <w:rsid w:val="00AB1D37"/>
    <w:rsid w:val="00AB2857"/>
    <w:rsid w:val="00AB2C04"/>
    <w:rsid w:val="00AB3601"/>
    <w:rsid w:val="00AB3E1E"/>
    <w:rsid w:val="00AB4102"/>
    <w:rsid w:val="00AB4957"/>
    <w:rsid w:val="00AB4A2E"/>
    <w:rsid w:val="00AB4F64"/>
    <w:rsid w:val="00AB6ADB"/>
    <w:rsid w:val="00AB6D31"/>
    <w:rsid w:val="00AB6DDF"/>
    <w:rsid w:val="00AB6E22"/>
    <w:rsid w:val="00AB7424"/>
    <w:rsid w:val="00AB775A"/>
    <w:rsid w:val="00AC0664"/>
    <w:rsid w:val="00AC0AFB"/>
    <w:rsid w:val="00AC2950"/>
    <w:rsid w:val="00AC3A1C"/>
    <w:rsid w:val="00AC44B8"/>
    <w:rsid w:val="00AC47D4"/>
    <w:rsid w:val="00AC536A"/>
    <w:rsid w:val="00AC6358"/>
    <w:rsid w:val="00AC6623"/>
    <w:rsid w:val="00AC6D44"/>
    <w:rsid w:val="00AC7FB2"/>
    <w:rsid w:val="00AD0073"/>
    <w:rsid w:val="00AD04ED"/>
    <w:rsid w:val="00AD1013"/>
    <w:rsid w:val="00AD10A3"/>
    <w:rsid w:val="00AD14E2"/>
    <w:rsid w:val="00AD1CB4"/>
    <w:rsid w:val="00AD2220"/>
    <w:rsid w:val="00AD2BBA"/>
    <w:rsid w:val="00AD3486"/>
    <w:rsid w:val="00AD3D79"/>
    <w:rsid w:val="00AD4179"/>
    <w:rsid w:val="00AD41FE"/>
    <w:rsid w:val="00AD5D4D"/>
    <w:rsid w:val="00AD6423"/>
    <w:rsid w:val="00AD73C1"/>
    <w:rsid w:val="00AD7D8B"/>
    <w:rsid w:val="00AE084A"/>
    <w:rsid w:val="00AE0DB0"/>
    <w:rsid w:val="00AE1ACF"/>
    <w:rsid w:val="00AE1BB3"/>
    <w:rsid w:val="00AE2E0A"/>
    <w:rsid w:val="00AE3918"/>
    <w:rsid w:val="00AE392E"/>
    <w:rsid w:val="00AE542A"/>
    <w:rsid w:val="00AE6069"/>
    <w:rsid w:val="00AE606C"/>
    <w:rsid w:val="00AE6DA8"/>
    <w:rsid w:val="00AE72A2"/>
    <w:rsid w:val="00AE7E9E"/>
    <w:rsid w:val="00AE7EA1"/>
    <w:rsid w:val="00AF0242"/>
    <w:rsid w:val="00AF0333"/>
    <w:rsid w:val="00AF0A27"/>
    <w:rsid w:val="00AF0CD1"/>
    <w:rsid w:val="00AF12A6"/>
    <w:rsid w:val="00AF16BF"/>
    <w:rsid w:val="00AF183B"/>
    <w:rsid w:val="00AF2933"/>
    <w:rsid w:val="00AF2FA1"/>
    <w:rsid w:val="00AF366B"/>
    <w:rsid w:val="00AF3A6D"/>
    <w:rsid w:val="00AF3B92"/>
    <w:rsid w:val="00AF3E13"/>
    <w:rsid w:val="00AF5757"/>
    <w:rsid w:val="00AF590C"/>
    <w:rsid w:val="00AF5AA6"/>
    <w:rsid w:val="00AF5CBA"/>
    <w:rsid w:val="00AF5E77"/>
    <w:rsid w:val="00AF600F"/>
    <w:rsid w:val="00AF6093"/>
    <w:rsid w:val="00AF6F45"/>
    <w:rsid w:val="00AF7602"/>
    <w:rsid w:val="00B0049D"/>
    <w:rsid w:val="00B00B7F"/>
    <w:rsid w:val="00B02779"/>
    <w:rsid w:val="00B02CFD"/>
    <w:rsid w:val="00B02D74"/>
    <w:rsid w:val="00B03878"/>
    <w:rsid w:val="00B039CA"/>
    <w:rsid w:val="00B03C51"/>
    <w:rsid w:val="00B03E3A"/>
    <w:rsid w:val="00B05730"/>
    <w:rsid w:val="00B057A5"/>
    <w:rsid w:val="00B05FB0"/>
    <w:rsid w:val="00B0638A"/>
    <w:rsid w:val="00B0677A"/>
    <w:rsid w:val="00B06B0A"/>
    <w:rsid w:val="00B074EB"/>
    <w:rsid w:val="00B07857"/>
    <w:rsid w:val="00B10065"/>
    <w:rsid w:val="00B107B3"/>
    <w:rsid w:val="00B10A08"/>
    <w:rsid w:val="00B11246"/>
    <w:rsid w:val="00B11E51"/>
    <w:rsid w:val="00B11FE1"/>
    <w:rsid w:val="00B1227E"/>
    <w:rsid w:val="00B12452"/>
    <w:rsid w:val="00B1286B"/>
    <w:rsid w:val="00B12B52"/>
    <w:rsid w:val="00B13266"/>
    <w:rsid w:val="00B13608"/>
    <w:rsid w:val="00B1390A"/>
    <w:rsid w:val="00B14116"/>
    <w:rsid w:val="00B162E8"/>
    <w:rsid w:val="00B16AD8"/>
    <w:rsid w:val="00B16C73"/>
    <w:rsid w:val="00B170EE"/>
    <w:rsid w:val="00B173FF"/>
    <w:rsid w:val="00B17ED7"/>
    <w:rsid w:val="00B17F01"/>
    <w:rsid w:val="00B20115"/>
    <w:rsid w:val="00B20EB1"/>
    <w:rsid w:val="00B2232E"/>
    <w:rsid w:val="00B229F7"/>
    <w:rsid w:val="00B2342C"/>
    <w:rsid w:val="00B23705"/>
    <w:rsid w:val="00B23926"/>
    <w:rsid w:val="00B245FC"/>
    <w:rsid w:val="00B2494B"/>
    <w:rsid w:val="00B24FD6"/>
    <w:rsid w:val="00B25F5A"/>
    <w:rsid w:val="00B267CB"/>
    <w:rsid w:val="00B2771A"/>
    <w:rsid w:val="00B27A7F"/>
    <w:rsid w:val="00B27D36"/>
    <w:rsid w:val="00B306DC"/>
    <w:rsid w:val="00B31288"/>
    <w:rsid w:val="00B317F6"/>
    <w:rsid w:val="00B31821"/>
    <w:rsid w:val="00B31916"/>
    <w:rsid w:val="00B31D29"/>
    <w:rsid w:val="00B322EE"/>
    <w:rsid w:val="00B32A28"/>
    <w:rsid w:val="00B33149"/>
    <w:rsid w:val="00B33522"/>
    <w:rsid w:val="00B3479E"/>
    <w:rsid w:val="00B3593A"/>
    <w:rsid w:val="00B359C9"/>
    <w:rsid w:val="00B3741F"/>
    <w:rsid w:val="00B377B6"/>
    <w:rsid w:val="00B377DA"/>
    <w:rsid w:val="00B37BF6"/>
    <w:rsid w:val="00B37C2F"/>
    <w:rsid w:val="00B40C14"/>
    <w:rsid w:val="00B40E04"/>
    <w:rsid w:val="00B4187E"/>
    <w:rsid w:val="00B41925"/>
    <w:rsid w:val="00B41DE7"/>
    <w:rsid w:val="00B420A4"/>
    <w:rsid w:val="00B426B8"/>
    <w:rsid w:val="00B42735"/>
    <w:rsid w:val="00B42867"/>
    <w:rsid w:val="00B4352E"/>
    <w:rsid w:val="00B4355C"/>
    <w:rsid w:val="00B437CD"/>
    <w:rsid w:val="00B44303"/>
    <w:rsid w:val="00B444A9"/>
    <w:rsid w:val="00B44A8A"/>
    <w:rsid w:val="00B45164"/>
    <w:rsid w:val="00B467BA"/>
    <w:rsid w:val="00B46B41"/>
    <w:rsid w:val="00B471B7"/>
    <w:rsid w:val="00B51DBF"/>
    <w:rsid w:val="00B52754"/>
    <w:rsid w:val="00B53A5A"/>
    <w:rsid w:val="00B53F40"/>
    <w:rsid w:val="00B5499F"/>
    <w:rsid w:val="00B54DEF"/>
    <w:rsid w:val="00B557F9"/>
    <w:rsid w:val="00B56903"/>
    <w:rsid w:val="00B575B5"/>
    <w:rsid w:val="00B57E31"/>
    <w:rsid w:val="00B601D0"/>
    <w:rsid w:val="00B60568"/>
    <w:rsid w:val="00B61468"/>
    <w:rsid w:val="00B61912"/>
    <w:rsid w:val="00B6221B"/>
    <w:rsid w:val="00B62482"/>
    <w:rsid w:val="00B62803"/>
    <w:rsid w:val="00B62D12"/>
    <w:rsid w:val="00B62E09"/>
    <w:rsid w:val="00B64D69"/>
    <w:rsid w:val="00B6503D"/>
    <w:rsid w:val="00B65827"/>
    <w:rsid w:val="00B65AE1"/>
    <w:rsid w:val="00B66672"/>
    <w:rsid w:val="00B66BC7"/>
    <w:rsid w:val="00B67F5C"/>
    <w:rsid w:val="00B7042B"/>
    <w:rsid w:val="00B70806"/>
    <w:rsid w:val="00B71073"/>
    <w:rsid w:val="00B71459"/>
    <w:rsid w:val="00B714B4"/>
    <w:rsid w:val="00B71FDA"/>
    <w:rsid w:val="00B73AB0"/>
    <w:rsid w:val="00B7417F"/>
    <w:rsid w:val="00B74601"/>
    <w:rsid w:val="00B74655"/>
    <w:rsid w:val="00B74B1E"/>
    <w:rsid w:val="00B74BFD"/>
    <w:rsid w:val="00B75247"/>
    <w:rsid w:val="00B75288"/>
    <w:rsid w:val="00B753CF"/>
    <w:rsid w:val="00B75589"/>
    <w:rsid w:val="00B756BB"/>
    <w:rsid w:val="00B757CC"/>
    <w:rsid w:val="00B75AB2"/>
    <w:rsid w:val="00B75E8B"/>
    <w:rsid w:val="00B764B4"/>
    <w:rsid w:val="00B77567"/>
    <w:rsid w:val="00B775E9"/>
    <w:rsid w:val="00B77A40"/>
    <w:rsid w:val="00B800DC"/>
    <w:rsid w:val="00B8015D"/>
    <w:rsid w:val="00B801B0"/>
    <w:rsid w:val="00B806FC"/>
    <w:rsid w:val="00B8116F"/>
    <w:rsid w:val="00B81A17"/>
    <w:rsid w:val="00B81F12"/>
    <w:rsid w:val="00B824FF"/>
    <w:rsid w:val="00B82872"/>
    <w:rsid w:val="00B828C7"/>
    <w:rsid w:val="00B85541"/>
    <w:rsid w:val="00B8699F"/>
    <w:rsid w:val="00B86A9A"/>
    <w:rsid w:val="00B87F78"/>
    <w:rsid w:val="00B907CA"/>
    <w:rsid w:val="00B90B2D"/>
    <w:rsid w:val="00B90EDB"/>
    <w:rsid w:val="00B91619"/>
    <w:rsid w:val="00B91886"/>
    <w:rsid w:val="00B91A96"/>
    <w:rsid w:val="00B91B72"/>
    <w:rsid w:val="00B91D8D"/>
    <w:rsid w:val="00B9250E"/>
    <w:rsid w:val="00B92B4F"/>
    <w:rsid w:val="00B92B69"/>
    <w:rsid w:val="00B9345C"/>
    <w:rsid w:val="00B93C38"/>
    <w:rsid w:val="00B94B0F"/>
    <w:rsid w:val="00B94E9A"/>
    <w:rsid w:val="00B96C62"/>
    <w:rsid w:val="00B975B0"/>
    <w:rsid w:val="00BA1267"/>
    <w:rsid w:val="00BA1284"/>
    <w:rsid w:val="00BA1BAE"/>
    <w:rsid w:val="00BA1DEA"/>
    <w:rsid w:val="00BA28F2"/>
    <w:rsid w:val="00BA3C61"/>
    <w:rsid w:val="00BA4285"/>
    <w:rsid w:val="00BA4605"/>
    <w:rsid w:val="00BA4DF2"/>
    <w:rsid w:val="00BA4FDC"/>
    <w:rsid w:val="00BA5E53"/>
    <w:rsid w:val="00BA647F"/>
    <w:rsid w:val="00BA6B1E"/>
    <w:rsid w:val="00BA6DD1"/>
    <w:rsid w:val="00BA70A4"/>
    <w:rsid w:val="00BA718F"/>
    <w:rsid w:val="00BA7246"/>
    <w:rsid w:val="00BA74CB"/>
    <w:rsid w:val="00BB0346"/>
    <w:rsid w:val="00BB15F3"/>
    <w:rsid w:val="00BB1B45"/>
    <w:rsid w:val="00BB2DCE"/>
    <w:rsid w:val="00BB442F"/>
    <w:rsid w:val="00BB4E46"/>
    <w:rsid w:val="00BB5DFD"/>
    <w:rsid w:val="00BB5E63"/>
    <w:rsid w:val="00BB6A10"/>
    <w:rsid w:val="00BB7CEA"/>
    <w:rsid w:val="00BC23EB"/>
    <w:rsid w:val="00BC2FCB"/>
    <w:rsid w:val="00BC38AC"/>
    <w:rsid w:val="00BC3AAF"/>
    <w:rsid w:val="00BC3BBE"/>
    <w:rsid w:val="00BC47B4"/>
    <w:rsid w:val="00BC48BB"/>
    <w:rsid w:val="00BC497D"/>
    <w:rsid w:val="00BC52B7"/>
    <w:rsid w:val="00BC57A0"/>
    <w:rsid w:val="00BC64F6"/>
    <w:rsid w:val="00BC6542"/>
    <w:rsid w:val="00BC71E1"/>
    <w:rsid w:val="00BC78C9"/>
    <w:rsid w:val="00BD0172"/>
    <w:rsid w:val="00BD020F"/>
    <w:rsid w:val="00BD1470"/>
    <w:rsid w:val="00BD1C84"/>
    <w:rsid w:val="00BD1CEF"/>
    <w:rsid w:val="00BD20CA"/>
    <w:rsid w:val="00BD3A24"/>
    <w:rsid w:val="00BD4207"/>
    <w:rsid w:val="00BD4CAA"/>
    <w:rsid w:val="00BD57EB"/>
    <w:rsid w:val="00BD5B75"/>
    <w:rsid w:val="00BD6B7F"/>
    <w:rsid w:val="00BD73A8"/>
    <w:rsid w:val="00BD77B7"/>
    <w:rsid w:val="00BD77BC"/>
    <w:rsid w:val="00BD78AF"/>
    <w:rsid w:val="00BD7B4B"/>
    <w:rsid w:val="00BD7F23"/>
    <w:rsid w:val="00BE0003"/>
    <w:rsid w:val="00BE00B9"/>
    <w:rsid w:val="00BE0A38"/>
    <w:rsid w:val="00BE0BE7"/>
    <w:rsid w:val="00BE0CA2"/>
    <w:rsid w:val="00BE1208"/>
    <w:rsid w:val="00BE19E2"/>
    <w:rsid w:val="00BE1A81"/>
    <w:rsid w:val="00BE1F8E"/>
    <w:rsid w:val="00BE27E0"/>
    <w:rsid w:val="00BE2947"/>
    <w:rsid w:val="00BE3C14"/>
    <w:rsid w:val="00BE4291"/>
    <w:rsid w:val="00BE43C2"/>
    <w:rsid w:val="00BE4B09"/>
    <w:rsid w:val="00BE4DB2"/>
    <w:rsid w:val="00BE57AE"/>
    <w:rsid w:val="00BE699C"/>
    <w:rsid w:val="00BE6B77"/>
    <w:rsid w:val="00BE6F3E"/>
    <w:rsid w:val="00BE7F4C"/>
    <w:rsid w:val="00BF12A4"/>
    <w:rsid w:val="00BF2233"/>
    <w:rsid w:val="00BF2553"/>
    <w:rsid w:val="00BF2B29"/>
    <w:rsid w:val="00BF3219"/>
    <w:rsid w:val="00BF39AA"/>
    <w:rsid w:val="00BF3C2F"/>
    <w:rsid w:val="00BF4914"/>
    <w:rsid w:val="00BF5350"/>
    <w:rsid w:val="00BF5C2F"/>
    <w:rsid w:val="00BF5D82"/>
    <w:rsid w:val="00BF5DFB"/>
    <w:rsid w:val="00BF617B"/>
    <w:rsid w:val="00BF62F7"/>
    <w:rsid w:val="00BF68D2"/>
    <w:rsid w:val="00BF6BFF"/>
    <w:rsid w:val="00BF7311"/>
    <w:rsid w:val="00C004A6"/>
    <w:rsid w:val="00C00D74"/>
    <w:rsid w:val="00C01262"/>
    <w:rsid w:val="00C018D3"/>
    <w:rsid w:val="00C01965"/>
    <w:rsid w:val="00C01FF4"/>
    <w:rsid w:val="00C021E5"/>
    <w:rsid w:val="00C02246"/>
    <w:rsid w:val="00C02D66"/>
    <w:rsid w:val="00C030EF"/>
    <w:rsid w:val="00C0334B"/>
    <w:rsid w:val="00C033D4"/>
    <w:rsid w:val="00C03657"/>
    <w:rsid w:val="00C03FE3"/>
    <w:rsid w:val="00C047DB"/>
    <w:rsid w:val="00C049D0"/>
    <w:rsid w:val="00C06D5E"/>
    <w:rsid w:val="00C07112"/>
    <w:rsid w:val="00C07551"/>
    <w:rsid w:val="00C109B4"/>
    <w:rsid w:val="00C10C7E"/>
    <w:rsid w:val="00C11CA9"/>
    <w:rsid w:val="00C1219E"/>
    <w:rsid w:val="00C131EA"/>
    <w:rsid w:val="00C13B08"/>
    <w:rsid w:val="00C13BA0"/>
    <w:rsid w:val="00C148E8"/>
    <w:rsid w:val="00C15436"/>
    <w:rsid w:val="00C1556C"/>
    <w:rsid w:val="00C158E4"/>
    <w:rsid w:val="00C15FFB"/>
    <w:rsid w:val="00C16024"/>
    <w:rsid w:val="00C16887"/>
    <w:rsid w:val="00C17696"/>
    <w:rsid w:val="00C1790F"/>
    <w:rsid w:val="00C2096E"/>
    <w:rsid w:val="00C20E51"/>
    <w:rsid w:val="00C21D61"/>
    <w:rsid w:val="00C2221F"/>
    <w:rsid w:val="00C22540"/>
    <w:rsid w:val="00C2255D"/>
    <w:rsid w:val="00C2269D"/>
    <w:rsid w:val="00C22799"/>
    <w:rsid w:val="00C23F1D"/>
    <w:rsid w:val="00C2400B"/>
    <w:rsid w:val="00C241BC"/>
    <w:rsid w:val="00C24D72"/>
    <w:rsid w:val="00C24F36"/>
    <w:rsid w:val="00C254E1"/>
    <w:rsid w:val="00C26C1E"/>
    <w:rsid w:val="00C27328"/>
    <w:rsid w:val="00C2767F"/>
    <w:rsid w:val="00C30EA5"/>
    <w:rsid w:val="00C3166C"/>
    <w:rsid w:val="00C3188F"/>
    <w:rsid w:val="00C31EC0"/>
    <w:rsid w:val="00C32014"/>
    <w:rsid w:val="00C32114"/>
    <w:rsid w:val="00C32E88"/>
    <w:rsid w:val="00C33547"/>
    <w:rsid w:val="00C33E64"/>
    <w:rsid w:val="00C34373"/>
    <w:rsid w:val="00C34968"/>
    <w:rsid w:val="00C3557A"/>
    <w:rsid w:val="00C355AE"/>
    <w:rsid w:val="00C36432"/>
    <w:rsid w:val="00C368B2"/>
    <w:rsid w:val="00C36B42"/>
    <w:rsid w:val="00C36D30"/>
    <w:rsid w:val="00C36DF4"/>
    <w:rsid w:val="00C37F5D"/>
    <w:rsid w:val="00C4020B"/>
    <w:rsid w:val="00C40975"/>
    <w:rsid w:val="00C40F2C"/>
    <w:rsid w:val="00C41105"/>
    <w:rsid w:val="00C41474"/>
    <w:rsid w:val="00C41D2F"/>
    <w:rsid w:val="00C4297A"/>
    <w:rsid w:val="00C429E1"/>
    <w:rsid w:val="00C42EA1"/>
    <w:rsid w:val="00C431AD"/>
    <w:rsid w:val="00C440D5"/>
    <w:rsid w:val="00C450B7"/>
    <w:rsid w:val="00C45D61"/>
    <w:rsid w:val="00C45E17"/>
    <w:rsid w:val="00C45FFE"/>
    <w:rsid w:val="00C46FFD"/>
    <w:rsid w:val="00C475B5"/>
    <w:rsid w:val="00C50BF5"/>
    <w:rsid w:val="00C51D0C"/>
    <w:rsid w:val="00C51D97"/>
    <w:rsid w:val="00C52D42"/>
    <w:rsid w:val="00C536D6"/>
    <w:rsid w:val="00C544ED"/>
    <w:rsid w:val="00C54723"/>
    <w:rsid w:val="00C54C6D"/>
    <w:rsid w:val="00C558CD"/>
    <w:rsid w:val="00C55A50"/>
    <w:rsid w:val="00C55D73"/>
    <w:rsid w:val="00C55DC1"/>
    <w:rsid w:val="00C56639"/>
    <w:rsid w:val="00C56833"/>
    <w:rsid w:val="00C575F2"/>
    <w:rsid w:val="00C57642"/>
    <w:rsid w:val="00C60126"/>
    <w:rsid w:val="00C60888"/>
    <w:rsid w:val="00C60EDC"/>
    <w:rsid w:val="00C61F67"/>
    <w:rsid w:val="00C62D87"/>
    <w:rsid w:val="00C62E1A"/>
    <w:rsid w:val="00C633DE"/>
    <w:rsid w:val="00C63841"/>
    <w:rsid w:val="00C64EA8"/>
    <w:rsid w:val="00C64FA2"/>
    <w:rsid w:val="00C65438"/>
    <w:rsid w:val="00C6572F"/>
    <w:rsid w:val="00C65D9E"/>
    <w:rsid w:val="00C67D9A"/>
    <w:rsid w:val="00C67FA5"/>
    <w:rsid w:val="00C72BDD"/>
    <w:rsid w:val="00C7326D"/>
    <w:rsid w:val="00C7440A"/>
    <w:rsid w:val="00C7511C"/>
    <w:rsid w:val="00C75208"/>
    <w:rsid w:val="00C75273"/>
    <w:rsid w:val="00C7568D"/>
    <w:rsid w:val="00C75861"/>
    <w:rsid w:val="00C7586C"/>
    <w:rsid w:val="00C7599B"/>
    <w:rsid w:val="00C7658D"/>
    <w:rsid w:val="00C768DE"/>
    <w:rsid w:val="00C76E0A"/>
    <w:rsid w:val="00C80D68"/>
    <w:rsid w:val="00C8210B"/>
    <w:rsid w:val="00C83E56"/>
    <w:rsid w:val="00C83EF0"/>
    <w:rsid w:val="00C8449C"/>
    <w:rsid w:val="00C847CF"/>
    <w:rsid w:val="00C8503D"/>
    <w:rsid w:val="00C8511B"/>
    <w:rsid w:val="00C85336"/>
    <w:rsid w:val="00C8552E"/>
    <w:rsid w:val="00C867A7"/>
    <w:rsid w:val="00C86A22"/>
    <w:rsid w:val="00C86EAC"/>
    <w:rsid w:val="00C874E6"/>
    <w:rsid w:val="00C90215"/>
    <w:rsid w:val="00C90749"/>
    <w:rsid w:val="00C908CF"/>
    <w:rsid w:val="00C91731"/>
    <w:rsid w:val="00C91785"/>
    <w:rsid w:val="00C91D7A"/>
    <w:rsid w:val="00C92551"/>
    <w:rsid w:val="00C9303F"/>
    <w:rsid w:val="00C937D4"/>
    <w:rsid w:val="00C9394B"/>
    <w:rsid w:val="00C93E04"/>
    <w:rsid w:val="00C94C34"/>
    <w:rsid w:val="00C9521B"/>
    <w:rsid w:val="00C9536E"/>
    <w:rsid w:val="00C96A5B"/>
    <w:rsid w:val="00CA08AE"/>
    <w:rsid w:val="00CA1083"/>
    <w:rsid w:val="00CA134D"/>
    <w:rsid w:val="00CA173D"/>
    <w:rsid w:val="00CA1D09"/>
    <w:rsid w:val="00CA2AD1"/>
    <w:rsid w:val="00CA37CC"/>
    <w:rsid w:val="00CA4D2F"/>
    <w:rsid w:val="00CA539B"/>
    <w:rsid w:val="00CA5544"/>
    <w:rsid w:val="00CA59AA"/>
    <w:rsid w:val="00CA5BCC"/>
    <w:rsid w:val="00CA5C00"/>
    <w:rsid w:val="00CA6B37"/>
    <w:rsid w:val="00CA6B58"/>
    <w:rsid w:val="00CA76CB"/>
    <w:rsid w:val="00CA7963"/>
    <w:rsid w:val="00CB1018"/>
    <w:rsid w:val="00CB171D"/>
    <w:rsid w:val="00CB1A3B"/>
    <w:rsid w:val="00CB1F42"/>
    <w:rsid w:val="00CB22E8"/>
    <w:rsid w:val="00CB25CF"/>
    <w:rsid w:val="00CB2755"/>
    <w:rsid w:val="00CB2C99"/>
    <w:rsid w:val="00CB2F3F"/>
    <w:rsid w:val="00CB2FF9"/>
    <w:rsid w:val="00CB3D77"/>
    <w:rsid w:val="00CB3E3A"/>
    <w:rsid w:val="00CB4758"/>
    <w:rsid w:val="00CB50C9"/>
    <w:rsid w:val="00CB5262"/>
    <w:rsid w:val="00CB5E08"/>
    <w:rsid w:val="00CB6731"/>
    <w:rsid w:val="00CB7150"/>
    <w:rsid w:val="00CB7554"/>
    <w:rsid w:val="00CB773D"/>
    <w:rsid w:val="00CB7748"/>
    <w:rsid w:val="00CC011C"/>
    <w:rsid w:val="00CC068A"/>
    <w:rsid w:val="00CC15AB"/>
    <w:rsid w:val="00CC1CFE"/>
    <w:rsid w:val="00CC1D9C"/>
    <w:rsid w:val="00CC28C2"/>
    <w:rsid w:val="00CC2D05"/>
    <w:rsid w:val="00CC2E34"/>
    <w:rsid w:val="00CC3003"/>
    <w:rsid w:val="00CC31F6"/>
    <w:rsid w:val="00CC32B6"/>
    <w:rsid w:val="00CC358C"/>
    <w:rsid w:val="00CC380A"/>
    <w:rsid w:val="00CC3AD6"/>
    <w:rsid w:val="00CC495C"/>
    <w:rsid w:val="00CC4DB9"/>
    <w:rsid w:val="00CC4EFC"/>
    <w:rsid w:val="00CC552C"/>
    <w:rsid w:val="00CC5916"/>
    <w:rsid w:val="00CC5B9F"/>
    <w:rsid w:val="00CC5F7D"/>
    <w:rsid w:val="00CC61FD"/>
    <w:rsid w:val="00CC6A0F"/>
    <w:rsid w:val="00CC6A9F"/>
    <w:rsid w:val="00CC7029"/>
    <w:rsid w:val="00CC7584"/>
    <w:rsid w:val="00CC78EE"/>
    <w:rsid w:val="00CC7DDE"/>
    <w:rsid w:val="00CD1357"/>
    <w:rsid w:val="00CD2217"/>
    <w:rsid w:val="00CD230E"/>
    <w:rsid w:val="00CD27A7"/>
    <w:rsid w:val="00CD3E09"/>
    <w:rsid w:val="00CD4126"/>
    <w:rsid w:val="00CD42E2"/>
    <w:rsid w:val="00CD4D6B"/>
    <w:rsid w:val="00CD4F02"/>
    <w:rsid w:val="00CD57C5"/>
    <w:rsid w:val="00CD5B2E"/>
    <w:rsid w:val="00CD6755"/>
    <w:rsid w:val="00CD733C"/>
    <w:rsid w:val="00CE02A8"/>
    <w:rsid w:val="00CE04DF"/>
    <w:rsid w:val="00CE0F71"/>
    <w:rsid w:val="00CE2DB7"/>
    <w:rsid w:val="00CE3E8B"/>
    <w:rsid w:val="00CE42F7"/>
    <w:rsid w:val="00CE43C9"/>
    <w:rsid w:val="00CE497B"/>
    <w:rsid w:val="00CE4B0A"/>
    <w:rsid w:val="00CE4B56"/>
    <w:rsid w:val="00CE4D23"/>
    <w:rsid w:val="00CE5127"/>
    <w:rsid w:val="00CE5675"/>
    <w:rsid w:val="00CE6D8D"/>
    <w:rsid w:val="00CE7689"/>
    <w:rsid w:val="00CE7B76"/>
    <w:rsid w:val="00CF024F"/>
    <w:rsid w:val="00CF0E49"/>
    <w:rsid w:val="00CF13AE"/>
    <w:rsid w:val="00CF1518"/>
    <w:rsid w:val="00CF18BC"/>
    <w:rsid w:val="00CF2A6C"/>
    <w:rsid w:val="00CF2F2B"/>
    <w:rsid w:val="00CF2FD6"/>
    <w:rsid w:val="00CF37AA"/>
    <w:rsid w:val="00CF3819"/>
    <w:rsid w:val="00CF3CF9"/>
    <w:rsid w:val="00CF41EA"/>
    <w:rsid w:val="00CF5045"/>
    <w:rsid w:val="00CF5101"/>
    <w:rsid w:val="00CF5257"/>
    <w:rsid w:val="00CF52CC"/>
    <w:rsid w:val="00CF7577"/>
    <w:rsid w:val="00CF760A"/>
    <w:rsid w:val="00CF7776"/>
    <w:rsid w:val="00D00609"/>
    <w:rsid w:val="00D00B91"/>
    <w:rsid w:val="00D0106A"/>
    <w:rsid w:val="00D01653"/>
    <w:rsid w:val="00D01EB0"/>
    <w:rsid w:val="00D02764"/>
    <w:rsid w:val="00D02CE0"/>
    <w:rsid w:val="00D0364F"/>
    <w:rsid w:val="00D04823"/>
    <w:rsid w:val="00D0492A"/>
    <w:rsid w:val="00D05339"/>
    <w:rsid w:val="00D05E53"/>
    <w:rsid w:val="00D05EC9"/>
    <w:rsid w:val="00D064B5"/>
    <w:rsid w:val="00D06901"/>
    <w:rsid w:val="00D06C4C"/>
    <w:rsid w:val="00D1126A"/>
    <w:rsid w:val="00D11998"/>
    <w:rsid w:val="00D119A2"/>
    <w:rsid w:val="00D11B57"/>
    <w:rsid w:val="00D12418"/>
    <w:rsid w:val="00D130A9"/>
    <w:rsid w:val="00D136C2"/>
    <w:rsid w:val="00D14588"/>
    <w:rsid w:val="00D16D69"/>
    <w:rsid w:val="00D16F95"/>
    <w:rsid w:val="00D17097"/>
    <w:rsid w:val="00D1712B"/>
    <w:rsid w:val="00D17A5C"/>
    <w:rsid w:val="00D17D18"/>
    <w:rsid w:val="00D203F5"/>
    <w:rsid w:val="00D220FB"/>
    <w:rsid w:val="00D222A5"/>
    <w:rsid w:val="00D22597"/>
    <w:rsid w:val="00D2278A"/>
    <w:rsid w:val="00D22D26"/>
    <w:rsid w:val="00D22EAB"/>
    <w:rsid w:val="00D23AD9"/>
    <w:rsid w:val="00D23E01"/>
    <w:rsid w:val="00D2529E"/>
    <w:rsid w:val="00D267A7"/>
    <w:rsid w:val="00D26F85"/>
    <w:rsid w:val="00D30ECF"/>
    <w:rsid w:val="00D31DD1"/>
    <w:rsid w:val="00D32741"/>
    <w:rsid w:val="00D33526"/>
    <w:rsid w:val="00D3373E"/>
    <w:rsid w:val="00D33AFD"/>
    <w:rsid w:val="00D33E4E"/>
    <w:rsid w:val="00D341CD"/>
    <w:rsid w:val="00D34F04"/>
    <w:rsid w:val="00D35B3D"/>
    <w:rsid w:val="00D35B47"/>
    <w:rsid w:val="00D3673B"/>
    <w:rsid w:val="00D36797"/>
    <w:rsid w:val="00D3699F"/>
    <w:rsid w:val="00D36A61"/>
    <w:rsid w:val="00D37686"/>
    <w:rsid w:val="00D37D38"/>
    <w:rsid w:val="00D40CB9"/>
    <w:rsid w:val="00D40F4F"/>
    <w:rsid w:val="00D4126A"/>
    <w:rsid w:val="00D42DA1"/>
    <w:rsid w:val="00D43155"/>
    <w:rsid w:val="00D43454"/>
    <w:rsid w:val="00D4380A"/>
    <w:rsid w:val="00D43B5A"/>
    <w:rsid w:val="00D43DB6"/>
    <w:rsid w:val="00D4420E"/>
    <w:rsid w:val="00D449BB"/>
    <w:rsid w:val="00D45657"/>
    <w:rsid w:val="00D4573D"/>
    <w:rsid w:val="00D4622E"/>
    <w:rsid w:val="00D46BB2"/>
    <w:rsid w:val="00D46EB1"/>
    <w:rsid w:val="00D47467"/>
    <w:rsid w:val="00D475D1"/>
    <w:rsid w:val="00D50210"/>
    <w:rsid w:val="00D51070"/>
    <w:rsid w:val="00D5108E"/>
    <w:rsid w:val="00D512A2"/>
    <w:rsid w:val="00D51666"/>
    <w:rsid w:val="00D52CC2"/>
    <w:rsid w:val="00D54742"/>
    <w:rsid w:val="00D55177"/>
    <w:rsid w:val="00D55A10"/>
    <w:rsid w:val="00D55A51"/>
    <w:rsid w:val="00D571B5"/>
    <w:rsid w:val="00D57735"/>
    <w:rsid w:val="00D57744"/>
    <w:rsid w:val="00D601C0"/>
    <w:rsid w:val="00D6126D"/>
    <w:rsid w:val="00D62530"/>
    <w:rsid w:val="00D62AD5"/>
    <w:rsid w:val="00D6300E"/>
    <w:rsid w:val="00D64227"/>
    <w:rsid w:val="00D64957"/>
    <w:rsid w:val="00D64DF0"/>
    <w:rsid w:val="00D64FBC"/>
    <w:rsid w:val="00D65999"/>
    <w:rsid w:val="00D65CEF"/>
    <w:rsid w:val="00D66097"/>
    <w:rsid w:val="00D660A6"/>
    <w:rsid w:val="00D66235"/>
    <w:rsid w:val="00D67438"/>
    <w:rsid w:val="00D675E2"/>
    <w:rsid w:val="00D70D7D"/>
    <w:rsid w:val="00D73CD2"/>
    <w:rsid w:val="00D743AB"/>
    <w:rsid w:val="00D75C81"/>
    <w:rsid w:val="00D773EE"/>
    <w:rsid w:val="00D811BE"/>
    <w:rsid w:val="00D818D7"/>
    <w:rsid w:val="00D81AA4"/>
    <w:rsid w:val="00D81C65"/>
    <w:rsid w:val="00D8250E"/>
    <w:rsid w:val="00D827D7"/>
    <w:rsid w:val="00D82841"/>
    <w:rsid w:val="00D84406"/>
    <w:rsid w:val="00D84C49"/>
    <w:rsid w:val="00D8571B"/>
    <w:rsid w:val="00D86166"/>
    <w:rsid w:val="00D86BF9"/>
    <w:rsid w:val="00D87606"/>
    <w:rsid w:val="00D9092D"/>
    <w:rsid w:val="00D909B9"/>
    <w:rsid w:val="00D918AB"/>
    <w:rsid w:val="00D91960"/>
    <w:rsid w:val="00D92533"/>
    <w:rsid w:val="00D92A02"/>
    <w:rsid w:val="00D92D2D"/>
    <w:rsid w:val="00D93386"/>
    <w:rsid w:val="00D93511"/>
    <w:rsid w:val="00D94240"/>
    <w:rsid w:val="00D9473B"/>
    <w:rsid w:val="00D9511B"/>
    <w:rsid w:val="00D9611B"/>
    <w:rsid w:val="00D9644E"/>
    <w:rsid w:val="00D9671F"/>
    <w:rsid w:val="00D974D1"/>
    <w:rsid w:val="00DA0412"/>
    <w:rsid w:val="00DA09B2"/>
    <w:rsid w:val="00DA0A6F"/>
    <w:rsid w:val="00DA14E2"/>
    <w:rsid w:val="00DA1520"/>
    <w:rsid w:val="00DA170B"/>
    <w:rsid w:val="00DA1790"/>
    <w:rsid w:val="00DA1A3E"/>
    <w:rsid w:val="00DA24EF"/>
    <w:rsid w:val="00DA2B07"/>
    <w:rsid w:val="00DA3470"/>
    <w:rsid w:val="00DA34F0"/>
    <w:rsid w:val="00DA4F96"/>
    <w:rsid w:val="00DA57B9"/>
    <w:rsid w:val="00DA581E"/>
    <w:rsid w:val="00DA7820"/>
    <w:rsid w:val="00DB01AD"/>
    <w:rsid w:val="00DB1AAC"/>
    <w:rsid w:val="00DB29B4"/>
    <w:rsid w:val="00DB2D4A"/>
    <w:rsid w:val="00DB2E2C"/>
    <w:rsid w:val="00DB311C"/>
    <w:rsid w:val="00DB4641"/>
    <w:rsid w:val="00DB47B1"/>
    <w:rsid w:val="00DB4A59"/>
    <w:rsid w:val="00DB561B"/>
    <w:rsid w:val="00DB5BB9"/>
    <w:rsid w:val="00DB6B87"/>
    <w:rsid w:val="00DB7E67"/>
    <w:rsid w:val="00DC00FC"/>
    <w:rsid w:val="00DC0BD0"/>
    <w:rsid w:val="00DC1BD7"/>
    <w:rsid w:val="00DC1E96"/>
    <w:rsid w:val="00DC1EFC"/>
    <w:rsid w:val="00DC1F87"/>
    <w:rsid w:val="00DC200B"/>
    <w:rsid w:val="00DC2727"/>
    <w:rsid w:val="00DC278D"/>
    <w:rsid w:val="00DC27FE"/>
    <w:rsid w:val="00DC3625"/>
    <w:rsid w:val="00DC38CB"/>
    <w:rsid w:val="00DC485E"/>
    <w:rsid w:val="00DC5180"/>
    <w:rsid w:val="00DC59A0"/>
    <w:rsid w:val="00DC5DB4"/>
    <w:rsid w:val="00DC6A69"/>
    <w:rsid w:val="00DC6B54"/>
    <w:rsid w:val="00DC6C36"/>
    <w:rsid w:val="00DC72F7"/>
    <w:rsid w:val="00DC79FE"/>
    <w:rsid w:val="00DC7F24"/>
    <w:rsid w:val="00DD06A0"/>
    <w:rsid w:val="00DD0871"/>
    <w:rsid w:val="00DD0888"/>
    <w:rsid w:val="00DD0B7D"/>
    <w:rsid w:val="00DD0E87"/>
    <w:rsid w:val="00DD1B46"/>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3AD1"/>
    <w:rsid w:val="00DE3E5B"/>
    <w:rsid w:val="00DE43FD"/>
    <w:rsid w:val="00DE4900"/>
    <w:rsid w:val="00DE49A3"/>
    <w:rsid w:val="00DE4B3B"/>
    <w:rsid w:val="00DE4F84"/>
    <w:rsid w:val="00DE5E63"/>
    <w:rsid w:val="00DE60AE"/>
    <w:rsid w:val="00DE6786"/>
    <w:rsid w:val="00DE72BC"/>
    <w:rsid w:val="00DE778A"/>
    <w:rsid w:val="00DE7C6B"/>
    <w:rsid w:val="00DE7F01"/>
    <w:rsid w:val="00DF0574"/>
    <w:rsid w:val="00DF05C8"/>
    <w:rsid w:val="00DF0961"/>
    <w:rsid w:val="00DF1D40"/>
    <w:rsid w:val="00DF2DFA"/>
    <w:rsid w:val="00DF2EF7"/>
    <w:rsid w:val="00DF2FB5"/>
    <w:rsid w:val="00DF34AD"/>
    <w:rsid w:val="00DF3B8A"/>
    <w:rsid w:val="00DF3E2D"/>
    <w:rsid w:val="00DF5388"/>
    <w:rsid w:val="00DF53E4"/>
    <w:rsid w:val="00DF5CC2"/>
    <w:rsid w:val="00DF61FA"/>
    <w:rsid w:val="00DF7479"/>
    <w:rsid w:val="00DF7C4D"/>
    <w:rsid w:val="00DF7D01"/>
    <w:rsid w:val="00DF7DC5"/>
    <w:rsid w:val="00E00E06"/>
    <w:rsid w:val="00E01775"/>
    <w:rsid w:val="00E01DFD"/>
    <w:rsid w:val="00E04406"/>
    <w:rsid w:val="00E048E9"/>
    <w:rsid w:val="00E049E7"/>
    <w:rsid w:val="00E04C38"/>
    <w:rsid w:val="00E04D5A"/>
    <w:rsid w:val="00E04DFA"/>
    <w:rsid w:val="00E04E91"/>
    <w:rsid w:val="00E05254"/>
    <w:rsid w:val="00E063F4"/>
    <w:rsid w:val="00E06C36"/>
    <w:rsid w:val="00E06FA7"/>
    <w:rsid w:val="00E07459"/>
    <w:rsid w:val="00E07822"/>
    <w:rsid w:val="00E07880"/>
    <w:rsid w:val="00E07C16"/>
    <w:rsid w:val="00E10152"/>
    <w:rsid w:val="00E108BB"/>
    <w:rsid w:val="00E10FAC"/>
    <w:rsid w:val="00E111AD"/>
    <w:rsid w:val="00E11762"/>
    <w:rsid w:val="00E12615"/>
    <w:rsid w:val="00E1428D"/>
    <w:rsid w:val="00E15ADD"/>
    <w:rsid w:val="00E166DD"/>
    <w:rsid w:val="00E1696B"/>
    <w:rsid w:val="00E169B6"/>
    <w:rsid w:val="00E175B8"/>
    <w:rsid w:val="00E17816"/>
    <w:rsid w:val="00E207C7"/>
    <w:rsid w:val="00E20903"/>
    <w:rsid w:val="00E20A37"/>
    <w:rsid w:val="00E20B05"/>
    <w:rsid w:val="00E20C29"/>
    <w:rsid w:val="00E20CFA"/>
    <w:rsid w:val="00E21B7F"/>
    <w:rsid w:val="00E22F82"/>
    <w:rsid w:val="00E22FB2"/>
    <w:rsid w:val="00E23327"/>
    <w:rsid w:val="00E23F22"/>
    <w:rsid w:val="00E243A2"/>
    <w:rsid w:val="00E2470B"/>
    <w:rsid w:val="00E24C0B"/>
    <w:rsid w:val="00E25089"/>
    <w:rsid w:val="00E250F9"/>
    <w:rsid w:val="00E2707E"/>
    <w:rsid w:val="00E272A0"/>
    <w:rsid w:val="00E2742E"/>
    <w:rsid w:val="00E2763C"/>
    <w:rsid w:val="00E30BA1"/>
    <w:rsid w:val="00E30FD9"/>
    <w:rsid w:val="00E32175"/>
    <w:rsid w:val="00E322F3"/>
    <w:rsid w:val="00E32AB0"/>
    <w:rsid w:val="00E32E36"/>
    <w:rsid w:val="00E33057"/>
    <w:rsid w:val="00E330DC"/>
    <w:rsid w:val="00E34225"/>
    <w:rsid w:val="00E3471B"/>
    <w:rsid w:val="00E34D39"/>
    <w:rsid w:val="00E35269"/>
    <w:rsid w:val="00E35657"/>
    <w:rsid w:val="00E35AA2"/>
    <w:rsid w:val="00E36017"/>
    <w:rsid w:val="00E3670A"/>
    <w:rsid w:val="00E369E4"/>
    <w:rsid w:val="00E37500"/>
    <w:rsid w:val="00E40184"/>
    <w:rsid w:val="00E4022F"/>
    <w:rsid w:val="00E402A0"/>
    <w:rsid w:val="00E418F6"/>
    <w:rsid w:val="00E42B4D"/>
    <w:rsid w:val="00E43299"/>
    <w:rsid w:val="00E43849"/>
    <w:rsid w:val="00E43D82"/>
    <w:rsid w:val="00E45213"/>
    <w:rsid w:val="00E45FEB"/>
    <w:rsid w:val="00E464B6"/>
    <w:rsid w:val="00E46D67"/>
    <w:rsid w:val="00E509F8"/>
    <w:rsid w:val="00E50C86"/>
    <w:rsid w:val="00E510DE"/>
    <w:rsid w:val="00E51148"/>
    <w:rsid w:val="00E51EC2"/>
    <w:rsid w:val="00E53964"/>
    <w:rsid w:val="00E53CBD"/>
    <w:rsid w:val="00E54279"/>
    <w:rsid w:val="00E54299"/>
    <w:rsid w:val="00E54351"/>
    <w:rsid w:val="00E545D3"/>
    <w:rsid w:val="00E54A0C"/>
    <w:rsid w:val="00E54FA2"/>
    <w:rsid w:val="00E5616F"/>
    <w:rsid w:val="00E56485"/>
    <w:rsid w:val="00E568EC"/>
    <w:rsid w:val="00E56BD7"/>
    <w:rsid w:val="00E56DB5"/>
    <w:rsid w:val="00E56F02"/>
    <w:rsid w:val="00E5767E"/>
    <w:rsid w:val="00E57B52"/>
    <w:rsid w:val="00E57C2E"/>
    <w:rsid w:val="00E61568"/>
    <w:rsid w:val="00E6171A"/>
    <w:rsid w:val="00E61742"/>
    <w:rsid w:val="00E61AC1"/>
    <w:rsid w:val="00E61E38"/>
    <w:rsid w:val="00E634A0"/>
    <w:rsid w:val="00E63983"/>
    <w:rsid w:val="00E63C0C"/>
    <w:rsid w:val="00E64474"/>
    <w:rsid w:val="00E64E71"/>
    <w:rsid w:val="00E65596"/>
    <w:rsid w:val="00E65BCF"/>
    <w:rsid w:val="00E65BFC"/>
    <w:rsid w:val="00E65FE9"/>
    <w:rsid w:val="00E662DD"/>
    <w:rsid w:val="00E6644C"/>
    <w:rsid w:val="00E66846"/>
    <w:rsid w:val="00E6758F"/>
    <w:rsid w:val="00E6764F"/>
    <w:rsid w:val="00E6792C"/>
    <w:rsid w:val="00E67A26"/>
    <w:rsid w:val="00E67C5D"/>
    <w:rsid w:val="00E67D21"/>
    <w:rsid w:val="00E67F2F"/>
    <w:rsid w:val="00E702B6"/>
    <w:rsid w:val="00E703CA"/>
    <w:rsid w:val="00E70D67"/>
    <w:rsid w:val="00E70E24"/>
    <w:rsid w:val="00E7115C"/>
    <w:rsid w:val="00E71B8C"/>
    <w:rsid w:val="00E7228C"/>
    <w:rsid w:val="00E727F4"/>
    <w:rsid w:val="00E733D3"/>
    <w:rsid w:val="00E7393F"/>
    <w:rsid w:val="00E73A82"/>
    <w:rsid w:val="00E74817"/>
    <w:rsid w:val="00E74DF6"/>
    <w:rsid w:val="00E74F8B"/>
    <w:rsid w:val="00E75688"/>
    <w:rsid w:val="00E75763"/>
    <w:rsid w:val="00E758AA"/>
    <w:rsid w:val="00E75A72"/>
    <w:rsid w:val="00E76A31"/>
    <w:rsid w:val="00E76ADB"/>
    <w:rsid w:val="00E7734D"/>
    <w:rsid w:val="00E80BFF"/>
    <w:rsid w:val="00E811F6"/>
    <w:rsid w:val="00E81204"/>
    <w:rsid w:val="00E82517"/>
    <w:rsid w:val="00E828DB"/>
    <w:rsid w:val="00E82F3C"/>
    <w:rsid w:val="00E831C2"/>
    <w:rsid w:val="00E83488"/>
    <w:rsid w:val="00E83619"/>
    <w:rsid w:val="00E83832"/>
    <w:rsid w:val="00E84B11"/>
    <w:rsid w:val="00E853C3"/>
    <w:rsid w:val="00E855E5"/>
    <w:rsid w:val="00E8596B"/>
    <w:rsid w:val="00E85F30"/>
    <w:rsid w:val="00E86E9C"/>
    <w:rsid w:val="00E87FB3"/>
    <w:rsid w:val="00E90C53"/>
    <w:rsid w:val="00E90EB9"/>
    <w:rsid w:val="00E91E7F"/>
    <w:rsid w:val="00E92048"/>
    <w:rsid w:val="00E92261"/>
    <w:rsid w:val="00E92D6D"/>
    <w:rsid w:val="00E933BC"/>
    <w:rsid w:val="00E9359B"/>
    <w:rsid w:val="00E937A8"/>
    <w:rsid w:val="00E937AB"/>
    <w:rsid w:val="00E93A12"/>
    <w:rsid w:val="00E94751"/>
    <w:rsid w:val="00E94B4D"/>
    <w:rsid w:val="00E95323"/>
    <w:rsid w:val="00E95EDB"/>
    <w:rsid w:val="00E9637E"/>
    <w:rsid w:val="00E96910"/>
    <w:rsid w:val="00E96969"/>
    <w:rsid w:val="00E97840"/>
    <w:rsid w:val="00EA08E9"/>
    <w:rsid w:val="00EA0D67"/>
    <w:rsid w:val="00EA12C2"/>
    <w:rsid w:val="00EA17E9"/>
    <w:rsid w:val="00EA183C"/>
    <w:rsid w:val="00EA200E"/>
    <w:rsid w:val="00EA2278"/>
    <w:rsid w:val="00EA33CB"/>
    <w:rsid w:val="00EA3668"/>
    <w:rsid w:val="00EA387B"/>
    <w:rsid w:val="00EA438F"/>
    <w:rsid w:val="00EA4E1B"/>
    <w:rsid w:val="00EA4E73"/>
    <w:rsid w:val="00EA4EB8"/>
    <w:rsid w:val="00EA50A0"/>
    <w:rsid w:val="00EA5EE7"/>
    <w:rsid w:val="00EA689A"/>
    <w:rsid w:val="00EA7C19"/>
    <w:rsid w:val="00EB1AB7"/>
    <w:rsid w:val="00EB1C97"/>
    <w:rsid w:val="00EB1CDF"/>
    <w:rsid w:val="00EB2720"/>
    <w:rsid w:val="00EB2C3B"/>
    <w:rsid w:val="00EB3886"/>
    <w:rsid w:val="00EB3C24"/>
    <w:rsid w:val="00EB44D5"/>
    <w:rsid w:val="00EB4C7A"/>
    <w:rsid w:val="00EB5E88"/>
    <w:rsid w:val="00EB65FD"/>
    <w:rsid w:val="00EB714D"/>
    <w:rsid w:val="00EB73E3"/>
    <w:rsid w:val="00EB750D"/>
    <w:rsid w:val="00EB7BB8"/>
    <w:rsid w:val="00EC095C"/>
    <w:rsid w:val="00EC0C00"/>
    <w:rsid w:val="00EC0F35"/>
    <w:rsid w:val="00EC0F49"/>
    <w:rsid w:val="00EC1AE7"/>
    <w:rsid w:val="00EC1E38"/>
    <w:rsid w:val="00EC2DA8"/>
    <w:rsid w:val="00EC375E"/>
    <w:rsid w:val="00EC3988"/>
    <w:rsid w:val="00EC454A"/>
    <w:rsid w:val="00EC4BC0"/>
    <w:rsid w:val="00EC51E0"/>
    <w:rsid w:val="00EC5273"/>
    <w:rsid w:val="00EC5B50"/>
    <w:rsid w:val="00EC6B34"/>
    <w:rsid w:val="00EC6B37"/>
    <w:rsid w:val="00EC7DD0"/>
    <w:rsid w:val="00EC7E27"/>
    <w:rsid w:val="00ED00BA"/>
    <w:rsid w:val="00ED01B0"/>
    <w:rsid w:val="00ED0548"/>
    <w:rsid w:val="00ED1171"/>
    <w:rsid w:val="00ED1557"/>
    <w:rsid w:val="00ED2217"/>
    <w:rsid w:val="00ED372C"/>
    <w:rsid w:val="00ED37A4"/>
    <w:rsid w:val="00ED3B3B"/>
    <w:rsid w:val="00ED414A"/>
    <w:rsid w:val="00ED4178"/>
    <w:rsid w:val="00ED4D93"/>
    <w:rsid w:val="00ED583E"/>
    <w:rsid w:val="00ED58EA"/>
    <w:rsid w:val="00ED61C4"/>
    <w:rsid w:val="00ED6EDA"/>
    <w:rsid w:val="00ED7253"/>
    <w:rsid w:val="00ED791A"/>
    <w:rsid w:val="00ED79F6"/>
    <w:rsid w:val="00EE0029"/>
    <w:rsid w:val="00EE112B"/>
    <w:rsid w:val="00EE1EA3"/>
    <w:rsid w:val="00EE27A0"/>
    <w:rsid w:val="00EE2AED"/>
    <w:rsid w:val="00EE388F"/>
    <w:rsid w:val="00EE4179"/>
    <w:rsid w:val="00EE45C2"/>
    <w:rsid w:val="00EE51F8"/>
    <w:rsid w:val="00EE5370"/>
    <w:rsid w:val="00EE70FC"/>
    <w:rsid w:val="00EF0CC5"/>
    <w:rsid w:val="00EF0D28"/>
    <w:rsid w:val="00EF1E6F"/>
    <w:rsid w:val="00EF278F"/>
    <w:rsid w:val="00EF3C4C"/>
    <w:rsid w:val="00EF42B1"/>
    <w:rsid w:val="00EF4317"/>
    <w:rsid w:val="00EF4DBE"/>
    <w:rsid w:val="00EF5761"/>
    <w:rsid w:val="00EF5A27"/>
    <w:rsid w:val="00EF60CC"/>
    <w:rsid w:val="00EF6B8D"/>
    <w:rsid w:val="00EF6FA9"/>
    <w:rsid w:val="00EF7949"/>
    <w:rsid w:val="00F004F5"/>
    <w:rsid w:val="00F00686"/>
    <w:rsid w:val="00F00FE5"/>
    <w:rsid w:val="00F012F0"/>
    <w:rsid w:val="00F01AF6"/>
    <w:rsid w:val="00F01FB4"/>
    <w:rsid w:val="00F02435"/>
    <w:rsid w:val="00F036AB"/>
    <w:rsid w:val="00F036C1"/>
    <w:rsid w:val="00F03916"/>
    <w:rsid w:val="00F03E83"/>
    <w:rsid w:val="00F03F05"/>
    <w:rsid w:val="00F04498"/>
    <w:rsid w:val="00F04662"/>
    <w:rsid w:val="00F04EBF"/>
    <w:rsid w:val="00F04FB8"/>
    <w:rsid w:val="00F063BA"/>
    <w:rsid w:val="00F06E5E"/>
    <w:rsid w:val="00F079CA"/>
    <w:rsid w:val="00F10C02"/>
    <w:rsid w:val="00F10CC6"/>
    <w:rsid w:val="00F10F74"/>
    <w:rsid w:val="00F111E8"/>
    <w:rsid w:val="00F11487"/>
    <w:rsid w:val="00F1194A"/>
    <w:rsid w:val="00F128E0"/>
    <w:rsid w:val="00F13034"/>
    <w:rsid w:val="00F14AA4"/>
    <w:rsid w:val="00F14D21"/>
    <w:rsid w:val="00F15412"/>
    <w:rsid w:val="00F15F3F"/>
    <w:rsid w:val="00F16184"/>
    <w:rsid w:val="00F164A0"/>
    <w:rsid w:val="00F16D12"/>
    <w:rsid w:val="00F171D2"/>
    <w:rsid w:val="00F20375"/>
    <w:rsid w:val="00F20608"/>
    <w:rsid w:val="00F20F97"/>
    <w:rsid w:val="00F20FAF"/>
    <w:rsid w:val="00F211B3"/>
    <w:rsid w:val="00F2122C"/>
    <w:rsid w:val="00F217A5"/>
    <w:rsid w:val="00F21A2D"/>
    <w:rsid w:val="00F21CD9"/>
    <w:rsid w:val="00F222BF"/>
    <w:rsid w:val="00F2277C"/>
    <w:rsid w:val="00F23007"/>
    <w:rsid w:val="00F23BEA"/>
    <w:rsid w:val="00F2464E"/>
    <w:rsid w:val="00F248DE"/>
    <w:rsid w:val="00F2509C"/>
    <w:rsid w:val="00F265C4"/>
    <w:rsid w:val="00F2692B"/>
    <w:rsid w:val="00F270AE"/>
    <w:rsid w:val="00F270BF"/>
    <w:rsid w:val="00F274FD"/>
    <w:rsid w:val="00F2784D"/>
    <w:rsid w:val="00F27CF3"/>
    <w:rsid w:val="00F27DF8"/>
    <w:rsid w:val="00F322EE"/>
    <w:rsid w:val="00F32C48"/>
    <w:rsid w:val="00F3305B"/>
    <w:rsid w:val="00F3340D"/>
    <w:rsid w:val="00F3452C"/>
    <w:rsid w:val="00F3453E"/>
    <w:rsid w:val="00F35FF4"/>
    <w:rsid w:val="00F361D7"/>
    <w:rsid w:val="00F36A2A"/>
    <w:rsid w:val="00F36DC9"/>
    <w:rsid w:val="00F3702B"/>
    <w:rsid w:val="00F378D3"/>
    <w:rsid w:val="00F37DF6"/>
    <w:rsid w:val="00F37EF6"/>
    <w:rsid w:val="00F4124C"/>
    <w:rsid w:val="00F412D9"/>
    <w:rsid w:val="00F4221A"/>
    <w:rsid w:val="00F42EC6"/>
    <w:rsid w:val="00F433DE"/>
    <w:rsid w:val="00F43420"/>
    <w:rsid w:val="00F44D73"/>
    <w:rsid w:val="00F44D94"/>
    <w:rsid w:val="00F45AE1"/>
    <w:rsid w:val="00F45C19"/>
    <w:rsid w:val="00F46468"/>
    <w:rsid w:val="00F4686D"/>
    <w:rsid w:val="00F468A0"/>
    <w:rsid w:val="00F47A02"/>
    <w:rsid w:val="00F50EC3"/>
    <w:rsid w:val="00F51348"/>
    <w:rsid w:val="00F51481"/>
    <w:rsid w:val="00F51A62"/>
    <w:rsid w:val="00F51BE3"/>
    <w:rsid w:val="00F521E1"/>
    <w:rsid w:val="00F529AD"/>
    <w:rsid w:val="00F52E94"/>
    <w:rsid w:val="00F542FE"/>
    <w:rsid w:val="00F54A38"/>
    <w:rsid w:val="00F5620E"/>
    <w:rsid w:val="00F56566"/>
    <w:rsid w:val="00F56EBD"/>
    <w:rsid w:val="00F56F06"/>
    <w:rsid w:val="00F56F4E"/>
    <w:rsid w:val="00F56FFF"/>
    <w:rsid w:val="00F5754E"/>
    <w:rsid w:val="00F6030F"/>
    <w:rsid w:val="00F60618"/>
    <w:rsid w:val="00F6064F"/>
    <w:rsid w:val="00F60C6E"/>
    <w:rsid w:val="00F613E1"/>
    <w:rsid w:val="00F619CD"/>
    <w:rsid w:val="00F62075"/>
    <w:rsid w:val="00F62A1B"/>
    <w:rsid w:val="00F62E33"/>
    <w:rsid w:val="00F6337A"/>
    <w:rsid w:val="00F636AB"/>
    <w:rsid w:val="00F641EA"/>
    <w:rsid w:val="00F652CF"/>
    <w:rsid w:val="00F65B2E"/>
    <w:rsid w:val="00F65FC1"/>
    <w:rsid w:val="00F66697"/>
    <w:rsid w:val="00F66872"/>
    <w:rsid w:val="00F6690B"/>
    <w:rsid w:val="00F66F41"/>
    <w:rsid w:val="00F67502"/>
    <w:rsid w:val="00F67C80"/>
    <w:rsid w:val="00F70489"/>
    <w:rsid w:val="00F713E2"/>
    <w:rsid w:val="00F725BE"/>
    <w:rsid w:val="00F72902"/>
    <w:rsid w:val="00F73406"/>
    <w:rsid w:val="00F73544"/>
    <w:rsid w:val="00F73910"/>
    <w:rsid w:val="00F7399E"/>
    <w:rsid w:val="00F73A15"/>
    <w:rsid w:val="00F73F0E"/>
    <w:rsid w:val="00F742E9"/>
    <w:rsid w:val="00F74388"/>
    <w:rsid w:val="00F7475C"/>
    <w:rsid w:val="00F75A0B"/>
    <w:rsid w:val="00F76D48"/>
    <w:rsid w:val="00F76FA0"/>
    <w:rsid w:val="00F80443"/>
    <w:rsid w:val="00F80CA6"/>
    <w:rsid w:val="00F8162F"/>
    <w:rsid w:val="00F81B08"/>
    <w:rsid w:val="00F81DBE"/>
    <w:rsid w:val="00F82794"/>
    <w:rsid w:val="00F83268"/>
    <w:rsid w:val="00F83981"/>
    <w:rsid w:val="00F8462C"/>
    <w:rsid w:val="00F8523E"/>
    <w:rsid w:val="00F853B7"/>
    <w:rsid w:val="00F856AF"/>
    <w:rsid w:val="00F85709"/>
    <w:rsid w:val="00F863E3"/>
    <w:rsid w:val="00F87638"/>
    <w:rsid w:val="00F87BAA"/>
    <w:rsid w:val="00F9060B"/>
    <w:rsid w:val="00F9137B"/>
    <w:rsid w:val="00F91ADF"/>
    <w:rsid w:val="00F91B27"/>
    <w:rsid w:val="00F91D60"/>
    <w:rsid w:val="00F91F57"/>
    <w:rsid w:val="00F922C8"/>
    <w:rsid w:val="00F92DA5"/>
    <w:rsid w:val="00F93C78"/>
    <w:rsid w:val="00F95EDA"/>
    <w:rsid w:val="00F96295"/>
    <w:rsid w:val="00F96739"/>
    <w:rsid w:val="00F96E06"/>
    <w:rsid w:val="00F9745F"/>
    <w:rsid w:val="00F97BA1"/>
    <w:rsid w:val="00F97F0E"/>
    <w:rsid w:val="00FA0787"/>
    <w:rsid w:val="00FA106E"/>
    <w:rsid w:val="00FA1EB3"/>
    <w:rsid w:val="00FA1EBB"/>
    <w:rsid w:val="00FA1F1C"/>
    <w:rsid w:val="00FA2B6E"/>
    <w:rsid w:val="00FA30CA"/>
    <w:rsid w:val="00FA3727"/>
    <w:rsid w:val="00FA4721"/>
    <w:rsid w:val="00FA5C4D"/>
    <w:rsid w:val="00FA62F7"/>
    <w:rsid w:val="00FA6685"/>
    <w:rsid w:val="00FA6A2C"/>
    <w:rsid w:val="00FA6FCA"/>
    <w:rsid w:val="00FA7051"/>
    <w:rsid w:val="00FA753D"/>
    <w:rsid w:val="00FB01F6"/>
    <w:rsid w:val="00FB1869"/>
    <w:rsid w:val="00FB216D"/>
    <w:rsid w:val="00FB2389"/>
    <w:rsid w:val="00FB2391"/>
    <w:rsid w:val="00FB2922"/>
    <w:rsid w:val="00FB2F3D"/>
    <w:rsid w:val="00FB31EE"/>
    <w:rsid w:val="00FB355A"/>
    <w:rsid w:val="00FB37D5"/>
    <w:rsid w:val="00FB388A"/>
    <w:rsid w:val="00FB40C4"/>
    <w:rsid w:val="00FB422C"/>
    <w:rsid w:val="00FB463E"/>
    <w:rsid w:val="00FB4A8D"/>
    <w:rsid w:val="00FB4CA7"/>
    <w:rsid w:val="00FB4F4E"/>
    <w:rsid w:val="00FB5391"/>
    <w:rsid w:val="00FB574A"/>
    <w:rsid w:val="00FB5CCE"/>
    <w:rsid w:val="00FB6252"/>
    <w:rsid w:val="00FB642A"/>
    <w:rsid w:val="00FC08FF"/>
    <w:rsid w:val="00FC0A3F"/>
    <w:rsid w:val="00FC1B4B"/>
    <w:rsid w:val="00FC1C17"/>
    <w:rsid w:val="00FC2093"/>
    <w:rsid w:val="00FC3CF4"/>
    <w:rsid w:val="00FC47C6"/>
    <w:rsid w:val="00FC4BD7"/>
    <w:rsid w:val="00FC51FD"/>
    <w:rsid w:val="00FC5D45"/>
    <w:rsid w:val="00FC61A4"/>
    <w:rsid w:val="00FC636E"/>
    <w:rsid w:val="00FC7B97"/>
    <w:rsid w:val="00FC7E80"/>
    <w:rsid w:val="00FD00B8"/>
    <w:rsid w:val="00FD024A"/>
    <w:rsid w:val="00FD2A23"/>
    <w:rsid w:val="00FD2B94"/>
    <w:rsid w:val="00FD49F0"/>
    <w:rsid w:val="00FD7C6A"/>
    <w:rsid w:val="00FE000F"/>
    <w:rsid w:val="00FE023B"/>
    <w:rsid w:val="00FE090C"/>
    <w:rsid w:val="00FE1B18"/>
    <w:rsid w:val="00FE1D26"/>
    <w:rsid w:val="00FE1F16"/>
    <w:rsid w:val="00FE2790"/>
    <w:rsid w:val="00FE2B62"/>
    <w:rsid w:val="00FE2D98"/>
    <w:rsid w:val="00FE3076"/>
    <w:rsid w:val="00FE3315"/>
    <w:rsid w:val="00FE379B"/>
    <w:rsid w:val="00FE3B82"/>
    <w:rsid w:val="00FE3E52"/>
    <w:rsid w:val="00FE4481"/>
    <w:rsid w:val="00FE5132"/>
    <w:rsid w:val="00FE567D"/>
    <w:rsid w:val="00FE611B"/>
    <w:rsid w:val="00FE61C1"/>
    <w:rsid w:val="00FE7935"/>
    <w:rsid w:val="00FF06B9"/>
    <w:rsid w:val="00FF07E8"/>
    <w:rsid w:val="00FF090A"/>
    <w:rsid w:val="00FF0D42"/>
    <w:rsid w:val="00FF1BC7"/>
    <w:rsid w:val="00FF405E"/>
    <w:rsid w:val="00FF4679"/>
    <w:rsid w:val="00FF598B"/>
    <w:rsid w:val="00FF64AE"/>
    <w:rsid w:val="00FF789A"/>
    <w:rsid w:val="00FF7B7E"/>
    <w:rsid w:val="01A43CA4"/>
    <w:rsid w:val="01F7CCDF"/>
    <w:rsid w:val="06A90F92"/>
    <w:rsid w:val="0B871D21"/>
    <w:rsid w:val="2FF15B60"/>
    <w:rsid w:val="3AC5560D"/>
    <w:rsid w:val="41F4F240"/>
    <w:rsid w:val="44AD8FB9"/>
    <w:rsid w:val="44CFA2A6"/>
    <w:rsid w:val="46C86363"/>
    <w:rsid w:val="643116FB"/>
    <w:rsid w:val="6BFAA942"/>
    <w:rsid w:val="75886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647D71B5-8FA1-4C1C-9290-247980DE9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1"/>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9C61D6"/>
    <w:rPr>
      <w:lang w:val="en-GB" w:eastAsia="ko-KR"/>
    </w:rPr>
  </w:style>
  <w:style w:type="character" w:customStyle="1" w:styleId="B2Char">
    <w:name w:val="B2 Char"/>
    <w:link w:val="B2"/>
    <w:qFormat/>
    <w:locked/>
    <w:rsid w:val="00354C76"/>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25983999">
      <w:bodyDiv w:val="1"/>
      <w:marLeft w:val="0"/>
      <w:marRight w:val="0"/>
      <w:marTop w:val="0"/>
      <w:marBottom w:val="0"/>
      <w:divBdr>
        <w:top w:val="none" w:sz="0" w:space="0" w:color="auto"/>
        <w:left w:val="none" w:sz="0" w:space="0" w:color="auto"/>
        <w:bottom w:val="none" w:sz="0" w:space="0" w:color="auto"/>
        <w:right w:val="none" w:sz="0" w:space="0" w:color="auto"/>
      </w:divBdr>
      <w:divsChild>
        <w:div w:id="372267318">
          <w:marLeft w:val="446"/>
          <w:marRight w:val="0"/>
          <w:marTop w:val="0"/>
          <w:marBottom w:val="0"/>
          <w:divBdr>
            <w:top w:val="none" w:sz="0" w:space="0" w:color="auto"/>
            <w:left w:val="none" w:sz="0" w:space="0" w:color="auto"/>
            <w:bottom w:val="none" w:sz="0" w:space="0" w:color="auto"/>
            <w:right w:val="none" w:sz="0" w:space="0" w:color="auto"/>
          </w:divBdr>
        </w:div>
      </w:divsChild>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6760179">
      <w:bodyDiv w:val="1"/>
      <w:marLeft w:val="0"/>
      <w:marRight w:val="0"/>
      <w:marTop w:val="0"/>
      <w:marBottom w:val="0"/>
      <w:divBdr>
        <w:top w:val="none" w:sz="0" w:space="0" w:color="auto"/>
        <w:left w:val="none" w:sz="0" w:space="0" w:color="auto"/>
        <w:bottom w:val="none" w:sz="0" w:space="0" w:color="auto"/>
        <w:right w:val="none" w:sz="0" w:space="0" w:color="auto"/>
      </w:divBdr>
      <w:divsChild>
        <w:div w:id="2824979">
          <w:marLeft w:val="446"/>
          <w:marRight w:val="0"/>
          <w:marTop w:val="0"/>
          <w:marBottom w:val="0"/>
          <w:divBdr>
            <w:top w:val="none" w:sz="0" w:space="0" w:color="auto"/>
            <w:left w:val="none" w:sz="0" w:space="0" w:color="auto"/>
            <w:bottom w:val="none" w:sz="0" w:space="0" w:color="auto"/>
            <w:right w:val="none" w:sz="0" w:space="0" w:color="auto"/>
          </w:divBdr>
        </w:div>
        <w:div w:id="110366962">
          <w:marLeft w:val="446"/>
          <w:marRight w:val="0"/>
          <w:marTop w:val="0"/>
          <w:marBottom w:val="0"/>
          <w:divBdr>
            <w:top w:val="none" w:sz="0" w:space="0" w:color="auto"/>
            <w:left w:val="none" w:sz="0" w:space="0" w:color="auto"/>
            <w:bottom w:val="none" w:sz="0" w:space="0" w:color="auto"/>
            <w:right w:val="none" w:sz="0" w:space="0" w:color="auto"/>
          </w:divBdr>
        </w:div>
        <w:div w:id="567036276">
          <w:marLeft w:val="446"/>
          <w:marRight w:val="0"/>
          <w:marTop w:val="0"/>
          <w:marBottom w:val="0"/>
          <w:divBdr>
            <w:top w:val="none" w:sz="0" w:space="0" w:color="auto"/>
            <w:left w:val="none" w:sz="0" w:space="0" w:color="auto"/>
            <w:bottom w:val="none" w:sz="0" w:space="0" w:color="auto"/>
            <w:right w:val="none" w:sz="0" w:space="0" w:color="auto"/>
          </w:divBdr>
        </w:div>
        <w:div w:id="597639950">
          <w:marLeft w:val="1166"/>
          <w:marRight w:val="0"/>
          <w:marTop w:val="0"/>
          <w:marBottom w:val="0"/>
          <w:divBdr>
            <w:top w:val="none" w:sz="0" w:space="0" w:color="auto"/>
            <w:left w:val="none" w:sz="0" w:space="0" w:color="auto"/>
            <w:bottom w:val="none" w:sz="0" w:space="0" w:color="auto"/>
            <w:right w:val="none" w:sz="0" w:space="0" w:color="auto"/>
          </w:divBdr>
        </w:div>
        <w:div w:id="901985982">
          <w:marLeft w:val="1166"/>
          <w:marRight w:val="0"/>
          <w:marTop w:val="0"/>
          <w:marBottom w:val="0"/>
          <w:divBdr>
            <w:top w:val="none" w:sz="0" w:space="0" w:color="auto"/>
            <w:left w:val="none" w:sz="0" w:space="0" w:color="auto"/>
            <w:bottom w:val="none" w:sz="0" w:space="0" w:color="auto"/>
            <w:right w:val="none" w:sz="0" w:space="0" w:color="auto"/>
          </w:divBdr>
        </w:div>
        <w:div w:id="970134226">
          <w:marLeft w:val="446"/>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32412498">
      <w:bodyDiv w:val="1"/>
      <w:marLeft w:val="0"/>
      <w:marRight w:val="0"/>
      <w:marTop w:val="0"/>
      <w:marBottom w:val="0"/>
      <w:divBdr>
        <w:top w:val="none" w:sz="0" w:space="0" w:color="auto"/>
        <w:left w:val="none" w:sz="0" w:space="0" w:color="auto"/>
        <w:bottom w:val="none" w:sz="0" w:space="0" w:color="auto"/>
        <w:right w:val="none" w:sz="0" w:space="0" w:color="auto"/>
      </w:divBdr>
      <w:divsChild>
        <w:div w:id="389770011">
          <w:marLeft w:val="446"/>
          <w:marRight w:val="0"/>
          <w:marTop w:val="0"/>
          <w:marBottom w:val="0"/>
          <w:divBdr>
            <w:top w:val="none" w:sz="0" w:space="0" w:color="auto"/>
            <w:left w:val="none" w:sz="0" w:space="0" w:color="auto"/>
            <w:bottom w:val="none" w:sz="0" w:space="0" w:color="auto"/>
            <w:right w:val="none" w:sz="0" w:space="0" w:color="auto"/>
          </w:divBdr>
        </w:div>
        <w:div w:id="1422794350">
          <w:marLeft w:val="446"/>
          <w:marRight w:val="0"/>
          <w:marTop w:val="0"/>
          <w:marBottom w:val="0"/>
          <w:divBdr>
            <w:top w:val="none" w:sz="0" w:space="0" w:color="auto"/>
            <w:left w:val="none" w:sz="0" w:space="0" w:color="auto"/>
            <w:bottom w:val="none" w:sz="0" w:space="0" w:color="auto"/>
            <w:right w:val="none" w:sz="0" w:space="0" w:color="auto"/>
          </w:divBdr>
        </w:div>
      </w:divsChild>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18196241">
      <w:bodyDiv w:val="1"/>
      <w:marLeft w:val="0"/>
      <w:marRight w:val="0"/>
      <w:marTop w:val="0"/>
      <w:marBottom w:val="0"/>
      <w:divBdr>
        <w:top w:val="none" w:sz="0" w:space="0" w:color="auto"/>
        <w:left w:val="none" w:sz="0" w:space="0" w:color="auto"/>
        <w:bottom w:val="none" w:sz="0" w:space="0" w:color="auto"/>
        <w:right w:val="none" w:sz="0" w:space="0" w:color="auto"/>
      </w:divBdr>
      <w:divsChild>
        <w:div w:id="256909888">
          <w:marLeft w:val="446"/>
          <w:marRight w:val="0"/>
          <w:marTop w:val="0"/>
          <w:marBottom w:val="0"/>
          <w:divBdr>
            <w:top w:val="none" w:sz="0" w:space="0" w:color="auto"/>
            <w:left w:val="none" w:sz="0" w:space="0" w:color="auto"/>
            <w:bottom w:val="none" w:sz="0" w:space="0" w:color="auto"/>
            <w:right w:val="none" w:sz="0" w:space="0" w:color="auto"/>
          </w:divBdr>
        </w:div>
        <w:div w:id="765924181">
          <w:marLeft w:val="446"/>
          <w:marRight w:val="0"/>
          <w:marTop w:val="0"/>
          <w:marBottom w:val="0"/>
          <w:divBdr>
            <w:top w:val="none" w:sz="0" w:space="0" w:color="auto"/>
            <w:left w:val="none" w:sz="0" w:space="0" w:color="auto"/>
            <w:bottom w:val="none" w:sz="0" w:space="0" w:color="auto"/>
            <w:right w:val="none" w:sz="0" w:space="0" w:color="auto"/>
          </w:divBdr>
        </w:div>
        <w:div w:id="1694651932">
          <w:marLeft w:val="446"/>
          <w:marRight w:val="0"/>
          <w:marTop w:val="0"/>
          <w:marBottom w:val="0"/>
          <w:divBdr>
            <w:top w:val="none" w:sz="0" w:space="0" w:color="auto"/>
            <w:left w:val="none" w:sz="0" w:space="0" w:color="auto"/>
            <w:bottom w:val="none" w:sz="0" w:space="0" w:color="auto"/>
            <w:right w:val="none" w:sz="0" w:space="0" w:color="auto"/>
          </w:divBdr>
        </w:div>
      </w:divsChild>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16122161">
      <w:bodyDiv w:val="1"/>
      <w:marLeft w:val="0"/>
      <w:marRight w:val="0"/>
      <w:marTop w:val="0"/>
      <w:marBottom w:val="0"/>
      <w:divBdr>
        <w:top w:val="none" w:sz="0" w:space="0" w:color="auto"/>
        <w:left w:val="none" w:sz="0" w:space="0" w:color="auto"/>
        <w:bottom w:val="none" w:sz="0" w:space="0" w:color="auto"/>
        <w:right w:val="none" w:sz="0" w:space="0" w:color="auto"/>
      </w:divBdr>
      <w:divsChild>
        <w:div w:id="288510823">
          <w:marLeft w:val="835"/>
          <w:marRight w:val="0"/>
          <w:marTop w:val="40"/>
          <w:marBottom w:val="80"/>
          <w:divBdr>
            <w:top w:val="none" w:sz="0" w:space="0" w:color="auto"/>
            <w:left w:val="none" w:sz="0" w:space="0" w:color="auto"/>
            <w:bottom w:val="none" w:sz="0" w:space="0" w:color="auto"/>
            <w:right w:val="none" w:sz="0" w:space="0" w:color="auto"/>
          </w:divBdr>
        </w:div>
        <w:div w:id="471558715">
          <w:marLeft w:val="1080"/>
          <w:marRight w:val="0"/>
          <w:marTop w:val="40"/>
          <w:marBottom w:val="80"/>
          <w:divBdr>
            <w:top w:val="none" w:sz="0" w:space="0" w:color="auto"/>
            <w:left w:val="none" w:sz="0" w:space="0" w:color="auto"/>
            <w:bottom w:val="none" w:sz="0" w:space="0" w:color="auto"/>
            <w:right w:val="none" w:sz="0" w:space="0" w:color="auto"/>
          </w:divBdr>
        </w:div>
        <w:div w:id="595941986">
          <w:marLeft w:val="835"/>
          <w:marRight w:val="0"/>
          <w:marTop w:val="40"/>
          <w:marBottom w:val="80"/>
          <w:divBdr>
            <w:top w:val="none" w:sz="0" w:space="0" w:color="auto"/>
            <w:left w:val="none" w:sz="0" w:space="0" w:color="auto"/>
            <w:bottom w:val="none" w:sz="0" w:space="0" w:color="auto"/>
            <w:right w:val="none" w:sz="0" w:space="0" w:color="auto"/>
          </w:divBdr>
        </w:div>
      </w:divsChild>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63963587">
      <w:bodyDiv w:val="1"/>
      <w:marLeft w:val="0"/>
      <w:marRight w:val="0"/>
      <w:marTop w:val="0"/>
      <w:marBottom w:val="0"/>
      <w:divBdr>
        <w:top w:val="none" w:sz="0" w:space="0" w:color="auto"/>
        <w:left w:val="none" w:sz="0" w:space="0" w:color="auto"/>
        <w:bottom w:val="none" w:sz="0" w:space="0" w:color="auto"/>
        <w:right w:val="none" w:sz="0" w:space="0" w:color="auto"/>
      </w:divBdr>
      <w:divsChild>
        <w:div w:id="34743096">
          <w:marLeft w:val="446"/>
          <w:marRight w:val="0"/>
          <w:marTop w:val="0"/>
          <w:marBottom w:val="0"/>
          <w:divBdr>
            <w:top w:val="none" w:sz="0" w:space="0" w:color="auto"/>
            <w:left w:val="none" w:sz="0" w:space="0" w:color="auto"/>
            <w:bottom w:val="none" w:sz="0" w:space="0" w:color="auto"/>
            <w:right w:val="none" w:sz="0" w:space="0" w:color="auto"/>
          </w:divBdr>
        </w:div>
        <w:div w:id="120004671">
          <w:marLeft w:val="446"/>
          <w:marRight w:val="0"/>
          <w:marTop w:val="0"/>
          <w:marBottom w:val="0"/>
          <w:divBdr>
            <w:top w:val="none" w:sz="0" w:space="0" w:color="auto"/>
            <w:left w:val="none" w:sz="0" w:space="0" w:color="auto"/>
            <w:bottom w:val="none" w:sz="0" w:space="0" w:color="auto"/>
            <w:right w:val="none" w:sz="0" w:space="0" w:color="auto"/>
          </w:divBdr>
        </w:div>
        <w:div w:id="142697771">
          <w:marLeft w:val="446"/>
          <w:marRight w:val="0"/>
          <w:marTop w:val="0"/>
          <w:marBottom w:val="0"/>
          <w:divBdr>
            <w:top w:val="none" w:sz="0" w:space="0" w:color="auto"/>
            <w:left w:val="none" w:sz="0" w:space="0" w:color="auto"/>
            <w:bottom w:val="none" w:sz="0" w:space="0" w:color="auto"/>
            <w:right w:val="none" w:sz="0" w:space="0" w:color="auto"/>
          </w:divBdr>
        </w:div>
      </w:divsChild>
    </w:div>
    <w:div w:id="788671062">
      <w:bodyDiv w:val="1"/>
      <w:marLeft w:val="0"/>
      <w:marRight w:val="0"/>
      <w:marTop w:val="0"/>
      <w:marBottom w:val="0"/>
      <w:divBdr>
        <w:top w:val="none" w:sz="0" w:space="0" w:color="auto"/>
        <w:left w:val="none" w:sz="0" w:space="0" w:color="auto"/>
        <w:bottom w:val="none" w:sz="0" w:space="0" w:color="auto"/>
        <w:right w:val="none" w:sz="0" w:space="0" w:color="auto"/>
      </w:divBdr>
      <w:divsChild>
        <w:div w:id="84228895">
          <w:marLeft w:val="835"/>
          <w:marRight w:val="0"/>
          <w:marTop w:val="40"/>
          <w:marBottom w:val="80"/>
          <w:divBdr>
            <w:top w:val="none" w:sz="0" w:space="0" w:color="auto"/>
            <w:left w:val="none" w:sz="0" w:space="0" w:color="auto"/>
            <w:bottom w:val="none" w:sz="0" w:space="0" w:color="auto"/>
            <w:right w:val="none" w:sz="0" w:space="0" w:color="auto"/>
          </w:divBdr>
        </w:div>
      </w:divsChild>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2609995">
      <w:bodyDiv w:val="1"/>
      <w:marLeft w:val="0"/>
      <w:marRight w:val="0"/>
      <w:marTop w:val="0"/>
      <w:marBottom w:val="0"/>
      <w:divBdr>
        <w:top w:val="none" w:sz="0" w:space="0" w:color="auto"/>
        <w:left w:val="none" w:sz="0" w:space="0" w:color="auto"/>
        <w:bottom w:val="none" w:sz="0" w:space="0" w:color="auto"/>
        <w:right w:val="none" w:sz="0" w:space="0" w:color="auto"/>
      </w:divBdr>
      <w:divsChild>
        <w:div w:id="558636476">
          <w:marLeft w:val="446"/>
          <w:marRight w:val="0"/>
          <w:marTop w:val="0"/>
          <w:marBottom w:val="0"/>
          <w:divBdr>
            <w:top w:val="none" w:sz="0" w:space="0" w:color="auto"/>
            <w:left w:val="none" w:sz="0" w:space="0" w:color="auto"/>
            <w:bottom w:val="none" w:sz="0" w:space="0" w:color="auto"/>
            <w:right w:val="none" w:sz="0" w:space="0" w:color="auto"/>
          </w:divBdr>
        </w:div>
        <w:div w:id="909535381">
          <w:marLeft w:val="446"/>
          <w:marRight w:val="0"/>
          <w:marTop w:val="0"/>
          <w:marBottom w:val="0"/>
          <w:divBdr>
            <w:top w:val="none" w:sz="0" w:space="0" w:color="auto"/>
            <w:left w:val="none" w:sz="0" w:space="0" w:color="auto"/>
            <w:bottom w:val="none" w:sz="0" w:space="0" w:color="auto"/>
            <w:right w:val="none" w:sz="0" w:space="0" w:color="auto"/>
          </w:divBdr>
        </w:div>
        <w:div w:id="1478305248">
          <w:marLeft w:val="446"/>
          <w:marRight w:val="0"/>
          <w:marTop w:val="0"/>
          <w:marBottom w:val="0"/>
          <w:divBdr>
            <w:top w:val="none" w:sz="0" w:space="0" w:color="auto"/>
            <w:left w:val="none" w:sz="0" w:space="0" w:color="auto"/>
            <w:bottom w:val="none" w:sz="0" w:space="0" w:color="auto"/>
            <w:right w:val="none" w:sz="0" w:space="0" w:color="auto"/>
          </w:divBdr>
        </w:div>
        <w:div w:id="2003771452">
          <w:marLeft w:val="446"/>
          <w:marRight w:val="0"/>
          <w:marTop w:val="0"/>
          <w:marBottom w:val="0"/>
          <w:divBdr>
            <w:top w:val="none" w:sz="0" w:space="0" w:color="auto"/>
            <w:left w:val="none" w:sz="0" w:space="0" w:color="auto"/>
            <w:bottom w:val="none" w:sz="0" w:space="0" w:color="auto"/>
            <w:right w:val="none" w:sz="0" w:space="0" w:color="auto"/>
          </w:divBdr>
        </w:div>
      </w:divsChild>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06479367">
      <w:bodyDiv w:val="1"/>
      <w:marLeft w:val="0"/>
      <w:marRight w:val="0"/>
      <w:marTop w:val="0"/>
      <w:marBottom w:val="0"/>
      <w:divBdr>
        <w:top w:val="none" w:sz="0" w:space="0" w:color="auto"/>
        <w:left w:val="none" w:sz="0" w:space="0" w:color="auto"/>
        <w:bottom w:val="none" w:sz="0" w:space="0" w:color="auto"/>
        <w:right w:val="none" w:sz="0" w:space="0" w:color="auto"/>
      </w:divBdr>
      <w:divsChild>
        <w:div w:id="98570024">
          <w:marLeft w:val="446"/>
          <w:marRight w:val="0"/>
          <w:marTop w:val="0"/>
          <w:marBottom w:val="0"/>
          <w:divBdr>
            <w:top w:val="none" w:sz="0" w:space="0" w:color="auto"/>
            <w:left w:val="none" w:sz="0" w:space="0" w:color="auto"/>
            <w:bottom w:val="none" w:sz="0" w:space="0" w:color="auto"/>
            <w:right w:val="none" w:sz="0" w:space="0" w:color="auto"/>
          </w:divBdr>
        </w:div>
        <w:div w:id="662511765">
          <w:marLeft w:val="446"/>
          <w:marRight w:val="0"/>
          <w:marTop w:val="0"/>
          <w:marBottom w:val="0"/>
          <w:divBdr>
            <w:top w:val="none" w:sz="0" w:space="0" w:color="auto"/>
            <w:left w:val="none" w:sz="0" w:space="0" w:color="auto"/>
            <w:bottom w:val="none" w:sz="0" w:space="0" w:color="auto"/>
            <w:right w:val="none" w:sz="0" w:space="0" w:color="auto"/>
          </w:divBdr>
        </w:div>
        <w:div w:id="933324587">
          <w:marLeft w:val="446"/>
          <w:marRight w:val="0"/>
          <w:marTop w:val="0"/>
          <w:marBottom w:val="0"/>
          <w:divBdr>
            <w:top w:val="none" w:sz="0" w:space="0" w:color="auto"/>
            <w:left w:val="none" w:sz="0" w:space="0" w:color="auto"/>
            <w:bottom w:val="none" w:sz="0" w:space="0" w:color="auto"/>
            <w:right w:val="none" w:sz="0" w:space="0" w:color="auto"/>
          </w:divBdr>
        </w:div>
        <w:div w:id="1065369781">
          <w:marLeft w:val="1166"/>
          <w:marRight w:val="0"/>
          <w:marTop w:val="0"/>
          <w:marBottom w:val="0"/>
          <w:divBdr>
            <w:top w:val="none" w:sz="0" w:space="0" w:color="auto"/>
            <w:left w:val="none" w:sz="0" w:space="0" w:color="auto"/>
            <w:bottom w:val="none" w:sz="0" w:space="0" w:color="auto"/>
            <w:right w:val="none" w:sz="0" w:space="0" w:color="auto"/>
          </w:divBdr>
        </w:div>
        <w:div w:id="1255825783">
          <w:marLeft w:val="1166"/>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80725704">
      <w:bodyDiv w:val="1"/>
      <w:marLeft w:val="0"/>
      <w:marRight w:val="0"/>
      <w:marTop w:val="0"/>
      <w:marBottom w:val="0"/>
      <w:divBdr>
        <w:top w:val="none" w:sz="0" w:space="0" w:color="auto"/>
        <w:left w:val="none" w:sz="0" w:space="0" w:color="auto"/>
        <w:bottom w:val="none" w:sz="0" w:space="0" w:color="auto"/>
        <w:right w:val="none" w:sz="0" w:space="0" w:color="auto"/>
      </w:divBdr>
    </w:div>
    <w:div w:id="1312717077">
      <w:bodyDiv w:val="1"/>
      <w:marLeft w:val="0"/>
      <w:marRight w:val="0"/>
      <w:marTop w:val="0"/>
      <w:marBottom w:val="0"/>
      <w:divBdr>
        <w:top w:val="none" w:sz="0" w:space="0" w:color="auto"/>
        <w:left w:val="none" w:sz="0" w:space="0" w:color="auto"/>
        <w:bottom w:val="none" w:sz="0" w:space="0" w:color="auto"/>
        <w:right w:val="none" w:sz="0" w:space="0" w:color="auto"/>
      </w:divBdr>
      <w:divsChild>
        <w:div w:id="1751652923">
          <w:marLeft w:val="446"/>
          <w:marRight w:val="0"/>
          <w:marTop w:val="0"/>
          <w:marBottom w:val="0"/>
          <w:divBdr>
            <w:top w:val="none" w:sz="0" w:space="0" w:color="auto"/>
            <w:left w:val="none" w:sz="0" w:space="0" w:color="auto"/>
            <w:bottom w:val="none" w:sz="0" w:space="0" w:color="auto"/>
            <w:right w:val="none" w:sz="0" w:space="0" w:color="auto"/>
          </w:divBdr>
        </w:div>
        <w:div w:id="2064790988">
          <w:marLeft w:val="446"/>
          <w:marRight w:val="0"/>
          <w:marTop w:val="0"/>
          <w:marBottom w:val="0"/>
          <w:divBdr>
            <w:top w:val="none" w:sz="0" w:space="0" w:color="auto"/>
            <w:left w:val="none" w:sz="0" w:space="0" w:color="auto"/>
            <w:bottom w:val="none" w:sz="0" w:space="0" w:color="auto"/>
            <w:right w:val="none" w:sz="0" w:space="0" w:color="auto"/>
          </w:divBdr>
        </w:div>
      </w:divsChild>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1123786">
      <w:bodyDiv w:val="1"/>
      <w:marLeft w:val="0"/>
      <w:marRight w:val="0"/>
      <w:marTop w:val="0"/>
      <w:marBottom w:val="0"/>
      <w:divBdr>
        <w:top w:val="none" w:sz="0" w:space="0" w:color="auto"/>
        <w:left w:val="none" w:sz="0" w:space="0" w:color="auto"/>
        <w:bottom w:val="none" w:sz="0" w:space="0" w:color="auto"/>
        <w:right w:val="none" w:sz="0" w:space="0" w:color="auto"/>
      </w:divBdr>
      <w:divsChild>
        <w:div w:id="1364669363">
          <w:marLeft w:val="446"/>
          <w:marRight w:val="0"/>
          <w:marTop w:val="0"/>
          <w:marBottom w:val="0"/>
          <w:divBdr>
            <w:top w:val="none" w:sz="0" w:space="0" w:color="auto"/>
            <w:left w:val="none" w:sz="0" w:space="0" w:color="auto"/>
            <w:bottom w:val="none" w:sz="0" w:space="0" w:color="auto"/>
            <w:right w:val="none" w:sz="0" w:space="0" w:color="auto"/>
          </w:divBdr>
        </w:div>
      </w:divsChild>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2099873">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 w:id="2146771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6F069D9BDD1243B8F4054A886F5908" ma:contentTypeVersion="3" ma:contentTypeDescription="Create a new document." ma:contentTypeScope="" ma:versionID="6aa86c209211e95b747246786341630e">
  <xsd:schema xmlns:xsd="http://www.w3.org/2001/XMLSchema" xmlns:xs="http://www.w3.org/2001/XMLSchema" xmlns:p="http://schemas.microsoft.com/office/2006/metadata/properties" xmlns:ns2="40cfeed1-cea8-440e-a093-4fc5f62099b5" targetNamespace="http://schemas.microsoft.com/office/2006/metadata/properties" ma:root="true" ma:fieldsID="72b9614bfef9e133f36aaf171da4b5c8" ns2:_="">
    <xsd:import namespace="40cfeed1-cea8-440e-a093-4fc5f62099b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feed1-cea8-440e-a093-4fc5f62099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7FBC90-E183-49E1-948B-7ED5E0770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cfeed1-cea8-440e-a093-4fc5f6209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9</Pages>
  <Words>2402</Words>
  <Characters>13692</Characters>
  <Application>Microsoft Office Word</Application>
  <DocSecurity>0</DocSecurity>
  <Lines>114</Lines>
  <Paragraphs>32</Paragraphs>
  <ScaleCrop>false</ScaleCrop>
  <Company>ETSI Sophia-Antipolis</Company>
  <LinksUpToDate>false</LinksUpToDate>
  <CharactersWithSpaces>16062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1337</cp:revision>
  <dcterms:created xsi:type="dcterms:W3CDTF">2023-02-18T00:11:00Z</dcterms:created>
  <dcterms:modified xsi:type="dcterms:W3CDTF">2023-08-11T12:19:00Z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0x0101003E6F069D9BDD1243B8F4054A886F5908</vt:lpwstr>
  </property>
  <property fmtid="{D5CDD505-2E9C-101B-9397-08002B2CF9AE}" pid="3" name="MTWinEqns">
    <vt:bool>true</vt:bool>
  </property>
</Properties>
</file>