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1BC5" w:rsidRDefault="00E41BC5" w:rsidP="00E41BC5">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sidRPr="00FB7249">
        <w:rPr>
          <w:sz w:val="24"/>
          <w:lang w:eastAsia="zh-CN"/>
        </w:rPr>
        <w:t>3GPP TSG-RAN WG4 Meeting # 10</w:t>
      </w:r>
      <w:r>
        <w:rPr>
          <w:sz w:val="24"/>
          <w:lang w:eastAsia="zh-CN"/>
        </w:rPr>
        <w:t>8                               R4-23</w:t>
      </w:r>
      <w:r w:rsidR="00B17B34">
        <w:rPr>
          <w:sz w:val="24"/>
          <w:lang w:eastAsia="zh-CN"/>
        </w:rPr>
        <w:t>12980</w:t>
      </w:r>
      <w:bookmarkStart w:id="7" w:name="_GoBack"/>
      <w:bookmarkEnd w:id="7"/>
    </w:p>
    <w:bookmarkEnd w:id="0"/>
    <w:bookmarkEnd w:id="1"/>
    <w:bookmarkEnd w:id="2"/>
    <w:bookmarkEnd w:id="3"/>
    <w:bookmarkEnd w:id="4"/>
    <w:p w:rsidR="00E41BC5" w:rsidRPr="002B55F8" w:rsidRDefault="00E41BC5" w:rsidP="00E41BC5">
      <w:pPr>
        <w:pStyle w:val="a5"/>
        <w:tabs>
          <w:tab w:val="left" w:pos="8040"/>
        </w:tabs>
        <w:spacing w:line="280" w:lineRule="exact"/>
        <w:rPr>
          <w:rFonts w:cs="Arial"/>
          <w:sz w:val="24"/>
          <w:szCs w:val="24"/>
        </w:rPr>
      </w:pPr>
      <w:r w:rsidRPr="00DF3ADB">
        <w:rPr>
          <w:rFonts w:cs="Arial"/>
          <w:sz w:val="24"/>
          <w:szCs w:val="24"/>
        </w:rPr>
        <w:t>Toulouse, France, August 21 – August 25, 2023</w:t>
      </w:r>
    </w:p>
    <w:p w:rsidR="005929A6" w:rsidRPr="00E41BC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D721B" w:rsidRPr="002D721B">
        <w:rPr>
          <w:rFonts w:ascii="Arial" w:hAnsi="Arial" w:cs="Arial"/>
          <w:sz w:val="22"/>
        </w:rPr>
        <w:t>Discussion on UE RF requireme</w:t>
      </w:r>
      <w:r w:rsidR="002D721B">
        <w:rPr>
          <w:rFonts w:ascii="Arial" w:hAnsi="Arial" w:cs="Arial"/>
          <w:sz w:val="22"/>
        </w:rPr>
        <w:t>nt</w:t>
      </w:r>
      <w:r w:rsidR="002D721B" w:rsidRPr="002D721B">
        <w:rPr>
          <w:rFonts w:ascii="Arial" w:hAnsi="Arial" w:cs="Arial"/>
          <w:sz w:val="22"/>
        </w:rPr>
        <w:t>s for NTN LS bands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274CC">
        <w:rPr>
          <w:rFonts w:ascii="Arial" w:eastAsia="宋体" w:hAnsi="Arial" w:cs="Arial"/>
          <w:sz w:val="22"/>
          <w:lang w:eastAsia="zh-CN"/>
        </w:rPr>
        <w:t>7</w:t>
      </w:r>
      <w:r w:rsidR="006313BA">
        <w:rPr>
          <w:rFonts w:ascii="Arial" w:eastAsia="宋体" w:hAnsi="Arial" w:cs="Arial"/>
          <w:sz w:val="22"/>
          <w:lang w:eastAsia="zh-CN"/>
        </w:rPr>
        <w:t>.3</w:t>
      </w:r>
      <w:r w:rsidR="004B1FDA">
        <w:rPr>
          <w:rFonts w:ascii="Arial" w:eastAsia="宋体" w:hAnsi="Arial" w:cs="Arial"/>
          <w:sz w:val="22"/>
          <w:lang w:eastAsia="zh-CN"/>
        </w:rPr>
        <w:t>1</w:t>
      </w:r>
      <w:r w:rsidR="006313BA">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845003" w:rsidRPr="00845003" w:rsidRDefault="00FA741B" w:rsidP="00A779C9">
      <w:pPr>
        <w:widowControl w:val="0"/>
        <w:overflowPunct/>
        <w:autoSpaceDE/>
        <w:autoSpaceDN/>
        <w:adjustRightInd/>
        <w:spacing w:after="0"/>
        <w:textAlignment w:val="auto"/>
        <w:rPr>
          <w:rFonts w:eastAsia="宋体"/>
          <w:lang w:eastAsia="zh-CN"/>
        </w:rPr>
      </w:pPr>
      <w:r>
        <w:rPr>
          <w:rFonts w:eastAsia="宋体" w:hint="eastAsia"/>
          <w:lang w:val="en-US" w:eastAsia="zh-CN"/>
        </w:rPr>
        <w:t>I</w:t>
      </w:r>
      <w:r>
        <w:rPr>
          <w:rFonts w:eastAsia="宋体"/>
          <w:lang w:val="en-US" w:eastAsia="zh-CN"/>
        </w:rPr>
        <w:t xml:space="preserve">n </w:t>
      </w:r>
      <w:r w:rsidR="004649BD">
        <w:rPr>
          <w:rFonts w:eastAsia="宋体"/>
          <w:lang w:val="en-US" w:eastAsia="zh-CN"/>
        </w:rPr>
        <w:t>last</w:t>
      </w:r>
      <w:r>
        <w:rPr>
          <w:rFonts w:eastAsia="宋体"/>
          <w:lang w:val="en-US" w:eastAsia="zh-CN"/>
        </w:rPr>
        <w:t xml:space="preserve"> meeting, </w:t>
      </w:r>
      <w:r w:rsidR="004649BD">
        <w:rPr>
          <w:rFonts w:eastAsia="宋体"/>
          <w:lang w:val="en-US" w:eastAsia="zh-CN"/>
        </w:rPr>
        <w:t>NTN L-/S- band was discussed</w:t>
      </w:r>
      <w:r w:rsidR="00A820C1">
        <w:rPr>
          <w:rFonts w:eastAsia="宋体"/>
          <w:lang w:val="en-US" w:eastAsia="zh-CN"/>
        </w:rPr>
        <w:t>.</w:t>
      </w:r>
      <w:r w:rsidR="004649BD">
        <w:rPr>
          <w:rFonts w:eastAsia="宋体"/>
          <w:lang w:val="en-US" w:eastAsia="zh-CN"/>
        </w:rPr>
        <w:t xml:space="preserve"> For some UE requirements, rapporteur provided a </w:t>
      </w:r>
      <w:r w:rsidR="002D2DD7">
        <w:rPr>
          <w:rFonts w:eastAsia="宋体"/>
          <w:lang w:val="en-US" w:eastAsia="zh-CN"/>
        </w:rPr>
        <w:t>detailed analysis in [1]. In this paper, we’d like to provide our views on some aspects.</w:t>
      </w:r>
    </w:p>
    <w:p w:rsidR="001F2CBB" w:rsidRPr="001F2CBB" w:rsidRDefault="004F6B1F" w:rsidP="009B05DA">
      <w:pPr>
        <w:pStyle w:val="1"/>
        <w:spacing w:after="240"/>
        <w:rPr>
          <w:rFonts w:eastAsiaTheme="minorEastAsia"/>
          <w:lang w:eastAsia="zh-CN"/>
        </w:rPr>
      </w:pPr>
      <w:r>
        <w:rPr>
          <w:rFonts w:hint="eastAsia"/>
          <w:lang w:eastAsia="zh-CN"/>
        </w:rPr>
        <w:t>Discussion</w:t>
      </w:r>
      <w:r w:rsidR="00616274">
        <w:rPr>
          <w:lang w:eastAsia="zh-CN"/>
        </w:rPr>
        <w:t xml:space="preserve"> </w:t>
      </w:r>
      <w:r w:rsidR="001F2CBB">
        <w:rPr>
          <w:lang w:eastAsia="zh-CN"/>
        </w:rPr>
        <w:t xml:space="preserve">on </w:t>
      </w:r>
      <w:r w:rsidR="002D2DD7">
        <w:rPr>
          <w:lang w:eastAsia="zh-CN"/>
        </w:rPr>
        <w:t>duplexer performance</w:t>
      </w:r>
    </w:p>
    <w:p w:rsidR="002D2DD7" w:rsidRDefault="002D2DD7" w:rsidP="001F2CBB">
      <w:pPr>
        <w:rPr>
          <w:rFonts w:eastAsiaTheme="minorEastAsia"/>
          <w:lang w:eastAsia="zh-CN"/>
        </w:rPr>
      </w:pPr>
      <w:r>
        <w:rPr>
          <w:rFonts w:eastAsiaTheme="minorEastAsia" w:hint="eastAsia"/>
          <w:lang w:eastAsia="zh-CN"/>
        </w:rPr>
        <w:t>I</w:t>
      </w:r>
      <w:r>
        <w:rPr>
          <w:rFonts w:eastAsiaTheme="minorEastAsia"/>
          <w:lang w:eastAsia="zh-CN"/>
        </w:rPr>
        <w:t>n last meeting, the following requirements were analysed but without considering the duplexer performance for new band.</w:t>
      </w:r>
    </w:p>
    <w:p w:rsidR="002D2DD7" w:rsidRPr="002D2DD7" w:rsidRDefault="002D2DD7" w:rsidP="001F2CBB">
      <w:pPr>
        <w:rPr>
          <w:rFonts w:eastAsiaTheme="minorEastAsia"/>
          <w:i/>
          <w:lang w:eastAsia="zh-CN"/>
        </w:rPr>
      </w:pPr>
      <w:r w:rsidRPr="002D2DD7">
        <w:rPr>
          <w:rFonts w:eastAsiaTheme="minorEastAsia"/>
          <w:i/>
          <w:lang w:eastAsia="zh-CN"/>
        </w:rPr>
        <w:t>Maximum output power</w:t>
      </w:r>
    </w:p>
    <w:p w:rsidR="002D2DD7" w:rsidRPr="002D2DD7" w:rsidRDefault="002D2DD7" w:rsidP="001F2CBB">
      <w:pPr>
        <w:rPr>
          <w:rFonts w:eastAsiaTheme="minorEastAsia"/>
          <w:i/>
          <w:lang w:eastAsia="zh-CN"/>
        </w:rPr>
      </w:pPr>
      <w:r w:rsidRPr="002D2DD7">
        <w:rPr>
          <w:rFonts w:eastAsiaTheme="minorEastAsia"/>
          <w:i/>
          <w:lang w:eastAsia="zh-CN"/>
        </w:rPr>
        <w:t>MPR and A-MPR</w:t>
      </w:r>
    </w:p>
    <w:p w:rsidR="002D2DD7" w:rsidRPr="002D2DD7" w:rsidRDefault="002D2DD7" w:rsidP="001F2CBB">
      <w:pPr>
        <w:rPr>
          <w:rFonts w:eastAsiaTheme="minorEastAsia"/>
          <w:i/>
          <w:lang w:eastAsia="zh-CN"/>
        </w:rPr>
      </w:pPr>
      <w:r w:rsidRPr="002D2DD7">
        <w:rPr>
          <w:rFonts w:eastAsiaTheme="minorEastAsia"/>
          <w:i/>
          <w:lang w:eastAsia="zh-CN"/>
        </w:rPr>
        <w:t>Emission requirements</w:t>
      </w:r>
    </w:p>
    <w:p w:rsidR="002D2DD7" w:rsidRPr="002D2DD7" w:rsidRDefault="002D2DD7" w:rsidP="001F2CBB">
      <w:pPr>
        <w:rPr>
          <w:rFonts w:eastAsiaTheme="minorEastAsia"/>
          <w:i/>
          <w:lang w:eastAsia="zh-CN"/>
        </w:rPr>
      </w:pPr>
      <w:r w:rsidRPr="002D2DD7">
        <w:rPr>
          <w:rFonts w:eastAsiaTheme="minorEastAsia"/>
          <w:i/>
          <w:lang w:eastAsia="zh-CN"/>
        </w:rPr>
        <w:t>UE co-existence emission requirements</w:t>
      </w:r>
    </w:p>
    <w:p w:rsidR="002D2DD7" w:rsidRPr="002D2DD7" w:rsidRDefault="002D2DD7" w:rsidP="001F2CBB">
      <w:pPr>
        <w:rPr>
          <w:rFonts w:eastAsiaTheme="minorEastAsia"/>
          <w:i/>
          <w:lang w:eastAsia="zh-CN"/>
        </w:rPr>
      </w:pPr>
      <w:r w:rsidRPr="002D2DD7">
        <w:rPr>
          <w:rFonts w:eastAsiaTheme="minorEastAsia"/>
          <w:i/>
          <w:lang w:eastAsia="zh-CN"/>
        </w:rPr>
        <w:t>Reference sensitivity level</w:t>
      </w:r>
    </w:p>
    <w:p w:rsidR="002D2DD7" w:rsidRDefault="002D2DD7" w:rsidP="001F2CBB">
      <w:pPr>
        <w:rPr>
          <w:rFonts w:eastAsiaTheme="minorEastAsia"/>
          <w:lang w:eastAsia="zh-CN"/>
        </w:rPr>
      </w:pPr>
      <w:r w:rsidRPr="002D2DD7">
        <w:rPr>
          <w:rFonts w:eastAsiaTheme="minorEastAsia"/>
          <w:i/>
          <w:lang w:eastAsia="zh-CN"/>
        </w:rPr>
        <w:t>In-band and out-of-band blocking requirements</w:t>
      </w:r>
    </w:p>
    <w:p w:rsidR="002D2DD7" w:rsidRDefault="002D2DD7" w:rsidP="001F2CBB">
      <w:pPr>
        <w:rPr>
          <w:rFonts w:eastAsiaTheme="minorEastAsia"/>
          <w:lang w:eastAsia="zh-CN"/>
        </w:rPr>
      </w:pPr>
    </w:p>
    <w:p w:rsidR="002D2DD7" w:rsidRDefault="002D2DD7" w:rsidP="001F2CBB">
      <w:pPr>
        <w:rPr>
          <w:rFonts w:eastAsiaTheme="minorEastAsia"/>
          <w:lang w:eastAsia="zh-CN"/>
        </w:rPr>
      </w:pPr>
      <w:r>
        <w:rPr>
          <w:rFonts w:eastAsiaTheme="minorEastAsia"/>
          <w:lang w:eastAsia="zh-CN"/>
        </w:rPr>
        <w:t xml:space="preserve">Firstly, additional emission requirements based on ETSI and FCC regulations were identified. As the protected regions are very close to the UL frequency range </w:t>
      </w:r>
      <w:r w:rsidRPr="002D2DD7">
        <w:rPr>
          <w:rFonts w:eastAsiaTheme="minorEastAsia"/>
          <w:lang w:eastAsia="zh-CN"/>
        </w:rPr>
        <w:t>1610</w:t>
      </w:r>
      <w:r>
        <w:rPr>
          <w:rFonts w:eastAsiaTheme="minorEastAsia"/>
          <w:lang w:eastAsia="zh-CN"/>
        </w:rPr>
        <w:t>~1626.5MHz, it’s better to provide the technical performance of duplexer to further analyse the attenuation when AMPR requirements are derived.</w:t>
      </w:r>
    </w:p>
    <w:p w:rsidR="002D2DD7" w:rsidRDefault="002D2DD7" w:rsidP="001F2CBB">
      <w:pPr>
        <w:rPr>
          <w:rFonts w:eastAsiaTheme="minorEastAsia"/>
          <w:lang w:eastAsia="zh-CN"/>
        </w:rPr>
      </w:pPr>
      <w:r>
        <w:rPr>
          <w:rFonts w:eastAsiaTheme="minorEastAsia"/>
          <w:lang w:eastAsia="zh-CN"/>
        </w:rPr>
        <w:t xml:space="preserve">Secondly, DL frequency range of </w:t>
      </w:r>
      <w:r w:rsidRPr="002D2DD7">
        <w:rPr>
          <w:rFonts w:eastAsiaTheme="minorEastAsia"/>
          <w:lang w:eastAsia="zh-CN"/>
        </w:rPr>
        <w:t>n255</w:t>
      </w:r>
      <w:r>
        <w:rPr>
          <w:rFonts w:eastAsiaTheme="minorEastAsia"/>
          <w:lang w:eastAsia="zh-CN"/>
        </w:rPr>
        <w:t xml:space="preserve"> and</w:t>
      </w:r>
      <w:r w:rsidRPr="002D2DD7">
        <w:rPr>
          <w:rFonts w:eastAsiaTheme="minorEastAsia"/>
          <w:lang w:eastAsia="zh-CN"/>
        </w:rPr>
        <w:t xml:space="preserve"> n256</w:t>
      </w:r>
      <w:r>
        <w:rPr>
          <w:rFonts w:eastAsiaTheme="minorEastAsia"/>
          <w:lang w:eastAsia="zh-CN"/>
        </w:rPr>
        <w:t xml:space="preserve"> are listed to be protected for ne</w:t>
      </w:r>
      <w:r w:rsidR="0049304F">
        <w:rPr>
          <w:rFonts w:eastAsiaTheme="minorEastAsia"/>
          <w:lang w:eastAsia="zh-CN"/>
        </w:rPr>
        <w:t xml:space="preserve">w [n254] band coexistence requirements. Since the DL frequency range of band n255 is </w:t>
      </w:r>
      <w:r w:rsidR="0049304F" w:rsidRPr="0049304F">
        <w:rPr>
          <w:rFonts w:eastAsiaTheme="minorEastAsia"/>
          <w:lang w:eastAsia="zh-CN"/>
        </w:rPr>
        <w:t>1525 MHz – 1559 MHz</w:t>
      </w:r>
      <w:r w:rsidR="0049304F">
        <w:rPr>
          <w:rFonts w:eastAsiaTheme="minorEastAsia"/>
          <w:lang w:eastAsia="zh-CN"/>
        </w:rPr>
        <w:t>, not sure whether -50dBm/MHz requirement can be met without the assumption of Tx filter’s performance.</w:t>
      </w:r>
    </w:p>
    <w:p w:rsidR="002D2DD7" w:rsidRDefault="0049304F" w:rsidP="001F2CBB">
      <w:pPr>
        <w:rPr>
          <w:rFonts w:eastAsiaTheme="minorEastAsia"/>
          <w:lang w:eastAsia="zh-CN"/>
        </w:rPr>
      </w:pPr>
      <w:r>
        <w:rPr>
          <w:rFonts w:eastAsiaTheme="minorEastAsia"/>
          <w:lang w:eastAsia="zh-CN"/>
        </w:rPr>
        <w:t>Thirdly, the following REFSENS requirements were proposed just referring to band n256. However, larger duplex distance make this duplexer easier to reach a better noise figure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49304F" w:rsidTr="0049304F">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H"/>
              <w:rPr>
                <w:rFonts w:eastAsia="PMingLiU"/>
                <w:lang w:val="en-US" w:eastAsia="en-GB"/>
              </w:rPr>
            </w:pPr>
            <w:r>
              <w:rPr>
                <w:rFonts w:eastAsia="PMingLiU"/>
                <w:lang w:val="en-US" w:eastAsia="en-GB"/>
              </w:rPr>
              <w:t>Operating band / SCS / Channel bandwidth</w:t>
            </w:r>
          </w:p>
        </w:tc>
      </w:tr>
      <w:tr w:rsidR="0049304F" w:rsidTr="0049304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H"/>
              <w:rPr>
                <w:rFonts w:eastAsia="PMingLiU"/>
                <w:lang w:val="en-US" w:eastAsia="en-GB"/>
              </w:rPr>
            </w:pPr>
            <w:r>
              <w:rPr>
                <w:rFonts w:eastAsia="PMingLiU"/>
                <w:lang w:val="en-US" w:eastAsia="en-GB"/>
              </w:rPr>
              <w:t>5</w:t>
            </w:r>
          </w:p>
          <w:p w:rsidR="0049304F" w:rsidRDefault="0049304F">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H"/>
              <w:rPr>
                <w:rFonts w:eastAsia="PMingLiU"/>
                <w:lang w:val="en-US" w:eastAsia="en-GB"/>
              </w:rPr>
            </w:pPr>
            <w:r>
              <w:rPr>
                <w:rFonts w:eastAsia="PMingLiU"/>
                <w:lang w:val="en-US" w:eastAsia="en-GB"/>
              </w:rPr>
              <w:t>10</w:t>
            </w:r>
          </w:p>
          <w:p w:rsidR="0049304F" w:rsidRDefault="0049304F">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H"/>
              <w:rPr>
                <w:rFonts w:eastAsia="PMingLiU"/>
                <w:lang w:val="en-US" w:eastAsia="en-GB"/>
              </w:rPr>
            </w:pPr>
            <w:r>
              <w:rPr>
                <w:rFonts w:eastAsia="PMingLiU"/>
                <w:lang w:val="en-US" w:eastAsia="en-GB"/>
              </w:rPr>
              <w:t>15</w:t>
            </w:r>
          </w:p>
          <w:p w:rsidR="0049304F" w:rsidRDefault="0049304F">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H"/>
              <w:rPr>
                <w:rFonts w:eastAsia="PMingLiU"/>
                <w:lang w:val="en-US" w:eastAsia="en-GB"/>
              </w:rPr>
            </w:pPr>
            <w:r>
              <w:rPr>
                <w:rFonts w:eastAsia="PMingLiU"/>
                <w:lang w:val="en-US" w:eastAsia="en-GB"/>
              </w:rPr>
              <w:t>20</w:t>
            </w:r>
          </w:p>
          <w:p w:rsidR="0049304F" w:rsidRDefault="0049304F">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H"/>
              <w:rPr>
                <w:rFonts w:eastAsia="PMingLiU"/>
                <w:lang w:val="en-US" w:eastAsia="en-GB"/>
              </w:rPr>
            </w:pPr>
            <w:r>
              <w:rPr>
                <w:rFonts w:eastAsia="PMingLiU"/>
                <w:lang w:val="en-US" w:eastAsia="en-GB"/>
              </w:rPr>
              <w:t>25</w:t>
            </w:r>
          </w:p>
          <w:p w:rsidR="0049304F" w:rsidRDefault="0049304F">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H"/>
              <w:rPr>
                <w:rFonts w:eastAsia="PMingLiU"/>
                <w:lang w:val="en-US" w:eastAsia="en-GB"/>
              </w:rPr>
            </w:pPr>
            <w:r>
              <w:rPr>
                <w:rFonts w:eastAsia="PMingLiU"/>
                <w:lang w:val="en-US" w:eastAsia="en-GB"/>
              </w:rPr>
              <w:t>40</w:t>
            </w:r>
          </w:p>
          <w:p w:rsidR="0049304F" w:rsidRDefault="0049304F">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H"/>
              <w:rPr>
                <w:rFonts w:eastAsia="PMingLiU"/>
                <w:lang w:val="en-US" w:eastAsia="en-GB"/>
              </w:rPr>
            </w:pPr>
            <w:r>
              <w:rPr>
                <w:rFonts w:eastAsia="PMingLiU"/>
                <w:lang w:val="en-US" w:eastAsia="en-GB"/>
              </w:rPr>
              <w:t>50</w:t>
            </w:r>
          </w:p>
          <w:p w:rsidR="0049304F" w:rsidRDefault="0049304F">
            <w:pPr>
              <w:pStyle w:val="TAH"/>
              <w:rPr>
                <w:rFonts w:eastAsia="PMingLiU"/>
                <w:lang w:val="en-US" w:eastAsia="en-GB"/>
              </w:rPr>
            </w:pPr>
            <w:r>
              <w:rPr>
                <w:rFonts w:eastAsia="PMingLiU"/>
                <w:lang w:val="en-US" w:eastAsia="en-GB"/>
              </w:rPr>
              <w:t>MHz</w:t>
            </w:r>
            <w:r>
              <w:rPr>
                <w:rFonts w:eastAsia="PMingLiU"/>
                <w:lang w:val="en-US" w:eastAsia="en-GB"/>
              </w:rPr>
              <w:br/>
              <w:t>(dBm)</w:t>
            </w:r>
          </w:p>
        </w:tc>
      </w:tr>
      <w:tr w:rsidR="0049304F" w:rsidTr="0049304F">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r>
      <w:tr w:rsidR="0049304F" w:rsidTr="0049304F">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rsidR="0049304F" w:rsidRDefault="0049304F">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r>
      <w:tr w:rsidR="0049304F" w:rsidTr="0049304F">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rsidR="0049304F" w:rsidRDefault="0049304F">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r>
      <w:tr w:rsidR="0049304F" w:rsidTr="0049304F">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r>
      <w:tr w:rsidR="0049304F" w:rsidTr="0049304F">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rsidR="0049304F" w:rsidRDefault="0049304F">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r>
      <w:tr w:rsidR="0049304F" w:rsidTr="0049304F">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rsidR="0049304F" w:rsidRDefault="0049304F">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lang w:val="en-US" w:eastAsia="en-GB"/>
              </w:rPr>
            </w:pPr>
          </w:p>
        </w:tc>
      </w:tr>
      <w:tr w:rsidR="0049304F" w:rsidTr="0049304F">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rsidR="0049304F" w:rsidRDefault="0049304F">
            <w:pPr>
              <w:spacing w:after="0"/>
              <w:jc w:val="center"/>
              <w:rPr>
                <w:rFonts w:ascii="Arial" w:eastAsia="PMingLiU" w:hAnsi="Arial"/>
                <w:sz w:val="18"/>
                <w:highlight w:val="yellow"/>
                <w:lang w:val="en-US" w:eastAsia="en-GB"/>
              </w:rPr>
            </w:pPr>
            <w:r>
              <w:rPr>
                <w:rFonts w:ascii="Arial" w:eastAsia="PMingLiU" w:hAnsi="Arial"/>
                <w:sz w:val="18"/>
                <w:highlight w:val="yellow"/>
                <w:lang w:val="en-US" w:eastAsia="en-GB"/>
              </w:rPr>
              <w:t>[n254]</w:t>
            </w:r>
          </w:p>
        </w:tc>
        <w:tc>
          <w:tcPr>
            <w:tcW w:w="629"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highlight w:val="yellow"/>
                <w:lang w:val="en-US" w:eastAsia="en-GB"/>
              </w:rPr>
            </w:pPr>
            <w:r>
              <w:rPr>
                <w:highlight w:val="yellow"/>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highlight w:val="yellow"/>
                <w:lang w:val="en-US" w:eastAsia="en-GB"/>
              </w:rPr>
            </w:pPr>
            <w:r>
              <w:rPr>
                <w:rFonts w:eastAsia="PMingLiU" w:cs="Arial"/>
                <w:szCs w:val="18"/>
                <w:highlight w:val="yellow"/>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cs="Arial"/>
                <w:szCs w:val="18"/>
                <w:highlight w:val="yellow"/>
                <w:lang w:eastAsia="en-GB"/>
              </w:rPr>
            </w:pPr>
            <w:r>
              <w:rPr>
                <w:rFonts w:eastAsia="PMingLiU" w:cs="Arial"/>
                <w:szCs w:val="18"/>
                <w:highlight w:val="yellow"/>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cs="Arial"/>
                <w:szCs w:val="18"/>
                <w:highlight w:val="yellow"/>
                <w:lang w:eastAsia="en-GB"/>
              </w:rPr>
            </w:pPr>
            <w:r>
              <w:rPr>
                <w:rFonts w:eastAsia="PMingLiU" w:cs="Arial"/>
                <w:szCs w:val="18"/>
                <w:highlight w:val="yellow"/>
                <w:lang w:eastAsia="en-GB"/>
              </w:rPr>
              <w:t>-94.5</w:t>
            </w: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r>
      <w:tr w:rsidR="0049304F" w:rsidTr="0049304F">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rsidR="0049304F" w:rsidRDefault="0049304F">
            <w:pPr>
              <w:spacing w:after="0"/>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highlight w:val="yellow"/>
                <w:lang w:val="en-US" w:eastAsia="en-GB"/>
              </w:rPr>
            </w:pPr>
            <w:r>
              <w:rPr>
                <w:highlight w:val="yellow"/>
                <w:lang w:eastAsia="en-GB"/>
              </w:rPr>
              <w:t>30</w:t>
            </w: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cs="Arial"/>
                <w:szCs w:val="18"/>
                <w:highlight w:val="yellow"/>
                <w:lang w:eastAsia="en-GB"/>
              </w:rPr>
            </w:pPr>
            <w:r>
              <w:rPr>
                <w:rFonts w:eastAsia="PMingLiU" w:cs="Arial"/>
                <w:szCs w:val="18"/>
                <w:highlight w:val="yellow"/>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cs="Arial"/>
                <w:szCs w:val="18"/>
                <w:highlight w:val="yellow"/>
                <w:lang w:eastAsia="en-GB"/>
              </w:rPr>
            </w:pPr>
            <w:r>
              <w:rPr>
                <w:rFonts w:eastAsia="PMingLiU" w:cs="Arial"/>
                <w:szCs w:val="18"/>
                <w:highlight w:val="yellow"/>
                <w:lang w:eastAsia="en-GB"/>
              </w:rPr>
              <w:t>-94.6</w:t>
            </w: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r>
      <w:tr w:rsidR="0049304F" w:rsidTr="0049304F">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rsidR="0049304F" w:rsidRDefault="0049304F">
            <w:pPr>
              <w:spacing w:after="0"/>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highlight w:val="yellow"/>
                <w:lang w:val="en-US" w:eastAsia="en-GB"/>
              </w:rPr>
            </w:pPr>
            <w:r>
              <w:rPr>
                <w:highlight w:val="yellow"/>
                <w:lang w:eastAsia="en-GB"/>
              </w:rPr>
              <w:t>60</w:t>
            </w: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cs="Arial"/>
                <w:szCs w:val="18"/>
                <w:highlight w:val="yellow"/>
                <w:lang w:eastAsia="en-GB"/>
              </w:rPr>
            </w:pPr>
            <w:r>
              <w:rPr>
                <w:rFonts w:eastAsia="PMingLiU" w:cs="Arial"/>
                <w:szCs w:val="18"/>
                <w:highlight w:val="yellow"/>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rsidR="0049304F" w:rsidRDefault="0049304F">
            <w:pPr>
              <w:pStyle w:val="TAC"/>
              <w:rPr>
                <w:rFonts w:eastAsia="PMingLiU" w:cs="Arial"/>
                <w:szCs w:val="18"/>
                <w:highlight w:val="yellow"/>
                <w:lang w:eastAsia="en-GB"/>
              </w:rPr>
            </w:pPr>
            <w:r>
              <w:rPr>
                <w:rFonts w:eastAsia="PMingLiU" w:cs="Arial"/>
                <w:szCs w:val="18"/>
                <w:highlight w:val="yellow"/>
                <w:lang w:eastAsia="en-GB"/>
              </w:rPr>
              <w:t>-94.9</w:t>
            </w: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49304F" w:rsidRDefault="0049304F">
            <w:pPr>
              <w:pStyle w:val="TAC"/>
              <w:rPr>
                <w:rFonts w:eastAsia="PMingLiU"/>
                <w:highlight w:val="yellow"/>
                <w:lang w:val="en-US" w:eastAsia="en-GB"/>
              </w:rPr>
            </w:pPr>
          </w:p>
        </w:tc>
      </w:tr>
      <w:tr w:rsidR="0049304F" w:rsidTr="0049304F">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rsidR="0049304F" w:rsidRDefault="0049304F">
            <w:pPr>
              <w:pStyle w:val="TAN"/>
              <w:rPr>
                <w:rFonts w:eastAsia="宋体"/>
                <w:lang w:eastAsia="en-GB"/>
              </w:rPr>
            </w:pPr>
            <w:proofErr w:type="spellStart"/>
            <w:r>
              <w:rPr>
                <w:lang w:eastAsia="en-GB"/>
              </w:rPr>
              <w:t>NOTE</w:t>
            </w:r>
            <w:r>
              <w:rPr>
                <w:rFonts w:ascii="Malgun Gothic" w:eastAsia="Malgun Gothic" w:hAnsi="Malgun Gothic" w:cs="Malgun Gothic" w:hint="eastAsia"/>
                <w:lang w:eastAsia="en-GB"/>
              </w:rPr>
              <w:t>：</w:t>
            </w:r>
            <w:r>
              <w:rPr>
                <w:lang w:eastAsia="en-GB"/>
              </w:rPr>
              <w:t>The</w:t>
            </w:r>
            <w:proofErr w:type="spellEnd"/>
            <w:r>
              <w:rPr>
                <w:lang w:eastAsia="en-GB"/>
              </w:rPr>
              <w:t xml:space="preserve"> transmitter shall be set to P</w:t>
            </w:r>
            <w:r>
              <w:rPr>
                <w:vertAlign w:val="subscript"/>
                <w:lang w:eastAsia="en-GB"/>
              </w:rPr>
              <w:t>UMAX</w:t>
            </w:r>
            <w:r>
              <w:rPr>
                <w:lang w:eastAsia="en-GB"/>
              </w:rPr>
              <w:t xml:space="preserve"> as defined in clause 6.2.4 </w:t>
            </w:r>
            <w:r>
              <w:t>of 3GPP TS 38.101-1 [5].</w:t>
            </w:r>
          </w:p>
        </w:tc>
      </w:tr>
    </w:tbl>
    <w:p w:rsidR="0049304F" w:rsidRDefault="0049304F" w:rsidP="001F2CBB">
      <w:pPr>
        <w:rPr>
          <w:rFonts w:eastAsiaTheme="minorEastAsia"/>
          <w:lang w:val="en-US" w:eastAsia="zh-CN"/>
        </w:rPr>
      </w:pPr>
    </w:p>
    <w:p w:rsidR="0049304F" w:rsidRDefault="0049304F" w:rsidP="001F2CBB">
      <w:pPr>
        <w:rPr>
          <w:rFonts w:eastAsiaTheme="minorEastAsia"/>
          <w:lang w:val="en-US" w:eastAsia="zh-CN"/>
        </w:rPr>
      </w:pPr>
      <w:r>
        <w:rPr>
          <w:rFonts w:eastAsiaTheme="minorEastAsia"/>
          <w:lang w:val="en-US" w:eastAsia="zh-CN"/>
        </w:rPr>
        <w:lastRenderedPageBreak/>
        <w:t xml:space="preserve">It’s better to follow the normal RAN4 procedure to derive the REFSENS requirements based on the following formula. </w:t>
      </w:r>
    </w:p>
    <w:p w:rsidR="0049304F" w:rsidRDefault="0049304F" w:rsidP="0049304F">
      <w:pPr>
        <w:rPr>
          <w:rFonts w:eastAsiaTheme="minorEastAsia"/>
          <w:lang w:eastAsia="zh-CN"/>
        </w:rPr>
      </w:pPr>
      <w:r>
        <w:rPr>
          <w:rFonts w:eastAsiaTheme="minorEastAsia"/>
          <w:lang w:eastAsia="zh-CN"/>
        </w:rPr>
        <w:t xml:space="preserve">REFSENS= -174+NF+10*log10(BW)+60-diversity </w:t>
      </w:r>
      <w:proofErr w:type="spellStart"/>
      <w:r>
        <w:rPr>
          <w:rFonts w:eastAsiaTheme="minorEastAsia"/>
          <w:lang w:eastAsia="zh-CN"/>
        </w:rPr>
        <w:t>gain+IM+SNR</w:t>
      </w:r>
      <w:proofErr w:type="spellEnd"/>
    </w:p>
    <w:p w:rsidR="0049304F" w:rsidRDefault="0049304F" w:rsidP="0049304F">
      <w:pPr>
        <w:rPr>
          <w:rFonts w:eastAsiaTheme="minorEastAsia"/>
          <w:lang w:eastAsia="zh-CN"/>
        </w:rPr>
      </w:pPr>
      <w:r>
        <w:rPr>
          <w:rFonts w:eastAsiaTheme="minorEastAsia"/>
          <w:lang w:eastAsia="zh-CN"/>
        </w:rPr>
        <w:t xml:space="preserve">BW(MHz) = (5, 10, </w:t>
      </w:r>
      <w:proofErr w:type="gramStart"/>
      <w:r>
        <w:rPr>
          <w:rFonts w:eastAsiaTheme="minorEastAsia"/>
          <w:lang w:eastAsia="zh-CN"/>
        </w:rPr>
        <w:t>15)*</w:t>
      </w:r>
      <w:proofErr w:type="gramEnd"/>
      <w:r w:rsidR="006E6521">
        <w:rPr>
          <w:rFonts w:eastAsiaTheme="minorEastAsia"/>
          <w:lang w:eastAsia="zh-CN"/>
        </w:rPr>
        <w:t>SU</w:t>
      </w:r>
    </w:p>
    <w:p w:rsidR="0049304F" w:rsidRDefault="0049304F" w:rsidP="0049304F">
      <w:pPr>
        <w:rPr>
          <w:rFonts w:eastAsiaTheme="minorEastAsia"/>
          <w:lang w:eastAsia="zh-CN"/>
        </w:rPr>
      </w:pPr>
      <w:r>
        <w:rPr>
          <w:rFonts w:eastAsiaTheme="minorEastAsia"/>
          <w:lang w:eastAsia="zh-CN"/>
        </w:rPr>
        <w:t>diversity gain = 3dB for 2Rx.</w:t>
      </w:r>
    </w:p>
    <w:p w:rsidR="0049304F" w:rsidRDefault="0049304F" w:rsidP="0049304F">
      <w:pPr>
        <w:rPr>
          <w:rFonts w:eastAsiaTheme="minorEastAsia"/>
          <w:lang w:eastAsia="zh-CN"/>
        </w:rPr>
      </w:pPr>
      <w:r>
        <w:rPr>
          <w:rFonts w:eastAsiaTheme="minorEastAsia"/>
          <w:lang w:eastAsia="zh-CN"/>
        </w:rPr>
        <w:t>IM=2.5dB.</w:t>
      </w:r>
    </w:p>
    <w:p w:rsidR="0049304F" w:rsidRDefault="0049304F" w:rsidP="0049304F">
      <w:pPr>
        <w:rPr>
          <w:rFonts w:eastAsiaTheme="minorEastAsia"/>
          <w:lang w:eastAsia="zh-CN"/>
        </w:rPr>
      </w:pPr>
      <w:r>
        <w:rPr>
          <w:rFonts w:eastAsiaTheme="minorEastAsia"/>
          <w:lang w:eastAsia="zh-CN"/>
        </w:rPr>
        <w:t>SNR= -1dB minimum SNR for detection</w:t>
      </w:r>
    </w:p>
    <w:p w:rsidR="0049304F" w:rsidRDefault="006E6521" w:rsidP="0049304F">
      <w:pPr>
        <w:rPr>
          <w:rFonts w:eastAsiaTheme="minorEastAsia"/>
          <w:lang w:eastAsia="zh-CN"/>
        </w:rPr>
      </w:pPr>
      <w:r>
        <w:rPr>
          <w:rFonts w:eastAsiaTheme="minorEastAsia"/>
          <w:lang w:eastAsia="zh-CN"/>
        </w:rPr>
        <w:t>9dB Noise figure can be assumed as this duplexer is not hard to be implemented especially for DL part.</w:t>
      </w:r>
    </w:p>
    <w:p w:rsidR="006E6521" w:rsidRDefault="006E6521" w:rsidP="0049304F">
      <w:pPr>
        <w:rPr>
          <w:rFonts w:eastAsiaTheme="minorEastAsia"/>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1</w:t>
      </w:r>
      <w:r w:rsidRPr="00147F5D">
        <w:rPr>
          <w:rFonts w:eastAsiaTheme="minorEastAsia"/>
          <w:b/>
          <w:lang w:eastAsia="zh-CN"/>
        </w:rPr>
        <w:t>:</w:t>
      </w:r>
      <w:r>
        <w:rPr>
          <w:rFonts w:eastAsiaTheme="minorEastAsia"/>
          <w:b/>
          <w:lang w:eastAsia="zh-CN"/>
        </w:rPr>
        <w:t xml:space="preserve"> to derive REFSENS requirements based</w:t>
      </w:r>
      <w:r w:rsidR="002274CC">
        <w:rPr>
          <w:rFonts w:eastAsiaTheme="minorEastAsia"/>
          <w:b/>
          <w:lang w:eastAsia="zh-CN"/>
        </w:rPr>
        <w:t xml:space="preserve"> on 9dB noise figure assumption, i.e. REFSENS is same as band n53 without any insertion loss.</w:t>
      </w:r>
    </w:p>
    <w:p w:rsidR="0049304F" w:rsidRPr="0049304F" w:rsidRDefault="006E6521" w:rsidP="001F2CBB">
      <w:pPr>
        <w:rPr>
          <w:rFonts w:eastAsiaTheme="minorEastAsia"/>
          <w:lang w:eastAsia="zh-CN"/>
        </w:rPr>
      </w:pPr>
      <w:r>
        <w:rPr>
          <w:rFonts w:eastAsiaTheme="minorEastAsia"/>
          <w:lang w:eastAsia="zh-CN"/>
        </w:rPr>
        <w:t xml:space="preserve">Finally, a relaxed Out-of-band blocking requirements (-20dBm) between </w:t>
      </w:r>
      <w:r w:rsidRPr="006E6521">
        <w:rPr>
          <w:rFonts w:eastAsiaTheme="minorEastAsia"/>
          <w:lang w:eastAsia="zh-CN"/>
        </w:rPr>
        <w:t>2580 MHz and 2775 MHz</w:t>
      </w:r>
      <w:r>
        <w:rPr>
          <w:rFonts w:eastAsiaTheme="minorEastAsia"/>
          <w:lang w:eastAsia="zh-CN"/>
        </w:rPr>
        <w:t xml:space="preserve"> were proposed. However, without the duplexer performance, it’s very hard to make such technical judgement.</w:t>
      </w:r>
    </w:p>
    <w:p w:rsidR="002274CC" w:rsidRDefault="006E6521" w:rsidP="001F2CBB">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2</w:t>
      </w:r>
      <w:r w:rsidRPr="00147F5D">
        <w:rPr>
          <w:rFonts w:eastAsiaTheme="minorEastAsia"/>
          <w:b/>
          <w:lang w:eastAsia="zh-CN"/>
        </w:rPr>
        <w:t>:</w:t>
      </w:r>
      <w:r>
        <w:rPr>
          <w:rFonts w:eastAsiaTheme="minorEastAsia"/>
          <w:b/>
          <w:lang w:eastAsia="zh-CN"/>
        </w:rPr>
        <w:t xml:space="preserve"> </w:t>
      </w:r>
      <w:r w:rsidR="002274CC">
        <w:rPr>
          <w:rFonts w:eastAsiaTheme="minorEastAsia"/>
          <w:b/>
          <w:lang w:eastAsia="zh-CN"/>
        </w:rPr>
        <w:t xml:space="preserve">-15dBm </w:t>
      </w:r>
      <w:r w:rsidR="002274CC" w:rsidRPr="002274CC">
        <w:rPr>
          <w:rFonts w:eastAsiaTheme="minorEastAsia"/>
          <w:b/>
          <w:lang w:eastAsia="zh-CN"/>
        </w:rPr>
        <w:t>Out-of-band blocking requirements</w:t>
      </w:r>
      <w:r w:rsidR="002274CC">
        <w:rPr>
          <w:rFonts w:eastAsiaTheme="minorEastAsia"/>
          <w:b/>
          <w:lang w:eastAsia="zh-CN"/>
        </w:rPr>
        <w:t xml:space="preserve"> should be considered for new L/S band. There is no relaxation between </w:t>
      </w:r>
      <w:r w:rsidR="002274CC" w:rsidRPr="002274CC">
        <w:rPr>
          <w:rFonts w:eastAsiaTheme="minorEastAsia"/>
          <w:b/>
          <w:lang w:eastAsia="zh-CN"/>
        </w:rPr>
        <w:t xml:space="preserve">2580 MHz and 2775 </w:t>
      </w:r>
      <w:proofErr w:type="spellStart"/>
      <w:r w:rsidR="002274CC" w:rsidRPr="002274CC">
        <w:rPr>
          <w:rFonts w:eastAsiaTheme="minorEastAsia"/>
          <w:b/>
          <w:lang w:eastAsia="zh-CN"/>
        </w:rPr>
        <w:t>MHz</w:t>
      </w:r>
      <w:r w:rsidR="002274CC">
        <w:rPr>
          <w:rFonts w:eastAsiaTheme="minorEastAsia"/>
          <w:b/>
          <w:lang w:eastAsia="zh-CN"/>
        </w:rPr>
        <w:t>.</w:t>
      </w:r>
      <w:proofErr w:type="spellEnd"/>
    </w:p>
    <w:p w:rsidR="00845003" w:rsidRDefault="00845003" w:rsidP="00845003">
      <w:pPr>
        <w:pStyle w:val="1"/>
        <w:rPr>
          <w:lang w:eastAsia="zh-CN"/>
        </w:rPr>
      </w:pPr>
      <w:r>
        <w:rPr>
          <w:lang w:eastAsia="zh-CN"/>
        </w:rPr>
        <w:t>Summary</w:t>
      </w:r>
    </w:p>
    <w:p w:rsidR="002274CC" w:rsidRDefault="002274CC" w:rsidP="002274CC">
      <w:pPr>
        <w:rPr>
          <w:rFonts w:eastAsiaTheme="minorEastAsia"/>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1</w:t>
      </w:r>
      <w:r w:rsidRPr="00147F5D">
        <w:rPr>
          <w:rFonts w:eastAsiaTheme="minorEastAsia"/>
          <w:b/>
          <w:lang w:eastAsia="zh-CN"/>
        </w:rPr>
        <w:t>:</w:t>
      </w:r>
      <w:r>
        <w:rPr>
          <w:rFonts w:eastAsiaTheme="minorEastAsia"/>
          <w:b/>
          <w:lang w:eastAsia="zh-CN"/>
        </w:rPr>
        <w:t xml:space="preserve"> to derive REFSENS requirements based on 9dB noise figure assumption, i.e. REFSENS is same as band n53 without any insertion loss.</w:t>
      </w:r>
    </w:p>
    <w:p w:rsidR="002274CC" w:rsidRDefault="002274CC" w:rsidP="002274CC">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2</w:t>
      </w:r>
      <w:r w:rsidRPr="00147F5D">
        <w:rPr>
          <w:rFonts w:eastAsiaTheme="minorEastAsia"/>
          <w:b/>
          <w:lang w:eastAsia="zh-CN"/>
        </w:rPr>
        <w:t>:</w:t>
      </w:r>
      <w:r>
        <w:rPr>
          <w:rFonts w:eastAsiaTheme="minorEastAsia"/>
          <w:b/>
          <w:lang w:eastAsia="zh-CN"/>
        </w:rPr>
        <w:t xml:space="preserve"> -15dBm </w:t>
      </w:r>
      <w:r w:rsidRPr="002274CC">
        <w:rPr>
          <w:rFonts w:eastAsiaTheme="minorEastAsia"/>
          <w:b/>
          <w:lang w:eastAsia="zh-CN"/>
        </w:rPr>
        <w:t>Out-of-band blocking requirements</w:t>
      </w:r>
      <w:r>
        <w:rPr>
          <w:rFonts w:eastAsiaTheme="minorEastAsia"/>
          <w:b/>
          <w:lang w:eastAsia="zh-CN"/>
        </w:rPr>
        <w:t xml:space="preserve"> should be considered for new L/S band. There is no relaxation between </w:t>
      </w:r>
      <w:r w:rsidRPr="002274CC">
        <w:rPr>
          <w:rFonts w:eastAsiaTheme="minorEastAsia"/>
          <w:b/>
          <w:lang w:eastAsia="zh-CN"/>
        </w:rPr>
        <w:t xml:space="preserve">2580 MHz and 2775 </w:t>
      </w:r>
      <w:proofErr w:type="spellStart"/>
      <w:r w:rsidRPr="002274CC">
        <w:rPr>
          <w:rFonts w:eastAsiaTheme="minorEastAsia"/>
          <w:b/>
          <w:lang w:eastAsia="zh-CN"/>
        </w:rPr>
        <w:t>MHz</w:t>
      </w:r>
      <w:r>
        <w:rPr>
          <w:rFonts w:eastAsiaTheme="minorEastAsia"/>
          <w:b/>
          <w:lang w:eastAsia="zh-CN"/>
        </w:rPr>
        <w:t>.</w:t>
      </w:r>
      <w:proofErr w:type="spellEnd"/>
    </w:p>
    <w:p w:rsidR="00B02AE0" w:rsidRPr="00A81A25" w:rsidRDefault="00B02AE0" w:rsidP="00572A4C">
      <w:pPr>
        <w:pStyle w:val="1"/>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C26CB5" w:rsidRPr="00C26CB5">
        <w:rPr>
          <w:rFonts w:eastAsia="宋体"/>
          <w:lang w:eastAsia="zh-CN"/>
        </w:rPr>
        <w:t>R4-2300302</w:t>
      </w:r>
      <w:r w:rsidR="00025C6B">
        <w:rPr>
          <w:rFonts w:eastAsia="宋体"/>
          <w:lang w:eastAsia="zh-CN"/>
        </w:rPr>
        <w:t xml:space="preserve">, </w:t>
      </w:r>
      <w:r w:rsidR="00C26CB5" w:rsidRPr="00C26CB5">
        <w:rPr>
          <w:rFonts w:eastAsia="宋体"/>
          <w:lang w:eastAsia="zh-CN"/>
        </w:rPr>
        <w:t>RF requirements for the NTN L-/S-band</w:t>
      </w:r>
      <w:r w:rsidR="00845003">
        <w:rPr>
          <w:rFonts w:eastAsia="宋体"/>
          <w:lang w:eastAsia="zh-CN"/>
        </w:rPr>
        <w:t xml:space="preserve">, </w:t>
      </w:r>
      <w:r w:rsidR="00C26CB5" w:rsidRPr="00C26CB5">
        <w:rPr>
          <w:rFonts w:eastAsia="宋体"/>
          <w:lang w:eastAsia="zh-CN"/>
        </w:rPr>
        <w:t xml:space="preserve">Apple, </w:t>
      </w:r>
      <w:proofErr w:type="spellStart"/>
      <w:r w:rsidR="00C26CB5" w:rsidRPr="00C26CB5">
        <w:rPr>
          <w:rFonts w:eastAsia="宋体"/>
          <w:lang w:eastAsia="zh-CN"/>
        </w:rPr>
        <w:t>Globalstar</w:t>
      </w:r>
      <w:proofErr w:type="spellEnd"/>
    </w:p>
    <w:sectPr w:rsidR="009A0010"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573A" w:rsidRDefault="0054573A">
      <w:r>
        <w:separator/>
      </w:r>
    </w:p>
  </w:endnote>
  <w:endnote w:type="continuationSeparator" w:id="0">
    <w:p w:rsidR="0054573A" w:rsidRDefault="00545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573A" w:rsidRDefault="0054573A">
      <w:r>
        <w:separator/>
      </w:r>
    </w:p>
  </w:footnote>
  <w:footnote w:type="continuationSeparator" w:id="0">
    <w:p w:rsidR="0054573A" w:rsidRDefault="00545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445AE8"/>
    <w:multiLevelType w:val="hybridMultilevel"/>
    <w:tmpl w:val="6EC87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8857EF"/>
    <w:multiLevelType w:val="hybridMultilevel"/>
    <w:tmpl w:val="61C8D0EC"/>
    <w:lvl w:ilvl="0" w:tplc="04090003">
      <w:start w:val="1"/>
      <w:numFmt w:val="bullet"/>
      <w:lvlText w:val="o"/>
      <w:lvlJc w:val="left"/>
      <w:pPr>
        <w:ind w:left="792" w:hanging="360"/>
      </w:pPr>
      <w:rPr>
        <w:rFonts w:ascii="Courier New" w:hAnsi="Courier New" w:cs="Courier New"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6"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27"/>
  </w:num>
  <w:num w:numId="2">
    <w:abstractNumId w:val="7"/>
  </w:num>
  <w:num w:numId="3">
    <w:abstractNumId w:val="15"/>
  </w:num>
  <w:num w:numId="4">
    <w:abstractNumId w:val="20"/>
  </w:num>
  <w:num w:numId="5">
    <w:abstractNumId w:val="1"/>
  </w:num>
  <w:num w:numId="6">
    <w:abstractNumId w:val="4"/>
  </w:num>
  <w:num w:numId="7">
    <w:abstractNumId w:val="7"/>
  </w:num>
  <w:num w:numId="8">
    <w:abstractNumId w:val="7"/>
  </w:num>
  <w:num w:numId="9">
    <w:abstractNumId w:val="18"/>
  </w:num>
  <w:num w:numId="10">
    <w:abstractNumId w:val="2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3"/>
  </w:num>
  <w:num w:numId="15">
    <w:abstractNumId w:val="8"/>
  </w:num>
  <w:num w:numId="16">
    <w:abstractNumId w:val="7"/>
  </w:num>
  <w:num w:numId="17">
    <w:abstractNumId w:val="7"/>
  </w:num>
  <w:num w:numId="18">
    <w:abstractNumId w:val="28"/>
  </w:num>
  <w:num w:numId="19">
    <w:abstractNumId w:val="23"/>
  </w:num>
  <w:num w:numId="20">
    <w:abstractNumId w:val="5"/>
  </w:num>
  <w:num w:numId="21">
    <w:abstractNumId w:val="21"/>
  </w:num>
  <w:num w:numId="22">
    <w:abstractNumId w:val="16"/>
  </w:num>
  <w:num w:numId="23">
    <w:abstractNumId w:val="11"/>
  </w:num>
  <w:num w:numId="24">
    <w:abstractNumId w:val="12"/>
  </w:num>
  <w:num w:numId="25">
    <w:abstractNumId w:val="24"/>
  </w:num>
  <w:num w:numId="26">
    <w:abstractNumId w:val="17"/>
  </w:num>
  <w:num w:numId="27">
    <w:abstractNumId w:val="19"/>
  </w:num>
  <w:num w:numId="28">
    <w:abstractNumId w:val="2"/>
  </w:num>
  <w:num w:numId="29">
    <w:abstractNumId w:val="19"/>
  </w:num>
  <w:num w:numId="30">
    <w:abstractNumId w:val="2"/>
  </w:num>
  <w:num w:numId="31">
    <w:abstractNumId w:val="1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7"/>
  </w:num>
  <w:num w:numId="37">
    <w:abstractNumId w:val="9"/>
  </w:num>
  <w:num w:numId="3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1A33"/>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C7ED4"/>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2CBB"/>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4CC"/>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1AC4"/>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2EE8"/>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615"/>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2DD7"/>
    <w:rsid w:val="002D39A1"/>
    <w:rsid w:val="002D4A67"/>
    <w:rsid w:val="002D4B4A"/>
    <w:rsid w:val="002D57DC"/>
    <w:rsid w:val="002D586C"/>
    <w:rsid w:val="002D5E3C"/>
    <w:rsid w:val="002D65C7"/>
    <w:rsid w:val="002D6908"/>
    <w:rsid w:val="002D6BDE"/>
    <w:rsid w:val="002D721B"/>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86E"/>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54C"/>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97350"/>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1A27"/>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8A5"/>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9BD"/>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304F"/>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1FDA"/>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73A"/>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B71"/>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3BA"/>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9D5"/>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63B"/>
    <w:rsid w:val="006E4A58"/>
    <w:rsid w:val="006E5061"/>
    <w:rsid w:val="006E54E1"/>
    <w:rsid w:val="006E5C1E"/>
    <w:rsid w:val="006E6521"/>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0FA2"/>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1DE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12B"/>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5C39"/>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5B6"/>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6D9"/>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6F46"/>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0C1"/>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6BFE"/>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C7839"/>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B3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471"/>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26CB5"/>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603"/>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568D"/>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76"/>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6A"/>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0BF2"/>
    <w:rsid w:val="00E31AB9"/>
    <w:rsid w:val="00E31F45"/>
    <w:rsid w:val="00E329B6"/>
    <w:rsid w:val="00E32B29"/>
    <w:rsid w:val="00E32C9E"/>
    <w:rsid w:val="00E33ABD"/>
    <w:rsid w:val="00E3482C"/>
    <w:rsid w:val="00E34A05"/>
    <w:rsid w:val="00E35947"/>
    <w:rsid w:val="00E36478"/>
    <w:rsid w:val="00E3658C"/>
    <w:rsid w:val="00E402A1"/>
    <w:rsid w:val="00E40AA3"/>
    <w:rsid w:val="00E41BC5"/>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1204"/>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224"/>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5D2"/>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2D5652"/>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75342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90978183">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988107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01091687">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465071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D6067-B112-4208-83A9-FE7DD7E71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28676</TotalTime>
  <Pages>2</Pages>
  <Words>503</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392</cp:revision>
  <cp:lastPrinted>2010-01-07T02:23:00Z</cp:lastPrinted>
  <dcterms:created xsi:type="dcterms:W3CDTF">2021-02-10T02:54:00Z</dcterms:created>
  <dcterms:modified xsi:type="dcterms:W3CDTF">2023-08-11T13:09:00Z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(3)cZfc8YjEBDaXNXGxuEvUnp1LsISEVWYHrqDvC1sARw42SE4vbtgbfULnnNx9po3uDr41VNDu
beAWgNlE/Smsv3/uT3S8HUdyPQUo5LxHcVRDExUaWmREK+UL/QAYL5ZiWSyk3mwD4CKQcOie
LC/aT7NMgConoOnpsgysZt4gilTJwzqLgic3cqqEanuzwEudNqlrAgpzXRlrcY6NQZU/Z8R9
/qMaIROUVnK0omWnRD</vt:lpwstr>
  </property>
  <property fmtid="{D5CDD505-2E9C-101B-9397-08002B2CF9AE}" pid="3" name="_2015_ms_pID_725343_00">
    <vt:lpwstr>_2015_ms_pID_725343</vt:lpwstr>
  </property>
  <property fmtid="{D5CDD505-2E9C-101B-9397-08002B2CF9AE}" pid="4" name="_2015_ms_pID_7253431">
    <vt:lpwstr>ijV/g+PGmnPPyS28g14/sGsophbGBGZrXkLnSAMZs/EalvxspScYR/
zzTyBQS6VQ7PveFxNuhNaa12sduTfv/0OJEmeZejFOOhAd0Ireb7VzNdcH1prPStuUj8RK2Q
pCYa7JULX8vHvXTSDLbF63Ze3WTV/noSnjSGHk8mNp9xeQJ1vlbeCgn5O+rNXX+X6j6r+Y3q
vkTjiqvSgGEtkC+RXJozV21CjLROzRtih/UL</vt:lpwstr>
  </property>
  <property fmtid="{D5CDD505-2E9C-101B-9397-08002B2CF9AE}" pid="5" name="_2015_ms_pID_7253431_00">
    <vt:lpwstr>_2015_ms_pID_7253431</vt:lpwstr>
  </property>
  <property fmtid="{D5CDD505-2E9C-101B-9397-08002B2CF9AE}" pid="6" name="_2015_ms_pID_7253432">
    <vt:lpwstr>iLKEqzPrvSEeUwUtwCVWC8/qaFmjSs/ZPuBS
4JKaLpl9RW+dbUIShomUC4e9K3mPI9oluHDzebOfjbwu0sVxBDA=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