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154907" w:rsidRPr="00154907">
        <w:rPr>
          <w:rFonts w:ascii="Arial" w:hAnsi="Arial" w:cs="Arial"/>
          <w:b/>
          <w:sz w:val="24"/>
          <w:lang w:val="en-US" w:eastAsia="zh-CN"/>
        </w:rPr>
        <w:t>R4-2312846</w:t>
      </w:r>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4A1E" w:rsidRPr="00E44A1E">
        <w:rPr>
          <w:rFonts w:ascii="Arial" w:eastAsia="宋体" w:hAnsi="Arial"/>
          <w:b/>
          <w:sz w:val="24"/>
          <w:lang w:val="en-US" w:eastAsia="zh-CN"/>
        </w:rPr>
        <w:t>Discussion on mobility enhancements in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FD3C31">
        <w:rPr>
          <w:rFonts w:ascii="Arial" w:eastAsia="宋体" w:hAnsi="Arial"/>
          <w:b/>
          <w:sz w:val="24"/>
          <w:lang w:val="en-US" w:eastAsia="zh-CN"/>
        </w:rPr>
        <w:t>2</w:t>
      </w:r>
      <w:r w:rsidR="00AA3CA5">
        <w:rPr>
          <w:rFonts w:ascii="Arial" w:eastAsia="宋体" w:hAnsi="Arial"/>
          <w:b/>
          <w:sz w:val="24"/>
          <w:lang w:val="en-US" w:eastAsia="zh-CN"/>
        </w:rPr>
        <w:t>6.5.</w:t>
      </w:r>
      <w:r w:rsidR="00E44A1E">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7081C" w:rsidRDefault="0027081C" w:rsidP="0027081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E44A1E" w:rsidRPr="00E44A1E">
        <w:rPr>
          <w:rFonts w:eastAsia="宋体"/>
          <w:lang w:eastAsia="zh-CN"/>
        </w:rPr>
        <w:t>mobility enhancements</w:t>
      </w:r>
      <w:r w:rsidR="004439E7">
        <w:rPr>
          <w:rFonts w:eastAsia="宋体"/>
          <w:lang w:eastAsia="zh-CN"/>
        </w:rPr>
        <w:t xml:space="preserve"> in NTN</w:t>
      </w:r>
      <w:r w:rsidR="00AA3CA5">
        <w:rPr>
          <w:rFonts w:eastAsia="宋体"/>
          <w:lang w:eastAsia="zh-CN"/>
        </w:rPr>
        <w:t xml:space="preserve"> </w:t>
      </w:r>
      <w:r>
        <w:rPr>
          <w:rFonts w:eastAsia="宋体"/>
          <w:lang w:eastAsia="zh-CN"/>
        </w:rPr>
        <w:t>are discussed in RAN4#10</w:t>
      </w:r>
      <w:r w:rsidR="00AA3CA5">
        <w:rPr>
          <w:rFonts w:eastAsia="宋体"/>
          <w:lang w:eastAsia="zh-CN"/>
        </w:rPr>
        <w:t>7</w:t>
      </w:r>
      <w:r>
        <w:rPr>
          <w:rFonts w:eastAsia="宋体"/>
          <w:lang w:eastAsia="zh-CN"/>
        </w:rPr>
        <w:t xml:space="preserve"> and the outcomes are captured in [1]. Based on [1] the following issues need to be further discussed.</w:t>
      </w:r>
    </w:p>
    <w:p w:rsidR="004439E7" w:rsidRDefault="00E44A1E"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lang w:eastAsia="zh-CN"/>
        </w:rPr>
        <w:t>Cell reselection</w:t>
      </w:r>
      <w:r w:rsidRPr="00D03A81">
        <w:rPr>
          <w:lang w:eastAsia="zh-CN"/>
        </w:rPr>
        <w:t xml:space="preserve"> enhancements</w:t>
      </w:r>
      <w:r w:rsidR="00DE41D6">
        <w:rPr>
          <w:rFonts w:eastAsia="宋体"/>
          <w:lang w:eastAsia="zh-CN"/>
        </w:rPr>
        <w:t xml:space="preserve"> </w:t>
      </w:r>
    </w:p>
    <w:p w:rsidR="004439E7" w:rsidRDefault="00E44A1E"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lang w:eastAsia="zh-CN"/>
        </w:rPr>
        <w:t>HO</w:t>
      </w:r>
      <w:r w:rsidRPr="00D03A81">
        <w:rPr>
          <w:lang w:eastAsia="zh-CN"/>
        </w:rPr>
        <w:t xml:space="preserve"> enhancements</w:t>
      </w:r>
    </w:p>
    <w:p w:rsidR="0027081C" w:rsidRPr="00D12E24" w:rsidRDefault="0027081C" w:rsidP="0027081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E44A1E" w:rsidRPr="00E44A1E">
        <w:rPr>
          <w:rFonts w:eastAsia="宋体"/>
          <w:lang w:eastAsia="zh-CN"/>
        </w:rPr>
        <w:t>mobility enhancements</w:t>
      </w:r>
      <w:r w:rsidR="004439E7">
        <w:rPr>
          <w:rFonts w:eastAsia="宋体"/>
          <w:lang w:eastAsia="zh-CN"/>
        </w:rPr>
        <w:t xml:space="preserve"> in NTN</w:t>
      </w:r>
      <w:r>
        <w:rPr>
          <w:rFonts w:eastAsia="宋体"/>
          <w:lang w:eastAsia="zh-CN"/>
        </w:rPr>
        <w:t>.</w:t>
      </w:r>
    </w:p>
    <w:p w:rsidR="00B719B0" w:rsidRDefault="00FA0C0C" w:rsidP="00E4186F">
      <w:pPr>
        <w:pStyle w:val="1"/>
        <w:jc w:val="both"/>
        <w:rPr>
          <w:lang w:val="en-US"/>
        </w:rPr>
      </w:pPr>
      <w:r>
        <w:rPr>
          <w:lang w:val="en-US"/>
        </w:rPr>
        <w:t>Discussion</w:t>
      </w:r>
    </w:p>
    <w:p w:rsidR="00E44A1E" w:rsidRDefault="00E44A1E" w:rsidP="00E44A1E">
      <w:pPr>
        <w:pStyle w:val="2"/>
        <w:rPr>
          <w:rFonts w:eastAsia="宋体"/>
          <w:lang w:eastAsia="zh-CN"/>
        </w:rPr>
      </w:pPr>
      <w:r>
        <w:rPr>
          <w:lang w:eastAsia="zh-CN"/>
        </w:rPr>
        <w:t>Cell reselection</w:t>
      </w:r>
      <w:r w:rsidRPr="00D03A81">
        <w:rPr>
          <w:lang w:eastAsia="zh-CN"/>
        </w:rPr>
        <w:t xml:space="preserve"> enhancements</w:t>
      </w:r>
      <w:r>
        <w:rPr>
          <w:rFonts w:eastAsia="宋体"/>
          <w:lang w:eastAsia="zh-CN"/>
        </w:rPr>
        <w:t xml:space="preserve"> </w:t>
      </w:r>
    </w:p>
    <w:p w:rsidR="00E44A1E" w:rsidRDefault="00E44A1E" w:rsidP="00E44A1E">
      <w:pPr>
        <w:pStyle w:val="3"/>
        <w:rPr>
          <w:lang w:val="en-US" w:eastAsia="zh-CN"/>
        </w:rPr>
      </w:pPr>
      <w:r>
        <w:rPr>
          <w:lang w:val="en-US" w:eastAsia="zh-CN"/>
        </w:rPr>
        <w:t>NTN-NTN cell reselection for earth moving cell</w:t>
      </w:r>
    </w:p>
    <w:tbl>
      <w:tblPr>
        <w:tblStyle w:val="afa"/>
        <w:tblW w:w="0" w:type="auto"/>
        <w:tblLook w:val="04A0" w:firstRow="1" w:lastRow="0" w:firstColumn="1" w:lastColumn="0" w:noHBand="0" w:noVBand="1"/>
      </w:tblPr>
      <w:tblGrid>
        <w:gridCol w:w="9621"/>
      </w:tblGrid>
      <w:tr w:rsidR="00E44A1E" w:rsidTr="00E44A1E">
        <w:tc>
          <w:tcPr>
            <w:tcW w:w="9621" w:type="dxa"/>
          </w:tcPr>
          <w:p w:rsidR="00E44A1E" w:rsidRPr="00E44A1E" w:rsidRDefault="00E44A1E" w:rsidP="00E44A1E">
            <w:pPr>
              <w:spacing w:beforeLines="0" w:before="0" w:afterLines="0" w:after="180" w:line="276" w:lineRule="auto"/>
              <w:outlineLvl w:val="2"/>
              <w:rPr>
                <w:rFonts w:eastAsia="等线"/>
                <w:b/>
                <w:sz w:val="20"/>
                <w:u w:val="single"/>
                <w:lang w:val="en-US" w:eastAsia="ko-KR"/>
              </w:rPr>
            </w:pPr>
            <w:r w:rsidRPr="00E44A1E">
              <w:rPr>
                <w:rFonts w:eastAsia="等线"/>
                <w:b/>
                <w:sz w:val="20"/>
                <w:u w:val="single"/>
                <w:lang w:eastAsia="ko-KR"/>
              </w:rPr>
              <w:t>Issue 4-1-A: Time-based cell reselection in earth moving cell NTN deployments</w:t>
            </w:r>
          </w:p>
          <w:p w:rsidR="00E44A1E" w:rsidRPr="00E44A1E" w:rsidRDefault="00E44A1E" w:rsidP="00E44A1E">
            <w:pPr>
              <w:numPr>
                <w:ilvl w:val="0"/>
                <w:numId w:val="11"/>
              </w:numPr>
              <w:overflowPunct w:val="0"/>
              <w:autoSpaceDE w:val="0"/>
              <w:autoSpaceDN w:val="0"/>
              <w:adjustRightInd w:val="0"/>
              <w:spacing w:beforeLines="0" w:before="0" w:afterLines="0" w:after="120" w:line="276" w:lineRule="auto"/>
              <w:ind w:left="644"/>
              <w:textAlignment w:val="baseline"/>
              <w:rPr>
                <w:sz w:val="20"/>
                <w:szCs w:val="24"/>
                <w:lang w:eastAsia="zh-CN"/>
              </w:rPr>
            </w:pPr>
            <w:r w:rsidRPr="00E44A1E">
              <w:rPr>
                <w:sz w:val="20"/>
                <w:szCs w:val="24"/>
                <w:lang w:eastAsia="zh-CN"/>
              </w:rPr>
              <w:t>No agreement.</w:t>
            </w:r>
          </w:p>
        </w:tc>
      </w:tr>
    </w:tbl>
    <w:p w:rsidR="00E44A1E" w:rsidRDefault="00E87ECD" w:rsidP="00E44A1E">
      <w:pPr>
        <w:spacing w:before="120" w:after="120"/>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Ma</w:t>
      </w:r>
      <w:r w:rsidR="005E4668">
        <w:rPr>
          <w:rFonts w:eastAsiaTheme="minorEastAsia"/>
          <w:lang w:val="en-US" w:eastAsia="zh-CN"/>
        </w:rPr>
        <w:t xml:space="preserve">y, RAN2 made the following agreements related to time triggered </w:t>
      </w:r>
      <w:r w:rsidR="005E4668" w:rsidRPr="005E4668">
        <w:rPr>
          <w:rFonts w:eastAsiaTheme="minorEastAsia"/>
          <w:lang w:val="en-US" w:eastAsia="zh-CN"/>
        </w:rPr>
        <w:t>cell reselection</w:t>
      </w:r>
      <w:r w:rsidR="005E4668">
        <w:rPr>
          <w:rFonts w:eastAsiaTheme="minorEastAsia"/>
          <w:lang w:val="en-US" w:eastAsia="zh-CN"/>
        </w:rPr>
        <w:t xml:space="preserve"> measurement.</w:t>
      </w:r>
    </w:p>
    <w:p w:rsidR="002B1F15" w:rsidRDefault="002B1F15" w:rsidP="002B1F15">
      <w:pPr>
        <w:pStyle w:val="Doc-text2"/>
        <w:numPr>
          <w:ilvl w:val="0"/>
          <w:numId w:val="29"/>
        </w:numPr>
        <w:pBdr>
          <w:top w:val="single" w:sz="4" w:space="1" w:color="auto"/>
          <w:left w:val="single" w:sz="4" w:space="4" w:color="auto"/>
          <w:bottom w:val="single" w:sz="4" w:space="1" w:color="auto"/>
          <w:right w:val="single" w:sz="4" w:space="4" w:color="auto"/>
        </w:pBdr>
        <w:spacing w:beforeLines="0" w:before="0" w:afterLines="0"/>
      </w:pPr>
      <w:r>
        <w:t xml:space="preserve">Re-use epochTime-r17 in </w:t>
      </w:r>
      <w:proofErr w:type="spellStart"/>
      <w:r>
        <w:t>ntn</w:t>
      </w:r>
      <w:proofErr w:type="spellEnd"/>
      <w:r>
        <w:t>-Config IE to provide the time reference for an Earth moving cell reference location.</w:t>
      </w:r>
    </w:p>
    <w:p w:rsidR="002B1F15" w:rsidRDefault="002B1F15" w:rsidP="002B1F15">
      <w:pPr>
        <w:pStyle w:val="Doc-text2"/>
        <w:numPr>
          <w:ilvl w:val="0"/>
          <w:numId w:val="29"/>
        </w:numPr>
        <w:pBdr>
          <w:top w:val="single" w:sz="4" w:space="1" w:color="auto"/>
          <w:left w:val="single" w:sz="4" w:space="4" w:color="auto"/>
          <w:bottom w:val="single" w:sz="4" w:space="1" w:color="auto"/>
          <w:right w:val="single" w:sz="4" w:space="4" w:color="auto"/>
        </w:pBdr>
        <w:spacing w:beforeLines="0" w:before="0" w:afterLines="0"/>
      </w:pPr>
      <w:r>
        <w:t>Re-use t-Service-r17 format for the IE used to trigger UE neighbour cell measurements prior to cell replacement due to feeder link switch. FFS whether we reuse exactly the same IE name as in R17 (updating the field description) or a new one</w:t>
      </w:r>
    </w:p>
    <w:p w:rsidR="00E44A1E" w:rsidRPr="002B1F15" w:rsidRDefault="005E4668" w:rsidP="00E44A1E">
      <w:pPr>
        <w:spacing w:before="120" w:after="120"/>
        <w:rPr>
          <w:rFonts w:eastAsiaTheme="minorEastAsia"/>
          <w:lang w:eastAsia="zh-CN"/>
        </w:rPr>
      </w:pPr>
      <w:r>
        <w:rPr>
          <w:rFonts w:eastAsiaTheme="minorEastAsia"/>
          <w:lang w:eastAsia="zh-CN"/>
        </w:rPr>
        <w:t xml:space="preserve">In our view, use of t-Service </w:t>
      </w:r>
      <w:r w:rsidR="00AE5F62">
        <w:rPr>
          <w:rFonts w:eastAsiaTheme="minorEastAsia" w:hint="eastAsia"/>
          <w:lang w:eastAsia="zh-CN"/>
        </w:rPr>
        <w:t>is</w:t>
      </w:r>
      <w:r w:rsidR="00AE5F62">
        <w:rPr>
          <w:rFonts w:eastAsiaTheme="minorEastAsia"/>
          <w:lang w:eastAsia="zh-CN"/>
        </w:rPr>
        <w:t xml:space="preserve"> same as for earth fixed cell as in R17, i.e. it is the same when the current serving cell will stop serving the area. In R17 UE is required to complete the measurement before t-Service provided that UE receives the SIB </w:t>
      </w:r>
      <w:proofErr w:type="spellStart"/>
      <w:r w:rsidR="00AE5F62">
        <w:rPr>
          <w:rFonts w:eastAsiaTheme="minorEastAsia"/>
          <w:lang w:eastAsia="zh-CN"/>
        </w:rPr>
        <w:t>Ttrigger</w:t>
      </w:r>
      <w:proofErr w:type="spellEnd"/>
      <w:r w:rsidR="00AE5F62">
        <w:rPr>
          <w:rFonts w:eastAsiaTheme="minorEastAsia"/>
          <w:lang w:eastAsia="zh-CN"/>
        </w:rPr>
        <w:t xml:space="preserve"> before t-Service, and same requirement can be reused.</w:t>
      </w:r>
    </w:p>
    <w:p w:rsidR="00E44A1E" w:rsidRPr="00AE5F62" w:rsidRDefault="002B1F15" w:rsidP="00E44A1E">
      <w:pPr>
        <w:spacing w:before="120" w:after="120"/>
        <w:rPr>
          <w:rFonts w:eastAsiaTheme="minorEastAsia"/>
          <w:b/>
          <w:lang w:val="en-US" w:eastAsia="zh-CN"/>
        </w:rPr>
      </w:pPr>
      <w:r w:rsidRPr="00AE5F62">
        <w:rPr>
          <w:rFonts w:eastAsiaTheme="minorEastAsia"/>
          <w:b/>
          <w:lang w:val="en-US" w:eastAsia="zh-CN"/>
        </w:rPr>
        <w:t>Proposal 1: RAN4 to define requirements for time triggered cell reselection measurement for earth moving cell, and the R17 requirements for earth fixed cell are used as baseline.</w:t>
      </w:r>
    </w:p>
    <w:tbl>
      <w:tblPr>
        <w:tblStyle w:val="afa"/>
        <w:tblW w:w="0" w:type="auto"/>
        <w:tblLook w:val="04A0" w:firstRow="1" w:lastRow="0" w:firstColumn="1" w:lastColumn="0" w:noHBand="0" w:noVBand="1"/>
      </w:tblPr>
      <w:tblGrid>
        <w:gridCol w:w="9621"/>
      </w:tblGrid>
      <w:tr w:rsidR="002B1F15" w:rsidTr="002B1F15">
        <w:tc>
          <w:tcPr>
            <w:tcW w:w="9621" w:type="dxa"/>
          </w:tcPr>
          <w:p w:rsidR="002B1F15" w:rsidRPr="002B1F15" w:rsidRDefault="002B1F15" w:rsidP="002B1F15">
            <w:pPr>
              <w:spacing w:beforeLines="0" w:before="0" w:afterLines="0" w:after="180" w:line="276" w:lineRule="auto"/>
              <w:rPr>
                <w:rFonts w:eastAsia="等线"/>
                <w:sz w:val="20"/>
                <w:lang w:eastAsia="ja-JP"/>
              </w:rPr>
            </w:pPr>
            <w:r w:rsidRPr="002B1F15">
              <w:rPr>
                <w:rFonts w:eastAsia="等线"/>
                <w:b/>
                <w:sz w:val="20"/>
                <w:u w:val="single"/>
                <w:lang w:eastAsia="ko-KR"/>
              </w:rPr>
              <w:t>Issue 4-1-B: For location-based cell reselection in earth moving cell NTN deployments</w:t>
            </w:r>
          </w:p>
          <w:p w:rsidR="002B1F15" w:rsidRPr="002B1F15" w:rsidRDefault="002B1F15" w:rsidP="002B1F15">
            <w:pPr>
              <w:spacing w:beforeLines="0" w:before="0" w:afterLines="0" w:after="120" w:line="252" w:lineRule="auto"/>
              <w:ind w:firstLine="284"/>
              <w:rPr>
                <w:rFonts w:eastAsia="等线"/>
                <w:b/>
                <w:bCs/>
                <w:sz w:val="20"/>
                <w:u w:val="single"/>
                <w:lang w:eastAsia="ja-JP"/>
              </w:rPr>
            </w:pPr>
            <w:r w:rsidRPr="002B1F15">
              <w:rPr>
                <w:rFonts w:eastAsia="等线"/>
                <w:b/>
                <w:bCs/>
                <w:sz w:val="20"/>
                <w:u w:val="single"/>
                <w:lang w:eastAsia="ja-JP"/>
              </w:rPr>
              <w:t>Agreement:</w:t>
            </w:r>
          </w:p>
          <w:p w:rsidR="002B1F15" w:rsidRPr="002B1F15" w:rsidRDefault="002B1F15" w:rsidP="002B1F15">
            <w:pPr>
              <w:numPr>
                <w:ilvl w:val="0"/>
                <w:numId w:val="11"/>
              </w:numPr>
              <w:autoSpaceDN w:val="0"/>
              <w:spacing w:beforeLines="0" w:before="0" w:afterLines="0" w:after="120" w:line="252" w:lineRule="auto"/>
              <w:ind w:left="644"/>
              <w:rPr>
                <w:sz w:val="20"/>
                <w:lang w:eastAsia="ja-JP"/>
              </w:rPr>
            </w:pPr>
            <w:r w:rsidRPr="002B1F15">
              <w:rPr>
                <w:sz w:val="20"/>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rsidR="002B1F15" w:rsidRPr="002B1F15" w:rsidRDefault="002B1F15" w:rsidP="002B1F15">
            <w:pPr>
              <w:numPr>
                <w:ilvl w:val="1"/>
                <w:numId w:val="11"/>
              </w:numPr>
              <w:autoSpaceDN w:val="0"/>
              <w:spacing w:beforeLines="0" w:before="0" w:afterLines="0" w:after="120" w:line="252" w:lineRule="auto"/>
              <w:ind w:left="1364"/>
              <w:rPr>
                <w:sz w:val="20"/>
                <w:lang w:eastAsia="ja-JP"/>
              </w:rPr>
            </w:pPr>
            <w:r w:rsidRPr="002B1F15">
              <w:rPr>
                <w:sz w:val="20"/>
                <w:lang w:eastAsia="ja-JP"/>
              </w:rPr>
              <w:t>Do not further restrict DRX cycle beyond Rel-17 NR NTN.</w:t>
            </w:r>
          </w:p>
          <w:p w:rsidR="002B1F15" w:rsidRPr="002B1F15" w:rsidRDefault="002B1F15" w:rsidP="002B1F15">
            <w:pPr>
              <w:numPr>
                <w:ilvl w:val="1"/>
                <w:numId w:val="11"/>
              </w:numPr>
              <w:autoSpaceDN w:val="0"/>
              <w:spacing w:beforeLines="0" w:before="0" w:afterLines="0" w:after="120" w:line="252" w:lineRule="auto"/>
              <w:ind w:left="1364"/>
              <w:rPr>
                <w:sz w:val="20"/>
                <w:lang w:eastAsia="ja-JP"/>
              </w:rPr>
            </w:pPr>
            <w:r w:rsidRPr="002B1F15">
              <w:rPr>
                <w:sz w:val="20"/>
                <w:lang w:eastAsia="ja-JP"/>
              </w:rPr>
              <w:t>FFS: Whether the coverage information of serving cell is (absolutely) necessary</w:t>
            </w:r>
          </w:p>
        </w:tc>
      </w:tr>
    </w:tbl>
    <w:p w:rsidR="00044641" w:rsidRDefault="00AE5F62" w:rsidP="00044641">
      <w:pPr>
        <w:spacing w:before="120" w:after="120"/>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n</w:t>
      </w:r>
      <w:r>
        <w:rPr>
          <w:rFonts w:eastAsiaTheme="minorEastAsia"/>
          <w:lang w:val="en-US" w:eastAsia="zh-CN"/>
        </w:rPr>
        <w:t xml:space="preserve"> April, </w:t>
      </w:r>
      <w:r w:rsidR="00044641">
        <w:rPr>
          <w:rFonts w:eastAsiaTheme="minorEastAsia" w:hint="eastAsia"/>
          <w:lang w:val="en-US" w:eastAsia="zh-CN"/>
        </w:rPr>
        <w:t>R</w:t>
      </w:r>
      <w:r w:rsidR="00044641">
        <w:rPr>
          <w:rFonts w:eastAsiaTheme="minorEastAsia"/>
          <w:lang w:val="en-US" w:eastAsia="zh-CN"/>
        </w:rPr>
        <w:t xml:space="preserve">AN2 agreed the following related to </w:t>
      </w:r>
      <w:proofErr w:type="gramStart"/>
      <w:r w:rsidR="00044641">
        <w:rPr>
          <w:rFonts w:eastAsiaTheme="minorEastAsia"/>
          <w:lang w:val="en-US" w:eastAsia="zh-CN"/>
        </w:rPr>
        <w:t>location based</w:t>
      </w:r>
      <w:proofErr w:type="gramEnd"/>
      <w:r w:rsidR="00044641">
        <w:rPr>
          <w:rFonts w:eastAsiaTheme="minorEastAsia"/>
          <w:lang w:val="en-US" w:eastAsia="zh-CN"/>
        </w:rPr>
        <w:t xml:space="preserve"> measurement triggering.</w:t>
      </w:r>
    </w:p>
    <w:p w:rsidR="00044641" w:rsidRDefault="00044641" w:rsidP="00044641">
      <w:pPr>
        <w:pStyle w:val="Doc-text2"/>
        <w:numPr>
          <w:ilvl w:val="0"/>
          <w:numId w:val="30"/>
        </w:numPr>
        <w:pBdr>
          <w:top w:val="single" w:sz="4" w:space="1" w:color="auto"/>
          <w:left w:val="single" w:sz="4" w:space="4" w:color="auto"/>
          <w:bottom w:val="single" w:sz="4" w:space="1" w:color="auto"/>
          <w:right w:val="single" w:sz="4" w:space="4" w:color="auto"/>
        </w:pBdr>
        <w:spacing w:beforeLines="0" w:before="0" w:afterLines="0"/>
      </w:pPr>
      <w:r>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w:t>
      </w:r>
      <w:r w:rsidRPr="00481975">
        <w:t xml:space="preserve">(FFS </w:t>
      </w:r>
      <w:r>
        <w:t xml:space="preserve">whether </w:t>
      </w:r>
      <w:r w:rsidRPr="00481975">
        <w:t xml:space="preserve">a new </w:t>
      </w:r>
      <w:proofErr w:type="spellStart"/>
      <w:r w:rsidRPr="00481975">
        <w:t>epochTime</w:t>
      </w:r>
      <w:proofErr w:type="spellEnd"/>
      <w:r w:rsidRPr="00481975">
        <w:t xml:space="preserve"> IE</w:t>
      </w:r>
      <w:r>
        <w:t xml:space="preserve"> is needed). RAN2 understanding is that both PVT and</w:t>
      </w:r>
      <w:r w:rsidRPr="00481975">
        <w:t xml:space="preserve"> orbital parameters</w:t>
      </w:r>
      <w:r>
        <w:t xml:space="preserve"> can be used for this. FFS if additional information is needed to allow more accurate measurements.</w:t>
      </w:r>
    </w:p>
    <w:p w:rsidR="00044641" w:rsidRDefault="00044641" w:rsidP="00044641">
      <w:pPr>
        <w:pStyle w:val="Doc-text2"/>
        <w:numPr>
          <w:ilvl w:val="0"/>
          <w:numId w:val="30"/>
        </w:numPr>
        <w:pBdr>
          <w:top w:val="single" w:sz="4" w:space="1" w:color="auto"/>
          <w:left w:val="single" w:sz="4" w:space="4" w:color="auto"/>
          <w:bottom w:val="single" w:sz="4" w:space="1" w:color="auto"/>
          <w:right w:val="single" w:sz="4" w:space="4" w:color="auto"/>
        </w:pBdr>
        <w:spacing w:beforeLines="0" w:before="0" w:afterLines="0"/>
      </w:pPr>
      <w:r>
        <w:t>For earth-moving cell, new IE is introduced to indicate the reference location of serving cell.</w:t>
      </w:r>
    </w:p>
    <w:p w:rsidR="00044641" w:rsidRDefault="00044641" w:rsidP="00044641">
      <w:pPr>
        <w:pStyle w:val="Doc-text2"/>
        <w:numPr>
          <w:ilvl w:val="0"/>
          <w:numId w:val="30"/>
        </w:numPr>
        <w:pBdr>
          <w:top w:val="single" w:sz="4" w:space="1" w:color="auto"/>
          <w:left w:val="single" w:sz="4" w:space="4" w:color="auto"/>
          <w:bottom w:val="single" w:sz="4" w:space="1" w:color="auto"/>
          <w:right w:val="single" w:sz="4" w:space="4" w:color="auto"/>
        </w:pBdr>
        <w:spacing w:beforeLines="0" w:before="0" w:afterLines="0"/>
      </w:pPr>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rsidR="00044641" w:rsidRDefault="00BE66B5" w:rsidP="00044641">
      <w:pPr>
        <w:spacing w:before="120" w:after="120"/>
        <w:rPr>
          <w:rFonts w:eastAsiaTheme="minorEastAsia"/>
          <w:lang w:eastAsia="zh-CN"/>
        </w:rPr>
      </w:pPr>
      <w:r>
        <w:rPr>
          <w:rFonts w:eastAsiaTheme="minorEastAsia"/>
          <w:lang w:eastAsia="zh-CN"/>
        </w:rPr>
        <w:t>In last meeting, two issues, definition of reference location and distance margin, are raised. In our view, the two issues are valid and related to each other, i.e. to define the distance margin for the requirements, the ideal reference location needs to be defined. On the other hand, we believe those issues are more related to Perf part and does not impact the core requirements, and for Core part the R17 requirements for earth fixed cell can be reused for earth moving cell.</w:t>
      </w:r>
    </w:p>
    <w:p w:rsidR="00044641" w:rsidRPr="00BE66B5" w:rsidRDefault="00044641" w:rsidP="00044641">
      <w:pPr>
        <w:spacing w:before="120" w:after="120"/>
        <w:rPr>
          <w:rFonts w:eastAsiaTheme="minorEastAsia"/>
          <w:b/>
          <w:lang w:eastAsia="zh-CN"/>
        </w:rPr>
      </w:pPr>
      <w:r w:rsidRPr="00BE66B5">
        <w:rPr>
          <w:rFonts w:eastAsiaTheme="minorEastAsia"/>
          <w:b/>
          <w:lang w:eastAsia="zh-CN"/>
        </w:rPr>
        <w:t xml:space="preserve">Proposal 2: RAN4 to </w:t>
      </w:r>
      <w:r w:rsidR="005F0A51" w:rsidRPr="00BE66B5">
        <w:rPr>
          <w:rFonts w:eastAsiaTheme="minorEastAsia"/>
          <w:b/>
          <w:lang w:eastAsia="zh-CN"/>
        </w:rPr>
        <w:t>discuss</w:t>
      </w:r>
      <w:r w:rsidRPr="00BE66B5">
        <w:rPr>
          <w:rFonts w:eastAsiaTheme="minorEastAsia"/>
          <w:b/>
          <w:lang w:eastAsia="zh-CN"/>
        </w:rPr>
        <w:t xml:space="preserve"> the definition of reference location and distance margin for location </w:t>
      </w:r>
      <w:r w:rsidR="005F0A51" w:rsidRPr="00BE66B5">
        <w:rPr>
          <w:rFonts w:eastAsiaTheme="minorEastAsia"/>
          <w:b/>
          <w:lang w:eastAsia="zh-CN"/>
        </w:rPr>
        <w:t xml:space="preserve">triggered </w:t>
      </w:r>
      <w:r w:rsidRPr="00BE66B5">
        <w:rPr>
          <w:rFonts w:eastAsiaTheme="minorEastAsia"/>
          <w:b/>
          <w:lang w:eastAsia="zh-CN"/>
        </w:rPr>
        <w:t>cell reselection measurement in earth moving cell in the Perf part of the WI.</w:t>
      </w:r>
    </w:p>
    <w:tbl>
      <w:tblPr>
        <w:tblStyle w:val="afa"/>
        <w:tblW w:w="0" w:type="auto"/>
        <w:tblLook w:val="04A0" w:firstRow="1" w:lastRow="0" w:firstColumn="1" w:lastColumn="0" w:noHBand="0" w:noVBand="1"/>
      </w:tblPr>
      <w:tblGrid>
        <w:gridCol w:w="9621"/>
      </w:tblGrid>
      <w:tr w:rsidR="005F0A51" w:rsidTr="005F0A51">
        <w:tc>
          <w:tcPr>
            <w:tcW w:w="9621" w:type="dxa"/>
          </w:tcPr>
          <w:p w:rsidR="005F0A51" w:rsidRPr="005F0A51" w:rsidRDefault="005F0A51" w:rsidP="005F0A51">
            <w:pPr>
              <w:spacing w:beforeLines="0" w:before="0" w:afterLines="0" w:after="180" w:line="276" w:lineRule="auto"/>
              <w:outlineLvl w:val="2"/>
              <w:rPr>
                <w:rFonts w:eastAsia="等线"/>
                <w:b/>
                <w:sz w:val="20"/>
                <w:u w:val="single"/>
                <w:lang w:val="en-US" w:eastAsia="ko-KR"/>
              </w:rPr>
            </w:pPr>
            <w:r w:rsidRPr="005F0A51">
              <w:rPr>
                <w:rFonts w:eastAsia="等线"/>
                <w:b/>
                <w:sz w:val="20"/>
                <w:u w:val="single"/>
                <w:lang w:eastAsia="ko-KR"/>
              </w:rPr>
              <w:t xml:space="preserve">Issue 4-1-C: whether and how to manipulate </w:t>
            </w:r>
            <w:proofErr w:type="spellStart"/>
            <w:r w:rsidRPr="005F0A51">
              <w:rPr>
                <w:rFonts w:eastAsia="等线"/>
                <w:b/>
                <w:sz w:val="20"/>
                <w:u w:val="single"/>
                <w:lang w:eastAsia="ko-KR"/>
              </w:rPr>
              <w:t>Kcarrier</w:t>
            </w:r>
            <w:proofErr w:type="spellEnd"/>
            <w:r w:rsidRPr="005F0A51">
              <w:rPr>
                <w:rFonts w:eastAsia="等线"/>
                <w:b/>
                <w:sz w:val="20"/>
                <w:u w:val="single"/>
                <w:lang w:eastAsia="ko-KR"/>
              </w:rPr>
              <w:t xml:space="preserve"> in </w:t>
            </w:r>
            <w:proofErr w:type="spellStart"/>
            <w:r w:rsidRPr="005F0A51">
              <w:rPr>
                <w:rFonts w:eastAsia="等线"/>
                <w:b/>
                <w:sz w:val="20"/>
                <w:u w:val="single"/>
                <w:lang w:eastAsia="ko-KR"/>
              </w:rPr>
              <w:t>Ttrigger</w:t>
            </w:r>
            <w:proofErr w:type="spellEnd"/>
          </w:p>
          <w:p w:rsidR="005F0A51" w:rsidRPr="005F0A51" w:rsidRDefault="005F0A51" w:rsidP="005F0A51">
            <w:pPr>
              <w:numPr>
                <w:ilvl w:val="0"/>
                <w:numId w:val="11"/>
              </w:numPr>
              <w:overflowPunct w:val="0"/>
              <w:autoSpaceDE w:val="0"/>
              <w:autoSpaceDN w:val="0"/>
              <w:adjustRightInd w:val="0"/>
              <w:spacing w:beforeLines="0" w:before="0" w:afterLines="0" w:after="120" w:line="276" w:lineRule="auto"/>
              <w:ind w:left="644"/>
              <w:textAlignment w:val="baseline"/>
              <w:rPr>
                <w:sz w:val="20"/>
                <w:szCs w:val="24"/>
                <w:lang w:eastAsia="zh-CN"/>
              </w:rPr>
            </w:pPr>
            <w:r w:rsidRPr="005F0A51">
              <w:rPr>
                <w:sz w:val="20"/>
                <w:szCs w:val="24"/>
                <w:lang w:eastAsia="zh-CN"/>
              </w:rPr>
              <w:t>No agreement.</w:t>
            </w:r>
          </w:p>
        </w:tc>
      </w:tr>
    </w:tbl>
    <w:p w:rsidR="005F0A51" w:rsidRDefault="005F0A51" w:rsidP="005F0A51">
      <w:pPr>
        <w:spacing w:before="120" w:after="120"/>
        <w:rPr>
          <w:rFonts w:eastAsiaTheme="minorEastAsia"/>
          <w:lang w:val="en-US" w:eastAsia="zh-CN"/>
        </w:rPr>
      </w:pPr>
      <w:r>
        <w:rPr>
          <w:rFonts w:eastAsiaTheme="minorEastAsia"/>
          <w:lang w:val="en-US" w:eastAsia="zh-CN"/>
        </w:rPr>
        <w:t xml:space="preserve">In last meeting some companies suggest to define additional requirements related to </w:t>
      </w:r>
      <w:proofErr w:type="spellStart"/>
      <w:r>
        <w:rPr>
          <w:rFonts w:eastAsiaTheme="minorEastAsia"/>
          <w:lang w:val="en-US" w:eastAsia="zh-CN"/>
        </w:rPr>
        <w:t>Ttrigger</w:t>
      </w:r>
      <w:proofErr w:type="spellEnd"/>
      <w:r>
        <w:rPr>
          <w:rFonts w:eastAsiaTheme="minorEastAsia"/>
          <w:lang w:val="en-US" w:eastAsia="zh-CN"/>
        </w:rPr>
        <w:t xml:space="preserve">. </w:t>
      </w:r>
    </w:p>
    <w:p w:rsidR="005F0A51" w:rsidRDefault="005F0A51" w:rsidP="005F0A51">
      <w:pPr>
        <w:spacing w:before="120" w:after="120"/>
        <w:rPr>
          <w:rFonts w:eastAsiaTheme="minorEastAsia"/>
          <w:lang w:val="en-US" w:eastAsia="zh-CN"/>
        </w:rPr>
      </w:pPr>
      <w:r>
        <w:rPr>
          <w:rFonts w:eastAsiaTheme="minorEastAsia"/>
          <w:lang w:val="en-US" w:eastAsia="zh-CN"/>
        </w:rPr>
        <w:t xml:space="preserve">In our understanding, the proposal is to define prioritization of measurements when the time from t0 to t-Service is shorter than current </w:t>
      </w:r>
      <w:proofErr w:type="spellStart"/>
      <w:r>
        <w:rPr>
          <w:rFonts w:eastAsiaTheme="minorEastAsia"/>
          <w:lang w:val="en-US" w:eastAsia="zh-CN"/>
        </w:rPr>
        <w:t>Ttrigger</w:t>
      </w:r>
      <w:proofErr w:type="spellEnd"/>
      <w:r>
        <w:rPr>
          <w:rFonts w:eastAsiaTheme="minorEastAsia"/>
          <w:lang w:val="en-US" w:eastAsia="zh-CN"/>
        </w:rPr>
        <w:t>, where t0 is the time when UE receives SI related to t-</w:t>
      </w:r>
      <w:proofErr w:type="spellStart"/>
      <w:r>
        <w:rPr>
          <w:rFonts w:eastAsiaTheme="minorEastAsia"/>
          <w:lang w:val="en-US" w:eastAsia="zh-CN"/>
        </w:rPr>
        <w:t>Serivce</w:t>
      </w:r>
      <w:proofErr w:type="spellEnd"/>
      <w:r>
        <w:rPr>
          <w:rFonts w:eastAsiaTheme="minorEastAsia"/>
          <w:lang w:val="en-US" w:eastAsia="zh-CN"/>
        </w:rPr>
        <w:t xml:space="preserve">. For example, UE should prioritize measuring the detected cells or performing cell search on the intra-frequency layer in such a case. </w:t>
      </w:r>
    </w:p>
    <w:p w:rsidR="005F0A51" w:rsidRDefault="005F0A51" w:rsidP="005F0A51">
      <w:pPr>
        <w:spacing w:before="120" w:after="120"/>
        <w:rPr>
          <w:rFonts w:eastAsiaTheme="minorEastAsia"/>
          <w:lang w:val="en-US" w:eastAsia="zh-CN"/>
        </w:rPr>
      </w:pPr>
      <w:r>
        <w:rPr>
          <w:rFonts w:eastAsiaTheme="minorEastAsia"/>
          <w:lang w:val="en-US" w:eastAsia="zh-CN"/>
        </w:rPr>
        <w:t xml:space="preserve">The proposed prioritization or optimization can already be done by UE implementation without spec change. With the additional requirements, such prioritization will be mandated. Although we can understand the motivation, we suggest to de-prioritize this optimization. On one hand, this optimization is not included in the WI scope, and there are already a lot of mobility related enhancements being discussed in RAN2 and RAN4, in addition to other objectives which may have large RAN4 impacts. On the other hand, it is preferred to leave the flexibility to UE implementation to decide which cells or layers are prioritized in the concerned scenario. </w:t>
      </w:r>
    </w:p>
    <w:p w:rsidR="005F0A51" w:rsidRPr="004713B2" w:rsidRDefault="005F0A51" w:rsidP="005F0A51">
      <w:pPr>
        <w:spacing w:before="120" w:after="120"/>
        <w:rPr>
          <w:rFonts w:eastAsiaTheme="minorEastAsia"/>
          <w:b/>
          <w:lang w:val="en-US" w:eastAsia="zh-CN"/>
        </w:rPr>
      </w:pPr>
      <w:r w:rsidRPr="004713B2">
        <w:rPr>
          <w:rFonts w:eastAsiaTheme="minorEastAsia" w:hint="eastAsia"/>
          <w:b/>
          <w:lang w:val="en-US" w:eastAsia="zh-CN"/>
        </w:rPr>
        <w:t>P</w:t>
      </w:r>
      <w:r w:rsidRPr="004713B2">
        <w:rPr>
          <w:rFonts w:eastAsiaTheme="minorEastAsia"/>
          <w:b/>
          <w:lang w:val="en-US" w:eastAsia="zh-CN"/>
        </w:rPr>
        <w:t xml:space="preserve">roposal </w:t>
      </w:r>
      <w:r>
        <w:rPr>
          <w:rFonts w:eastAsiaTheme="minorEastAsia"/>
          <w:b/>
          <w:lang w:val="en-US" w:eastAsia="zh-CN"/>
        </w:rPr>
        <w:t>3</w:t>
      </w:r>
      <w:r w:rsidRPr="004713B2">
        <w:rPr>
          <w:rFonts w:eastAsiaTheme="minorEastAsia"/>
          <w:b/>
          <w:lang w:val="en-US" w:eastAsia="zh-CN"/>
        </w:rPr>
        <w:t xml:space="preserve">: De-prioritize additional requirements related to </w:t>
      </w:r>
      <w:proofErr w:type="spellStart"/>
      <w:r w:rsidRPr="004713B2">
        <w:rPr>
          <w:rFonts w:eastAsiaTheme="minorEastAsia"/>
          <w:b/>
          <w:lang w:val="en-US" w:eastAsia="zh-CN"/>
        </w:rPr>
        <w:t>Ttrigger</w:t>
      </w:r>
      <w:proofErr w:type="spellEnd"/>
      <w:r w:rsidRPr="004713B2">
        <w:rPr>
          <w:rFonts w:eastAsiaTheme="minorEastAsia"/>
          <w:b/>
          <w:lang w:val="en-US" w:eastAsia="zh-CN"/>
        </w:rPr>
        <w:t>.</w:t>
      </w:r>
    </w:p>
    <w:p w:rsidR="00E44A1E" w:rsidRDefault="00E44A1E" w:rsidP="00E44A1E">
      <w:pPr>
        <w:pStyle w:val="3"/>
        <w:rPr>
          <w:lang w:val="en-US" w:eastAsia="zh-CN"/>
        </w:rPr>
      </w:pPr>
      <w:r>
        <w:rPr>
          <w:lang w:val="en-US" w:eastAsia="zh-CN"/>
        </w:rPr>
        <w:t>TN-NTN cell reselection</w:t>
      </w:r>
    </w:p>
    <w:tbl>
      <w:tblPr>
        <w:tblStyle w:val="afa"/>
        <w:tblW w:w="0" w:type="auto"/>
        <w:tblLook w:val="04A0" w:firstRow="1" w:lastRow="0" w:firstColumn="1" w:lastColumn="0" w:noHBand="0" w:noVBand="1"/>
      </w:tblPr>
      <w:tblGrid>
        <w:gridCol w:w="9621"/>
      </w:tblGrid>
      <w:tr w:rsidR="007C688F" w:rsidTr="007C688F">
        <w:tc>
          <w:tcPr>
            <w:tcW w:w="9621" w:type="dxa"/>
          </w:tcPr>
          <w:p w:rsidR="00212DED" w:rsidRPr="00212DED" w:rsidRDefault="00212DED" w:rsidP="00212DED">
            <w:pPr>
              <w:spacing w:beforeLines="0" w:before="0" w:afterLines="0" w:after="180" w:line="276" w:lineRule="auto"/>
              <w:outlineLvl w:val="2"/>
              <w:rPr>
                <w:rFonts w:eastAsia="等线"/>
                <w:b/>
                <w:sz w:val="20"/>
                <w:u w:val="single"/>
                <w:lang w:eastAsia="ko-KR"/>
              </w:rPr>
            </w:pPr>
            <w:r w:rsidRPr="00212DED">
              <w:rPr>
                <w:rFonts w:eastAsia="等线"/>
                <w:b/>
                <w:sz w:val="20"/>
                <w:u w:val="single"/>
                <w:lang w:eastAsia="ko-KR"/>
              </w:rPr>
              <w:t>Issue 4-2: NTN-TN Cell reselection enhancements (to reduce UE power consumption)</w:t>
            </w:r>
          </w:p>
          <w:p w:rsidR="00212DED" w:rsidRPr="00212DED" w:rsidRDefault="00212DED" w:rsidP="00212DED">
            <w:pPr>
              <w:spacing w:beforeLines="0" w:before="0" w:afterLines="0" w:after="120" w:line="252" w:lineRule="auto"/>
              <w:ind w:firstLine="284"/>
              <w:rPr>
                <w:rFonts w:eastAsia="等线"/>
                <w:b/>
                <w:bCs/>
                <w:sz w:val="20"/>
                <w:u w:val="single"/>
                <w:lang w:eastAsia="ja-JP"/>
              </w:rPr>
            </w:pPr>
            <w:r w:rsidRPr="00212DED">
              <w:rPr>
                <w:rFonts w:eastAsia="等线"/>
                <w:b/>
                <w:bCs/>
                <w:sz w:val="20"/>
                <w:u w:val="single"/>
                <w:lang w:eastAsia="ja-JP"/>
              </w:rPr>
              <w:t>Agreement:</w:t>
            </w:r>
          </w:p>
          <w:p w:rsidR="00212DED" w:rsidRPr="00212DED" w:rsidRDefault="00212DED" w:rsidP="00212DED">
            <w:pPr>
              <w:numPr>
                <w:ilvl w:val="0"/>
                <w:numId w:val="11"/>
              </w:numPr>
              <w:overflowPunct w:val="0"/>
              <w:autoSpaceDE w:val="0"/>
              <w:autoSpaceDN w:val="0"/>
              <w:adjustRightInd w:val="0"/>
              <w:spacing w:beforeLines="0" w:before="0" w:afterLines="0" w:after="180" w:line="276" w:lineRule="auto"/>
              <w:ind w:left="644"/>
              <w:rPr>
                <w:sz w:val="20"/>
                <w:szCs w:val="24"/>
                <w:lang w:eastAsia="zh-CN"/>
              </w:rPr>
            </w:pPr>
            <w:r w:rsidRPr="00212DED">
              <w:rPr>
                <w:sz w:val="20"/>
                <w:szCs w:val="24"/>
                <w:lang w:eastAsia="zh-CN"/>
              </w:rPr>
              <w:t>FFS: RAN4 to define RRM requirements on TN-to-NTN reselection.</w:t>
            </w:r>
          </w:p>
          <w:p w:rsidR="00212DED" w:rsidRPr="00212DED" w:rsidRDefault="00212DED" w:rsidP="00212DED">
            <w:pPr>
              <w:numPr>
                <w:ilvl w:val="1"/>
                <w:numId w:val="11"/>
              </w:numPr>
              <w:overflowPunct w:val="0"/>
              <w:autoSpaceDE w:val="0"/>
              <w:autoSpaceDN w:val="0"/>
              <w:adjustRightInd w:val="0"/>
              <w:spacing w:beforeLines="0" w:before="0" w:afterLines="0" w:after="180" w:line="276" w:lineRule="auto"/>
              <w:ind w:left="1364"/>
              <w:rPr>
                <w:sz w:val="20"/>
                <w:szCs w:val="24"/>
                <w:lang w:eastAsia="zh-CN"/>
              </w:rPr>
            </w:pPr>
            <w:r w:rsidRPr="00212DED">
              <w:rPr>
                <w:sz w:val="20"/>
                <w:szCs w:val="24"/>
                <w:lang w:eastAsia="zh-CN"/>
              </w:rPr>
              <w:t>RAN4 to agree to reuse same side condition of assistance information for neighbour NTN cells from R17 WF R4-2207114.</w:t>
            </w:r>
          </w:p>
          <w:p w:rsidR="007C688F" w:rsidRPr="00212DED" w:rsidRDefault="00212DED" w:rsidP="00212DED">
            <w:pPr>
              <w:numPr>
                <w:ilvl w:val="1"/>
                <w:numId w:val="11"/>
              </w:numPr>
              <w:overflowPunct w:val="0"/>
              <w:autoSpaceDE w:val="0"/>
              <w:autoSpaceDN w:val="0"/>
              <w:adjustRightInd w:val="0"/>
              <w:spacing w:beforeLines="0" w:before="0" w:afterLines="0" w:after="180" w:line="276" w:lineRule="auto"/>
              <w:ind w:left="1364"/>
              <w:rPr>
                <w:sz w:val="20"/>
                <w:szCs w:val="24"/>
                <w:lang w:eastAsia="zh-CN"/>
              </w:rPr>
            </w:pPr>
            <w:r w:rsidRPr="00212DED">
              <w:rPr>
                <w:sz w:val="20"/>
                <w:szCs w:val="24"/>
                <w:lang w:eastAsia="zh-CN"/>
              </w:rPr>
              <w:t>Additional side conditions can be added, as needed, and the conditions may depend on satellite types (GSO vs. non-GSO) and/or NTN cell deployments for non-GSO (earth-fixed vs. earth-moving cell).</w:t>
            </w:r>
          </w:p>
        </w:tc>
      </w:tr>
    </w:tbl>
    <w:p w:rsidR="00E44A1E" w:rsidRDefault="00BE66B5" w:rsidP="00E44A1E">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not to define </w:t>
      </w:r>
      <w:r w:rsidRPr="00BE66B5">
        <w:rPr>
          <w:rFonts w:eastAsiaTheme="minorEastAsia"/>
          <w:lang w:val="en-US" w:eastAsia="zh-CN"/>
        </w:rPr>
        <w:t>RRM requirements on TN-to-NTN reselection</w:t>
      </w:r>
      <w:r>
        <w:rPr>
          <w:rFonts w:eastAsiaTheme="minorEastAsia"/>
          <w:lang w:val="en-US" w:eastAsia="zh-CN"/>
        </w:rPr>
        <w:t>.</w:t>
      </w:r>
    </w:p>
    <w:p w:rsidR="00B44543" w:rsidRDefault="00B44543" w:rsidP="00E44A1E">
      <w:pPr>
        <w:spacing w:before="120" w:after="120"/>
        <w:rPr>
          <w:rFonts w:eastAsiaTheme="minorEastAsia"/>
          <w:lang w:val="en-US" w:eastAsia="zh-CN"/>
        </w:rPr>
      </w:pPr>
      <w:r w:rsidRPr="00B44543">
        <w:rPr>
          <w:rFonts w:eastAsiaTheme="minorEastAsia"/>
          <w:lang w:val="en-US" w:eastAsia="zh-CN"/>
        </w:rPr>
        <w:lastRenderedPageBreak/>
        <w:t xml:space="preserve">The </w:t>
      </w:r>
      <w:r>
        <w:rPr>
          <w:rFonts w:eastAsiaTheme="minorEastAsia"/>
          <w:lang w:val="en-US" w:eastAsia="zh-CN"/>
        </w:rPr>
        <w:t>main motivation</w:t>
      </w:r>
      <w:r w:rsidRPr="00B44543">
        <w:rPr>
          <w:rFonts w:eastAsiaTheme="minorEastAsia"/>
          <w:lang w:val="en-US" w:eastAsia="zh-CN"/>
        </w:rPr>
        <w:t xml:space="preserve"> of TN-to-NTN cell reselection is to allow UE to camp on an NTN cell when there is no TN coverage. </w:t>
      </w:r>
      <w:r>
        <w:rPr>
          <w:rFonts w:eastAsiaTheme="minorEastAsia"/>
          <w:lang w:val="en-US" w:eastAsia="zh-CN"/>
        </w:rPr>
        <w:t>T</w:t>
      </w:r>
      <w:r w:rsidRPr="00B44543">
        <w:rPr>
          <w:rFonts w:eastAsiaTheme="minorEastAsia"/>
          <w:lang w:val="en-US" w:eastAsia="zh-CN"/>
        </w:rPr>
        <w:t>his is a case which happens very infrequently,</w:t>
      </w:r>
      <w:r>
        <w:rPr>
          <w:rFonts w:eastAsiaTheme="minorEastAsia"/>
          <w:lang w:val="en-US" w:eastAsia="zh-CN"/>
        </w:rPr>
        <w:t xml:space="preserve"> i.e.</w:t>
      </w:r>
      <w:r w:rsidRPr="00B44543">
        <w:rPr>
          <w:rFonts w:eastAsiaTheme="minorEastAsia"/>
          <w:lang w:val="en-US" w:eastAsia="zh-CN"/>
        </w:rPr>
        <w:t xml:space="preserve"> only at the border of TN coverage</w:t>
      </w:r>
      <w:r>
        <w:rPr>
          <w:rFonts w:eastAsiaTheme="minorEastAsia"/>
          <w:lang w:val="en-US" w:eastAsia="zh-CN"/>
        </w:rPr>
        <w:t xml:space="preserve">, so the necessity of </w:t>
      </w:r>
      <w:r w:rsidR="00D44DE4">
        <w:rPr>
          <w:rFonts w:eastAsiaTheme="minorEastAsia"/>
          <w:lang w:val="en-US" w:eastAsia="zh-CN"/>
        </w:rPr>
        <w:t xml:space="preserve">the </w:t>
      </w:r>
      <w:r>
        <w:rPr>
          <w:rFonts w:eastAsiaTheme="minorEastAsia"/>
          <w:lang w:val="en-US" w:eastAsia="zh-CN"/>
        </w:rPr>
        <w:t xml:space="preserve">requirements is not </w:t>
      </w:r>
      <w:r w:rsidR="00EE7E0F">
        <w:rPr>
          <w:rFonts w:eastAsiaTheme="minorEastAsia"/>
          <w:lang w:val="en-US" w:eastAsia="zh-CN"/>
        </w:rPr>
        <w:t>strong</w:t>
      </w:r>
      <w:r>
        <w:rPr>
          <w:rFonts w:eastAsiaTheme="minorEastAsia"/>
          <w:lang w:val="en-US" w:eastAsia="zh-CN"/>
        </w:rPr>
        <w:t xml:space="preserve">. </w:t>
      </w:r>
      <w:r w:rsidR="00D44DE4">
        <w:rPr>
          <w:rFonts w:eastAsiaTheme="minorEastAsia"/>
          <w:lang w:val="en-US" w:eastAsia="zh-CN"/>
        </w:rPr>
        <w:t>E</w:t>
      </w:r>
      <w:r w:rsidR="00EE7E0F">
        <w:rPr>
          <w:rFonts w:eastAsiaTheme="minorEastAsia"/>
          <w:lang w:val="en-US" w:eastAsia="zh-CN"/>
        </w:rPr>
        <w:t>ven w</w:t>
      </w:r>
      <w:r>
        <w:rPr>
          <w:rFonts w:eastAsiaTheme="minorEastAsia"/>
          <w:lang w:val="en-US" w:eastAsia="zh-CN"/>
        </w:rPr>
        <w:t xml:space="preserve">ithout cell reselection requirements, UE would </w:t>
      </w:r>
      <w:r w:rsidR="00EE7E0F">
        <w:rPr>
          <w:rFonts w:eastAsiaTheme="minorEastAsia"/>
          <w:lang w:val="en-US" w:eastAsia="zh-CN"/>
        </w:rPr>
        <w:t xml:space="preserve">still </w:t>
      </w:r>
      <w:r>
        <w:rPr>
          <w:rFonts w:eastAsiaTheme="minorEastAsia"/>
          <w:lang w:val="en-US" w:eastAsia="zh-CN"/>
        </w:rPr>
        <w:t xml:space="preserve">perform blind search on the NTN carriers similar to cell selection. The latency (for camping on an NTN cell) may or may not be longer compared to cell reselection (reselection measurements are based on DRX), and </w:t>
      </w:r>
      <w:r w:rsidR="00EE7E0F">
        <w:rPr>
          <w:rFonts w:eastAsiaTheme="minorEastAsia"/>
          <w:lang w:val="en-US" w:eastAsia="zh-CN"/>
        </w:rPr>
        <w:t>the latency is anyway not a critical issue for Idle mode.</w:t>
      </w:r>
      <w:r w:rsidR="00D44DE4">
        <w:rPr>
          <w:rFonts w:eastAsiaTheme="minorEastAsia"/>
          <w:lang w:val="en-US" w:eastAsia="zh-CN"/>
        </w:rPr>
        <w:t xml:space="preserve"> Besides, NTN measurement requires </w:t>
      </w:r>
      <w:r w:rsidR="000A0B60">
        <w:rPr>
          <w:rFonts w:eastAsiaTheme="minorEastAsia"/>
          <w:lang w:val="en-US" w:eastAsia="zh-CN"/>
        </w:rPr>
        <w:t xml:space="preserve">TN serving cell to broadcast satellite ephemeris, which is not supported so far. </w:t>
      </w:r>
    </w:p>
    <w:p w:rsidR="00B44543" w:rsidRDefault="00EE7E0F" w:rsidP="00E44A1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agreed to define </w:t>
      </w:r>
      <w:r w:rsidRPr="00BE66B5">
        <w:rPr>
          <w:rFonts w:eastAsiaTheme="minorEastAsia"/>
          <w:lang w:val="en-US" w:eastAsia="zh-CN"/>
        </w:rPr>
        <w:t xml:space="preserve">RRM requirements on </w:t>
      </w:r>
      <w:r>
        <w:rPr>
          <w:rFonts w:eastAsiaTheme="minorEastAsia"/>
          <w:lang w:val="en-US" w:eastAsia="zh-CN"/>
        </w:rPr>
        <w:t>N</w:t>
      </w:r>
      <w:r w:rsidRPr="00BE66B5">
        <w:rPr>
          <w:rFonts w:eastAsiaTheme="minorEastAsia"/>
          <w:lang w:val="en-US" w:eastAsia="zh-CN"/>
        </w:rPr>
        <w:t xml:space="preserve">TN-to-TN </w:t>
      </w:r>
      <w:r>
        <w:rPr>
          <w:rFonts w:eastAsiaTheme="minorEastAsia"/>
          <w:lang w:val="en-US" w:eastAsia="zh-CN"/>
        </w:rPr>
        <w:t xml:space="preserve">cell </w:t>
      </w:r>
      <w:r w:rsidRPr="00BE66B5">
        <w:rPr>
          <w:rFonts w:eastAsiaTheme="minorEastAsia"/>
          <w:lang w:val="en-US" w:eastAsia="zh-CN"/>
        </w:rPr>
        <w:t>reselection</w:t>
      </w:r>
      <w:r>
        <w:rPr>
          <w:rFonts w:eastAsiaTheme="minorEastAsia"/>
          <w:lang w:val="en-US" w:eastAsia="zh-CN"/>
        </w:rPr>
        <w:t xml:space="preserve">, and in our view, it is different from </w:t>
      </w:r>
      <w:r w:rsidRPr="00B44543">
        <w:rPr>
          <w:rFonts w:eastAsiaTheme="minorEastAsia"/>
          <w:lang w:val="en-US" w:eastAsia="zh-CN"/>
        </w:rPr>
        <w:t>TN-to-NTN</w:t>
      </w:r>
      <w:r>
        <w:rPr>
          <w:rFonts w:eastAsiaTheme="minorEastAsia"/>
          <w:lang w:val="en-US" w:eastAsia="zh-CN"/>
        </w:rPr>
        <w:t xml:space="preserve"> and has </w:t>
      </w:r>
      <w:r w:rsidR="00D44DE4">
        <w:rPr>
          <w:rFonts w:eastAsiaTheme="minorEastAsia"/>
          <w:lang w:val="en-US" w:eastAsia="zh-CN"/>
        </w:rPr>
        <w:t xml:space="preserve">a </w:t>
      </w:r>
      <w:r>
        <w:rPr>
          <w:rFonts w:eastAsiaTheme="minorEastAsia"/>
          <w:lang w:val="en-US" w:eastAsia="zh-CN"/>
        </w:rPr>
        <w:t>clear motivation. Although the actual</w:t>
      </w:r>
      <w:r w:rsidRPr="00BE66B5">
        <w:rPr>
          <w:rFonts w:eastAsiaTheme="minorEastAsia"/>
          <w:lang w:val="en-US" w:eastAsia="zh-CN"/>
        </w:rPr>
        <w:t xml:space="preserve"> </w:t>
      </w:r>
      <w:r>
        <w:rPr>
          <w:rFonts w:eastAsiaTheme="minorEastAsia"/>
          <w:lang w:val="en-US" w:eastAsia="zh-CN"/>
        </w:rPr>
        <w:t>N</w:t>
      </w:r>
      <w:r w:rsidRPr="00BE66B5">
        <w:rPr>
          <w:rFonts w:eastAsiaTheme="minorEastAsia"/>
          <w:lang w:val="en-US" w:eastAsia="zh-CN"/>
        </w:rPr>
        <w:t>TN-to-TN</w:t>
      </w:r>
      <w:r>
        <w:rPr>
          <w:rFonts w:eastAsiaTheme="minorEastAsia"/>
          <w:lang w:val="en-US" w:eastAsia="zh-CN"/>
        </w:rPr>
        <w:t xml:space="preserve"> cell </w:t>
      </w:r>
      <w:r w:rsidRPr="00BE66B5">
        <w:rPr>
          <w:rFonts w:eastAsiaTheme="minorEastAsia"/>
          <w:lang w:val="en-US" w:eastAsia="zh-CN"/>
        </w:rPr>
        <w:t>reselection</w:t>
      </w:r>
      <w:r>
        <w:rPr>
          <w:rFonts w:eastAsiaTheme="minorEastAsia"/>
          <w:lang w:val="en-US" w:eastAsia="zh-CN"/>
        </w:rPr>
        <w:t xml:space="preserve"> is </w:t>
      </w:r>
      <w:r w:rsidR="00586262">
        <w:rPr>
          <w:rFonts w:eastAsiaTheme="minorEastAsia"/>
          <w:lang w:val="en-US" w:eastAsia="zh-CN"/>
        </w:rPr>
        <w:t xml:space="preserve">also </w:t>
      </w:r>
      <w:r>
        <w:rPr>
          <w:rFonts w:eastAsiaTheme="minorEastAsia"/>
          <w:lang w:val="en-US" w:eastAsia="zh-CN"/>
        </w:rPr>
        <w:t>an</w:t>
      </w:r>
      <w:r w:rsidRPr="00B44543">
        <w:rPr>
          <w:rFonts w:eastAsiaTheme="minorEastAsia"/>
          <w:lang w:val="en-US" w:eastAsia="zh-CN"/>
        </w:rPr>
        <w:t xml:space="preserve"> infrequently</w:t>
      </w:r>
      <w:r>
        <w:rPr>
          <w:rFonts w:eastAsiaTheme="minorEastAsia"/>
          <w:lang w:val="en-US" w:eastAsia="zh-CN"/>
        </w:rPr>
        <w:t xml:space="preserve"> case, the N</w:t>
      </w:r>
      <w:r w:rsidRPr="00BE66B5">
        <w:rPr>
          <w:rFonts w:eastAsiaTheme="minorEastAsia"/>
          <w:lang w:val="en-US" w:eastAsia="zh-CN"/>
        </w:rPr>
        <w:t>TN-to-TN</w:t>
      </w:r>
      <w:r>
        <w:rPr>
          <w:rFonts w:eastAsiaTheme="minorEastAsia"/>
          <w:lang w:val="en-US" w:eastAsia="zh-CN"/>
        </w:rPr>
        <w:t xml:space="preserve"> measurement is not. Since TN is prioritized over NTN in cell reselection, UE </w:t>
      </w:r>
      <w:r w:rsidR="00586262">
        <w:rPr>
          <w:rFonts w:eastAsiaTheme="minorEastAsia"/>
          <w:lang w:val="en-US" w:eastAsia="zh-CN"/>
        </w:rPr>
        <w:t>is supposed to</w:t>
      </w:r>
      <w:r>
        <w:rPr>
          <w:rFonts w:eastAsiaTheme="minorEastAsia"/>
          <w:lang w:val="en-US" w:eastAsia="zh-CN"/>
        </w:rPr>
        <w:t xml:space="preserve"> always measure TN carriers </w:t>
      </w:r>
      <w:r w:rsidR="00586262">
        <w:rPr>
          <w:rFonts w:eastAsiaTheme="minorEastAsia"/>
          <w:lang w:val="en-US" w:eastAsia="zh-CN"/>
        </w:rPr>
        <w:t>when camped on NTN cell</w:t>
      </w:r>
      <w:r>
        <w:rPr>
          <w:rFonts w:eastAsiaTheme="minorEastAsia"/>
          <w:lang w:val="en-US" w:eastAsia="zh-CN"/>
        </w:rPr>
        <w:t xml:space="preserve">. </w:t>
      </w:r>
      <w:r w:rsidR="00586262">
        <w:rPr>
          <w:rFonts w:eastAsiaTheme="minorEastAsia"/>
          <w:lang w:val="en-US" w:eastAsia="zh-CN"/>
        </w:rPr>
        <w:t xml:space="preserve">When there is no TN coverage, such measurements will waste a lot of UE power, so it is meaningful to define reasonable requirements to allow </w:t>
      </w:r>
      <w:r w:rsidR="00586262" w:rsidRPr="009B757F">
        <w:t>UE power saving</w:t>
      </w:r>
      <w:r w:rsidR="00586262">
        <w:t xml:space="preserve">. </w:t>
      </w:r>
      <w:r w:rsidR="00D44DE4">
        <w:t xml:space="preserve">RAN2 agreed to support NTN cell to provide TN coverage info, and RAN4 should define requirements to </w:t>
      </w:r>
      <w:r w:rsidR="006457F5">
        <w:t>capture this feature</w:t>
      </w:r>
      <w:r w:rsidR="00D44DE4">
        <w:t xml:space="preserve">. </w:t>
      </w:r>
    </w:p>
    <w:p w:rsidR="007C688F" w:rsidRPr="006457F5" w:rsidRDefault="00212DED" w:rsidP="00E44A1E">
      <w:pPr>
        <w:spacing w:before="120" w:after="120"/>
        <w:rPr>
          <w:rFonts w:eastAsiaTheme="minorEastAsia"/>
          <w:b/>
          <w:lang w:val="en-US" w:eastAsia="zh-CN"/>
        </w:rPr>
      </w:pPr>
      <w:r w:rsidRPr="006457F5">
        <w:rPr>
          <w:rFonts w:eastAsiaTheme="minorEastAsia" w:hint="eastAsia"/>
          <w:b/>
          <w:lang w:val="en-US" w:eastAsia="zh-CN"/>
        </w:rPr>
        <w:t>P</w:t>
      </w:r>
      <w:r w:rsidRPr="006457F5">
        <w:rPr>
          <w:rFonts w:eastAsiaTheme="minorEastAsia"/>
          <w:b/>
          <w:lang w:val="en-US" w:eastAsia="zh-CN"/>
        </w:rPr>
        <w:t>roposal 4: RAN4 not to define RRM requirements on TN-to-NTN reselection.</w:t>
      </w:r>
    </w:p>
    <w:tbl>
      <w:tblPr>
        <w:tblStyle w:val="afa"/>
        <w:tblW w:w="0" w:type="auto"/>
        <w:tblLook w:val="04A0" w:firstRow="1" w:lastRow="0" w:firstColumn="1" w:lastColumn="0" w:noHBand="0" w:noVBand="1"/>
      </w:tblPr>
      <w:tblGrid>
        <w:gridCol w:w="9621"/>
      </w:tblGrid>
      <w:tr w:rsidR="00212DED" w:rsidTr="00212DED">
        <w:tc>
          <w:tcPr>
            <w:tcW w:w="9621" w:type="dxa"/>
          </w:tcPr>
          <w:p w:rsidR="00212DED" w:rsidRPr="00212DED" w:rsidRDefault="00212DED" w:rsidP="00212DED">
            <w:pPr>
              <w:spacing w:beforeLines="0" w:before="0" w:afterLines="0" w:after="120" w:line="252" w:lineRule="auto"/>
              <w:ind w:firstLine="284"/>
              <w:rPr>
                <w:rFonts w:eastAsia="等线"/>
                <w:b/>
                <w:bCs/>
                <w:sz w:val="20"/>
                <w:u w:val="single"/>
                <w:lang w:eastAsia="ja-JP"/>
              </w:rPr>
            </w:pPr>
            <w:r w:rsidRPr="00212DED">
              <w:rPr>
                <w:rFonts w:eastAsia="等线"/>
                <w:b/>
                <w:bCs/>
                <w:sz w:val="20"/>
                <w:u w:val="single"/>
                <w:lang w:eastAsia="ja-JP"/>
              </w:rPr>
              <w:t>Agreement:</w:t>
            </w:r>
          </w:p>
          <w:p w:rsidR="00212DED" w:rsidRPr="00212DED" w:rsidRDefault="00212DED" w:rsidP="00212DED">
            <w:pPr>
              <w:numPr>
                <w:ilvl w:val="0"/>
                <w:numId w:val="11"/>
              </w:numPr>
              <w:overflowPunct w:val="0"/>
              <w:autoSpaceDE w:val="0"/>
              <w:autoSpaceDN w:val="0"/>
              <w:adjustRightInd w:val="0"/>
              <w:spacing w:beforeLines="0" w:before="0" w:afterLines="0" w:after="180" w:line="276" w:lineRule="auto"/>
              <w:ind w:left="644"/>
              <w:rPr>
                <w:sz w:val="20"/>
                <w:szCs w:val="24"/>
                <w:lang w:eastAsia="zh-CN"/>
              </w:rPr>
            </w:pPr>
            <w:r w:rsidRPr="00212DED">
              <w:rPr>
                <w:sz w:val="20"/>
                <w:szCs w:val="24"/>
                <w:lang w:eastAsia="zh-CN"/>
              </w:rPr>
              <w:t>RAN4 to define RRM requirements on NTN-to-TN cell reselection requirement without measurement enhancement for the following cases:</w:t>
            </w:r>
          </w:p>
          <w:p w:rsidR="00212DED" w:rsidRPr="00212DED" w:rsidRDefault="00212DED" w:rsidP="00212DED">
            <w:pPr>
              <w:numPr>
                <w:ilvl w:val="1"/>
                <w:numId w:val="11"/>
              </w:numPr>
              <w:overflowPunct w:val="0"/>
              <w:autoSpaceDE w:val="0"/>
              <w:autoSpaceDN w:val="0"/>
              <w:adjustRightInd w:val="0"/>
              <w:spacing w:beforeLines="0" w:before="0" w:afterLines="0" w:after="180" w:line="276" w:lineRule="auto"/>
              <w:ind w:left="1364"/>
              <w:rPr>
                <w:sz w:val="20"/>
                <w:szCs w:val="24"/>
                <w:lang w:eastAsia="zh-CN"/>
              </w:rPr>
            </w:pPr>
            <w:r w:rsidRPr="00212DED">
              <w:rPr>
                <w:sz w:val="20"/>
                <w:szCs w:val="24"/>
                <w:lang w:eastAsia="zh-CN"/>
              </w:rPr>
              <w:t>both GSO and non-GSO</w:t>
            </w:r>
          </w:p>
          <w:p w:rsidR="00212DED" w:rsidRPr="00212DED" w:rsidRDefault="00212DED" w:rsidP="00212DED">
            <w:pPr>
              <w:numPr>
                <w:ilvl w:val="1"/>
                <w:numId w:val="11"/>
              </w:numPr>
              <w:overflowPunct w:val="0"/>
              <w:autoSpaceDE w:val="0"/>
              <w:autoSpaceDN w:val="0"/>
              <w:adjustRightInd w:val="0"/>
              <w:spacing w:beforeLines="0" w:before="0" w:afterLines="0" w:after="180" w:line="276" w:lineRule="auto"/>
              <w:ind w:left="1364"/>
              <w:rPr>
                <w:sz w:val="20"/>
                <w:szCs w:val="24"/>
                <w:lang w:eastAsia="zh-CN"/>
              </w:rPr>
            </w:pPr>
            <w:r w:rsidRPr="00212DED">
              <w:rPr>
                <w:sz w:val="20"/>
                <w:szCs w:val="24"/>
                <w:lang w:eastAsia="zh-CN"/>
              </w:rPr>
              <w:t>both earth fixed cell and earth moving cell</w:t>
            </w:r>
          </w:p>
          <w:p w:rsidR="00212DED" w:rsidRPr="00212DED" w:rsidRDefault="00212DED" w:rsidP="00212DED">
            <w:pPr>
              <w:numPr>
                <w:ilvl w:val="1"/>
                <w:numId w:val="11"/>
              </w:numPr>
              <w:overflowPunct w:val="0"/>
              <w:autoSpaceDE w:val="0"/>
              <w:autoSpaceDN w:val="0"/>
              <w:adjustRightInd w:val="0"/>
              <w:spacing w:beforeLines="0" w:before="0" w:afterLines="0" w:after="180" w:line="276" w:lineRule="auto"/>
              <w:ind w:left="1364"/>
              <w:rPr>
                <w:sz w:val="20"/>
                <w:szCs w:val="24"/>
                <w:lang w:eastAsia="zh-CN"/>
              </w:rPr>
            </w:pPr>
            <w:r w:rsidRPr="00212DED">
              <w:rPr>
                <w:sz w:val="20"/>
                <w:szCs w:val="24"/>
                <w:lang w:eastAsia="zh-CN"/>
              </w:rPr>
              <w:t xml:space="preserve">FFS on </w:t>
            </w:r>
          </w:p>
          <w:p w:rsidR="00212DED" w:rsidRPr="00212DED" w:rsidRDefault="00212DED" w:rsidP="00212DED">
            <w:pPr>
              <w:numPr>
                <w:ilvl w:val="2"/>
                <w:numId w:val="11"/>
              </w:numPr>
              <w:overflowPunct w:val="0"/>
              <w:autoSpaceDE w:val="0"/>
              <w:autoSpaceDN w:val="0"/>
              <w:adjustRightInd w:val="0"/>
              <w:spacing w:beforeLines="0" w:before="0" w:afterLines="0" w:after="180" w:line="276" w:lineRule="auto"/>
              <w:ind w:left="2084"/>
              <w:rPr>
                <w:sz w:val="20"/>
                <w:szCs w:val="24"/>
                <w:lang w:eastAsia="zh-CN"/>
              </w:rPr>
            </w:pPr>
            <w:r w:rsidRPr="00212DED">
              <w:rPr>
                <w:sz w:val="20"/>
                <w:szCs w:val="24"/>
                <w:lang w:eastAsia="zh-CN"/>
              </w:rPr>
              <w:t>whether/how to define the detailed UE behaviour when the UE is out of TN coverage.</w:t>
            </w:r>
          </w:p>
          <w:p w:rsidR="00212DED" w:rsidRPr="00212DED" w:rsidRDefault="00212DED" w:rsidP="00212DED">
            <w:pPr>
              <w:spacing w:beforeLines="0" w:before="0" w:afterLines="0" w:after="120" w:line="252" w:lineRule="auto"/>
              <w:ind w:firstLine="284"/>
              <w:rPr>
                <w:rFonts w:eastAsia="等线"/>
                <w:b/>
                <w:bCs/>
                <w:sz w:val="20"/>
                <w:u w:val="single"/>
                <w:lang w:eastAsia="ja-JP"/>
              </w:rPr>
            </w:pPr>
            <w:r w:rsidRPr="00212DED">
              <w:rPr>
                <w:rFonts w:eastAsia="等线"/>
                <w:b/>
                <w:bCs/>
                <w:sz w:val="20"/>
                <w:u w:val="single"/>
                <w:lang w:eastAsia="ja-JP"/>
              </w:rPr>
              <w:t>Agreement:</w:t>
            </w:r>
          </w:p>
          <w:p w:rsidR="00212DED" w:rsidRDefault="00212DED" w:rsidP="00212DED">
            <w:pPr>
              <w:numPr>
                <w:ilvl w:val="0"/>
                <w:numId w:val="11"/>
              </w:numPr>
              <w:overflowPunct w:val="0"/>
              <w:autoSpaceDE w:val="0"/>
              <w:autoSpaceDN w:val="0"/>
              <w:adjustRightInd w:val="0"/>
              <w:spacing w:beforeLines="0" w:before="0" w:afterLines="0" w:after="180" w:line="276" w:lineRule="auto"/>
              <w:ind w:left="644"/>
              <w:rPr>
                <w:rFonts w:eastAsiaTheme="minorEastAsia"/>
                <w:lang w:val="en-US" w:eastAsia="zh-CN"/>
              </w:rPr>
            </w:pPr>
            <w:r w:rsidRPr="00212DED">
              <w:rPr>
                <w:rFonts w:eastAsia="等线"/>
                <w:sz w:val="20"/>
                <w:szCs w:val="24"/>
                <w:lang w:eastAsia="zh-CN"/>
              </w:rPr>
              <w:t xml:space="preserve">RAN4 to not define accuracy </w:t>
            </w:r>
            <w:r w:rsidRPr="00212DED">
              <w:rPr>
                <w:sz w:val="20"/>
                <w:szCs w:val="24"/>
                <w:lang w:eastAsia="zh-CN"/>
              </w:rPr>
              <w:t>of</w:t>
            </w:r>
            <w:r w:rsidRPr="00212DED">
              <w:rPr>
                <w:rFonts w:eastAsia="等线"/>
                <w:sz w:val="20"/>
                <w:szCs w:val="24"/>
                <w:lang w:eastAsia="zh-CN"/>
              </w:rPr>
              <w:t xml:space="preserve"> TN coverage information provided by NTN cell.</w:t>
            </w:r>
          </w:p>
        </w:tc>
      </w:tr>
    </w:tbl>
    <w:p w:rsidR="006457F5" w:rsidRDefault="006457F5" w:rsidP="006457F5">
      <w:pPr>
        <w:spacing w:before="120" w:after="120"/>
        <w:rPr>
          <w:rFonts w:eastAsiaTheme="minorEastAsia"/>
          <w:lang w:val="en-US" w:eastAsia="zh-CN"/>
        </w:rPr>
      </w:pPr>
      <w:r>
        <w:rPr>
          <w:rFonts w:eastAsiaTheme="minorEastAsia"/>
          <w:lang w:val="en-US" w:eastAsia="zh-CN"/>
        </w:rPr>
        <w:t>First, for NTN-to-TN cell reselection, the existing TN-to-TN</w:t>
      </w:r>
      <w:r w:rsidRPr="006457F5">
        <w:rPr>
          <w:rFonts w:eastAsiaTheme="minorEastAsia"/>
          <w:lang w:val="en-US" w:eastAsia="zh-CN"/>
        </w:rPr>
        <w:t xml:space="preserve"> </w:t>
      </w:r>
      <w:r>
        <w:rPr>
          <w:rFonts w:eastAsiaTheme="minorEastAsia"/>
          <w:lang w:val="en-US" w:eastAsia="zh-CN"/>
        </w:rPr>
        <w:t xml:space="preserve">cell reselection requirements can be reused as baseline, as in both cases the measurement target is TN. </w:t>
      </w:r>
    </w:p>
    <w:p w:rsidR="006457F5" w:rsidRDefault="006457F5" w:rsidP="006457F5">
      <w:pPr>
        <w:spacing w:before="120" w:after="120"/>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May, RAN2 made the following agreements related to NTN-to-TN cell reselection. In particular, </w:t>
      </w:r>
      <w:r w:rsidRPr="006457F5">
        <w:rPr>
          <w:rFonts w:eastAsiaTheme="minorEastAsia"/>
          <w:lang w:val="en-US" w:eastAsia="zh-CN"/>
        </w:rPr>
        <w:t xml:space="preserve">UE is not required to perform </w:t>
      </w:r>
      <w:proofErr w:type="spellStart"/>
      <w:r w:rsidRPr="006457F5">
        <w:rPr>
          <w:rFonts w:eastAsiaTheme="minorEastAsia"/>
          <w:lang w:val="en-US" w:eastAsia="zh-CN"/>
        </w:rPr>
        <w:t>neighbour</w:t>
      </w:r>
      <w:proofErr w:type="spellEnd"/>
      <w:r w:rsidRPr="006457F5">
        <w:rPr>
          <w:rFonts w:eastAsiaTheme="minorEastAsia"/>
          <w:lang w:val="en-US" w:eastAsia="zh-CN"/>
        </w:rPr>
        <w:t xml:space="preserve"> cell measurements for cell reselection for a TN frequency in the area</w:t>
      </w:r>
      <w:r>
        <w:rPr>
          <w:rFonts w:eastAsiaTheme="minorEastAsia"/>
          <w:lang w:val="en-US" w:eastAsia="zh-CN"/>
        </w:rPr>
        <w:t>,</w:t>
      </w:r>
      <w:r w:rsidRPr="006457F5">
        <w:t xml:space="preserve"> </w:t>
      </w:r>
      <w:r w:rsidRPr="006457F5">
        <w:rPr>
          <w:rFonts w:eastAsiaTheme="minorEastAsia"/>
          <w:lang w:val="en-US" w:eastAsia="zh-CN"/>
        </w:rPr>
        <w:t>where there is no coverage of that frequency, regardless of the frequency priority</w:t>
      </w:r>
      <w:r>
        <w:rPr>
          <w:rFonts w:eastAsiaTheme="minorEastAsia"/>
          <w:lang w:val="en-US" w:eastAsia="zh-CN"/>
        </w:rPr>
        <w:t>.</w:t>
      </w:r>
    </w:p>
    <w:p w:rsidR="00212DED" w:rsidRDefault="00212DED" w:rsidP="00212DED">
      <w:pPr>
        <w:pStyle w:val="Doc-text2"/>
        <w:pBdr>
          <w:top w:val="single" w:sz="4" w:space="1" w:color="auto"/>
          <w:left w:val="single" w:sz="4" w:space="4" w:color="auto"/>
          <w:bottom w:val="single" w:sz="4" w:space="1" w:color="auto"/>
          <w:right w:val="single" w:sz="4" w:space="4" w:color="auto"/>
        </w:pBdr>
        <w:spacing w:before="120" w:after="120"/>
      </w:pPr>
      <w:r>
        <w:t>Agreements:</w:t>
      </w:r>
    </w:p>
    <w:p w:rsidR="00212DED" w:rsidRDefault="00212DED" w:rsidP="00212DED">
      <w:pPr>
        <w:pStyle w:val="Doc-text2"/>
        <w:numPr>
          <w:ilvl w:val="0"/>
          <w:numId w:val="31"/>
        </w:numPr>
        <w:pBdr>
          <w:top w:val="single" w:sz="4" w:space="1" w:color="auto"/>
          <w:left w:val="single" w:sz="4" w:space="4" w:color="auto"/>
          <w:bottom w:val="single" w:sz="4" w:space="1" w:color="auto"/>
          <w:right w:val="single" w:sz="4" w:space="4" w:color="auto"/>
        </w:pBdr>
        <w:spacing w:beforeLines="0" w:before="0" w:afterLines="0"/>
      </w:pPr>
      <w:r w:rsidRPr="006457F5">
        <w:rPr>
          <w:highlight w:val="yellow"/>
        </w:rPr>
        <w:t>An RRC_IDLE/RRC_INACTIVE UE is not required to perform neighbour cell measurements for cell reselection for a TN frequency in the area, if configured, where there is no coverage of that frequency, regardless of the frequency priority</w:t>
      </w:r>
    </w:p>
    <w:p w:rsidR="00212DED" w:rsidRDefault="00212DED" w:rsidP="00212DED">
      <w:pPr>
        <w:pStyle w:val="Doc-text2"/>
        <w:numPr>
          <w:ilvl w:val="0"/>
          <w:numId w:val="31"/>
        </w:numPr>
        <w:pBdr>
          <w:top w:val="single" w:sz="4" w:space="1" w:color="auto"/>
          <w:left w:val="single" w:sz="4" w:space="4" w:color="auto"/>
          <w:bottom w:val="single" w:sz="4" w:space="1" w:color="auto"/>
          <w:right w:val="single" w:sz="4" w:space="4" w:color="auto"/>
        </w:pBdr>
        <w:spacing w:beforeLines="0" w:before="0" w:afterLines="0"/>
      </w:pPr>
      <w:r w:rsidRPr="00882C7E">
        <w:t xml:space="preserve">Reuse </w:t>
      </w:r>
      <w:r>
        <w:t xml:space="preserve">the same format of Rel-17 </w:t>
      </w:r>
      <w:proofErr w:type="spellStart"/>
      <w:r w:rsidRPr="00882C7E">
        <w:t>referenceLocation</w:t>
      </w:r>
      <w:proofErr w:type="spellEnd"/>
      <w:r w:rsidRPr="00882C7E">
        <w:t xml:space="preserve"> and </w:t>
      </w:r>
      <w:proofErr w:type="spellStart"/>
      <w:r w:rsidRPr="00882C7E">
        <w:t>distanceThresh</w:t>
      </w:r>
      <w:proofErr w:type="spellEnd"/>
      <w:r w:rsidRPr="00882C7E">
        <w:t xml:space="preserve"> for </w:t>
      </w:r>
      <w:proofErr w:type="spellStart"/>
      <w:r w:rsidRPr="00882C7E">
        <w:t>signaling</w:t>
      </w:r>
      <w:proofErr w:type="spellEnd"/>
      <w:r w:rsidRPr="00882C7E">
        <w:t xml:space="preserve"> the TN coverage area centre and radius</w:t>
      </w:r>
    </w:p>
    <w:p w:rsidR="00212DED" w:rsidRDefault="00212DED" w:rsidP="00212DED">
      <w:pPr>
        <w:pStyle w:val="Doc-text2"/>
        <w:numPr>
          <w:ilvl w:val="0"/>
          <w:numId w:val="31"/>
        </w:numPr>
        <w:pBdr>
          <w:top w:val="single" w:sz="4" w:space="1" w:color="auto"/>
          <w:left w:val="single" w:sz="4" w:space="4" w:color="auto"/>
          <w:bottom w:val="single" w:sz="4" w:space="1" w:color="auto"/>
          <w:right w:val="single" w:sz="4" w:space="4" w:color="auto"/>
        </w:pBdr>
        <w:spacing w:beforeLines="0" w:before="0" w:afterLines="0"/>
      </w:pPr>
      <w:r>
        <w:t>TN coverage info is NOT included in SIB19. FFS if we use an existing SIB or a new one</w:t>
      </w:r>
    </w:p>
    <w:p w:rsidR="00212DED" w:rsidRDefault="00212DED" w:rsidP="00212DED">
      <w:pPr>
        <w:pStyle w:val="Doc-text2"/>
        <w:numPr>
          <w:ilvl w:val="0"/>
          <w:numId w:val="31"/>
        </w:numPr>
        <w:pBdr>
          <w:top w:val="single" w:sz="4" w:space="1" w:color="auto"/>
          <w:left w:val="single" w:sz="4" w:space="4" w:color="auto"/>
          <w:bottom w:val="single" w:sz="4" w:space="1" w:color="auto"/>
          <w:right w:val="single" w:sz="4" w:space="4" w:color="auto"/>
        </w:pBdr>
        <w:spacing w:beforeLines="0" w:before="0" w:afterLines="0"/>
      </w:pPr>
      <w:r>
        <w:t>We don’t introduce RRC dedicated signalling to provide more accurate TN coverage information</w:t>
      </w:r>
    </w:p>
    <w:p w:rsidR="00212DED" w:rsidRDefault="006457F5" w:rsidP="00E44A1E">
      <w:pPr>
        <w:spacing w:before="120" w:after="120"/>
      </w:pPr>
      <w:r>
        <w:rPr>
          <w:rFonts w:eastAsiaTheme="minorEastAsia"/>
          <w:lang w:eastAsia="zh-CN"/>
        </w:rPr>
        <w:t xml:space="preserve">As discussed above, RAN2 </w:t>
      </w:r>
      <w:r>
        <w:t xml:space="preserve">agreed to support NTN cell to provide TN coverage info. When this info is broadcasted by the NTN serving cell, the </w:t>
      </w:r>
      <w:r w:rsidRPr="006457F5">
        <w:t xml:space="preserve">requirements </w:t>
      </w:r>
      <w:r>
        <w:t xml:space="preserve">should </w:t>
      </w:r>
      <w:r w:rsidRPr="006457F5">
        <w:t>apply only when UE is within TN coverage</w:t>
      </w:r>
      <w:r>
        <w:t>.</w:t>
      </w:r>
    </w:p>
    <w:p w:rsidR="006457F5" w:rsidRPr="000A0B60" w:rsidRDefault="000A0B60" w:rsidP="00E44A1E">
      <w:pPr>
        <w:spacing w:before="120" w:after="120"/>
        <w:rPr>
          <w:rFonts w:eastAsiaTheme="minorEastAsia"/>
          <w:lang w:eastAsia="zh-CN"/>
        </w:rPr>
      </w:pPr>
      <w:r w:rsidRPr="000A0B60">
        <w:rPr>
          <w:rFonts w:eastAsiaTheme="minorEastAsia"/>
          <w:lang w:eastAsia="zh-CN"/>
        </w:rPr>
        <w:t xml:space="preserve">In last meeting some companies proposed to study the measurement behaviour to deal with inaccuracy of </w:t>
      </w:r>
      <w:r>
        <w:rPr>
          <w:rFonts w:eastAsiaTheme="minorEastAsia"/>
          <w:lang w:eastAsia="zh-CN"/>
        </w:rPr>
        <w:t xml:space="preserve">TN </w:t>
      </w:r>
      <w:r w:rsidRPr="000A0B60">
        <w:rPr>
          <w:rFonts w:eastAsiaTheme="minorEastAsia"/>
          <w:lang w:eastAsia="zh-CN"/>
        </w:rPr>
        <w:t>coverage info.</w:t>
      </w:r>
      <w:r>
        <w:rPr>
          <w:rFonts w:eastAsiaTheme="minorEastAsia"/>
          <w:lang w:eastAsia="zh-CN"/>
        </w:rPr>
        <w:t xml:space="preserve"> We think it is a valid issue. Even UE is in the TN </w:t>
      </w:r>
      <w:r w:rsidR="003B4C77">
        <w:rPr>
          <w:rFonts w:eastAsiaTheme="minorEastAsia"/>
          <w:lang w:eastAsia="zh-CN"/>
        </w:rPr>
        <w:t>coverage</w:t>
      </w:r>
      <w:r>
        <w:rPr>
          <w:rFonts w:eastAsiaTheme="minorEastAsia"/>
          <w:lang w:eastAsia="zh-CN"/>
        </w:rPr>
        <w:t xml:space="preserve"> </w:t>
      </w:r>
      <w:r w:rsidR="003B4C77">
        <w:rPr>
          <w:rFonts w:eastAsiaTheme="minorEastAsia"/>
          <w:lang w:eastAsia="zh-CN"/>
        </w:rPr>
        <w:t xml:space="preserve">area </w:t>
      </w:r>
      <w:r>
        <w:rPr>
          <w:rFonts w:eastAsiaTheme="minorEastAsia"/>
          <w:lang w:eastAsia="zh-CN"/>
        </w:rPr>
        <w:t xml:space="preserve">based on the </w:t>
      </w:r>
      <w:r w:rsidR="003B4C77">
        <w:rPr>
          <w:rFonts w:eastAsiaTheme="minorEastAsia"/>
          <w:lang w:eastAsia="zh-CN"/>
        </w:rPr>
        <w:t>broadcasted TN coverage info, it is possible that UE is actually outside TN coverage because the TN coverage info can be coarse and inaccurate. In this case, i</w:t>
      </w:r>
      <w:r>
        <w:rPr>
          <w:rFonts w:eastAsiaTheme="minorEastAsia"/>
          <w:lang w:eastAsia="zh-CN"/>
        </w:rPr>
        <w:t xml:space="preserve">t makes sense to allow UE to stop TN measurement if UE cannot detect a </w:t>
      </w:r>
      <w:r>
        <w:rPr>
          <w:rFonts w:eastAsiaTheme="minorEastAsia"/>
          <w:lang w:eastAsia="zh-CN"/>
        </w:rPr>
        <w:lastRenderedPageBreak/>
        <w:t>TN cell for a time period</w:t>
      </w:r>
      <w:r w:rsidR="003B4C77">
        <w:rPr>
          <w:rFonts w:eastAsiaTheme="minorEastAsia"/>
          <w:lang w:eastAsia="zh-CN"/>
        </w:rPr>
        <w:t>. The same applies w</w:t>
      </w:r>
      <w:r>
        <w:rPr>
          <w:rFonts w:eastAsiaTheme="minorEastAsia"/>
          <w:lang w:eastAsia="zh-CN"/>
        </w:rPr>
        <w:t xml:space="preserve">hen TN coverage info is not provided, </w:t>
      </w:r>
      <w:r w:rsidR="003B4C77">
        <w:rPr>
          <w:rFonts w:eastAsiaTheme="minorEastAsia"/>
          <w:lang w:eastAsia="zh-CN"/>
        </w:rPr>
        <w:t xml:space="preserve">in which case </w:t>
      </w:r>
      <w:r>
        <w:rPr>
          <w:rFonts w:eastAsiaTheme="minorEastAsia"/>
          <w:lang w:eastAsia="zh-CN"/>
        </w:rPr>
        <w:t xml:space="preserve">UE is supposed to always perform measurement on TN carriers configured for cell reselection. </w:t>
      </w:r>
    </w:p>
    <w:p w:rsidR="00212DED" w:rsidRPr="00212DED" w:rsidRDefault="00212DED" w:rsidP="00212DED">
      <w:pPr>
        <w:spacing w:before="120" w:after="120"/>
        <w:rPr>
          <w:rFonts w:eastAsiaTheme="minorEastAsia"/>
          <w:b/>
          <w:lang w:val="en-US" w:eastAsia="zh-CN"/>
        </w:rPr>
      </w:pPr>
      <w:r w:rsidRPr="00212DED">
        <w:rPr>
          <w:rFonts w:eastAsiaTheme="minorEastAsia" w:hint="eastAsia"/>
          <w:b/>
          <w:lang w:val="en-US" w:eastAsia="zh-CN"/>
        </w:rPr>
        <w:t>P</w:t>
      </w:r>
      <w:r w:rsidRPr="00212DED">
        <w:rPr>
          <w:rFonts w:eastAsiaTheme="minorEastAsia"/>
          <w:b/>
          <w:lang w:val="en-US" w:eastAsia="zh-CN"/>
        </w:rPr>
        <w:t>roposal 5: For NTN-to-TN cell reselection, existing TN requirements are used as baseline,</w:t>
      </w:r>
    </w:p>
    <w:p w:rsidR="00212DED" w:rsidRPr="00212DED" w:rsidRDefault="00212DED" w:rsidP="00212DED">
      <w:pPr>
        <w:pStyle w:val="afe"/>
        <w:numPr>
          <w:ilvl w:val="0"/>
          <w:numId w:val="19"/>
        </w:numPr>
        <w:spacing w:before="120" w:after="120"/>
        <w:rPr>
          <w:rFonts w:eastAsiaTheme="minorEastAsia"/>
          <w:b/>
          <w:lang w:eastAsia="zh-CN"/>
        </w:rPr>
      </w:pPr>
      <w:r>
        <w:rPr>
          <w:rFonts w:eastAsiaTheme="minorEastAsia"/>
          <w:b/>
          <w:lang w:eastAsia="zh-CN"/>
        </w:rPr>
        <w:t>If</w:t>
      </w:r>
      <w:r w:rsidRPr="00212DED">
        <w:rPr>
          <w:rFonts w:eastAsiaTheme="minorEastAsia"/>
          <w:b/>
          <w:lang w:eastAsia="zh-CN"/>
        </w:rPr>
        <w:t xml:space="preserve"> TN coverage information is provided, requirements apply only when UE is within TN coverage</w:t>
      </w:r>
    </w:p>
    <w:p w:rsidR="00212DED" w:rsidRPr="00212DED" w:rsidRDefault="00212DED" w:rsidP="00212DED">
      <w:pPr>
        <w:pStyle w:val="afe"/>
        <w:numPr>
          <w:ilvl w:val="0"/>
          <w:numId w:val="19"/>
        </w:numPr>
        <w:spacing w:before="120" w:after="120"/>
        <w:rPr>
          <w:rFonts w:eastAsiaTheme="minorEastAsia"/>
          <w:b/>
          <w:lang w:eastAsia="zh-CN"/>
        </w:rPr>
      </w:pPr>
      <w:r w:rsidRPr="00212DED">
        <w:rPr>
          <w:rFonts w:eastAsiaTheme="minorEastAsia"/>
          <w:b/>
          <w:lang w:eastAsia="zh-CN"/>
        </w:rPr>
        <w:t xml:space="preserve">UE is allowed to </w:t>
      </w:r>
      <w:r w:rsidR="00845AA1">
        <w:rPr>
          <w:rFonts w:eastAsiaTheme="minorEastAsia"/>
          <w:b/>
          <w:lang w:eastAsia="zh-CN"/>
        </w:rPr>
        <w:t>stop</w:t>
      </w:r>
      <w:r w:rsidRPr="00212DED">
        <w:rPr>
          <w:rFonts w:eastAsiaTheme="minorEastAsia"/>
          <w:b/>
          <w:lang w:eastAsia="zh-CN"/>
        </w:rPr>
        <w:t xml:space="preserve"> measuring TN frequency if no TN neighbor cell is detected for a time period, details are FFS.</w:t>
      </w:r>
    </w:p>
    <w:p w:rsidR="00E44A1E" w:rsidRDefault="00E44A1E" w:rsidP="00E44A1E">
      <w:pPr>
        <w:pStyle w:val="3"/>
        <w:rPr>
          <w:lang w:val="en-US" w:eastAsia="zh-CN"/>
        </w:rPr>
      </w:pPr>
      <w:r>
        <w:rPr>
          <w:lang w:val="en-US" w:eastAsia="zh-CN"/>
        </w:rPr>
        <w:t>NTN-NTN cell reselection for power saving</w:t>
      </w:r>
    </w:p>
    <w:tbl>
      <w:tblPr>
        <w:tblStyle w:val="afa"/>
        <w:tblW w:w="0" w:type="auto"/>
        <w:tblLook w:val="04A0" w:firstRow="1" w:lastRow="0" w:firstColumn="1" w:lastColumn="0" w:noHBand="0" w:noVBand="1"/>
      </w:tblPr>
      <w:tblGrid>
        <w:gridCol w:w="9621"/>
      </w:tblGrid>
      <w:tr w:rsidR="009E568A" w:rsidTr="009E568A">
        <w:tc>
          <w:tcPr>
            <w:tcW w:w="9621" w:type="dxa"/>
          </w:tcPr>
          <w:p w:rsidR="009E568A" w:rsidRPr="009E568A" w:rsidRDefault="009E568A" w:rsidP="009E568A">
            <w:pPr>
              <w:spacing w:beforeLines="0" w:before="0" w:afterLines="0" w:after="180" w:line="276" w:lineRule="auto"/>
              <w:outlineLvl w:val="2"/>
              <w:rPr>
                <w:rFonts w:eastAsia="等线"/>
                <w:b/>
                <w:sz w:val="20"/>
                <w:u w:val="single"/>
                <w:lang w:eastAsia="ko-KR"/>
              </w:rPr>
            </w:pPr>
            <w:r w:rsidRPr="009E568A">
              <w:rPr>
                <w:rFonts w:eastAsia="等线"/>
                <w:b/>
                <w:sz w:val="20"/>
                <w:u w:val="single"/>
                <w:lang w:eastAsia="ko-KR"/>
              </w:rPr>
              <w:t>Issue 4-3: NTN-NTN Cell reselection enhancements (to reduce UE power consumption)</w:t>
            </w:r>
          </w:p>
          <w:p w:rsidR="009E568A" w:rsidRPr="009E568A" w:rsidRDefault="009E568A" w:rsidP="009E568A">
            <w:pPr>
              <w:numPr>
                <w:ilvl w:val="0"/>
                <w:numId w:val="11"/>
              </w:numPr>
              <w:overflowPunct w:val="0"/>
              <w:autoSpaceDE w:val="0"/>
              <w:autoSpaceDN w:val="0"/>
              <w:adjustRightInd w:val="0"/>
              <w:spacing w:beforeLines="0" w:before="0" w:afterLines="0" w:after="120" w:line="276" w:lineRule="auto"/>
              <w:ind w:left="644"/>
              <w:textAlignment w:val="baseline"/>
              <w:rPr>
                <w:sz w:val="20"/>
                <w:szCs w:val="24"/>
                <w:lang w:eastAsia="zh-CN"/>
              </w:rPr>
            </w:pPr>
            <w:r w:rsidRPr="009E568A">
              <w:rPr>
                <w:sz w:val="20"/>
                <w:szCs w:val="24"/>
                <w:lang w:eastAsia="zh-CN"/>
              </w:rPr>
              <w:t>No agreement.</w:t>
            </w:r>
          </w:p>
        </w:tc>
      </w:tr>
    </w:tbl>
    <w:p w:rsidR="009E568A" w:rsidRDefault="009E568A" w:rsidP="009E568A">
      <w:pPr>
        <w:spacing w:before="120" w:after="120"/>
        <w:rPr>
          <w:rFonts w:eastAsiaTheme="minorEastAsia"/>
          <w:lang w:eastAsia="zh-CN"/>
        </w:rPr>
      </w:pPr>
      <w:r>
        <w:rPr>
          <w:rFonts w:eastAsiaTheme="minorEastAsia"/>
          <w:lang w:eastAsia="zh-CN"/>
        </w:rPr>
        <w:t xml:space="preserve">In last meeting some companies propose to study relaxed cell measurements for NTN-NTN reselection. </w:t>
      </w:r>
    </w:p>
    <w:p w:rsidR="009E568A" w:rsidRDefault="009E568A" w:rsidP="009E568A">
      <w:pPr>
        <w:spacing w:before="120" w:after="120"/>
        <w:rPr>
          <w:rFonts w:eastAsiaTheme="minorEastAsia"/>
          <w:lang w:eastAsia="zh-CN"/>
        </w:rPr>
      </w:pPr>
      <w:r>
        <w:rPr>
          <w:rFonts w:eastAsiaTheme="minorEastAsia"/>
          <w:lang w:eastAsia="zh-CN"/>
        </w:rPr>
        <w:t>For GEO and LEO fixed cell, w</w:t>
      </w:r>
      <w:r w:rsidRPr="008009EC">
        <w:rPr>
          <w:rFonts w:eastAsiaTheme="minorEastAsia"/>
          <w:lang w:eastAsia="zh-CN"/>
        </w:rPr>
        <w:t>e already have location triggered measurement in Rel-17, where UE is not required to measure when it is close to a reference location. Also</w:t>
      </w:r>
      <w:r>
        <w:rPr>
          <w:rFonts w:eastAsiaTheme="minorEastAsia"/>
          <w:lang w:eastAsia="zh-CN"/>
        </w:rPr>
        <w:t>,</w:t>
      </w:r>
      <w:r w:rsidRPr="008009EC">
        <w:rPr>
          <w:rFonts w:eastAsiaTheme="minorEastAsia"/>
          <w:lang w:eastAsia="zh-CN"/>
        </w:rPr>
        <w:t xml:space="preserve"> we have the relaxed measurement from Rel-16 TN. We assume there are enough tools to reduce power consumption</w:t>
      </w:r>
      <w:r>
        <w:rPr>
          <w:rFonts w:eastAsiaTheme="minorEastAsia"/>
          <w:lang w:eastAsia="zh-CN"/>
        </w:rPr>
        <w:t>.</w:t>
      </w:r>
    </w:p>
    <w:p w:rsidR="009E568A" w:rsidRDefault="009E568A" w:rsidP="009E568A">
      <w:pPr>
        <w:spacing w:before="120" w:after="120"/>
        <w:rPr>
          <w:rFonts w:eastAsiaTheme="minorEastAsia"/>
          <w:lang w:eastAsia="zh-CN"/>
        </w:rPr>
      </w:pPr>
      <w:r>
        <w:rPr>
          <w:rFonts w:eastAsiaTheme="minorEastAsia"/>
          <w:lang w:eastAsia="zh-CN"/>
        </w:rPr>
        <w:t>For LEO moving cell, the coverage time would be short compared to fixed cell, and there are proposals to further restrict the DRX cycles. In this sense, we do not see the motivation to further relax the measurement since the mobility budget is already tight.</w:t>
      </w:r>
    </w:p>
    <w:p w:rsidR="00E44A1E" w:rsidRDefault="009E568A" w:rsidP="009E568A">
      <w:pPr>
        <w:spacing w:before="120" w:after="120"/>
        <w:rPr>
          <w:rFonts w:eastAsiaTheme="minorEastAsia"/>
          <w:lang w:val="en-US" w:eastAsia="zh-CN"/>
        </w:rPr>
      </w:pPr>
      <w:r w:rsidRPr="008009EC">
        <w:rPr>
          <w:rFonts w:eastAsiaTheme="minorEastAsia" w:hint="eastAsia"/>
          <w:b/>
          <w:lang w:eastAsia="zh-CN"/>
        </w:rPr>
        <w:t>P</w:t>
      </w:r>
      <w:r w:rsidRPr="008009EC">
        <w:rPr>
          <w:rFonts w:eastAsiaTheme="minorEastAsia"/>
          <w:b/>
          <w:lang w:eastAsia="zh-CN"/>
        </w:rPr>
        <w:t xml:space="preserve">roposal </w:t>
      </w:r>
      <w:r>
        <w:rPr>
          <w:rFonts w:eastAsiaTheme="minorEastAsia"/>
          <w:b/>
          <w:lang w:eastAsia="zh-CN"/>
        </w:rPr>
        <w:t>6</w:t>
      </w:r>
      <w:r w:rsidRPr="008009EC">
        <w:rPr>
          <w:rFonts w:eastAsiaTheme="minorEastAsia"/>
          <w:b/>
          <w:lang w:eastAsia="zh-CN"/>
        </w:rPr>
        <w:t>: De-prioritize additional requirements for relaxed measurement for NTN-NTN cell reselection.</w:t>
      </w:r>
    </w:p>
    <w:p w:rsidR="00E44A1E" w:rsidRDefault="00E44A1E" w:rsidP="00E44A1E">
      <w:pPr>
        <w:pStyle w:val="3"/>
        <w:rPr>
          <w:lang w:val="en-US" w:eastAsia="zh-CN"/>
        </w:rPr>
      </w:pPr>
      <w:r>
        <w:rPr>
          <w:lang w:val="en-US" w:eastAsia="zh-CN"/>
        </w:rPr>
        <w:t>NTN-NTN cell reselection with SMTC shifting</w:t>
      </w:r>
    </w:p>
    <w:p w:rsidR="00FB3475" w:rsidRPr="003B4C77" w:rsidRDefault="003B4C77" w:rsidP="00FB3475">
      <w:pPr>
        <w:spacing w:before="120" w:after="120"/>
        <w:rPr>
          <w:rFonts w:eastAsiaTheme="minorEastAsia"/>
          <w:lang w:val="en-US" w:eastAsia="zh-CN"/>
        </w:rPr>
      </w:pPr>
      <w:r>
        <w:rPr>
          <w:rFonts w:eastAsiaTheme="minorEastAsia"/>
          <w:lang w:val="en-US" w:eastAsia="zh-CN"/>
        </w:rPr>
        <w:t>In RAN#100 the following new objective is added to the WID [2].</w:t>
      </w:r>
    </w:p>
    <w:tbl>
      <w:tblPr>
        <w:tblStyle w:val="afa"/>
        <w:tblW w:w="0" w:type="auto"/>
        <w:tblLook w:val="04A0" w:firstRow="1" w:lastRow="0" w:firstColumn="1" w:lastColumn="0" w:noHBand="0" w:noVBand="1"/>
      </w:tblPr>
      <w:tblGrid>
        <w:gridCol w:w="9621"/>
      </w:tblGrid>
      <w:tr w:rsidR="00FB3475" w:rsidTr="00FB3475">
        <w:tc>
          <w:tcPr>
            <w:tcW w:w="9621" w:type="dxa"/>
          </w:tcPr>
          <w:p w:rsidR="00FB3475" w:rsidRPr="00FB3475" w:rsidRDefault="00FB3475" w:rsidP="00FB3475">
            <w:pPr>
              <w:numPr>
                <w:ilvl w:val="0"/>
                <w:numId w:val="33"/>
              </w:numPr>
              <w:overflowPunct w:val="0"/>
              <w:autoSpaceDE w:val="0"/>
              <w:autoSpaceDN w:val="0"/>
              <w:adjustRightInd w:val="0"/>
              <w:spacing w:beforeLines="0" w:before="120" w:afterLines="0" w:after="120"/>
              <w:rPr>
                <w:bCs/>
                <w:sz w:val="20"/>
                <w:lang w:eastAsia="en-GB"/>
              </w:rPr>
            </w:pPr>
            <w:r>
              <w:rPr>
                <w:bCs/>
              </w:rPr>
              <w:t>Identify and if needed, define RRM enhancement in idle/inactive mode for autonomous SMTC shifting to address the effect of opposite satellite motion across adjacent orbital planes (RAN4)</w:t>
            </w:r>
          </w:p>
        </w:tc>
      </w:tr>
    </w:tbl>
    <w:p w:rsidR="00E44A1E" w:rsidRDefault="003B4C77" w:rsidP="00E44A1E">
      <w:pPr>
        <w:spacing w:before="120" w:after="120"/>
        <w:rPr>
          <w:rFonts w:eastAsiaTheme="minorEastAsia"/>
          <w:lang w:val="en-US" w:eastAsia="zh-CN"/>
        </w:rPr>
      </w:pPr>
      <w:r>
        <w:rPr>
          <w:rFonts w:eastAsiaTheme="minorEastAsia"/>
          <w:lang w:val="en-US" w:eastAsia="zh-CN"/>
        </w:rPr>
        <w:t xml:space="preserve">The issue was raised in last RAN4 in [3] for R17 NTN maintenance, but it was </w:t>
      </w:r>
      <w:r w:rsidR="00CE6C07">
        <w:rPr>
          <w:rFonts w:eastAsiaTheme="minorEastAsia"/>
          <w:lang w:val="en-US" w:eastAsia="zh-CN"/>
        </w:rPr>
        <w:t>found that resolving it may require RAN2 signaling, so it is added to the scope of R18 NTN.</w:t>
      </w:r>
    </w:p>
    <w:p w:rsidR="00CE6C07" w:rsidRDefault="00CE6C07" w:rsidP="00E44A1E">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issue is when one SMTC </w:t>
      </w:r>
      <w:r w:rsidR="004903C7">
        <w:rPr>
          <w:rFonts w:eastAsiaTheme="minorEastAsia"/>
          <w:lang w:val="en-US" w:eastAsia="zh-CN"/>
        </w:rPr>
        <w:t xml:space="preserve">is associated with multiple cells served by different satellites. </w:t>
      </w:r>
    </w:p>
    <w:p w:rsidR="00CE6C07" w:rsidRPr="00CE6C07" w:rsidRDefault="00CE6C07" w:rsidP="00CE6C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bookmarkStart w:id="0" w:name="_Hlk141966068"/>
      <w:r w:rsidRPr="00CE6C07">
        <w:rPr>
          <w:rFonts w:ascii="Courier New" w:eastAsia="Times New Roman" w:hAnsi="Courier New"/>
          <w:noProof/>
          <w:sz w:val="16"/>
          <w:lang w:eastAsia="en-GB"/>
        </w:rPr>
        <w:t xml:space="preserve">SSB-MTC4List-r17::=                 </w:t>
      </w:r>
      <w:r w:rsidRPr="00CE6C07">
        <w:rPr>
          <w:rFonts w:ascii="Courier New" w:eastAsia="Times New Roman" w:hAnsi="Courier New"/>
          <w:noProof/>
          <w:color w:val="993366"/>
          <w:sz w:val="16"/>
          <w:lang w:eastAsia="en-GB"/>
        </w:rPr>
        <w:t>SEQUENCE</w:t>
      </w:r>
      <w:r w:rsidRPr="00CE6C07">
        <w:rPr>
          <w:rFonts w:ascii="Courier New" w:eastAsia="Times New Roman" w:hAnsi="Courier New"/>
          <w:noProof/>
          <w:sz w:val="16"/>
          <w:lang w:eastAsia="en-GB"/>
        </w:rPr>
        <w:t xml:space="preserve"> (</w:t>
      </w:r>
      <w:r w:rsidRPr="00CE6C07">
        <w:rPr>
          <w:rFonts w:ascii="Courier New" w:eastAsia="Times New Roman" w:hAnsi="Courier New"/>
          <w:noProof/>
          <w:color w:val="993366"/>
          <w:sz w:val="16"/>
          <w:lang w:eastAsia="en-GB"/>
        </w:rPr>
        <w:t>SIZE</w:t>
      </w:r>
      <w:r w:rsidRPr="00CE6C07">
        <w:rPr>
          <w:rFonts w:ascii="Courier New" w:eastAsia="Times New Roman" w:hAnsi="Courier New"/>
          <w:noProof/>
          <w:sz w:val="16"/>
          <w:lang w:eastAsia="en-GB"/>
        </w:rPr>
        <w:t>(1..3))</w:t>
      </w:r>
      <w:r w:rsidRPr="00CE6C07">
        <w:rPr>
          <w:rFonts w:ascii="Courier New" w:eastAsia="Times New Roman" w:hAnsi="Courier New"/>
          <w:noProof/>
          <w:color w:val="993366"/>
          <w:sz w:val="16"/>
          <w:lang w:eastAsia="en-GB"/>
        </w:rPr>
        <w:t xml:space="preserve"> OF</w:t>
      </w:r>
      <w:r w:rsidRPr="00CE6C07">
        <w:rPr>
          <w:rFonts w:ascii="Courier New" w:eastAsia="Times New Roman" w:hAnsi="Courier New"/>
          <w:noProof/>
          <w:sz w:val="16"/>
          <w:lang w:eastAsia="en-GB"/>
        </w:rPr>
        <w:t xml:space="preserve"> SSB-MTC4-r17</w:t>
      </w:r>
    </w:p>
    <w:bookmarkEnd w:id="0"/>
    <w:p w:rsidR="00CE6C07" w:rsidRPr="00CE6C07" w:rsidRDefault="00CE6C07" w:rsidP="00CE6C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E6C07">
        <w:rPr>
          <w:rFonts w:ascii="Courier New" w:eastAsia="Times New Roman" w:hAnsi="Courier New"/>
          <w:noProof/>
          <w:sz w:val="16"/>
          <w:lang w:eastAsia="en-GB"/>
        </w:rPr>
        <w:t xml:space="preserve">SSB-MTC4-r17 ::=             </w:t>
      </w:r>
      <w:r w:rsidRPr="00CE6C07">
        <w:rPr>
          <w:rFonts w:ascii="Courier New" w:eastAsia="Times New Roman" w:hAnsi="Courier New"/>
          <w:noProof/>
          <w:color w:val="993366"/>
          <w:sz w:val="16"/>
          <w:lang w:eastAsia="en-GB"/>
        </w:rPr>
        <w:t>SEQUENCE</w:t>
      </w:r>
      <w:r w:rsidRPr="00CE6C07">
        <w:rPr>
          <w:rFonts w:ascii="Courier New" w:eastAsia="Times New Roman" w:hAnsi="Courier New"/>
          <w:noProof/>
          <w:sz w:val="16"/>
          <w:lang w:eastAsia="en-GB"/>
        </w:rPr>
        <w:t xml:space="preserve"> {</w:t>
      </w:r>
    </w:p>
    <w:p w:rsidR="00CE6C07" w:rsidRPr="00CE6C07" w:rsidRDefault="00CE6C07" w:rsidP="00CE6C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CE6C07">
        <w:rPr>
          <w:rFonts w:ascii="Courier New" w:eastAsia="Times New Roman" w:hAnsi="Courier New"/>
          <w:noProof/>
          <w:sz w:val="16"/>
          <w:lang w:eastAsia="en-GB"/>
        </w:rPr>
        <w:t xml:space="preserve">    pci-List-r17                 </w:t>
      </w:r>
      <w:r w:rsidRPr="00CE6C07">
        <w:rPr>
          <w:rFonts w:ascii="Courier New" w:eastAsia="Times New Roman" w:hAnsi="Courier New"/>
          <w:noProof/>
          <w:color w:val="993366"/>
          <w:sz w:val="16"/>
          <w:lang w:eastAsia="en-GB"/>
        </w:rPr>
        <w:t>SEQUENCE</w:t>
      </w:r>
      <w:r w:rsidRPr="00CE6C07">
        <w:rPr>
          <w:rFonts w:ascii="Courier New" w:eastAsia="Times New Roman" w:hAnsi="Courier New"/>
          <w:noProof/>
          <w:sz w:val="16"/>
          <w:lang w:eastAsia="en-GB"/>
        </w:rPr>
        <w:t xml:space="preserve"> (</w:t>
      </w:r>
      <w:r w:rsidRPr="00CE6C07">
        <w:rPr>
          <w:rFonts w:ascii="Courier New" w:eastAsia="Times New Roman" w:hAnsi="Courier New"/>
          <w:noProof/>
          <w:color w:val="993366"/>
          <w:sz w:val="16"/>
          <w:lang w:eastAsia="en-GB"/>
        </w:rPr>
        <w:t>SIZE</w:t>
      </w:r>
      <w:r w:rsidRPr="00CE6C07">
        <w:rPr>
          <w:rFonts w:ascii="Courier New" w:eastAsia="Times New Roman" w:hAnsi="Courier New"/>
          <w:noProof/>
          <w:sz w:val="16"/>
          <w:lang w:eastAsia="en-GB"/>
        </w:rPr>
        <w:t xml:space="preserve"> (1..maxNrofPCIsPerSMTC))</w:t>
      </w:r>
      <w:r w:rsidRPr="00CE6C07">
        <w:rPr>
          <w:rFonts w:ascii="Courier New" w:eastAsia="Times New Roman" w:hAnsi="Courier New"/>
          <w:noProof/>
          <w:color w:val="993366"/>
          <w:sz w:val="16"/>
          <w:lang w:eastAsia="en-GB"/>
        </w:rPr>
        <w:t xml:space="preserve"> OF</w:t>
      </w:r>
      <w:r w:rsidRPr="00CE6C07">
        <w:rPr>
          <w:rFonts w:ascii="Courier New" w:eastAsia="Times New Roman" w:hAnsi="Courier New"/>
          <w:noProof/>
          <w:sz w:val="16"/>
          <w:lang w:eastAsia="en-GB"/>
        </w:rPr>
        <w:t xml:space="preserve"> PhysCellId                          </w:t>
      </w:r>
      <w:r w:rsidRPr="00CE6C07">
        <w:rPr>
          <w:rFonts w:ascii="Courier New" w:eastAsia="Times New Roman" w:hAnsi="Courier New"/>
          <w:noProof/>
          <w:color w:val="993366"/>
          <w:sz w:val="16"/>
          <w:lang w:eastAsia="en-GB"/>
        </w:rPr>
        <w:t>OPTIONAL</w:t>
      </w:r>
      <w:r w:rsidRPr="00CE6C07">
        <w:rPr>
          <w:rFonts w:ascii="Courier New" w:eastAsia="Times New Roman" w:hAnsi="Courier New"/>
          <w:noProof/>
          <w:sz w:val="16"/>
          <w:lang w:eastAsia="en-GB"/>
        </w:rPr>
        <w:t xml:space="preserve">,  </w:t>
      </w:r>
      <w:r w:rsidRPr="00CE6C07">
        <w:rPr>
          <w:rFonts w:ascii="Courier New" w:eastAsia="Times New Roman" w:hAnsi="Courier New"/>
          <w:noProof/>
          <w:color w:val="808080"/>
          <w:sz w:val="16"/>
          <w:lang w:eastAsia="en-GB"/>
        </w:rPr>
        <w:t>-- Need M</w:t>
      </w:r>
    </w:p>
    <w:p w:rsidR="00CE6C07" w:rsidRPr="00CE6C07" w:rsidRDefault="00CE6C07" w:rsidP="00CE6C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E6C07">
        <w:rPr>
          <w:rFonts w:ascii="Courier New" w:eastAsia="Times New Roman" w:hAnsi="Courier New"/>
          <w:noProof/>
          <w:sz w:val="16"/>
          <w:lang w:eastAsia="en-GB"/>
        </w:rPr>
        <w:t xml:space="preserve">    offset-r17                   </w:t>
      </w:r>
      <w:r w:rsidRPr="00CE6C07">
        <w:rPr>
          <w:rFonts w:ascii="Courier New" w:eastAsia="Times New Roman" w:hAnsi="Courier New"/>
          <w:noProof/>
          <w:color w:val="993366"/>
          <w:sz w:val="16"/>
          <w:lang w:eastAsia="en-GB"/>
        </w:rPr>
        <w:t>INTEGER</w:t>
      </w:r>
      <w:r w:rsidRPr="00CE6C07">
        <w:rPr>
          <w:rFonts w:ascii="Courier New" w:eastAsia="Times New Roman" w:hAnsi="Courier New"/>
          <w:noProof/>
          <w:sz w:val="16"/>
          <w:lang w:eastAsia="en-GB"/>
        </w:rPr>
        <w:t xml:space="preserve"> (0..159)</w:t>
      </w:r>
    </w:p>
    <w:p w:rsidR="00CE6C07" w:rsidRPr="00CE6C07" w:rsidRDefault="00CE6C07" w:rsidP="00CE6C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E6C07">
        <w:rPr>
          <w:rFonts w:ascii="Courier New" w:eastAsia="Times New Roman" w:hAnsi="Courier New"/>
          <w:noProof/>
          <w:sz w:val="16"/>
          <w:lang w:eastAsia="en-GB"/>
        </w:rPr>
        <w:t>}</w:t>
      </w:r>
    </w:p>
    <w:p w:rsidR="00CE6C07" w:rsidRDefault="00DF58EB" w:rsidP="00E44A1E">
      <w:pPr>
        <w:spacing w:before="120" w:after="120"/>
        <w:rPr>
          <w:rFonts w:eastAsiaTheme="minorEastAsia"/>
          <w:lang w:val="en-US" w:eastAsia="zh-CN"/>
        </w:rPr>
      </w:pPr>
      <w:r>
        <w:rPr>
          <w:rFonts w:eastAsiaTheme="minorEastAsia"/>
          <w:lang w:val="en-US" w:eastAsia="zh-CN"/>
        </w:rPr>
        <w:t xml:space="preserve">When different satellites are moving in different directions, they may require SMTC to be shifted in different directions, e.g. to measure cells served by satellite #1, UE needs to advance the SMTC by 1ms, while to measure cells served by satellite #2, UE needs to postpone the SMTC by 1ms. UE should shift the timing of the SMTC window based on the DL timing of cells associated. Advancing SMTC may result at UE being unable to measure the cells served by satellite #2, and vice versa. </w:t>
      </w:r>
    </w:p>
    <w:p w:rsidR="003B4C77" w:rsidRPr="00E44A1E" w:rsidRDefault="00DF58EB" w:rsidP="00E44A1E">
      <w:pPr>
        <w:spacing w:before="120" w:after="120"/>
        <w:rPr>
          <w:rFonts w:eastAsiaTheme="minorEastAsia"/>
          <w:lang w:val="en-US" w:eastAsia="zh-CN"/>
        </w:rPr>
      </w:pPr>
      <w:r>
        <w:rPr>
          <w:rFonts w:eastAsiaTheme="minorEastAsia"/>
          <w:lang w:val="en-US" w:eastAsia="zh-CN"/>
        </w:rPr>
        <w:t xml:space="preserve">The question is in which direction UE should shift SMTC in this case. In our view, it is reasonable that UE follows the DL </w:t>
      </w:r>
      <w:r w:rsidRPr="00DF58EB">
        <w:rPr>
          <w:rFonts w:eastAsiaTheme="minorEastAsia"/>
          <w:lang w:val="en-US" w:eastAsia="zh-CN"/>
        </w:rPr>
        <w:t xml:space="preserve">timing of </w:t>
      </w:r>
      <w:r>
        <w:rPr>
          <w:rFonts w:eastAsiaTheme="minorEastAsia"/>
          <w:lang w:val="en-US" w:eastAsia="zh-CN"/>
        </w:rPr>
        <w:t>one</w:t>
      </w:r>
      <w:r w:rsidRPr="00DF58EB">
        <w:rPr>
          <w:rFonts w:eastAsiaTheme="minorEastAsia"/>
          <w:lang w:val="en-US" w:eastAsia="zh-CN"/>
        </w:rPr>
        <w:t xml:space="preserve"> specific cell</w:t>
      </w:r>
      <w:r>
        <w:rPr>
          <w:rFonts w:eastAsiaTheme="minorEastAsia"/>
          <w:lang w:val="en-US" w:eastAsia="zh-CN"/>
        </w:rPr>
        <w:t xml:space="preserve"> for SMTC shifting. We are open to discuss how this specific cell is determined</w:t>
      </w:r>
      <w:r w:rsidR="00D44E74">
        <w:rPr>
          <w:rFonts w:eastAsiaTheme="minorEastAsia"/>
          <w:lang w:val="en-US" w:eastAsia="zh-CN"/>
        </w:rPr>
        <w:t>, e.g. a straightforward way is that NW indicates which cell’s timing to follow.</w:t>
      </w:r>
    </w:p>
    <w:p w:rsidR="00FB3475" w:rsidRDefault="00FB3475" w:rsidP="00FB3475">
      <w:pPr>
        <w:spacing w:before="120" w:after="120"/>
        <w:rPr>
          <w:rFonts w:eastAsiaTheme="minorEastAsia"/>
          <w:lang w:val="en-US" w:eastAsia="zh-CN"/>
        </w:rPr>
      </w:pPr>
      <w:r w:rsidRPr="008009EC">
        <w:rPr>
          <w:rFonts w:eastAsiaTheme="minorEastAsia" w:hint="eastAsia"/>
          <w:b/>
          <w:lang w:eastAsia="zh-CN"/>
        </w:rPr>
        <w:t>P</w:t>
      </w:r>
      <w:r w:rsidRPr="008009EC">
        <w:rPr>
          <w:rFonts w:eastAsiaTheme="minorEastAsia"/>
          <w:b/>
          <w:lang w:eastAsia="zh-CN"/>
        </w:rPr>
        <w:t xml:space="preserve">roposal </w:t>
      </w:r>
      <w:r>
        <w:rPr>
          <w:rFonts w:eastAsiaTheme="minorEastAsia"/>
          <w:b/>
          <w:lang w:eastAsia="zh-CN"/>
        </w:rPr>
        <w:t>7</w:t>
      </w:r>
      <w:r w:rsidRPr="008009EC">
        <w:rPr>
          <w:rFonts w:eastAsiaTheme="minorEastAsia"/>
          <w:b/>
          <w:lang w:eastAsia="zh-CN"/>
        </w:rPr>
        <w:t>:</w:t>
      </w:r>
      <w:r>
        <w:rPr>
          <w:rFonts w:eastAsiaTheme="minorEastAsia"/>
          <w:b/>
          <w:lang w:eastAsia="zh-CN"/>
        </w:rPr>
        <w:t xml:space="preserve"> UE follows timing of </w:t>
      </w:r>
      <w:r w:rsidR="00DF58EB">
        <w:rPr>
          <w:rFonts w:eastAsiaTheme="minorEastAsia"/>
          <w:b/>
          <w:lang w:eastAsia="zh-CN"/>
        </w:rPr>
        <w:t>one</w:t>
      </w:r>
      <w:r>
        <w:rPr>
          <w:rFonts w:eastAsiaTheme="minorEastAsia"/>
          <w:b/>
          <w:lang w:eastAsia="zh-CN"/>
        </w:rPr>
        <w:t xml:space="preserve"> specific cell for </w:t>
      </w:r>
      <w:r w:rsidRPr="00FB3475">
        <w:rPr>
          <w:rFonts w:eastAsiaTheme="minorEastAsia"/>
          <w:b/>
          <w:lang w:eastAsia="zh-CN"/>
        </w:rPr>
        <w:t>autonomous SMTC shifting</w:t>
      </w:r>
      <w:r>
        <w:rPr>
          <w:rFonts w:eastAsiaTheme="minorEastAsia"/>
          <w:b/>
          <w:lang w:eastAsia="zh-CN"/>
        </w:rPr>
        <w:t xml:space="preserve"> when multiple cells are associated to the same SMTC. FFS how the specific cell is determined. </w:t>
      </w:r>
    </w:p>
    <w:p w:rsidR="00E44A1E" w:rsidRDefault="00E44A1E" w:rsidP="00E44A1E">
      <w:pPr>
        <w:pStyle w:val="2"/>
        <w:rPr>
          <w:rFonts w:eastAsia="宋体"/>
          <w:lang w:eastAsia="zh-CN"/>
        </w:rPr>
      </w:pPr>
      <w:r>
        <w:rPr>
          <w:lang w:eastAsia="zh-CN"/>
        </w:rPr>
        <w:lastRenderedPageBreak/>
        <w:t>HO</w:t>
      </w:r>
      <w:r w:rsidRPr="00D03A81">
        <w:rPr>
          <w:lang w:eastAsia="zh-CN"/>
        </w:rPr>
        <w:t xml:space="preserve"> enhancements</w:t>
      </w:r>
    </w:p>
    <w:p w:rsidR="00E44A1E" w:rsidRDefault="00E44A1E" w:rsidP="00E44A1E">
      <w:pPr>
        <w:pStyle w:val="3"/>
        <w:rPr>
          <w:lang w:eastAsia="ko-KR"/>
        </w:rPr>
      </w:pPr>
      <w:r w:rsidRPr="00F575D2">
        <w:rPr>
          <w:lang w:eastAsia="ko-KR"/>
        </w:rPr>
        <w:t>RACH-less (C)HO</w:t>
      </w:r>
    </w:p>
    <w:tbl>
      <w:tblPr>
        <w:tblStyle w:val="afa"/>
        <w:tblW w:w="0" w:type="auto"/>
        <w:tblLook w:val="04A0" w:firstRow="1" w:lastRow="0" w:firstColumn="1" w:lastColumn="0" w:noHBand="0" w:noVBand="1"/>
      </w:tblPr>
      <w:tblGrid>
        <w:gridCol w:w="9621"/>
      </w:tblGrid>
      <w:tr w:rsidR="00ED78B6" w:rsidTr="00ED78B6">
        <w:tc>
          <w:tcPr>
            <w:tcW w:w="9621" w:type="dxa"/>
          </w:tcPr>
          <w:p w:rsidR="00ED78B6" w:rsidRPr="00ED78B6" w:rsidRDefault="00ED78B6" w:rsidP="00ED78B6">
            <w:pPr>
              <w:spacing w:beforeLines="0" w:before="0" w:afterLines="0" w:after="180" w:line="276" w:lineRule="auto"/>
              <w:outlineLvl w:val="2"/>
              <w:rPr>
                <w:rFonts w:eastAsia="等线"/>
                <w:b/>
                <w:sz w:val="20"/>
                <w:u w:val="single"/>
                <w:lang w:eastAsia="ko-KR"/>
              </w:rPr>
            </w:pPr>
            <w:r w:rsidRPr="00ED78B6">
              <w:rPr>
                <w:rFonts w:eastAsia="等线"/>
                <w:b/>
                <w:sz w:val="20"/>
                <w:u w:val="single"/>
                <w:lang w:eastAsia="ko-KR"/>
              </w:rPr>
              <w:t>Issue 5-1: RACH-less (C)HO</w:t>
            </w:r>
          </w:p>
          <w:p w:rsidR="00ED78B6" w:rsidRPr="00ED78B6" w:rsidRDefault="00ED78B6" w:rsidP="00ED78B6">
            <w:pPr>
              <w:spacing w:beforeLines="0" w:before="0" w:afterLines="0" w:after="120" w:line="252" w:lineRule="auto"/>
              <w:ind w:firstLine="284"/>
              <w:rPr>
                <w:rFonts w:eastAsia="等线"/>
                <w:b/>
                <w:bCs/>
                <w:sz w:val="20"/>
                <w:u w:val="single"/>
                <w:lang w:eastAsia="ja-JP"/>
              </w:rPr>
            </w:pPr>
            <w:r w:rsidRPr="00ED78B6">
              <w:rPr>
                <w:rFonts w:eastAsia="等线"/>
                <w:b/>
                <w:bCs/>
                <w:sz w:val="20"/>
                <w:u w:val="single"/>
                <w:lang w:eastAsia="ja-JP"/>
              </w:rPr>
              <w:t>Agreement:</w:t>
            </w:r>
          </w:p>
          <w:p w:rsidR="00ED78B6" w:rsidRPr="00ED78B6" w:rsidRDefault="00ED78B6" w:rsidP="00ED78B6">
            <w:pPr>
              <w:numPr>
                <w:ilvl w:val="0"/>
                <w:numId w:val="11"/>
              </w:numPr>
              <w:overflowPunct w:val="0"/>
              <w:autoSpaceDE w:val="0"/>
              <w:autoSpaceDN w:val="0"/>
              <w:adjustRightInd w:val="0"/>
              <w:spacing w:beforeLines="0" w:before="0" w:afterLines="0" w:after="180" w:line="276" w:lineRule="auto"/>
              <w:ind w:left="644"/>
              <w:rPr>
                <w:sz w:val="20"/>
                <w:lang w:eastAsia="ja-JP"/>
              </w:rPr>
            </w:pPr>
            <w:r w:rsidRPr="00ED78B6">
              <w:rPr>
                <w:sz w:val="20"/>
                <w:lang w:eastAsia="ja-JP"/>
              </w:rPr>
              <w:t>RAN4 to define RACH-less HO requirements for intra-/inter-satellite handover with and without gateway/</w:t>
            </w:r>
            <w:proofErr w:type="spellStart"/>
            <w:r w:rsidRPr="00ED78B6">
              <w:rPr>
                <w:sz w:val="20"/>
                <w:lang w:eastAsia="ja-JP"/>
              </w:rPr>
              <w:t>gNB</w:t>
            </w:r>
            <w:proofErr w:type="spellEnd"/>
            <w:r w:rsidRPr="00ED78B6">
              <w:rPr>
                <w:sz w:val="20"/>
                <w:lang w:eastAsia="ja-JP"/>
              </w:rPr>
              <w:t xml:space="preserve"> switch.</w:t>
            </w:r>
          </w:p>
          <w:p w:rsidR="00ED78B6" w:rsidRPr="00ED78B6" w:rsidRDefault="00ED78B6" w:rsidP="00ED78B6">
            <w:pPr>
              <w:numPr>
                <w:ilvl w:val="1"/>
                <w:numId w:val="11"/>
              </w:numPr>
              <w:overflowPunct w:val="0"/>
              <w:autoSpaceDE w:val="0"/>
              <w:autoSpaceDN w:val="0"/>
              <w:adjustRightInd w:val="0"/>
              <w:spacing w:beforeLines="0" w:before="0" w:afterLines="0" w:after="180" w:line="276" w:lineRule="auto"/>
              <w:ind w:left="1364"/>
              <w:rPr>
                <w:sz w:val="20"/>
                <w:lang w:eastAsia="ja-JP"/>
              </w:rPr>
            </w:pPr>
            <w:r w:rsidRPr="00ED78B6">
              <w:rPr>
                <w:sz w:val="20"/>
                <w:lang w:eastAsia="ja-JP"/>
              </w:rPr>
              <w:t>Known and Unknown target cell condition:</w:t>
            </w:r>
          </w:p>
          <w:p w:rsidR="00ED78B6" w:rsidRPr="00ED78B6" w:rsidRDefault="00ED78B6" w:rsidP="00ED78B6">
            <w:pPr>
              <w:numPr>
                <w:ilvl w:val="2"/>
                <w:numId w:val="11"/>
              </w:numPr>
              <w:overflowPunct w:val="0"/>
              <w:autoSpaceDE w:val="0"/>
              <w:autoSpaceDN w:val="0"/>
              <w:adjustRightInd w:val="0"/>
              <w:spacing w:beforeLines="0" w:before="0" w:afterLines="0" w:after="180" w:line="276" w:lineRule="auto"/>
              <w:ind w:left="2084"/>
              <w:rPr>
                <w:sz w:val="20"/>
                <w:lang w:eastAsia="ja-JP"/>
              </w:rPr>
            </w:pPr>
            <w:r w:rsidRPr="00ED78B6">
              <w:rPr>
                <w:sz w:val="20"/>
                <w:lang w:eastAsia="ja-JP"/>
              </w:rPr>
              <w:t>Reuse the R17 known/unknown condition applied in NTN HO requirements.</w:t>
            </w:r>
          </w:p>
          <w:p w:rsidR="00ED78B6" w:rsidRPr="00ED78B6" w:rsidRDefault="00ED78B6" w:rsidP="00ED78B6">
            <w:pPr>
              <w:numPr>
                <w:ilvl w:val="2"/>
                <w:numId w:val="11"/>
              </w:numPr>
              <w:overflowPunct w:val="0"/>
              <w:autoSpaceDE w:val="0"/>
              <w:autoSpaceDN w:val="0"/>
              <w:adjustRightInd w:val="0"/>
              <w:spacing w:beforeLines="0" w:before="0" w:afterLines="0" w:after="180" w:line="276" w:lineRule="auto"/>
              <w:ind w:left="2084"/>
              <w:rPr>
                <w:sz w:val="20"/>
                <w:lang w:eastAsia="ja-JP"/>
              </w:rPr>
            </w:pPr>
            <w:r w:rsidRPr="00ED78B6">
              <w:rPr>
                <w:sz w:val="20"/>
                <w:lang w:eastAsia="ja-JP"/>
              </w:rPr>
              <w:t>If any other new aspects to be additionally added are identified based on RAN1/2 progress, those aspects will be further discussed in RAN4.</w:t>
            </w:r>
          </w:p>
          <w:p w:rsidR="00ED78B6" w:rsidRPr="00ED78B6" w:rsidRDefault="00ED78B6" w:rsidP="00ED78B6">
            <w:pPr>
              <w:numPr>
                <w:ilvl w:val="1"/>
                <w:numId w:val="11"/>
              </w:numPr>
              <w:overflowPunct w:val="0"/>
              <w:autoSpaceDE w:val="0"/>
              <w:autoSpaceDN w:val="0"/>
              <w:adjustRightInd w:val="0"/>
              <w:spacing w:beforeLines="0" w:before="0" w:afterLines="0" w:after="180" w:line="276" w:lineRule="auto"/>
              <w:ind w:left="1364"/>
              <w:rPr>
                <w:sz w:val="20"/>
                <w:lang w:eastAsia="ja-JP"/>
              </w:rPr>
            </w:pPr>
            <w:r w:rsidRPr="00ED78B6">
              <w:rPr>
                <w:sz w:val="20"/>
                <w:lang w:eastAsia="ja-JP"/>
              </w:rPr>
              <w:t>Whether to define the requirements for both known and unknown target cells</w:t>
            </w:r>
          </w:p>
          <w:p w:rsidR="00ED78B6" w:rsidRPr="00ED78B6" w:rsidRDefault="00ED78B6" w:rsidP="00ED78B6">
            <w:pPr>
              <w:numPr>
                <w:ilvl w:val="2"/>
                <w:numId w:val="11"/>
              </w:numPr>
              <w:overflowPunct w:val="0"/>
              <w:autoSpaceDE w:val="0"/>
              <w:autoSpaceDN w:val="0"/>
              <w:adjustRightInd w:val="0"/>
              <w:spacing w:beforeLines="0" w:before="0" w:afterLines="0" w:after="180" w:line="276" w:lineRule="auto"/>
              <w:ind w:left="2084"/>
              <w:rPr>
                <w:sz w:val="20"/>
                <w:lang w:eastAsia="ja-JP"/>
              </w:rPr>
            </w:pPr>
            <w:r w:rsidRPr="00ED78B6">
              <w:rPr>
                <w:sz w:val="20"/>
                <w:lang w:eastAsia="ja-JP"/>
              </w:rPr>
              <w:t>Consider both known and unknown target cells.</w:t>
            </w:r>
          </w:p>
          <w:p w:rsidR="00ED78B6" w:rsidRPr="00ED78B6" w:rsidRDefault="00ED78B6" w:rsidP="00ED78B6">
            <w:pPr>
              <w:numPr>
                <w:ilvl w:val="1"/>
                <w:numId w:val="11"/>
              </w:numPr>
              <w:overflowPunct w:val="0"/>
              <w:autoSpaceDE w:val="0"/>
              <w:autoSpaceDN w:val="0"/>
              <w:adjustRightInd w:val="0"/>
              <w:spacing w:beforeLines="0" w:before="0" w:afterLines="0" w:after="180" w:line="276" w:lineRule="auto"/>
              <w:ind w:left="1364"/>
              <w:rPr>
                <w:sz w:val="20"/>
                <w:lang w:eastAsia="ja-JP"/>
              </w:rPr>
            </w:pPr>
            <w:r w:rsidRPr="00ED78B6">
              <w:rPr>
                <w:sz w:val="20"/>
                <w:lang w:eastAsia="ja-JP"/>
              </w:rPr>
              <w:t>Whether to include fine time tracking latency in the HO latency requirement,</w:t>
            </w:r>
          </w:p>
          <w:p w:rsidR="00ED78B6" w:rsidRPr="00ED78B6" w:rsidRDefault="00ED78B6" w:rsidP="00ED78B6">
            <w:pPr>
              <w:numPr>
                <w:ilvl w:val="2"/>
                <w:numId w:val="11"/>
              </w:numPr>
              <w:overflowPunct w:val="0"/>
              <w:autoSpaceDE w:val="0"/>
              <w:autoSpaceDN w:val="0"/>
              <w:adjustRightInd w:val="0"/>
              <w:spacing w:beforeLines="0" w:before="0" w:afterLines="0" w:after="180" w:line="276" w:lineRule="auto"/>
              <w:ind w:left="2084"/>
              <w:rPr>
                <w:sz w:val="20"/>
                <w:lang w:eastAsia="ja-JP"/>
              </w:rPr>
            </w:pPr>
            <w:r w:rsidRPr="00ED78B6">
              <w:rPr>
                <w:sz w:val="20"/>
                <w:lang w:eastAsia="ja-JP"/>
              </w:rPr>
              <w:t>Fine time tracking latency will be included even when target cell is known.</w:t>
            </w:r>
          </w:p>
          <w:p w:rsidR="00ED78B6" w:rsidRPr="00ED78B6" w:rsidRDefault="00ED78B6" w:rsidP="00ED78B6">
            <w:pPr>
              <w:numPr>
                <w:ilvl w:val="1"/>
                <w:numId w:val="11"/>
              </w:numPr>
              <w:overflowPunct w:val="0"/>
              <w:autoSpaceDE w:val="0"/>
              <w:autoSpaceDN w:val="0"/>
              <w:adjustRightInd w:val="0"/>
              <w:spacing w:beforeLines="0" w:before="0" w:afterLines="0" w:after="180" w:line="276" w:lineRule="auto"/>
              <w:ind w:left="1364"/>
              <w:rPr>
                <w:sz w:val="20"/>
                <w:lang w:eastAsia="ja-JP"/>
              </w:rPr>
            </w:pPr>
            <w:r w:rsidRPr="00ED78B6">
              <w:rPr>
                <w:sz w:val="20"/>
                <w:lang w:eastAsia="ja-JP"/>
              </w:rPr>
              <w:t>Additional latency can be added, if identified and needed, based on the detailed design of the feature to be made by RAN1 and RAN2</w:t>
            </w:r>
          </w:p>
          <w:p w:rsidR="00ED78B6" w:rsidRPr="00ED78B6" w:rsidRDefault="00ED78B6" w:rsidP="00ED78B6">
            <w:pPr>
              <w:numPr>
                <w:ilvl w:val="0"/>
                <w:numId w:val="11"/>
              </w:numPr>
              <w:overflowPunct w:val="0"/>
              <w:autoSpaceDE w:val="0"/>
              <w:autoSpaceDN w:val="0"/>
              <w:adjustRightInd w:val="0"/>
              <w:spacing w:beforeLines="0" w:before="0" w:afterLines="0" w:after="180" w:line="276" w:lineRule="auto"/>
              <w:ind w:left="644"/>
              <w:rPr>
                <w:sz w:val="20"/>
                <w:lang w:eastAsia="ja-JP"/>
              </w:rPr>
            </w:pPr>
            <w:r w:rsidRPr="00ED78B6">
              <w:rPr>
                <w:sz w:val="20"/>
                <w:lang w:eastAsia="ja-JP"/>
              </w:rPr>
              <w:t xml:space="preserve">The detailed formula and exact values in the requirements, e.g. T_IU, T_SI-NR, T_RACH, </w:t>
            </w:r>
            <w:proofErr w:type="spellStart"/>
            <w:r w:rsidRPr="00ED78B6">
              <w:rPr>
                <w:sz w:val="20"/>
                <w:lang w:eastAsia="ja-JP"/>
              </w:rPr>
              <w:t>T_delta</w:t>
            </w:r>
            <w:proofErr w:type="spellEnd"/>
            <w:r w:rsidRPr="00ED78B6">
              <w:rPr>
                <w:sz w:val="20"/>
                <w:lang w:eastAsia="ja-JP"/>
              </w:rPr>
              <w:t xml:space="preserve">, </w:t>
            </w:r>
            <w:proofErr w:type="spellStart"/>
            <w:r w:rsidRPr="00ED78B6">
              <w:rPr>
                <w:sz w:val="20"/>
                <w:lang w:eastAsia="ja-JP"/>
              </w:rPr>
              <w:t>T_processing</w:t>
            </w:r>
            <w:proofErr w:type="spellEnd"/>
            <w:r w:rsidRPr="00ED78B6">
              <w:rPr>
                <w:sz w:val="20"/>
                <w:lang w:eastAsia="ja-JP"/>
              </w:rPr>
              <w:t xml:space="preserve">, </w:t>
            </w:r>
            <w:proofErr w:type="spellStart"/>
            <w:r w:rsidRPr="00ED78B6">
              <w:rPr>
                <w:sz w:val="20"/>
                <w:lang w:eastAsia="ja-JP"/>
              </w:rPr>
              <w:t>T_margin</w:t>
            </w:r>
            <w:proofErr w:type="spellEnd"/>
            <w:r w:rsidRPr="00ED78B6">
              <w:rPr>
                <w:sz w:val="20"/>
                <w:lang w:eastAsia="ja-JP"/>
              </w:rPr>
              <w:t xml:space="preserve">, </w:t>
            </w:r>
            <w:proofErr w:type="spellStart"/>
            <w:r w:rsidRPr="00ED78B6">
              <w:rPr>
                <w:sz w:val="20"/>
                <w:lang w:eastAsia="ja-JP"/>
              </w:rPr>
              <w:t>T_search</w:t>
            </w:r>
            <w:proofErr w:type="spellEnd"/>
            <w:r w:rsidRPr="00ED78B6">
              <w:rPr>
                <w:sz w:val="20"/>
                <w:lang w:eastAsia="ja-JP"/>
              </w:rPr>
              <w:t>, etc. if relevant, will be defined in the next meeting accordingly.</w:t>
            </w:r>
          </w:p>
        </w:tc>
      </w:tr>
    </w:tbl>
    <w:p w:rsidR="00E44A1E" w:rsidRPr="00D44E74" w:rsidRDefault="00D44E74" w:rsidP="00E44A1E">
      <w:pPr>
        <w:spacing w:before="120" w:after="120"/>
        <w:rPr>
          <w:rFonts w:eastAsia="宋体"/>
          <w:lang w:eastAsia="zh-CN"/>
        </w:rPr>
      </w:pPr>
      <w:r w:rsidRPr="00D44E74">
        <w:rPr>
          <w:rFonts w:eastAsia="宋体"/>
          <w:lang w:eastAsia="zh-CN"/>
        </w:rPr>
        <w:t xml:space="preserve">Looking into the LTE RACH-less HO requirements in 36.133, </w:t>
      </w:r>
      <w:r w:rsidR="00ED78B6" w:rsidRPr="00D44E74">
        <w:rPr>
          <w:rFonts w:eastAsia="宋体"/>
          <w:lang w:eastAsia="zh-CN"/>
        </w:rPr>
        <w:t>the change is in the definition of T</w:t>
      </w:r>
      <w:r w:rsidR="00ED78B6" w:rsidRPr="00D44E74">
        <w:rPr>
          <w:rFonts w:eastAsia="宋体"/>
          <w:vertAlign w:val="subscript"/>
          <w:lang w:eastAsia="zh-CN"/>
        </w:rPr>
        <w:t>IU</w:t>
      </w:r>
      <w:r w:rsidRPr="00D44E74">
        <w:rPr>
          <w:rFonts w:eastAsia="宋体"/>
          <w:lang w:eastAsia="zh-CN"/>
        </w:rPr>
        <w:t xml:space="preserve">, compared to normal LTE HO. Following the same principle and based on the agreements last meeting, the formula and other parameters in the requirements like </w:t>
      </w:r>
      <w:proofErr w:type="spellStart"/>
      <w:r w:rsidRPr="00D44E74">
        <w:rPr>
          <w:rFonts w:eastAsia="宋体"/>
          <w:lang w:eastAsia="zh-CN"/>
        </w:rPr>
        <w:t>T</w:t>
      </w:r>
      <w:r w:rsidRPr="00D44E74">
        <w:rPr>
          <w:rFonts w:eastAsia="宋体"/>
          <w:vertAlign w:val="subscript"/>
          <w:lang w:eastAsia="zh-CN"/>
        </w:rPr>
        <w:t>search</w:t>
      </w:r>
      <w:proofErr w:type="spellEnd"/>
      <w:r w:rsidRPr="00D44E74">
        <w:rPr>
          <w:rFonts w:eastAsia="宋体"/>
          <w:lang w:eastAsia="zh-CN"/>
        </w:rPr>
        <w:t xml:space="preserve">, </w:t>
      </w:r>
      <w:proofErr w:type="spellStart"/>
      <w:r w:rsidRPr="00D44E74">
        <w:rPr>
          <w:rFonts w:eastAsia="宋体"/>
          <w:lang w:eastAsia="zh-CN"/>
        </w:rPr>
        <w:t>T</w:t>
      </w:r>
      <w:r w:rsidRPr="00D44E74">
        <w:rPr>
          <w:rFonts w:eastAsia="宋体"/>
          <w:vertAlign w:val="subscript"/>
          <w:lang w:eastAsia="zh-CN"/>
        </w:rPr>
        <w:t>processing</w:t>
      </w:r>
      <w:proofErr w:type="spellEnd"/>
      <w:r w:rsidRPr="00D44E74">
        <w:rPr>
          <w:rFonts w:eastAsia="宋体"/>
          <w:lang w:eastAsia="zh-CN"/>
        </w:rPr>
        <w:t>, T</w:t>
      </w:r>
      <w:r w:rsidRPr="00D44E74">
        <w:rPr>
          <w:rFonts w:eastAsia="宋体"/>
          <w:vertAlign w:val="subscript"/>
          <w:lang w:eastAsia="zh-CN"/>
        </w:rPr>
        <w:t>∆</w:t>
      </w:r>
      <w:r w:rsidRPr="00D44E74">
        <w:rPr>
          <w:rFonts w:eastAsia="宋体"/>
          <w:lang w:eastAsia="zh-CN"/>
        </w:rPr>
        <w:t xml:space="preserve"> and </w:t>
      </w:r>
      <w:proofErr w:type="spellStart"/>
      <w:r w:rsidRPr="00D44E74">
        <w:rPr>
          <w:rFonts w:eastAsia="宋体"/>
          <w:lang w:eastAsia="zh-CN"/>
        </w:rPr>
        <w:t>T</w:t>
      </w:r>
      <w:r w:rsidRPr="00D44E74">
        <w:rPr>
          <w:rFonts w:eastAsia="宋体"/>
          <w:vertAlign w:val="subscript"/>
          <w:lang w:eastAsia="zh-CN"/>
        </w:rPr>
        <w:t>margin</w:t>
      </w:r>
      <w:proofErr w:type="spellEnd"/>
      <w:r w:rsidRPr="00D44E74">
        <w:rPr>
          <w:rFonts w:eastAsia="宋体"/>
          <w:lang w:eastAsia="zh-CN"/>
        </w:rPr>
        <w:t xml:space="preserve"> can be simply re-used from the R17 NTN HO.</w:t>
      </w:r>
      <w:r w:rsidRPr="00D44E74">
        <w:rPr>
          <w:rFonts w:eastAsiaTheme="minorEastAsia"/>
          <w:lang w:eastAsia="zh-CN"/>
        </w:rPr>
        <w:t xml:space="preserve"> </w:t>
      </w:r>
      <w:r w:rsidRPr="00D44E74">
        <w:rPr>
          <w:rFonts w:eastAsia="宋体"/>
          <w:lang w:eastAsia="zh-CN"/>
        </w:rPr>
        <w:t>T</w:t>
      </w:r>
      <w:r w:rsidRPr="00D44E74">
        <w:rPr>
          <w:rFonts w:eastAsia="宋体"/>
          <w:vertAlign w:val="subscript"/>
          <w:lang w:eastAsia="zh-CN"/>
        </w:rPr>
        <w:t>IU</w:t>
      </w:r>
      <w:r w:rsidRPr="00D44E74">
        <w:rPr>
          <w:rFonts w:eastAsia="宋体"/>
          <w:lang w:eastAsia="zh-CN"/>
        </w:rPr>
        <w:t xml:space="preserve"> </w:t>
      </w:r>
      <w:r>
        <w:rPr>
          <w:rFonts w:eastAsia="宋体"/>
          <w:lang w:eastAsia="zh-CN"/>
        </w:rPr>
        <w:t>can be</w:t>
      </w:r>
      <w:r w:rsidRPr="00D44E74">
        <w:rPr>
          <w:rFonts w:eastAsia="宋体"/>
          <w:lang w:eastAsia="zh-CN"/>
        </w:rPr>
        <w:t xml:space="preserve"> defined as the uncertainty in acquiring the first PUSCH</w:t>
      </w:r>
      <w:r>
        <w:rPr>
          <w:rFonts w:eastAsia="宋体"/>
          <w:lang w:eastAsia="zh-CN"/>
        </w:rPr>
        <w:t xml:space="preserve"> (instead of first PRACH)</w:t>
      </w:r>
      <w:r w:rsidRPr="00D44E74">
        <w:rPr>
          <w:rFonts w:eastAsia="宋体"/>
          <w:lang w:eastAsia="zh-CN"/>
        </w:rPr>
        <w:t xml:space="preserve"> transmission occasion</w:t>
      </w:r>
      <w:r>
        <w:rPr>
          <w:rFonts w:eastAsia="宋体"/>
          <w:lang w:eastAsia="zh-CN"/>
        </w:rPr>
        <w:t>.</w:t>
      </w:r>
    </w:p>
    <w:p w:rsidR="00E44A1E" w:rsidRPr="00ED78B6" w:rsidRDefault="00ED78B6" w:rsidP="00E44A1E">
      <w:pPr>
        <w:spacing w:before="120" w:after="120"/>
        <w:rPr>
          <w:rFonts w:eastAsiaTheme="minorEastAsia"/>
          <w:b/>
          <w:lang w:val="en-US" w:eastAsia="zh-CN"/>
        </w:rPr>
      </w:pPr>
      <w:r w:rsidRPr="00ED78B6">
        <w:rPr>
          <w:rFonts w:eastAsiaTheme="minorEastAsia" w:hint="eastAsia"/>
          <w:b/>
          <w:lang w:eastAsia="zh-CN"/>
        </w:rPr>
        <w:t>P</w:t>
      </w:r>
      <w:r w:rsidRPr="00ED78B6">
        <w:rPr>
          <w:rFonts w:eastAsiaTheme="minorEastAsia"/>
          <w:b/>
          <w:lang w:eastAsia="zh-CN"/>
        </w:rPr>
        <w:t xml:space="preserve">roposal 8: </w:t>
      </w:r>
      <w:r w:rsidR="00D44E74">
        <w:rPr>
          <w:rFonts w:eastAsiaTheme="minorEastAsia"/>
          <w:b/>
          <w:lang w:eastAsia="zh-CN"/>
        </w:rPr>
        <w:t xml:space="preserve">For RACH-less HO, </w:t>
      </w:r>
      <w:proofErr w:type="spellStart"/>
      <w:r w:rsidRPr="00ED78B6">
        <w:rPr>
          <w:rFonts w:eastAsiaTheme="minorEastAsia"/>
          <w:b/>
          <w:lang w:eastAsia="zh-CN"/>
        </w:rPr>
        <w:t>T</w:t>
      </w:r>
      <w:r w:rsidRPr="00ED78B6">
        <w:rPr>
          <w:rFonts w:eastAsiaTheme="minorEastAsia"/>
          <w:b/>
          <w:vertAlign w:val="subscript"/>
          <w:lang w:eastAsia="zh-CN"/>
        </w:rPr>
        <w:t>search</w:t>
      </w:r>
      <w:proofErr w:type="spellEnd"/>
      <w:r w:rsidRPr="00ED78B6">
        <w:rPr>
          <w:rFonts w:eastAsiaTheme="minorEastAsia"/>
          <w:b/>
          <w:lang w:eastAsia="zh-CN"/>
        </w:rPr>
        <w:t xml:space="preserve">, </w:t>
      </w:r>
      <w:proofErr w:type="spellStart"/>
      <w:r w:rsidRPr="00ED78B6">
        <w:rPr>
          <w:rFonts w:eastAsiaTheme="minorEastAsia"/>
          <w:b/>
          <w:lang w:eastAsia="zh-CN"/>
        </w:rPr>
        <w:t>T</w:t>
      </w:r>
      <w:r w:rsidRPr="00ED78B6">
        <w:rPr>
          <w:rFonts w:eastAsiaTheme="minorEastAsia"/>
          <w:b/>
          <w:vertAlign w:val="subscript"/>
          <w:lang w:eastAsia="zh-CN"/>
        </w:rPr>
        <w:t>processing</w:t>
      </w:r>
      <w:proofErr w:type="spellEnd"/>
      <w:r w:rsidRPr="00ED78B6">
        <w:rPr>
          <w:rFonts w:eastAsiaTheme="minorEastAsia"/>
          <w:b/>
          <w:lang w:eastAsia="zh-CN"/>
        </w:rPr>
        <w:t>, T</w:t>
      </w:r>
      <w:r w:rsidRPr="00ED78B6">
        <w:rPr>
          <w:rFonts w:eastAsiaTheme="minorEastAsia"/>
          <w:b/>
          <w:vertAlign w:val="subscript"/>
          <w:lang w:eastAsia="zh-CN"/>
        </w:rPr>
        <w:t>∆</w:t>
      </w:r>
      <w:r w:rsidRPr="00ED78B6">
        <w:rPr>
          <w:rFonts w:eastAsiaTheme="minorEastAsia"/>
          <w:b/>
          <w:lang w:eastAsia="zh-CN"/>
        </w:rPr>
        <w:t xml:space="preserve"> and </w:t>
      </w:r>
      <w:proofErr w:type="spellStart"/>
      <w:r w:rsidRPr="00ED78B6">
        <w:rPr>
          <w:rFonts w:eastAsiaTheme="minorEastAsia"/>
          <w:b/>
          <w:lang w:eastAsia="zh-CN"/>
        </w:rPr>
        <w:t>T</w:t>
      </w:r>
      <w:r w:rsidRPr="00ED78B6">
        <w:rPr>
          <w:rFonts w:eastAsiaTheme="minorEastAsia"/>
          <w:b/>
          <w:vertAlign w:val="subscript"/>
          <w:lang w:eastAsia="zh-CN"/>
        </w:rPr>
        <w:t>margin</w:t>
      </w:r>
      <w:proofErr w:type="spellEnd"/>
      <w:r w:rsidRPr="00ED78B6">
        <w:rPr>
          <w:rFonts w:eastAsiaTheme="minorEastAsia"/>
          <w:b/>
          <w:lang w:eastAsia="zh-CN"/>
        </w:rPr>
        <w:t xml:space="preserve"> are re-used from the R17 NTN HO requirements. T</w:t>
      </w:r>
      <w:r w:rsidRPr="00ED78B6">
        <w:rPr>
          <w:rFonts w:eastAsiaTheme="minorEastAsia"/>
          <w:b/>
          <w:vertAlign w:val="subscript"/>
          <w:lang w:eastAsia="zh-CN"/>
        </w:rPr>
        <w:t>IU</w:t>
      </w:r>
      <w:r w:rsidRPr="00ED78B6">
        <w:rPr>
          <w:rFonts w:eastAsiaTheme="minorEastAsia"/>
          <w:b/>
          <w:lang w:eastAsia="zh-CN"/>
        </w:rPr>
        <w:t xml:space="preserve"> </w:t>
      </w:r>
      <w:r w:rsidRPr="00ED78B6">
        <w:rPr>
          <w:rFonts w:eastAsia="Malgun Gothic"/>
          <w:b/>
          <w:lang w:eastAsia="ko-KR"/>
        </w:rPr>
        <w:t>is defined as the uncertainty in acquiring the first PUSCH transmission occasion</w:t>
      </w:r>
      <w:r w:rsidR="00D44E74">
        <w:rPr>
          <w:rFonts w:eastAsia="Malgun Gothic"/>
          <w:b/>
          <w:lang w:eastAsia="ko-KR"/>
        </w:rPr>
        <w:t>.</w:t>
      </w:r>
    </w:p>
    <w:p w:rsidR="00E44A1E" w:rsidRDefault="00E44A1E" w:rsidP="00E44A1E">
      <w:pPr>
        <w:pStyle w:val="3"/>
        <w:rPr>
          <w:lang w:eastAsia="ko-KR"/>
        </w:rPr>
      </w:pPr>
      <w:r w:rsidRPr="001D28A6">
        <w:rPr>
          <w:lang w:eastAsia="ko-KR"/>
        </w:rPr>
        <w:t>HO for satellite switching without PCI change</w:t>
      </w:r>
    </w:p>
    <w:tbl>
      <w:tblPr>
        <w:tblStyle w:val="afa"/>
        <w:tblW w:w="0" w:type="auto"/>
        <w:tblLook w:val="04A0" w:firstRow="1" w:lastRow="0" w:firstColumn="1" w:lastColumn="0" w:noHBand="0" w:noVBand="1"/>
      </w:tblPr>
      <w:tblGrid>
        <w:gridCol w:w="9621"/>
      </w:tblGrid>
      <w:tr w:rsidR="00ED78B6" w:rsidTr="00ED78B6">
        <w:tc>
          <w:tcPr>
            <w:tcW w:w="9621" w:type="dxa"/>
          </w:tcPr>
          <w:p w:rsidR="00ED78B6" w:rsidRPr="00ED78B6" w:rsidRDefault="00ED78B6" w:rsidP="00ED78B6">
            <w:pPr>
              <w:spacing w:beforeLines="0" w:before="0" w:afterLines="0" w:after="180" w:line="276" w:lineRule="auto"/>
              <w:outlineLvl w:val="2"/>
              <w:rPr>
                <w:rFonts w:eastAsia="等线"/>
                <w:b/>
                <w:sz w:val="20"/>
                <w:u w:val="single"/>
                <w:lang w:val="en-US" w:eastAsia="ko-KR"/>
              </w:rPr>
            </w:pPr>
            <w:r w:rsidRPr="00ED78B6">
              <w:rPr>
                <w:rFonts w:eastAsia="等线"/>
                <w:b/>
                <w:sz w:val="20"/>
                <w:u w:val="single"/>
                <w:lang w:eastAsia="ko-KR"/>
              </w:rPr>
              <w:t>Issue 5-2: HO for satellite switching without PCI change</w:t>
            </w:r>
          </w:p>
          <w:p w:rsidR="00ED78B6" w:rsidRPr="00ED78B6" w:rsidRDefault="00ED78B6" w:rsidP="00ED78B6">
            <w:pPr>
              <w:numPr>
                <w:ilvl w:val="0"/>
                <w:numId w:val="11"/>
              </w:numPr>
              <w:overflowPunct w:val="0"/>
              <w:autoSpaceDE w:val="0"/>
              <w:autoSpaceDN w:val="0"/>
              <w:adjustRightInd w:val="0"/>
              <w:spacing w:beforeLines="0" w:before="0" w:afterLines="0" w:after="120" w:line="276" w:lineRule="auto"/>
              <w:ind w:left="644"/>
              <w:textAlignment w:val="baseline"/>
              <w:rPr>
                <w:sz w:val="20"/>
                <w:szCs w:val="24"/>
                <w:lang w:val="en-US" w:eastAsia="zh-CN"/>
              </w:rPr>
            </w:pPr>
            <w:r w:rsidRPr="00ED78B6">
              <w:rPr>
                <w:sz w:val="20"/>
                <w:lang w:eastAsia="ja-JP"/>
              </w:rPr>
              <w:t>No agreement.</w:t>
            </w:r>
          </w:p>
        </w:tc>
      </w:tr>
    </w:tbl>
    <w:p w:rsidR="00E44A1E" w:rsidRPr="00D44E74" w:rsidRDefault="00D44E74" w:rsidP="00E44A1E">
      <w:pPr>
        <w:spacing w:before="120" w:after="120"/>
        <w:rPr>
          <w:rFonts w:eastAsiaTheme="minorEastAsia"/>
          <w:lang w:eastAsia="zh-CN"/>
        </w:rPr>
      </w:pPr>
      <w:r>
        <w:rPr>
          <w:rFonts w:eastAsiaTheme="minorEastAsia"/>
          <w:lang w:eastAsia="zh-CN"/>
        </w:rPr>
        <w:t xml:space="preserve">In April meeting, RAN2 promoted the working assumption of supporting of </w:t>
      </w:r>
      <w:r w:rsidRPr="00D44E74">
        <w:rPr>
          <w:rFonts w:eastAsiaTheme="minorEastAsia"/>
          <w:lang w:eastAsia="zh-CN"/>
        </w:rPr>
        <w:t>satellite switching without PCI change</w:t>
      </w:r>
      <w:r>
        <w:rPr>
          <w:rFonts w:eastAsiaTheme="minorEastAsia"/>
          <w:lang w:eastAsia="zh-CN"/>
        </w:rPr>
        <w:t xml:space="preserve"> to an agreement, and asked RAN1 </w:t>
      </w:r>
      <w:r w:rsidRPr="00D44E74">
        <w:rPr>
          <w:rFonts w:eastAsiaTheme="minorEastAsia"/>
          <w:lang w:eastAsia="zh-CN"/>
        </w:rPr>
        <w:t>if there are any major technical issues</w:t>
      </w:r>
      <w:r>
        <w:rPr>
          <w:rFonts w:eastAsiaTheme="minorEastAsia"/>
          <w:lang w:eastAsia="zh-CN"/>
        </w:rPr>
        <w:t>.</w:t>
      </w:r>
    </w:p>
    <w:p w:rsidR="00D44E74" w:rsidRDefault="00D44E74" w:rsidP="00D44E74">
      <w:pPr>
        <w:pStyle w:val="Doc-text2"/>
        <w:pBdr>
          <w:top w:val="single" w:sz="4" w:space="1" w:color="auto"/>
          <w:left w:val="single" w:sz="4" w:space="4" w:color="auto"/>
          <w:bottom w:val="single" w:sz="4" w:space="1" w:color="auto"/>
          <w:right w:val="single" w:sz="4" w:space="4" w:color="auto"/>
        </w:pBdr>
        <w:spacing w:before="120" w:after="120"/>
      </w:pPr>
      <w:r>
        <w:t>Agreements:</w:t>
      </w:r>
    </w:p>
    <w:p w:rsidR="00D44E74" w:rsidRDefault="00D44E74" w:rsidP="00D44E74">
      <w:pPr>
        <w:pStyle w:val="Doc-text2"/>
        <w:numPr>
          <w:ilvl w:val="0"/>
          <w:numId w:val="37"/>
        </w:numPr>
        <w:pBdr>
          <w:top w:val="single" w:sz="4" w:space="1" w:color="auto"/>
          <w:left w:val="single" w:sz="4" w:space="4" w:color="auto"/>
          <w:bottom w:val="single" w:sz="4" w:space="1" w:color="auto"/>
          <w:right w:val="single" w:sz="4" w:space="4" w:color="auto"/>
        </w:pBdr>
        <w:spacing w:beforeLines="0" w:before="0" w:afterLines="0"/>
        <w:rPr>
          <w:shd w:val="clear" w:color="auto" w:fill="FFFFFF"/>
          <w:lang w:val="en-US"/>
        </w:rPr>
      </w:pPr>
      <w:r>
        <w:t>In</w:t>
      </w:r>
      <w:r w:rsidRPr="007D1A10">
        <w:rPr>
          <w:shd w:val="clear" w:color="auto" w:fill="FFFFFF"/>
          <w:lang w:val="en-US"/>
        </w:rPr>
        <w:t xml:space="preserve"> quasi-earth fixed cell case, for hard satellite switch in the same SSB frequency and same </w:t>
      </w:r>
      <w:proofErr w:type="spellStart"/>
      <w:r w:rsidRPr="007D1A10">
        <w:rPr>
          <w:shd w:val="clear" w:color="auto" w:fill="FFFFFF"/>
          <w:lang w:val="en-US"/>
        </w:rPr>
        <w:t>gNB</w:t>
      </w:r>
      <w:proofErr w:type="spellEnd"/>
      <w:r w:rsidRPr="007D1A10">
        <w:rPr>
          <w:shd w:val="clear" w:color="auto" w:fill="FFFFFF"/>
          <w:lang w:val="en-US"/>
        </w:rPr>
        <w:t xml:space="preserve"> (no key change), satellite switching without PCI changing (not requiring L3 mobility) is supported, unless major technical issues are identified by RAN1 (as usual </w:t>
      </w:r>
      <w:r>
        <w:rPr>
          <w:shd w:val="clear" w:color="auto" w:fill="FFFFFF"/>
          <w:lang w:val="en-US"/>
        </w:rPr>
        <w:t>RAN2 will aim at minimizing</w:t>
      </w:r>
      <w:r w:rsidRPr="007D1A10">
        <w:rPr>
          <w:shd w:val="clear" w:color="auto" w:fill="FFFFFF"/>
          <w:lang w:val="en-US"/>
        </w:rPr>
        <w:t xml:space="preserve"> the specification impact so that it fits in Rel-18)</w:t>
      </w:r>
    </w:p>
    <w:p w:rsidR="00D44E74" w:rsidRPr="001411CA" w:rsidRDefault="00D44E74" w:rsidP="00D44E74">
      <w:pPr>
        <w:pStyle w:val="Doc-text2"/>
        <w:numPr>
          <w:ilvl w:val="0"/>
          <w:numId w:val="37"/>
        </w:numPr>
        <w:pBdr>
          <w:top w:val="single" w:sz="4" w:space="1" w:color="auto"/>
          <w:left w:val="single" w:sz="4" w:space="4" w:color="auto"/>
          <w:bottom w:val="single" w:sz="4" w:space="1" w:color="auto"/>
          <w:right w:val="single" w:sz="4" w:space="4" w:color="auto"/>
        </w:pBdr>
        <w:spacing w:beforeLines="0" w:before="0" w:afterLines="0"/>
        <w:rPr>
          <w:shd w:val="clear" w:color="auto" w:fill="FFFFFF"/>
          <w:lang w:val="en-US"/>
        </w:rPr>
      </w:pPr>
      <w:r>
        <w:rPr>
          <w:shd w:val="clear" w:color="auto" w:fill="FFFFFF"/>
          <w:lang w:val="en-US"/>
        </w:rPr>
        <w:t>Remove the part in brackets “as usual RAN2 will aim at minimizing</w:t>
      </w:r>
      <w:r w:rsidRPr="00F56615">
        <w:rPr>
          <w:shd w:val="clear" w:color="auto" w:fill="FFFFFF"/>
          <w:lang w:val="en-US"/>
        </w:rPr>
        <w:t xml:space="preserve"> the spe</w:t>
      </w:r>
      <w:r>
        <w:rPr>
          <w:shd w:val="clear" w:color="auto" w:fill="FFFFFF"/>
          <w:lang w:val="en-US"/>
        </w:rPr>
        <w:t>cification impact so that it</w:t>
      </w:r>
      <w:r w:rsidRPr="00F56615">
        <w:rPr>
          <w:shd w:val="clear" w:color="auto" w:fill="FFFFFF"/>
          <w:lang w:val="en-US"/>
        </w:rPr>
        <w:t xml:space="preserve"> fit</w:t>
      </w:r>
      <w:r>
        <w:rPr>
          <w:shd w:val="clear" w:color="auto" w:fill="FFFFFF"/>
          <w:lang w:val="en-US"/>
        </w:rPr>
        <w:t>s</w:t>
      </w:r>
      <w:r w:rsidRPr="00F56615">
        <w:rPr>
          <w:shd w:val="clear" w:color="auto" w:fill="FFFFFF"/>
          <w:lang w:val="en-US"/>
        </w:rPr>
        <w:t xml:space="preserve"> in Rel-18</w:t>
      </w:r>
      <w:r>
        <w:rPr>
          <w:shd w:val="clear" w:color="auto" w:fill="FFFFFF"/>
          <w:lang w:val="en-US"/>
        </w:rPr>
        <w:t xml:space="preserve">” in the LS to RAN1. The action to RAN1 will also ask for feedback for the hard satellite switch (not only the soft </w:t>
      </w:r>
      <w:r>
        <w:rPr>
          <w:shd w:val="clear" w:color="auto" w:fill="FFFFFF"/>
          <w:lang w:val="en-US"/>
        </w:rPr>
        <w:lastRenderedPageBreak/>
        <w:t>satellite switch case), e.g. acti</w:t>
      </w:r>
      <w:r w:rsidRPr="00F56615">
        <w:rPr>
          <w:shd w:val="clear" w:color="auto" w:fill="FFFFFF"/>
          <w:lang w:val="en-US"/>
        </w:rPr>
        <w:t>on to RAN1 is to see if there are any major technical issues (as in the agreement)</w:t>
      </w:r>
      <w:r>
        <w:rPr>
          <w:shd w:val="clear" w:color="auto" w:fill="FFFFFF"/>
          <w:lang w:val="en-US"/>
        </w:rPr>
        <w:t>.</w:t>
      </w:r>
    </w:p>
    <w:p w:rsidR="00ED78B6" w:rsidRPr="00D44E74" w:rsidRDefault="00D44E74" w:rsidP="00E44A1E">
      <w:pPr>
        <w:spacing w:before="120" w:after="120"/>
        <w:rPr>
          <w:rFonts w:eastAsiaTheme="minorEastAsia"/>
          <w:lang w:val="en-US" w:eastAsia="zh-CN"/>
        </w:rPr>
      </w:pPr>
      <w:r>
        <w:rPr>
          <w:rFonts w:eastAsiaTheme="minorEastAsia"/>
          <w:lang w:val="en-US" w:eastAsia="zh-CN"/>
        </w:rPr>
        <w:t xml:space="preserve">In May meeting, RAN1 confirmed that </w:t>
      </w:r>
      <w:r w:rsidR="001450D1">
        <w:rPr>
          <w:rFonts w:eastAsiaTheme="minorEastAsia"/>
          <w:lang w:val="en-US" w:eastAsia="zh-CN"/>
        </w:rPr>
        <w:t xml:space="preserve">there is no feasibility issue </w:t>
      </w:r>
      <w:r>
        <w:rPr>
          <w:rFonts w:eastAsiaTheme="minorEastAsia"/>
          <w:lang w:val="en-US" w:eastAsia="zh-CN"/>
        </w:rPr>
        <w:t>for hard switch case</w:t>
      </w:r>
      <w:r w:rsidR="001450D1">
        <w:rPr>
          <w:rFonts w:eastAsiaTheme="minorEastAsia"/>
          <w:lang w:val="en-US" w:eastAsia="zh-CN"/>
        </w:rPr>
        <w:t xml:space="preserve"> [4].</w:t>
      </w:r>
    </w:p>
    <w:tbl>
      <w:tblPr>
        <w:tblStyle w:val="afa"/>
        <w:tblW w:w="0" w:type="auto"/>
        <w:tblLook w:val="04A0" w:firstRow="1" w:lastRow="0" w:firstColumn="1" w:lastColumn="0" w:noHBand="0" w:noVBand="1"/>
      </w:tblPr>
      <w:tblGrid>
        <w:gridCol w:w="9621"/>
      </w:tblGrid>
      <w:tr w:rsidR="001450D1" w:rsidTr="001450D1">
        <w:tc>
          <w:tcPr>
            <w:tcW w:w="9621" w:type="dxa"/>
          </w:tcPr>
          <w:p w:rsidR="001450D1" w:rsidRPr="001450D1" w:rsidRDefault="001450D1" w:rsidP="001450D1">
            <w:pPr>
              <w:autoSpaceDE w:val="0"/>
              <w:autoSpaceDN w:val="0"/>
              <w:adjustRightInd w:val="0"/>
              <w:snapToGrid w:val="0"/>
              <w:spacing w:beforeLines="0" w:before="0" w:afterLines="0" w:after="120"/>
              <w:jc w:val="both"/>
              <w:rPr>
                <w:rFonts w:eastAsia="宋体"/>
                <w:color w:val="000000"/>
                <w:szCs w:val="22"/>
                <w:lang w:val="en-US" w:eastAsia="zh-CN"/>
              </w:rPr>
            </w:pPr>
            <w:r w:rsidRPr="001450D1">
              <w:rPr>
                <w:rFonts w:eastAsia="宋体" w:hint="eastAsia"/>
                <w:color w:val="000000"/>
                <w:szCs w:val="22"/>
                <w:lang w:val="en-US" w:eastAsia="zh-CN"/>
              </w:rPr>
              <w:t xml:space="preserve">RAN1 discussed the resynchronization of UE when hard switching, </w:t>
            </w:r>
            <w:r w:rsidRPr="001450D1">
              <w:rPr>
                <w:rFonts w:eastAsia="宋体"/>
                <w:color w:val="000000"/>
                <w:szCs w:val="22"/>
                <w:lang w:val="en-US" w:eastAsia="zh-CN"/>
              </w:rPr>
              <w:t>given that</w:t>
            </w:r>
            <w:r w:rsidRPr="001450D1">
              <w:rPr>
                <w:rFonts w:eastAsia="宋体" w:hint="eastAsia"/>
                <w:color w:val="000000"/>
                <w:szCs w:val="22"/>
                <w:lang w:val="en-US" w:eastAsia="zh-CN"/>
              </w:rPr>
              <w:t xml:space="preserve"> </w:t>
            </w:r>
            <w:r w:rsidRPr="001450D1">
              <w:rPr>
                <w:rFonts w:eastAsia="宋体"/>
                <w:color w:val="000000"/>
                <w:szCs w:val="22"/>
                <w:lang w:val="en-US" w:eastAsia="zh-CN"/>
              </w:rPr>
              <w:t xml:space="preserve">new </w:t>
            </w:r>
            <w:r w:rsidRPr="001450D1">
              <w:rPr>
                <w:rFonts w:eastAsia="宋体" w:hint="eastAsia"/>
                <w:color w:val="000000"/>
                <w:szCs w:val="22"/>
                <w:lang w:val="en-US" w:eastAsia="zh-CN"/>
              </w:rPr>
              <w:t>common TA</w:t>
            </w:r>
            <w:r w:rsidRPr="001450D1">
              <w:rPr>
                <w:rFonts w:eastAsia="宋体"/>
                <w:color w:val="000000"/>
                <w:szCs w:val="22"/>
                <w:lang w:val="en-US" w:eastAsia="zh-CN"/>
              </w:rPr>
              <w:t xml:space="preserve">, </w:t>
            </w:r>
            <w:proofErr w:type="spellStart"/>
            <w:r w:rsidRPr="001450D1">
              <w:rPr>
                <w:rFonts w:eastAsia="宋体"/>
                <w:color w:val="000000"/>
                <w:szCs w:val="22"/>
                <w:lang w:val="en-US" w:eastAsia="zh-CN"/>
              </w:rPr>
              <w:t>K_mac</w:t>
            </w:r>
            <w:proofErr w:type="spellEnd"/>
            <w:r w:rsidRPr="001450D1">
              <w:rPr>
                <w:rFonts w:eastAsia="宋体" w:hint="eastAsia"/>
                <w:color w:val="000000"/>
                <w:szCs w:val="22"/>
                <w:lang w:val="en-US" w:eastAsia="zh-CN"/>
              </w:rPr>
              <w:t xml:space="preserve">, </w:t>
            </w:r>
            <w:r w:rsidRPr="001450D1">
              <w:rPr>
                <w:rFonts w:eastAsia="宋体"/>
                <w:color w:val="000000"/>
                <w:szCs w:val="22"/>
                <w:lang w:val="en-US" w:eastAsia="zh-CN"/>
              </w:rPr>
              <w:t>ephemeris</w:t>
            </w:r>
            <w:r w:rsidRPr="001450D1">
              <w:rPr>
                <w:rFonts w:eastAsia="宋体" w:hint="eastAsia"/>
                <w:color w:val="000000"/>
                <w:szCs w:val="22"/>
                <w:lang w:val="en-US" w:eastAsia="zh-CN"/>
              </w:rPr>
              <w:t xml:space="preserve"> and </w:t>
            </w:r>
            <w:r w:rsidRPr="001450D1">
              <w:rPr>
                <w:rFonts w:eastAsia="宋体"/>
                <w:color w:val="000000"/>
                <w:szCs w:val="22"/>
                <w:lang w:val="en-US" w:eastAsia="zh-CN"/>
              </w:rPr>
              <w:t xml:space="preserve">cell-specific </w:t>
            </w:r>
            <w:r w:rsidRPr="001450D1">
              <w:rPr>
                <w:rFonts w:eastAsia="宋体" w:hint="eastAsia"/>
                <w:color w:val="000000"/>
                <w:szCs w:val="22"/>
                <w:lang w:val="en-US" w:eastAsia="zh-CN"/>
              </w:rPr>
              <w:t xml:space="preserve">K-offset are </w:t>
            </w:r>
            <w:r w:rsidRPr="001450D1">
              <w:rPr>
                <w:rFonts w:eastAsia="宋体"/>
                <w:color w:val="000000"/>
                <w:szCs w:val="22"/>
                <w:lang w:val="en-US" w:eastAsia="zh-CN"/>
              </w:rPr>
              <w:t>applied</w:t>
            </w:r>
            <w:r w:rsidRPr="001450D1">
              <w:rPr>
                <w:rFonts w:eastAsia="宋体" w:hint="eastAsia"/>
                <w:color w:val="000000"/>
                <w:szCs w:val="22"/>
                <w:lang w:val="en-US" w:eastAsia="zh-CN"/>
              </w:rPr>
              <w:t xml:space="preserve"> </w:t>
            </w:r>
            <w:r w:rsidRPr="001450D1">
              <w:rPr>
                <w:rFonts w:eastAsia="宋体"/>
                <w:color w:val="000000"/>
                <w:szCs w:val="22"/>
                <w:lang w:val="en-US" w:eastAsia="zh-CN"/>
              </w:rPr>
              <w:t>during</w:t>
            </w:r>
            <w:r w:rsidRPr="001450D1">
              <w:rPr>
                <w:rFonts w:eastAsia="宋体" w:hint="eastAsia"/>
                <w:color w:val="000000"/>
                <w:szCs w:val="22"/>
                <w:lang w:val="en-US" w:eastAsia="zh-CN"/>
              </w:rPr>
              <w:t xml:space="preserve"> resynchronization to new satellite.</w:t>
            </w:r>
          </w:p>
          <w:p w:rsidR="001450D1" w:rsidRPr="001450D1" w:rsidRDefault="001450D1" w:rsidP="001450D1">
            <w:pPr>
              <w:autoSpaceDE w:val="0"/>
              <w:autoSpaceDN w:val="0"/>
              <w:adjustRightInd w:val="0"/>
              <w:snapToGrid w:val="0"/>
              <w:spacing w:beforeLines="0" w:before="0" w:afterLines="0" w:after="120"/>
              <w:jc w:val="both"/>
              <w:rPr>
                <w:rFonts w:eastAsia="宋体"/>
                <w:b/>
                <w:color w:val="000000"/>
                <w:szCs w:val="22"/>
                <w:lang w:val="en-US" w:eastAsia="zh-CN"/>
              </w:rPr>
            </w:pPr>
            <w:r w:rsidRPr="001450D1">
              <w:rPr>
                <w:rFonts w:eastAsia="宋体" w:hint="eastAsia"/>
                <w:szCs w:val="22"/>
                <w:lang w:val="en-US" w:eastAsia="zh-CN"/>
              </w:rPr>
              <w:t xml:space="preserve">From RAN1 perspective, no </w:t>
            </w:r>
            <w:r w:rsidRPr="001450D1">
              <w:rPr>
                <w:rFonts w:eastAsia="宋体"/>
                <w:szCs w:val="22"/>
                <w:lang w:val="en-US" w:eastAsia="zh-CN"/>
              </w:rPr>
              <w:t>feasibility</w:t>
            </w:r>
            <w:r w:rsidRPr="001450D1">
              <w:rPr>
                <w:rFonts w:eastAsia="宋体" w:hint="eastAsia"/>
                <w:szCs w:val="22"/>
                <w:lang w:val="en-US" w:eastAsia="zh-CN"/>
              </w:rPr>
              <w:t xml:space="preserve"> </w:t>
            </w:r>
            <w:r w:rsidRPr="001450D1">
              <w:rPr>
                <w:rFonts w:eastAsia="宋体"/>
                <w:szCs w:val="22"/>
                <w:lang w:val="en-US" w:eastAsia="zh-CN"/>
              </w:rPr>
              <w:t>issue</w:t>
            </w:r>
            <w:r w:rsidRPr="001450D1">
              <w:rPr>
                <w:rFonts w:eastAsia="宋体" w:hint="eastAsia"/>
                <w:szCs w:val="22"/>
                <w:lang w:val="en-US" w:eastAsia="zh-CN"/>
              </w:rPr>
              <w:t xml:space="preserve"> is identified for hard satellite switching </w:t>
            </w:r>
            <w:r w:rsidRPr="001450D1">
              <w:rPr>
                <w:rFonts w:eastAsia="宋体"/>
                <w:szCs w:val="22"/>
                <w:lang w:val="en-US" w:eastAsia="zh-CN"/>
              </w:rPr>
              <w:t>without</w:t>
            </w:r>
            <w:r w:rsidRPr="001450D1">
              <w:rPr>
                <w:rFonts w:eastAsia="宋体" w:hint="eastAsia"/>
                <w:szCs w:val="22"/>
                <w:lang w:val="en-US" w:eastAsia="zh-CN"/>
              </w:rPr>
              <w:t xml:space="preserve"> PCI change.</w:t>
            </w:r>
          </w:p>
        </w:tc>
      </w:tr>
    </w:tbl>
    <w:p w:rsidR="001450D1" w:rsidRDefault="001450D1" w:rsidP="001450D1">
      <w:pPr>
        <w:spacing w:before="120" w:after="120"/>
        <w:rPr>
          <w:rFonts w:eastAsiaTheme="minorEastAsia"/>
          <w:lang w:eastAsia="zh-CN"/>
        </w:rPr>
      </w:pPr>
      <w:r>
        <w:rPr>
          <w:rFonts w:eastAsiaTheme="minorEastAsia"/>
          <w:lang w:eastAsia="zh-CN"/>
        </w:rPr>
        <w:t xml:space="preserve">Based on the RAN1/2 conclusions, RAN4 should define </w:t>
      </w:r>
      <w:r w:rsidRPr="001450D1">
        <w:rPr>
          <w:rFonts w:eastAsiaTheme="minorEastAsia"/>
          <w:lang w:eastAsia="zh-CN"/>
        </w:rPr>
        <w:t>requirements for satellite switching without PCI change at least for hard switch scenario</w:t>
      </w:r>
      <w:r>
        <w:rPr>
          <w:rFonts w:eastAsiaTheme="minorEastAsia"/>
          <w:lang w:eastAsia="zh-CN"/>
        </w:rPr>
        <w:t xml:space="preserve">. We suggest to use existing HO requirements as baseline and further discuss adaptations. </w:t>
      </w:r>
    </w:p>
    <w:p w:rsidR="001450D1" w:rsidRPr="001450D1" w:rsidRDefault="001450D1" w:rsidP="001450D1">
      <w:pPr>
        <w:spacing w:before="120" w:after="120"/>
        <w:rPr>
          <w:rFonts w:eastAsiaTheme="minorEastAsia"/>
          <w:lang w:eastAsia="zh-CN"/>
        </w:rPr>
      </w:pPr>
      <w:r>
        <w:rPr>
          <w:rFonts w:eastAsiaTheme="minorEastAsia"/>
          <w:lang w:eastAsia="zh-CN"/>
        </w:rPr>
        <w:t xml:space="preserve">One adaptation is in the starting point. HO procedure starts from the reception of HO command, for </w:t>
      </w:r>
      <w:r w:rsidRPr="001450D1">
        <w:rPr>
          <w:rFonts w:eastAsiaTheme="minorEastAsia"/>
          <w:lang w:eastAsia="zh-CN"/>
        </w:rPr>
        <w:t>satellite switching without PCI change</w:t>
      </w:r>
      <w:r>
        <w:rPr>
          <w:rFonts w:eastAsiaTheme="minorEastAsia"/>
          <w:lang w:eastAsia="zh-CN"/>
        </w:rPr>
        <w:t xml:space="preserve"> there would be no HO command, instead RAN2 agreed that </w:t>
      </w:r>
      <w:r w:rsidRPr="001450D1">
        <w:rPr>
          <w:rFonts w:eastAsiaTheme="minorEastAsia"/>
          <w:lang w:eastAsia="zh-CN"/>
        </w:rPr>
        <w:t>UE needs to know the time the UE attempts to re-synchronize</w:t>
      </w:r>
      <w:r>
        <w:rPr>
          <w:rFonts w:eastAsiaTheme="minorEastAsia"/>
          <w:lang w:eastAsia="zh-CN"/>
        </w:rPr>
        <w:t>. We understand this time point can be used as the starting point of the procedure, and details can be FFS depending on RAN2 conclusion.</w:t>
      </w:r>
    </w:p>
    <w:p w:rsidR="00F24F7C" w:rsidRDefault="00F24F7C" w:rsidP="00F24F7C">
      <w:pPr>
        <w:pStyle w:val="Doc-text2"/>
        <w:pBdr>
          <w:top w:val="single" w:sz="4" w:space="1" w:color="auto"/>
          <w:left w:val="single" w:sz="4" w:space="4" w:color="auto"/>
          <w:bottom w:val="single" w:sz="4" w:space="1" w:color="auto"/>
          <w:right w:val="single" w:sz="4" w:space="4" w:color="auto"/>
        </w:pBdr>
        <w:spacing w:before="120" w:after="120"/>
      </w:pPr>
      <w:r>
        <w:t>Agreements:</w:t>
      </w:r>
    </w:p>
    <w:p w:rsidR="00F24F7C" w:rsidRDefault="00F24F7C" w:rsidP="00F24F7C">
      <w:pPr>
        <w:pStyle w:val="Doc-text2"/>
        <w:numPr>
          <w:ilvl w:val="0"/>
          <w:numId w:val="35"/>
        </w:numPr>
        <w:pBdr>
          <w:top w:val="single" w:sz="4" w:space="1" w:color="auto"/>
          <w:left w:val="single" w:sz="4" w:space="4" w:color="auto"/>
          <w:bottom w:val="single" w:sz="4" w:space="1" w:color="auto"/>
          <w:right w:val="single" w:sz="4" w:space="4" w:color="auto"/>
        </w:pBdr>
        <w:spacing w:beforeLines="0" w:before="0" w:afterLines="0"/>
      </w:pPr>
      <w:r w:rsidRPr="0023598E">
        <w:t xml:space="preserve">t-Service in SIB19 can </w:t>
      </w:r>
      <w:r>
        <w:t xml:space="preserve">also </w:t>
      </w:r>
      <w:r w:rsidRPr="0023598E">
        <w:t xml:space="preserve">be </w:t>
      </w:r>
      <w:r>
        <w:t>interpreted by Rel-18 UE in Connected mode to know</w:t>
      </w:r>
      <w:r w:rsidRPr="0023598E">
        <w:t xml:space="preserve"> </w:t>
      </w:r>
      <w:r>
        <w:t xml:space="preserve">that a satellite </w:t>
      </w:r>
      <w:proofErr w:type="gramStart"/>
      <w:r>
        <w:t>change</w:t>
      </w:r>
      <w:proofErr w:type="gramEnd"/>
      <w:r>
        <w:t xml:space="preserve"> or feeder link change happens</w:t>
      </w:r>
    </w:p>
    <w:p w:rsidR="00F24F7C" w:rsidRDefault="00F24F7C" w:rsidP="00F24F7C">
      <w:pPr>
        <w:pStyle w:val="Doc-text2"/>
        <w:numPr>
          <w:ilvl w:val="0"/>
          <w:numId w:val="35"/>
        </w:numPr>
        <w:pBdr>
          <w:top w:val="single" w:sz="4" w:space="1" w:color="auto"/>
          <w:left w:val="single" w:sz="4" w:space="4" w:color="auto"/>
          <w:bottom w:val="single" w:sz="4" w:space="1" w:color="auto"/>
          <w:right w:val="single" w:sz="4" w:space="4" w:color="auto"/>
        </w:pBdr>
        <w:spacing w:beforeLines="0" w:before="0" w:afterLines="0"/>
      </w:pPr>
      <w:r w:rsidRPr="00EB6E16">
        <w:t xml:space="preserve">In </w:t>
      </w:r>
      <w:r>
        <w:t xml:space="preserve">hard switch unchanged PCI scenario (i.e. no handover), </w:t>
      </w:r>
      <w:r w:rsidRPr="001450D1">
        <w:rPr>
          <w:highlight w:val="yellow"/>
        </w:rPr>
        <w:t>the UE needs to know the time the UE attempts to re-synchronize</w:t>
      </w:r>
      <w:r>
        <w:t xml:space="preserve">. (FFS whether a new “t-Start” / a t-gap is needed or whether t-Service can be reused (i.e. no other IE) if the gap is very short/zero). </w:t>
      </w:r>
    </w:p>
    <w:p w:rsidR="00E44A1E" w:rsidRDefault="00BB529E" w:rsidP="00E44A1E">
      <w:pPr>
        <w:spacing w:before="120" w:after="120"/>
        <w:rPr>
          <w:rFonts w:eastAsiaTheme="minorEastAsia"/>
          <w:lang w:eastAsia="zh-CN"/>
        </w:rPr>
      </w:pPr>
      <w:r w:rsidRPr="00BB529E">
        <w:rPr>
          <w:rFonts w:eastAsiaTheme="minorEastAsia"/>
          <w:lang w:eastAsia="zh-CN"/>
        </w:rPr>
        <w:t xml:space="preserve">Another adaptation is related to </w:t>
      </w:r>
      <w:proofErr w:type="spellStart"/>
      <w:r w:rsidRPr="00BB529E">
        <w:rPr>
          <w:rFonts w:eastAsiaTheme="minorEastAsia"/>
          <w:lang w:eastAsia="zh-CN"/>
        </w:rPr>
        <w:t>T</w:t>
      </w:r>
      <w:r w:rsidRPr="00A75EC5">
        <w:rPr>
          <w:rFonts w:eastAsiaTheme="minorEastAsia"/>
          <w:vertAlign w:val="subscript"/>
          <w:lang w:eastAsia="zh-CN"/>
        </w:rPr>
        <w:t>search</w:t>
      </w:r>
      <w:proofErr w:type="spellEnd"/>
      <w:r w:rsidRPr="00BB529E">
        <w:rPr>
          <w:rFonts w:eastAsiaTheme="minorEastAsia"/>
          <w:lang w:eastAsia="zh-CN"/>
        </w:rPr>
        <w:t xml:space="preserve">. In hard switch scenario, UE cannot measure the target cell before the time for attempting to re-synchronize. Following known condition in the existing HO requirements, the target cell would be considered as unknown, so </w:t>
      </w:r>
      <w:proofErr w:type="spellStart"/>
      <w:r w:rsidRPr="00BB529E">
        <w:rPr>
          <w:rFonts w:eastAsiaTheme="minorEastAsia"/>
          <w:lang w:eastAsia="zh-CN"/>
        </w:rPr>
        <w:t>T</w:t>
      </w:r>
      <w:r w:rsidRPr="00BB529E">
        <w:rPr>
          <w:rFonts w:eastAsiaTheme="minorEastAsia"/>
          <w:vertAlign w:val="subscript"/>
          <w:lang w:eastAsia="zh-CN"/>
        </w:rPr>
        <w:t>search</w:t>
      </w:r>
      <w:proofErr w:type="spellEnd"/>
      <w:r w:rsidRPr="00BB529E">
        <w:rPr>
          <w:rFonts w:eastAsiaTheme="minorEastAsia"/>
          <w:lang w:eastAsia="zh-CN"/>
        </w:rPr>
        <w:t xml:space="preserve"> is always non-zero.</w:t>
      </w:r>
      <w:r>
        <w:rPr>
          <w:rFonts w:eastAsiaTheme="minorEastAsia"/>
          <w:lang w:eastAsia="zh-CN"/>
        </w:rPr>
        <w:t xml:space="preserve"> We are open to discuss if there is some case where cell search can be skipped (</w:t>
      </w:r>
      <w:proofErr w:type="spellStart"/>
      <w:r w:rsidRPr="00BB529E">
        <w:rPr>
          <w:rFonts w:eastAsiaTheme="minorEastAsia"/>
          <w:lang w:eastAsia="zh-CN"/>
        </w:rPr>
        <w:t>T</w:t>
      </w:r>
      <w:r w:rsidRPr="00BB529E">
        <w:rPr>
          <w:rFonts w:eastAsiaTheme="minorEastAsia"/>
          <w:vertAlign w:val="subscript"/>
          <w:lang w:eastAsia="zh-CN"/>
        </w:rPr>
        <w:t>search</w:t>
      </w:r>
      <w:proofErr w:type="spellEnd"/>
      <w:r w:rsidRPr="00BB529E">
        <w:rPr>
          <w:rFonts w:eastAsiaTheme="minorEastAsia"/>
          <w:lang w:eastAsia="zh-CN"/>
        </w:rPr>
        <w:t xml:space="preserve"> </w:t>
      </w:r>
      <w:r>
        <w:rPr>
          <w:rFonts w:eastAsiaTheme="minorEastAsia"/>
          <w:lang w:eastAsia="zh-CN"/>
        </w:rPr>
        <w:t>can be</w:t>
      </w:r>
      <w:r w:rsidRPr="00BB529E">
        <w:rPr>
          <w:rFonts w:eastAsiaTheme="minorEastAsia"/>
          <w:lang w:eastAsia="zh-CN"/>
        </w:rPr>
        <w:t xml:space="preserve"> zero</w:t>
      </w:r>
      <w:r>
        <w:rPr>
          <w:rFonts w:eastAsiaTheme="minorEastAsia"/>
          <w:lang w:eastAsia="zh-CN"/>
        </w:rPr>
        <w:t>)</w:t>
      </w:r>
      <w:r w:rsidR="00767616">
        <w:rPr>
          <w:rFonts w:eastAsiaTheme="minorEastAsia"/>
          <w:lang w:eastAsia="zh-CN"/>
        </w:rPr>
        <w:t>.</w:t>
      </w:r>
    </w:p>
    <w:p w:rsidR="00A75EC5" w:rsidRPr="00A75EC5" w:rsidRDefault="00A75EC5" w:rsidP="00E44A1E">
      <w:pPr>
        <w:spacing w:before="120" w:after="120"/>
        <w:rPr>
          <w:rFonts w:eastAsiaTheme="minorEastAsia"/>
          <w:lang w:eastAsia="zh-CN"/>
        </w:rPr>
      </w:pPr>
      <w:r>
        <w:rPr>
          <w:rFonts w:eastAsiaTheme="minorEastAsia"/>
          <w:lang w:eastAsia="zh-CN"/>
        </w:rPr>
        <w:t>Yet a</w:t>
      </w:r>
      <w:r w:rsidRPr="00BB529E">
        <w:rPr>
          <w:rFonts w:eastAsiaTheme="minorEastAsia"/>
          <w:lang w:eastAsia="zh-CN"/>
        </w:rPr>
        <w:t xml:space="preserve">nother adaptation is related to </w:t>
      </w:r>
      <w:proofErr w:type="spellStart"/>
      <w:r w:rsidRPr="00BB529E">
        <w:rPr>
          <w:rFonts w:eastAsiaTheme="minorEastAsia"/>
          <w:lang w:eastAsia="zh-CN"/>
        </w:rPr>
        <w:t>T</w:t>
      </w:r>
      <w:r w:rsidRPr="00A75EC5">
        <w:rPr>
          <w:rFonts w:eastAsiaTheme="minorEastAsia"/>
          <w:vertAlign w:val="subscript"/>
          <w:lang w:eastAsia="zh-CN"/>
        </w:rPr>
        <w:t>processing</w:t>
      </w:r>
      <w:proofErr w:type="spellEnd"/>
      <w:r w:rsidRPr="00BB529E">
        <w:rPr>
          <w:rFonts w:eastAsiaTheme="minorEastAsia"/>
          <w:lang w:eastAsia="zh-CN"/>
        </w:rPr>
        <w:t xml:space="preserve">. </w:t>
      </w:r>
      <w:r>
        <w:rPr>
          <w:rFonts w:eastAsiaTheme="minorEastAsia"/>
          <w:lang w:eastAsia="zh-CN"/>
        </w:rPr>
        <w:t>Since</w:t>
      </w:r>
      <w:r w:rsidRPr="00A75EC5">
        <w:rPr>
          <w:lang w:eastAsia="ko-KR"/>
        </w:rPr>
        <w:t xml:space="preserve"> </w:t>
      </w:r>
      <w:r>
        <w:rPr>
          <w:lang w:eastAsia="ko-KR"/>
        </w:rPr>
        <w:t xml:space="preserve">from UE side, </w:t>
      </w:r>
      <w:r w:rsidRPr="001D28A6">
        <w:rPr>
          <w:lang w:eastAsia="ko-KR"/>
        </w:rPr>
        <w:t>satellite switching without PCI change</w:t>
      </w:r>
      <w:r>
        <w:rPr>
          <w:lang w:eastAsia="ko-KR"/>
        </w:rPr>
        <w:t xml:space="preserve"> can be seen as a re-synchronization procedure without cell change, the processing time for cell change as in legacy HO requirements can be saved.</w:t>
      </w:r>
      <w:r>
        <w:rPr>
          <w:rFonts w:eastAsiaTheme="minorEastAsia"/>
          <w:lang w:eastAsia="zh-CN"/>
        </w:rPr>
        <w:t xml:space="preserve"> We understand </w:t>
      </w:r>
      <w:proofErr w:type="spellStart"/>
      <w:r w:rsidRPr="00BB529E">
        <w:rPr>
          <w:rFonts w:eastAsiaTheme="minorEastAsia"/>
          <w:lang w:eastAsia="zh-CN"/>
        </w:rPr>
        <w:t>T</w:t>
      </w:r>
      <w:r w:rsidRPr="00A75EC5">
        <w:rPr>
          <w:rFonts w:eastAsiaTheme="minorEastAsia"/>
          <w:vertAlign w:val="subscript"/>
          <w:lang w:eastAsia="zh-CN"/>
        </w:rPr>
        <w:t>processing</w:t>
      </w:r>
      <w:proofErr w:type="spellEnd"/>
      <w:r>
        <w:rPr>
          <w:rFonts w:eastAsiaTheme="minorEastAsia"/>
          <w:lang w:eastAsia="zh-CN"/>
        </w:rPr>
        <w:t xml:space="preserve"> can be shortened and are open to discuss whether it can be fully removed</w:t>
      </w:r>
      <w:r w:rsidRPr="00BB529E">
        <w:rPr>
          <w:rFonts w:eastAsiaTheme="minorEastAsia"/>
          <w:lang w:eastAsia="zh-CN"/>
        </w:rPr>
        <w:t>.</w:t>
      </w:r>
    </w:p>
    <w:p w:rsidR="006A477A" w:rsidRDefault="006A477A" w:rsidP="006A477A">
      <w:pPr>
        <w:spacing w:before="120" w:after="120"/>
        <w:rPr>
          <w:rFonts w:eastAsiaTheme="minorEastAsia"/>
          <w:b/>
          <w:lang w:eastAsia="zh-CN"/>
        </w:rPr>
      </w:pPr>
      <w:r w:rsidRPr="008C2768">
        <w:rPr>
          <w:rFonts w:eastAsiaTheme="minorEastAsia" w:hint="eastAsia"/>
          <w:b/>
          <w:lang w:eastAsia="zh-CN"/>
        </w:rPr>
        <w:t>P</w:t>
      </w:r>
      <w:r w:rsidRPr="008C2768">
        <w:rPr>
          <w:rFonts w:eastAsiaTheme="minorEastAsia"/>
          <w:b/>
          <w:lang w:eastAsia="zh-CN"/>
        </w:rPr>
        <w:t xml:space="preserve">roposal </w:t>
      </w:r>
      <w:r>
        <w:rPr>
          <w:rFonts w:eastAsiaTheme="minorEastAsia"/>
          <w:b/>
          <w:lang w:eastAsia="zh-CN"/>
        </w:rPr>
        <w:t>9</w:t>
      </w:r>
      <w:r w:rsidRPr="008C2768">
        <w:rPr>
          <w:rFonts w:eastAsiaTheme="minorEastAsia"/>
          <w:b/>
          <w:lang w:eastAsia="zh-CN"/>
        </w:rPr>
        <w:t>:</w:t>
      </w:r>
      <w:r w:rsidRPr="008C2768">
        <w:rPr>
          <w:b/>
        </w:rPr>
        <w:t xml:space="preserve"> </w:t>
      </w:r>
      <w:r w:rsidRPr="008C2768">
        <w:rPr>
          <w:rFonts w:eastAsiaTheme="minorEastAsia"/>
          <w:b/>
          <w:lang w:eastAsia="zh-CN"/>
        </w:rPr>
        <w:t>RAN4 to define requirements for satellite switching without PCI change</w:t>
      </w:r>
      <w:r>
        <w:rPr>
          <w:rFonts w:eastAsiaTheme="minorEastAsia"/>
          <w:b/>
          <w:lang w:eastAsia="zh-CN"/>
        </w:rPr>
        <w:t xml:space="preserve"> at least for hard switch scenario</w:t>
      </w:r>
      <w:r w:rsidRPr="008C2768">
        <w:rPr>
          <w:rFonts w:eastAsiaTheme="minorEastAsia"/>
          <w:b/>
          <w:lang w:eastAsia="zh-CN"/>
        </w:rPr>
        <w:t xml:space="preserve">. HO requirements </w:t>
      </w:r>
      <w:r>
        <w:rPr>
          <w:rFonts w:eastAsiaTheme="minorEastAsia"/>
          <w:b/>
          <w:lang w:eastAsia="zh-CN"/>
        </w:rPr>
        <w:t xml:space="preserve">are </w:t>
      </w:r>
      <w:r w:rsidRPr="008C2768">
        <w:rPr>
          <w:rFonts w:eastAsiaTheme="minorEastAsia"/>
          <w:b/>
          <w:lang w:eastAsia="zh-CN"/>
        </w:rPr>
        <w:t xml:space="preserve">re-used as </w:t>
      </w:r>
      <w:r>
        <w:rPr>
          <w:rFonts w:eastAsiaTheme="minorEastAsia"/>
          <w:b/>
          <w:lang w:eastAsia="zh-CN"/>
        </w:rPr>
        <w:t>baseline</w:t>
      </w:r>
      <w:r w:rsidR="001450D1">
        <w:rPr>
          <w:rFonts w:eastAsiaTheme="minorEastAsia"/>
          <w:b/>
          <w:lang w:eastAsia="zh-CN"/>
        </w:rPr>
        <w:t xml:space="preserve"> with following adaptations</w:t>
      </w:r>
      <w:r w:rsidR="00BB529E">
        <w:rPr>
          <w:rFonts w:eastAsiaTheme="minorEastAsia"/>
          <w:b/>
          <w:lang w:eastAsia="zh-CN"/>
        </w:rPr>
        <w:t>.</w:t>
      </w:r>
    </w:p>
    <w:p w:rsidR="006A477A" w:rsidRDefault="006A477A" w:rsidP="006A477A">
      <w:pPr>
        <w:pStyle w:val="afe"/>
        <w:numPr>
          <w:ilvl w:val="0"/>
          <w:numId w:val="19"/>
        </w:numPr>
        <w:spacing w:before="120" w:after="120"/>
        <w:rPr>
          <w:rFonts w:eastAsiaTheme="minorEastAsia"/>
          <w:b/>
          <w:lang w:eastAsia="zh-CN"/>
        </w:rPr>
      </w:pPr>
      <w:r w:rsidRPr="008C2768">
        <w:rPr>
          <w:rFonts w:eastAsiaTheme="minorEastAsia"/>
          <w:b/>
          <w:lang w:eastAsia="zh-CN"/>
        </w:rPr>
        <w:t xml:space="preserve">FFS </w:t>
      </w:r>
      <w:r>
        <w:rPr>
          <w:rFonts w:eastAsiaTheme="minorEastAsia"/>
          <w:b/>
          <w:lang w:eastAsia="zh-CN"/>
        </w:rPr>
        <w:t>the starting point of the procedure</w:t>
      </w:r>
    </w:p>
    <w:p w:rsidR="006A477A" w:rsidRDefault="001450D1" w:rsidP="006A477A">
      <w:pPr>
        <w:pStyle w:val="afe"/>
        <w:numPr>
          <w:ilvl w:val="0"/>
          <w:numId w:val="19"/>
        </w:numPr>
        <w:spacing w:before="120" w:after="120"/>
        <w:rPr>
          <w:rFonts w:eastAsiaTheme="minorEastAsia"/>
          <w:b/>
          <w:lang w:eastAsia="zh-CN"/>
        </w:rPr>
      </w:pPr>
      <w:r>
        <w:rPr>
          <w:rFonts w:eastAsiaTheme="minorEastAsia"/>
          <w:b/>
          <w:lang w:eastAsia="zh-CN"/>
        </w:rPr>
        <w:t xml:space="preserve">FFS if </w:t>
      </w:r>
      <w:proofErr w:type="spellStart"/>
      <w:r w:rsidRPr="00ED78B6">
        <w:rPr>
          <w:rFonts w:eastAsiaTheme="minorEastAsia"/>
          <w:b/>
          <w:lang w:eastAsia="zh-CN"/>
        </w:rPr>
        <w:t>T</w:t>
      </w:r>
      <w:r w:rsidRPr="00ED78B6">
        <w:rPr>
          <w:rFonts w:eastAsiaTheme="minorEastAsia"/>
          <w:b/>
          <w:vertAlign w:val="subscript"/>
          <w:lang w:eastAsia="zh-CN"/>
        </w:rPr>
        <w:t>search</w:t>
      </w:r>
      <w:proofErr w:type="spellEnd"/>
      <w:r>
        <w:rPr>
          <w:rFonts w:eastAsiaTheme="minorEastAsia"/>
          <w:b/>
          <w:lang w:eastAsia="zh-CN"/>
        </w:rPr>
        <w:t xml:space="preserve"> </w:t>
      </w:r>
      <w:r w:rsidR="006A477A">
        <w:rPr>
          <w:rFonts w:eastAsiaTheme="minorEastAsia"/>
          <w:b/>
          <w:lang w:eastAsia="zh-CN"/>
        </w:rPr>
        <w:t xml:space="preserve">is always </w:t>
      </w:r>
      <w:r>
        <w:rPr>
          <w:rFonts w:eastAsiaTheme="minorEastAsia"/>
          <w:b/>
          <w:lang w:eastAsia="zh-CN"/>
        </w:rPr>
        <w:t>non-zero</w:t>
      </w:r>
    </w:p>
    <w:p w:rsidR="006A477A" w:rsidRDefault="006A477A" w:rsidP="006A477A">
      <w:pPr>
        <w:pStyle w:val="afe"/>
        <w:numPr>
          <w:ilvl w:val="0"/>
          <w:numId w:val="19"/>
        </w:numPr>
        <w:spacing w:before="120" w:after="120"/>
        <w:rPr>
          <w:rFonts w:eastAsiaTheme="minorEastAsia"/>
          <w:b/>
          <w:lang w:eastAsia="zh-CN"/>
        </w:rPr>
      </w:pPr>
      <w:r>
        <w:rPr>
          <w:rFonts w:eastAsiaTheme="minorEastAsia" w:hint="eastAsia"/>
          <w:b/>
          <w:lang w:eastAsia="zh-CN"/>
        </w:rPr>
        <w:t>F</w:t>
      </w:r>
      <w:r>
        <w:rPr>
          <w:rFonts w:eastAsiaTheme="minorEastAsia"/>
          <w:b/>
          <w:lang w:eastAsia="zh-CN"/>
        </w:rPr>
        <w:t xml:space="preserve">FS if </w:t>
      </w:r>
      <w:proofErr w:type="spellStart"/>
      <w:r w:rsidRPr="00ED78B6">
        <w:rPr>
          <w:rFonts w:eastAsiaTheme="minorEastAsia"/>
          <w:b/>
          <w:lang w:eastAsia="zh-CN"/>
        </w:rPr>
        <w:t>T</w:t>
      </w:r>
      <w:r w:rsidRPr="00ED78B6">
        <w:rPr>
          <w:rFonts w:eastAsiaTheme="minorEastAsia"/>
          <w:b/>
          <w:vertAlign w:val="subscript"/>
          <w:lang w:eastAsia="zh-CN"/>
        </w:rPr>
        <w:t>processing</w:t>
      </w:r>
      <w:proofErr w:type="spellEnd"/>
      <w:r>
        <w:rPr>
          <w:rFonts w:eastAsiaTheme="minorEastAsia"/>
          <w:b/>
          <w:lang w:eastAsia="zh-CN"/>
        </w:rPr>
        <w:t xml:space="preserve"> can be shortened</w:t>
      </w:r>
      <w:r w:rsidR="001450D1">
        <w:rPr>
          <w:rFonts w:eastAsiaTheme="minorEastAsia"/>
          <w:b/>
          <w:lang w:eastAsia="zh-CN"/>
        </w:rPr>
        <w:t xml:space="preserve"> or removed</w:t>
      </w:r>
    </w:p>
    <w:p w:rsidR="00E44A1E" w:rsidRDefault="00E44A1E" w:rsidP="00E44A1E">
      <w:pPr>
        <w:pStyle w:val="3"/>
        <w:rPr>
          <w:lang w:eastAsia="ko-KR"/>
        </w:rPr>
      </w:pPr>
      <w:r w:rsidRPr="001D28A6">
        <w:rPr>
          <w:lang w:eastAsia="ko-KR"/>
        </w:rPr>
        <w:t>Group-based HO for signalling overhead reduction</w:t>
      </w:r>
    </w:p>
    <w:tbl>
      <w:tblPr>
        <w:tblStyle w:val="afa"/>
        <w:tblW w:w="0" w:type="auto"/>
        <w:tblLook w:val="04A0" w:firstRow="1" w:lastRow="0" w:firstColumn="1" w:lastColumn="0" w:noHBand="0" w:noVBand="1"/>
      </w:tblPr>
      <w:tblGrid>
        <w:gridCol w:w="9621"/>
      </w:tblGrid>
      <w:tr w:rsidR="00ED78B6" w:rsidTr="00ED78B6">
        <w:tc>
          <w:tcPr>
            <w:tcW w:w="9621" w:type="dxa"/>
          </w:tcPr>
          <w:p w:rsidR="00ED78B6" w:rsidRPr="00ED78B6" w:rsidRDefault="00ED78B6" w:rsidP="00ED78B6">
            <w:pPr>
              <w:spacing w:beforeLines="0" w:before="0" w:afterLines="0" w:after="180" w:line="276" w:lineRule="auto"/>
              <w:outlineLvl w:val="2"/>
              <w:rPr>
                <w:rFonts w:eastAsia="等线"/>
                <w:b/>
                <w:sz w:val="20"/>
                <w:u w:val="single"/>
                <w:lang w:val="en-US" w:eastAsia="ko-KR"/>
              </w:rPr>
            </w:pPr>
            <w:r w:rsidRPr="00ED78B6">
              <w:rPr>
                <w:rFonts w:eastAsia="等线"/>
                <w:b/>
                <w:sz w:val="20"/>
                <w:u w:val="single"/>
                <w:lang w:eastAsia="ko-KR"/>
              </w:rPr>
              <w:t>Issue 5-3: Group-based HO for signalling overhead reduction</w:t>
            </w:r>
          </w:p>
          <w:p w:rsidR="00ED78B6" w:rsidRPr="00ED78B6" w:rsidRDefault="00ED78B6" w:rsidP="00ED78B6">
            <w:pPr>
              <w:numPr>
                <w:ilvl w:val="0"/>
                <w:numId w:val="11"/>
              </w:numPr>
              <w:overflowPunct w:val="0"/>
              <w:autoSpaceDE w:val="0"/>
              <w:autoSpaceDN w:val="0"/>
              <w:adjustRightInd w:val="0"/>
              <w:spacing w:beforeLines="0" w:before="0" w:afterLines="0" w:after="180" w:line="276" w:lineRule="auto"/>
              <w:ind w:left="644"/>
              <w:textAlignment w:val="baseline"/>
              <w:rPr>
                <w:sz w:val="20"/>
                <w:szCs w:val="24"/>
                <w:lang w:eastAsia="zh-CN"/>
              </w:rPr>
            </w:pPr>
            <w:r w:rsidRPr="00ED78B6">
              <w:rPr>
                <w:sz w:val="20"/>
                <w:lang w:eastAsia="ja-JP"/>
              </w:rPr>
              <w:t>No agreement. Wait for further progress from RAN2.</w:t>
            </w:r>
          </w:p>
        </w:tc>
      </w:tr>
    </w:tbl>
    <w:p w:rsidR="00ED78B6" w:rsidRPr="00A75EC5" w:rsidRDefault="00A75EC5" w:rsidP="00E44A1E">
      <w:pPr>
        <w:spacing w:before="120" w:after="120"/>
        <w:rPr>
          <w:rFonts w:eastAsiaTheme="minorEastAsia"/>
          <w:lang w:eastAsia="zh-CN"/>
        </w:rPr>
      </w:pPr>
      <w:r>
        <w:rPr>
          <w:rFonts w:eastAsiaTheme="minorEastAsia"/>
          <w:lang w:eastAsia="zh-CN"/>
        </w:rPr>
        <w:t>In May meeting RAN2 did not agree to support group based HO, so we suggest RAN4 to wait</w:t>
      </w:r>
      <w:r w:rsidRPr="009573EC">
        <w:rPr>
          <w:rFonts w:eastAsiaTheme="minorEastAsia"/>
          <w:lang w:eastAsia="zh-CN"/>
        </w:rPr>
        <w:t xml:space="preserve"> </w:t>
      </w:r>
      <w:r>
        <w:rPr>
          <w:rFonts w:eastAsiaTheme="minorEastAsia"/>
          <w:lang w:eastAsia="zh-CN"/>
        </w:rPr>
        <w:t>before discussing the requirements.</w:t>
      </w:r>
      <w:r>
        <w:rPr>
          <w:rFonts w:eastAsia="Malgun Gothic" w:hint="eastAsia"/>
          <w:lang w:eastAsia="ko-KR"/>
        </w:rPr>
        <w:t xml:space="preserve"> </w:t>
      </w:r>
    </w:p>
    <w:p w:rsidR="00FB3475" w:rsidRDefault="00FB3475" w:rsidP="00FB3475">
      <w:pPr>
        <w:pStyle w:val="Doc-text2"/>
        <w:pBdr>
          <w:top w:val="single" w:sz="4" w:space="1" w:color="auto"/>
          <w:left w:val="single" w:sz="4" w:space="4" w:color="auto"/>
          <w:bottom w:val="single" w:sz="4" w:space="1" w:color="auto"/>
          <w:right w:val="single" w:sz="4" w:space="4" w:color="auto"/>
        </w:pBdr>
        <w:spacing w:before="120" w:after="120"/>
      </w:pPr>
      <w:r>
        <w:t>Agreements:</w:t>
      </w:r>
    </w:p>
    <w:p w:rsidR="00FB3475" w:rsidRDefault="00FB3475" w:rsidP="00FB3475">
      <w:pPr>
        <w:pStyle w:val="Doc-text2"/>
        <w:numPr>
          <w:ilvl w:val="0"/>
          <w:numId w:val="34"/>
        </w:numPr>
        <w:pBdr>
          <w:top w:val="single" w:sz="4" w:space="1" w:color="auto"/>
          <w:left w:val="single" w:sz="4" w:space="4" w:color="auto"/>
          <w:bottom w:val="single" w:sz="4" w:space="1" w:color="auto"/>
          <w:right w:val="single" w:sz="4" w:space="4" w:color="auto"/>
        </w:pBdr>
        <w:spacing w:beforeLines="0" w:before="0" w:afterLines="0"/>
      </w:pPr>
      <w:r>
        <w:t xml:space="preserve">Come back to the proposal to broadcast the target cell’s </w:t>
      </w:r>
      <w:proofErr w:type="spellStart"/>
      <w:r>
        <w:t>servingCellConfigCommon</w:t>
      </w:r>
      <w:proofErr w:type="spellEnd"/>
      <w:r>
        <w:t xml:space="preserve"> (as common (C)HO signalling) after feedback from RAN3</w:t>
      </w:r>
    </w:p>
    <w:p w:rsidR="00FB3475" w:rsidRDefault="00FB3475" w:rsidP="00FB3475">
      <w:pPr>
        <w:pStyle w:val="Doc-text2"/>
        <w:numPr>
          <w:ilvl w:val="0"/>
          <w:numId w:val="34"/>
        </w:numPr>
        <w:pBdr>
          <w:top w:val="single" w:sz="4" w:space="1" w:color="auto"/>
          <w:left w:val="single" w:sz="4" w:space="4" w:color="auto"/>
          <w:bottom w:val="single" w:sz="4" w:space="1" w:color="auto"/>
          <w:right w:val="single" w:sz="4" w:space="4" w:color="auto"/>
        </w:pBdr>
        <w:spacing w:beforeLines="0" w:before="0" w:afterLines="0"/>
      </w:pPr>
      <w:r>
        <w:t xml:space="preserve">Send al LS to RAN3 asking whether, in case target cell’s </w:t>
      </w:r>
      <w:proofErr w:type="spellStart"/>
      <w:r>
        <w:t>servingCellConfigCommon</w:t>
      </w:r>
      <w:proofErr w:type="spellEnd"/>
      <w:r>
        <w:t xml:space="preserve"> is broadcast in the source cell (as common (C)HO </w:t>
      </w:r>
      <w:r>
        <w:lastRenderedPageBreak/>
        <w:t xml:space="preserve">signalling), the target cell’s </w:t>
      </w:r>
      <w:proofErr w:type="spellStart"/>
      <w:r>
        <w:t>servingCellConfigCommon</w:t>
      </w:r>
      <w:proofErr w:type="spellEnd"/>
      <w:r>
        <w:t xml:space="preserve"> can be transferred to the source cell in the inter-</w:t>
      </w:r>
      <w:proofErr w:type="spellStart"/>
      <w:r>
        <w:t>gNB</w:t>
      </w:r>
      <w:proofErr w:type="spellEnd"/>
      <w:r>
        <w:t xml:space="preserve"> HO case in R18</w:t>
      </w:r>
    </w:p>
    <w:p w:rsidR="00FB3475" w:rsidRDefault="00FB3475" w:rsidP="00FB3475">
      <w:pPr>
        <w:pStyle w:val="Doc-text2"/>
        <w:numPr>
          <w:ilvl w:val="0"/>
          <w:numId w:val="34"/>
        </w:numPr>
        <w:pBdr>
          <w:top w:val="single" w:sz="4" w:space="1" w:color="auto"/>
          <w:left w:val="single" w:sz="4" w:space="4" w:color="auto"/>
          <w:bottom w:val="single" w:sz="4" w:space="1" w:color="auto"/>
          <w:right w:val="single" w:sz="4" w:space="4" w:color="auto"/>
        </w:pBdr>
        <w:spacing w:beforeLines="0" w:before="0" w:afterLines="0"/>
      </w:pPr>
      <w:r>
        <w:t>Group handover related to P1~P4 from R2-2304736 is not supported in Rel-18.</w:t>
      </w:r>
    </w:p>
    <w:p w:rsidR="006A477A" w:rsidRPr="009573EC" w:rsidRDefault="006A477A" w:rsidP="006A477A">
      <w:pPr>
        <w:spacing w:before="120" w:after="120"/>
        <w:rPr>
          <w:rFonts w:eastAsiaTheme="minorEastAsia"/>
          <w:b/>
          <w:lang w:eastAsia="zh-CN"/>
        </w:rPr>
      </w:pPr>
      <w:r w:rsidRPr="009573EC">
        <w:rPr>
          <w:rFonts w:eastAsiaTheme="minorEastAsia" w:hint="eastAsia"/>
          <w:b/>
          <w:lang w:eastAsia="zh-CN"/>
        </w:rPr>
        <w:t>P</w:t>
      </w:r>
      <w:r w:rsidRPr="009573EC">
        <w:rPr>
          <w:rFonts w:eastAsiaTheme="minorEastAsia"/>
          <w:b/>
          <w:lang w:eastAsia="zh-CN"/>
        </w:rPr>
        <w:t xml:space="preserve">roposal </w:t>
      </w:r>
      <w:r>
        <w:rPr>
          <w:rFonts w:eastAsiaTheme="minorEastAsia"/>
          <w:b/>
          <w:lang w:eastAsia="zh-CN"/>
        </w:rPr>
        <w:t>10</w:t>
      </w:r>
      <w:r w:rsidRPr="009573EC">
        <w:rPr>
          <w:rFonts w:eastAsiaTheme="minorEastAsia"/>
          <w:b/>
          <w:lang w:eastAsia="zh-CN"/>
        </w:rPr>
        <w:t>: RAN4 to wait for further progress from RAN2 on group-based HO before discussing the requirements.</w:t>
      </w:r>
    </w:p>
    <w:p w:rsidR="00E44A1E" w:rsidRDefault="00E44A1E" w:rsidP="00E44A1E">
      <w:pPr>
        <w:pStyle w:val="3"/>
        <w:rPr>
          <w:lang w:eastAsia="ko-KR"/>
        </w:rPr>
      </w:pPr>
      <w:bookmarkStart w:id="1" w:name="_GoBack"/>
      <w:bookmarkEnd w:id="1"/>
      <w:r w:rsidRPr="001D28A6">
        <w:rPr>
          <w:lang w:eastAsia="ko-KR"/>
        </w:rPr>
        <w:t>Location based CHO enhancements for earth moving NTN cell</w:t>
      </w:r>
    </w:p>
    <w:tbl>
      <w:tblPr>
        <w:tblStyle w:val="afa"/>
        <w:tblW w:w="0" w:type="auto"/>
        <w:tblLook w:val="04A0" w:firstRow="1" w:lastRow="0" w:firstColumn="1" w:lastColumn="0" w:noHBand="0" w:noVBand="1"/>
      </w:tblPr>
      <w:tblGrid>
        <w:gridCol w:w="9621"/>
      </w:tblGrid>
      <w:tr w:rsidR="00ED78B6" w:rsidTr="00ED78B6">
        <w:tc>
          <w:tcPr>
            <w:tcW w:w="9621" w:type="dxa"/>
          </w:tcPr>
          <w:p w:rsidR="00ED78B6" w:rsidRPr="00ED78B6" w:rsidRDefault="00ED78B6" w:rsidP="00ED78B6">
            <w:pPr>
              <w:spacing w:beforeLines="0" w:before="0" w:afterLines="0" w:after="180" w:line="276" w:lineRule="auto"/>
              <w:outlineLvl w:val="2"/>
              <w:rPr>
                <w:rFonts w:eastAsia="等线"/>
                <w:b/>
                <w:sz w:val="20"/>
                <w:u w:val="single"/>
                <w:lang w:val="en-US" w:eastAsia="ko-KR"/>
              </w:rPr>
            </w:pPr>
            <w:r w:rsidRPr="00ED78B6">
              <w:rPr>
                <w:rFonts w:eastAsia="等线"/>
                <w:b/>
                <w:sz w:val="20"/>
                <w:u w:val="single"/>
                <w:lang w:eastAsia="ko-KR"/>
              </w:rPr>
              <w:t>Issue 5-4: Location based CHO enhancements for earth moving NTN cell</w:t>
            </w:r>
          </w:p>
          <w:p w:rsidR="00ED78B6" w:rsidRPr="00ED78B6" w:rsidRDefault="00ED78B6" w:rsidP="00ED78B6">
            <w:pPr>
              <w:numPr>
                <w:ilvl w:val="0"/>
                <w:numId w:val="11"/>
              </w:numPr>
              <w:overflowPunct w:val="0"/>
              <w:autoSpaceDE w:val="0"/>
              <w:autoSpaceDN w:val="0"/>
              <w:adjustRightInd w:val="0"/>
              <w:spacing w:beforeLines="0" w:before="0" w:afterLines="0" w:after="180" w:line="276" w:lineRule="auto"/>
              <w:ind w:left="644"/>
              <w:textAlignment w:val="baseline"/>
              <w:rPr>
                <w:sz w:val="20"/>
                <w:szCs w:val="24"/>
                <w:lang w:eastAsia="zh-CN"/>
              </w:rPr>
            </w:pPr>
            <w:r w:rsidRPr="00ED78B6">
              <w:rPr>
                <w:sz w:val="20"/>
                <w:lang w:eastAsia="ja-JP"/>
              </w:rPr>
              <w:t>No agreement. Wait for further progress from RAN2.</w:t>
            </w:r>
          </w:p>
        </w:tc>
      </w:tr>
    </w:tbl>
    <w:p w:rsidR="00A75EC5" w:rsidRPr="00A75EC5" w:rsidRDefault="00A75EC5" w:rsidP="00A75EC5">
      <w:pPr>
        <w:spacing w:before="120" w:after="120"/>
        <w:rPr>
          <w:rFonts w:eastAsiaTheme="minorEastAsia"/>
          <w:lang w:eastAsia="zh-CN"/>
        </w:rPr>
      </w:pPr>
      <w:r>
        <w:rPr>
          <w:rFonts w:eastAsiaTheme="minorEastAsia"/>
          <w:lang w:eastAsia="zh-CN"/>
        </w:rPr>
        <w:t xml:space="preserve">In May meeting RAN2 did not make agreement related to </w:t>
      </w:r>
      <w:proofErr w:type="gramStart"/>
      <w:r>
        <w:rPr>
          <w:rFonts w:eastAsiaTheme="minorEastAsia"/>
          <w:lang w:eastAsia="zh-CN"/>
        </w:rPr>
        <w:t>l</w:t>
      </w:r>
      <w:r w:rsidRPr="00A75EC5">
        <w:rPr>
          <w:rFonts w:eastAsiaTheme="minorEastAsia"/>
          <w:lang w:eastAsia="zh-CN"/>
        </w:rPr>
        <w:t>ocation based</w:t>
      </w:r>
      <w:proofErr w:type="gramEnd"/>
      <w:r w:rsidRPr="00A75EC5">
        <w:rPr>
          <w:rFonts w:eastAsiaTheme="minorEastAsia"/>
          <w:lang w:eastAsia="zh-CN"/>
        </w:rPr>
        <w:t xml:space="preserve"> CHO enhancements for earth moving</w:t>
      </w:r>
      <w:r>
        <w:rPr>
          <w:rFonts w:eastAsiaTheme="minorEastAsia"/>
          <w:lang w:eastAsia="zh-CN"/>
        </w:rPr>
        <w:t xml:space="preserve"> cell, so we suggest RAN4 to wait</w:t>
      </w:r>
      <w:r w:rsidRPr="009573EC">
        <w:rPr>
          <w:rFonts w:eastAsiaTheme="minorEastAsia"/>
          <w:lang w:eastAsia="zh-CN"/>
        </w:rPr>
        <w:t xml:space="preserve"> </w:t>
      </w:r>
      <w:r>
        <w:rPr>
          <w:rFonts w:eastAsiaTheme="minorEastAsia"/>
          <w:lang w:eastAsia="zh-CN"/>
        </w:rPr>
        <w:t>before discussing the requirements.</w:t>
      </w:r>
      <w:r>
        <w:rPr>
          <w:rFonts w:eastAsia="Malgun Gothic" w:hint="eastAsia"/>
          <w:lang w:eastAsia="ko-KR"/>
        </w:rPr>
        <w:t xml:space="preserve"> </w:t>
      </w:r>
    </w:p>
    <w:p w:rsidR="0034178E" w:rsidRPr="009573EC" w:rsidRDefault="0034178E" w:rsidP="0034178E">
      <w:pPr>
        <w:spacing w:before="120" w:after="120"/>
        <w:rPr>
          <w:rFonts w:eastAsiaTheme="minorEastAsia"/>
          <w:b/>
          <w:lang w:eastAsia="zh-CN"/>
        </w:rPr>
      </w:pPr>
      <w:r w:rsidRPr="009573EC">
        <w:rPr>
          <w:rFonts w:eastAsiaTheme="minorEastAsia" w:hint="eastAsia"/>
          <w:b/>
          <w:lang w:eastAsia="zh-CN"/>
        </w:rPr>
        <w:t>P</w:t>
      </w:r>
      <w:r w:rsidRPr="009573EC">
        <w:rPr>
          <w:rFonts w:eastAsiaTheme="minorEastAsia"/>
          <w:b/>
          <w:lang w:eastAsia="zh-CN"/>
        </w:rPr>
        <w:t xml:space="preserve">roposal </w:t>
      </w:r>
      <w:r>
        <w:rPr>
          <w:rFonts w:eastAsiaTheme="minorEastAsia"/>
          <w:b/>
          <w:lang w:eastAsia="zh-CN"/>
        </w:rPr>
        <w:t>11</w:t>
      </w:r>
      <w:r w:rsidRPr="009573EC">
        <w:rPr>
          <w:rFonts w:eastAsiaTheme="minorEastAsia"/>
          <w:b/>
          <w:lang w:eastAsia="zh-CN"/>
        </w:rPr>
        <w:t xml:space="preserve">: RAN4 to wait for further progress from RAN2 on </w:t>
      </w:r>
      <w:proofErr w:type="gramStart"/>
      <w:r w:rsidRPr="009573EC">
        <w:rPr>
          <w:rFonts w:eastAsiaTheme="minorEastAsia"/>
          <w:b/>
          <w:lang w:eastAsia="zh-CN"/>
        </w:rPr>
        <w:t>location based</w:t>
      </w:r>
      <w:proofErr w:type="gramEnd"/>
      <w:r w:rsidRPr="009573EC">
        <w:rPr>
          <w:rFonts w:eastAsiaTheme="minorEastAsia"/>
          <w:b/>
          <w:lang w:eastAsia="zh-CN"/>
        </w:rPr>
        <w:t xml:space="preserve"> CHO for moving cell before discussing the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439E7">
        <w:rPr>
          <w:rFonts w:eastAsia="宋体" w:hint="eastAsia"/>
          <w:lang w:eastAsia="zh-CN"/>
        </w:rPr>
        <w:t>RRM</w:t>
      </w:r>
      <w:r w:rsidR="004439E7">
        <w:rPr>
          <w:rFonts w:eastAsia="宋体"/>
          <w:lang w:eastAsia="zh-CN"/>
        </w:rPr>
        <w:t xml:space="preserve"> </w:t>
      </w:r>
      <w:r w:rsidR="004439E7">
        <w:rPr>
          <w:rFonts w:eastAsia="宋体" w:hint="eastAsia"/>
          <w:lang w:eastAsia="zh-CN"/>
        </w:rPr>
        <w:t>requirements</w:t>
      </w:r>
      <w:r w:rsidR="004439E7">
        <w:rPr>
          <w:rFonts w:eastAsia="宋体"/>
          <w:lang w:eastAsia="zh-CN"/>
        </w:rPr>
        <w:t xml:space="preserve"> for </w:t>
      </w:r>
      <w:r w:rsidR="00E44A1E" w:rsidRPr="00E44A1E">
        <w:rPr>
          <w:rFonts w:eastAsia="宋体"/>
          <w:lang w:eastAsia="zh-CN"/>
        </w:rPr>
        <w:t>mobility enhancements</w:t>
      </w:r>
      <w:r w:rsidR="004439E7">
        <w:rPr>
          <w:rFonts w:eastAsia="宋体"/>
          <w:lang w:eastAsia="zh-CN"/>
        </w:rPr>
        <w:t xml:space="preserve"> in NTN</w:t>
      </w:r>
      <w:r>
        <w:rPr>
          <w:rFonts w:eastAsia="宋体"/>
          <w:lang w:eastAsia="zh-CN"/>
        </w:rPr>
        <w:t>.</w:t>
      </w:r>
    </w:p>
    <w:p w:rsidR="00A75EC5" w:rsidRPr="00AE5F62" w:rsidRDefault="00A75EC5" w:rsidP="00A75EC5">
      <w:pPr>
        <w:spacing w:before="120" w:after="120"/>
        <w:rPr>
          <w:rFonts w:eastAsiaTheme="minorEastAsia"/>
          <w:b/>
          <w:lang w:val="en-US" w:eastAsia="zh-CN"/>
        </w:rPr>
      </w:pPr>
      <w:r w:rsidRPr="00AE5F62">
        <w:rPr>
          <w:rFonts w:eastAsiaTheme="minorEastAsia"/>
          <w:b/>
          <w:lang w:val="en-US" w:eastAsia="zh-CN"/>
        </w:rPr>
        <w:t>Proposal 1: RAN4 to define requirements for time triggered cell reselection measurement for earth moving cell, and the R17 requirements for earth fixed cell are used as baseline.</w:t>
      </w:r>
    </w:p>
    <w:p w:rsidR="00A75EC5" w:rsidRPr="00BE66B5" w:rsidRDefault="00A75EC5" w:rsidP="00A75EC5">
      <w:pPr>
        <w:spacing w:before="120" w:after="120"/>
        <w:rPr>
          <w:rFonts w:eastAsiaTheme="minorEastAsia"/>
          <w:b/>
          <w:lang w:eastAsia="zh-CN"/>
        </w:rPr>
      </w:pPr>
      <w:r w:rsidRPr="00BE66B5">
        <w:rPr>
          <w:rFonts w:eastAsiaTheme="minorEastAsia"/>
          <w:b/>
          <w:lang w:eastAsia="zh-CN"/>
        </w:rPr>
        <w:t>Proposal 2: RAN4 to discuss the definition of reference location and distance margin for location triggered cell reselection measurement in earth moving cell in the Perf part of the WI.</w:t>
      </w:r>
    </w:p>
    <w:p w:rsidR="00A75EC5" w:rsidRPr="004713B2" w:rsidRDefault="00A75EC5" w:rsidP="00A75EC5">
      <w:pPr>
        <w:spacing w:before="120" w:after="120"/>
        <w:rPr>
          <w:rFonts w:eastAsiaTheme="minorEastAsia"/>
          <w:b/>
          <w:lang w:val="en-US" w:eastAsia="zh-CN"/>
        </w:rPr>
      </w:pPr>
      <w:r w:rsidRPr="004713B2">
        <w:rPr>
          <w:rFonts w:eastAsiaTheme="minorEastAsia" w:hint="eastAsia"/>
          <w:b/>
          <w:lang w:val="en-US" w:eastAsia="zh-CN"/>
        </w:rPr>
        <w:t>P</w:t>
      </w:r>
      <w:r w:rsidRPr="004713B2">
        <w:rPr>
          <w:rFonts w:eastAsiaTheme="minorEastAsia"/>
          <w:b/>
          <w:lang w:val="en-US" w:eastAsia="zh-CN"/>
        </w:rPr>
        <w:t xml:space="preserve">roposal </w:t>
      </w:r>
      <w:r>
        <w:rPr>
          <w:rFonts w:eastAsiaTheme="minorEastAsia"/>
          <w:b/>
          <w:lang w:val="en-US" w:eastAsia="zh-CN"/>
        </w:rPr>
        <w:t>3</w:t>
      </w:r>
      <w:r w:rsidRPr="004713B2">
        <w:rPr>
          <w:rFonts w:eastAsiaTheme="minorEastAsia"/>
          <w:b/>
          <w:lang w:val="en-US" w:eastAsia="zh-CN"/>
        </w:rPr>
        <w:t xml:space="preserve">: De-prioritize additional requirements related to </w:t>
      </w:r>
      <w:proofErr w:type="spellStart"/>
      <w:r w:rsidRPr="004713B2">
        <w:rPr>
          <w:rFonts w:eastAsiaTheme="minorEastAsia"/>
          <w:b/>
          <w:lang w:val="en-US" w:eastAsia="zh-CN"/>
        </w:rPr>
        <w:t>Ttrigger</w:t>
      </w:r>
      <w:proofErr w:type="spellEnd"/>
      <w:r w:rsidRPr="004713B2">
        <w:rPr>
          <w:rFonts w:eastAsiaTheme="minorEastAsia"/>
          <w:b/>
          <w:lang w:val="en-US" w:eastAsia="zh-CN"/>
        </w:rPr>
        <w:t>.</w:t>
      </w:r>
    </w:p>
    <w:p w:rsidR="00A75EC5" w:rsidRPr="006457F5" w:rsidRDefault="00A75EC5" w:rsidP="00A75EC5">
      <w:pPr>
        <w:spacing w:before="120" w:after="120"/>
        <w:rPr>
          <w:rFonts w:eastAsiaTheme="minorEastAsia"/>
          <w:b/>
          <w:lang w:val="en-US" w:eastAsia="zh-CN"/>
        </w:rPr>
      </w:pPr>
      <w:r w:rsidRPr="006457F5">
        <w:rPr>
          <w:rFonts w:eastAsiaTheme="minorEastAsia" w:hint="eastAsia"/>
          <w:b/>
          <w:lang w:val="en-US" w:eastAsia="zh-CN"/>
        </w:rPr>
        <w:t>P</w:t>
      </w:r>
      <w:r w:rsidRPr="006457F5">
        <w:rPr>
          <w:rFonts w:eastAsiaTheme="minorEastAsia"/>
          <w:b/>
          <w:lang w:val="en-US" w:eastAsia="zh-CN"/>
        </w:rPr>
        <w:t>roposal 4: RAN4 not to define RRM requirements on TN-to-NTN reselection.</w:t>
      </w:r>
    </w:p>
    <w:p w:rsidR="00A75EC5" w:rsidRPr="00212DED" w:rsidRDefault="00A75EC5" w:rsidP="00A75EC5">
      <w:pPr>
        <w:spacing w:before="120" w:after="120"/>
        <w:rPr>
          <w:rFonts w:eastAsiaTheme="minorEastAsia"/>
          <w:b/>
          <w:lang w:val="en-US" w:eastAsia="zh-CN"/>
        </w:rPr>
      </w:pPr>
      <w:r w:rsidRPr="00212DED">
        <w:rPr>
          <w:rFonts w:eastAsiaTheme="minorEastAsia" w:hint="eastAsia"/>
          <w:b/>
          <w:lang w:val="en-US" w:eastAsia="zh-CN"/>
        </w:rPr>
        <w:t>P</w:t>
      </w:r>
      <w:r w:rsidRPr="00212DED">
        <w:rPr>
          <w:rFonts w:eastAsiaTheme="minorEastAsia"/>
          <w:b/>
          <w:lang w:val="en-US" w:eastAsia="zh-CN"/>
        </w:rPr>
        <w:t>roposal 5: For NTN-to-TN cell reselection, existing TN requirements are used as baseline,</w:t>
      </w:r>
    </w:p>
    <w:p w:rsidR="00A75EC5" w:rsidRPr="00212DED" w:rsidRDefault="00A75EC5" w:rsidP="00A75EC5">
      <w:pPr>
        <w:pStyle w:val="afe"/>
        <w:numPr>
          <w:ilvl w:val="0"/>
          <w:numId w:val="19"/>
        </w:numPr>
        <w:spacing w:before="120" w:after="120"/>
        <w:rPr>
          <w:rFonts w:eastAsiaTheme="minorEastAsia"/>
          <w:b/>
          <w:lang w:eastAsia="zh-CN"/>
        </w:rPr>
      </w:pPr>
      <w:r>
        <w:rPr>
          <w:rFonts w:eastAsiaTheme="minorEastAsia"/>
          <w:b/>
          <w:lang w:eastAsia="zh-CN"/>
        </w:rPr>
        <w:t>If</w:t>
      </w:r>
      <w:r w:rsidRPr="00212DED">
        <w:rPr>
          <w:rFonts w:eastAsiaTheme="minorEastAsia"/>
          <w:b/>
          <w:lang w:eastAsia="zh-CN"/>
        </w:rPr>
        <w:t xml:space="preserve"> TN coverage information is provided, requirements apply only when UE is within TN coverage</w:t>
      </w:r>
    </w:p>
    <w:p w:rsidR="00A75EC5" w:rsidRPr="00212DED" w:rsidRDefault="00A75EC5" w:rsidP="00A75EC5">
      <w:pPr>
        <w:pStyle w:val="afe"/>
        <w:numPr>
          <w:ilvl w:val="0"/>
          <w:numId w:val="19"/>
        </w:numPr>
        <w:spacing w:before="120" w:after="120"/>
        <w:rPr>
          <w:rFonts w:eastAsiaTheme="minorEastAsia"/>
          <w:b/>
          <w:lang w:eastAsia="zh-CN"/>
        </w:rPr>
      </w:pPr>
      <w:r w:rsidRPr="00212DED">
        <w:rPr>
          <w:rFonts w:eastAsiaTheme="minorEastAsia"/>
          <w:b/>
          <w:lang w:eastAsia="zh-CN"/>
        </w:rPr>
        <w:t xml:space="preserve">UE is allowed to </w:t>
      </w:r>
      <w:r>
        <w:rPr>
          <w:rFonts w:eastAsiaTheme="minorEastAsia"/>
          <w:b/>
          <w:lang w:eastAsia="zh-CN"/>
        </w:rPr>
        <w:t>stop</w:t>
      </w:r>
      <w:r w:rsidRPr="00212DED">
        <w:rPr>
          <w:rFonts w:eastAsiaTheme="minorEastAsia"/>
          <w:b/>
          <w:lang w:eastAsia="zh-CN"/>
        </w:rPr>
        <w:t xml:space="preserve"> measuring TN frequency if no TN neighbor cell is detected for a time period, details are FFS.</w:t>
      </w:r>
    </w:p>
    <w:p w:rsidR="00A75EC5" w:rsidRDefault="00A75EC5" w:rsidP="00A75EC5">
      <w:pPr>
        <w:spacing w:before="120" w:after="120"/>
        <w:rPr>
          <w:rFonts w:eastAsiaTheme="minorEastAsia"/>
          <w:lang w:val="en-US" w:eastAsia="zh-CN"/>
        </w:rPr>
      </w:pPr>
      <w:r w:rsidRPr="008009EC">
        <w:rPr>
          <w:rFonts w:eastAsiaTheme="minorEastAsia" w:hint="eastAsia"/>
          <w:b/>
          <w:lang w:eastAsia="zh-CN"/>
        </w:rPr>
        <w:t>P</w:t>
      </w:r>
      <w:r w:rsidRPr="008009EC">
        <w:rPr>
          <w:rFonts w:eastAsiaTheme="minorEastAsia"/>
          <w:b/>
          <w:lang w:eastAsia="zh-CN"/>
        </w:rPr>
        <w:t xml:space="preserve">roposal </w:t>
      </w:r>
      <w:r>
        <w:rPr>
          <w:rFonts w:eastAsiaTheme="minorEastAsia"/>
          <w:b/>
          <w:lang w:eastAsia="zh-CN"/>
        </w:rPr>
        <w:t>6</w:t>
      </w:r>
      <w:r w:rsidRPr="008009EC">
        <w:rPr>
          <w:rFonts w:eastAsiaTheme="minorEastAsia"/>
          <w:b/>
          <w:lang w:eastAsia="zh-CN"/>
        </w:rPr>
        <w:t>: De-prioritize additional requirements for relaxed measurement for NTN-NTN cell reselection.</w:t>
      </w:r>
    </w:p>
    <w:p w:rsidR="00A75EC5" w:rsidRDefault="00A75EC5" w:rsidP="00A75EC5">
      <w:pPr>
        <w:spacing w:before="120" w:after="120"/>
        <w:rPr>
          <w:rFonts w:eastAsiaTheme="minorEastAsia"/>
          <w:lang w:val="en-US" w:eastAsia="zh-CN"/>
        </w:rPr>
      </w:pPr>
      <w:r w:rsidRPr="008009EC">
        <w:rPr>
          <w:rFonts w:eastAsiaTheme="minorEastAsia" w:hint="eastAsia"/>
          <w:b/>
          <w:lang w:eastAsia="zh-CN"/>
        </w:rPr>
        <w:t>P</w:t>
      </w:r>
      <w:r w:rsidRPr="008009EC">
        <w:rPr>
          <w:rFonts w:eastAsiaTheme="minorEastAsia"/>
          <w:b/>
          <w:lang w:eastAsia="zh-CN"/>
        </w:rPr>
        <w:t xml:space="preserve">roposal </w:t>
      </w:r>
      <w:r>
        <w:rPr>
          <w:rFonts w:eastAsiaTheme="minorEastAsia"/>
          <w:b/>
          <w:lang w:eastAsia="zh-CN"/>
        </w:rPr>
        <w:t>7</w:t>
      </w:r>
      <w:r w:rsidRPr="008009EC">
        <w:rPr>
          <w:rFonts w:eastAsiaTheme="minorEastAsia"/>
          <w:b/>
          <w:lang w:eastAsia="zh-CN"/>
        </w:rPr>
        <w:t>:</w:t>
      </w:r>
      <w:r>
        <w:rPr>
          <w:rFonts w:eastAsiaTheme="minorEastAsia"/>
          <w:b/>
          <w:lang w:eastAsia="zh-CN"/>
        </w:rPr>
        <w:t xml:space="preserve"> UE follows timing of one specific cell for </w:t>
      </w:r>
      <w:r w:rsidRPr="00FB3475">
        <w:rPr>
          <w:rFonts w:eastAsiaTheme="minorEastAsia"/>
          <w:b/>
          <w:lang w:eastAsia="zh-CN"/>
        </w:rPr>
        <w:t>autonomous SMTC shifting</w:t>
      </w:r>
      <w:r>
        <w:rPr>
          <w:rFonts w:eastAsiaTheme="minorEastAsia"/>
          <w:b/>
          <w:lang w:eastAsia="zh-CN"/>
        </w:rPr>
        <w:t xml:space="preserve"> when multiple cells are associated to the same SMTC. FFS how the specific cell is determined. </w:t>
      </w:r>
    </w:p>
    <w:p w:rsidR="00A75EC5" w:rsidRPr="00ED78B6" w:rsidRDefault="00A75EC5" w:rsidP="00A75EC5">
      <w:pPr>
        <w:spacing w:before="120" w:after="120"/>
        <w:rPr>
          <w:rFonts w:eastAsiaTheme="minorEastAsia"/>
          <w:b/>
          <w:lang w:val="en-US" w:eastAsia="zh-CN"/>
        </w:rPr>
      </w:pPr>
      <w:r w:rsidRPr="00ED78B6">
        <w:rPr>
          <w:rFonts w:eastAsiaTheme="minorEastAsia" w:hint="eastAsia"/>
          <w:b/>
          <w:lang w:eastAsia="zh-CN"/>
        </w:rPr>
        <w:t>P</w:t>
      </w:r>
      <w:r w:rsidRPr="00ED78B6">
        <w:rPr>
          <w:rFonts w:eastAsiaTheme="minorEastAsia"/>
          <w:b/>
          <w:lang w:eastAsia="zh-CN"/>
        </w:rPr>
        <w:t xml:space="preserve">roposal 8: </w:t>
      </w:r>
      <w:r>
        <w:rPr>
          <w:rFonts w:eastAsiaTheme="minorEastAsia"/>
          <w:b/>
          <w:lang w:eastAsia="zh-CN"/>
        </w:rPr>
        <w:t xml:space="preserve">For RACH-less HO, </w:t>
      </w:r>
      <w:proofErr w:type="spellStart"/>
      <w:r w:rsidRPr="00ED78B6">
        <w:rPr>
          <w:rFonts w:eastAsiaTheme="minorEastAsia"/>
          <w:b/>
          <w:lang w:eastAsia="zh-CN"/>
        </w:rPr>
        <w:t>T</w:t>
      </w:r>
      <w:r w:rsidRPr="00ED78B6">
        <w:rPr>
          <w:rFonts w:eastAsiaTheme="minorEastAsia"/>
          <w:b/>
          <w:vertAlign w:val="subscript"/>
          <w:lang w:eastAsia="zh-CN"/>
        </w:rPr>
        <w:t>search</w:t>
      </w:r>
      <w:proofErr w:type="spellEnd"/>
      <w:r w:rsidRPr="00ED78B6">
        <w:rPr>
          <w:rFonts w:eastAsiaTheme="minorEastAsia"/>
          <w:b/>
          <w:lang w:eastAsia="zh-CN"/>
        </w:rPr>
        <w:t xml:space="preserve">, </w:t>
      </w:r>
      <w:proofErr w:type="spellStart"/>
      <w:r w:rsidRPr="00ED78B6">
        <w:rPr>
          <w:rFonts w:eastAsiaTheme="minorEastAsia"/>
          <w:b/>
          <w:lang w:eastAsia="zh-CN"/>
        </w:rPr>
        <w:t>T</w:t>
      </w:r>
      <w:r w:rsidRPr="00ED78B6">
        <w:rPr>
          <w:rFonts w:eastAsiaTheme="minorEastAsia"/>
          <w:b/>
          <w:vertAlign w:val="subscript"/>
          <w:lang w:eastAsia="zh-CN"/>
        </w:rPr>
        <w:t>processing</w:t>
      </w:r>
      <w:proofErr w:type="spellEnd"/>
      <w:r w:rsidRPr="00ED78B6">
        <w:rPr>
          <w:rFonts w:eastAsiaTheme="minorEastAsia"/>
          <w:b/>
          <w:lang w:eastAsia="zh-CN"/>
        </w:rPr>
        <w:t>, T</w:t>
      </w:r>
      <w:r w:rsidRPr="00ED78B6">
        <w:rPr>
          <w:rFonts w:eastAsiaTheme="minorEastAsia"/>
          <w:b/>
          <w:vertAlign w:val="subscript"/>
          <w:lang w:eastAsia="zh-CN"/>
        </w:rPr>
        <w:t>∆</w:t>
      </w:r>
      <w:r w:rsidRPr="00ED78B6">
        <w:rPr>
          <w:rFonts w:eastAsiaTheme="minorEastAsia"/>
          <w:b/>
          <w:lang w:eastAsia="zh-CN"/>
        </w:rPr>
        <w:t xml:space="preserve"> and </w:t>
      </w:r>
      <w:proofErr w:type="spellStart"/>
      <w:r w:rsidRPr="00ED78B6">
        <w:rPr>
          <w:rFonts w:eastAsiaTheme="minorEastAsia"/>
          <w:b/>
          <w:lang w:eastAsia="zh-CN"/>
        </w:rPr>
        <w:t>T</w:t>
      </w:r>
      <w:r w:rsidRPr="00ED78B6">
        <w:rPr>
          <w:rFonts w:eastAsiaTheme="minorEastAsia"/>
          <w:b/>
          <w:vertAlign w:val="subscript"/>
          <w:lang w:eastAsia="zh-CN"/>
        </w:rPr>
        <w:t>margin</w:t>
      </w:r>
      <w:proofErr w:type="spellEnd"/>
      <w:r w:rsidRPr="00ED78B6">
        <w:rPr>
          <w:rFonts w:eastAsiaTheme="minorEastAsia"/>
          <w:b/>
          <w:lang w:eastAsia="zh-CN"/>
        </w:rPr>
        <w:t xml:space="preserve"> are re-used from the R17 NTN HO requirements. T</w:t>
      </w:r>
      <w:r w:rsidRPr="00ED78B6">
        <w:rPr>
          <w:rFonts w:eastAsiaTheme="minorEastAsia"/>
          <w:b/>
          <w:vertAlign w:val="subscript"/>
          <w:lang w:eastAsia="zh-CN"/>
        </w:rPr>
        <w:t>IU</w:t>
      </w:r>
      <w:r w:rsidRPr="00ED78B6">
        <w:rPr>
          <w:rFonts w:eastAsiaTheme="minorEastAsia"/>
          <w:b/>
          <w:lang w:eastAsia="zh-CN"/>
        </w:rPr>
        <w:t xml:space="preserve"> </w:t>
      </w:r>
      <w:r w:rsidRPr="00ED78B6">
        <w:rPr>
          <w:rFonts w:eastAsia="Malgun Gothic"/>
          <w:b/>
          <w:lang w:eastAsia="ko-KR"/>
        </w:rPr>
        <w:t>is defined as the uncertainty in acquiring the first PUSCH transmission occasion</w:t>
      </w:r>
      <w:r>
        <w:rPr>
          <w:rFonts w:eastAsia="Malgun Gothic"/>
          <w:b/>
          <w:lang w:eastAsia="ko-KR"/>
        </w:rPr>
        <w:t>.</w:t>
      </w:r>
    </w:p>
    <w:p w:rsidR="00A75EC5" w:rsidRDefault="00A75EC5" w:rsidP="00A75EC5">
      <w:pPr>
        <w:spacing w:before="120" w:after="120"/>
        <w:rPr>
          <w:rFonts w:eastAsiaTheme="minorEastAsia"/>
          <w:b/>
          <w:lang w:eastAsia="zh-CN"/>
        </w:rPr>
      </w:pPr>
      <w:r w:rsidRPr="008C2768">
        <w:rPr>
          <w:rFonts w:eastAsiaTheme="minorEastAsia" w:hint="eastAsia"/>
          <w:b/>
          <w:lang w:eastAsia="zh-CN"/>
        </w:rPr>
        <w:t>P</w:t>
      </w:r>
      <w:r w:rsidRPr="008C2768">
        <w:rPr>
          <w:rFonts w:eastAsiaTheme="minorEastAsia"/>
          <w:b/>
          <w:lang w:eastAsia="zh-CN"/>
        </w:rPr>
        <w:t xml:space="preserve">roposal </w:t>
      </w:r>
      <w:r>
        <w:rPr>
          <w:rFonts w:eastAsiaTheme="minorEastAsia"/>
          <w:b/>
          <w:lang w:eastAsia="zh-CN"/>
        </w:rPr>
        <w:t>9</w:t>
      </w:r>
      <w:r w:rsidRPr="008C2768">
        <w:rPr>
          <w:rFonts w:eastAsiaTheme="minorEastAsia"/>
          <w:b/>
          <w:lang w:eastAsia="zh-CN"/>
        </w:rPr>
        <w:t>:</w:t>
      </w:r>
      <w:r w:rsidRPr="008C2768">
        <w:rPr>
          <w:b/>
        </w:rPr>
        <w:t xml:space="preserve"> </w:t>
      </w:r>
      <w:r w:rsidRPr="008C2768">
        <w:rPr>
          <w:rFonts w:eastAsiaTheme="minorEastAsia"/>
          <w:b/>
          <w:lang w:eastAsia="zh-CN"/>
        </w:rPr>
        <w:t>RAN4 to define requirements for satellite switching without PCI change</w:t>
      </w:r>
      <w:r>
        <w:rPr>
          <w:rFonts w:eastAsiaTheme="minorEastAsia"/>
          <w:b/>
          <w:lang w:eastAsia="zh-CN"/>
        </w:rPr>
        <w:t xml:space="preserve"> at least for hard switch scenario</w:t>
      </w:r>
      <w:r w:rsidRPr="008C2768">
        <w:rPr>
          <w:rFonts w:eastAsiaTheme="minorEastAsia"/>
          <w:b/>
          <w:lang w:eastAsia="zh-CN"/>
        </w:rPr>
        <w:t xml:space="preserve">. HO requirements </w:t>
      </w:r>
      <w:r>
        <w:rPr>
          <w:rFonts w:eastAsiaTheme="minorEastAsia"/>
          <w:b/>
          <w:lang w:eastAsia="zh-CN"/>
        </w:rPr>
        <w:t xml:space="preserve">are </w:t>
      </w:r>
      <w:r w:rsidRPr="008C2768">
        <w:rPr>
          <w:rFonts w:eastAsiaTheme="minorEastAsia"/>
          <w:b/>
          <w:lang w:eastAsia="zh-CN"/>
        </w:rPr>
        <w:t xml:space="preserve">re-used as </w:t>
      </w:r>
      <w:r>
        <w:rPr>
          <w:rFonts w:eastAsiaTheme="minorEastAsia"/>
          <w:b/>
          <w:lang w:eastAsia="zh-CN"/>
        </w:rPr>
        <w:t>baseline with following adaptations.</w:t>
      </w:r>
    </w:p>
    <w:p w:rsidR="00A75EC5" w:rsidRDefault="00A75EC5" w:rsidP="00A75EC5">
      <w:pPr>
        <w:pStyle w:val="afe"/>
        <w:numPr>
          <w:ilvl w:val="0"/>
          <w:numId w:val="19"/>
        </w:numPr>
        <w:spacing w:before="120" w:after="120"/>
        <w:rPr>
          <w:rFonts w:eastAsiaTheme="minorEastAsia"/>
          <w:b/>
          <w:lang w:eastAsia="zh-CN"/>
        </w:rPr>
      </w:pPr>
      <w:r w:rsidRPr="008C2768">
        <w:rPr>
          <w:rFonts w:eastAsiaTheme="minorEastAsia"/>
          <w:b/>
          <w:lang w:eastAsia="zh-CN"/>
        </w:rPr>
        <w:t xml:space="preserve">FFS </w:t>
      </w:r>
      <w:r>
        <w:rPr>
          <w:rFonts w:eastAsiaTheme="minorEastAsia"/>
          <w:b/>
          <w:lang w:eastAsia="zh-CN"/>
        </w:rPr>
        <w:t>the starting point of the procedure</w:t>
      </w:r>
    </w:p>
    <w:p w:rsidR="00A75EC5" w:rsidRDefault="00A75EC5" w:rsidP="00A75EC5">
      <w:pPr>
        <w:pStyle w:val="afe"/>
        <w:numPr>
          <w:ilvl w:val="0"/>
          <w:numId w:val="19"/>
        </w:numPr>
        <w:spacing w:before="120" w:after="120"/>
        <w:rPr>
          <w:rFonts w:eastAsiaTheme="minorEastAsia"/>
          <w:b/>
          <w:lang w:eastAsia="zh-CN"/>
        </w:rPr>
      </w:pPr>
      <w:r>
        <w:rPr>
          <w:rFonts w:eastAsiaTheme="minorEastAsia"/>
          <w:b/>
          <w:lang w:eastAsia="zh-CN"/>
        </w:rPr>
        <w:t xml:space="preserve">FFS if </w:t>
      </w:r>
      <w:proofErr w:type="spellStart"/>
      <w:r w:rsidRPr="00ED78B6">
        <w:rPr>
          <w:rFonts w:eastAsiaTheme="minorEastAsia"/>
          <w:b/>
          <w:lang w:eastAsia="zh-CN"/>
        </w:rPr>
        <w:t>T</w:t>
      </w:r>
      <w:r w:rsidRPr="00ED78B6">
        <w:rPr>
          <w:rFonts w:eastAsiaTheme="minorEastAsia"/>
          <w:b/>
          <w:vertAlign w:val="subscript"/>
          <w:lang w:eastAsia="zh-CN"/>
        </w:rPr>
        <w:t>search</w:t>
      </w:r>
      <w:proofErr w:type="spellEnd"/>
      <w:r>
        <w:rPr>
          <w:rFonts w:eastAsiaTheme="minorEastAsia"/>
          <w:b/>
          <w:lang w:eastAsia="zh-CN"/>
        </w:rPr>
        <w:t xml:space="preserve"> is always non-zero</w:t>
      </w:r>
    </w:p>
    <w:p w:rsidR="00A75EC5" w:rsidRDefault="00A75EC5" w:rsidP="00A75EC5">
      <w:pPr>
        <w:pStyle w:val="afe"/>
        <w:numPr>
          <w:ilvl w:val="0"/>
          <w:numId w:val="19"/>
        </w:numPr>
        <w:spacing w:before="120" w:after="120"/>
        <w:rPr>
          <w:rFonts w:eastAsiaTheme="minorEastAsia"/>
          <w:b/>
          <w:lang w:eastAsia="zh-CN"/>
        </w:rPr>
      </w:pPr>
      <w:r>
        <w:rPr>
          <w:rFonts w:eastAsiaTheme="minorEastAsia" w:hint="eastAsia"/>
          <w:b/>
          <w:lang w:eastAsia="zh-CN"/>
        </w:rPr>
        <w:t>F</w:t>
      </w:r>
      <w:r>
        <w:rPr>
          <w:rFonts w:eastAsiaTheme="minorEastAsia"/>
          <w:b/>
          <w:lang w:eastAsia="zh-CN"/>
        </w:rPr>
        <w:t xml:space="preserve">FS if </w:t>
      </w:r>
      <w:proofErr w:type="spellStart"/>
      <w:r w:rsidRPr="00ED78B6">
        <w:rPr>
          <w:rFonts w:eastAsiaTheme="minorEastAsia"/>
          <w:b/>
          <w:lang w:eastAsia="zh-CN"/>
        </w:rPr>
        <w:t>T</w:t>
      </w:r>
      <w:r w:rsidRPr="00ED78B6">
        <w:rPr>
          <w:rFonts w:eastAsiaTheme="minorEastAsia"/>
          <w:b/>
          <w:vertAlign w:val="subscript"/>
          <w:lang w:eastAsia="zh-CN"/>
        </w:rPr>
        <w:t>processing</w:t>
      </w:r>
      <w:proofErr w:type="spellEnd"/>
      <w:r>
        <w:rPr>
          <w:rFonts w:eastAsiaTheme="minorEastAsia"/>
          <w:b/>
          <w:lang w:eastAsia="zh-CN"/>
        </w:rPr>
        <w:t xml:space="preserve"> can be shortened or removed</w:t>
      </w:r>
    </w:p>
    <w:p w:rsidR="00A75EC5" w:rsidRPr="009573EC" w:rsidRDefault="00A75EC5" w:rsidP="00A75EC5">
      <w:pPr>
        <w:spacing w:before="120" w:after="120"/>
        <w:rPr>
          <w:rFonts w:eastAsiaTheme="minorEastAsia"/>
          <w:b/>
          <w:lang w:eastAsia="zh-CN"/>
        </w:rPr>
      </w:pPr>
      <w:r w:rsidRPr="009573EC">
        <w:rPr>
          <w:rFonts w:eastAsiaTheme="minorEastAsia" w:hint="eastAsia"/>
          <w:b/>
          <w:lang w:eastAsia="zh-CN"/>
        </w:rPr>
        <w:t>P</w:t>
      </w:r>
      <w:r w:rsidRPr="009573EC">
        <w:rPr>
          <w:rFonts w:eastAsiaTheme="minorEastAsia"/>
          <w:b/>
          <w:lang w:eastAsia="zh-CN"/>
        </w:rPr>
        <w:t xml:space="preserve">roposal </w:t>
      </w:r>
      <w:r>
        <w:rPr>
          <w:rFonts w:eastAsiaTheme="minorEastAsia"/>
          <w:b/>
          <w:lang w:eastAsia="zh-CN"/>
        </w:rPr>
        <w:t>10</w:t>
      </w:r>
      <w:r w:rsidRPr="009573EC">
        <w:rPr>
          <w:rFonts w:eastAsiaTheme="minorEastAsia"/>
          <w:b/>
          <w:lang w:eastAsia="zh-CN"/>
        </w:rPr>
        <w:t>: RAN4 to wait for further progress from RAN2 on group-based HO before discussing the requirements.</w:t>
      </w:r>
    </w:p>
    <w:p w:rsidR="00E44A1E" w:rsidRPr="00A75EC5" w:rsidRDefault="00A75EC5" w:rsidP="00082F30">
      <w:pPr>
        <w:spacing w:before="120" w:after="120"/>
        <w:rPr>
          <w:rFonts w:eastAsiaTheme="minorEastAsia"/>
          <w:b/>
          <w:lang w:eastAsia="zh-CN"/>
        </w:rPr>
      </w:pPr>
      <w:r w:rsidRPr="009573EC">
        <w:rPr>
          <w:rFonts w:eastAsiaTheme="minorEastAsia" w:hint="eastAsia"/>
          <w:b/>
          <w:lang w:eastAsia="zh-CN"/>
        </w:rPr>
        <w:t>P</w:t>
      </w:r>
      <w:r w:rsidRPr="009573EC">
        <w:rPr>
          <w:rFonts w:eastAsiaTheme="minorEastAsia"/>
          <w:b/>
          <w:lang w:eastAsia="zh-CN"/>
        </w:rPr>
        <w:t xml:space="preserve">roposal </w:t>
      </w:r>
      <w:r>
        <w:rPr>
          <w:rFonts w:eastAsiaTheme="minorEastAsia"/>
          <w:b/>
          <w:lang w:eastAsia="zh-CN"/>
        </w:rPr>
        <w:t>11</w:t>
      </w:r>
      <w:r w:rsidRPr="009573EC">
        <w:rPr>
          <w:rFonts w:eastAsiaTheme="minorEastAsia"/>
          <w:b/>
          <w:lang w:eastAsia="zh-CN"/>
        </w:rPr>
        <w:t xml:space="preserve">: RAN4 to wait for further progress from RAN2 on </w:t>
      </w:r>
      <w:proofErr w:type="gramStart"/>
      <w:r w:rsidRPr="009573EC">
        <w:rPr>
          <w:rFonts w:eastAsiaTheme="minorEastAsia"/>
          <w:b/>
          <w:lang w:eastAsia="zh-CN"/>
        </w:rPr>
        <w:t>location based</w:t>
      </w:r>
      <w:proofErr w:type="gramEnd"/>
      <w:r w:rsidRPr="009573EC">
        <w:rPr>
          <w:rFonts w:eastAsiaTheme="minorEastAsia"/>
          <w:b/>
          <w:lang w:eastAsia="zh-CN"/>
        </w:rPr>
        <w:t xml:space="preserve"> CHO for moving cell before discussing the requirements.</w:t>
      </w:r>
    </w:p>
    <w:p w:rsidR="00FA0C0C" w:rsidRDefault="00FA0C0C" w:rsidP="00FA0C0C">
      <w:pPr>
        <w:pStyle w:val="1"/>
        <w:jc w:val="both"/>
        <w:rPr>
          <w:lang w:val="en-US"/>
        </w:rPr>
      </w:pPr>
      <w:r w:rsidRPr="00C0754F">
        <w:rPr>
          <w:lang w:val="en-US"/>
        </w:rPr>
        <w:lastRenderedPageBreak/>
        <w:t>Reference</w:t>
      </w:r>
    </w:p>
    <w:p w:rsidR="00481750" w:rsidRDefault="00FD3C31" w:rsidP="00481750">
      <w:pPr>
        <w:numPr>
          <w:ilvl w:val="0"/>
          <w:numId w:val="5"/>
        </w:numPr>
        <w:spacing w:before="120" w:after="120"/>
        <w:rPr>
          <w:rFonts w:eastAsia="宋体"/>
          <w:lang w:val="en-US" w:eastAsia="zh-CN"/>
        </w:rPr>
      </w:pPr>
      <w:r w:rsidRPr="00FD3C31">
        <w:rPr>
          <w:rFonts w:eastAsia="宋体"/>
          <w:lang w:val="en-US" w:eastAsia="zh-CN"/>
        </w:rPr>
        <w:t>R4-231016</w:t>
      </w:r>
      <w:r w:rsidR="00AA3CA5">
        <w:rPr>
          <w:rFonts w:eastAsia="宋体"/>
          <w:lang w:val="en-US" w:eastAsia="zh-CN"/>
        </w:rPr>
        <w:t>8</w:t>
      </w:r>
      <w:r w:rsidR="001D083D">
        <w:rPr>
          <w:rFonts w:eastAsia="宋体"/>
          <w:lang w:val="en-US" w:eastAsia="zh-CN"/>
        </w:rPr>
        <w:t xml:space="preserve">, </w:t>
      </w:r>
      <w:r w:rsidR="00AA3CA5" w:rsidRPr="00AA3CA5">
        <w:rPr>
          <w:rFonts w:eastAsia="宋体"/>
          <w:lang w:val="en-US" w:eastAsia="zh-CN"/>
        </w:rPr>
        <w:t>WF on NR NTN enhancements RRM requirements</w:t>
      </w:r>
      <w:r w:rsidR="001D083D">
        <w:rPr>
          <w:rFonts w:eastAsia="宋体"/>
          <w:lang w:val="en-US" w:eastAsia="zh-CN"/>
        </w:rPr>
        <w:t>,</w:t>
      </w:r>
      <w:r w:rsidR="002302EF">
        <w:rPr>
          <w:rFonts w:eastAsia="宋体"/>
          <w:lang w:val="en-US" w:eastAsia="zh-CN"/>
        </w:rPr>
        <w:t xml:space="preserve"> </w:t>
      </w:r>
      <w:r w:rsidR="00AA3CA5" w:rsidRPr="00AA3CA5">
        <w:rPr>
          <w:rFonts w:eastAsia="宋体"/>
          <w:lang w:val="en-US" w:eastAsia="zh-CN"/>
        </w:rPr>
        <w:t>Moderator (Qualcomm Incorporated)</w:t>
      </w:r>
    </w:p>
    <w:p w:rsidR="005C169F" w:rsidRPr="003B4C77" w:rsidRDefault="00FB3475" w:rsidP="00481750">
      <w:pPr>
        <w:numPr>
          <w:ilvl w:val="0"/>
          <w:numId w:val="5"/>
        </w:numPr>
        <w:spacing w:before="120" w:after="120"/>
        <w:rPr>
          <w:rFonts w:eastAsia="宋体"/>
          <w:lang w:val="en-US" w:eastAsia="zh-CN"/>
        </w:rPr>
      </w:pPr>
      <w:r w:rsidRPr="00FB3475">
        <w:rPr>
          <w:rFonts w:eastAsia="宋体"/>
          <w:lang w:val="fr-FR" w:eastAsia="zh-CN"/>
        </w:rPr>
        <w:t>RP-231484</w:t>
      </w:r>
      <w:r w:rsidR="005C169F">
        <w:rPr>
          <w:rFonts w:eastAsia="宋体"/>
          <w:lang w:val="fr-FR" w:eastAsia="zh-CN"/>
        </w:rPr>
        <w:t xml:space="preserve">, </w:t>
      </w:r>
      <w:r w:rsidRPr="00FB3475">
        <w:rPr>
          <w:rFonts w:eastAsia="宋体"/>
          <w:lang w:val="fr-FR" w:eastAsia="zh-CN"/>
        </w:rPr>
        <w:t>Revised WID: NR NTN (Non-Terrestrial Networks) enhancements</w:t>
      </w:r>
      <w:r w:rsidR="005C169F">
        <w:rPr>
          <w:rFonts w:eastAsia="宋体"/>
          <w:lang w:val="fr-FR" w:eastAsia="zh-CN"/>
        </w:rPr>
        <w:t xml:space="preserve">, </w:t>
      </w:r>
      <w:r w:rsidRPr="00FB3475">
        <w:rPr>
          <w:rFonts w:eastAsia="宋体"/>
          <w:lang w:val="fr-FR" w:eastAsia="zh-CN"/>
        </w:rPr>
        <w:t>Thales</w:t>
      </w:r>
    </w:p>
    <w:p w:rsidR="003B4C77" w:rsidRDefault="003B4C77" w:rsidP="00481750">
      <w:pPr>
        <w:numPr>
          <w:ilvl w:val="0"/>
          <w:numId w:val="5"/>
        </w:numPr>
        <w:spacing w:before="120" w:after="120"/>
        <w:rPr>
          <w:rFonts w:eastAsia="宋体"/>
          <w:lang w:val="en-US" w:eastAsia="zh-CN"/>
        </w:rPr>
      </w:pPr>
      <w:r w:rsidRPr="003B4C77">
        <w:rPr>
          <w:rFonts w:eastAsia="宋体"/>
          <w:lang w:val="en-US" w:eastAsia="zh-CN"/>
        </w:rPr>
        <w:t>R4-2307329</w:t>
      </w:r>
      <w:r>
        <w:rPr>
          <w:rFonts w:eastAsia="宋体"/>
          <w:lang w:val="en-US" w:eastAsia="zh-CN"/>
        </w:rPr>
        <w:t xml:space="preserve">, </w:t>
      </w:r>
      <w:r w:rsidRPr="003B4C77">
        <w:rPr>
          <w:rFonts w:eastAsia="宋体"/>
          <w:lang w:val="en-US" w:eastAsia="zh-CN"/>
        </w:rPr>
        <w:t>On remaining issues for R17 NTN</w:t>
      </w:r>
      <w:r>
        <w:rPr>
          <w:rFonts w:eastAsia="宋体"/>
          <w:lang w:val="en-US" w:eastAsia="zh-CN"/>
        </w:rPr>
        <w:t xml:space="preserve">, </w:t>
      </w:r>
      <w:r w:rsidRPr="003B4C77">
        <w:rPr>
          <w:rFonts w:eastAsia="宋体"/>
          <w:lang w:val="en-US" w:eastAsia="zh-CN"/>
        </w:rPr>
        <w:t>Apple</w:t>
      </w:r>
    </w:p>
    <w:p w:rsidR="001450D1" w:rsidRPr="0027081C" w:rsidRDefault="001450D1" w:rsidP="00481750">
      <w:pPr>
        <w:numPr>
          <w:ilvl w:val="0"/>
          <w:numId w:val="5"/>
        </w:numPr>
        <w:spacing w:before="120" w:after="120"/>
        <w:rPr>
          <w:rFonts w:eastAsia="宋体"/>
          <w:lang w:val="en-US" w:eastAsia="zh-CN"/>
        </w:rPr>
      </w:pPr>
      <w:r w:rsidRPr="001450D1">
        <w:rPr>
          <w:rFonts w:eastAsia="宋体"/>
          <w:lang w:val="en-US" w:eastAsia="zh-CN"/>
        </w:rPr>
        <w:t>R1-23062</w:t>
      </w:r>
      <w:r>
        <w:rPr>
          <w:rFonts w:eastAsia="宋体"/>
          <w:lang w:val="en-US" w:eastAsia="zh-CN"/>
        </w:rPr>
        <w:t xml:space="preserve">10, </w:t>
      </w:r>
      <w:r w:rsidRPr="001450D1">
        <w:rPr>
          <w:rFonts w:eastAsia="宋体"/>
          <w:lang w:val="en-US" w:eastAsia="zh-CN"/>
        </w:rPr>
        <w:t>Draft reply LS on unchanged PCI</w:t>
      </w:r>
      <w:r>
        <w:rPr>
          <w:rFonts w:eastAsia="宋体"/>
          <w:lang w:val="en-US" w:eastAsia="zh-CN"/>
        </w:rPr>
        <w:t>, RAN1</w:t>
      </w:r>
    </w:p>
    <w:sectPr w:rsidR="001450D1" w:rsidRPr="0027081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D82" w:rsidRDefault="00A22D82">
      <w:pPr>
        <w:spacing w:before="120" w:after="120"/>
      </w:pPr>
      <w:r>
        <w:separator/>
      </w:r>
    </w:p>
  </w:endnote>
  <w:endnote w:type="continuationSeparator" w:id="0">
    <w:p w:rsidR="00A22D82" w:rsidRDefault="00A22D8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8EB" w:rsidRDefault="00DF58E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F58EB" w:rsidRDefault="00DF58E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8EB" w:rsidRDefault="00DF58E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F58EB" w:rsidRDefault="00DF58E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D82" w:rsidRDefault="00A22D82">
      <w:pPr>
        <w:spacing w:before="120" w:after="120"/>
      </w:pPr>
      <w:r>
        <w:separator/>
      </w:r>
    </w:p>
  </w:footnote>
  <w:footnote w:type="continuationSeparator" w:id="0">
    <w:p w:rsidR="00A22D82" w:rsidRDefault="00A22D8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6C0D03"/>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60F4F78"/>
    <w:multiLevelType w:val="hybridMultilevel"/>
    <w:tmpl w:val="E3F4CB0E"/>
    <w:lvl w:ilvl="0" w:tplc="7A245726">
      <w:start w:val="1"/>
      <w:numFmt w:val="bullet"/>
      <w:lvlText w:val="•"/>
      <w:lvlJc w:val="left"/>
      <w:pPr>
        <w:tabs>
          <w:tab w:val="num" w:pos="720"/>
        </w:tabs>
        <w:ind w:left="720" w:hanging="360"/>
      </w:pPr>
      <w:rPr>
        <w:rFonts w:ascii="Arial" w:hAnsi="Arial" w:hint="default"/>
      </w:rPr>
    </w:lvl>
    <w:lvl w:ilvl="1" w:tplc="C9EAD196">
      <w:numFmt w:val="bullet"/>
      <w:lvlText w:val="–"/>
      <w:lvlJc w:val="left"/>
      <w:pPr>
        <w:tabs>
          <w:tab w:val="num" w:pos="1440"/>
        </w:tabs>
        <w:ind w:left="1440" w:hanging="360"/>
      </w:pPr>
      <w:rPr>
        <w:rFonts w:ascii="Arial" w:hAnsi="Arial" w:hint="default"/>
      </w:rPr>
    </w:lvl>
    <w:lvl w:ilvl="2" w:tplc="00761596" w:tentative="1">
      <w:start w:val="1"/>
      <w:numFmt w:val="bullet"/>
      <w:lvlText w:val="•"/>
      <w:lvlJc w:val="left"/>
      <w:pPr>
        <w:tabs>
          <w:tab w:val="num" w:pos="2160"/>
        </w:tabs>
        <w:ind w:left="2160" w:hanging="360"/>
      </w:pPr>
      <w:rPr>
        <w:rFonts w:ascii="Arial" w:hAnsi="Arial" w:hint="default"/>
      </w:rPr>
    </w:lvl>
    <w:lvl w:ilvl="3" w:tplc="A2042138" w:tentative="1">
      <w:start w:val="1"/>
      <w:numFmt w:val="bullet"/>
      <w:lvlText w:val="•"/>
      <w:lvlJc w:val="left"/>
      <w:pPr>
        <w:tabs>
          <w:tab w:val="num" w:pos="2880"/>
        </w:tabs>
        <w:ind w:left="2880" w:hanging="360"/>
      </w:pPr>
      <w:rPr>
        <w:rFonts w:ascii="Arial" w:hAnsi="Arial" w:hint="default"/>
      </w:rPr>
    </w:lvl>
    <w:lvl w:ilvl="4" w:tplc="B0DC69B0" w:tentative="1">
      <w:start w:val="1"/>
      <w:numFmt w:val="bullet"/>
      <w:lvlText w:val="•"/>
      <w:lvlJc w:val="left"/>
      <w:pPr>
        <w:tabs>
          <w:tab w:val="num" w:pos="3600"/>
        </w:tabs>
        <w:ind w:left="3600" w:hanging="360"/>
      </w:pPr>
      <w:rPr>
        <w:rFonts w:ascii="Arial" w:hAnsi="Arial" w:hint="default"/>
      </w:rPr>
    </w:lvl>
    <w:lvl w:ilvl="5" w:tplc="1AC692E8" w:tentative="1">
      <w:start w:val="1"/>
      <w:numFmt w:val="bullet"/>
      <w:lvlText w:val="•"/>
      <w:lvlJc w:val="left"/>
      <w:pPr>
        <w:tabs>
          <w:tab w:val="num" w:pos="4320"/>
        </w:tabs>
        <w:ind w:left="4320" w:hanging="360"/>
      </w:pPr>
      <w:rPr>
        <w:rFonts w:ascii="Arial" w:hAnsi="Arial" w:hint="default"/>
      </w:rPr>
    </w:lvl>
    <w:lvl w:ilvl="6" w:tplc="328CB256" w:tentative="1">
      <w:start w:val="1"/>
      <w:numFmt w:val="bullet"/>
      <w:lvlText w:val="•"/>
      <w:lvlJc w:val="left"/>
      <w:pPr>
        <w:tabs>
          <w:tab w:val="num" w:pos="5040"/>
        </w:tabs>
        <w:ind w:left="5040" w:hanging="360"/>
      </w:pPr>
      <w:rPr>
        <w:rFonts w:ascii="Arial" w:hAnsi="Arial" w:hint="default"/>
      </w:rPr>
    </w:lvl>
    <w:lvl w:ilvl="7" w:tplc="228A8FEA" w:tentative="1">
      <w:start w:val="1"/>
      <w:numFmt w:val="bullet"/>
      <w:lvlText w:val="•"/>
      <w:lvlJc w:val="left"/>
      <w:pPr>
        <w:tabs>
          <w:tab w:val="num" w:pos="5760"/>
        </w:tabs>
        <w:ind w:left="5760" w:hanging="360"/>
      </w:pPr>
      <w:rPr>
        <w:rFonts w:ascii="Arial" w:hAnsi="Arial" w:hint="default"/>
      </w:rPr>
    </w:lvl>
    <w:lvl w:ilvl="8" w:tplc="755E10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9D37D4"/>
    <w:multiLevelType w:val="hybridMultilevel"/>
    <w:tmpl w:val="07301A48"/>
    <w:lvl w:ilvl="0" w:tplc="C04EE72C">
      <w:start w:val="1"/>
      <w:numFmt w:val="bullet"/>
      <w:lvlText w:val="•"/>
      <w:lvlJc w:val="left"/>
      <w:pPr>
        <w:tabs>
          <w:tab w:val="num" w:pos="720"/>
        </w:tabs>
        <w:ind w:left="720" w:hanging="360"/>
      </w:pPr>
      <w:rPr>
        <w:rFonts w:ascii="Arial" w:hAnsi="Arial" w:hint="default"/>
      </w:rPr>
    </w:lvl>
    <w:lvl w:ilvl="1" w:tplc="3C865E6C">
      <w:numFmt w:val="bullet"/>
      <w:lvlText w:val="–"/>
      <w:lvlJc w:val="left"/>
      <w:pPr>
        <w:tabs>
          <w:tab w:val="num" w:pos="1440"/>
        </w:tabs>
        <w:ind w:left="1440" w:hanging="360"/>
      </w:pPr>
      <w:rPr>
        <w:rFonts w:ascii="Arial" w:hAnsi="Arial" w:hint="default"/>
      </w:rPr>
    </w:lvl>
    <w:lvl w:ilvl="2" w:tplc="CD06F5CA">
      <w:numFmt w:val="bullet"/>
      <w:lvlText w:val="•"/>
      <w:lvlJc w:val="left"/>
      <w:pPr>
        <w:tabs>
          <w:tab w:val="num" w:pos="2160"/>
        </w:tabs>
        <w:ind w:left="2160" w:hanging="360"/>
      </w:pPr>
      <w:rPr>
        <w:rFonts w:ascii="Arial" w:hAnsi="Arial" w:hint="default"/>
      </w:rPr>
    </w:lvl>
    <w:lvl w:ilvl="3" w:tplc="E7BEF878">
      <w:numFmt w:val="bullet"/>
      <w:lvlText w:val="–"/>
      <w:lvlJc w:val="left"/>
      <w:pPr>
        <w:tabs>
          <w:tab w:val="num" w:pos="2880"/>
        </w:tabs>
        <w:ind w:left="2880" w:hanging="360"/>
      </w:pPr>
      <w:rPr>
        <w:rFonts w:ascii="Arial" w:hAnsi="Arial" w:hint="default"/>
      </w:rPr>
    </w:lvl>
    <w:lvl w:ilvl="4" w:tplc="A3E4084A" w:tentative="1">
      <w:start w:val="1"/>
      <w:numFmt w:val="bullet"/>
      <w:lvlText w:val="•"/>
      <w:lvlJc w:val="left"/>
      <w:pPr>
        <w:tabs>
          <w:tab w:val="num" w:pos="3600"/>
        </w:tabs>
        <w:ind w:left="3600" w:hanging="360"/>
      </w:pPr>
      <w:rPr>
        <w:rFonts w:ascii="Arial" w:hAnsi="Arial" w:hint="default"/>
      </w:rPr>
    </w:lvl>
    <w:lvl w:ilvl="5" w:tplc="7F5EA306" w:tentative="1">
      <w:start w:val="1"/>
      <w:numFmt w:val="bullet"/>
      <w:lvlText w:val="•"/>
      <w:lvlJc w:val="left"/>
      <w:pPr>
        <w:tabs>
          <w:tab w:val="num" w:pos="4320"/>
        </w:tabs>
        <w:ind w:left="4320" w:hanging="360"/>
      </w:pPr>
      <w:rPr>
        <w:rFonts w:ascii="Arial" w:hAnsi="Arial" w:hint="default"/>
      </w:rPr>
    </w:lvl>
    <w:lvl w:ilvl="6" w:tplc="9628E75E" w:tentative="1">
      <w:start w:val="1"/>
      <w:numFmt w:val="bullet"/>
      <w:lvlText w:val="•"/>
      <w:lvlJc w:val="left"/>
      <w:pPr>
        <w:tabs>
          <w:tab w:val="num" w:pos="5040"/>
        </w:tabs>
        <w:ind w:left="5040" w:hanging="360"/>
      </w:pPr>
      <w:rPr>
        <w:rFonts w:ascii="Arial" w:hAnsi="Arial" w:hint="default"/>
      </w:rPr>
    </w:lvl>
    <w:lvl w:ilvl="7" w:tplc="9990CD54" w:tentative="1">
      <w:start w:val="1"/>
      <w:numFmt w:val="bullet"/>
      <w:lvlText w:val="•"/>
      <w:lvlJc w:val="left"/>
      <w:pPr>
        <w:tabs>
          <w:tab w:val="num" w:pos="5760"/>
        </w:tabs>
        <w:ind w:left="5760" w:hanging="360"/>
      </w:pPr>
      <w:rPr>
        <w:rFonts w:ascii="Arial" w:hAnsi="Arial" w:hint="default"/>
      </w:rPr>
    </w:lvl>
    <w:lvl w:ilvl="8" w:tplc="AC780F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9F52E5"/>
    <w:multiLevelType w:val="hybridMultilevel"/>
    <w:tmpl w:val="1FA8B1F6"/>
    <w:lvl w:ilvl="0" w:tplc="C88E8976">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5" w15:restartNumberingAfterBreak="0">
    <w:nsid w:val="7E2D5559"/>
    <w:multiLevelType w:val="hybridMultilevel"/>
    <w:tmpl w:val="02188F62"/>
    <w:lvl w:ilvl="0" w:tplc="24D0AA9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33"/>
  </w:num>
  <w:num w:numId="4">
    <w:abstractNumId w:val="11"/>
  </w:num>
  <w:num w:numId="5">
    <w:abstractNumId w:val="15"/>
  </w:num>
  <w:num w:numId="6">
    <w:abstractNumId w:val="25"/>
  </w:num>
  <w:num w:numId="7">
    <w:abstractNumId w:val="18"/>
  </w:num>
  <w:num w:numId="8">
    <w:abstractNumId w:val="34"/>
    <w:lvlOverride w:ilvl="0">
      <w:startOverride w:val="1"/>
    </w:lvlOverride>
  </w:num>
  <w:num w:numId="9">
    <w:abstractNumId w:val="23"/>
  </w:num>
  <w:num w:numId="10">
    <w:abstractNumId w:val="30"/>
  </w:num>
  <w:num w:numId="11">
    <w:abstractNumId w:val="24"/>
  </w:num>
  <w:num w:numId="12">
    <w:abstractNumId w:val="32"/>
  </w:num>
  <w:num w:numId="13">
    <w:abstractNumId w:val="28"/>
  </w:num>
  <w:num w:numId="14">
    <w:abstractNumId w:val="17"/>
  </w:num>
  <w:num w:numId="15">
    <w:abstractNumId w:val="6"/>
  </w:num>
  <w:num w:numId="16">
    <w:abstractNumId w:val="2"/>
  </w:num>
  <w:num w:numId="17">
    <w:abstractNumId w:val="20"/>
  </w:num>
  <w:num w:numId="18">
    <w:abstractNumId w:val="22"/>
  </w:num>
  <w:num w:numId="19">
    <w:abstractNumId w:val="12"/>
  </w:num>
  <w:num w:numId="20">
    <w:abstractNumId w:val="7"/>
  </w:num>
  <w:num w:numId="21">
    <w:abstractNumId w:val="8"/>
  </w:num>
  <w:num w:numId="22">
    <w:abstractNumId w:val="0"/>
  </w:num>
  <w:num w:numId="23">
    <w:abstractNumId w:val="1"/>
  </w:num>
  <w:num w:numId="24">
    <w:abstractNumId w:val="4"/>
  </w:num>
  <w:num w:numId="25">
    <w:abstractNumId w:val="3"/>
  </w:num>
  <w:num w:numId="26">
    <w:abstractNumId w:val="21"/>
  </w:num>
  <w:num w:numId="27">
    <w:abstractNumId w:val="31"/>
  </w:num>
  <w:num w:numId="28">
    <w:abstractNumId w:val="16"/>
  </w:num>
  <w:num w:numId="29">
    <w:abstractNumId w:val="10"/>
  </w:num>
  <w:num w:numId="30">
    <w:abstractNumId w:val="5"/>
  </w:num>
  <w:num w:numId="31">
    <w:abstractNumId w:val="9"/>
  </w:num>
  <w:num w:numId="32">
    <w:abstractNumId w:val="19"/>
  </w:num>
  <w:num w:numId="33">
    <w:abstractNumId w:val="35"/>
  </w:num>
  <w:num w:numId="34">
    <w:abstractNumId w:val="27"/>
  </w:num>
  <w:num w:numId="35">
    <w:abstractNumId w:val="14"/>
  </w:num>
  <w:num w:numId="36">
    <w:abstractNumId w:val="29"/>
  </w:num>
  <w:num w:numId="3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B4B"/>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41"/>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3CE8"/>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0B60"/>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4AF"/>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F9B"/>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0D1"/>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7"/>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DED"/>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10"/>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1F15"/>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A61"/>
    <w:rsid w:val="00325C68"/>
    <w:rsid w:val="00326129"/>
    <w:rsid w:val="0032666E"/>
    <w:rsid w:val="0032698A"/>
    <w:rsid w:val="00326B57"/>
    <w:rsid w:val="00326C9F"/>
    <w:rsid w:val="0032705D"/>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DC5"/>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78E"/>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D75"/>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817"/>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4C77"/>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062"/>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9E7"/>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3C7"/>
    <w:rsid w:val="004907E1"/>
    <w:rsid w:val="00490D04"/>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8A7"/>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4FD0"/>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262"/>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BF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6DEA"/>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69F"/>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A8D"/>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68"/>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72F"/>
    <w:rsid w:val="005F0A51"/>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7F5"/>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77A"/>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0B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616"/>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688F"/>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781"/>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B6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A1"/>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3D2"/>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7FE"/>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68A"/>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D82"/>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C5"/>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CA5"/>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F62"/>
    <w:rsid w:val="00AE60C6"/>
    <w:rsid w:val="00AE627D"/>
    <w:rsid w:val="00AE642D"/>
    <w:rsid w:val="00AE6A35"/>
    <w:rsid w:val="00AE6A91"/>
    <w:rsid w:val="00AE6D3E"/>
    <w:rsid w:val="00AE6F9E"/>
    <w:rsid w:val="00AE7CBF"/>
    <w:rsid w:val="00AE7D4B"/>
    <w:rsid w:val="00AE7DB5"/>
    <w:rsid w:val="00AE7E34"/>
    <w:rsid w:val="00AF0095"/>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43"/>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A8F"/>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29E"/>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6B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6C07"/>
    <w:rsid w:val="00CE7474"/>
    <w:rsid w:val="00CE7970"/>
    <w:rsid w:val="00CE7BE2"/>
    <w:rsid w:val="00CE7CEC"/>
    <w:rsid w:val="00CE7F91"/>
    <w:rsid w:val="00CF00DE"/>
    <w:rsid w:val="00CF010A"/>
    <w:rsid w:val="00CF0384"/>
    <w:rsid w:val="00CF08C8"/>
    <w:rsid w:val="00CF0D80"/>
    <w:rsid w:val="00CF186F"/>
    <w:rsid w:val="00CF18B0"/>
    <w:rsid w:val="00CF1943"/>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937"/>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4DE4"/>
    <w:rsid w:val="00D44E74"/>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1D6"/>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8EB"/>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9"/>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6A6"/>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A1E"/>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87ECD"/>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602"/>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D78B6"/>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E0F"/>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75E"/>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7C"/>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2FD"/>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475"/>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469012">
      <w:bodyDiv w:val="1"/>
      <w:marLeft w:val="0"/>
      <w:marRight w:val="0"/>
      <w:marTop w:val="0"/>
      <w:marBottom w:val="0"/>
      <w:divBdr>
        <w:top w:val="none" w:sz="0" w:space="0" w:color="auto"/>
        <w:left w:val="none" w:sz="0" w:space="0" w:color="auto"/>
        <w:bottom w:val="none" w:sz="0" w:space="0" w:color="auto"/>
        <w:right w:val="none" w:sz="0" w:space="0" w:color="auto"/>
      </w:divBdr>
      <w:divsChild>
        <w:div w:id="73359723">
          <w:marLeft w:val="547"/>
          <w:marRight w:val="0"/>
          <w:marTop w:val="154"/>
          <w:marBottom w:val="0"/>
          <w:divBdr>
            <w:top w:val="none" w:sz="0" w:space="0" w:color="auto"/>
            <w:left w:val="none" w:sz="0" w:space="0" w:color="auto"/>
            <w:bottom w:val="none" w:sz="0" w:space="0" w:color="auto"/>
            <w:right w:val="none" w:sz="0" w:space="0" w:color="auto"/>
          </w:divBdr>
        </w:div>
        <w:div w:id="609241233">
          <w:marLeft w:val="1166"/>
          <w:marRight w:val="0"/>
          <w:marTop w:val="134"/>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392895">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67409318">
      <w:bodyDiv w:val="1"/>
      <w:marLeft w:val="0"/>
      <w:marRight w:val="0"/>
      <w:marTop w:val="0"/>
      <w:marBottom w:val="0"/>
      <w:divBdr>
        <w:top w:val="none" w:sz="0" w:space="0" w:color="auto"/>
        <w:left w:val="none" w:sz="0" w:space="0" w:color="auto"/>
        <w:bottom w:val="none" w:sz="0" w:space="0" w:color="auto"/>
        <w:right w:val="none" w:sz="0" w:space="0" w:color="auto"/>
      </w:divBdr>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296652">
      <w:bodyDiv w:val="1"/>
      <w:marLeft w:val="0"/>
      <w:marRight w:val="0"/>
      <w:marTop w:val="0"/>
      <w:marBottom w:val="0"/>
      <w:divBdr>
        <w:top w:val="none" w:sz="0" w:space="0" w:color="auto"/>
        <w:left w:val="none" w:sz="0" w:space="0" w:color="auto"/>
        <w:bottom w:val="none" w:sz="0" w:space="0" w:color="auto"/>
        <w:right w:val="none" w:sz="0" w:space="0" w:color="auto"/>
      </w:divBdr>
      <w:divsChild>
        <w:div w:id="398211614">
          <w:marLeft w:val="547"/>
          <w:marRight w:val="0"/>
          <w:marTop w:val="134"/>
          <w:marBottom w:val="0"/>
          <w:divBdr>
            <w:top w:val="none" w:sz="0" w:space="0" w:color="auto"/>
            <w:left w:val="none" w:sz="0" w:space="0" w:color="auto"/>
            <w:bottom w:val="none" w:sz="0" w:space="0" w:color="auto"/>
            <w:right w:val="none" w:sz="0" w:space="0" w:color="auto"/>
          </w:divBdr>
        </w:div>
        <w:div w:id="1301223841">
          <w:marLeft w:val="1166"/>
          <w:marRight w:val="0"/>
          <w:marTop w:val="115"/>
          <w:marBottom w:val="0"/>
          <w:divBdr>
            <w:top w:val="none" w:sz="0" w:space="0" w:color="auto"/>
            <w:left w:val="none" w:sz="0" w:space="0" w:color="auto"/>
            <w:bottom w:val="none" w:sz="0" w:space="0" w:color="auto"/>
            <w:right w:val="none" w:sz="0" w:space="0" w:color="auto"/>
          </w:divBdr>
        </w:div>
        <w:div w:id="1490633331">
          <w:marLeft w:val="1800"/>
          <w:marRight w:val="0"/>
          <w:marTop w:val="96"/>
          <w:marBottom w:val="0"/>
          <w:divBdr>
            <w:top w:val="none" w:sz="0" w:space="0" w:color="auto"/>
            <w:left w:val="none" w:sz="0" w:space="0" w:color="auto"/>
            <w:bottom w:val="none" w:sz="0" w:space="0" w:color="auto"/>
            <w:right w:val="none" w:sz="0" w:space="0" w:color="auto"/>
          </w:divBdr>
        </w:div>
        <w:div w:id="388455162">
          <w:marLeft w:val="2520"/>
          <w:marRight w:val="0"/>
          <w:marTop w:val="86"/>
          <w:marBottom w:val="0"/>
          <w:divBdr>
            <w:top w:val="none" w:sz="0" w:space="0" w:color="auto"/>
            <w:left w:val="none" w:sz="0" w:space="0" w:color="auto"/>
            <w:bottom w:val="none" w:sz="0" w:space="0" w:color="auto"/>
            <w:right w:val="none" w:sz="0" w:space="0" w:color="auto"/>
          </w:divBdr>
        </w:div>
        <w:div w:id="1027752875">
          <w:marLeft w:val="1166"/>
          <w:marRight w:val="0"/>
          <w:marTop w:val="115"/>
          <w:marBottom w:val="0"/>
          <w:divBdr>
            <w:top w:val="none" w:sz="0" w:space="0" w:color="auto"/>
            <w:left w:val="none" w:sz="0" w:space="0" w:color="auto"/>
            <w:bottom w:val="none" w:sz="0" w:space="0" w:color="auto"/>
            <w:right w:val="none" w:sz="0" w:space="0" w:color="auto"/>
          </w:divBdr>
        </w:div>
      </w:divsChild>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58311369">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531161">
      <w:bodyDiv w:val="1"/>
      <w:marLeft w:val="0"/>
      <w:marRight w:val="0"/>
      <w:marTop w:val="0"/>
      <w:marBottom w:val="0"/>
      <w:divBdr>
        <w:top w:val="none" w:sz="0" w:space="0" w:color="auto"/>
        <w:left w:val="none" w:sz="0" w:space="0" w:color="auto"/>
        <w:bottom w:val="none" w:sz="0" w:space="0" w:color="auto"/>
        <w:right w:val="none" w:sz="0" w:space="0" w:color="auto"/>
      </w:divBdr>
      <w:divsChild>
        <w:div w:id="820775634">
          <w:marLeft w:val="547"/>
          <w:marRight w:val="0"/>
          <w:marTop w:val="134"/>
          <w:marBottom w:val="0"/>
          <w:divBdr>
            <w:top w:val="none" w:sz="0" w:space="0" w:color="auto"/>
            <w:left w:val="none" w:sz="0" w:space="0" w:color="auto"/>
            <w:bottom w:val="none" w:sz="0" w:space="0" w:color="auto"/>
            <w:right w:val="none" w:sz="0" w:space="0" w:color="auto"/>
          </w:divBdr>
        </w:div>
        <w:div w:id="1710521706">
          <w:marLeft w:val="1166"/>
          <w:marRight w:val="0"/>
          <w:marTop w:val="115"/>
          <w:marBottom w:val="0"/>
          <w:divBdr>
            <w:top w:val="none" w:sz="0" w:space="0" w:color="auto"/>
            <w:left w:val="none" w:sz="0" w:space="0" w:color="auto"/>
            <w:bottom w:val="none" w:sz="0" w:space="0" w:color="auto"/>
            <w:right w:val="none" w:sz="0" w:space="0" w:color="auto"/>
          </w:divBdr>
        </w:div>
        <w:div w:id="1810050141">
          <w:marLeft w:val="1800"/>
          <w:marRight w:val="0"/>
          <w:marTop w:val="96"/>
          <w:marBottom w:val="0"/>
          <w:divBdr>
            <w:top w:val="none" w:sz="0" w:space="0" w:color="auto"/>
            <w:left w:val="none" w:sz="0" w:space="0" w:color="auto"/>
            <w:bottom w:val="none" w:sz="0" w:space="0" w:color="auto"/>
            <w:right w:val="none" w:sz="0" w:space="0" w:color="auto"/>
          </w:divBdr>
        </w:div>
        <w:div w:id="2126998870">
          <w:marLeft w:val="2520"/>
          <w:marRight w:val="0"/>
          <w:marTop w:val="86"/>
          <w:marBottom w:val="0"/>
          <w:divBdr>
            <w:top w:val="none" w:sz="0" w:space="0" w:color="auto"/>
            <w:left w:val="none" w:sz="0" w:space="0" w:color="auto"/>
            <w:bottom w:val="none" w:sz="0" w:space="0" w:color="auto"/>
            <w:right w:val="none" w:sz="0" w:space="0" w:color="auto"/>
          </w:divBdr>
        </w:div>
        <w:div w:id="667095818">
          <w:marLeft w:val="1166"/>
          <w:marRight w:val="0"/>
          <w:marTop w:val="115"/>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0641523">
      <w:bodyDiv w:val="1"/>
      <w:marLeft w:val="0"/>
      <w:marRight w:val="0"/>
      <w:marTop w:val="0"/>
      <w:marBottom w:val="0"/>
      <w:divBdr>
        <w:top w:val="none" w:sz="0" w:space="0" w:color="auto"/>
        <w:left w:val="none" w:sz="0" w:space="0" w:color="auto"/>
        <w:bottom w:val="none" w:sz="0" w:space="0" w:color="auto"/>
        <w:right w:val="none" w:sz="0" w:space="0" w:color="auto"/>
      </w:divBdr>
      <w:divsChild>
        <w:div w:id="1116632004">
          <w:marLeft w:val="547"/>
          <w:marRight w:val="0"/>
          <w:marTop w:val="134"/>
          <w:marBottom w:val="0"/>
          <w:divBdr>
            <w:top w:val="none" w:sz="0" w:space="0" w:color="auto"/>
            <w:left w:val="none" w:sz="0" w:space="0" w:color="auto"/>
            <w:bottom w:val="none" w:sz="0" w:space="0" w:color="auto"/>
            <w:right w:val="none" w:sz="0" w:space="0" w:color="auto"/>
          </w:divBdr>
        </w:div>
        <w:div w:id="1939362796">
          <w:marLeft w:val="1166"/>
          <w:marRight w:val="0"/>
          <w:marTop w:val="115"/>
          <w:marBottom w:val="0"/>
          <w:divBdr>
            <w:top w:val="none" w:sz="0" w:space="0" w:color="auto"/>
            <w:left w:val="none" w:sz="0" w:space="0" w:color="auto"/>
            <w:bottom w:val="none" w:sz="0" w:space="0" w:color="auto"/>
            <w:right w:val="none" w:sz="0" w:space="0" w:color="auto"/>
          </w:divBdr>
        </w:div>
        <w:div w:id="2107579322">
          <w:marLeft w:val="1800"/>
          <w:marRight w:val="0"/>
          <w:marTop w:val="96"/>
          <w:marBottom w:val="0"/>
          <w:divBdr>
            <w:top w:val="none" w:sz="0" w:space="0" w:color="auto"/>
            <w:left w:val="none" w:sz="0" w:space="0" w:color="auto"/>
            <w:bottom w:val="none" w:sz="0" w:space="0" w:color="auto"/>
            <w:right w:val="none" w:sz="0" w:space="0" w:color="auto"/>
          </w:divBdr>
        </w:div>
        <w:div w:id="607395210">
          <w:marLeft w:val="2520"/>
          <w:marRight w:val="0"/>
          <w:marTop w:val="86"/>
          <w:marBottom w:val="0"/>
          <w:divBdr>
            <w:top w:val="none" w:sz="0" w:space="0" w:color="auto"/>
            <w:left w:val="none" w:sz="0" w:space="0" w:color="auto"/>
            <w:bottom w:val="none" w:sz="0" w:space="0" w:color="auto"/>
            <w:right w:val="none" w:sz="0" w:space="0" w:color="auto"/>
          </w:divBdr>
        </w:div>
        <w:div w:id="1966348643">
          <w:marLeft w:val="1166"/>
          <w:marRight w:val="0"/>
          <w:marTop w:val="115"/>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6DA49D9-82ED-475E-9488-01939D8E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13077</TotalTime>
  <Pages>8</Pages>
  <Words>3128</Words>
  <Characters>17831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113</cp:revision>
  <cp:lastPrinted>2009-04-22T06:01:00Z</cp:lastPrinted>
  <dcterms:created xsi:type="dcterms:W3CDTF">2023-05-06T02:02:00Z</dcterms:created>
  <dcterms:modified xsi:type="dcterms:W3CDTF">2023-08-11T11:27:00Z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(3)OnLLfNMhTESDwKkPQTjGkgKNoxoBiPkqRDEzdZdJSANMQIUugzIph3LL1C7+jWaZZgdI9KJX
3+JzhZUO3w0euxOUEIFfpZepJrnwgOhPmfZYZ9f1IAwTUb2jWx+eXI48CEexgF37IuNyOg4W
Mk+N1ZTIrDoCdtk7Zjc2zdhlNvzw8VsEzIkyeQHTCPt6KOeIO/EYTHC0jTbF+bpc8vdun0U9
jxVCvjgI0IlHLDUs8V</vt:lpwstr>
  </property>
  <property fmtid="{D5CDD505-2E9C-101B-9397-08002B2CF9AE}" pid="17" name="_2015_ms_pID_725343_00">
    <vt:lpwstr>_2015_ms_pID_725343</vt:lpwstr>
  </property>
  <property fmtid="{D5CDD505-2E9C-101B-9397-08002B2CF9AE}" pid="18" name="_2015_ms_pID_7253431">
    <vt:lpwstr>395n9MymrvaJLZtUEEyKodAZtJx8egiZWzwST5Z5nYCNYvkUfzf113
o0YFWT7hA9G0k2/k5kPjf/3Qw8I9gXD2PtPqvBatLRms/iYFq8EuGgeBH7UOMBbS4WWA7uyg
0FwgmP1BU9EfdjoneEUTx+YgWY6DrQEkOYFzyZEWi+oCP5EFMY+/Mt0EJQxZgSfGcxMDf1nr
ccZaAj5zaMj0XYcDO9f6dY0TyoMCK7cjbU7M</vt:lpwstr>
  </property>
  <property fmtid="{D5CDD505-2E9C-101B-9397-08002B2CF9AE}" pid="19" name="_2015_ms_pID_7253431_00">
    <vt:lpwstr>_2015_ms_pID_7253431</vt:lpwstr>
  </property>
  <property fmtid="{D5CDD505-2E9C-101B-9397-08002B2CF9AE}" pid="20" name="_2015_ms_pID_7253432">
    <vt:lpwstr>9zM631qMY1D9qutlfM8ifR87RxlMEljffImA
DeXHn/9lHJNMzeIbUwxQpkiraG69xQpuZ7twyy2BxyXKguCTg+g=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