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217734" w:rsidRPr="00217734">
        <w:rPr>
          <w:rFonts w:ascii="Arial" w:hAnsi="Arial" w:cs="Arial"/>
          <w:b/>
          <w:sz w:val="24"/>
          <w:lang w:val="en-US" w:eastAsia="zh-CN"/>
        </w:rPr>
        <w:t>R4-2312837</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462E" w:rsidRPr="007A462E">
        <w:rPr>
          <w:rFonts w:ascii="Arial" w:eastAsia="宋体" w:hAnsi="Arial"/>
          <w:b/>
          <w:sz w:val="24"/>
          <w:lang w:val="en-US" w:eastAsia="zh-CN"/>
        </w:rPr>
        <w:t>Simulation results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2960C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D61416">
        <w:rPr>
          <w:rFonts w:eastAsia="宋体" w:hint="eastAsia"/>
          <w:lang w:eastAsia="zh-CN"/>
        </w:rPr>
        <w:t>SL</w:t>
      </w:r>
      <w:r w:rsidR="004A1D0A">
        <w:rPr>
          <w:rFonts w:eastAsia="宋体"/>
          <w:lang w:eastAsia="zh-CN"/>
        </w:rPr>
        <w:t xml:space="preserve"> positioning</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7A462E">
        <w:rPr>
          <w:rFonts w:eastAsia="宋体"/>
          <w:lang w:eastAsia="zh-CN"/>
        </w:rPr>
        <w:t>Besides, the simulation assumption for evaluating the link level performance of SL PRS measurement is approved in [2].</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sidR="007A462E">
        <w:rPr>
          <w:rFonts w:eastAsia="宋体"/>
          <w:lang w:eastAsia="zh-CN"/>
        </w:rPr>
        <w:t>initial simulation results</w:t>
      </w:r>
      <w:r w:rsidR="00173664">
        <w:rPr>
          <w:rFonts w:eastAsia="宋体"/>
          <w:lang w:eastAsia="zh-CN"/>
        </w:rPr>
        <w:t xml:space="preserve"> for </w:t>
      </w:r>
      <w:r w:rsidR="00582A16">
        <w:rPr>
          <w:rFonts w:eastAsia="宋体"/>
          <w:lang w:eastAsia="zh-CN"/>
        </w:rPr>
        <w:t>SL</w:t>
      </w:r>
      <w:r w:rsidR="00173664">
        <w:rPr>
          <w:rFonts w:eastAsia="宋体"/>
          <w:lang w:eastAsia="zh-CN"/>
        </w:rPr>
        <w:t xml:space="preserve"> positioning</w:t>
      </w:r>
      <w:r>
        <w:rPr>
          <w:rFonts w:eastAsia="宋体"/>
          <w:lang w:eastAsia="zh-CN"/>
        </w:rPr>
        <w:t>.</w:t>
      </w:r>
    </w:p>
    <w:p w:rsidR="00B719B0" w:rsidRDefault="00FA0C0C" w:rsidP="00E4186F">
      <w:pPr>
        <w:pStyle w:val="1"/>
        <w:jc w:val="both"/>
        <w:rPr>
          <w:lang w:val="en-US"/>
        </w:rPr>
      </w:pPr>
      <w:r>
        <w:rPr>
          <w:lang w:val="en-US"/>
        </w:rPr>
        <w:t>Discussion</w:t>
      </w:r>
    </w:p>
    <w:p w:rsidR="00D710DB" w:rsidRPr="00D710DB" w:rsidRDefault="00D710DB" w:rsidP="00D710DB">
      <w:pPr>
        <w:spacing w:before="120" w:after="120"/>
        <w:rPr>
          <w:rFonts w:eastAsiaTheme="minorEastAsia"/>
          <w:lang w:val="en-US" w:eastAsia="zh-CN"/>
        </w:rPr>
      </w:pPr>
      <w:r>
        <w:rPr>
          <w:rFonts w:eastAsiaTheme="minorEastAsia"/>
          <w:lang w:val="en-US" w:eastAsia="zh-CN"/>
        </w:rPr>
        <w:t xml:space="preserve">In our simulation, we assume the 3 anchor UEs are transmitting SL-RPS to the target UE in the same set of the symbols, and the SL-PRS are multiplexed with different comb offsets. </w:t>
      </w:r>
      <w:r w:rsidR="003240BA">
        <w:rPr>
          <w:rFonts w:eastAsiaTheme="minorEastAsia" w:hint="eastAsia"/>
          <w:lang w:val="en-US" w:eastAsia="zh-CN"/>
        </w:rPr>
        <w:t>PSCCH</w:t>
      </w:r>
      <w:r w:rsidR="003240BA">
        <w:rPr>
          <w:rFonts w:eastAsiaTheme="minorEastAsia"/>
          <w:lang w:val="en-US" w:eastAsia="zh-CN"/>
        </w:rPr>
        <w:t xml:space="preserve"> decoding is not modeled, and an initial timing uncertainty of CP/2 is applied to SL-PRS. </w:t>
      </w:r>
    </w:p>
    <w:p w:rsidR="00A55149" w:rsidRPr="00A55149" w:rsidRDefault="00A55149" w:rsidP="00A55149">
      <w:pPr>
        <w:pStyle w:val="2"/>
        <w:rPr>
          <w:lang w:val="en-US" w:eastAsia="zh-CN"/>
        </w:rPr>
      </w:pPr>
      <w:r>
        <w:rPr>
          <w:rFonts w:hint="eastAsia"/>
          <w:lang w:val="en-US" w:eastAsia="zh-CN"/>
        </w:rPr>
        <w:t>S</w:t>
      </w:r>
      <w:r>
        <w:rPr>
          <w:lang w:val="en-US" w:eastAsia="zh-CN"/>
        </w:rPr>
        <w:t>L RSTD</w:t>
      </w:r>
    </w:p>
    <w:p w:rsidR="007A462E" w:rsidRPr="00A55149" w:rsidRDefault="00A55149" w:rsidP="007A462E">
      <w:pPr>
        <w:spacing w:before="120" w:after="120"/>
        <w:rPr>
          <w:rFonts w:eastAsiaTheme="minorEastAsia"/>
          <w:lang w:val="en-US" w:eastAsia="zh-CN"/>
        </w:rPr>
      </w:pPr>
      <w:r>
        <w:rPr>
          <w:rFonts w:eastAsiaTheme="minorEastAsia"/>
          <w:lang w:val="en-US" w:eastAsia="zh-CN"/>
        </w:rPr>
        <w:t>Our simulation results for SL RSTD are shown in Table 1-3 for AWGN, TDL-A and TDL-B channels.</w:t>
      </w:r>
    </w:p>
    <w:p w:rsidR="007A462E" w:rsidRPr="00AA6831" w:rsidRDefault="007A462E" w:rsidP="007A462E">
      <w:pPr>
        <w:spacing w:before="120" w:after="120"/>
        <w:jc w:val="center"/>
        <w:rPr>
          <w:rFonts w:eastAsiaTheme="minorEastAsia"/>
          <w:b/>
          <w:lang w:val="en-US" w:eastAsia="zh-CN"/>
        </w:rPr>
      </w:pPr>
      <w:r w:rsidRPr="00AA6831">
        <w:rPr>
          <w:rFonts w:eastAsiaTheme="minorEastAsia"/>
          <w:b/>
          <w:lang w:val="en-US" w:eastAsia="zh-CN"/>
        </w:rPr>
        <w:t xml:space="preserve">Table 1: </w:t>
      </w:r>
      <w:r w:rsidR="009C2D1C">
        <w:rPr>
          <w:rFonts w:eastAsiaTheme="minorEastAsia"/>
          <w:b/>
          <w:lang w:val="en-US" w:eastAsia="zh-CN"/>
        </w:rPr>
        <w:t xml:space="preserve">SL </w:t>
      </w:r>
      <w:r w:rsidRPr="00AA6831">
        <w:rPr>
          <w:rFonts w:eastAsiaTheme="minorEastAsia"/>
          <w:b/>
          <w:lang w:val="en-US" w:eastAsia="zh-CN"/>
        </w:rPr>
        <w:t>RSTD error for AWGN</w:t>
      </w:r>
    </w:p>
    <w:tbl>
      <w:tblPr>
        <w:tblW w:w="0" w:type="auto"/>
        <w:jc w:val="center"/>
        <w:tblLook w:val="04A0" w:firstRow="1" w:lastRow="0" w:firstColumn="1" w:lastColumn="0" w:noHBand="0" w:noVBand="1"/>
      </w:tblPr>
      <w:tblGrid>
        <w:gridCol w:w="1062"/>
        <w:gridCol w:w="1032"/>
        <w:gridCol w:w="862"/>
        <w:gridCol w:w="952"/>
        <w:gridCol w:w="486"/>
        <w:gridCol w:w="486"/>
        <w:gridCol w:w="396"/>
        <w:gridCol w:w="39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r>
    </w:tbl>
    <w:p w:rsidR="007A462E" w:rsidRDefault="007A462E" w:rsidP="007A462E">
      <w:pPr>
        <w:spacing w:before="120" w:after="120"/>
        <w:rPr>
          <w:lang w:val="en-US"/>
        </w:rPr>
      </w:pPr>
    </w:p>
    <w:p w:rsidR="009C2D1C" w:rsidRPr="00AA6831" w:rsidRDefault="009C2D1C" w:rsidP="009C2D1C">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2</w:t>
      </w:r>
      <w:r w:rsidRPr="00AA6831">
        <w:rPr>
          <w:rFonts w:eastAsiaTheme="minorEastAsia"/>
          <w:b/>
          <w:lang w:val="en-US" w:eastAsia="zh-CN"/>
        </w:rPr>
        <w:t xml:space="preserve">: </w:t>
      </w:r>
      <w:r>
        <w:rPr>
          <w:rFonts w:eastAsiaTheme="minorEastAsia"/>
          <w:b/>
          <w:lang w:val="en-US" w:eastAsia="zh-CN"/>
        </w:rPr>
        <w:t xml:space="preserve">SL </w:t>
      </w:r>
      <w:r w:rsidRPr="00AA6831">
        <w:rPr>
          <w:rFonts w:eastAsiaTheme="minorEastAsia"/>
          <w:b/>
          <w:lang w:val="en-US" w:eastAsia="zh-CN"/>
        </w:rPr>
        <w:t xml:space="preserve">RSTD error for </w:t>
      </w:r>
      <w:r>
        <w:rPr>
          <w:rFonts w:eastAsiaTheme="minorEastAsia"/>
          <w:b/>
          <w:lang w:val="en-US" w:eastAsia="zh-CN"/>
        </w:rPr>
        <w:t>TDL-A</w:t>
      </w:r>
    </w:p>
    <w:tbl>
      <w:tblPr>
        <w:tblW w:w="0" w:type="auto"/>
        <w:jc w:val="center"/>
        <w:tblLook w:val="04A0" w:firstRow="1" w:lastRow="0" w:firstColumn="1" w:lastColumn="0" w:noHBand="0" w:noVBand="1"/>
      </w:tblPr>
      <w:tblGrid>
        <w:gridCol w:w="1062"/>
        <w:gridCol w:w="1032"/>
        <w:gridCol w:w="862"/>
        <w:gridCol w:w="952"/>
        <w:gridCol w:w="486"/>
        <w:gridCol w:w="486"/>
        <w:gridCol w:w="486"/>
        <w:gridCol w:w="48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224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186 </w:t>
            </w:r>
          </w:p>
        </w:tc>
      </w:tr>
    </w:tbl>
    <w:p w:rsidR="009C2D1C" w:rsidRDefault="009C2D1C" w:rsidP="009C2D1C">
      <w:pPr>
        <w:spacing w:before="120" w:after="120"/>
        <w:rPr>
          <w:lang w:val="en-US"/>
        </w:rPr>
      </w:pPr>
    </w:p>
    <w:p w:rsidR="00FB24D6" w:rsidRPr="00AA6831"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3</w:t>
      </w:r>
      <w:r w:rsidRPr="00AA6831">
        <w:rPr>
          <w:rFonts w:eastAsiaTheme="minorEastAsia"/>
          <w:b/>
          <w:lang w:val="en-US" w:eastAsia="zh-CN"/>
        </w:rPr>
        <w:t xml:space="preserve">: </w:t>
      </w:r>
      <w:r>
        <w:rPr>
          <w:rFonts w:eastAsiaTheme="minorEastAsia"/>
          <w:b/>
          <w:lang w:val="en-US" w:eastAsia="zh-CN"/>
        </w:rPr>
        <w:t xml:space="preserve">SL </w:t>
      </w:r>
      <w:r w:rsidRPr="00AA6831">
        <w:rPr>
          <w:rFonts w:eastAsiaTheme="minorEastAsia"/>
          <w:b/>
          <w:lang w:val="en-US" w:eastAsia="zh-CN"/>
        </w:rPr>
        <w:t xml:space="preserve">RSTD error for </w:t>
      </w:r>
      <w:r>
        <w:rPr>
          <w:rFonts w:eastAsiaTheme="minorEastAsia"/>
          <w:b/>
          <w:lang w:val="en-US" w:eastAsia="zh-CN"/>
        </w:rPr>
        <w:t>TDL-B</w:t>
      </w:r>
    </w:p>
    <w:tbl>
      <w:tblPr>
        <w:tblW w:w="0" w:type="auto"/>
        <w:jc w:val="center"/>
        <w:tblLook w:val="04A0" w:firstRow="1" w:lastRow="0" w:firstColumn="1" w:lastColumn="0" w:noHBand="0" w:noVBand="1"/>
      </w:tblPr>
      <w:tblGrid>
        <w:gridCol w:w="1062"/>
        <w:gridCol w:w="1032"/>
        <w:gridCol w:w="862"/>
        <w:gridCol w:w="952"/>
        <w:gridCol w:w="486"/>
        <w:gridCol w:w="486"/>
        <w:gridCol w:w="486"/>
        <w:gridCol w:w="48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371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335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439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551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569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275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(0,-6,-6)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379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360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474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570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596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566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538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226 </w:t>
            </w:r>
          </w:p>
        </w:tc>
      </w:tr>
    </w:tbl>
    <w:p w:rsidR="007A462E" w:rsidRDefault="007A462E" w:rsidP="007A462E">
      <w:pPr>
        <w:spacing w:before="120" w:after="120"/>
        <w:rPr>
          <w:lang w:val="en-US"/>
        </w:rPr>
      </w:pPr>
    </w:p>
    <w:p w:rsidR="00FB24D6" w:rsidRPr="00A55149" w:rsidRDefault="00FB24D6" w:rsidP="00FB24D6">
      <w:pPr>
        <w:pStyle w:val="2"/>
        <w:rPr>
          <w:lang w:val="en-US" w:eastAsia="zh-CN"/>
        </w:rPr>
      </w:pPr>
      <w:r>
        <w:rPr>
          <w:rFonts w:hint="eastAsia"/>
          <w:lang w:val="en-US" w:eastAsia="zh-CN"/>
        </w:rPr>
        <w:t>S</w:t>
      </w:r>
      <w:r>
        <w:rPr>
          <w:lang w:val="en-US" w:eastAsia="zh-CN"/>
        </w:rPr>
        <w:t>L Rx-Tx</w:t>
      </w:r>
    </w:p>
    <w:p w:rsidR="00FB24D6" w:rsidRPr="00A55149" w:rsidRDefault="00FB24D6" w:rsidP="00FB24D6">
      <w:pPr>
        <w:spacing w:before="120" w:after="120"/>
        <w:rPr>
          <w:rFonts w:eastAsiaTheme="minorEastAsia"/>
          <w:lang w:val="en-US" w:eastAsia="zh-CN"/>
        </w:rPr>
      </w:pPr>
      <w:r>
        <w:rPr>
          <w:rFonts w:eastAsiaTheme="minorEastAsia"/>
          <w:lang w:val="en-US" w:eastAsia="zh-CN"/>
        </w:rPr>
        <w:t>Our simulation results for SL Rx-</w:t>
      </w:r>
      <w:r w:rsidR="00E84D47">
        <w:rPr>
          <w:rFonts w:eastAsiaTheme="minorEastAsia"/>
          <w:lang w:val="en-US" w:eastAsia="zh-CN"/>
        </w:rPr>
        <w:t xml:space="preserve">Tx </w:t>
      </w:r>
      <w:r>
        <w:rPr>
          <w:rFonts w:eastAsiaTheme="minorEastAsia"/>
          <w:lang w:val="en-US" w:eastAsia="zh-CN"/>
        </w:rPr>
        <w:t xml:space="preserve">are shown in Table </w:t>
      </w:r>
      <w:r w:rsidR="00E84D47">
        <w:rPr>
          <w:rFonts w:eastAsiaTheme="minorEastAsia"/>
          <w:lang w:val="en-US" w:eastAsia="zh-CN"/>
        </w:rPr>
        <w:t>4-6</w:t>
      </w:r>
      <w:r>
        <w:rPr>
          <w:rFonts w:eastAsiaTheme="minorEastAsia"/>
          <w:lang w:val="en-US" w:eastAsia="zh-CN"/>
        </w:rPr>
        <w:t xml:space="preserve"> for AWGN, TDL-A and TDL-B channels.</w:t>
      </w:r>
    </w:p>
    <w:p w:rsidR="00FB24D6" w:rsidRPr="00AA6831"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4</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 xml:space="preserve">Rx-Tx </w:t>
      </w:r>
      <w:r w:rsidRPr="00AA6831">
        <w:rPr>
          <w:rFonts w:eastAsiaTheme="minorEastAsia"/>
          <w:b/>
          <w:lang w:val="en-US" w:eastAsia="zh-CN"/>
        </w:rPr>
        <w:t>error for AWGN</w:t>
      </w:r>
    </w:p>
    <w:tbl>
      <w:tblPr>
        <w:tblW w:w="0" w:type="auto"/>
        <w:jc w:val="center"/>
        <w:tblLook w:val="04A0" w:firstRow="1" w:lastRow="0" w:firstColumn="1" w:lastColumn="0" w:noHBand="0" w:noVBand="1"/>
      </w:tblPr>
      <w:tblGrid>
        <w:gridCol w:w="1062"/>
        <w:gridCol w:w="1032"/>
        <w:gridCol w:w="862"/>
        <w:gridCol w:w="952"/>
        <w:gridCol w:w="486"/>
        <w:gridCol w:w="396"/>
        <w:gridCol w:w="396"/>
        <w:gridCol w:w="39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bookmarkStart w:id="1" w:name="RANGE!B42"/>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bookmarkEnd w:id="1"/>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r>
    </w:tbl>
    <w:p w:rsidR="00FB24D6" w:rsidRDefault="00FB24D6" w:rsidP="00FB24D6">
      <w:pPr>
        <w:spacing w:before="120" w:after="120"/>
        <w:rPr>
          <w:lang w:val="en-US"/>
        </w:rPr>
      </w:pP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5</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Rx-Tx</w:t>
      </w:r>
      <w:r w:rsidR="00E84D47" w:rsidRPr="00AA6831">
        <w:rPr>
          <w:rFonts w:eastAsiaTheme="minorEastAsia"/>
          <w:b/>
          <w:lang w:val="en-US" w:eastAsia="zh-CN"/>
        </w:rPr>
        <w:t xml:space="preserve"> </w:t>
      </w:r>
      <w:r w:rsidRPr="00AA6831">
        <w:rPr>
          <w:rFonts w:eastAsiaTheme="minorEastAsia"/>
          <w:b/>
          <w:lang w:val="en-US" w:eastAsia="zh-CN"/>
        </w:rPr>
        <w:t xml:space="preserve">error for </w:t>
      </w:r>
      <w:r>
        <w:rPr>
          <w:rFonts w:eastAsiaTheme="minorEastAsia"/>
          <w:b/>
          <w:lang w:val="en-US" w:eastAsia="zh-CN"/>
        </w:rPr>
        <w:t>TDL-A</w:t>
      </w:r>
    </w:p>
    <w:tbl>
      <w:tblPr>
        <w:tblW w:w="0" w:type="auto"/>
        <w:jc w:val="center"/>
        <w:tblLook w:val="04A0" w:firstRow="1" w:lastRow="0" w:firstColumn="1" w:lastColumn="0" w:noHBand="0" w:noVBand="1"/>
      </w:tblPr>
      <w:tblGrid>
        <w:gridCol w:w="1062"/>
        <w:gridCol w:w="1032"/>
        <w:gridCol w:w="862"/>
        <w:gridCol w:w="952"/>
        <w:gridCol w:w="486"/>
        <w:gridCol w:w="486"/>
        <w:gridCol w:w="486"/>
        <w:gridCol w:w="48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193CCD" w:rsidP="00A3400A">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189</w:t>
            </w:r>
            <w:r w:rsidR="00A3400A" w:rsidRPr="00A3400A">
              <w:rPr>
                <w:rFonts w:eastAsia="宋体"/>
                <w:color w:val="000000"/>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193CCD" w:rsidP="00A3400A">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145</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r>
    </w:tbl>
    <w:p w:rsidR="00FB24D6" w:rsidRDefault="00FB24D6" w:rsidP="00FB24D6">
      <w:pPr>
        <w:spacing w:before="120" w:after="120"/>
        <w:rPr>
          <w:lang w:val="en-US"/>
        </w:rPr>
      </w:pP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6</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Rx-Tx</w:t>
      </w:r>
      <w:r w:rsidR="00E84D47" w:rsidRPr="00AA6831">
        <w:rPr>
          <w:rFonts w:eastAsiaTheme="minorEastAsia"/>
          <w:b/>
          <w:lang w:val="en-US" w:eastAsia="zh-CN"/>
        </w:rPr>
        <w:t xml:space="preserve"> </w:t>
      </w:r>
      <w:r w:rsidRPr="00AA6831">
        <w:rPr>
          <w:rFonts w:eastAsiaTheme="minorEastAsia"/>
          <w:b/>
          <w:lang w:val="en-US" w:eastAsia="zh-CN"/>
        </w:rPr>
        <w:t xml:space="preserve">error for </w:t>
      </w:r>
      <w:r>
        <w:rPr>
          <w:rFonts w:eastAsiaTheme="minorEastAsia"/>
          <w:b/>
          <w:lang w:val="en-US" w:eastAsia="zh-CN"/>
        </w:rPr>
        <w:t>TDL-B</w:t>
      </w:r>
    </w:p>
    <w:tbl>
      <w:tblPr>
        <w:tblW w:w="0" w:type="auto"/>
        <w:jc w:val="center"/>
        <w:tblLook w:val="04A0" w:firstRow="1" w:lastRow="0" w:firstColumn="1" w:lastColumn="0" w:noHBand="0" w:noVBand="1"/>
      </w:tblPr>
      <w:tblGrid>
        <w:gridCol w:w="1062"/>
        <w:gridCol w:w="1032"/>
        <w:gridCol w:w="862"/>
        <w:gridCol w:w="952"/>
        <w:gridCol w:w="486"/>
        <w:gridCol w:w="486"/>
        <w:gridCol w:w="486"/>
        <w:gridCol w:w="486"/>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129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117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77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82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104 </w:t>
            </w:r>
          </w:p>
        </w:tc>
      </w:tr>
    </w:tbl>
    <w:p w:rsidR="00056A61" w:rsidRDefault="00056A61" w:rsidP="00FB24D6">
      <w:pPr>
        <w:spacing w:before="120" w:after="120"/>
        <w:jc w:val="center"/>
        <w:rPr>
          <w:rFonts w:eastAsiaTheme="minorEastAsia"/>
          <w:b/>
          <w:lang w:val="en-US" w:eastAsia="zh-CN"/>
        </w:rPr>
      </w:pPr>
    </w:p>
    <w:p w:rsidR="00E84D47" w:rsidRPr="00A55149" w:rsidRDefault="00E84D47" w:rsidP="00E84D47">
      <w:pPr>
        <w:pStyle w:val="2"/>
        <w:rPr>
          <w:lang w:val="en-US" w:eastAsia="zh-CN"/>
        </w:rPr>
      </w:pPr>
      <w:r>
        <w:rPr>
          <w:rFonts w:hint="eastAsia"/>
          <w:lang w:val="en-US" w:eastAsia="zh-CN"/>
        </w:rPr>
        <w:t>S</w:t>
      </w:r>
      <w:r>
        <w:rPr>
          <w:lang w:val="en-US" w:eastAsia="zh-CN"/>
        </w:rPr>
        <w:t>L PRS-RSRP</w:t>
      </w:r>
    </w:p>
    <w:p w:rsidR="00E84D47" w:rsidRPr="00A55149" w:rsidRDefault="00E84D47" w:rsidP="00E84D47">
      <w:pPr>
        <w:spacing w:before="120" w:after="120"/>
        <w:rPr>
          <w:rFonts w:eastAsiaTheme="minorEastAsia"/>
          <w:lang w:val="en-US" w:eastAsia="zh-CN"/>
        </w:rPr>
      </w:pPr>
      <w:r>
        <w:rPr>
          <w:rFonts w:eastAsiaTheme="minorEastAsia"/>
          <w:lang w:val="en-US" w:eastAsia="zh-CN"/>
        </w:rPr>
        <w:t xml:space="preserve">Our simulation results for SL </w:t>
      </w:r>
      <w:r w:rsidRPr="00E84D47">
        <w:rPr>
          <w:rFonts w:eastAsiaTheme="minorEastAsia"/>
          <w:lang w:val="en-US" w:eastAsia="zh-CN"/>
        </w:rPr>
        <w:t xml:space="preserve">PRS-RSRP </w:t>
      </w:r>
      <w:r>
        <w:rPr>
          <w:rFonts w:eastAsiaTheme="minorEastAsia"/>
          <w:lang w:val="en-US" w:eastAsia="zh-CN"/>
        </w:rPr>
        <w:t>are shown in Table 7-9 for AWGN, TDL-A and TDL-B channels.</w:t>
      </w: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7</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 xml:space="preserve">PRS-RSRP </w:t>
      </w:r>
      <w:r w:rsidRPr="00AA6831">
        <w:rPr>
          <w:rFonts w:eastAsiaTheme="minorEastAsia"/>
          <w:b/>
          <w:lang w:val="en-US" w:eastAsia="zh-CN"/>
        </w:rPr>
        <w:t>error for AWGN</w:t>
      </w:r>
    </w:p>
    <w:tbl>
      <w:tblPr>
        <w:tblW w:w="0" w:type="auto"/>
        <w:jc w:val="center"/>
        <w:tblLook w:val="04A0" w:firstRow="1" w:lastRow="0" w:firstColumn="1" w:lastColumn="0" w:noHBand="0" w:noVBand="1"/>
      </w:tblPr>
      <w:tblGrid>
        <w:gridCol w:w="1062"/>
        <w:gridCol w:w="1032"/>
        <w:gridCol w:w="862"/>
        <w:gridCol w:w="952"/>
        <w:gridCol w:w="441"/>
        <w:gridCol w:w="441"/>
        <w:gridCol w:w="441"/>
        <w:gridCol w:w="441"/>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2.2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4.1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0.4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bl>
    <w:p w:rsidR="00056A61" w:rsidRDefault="00056A61" w:rsidP="00E84D47">
      <w:pPr>
        <w:spacing w:before="120" w:after="120"/>
        <w:jc w:val="center"/>
        <w:rPr>
          <w:rFonts w:eastAsiaTheme="minorEastAsia"/>
          <w:b/>
          <w:lang w:val="en-US" w:eastAsia="zh-CN"/>
        </w:rPr>
      </w:pP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8</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TDL-A</w:t>
      </w:r>
    </w:p>
    <w:tbl>
      <w:tblPr>
        <w:tblW w:w="0" w:type="auto"/>
        <w:jc w:val="center"/>
        <w:tblLook w:val="04A0" w:firstRow="1" w:lastRow="0" w:firstColumn="1" w:lastColumn="0" w:noHBand="0" w:noVBand="1"/>
      </w:tblPr>
      <w:tblGrid>
        <w:gridCol w:w="1062"/>
        <w:gridCol w:w="1032"/>
        <w:gridCol w:w="862"/>
        <w:gridCol w:w="952"/>
        <w:gridCol w:w="486"/>
        <w:gridCol w:w="441"/>
        <w:gridCol w:w="441"/>
        <w:gridCol w:w="441"/>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3.5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4.0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3.9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6.8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5.5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1.3 </w:t>
            </w:r>
          </w:p>
        </w:tc>
      </w:tr>
      <w:tr w:rsidR="00A3400A"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0.6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0.7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0.8 </w:t>
            </w:r>
          </w:p>
        </w:tc>
      </w:tr>
      <w:tr w:rsidR="00A3400A"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val="en-US" w:eastAsia="zh-CN"/>
              </w:rPr>
              <w:t xml:space="preserve">1.0 </w:t>
            </w:r>
          </w:p>
        </w:tc>
      </w:tr>
    </w:tbl>
    <w:p w:rsidR="00E84D47" w:rsidRDefault="00E84D47" w:rsidP="00E84D47">
      <w:pPr>
        <w:spacing w:before="120" w:after="120"/>
        <w:rPr>
          <w:lang w:val="en-US"/>
        </w:rPr>
      </w:pP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9</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TDL-B</w:t>
      </w:r>
    </w:p>
    <w:tbl>
      <w:tblPr>
        <w:tblW w:w="0" w:type="auto"/>
        <w:jc w:val="center"/>
        <w:tblLook w:val="04A0" w:firstRow="1" w:lastRow="0" w:firstColumn="1" w:lastColumn="0" w:noHBand="0" w:noVBand="1"/>
      </w:tblPr>
      <w:tblGrid>
        <w:gridCol w:w="1062"/>
        <w:gridCol w:w="1032"/>
        <w:gridCol w:w="862"/>
        <w:gridCol w:w="952"/>
        <w:gridCol w:w="486"/>
        <w:gridCol w:w="441"/>
        <w:gridCol w:w="441"/>
        <w:gridCol w:w="441"/>
      </w:tblGrid>
      <w:tr w:rsidR="00040281" w:rsidRPr="00040281" w:rsidTr="00040281">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b/>
                <w:bCs/>
                <w:color w:val="000000"/>
                <w:sz w:val="18"/>
                <w:szCs w:val="18"/>
                <w:lang w:val="en-US" w:eastAsia="zh-CN"/>
              </w:rPr>
            </w:pPr>
            <w:r w:rsidRPr="00040281">
              <w:rPr>
                <w:rFonts w:eastAsia="宋体"/>
                <w:b/>
                <w:bCs/>
                <w:color w:val="000000"/>
                <w:sz w:val="18"/>
                <w:szCs w:val="18"/>
                <w:lang w:eastAsia="zh-CN"/>
              </w:rPr>
              <w:t>Es/</w:t>
            </w:r>
            <w:proofErr w:type="spellStart"/>
            <w:r w:rsidRPr="00040281">
              <w:rPr>
                <w:rFonts w:eastAsia="宋体"/>
                <w:b/>
                <w:bCs/>
                <w:color w:val="000000"/>
                <w:sz w:val="18"/>
                <w:szCs w:val="18"/>
                <w:lang w:eastAsia="zh-CN"/>
              </w:rPr>
              <w:t>Iot</w:t>
            </w:r>
            <w:proofErr w:type="spellEnd"/>
            <w:r w:rsidRPr="00040281">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b/>
                <w:bCs/>
                <w:color w:val="000000"/>
                <w:sz w:val="18"/>
                <w:szCs w:val="18"/>
                <w:lang w:val="en-US" w:eastAsia="zh-CN"/>
              </w:rPr>
            </w:pPr>
            <w:r w:rsidRPr="00040281">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b/>
                <w:bCs/>
                <w:color w:val="000000"/>
                <w:sz w:val="18"/>
                <w:szCs w:val="18"/>
                <w:lang w:val="en-US" w:eastAsia="zh-CN"/>
              </w:rPr>
            </w:pPr>
            <w:r w:rsidRPr="00040281">
              <w:rPr>
                <w:rFonts w:eastAsia="宋体"/>
                <w:b/>
                <w:bCs/>
                <w:color w:val="000000"/>
                <w:sz w:val="18"/>
                <w:szCs w:val="18"/>
                <w:lang w:eastAsia="zh-CN"/>
              </w:rPr>
              <w:t xml:space="preserve">RB </w:t>
            </w:r>
            <w:proofErr w:type="spellStart"/>
            <w:r w:rsidRPr="00040281">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rPr>
                <w:rFonts w:eastAsia="宋体"/>
                <w:b/>
                <w:bCs/>
                <w:color w:val="000000"/>
                <w:sz w:val="18"/>
                <w:szCs w:val="18"/>
                <w:lang w:val="en-US" w:eastAsia="zh-CN"/>
              </w:rPr>
            </w:pPr>
            <w:proofErr w:type="spellStart"/>
            <w:r w:rsidRPr="00040281">
              <w:rPr>
                <w:rFonts w:eastAsia="宋体"/>
                <w:b/>
                <w:bCs/>
                <w:color w:val="000000"/>
                <w:sz w:val="18"/>
                <w:szCs w:val="18"/>
                <w:lang w:eastAsia="zh-CN"/>
              </w:rPr>
              <w:t>Sym</w:t>
            </w:r>
            <w:proofErr w:type="spellEnd"/>
            <w:r w:rsidRPr="00040281">
              <w:rPr>
                <w:rFonts w:eastAsia="宋体"/>
                <w:b/>
                <w:bCs/>
                <w:color w:val="000000"/>
                <w:sz w:val="18"/>
                <w:szCs w:val="18"/>
                <w:lang w:eastAsia="zh-CN"/>
              </w:rPr>
              <w:t xml:space="preserve"> </w:t>
            </w:r>
            <w:proofErr w:type="spellStart"/>
            <w:r w:rsidRPr="00040281">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40281" w:rsidRPr="00040281" w:rsidRDefault="00040281" w:rsidP="00040281">
            <w:pPr>
              <w:spacing w:beforeLines="0" w:before="0" w:afterLines="0" w:after="0"/>
              <w:jc w:val="center"/>
              <w:rPr>
                <w:rFonts w:eastAsia="宋体"/>
                <w:b/>
                <w:bCs/>
                <w:color w:val="000000"/>
                <w:sz w:val="18"/>
                <w:szCs w:val="18"/>
                <w:lang w:val="en-US" w:eastAsia="zh-CN"/>
              </w:rPr>
            </w:pPr>
            <w:r w:rsidRPr="00040281">
              <w:rPr>
                <w:rFonts w:eastAsia="宋体"/>
                <w:b/>
                <w:bCs/>
                <w:color w:val="000000"/>
                <w:sz w:val="18"/>
                <w:szCs w:val="18"/>
                <w:lang w:eastAsia="zh-CN"/>
              </w:rPr>
              <w:t xml:space="preserve">Sample </w:t>
            </w:r>
            <w:proofErr w:type="spellStart"/>
            <w:r w:rsidRPr="00040281">
              <w:rPr>
                <w:rFonts w:eastAsia="宋体"/>
                <w:b/>
                <w:bCs/>
                <w:color w:val="000000"/>
                <w:sz w:val="18"/>
                <w:szCs w:val="18"/>
                <w:lang w:eastAsia="zh-CN"/>
              </w:rPr>
              <w:t>num</w:t>
            </w:r>
            <w:proofErr w:type="spellEnd"/>
          </w:p>
        </w:tc>
      </w:tr>
      <w:tr w:rsidR="00040281" w:rsidRPr="00040281" w:rsidTr="00040281">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b/>
                <w:bCs/>
                <w:color w:val="000000"/>
                <w:sz w:val="18"/>
                <w:szCs w:val="18"/>
                <w:lang w:val="en-US" w:eastAsia="zh-CN"/>
              </w:rPr>
            </w:pPr>
            <w:r w:rsidRPr="00040281">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right"/>
              <w:rPr>
                <w:rFonts w:eastAsia="宋体"/>
                <w:b/>
                <w:bCs/>
                <w:color w:val="000000"/>
                <w:sz w:val="18"/>
                <w:szCs w:val="18"/>
                <w:lang w:val="en-US" w:eastAsia="zh-CN"/>
              </w:rPr>
            </w:pPr>
            <w:r w:rsidRPr="00040281">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right"/>
              <w:rPr>
                <w:rFonts w:eastAsia="宋体"/>
                <w:b/>
                <w:bCs/>
                <w:color w:val="000000"/>
                <w:sz w:val="18"/>
                <w:szCs w:val="18"/>
                <w:lang w:val="en-US" w:eastAsia="zh-CN"/>
              </w:rPr>
            </w:pPr>
            <w:r w:rsidRPr="00040281">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right"/>
              <w:rPr>
                <w:rFonts w:eastAsia="宋体"/>
                <w:b/>
                <w:bCs/>
                <w:color w:val="000000"/>
                <w:sz w:val="18"/>
                <w:szCs w:val="18"/>
                <w:lang w:val="en-US" w:eastAsia="zh-CN"/>
              </w:rPr>
            </w:pPr>
            <w:r w:rsidRPr="00040281">
              <w:rPr>
                <w:rFonts w:eastAsia="宋体"/>
                <w:b/>
                <w:bCs/>
                <w:color w:val="000000"/>
                <w:sz w:val="18"/>
                <w:szCs w:val="18"/>
                <w:lang w:eastAsia="zh-CN"/>
              </w:rPr>
              <w:t>4</w:t>
            </w:r>
          </w:p>
        </w:tc>
      </w:tr>
      <w:tr w:rsidR="00040281" w:rsidRPr="00040281" w:rsidTr="00040281">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lastRenderedPageBreak/>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4.4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2.1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5.3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3.7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4.1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2.4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3.6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000000" w:fill="FFFF00"/>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999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7.2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5.9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5.4 </w:t>
            </w:r>
          </w:p>
        </w:tc>
      </w:tr>
      <w:tr w:rsidR="00040281" w:rsidRPr="00040281" w:rsidTr="00040281">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1.0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0.9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0.8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r>
      <w:tr w:rsidR="00040281" w:rsidRPr="00040281" w:rsidTr="0004028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040281" w:rsidRPr="00040281" w:rsidRDefault="00040281" w:rsidP="00040281">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040281" w:rsidRPr="00040281" w:rsidRDefault="00040281" w:rsidP="00040281">
            <w:pPr>
              <w:spacing w:beforeLines="0" w:before="0" w:afterLines="0" w:after="0"/>
              <w:jc w:val="center"/>
              <w:rPr>
                <w:rFonts w:eastAsia="宋体"/>
                <w:color w:val="000000"/>
                <w:sz w:val="18"/>
                <w:szCs w:val="18"/>
                <w:lang w:val="en-US" w:eastAsia="zh-CN"/>
              </w:rPr>
            </w:pPr>
            <w:r w:rsidRPr="00040281">
              <w:rPr>
                <w:rFonts w:eastAsia="宋体"/>
                <w:color w:val="000000"/>
                <w:sz w:val="18"/>
                <w:szCs w:val="18"/>
                <w:lang w:val="en-US" w:eastAsia="zh-CN"/>
              </w:rPr>
              <w:t xml:space="preserve">1.1 </w:t>
            </w:r>
          </w:p>
        </w:tc>
      </w:tr>
    </w:tbl>
    <w:p w:rsidR="00056A61" w:rsidRPr="00867947" w:rsidRDefault="00056A61" w:rsidP="00056A61">
      <w:pPr>
        <w:spacing w:before="120" w:after="120"/>
        <w:rPr>
          <w:rFonts w:eastAsiaTheme="minorEastAsia"/>
          <w:b/>
          <w:lang w:val="en-US" w:eastAsia="zh-CN"/>
        </w:rPr>
      </w:pPr>
    </w:p>
    <w:p w:rsidR="00E84D47" w:rsidRPr="00A55149" w:rsidRDefault="00E84D47" w:rsidP="00E84D47">
      <w:pPr>
        <w:pStyle w:val="2"/>
        <w:rPr>
          <w:lang w:val="en-US" w:eastAsia="zh-CN"/>
        </w:rPr>
      </w:pPr>
      <w:r>
        <w:rPr>
          <w:rFonts w:hint="eastAsia"/>
          <w:lang w:val="en-US" w:eastAsia="zh-CN"/>
        </w:rPr>
        <w:t>S</w:t>
      </w:r>
      <w:r>
        <w:rPr>
          <w:lang w:val="en-US" w:eastAsia="zh-CN"/>
        </w:rPr>
        <w:t>L PRS-RSRPP</w:t>
      </w:r>
    </w:p>
    <w:p w:rsidR="00E84D47" w:rsidRPr="00A55149" w:rsidRDefault="00E84D47" w:rsidP="00E84D47">
      <w:pPr>
        <w:spacing w:before="120" w:after="120"/>
        <w:rPr>
          <w:rFonts w:eastAsiaTheme="minorEastAsia"/>
          <w:lang w:val="en-US" w:eastAsia="zh-CN"/>
        </w:rPr>
      </w:pPr>
      <w:r>
        <w:rPr>
          <w:rFonts w:eastAsiaTheme="minorEastAsia"/>
          <w:lang w:val="en-US" w:eastAsia="zh-CN"/>
        </w:rPr>
        <w:t xml:space="preserve">Our simulation results for SL </w:t>
      </w:r>
      <w:r w:rsidRPr="00E84D47">
        <w:rPr>
          <w:rFonts w:eastAsiaTheme="minorEastAsia"/>
          <w:lang w:val="en-US" w:eastAsia="zh-CN"/>
        </w:rPr>
        <w:t>PRS-RSRP</w:t>
      </w:r>
      <w:r>
        <w:rPr>
          <w:rFonts w:eastAsiaTheme="minorEastAsia"/>
          <w:lang w:val="en-US" w:eastAsia="zh-CN"/>
        </w:rPr>
        <w:t>P</w:t>
      </w:r>
      <w:r w:rsidRPr="00E84D47">
        <w:rPr>
          <w:rFonts w:eastAsiaTheme="minorEastAsia"/>
          <w:lang w:val="en-US" w:eastAsia="zh-CN"/>
        </w:rPr>
        <w:t xml:space="preserve"> </w:t>
      </w:r>
      <w:r>
        <w:rPr>
          <w:rFonts w:eastAsiaTheme="minorEastAsia"/>
          <w:lang w:val="en-US" w:eastAsia="zh-CN"/>
        </w:rPr>
        <w:t>are shown in Table 10 for 2-tap channels.</w:t>
      </w: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1</w:t>
      </w:r>
      <w:r w:rsidR="00D7670E">
        <w:rPr>
          <w:rFonts w:eastAsiaTheme="minorEastAsia"/>
          <w:b/>
          <w:lang w:val="en-US" w:eastAsia="zh-CN"/>
        </w:rPr>
        <w:t>0</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2-tap channel</w:t>
      </w:r>
    </w:p>
    <w:tbl>
      <w:tblPr>
        <w:tblW w:w="0" w:type="auto"/>
        <w:jc w:val="center"/>
        <w:tblLook w:val="04A0" w:firstRow="1" w:lastRow="0" w:firstColumn="1" w:lastColumn="0" w:noHBand="0" w:noVBand="1"/>
      </w:tblPr>
      <w:tblGrid>
        <w:gridCol w:w="1062"/>
        <w:gridCol w:w="1032"/>
        <w:gridCol w:w="862"/>
        <w:gridCol w:w="952"/>
        <w:gridCol w:w="441"/>
        <w:gridCol w:w="441"/>
        <w:gridCol w:w="441"/>
        <w:gridCol w:w="441"/>
      </w:tblGrid>
      <w:tr w:rsidR="00A3400A" w:rsidRPr="00A3400A" w:rsidTr="00A3400A">
        <w:trPr>
          <w:trHeight w:val="2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Es/</w:t>
            </w:r>
            <w:proofErr w:type="spellStart"/>
            <w:r w:rsidRPr="00A3400A">
              <w:rPr>
                <w:rFonts w:eastAsia="宋体"/>
                <w:b/>
                <w:bCs/>
                <w:color w:val="000000"/>
                <w:sz w:val="18"/>
                <w:szCs w:val="18"/>
                <w:lang w:eastAsia="zh-CN"/>
              </w:rPr>
              <w:t>Iot</w:t>
            </w:r>
            <w:proofErr w:type="spellEnd"/>
            <w:r w:rsidRPr="00A3400A">
              <w:rPr>
                <w:rFonts w:eastAsia="宋体"/>
                <w:b/>
                <w:bCs/>
                <w:color w:val="000000"/>
                <w:sz w:val="18"/>
                <w:szCs w:val="18"/>
                <w:lang w:eastAsia="zh-CN"/>
              </w:rPr>
              <w:t xml:space="preserve"> (dB)</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SCS (kHz)</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RB </w:t>
            </w:r>
            <w:proofErr w:type="spellStart"/>
            <w:r w:rsidRPr="00A3400A">
              <w:rPr>
                <w:rFonts w:eastAsia="宋体"/>
                <w:b/>
                <w:bCs/>
                <w:color w:val="000000"/>
                <w:sz w:val="18"/>
                <w:szCs w:val="18"/>
                <w:lang w:eastAsia="zh-CN"/>
              </w:rPr>
              <w:t>num</w:t>
            </w:r>
            <w:proofErr w:type="spellEnd"/>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roofErr w:type="spellStart"/>
            <w:r w:rsidRPr="00A3400A">
              <w:rPr>
                <w:rFonts w:eastAsia="宋体"/>
                <w:b/>
                <w:bCs/>
                <w:color w:val="000000"/>
                <w:sz w:val="18"/>
                <w:szCs w:val="18"/>
                <w:lang w:eastAsia="zh-CN"/>
              </w:rPr>
              <w:t>Sym</w:t>
            </w:r>
            <w:proofErr w:type="spellEnd"/>
            <w:r w:rsidRPr="00A3400A">
              <w:rPr>
                <w:rFonts w:eastAsia="宋体"/>
                <w:b/>
                <w:bCs/>
                <w:color w:val="000000"/>
                <w:sz w:val="18"/>
                <w:szCs w:val="18"/>
                <w:lang w:eastAsia="zh-CN"/>
              </w:rPr>
              <w:t xml:space="preserve"> </w:t>
            </w:r>
            <w:proofErr w:type="spellStart"/>
            <w:r w:rsidRPr="00A3400A">
              <w:rPr>
                <w:rFonts w:eastAsia="宋体"/>
                <w:b/>
                <w:bCs/>
                <w:color w:val="000000"/>
                <w:sz w:val="18"/>
                <w:szCs w:val="18"/>
                <w:lang w:eastAsia="zh-CN"/>
              </w:rPr>
              <w:t>num</w:t>
            </w:r>
            <w:proofErr w:type="spellEnd"/>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 xml:space="preserve">Sample </w:t>
            </w:r>
            <w:proofErr w:type="spellStart"/>
            <w:r w:rsidRPr="00A3400A">
              <w:rPr>
                <w:rFonts w:eastAsia="宋体"/>
                <w:b/>
                <w:bCs/>
                <w:color w:val="000000"/>
                <w:sz w:val="18"/>
                <w:szCs w:val="18"/>
                <w:lang w:eastAsia="zh-CN"/>
              </w:rPr>
              <w:t>num</w:t>
            </w:r>
            <w:proofErr w:type="spellEnd"/>
          </w:p>
        </w:tc>
      </w:tr>
      <w:tr w:rsidR="00A3400A" w:rsidRPr="00A3400A" w:rsidTr="00A3400A">
        <w:trPr>
          <w:trHeight w:val="28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3400A" w:rsidRPr="00A3400A" w:rsidRDefault="00A3400A" w:rsidP="00A3400A">
            <w:pPr>
              <w:spacing w:beforeLines="0" w:before="0" w:afterLines="0" w:after="0"/>
              <w:rPr>
                <w:rFonts w:eastAsia="宋体"/>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center"/>
              <w:rPr>
                <w:rFonts w:eastAsia="宋体"/>
                <w:b/>
                <w:bCs/>
                <w:color w:val="000000"/>
                <w:sz w:val="18"/>
                <w:szCs w:val="18"/>
                <w:lang w:val="en-US" w:eastAsia="zh-CN"/>
              </w:rPr>
            </w:pPr>
            <w:r w:rsidRPr="00A3400A">
              <w:rPr>
                <w:rFonts w:eastAsia="宋体"/>
                <w:b/>
                <w:bCs/>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A3400A" w:rsidRPr="00A3400A" w:rsidRDefault="00A3400A" w:rsidP="00A3400A">
            <w:pPr>
              <w:spacing w:beforeLines="0" w:before="0" w:afterLines="0" w:after="0"/>
              <w:jc w:val="right"/>
              <w:rPr>
                <w:rFonts w:eastAsia="宋体"/>
                <w:b/>
                <w:bCs/>
                <w:color w:val="000000"/>
                <w:sz w:val="18"/>
                <w:szCs w:val="18"/>
                <w:lang w:val="en-US" w:eastAsia="zh-CN"/>
              </w:rPr>
            </w:pPr>
            <w:r w:rsidRPr="00A3400A">
              <w:rPr>
                <w:rFonts w:eastAsia="宋体"/>
                <w:b/>
                <w:bCs/>
                <w:color w:val="000000"/>
                <w:sz w:val="18"/>
                <w:szCs w:val="18"/>
                <w:lang w:eastAsia="zh-CN"/>
              </w:rPr>
              <w:t>4</w:t>
            </w:r>
          </w:p>
        </w:tc>
      </w:tr>
      <w:tr w:rsidR="00ED04D0"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120" w:after="12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120" w:after="12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120" w:after="120"/>
              <w:jc w:val="center"/>
              <w:rPr>
                <w:rFonts w:eastAsia="宋体"/>
                <w:color w:val="000000"/>
                <w:sz w:val="18"/>
                <w:szCs w:val="18"/>
                <w:lang w:eastAsia="zh-CN"/>
              </w:rPr>
            </w:pPr>
            <w:r w:rsidRPr="00ED04D0">
              <w:rPr>
                <w:rFonts w:eastAsia="宋体"/>
                <w:color w:val="000000"/>
                <w:sz w:val="18"/>
                <w:szCs w:val="18"/>
                <w:lang w:eastAsia="zh-CN"/>
              </w:rPr>
              <w:t xml:space="preserve">1.4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1.9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4.0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2.8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4.2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2.9 </w:t>
            </w:r>
          </w:p>
        </w:tc>
      </w:tr>
      <w:tr w:rsidR="00ED04D0"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3.0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r>
      <w:tr w:rsidR="00ED04D0" w:rsidRPr="00A3400A" w:rsidTr="00A3400A">
        <w:trPr>
          <w:trHeight w:val="28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52</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1.9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104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0.9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2.1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48</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1.2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1.0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96</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1.7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1.5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24</w:t>
            </w: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2.0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1.1 </w:t>
            </w:r>
          </w:p>
        </w:tc>
      </w:tr>
      <w:tr w:rsidR="00ED04D0" w:rsidRPr="00A3400A" w:rsidTr="00A3400A">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ED04D0" w:rsidRPr="00A3400A" w:rsidRDefault="00ED04D0" w:rsidP="00ED04D0">
            <w:pPr>
              <w:spacing w:beforeLines="0" w:before="0" w:afterLines="0" w:after="0"/>
              <w:rPr>
                <w:rFonts w:eastAsia="宋体"/>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ED04D0" w:rsidRPr="00A3400A" w:rsidRDefault="00ED04D0" w:rsidP="00ED04D0">
            <w:pPr>
              <w:spacing w:beforeLines="0" w:before="0" w:afterLines="0" w:after="0"/>
              <w:jc w:val="center"/>
              <w:rPr>
                <w:rFonts w:eastAsia="宋体"/>
                <w:color w:val="000000"/>
                <w:sz w:val="18"/>
                <w:szCs w:val="18"/>
                <w:lang w:val="en-US" w:eastAsia="zh-CN"/>
              </w:rPr>
            </w:pPr>
            <w:r w:rsidRPr="00A3400A">
              <w:rPr>
                <w:rFonts w:eastAsia="宋体"/>
                <w:color w:val="000000"/>
                <w:sz w:val="18"/>
                <w:szCs w:val="18"/>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2.4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1.8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1.6 </w:t>
            </w:r>
          </w:p>
        </w:tc>
        <w:tc>
          <w:tcPr>
            <w:tcW w:w="0" w:type="auto"/>
            <w:tcBorders>
              <w:top w:val="nil"/>
              <w:left w:val="nil"/>
              <w:bottom w:val="single" w:sz="8" w:space="0" w:color="auto"/>
              <w:right w:val="single" w:sz="8" w:space="0" w:color="auto"/>
            </w:tcBorders>
            <w:shd w:val="clear" w:color="auto" w:fill="auto"/>
            <w:vAlign w:val="center"/>
            <w:hideMark/>
          </w:tcPr>
          <w:p w:rsidR="00ED04D0" w:rsidRPr="00ED04D0" w:rsidRDefault="00ED04D0" w:rsidP="00ED04D0">
            <w:pPr>
              <w:spacing w:beforeLines="0" w:before="0" w:afterLines="0" w:after="0"/>
              <w:jc w:val="center"/>
              <w:rPr>
                <w:rFonts w:eastAsia="宋体"/>
                <w:color w:val="000000"/>
                <w:sz w:val="18"/>
                <w:szCs w:val="18"/>
                <w:lang w:eastAsia="zh-CN"/>
              </w:rPr>
            </w:pPr>
            <w:r w:rsidRPr="00ED04D0">
              <w:rPr>
                <w:rFonts w:eastAsia="宋体"/>
                <w:color w:val="000000"/>
                <w:sz w:val="18"/>
                <w:szCs w:val="18"/>
                <w:lang w:eastAsia="zh-CN"/>
              </w:rPr>
              <w:t xml:space="preserve">1.3 </w:t>
            </w:r>
          </w:p>
        </w:tc>
      </w:tr>
    </w:tbl>
    <w:p w:rsidR="00883035" w:rsidRDefault="00883035" w:rsidP="00883035">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 For SL-PRS with full staggering pattern, the performance is impacted by different factors (BW, Es/</w:t>
      </w:r>
      <w:proofErr w:type="spellStart"/>
      <w:r>
        <w:rPr>
          <w:rFonts w:eastAsiaTheme="minorEastAsia"/>
          <w:b/>
          <w:lang w:eastAsia="zh-CN"/>
        </w:rPr>
        <w:t>Iot</w:t>
      </w:r>
      <w:proofErr w:type="spellEnd"/>
      <w:r>
        <w:rPr>
          <w:rFonts w:eastAsiaTheme="minorEastAsia"/>
          <w:b/>
          <w:lang w:eastAsia="zh-CN"/>
        </w:rPr>
        <w:t>, channel model, sample number, SCS) in a similar way as PRS measurement.</w:t>
      </w:r>
    </w:p>
    <w:p w:rsidR="00883035" w:rsidRDefault="00883035" w:rsidP="00883035">
      <w:pPr>
        <w:spacing w:before="120" w:after="120"/>
        <w:rPr>
          <w:rFonts w:eastAsiaTheme="minorEastAsia"/>
          <w:b/>
          <w:lang w:eastAsia="zh-CN"/>
        </w:rPr>
      </w:pPr>
      <w:r>
        <w:rPr>
          <w:rFonts w:eastAsiaTheme="minorEastAsia"/>
          <w:b/>
          <w:lang w:eastAsia="zh-CN"/>
        </w:rPr>
        <w:t xml:space="preserve">Observation 2: For SL-PRS with partial staggering pattern, the performance is worse than full staggering pattern, and can be quite poor for some case with small RB number </w:t>
      </w:r>
      <w:r w:rsidRPr="0006414E">
        <w:rPr>
          <w:rFonts w:eastAsiaTheme="minorEastAsia"/>
          <w:b/>
          <w:lang w:eastAsia="zh-CN"/>
        </w:rPr>
        <w:t>and single sample</w:t>
      </w:r>
      <w:r>
        <w:rPr>
          <w:rFonts w:eastAsiaTheme="minorEastAsia"/>
          <w:b/>
          <w:lang w:eastAsia="zh-CN"/>
        </w:rPr>
        <w:t>.</w:t>
      </w:r>
    </w:p>
    <w:p w:rsidR="00883035" w:rsidRDefault="00883035" w:rsidP="00883035">
      <w:pPr>
        <w:spacing w:before="120" w:after="120"/>
        <w:rPr>
          <w:rFonts w:eastAsiaTheme="minorEastAsia"/>
          <w:lang w:eastAsia="zh-CN"/>
        </w:rPr>
      </w:pPr>
      <w:r>
        <w:rPr>
          <w:rFonts w:eastAsiaTheme="minorEastAsia"/>
          <w:lang w:eastAsia="zh-CN"/>
        </w:rPr>
        <w:t xml:space="preserve">In general, we support to define accuracy requirements based on single shot measurement from core requirements perspective. As can be seen in the tables above, for most cases, the performance with single shot measurement is reasonable, except for partial staggering with </w:t>
      </w:r>
      <w:r w:rsidRPr="004C691E">
        <w:rPr>
          <w:rFonts w:eastAsiaTheme="minorEastAsia"/>
          <w:lang w:eastAsia="zh-CN"/>
        </w:rPr>
        <w:t>24 RB and single sample</w:t>
      </w:r>
      <w:r>
        <w:rPr>
          <w:rFonts w:eastAsiaTheme="minorEastAsia"/>
          <w:lang w:eastAsia="zh-CN"/>
        </w:rPr>
        <w:t xml:space="preserve"> under -6dB Es/</w:t>
      </w:r>
      <w:proofErr w:type="spellStart"/>
      <w:r>
        <w:rPr>
          <w:rFonts w:eastAsiaTheme="minorEastAsia"/>
          <w:lang w:eastAsia="zh-CN"/>
        </w:rPr>
        <w:t>Iot</w:t>
      </w:r>
      <w:proofErr w:type="spellEnd"/>
      <w:r>
        <w:rPr>
          <w:rFonts w:eastAsiaTheme="minorEastAsia"/>
          <w:lang w:eastAsia="zh-CN"/>
        </w:rPr>
        <w:t xml:space="preserve"> and fading channel</w:t>
      </w:r>
      <w:r w:rsidRPr="004C691E">
        <w:rPr>
          <w:rFonts w:eastAsiaTheme="minorEastAsia"/>
          <w:lang w:eastAsia="zh-CN"/>
        </w:rPr>
        <w:t xml:space="preserve">, </w:t>
      </w:r>
      <w:r>
        <w:rPr>
          <w:rFonts w:eastAsiaTheme="minorEastAsia"/>
          <w:lang w:eastAsia="zh-CN"/>
        </w:rPr>
        <w:t xml:space="preserve">where </w:t>
      </w:r>
      <w:r w:rsidRPr="004C691E">
        <w:rPr>
          <w:rFonts w:eastAsiaTheme="minorEastAsia"/>
          <w:lang w:eastAsia="zh-CN"/>
        </w:rPr>
        <w:t>the performance</w:t>
      </w:r>
      <w:r>
        <w:rPr>
          <w:rFonts w:eastAsiaTheme="minorEastAsia"/>
          <w:lang w:eastAsia="zh-CN"/>
        </w:rPr>
        <w:t xml:space="preserve"> is </w:t>
      </w:r>
      <w:r w:rsidRPr="004C691E">
        <w:rPr>
          <w:rFonts w:eastAsiaTheme="minorEastAsia"/>
          <w:lang w:eastAsia="zh-CN"/>
        </w:rPr>
        <w:t>very poor</w:t>
      </w:r>
      <w:r>
        <w:rPr>
          <w:rFonts w:eastAsiaTheme="minorEastAsia"/>
          <w:lang w:eastAsia="zh-CN"/>
        </w:rPr>
        <w:t>. In NR positioning, the accuracy for 24 RB are defined only for 4-sample, while single sample requirements apply for &gt;= 48</w:t>
      </w:r>
      <w:r w:rsidRPr="0006414E">
        <w:rPr>
          <w:rFonts w:eastAsiaTheme="minorEastAsia"/>
          <w:lang w:eastAsia="zh-CN"/>
        </w:rPr>
        <w:t xml:space="preserve"> </w:t>
      </w:r>
      <w:r>
        <w:rPr>
          <w:rFonts w:eastAsiaTheme="minorEastAsia"/>
          <w:lang w:eastAsia="zh-CN"/>
        </w:rPr>
        <w:t>RB under AWGN channel, and we suggest to follow the same principle.</w:t>
      </w:r>
    </w:p>
    <w:p w:rsidR="00883035" w:rsidRPr="00883035" w:rsidRDefault="00883035" w:rsidP="00883035">
      <w:pPr>
        <w:spacing w:before="120" w:after="120"/>
        <w:rPr>
          <w:rFonts w:eastAsiaTheme="minorEastAsia"/>
          <w:b/>
          <w:lang w:eastAsia="zh-CN"/>
        </w:rPr>
      </w:pPr>
      <w:r w:rsidRPr="00883035">
        <w:rPr>
          <w:rFonts w:eastAsiaTheme="minorEastAsia" w:hint="eastAsia"/>
          <w:b/>
          <w:lang w:eastAsia="zh-CN"/>
        </w:rPr>
        <w:t>P</w:t>
      </w:r>
      <w:r w:rsidRPr="00883035">
        <w:rPr>
          <w:rFonts w:eastAsiaTheme="minorEastAsia"/>
          <w:b/>
          <w:lang w:eastAsia="zh-CN"/>
        </w:rPr>
        <w:t>roposal 1: Define accuracy requirements for SL-PRS measurement based on single sample for &gt;= 48 RB and AWGN channel.</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our initial simulation results for SL positioning</w:t>
      </w:r>
      <w:r>
        <w:rPr>
          <w:rFonts w:eastAsia="宋体"/>
          <w:lang w:eastAsia="zh-CN"/>
        </w:rPr>
        <w:t>.</w:t>
      </w:r>
    </w:p>
    <w:p w:rsidR="00883035" w:rsidRDefault="00883035" w:rsidP="00883035">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 For SL-PRS with full staggering pattern, the performance is impacted by different factors (BW, Es/</w:t>
      </w:r>
      <w:proofErr w:type="spellStart"/>
      <w:r>
        <w:rPr>
          <w:rFonts w:eastAsiaTheme="minorEastAsia"/>
          <w:b/>
          <w:lang w:eastAsia="zh-CN"/>
        </w:rPr>
        <w:t>Iot</w:t>
      </w:r>
      <w:proofErr w:type="spellEnd"/>
      <w:r>
        <w:rPr>
          <w:rFonts w:eastAsiaTheme="minorEastAsia"/>
          <w:b/>
          <w:lang w:eastAsia="zh-CN"/>
        </w:rPr>
        <w:t>, channel model, sample number, SCS) in a similar way as PRS measurement.</w:t>
      </w:r>
    </w:p>
    <w:p w:rsidR="00883035" w:rsidRDefault="00883035" w:rsidP="00883035">
      <w:pPr>
        <w:spacing w:before="120" w:after="120"/>
        <w:rPr>
          <w:rFonts w:eastAsiaTheme="minorEastAsia"/>
          <w:b/>
          <w:lang w:eastAsia="zh-CN"/>
        </w:rPr>
      </w:pPr>
      <w:r>
        <w:rPr>
          <w:rFonts w:eastAsiaTheme="minorEastAsia"/>
          <w:b/>
          <w:lang w:eastAsia="zh-CN"/>
        </w:rPr>
        <w:t xml:space="preserve">Observation 2: For SL-PRS with partial staggering pattern, the performance is worse than full staggering pattern, and can be quite poor for some case with small RB number </w:t>
      </w:r>
      <w:r w:rsidRPr="0006414E">
        <w:rPr>
          <w:rFonts w:eastAsiaTheme="minorEastAsia"/>
          <w:b/>
          <w:lang w:eastAsia="zh-CN"/>
        </w:rPr>
        <w:t>and single sample</w:t>
      </w:r>
      <w:r>
        <w:rPr>
          <w:rFonts w:eastAsiaTheme="minorEastAsia"/>
          <w:b/>
          <w:lang w:eastAsia="zh-CN"/>
        </w:rPr>
        <w:t>.</w:t>
      </w:r>
    </w:p>
    <w:p w:rsidR="00883035" w:rsidRPr="00883035" w:rsidRDefault="00883035" w:rsidP="00883035">
      <w:pPr>
        <w:spacing w:before="120" w:after="120"/>
        <w:rPr>
          <w:rFonts w:eastAsiaTheme="minorEastAsia"/>
          <w:b/>
          <w:lang w:eastAsia="zh-CN"/>
        </w:rPr>
      </w:pPr>
      <w:r w:rsidRPr="00883035">
        <w:rPr>
          <w:rFonts w:eastAsiaTheme="minorEastAsia" w:hint="eastAsia"/>
          <w:b/>
          <w:lang w:eastAsia="zh-CN"/>
        </w:rPr>
        <w:t>P</w:t>
      </w:r>
      <w:r w:rsidRPr="00883035">
        <w:rPr>
          <w:rFonts w:eastAsiaTheme="minorEastAsia"/>
          <w:b/>
          <w:lang w:eastAsia="zh-CN"/>
        </w:rPr>
        <w:t>roposal 1: Define accuracy requirements for SL-PRS measurement based on single sample for &gt;= 48 RB and AWGN channel.</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163</w:t>
      </w:r>
      <w:r w:rsidR="001D083D">
        <w:rPr>
          <w:rFonts w:eastAsia="宋体"/>
          <w:lang w:val="en-US" w:eastAsia="zh-CN"/>
        </w:rPr>
        <w:t xml:space="preserve">, </w:t>
      </w:r>
      <w:r w:rsidR="00582A16" w:rsidRPr="00582A16">
        <w:rPr>
          <w:rFonts w:eastAsia="宋体"/>
          <w:lang w:val="en-US" w:eastAsia="zh-CN"/>
        </w:rPr>
        <w:t>WF on NR Positioning – SL positioning and CPP</w:t>
      </w:r>
      <w:r w:rsidR="001D083D">
        <w:rPr>
          <w:rFonts w:eastAsia="宋体"/>
          <w:lang w:val="en-US" w:eastAsia="zh-CN"/>
        </w:rPr>
        <w:t xml:space="preserve">, </w:t>
      </w:r>
      <w:r w:rsidR="00582A16">
        <w:rPr>
          <w:rFonts w:eastAsia="宋体"/>
          <w:lang w:val="en-US" w:eastAsia="zh-CN"/>
        </w:rPr>
        <w:t>CATT</w:t>
      </w:r>
    </w:p>
    <w:p w:rsidR="00A55149" w:rsidRPr="00A55149" w:rsidRDefault="00A55149" w:rsidP="00A55149">
      <w:pPr>
        <w:numPr>
          <w:ilvl w:val="0"/>
          <w:numId w:val="5"/>
        </w:numPr>
        <w:spacing w:before="120" w:after="120"/>
        <w:rPr>
          <w:rFonts w:eastAsia="宋体"/>
          <w:lang w:val="en-US" w:eastAsia="zh-CN"/>
        </w:rPr>
      </w:pPr>
      <w:r w:rsidRPr="00DB0939">
        <w:rPr>
          <w:rFonts w:eastAsia="宋体"/>
          <w:lang w:val="en-US" w:eastAsia="zh-CN"/>
        </w:rPr>
        <w:t>R4-2310</w:t>
      </w:r>
      <w:r>
        <w:rPr>
          <w:rFonts w:eastAsia="宋体"/>
          <w:lang w:val="en-US" w:eastAsia="zh-CN"/>
        </w:rPr>
        <w:t xml:space="preserve">077, </w:t>
      </w:r>
      <w:r w:rsidRPr="00A55149">
        <w:rPr>
          <w:rFonts w:eastAsia="宋体"/>
          <w:lang w:val="en-US" w:eastAsia="zh-CN"/>
        </w:rPr>
        <w:t xml:space="preserve">Simulation assumptions for </w:t>
      </w:r>
      <w:proofErr w:type="spellStart"/>
      <w:r w:rsidRPr="00A55149">
        <w:rPr>
          <w:rFonts w:eastAsia="宋体"/>
          <w:lang w:val="en-US" w:eastAsia="zh-CN"/>
        </w:rPr>
        <w:t>sidelink</w:t>
      </w:r>
      <w:proofErr w:type="spellEnd"/>
      <w:r w:rsidRPr="00A55149">
        <w:rPr>
          <w:rFonts w:eastAsia="宋体"/>
          <w:lang w:val="en-US" w:eastAsia="zh-CN"/>
        </w:rPr>
        <w:t xml:space="preserve"> positioning</w:t>
      </w:r>
      <w:r>
        <w:rPr>
          <w:rFonts w:eastAsia="宋体"/>
          <w:lang w:val="en-US" w:eastAsia="zh-CN"/>
        </w:rPr>
        <w:t>, CATT</w:t>
      </w:r>
    </w:p>
    <w:sectPr w:rsidR="00A55149"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76F" w:rsidRDefault="0038376F">
      <w:pPr>
        <w:spacing w:before="120" w:after="120"/>
      </w:pPr>
      <w:r>
        <w:separator/>
      </w:r>
    </w:p>
  </w:endnote>
  <w:endnote w:type="continuationSeparator" w:id="0">
    <w:p w:rsidR="0038376F" w:rsidRDefault="0038376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0DB" w:rsidRDefault="00D710D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710DB" w:rsidRDefault="00D710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0DB" w:rsidRDefault="00D710D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710DB" w:rsidRDefault="00D710D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76F" w:rsidRDefault="0038376F">
      <w:pPr>
        <w:spacing w:before="120" w:after="120"/>
      </w:pPr>
      <w:r>
        <w:separator/>
      </w:r>
    </w:p>
  </w:footnote>
  <w:footnote w:type="continuationSeparator" w:id="0">
    <w:p w:rsidR="0038376F" w:rsidRDefault="0038376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2"/>
  </w:num>
  <w:num w:numId="3">
    <w:abstractNumId w:val="41"/>
  </w:num>
  <w:num w:numId="4">
    <w:abstractNumId w:val="7"/>
  </w:num>
  <w:num w:numId="5">
    <w:abstractNumId w:val="12"/>
  </w:num>
  <w:num w:numId="6">
    <w:abstractNumId w:val="28"/>
  </w:num>
  <w:num w:numId="7">
    <w:abstractNumId w:val="17"/>
  </w:num>
  <w:num w:numId="8">
    <w:abstractNumId w:val="42"/>
    <w:lvlOverride w:ilvl="0">
      <w:startOverride w:val="1"/>
    </w:lvlOverride>
  </w:num>
  <w:num w:numId="9">
    <w:abstractNumId w:val="26"/>
  </w:num>
  <w:num w:numId="10">
    <w:abstractNumId w:val="38"/>
  </w:num>
  <w:num w:numId="11">
    <w:abstractNumId w:val="31"/>
  </w:num>
  <w:num w:numId="12">
    <w:abstractNumId w:val="21"/>
  </w:num>
  <w:num w:numId="13">
    <w:abstractNumId w:val="8"/>
  </w:num>
  <w:num w:numId="14">
    <w:abstractNumId w:val="27"/>
  </w:num>
  <w:num w:numId="15">
    <w:abstractNumId w:val="20"/>
  </w:num>
  <w:num w:numId="16">
    <w:abstractNumId w:val="36"/>
  </w:num>
  <w:num w:numId="17">
    <w:abstractNumId w:val="40"/>
  </w:num>
  <w:num w:numId="18">
    <w:abstractNumId w:val="43"/>
  </w:num>
  <w:num w:numId="19">
    <w:abstractNumId w:val="10"/>
  </w:num>
  <w:num w:numId="20">
    <w:abstractNumId w:val="4"/>
  </w:num>
  <w:num w:numId="21">
    <w:abstractNumId w:val="6"/>
  </w:num>
  <w:num w:numId="22">
    <w:abstractNumId w:val="11"/>
  </w:num>
  <w:num w:numId="23">
    <w:abstractNumId w:val="3"/>
  </w:num>
  <w:num w:numId="24">
    <w:abstractNumId w:val="22"/>
  </w:num>
  <w:num w:numId="25">
    <w:abstractNumId w:val="23"/>
  </w:num>
  <w:num w:numId="26">
    <w:abstractNumId w:val="5"/>
  </w:num>
  <w:num w:numId="27">
    <w:abstractNumId w:val="14"/>
  </w:num>
  <w:num w:numId="28">
    <w:abstractNumId w:val="16"/>
  </w:num>
  <w:num w:numId="29">
    <w:abstractNumId w:val="34"/>
  </w:num>
  <w:num w:numId="30">
    <w:abstractNumId w:val="1"/>
  </w:num>
  <w:num w:numId="31">
    <w:abstractNumId w:val="9"/>
  </w:num>
  <w:num w:numId="32">
    <w:abstractNumId w:val="0"/>
  </w:num>
  <w:num w:numId="33">
    <w:abstractNumId w:val="13"/>
  </w:num>
  <w:num w:numId="34">
    <w:abstractNumId w:val="15"/>
  </w:num>
  <w:num w:numId="35">
    <w:abstractNumId w:val="25"/>
  </w:num>
  <w:num w:numId="36">
    <w:abstractNumId w:val="29"/>
  </w:num>
  <w:num w:numId="37">
    <w:abstractNumId w:val="18"/>
  </w:num>
  <w:num w:numId="38">
    <w:abstractNumId w:val="24"/>
  </w:num>
  <w:num w:numId="39">
    <w:abstractNumId w:val="2"/>
  </w:num>
  <w:num w:numId="40">
    <w:abstractNumId w:val="30"/>
  </w:num>
  <w:num w:numId="41">
    <w:abstractNumId w:val="39"/>
  </w:num>
  <w:num w:numId="42">
    <w:abstractNumId w:val="35"/>
  </w:num>
  <w:num w:numId="43">
    <w:abstractNumId w:val="37"/>
  </w:num>
  <w:num w:numId="44">
    <w:abstractNumId w:val="33"/>
  </w:num>
  <w:num w:numId="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CCD"/>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734"/>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DE31417-51E0-43FB-BDA2-D66C85CA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10708</TotalTime>
  <Pages>10</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88</cp:revision>
  <cp:lastPrinted>2009-04-22T06:01:00Z</cp:lastPrinted>
  <dcterms:created xsi:type="dcterms:W3CDTF">2023-05-06T02:02:00Z</dcterms:created>
  <dcterms:modified xsi:type="dcterms:W3CDTF">2023-08-11T11:23:00Z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(3)xclnMSfADXwBwaaI1rhyeTHUqo2oXgNSsj6oiZmDz+C1tZ3AlU9P14WZM95ZvJItRIltMr8d
K2GwlXTSYP8i748U2n6SX/EYnonnUKR5+e75CTMsXqVgAUcV4N1GKUtaE765yz0tPU0HstqD
eamE1hMHfqe4GEAj1lzTb28cYsSPy9u//i8xo4hrQBwtQe4gHdAqF/iiLHW5G6NK/T6c23e9
eOGpNp5VceOz651NA4</vt:lpwstr>
  </property>
  <property fmtid="{D5CDD505-2E9C-101B-9397-08002B2CF9AE}" pid="17" name="_2015_ms_pID_725343_00">
    <vt:lpwstr>_2015_ms_pID_725343</vt:lpwstr>
  </property>
  <property fmtid="{D5CDD505-2E9C-101B-9397-08002B2CF9AE}" pid="18" name="_2015_ms_pID_7253431">
    <vt:lpwstr>xOdg1P3H9puVoNmKk5klQDBzKe2SZLNHsJjNYXrmCrf8CQK2i2NYa3
OnIbX6KKOP7sr85ijgW6UPF9WvaePMGMyrgL/EnOAKIPUo4oEhtIS8SFcy/WWJGYOTB/VaMY
Cd3Z3UFp+8puxFt7M/wzecKYiej09YlfbHp4DWdAQU4s7UgzrOHvXKjKG6x9FOEZPLevaB7c
8vAVRFACmG8dCCr5+qwkbXi7L4e2tKZxVnKZ</vt:lpwstr>
  </property>
  <property fmtid="{D5CDD505-2E9C-101B-9397-08002B2CF9AE}" pid="19" name="_2015_ms_pID_7253431_00">
    <vt:lpwstr>_2015_ms_pID_7253431</vt:lpwstr>
  </property>
  <property fmtid="{D5CDD505-2E9C-101B-9397-08002B2CF9AE}" pid="20" name="_2015_ms_pID_7253432">
    <vt:lpwstr>nDcCpR6z+Abf2eZTpuLB/TDsusc/OsVFPNOP
NP2xCv9ilpgV54/42eaX7hcpeyjjZVdtX+iRsO8/wq3YlDi4et0=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1690182014</vt:lpwstr>
  </property>
</Properties>
</file>