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7DC62" w14:textId="2D1548A9" w:rsidR="0077346A" w:rsidRPr="00F144D7" w:rsidRDefault="0077346A" w:rsidP="0077346A">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Pr>
          <w:rFonts w:cs="Arial"/>
          <w:noProof w:val="0"/>
          <w:sz w:val="22"/>
        </w:rPr>
        <w:t>8</w:t>
      </w:r>
      <w:r w:rsidRPr="00F144D7">
        <w:rPr>
          <w:rFonts w:cs="Arial"/>
          <w:noProof w:val="0"/>
          <w:sz w:val="22"/>
        </w:rPr>
        <w:tab/>
      </w:r>
      <w:r w:rsidR="00841DB3" w:rsidRPr="00841DB3">
        <w:rPr>
          <w:rFonts w:cs="Arial"/>
          <w:noProof w:val="0"/>
          <w:sz w:val="22"/>
        </w:rPr>
        <w:t>R4-2312557</w:t>
      </w:r>
    </w:p>
    <w:p w14:paraId="201E658F" w14:textId="77777777" w:rsidR="0077346A" w:rsidRPr="00F144D7" w:rsidRDefault="0077346A" w:rsidP="0077346A">
      <w:pPr>
        <w:pStyle w:val="a5"/>
        <w:tabs>
          <w:tab w:val="right" w:pos="9781"/>
          <w:tab w:val="right" w:pos="13323"/>
        </w:tabs>
        <w:spacing w:before="60" w:after="60"/>
        <w:outlineLvl w:val="0"/>
        <w:rPr>
          <w:rFonts w:cs="Arial"/>
          <w:noProof w:val="0"/>
          <w:sz w:val="22"/>
        </w:rPr>
      </w:pPr>
      <w:r w:rsidRPr="003E15A4">
        <w:rPr>
          <w:rFonts w:cs="Arial"/>
          <w:noProof w:val="0"/>
          <w:sz w:val="22"/>
        </w:rPr>
        <w:t>Toulouse, France, August 21</w:t>
      </w:r>
      <w:r w:rsidRPr="003E15A4">
        <w:rPr>
          <w:rFonts w:cs="Arial"/>
          <w:noProof w:val="0"/>
          <w:sz w:val="22"/>
          <w:vertAlign w:val="superscript"/>
        </w:rPr>
        <w:t>th</w:t>
      </w:r>
      <w:r>
        <w:rPr>
          <w:rFonts w:cs="Arial"/>
          <w:noProof w:val="0"/>
          <w:sz w:val="22"/>
        </w:rPr>
        <w:t xml:space="preserve"> </w:t>
      </w:r>
      <w:r w:rsidRPr="003E15A4">
        <w:rPr>
          <w:rFonts w:cs="Arial"/>
          <w:noProof w:val="0"/>
          <w:sz w:val="22"/>
        </w:rPr>
        <w:t>–</w:t>
      </w:r>
      <w:r>
        <w:rPr>
          <w:rFonts w:cs="Arial"/>
          <w:noProof w:val="0"/>
          <w:sz w:val="22"/>
        </w:rPr>
        <w:t xml:space="preserve"> </w:t>
      </w:r>
      <w:r w:rsidRPr="003E15A4">
        <w:rPr>
          <w:rFonts w:cs="Arial"/>
          <w:noProof w:val="0"/>
          <w:sz w:val="22"/>
        </w:rPr>
        <w:t>25</w:t>
      </w:r>
      <w:r w:rsidRPr="003E15A4">
        <w:rPr>
          <w:rFonts w:cs="Arial"/>
          <w:noProof w:val="0"/>
          <w:sz w:val="22"/>
          <w:vertAlign w:val="superscript"/>
        </w:rPr>
        <w:t>th</w:t>
      </w:r>
      <w:r w:rsidRPr="003E15A4">
        <w:rPr>
          <w:rFonts w:cs="Arial"/>
          <w:noProof w:val="0"/>
          <w:sz w:val="22"/>
        </w:rPr>
        <w:t>, 2023</w:t>
      </w:r>
    </w:p>
    <w:p w14:paraId="492ADD24" w14:textId="77777777" w:rsidR="00027C14" w:rsidRPr="0077346A"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7F23975D"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A5834" w:rsidRPr="004A5834">
        <w:rPr>
          <w:rFonts w:ascii="Arial" w:hAnsi="Arial" w:cs="Arial"/>
          <w:sz w:val="22"/>
        </w:rPr>
        <w:t xml:space="preserve">Further discussion of Configured transmitted power for </w:t>
      </w:r>
      <w:proofErr w:type="spellStart"/>
      <w:r w:rsidR="004A5834" w:rsidRPr="004A5834">
        <w:rPr>
          <w:rFonts w:ascii="Arial" w:hAnsi="Arial" w:cs="Arial"/>
          <w:sz w:val="22"/>
        </w:rPr>
        <w:t>STxMP</w:t>
      </w:r>
      <w:proofErr w:type="spellEnd"/>
      <w:r w:rsidR="004A5834" w:rsidRPr="004A5834">
        <w:rPr>
          <w:rFonts w:ascii="Arial" w:hAnsi="Arial" w:cs="Arial"/>
          <w:sz w:val="22"/>
        </w:rPr>
        <w:t xml:space="preserve"> in FR2</w:t>
      </w:r>
    </w:p>
    <w:p w14:paraId="1BE04CBA" w14:textId="77777777"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B3CE8" w:rsidRPr="006B3CE8">
        <w:rPr>
          <w:rFonts w:ascii="Arial" w:hAnsi="Arial" w:cs="Arial"/>
          <w:sz w:val="22"/>
          <w:lang w:val="en-US"/>
        </w:rPr>
        <w:t>8.</w:t>
      </w:r>
      <w:r w:rsidR="0077346A">
        <w:rPr>
          <w:rFonts w:ascii="Arial" w:hAnsi="Arial" w:cs="Arial"/>
          <w:sz w:val="22"/>
          <w:lang w:val="en-US"/>
        </w:rPr>
        <w:t>29</w:t>
      </w:r>
      <w:r w:rsidR="006B3CE8" w:rsidRPr="006B3CE8">
        <w:rPr>
          <w:rFonts w:ascii="Arial" w:hAnsi="Arial" w:cs="Arial"/>
          <w:sz w:val="22"/>
          <w:lang w:val="en-US"/>
        </w:rPr>
        <w:t>.2.1</w:t>
      </w:r>
    </w:p>
    <w:p w14:paraId="06EC4275"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2AA4AB5A" w14:textId="1395FECD" w:rsidR="005246EE" w:rsidRDefault="005246EE" w:rsidP="00E41CB0">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n RAN4</w:t>
      </w:r>
      <w:r w:rsidR="000B75D3">
        <w:rPr>
          <w:rFonts w:eastAsia="宋体" w:hint="eastAsia"/>
          <w:lang w:val="en-US" w:eastAsia="zh-CN"/>
        </w:rPr>
        <w:t>#</w:t>
      </w:r>
      <w:r w:rsidR="000B75D3">
        <w:rPr>
          <w:rFonts w:eastAsia="宋体"/>
          <w:lang w:val="en-US" w:eastAsia="zh-CN"/>
        </w:rPr>
        <w:t>107</w:t>
      </w:r>
      <w:r w:rsidR="000B75D3">
        <w:rPr>
          <w:rFonts w:eastAsia="宋体" w:hint="eastAsia"/>
          <w:lang w:val="en-US" w:eastAsia="zh-CN"/>
        </w:rPr>
        <w:t>,</w:t>
      </w:r>
      <w:r w:rsidR="000B75D3">
        <w:rPr>
          <w:rFonts w:eastAsia="宋体"/>
          <w:lang w:val="en-US" w:eastAsia="zh-CN"/>
        </w:rPr>
        <w:t xml:space="preserve"> a WF has been agreed in [1]. </w:t>
      </w:r>
      <w:r w:rsidR="000B75D3">
        <w:rPr>
          <w:rFonts w:eastAsia="宋体" w:hint="eastAsia"/>
          <w:lang w:val="en-US" w:eastAsia="zh-CN"/>
        </w:rPr>
        <w:t>A</w:t>
      </w:r>
      <w:r w:rsidR="000B75D3">
        <w:rPr>
          <w:rFonts w:eastAsia="宋体"/>
          <w:lang w:val="en-US" w:eastAsia="zh-CN"/>
        </w:rPr>
        <w:t xml:space="preserve"> number of agreements have been reached but still some difficult issues remains. A discussion paper and related proposals are provided in [2], and most of them still holds in current situation. </w:t>
      </w:r>
      <w:r w:rsidR="00056AD5">
        <w:rPr>
          <w:rFonts w:eastAsia="宋体"/>
          <w:lang w:val="en-US" w:eastAsia="zh-CN"/>
        </w:rPr>
        <w:t>T</w:t>
      </w:r>
      <w:r w:rsidR="0044362B">
        <w:rPr>
          <w:rFonts w:eastAsia="宋体"/>
          <w:lang w:val="en-US" w:eastAsia="zh-CN"/>
        </w:rPr>
        <w:t>he general topic summary is in [3].</w:t>
      </w:r>
    </w:p>
    <w:p w14:paraId="0A4E7011" w14:textId="77777777" w:rsidR="00743650" w:rsidRDefault="006C3DB4" w:rsidP="00E41CB0">
      <w:pPr>
        <w:overflowPunct/>
        <w:autoSpaceDE/>
        <w:autoSpaceDN/>
        <w:adjustRightInd/>
        <w:jc w:val="both"/>
        <w:textAlignment w:val="auto"/>
        <w:rPr>
          <w:rFonts w:eastAsia="宋体"/>
          <w:lang w:eastAsia="zh-CN"/>
        </w:rPr>
      </w:pPr>
      <w:r>
        <w:rPr>
          <w:rFonts w:eastAsia="宋体"/>
          <w:lang w:eastAsia="zh-CN"/>
        </w:rPr>
        <w:t xml:space="preserve">In this paper, </w:t>
      </w:r>
      <w:r w:rsidR="000B75D3">
        <w:rPr>
          <w:rFonts w:eastAsia="宋体"/>
          <w:lang w:eastAsia="zh-CN"/>
        </w:rPr>
        <w:t>some more discussion based on last meeting WF are provided. Some proposals, including the Text proposal, is re-submitted based on last meeting’s contribution [2].</w:t>
      </w:r>
    </w:p>
    <w:p w14:paraId="7E2E03E1" w14:textId="77777777" w:rsidR="006C3DB4" w:rsidRDefault="00FD75DD" w:rsidP="006C3DB4">
      <w:pPr>
        <w:pStyle w:val="1"/>
        <w:rPr>
          <w:rFonts w:eastAsia="宋体"/>
          <w:lang w:eastAsia="zh-CN"/>
        </w:rPr>
      </w:pPr>
      <w:r w:rsidRPr="00E14F5F">
        <w:rPr>
          <w:rFonts w:eastAsia="宋体"/>
          <w:lang w:eastAsia="zh-CN"/>
        </w:rPr>
        <w:t>Discussion</w:t>
      </w:r>
    </w:p>
    <w:p w14:paraId="0C7F594E" w14:textId="748F3E66" w:rsidR="0044362B" w:rsidRDefault="0044362B" w:rsidP="006C3DB4">
      <w:pPr>
        <w:overflowPunct/>
        <w:autoSpaceDE/>
        <w:autoSpaceDN/>
        <w:adjustRightInd/>
        <w:jc w:val="both"/>
        <w:textAlignment w:val="auto"/>
        <w:rPr>
          <w:rFonts w:eastAsia="宋体"/>
          <w:b/>
          <w:sz w:val="21"/>
          <w:u w:val="single"/>
          <w:lang w:eastAsia="zh-CN"/>
        </w:rPr>
      </w:pPr>
      <w:r>
        <w:rPr>
          <w:rFonts w:eastAsia="宋体" w:hint="eastAsia"/>
          <w:b/>
          <w:sz w:val="21"/>
          <w:u w:val="single"/>
          <w:lang w:eastAsia="zh-CN"/>
        </w:rPr>
        <w:t>B</w:t>
      </w:r>
      <w:r>
        <w:rPr>
          <w:rFonts w:eastAsia="宋体"/>
          <w:b/>
          <w:sz w:val="21"/>
          <w:u w:val="single"/>
          <w:lang w:eastAsia="zh-CN"/>
        </w:rPr>
        <w:t>ackground</w:t>
      </w:r>
    </w:p>
    <w:p w14:paraId="3659B735" w14:textId="72398364" w:rsidR="0044362B" w:rsidRDefault="0044362B" w:rsidP="0044362B">
      <w:pPr>
        <w:rPr>
          <w:rFonts w:eastAsiaTheme="minorEastAsia"/>
          <w:lang w:eastAsia="zh-CN"/>
        </w:rPr>
      </w:pPr>
      <w:r>
        <w:rPr>
          <w:rFonts w:eastAsiaTheme="minorEastAsia" w:hint="eastAsia"/>
          <w:lang w:eastAsia="zh-CN"/>
        </w:rPr>
        <w:t>I</w:t>
      </w:r>
      <w:r>
        <w:rPr>
          <w:rFonts w:eastAsiaTheme="minorEastAsia"/>
          <w:lang w:eastAsia="zh-CN"/>
        </w:rPr>
        <w:t>n [1], the following agreements have been reached:</w:t>
      </w:r>
    </w:p>
    <w:p w14:paraId="79F104E5" w14:textId="77777777" w:rsidR="0044362B" w:rsidRPr="0044362B" w:rsidRDefault="0044362B" w:rsidP="0044362B">
      <w:pPr>
        <w:ind w:leftChars="200" w:left="400"/>
        <w:rPr>
          <w:i/>
          <w:shd w:val="pct15" w:color="auto" w:fill="FFFFFF"/>
          <w:lang w:eastAsia="zh-CN"/>
        </w:rPr>
      </w:pPr>
      <w:r w:rsidRPr="0044362B">
        <w:rPr>
          <w:b/>
          <w:i/>
          <w:shd w:val="pct15" w:color="auto" w:fill="FFFFFF"/>
          <w:lang w:eastAsia="zh-CN"/>
        </w:rPr>
        <w:t xml:space="preserve">&lt;Agreement&gt;: </w:t>
      </w:r>
      <w:proofErr w:type="spellStart"/>
      <w:r w:rsidRPr="0044362B">
        <w:rPr>
          <w:b/>
          <w:i/>
          <w:shd w:val="pct15" w:color="auto" w:fill="FFFFFF"/>
          <w:lang w:eastAsia="zh-CN"/>
        </w:rPr>
        <w:t>Pcmax</w:t>
      </w:r>
      <w:proofErr w:type="spellEnd"/>
      <w:r w:rsidRPr="0044362B">
        <w:rPr>
          <w:b/>
          <w:i/>
          <w:shd w:val="pct15" w:color="auto" w:fill="FFFFFF"/>
          <w:lang w:eastAsia="zh-CN"/>
        </w:rPr>
        <w:t>/</w:t>
      </w:r>
      <w:proofErr w:type="spellStart"/>
      <w:r w:rsidRPr="0044362B">
        <w:rPr>
          <w:b/>
          <w:i/>
          <w:shd w:val="pct15" w:color="auto" w:fill="FFFFFF"/>
          <w:lang w:eastAsia="zh-CN"/>
        </w:rPr>
        <w:t>Pumax</w:t>
      </w:r>
      <w:proofErr w:type="spellEnd"/>
      <w:r w:rsidRPr="0044362B">
        <w:rPr>
          <w:b/>
          <w:i/>
          <w:shd w:val="pct15" w:color="auto" w:fill="FFFFFF"/>
          <w:lang w:eastAsia="zh-CN"/>
        </w:rPr>
        <w:t xml:space="preserve"> for </w:t>
      </w:r>
      <w:proofErr w:type="spellStart"/>
      <w:r w:rsidRPr="0044362B">
        <w:rPr>
          <w:b/>
          <w:i/>
          <w:shd w:val="pct15" w:color="auto" w:fill="FFFFFF"/>
          <w:lang w:eastAsia="zh-CN"/>
        </w:rPr>
        <w:t>STxMP</w:t>
      </w:r>
      <w:proofErr w:type="spellEnd"/>
    </w:p>
    <w:p w14:paraId="2E55D02F" w14:textId="77777777" w:rsidR="0044362B" w:rsidRPr="0044362B" w:rsidRDefault="0044362B" w:rsidP="0044362B">
      <w:pPr>
        <w:pStyle w:val="B1"/>
        <w:numPr>
          <w:ilvl w:val="0"/>
          <w:numId w:val="25"/>
        </w:numPr>
        <w:ind w:leftChars="342" w:left="1044"/>
        <w:rPr>
          <w:i/>
          <w:shd w:val="pct15" w:color="auto" w:fill="FFFFFF"/>
          <w:lang w:eastAsia="zh-CN"/>
        </w:rPr>
      </w:pPr>
      <w:r w:rsidRPr="0044362B">
        <w:rPr>
          <w:i/>
          <w:shd w:val="pct15" w:color="auto" w:fill="FFFFFF"/>
          <w:lang w:eastAsia="zh-CN"/>
        </w:rPr>
        <w:t xml:space="preserve">RAN4 agreed to define ‘per-panel’ configured transmitted power for </w:t>
      </w:r>
      <w:proofErr w:type="spellStart"/>
      <w:r w:rsidRPr="0044362B">
        <w:rPr>
          <w:i/>
          <w:shd w:val="pct15" w:color="auto" w:fill="FFFFFF"/>
          <w:lang w:eastAsia="zh-CN"/>
        </w:rPr>
        <w:t>STxMP</w:t>
      </w:r>
      <w:proofErr w:type="spellEnd"/>
      <w:r w:rsidRPr="0044362B">
        <w:rPr>
          <w:i/>
          <w:shd w:val="pct15" w:color="auto" w:fill="FFFFFF"/>
          <w:lang w:eastAsia="zh-CN"/>
        </w:rPr>
        <w:t xml:space="preserve"> power control. </w:t>
      </w:r>
    </w:p>
    <w:p w14:paraId="2D2072D1" w14:textId="77777777" w:rsidR="0044362B" w:rsidRPr="0044362B" w:rsidRDefault="0044362B" w:rsidP="0044362B">
      <w:pPr>
        <w:pStyle w:val="B1"/>
        <w:numPr>
          <w:ilvl w:val="0"/>
          <w:numId w:val="25"/>
        </w:numPr>
        <w:ind w:leftChars="342" w:left="1044"/>
        <w:rPr>
          <w:i/>
          <w:shd w:val="pct15" w:color="auto" w:fill="FFFFFF"/>
          <w:lang w:eastAsia="zh-CN"/>
        </w:rPr>
      </w:pPr>
      <w:r w:rsidRPr="0044362B">
        <w:rPr>
          <w:i/>
          <w:shd w:val="pct15" w:color="auto" w:fill="FFFFFF"/>
          <w:lang w:eastAsia="zh-CN"/>
        </w:rPr>
        <w:t xml:space="preserve">Total number of panels for ‘per-panel’ </w:t>
      </w:r>
      <w:proofErr w:type="spellStart"/>
      <w:r w:rsidRPr="0044362B">
        <w:rPr>
          <w:i/>
          <w:shd w:val="pct15" w:color="auto" w:fill="FFFFFF"/>
          <w:lang w:eastAsia="zh-CN"/>
        </w:rPr>
        <w:t>Pcmax</w:t>
      </w:r>
      <w:proofErr w:type="spellEnd"/>
      <w:r w:rsidRPr="0044362B">
        <w:rPr>
          <w:i/>
          <w:shd w:val="pct15" w:color="auto" w:fill="FFFFFF"/>
          <w:lang w:eastAsia="zh-CN"/>
        </w:rPr>
        <w:t xml:space="preserve"> should be two </w:t>
      </w:r>
    </w:p>
    <w:p w14:paraId="50E18A4D" w14:textId="77777777" w:rsidR="0044362B" w:rsidRPr="0044362B" w:rsidRDefault="0044362B" w:rsidP="0044362B">
      <w:pPr>
        <w:pStyle w:val="B1"/>
        <w:numPr>
          <w:ilvl w:val="0"/>
          <w:numId w:val="25"/>
        </w:numPr>
        <w:ind w:leftChars="342" w:left="1044"/>
        <w:rPr>
          <w:i/>
          <w:shd w:val="pct15" w:color="auto" w:fill="FFFFFF"/>
          <w:lang w:eastAsia="zh-CN"/>
        </w:rPr>
      </w:pPr>
      <w:r w:rsidRPr="0044362B">
        <w:rPr>
          <w:i/>
          <w:shd w:val="pct15" w:color="auto" w:fill="FFFFFF"/>
          <w:lang w:eastAsia="zh-CN"/>
        </w:rPr>
        <w:t xml:space="preserve">FFS whether to introduce new inequation for ‘per-panel’ </w:t>
      </w:r>
      <w:proofErr w:type="spellStart"/>
      <w:r w:rsidRPr="0044362B">
        <w:rPr>
          <w:i/>
          <w:shd w:val="pct15" w:color="auto" w:fill="FFFFFF"/>
          <w:lang w:eastAsia="zh-CN"/>
        </w:rPr>
        <w:t>Pumax</w:t>
      </w:r>
      <w:proofErr w:type="spellEnd"/>
    </w:p>
    <w:p w14:paraId="778385A9" w14:textId="77777777" w:rsidR="0044362B" w:rsidRPr="0044362B" w:rsidRDefault="0044362B" w:rsidP="0044362B">
      <w:pPr>
        <w:pStyle w:val="B1"/>
        <w:numPr>
          <w:ilvl w:val="0"/>
          <w:numId w:val="25"/>
        </w:numPr>
        <w:ind w:leftChars="342" w:left="1044"/>
        <w:rPr>
          <w:rFonts w:eastAsia="等线"/>
          <w:i/>
          <w:shd w:val="pct15" w:color="auto" w:fill="FFFFFF"/>
          <w:lang w:eastAsia="zh-CN"/>
        </w:rPr>
      </w:pPr>
      <w:r w:rsidRPr="0044362B">
        <w:rPr>
          <w:i/>
          <w:shd w:val="pct15" w:color="auto" w:fill="FFFFFF"/>
          <w:lang w:eastAsia="zh-CN"/>
        </w:rPr>
        <w:t xml:space="preserve">‘per-panel’ to be replaced in final spec language, FFS how to define per-panel ‘k (k=0,1)’ for </w:t>
      </w:r>
      <w:proofErr w:type="spellStart"/>
      <w:proofErr w:type="gramStart"/>
      <w:r w:rsidRPr="0044362B">
        <w:rPr>
          <w:i/>
          <w:shd w:val="pct15" w:color="auto" w:fill="FFFFFF"/>
          <w:lang w:eastAsia="zh-CN"/>
        </w:rPr>
        <w:t>P</w:t>
      </w:r>
      <w:r w:rsidRPr="0044362B">
        <w:rPr>
          <w:i/>
          <w:shd w:val="pct15" w:color="auto" w:fill="FFFFFF"/>
          <w:vertAlign w:val="subscript"/>
          <w:lang w:eastAsia="zh-CN"/>
        </w:rPr>
        <w:t>CMAXf,c</w:t>
      </w:r>
      <w:proofErr w:type="gramEnd"/>
      <w:r w:rsidRPr="0044362B">
        <w:rPr>
          <w:i/>
          <w:shd w:val="pct15" w:color="auto" w:fill="FFFFFF"/>
          <w:vertAlign w:val="subscript"/>
          <w:lang w:eastAsia="zh-CN"/>
        </w:rPr>
        <w:t>,k</w:t>
      </w:r>
      <w:proofErr w:type="spellEnd"/>
      <w:r w:rsidRPr="0044362B">
        <w:rPr>
          <w:i/>
          <w:shd w:val="pct15" w:color="auto" w:fill="FFFFFF"/>
          <w:lang w:eastAsia="zh-CN"/>
        </w:rPr>
        <w:t xml:space="preserve"> considering following options</w:t>
      </w:r>
    </w:p>
    <w:p w14:paraId="0BAB8E7F" w14:textId="77777777" w:rsidR="0044362B" w:rsidRPr="0044362B" w:rsidRDefault="0044362B" w:rsidP="0044362B">
      <w:pPr>
        <w:pStyle w:val="B1"/>
        <w:numPr>
          <w:ilvl w:val="1"/>
          <w:numId w:val="25"/>
        </w:numPr>
        <w:ind w:leftChars="562" w:left="1564"/>
        <w:rPr>
          <w:rFonts w:eastAsia="等线"/>
          <w:i/>
          <w:shd w:val="pct15" w:color="auto" w:fill="FFFFFF"/>
          <w:lang w:eastAsia="zh-CN"/>
        </w:rPr>
      </w:pPr>
      <w:r w:rsidRPr="0044362B">
        <w:rPr>
          <w:rFonts w:eastAsiaTheme="minorEastAsia"/>
          <w:i/>
          <w:shd w:val="pct15" w:color="auto" w:fill="FFFFFF"/>
          <w:lang w:eastAsia="ko-KR"/>
        </w:rPr>
        <w:t>Per TCI state</w:t>
      </w:r>
    </w:p>
    <w:p w14:paraId="4F865968" w14:textId="77777777" w:rsidR="0044362B" w:rsidRPr="0044362B" w:rsidRDefault="0044362B" w:rsidP="0044362B">
      <w:pPr>
        <w:pStyle w:val="B1"/>
        <w:numPr>
          <w:ilvl w:val="1"/>
          <w:numId w:val="25"/>
        </w:numPr>
        <w:ind w:leftChars="562" w:left="1564"/>
        <w:rPr>
          <w:rFonts w:eastAsia="等线"/>
          <w:i/>
          <w:shd w:val="pct15" w:color="auto" w:fill="FFFFFF"/>
          <w:lang w:eastAsia="zh-CN"/>
        </w:rPr>
      </w:pPr>
      <w:r w:rsidRPr="0044362B">
        <w:rPr>
          <w:rFonts w:eastAsiaTheme="minorEastAsia" w:hint="eastAsia"/>
          <w:i/>
          <w:shd w:val="pct15" w:color="auto" w:fill="FFFFFF"/>
          <w:lang w:eastAsia="ko-KR"/>
        </w:rPr>
        <w:t>P</w:t>
      </w:r>
      <w:r w:rsidRPr="0044362B">
        <w:rPr>
          <w:rFonts w:eastAsiaTheme="minorEastAsia"/>
          <w:i/>
          <w:shd w:val="pct15" w:color="auto" w:fill="FFFFFF"/>
          <w:lang w:eastAsia="ko-KR"/>
        </w:rPr>
        <w:t>er TCI pool</w:t>
      </w:r>
    </w:p>
    <w:p w14:paraId="7020B841" w14:textId="77777777" w:rsidR="0044362B" w:rsidRPr="0044362B" w:rsidRDefault="0044362B" w:rsidP="0044362B">
      <w:pPr>
        <w:pStyle w:val="B1"/>
        <w:numPr>
          <w:ilvl w:val="1"/>
          <w:numId w:val="25"/>
        </w:numPr>
        <w:ind w:leftChars="562" w:left="1564"/>
        <w:rPr>
          <w:rFonts w:eastAsia="等线"/>
          <w:i/>
          <w:shd w:val="pct15" w:color="auto" w:fill="FFFFFF"/>
          <w:lang w:eastAsia="zh-CN"/>
        </w:rPr>
      </w:pPr>
      <w:r w:rsidRPr="0044362B">
        <w:rPr>
          <w:rFonts w:eastAsiaTheme="minorEastAsia" w:hint="eastAsia"/>
          <w:i/>
          <w:shd w:val="pct15" w:color="auto" w:fill="FFFFFF"/>
          <w:lang w:eastAsia="ko-KR"/>
        </w:rPr>
        <w:t>P</w:t>
      </w:r>
      <w:r w:rsidRPr="0044362B">
        <w:rPr>
          <w:rFonts w:eastAsiaTheme="minorEastAsia"/>
          <w:i/>
          <w:shd w:val="pct15" w:color="auto" w:fill="FFFFFF"/>
          <w:lang w:eastAsia="ko-KR"/>
        </w:rPr>
        <w:t>er SRS resource set</w:t>
      </w:r>
    </w:p>
    <w:p w14:paraId="32498EC6" w14:textId="77777777" w:rsidR="0044362B" w:rsidRPr="0044362B" w:rsidRDefault="0044362B" w:rsidP="0044362B">
      <w:pPr>
        <w:pStyle w:val="B1"/>
        <w:numPr>
          <w:ilvl w:val="1"/>
          <w:numId w:val="25"/>
        </w:numPr>
        <w:ind w:leftChars="562" w:left="1564"/>
        <w:rPr>
          <w:rFonts w:eastAsia="等线"/>
          <w:i/>
          <w:shd w:val="pct15" w:color="auto" w:fill="FFFFFF"/>
          <w:lang w:eastAsia="zh-CN"/>
        </w:rPr>
      </w:pPr>
      <w:r w:rsidRPr="0044362B">
        <w:rPr>
          <w:rFonts w:eastAsiaTheme="minorEastAsia" w:hint="eastAsia"/>
          <w:i/>
          <w:shd w:val="pct15" w:color="auto" w:fill="FFFFFF"/>
          <w:lang w:eastAsia="ko-KR"/>
        </w:rPr>
        <w:t>O</w:t>
      </w:r>
      <w:r w:rsidRPr="0044362B">
        <w:rPr>
          <w:rFonts w:eastAsiaTheme="minorEastAsia"/>
          <w:i/>
          <w:shd w:val="pct15" w:color="auto" w:fill="FFFFFF"/>
          <w:lang w:eastAsia="ko-KR"/>
        </w:rPr>
        <w:t xml:space="preserve">thers based on RAN1 updates are not precluded </w:t>
      </w:r>
    </w:p>
    <w:p w14:paraId="034D7920" w14:textId="77777777" w:rsidR="0044362B" w:rsidRPr="0044362B" w:rsidRDefault="0044362B" w:rsidP="0044362B">
      <w:pPr>
        <w:ind w:leftChars="200" w:left="400"/>
        <w:rPr>
          <w:i/>
          <w:shd w:val="pct15" w:color="auto" w:fill="FFFFFF"/>
          <w:lang w:eastAsia="zh-CN"/>
        </w:rPr>
      </w:pPr>
      <w:r w:rsidRPr="0044362B">
        <w:rPr>
          <w:b/>
          <w:i/>
          <w:shd w:val="pct15" w:color="auto" w:fill="FFFFFF"/>
          <w:lang w:eastAsia="zh-CN"/>
        </w:rPr>
        <w:t>&lt;Agreement&gt;: Other UE RF requirements</w:t>
      </w:r>
    </w:p>
    <w:p w14:paraId="4E2C6783" w14:textId="77777777" w:rsidR="0044362B" w:rsidRPr="0044362B" w:rsidRDefault="0044362B" w:rsidP="0044362B">
      <w:pPr>
        <w:pStyle w:val="B1"/>
        <w:numPr>
          <w:ilvl w:val="0"/>
          <w:numId w:val="25"/>
        </w:numPr>
        <w:ind w:leftChars="342" w:left="1044"/>
        <w:rPr>
          <w:i/>
          <w:shd w:val="pct15" w:color="auto" w:fill="FFFFFF"/>
          <w:lang w:eastAsia="zh-CN"/>
        </w:rPr>
      </w:pPr>
      <w:r w:rsidRPr="0044362B">
        <w:rPr>
          <w:i/>
          <w:shd w:val="pct15" w:color="auto" w:fill="FFFFFF"/>
          <w:lang w:eastAsia="zh-CN"/>
        </w:rPr>
        <w:t xml:space="preserve">For </w:t>
      </w:r>
      <w:proofErr w:type="spellStart"/>
      <w:r w:rsidRPr="0044362B">
        <w:rPr>
          <w:i/>
          <w:shd w:val="pct15" w:color="auto" w:fill="FFFFFF"/>
          <w:lang w:eastAsia="zh-CN"/>
        </w:rPr>
        <w:t>STxMP</w:t>
      </w:r>
      <w:proofErr w:type="spellEnd"/>
      <w:r w:rsidRPr="0044362B">
        <w:rPr>
          <w:i/>
          <w:shd w:val="pct15" w:color="auto" w:fill="FFFFFF"/>
          <w:lang w:eastAsia="zh-CN"/>
        </w:rPr>
        <w:t xml:space="preserve"> UE architecture, the ability to steer two UL beams independently is a minimum capability. Other than that, it should be left to UE implementation</w:t>
      </w:r>
    </w:p>
    <w:p w14:paraId="188BF0D9" w14:textId="77777777" w:rsidR="0044362B" w:rsidRPr="0044362B" w:rsidRDefault="0044362B" w:rsidP="0044362B">
      <w:pPr>
        <w:pStyle w:val="B1"/>
        <w:numPr>
          <w:ilvl w:val="0"/>
          <w:numId w:val="25"/>
        </w:numPr>
        <w:ind w:leftChars="342" w:left="1044"/>
        <w:rPr>
          <w:i/>
          <w:shd w:val="pct15" w:color="auto" w:fill="FFFFFF"/>
          <w:lang w:eastAsia="zh-CN"/>
        </w:rPr>
      </w:pPr>
      <w:r w:rsidRPr="0044362B">
        <w:rPr>
          <w:rFonts w:eastAsiaTheme="minorEastAsia" w:hint="eastAsia"/>
          <w:i/>
          <w:shd w:val="pct15" w:color="auto" w:fill="FFFFFF"/>
          <w:lang w:eastAsia="ko-KR"/>
        </w:rPr>
        <w:t>F</w:t>
      </w:r>
      <w:r w:rsidRPr="0044362B">
        <w:rPr>
          <w:rFonts w:eastAsiaTheme="minorEastAsia"/>
          <w:i/>
          <w:shd w:val="pct15" w:color="auto" w:fill="FFFFFF"/>
          <w:lang w:eastAsia="ko-KR"/>
        </w:rPr>
        <w:t>FS whether/how to define ‘per-panel’ MPR/A-MPR</w:t>
      </w:r>
    </w:p>
    <w:p w14:paraId="4BA380A9" w14:textId="77777777" w:rsidR="0044362B" w:rsidRPr="0044362B" w:rsidRDefault="0044362B" w:rsidP="0044362B">
      <w:pPr>
        <w:pStyle w:val="B1"/>
        <w:numPr>
          <w:ilvl w:val="0"/>
          <w:numId w:val="25"/>
        </w:numPr>
        <w:ind w:leftChars="342" w:left="1044"/>
        <w:rPr>
          <w:i/>
          <w:shd w:val="pct15" w:color="auto" w:fill="FFFFFF"/>
          <w:lang w:eastAsia="zh-CN"/>
        </w:rPr>
      </w:pPr>
      <w:r w:rsidRPr="0044362B">
        <w:rPr>
          <w:rFonts w:eastAsiaTheme="minorEastAsia" w:hint="eastAsia"/>
          <w:i/>
          <w:shd w:val="pct15" w:color="auto" w:fill="FFFFFF"/>
          <w:lang w:eastAsia="ko-KR"/>
        </w:rPr>
        <w:t>F</w:t>
      </w:r>
      <w:r w:rsidRPr="0044362B">
        <w:rPr>
          <w:rFonts w:eastAsiaTheme="minorEastAsia"/>
          <w:i/>
          <w:shd w:val="pct15" w:color="auto" w:fill="FFFFFF"/>
          <w:lang w:eastAsia="ko-KR"/>
        </w:rPr>
        <w:t>FS whether/how to handle the testability issue</w:t>
      </w:r>
    </w:p>
    <w:p w14:paraId="3A79345E" w14:textId="77777777" w:rsidR="0044362B" w:rsidRPr="0044362B" w:rsidRDefault="0044362B" w:rsidP="0044362B">
      <w:pPr>
        <w:ind w:leftChars="200" w:left="400"/>
        <w:rPr>
          <w:i/>
          <w:shd w:val="pct15" w:color="auto" w:fill="FFFFFF"/>
          <w:lang w:eastAsia="zh-CN"/>
        </w:rPr>
      </w:pPr>
      <w:r w:rsidRPr="0044362B">
        <w:rPr>
          <w:b/>
          <w:i/>
          <w:shd w:val="pct15" w:color="auto" w:fill="FFFFFF"/>
          <w:lang w:eastAsia="zh-CN"/>
        </w:rPr>
        <w:t>&lt;Agreement&gt;: RAN4 work scope</w:t>
      </w:r>
    </w:p>
    <w:p w14:paraId="56DACF0B" w14:textId="77777777" w:rsidR="0044362B" w:rsidRPr="0044362B" w:rsidRDefault="0044362B" w:rsidP="0044362B">
      <w:pPr>
        <w:pStyle w:val="B1"/>
        <w:numPr>
          <w:ilvl w:val="0"/>
          <w:numId w:val="25"/>
        </w:numPr>
        <w:ind w:leftChars="342" w:left="1044"/>
        <w:rPr>
          <w:i/>
          <w:shd w:val="pct15" w:color="auto" w:fill="FFFFFF"/>
          <w:lang w:eastAsia="zh-CN"/>
        </w:rPr>
      </w:pPr>
      <w:r w:rsidRPr="0044362B">
        <w:rPr>
          <w:i/>
          <w:shd w:val="pct15" w:color="auto" w:fill="FFFFFF"/>
          <w:lang w:eastAsia="zh-CN"/>
        </w:rPr>
        <w:t>RAN4 agreed to consider ‘per-panel’ configured transmitted power (clause 6.2X.4) for WI completion</w:t>
      </w:r>
    </w:p>
    <w:p w14:paraId="41E36A73" w14:textId="431876DA" w:rsidR="0044362B" w:rsidRDefault="0044362B" w:rsidP="0044362B">
      <w:pPr>
        <w:rPr>
          <w:rFonts w:eastAsiaTheme="minorEastAsia"/>
          <w:lang w:eastAsia="zh-CN"/>
        </w:rPr>
      </w:pPr>
      <w:r>
        <w:rPr>
          <w:rFonts w:eastAsiaTheme="minorEastAsia" w:hint="eastAsia"/>
          <w:lang w:eastAsia="zh-CN"/>
        </w:rPr>
        <w:lastRenderedPageBreak/>
        <w:t>A</w:t>
      </w:r>
      <w:r>
        <w:rPr>
          <w:rFonts w:eastAsiaTheme="minorEastAsia"/>
          <w:lang w:eastAsia="zh-CN"/>
        </w:rPr>
        <w:t xml:space="preserve">mong them, may be the most important agreement is the first one that ‘per-panel’ configured transmitted power would be defined. The number of panels for ‘per-panel’ </w:t>
      </w:r>
      <w:proofErr w:type="spellStart"/>
      <w:r>
        <w:rPr>
          <w:rFonts w:eastAsiaTheme="minorEastAsia"/>
          <w:lang w:eastAsia="zh-CN"/>
        </w:rPr>
        <w:t>Pcmax</w:t>
      </w:r>
      <w:proofErr w:type="spellEnd"/>
      <w:r>
        <w:rPr>
          <w:rFonts w:eastAsiaTheme="minorEastAsia"/>
          <w:lang w:eastAsia="zh-CN"/>
        </w:rPr>
        <w:t xml:space="preserve"> is also confirmed to be two.</w:t>
      </w:r>
    </w:p>
    <w:p w14:paraId="6879783A" w14:textId="45A553C8" w:rsidR="0044362B" w:rsidRPr="0044362B" w:rsidRDefault="0044362B" w:rsidP="0044362B">
      <w:pPr>
        <w:rPr>
          <w:rFonts w:eastAsiaTheme="minorEastAsia"/>
          <w:lang w:eastAsia="zh-CN"/>
        </w:rPr>
      </w:pPr>
      <w:r>
        <w:rPr>
          <w:rFonts w:eastAsiaTheme="minorEastAsia" w:hint="eastAsia"/>
          <w:lang w:eastAsia="zh-CN"/>
        </w:rPr>
        <w:t>H</w:t>
      </w:r>
      <w:r>
        <w:rPr>
          <w:rFonts w:eastAsiaTheme="minorEastAsia"/>
          <w:lang w:eastAsia="zh-CN"/>
        </w:rPr>
        <w:t>owever, the concept that would substitute the ‘per-panel’ is still not formally set, and there are other requirements that not settled yet.</w:t>
      </w:r>
    </w:p>
    <w:p w14:paraId="7654FA88" w14:textId="73E59A99" w:rsidR="0044362B" w:rsidRDefault="0044362B" w:rsidP="0044362B">
      <w:pPr>
        <w:rPr>
          <w:rFonts w:eastAsiaTheme="minorEastAsia"/>
          <w:lang w:eastAsia="zh-CN"/>
        </w:rPr>
      </w:pPr>
    </w:p>
    <w:p w14:paraId="4A68D9DD" w14:textId="2FE39F11" w:rsidR="0044362B" w:rsidRPr="0044362B" w:rsidRDefault="0044362B" w:rsidP="0044362B">
      <w:pPr>
        <w:overflowPunct/>
        <w:autoSpaceDE/>
        <w:autoSpaceDN/>
        <w:adjustRightInd/>
        <w:jc w:val="both"/>
        <w:textAlignment w:val="auto"/>
        <w:rPr>
          <w:rFonts w:eastAsia="宋体"/>
          <w:b/>
          <w:sz w:val="21"/>
          <w:u w:val="single"/>
          <w:lang w:eastAsia="zh-CN"/>
        </w:rPr>
      </w:pPr>
      <w:r w:rsidRPr="0044362B">
        <w:rPr>
          <w:rFonts w:eastAsia="宋体"/>
          <w:b/>
          <w:sz w:val="21"/>
          <w:u w:val="single"/>
          <w:lang w:eastAsia="zh-CN"/>
        </w:rPr>
        <w:t>Concept selection for ‘per-panel’</w:t>
      </w:r>
    </w:p>
    <w:p w14:paraId="69260DA0" w14:textId="5A473507" w:rsidR="0044362B" w:rsidRDefault="0044362B" w:rsidP="0044362B">
      <w:pPr>
        <w:rPr>
          <w:rFonts w:eastAsiaTheme="minorEastAsia"/>
          <w:lang w:eastAsia="zh-CN"/>
        </w:rPr>
      </w:pPr>
      <w:r>
        <w:rPr>
          <w:rFonts w:eastAsiaTheme="minorEastAsia" w:hint="eastAsia"/>
          <w:lang w:eastAsia="zh-CN"/>
        </w:rPr>
        <w:t>I</w:t>
      </w:r>
      <w:r>
        <w:rPr>
          <w:rFonts w:eastAsiaTheme="minorEastAsia"/>
          <w:lang w:eastAsia="zh-CN"/>
        </w:rPr>
        <w:t xml:space="preserve">n last meeting, some new proposals were raised. Apart from the “per TCI state” which has been raised </w:t>
      </w:r>
      <w:r w:rsidR="004C5E04">
        <w:rPr>
          <w:rFonts w:eastAsiaTheme="minorEastAsia"/>
          <w:lang w:eastAsia="zh-CN"/>
        </w:rPr>
        <w:t>for several meetings, “per TCI pool” and “per SRS resource set” were also raised. However, both of them have their own problem.</w:t>
      </w:r>
    </w:p>
    <w:p w14:paraId="78CA46D9" w14:textId="3CED0B24" w:rsidR="004C5E04" w:rsidRDefault="004C5E04" w:rsidP="0044362B">
      <w:pPr>
        <w:rPr>
          <w:rFonts w:eastAsiaTheme="minorEastAsia"/>
          <w:lang w:eastAsia="zh-CN"/>
        </w:rPr>
      </w:pPr>
      <w:r>
        <w:rPr>
          <w:rFonts w:eastAsiaTheme="minorEastAsia" w:hint="eastAsia"/>
          <w:lang w:eastAsia="zh-CN"/>
        </w:rPr>
        <w:t>F</w:t>
      </w:r>
      <w:r w:rsidRPr="00DD11E0">
        <w:rPr>
          <w:rFonts w:eastAsiaTheme="minorEastAsia"/>
          <w:lang w:eastAsia="zh-CN"/>
        </w:rPr>
        <w:t>or “per TCI pool”,</w:t>
      </w:r>
      <w:r w:rsidR="006E3E55" w:rsidRPr="00DD11E0">
        <w:rPr>
          <w:rFonts w:eastAsiaTheme="minorEastAsia"/>
          <w:lang w:eastAsia="zh-CN"/>
        </w:rPr>
        <w:t xml:space="preserve"> use</w:t>
      </w:r>
      <w:r w:rsidRPr="00DD11E0">
        <w:rPr>
          <w:rFonts w:eastAsiaTheme="minorEastAsia"/>
          <w:lang w:eastAsia="zh-CN"/>
        </w:rPr>
        <w:t xml:space="preserve"> this concept </w:t>
      </w:r>
      <w:r w:rsidR="006E3E55" w:rsidRPr="00DD11E0">
        <w:rPr>
          <w:rFonts w:eastAsiaTheme="minorEastAsia"/>
          <w:lang w:eastAsia="zh-CN"/>
        </w:rPr>
        <w:t xml:space="preserve">for different panel </w:t>
      </w:r>
      <w:r w:rsidRPr="00DD11E0">
        <w:rPr>
          <w:rFonts w:eastAsiaTheme="minorEastAsia"/>
          <w:lang w:eastAsia="zh-CN"/>
        </w:rPr>
        <w:t xml:space="preserve">was not actually accepted by RAN1. </w:t>
      </w:r>
      <w:proofErr w:type="gramStart"/>
      <w:r w:rsidRPr="00DD11E0">
        <w:rPr>
          <w:rFonts w:eastAsiaTheme="minorEastAsia"/>
          <w:lang w:eastAsia="zh-CN"/>
        </w:rPr>
        <w:t>So</w:t>
      </w:r>
      <w:proofErr w:type="gramEnd"/>
      <w:r w:rsidRPr="00DD11E0">
        <w:rPr>
          <w:rFonts w:eastAsiaTheme="minorEastAsia"/>
          <w:lang w:eastAsia="zh-CN"/>
        </w:rPr>
        <w:t xml:space="preserve"> it la</w:t>
      </w:r>
      <w:r>
        <w:rPr>
          <w:rFonts w:eastAsiaTheme="minorEastAsia"/>
          <w:lang w:eastAsia="zh-CN"/>
        </w:rPr>
        <w:t xml:space="preserve">cks the basic </w:t>
      </w:r>
      <w:r>
        <w:rPr>
          <w:rFonts w:eastAsiaTheme="minorEastAsia" w:hint="eastAsia"/>
          <w:lang w:eastAsia="zh-CN"/>
        </w:rPr>
        <w:t>common</w:t>
      </w:r>
      <w:r>
        <w:rPr>
          <w:rFonts w:eastAsiaTheme="minorEastAsia"/>
          <w:lang w:eastAsia="zh-CN"/>
        </w:rPr>
        <w:t xml:space="preserve"> ground with RAN1. For “per SRS resource set”, it should be noted that though the “SRS resource set” is basically can corresponds to a “panel”, this concept is bounded to SRS and PUSCH</w:t>
      </w:r>
      <w:r>
        <w:rPr>
          <w:rFonts w:eastAsiaTheme="minorEastAsia" w:hint="eastAsia"/>
          <w:lang w:eastAsia="zh-CN"/>
        </w:rPr>
        <w:t>,</w:t>
      </w:r>
      <w:r>
        <w:rPr>
          <w:rFonts w:eastAsiaTheme="minorEastAsia"/>
          <w:lang w:eastAsia="zh-CN"/>
        </w:rPr>
        <w:t xml:space="preserve"> and no direct concept relationship with PUCCH. Still a relation with TCI state is needed between </w:t>
      </w:r>
      <w:r w:rsidR="004A5834">
        <w:rPr>
          <w:rFonts w:eastAsiaTheme="minorEastAsia"/>
          <w:lang w:eastAsia="zh-CN"/>
        </w:rPr>
        <w:t>PUCCH and “SRS resource set”, thus make this concept also not that attractive.</w:t>
      </w:r>
    </w:p>
    <w:p w14:paraId="05662F4E" w14:textId="2EE0D7BF" w:rsidR="004A5834" w:rsidRPr="004A5834" w:rsidRDefault="004A5834" w:rsidP="0044362B">
      <w:pPr>
        <w:rPr>
          <w:rFonts w:eastAsiaTheme="minorEastAsia"/>
          <w:b/>
          <w:lang w:eastAsia="zh-CN"/>
        </w:rPr>
      </w:pPr>
      <w:r w:rsidRPr="004A5834">
        <w:rPr>
          <w:rFonts w:eastAsiaTheme="minorEastAsia" w:hint="eastAsia"/>
          <w:b/>
          <w:lang w:eastAsia="zh-CN"/>
        </w:rPr>
        <w:t>O</w:t>
      </w:r>
      <w:r w:rsidRPr="004A5834">
        <w:rPr>
          <w:rFonts w:eastAsiaTheme="minorEastAsia"/>
          <w:b/>
          <w:lang w:eastAsia="zh-CN"/>
        </w:rPr>
        <w:t>bservation 1: Both “TCI pool” and “SRS resource set” do not seems like a better concept to be used here compared to “TCI-state”.</w:t>
      </w:r>
    </w:p>
    <w:p w14:paraId="02C196C7" w14:textId="209F9D82" w:rsidR="004A5834" w:rsidRDefault="004A5834" w:rsidP="0044362B">
      <w:pPr>
        <w:rPr>
          <w:rFonts w:eastAsiaTheme="minorEastAsia"/>
          <w:lang w:eastAsia="zh-CN"/>
        </w:rPr>
      </w:pPr>
      <w:r>
        <w:rPr>
          <w:rFonts w:eastAsiaTheme="minorEastAsia"/>
          <w:lang w:eastAsia="zh-CN"/>
        </w:rPr>
        <w:t>Based on this observation, it is still proposed to use “per TCI-State”.</w:t>
      </w:r>
    </w:p>
    <w:p w14:paraId="266A4724" w14:textId="759606F2" w:rsidR="004A5834" w:rsidRPr="004A5834" w:rsidRDefault="004A5834" w:rsidP="0044362B">
      <w:pPr>
        <w:rPr>
          <w:rFonts w:eastAsiaTheme="minorEastAsia"/>
          <w:b/>
          <w:lang w:eastAsia="zh-CN"/>
        </w:rPr>
      </w:pPr>
      <w:r w:rsidRPr="004A5834">
        <w:rPr>
          <w:rFonts w:eastAsiaTheme="minorEastAsia"/>
          <w:b/>
          <w:lang w:eastAsia="zh-CN"/>
        </w:rPr>
        <w:t>Proposal 1: Use “Per TCI-state” as spec language to substitute “per-panel”.</w:t>
      </w:r>
    </w:p>
    <w:p w14:paraId="607BA603" w14:textId="1B0728D4" w:rsidR="004C5E04" w:rsidRDefault="004C5E04" w:rsidP="0044362B">
      <w:pPr>
        <w:rPr>
          <w:rFonts w:eastAsiaTheme="minorEastAsia"/>
          <w:lang w:eastAsia="zh-CN"/>
        </w:rPr>
      </w:pPr>
    </w:p>
    <w:p w14:paraId="2BF56327" w14:textId="7058B6E6" w:rsidR="00F12DBF" w:rsidRPr="004A5834" w:rsidRDefault="00F12DBF" w:rsidP="00F12DBF">
      <w:pPr>
        <w:overflowPunct/>
        <w:autoSpaceDE/>
        <w:autoSpaceDN/>
        <w:adjustRightInd/>
        <w:jc w:val="both"/>
        <w:textAlignment w:val="auto"/>
        <w:rPr>
          <w:rFonts w:eastAsia="宋体"/>
          <w:b/>
          <w:sz w:val="21"/>
          <w:u w:val="single"/>
          <w:lang w:eastAsia="zh-CN"/>
        </w:rPr>
      </w:pPr>
      <w:r w:rsidRPr="004A5834">
        <w:rPr>
          <w:rFonts w:eastAsia="宋体"/>
          <w:b/>
          <w:sz w:val="21"/>
          <w:u w:val="single"/>
          <w:lang w:eastAsia="zh-CN"/>
        </w:rPr>
        <w:t xml:space="preserve">Regarding “per-panel” </w:t>
      </w:r>
      <w:proofErr w:type="spellStart"/>
      <w:r w:rsidRPr="004A5834">
        <w:rPr>
          <w:rFonts w:eastAsia="宋体"/>
          <w:b/>
          <w:sz w:val="21"/>
          <w:u w:val="single"/>
          <w:lang w:eastAsia="zh-CN"/>
        </w:rPr>
        <w:t>Pumax</w:t>
      </w:r>
      <w:proofErr w:type="spellEnd"/>
      <w:r>
        <w:rPr>
          <w:rFonts w:eastAsia="宋体"/>
          <w:b/>
          <w:sz w:val="21"/>
          <w:u w:val="single"/>
          <w:lang w:eastAsia="zh-CN"/>
        </w:rPr>
        <w:t xml:space="preserve"> (Re-submit with update)</w:t>
      </w:r>
    </w:p>
    <w:p w14:paraId="1BAF5D87" w14:textId="1186F102" w:rsidR="00F12DBF" w:rsidRDefault="00F12DBF" w:rsidP="00F12DBF">
      <w:r>
        <w:rPr>
          <w:rFonts w:eastAsiaTheme="minorEastAsia" w:hint="eastAsia"/>
          <w:lang w:eastAsia="zh-CN"/>
        </w:rPr>
        <w:t>F</w:t>
      </w:r>
      <w:r>
        <w:rPr>
          <w:rFonts w:eastAsiaTheme="minorEastAsia"/>
          <w:lang w:eastAsia="zh-CN"/>
        </w:rPr>
        <w:t xml:space="preserve">or FR2, since all the verification is OTA based, the basic conductive </w:t>
      </w:r>
      <w:proofErr w:type="spellStart"/>
      <w:r>
        <w:rPr>
          <w:rFonts w:eastAsiaTheme="minorEastAsia"/>
          <w:lang w:eastAsia="zh-CN"/>
        </w:rPr>
        <w:t>Pcmax</w:t>
      </w:r>
      <w:proofErr w:type="spellEnd"/>
      <w:r>
        <w:rPr>
          <w:rFonts w:eastAsiaTheme="minorEastAsia"/>
          <w:lang w:eastAsia="zh-CN"/>
        </w:rPr>
        <w:t xml:space="preserve"> is actually not specified and verified. The definition really has a range of requirements is </w:t>
      </w:r>
      <w:r w:rsidRPr="00C04A08">
        <w:t>measured peak EIRP</w:t>
      </w:r>
      <w:r>
        <w:t xml:space="preserve"> </w:t>
      </w:r>
      <w:proofErr w:type="spellStart"/>
      <w:r>
        <w:t>Pumax</w:t>
      </w:r>
      <w:proofErr w:type="spellEnd"/>
      <w:r>
        <w:t xml:space="preserve">, which is corresponding to </w:t>
      </w:r>
      <w:proofErr w:type="spellStart"/>
      <w:r>
        <w:t>Pcmax</w:t>
      </w:r>
      <w:proofErr w:type="spellEnd"/>
      <w:r>
        <w:t xml:space="preserve"> through an unspecified mapping of implementation as following:</w:t>
      </w:r>
    </w:p>
    <w:p w14:paraId="31A3B8A5" w14:textId="77777777" w:rsidR="00F12DBF" w:rsidRPr="00C5449E" w:rsidRDefault="00F12DBF" w:rsidP="00F12DBF">
      <w:pPr>
        <w:pStyle w:val="EQ"/>
        <w:ind w:leftChars="200" w:left="400"/>
        <w:jc w:val="center"/>
        <w:rPr>
          <w:shd w:val="pct15" w:color="auto" w:fill="FFFFFF"/>
        </w:rPr>
      </w:pPr>
      <w:r w:rsidRPr="00C5449E">
        <w:rPr>
          <w:shd w:val="pct15" w:color="auto" w:fill="FFFFFF"/>
        </w:rPr>
        <w:t>P</w:t>
      </w:r>
      <w:r w:rsidRPr="00C5449E">
        <w:rPr>
          <w:shd w:val="pct15" w:color="auto" w:fill="FFFFFF"/>
          <w:vertAlign w:val="subscript"/>
        </w:rPr>
        <w:t>Powerclass</w:t>
      </w:r>
      <w:r w:rsidRPr="00C5449E">
        <w:rPr>
          <w:shd w:val="pct15" w:color="auto" w:fill="FFFFFF"/>
        </w:rPr>
        <w:t xml:space="preserve"> + </w:t>
      </w:r>
      <w:r w:rsidRPr="00C5449E">
        <w:rPr>
          <w:rFonts w:ascii="Symbol" w:hAnsi="Symbol"/>
          <w:shd w:val="pct15" w:color="auto" w:fill="FFFFFF"/>
        </w:rPr>
        <w:t></w:t>
      </w:r>
      <w:r w:rsidRPr="00C5449E">
        <w:rPr>
          <w:shd w:val="pct15" w:color="auto" w:fill="FFFFFF"/>
        </w:rPr>
        <w:t>P</w:t>
      </w:r>
      <w:r w:rsidRPr="00C5449E">
        <w:rPr>
          <w:shd w:val="pct15" w:color="auto" w:fill="FFFFFF"/>
          <w:vertAlign w:val="subscript"/>
        </w:rPr>
        <w:t>IBE</w:t>
      </w:r>
      <w:r w:rsidRPr="00C5449E">
        <w:rPr>
          <w:shd w:val="pct15" w:color="auto" w:fill="FFFFFF"/>
        </w:rPr>
        <w:t xml:space="preserve"> – MAX(MAX(MPR</w:t>
      </w:r>
      <w:r w:rsidRPr="00C5449E">
        <w:rPr>
          <w:shd w:val="pct15" w:color="auto" w:fill="FFFFFF"/>
          <w:vertAlign w:val="subscript"/>
        </w:rPr>
        <w:t>f,c</w:t>
      </w:r>
      <w:r w:rsidRPr="00C5449E">
        <w:rPr>
          <w:shd w:val="pct15" w:color="auto" w:fill="FFFFFF"/>
        </w:rPr>
        <w:t>, A- MPR</w:t>
      </w:r>
      <w:r w:rsidRPr="00C5449E">
        <w:rPr>
          <w:shd w:val="pct15" w:color="auto" w:fill="FFFFFF"/>
          <w:vertAlign w:val="subscript"/>
        </w:rPr>
        <w:t>f,c</w:t>
      </w:r>
      <w:r w:rsidRPr="00C5449E">
        <w:rPr>
          <w:shd w:val="pct15" w:color="auto" w:fill="FFFFFF"/>
        </w:rPr>
        <w:t>,) + ΔMB</w:t>
      </w:r>
      <w:r w:rsidRPr="00C5449E">
        <w:rPr>
          <w:shd w:val="pct15" w:color="auto" w:fill="FFFFFF"/>
          <w:vertAlign w:val="subscript"/>
        </w:rPr>
        <w:t>P,n</w:t>
      </w:r>
      <w:r w:rsidRPr="00C5449E">
        <w:rPr>
          <w:shd w:val="pct15" w:color="auto" w:fill="FFFFFF"/>
        </w:rPr>
        <w:t>, P-MPR</w:t>
      </w:r>
      <w:r w:rsidRPr="00C5449E">
        <w:rPr>
          <w:shd w:val="pct15" w:color="auto" w:fill="FFFFFF"/>
          <w:vertAlign w:val="subscript"/>
        </w:rPr>
        <w:t>f,c</w:t>
      </w:r>
      <w:r w:rsidRPr="00C5449E">
        <w:rPr>
          <w:shd w:val="pct15" w:color="auto" w:fill="FFFFFF"/>
        </w:rPr>
        <w:t>) – MAX{T(MAX(MPR</w:t>
      </w:r>
      <w:r w:rsidRPr="00C5449E">
        <w:rPr>
          <w:shd w:val="pct15" w:color="auto" w:fill="FFFFFF"/>
          <w:vertAlign w:val="subscript"/>
        </w:rPr>
        <w:t>f,c</w:t>
      </w:r>
      <w:r w:rsidRPr="00C5449E">
        <w:rPr>
          <w:shd w:val="pct15" w:color="auto" w:fill="FFFFFF"/>
        </w:rPr>
        <w:t>, A- MPR</w:t>
      </w:r>
      <w:r w:rsidRPr="00C5449E">
        <w:rPr>
          <w:shd w:val="pct15" w:color="auto" w:fill="FFFFFF"/>
          <w:vertAlign w:val="subscript"/>
        </w:rPr>
        <w:t>f,c</w:t>
      </w:r>
      <w:r w:rsidRPr="00C5449E">
        <w:rPr>
          <w:shd w:val="pct15" w:color="auto" w:fill="FFFFFF"/>
        </w:rPr>
        <w:t>,)), T(P-MPR</w:t>
      </w:r>
      <w:r w:rsidRPr="00C5449E">
        <w:rPr>
          <w:shd w:val="pct15" w:color="auto" w:fill="FFFFFF"/>
          <w:vertAlign w:val="subscript"/>
        </w:rPr>
        <w:t>f,c</w:t>
      </w:r>
      <w:r w:rsidRPr="00C5449E">
        <w:rPr>
          <w:shd w:val="pct15" w:color="auto" w:fill="FFFFFF"/>
        </w:rPr>
        <w:t>)} ≤ P</w:t>
      </w:r>
      <w:r w:rsidRPr="00C5449E">
        <w:rPr>
          <w:shd w:val="pct15" w:color="auto" w:fill="FFFFFF"/>
          <w:vertAlign w:val="subscript"/>
        </w:rPr>
        <w:t>UMAX,f,c</w:t>
      </w:r>
      <w:r w:rsidRPr="00C5449E">
        <w:rPr>
          <w:shd w:val="pct15" w:color="auto" w:fill="FFFFFF"/>
        </w:rPr>
        <w:t xml:space="preserve"> ≤ EIRP</w:t>
      </w:r>
      <w:r w:rsidRPr="00C5449E">
        <w:rPr>
          <w:shd w:val="pct15" w:color="auto" w:fill="FFFFFF"/>
          <w:vertAlign w:val="subscript"/>
        </w:rPr>
        <w:t>max</w:t>
      </w:r>
    </w:p>
    <w:p w14:paraId="70EF590C" w14:textId="59674896" w:rsidR="00F12DBF" w:rsidRDefault="00F12DBF" w:rsidP="00F12DBF">
      <w:pPr>
        <w:rPr>
          <w:rFonts w:eastAsiaTheme="minorEastAsia"/>
          <w:lang w:eastAsia="zh-CN"/>
        </w:rPr>
      </w:pPr>
      <w:r>
        <w:rPr>
          <w:rFonts w:eastAsiaTheme="minorEastAsia" w:hint="eastAsia"/>
          <w:lang w:eastAsia="zh-CN"/>
        </w:rPr>
        <w:t>A</w:t>
      </w:r>
      <w:r>
        <w:rPr>
          <w:rFonts w:eastAsiaTheme="minorEastAsia"/>
          <w:lang w:eastAsia="zh-CN"/>
        </w:rPr>
        <w:t xml:space="preserve">ctually, the </w:t>
      </w:r>
      <w:proofErr w:type="spellStart"/>
      <w:r>
        <w:rPr>
          <w:rFonts w:eastAsiaTheme="minorEastAsia"/>
          <w:lang w:eastAsia="zh-CN"/>
        </w:rPr>
        <w:t>EIRP</w:t>
      </w:r>
      <w:r w:rsidRPr="00C5449E">
        <w:rPr>
          <w:rFonts w:eastAsiaTheme="minorEastAsia"/>
          <w:vertAlign w:val="subscript"/>
          <w:lang w:eastAsia="zh-CN"/>
        </w:rPr>
        <w:t>max</w:t>
      </w:r>
      <w:proofErr w:type="spellEnd"/>
      <w:r>
        <w:rPr>
          <w:rFonts w:eastAsiaTheme="minorEastAsia"/>
          <w:lang w:eastAsia="zh-CN"/>
        </w:rPr>
        <w:t xml:space="preserve"> is from regulatory requirements and is actually a per-UE</w:t>
      </w:r>
      <w:r>
        <w:rPr>
          <w:rFonts w:eastAsiaTheme="minorEastAsia" w:hint="eastAsia"/>
          <w:lang w:eastAsia="zh-CN"/>
        </w:rPr>
        <w:t>/</w:t>
      </w:r>
      <w:r>
        <w:rPr>
          <w:rFonts w:eastAsiaTheme="minorEastAsia"/>
          <w:lang w:eastAsia="zh-CN"/>
        </w:rPr>
        <w:t xml:space="preserve">per-band concept. This means that for multi-beam transmission in </w:t>
      </w:r>
      <w:proofErr w:type="spellStart"/>
      <w:r>
        <w:rPr>
          <w:rFonts w:eastAsiaTheme="minorEastAsia"/>
          <w:lang w:eastAsia="zh-CN"/>
        </w:rPr>
        <w:t>STxMP</w:t>
      </w:r>
      <w:proofErr w:type="spellEnd"/>
      <w:r>
        <w:rPr>
          <w:rFonts w:eastAsiaTheme="minorEastAsia"/>
          <w:lang w:eastAsia="zh-CN"/>
        </w:rPr>
        <w:t xml:space="preserve">, the total EIRP over all panels not exceeding existing EIRP limitation would make sure the regulatory requirement can be used. From this point, there is no mandatory new requirements for per-TCI state/per-beam </w:t>
      </w:r>
      <w:proofErr w:type="spellStart"/>
      <w:r>
        <w:rPr>
          <w:rFonts w:eastAsiaTheme="minorEastAsia"/>
          <w:lang w:eastAsia="zh-CN"/>
        </w:rPr>
        <w:t>Pumax</w:t>
      </w:r>
      <w:proofErr w:type="spellEnd"/>
      <w:r>
        <w:rPr>
          <w:rFonts w:eastAsiaTheme="minorEastAsia"/>
          <w:lang w:eastAsia="zh-CN"/>
        </w:rPr>
        <w:t>, at least from regulatory side.</w:t>
      </w:r>
    </w:p>
    <w:p w14:paraId="293809A9" w14:textId="77777777" w:rsidR="00F12DBF" w:rsidRPr="004F0ABC" w:rsidRDefault="00F12DBF" w:rsidP="00F12DBF">
      <w:pPr>
        <w:rPr>
          <w:rFonts w:eastAsiaTheme="minorEastAsia"/>
          <w:lang w:eastAsia="zh-CN"/>
        </w:rPr>
      </w:pPr>
      <w:r>
        <w:rPr>
          <w:rFonts w:eastAsiaTheme="minorEastAsia" w:hint="eastAsia"/>
          <w:lang w:eastAsia="zh-CN"/>
        </w:rPr>
        <w:t>B</w:t>
      </w:r>
      <w:r>
        <w:rPr>
          <w:rFonts w:eastAsiaTheme="minorEastAsia"/>
          <w:lang w:eastAsia="zh-CN"/>
        </w:rPr>
        <w:t>ased on this analysis, t</w:t>
      </w:r>
      <w:r>
        <w:t>he</w:t>
      </w:r>
      <w:r>
        <w:rPr>
          <w:rFonts w:hint="eastAsia"/>
        </w:rPr>
        <w:t xml:space="preserve"> actual need </w:t>
      </w:r>
      <w:r>
        <w:t xml:space="preserve">for setting up upper limit for </w:t>
      </w:r>
      <w:r>
        <w:rPr>
          <w:rFonts w:hint="eastAsia"/>
        </w:rPr>
        <w:t xml:space="preserve">measured per-TCI State/Per-beam EIRP </w:t>
      </w:r>
      <w:r>
        <w:rPr>
          <w:rFonts w:ascii="宋体" w:eastAsia="宋体" w:hAnsi="宋体" w:cs="宋体" w:hint="eastAsia"/>
          <w:lang w:eastAsia="zh-CN"/>
        </w:rPr>
        <w:t>(</w:t>
      </w:r>
      <w:proofErr w:type="spellStart"/>
      <w:r>
        <w:rPr>
          <w:rFonts w:hint="eastAsia"/>
        </w:rPr>
        <w:t>Pumax</w:t>
      </w:r>
      <w:proofErr w:type="spellEnd"/>
      <w:r>
        <w:t xml:space="preserve">) </w:t>
      </w:r>
      <w:r>
        <w:rPr>
          <w:rFonts w:hint="eastAsia"/>
        </w:rPr>
        <w:t xml:space="preserve">is not </w:t>
      </w:r>
      <w:r>
        <w:t xml:space="preserve">that </w:t>
      </w:r>
      <w:r>
        <w:rPr>
          <w:rFonts w:hint="eastAsia"/>
        </w:rPr>
        <w:t>clear.</w:t>
      </w:r>
      <w:r>
        <w:t xml:space="preserve"> </w:t>
      </w:r>
    </w:p>
    <w:p w14:paraId="65D76C3D" w14:textId="36D9B220" w:rsidR="00F12DBF" w:rsidRPr="005A0A63" w:rsidRDefault="00F12DBF" w:rsidP="00F12DBF">
      <w:pPr>
        <w:rPr>
          <w:b/>
        </w:rPr>
      </w:pPr>
      <w:r w:rsidRPr="005A0A63">
        <w:rPr>
          <w:rFonts w:hint="eastAsia"/>
          <w:b/>
        </w:rPr>
        <w:t xml:space="preserve">Observation </w:t>
      </w:r>
      <w:r w:rsidR="004528F9">
        <w:rPr>
          <w:b/>
        </w:rPr>
        <w:t>2</w:t>
      </w:r>
      <w:r w:rsidRPr="005A0A63">
        <w:rPr>
          <w:rFonts w:hint="eastAsia"/>
          <w:b/>
        </w:rPr>
        <w:t xml:space="preserve">: </w:t>
      </w:r>
      <w:r w:rsidRPr="005A0A63">
        <w:rPr>
          <w:b/>
        </w:rPr>
        <w:t>T</w:t>
      </w:r>
      <w:r w:rsidRPr="005A0A63">
        <w:rPr>
          <w:rFonts w:hint="eastAsia"/>
          <w:b/>
        </w:rPr>
        <w:t>he</w:t>
      </w:r>
      <w:r w:rsidRPr="005A0A63">
        <w:rPr>
          <w:b/>
        </w:rPr>
        <w:t xml:space="preserve">re is no regulatory need for per-TCI state/per-beam measured peak EIRP as long as total EIRP is ensured for </w:t>
      </w:r>
      <w:proofErr w:type="spellStart"/>
      <w:r w:rsidRPr="005A0A63">
        <w:rPr>
          <w:b/>
        </w:rPr>
        <w:t>STxMP</w:t>
      </w:r>
      <w:proofErr w:type="spellEnd"/>
      <w:r w:rsidRPr="005A0A63">
        <w:rPr>
          <w:b/>
        </w:rPr>
        <w:t>, and the</w:t>
      </w:r>
      <w:r w:rsidRPr="005A0A63">
        <w:rPr>
          <w:rFonts w:hint="eastAsia"/>
          <w:b/>
        </w:rPr>
        <w:t xml:space="preserve"> actual need </w:t>
      </w:r>
      <w:r w:rsidRPr="005A0A63">
        <w:rPr>
          <w:b/>
        </w:rPr>
        <w:t xml:space="preserve">for measured </w:t>
      </w:r>
      <w:r w:rsidRPr="005A0A63">
        <w:rPr>
          <w:rFonts w:hint="eastAsia"/>
          <w:b/>
        </w:rPr>
        <w:t>per-TCI State/Per-beam</w:t>
      </w:r>
      <w:r w:rsidRPr="005A0A63">
        <w:rPr>
          <w:b/>
        </w:rPr>
        <w:t xml:space="preserve"> peak</w:t>
      </w:r>
      <w:r w:rsidRPr="005A0A63">
        <w:rPr>
          <w:rFonts w:hint="eastAsia"/>
          <w:b/>
        </w:rPr>
        <w:t xml:space="preserve"> EIRP is not clear.</w:t>
      </w:r>
    </w:p>
    <w:p w14:paraId="034DE214" w14:textId="77777777" w:rsidR="00F12DBF" w:rsidRDefault="00F12DBF" w:rsidP="00F12DBF">
      <w:pPr>
        <w:rPr>
          <w:rFonts w:eastAsiaTheme="minorEastAsia"/>
          <w:lang w:eastAsia="zh-CN"/>
        </w:rPr>
      </w:pPr>
    </w:p>
    <w:p w14:paraId="146043D1" w14:textId="4A4AB78A" w:rsidR="00F12DBF" w:rsidRDefault="00F12DBF" w:rsidP="00F12DBF">
      <w:pPr>
        <w:rPr>
          <w:rFonts w:eastAsiaTheme="minorEastAsia"/>
          <w:lang w:eastAsia="zh-CN"/>
        </w:rPr>
      </w:pPr>
      <w:r>
        <w:rPr>
          <w:rFonts w:eastAsiaTheme="minorEastAsia" w:hint="eastAsia"/>
          <w:lang w:eastAsia="zh-CN"/>
        </w:rPr>
        <w:t>I</w:t>
      </w:r>
      <w:r>
        <w:rPr>
          <w:rFonts w:eastAsiaTheme="minorEastAsia"/>
          <w:lang w:eastAsia="zh-CN"/>
        </w:rPr>
        <w:t xml:space="preserve">n addition, as discussed </w:t>
      </w:r>
      <w:r>
        <w:rPr>
          <w:rFonts w:eastAsiaTheme="minorEastAsia" w:hint="eastAsia"/>
          <w:lang w:eastAsia="zh-CN"/>
        </w:rPr>
        <w:t>in</w:t>
      </w:r>
      <w:r>
        <w:rPr>
          <w:rFonts w:eastAsiaTheme="minorEastAsia"/>
          <w:lang w:eastAsia="zh-CN"/>
        </w:rPr>
        <w:t xml:space="preserve"> previous meeting [4], c</w:t>
      </w:r>
      <w:r w:rsidRPr="00E670CA">
        <w:rPr>
          <w:rFonts w:eastAsiaTheme="minorEastAsia"/>
          <w:lang w:eastAsia="zh-CN"/>
        </w:rPr>
        <w:t>urrently it seems that there is no good way to differentiate the power from multiple beams</w:t>
      </w:r>
      <w:r>
        <w:rPr>
          <w:rFonts w:eastAsiaTheme="minorEastAsia"/>
          <w:lang w:eastAsia="zh-CN"/>
        </w:rPr>
        <w:t xml:space="preserve"> in case of overlapping. This would make the measurement of power of a certain beam quite challenging. Although theoretically different beams can be differentiated by DMRS, this would require the TE to actually finish demodulation of different beams, which seems not consistent with many typical TE implementations. </w:t>
      </w:r>
      <w:r w:rsidRPr="00F12DBF">
        <w:rPr>
          <w:rFonts w:eastAsiaTheme="minorEastAsia"/>
          <w:u w:val="single"/>
          <w:lang w:eastAsia="zh-CN"/>
        </w:rPr>
        <w:t xml:space="preserve">Without the confirmation from TE implantation, this </w:t>
      </w:r>
      <w:r>
        <w:rPr>
          <w:rFonts w:eastAsiaTheme="minorEastAsia"/>
          <w:u w:val="single"/>
          <w:lang w:eastAsia="zh-CN"/>
        </w:rPr>
        <w:t xml:space="preserve">can be meaningless to </w:t>
      </w:r>
      <w:r w:rsidRPr="00F12DBF">
        <w:rPr>
          <w:rFonts w:eastAsiaTheme="minorEastAsia"/>
          <w:u w:val="single"/>
          <w:lang w:eastAsia="zh-CN"/>
        </w:rPr>
        <w:t>go further.</w:t>
      </w:r>
    </w:p>
    <w:p w14:paraId="4C1672BB" w14:textId="0AFBA2F7" w:rsidR="00F12DBF" w:rsidRDefault="00F12DBF" w:rsidP="00F12DBF">
      <w:pPr>
        <w:rPr>
          <w:rFonts w:eastAsiaTheme="minorEastAsia"/>
          <w:lang w:eastAsia="zh-CN"/>
        </w:rPr>
      </w:pPr>
      <w:r>
        <w:rPr>
          <w:rFonts w:eastAsiaTheme="minorEastAsia" w:hint="eastAsia"/>
          <w:lang w:eastAsia="zh-CN"/>
        </w:rPr>
        <w:t>F</w:t>
      </w:r>
      <w:r>
        <w:rPr>
          <w:rFonts w:eastAsiaTheme="minorEastAsia"/>
          <w:lang w:eastAsia="zh-CN"/>
        </w:rPr>
        <w:t>urthermore, there are also many other issues for per-TCI state/ per-beam peak EIRP such as the complexity of considering multiple combination of different TCI state. By not defining this parameter explicitly, all these complex issues would also not exist.</w:t>
      </w:r>
    </w:p>
    <w:p w14:paraId="2010BEDA" w14:textId="2587A379" w:rsidR="00EE7B0C" w:rsidRDefault="00F12DBF" w:rsidP="004528F9">
      <w:pPr>
        <w:rPr>
          <w:b/>
        </w:rPr>
      </w:pPr>
      <w:r w:rsidRPr="004528F9">
        <w:rPr>
          <w:b/>
        </w:rPr>
        <w:t xml:space="preserve">Observation </w:t>
      </w:r>
      <w:r w:rsidR="004528F9">
        <w:rPr>
          <w:b/>
        </w:rPr>
        <w:t>3</w:t>
      </w:r>
      <w:r w:rsidRPr="004528F9">
        <w:rPr>
          <w:b/>
        </w:rPr>
        <w:t>: There are many feasibility</w:t>
      </w:r>
      <w:r w:rsidRPr="004528F9">
        <w:rPr>
          <w:rFonts w:hint="eastAsia"/>
          <w:b/>
        </w:rPr>
        <w:t>/</w:t>
      </w:r>
      <w:r w:rsidRPr="004528F9">
        <w:rPr>
          <w:b/>
        </w:rPr>
        <w:t xml:space="preserve">complexity issues in </w:t>
      </w:r>
      <w:r w:rsidRPr="003F7356">
        <w:rPr>
          <w:rFonts w:hint="eastAsia"/>
          <w:b/>
        </w:rPr>
        <w:t xml:space="preserve">per-TCI State/Per-beam measured EIRP </w:t>
      </w:r>
      <w:proofErr w:type="spellStart"/>
      <w:r w:rsidRPr="003F7356">
        <w:rPr>
          <w:rFonts w:hint="eastAsia"/>
          <w:b/>
        </w:rPr>
        <w:t>Pumax</w:t>
      </w:r>
      <w:proofErr w:type="spellEnd"/>
      <w:r w:rsidRPr="003F7356">
        <w:rPr>
          <w:rFonts w:hint="eastAsia"/>
          <w:b/>
        </w:rPr>
        <w:t xml:space="preserve"> </w:t>
      </w:r>
      <w:r w:rsidRPr="003F7356">
        <w:rPr>
          <w:b/>
        </w:rPr>
        <w:t xml:space="preserve">verification.  </w:t>
      </w:r>
    </w:p>
    <w:p w14:paraId="143C468E" w14:textId="42A71D02" w:rsidR="00F12DBF" w:rsidRPr="00EE7B0C" w:rsidRDefault="00F12DBF" w:rsidP="00EE7B0C">
      <w:pPr>
        <w:pStyle w:val="aff5"/>
        <w:numPr>
          <w:ilvl w:val="0"/>
          <w:numId w:val="26"/>
        </w:numPr>
        <w:overflowPunct/>
        <w:autoSpaceDE/>
        <w:autoSpaceDN/>
        <w:adjustRightInd/>
        <w:jc w:val="both"/>
        <w:textAlignment w:val="auto"/>
        <w:rPr>
          <w:sz w:val="21"/>
          <w:lang w:eastAsia="zh-CN"/>
        </w:rPr>
      </w:pPr>
      <w:r w:rsidRPr="00EE7B0C">
        <w:rPr>
          <w:b/>
        </w:rPr>
        <w:lastRenderedPageBreak/>
        <w:t xml:space="preserve">E.g. </w:t>
      </w:r>
      <w:r w:rsidRPr="00EE7B0C">
        <w:rPr>
          <w:rFonts w:eastAsiaTheme="minorEastAsia"/>
          <w:b/>
          <w:lang w:eastAsia="zh-CN"/>
        </w:rPr>
        <w:t xml:space="preserve">Differentiating overlapping beams require demodulation of DMRS and </w:t>
      </w:r>
      <w:r w:rsidRPr="00EE7B0C">
        <w:rPr>
          <w:rFonts w:eastAsiaTheme="minorEastAsia" w:hint="eastAsia"/>
          <w:b/>
          <w:lang w:eastAsia="zh-CN"/>
        </w:rPr>
        <w:t>may</w:t>
      </w:r>
      <w:r w:rsidRPr="00EE7B0C">
        <w:rPr>
          <w:rFonts w:eastAsiaTheme="minorEastAsia"/>
          <w:b/>
          <w:lang w:eastAsia="zh-CN"/>
        </w:rPr>
        <w:t xml:space="preserve"> not be consistent with current TE implementation, and the considerable number of TCI-states may also bring complexity.</w:t>
      </w:r>
    </w:p>
    <w:p w14:paraId="1E87DE0A" w14:textId="77777777" w:rsidR="00F12DBF" w:rsidRPr="004F0ABC" w:rsidRDefault="00F12DBF" w:rsidP="00F12DBF">
      <w:pPr>
        <w:rPr>
          <w:rFonts w:eastAsiaTheme="minorEastAsia"/>
          <w:lang w:eastAsia="zh-CN"/>
        </w:rPr>
      </w:pPr>
    </w:p>
    <w:p w14:paraId="5D5DE3BF" w14:textId="77777777" w:rsidR="00F12DBF" w:rsidRDefault="00F12DBF" w:rsidP="00F12DBF">
      <w:r>
        <w:t>Based on the previous three observations, we propose to not define per-TCI state/per-beam measured peak EIRP.</w:t>
      </w:r>
    </w:p>
    <w:p w14:paraId="60C3C7BA" w14:textId="786B418A" w:rsidR="00F12DBF" w:rsidRPr="00F12DBF" w:rsidRDefault="00F12DBF" w:rsidP="00F12DBF">
      <w:pPr>
        <w:rPr>
          <w:rFonts w:eastAsiaTheme="minorEastAsia"/>
          <w:b/>
          <w:lang w:eastAsia="zh-CN"/>
        </w:rPr>
      </w:pPr>
      <w:r w:rsidRPr="005A0A63">
        <w:rPr>
          <w:rFonts w:hint="eastAsia"/>
          <w:b/>
        </w:rPr>
        <w:t xml:space="preserve">Proposal </w:t>
      </w:r>
      <w:r w:rsidR="00E748A7">
        <w:rPr>
          <w:b/>
        </w:rPr>
        <w:t>2</w:t>
      </w:r>
      <w:r>
        <w:rPr>
          <w:b/>
        </w:rPr>
        <w:t xml:space="preserve"> (</w:t>
      </w:r>
      <w:r w:rsidR="00EE7B0C" w:rsidRPr="00EE7B0C">
        <w:rPr>
          <w:rFonts w:hint="eastAsia"/>
          <w:b/>
        </w:rPr>
        <w:t>Re</w:t>
      </w:r>
      <w:r w:rsidR="00EE7B0C">
        <w:rPr>
          <w:b/>
        </w:rPr>
        <w:t>-submit</w:t>
      </w:r>
      <w:r>
        <w:rPr>
          <w:b/>
        </w:rPr>
        <w:t>)</w:t>
      </w:r>
      <w:r w:rsidRPr="005A0A63">
        <w:rPr>
          <w:rFonts w:hint="eastAsia"/>
          <w:b/>
        </w:rPr>
        <w:t xml:space="preserve">: Do not introduce per-beam/per-TCI state </w:t>
      </w:r>
      <w:r w:rsidRPr="005A0A63">
        <w:rPr>
          <w:b/>
        </w:rPr>
        <w:t xml:space="preserve">measured peak EIRP </w:t>
      </w:r>
      <w:proofErr w:type="spellStart"/>
      <w:r w:rsidRPr="005A0A63">
        <w:rPr>
          <w:rFonts w:hint="eastAsia"/>
          <w:b/>
        </w:rPr>
        <w:t>Pumax</w:t>
      </w:r>
      <w:proofErr w:type="spellEnd"/>
      <w:r w:rsidRPr="005A0A63">
        <w:rPr>
          <w:b/>
        </w:rPr>
        <w:t xml:space="preserve"> concept and/or verification.</w:t>
      </w:r>
      <w:r>
        <w:rPr>
          <w:rFonts w:eastAsiaTheme="minorEastAsia" w:hint="eastAsia"/>
          <w:b/>
          <w:lang w:eastAsia="zh-CN"/>
        </w:rPr>
        <w:t xml:space="preserve"> </w:t>
      </w:r>
    </w:p>
    <w:p w14:paraId="13EDED84" w14:textId="29BD96FA" w:rsidR="00F12DBF" w:rsidRPr="00F12DBF" w:rsidRDefault="00F12DBF" w:rsidP="0044362B">
      <w:pPr>
        <w:rPr>
          <w:rFonts w:eastAsiaTheme="minorEastAsia"/>
          <w:lang w:eastAsia="zh-CN"/>
        </w:rPr>
      </w:pPr>
    </w:p>
    <w:p w14:paraId="0D4B147C" w14:textId="7851CB1E" w:rsidR="00EE7B0C" w:rsidRPr="00A81FE8" w:rsidRDefault="00EE7B0C" w:rsidP="00EE7B0C">
      <w:pPr>
        <w:rPr>
          <w:rFonts w:eastAsia="宋体"/>
          <w:b/>
          <w:sz w:val="21"/>
          <w:u w:val="single"/>
          <w:lang w:eastAsia="zh-CN"/>
        </w:rPr>
      </w:pPr>
      <w:r w:rsidRPr="00EE7B0C">
        <w:rPr>
          <w:rFonts w:eastAsiaTheme="minorEastAsia" w:hint="eastAsia"/>
          <w:lang w:eastAsia="zh-CN"/>
        </w:rPr>
        <w:t>B</w:t>
      </w:r>
      <w:r w:rsidRPr="00EE7B0C">
        <w:rPr>
          <w:rFonts w:eastAsiaTheme="minorEastAsia"/>
          <w:lang w:eastAsia="zh-CN"/>
        </w:rPr>
        <w:t>ased</w:t>
      </w:r>
      <w:r>
        <w:rPr>
          <w:rFonts w:eastAsiaTheme="minorEastAsia"/>
          <w:lang w:eastAsia="zh-CN"/>
        </w:rPr>
        <w:t xml:space="preserve"> on the previous observations and proposals, the following proposal for configured transmitted power for </w:t>
      </w:r>
      <w:proofErr w:type="spellStart"/>
      <w:r>
        <w:rPr>
          <w:rFonts w:eastAsiaTheme="minorEastAsia"/>
          <w:lang w:eastAsia="zh-CN"/>
        </w:rPr>
        <w:t>STxMP</w:t>
      </w:r>
      <w:proofErr w:type="spellEnd"/>
      <w:r>
        <w:rPr>
          <w:rFonts w:eastAsiaTheme="minorEastAsia"/>
          <w:lang w:eastAsia="zh-CN"/>
        </w:rPr>
        <w:t xml:space="preserve"> which is same to [2] is proposed:</w:t>
      </w:r>
    </w:p>
    <w:p w14:paraId="37681F6B" w14:textId="580A526C" w:rsidR="00464F21" w:rsidRPr="002F4C20" w:rsidRDefault="005A0A63" w:rsidP="002F4C20">
      <w:pPr>
        <w:rPr>
          <w:rFonts w:eastAsiaTheme="minorEastAsia"/>
          <w:lang w:eastAsia="zh-CN"/>
        </w:rPr>
      </w:pPr>
      <w:r w:rsidRPr="005A0A63">
        <w:rPr>
          <w:rFonts w:eastAsiaTheme="minorEastAsia" w:hint="eastAsia"/>
          <w:b/>
          <w:lang w:eastAsia="zh-CN"/>
        </w:rPr>
        <w:t>P</w:t>
      </w:r>
      <w:r w:rsidRPr="005A0A63">
        <w:rPr>
          <w:rFonts w:eastAsiaTheme="minorEastAsia"/>
          <w:b/>
          <w:lang w:eastAsia="zh-CN"/>
        </w:rPr>
        <w:t xml:space="preserve">roposal </w:t>
      </w:r>
      <w:r w:rsidR="00EE7B0C">
        <w:rPr>
          <w:rFonts w:eastAsiaTheme="minorEastAsia"/>
          <w:b/>
          <w:lang w:eastAsia="zh-CN"/>
        </w:rPr>
        <w:t>3</w:t>
      </w:r>
      <w:r w:rsidRPr="005A0A63">
        <w:rPr>
          <w:rFonts w:eastAsiaTheme="minorEastAsia"/>
          <w:b/>
          <w:lang w:eastAsia="zh-CN"/>
        </w:rPr>
        <w:t xml:space="preserve">: One </w:t>
      </w:r>
      <w:r w:rsidR="0048171B">
        <w:rPr>
          <w:rFonts w:eastAsiaTheme="minorEastAsia"/>
          <w:b/>
          <w:lang w:eastAsia="zh-CN"/>
        </w:rPr>
        <w:t>text</w:t>
      </w:r>
      <w:r w:rsidR="0048171B" w:rsidRPr="005A0A63">
        <w:rPr>
          <w:rFonts w:eastAsiaTheme="minorEastAsia"/>
          <w:b/>
          <w:lang w:eastAsia="zh-CN"/>
        </w:rPr>
        <w:t xml:space="preserve"> </w:t>
      </w:r>
      <w:r w:rsidRPr="005A0A63">
        <w:rPr>
          <w:rFonts w:eastAsiaTheme="minorEastAsia"/>
          <w:b/>
          <w:lang w:eastAsia="zh-CN"/>
        </w:rPr>
        <w:t xml:space="preserve">proposal </w:t>
      </w:r>
      <w:r w:rsidR="00A56876">
        <w:rPr>
          <w:rFonts w:eastAsiaTheme="minorEastAsia"/>
          <w:b/>
          <w:lang w:eastAsia="zh-CN"/>
        </w:rPr>
        <w:t>for</w:t>
      </w:r>
      <w:r w:rsidR="00EE7B0C">
        <w:rPr>
          <w:rFonts w:eastAsiaTheme="minorEastAsia"/>
          <w:b/>
          <w:lang w:eastAsia="zh-CN"/>
        </w:rPr>
        <w:t xml:space="preserve"> </w:t>
      </w:r>
      <w:r w:rsidR="00EE7B0C" w:rsidRPr="00EE7B0C">
        <w:rPr>
          <w:rFonts w:eastAsiaTheme="minorEastAsia"/>
          <w:b/>
          <w:lang w:eastAsia="zh-CN"/>
        </w:rPr>
        <w:t>configured transmitted power</w:t>
      </w:r>
      <w:r w:rsidR="00A56876">
        <w:rPr>
          <w:rFonts w:eastAsiaTheme="minorEastAsia"/>
          <w:b/>
          <w:lang w:eastAsia="zh-CN"/>
        </w:rPr>
        <w:t xml:space="preserve"> 38.101-2 </w:t>
      </w:r>
      <w:r w:rsidRPr="005A0A63">
        <w:rPr>
          <w:rFonts w:eastAsiaTheme="minorEastAsia"/>
          <w:b/>
          <w:lang w:eastAsia="zh-CN"/>
        </w:rPr>
        <w:t>is provided:</w:t>
      </w:r>
    </w:p>
    <w:p w14:paraId="308A26AF" w14:textId="77777777" w:rsidR="00464F21" w:rsidRPr="00FE5FBF" w:rsidRDefault="00464F21" w:rsidP="00464F21">
      <w:pPr>
        <w:rPr>
          <w:b/>
          <w:lang w:val="en-US" w:eastAsia="zh-CN"/>
        </w:rPr>
      </w:pPr>
      <w:r w:rsidRPr="00FE5FBF">
        <w:rPr>
          <w:rFonts w:hint="eastAsia"/>
          <w:b/>
        </w:rPr>
        <w:t>6.2</w:t>
      </w:r>
      <w:ins w:id="3" w:author="Sanjun Feng(vivo)" w:date="2023-05-08T11:46:00Z">
        <w:r w:rsidRPr="00FE5FBF">
          <w:rPr>
            <w:rFonts w:hint="eastAsia"/>
            <w:b/>
          </w:rPr>
          <w:t>X</w:t>
        </w:r>
      </w:ins>
      <w:r w:rsidRPr="00FE5FBF">
        <w:rPr>
          <w:rFonts w:hint="eastAsia"/>
          <w:b/>
        </w:rPr>
        <w:t>.4</w:t>
      </w:r>
      <w:r w:rsidRPr="00FE5FBF">
        <w:rPr>
          <w:rFonts w:hint="eastAsia"/>
          <w:b/>
        </w:rPr>
        <w:tab/>
        <w:t>Configured transmitted power</w:t>
      </w:r>
      <w:ins w:id="4" w:author="Sanjun Feng(vivo)" w:date="2023-05-08T11:46:00Z">
        <w:r w:rsidRPr="00FE5FBF">
          <w:rPr>
            <w:rFonts w:hint="eastAsia"/>
            <w:b/>
          </w:rPr>
          <w:t xml:space="preserve"> for </w:t>
        </w:r>
        <w:proofErr w:type="spellStart"/>
        <w:r w:rsidRPr="00FE5FBF">
          <w:rPr>
            <w:rFonts w:hint="eastAsia"/>
            <w:b/>
          </w:rPr>
          <w:t>STxMP</w:t>
        </w:r>
      </w:ins>
      <w:proofErr w:type="spellEnd"/>
    </w:p>
    <w:p w14:paraId="3EFAE71C" w14:textId="77777777" w:rsidR="00464F21" w:rsidRDefault="00464F21" w:rsidP="00464F21">
      <w:r>
        <w:rPr>
          <w:rFonts w:hint="eastAsia"/>
        </w:rPr>
        <w:t>The UE can configure its maximum output power</w:t>
      </w:r>
      <w:ins w:id="5" w:author="Sanjun Feng(vivo)" w:date="2023-05-08T11:26:00Z">
        <w:r>
          <w:rPr>
            <w:rFonts w:hint="eastAsia"/>
          </w:rPr>
          <w:t xml:space="preserve"> for each UL beam</w:t>
        </w:r>
      </w:ins>
      <w:ins w:id="6" w:author="Sanjun Feng(vivo)" w:date="2023-05-08T11:39:00Z">
        <w:r>
          <w:rPr>
            <w:rFonts w:hint="eastAsia"/>
          </w:rPr>
          <w:t xml:space="preserve"> corresponding to a TCI state </w:t>
        </w:r>
        <w:r>
          <w:rPr>
            <w:rFonts w:hint="eastAsia"/>
            <w:i/>
            <w:iCs/>
          </w:rPr>
          <w:t>k</w:t>
        </w:r>
      </w:ins>
      <w:r>
        <w:rPr>
          <w:rFonts w:hint="eastAsia"/>
        </w:rPr>
        <w:t xml:space="preserve">. The configured UE maximum output power </w:t>
      </w:r>
      <w:proofErr w:type="spellStart"/>
      <w:proofErr w:type="gramStart"/>
      <w:r>
        <w:rPr>
          <w:rFonts w:hint="eastAsia"/>
        </w:rPr>
        <w:t>P</w:t>
      </w:r>
      <w:r>
        <w:rPr>
          <w:rFonts w:hint="eastAsia"/>
          <w:vertAlign w:val="subscript"/>
        </w:rPr>
        <w:t>CMAX,f</w:t>
      </w:r>
      <w:proofErr w:type="gramEnd"/>
      <w:r>
        <w:rPr>
          <w:rFonts w:hint="eastAsia"/>
          <w:vertAlign w:val="subscript"/>
        </w:rPr>
        <w:t>,c</w:t>
      </w:r>
      <w:ins w:id="7" w:author="Sanjun Feng(vivo)" w:date="2023-05-08T11:27:00Z">
        <w:r>
          <w:rPr>
            <w:rFonts w:hint="eastAsia"/>
            <w:vertAlign w:val="subscript"/>
          </w:rPr>
          <w:t>,k</w:t>
        </w:r>
      </w:ins>
      <w:proofErr w:type="spellEnd"/>
      <w:r>
        <w:rPr>
          <w:rFonts w:hint="eastAsia"/>
        </w:rPr>
        <w:t xml:space="preserve"> for </w:t>
      </w:r>
      <w:ins w:id="8" w:author="Sanjun Feng(vivo)" w:date="2023-05-08T11:27:00Z">
        <w:r>
          <w:rPr>
            <w:rFonts w:hint="eastAsia"/>
          </w:rPr>
          <w:t xml:space="preserve">TCI state </w:t>
        </w:r>
        <w:r>
          <w:rPr>
            <w:rFonts w:hint="eastAsia"/>
            <w:i/>
            <w:iCs/>
          </w:rPr>
          <w:t>k</w:t>
        </w:r>
        <w:r>
          <w:rPr>
            <w:rFonts w:hint="eastAsia"/>
          </w:rPr>
          <w:t xml:space="preserve"> of </w:t>
        </w:r>
      </w:ins>
      <w:r>
        <w:rPr>
          <w:rFonts w:hint="eastAsia"/>
        </w:rPr>
        <w:t xml:space="preserve">carrier f </w:t>
      </w:r>
      <w:del w:id="9" w:author="Sanjun Feng(vivo)" w:date="2023-05-08T11:34:00Z">
        <w:r>
          <w:rPr>
            <w:rFonts w:hint="eastAsia"/>
          </w:rPr>
          <w:delText>of a</w:delText>
        </w:r>
      </w:del>
      <w:ins w:id="10" w:author="Sanjun Feng(vivo)" w:date="2023-05-08T11:34:00Z">
        <w:r>
          <w:rPr>
            <w:rFonts w:hint="eastAsia"/>
          </w:rPr>
          <w:t>and</w:t>
        </w:r>
      </w:ins>
      <w:r>
        <w:rPr>
          <w:rFonts w:hint="eastAsia"/>
        </w:rPr>
        <w:t xml:space="preserve"> serving cell c is defined as that available to the reference point of a given transmitter branch that corresponds to the reference point of the higher-layer filtered RSRP measurement as specified in TS 38.215 [11].</w:t>
      </w:r>
    </w:p>
    <w:p w14:paraId="3A80E75A" w14:textId="77777777" w:rsidR="00464F21" w:rsidRDefault="00464F21" w:rsidP="00464F21">
      <w:r>
        <w:rPr>
          <w:rFonts w:hint="eastAsia"/>
        </w:rPr>
        <w:t xml:space="preserve">The configured UE maximum output power </w:t>
      </w:r>
      <w:proofErr w:type="spellStart"/>
      <w:r>
        <w:rPr>
          <w:rFonts w:hint="eastAsia"/>
        </w:rPr>
        <w:t>P</w:t>
      </w:r>
      <w:r>
        <w:rPr>
          <w:rFonts w:hint="eastAsia"/>
          <w:vertAlign w:val="subscript"/>
        </w:rPr>
        <w:t>CMAX,f,c</w:t>
      </w:r>
      <w:ins w:id="11" w:author="Sanjun Feng(vivo)" w:date="2023-05-08T11:40:00Z">
        <w:r>
          <w:rPr>
            <w:rFonts w:hint="eastAsia"/>
            <w:vertAlign w:val="subscript"/>
          </w:rPr>
          <w:t>,k</w:t>
        </w:r>
      </w:ins>
      <w:proofErr w:type="spellEnd"/>
      <w:r>
        <w:rPr>
          <w:rFonts w:hint="eastAsia"/>
        </w:rPr>
        <w:t xml:space="preserve"> </w:t>
      </w:r>
      <w:del w:id="12" w:author="Sanjun Feng(vivo)" w:date="2023-05-08T11:41:00Z">
        <w:r>
          <w:rPr>
            <w:rFonts w:hint="eastAsia"/>
          </w:rPr>
          <w:delText xml:space="preserve">for carrier </w:delText>
        </w:r>
        <w:r>
          <w:rPr>
            <w:rFonts w:hint="eastAsia"/>
            <w:i/>
          </w:rPr>
          <w:delText>f</w:delText>
        </w:r>
        <w:r>
          <w:rPr>
            <w:rFonts w:hint="eastAsia"/>
          </w:rPr>
          <w:delText xml:space="preserve"> of a serving cell </w:delText>
        </w:r>
        <w:r>
          <w:rPr>
            <w:rFonts w:hint="eastAsia"/>
            <w:i/>
          </w:rPr>
          <w:delText>c</w:delText>
        </w:r>
        <w:r>
          <w:rPr>
            <w:rFonts w:hint="eastAsia"/>
          </w:rPr>
          <w:delText xml:space="preserve"> </w:delText>
        </w:r>
      </w:del>
      <w:r>
        <w:rPr>
          <w:rFonts w:hint="eastAsia"/>
        </w:rPr>
        <w:t xml:space="preserve">shall be set such that the corresponding measured peak </w:t>
      </w:r>
      <w:ins w:id="13" w:author="Sanjun Feng(vivo)" w:date="2023-05-13T22:53:00Z">
        <w:r>
          <w:t xml:space="preserve">total </w:t>
        </w:r>
      </w:ins>
      <w:r>
        <w:rPr>
          <w:rFonts w:hint="eastAsia"/>
        </w:rPr>
        <w:t xml:space="preserve">EIRP </w:t>
      </w:r>
      <w:proofErr w:type="spellStart"/>
      <w:r>
        <w:rPr>
          <w:rFonts w:hint="eastAsia"/>
        </w:rPr>
        <w:t>P</w:t>
      </w:r>
      <w:r>
        <w:rPr>
          <w:rFonts w:hint="eastAsia"/>
          <w:vertAlign w:val="subscript"/>
        </w:rPr>
        <w:t>UMAX,f,c</w:t>
      </w:r>
      <w:proofErr w:type="spellEnd"/>
      <w:r>
        <w:rPr>
          <w:rFonts w:hint="eastAsia"/>
        </w:rPr>
        <w:t xml:space="preserve"> </w:t>
      </w:r>
      <w:ins w:id="14" w:author="Sanjun Feng(vivo)" w:date="2023-05-08T11:43:00Z">
        <w:r>
          <w:rPr>
            <w:rFonts w:hint="eastAsia"/>
          </w:rPr>
          <w:t xml:space="preserve">for carrier </w:t>
        </w:r>
        <w:r>
          <w:rPr>
            <w:rFonts w:hint="eastAsia"/>
            <w:i/>
          </w:rPr>
          <w:t>f</w:t>
        </w:r>
        <w:r>
          <w:rPr>
            <w:rFonts w:hint="eastAsia"/>
          </w:rPr>
          <w:t xml:space="preserve"> of a serving cell </w:t>
        </w:r>
        <w:proofErr w:type="spellStart"/>
        <w:r>
          <w:rPr>
            <w:rFonts w:hint="eastAsia"/>
            <w:i/>
          </w:rPr>
          <w:t xml:space="preserve">c </w:t>
        </w:r>
        <w:r>
          <w:rPr>
            <w:rFonts w:hint="eastAsia"/>
            <w:iCs/>
          </w:rPr>
          <w:t>over</w:t>
        </w:r>
        <w:proofErr w:type="spellEnd"/>
        <w:r>
          <w:rPr>
            <w:rFonts w:hint="eastAsia"/>
            <w:iCs/>
          </w:rPr>
          <w:t xml:space="preserve"> all active TCI states</w:t>
        </w:r>
        <w:r>
          <w:rPr>
            <w:rFonts w:hint="eastAsia"/>
          </w:rPr>
          <w:t xml:space="preserve"> </w:t>
        </w:r>
      </w:ins>
      <w:r>
        <w:rPr>
          <w:rFonts w:hint="eastAsia"/>
        </w:rPr>
        <w:t>is within the following bounds</w:t>
      </w:r>
      <w:ins w:id="15" w:author="Sanjun Feng(vivo)" w:date="2023-05-08T12:03:00Z">
        <w:r>
          <w:rPr>
            <w:rFonts w:hint="eastAsia"/>
          </w:rPr>
          <w:t>, in which t</w:t>
        </w:r>
        <w:r>
          <w:t xml:space="preserve">he </w:t>
        </w:r>
        <w:r>
          <w:rPr>
            <w:rFonts w:hint="eastAsia"/>
          </w:rPr>
          <w:t xml:space="preserve">measured </w:t>
        </w:r>
      </w:ins>
      <w:ins w:id="16" w:author="Sanjun Feng(vivo)" w:date="2023-05-13T22:52:00Z">
        <w:r>
          <w:t xml:space="preserve">peak </w:t>
        </w:r>
      </w:ins>
      <w:ins w:id="17" w:author="Sanjun Feng(vivo)" w:date="2023-05-13T22:53:00Z">
        <w:r>
          <w:t xml:space="preserve">total </w:t>
        </w:r>
      </w:ins>
      <w:ins w:id="18" w:author="Sanjun Feng(vivo)" w:date="2023-05-08T12:03:00Z">
        <w:r>
          <w:t xml:space="preserve">EIRP refers to the aggregated EIRP of all beams </w:t>
        </w:r>
      </w:ins>
      <w:ins w:id="19" w:author="Sanjun Feng(vivo)" w:date="2023-05-13T23:26:00Z">
        <w:r w:rsidR="005A0A63">
          <w:t>in peak direction</w:t>
        </w:r>
      </w:ins>
    </w:p>
    <w:p w14:paraId="7E383ACA" w14:textId="77777777" w:rsidR="00464F21" w:rsidRDefault="00464F21" w:rsidP="00464F21">
      <w:pPr>
        <w:pStyle w:val="EQ"/>
        <w:jc w:val="center"/>
      </w:pPr>
      <w:r>
        <w:t>P</w:t>
      </w:r>
      <w:r>
        <w:rPr>
          <w:vertAlign w:val="subscript"/>
        </w:rPr>
        <w:t>Powerclass</w:t>
      </w:r>
      <w:r>
        <w:t xml:space="preserve"> + </w:t>
      </w:r>
      <w:r>
        <w:rPr>
          <w:rFonts w:ascii="Symbol" w:hAnsi="Symbol"/>
        </w:rPr>
        <w:t></w:t>
      </w:r>
      <w:r>
        <w:t>P</w:t>
      </w:r>
      <w:r>
        <w:rPr>
          <w:vertAlign w:val="subscript"/>
        </w:rPr>
        <w:t>IBE</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14:paraId="4E344215" w14:textId="77777777" w:rsidR="00464F21" w:rsidRDefault="00464F21" w:rsidP="00464F21">
      <w:r>
        <w:rPr>
          <w:rFonts w:hint="eastAsia"/>
        </w:rPr>
        <w:t xml:space="preserve">while the corresponding measured total radiated power </w:t>
      </w:r>
      <w:proofErr w:type="spellStart"/>
      <w:proofErr w:type="gramStart"/>
      <w:r>
        <w:rPr>
          <w:rFonts w:hint="eastAsia"/>
        </w:rPr>
        <w:t>P</w:t>
      </w:r>
      <w:r>
        <w:rPr>
          <w:rFonts w:hint="eastAsia"/>
          <w:vertAlign w:val="subscript"/>
        </w:rPr>
        <w:t>TMAX,f</w:t>
      </w:r>
      <w:proofErr w:type="gramEnd"/>
      <w:r>
        <w:rPr>
          <w:rFonts w:hint="eastAsia"/>
          <w:vertAlign w:val="subscript"/>
        </w:rPr>
        <w:t>,c</w:t>
      </w:r>
      <w:proofErr w:type="spellEnd"/>
      <w:r>
        <w:rPr>
          <w:rFonts w:hint="eastAsia"/>
        </w:rPr>
        <w:t xml:space="preserve"> </w:t>
      </w:r>
      <w:ins w:id="20" w:author="Sanjun Feng(vivo)" w:date="2023-05-08T11:45:00Z">
        <w:r>
          <w:rPr>
            <w:rFonts w:hint="eastAsia"/>
          </w:rPr>
          <w:t xml:space="preserve">for carrier </w:t>
        </w:r>
        <w:r>
          <w:rPr>
            <w:rFonts w:hint="eastAsia"/>
            <w:i/>
          </w:rPr>
          <w:t>f</w:t>
        </w:r>
        <w:r>
          <w:rPr>
            <w:rFonts w:hint="eastAsia"/>
          </w:rPr>
          <w:t xml:space="preserve"> of a serving cell </w:t>
        </w:r>
        <w:proofErr w:type="spellStart"/>
        <w:r>
          <w:rPr>
            <w:rFonts w:hint="eastAsia"/>
            <w:i/>
          </w:rPr>
          <w:t xml:space="preserve">c </w:t>
        </w:r>
        <w:r>
          <w:rPr>
            <w:rFonts w:hint="eastAsia"/>
            <w:iCs/>
          </w:rPr>
          <w:t>over</w:t>
        </w:r>
        <w:proofErr w:type="spellEnd"/>
        <w:r>
          <w:rPr>
            <w:rFonts w:hint="eastAsia"/>
            <w:iCs/>
          </w:rPr>
          <w:t xml:space="preserve"> all active TCI states</w:t>
        </w:r>
        <w:r>
          <w:rPr>
            <w:rFonts w:hint="eastAsia"/>
          </w:rPr>
          <w:t xml:space="preserve"> </w:t>
        </w:r>
      </w:ins>
      <w:r>
        <w:rPr>
          <w:rFonts w:hint="eastAsia"/>
        </w:rPr>
        <w:t>is bounded by</w:t>
      </w:r>
    </w:p>
    <w:p w14:paraId="45D7EC48" w14:textId="77777777" w:rsidR="00464F21" w:rsidRDefault="00464F21" w:rsidP="00464F21">
      <w:pPr>
        <w:pStyle w:val="EQ"/>
        <w:jc w:val="center"/>
      </w:pPr>
      <w:r>
        <w:t>P</w:t>
      </w:r>
      <w:r>
        <w:rPr>
          <w:vertAlign w:val="subscript"/>
        </w:rPr>
        <w:t>TMAX,f,c</w:t>
      </w:r>
      <w:r>
        <w:t xml:space="preserve"> ≤ TRP</w:t>
      </w:r>
      <w:r>
        <w:rPr>
          <w:vertAlign w:val="subscript"/>
        </w:rPr>
        <w:t>max</w:t>
      </w:r>
    </w:p>
    <w:p w14:paraId="07905908" w14:textId="563EEE24" w:rsidR="00FE5FBF" w:rsidRDefault="00FE5FBF" w:rsidP="005E26D2">
      <w:pPr>
        <w:rPr>
          <w:rFonts w:eastAsiaTheme="minorEastAsia"/>
          <w:lang w:eastAsia="zh-CN"/>
        </w:rPr>
      </w:pPr>
      <w:r w:rsidRPr="00FE5FBF">
        <w:rPr>
          <w:rFonts w:eastAsiaTheme="minorEastAsia"/>
          <w:lang w:eastAsia="zh-CN"/>
        </w:rPr>
        <w:t>…</w:t>
      </w:r>
    </w:p>
    <w:p w14:paraId="20DBC2D1" w14:textId="77777777" w:rsidR="00E748A7" w:rsidRPr="004528F9" w:rsidRDefault="00E748A7" w:rsidP="00EE7B0C">
      <w:pPr>
        <w:rPr>
          <w:rFonts w:eastAsiaTheme="minorEastAsia"/>
          <w:lang w:eastAsia="zh-CN"/>
        </w:rPr>
      </w:pPr>
    </w:p>
    <w:p w14:paraId="12F67352" w14:textId="77777777" w:rsidR="00EE7B0C" w:rsidRPr="004A5834" w:rsidRDefault="00EE7B0C" w:rsidP="00EE7B0C">
      <w:pPr>
        <w:rPr>
          <w:rFonts w:eastAsiaTheme="minorEastAsia"/>
          <w:b/>
          <w:u w:val="single"/>
          <w:lang w:eastAsia="zh-CN"/>
        </w:rPr>
      </w:pPr>
      <w:r w:rsidRPr="004A5834">
        <w:rPr>
          <w:rFonts w:eastAsiaTheme="minorEastAsia" w:hint="eastAsia"/>
          <w:b/>
          <w:u w:val="single"/>
          <w:lang w:eastAsia="zh-CN"/>
        </w:rPr>
        <w:t>O</w:t>
      </w:r>
      <w:r w:rsidRPr="004A5834">
        <w:rPr>
          <w:rFonts w:eastAsiaTheme="minorEastAsia"/>
          <w:b/>
          <w:u w:val="single"/>
          <w:lang w:eastAsia="zh-CN"/>
        </w:rPr>
        <w:t>ther Requirements</w:t>
      </w:r>
    </w:p>
    <w:p w14:paraId="02E86BED" w14:textId="77777777" w:rsidR="004528F9" w:rsidRDefault="00EE7B0C" w:rsidP="005E26D2">
      <w:pPr>
        <w:rPr>
          <w:rFonts w:eastAsiaTheme="minorEastAsia"/>
          <w:lang w:eastAsia="zh-CN"/>
        </w:rPr>
      </w:pPr>
      <w:r w:rsidRPr="00EE7B0C">
        <w:rPr>
          <w:rFonts w:eastAsiaTheme="minorEastAsia" w:hint="eastAsia"/>
          <w:lang w:eastAsia="zh-CN"/>
        </w:rPr>
        <w:t>T</w:t>
      </w:r>
      <w:r w:rsidRPr="00EE7B0C">
        <w:rPr>
          <w:rFonts w:eastAsiaTheme="minorEastAsia"/>
          <w:lang w:eastAsia="zh-CN"/>
        </w:rPr>
        <w:t>he</w:t>
      </w:r>
      <w:r>
        <w:rPr>
          <w:rFonts w:eastAsiaTheme="minorEastAsia"/>
          <w:lang w:eastAsia="zh-CN"/>
        </w:rPr>
        <w:t xml:space="preserve"> analysis of other requirements might be impacted can reference to [</w:t>
      </w:r>
      <w:r w:rsidR="00E748A7">
        <w:rPr>
          <w:rFonts w:eastAsiaTheme="minorEastAsia"/>
          <w:lang w:eastAsia="zh-CN"/>
        </w:rPr>
        <w:t>5].</w:t>
      </w:r>
      <w:r w:rsidR="004528F9">
        <w:rPr>
          <w:rFonts w:eastAsiaTheme="minorEastAsia"/>
          <w:lang w:eastAsia="zh-CN"/>
        </w:rPr>
        <w:t xml:space="preserve"> </w:t>
      </w:r>
    </w:p>
    <w:p w14:paraId="2ADA3EB1" w14:textId="3325D7A9" w:rsidR="00EE7B0C" w:rsidRDefault="004528F9" w:rsidP="005E26D2">
      <w:pPr>
        <w:rPr>
          <w:rFonts w:eastAsiaTheme="minorEastAsia"/>
          <w:lang w:eastAsia="zh-CN"/>
        </w:rPr>
      </w:pPr>
      <w:r>
        <w:rPr>
          <w:rFonts w:eastAsiaTheme="minorEastAsia"/>
          <w:lang w:eastAsia="zh-CN"/>
        </w:rPr>
        <w:t xml:space="preserve">A complete TP related to </w:t>
      </w:r>
      <w:proofErr w:type="spellStart"/>
      <w:r>
        <w:rPr>
          <w:rFonts w:eastAsiaTheme="minorEastAsia"/>
          <w:lang w:eastAsia="zh-CN"/>
        </w:rPr>
        <w:t>STxMP</w:t>
      </w:r>
      <w:proofErr w:type="spellEnd"/>
      <w:r>
        <w:rPr>
          <w:rFonts w:eastAsiaTheme="minorEastAsia"/>
          <w:lang w:eastAsia="zh-CN"/>
        </w:rPr>
        <w:t xml:space="preserve"> including configured transmitted power and other requirements are in the Annex.</w:t>
      </w:r>
    </w:p>
    <w:p w14:paraId="54147CFE" w14:textId="77777777" w:rsidR="00320FC4" w:rsidRPr="00FE5FBF" w:rsidRDefault="00320FC4" w:rsidP="00FE5FBF"/>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32BF8A47" w14:textId="43A7E528" w:rsidR="007F0206" w:rsidRDefault="007F0206" w:rsidP="007F0206">
      <w:pPr>
        <w:overflowPunct/>
        <w:autoSpaceDE/>
        <w:autoSpaceDN/>
        <w:adjustRightInd/>
        <w:jc w:val="both"/>
        <w:textAlignment w:val="auto"/>
        <w:rPr>
          <w:rFonts w:eastAsia="宋体"/>
          <w:lang w:eastAsia="zh-CN"/>
        </w:rPr>
      </w:pPr>
      <w:r>
        <w:rPr>
          <w:rFonts w:eastAsia="宋体"/>
          <w:lang w:eastAsia="zh-CN"/>
        </w:rPr>
        <w:t xml:space="preserve">In this paper, further analysis was provided for the </w:t>
      </w:r>
      <w:r w:rsidR="004528F9" w:rsidRPr="004528F9">
        <w:rPr>
          <w:rFonts w:eastAsia="宋体"/>
          <w:lang w:eastAsia="zh-CN"/>
        </w:rPr>
        <w:t xml:space="preserve">Configured transmitted power </w:t>
      </w:r>
      <w:r>
        <w:rPr>
          <w:rFonts w:eastAsia="宋体"/>
          <w:lang w:eastAsia="zh-CN"/>
        </w:rPr>
        <w:t xml:space="preserve">requirements for </w:t>
      </w:r>
      <w:proofErr w:type="spellStart"/>
      <w:r>
        <w:rPr>
          <w:rFonts w:eastAsia="宋体"/>
          <w:lang w:eastAsia="zh-CN"/>
        </w:rPr>
        <w:t>STxMP</w:t>
      </w:r>
      <w:proofErr w:type="spellEnd"/>
      <w:r>
        <w:rPr>
          <w:rFonts w:eastAsia="宋体"/>
          <w:lang w:eastAsia="zh-CN"/>
        </w:rPr>
        <w:t xml:space="preserve"> in FR2. The following observation and proposals are provided</w:t>
      </w:r>
      <w:r w:rsidR="004528F9">
        <w:rPr>
          <w:rFonts w:eastAsia="宋体"/>
          <w:lang w:eastAsia="zh-CN"/>
        </w:rPr>
        <w:t xml:space="preserve"> (part of them are re-submitted)</w:t>
      </w:r>
      <w:r>
        <w:rPr>
          <w:rFonts w:eastAsia="宋体"/>
          <w:lang w:eastAsia="zh-CN"/>
        </w:rPr>
        <w:t>:</w:t>
      </w:r>
    </w:p>
    <w:p w14:paraId="63DCC223" w14:textId="77777777" w:rsidR="004528F9" w:rsidRPr="004528F9" w:rsidRDefault="004528F9" w:rsidP="004528F9">
      <w:pPr>
        <w:overflowPunct/>
        <w:autoSpaceDE/>
        <w:autoSpaceDN/>
        <w:adjustRightInd/>
        <w:jc w:val="both"/>
        <w:textAlignment w:val="auto"/>
        <w:rPr>
          <w:rFonts w:eastAsia="宋体"/>
          <w:sz w:val="21"/>
          <w:u w:val="single"/>
          <w:lang w:eastAsia="zh-CN"/>
        </w:rPr>
      </w:pPr>
      <w:r w:rsidRPr="004528F9">
        <w:rPr>
          <w:rFonts w:eastAsia="宋体"/>
          <w:sz w:val="21"/>
          <w:u w:val="single"/>
          <w:lang w:eastAsia="zh-CN"/>
        </w:rPr>
        <w:t>Concept selection for ‘per-panel’</w:t>
      </w:r>
    </w:p>
    <w:p w14:paraId="344E5757" w14:textId="77777777" w:rsidR="004528F9" w:rsidRPr="004528F9" w:rsidRDefault="004528F9" w:rsidP="004528F9">
      <w:pPr>
        <w:rPr>
          <w:rFonts w:eastAsiaTheme="minorEastAsia"/>
          <w:lang w:eastAsia="zh-CN"/>
        </w:rPr>
      </w:pPr>
      <w:r w:rsidRPr="004528F9">
        <w:rPr>
          <w:rFonts w:eastAsiaTheme="minorEastAsia" w:hint="eastAsia"/>
          <w:b/>
          <w:lang w:eastAsia="zh-CN"/>
        </w:rPr>
        <w:t>O</w:t>
      </w:r>
      <w:r w:rsidRPr="004528F9">
        <w:rPr>
          <w:rFonts w:eastAsiaTheme="minorEastAsia"/>
          <w:b/>
          <w:lang w:eastAsia="zh-CN"/>
        </w:rPr>
        <w:t>bservation 1</w:t>
      </w:r>
      <w:r w:rsidRPr="004528F9">
        <w:rPr>
          <w:rFonts w:eastAsiaTheme="minorEastAsia"/>
          <w:lang w:eastAsia="zh-CN"/>
        </w:rPr>
        <w:t>: Both “TCI pool” and “SRS resource set” do not seems like a better concept to be used here compared to “TCI-state”.</w:t>
      </w:r>
    </w:p>
    <w:p w14:paraId="1A4B403B" w14:textId="77777777" w:rsidR="004528F9" w:rsidRPr="004528F9" w:rsidRDefault="004528F9" w:rsidP="004528F9">
      <w:pPr>
        <w:rPr>
          <w:rFonts w:eastAsiaTheme="minorEastAsia"/>
          <w:b/>
          <w:lang w:eastAsia="zh-CN"/>
        </w:rPr>
      </w:pPr>
      <w:r w:rsidRPr="004528F9">
        <w:rPr>
          <w:rFonts w:eastAsiaTheme="minorEastAsia"/>
          <w:b/>
          <w:lang w:eastAsia="zh-CN"/>
        </w:rPr>
        <w:t>Proposal 1: Use “Per TCI-state” as spec language to substitute “per-panel”.</w:t>
      </w:r>
    </w:p>
    <w:p w14:paraId="3E2B33C8" w14:textId="43D88BFB" w:rsidR="001F3F54" w:rsidRPr="004528F9" w:rsidRDefault="001F3F54" w:rsidP="00960A91">
      <w:pPr>
        <w:overflowPunct/>
        <w:autoSpaceDE/>
        <w:autoSpaceDN/>
        <w:adjustRightInd/>
        <w:jc w:val="both"/>
        <w:textAlignment w:val="auto"/>
        <w:rPr>
          <w:rFonts w:eastAsiaTheme="minorEastAsia"/>
          <w:lang w:eastAsia="zh-CN"/>
        </w:rPr>
      </w:pPr>
    </w:p>
    <w:p w14:paraId="50B16CDF" w14:textId="77777777" w:rsidR="004528F9" w:rsidRPr="004528F9" w:rsidRDefault="004528F9" w:rsidP="004528F9">
      <w:pPr>
        <w:overflowPunct/>
        <w:autoSpaceDE/>
        <w:autoSpaceDN/>
        <w:adjustRightInd/>
        <w:jc w:val="both"/>
        <w:textAlignment w:val="auto"/>
        <w:rPr>
          <w:rFonts w:eastAsia="宋体"/>
          <w:sz w:val="21"/>
          <w:u w:val="single"/>
          <w:lang w:eastAsia="zh-CN"/>
        </w:rPr>
      </w:pPr>
      <w:r w:rsidRPr="004528F9">
        <w:rPr>
          <w:rFonts w:eastAsia="宋体"/>
          <w:sz w:val="21"/>
          <w:u w:val="single"/>
          <w:lang w:eastAsia="zh-CN"/>
        </w:rPr>
        <w:lastRenderedPageBreak/>
        <w:t xml:space="preserve">Regarding “per-panel” </w:t>
      </w:r>
      <w:proofErr w:type="spellStart"/>
      <w:r w:rsidRPr="004528F9">
        <w:rPr>
          <w:rFonts w:eastAsia="宋体"/>
          <w:sz w:val="21"/>
          <w:u w:val="single"/>
          <w:lang w:eastAsia="zh-CN"/>
        </w:rPr>
        <w:t>Pumax</w:t>
      </w:r>
      <w:proofErr w:type="spellEnd"/>
      <w:r w:rsidRPr="004528F9">
        <w:rPr>
          <w:rFonts w:eastAsia="宋体"/>
          <w:sz w:val="21"/>
          <w:u w:val="single"/>
          <w:lang w:eastAsia="zh-CN"/>
        </w:rPr>
        <w:t xml:space="preserve"> (Re-submit with update)</w:t>
      </w:r>
    </w:p>
    <w:p w14:paraId="657EE8AF" w14:textId="77777777" w:rsidR="004528F9" w:rsidRPr="004528F9" w:rsidRDefault="004528F9" w:rsidP="00960A91">
      <w:pPr>
        <w:overflowPunct/>
        <w:autoSpaceDE/>
        <w:autoSpaceDN/>
        <w:adjustRightInd/>
        <w:jc w:val="both"/>
        <w:textAlignment w:val="auto"/>
        <w:rPr>
          <w:rFonts w:eastAsiaTheme="minorEastAsia"/>
          <w:lang w:eastAsia="zh-CN"/>
        </w:rPr>
      </w:pPr>
    </w:p>
    <w:p w14:paraId="172D65D2" w14:textId="77777777" w:rsidR="004528F9" w:rsidRPr="004528F9" w:rsidRDefault="004528F9" w:rsidP="004528F9">
      <w:r w:rsidRPr="004528F9">
        <w:rPr>
          <w:rFonts w:hint="eastAsia"/>
          <w:b/>
        </w:rPr>
        <w:t xml:space="preserve">Observation </w:t>
      </w:r>
      <w:r w:rsidRPr="004528F9">
        <w:rPr>
          <w:b/>
        </w:rPr>
        <w:t>3</w:t>
      </w:r>
      <w:r w:rsidRPr="004528F9">
        <w:rPr>
          <w:rFonts w:hint="eastAsia"/>
        </w:rPr>
        <w:t xml:space="preserve">: </w:t>
      </w:r>
      <w:r w:rsidRPr="004528F9">
        <w:t>T</w:t>
      </w:r>
      <w:r w:rsidRPr="004528F9">
        <w:rPr>
          <w:rFonts w:hint="eastAsia"/>
        </w:rPr>
        <w:t>he</w:t>
      </w:r>
      <w:r w:rsidRPr="004528F9">
        <w:t xml:space="preserve">re is no regulatory need for per-TCI state/per-beam measured peak EIRP as long as total EIRP is ensured for </w:t>
      </w:r>
      <w:proofErr w:type="spellStart"/>
      <w:r w:rsidRPr="004528F9">
        <w:t>STxMP</w:t>
      </w:r>
      <w:proofErr w:type="spellEnd"/>
      <w:r w:rsidRPr="004528F9">
        <w:t>, and the</w:t>
      </w:r>
      <w:r w:rsidRPr="004528F9">
        <w:rPr>
          <w:rFonts w:hint="eastAsia"/>
        </w:rPr>
        <w:t xml:space="preserve"> actual need </w:t>
      </w:r>
      <w:r w:rsidRPr="004528F9">
        <w:t xml:space="preserve">for measured </w:t>
      </w:r>
      <w:r w:rsidRPr="004528F9">
        <w:rPr>
          <w:rFonts w:hint="eastAsia"/>
        </w:rPr>
        <w:t>per-TCI State/Per-beam</w:t>
      </w:r>
      <w:r w:rsidRPr="004528F9">
        <w:t xml:space="preserve"> peak</w:t>
      </w:r>
      <w:r w:rsidRPr="004528F9">
        <w:rPr>
          <w:rFonts w:hint="eastAsia"/>
        </w:rPr>
        <w:t xml:space="preserve"> EIRP is not clear.</w:t>
      </w:r>
    </w:p>
    <w:p w14:paraId="49E1D3EA" w14:textId="6B2C97DD" w:rsidR="004528F9" w:rsidRPr="004528F9" w:rsidRDefault="004528F9" w:rsidP="004528F9">
      <w:r w:rsidRPr="004528F9">
        <w:rPr>
          <w:b/>
        </w:rPr>
        <w:t>Observation 4</w:t>
      </w:r>
      <w:r w:rsidRPr="004528F9">
        <w:t>: There are many feasibility</w:t>
      </w:r>
      <w:r w:rsidRPr="004528F9">
        <w:rPr>
          <w:rFonts w:hint="eastAsia"/>
        </w:rPr>
        <w:t>/</w:t>
      </w:r>
      <w:r w:rsidRPr="004528F9">
        <w:t xml:space="preserve">complexity issues in </w:t>
      </w:r>
      <w:r w:rsidRPr="004528F9">
        <w:rPr>
          <w:rFonts w:hint="eastAsia"/>
        </w:rPr>
        <w:t xml:space="preserve">per-TCI State/Per-beam measured EIRP </w:t>
      </w:r>
      <w:proofErr w:type="spellStart"/>
      <w:r w:rsidRPr="004528F9">
        <w:rPr>
          <w:rFonts w:hint="eastAsia"/>
        </w:rPr>
        <w:t>Pumax</w:t>
      </w:r>
      <w:proofErr w:type="spellEnd"/>
      <w:r w:rsidRPr="004528F9">
        <w:rPr>
          <w:rFonts w:hint="eastAsia"/>
        </w:rPr>
        <w:t xml:space="preserve"> </w:t>
      </w:r>
      <w:r w:rsidRPr="004528F9">
        <w:t xml:space="preserve">verification.  </w:t>
      </w:r>
    </w:p>
    <w:p w14:paraId="778B9B36" w14:textId="77777777" w:rsidR="004528F9" w:rsidRPr="004528F9" w:rsidRDefault="004528F9" w:rsidP="004528F9">
      <w:pPr>
        <w:pStyle w:val="aff5"/>
        <w:numPr>
          <w:ilvl w:val="0"/>
          <w:numId w:val="26"/>
        </w:numPr>
        <w:overflowPunct/>
        <w:autoSpaceDE/>
        <w:autoSpaceDN/>
        <w:adjustRightInd/>
        <w:jc w:val="both"/>
        <w:textAlignment w:val="auto"/>
        <w:rPr>
          <w:sz w:val="21"/>
          <w:lang w:eastAsia="zh-CN"/>
        </w:rPr>
      </w:pPr>
      <w:r w:rsidRPr="004528F9">
        <w:t xml:space="preserve">E.g. </w:t>
      </w:r>
      <w:r w:rsidRPr="004528F9">
        <w:rPr>
          <w:rFonts w:eastAsiaTheme="minorEastAsia"/>
          <w:lang w:eastAsia="zh-CN"/>
        </w:rPr>
        <w:t xml:space="preserve">Differentiating overlapping beams require demodulation of DMRS and </w:t>
      </w:r>
      <w:r w:rsidRPr="004528F9">
        <w:rPr>
          <w:rFonts w:eastAsiaTheme="minorEastAsia" w:hint="eastAsia"/>
          <w:lang w:eastAsia="zh-CN"/>
        </w:rPr>
        <w:t>may</w:t>
      </w:r>
      <w:r w:rsidRPr="004528F9">
        <w:rPr>
          <w:rFonts w:eastAsiaTheme="minorEastAsia"/>
          <w:lang w:eastAsia="zh-CN"/>
        </w:rPr>
        <w:t xml:space="preserve"> not be consistent with current TE implementation, and the considerable number of TCI-states may also bring complexity.</w:t>
      </w:r>
    </w:p>
    <w:p w14:paraId="481DBB4B" w14:textId="77777777" w:rsidR="004528F9" w:rsidRPr="004528F9" w:rsidRDefault="004528F9" w:rsidP="004528F9">
      <w:pPr>
        <w:rPr>
          <w:rFonts w:eastAsiaTheme="minorEastAsia"/>
          <w:b/>
          <w:lang w:eastAsia="zh-CN"/>
        </w:rPr>
      </w:pPr>
      <w:r w:rsidRPr="004528F9">
        <w:rPr>
          <w:rFonts w:hint="eastAsia"/>
          <w:b/>
        </w:rPr>
        <w:t xml:space="preserve">Proposal </w:t>
      </w:r>
      <w:r w:rsidRPr="004528F9">
        <w:rPr>
          <w:b/>
        </w:rPr>
        <w:t>2 (</w:t>
      </w:r>
      <w:r w:rsidRPr="004528F9">
        <w:rPr>
          <w:rFonts w:hint="eastAsia"/>
          <w:b/>
        </w:rPr>
        <w:t>Re</w:t>
      </w:r>
      <w:r w:rsidRPr="004528F9">
        <w:rPr>
          <w:b/>
        </w:rPr>
        <w:t>-submit)</w:t>
      </w:r>
      <w:r w:rsidRPr="004528F9">
        <w:rPr>
          <w:rFonts w:hint="eastAsia"/>
          <w:b/>
        </w:rPr>
        <w:t xml:space="preserve">: Do not introduce per-beam/per-TCI state </w:t>
      </w:r>
      <w:r w:rsidRPr="004528F9">
        <w:rPr>
          <w:b/>
        </w:rPr>
        <w:t xml:space="preserve">measured peak EIRP </w:t>
      </w:r>
      <w:proofErr w:type="spellStart"/>
      <w:r w:rsidRPr="004528F9">
        <w:rPr>
          <w:rFonts w:hint="eastAsia"/>
          <w:b/>
        </w:rPr>
        <w:t>Pumax</w:t>
      </w:r>
      <w:proofErr w:type="spellEnd"/>
      <w:r w:rsidRPr="004528F9">
        <w:rPr>
          <w:b/>
        </w:rPr>
        <w:t xml:space="preserve"> concept and/or verification.</w:t>
      </w:r>
      <w:r w:rsidRPr="004528F9">
        <w:rPr>
          <w:rFonts w:eastAsiaTheme="minorEastAsia" w:hint="eastAsia"/>
          <w:b/>
          <w:lang w:eastAsia="zh-CN"/>
        </w:rPr>
        <w:t xml:space="preserve"> </w:t>
      </w:r>
    </w:p>
    <w:p w14:paraId="6E0EC80E" w14:textId="2B836EDC" w:rsidR="004528F9" w:rsidRDefault="004528F9" w:rsidP="00960A91">
      <w:pPr>
        <w:overflowPunct/>
        <w:autoSpaceDE/>
        <w:autoSpaceDN/>
        <w:adjustRightInd/>
        <w:jc w:val="both"/>
        <w:textAlignment w:val="auto"/>
        <w:rPr>
          <w:rFonts w:eastAsiaTheme="minorEastAsia"/>
          <w:lang w:eastAsia="zh-CN"/>
        </w:rPr>
      </w:pPr>
    </w:p>
    <w:p w14:paraId="6C40B939" w14:textId="0A0EAE9B" w:rsidR="004528F9" w:rsidRPr="004528F9" w:rsidRDefault="004528F9" w:rsidP="00960A91">
      <w:pPr>
        <w:overflowPunct/>
        <w:autoSpaceDE/>
        <w:autoSpaceDN/>
        <w:adjustRightInd/>
        <w:jc w:val="both"/>
        <w:textAlignment w:val="auto"/>
        <w:rPr>
          <w:rFonts w:eastAsiaTheme="minorEastAsia"/>
          <w:u w:val="single"/>
          <w:lang w:eastAsia="zh-CN"/>
        </w:rPr>
      </w:pPr>
      <w:r w:rsidRPr="004528F9">
        <w:rPr>
          <w:rFonts w:eastAsiaTheme="minorEastAsia"/>
          <w:u w:val="single"/>
          <w:lang w:eastAsia="zh-CN"/>
        </w:rPr>
        <w:t>Text proposal for configured transmitted power 38.101-2</w:t>
      </w:r>
    </w:p>
    <w:p w14:paraId="3D10CC2C" w14:textId="5965B312" w:rsidR="004528F9" w:rsidRPr="004528F9" w:rsidRDefault="004528F9" w:rsidP="004528F9">
      <w:pPr>
        <w:rPr>
          <w:rFonts w:eastAsiaTheme="minorEastAsia"/>
          <w:b/>
          <w:lang w:eastAsia="zh-CN"/>
        </w:rPr>
      </w:pPr>
      <w:r w:rsidRPr="004528F9">
        <w:rPr>
          <w:rFonts w:eastAsiaTheme="minorEastAsia" w:hint="eastAsia"/>
          <w:b/>
          <w:lang w:eastAsia="zh-CN"/>
        </w:rPr>
        <w:t>P</w:t>
      </w:r>
      <w:r w:rsidRPr="004528F9">
        <w:rPr>
          <w:rFonts w:eastAsiaTheme="minorEastAsia"/>
          <w:b/>
          <w:lang w:eastAsia="zh-CN"/>
        </w:rPr>
        <w:t>roposal 3:</w:t>
      </w:r>
    </w:p>
    <w:p w14:paraId="487590AC" w14:textId="77777777" w:rsidR="004528F9" w:rsidRPr="004528F9" w:rsidRDefault="004528F9" w:rsidP="004528F9">
      <w:pPr>
        <w:rPr>
          <w:b/>
          <w:lang w:val="en-US" w:eastAsia="zh-CN"/>
        </w:rPr>
      </w:pPr>
      <w:r w:rsidRPr="004528F9">
        <w:rPr>
          <w:rFonts w:hint="eastAsia"/>
          <w:b/>
        </w:rPr>
        <w:t>6.2</w:t>
      </w:r>
      <w:ins w:id="21" w:author="Sanjun Feng(vivo)" w:date="2023-05-08T11:46:00Z">
        <w:r w:rsidRPr="004528F9">
          <w:rPr>
            <w:rFonts w:hint="eastAsia"/>
            <w:b/>
          </w:rPr>
          <w:t>X</w:t>
        </w:r>
      </w:ins>
      <w:r w:rsidRPr="004528F9">
        <w:rPr>
          <w:rFonts w:hint="eastAsia"/>
          <w:b/>
        </w:rPr>
        <w:t>.4</w:t>
      </w:r>
      <w:r w:rsidRPr="004528F9">
        <w:rPr>
          <w:rFonts w:hint="eastAsia"/>
          <w:b/>
        </w:rPr>
        <w:tab/>
        <w:t>Configured transmitted power</w:t>
      </w:r>
      <w:ins w:id="22" w:author="Sanjun Feng(vivo)" w:date="2023-05-08T11:46:00Z">
        <w:r w:rsidRPr="004528F9">
          <w:rPr>
            <w:rFonts w:hint="eastAsia"/>
            <w:b/>
          </w:rPr>
          <w:t xml:space="preserve"> for </w:t>
        </w:r>
        <w:proofErr w:type="spellStart"/>
        <w:r w:rsidRPr="004528F9">
          <w:rPr>
            <w:rFonts w:hint="eastAsia"/>
            <w:b/>
          </w:rPr>
          <w:t>STxMP</w:t>
        </w:r>
      </w:ins>
      <w:proofErr w:type="spellEnd"/>
    </w:p>
    <w:p w14:paraId="613BE468" w14:textId="77777777" w:rsidR="004528F9" w:rsidRDefault="004528F9" w:rsidP="004528F9">
      <w:r>
        <w:rPr>
          <w:rFonts w:hint="eastAsia"/>
        </w:rPr>
        <w:t>The UE can configure its maximum output power</w:t>
      </w:r>
      <w:ins w:id="23" w:author="Sanjun Feng(vivo)" w:date="2023-05-08T11:26:00Z">
        <w:r>
          <w:rPr>
            <w:rFonts w:hint="eastAsia"/>
          </w:rPr>
          <w:t xml:space="preserve"> for each UL beam</w:t>
        </w:r>
      </w:ins>
      <w:ins w:id="24" w:author="Sanjun Feng(vivo)" w:date="2023-05-08T11:39:00Z">
        <w:r>
          <w:rPr>
            <w:rFonts w:hint="eastAsia"/>
          </w:rPr>
          <w:t xml:space="preserve"> corresponding to a TCI state </w:t>
        </w:r>
        <w:r>
          <w:rPr>
            <w:rFonts w:hint="eastAsia"/>
            <w:i/>
            <w:iCs/>
          </w:rPr>
          <w:t>k</w:t>
        </w:r>
      </w:ins>
      <w:r>
        <w:rPr>
          <w:rFonts w:hint="eastAsia"/>
        </w:rPr>
        <w:t xml:space="preserve">. The configured UE maximum output power </w:t>
      </w:r>
      <w:proofErr w:type="spellStart"/>
      <w:proofErr w:type="gramStart"/>
      <w:r>
        <w:rPr>
          <w:rFonts w:hint="eastAsia"/>
        </w:rPr>
        <w:t>P</w:t>
      </w:r>
      <w:r>
        <w:rPr>
          <w:rFonts w:hint="eastAsia"/>
          <w:vertAlign w:val="subscript"/>
        </w:rPr>
        <w:t>CMAX,f</w:t>
      </w:r>
      <w:proofErr w:type="gramEnd"/>
      <w:r>
        <w:rPr>
          <w:rFonts w:hint="eastAsia"/>
          <w:vertAlign w:val="subscript"/>
        </w:rPr>
        <w:t>,c</w:t>
      </w:r>
      <w:ins w:id="25" w:author="Sanjun Feng(vivo)" w:date="2023-05-08T11:27:00Z">
        <w:r>
          <w:rPr>
            <w:rFonts w:hint="eastAsia"/>
            <w:vertAlign w:val="subscript"/>
          </w:rPr>
          <w:t>,k</w:t>
        </w:r>
      </w:ins>
      <w:proofErr w:type="spellEnd"/>
      <w:r>
        <w:rPr>
          <w:rFonts w:hint="eastAsia"/>
        </w:rPr>
        <w:t xml:space="preserve"> for </w:t>
      </w:r>
      <w:ins w:id="26" w:author="Sanjun Feng(vivo)" w:date="2023-05-08T11:27:00Z">
        <w:r>
          <w:rPr>
            <w:rFonts w:hint="eastAsia"/>
          </w:rPr>
          <w:t xml:space="preserve">TCI state </w:t>
        </w:r>
        <w:r>
          <w:rPr>
            <w:rFonts w:hint="eastAsia"/>
            <w:i/>
            <w:iCs/>
          </w:rPr>
          <w:t>k</w:t>
        </w:r>
        <w:r>
          <w:rPr>
            <w:rFonts w:hint="eastAsia"/>
          </w:rPr>
          <w:t xml:space="preserve"> of </w:t>
        </w:r>
      </w:ins>
      <w:r>
        <w:rPr>
          <w:rFonts w:hint="eastAsia"/>
        </w:rPr>
        <w:t xml:space="preserve">carrier f </w:t>
      </w:r>
      <w:del w:id="27" w:author="Sanjun Feng(vivo)" w:date="2023-05-08T11:34:00Z">
        <w:r>
          <w:rPr>
            <w:rFonts w:hint="eastAsia"/>
          </w:rPr>
          <w:delText>of a</w:delText>
        </w:r>
      </w:del>
      <w:ins w:id="28" w:author="Sanjun Feng(vivo)" w:date="2023-05-08T11:34:00Z">
        <w:r>
          <w:rPr>
            <w:rFonts w:hint="eastAsia"/>
          </w:rPr>
          <w:t>and</w:t>
        </w:r>
      </w:ins>
      <w:r>
        <w:rPr>
          <w:rFonts w:hint="eastAsia"/>
        </w:rPr>
        <w:t xml:space="preserve"> serving cell c is defined as that available to the reference point of a given transmitter branch that corresponds to the reference point of the higher-layer filtered RSRP measurement as specified in TS 38.215 [11].</w:t>
      </w:r>
    </w:p>
    <w:p w14:paraId="51B66663" w14:textId="77777777" w:rsidR="004528F9" w:rsidRDefault="004528F9" w:rsidP="004528F9">
      <w:r>
        <w:rPr>
          <w:rFonts w:hint="eastAsia"/>
        </w:rPr>
        <w:t xml:space="preserve">The configured UE maximum output power </w:t>
      </w:r>
      <w:proofErr w:type="spellStart"/>
      <w:r>
        <w:rPr>
          <w:rFonts w:hint="eastAsia"/>
        </w:rPr>
        <w:t>P</w:t>
      </w:r>
      <w:r>
        <w:rPr>
          <w:rFonts w:hint="eastAsia"/>
          <w:vertAlign w:val="subscript"/>
        </w:rPr>
        <w:t>CMAX,f,c</w:t>
      </w:r>
      <w:ins w:id="29" w:author="Sanjun Feng(vivo)" w:date="2023-05-08T11:40:00Z">
        <w:r>
          <w:rPr>
            <w:rFonts w:hint="eastAsia"/>
            <w:vertAlign w:val="subscript"/>
          </w:rPr>
          <w:t>,k</w:t>
        </w:r>
      </w:ins>
      <w:proofErr w:type="spellEnd"/>
      <w:r>
        <w:rPr>
          <w:rFonts w:hint="eastAsia"/>
        </w:rPr>
        <w:t xml:space="preserve"> </w:t>
      </w:r>
      <w:del w:id="30" w:author="Sanjun Feng(vivo)" w:date="2023-05-08T11:41:00Z">
        <w:r>
          <w:rPr>
            <w:rFonts w:hint="eastAsia"/>
          </w:rPr>
          <w:delText xml:space="preserve">for carrier </w:delText>
        </w:r>
        <w:r>
          <w:rPr>
            <w:rFonts w:hint="eastAsia"/>
            <w:i/>
          </w:rPr>
          <w:delText>f</w:delText>
        </w:r>
        <w:r>
          <w:rPr>
            <w:rFonts w:hint="eastAsia"/>
          </w:rPr>
          <w:delText xml:space="preserve"> of a serving cell </w:delText>
        </w:r>
        <w:r>
          <w:rPr>
            <w:rFonts w:hint="eastAsia"/>
            <w:i/>
          </w:rPr>
          <w:delText>c</w:delText>
        </w:r>
        <w:r>
          <w:rPr>
            <w:rFonts w:hint="eastAsia"/>
          </w:rPr>
          <w:delText xml:space="preserve"> </w:delText>
        </w:r>
      </w:del>
      <w:r>
        <w:rPr>
          <w:rFonts w:hint="eastAsia"/>
        </w:rPr>
        <w:t xml:space="preserve">shall be set such that the corresponding measured peak </w:t>
      </w:r>
      <w:ins w:id="31" w:author="Sanjun Feng(vivo)" w:date="2023-05-13T22:53:00Z">
        <w:r>
          <w:t xml:space="preserve">total </w:t>
        </w:r>
      </w:ins>
      <w:r>
        <w:rPr>
          <w:rFonts w:hint="eastAsia"/>
        </w:rPr>
        <w:t xml:space="preserve">EIRP </w:t>
      </w:r>
      <w:proofErr w:type="spellStart"/>
      <w:r>
        <w:rPr>
          <w:rFonts w:hint="eastAsia"/>
        </w:rPr>
        <w:t>P</w:t>
      </w:r>
      <w:r>
        <w:rPr>
          <w:rFonts w:hint="eastAsia"/>
          <w:vertAlign w:val="subscript"/>
        </w:rPr>
        <w:t>UMAX,f,c</w:t>
      </w:r>
      <w:proofErr w:type="spellEnd"/>
      <w:r>
        <w:rPr>
          <w:rFonts w:hint="eastAsia"/>
        </w:rPr>
        <w:t xml:space="preserve"> </w:t>
      </w:r>
      <w:ins w:id="32" w:author="Sanjun Feng(vivo)" w:date="2023-05-08T11:43:00Z">
        <w:r>
          <w:rPr>
            <w:rFonts w:hint="eastAsia"/>
          </w:rPr>
          <w:t xml:space="preserve">for carrier </w:t>
        </w:r>
        <w:r>
          <w:rPr>
            <w:rFonts w:hint="eastAsia"/>
            <w:i/>
          </w:rPr>
          <w:t>f</w:t>
        </w:r>
        <w:r>
          <w:rPr>
            <w:rFonts w:hint="eastAsia"/>
          </w:rPr>
          <w:t xml:space="preserve"> of a serving cell </w:t>
        </w:r>
        <w:proofErr w:type="spellStart"/>
        <w:r>
          <w:rPr>
            <w:rFonts w:hint="eastAsia"/>
            <w:i/>
          </w:rPr>
          <w:t xml:space="preserve">c </w:t>
        </w:r>
        <w:r>
          <w:rPr>
            <w:rFonts w:hint="eastAsia"/>
            <w:iCs/>
          </w:rPr>
          <w:t>over</w:t>
        </w:r>
        <w:proofErr w:type="spellEnd"/>
        <w:r>
          <w:rPr>
            <w:rFonts w:hint="eastAsia"/>
            <w:iCs/>
          </w:rPr>
          <w:t xml:space="preserve"> all active TCI states</w:t>
        </w:r>
        <w:r>
          <w:rPr>
            <w:rFonts w:hint="eastAsia"/>
          </w:rPr>
          <w:t xml:space="preserve"> </w:t>
        </w:r>
      </w:ins>
      <w:r>
        <w:rPr>
          <w:rFonts w:hint="eastAsia"/>
        </w:rPr>
        <w:t>is within the following bounds</w:t>
      </w:r>
      <w:ins w:id="33" w:author="Sanjun Feng(vivo)" w:date="2023-05-08T12:03:00Z">
        <w:r>
          <w:rPr>
            <w:rFonts w:hint="eastAsia"/>
          </w:rPr>
          <w:t>, in which t</w:t>
        </w:r>
        <w:r>
          <w:t xml:space="preserve">he </w:t>
        </w:r>
        <w:r>
          <w:rPr>
            <w:rFonts w:hint="eastAsia"/>
          </w:rPr>
          <w:t xml:space="preserve">measured </w:t>
        </w:r>
      </w:ins>
      <w:ins w:id="34" w:author="Sanjun Feng(vivo)" w:date="2023-05-13T22:52:00Z">
        <w:r>
          <w:t xml:space="preserve">peak </w:t>
        </w:r>
      </w:ins>
      <w:ins w:id="35" w:author="Sanjun Feng(vivo)" w:date="2023-05-13T22:53:00Z">
        <w:r>
          <w:t xml:space="preserve">total </w:t>
        </w:r>
      </w:ins>
      <w:ins w:id="36" w:author="Sanjun Feng(vivo)" w:date="2023-05-08T12:03:00Z">
        <w:r>
          <w:t xml:space="preserve">EIRP refers to the aggregated EIRP of all beams </w:t>
        </w:r>
      </w:ins>
      <w:ins w:id="37" w:author="Sanjun Feng(vivo)" w:date="2023-05-13T23:26:00Z">
        <w:r>
          <w:t>in peak direction</w:t>
        </w:r>
      </w:ins>
    </w:p>
    <w:p w14:paraId="5D82C06D" w14:textId="77777777" w:rsidR="004528F9" w:rsidRDefault="004528F9" w:rsidP="004528F9">
      <w:pPr>
        <w:pStyle w:val="EQ"/>
        <w:jc w:val="center"/>
      </w:pPr>
      <w:r>
        <w:t>P</w:t>
      </w:r>
      <w:r>
        <w:rPr>
          <w:vertAlign w:val="subscript"/>
        </w:rPr>
        <w:t>Powerclass</w:t>
      </w:r>
      <w:r>
        <w:t xml:space="preserve"> + </w:t>
      </w:r>
      <w:r>
        <w:rPr>
          <w:rFonts w:ascii="Symbol" w:hAnsi="Symbol"/>
        </w:rPr>
        <w:t></w:t>
      </w:r>
      <w:r>
        <w:t>P</w:t>
      </w:r>
      <w:r>
        <w:rPr>
          <w:vertAlign w:val="subscript"/>
        </w:rPr>
        <w:t>IBE</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14:paraId="7C1CF4FA" w14:textId="77777777" w:rsidR="004528F9" w:rsidRDefault="004528F9" w:rsidP="004528F9">
      <w:r>
        <w:rPr>
          <w:rFonts w:hint="eastAsia"/>
        </w:rPr>
        <w:t xml:space="preserve">while the corresponding measured total radiated power </w:t>
      </w:r>
      <w:proofErr w:type="spellStart"/>
      <w:proofErr w:type="gramStart"/>
      <w:r>
        <w:rPr>
          <w:rFonts w:hint="eastAsia"/>
        </w:rPr>
        <w:t>P</w:t>
      </w:r>
      <w:r>
        <w:rPr>
          <w:rFonts w:hint="eastAsia"/>
          <w:vertAlign w:val="subscript"/>
        </w:rPr>
        <w:t>TMAX,f</w:t>
      </w:r>
      <w:proofErr w:type="gramEnd"/>
      <w:r>
        <w:rPr>
          <w:rFonts w:hint="eastAsia"/>
          <w:vertAlign w:val="subscript"/>
        </w:rPr>
        <w:t>,c</w:t>
      </w:r>
      <w:proofErr w:type="spellEnd"/>
      <w:r>
        <w:rPr>
          <w:rFonts w:hint="eastAsia"/>
        </w:rPr>
        <w:t xml:space="preserve"> </w:t>
      </w:r>
      <w:ins w:id="38" w:author="Sanjun Feng(vivo)" w:date="2023-05-08T11:45:00Z">
        <w:r>
          <w:rPr>
            <w:rFonts w:hint="eastAsia"/>
          </w:rPr>
          <w:t xml:space="preserve">for carrier </w:t>
        </w:r>
        <w:r>
          <w:rPr>
            <w:rFonts w:hint="eastAsia"/>
            <w:i/>
          </w:rPr>
          <w:t>f</w:t>
        </w:r>
        <w:r>
          <w:rPr>
            <w:rFonts w:hint="eastAsia"/>
          </w:rPr>
          <w:t xml:space="preserve"> of a serving cell </w:t>
        </w:r>
        <w:proofErr w:type="spellStart"/>
        <w:r>
          <w:rPr>
            <w:rFonts w:hint="eastAsia"/>
            <w:i/>
          </w:rPr>
          <w:t xml:space="preserve">c </w:t>
        </w:r>
        <w:r>
          <w:rPr>
            <w:rFonts w:hint="eastAsia"/>
            <w:iCs/>
          </w:rPr>
          <w:t>over</w:t>
        </w:r>
        <w:proofErr w:type="spellEnd"/>
        <w:r>
          <w:rPr>
            <w:rFonts w:hint="eastAsia"/>
            <w:iCs/>
          </w:rPr>
          <w:t xml:space="preserve"> all active TCI states</w:t>
        </w:r>
        <w:r>
          <w:rPr>
            <w:rFonts w:hint="eastAsia"/>
          </w:rPr>
          <w:t xml:space="preserve"> </w:t>
        </w:r>
      </w:ins>
      <w:r>
        <w:rPr>
          <w:rFonts w:hint="eastAsia"/>
        </w:rPr>
        <w:t>is bounded by</w:t>
      </w:r>
    </w:p>
    <w:p w14:paraId="7DEF23C9" w14:textId="77777777" w:rsidR="004528F9" w:rsidRDefault="004528F9" w:rsidP="004528F9">
      <w:pPr>
        <w:pStyle w:val="EQ"/>
        <w:jc w:val="center"/>
      </w:pPr>
      <w:r>
        <w:t>P</w:t>
      </w:r>
      <w:r>
        <w:rPr>
          <w:vertAlign w:val="subscript"/>
        </w:rPr>
        <w:t>TMAX,f,c</w:t>
      </w:r>
      <w:r>
        <w:t xml:space="preserve"> ≤ TRP</w:t>
      </w:r>
      <w:r>
        <w:rPr>
          <w:vertAlign w:val="subscript"/>
        </w:rPr>
        <w:t>max</w:t>
      </w:r>
    </w:p>
    <w:p w14:paraId="32C4A593" w14:textId="77777777" w:rsidR="004528F9" w:rsidRPr="004528F9" w:rsidRDefault="004528F9" w:rsidP="00960A91">
      <w:pPr>
        <w:overflowPunct/>
        <w:autoSpaceDE/>
        <w:autoSpaceDN/>
        <w:adjustRightInd/>
        <w:jc w:val="both"/>
        <w:textAlignment w:val="auto"/>
        <w:rPr>
          <w:rFonts w:eastAsiaTheme="minorEastAsia"/>
          <w:b/>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187A3725" w14:textId="77777777" w:rsidR="000B75D3" w:rsidRDefault="00112571" w:rsidP="00112571">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1] </w:t>
      </w:r>
      <w:r w:rsidR="000B75D3" w:rsidRPr="000B75D3">
        <w:rPr>
          <w:rFonts w:eastAsia="宋体"/>
          <w:lang w:val="en-US" w:eastAsia="zh-CN"/>
        </w:rPr>
        <w:t xml:space="preserve">R4-2310268, WF on UE RF requirements for NR MIMO evolution, </w:t>
      </w:r>
      <w:r w:rsidR="000B75D3" w:rsidRPr="00112571">
        <w:rPr>
          <w:rFonts w:eastAsia="宋体"/>
          <w:lang w:val="en-US" w:eastAsia="zh-CN"/>
        </w:rPr>
        <w:t>Samsung, RAN4#10</w:t>
      </w:r>
      <w:r w:rsidR="000B75D3">
        <w:rPr>
          <w:rFonts w:eastAsia="宋体"/>
          <w:lang w:val="en-US" w:eastAsia="zh-CN"/>
        </w:rPr>
        <w:t>7</w:t>
      </w:r>
    </w:p>
    <w:p w14:paraId="23A24695" w14:textId="77777777" w:rsidR="000B75D3" w:rsidRDefault="000B75D3" w:rsidP="00112571">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2] </w:t>
      </w:r>
      <w:r w:rsidRPr="000B75D3">
        <w:rPr>
          <w:rFonts w:eastAsia="宋体"/>
          <w:lang w:val="en-US" w:eastAsia="zh-CN"/>
        </w:rPr>
        <w:t>R4-2308243</w:t>
      </w:r>
      <w:r>
        <w:rPr>
          <w:rFonts w:eastAsia="宋体"/>
          <w:lang w:val="en-US" w:eastAsia="zh-CN"/>
        </w:rPr>
        <w:t xml:space="preserve">, </w:t>
      </w:r>
      <w:r w:rsidRPr="000B75D3">
        <w:rPr>
          <w:rFonts w:eastAsia="宋体"/>
          <w:lang w:val="en-US" w:eastAsia="zh-CN"/>
        </w:rPr>
        <w:t xml:space="preserve">Discussion of UE RF requirements for </w:t>
      </w:r>
      <w:proofErr w:type="spellStart"/>
      <w:r w:rsidRPr="000B75D3">
        <w:rPr>
          <w:rFonts w:eastAsia="宋体"/>
          <w:lang w:val="en-US" w:eastAsia="zh-CN"/>
        </w:rPr>
        <w:t>STxMP</w:t>
      </w:r>
      <w:proofErr w:type="spellEnd"/>
      <w:r w:rsidRPr="000B75D3">
        <w:rPr>
          <w:rFonts w:eastAsia="宋体"/>
          <w:lang w:val="en-US" w:eastAsia="zh-CN"/>
        </w:rPr>
        <w:t xml:space="preserve"> in FR2, </w:t>
      </w:r>
      <w:r>
        <w:rPr>
          <w:rFonts w:eastAsia="宋体"/>
          <w:lang w:val="en-US" w:eastAsia="zh-CN"/>
        </w:rPr>
        <w:t>vivo</w:t>
      </w:r>
      <w:r w:rsidRPr="00112571">
        <w:rPr>
          <w:rFonts w:eastAsia="宋体"/>
          <w:lang w:val="en-US" w:eastAsia="zh-CN"/>
        </w:rPr>
        <w:t>, RAN4#10</w:t>
      </w:r>
      <w:r>
        <w:rPr>
          <w:rFonts w:eastAsia="宋体"/>
          <w:lang w:val="en-US" w:eastAsia="zh-CN"/>
        </w:rPr>
        <w:t>7</w:t>
      </w:r>
    </w:p>
    <w:p w14:paraId="237A8830" w14:textId="243D901D" w:rsidR="000B75D3" w:rsidRDefault="000B75D3" w:rsidP="000B75D3">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3] </w:t>
      </w:r>
      <w:hyperlink r:id="rId8" w:history="1">
        <w:r w:rsidRPr="000B75D3">
          <w:rPr>
            <w:rFonts w:eastAsia="宋体"/>
            <w:lang w:val="en-US" w:eastAsia="zh-CN"/>
          </w:rPr>
          <w:t>R4-2310029</w:t>
        </w:r>
      </w:hyperlink>
      <w:r>
        <w:rPr>
          <w:rFonts w:eastAsia="宋体"/>
          <w:lang w:val="en-US" w:eastAsia="zh-CN"/>
        </w:rPr>
        <w:t xml:space="preserve">, </w:t>
      </w:r>
      <w:r w:rsidRPr="000B75D3">
        <w:rPr>
          <w:rFonts w:eastAsia="宋体"/>
          <w:lang w:val="en-US" w:eastAsia="zh-CN"/>
        </w:rPr>
        <w:t>Topic summary for [</w:t>
      </w:r>
      <w:proofErr w:type="gramStart"/>
      <w:r w:rsidRPr="000B75D3">
        <w:rPr>
          <w:rFonts w:eastAsia="宋体"/>
          <w:lang w:val="en-US" w:eastAsia="zh-CN"/>
        </w:rPr>
        <w:t>107][</w:t>
      </w:r>
      <w:proofErr w:type="gramEnd"/>
      <w:r w:rsidRPr="000B75D3">
        <w:rPr>
          <w:rFonts w:eastAsia="宋体"/>
          <w:lang w:val="en-US" w:eastAsia="zh-CN"/>
        </w:rPr>
        <w:t xml:space="preserve">146] </w:t>
      </w:r>
      <w:proofErr w:type="spellStart"/>
      <w:r w:rsidRPr="000B75D3">
        <w:rPr>
          <w:rFonts w:eastAsia="宋体"/>
          <w:lang w:val="en-US" w:eastAsia="zh-CN"/>
        </w:rPr>
        <w:t>NR_MIMO_evo_DL_UL_UERF</w:t>
      </w:r>
      <w:proofErr w:type="spellEnd"/>
      <w:r w:rsidRPr="000B75D3">
        <w:rPr>
          <w:rFonts w:eastAsia="宋体"/>
          <w:lang w:val="en-US" w:eastAsia="zh-CN"/>
        </w:rPr>
        <w:t xml:space="preserve">, Moderator (Samsung), </w:t>
      </w:r>
      <w:r w:rsidRPr="00112571">
        <w:rPr>
          <w:rFonts w:eastAsia="宋体"/>
          <w:lang w:val="en-US" w:eastAsia="zh-CN"/>
        </w:rPr>
        <w:t>RAN4#10</w:t>
      </w:r>
      <w:r>
        <w:rPr>
          <w:rFonts w:eastAsia="宋体"/>
          <w:lang w:val="en-US" w:eastAsia="zh-CN"/>
        </w:rPr>
        <w:t>7</w:t>
      </w:r>
    </w:p>
    <w:p w14:paraId="60C2B376" w14:textId="0610EC3E" w:rsidR="00F12DBF" w:rsidRDefault="00F12DBF" w:rsidP="00F12DBF">
      <w:pPr>
        <w:pStyle w:val="25"/>
        <w:ind w:leftChars="-10" w:left="264"/>
        <w:rPr>
          <w:rFonts w:eastAsia="宋体"/>
          <w:lang w:val="en-US" w:eastAsia="zh-CN"/>
        </w:rPr>
      </w:pPr>
      <w:r>
        <w:rPr>
          <w:rFonts w:eastAsia="宋体"/>
          <w:lang w:val="en-US" w:eastAsia="zh-CN"/>
        </w:rPr>
        <w:t xml:space="preserve">[4] </w:t>
      </w:r>
      <w:r w:rsidRPr="0079267B">
        <w:rPr>
          <w:rFonts w:eastAsia="宋体"/>
          <w:lang w:val="en-US" w:eastAsia="zh-CN"/>
        </w:rPr>
        <w:t xml:space="preserve">R4-2305087, Discussion of UE RF requirements for </w:t>
      </w:r>
      <w:proofErr w:type="spellStart"/>
      <w:r w:rsidRPr="0079267B">
        <w:rPr>
          <w:rFonts w:eastAsia="宋体"/>
          <w:lang w:val="en-US" w:eastAsia="zh-CN"/>
        </w:rPr>
        <w:t>STxMP</w:t>
      </w:r>
      <w:proofErr w:type="spellEnd"/>
      <w:r w:rsidRPr="0079267B">
        <w:rPr>
          <w:rFonts w:eastAsia="宋体"/>
          <w:lang w:val="en-US" w:eastAsia="zh-CN"/>
        </w:rPr>
        <w:t xml:space="preserve"> in FR2, vivo, </w:t>
      </w:r>
      <w:r w:rsidRPr="00112571">
        <w:rPr>
          <w:rFonts w:eastAsia="宋体"/>
          <w:lang w:val="en-US" w:eastAsia="zh-CN"/>
        </w:rPr>
        <w:t>RAN4#106</w:t>
      </w:r>
      <w:r>
        <w:rPr>
          <w:rFonts w:eastAsia="宋体"/>
          <w:lang w:val="en-US" w:eastAsia="zh-CN"/>
        </w:rPr>
        <w:t>bis-e</w:t>
      </w:r>
    </w:p>
    <w:p w14:paraId="2EC76CE9" w14:textId="772A9014" w:rsidR="000B75D3" w:rsidRDefault="000B75D3" w:rsidP="00112571">
      <w:pPr>
        <w:pStyle w:val="25"/>
        <w:ind w:leftChars="-10" w:left="264"/>
        <w:rPr>
          <w:rFonts w:eastAsia="宋体"/>
          <w:lang w:val="en-US" w:eastAsia="zh-CN"/>
        </w:rPr>
      </w:pPr>
      <w:r>
        <w:rPr>
          <w:rFonts w:eastAsia="宋体"/>
          <w:lang w:val="en-US" w:eastAsia="zh-CN"/>
        </w:rPr>
        <w:t>[</w:t>
      </w:r>
      <w:r w:rsidR="00EE7B0C">
        <w:rPr>
          <w:rFonts w:eastAsia="宋体"/>
          <w:lang w:val="en-US" w:eastAsia="zh-CN"/>
        </w:rPr>
        <w:t>5</w:t>
      </w:r>
      <w:r>
        <w:rPr>
          <w:rFonts w:eastAsia="宋体"/>
          <w:lang w:val="en-US" w:eastAsia="zh-CN"/>
        </w:rPr>
        <w:t xml:space="preserve">] </w:t>
      </w:r>
      <w:r w:rsidR="00C378AE" w:rsidRPr="00C378AE">
        <w:rPr>
          <w:rFonts w:eastAsia="宋体"/>
          <w:lang w:val="en-US" w:eastAsia="zh-CN"/>
        </w:rPr>
        <w:t>R4-231</w:t>
      </w:r>
      <w:r w:rsidR="00C378AE" w:rsidRPr="00DD11E0">
        <w:rPr>
          <w:rFonts w:eastAsia="宋体"/>
          <w:lang w:val="en-US" w:eastAsia="zh-CN"/>
        </w:rPr>
        <w:t>2558</w:t>
      </w:r>
      <w:r w:rsidRPr="00DD11E0">
        <w:rPr>
          <w:rFonts w:eastAsia="宋体"/>
          <w:lang w:val="en-US" w:eastAsia="zh-CN"/>
        </w:rPr>
        <w:t xml:space="preserve">, </w:t>
      </w:r>
      <w:r w:rsidR="00A80DAF" w:rsidRPr="00DD11E0">
        <w:rPr>
          <w:rFonts w:eastAsia="宋体"/>
          <w:lang w:val="en-US" w:eastAsia="zh-CN"/>
        </w:rPr>
        <w:t>Discussio</w:t>
      </w:r>
      <w:r w:rsidR="00A80DAF" w:rsidRPr="00A80DAF">
        <w:rPr>
          <w:rFonts w:eastAsia="宋体"/>
          <w:lang w:val="en-US" w:eastAsia="zh-CN"/>
        </w:rPr>
        <w:t xml:space="preserve">n of UE RF requirements other than </w:t>
      </w:r>
      <w:proofErr w:type="spellStart"/>
      <w:r w:rsidR="00A80DAF" w:rsidRPr="00A80DAF">
        <w:rPr>
          <w:rFonts w:eastAsia="宋体"/>
          <w:lang w:val="en-US" w:eastAsia="zh-CN"/>
        </w:rPr>
        <w:t>Pcmax</w:t>
      </w:r>
      <w:proofErr w:type="spellEnd"/>
      <w:r w:rsidR="00A80DAF" w:rsidRPr="00A80DAF">
        <w:rPr>
          <w:rFonts w:eastAsia="宋体"/>
          <w:lang w:val="en-US" w:eastAsia="zh-CN"/>
        </w:rPr>
        <w:t xml:space="preserve"> for </w:t>
      </w:r>
      <w:proofErr w:type="spellStart"/>
      <w:r w:rsidR="00A80DAF" w:rsidRPr="00A80DAF">
        <w:rPr>
          <w:rFonts w:eastAsia="宋体"/>
          <w:lang w:val="en-US" w:eastAsia="zh-CN"/>
        </w:rPr>
        <w:t>STxMP</w:t>
      </w:r>
      <w:proofErr w:type="spellEnd"/>
      <w:r w:rsidR="00A80DAF" w:rsidRPr="00A80DAF">
        <w:rPr>
          <w:rFonts w:eastAsia="宋体"/>
          <w:lang w:val="en-US" w:eastAsia="zh-CN"/>
        </w:rPr>
        <w:t xml:space="preserve"> in FR2</w:t>
      </w:r>
      <w:r w:rsidRPr="000B75D3">
        <w:rPr>
          <w:rFonts w:eastAsia="宋体"/>
          <w:lang w:val="en-US" w:eastAsia="zh-CN"/>
        </w:rPr>
        <w:t xml:space="preserve">, </w:t>
      </w:r>
      <w:r>
        <w:rPr>
          <w:rFonts w:eastAsia="宋体"/>
          <w:lang w:val="en-US" w:eastAsia="zh-CN"/>
        </w:rPr>
        <w:t>vivo</w:t>
      </w:r>
      <w:r w:rsidRPr="00112571">
        <w:rPr>
          <w:rFonts w:eastAsia="宋体"/>
          <w:lang w:val="en-US" w:eastAsia="zh-CN"/>
        </w:rPr>
        <w:t>, RAN4#10</w:t>
      </w:r>
      <w:r>
        <w:rPr>
          <w:rFonts w:eastAsia="宋体"/>
          <w:lang w:val="en-US" w:eastAsia="zh-CN"/>
        </w:rPr>
        <w:t>8</w:t>
      </w:r>
    </w:p>
    <w:p w14:paraId="313BD13A" w14:textId="608C74F5" w:rsidR="004528F9" w:rsidRDefault="004528F9">
      <w:pPr>
        <w:overflowPunct/>
        <w:autoSpaceDE/>
        <w:autoSpaceDN/>
        <w:adjustRightInd/>
        <w:spacing w:after="0"/>
        <w:textAlignment w:val="auto"/>
        <w:rPr>
          <w:rFonts w:eastAsia="宋体"/>
          <w:lang w:val="en-US" w:eastAsia="zh-CN"/>
        </w:rPr>
      </w:pPr>
      <w:r>
        <w:rPr>
          <w:rFonts w:eastAsia="宋体"/>
          <w:lang w:val="en-US" w:eastAsia="zh-CN"/>
        </w:rPr>
        <w:br w:type="page"/>
      </w:r>
      <w:bookmarkStart w:id="39" w:name="_GoBack"/>
      <w:bookmarkEnd w:id="39"/>
    </w:p>
    <w:p w14:paraId="076FB226" w14:textId="77777777" w:rsidR="004528F9" w:rsidRDefault="004528F9" w:rsidP="00112571">
      <w:pPr>
        <w:pStyle w:val="25"/>
        <w:ind w:leftChars="-10" w:left="264"/>
        <w:rPr>
          <w:rFonts w:eastAsia="宋体"/>
          <w:lang w:val="en-US" w:eastAsia="zh-CN"/>
        </w:rPr>
      </w:pPr>
    </w:p>
    <w:p w14:paraId="4245E1EF" w14:textId="3738388D" w:rsidR="002C3BE2" w:rsidRPr="00C96D46" w:rsidRDefault="002C3BE2" w:rsidP="002C3BE2">
      <w:pPr>
        <w:pStyle w:val="1"/>
        <w:numPr>
          <w:ilvl w:val="0"/>
          <w:numId w:val="0"/>
        </w:numPr>
        <w:rPr>
          <w:rFonts w:eastAsia="宋体"/>
          <w:lang w:eastAsia="zh-CN"/>
        </w:rPr>
      </w:pPr>
      <w:r>
        <w:rPr>
          <w:rFonts w:eastAsia="宋体" w:hint="eastAsia"/>
          <w:lang w:eastAsia="zh-CN"/>
        </w:rPr>
        <w:t>Annex</w:t>
      </w:r>
      <w:r>
        <w:rPr>
          <w:rFonts w:eastAsia="宋体"/>
          <w:lang w:eastAsia="zh-CN"/>
        </w:rPr>
        <w:t xml:space="preserve"> Draft Text Proposal</w:t>
      </w:r>
      <w:r w:rsidR="00A56876">
        <w:rPr>
          <w:rFonts w:eastAsia="宋体"/>
          <w:lang w:eastAsia="zh-CN"/>
        </w:rPr>
        <w:t xml:space="preserve"> for 38.101-2</w:t>
      </w:r>
    </w:p>
    <w:p w14:paraId="0DF96A70" w14:textId="77777777" w:rsidR="002C3BE2" w:rsidRPr="00A56876" w:rsidRDefault="002C3BE2" w:rsidP="00A56876">
      <w:pPr>
        <w:pStyle w:val="30"/>
        <w:numPr>
          <w:ilvl w:val="0"/>
          <w:numId w:val="0"/>
        </w:numPr>
        <w:spacing w:after="240"/>
        <w:ind w:leftChars="-71" w:left="-2" w:hangingChars="50" w:hanging="140"/>
      </w:pPr>
      <w:r w:rsidRPr="00A56876">
        <w:rPr>
          <w:rFonts w:hint="eastAsia"/>
        </w:rPr>
        <w:t>6.2</w:t>
      </w:r>
      <w:ins w:id="40" w:author="Sanjun Feng(vivo)" w:date="2023-05-08T11:46:00Z">
        <w:r w:rsidRPr="00A56876">
          <w:rPr>
            <w:rFonts w:hint="eastAsia"/>
          </w:rPr>
          <w:t>X</w:t>
        </w:r>
      </w:ins>
      <w:r w:rsidRPr="00A56876">
        <w:rPr>
          <w:rFonts w:hint="eastAsia"/>
        </w:rPr>
        <w:t>.4</w:t>
      </w:r>
      <w:r w:rsidRPr="00A56876">
        <w:rPr>
          <w:rFonts w:hint="eastAsia"/>
        </w:rPr>
        <w:tab/>
        <w:t>Configured transmitted power</w:t>
      </w:r>
      <w:ins w:id="41" w:author="Sanjun Feng(vivo)" w:date="2023-05-08T11:46:00Z">
        <w:r w:rsidRPr="00A56876">
          <w:rPr>
            <w:rFonts w:hint="eastAsia"/>
          </w:rPr>
          <w:t xml:space="preserve"> for </w:t>
        </w:r>
        <w:proofErr w:type="spellStart"/>
        <w:r w:rsidRPr="00A56876">
          <w:rPr>
            <w:rFonts w:hint="eastAsia"/>
          </w:rPr>
          <w:t>STxMP</w:t>
        </w:r>
      </w:ins>
      <w:proofErr w:type="spellEnd"/>
    </w:p>
    <w:p w14:paraId="347511A5" w14:textId="77777777" w:rsidR="002C3BE2" w:rsidRDefault="002C3BE2" w:rsidP="002C3BE2">
      <w:r>
        <w:rPr>
          <w:rFonts w:hint="eastAsia"/>
        </w:rPr>
        <w:t>The UE can configure its maximum output power</w:t>
      </w:r>
      <w:ins w:id="42" w:author="Sanjun Feng(vivo)" w:date="2023-05-08T11:26:00Z">
        <w:r>
          <w:rPr>
            <w:rFonts w:hint="eastAsia"/>
          </w:rPr>
          <w:t xml:space="preserve"> for each UL beam</w:t>
        </w:r>
      </w:ins>
      <w:ins w:id="43" w:author="Sanjun Feng(vivo)" w:date="2023-05-08T11:39:00Z">
        <w:r>
          <w:rPr>
            <w:rFonts w:hint="eastAsia"/>
          </w:rPr>
          <w:t xml:space="preserve"> corresponding to a TCI state </w:t>
        </w:r>
        <w:r>
          <w:rPr>
            <w:rFonts w:hint="eastAsia"/>
            <w:i/>
            <w:iCs/>
          </w:rPr>
          <w:t>k</w:t>
        </w:r>
      </w:ins>
      <w:r>
        <w:rPr>
          <w:rFonts w:hint="eastAsia"/>
        </w:rPr>
        <w:t xml:space="preserve">. The configured UE maximum output power </w:t>
      </w:r>
      <w:proofErr w:type="spellStart"/>
      <w:proofErr w:type="gramStart"/>
      <w:r>
        <w:rPr>
          <w:rFonts w:hint="eastAsia"/>
        </w:rPr>
        <w:t>P</w:t>
      </w:r>
      <w:r>
        <w:rPr>
          <w:rFonts w:hint="eastAsia"/>
          <w:vertAlign w:val="subscript"/>
        </w:rPr>
        <w:t>CMAX,f</w:t>
      </w:r>
      <w:proofErr w:type="gramEnd"/>
      <w:r>
        <w:rPr>
          <w:rFonts w:hint="eastAsia"/>
          <w:vertAlign w:val="subscript"/>
        </w:rPr>
        <w:t>,c</w:t>
      </w:r>
      <w:ins w:id="44" w:author="Sanjun Feng(vivo)" w:date="2023-05-08T11:27:00Z">
        <w:r>
          <w:rPr>
            <w:rFonts w:hint="eastAsia"/>
            <w:vertAlign w:val="subscript"/>
          </w:rPr>
          <w:t>,k</w:t>
        </w:r>
      </w:ins>
      <w:proofErr w:type="spellEnd"/>
      <w:r>
        <w:rPr>
          <w:rFonts w:hint="eastAsia"/>
        </w:rPr>
        <w:t xml:space="preserve"> for </w:t>
      </w:r>
      <w:ins w:id="45" w:author="Sanjun Feng(vivo)" w:date="2023-05-08T11:27:00Z">
        <w:r>
          <w:rPr>
            <w:rFonts w:hint="eastAsia"/>
          </w:rPr>
          <w:t xml:space="preserve">TCI state </w:t>
        </w:r>
        <w:r>
          <w:rPr>
            <w:rFonts w:hint="eastAsia"/>
            <w:i/>
            <w:iCs/>
          </w:rPr>
          <w:t>k</w:t>
        </w:r>
        <w:r>
          <w:rPr>
            <w:rFonts w:hint="eastAsia"/>
          </w:rPr>
          <w:t xml:space="preserve"> of </w:t>
        </w:r>
      </w:ins>
      <w:r>
        <w:rPr>
          <w:rFonts w:hint="eastAsia"/>
        </w:rPr>
        <w:t xml:space="preserve">carrier f </w:t>
      </w:r>
      <w:del w:id="46" w:author="Sanjun Feng(vivo)" w:date="2023-05-08T11:34:00Z">
        <w:r>
          <w:rPr>
            <w:rFonts w:hint="eastAsia"/>
          </w:rPr>
          <w:delText>of a</w:delText>
        </w:r>
      </w:del>
      <w:ins w:id="47" w:author="Sanjun Feng(vivo)" w:date="2023-05-08T11:34:00Z">
        <w:r>
          <w:rPr>
            <w:rFonts w:hint="eastAsia"/>
          </w:rPr>
          <w:t>and</w:t>
        </w:r>
      </w:ins>
      <w:r>
        <w:rPr>
          <w:rFonts w:hint="eastAsia"/>
        </w:rPr>
        <w:t xml:space="preserve"> serving cell c is defined as that available to the reference point of a given transmitter branch that corresponds to the reference point of the higher-layer filtered RSRP measurement as specified in TS 38.215 [11].</w:t>
      </w:r>
    </w:p>
    <w:p w14:paraId="0A32C14F" w14:textId="77777777" w:rsidR="002C3BE2" w:rsidRDefault="002C3BE2" w:rsidP="002C3BE2">
      <w:r>
        <w:rPr>
          <w:rFonts w:hint="eastAsia"/>
        </w:rPr>
        <w:t xml:space="preserve">The configured UE maximum output power </w:t>
      </w:r>
      <w:proofErr w:type="spellStart"/>
      <w:r>
        <w:rPr>
          <w:rFonts w:hint="eastAsia"/>
        </w:rPr>
        <w:t>P</w:t>
      </w:r>
      <w:r>
        <w:rPr>
          <w:rFonts w:hint="eastAsia"/>
          <w:vertAlign w:val="subscript"/>
        </w:rPr>
        <w:t>CMAX,f,c</w:t>
      </w:r>
      <w:ins w:id="48" w:author="Sanjun Feng(vivo)" w:date="2023-05-08T11:40:00Z">
        <w:r>
          <w:rPr>
            <w:rFonts w:hint="eastAsia"/>
            <w:vertAlign w:val="subscript"/>
          </w:rPr>
          <w:t>,k</w:t>
        </w:r>
      </w:ins>
      <w:proofErr w:type="spellEnd"/>
      <w:r>
        <w:rPr>
          <w:rFonts w:hint="eastAsia"/>
        </w:rPr>
        <w:t xml:space="preserve"> </w:t>
      </w:r>
      <w:del w:id="49" w:author="Sanjun Feng(vivo)" w:date="2023-05-08T11:41:00Z">
        <w:r>
          <w:rPr>
            <w:rFonts w:hint="eastAsia"/>
          </w:rPr>
          <w:delText xml:space="preserve">for carrier </w:delText>
        </w:r>
        <w:r>
          <w:rPr>
            <w:rFonts w:hint="eastAsia"/>
            <w:i/>
          </w:rPr>
          <w:delText>f</w:delText>
        </w:r>
        <w:r>
          <w:rPr>
            <w:rFonts w:hint="eastAsia"/>
          </w:rPr>
          <w:delText xml:space="preserve"> of a serving cell </w:delText>
        </w:r>
        <w:r>
          <w:rPr>
            <w:rFonts w:hint="eastAsia"/>
            <w:i/>
          </w:rPr>
          <w:delText>c</w:delText>
        </w:r>
        <w:r>
          <w:rPr>
            <w:rFonts w:hint="eastAsia"/>
          </w:rPr>
          <w:delText xml:space="preserve"> </w:delText>
        </w:r>
      </w:del>
      <w:r>
        <w:rPr>
          <w:rFonts w:hint="eastAsia"/>
        </w:rPr>
        <w:t xml:space="preserve">shall be set such that the corresponding measured peak </w:t>
      </w:r>
      <w:ins w:id="50" w:author="Sanjun Feng(vivo)" w:date="2023-05-13T22:53:00Z">
        <w:r>
          <w:t xml:space="preserve">total </w:t>
        </w:r>
      </w:ins>
      <w:r>
        <w:rPr>
          <w:rFonts w:hint="eastAsia"/>
        </w:rPr>
        <w:t xml:space="preserve">EIRP </w:t>
      </w:r>
      <w:proofErr w:type="spellStart"/>
      <w:r>
        <w:rPr>
          <w:rFonts w:hint="eastAsia"/>
        </w:rPr>
        <w:t>P</w:t>
      </w:r>
      <w:r>
        <w:rPr>
          <w:rFonts w:hint="eastAsia"/>
          <w:vertAlign w:val="subscript"/>
        </w:rPr>
        <w:t>UMAX,f,c</w:t>
      </w:r>
      <w:proofErr w:type="spellEnd"/>
      <w:r>
        <w:rPr>
          <w:rFonts w:hint="eastAsia"/>
        </w:rPr>
        <w:t xml:space="preserve"> </w:t>
      </w:r>
      <w:ins w:id="51" w:author="Sanjun Feng(vivo)" w:date="2023-05-08T11:43:00Z">
        <w:r>
          <w:rPr>
            <w:rFonts w:hint="eastAsia"/>
          </w:rPr>
          <w:t xml:space="preserve">for carrier </w:t>
        </w:r>
        <w:r>
          <w:rPr>
            <w:rFonts w:hint="eastAsia"/>
            <w:i/>
          </w:rPr>
          <w:t>f</w:t>
        </w:r>
        <w:r>
          <w:rPr>
            <w:rFonts w:hint="eastAsia"/>
          </w:rPr>
          <w:t xml:space="preserve"> of a serving cell </w:t>
        </w:r>
        <w:proofErr w:type="spellStart"/>
        <w:r>
          <w:rPr>
            <w:rFonts w:hint="eastAsia"/>
            <w:i/>
          </w:rPr>
          <w:t xml:space="preserve">c </w:t>
        </w:r>
        <w:r>
          <w:rPr>
            <w:rFonts w:hint="eastAsia"/>
            <w:iCs/>
          </w:rPr>
          <w:t>over</w:t>
        </w:r>
        <w:proofErr w:type="spellEnd"/>
        <w:r>
          <w:rPr>
            <w:rFonts w:hint="eastAsia"/>
            <w:iCs/>
          </w:rPr>
          <w:t xml:space="preserve"> all active TCI states</w:t>
        </w:r>
        <w:r>
          <w:rPr>
            <w:rFonts w:hint="eastAsia"/>
          </w:rPr>
          <w:t xml:space="preserve"> </w:t>
        </w:r>
      </w:ins>
      <w:r>
        <w:rPr>
          <w:rFonts w:hint="eastAsia"/>
        </w:rPr>
        <w:t>is within the following bounds</w:t>
      </w:r>
      <w:ins w:id="52" w:author="Sanjun Feng(vivo)" w:date="2023-05-08T12:03:00Z">
        <w:r>
          <w:rPr>
            <w:rFonts w:hint="eastAsia"/>
          </w:rPr>
          <w:t>, in which t</w:t>
        </w:r>
        <w:r>
          <w:t xml:space="preserve">he </w:t>
        </w:r>
        <w:r>
          <w:rPr>
            <w:rFonts w:hint="eastAsia"/>
          </w:rPr>
          <w:t xml:space="preserve">measured </w:t>
        </w:r>
      </w:ins>
      <w:ins w:id="53" w:author="Sanjun Feng(vivo)" w:date="2023-05-13T22:52:00Z">
        <w:r>
          <w:t xml:space="preserve">peak </w:t>
        </w:r>
      </w:ins>
      <w:ins w:id="54" w:author="Sanjun Feng(vivo)" w:date="2023-05-13T22:53:00Z">
        <w:r>
          <w:t xml:space="preserve">total </w:t>
        </w:r>
      </w:ins>
      <w:ins w:id="55" w:author="Sanjun Feng(vivo)" w:date="2023-05-08T12:03:00Z">
        <w:r>
          <w:t xml:space="preserve">EIRP refers to the aggregated EIRP of all beams </w:t>
        </w:r>
      </w:ins>
      <w:ins w:id="56" w:author="Sanjun Feng(vivo)" w:date="2023-05-13T23:26:00Z">
        <w:r>
          <w:t>in peak direction</w:t>
        </w:r>
      </w:ins>
    </w:p>
    <w:p w14:paraId="582EA96C" w14:textId="77777777" w:rsidR="002C3BE2" w:rsidRDefault="002C3BE2" w:rsidP="002C3BE2">
      <w:pPr>
        <w:pStyle w:val="EQ"/>
        <w:jc w:val="center"/>
      </w:pPr>
      <w:r>
        <w:t>P</w:t>
      </w:r>
      <w:r>
        <w:rPr>
          <w:vertAlign w:val="subscript"/>
        </w:rPr>
        <w:t>Powerclass</w:t>
      </w:r>
      <w:r>
        <w:t xml:space="preserve"> + </w:t>
      </w:r>
      <w:r>
        <w:rPr>
          <w:rFonts w:ascii="Symbol" w:hAnsi="Symbol"/>
        </w:rPr>
        <w:t></w:t>
      </w:r>
      <w:r>
        <w:t>P</w:t>
      </w:r>
      <w:r>
        <w:rPr>
          <w:vertAlign w:val="subscript"/>
        </w:rPr>
        <w:t>IBE</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14:paraId="11267725" w14:textId="77777777" w:rsidR="002C3BE2" w:rsidRDefault="002C3BE2" w:rsidP="002C3BE2">
      <w:r>
        <w:rPr>
          <w:rFonts w:hint="eastAsia"/>
        </w:rPr>
        <w:t xml:space="preserve">while the corresponding measured total radiated power </w:t>
      </w:r>
      <w:proofErr w:type="spellStart"/>
      <w:proofErr w:type="gramStart"/>
      <w:r>
        <w:rPr>
          <w:rFonts w:hint="eastAsia"/>
        </w:rPr>
        <w:t>P</w:t>
      </w:r>
      <w:r>
        <w:rPr>
          <w:rFonts w:hint="eastAsia"/>
          <w:vertAlign w:val="subscript"/>
        </w:rPr>
        <w:t>TMAX,f</w:t>
      </w:r>
      <w:proofErr w:type="gramEnd"/>
      <w:r>
        <w:rPr>
          <w:rFonts w:hint="eastAsia"/>
          <w:vertAlign w:val="subscript"/>
        </w:rPr>
        <w:t>,c</w:t>
      </w:r>
      <w:proofErr w:type="spellEnd"/>
      <w:r>
        <w:rPr>
          <w:rFonts w:hint="eastAsia"/>
        </w:rPr>
        <w:t xml:space="preserve"> </w:t>
      </w:r>
      <w:ins w:id="57" w:author="Sanjun Feng(vivo)" w:date="2023-05-08T11:45:00Z">
        <w:r>
          <w:rPr>
            <w:rFonts w:hint="eastAsia"/>
          </w:rPr>
          <w:t xml:space="preserve">for carrier </w:t>
        </w:r>
        <w:r>
          <w:rPr>
            <w:rFonts w:hint="eastAsia"/>
            <w:i/>
          </w:rPr>
          <w:t>f</w:t>
        </w:r>
        <w:r>
          <w:rPr>
            <w:rFonts w:hint="eastAsia"/>
          </w:rPr>
          <w:t xml:space="preserve"> of a serving cell </w:t>
        </w:r>
        <w:proofErr w:type="spellStart"/>
        <w:r>
          <w:rPr>
            <w:rFonts w:hint="eastAsia"/>
            <w:i/>
          </w:rPr>
          <w:t xml:space="preserve">c </w:t>
        </w:r>
        <w:r>
          <w:rPr>
            <w:rFonts w:hint="eastAsia"/>
            <w:iCs/>
          </w:rPr>
          <w:t>over</w:t>
        </w:r>
        <w:proofErr w:type="spellEnd"/>
        <w:r>
          <w:rPr>
            <w:rFonts w:hint="eastAsia"/>
            <w:iCs/>
          </w:rPr>
          <w:t xml:space="preserve"> all active TCI states</w:t>
        </w:r>
        <w:r>
          <w:rPr>
            <w:rFonts w:hint="eastAsia"/>
          </w:rPr>
          <w:t xml:space="preserve"> </w:t>
        </w:r>
      </w:ins>
      <w:r>
        <w:rPr>
          <w:rFonts w:hint="eastAsia"/>
        </w:rPr>
        <w:t>is bounded by</w:t>
      </w:r>
    </w:p>
    <w:p w14:paraId="0BB570EE" w14:textId="77777777" w:rsidR="002C3BE2" w:rsidRDefault="002C3BE2" w:rsidP="002C3BE2">
      <w:pPr>
        <w:pStyle w:val="EQ"/>
        <w:jc w:val="center"/>
      </w:pPr>
      <w:r>
        <w:t>P</w:t>
      </w:r>
      <w:r>
        <w:rPr>
          <w:vertAlign w:val="subscript"/>
        </w:rPr>
        <w:t>TMAX,f,c</w:t>
      </w:r>
      <w:r>
        <w:t xml:space="preserve"> ≤ TRP</w:t>
      </w:r>
      <w:r>
        <w:rPr>
          <w:vertAlign w:val="subscript"/>
        </w:rPr>
        <w:t>max</w:t>
      </w:r>
    </w:p>
    <w:p w14:paraId="4ABA0D90" w14:textId="77777777" w:rsidR="002C3BE2" w:rsidRPr="00A56876" w:rsidRDefault="002C3BE2" w:rsidP="002C3BE2">
      <w:pPr>
        <w:rPr>
          <w:ins w:id="58" w:author="Sanjun Feng(vivo)" w:date="2023-05-13T23:10:00Z"/>
          <w:rFonts w:eastAsia="宋体"/>
          <w:b/>
          <w:color w:val="FF0000"/>
          <w:sz w:val="21"/>
          <w:u w:val="single"/>
          <w:lang w:eastAsia="zh-CN"/>
        </w:rPr>
      </w:pPr>
      <w:r w:rsidRPr="00A56876">
        <w:rPr>
          <w:rFonts w:eastAsiaTheme="minorEastAsia"/>
          <w:b/>
          <w:color w:val="FF0000"/>
          <w:lang w:eastAsia="zh-CN"/>
        </w:rPr>
        <w:t>…</w:t>
      </w:r>
      <w:r w:rsidR="00A56876" w:rsidRPr="00A56876">
        <w:rPr>
          <w:rFonts w:eastAsiaTheme="minorEastAsia"/>
          <w:b/>
          <w:color w:val="FF0000"/>
          <w:lang w:eastAsia="zh-CN"/>
        </w:rPr>
        <w:t>&lt;Next Changed Section&gt;…</w:t>
      </w:r>
    </w:p>
    <w:p w14:paraId="5EA72281" w14:textId="77777777" w:rsidR="00A56876" w:rsidRPr="00C04A08" w:rsidRDefault="00A56876" w:rsidP="00A56876">
      <w:pPr>
        <w:pStyle w:val="30"/>
        <w:numPr>
          <w:ilvl w:val="0"/>
          <w:numId w:val="0"/>
        </w:numPr>
        <w:spacing w:after="240"/>
        <w:ind w:leftChars="-71" w:left="-2" w:hangingChars="50" w:hanging="140"/>
      </w:pPr>
      <w:r w:rsidRPr="00C04A08">
        <w:t>6.2.1</w:t>
      </w:r>
      <w:r w:rsidRPr="00C04A08">
        <w:tab/>
        <w:t>UE maximum output power</w:t>
      </w:r>
    </w:p>
    <w:p w14:paraId="4CE39CDC" w14:textId="77777777" w:rsidR="00A56876" w:rsidRPr="00C04A08" w:rsidRDefault="00A56876" w:rsidP="00A56876">
      <w:pPr>
        <w:pStyle w:val="40"/>
        <w:spacing w:after="240"/>
      </w:pPr>
      <w:r w:rsidRPr="00C04A08">
        <w:t>6.2.1.0</w:t>
      </w:r>
      <w:r w:rsidRPr="00C04A08">
        <w:tab/>
        <w:t>General</w:t>
      </w:r>
    </w:p>
    <w:p w14:paraId="53057046" w14:textId="77777777" w:rsidR="002C3BE2" w:rsidRPr="00C04A08" w:rsidRDefault="002C3BE2" w:rsidP="002C3BE2">
      <w:pPr>
        <w:pStyle w:val="NO"/>
      </w:pPr>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r w:rsidRPr="00C04A08">
        <w:rPr>
          <w:rFonts w:hint="eastAsia"/>
        </w:rPr>
        <w:t>Power class</w:t>
      </w:r>
      <w:r>
        <w:t>es</w:t>
      </w:r>
      <w:r w:rsidRPr="00C04A08">
        <w:rPr>
          <w:rFonts w:hint="eastAsia"/>
        </w:rPr>
        <w:t xml:space="preserve"> </w:t>
      </w:r>
      <w:r w:rsidRPr="00C04A08">
        <w:t>are specified based on the assumption of certain UE types with specific device architectures. The UE type</w:t>
      </w:r>
      <w:r w:rsidRPr="00C04A08">
        <w:rPr>
          <w:rFonts w:hint="eastAsia"/>
        </w:rPr>
        <w:t>s can be found in</w:t>
      </w:r>
      <w:r w:rsidRPr="00C04A08">
        <w:rPr>
          <w:rFonts w:hint="eastAsia"/>
          <w:lang w:eastAsia="ko-KR"/>
        </w:rPr>
        <w:t xml:space="preserve"> Table</w:t>
      </w:r>
      <w:r w:rsidRPr="00C04A08">
        <w:rPr>
          <w:lang w:eastAsia="ko-KR"/>
        </w:rPr>
        <w:t xml:space="preserve"> </w:t>
      </w:r>
      <w:r w:rsidRPr="00C04A08">
        <w:rPr>
          <w:rFonts w:hint="eastAsia"/>
          <w:lang w:eastAsia="ko-KR"/>
        </w:rPr>
        <w:t>6.2.1</w:t>
      </w:r>
      <w:r w:rsidRPr="00C04A08">
        <w:rPr>
          <w:lang w:eastAsia="ko-KR"/>
        </w:rPr>
        <w:t>.0</w:t>
      </w:r>
      <w:r w:rsidRPr="00C04A08">
        <w:rPr>
          <w:rFonts w:hint="eastAsia"/>
          <w:lang w:eastAsia="ko-KR"/>
        </w:rPr>
        <w:t>-1.</w:t>
      </w:r>
    </w:p>
    <w:p w14:paraId="12B10ACB" w14:textId="77777777" w:rsidR="002C3BE2" w:rsidRPr="00C04A08" w:rsidRDefault="002C3BE2" w:rsidP="002C3BE2">
      <w:pPr>
        <w:pStyle w:val="TH"/>
      </w:pPr>
      <w:r w:rsidRPr="00C04A08">
        <w:rPr>
          <w:rStyle w:val="msoins00"/>
          <w:rFonts w:eastAsia="Malgun Gothic"/>
        </w:rPr>
        <w:t>Table 6.2.1.0-1: Assumption of</w:t>
      </w:r>
      <w:r w:rsidRPr="00C04A08">
        <w:t> </w:t>
      </w:r>
      <w:r w:rsidRPr="00C04A08">
        <w:rPr>
          <w:rStyle w:val="msoins0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2C3BE2" w:rsidRPr="00C04A08" w14:paraId="5632017A" w14:textId="77777777" w:rsidTr="00625D68">
        <w:trPr>
          <w:trHeight w:val="187"/>
          <w:jc w:val="center"/>
        </w:trPr>
        <w:tc>
          <w:tcPr>
            <w:tcW w:w="2094" w:type="dxa"/>
            <w:tcMar>
              <w:top w:w="0" w:type="dxa"/>
              <w:left w:w="108" w:type="dxa"/>
              <w:bottom w:w="0" w:type="dxa"/>
              <w:right w:w="108" w:type="dxa"/>
            </w:tcMar>
            <w:hideMark/>
          </w:tcPr>
          <w:p w14:paraId="2CF7CDA9" w14:textId="77777777" w:rsidR="002C3BE2" w:rsidRPr="00C04A08" w:rsidRDefault="002C3BE2" w:rsidP="00625D68">
            <w:pPr>
              <w:pStyle w:val="TAH"/>
            </w:pPr>
            <w:r w:rsidRPr="00C04A08">
              <w:t>UE Power class</w:t>
            </w:r>
          </w:p>
        </w:tc>
        <w:tc>
          <w:tcPr>
            <w:tcW w:w="4765" w:type="dxa"/>
            <w:tcMar>
              <w:top w:w="0" w:type="dxa"/>
              <w:left w:w="108" w:type="dxa"/>
              <w:bottom w:w="0" w:type="dxa"/>
              <w:right w:w="108" w:type="dxa"/>
            </w:tcMar>
            <w:hideMark/>
          </w:tcPr>
          <w:p w14:paraId="3999A3E9" w14:textId="77777777" w:rsidR="002C3BE2" w:rsidRPr="00C04A08" w:rsidRDefault="002C3BE2" w:rsidP="00625D68">
            <w:pPr>
              <w:pStyle w:val="TAH"/>
            </w:pPr>
            <w:r w:rsidRPr="00C04A08">
              <w:t>UE type</w:t>
            </w:r>
          </w:p>
        </w:tc>
      </w:tr>
      <w:tr w:rsidR="002C3BE2" w:rsidRPr="00C04A08" w14:paraId="30AD153F" w14:textId="77777777" w:rsidTr="00625D68">
        <w:trPr>
          <w:trHeight w:val="187"/>
          <w:jc w:val="center"/>
        </w:trPr>
        <w:tc>
          <w:tcPr>
            <w:tcW w:w="2094" w:type="dxa"/>
            <w:tcMar>
              <w:top w:w="0" w:type="dxa"/>
              <w:left w:w="108" w:type="dxa"/>
              <w:bottom w:w="0" w:type="dxa"/>
              <w:right w:w="108" w:type="dxa"/>
            </w:tcMar>
            <w:hideMark/>
          </w:tcPr>
          <w:p w14:paraId="576F8B5F" w14:textId="77777777" w:rsidR="002C3BE2" w:rsidRPr="00C04A08" w:rsidRDefault="002C3BE2" w:rsidP="00625D68">
            <w:pPr>
              <w:pStyle w:val="TAC"/>
            </w:pPr>
            <w:r w:rsidRPr="00C04A08">
              <w:t>1</w:t>
            </w:r>
          </w:p>
        </w:tc>
        <w:tc>
          <w:tcPr>
            <w:tcW w:w="4765" w:type="dxa"/>
            <w:tcMar>
              <w:top w:w="0" w:type="dxa"/>
              <w:left w:w="108" w:type="dxa"/>
              <w:bottom w:w="0" w:type="dxa"/>
              <w:right w:w="108" w:type="dxa"/>
            </w:tcMar>
            <w:hideMark/>
          </w:tcPr>
          <w:p w14:paraId="6D42A47C" w14:textId="77777777" w:rsidR="002C3BE2" w:rsidRPr="00C04A08" w:rsidRDefault="002C3BE2" w:rsidP="00625D68">
            <w:pPr>
              <w:pStyle w:val="TAC"/>
            </w:pPr>
            <w:r w:rsidRPr="00C04A08">
              <w:t>Fixed wireless access (FWA) UE</w:t>
            </w:r>
          </w:p>
        </w:tc>
      </w:tr>
      <w:tr w:rsidR="002C3BE2" w:rsidRPr="00C04A08" w14:paraId="20F163DD" w14:textId="77777777" w:rsidTr="00625D68">
        <w:trPr>
          <w:trHeight w:val="187"/>
          <w:jc w:val="center"/>
        </w:trPr>
        <w:tc>
          <w:tcPr>
            <w:tcW w:w="2094" w:type="dxa"/>
            <w:tcMar>
              <w:top w:w="0" w:type="dxa"/>
              <w:left w:w="108" w:type="dxa"/>
              <w:bottom w:w="0" w:type="dxa"/>
              <w:right w:w="108" w:type="dxa"/>
            </w:tcMar>
            <w:hideMark/>
          </w:tcPr>
          <w:p w14:paraId="7B14D073" w14:textId="77777777" w:rsidR="002C3BE2" w:rsidRPr="00C04A08" w:rsidRDefault="002C3BE2" w:rsidP="00625D68">
            <w:pPr>
              <w:pStyle w:val="TAC"/>
            </w:pPr>
            <w:r w:rsidRPr="00C04A08">
              <w:t>2</w:t>
            </w:r>
          </w:p>
        </w:tc>
        <w:tc>
          <w:tcPr>
            <w:tcW w:w="4765" w:type="dxa"/>
            <w:tcMar>
              <w:top w:w="0" w:type="dxa"/>
              <w:left w:w="108" w:type="dxa"/>
              <w:bottom w:w="0" w:type="dxa"/>
              <w:right w:w="108" w:type="dxa"/>
            </w:tcMar>
            <w:hideMark/>
          </w:tcPr>
          <w:p w14:paraId="688DBF51" w14:textId="77777777" w:rsidR="002C3BE2" w:rsidRPr="00C04A08" w:rsidRDefault="002C3BE2" w:rsidP="00625D68">
            <w:pPr>
              <w:pStyle w:val="TAC"/>
            </w:pPr>
            <w:r w:rsidRPr="00C04A08">
              <w:t>Vehicular UE</w:t>
            </w:r>
          </w:p>
        </w:tc>
      </w:tr>
      <w:tr w:rsidR="002C3BE2" w:rsidRPr="00C04A08" w14:paraId="347446A9" w14:textId="77777777" w:rsidTr="00625D68">
        <w:trPr>
          <w:trHeight w:val="187"/>
          <w:jc w:val="center"/>
        </w:trPr>
        <w:tc>
          <w:tcPr>
            <w:tcW w:w="2094" w:type="dxa"/>
            <w:tcMar>
              <w:top w:w="0" w:type="dxa"/>
              <w:left w:w="108" w:type="dxa"/>
              <w:bottom w:w="0" w:type="dxa"/>
              <w:right w:w="108" w:type="dxa"/>
            </w:tcMar>
            <w:hideMark/>
          </w:tcPr>
          <w:p w14:paraId="6790DC2A" w14:textId="77777777" w:rsidR="002C3BE2" w:rsidRPr="00C04A08" w:rsidRDefault="002C3BE2" w:rsidP="00625D68">
            <w:pPr>
              <w:pStyle w:val="TAC"/>
            </w:pPr>
            <w:r w:rsidRPr="00C04A08">
              <w:t>3</w:t>
            </w:r>
          </w:p>
        </w:tc>
        <w:tc>
          <w:tcPr>
            <w:tcW w:w="4765" w:type="dxa"/>
            <w:tcMar>
              <w:top w:w="0" w:type="dxa"/>
              <w:left w:w="108" w:type="dxa"/>
              <w:bottom w:w="0" w:type="dxa"/>
              <w:right w:w="108" w:type="dxa"/>
            </w:tcMar>
            <w:hideMark/>
          </w:tcPr>
          <w:p w14:paraId="3B5B3104" w14:textId="77777777" w:rsidR="002C3BE2" w:rsidRPr="00C04A08" w:rsidRDefault="002C3BE2" w:rsidP="00625D68">
            <w:pPr>
              <w:pStyle w:val="TAC"/>
            </w:pPr>
            <w:r w:rsidRPr="00C04A08">
              <w:t>Handheld UE</w:t>
            </w:r>
          </w:p>
        </w:tc>
      </w:tr>
      <w:tr w:rsidR="002C3BE2" w:rsidRPr="00C04A08" w14:paraId="48D4B673" w14:textId="77777777" w:rsidTr="00625D68">
        <w:trPr>
          <w:trHeight w:val="187"/>
          <w:jc w:val="center"/>
        </w:trPr>
        <w:tc>
          <w:tcPr>
            <w:tcW w:w="2094" w:type="dxa"/>
            <w:tcMar>
              <w:top w:w="0" w:type="dxa"/>
              <w:left w:w="108" w:type="dxa"/>
              <w:bottom w:w="0" w:type="dxa"/>
              <w:right w:w="108" w:type="dxa"/>
            </w:tcMar>
            <w:hideMark/>
          </w:tcPr>
          <w:p w14:paraId="6BC7A3EC" w14:textId="77777777" w:rsidR="002C3BE2" w:rsidRPr="00C04A08" w:rsidRDefault="002C3BE2" w:rsidP="00625D68">
            <w:pPr>
              <w:pStyle w:val="TAC"/>
            </w:pPr>
            <w:r w:rsidRPr="00C04A08">
              <w:t>4</w:t>
            </w:r>
          </w:p>
        </w:tc>
        <w:tc>
          <w:tcPr>
            <w:tcW w:w="4765" w:type="dxa"/>
            <w:tcMar>
              <w:top w:w="0" w:type="dxa"/>
              <w:left w:w="108" w:type="dxa"/>
              <w:bottom w:w="0" w:type="dxa"/>
              <w:right w:w="108" w:type="dxa"/>
            </w:tcMar>
            <w:hideMark/>
          </w:tcPr>
          <w:p w14:paraId="64E88F77" w14:textId="77777777" w:rsidR="002C3BE2" w:rsidRPr="00C04A08" w:rsidRDefault="002C3BE2" w:rsidP="00625D68">
            <w:pPr>
              <w:pStyle w:val="TAC"/>
            </w:pPr>
            <w:r w:rsidRPr="00C04A08">
              <w:t>High power non-handheld UE</w:t>
            </w:r>
          </w:p>
        </w:tc>
      </w:tr>
      <w:tr w:rsidR="002C3BE2" w:rsidRPr="00C04A08" w14:paraId="4EDDAD1B" w14:textId="77777777" w:rsidTr="00625D68">
        <w:trPr>
          <w:trHeight w:val="187"/>
          <w:jc w:val="center"/>
        </w:trPr>
        <w:tc>
          <w:tcPr>
            <w:tcW w:w="2094" w:type="dxa"/>
            <w:tcMar>
              <w:top w:w="0" w:type="dxa"/>
              <w:left w:w="108" w:type="dxa"/>
              <w:bottom w:w="0" w:type="dxa"/>
              <w:right w:w="108" w:type="dxa"/>
            </w:tcMar>
          </w:tcPr>
          <w:p w14:paraId="23683B09" w14:textId="77777777" w:rsidR="002C3BE2" w:rsidRPr="00C04A08" w:rsidRDefault="002C3BE2" w:rsidP="00625D68">
            <w:pPr>
              <w:pStyle w:val="TAC"/>
            </w:pPr>
            <w:r>
              <w:rPr>
                <w:lang w:eastAsia="zh-CN"/>
              </w:rPr>
              <w:t>5</w:t>
            </w:r>
          </w:p>
        </w:tc>
        <w:tc>
          <w:tcPr>
            <w:tcW w:w="4765" w:type="dxa"/>
            <w:tcMar>
              <w:top w:w="0" w:type="dxa"/>
              <w:left w:w="108" w:type="dxa"/>
              <w:bottom w:w="0" w:type="dxa"/>
              <w:right w:w="108" w:type="dxa"/>
            </w:tcMar>
          </w:tcPr>
          <w:p w14:paraId="70AD9944" w14:textId="77777777" w:rsidR="002C3BE2" w:rsidRPr="00C04A08" w:rsidRDefault="002C3BE2" w:rsidP="00625D68">
            <w:pPr>
              <w:pStyle w:val="TAC"/>
            </w:pPr>
            <w:r w:rsidRPr="00FE760F">
              <w:t>Fixed wireless access (FWA) UE</w:t>
            </w:r>
          </w:p>
        </w:tc>
      </w:tr>
      <w:tr w:rsidR="002C3BE2" w:rsidRPr="00C04A08" w14:paraId="5DABA604" w14:textId="77777777" w:rsidTr="00625D68">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B1C3" w14:textId="77777777" w:rsidR="002C3BE2" w:rsidRDefault="002C3BE2" w:rsidP="00625D68">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E4E39" w14:textId="77777777" w:rsidR="002C3BE2" w:rsidRPr="00FE760F" w:rsidRDefault="002C3BE2" w:rsidP="00625D68">
            <w:pPr>
              <w:pStyle w:val="TAC"/>
            </w:pPr>
            <w:r w:rsidRPr="00C77612">
              <w:t>High Speed Train Roof-Mounted UE</w:t>
            </w:r>
          </w:p>
        </w:tc>
      </w:tr>
      <w:tr w:rsidR="002C3BE2" w:rsidRPr="00C04A08" w14:paraId="1DFB68C7" w14:textId="77777777" w:rsidTr="00625D68">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CC1F8" w14:textId="77777777" w:rsidR="002C3BE2" w:rsidRDefault="002C3BE2" w:rsidP="00625D68">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0AC2" w14:textId="77777777" w:rsidR="002C3BE2" w:rsidRPr="00C77612" w:rsidRDefault="002C3BE2" w:rsidP="00625D68">
            <w:pPr>
              <w:pStyle w:val="TAC"/>
            </w:pPr>
            <w:proofErr w:type="spellStart"/>
            <w:r>
              <w:t>RedCap</w:t>
            </w:r>
            <w:proofErr w:type="spellEnd"/>
            <w:r>
              <w:t xml:space="preserve"> UE</w:t>
            </w:r>
          </w:p>
        </w:tc>
      </w:tr>
      <w:tr w:rsidR="002C3BE2" w:rsidRPr="00C04A08" w14:paraId="0C0ADC41" w14:textId="77777777" w:rsidTr="00625D68">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F6BE4" w14:textId="77777777" w:rsidR="002C3BE2" w:rsidRPr="00C77612" w:rsidRDefault="002C3BE2" w:rsidP="00625D68">
            <w:pPr>
              <w:pStyle w:val="TAN"/>
            </w:pPr>
            <w:r w:rsidRPr="001438E3">
              <w:t xml:space="preserve">Note: </w:t>
            </w:r>
            <w:proofErr w:type="spellStart"/>
            <w:r w:rsidRPr="001438E3">
              <w:t>RedCap</w:t>
            </w:r>
            <w:proofErr w:type="spellEnd"/>
            <w:r w:rsidRPr="001438E3">
              <w:t xml:space="preserve"> variants of non-</w:t>
            </w:r>
            <w:proofErr w:type="spellStart"/>
            <w:r w:rsidRPr="001438E3">
              <w:t>RedCap</w:t>
            </w:r>
            <w:proofErr w:type="spellEnd"/>
            <w:r w:rsidRPr="001438E3">
              <w:t xml:space="preserve"> UEs are not precluded</w:t>
            </w:r>
          </w:p>
        </w:tc>
      </w:tr>
    </w:tbl>
    <w:p w14:paraId="17B05599" w14:textId="77777777" w:rsidR="002C3BE2" w:rsidRPr="00C04A08" w:rsidRDefault="002C3BE2" w:rsidP="002C3BE2"/>
    <w:p w14:paraId="62D099F5" w14:textId="77777777" w:rsidR="002C3BE2" w:rsidRPr="00C04A08" w:rsidRDefault="002C3BE2" w:rsidP="002C3BE2">
      <w:r w:rsidRPr="00C04A08">
        <w:t>Power class 3 is default power class.</w:t>
      </w:r>
    </w:p>
    <w:p w14:paraId="77AF41DD" w14:textId="77777777" w:rsidR="002C3BE2" w:rsidRDefault="002C3BE2" w:rsidP="002C3BE2">
      <w:pPr>
        <w:overflowPunct/>
        <w:autoSpaceDE/>
        <w:autoSpaceDN/>
        <w:adjustRightInd/>
        <w:spacing w:after="0"/>
        <w:textAlignment w:val="auto"/>
        <w:rPr>
          <w:ins w:id="59" w:author="Sanjun Feng(vivo)" w:date="2023-05-13T23:13:00Z"/>
          <w:rFonts w:ascii="宋体" w:eastAsia="宋体" w:hAnsi="宋体" w:cs="宋体"/>
          <w:sz w:val="24"/>
          <w:szCs w:val="24"/>
          <w:lang w:val="en-US" w:eastAsia="zh-CN"/>
        </w:rPr>
      </w:pPr>
      <w:ins w:id="60" w:author="Sanjun Feng(vivo)" w:date="2023-05-13T23:12:00Z">
        <w:r w:rsidRPr="00FE5FBF">
          <w:rPr>
            <w:rFonts w:hint="eastAsia"/>
          </w:rPr>
          <w:t>F</w:t>
        </w:r>
        <w:r w:rsidRPr="00FE5FBF">
          <w:t xml:space="preserve">or </w:t>
        </w:r>
        <w:proofErr w:type="spellStart"/>
        <w:r>
          <w:t>STxM</w:t>
        </w:r>
        <w:r w:rsidRPr="00FE5FBF">
          <w:t>P</w:t>
        </w:r>
        <w:proofErr w:type="spellEnd"/>
        <w:r w:rsidRPr="00FE5FBF">
          <w:t xml:space="preserve">, </w:t>
        </w:r>
      </w:ins>
      <w:ins w:id="61" w:author="Sanjun Feng(vivo)" w:date="2023-05-13T23:13:00Z">
        <w:r w:rsidRPr="00FE5FBF">
          <w:t>the EIRP defined in the following clauses re</w:t>
        </w:r>
      </w:ins>
      <w:ins w:id="62" w:author="Sanjun Feng(vivo)" w:date="2023-05-13T23:14:00Z">
        <w:r w:rsidRPr="00FE5FBF">
          <w:t xml:space="preserve">fer to </w:t>
        </w:r>
      </w:ins>
      <w:ins w:id="63" w:author="Sanjun Feng(vivo)" w:date="2023-05-13T23:13:00Z">
        <w:r w:rsidRPr="00FE5FBF">
          <w:rPr>
            <w:rFonts w:hint="eastAsia"/>
          </w:rPr>
          <w:t>total EIRP</w:t>
        </w:r>
      </w:ins>
      <w:ins w:id="64" w:author="Sanjun Feng(vivo)" w:date="2023-05-13T23:14:00Z">
        <w:r w:rsidRPr="00FE5FBF">
          <w:t xml:space="preserve"> which is</w:t>
        </w:r>
      </w:ins>
      <w:ins w:id="65" w:author="Sanjun Feng(vivo)" w:date="2023-05-13T23:13:00Z">
        <w:r w:rsidRPr="00FE5FBF">
          <w:rPr>
            <w:rFonts w:hint="eastAsia"/>
          </w:rPr>
          <w:t xml:space="preserve"> the aggregated EIRP of all beam</w:t>
        </w:r>
      </w:ins>
      <w:ins w:id="66" w:author="Sanjun Feng(vivo)" w:date="2023-05-13T23:15:00Z">
        <w:r>
          <w:t>s</w:t>
        </w:r>
      </w:ins>
      <w:ins w:id="67" w:author="Sanjun Feng(vivo)" w:date="2023-05-13T23:13:00Z">
        <w:r w:rsidRPr="00FE5FBF">
          <w:rPr>
            <w:rFonts w:hint="eastAsia"/>
          </w:rPr>
          <w:t xml:space="preserve"> in one direction.</w:t>
        </w:r>
        <w:r>
          <w:rPr>
            <w:rFonts w:hint="eastAsia"/>
          </w:rPr>
          <w:t xml:space="preserve"> </w:t>
        </w:r>
      </w:ins>
    </w:p>
    <w:p w14:paraId="197EB0C7" w14:textId="77777777" w:rsidR="002C3BE2" w:rsidRPr="002C3BE2" w:rsidRDefault="002C3BE2" w:rsidP="00112571">
      <w:pPr>
        <w:pStyle w:val="25"/>
        <w:ind w:leftChars="-10" w:left="264"/>
        <w:rPr>
          <w:rFonts w:eastAsia="宋体"/>
          <w:lang w:val="en-US" w:eastAsia="zh-CN"/>
        </w:rPr>
      </w:pPr>
    </w:p>
    <w:sectPr w:rsidR="002C3BE2" w:rsidRPr="002C3BE2"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890FE" w14:textId="77777777" w:rsidR="00D53173" w:rsidRDefault="00D53173">
      <w:r>
        <w:separator/>
      </w:r>
    </w:p>
  </w:endnote>
  <w:endnote w:type="continuationSeparator" w:id="0">
    <w:p w14:paraId="4FB83709" w14:textId="77777777" w:rsidR="00D53173" w:rsidRDefault="00D53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D6089" w14:textId="77777777" w:rsidR="00D53173" w:rsidRDefault="00D53173">
      <w:r>
        <w:separator/>
      </w:r>
    </w:p>
  </w:footnote>
  <w:footnote w:type="continuationSeparator" w:id="0">
    <w:p w14:paraId="2F325B3E" w14:textId="77777777" w:rsidR="00D53173" w:rsidRDefault="00D531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12"/>
  </w:num>
  <w:num w:numId="4">
    <w:abstractNumId w:val="24"/>
  </w:num>
  <w:num w:numId="5">
    <w:abstractNumId w:val="9"/>
  </w:num>
  <w:num w:numId="6">
    <w:abstractNumId w:val="4"/>
  </w:num>
  <w:num w:numId="7">
    <w:abstractNumId w:val="13"/>
  </w:num>
  <w:num w:numId="8">
    <w:abstractNumId w:val="0"/>
  </w:num>
  <w:num w:numId="9">
    <w:abstractNumId w:val="1"/>
  </w:num>
  <w:num w:numId="10">
    <w:abstractNumId w:val="23"/>
  </w:num>
  <w:num w:numId="11">
    <w:abstractNumId w:val="8"/>
  </w:num>
  <w:num w:numId="12">
    <w:abstractNumId w:val="16"/>
  </w:num>
  <w:num w:numId="13">
    <w:abstractNumId w:val="20"/>
  </w:num>
  <w:num w:numId="14">
    <w:abstractNumId w:val="6"/>
  </w:num>
  <w:num w:numId="15">
    <w:abstractNumId w:val="18"/>
  </w:num>
  <w:num w:numId="16">
    <w:abstractNumId w:val="10"/>
  </w:num>
  <w:num w:numId="17">
    <w:abstractNumId w:val="21"/>
  </w:num>
  <w:num w:numId="18">
    <w:abstractNumId w:val="22"/>
  </w:num>
  <w:num w:numId="19">
    <w:abstractNumId w:val="2"/>
  </w:num>
  <w:num w:numId="20">
    <w:abstractNumId w:val="5"/>
  </w:num>
  <w:num w:numId="21">
    <w:abstractNumId w:val="15"/>
  </w:num>
  <w:num w:numId="22">
    <w:abstractNumId w:val="19"/>
  </w:num>
  <w:num w:numId="23">
    <w:abstractNumId w:val="3"/>
  </w:num>
  <w:num w:numId="24">
    <w:abstractNumId w:val="13"/>
  </w:num>
  <w:num w:numId="25">
    <w:abstractNumId w:val="17"/>
  </w:num>
  <w:num w:numId="26">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528F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07\Docs\R4-231002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91767-38B3-44DA-B984-800C53794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916</TotalTime>
  <Pages>5</Pages>
  <Words>1764</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11802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15</cp:revision>
  <cp:lastPrinted>2010-01-07T02:23:00Z</cp:lastPrinted>
  <dcterms:created xsi:type="dcterms:W3CDTF">2023-05-14T00:26:00Z</dcterms:created>
  <dcterms:modified xsi:type="dcterms:W3CDTF">2023-08-11T11:15:00Z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