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7748" w:rsidRPr="00417748" w:rsidRDefault="00417748" w:rsidP="00417748">
      <w:pPr>
        <w:keepLines/>
        <w:tabs>
          <w:tab w:val="left" w:pos="5956"/>
          <w:tab w:val="right" w:pos="10440"/>
          <w:tab w:val="right" w:pos="13323"/>
        </w:tabs>
        <w:spacing w:before="60" w:after="60"/>
        <w:rPr>
          <w:rFonts w:ascii="Arial" w:eastAsia="宋体" w:hAnsi="Arial" w:cs="Arial"/>
          <w:b/>
          <w:sz w:val="24"/>
          <w:szCs w:val="24"/>
          <w:lang w:val="en-US" w:eastAsia="zh-CN"/>
        </w:rPr>
      </w:pPr>
      <w:bookmarkStart w:id="0" w:name="Title"/>
      <w:bookmarkStart w:id="1" w:name="DocumentFor"/>
      <w:bookmarkStart w:id="2" w:name="_Hlk141718296"/>
      <w:bookmarkEnd w:id="0"/>
      <w:bookmarkEnd w:id="1"/>
      <w:r w:rsidRPr="00417748">
        <w:rPr>
          <w:rFonts w:ascii="Arial" w:hAnsi="Arial" w:cs="Arial"/>
          <w:b/>
          <w:sz w:val="24"/>
          <w:szCs w:val="24"/>
          <w:lang w:val="en-US"/>
        </w:rPr>
        <w:t>3GPP TSG-RAN WG4 Meeting #</w:t>
      </w:r>
      <w:r w:rsidRPr="00417748">
        <w:rPr>
          <w:rFonts w:ascii="Arial" w:hAnsi="Arial" w:cs="Arial"/>
          <w:lang w:val="en-US"/>
        </w:rPr>
        <w:t xml:space="preserve"> </w:t>
      </w:r>
      <w:r w:rsidRPr="00417748">
        <w:rPr>
          <w:rFonts w:ascii="Arial" w:hAnsi="Arial" w:cs="Arial"/>
          <w:b/>
          <w:sz w:val="24"/>
          <w:szCs w:val="24"/>
          <w:lang w:val="en-US"/>
        </w:rPr>
        <w:t>108</w:t>
      </w:r>
      <w:r w:rsidRPr="00417748">
        <w:rPr>
          <w:rFonts w:ascii="Arial" w:hAnsi="Arial" w:cs="Arial"/>
          <w:b/>
          <w:sz w:val="24"/>
          <w:szCs w:val="24"/>
          <w:lang w:val="en-US"/>
        </w:rPr>
        <w:tab/>
      </w:r>
      <w:r w:rsidRPr="00417748">
        <w:rPr>
          <w:rFonts w:ascii="Arial" w:hAnsi="Arial" w:cs="Arial"/>
          <w:b/>
          <w:sz w:val="24"/>
          <w:szCs w:val="24"/>
          <w:lang w:val="en-US"/>
        </w:rPr>
        <w:tab/>
      </w:r>
      <w:r w:rsidR="000E2DBC" w:rsidRPr="000E2DBC">
        <w:rPr>
          <w:rFonts w:ascii="Arial" w:hAnsi="Arial" w:cs="Arial"/>
          <w:b/>
          <w:sz w:val="24"/>
          <w:szCs w:val="24"/>
          <w:lang w:val="en-US"/>
        </w:rPr>
        <w:t>R4-2312420</w:t>
      </w:r>
      <w:bookmarkStart w:id="3" w:name="_GoBack"/>
      <w:bookmarkEnd w:id="3"/>
    </w:p>
    <w:p w:rsidR="00417748" w:rsidRPr="00417748" w:rsidRDefault="00417748" w:rsidP="00417748">
      <w:pPr>
        <w:tabs>
          <w:tab w:val="right" w:pos="9781"/>
          <w:tab w:val="right" w:pos="13323"/>
        </w:tabs>
        <w:spacing w:before="60" w:after="60"/>
        <w:outlineLvl w:val="0"/>
        <w:rPr>
          <w:rFonts w:ascii="Arial" w:eastAsia="宋体" w:hAnsi="Arial" w:cs="Arial"/>
          <w:b/>
          <w:sz w:val="24"/>
          <w:szCs w:val="24"/>
          <w:lang w:val="en-US" w:eastAsia="zh-CN"/>
        </w:rPr>
      </w:pPr>
      <w:r w:rsidRPr="00417748">
        <w:rPr>
          <w:rFonts w:ascii="Arial" w:eastAsia="宋体" w:hAnsi="Arial" w:cs="Arial"/>
          <w:b/>
          <w:sz w:val="24"/>
          <w:szCs w:val="24"/>
          <w:lang w:val="en-US" w:eastAsia="zh-CN"/>
        </w:rPr>
        <w:t>Toulouse, France, August 21 – August 25, 2023</w:t>
      </w:r>
    </w:p>
    <w:bookmarkEnd w:id="2"/>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417748">
        <w:rPr>
          <w:rFonts w:ascii="Arial" w:hAnsi="Arial"/>
          <w:sz w:val="24"/>
          <w:lang w:val="en-US"/>
        </w:rPr>
        <w:t>8.34.4.1</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4F7F77" w:rsidRPr="004F7F77">
        <w:rPr>
          <w:rFonts w:ascii="Arial" w:hAnsi="Arial"/>
          <w:sz w:val="24"/>
          <w:lang w:val="en-US"/>
        </w:rPr>
        <w:t>Discussion on RRM requirements for NES</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4F7F77" w:rsidRDefault="007F6E4F" w:rsidP="00622EBC">
      <w:pPr>
        <w:rPr>
          <w:rFonts w:eastAsiaTheme="minorEastAsia"/>
          <w:lang w:val="en-US" w:eastAsia="zh-CN"/>
        </w:rPr>
      </w:pPr>
      <w:r>
        <w:rPr>
          <w:rFonts w:eastAsiaTheme="minorEastAsia"/>
          <w:lang w:val="en-US" w:eastAsia="zh-CN"/>
        </w:rPr>
        <w:t>The RRM impacts of NES was discussed in previous RAN4 meeting with agreements captured in [1].</w:t>
      </w:r>
      <w:r w:rsidR="007D46F0">
        <w:rPr>
          <w:rFonts w:eastAsiaTheme="minorEastAsia"/>
          <w:lang w:val="en-US" w:eastAsia="zh-CN"/>
        </w:rPr>
        <w:t xml:space="preserve"> RAN4 discussions are mostly focused on objective of inter-band SSB-less operation. For other objectives, the RRM impacts are not well investigated. In this contribution, we provide our views on potential RRM impacts based on latest RAN1/2 progress.</w:t>
      </w:r>
    </w:p>
    <w:p w:rsidR="00FC7913" w:rsidRDefault="00DF0231" w:rsidP="00FC7913">
      <w:pPr>
        <w:pStyle w:val="Heading1"/>
        <w:numPr>
          <w:ilvl w:val="0"/>
          <w:numId w:val="1"/>
        </w:numPr>
        <w:rPr>
          <w:lang w:val="en-US"/>
        </w:rPr>
      </w:pPr>
      <w:r w:rsidRPr="002D2977">
        <w:rPr>
          <w:lang w:val="en-US"/>
        </w:rPr>
        <w:t>Discussion</w:t>
      </w:r>
    </w:p>
    <w:p w:rsidR="00A855D9" w:rsidRPr="00E63980" w:rsidRDefault="00A855D9" w:rsidP="00A855D9">
      <w:pPr>
        <w:pStyle w:val="Heading2"/>
        <w:numPr>
          <w:ilvl w:val="1"/>
          <w:numId w:val="0"/>
        </w:numPr>
        <w:spacing w:before="180" w:after="180" w:line="240" w:lineRule="auto"/>
        <w:ind w:left="567" w:hanging="567"/>
        <w:rPr>
          <w:lang w:val="en-US" w:eastAsia="zh-CN"/>
        </w:rPr>
      </w:pPr>
      <w:r w:rsidRPr="00E63980">
        <w:rPr>
          <w:lang w:val="en-US" w:eastAsia="zh-CN"/>
        </w:rPr>
        <w:t>DTX/DRX</w:t>
      </w:r>
    </w:p>
    <w:p w:rsidR="00A855D9" w:rsidRPr="00A855D9" w:rsidRDefault="00A855D9" w:rsidP="00A855D9">
      <w:pPr>
        <w:rPr>
          <w:rFonts w:eastAsiaTheme="minorEastAsia"/>
          <w:lang w:eastAsia="zh-CN"/>
        </w:rPr>
      </w:pPr>
      <w:r w:rsidRPr="00A855D9">
        <w:rPr>
          <w:rFonts w:eastAsiaTheme="minorEastAsia" w:hint="eastAsia"/>
          <w:lang w:eastAsia="zh-CN"/>
        </w:rPr>
        <w:t>For</w:t>
      </w:r>
      <w:r w:rsidRPr="00A855D9">
        <w:rPr>
          <w:rFonts w:eastAsiaTheme="minorEastAsia"/>
          <w:lang w:eastAsia="zh-CN"/>
        </w:rPr>
        <w:t xml:space="preserve"> the RRM impacts of Cell DTX and DRX, it was agreed to wait for more inputs f</w:t>
      </w:r>
      <w:r w:rsidRPr="00A855D9">
        <w:rPr>
          <w:rFonts w:eastAsiaTheme="minorEastAsia" w:hint="eastAsia"/>
          <w:lang w:eastAsia="zh-CN"/>
        </w:rPr>
        <w:t>r</w:t>
      </w:r>
      <w:r w:rsidRPr="00A855D9">
        <w:rPr>
          <w:rFonts w:eastAsiaTheme="minorEastAsia"/>
          <w:lang w:eastAsia="zh-CN"/>
        </w:rPr>
        <w:t>om RAN1/2.</w:t>
      </w:r>
      <w:r w:rsidR="00417748">
        <w:rPr>
          <w:rFonts w:eastAsiaTheme="minorEastAsia"/>
          <w:lang w:eastAsia="zh-CN"/>
        </w:rPr>
        <w:t xml:space="preserve"> </w:t>
      </w:r>
    </w:p>
    <w:tbl>
      <w:tblPr>
        <w:tblStyle w:val="TableGrid"/>
        <w:tblW w:w="0" w:type="auto"/>
        <w:tblLook w:val="04A0" w:firstRow="1" w:lastRow="0" w:firstColumn="1" w:lastColumn="0" w:noHBand="0" w:noVBand="1"/>
      </w:tblPr>
      <w:tblGrid>
        <w:gridCol w:w="9562"/>
      </w:tblGrid>
      <w:tr w:rsidR="00A855D9" w:rsidTr="00A855D9">
        <w:tc>
          <w:tcPr>
            <w:tcW w:w="9562" w:type="dxa"/>
          </w:tcPr>
          <w:p w:rsidR="00417748" w:rsidRDefault="00417748" w:rsidP="00417748">
            <w:pPr>
              <w:spacing w:after="120"/>
              <w:rPr>
                <w:b/>
                <w:szCs w:val="24"/>
                <w:u w:val="single"/>
                <w:lang w:eastAsia="zh-CN"/>
              </w:rPr>
            </w:pPr>
            <w:r w:rsidRPr="00A02D3F">
              <w:rPr>
                <w:b/>
                <w:szCs w:val="24"/>
                <w:u w:val="single"/>
                <w:lang w:eastAsia="zh-CN"/>
              </w:rPr>
              <w:t xml:space="preserve">Issue 2-1: RRM impacts of Cell DTX/DRX </w:t>
            </w:r>
            <w:r w:rsidRPr="004E416C">
              <w:rPr>
                <w:b/>
                <w:szCs w:val="24"/>
                <w:u w:val="single"/>
                <w:lang w:eastAsia="zh-CN"/>
              </w:rPr>
              <w:t xml:space="preserve">(obj#2) </w:t>
            </w:r>
          </w:p>
          <w:p w:rsidR="00417748" w:rsidRPr="00BC20D0" w:rsidRDefault="00417748" w:rsidP="00417748">
            <w:pPr>
              <w:spacing w:after="120"/>
              <w:rPr>
                <w:szCs w:val="24"/>
                <w:lang w:eastAsia="zh-CN"/>
              </w:rPr>
            </w:pPr>
            <w:r w:rsidRPr="00BC20D0">
              <w:rPr>
                <w:szCs w:val="24"/>
                <w:lang w:eastAsia="zh-CN"/>
              </w:rPr>
              <w:t>FFS:</w:t>
            </w:r>
          </w:p>
          <w:p w:rsidR="00417748" w:rsidRPr="00A02D3F" w:rsidRDefault="00417748" w:rsidP="00417748">
            <w:pPr>
              <w:pStyle w:val="ListParagraph"/>
              <w:numPr>
                <w:ilvl w:val="1"/>
                <w:numId w:val="14"/>
              </w:numPr>
              <w:spacing w:after="120"/>
              <w:ind w:left="1376" w:firstLineChars="0"/>
              <w:rPr>
                <w:szCs w:val="24"/>
                <w:lang w:eastAsia="zh-CN"/>
              </w:rPr>
            </w:pPr>
            <w:r>
              <w:rPr>
                <w:szCs w:val="24"/>
                <w:lang w:eastAsia="zh-CN"/>
              </w:rPr>
              <w:t>Proposal</w:t>
            </w:r>
            <w:r w:rsidRPr="00A02D3F">
              <w:rPr>
                <w:szCs w:val="24"/>
                <w:lang w:eastAsia="zh-CN"/>
              </w:rPr>
              <w:t xml:space="preserve"> 1: (Apple)</w:t>
            </w:r>
          </w:p>
          <w:p w:rsidR="00417748" w:rsidRPr="00A02D3F" w:rsidRDefault="00417748" w:rsidP="00417748">
            <w:pPr>
              <w:pStyle w:val="ListParagraph"/>
              <w:spacing w:after="120"/>
              <w:ind w:left="1376" w:firstLineChars="0" w:firstLine="0"/>
              <w:rPr>
                <w:szCs w:val="24"/>
                <w:lang w:eastAsia="zh-CN"/>
              </w:rPr>
            </w:pPr>
            <w:r w:rsidRPr="00A02D3F">
              <w:rPr>
                <w:szCs w:val="24"/>
                <w:lang w:eastAsia="zh-CN"/>
              </w:rPr>
              <w:t xml:space="preserve">To indicate RAN1 that: </w:t>
            </w:r>
          </w:p>
          <w:p w:rsidR="00417748" w:rsidRPr="00A02D3F" w:rsidRDefault="00417748" w:rsidP="00417748">
            <w:pPr>
              <w:pStyle w:val="ListParagraph"/>
              <w:spacing w:after="120"/>
              <w:ind w:left="1376" w:firstLineChars="0" w:firstLine="0"/>
              <w:rPr>
                <w:szCs w:val="24"/>
                <w:lang w:eastAsia="zh-CN"/>
              </w:rPr>
            </w:pPr>
            <w:r w:rsidRPr="00A02D3F">
              <w:rPr>
                <w:szCs w:val="24"/>
                <w:lang w:eastAsia="zh-CN"/>
              </w:rPr>
              <w:t xml:space="preserve">Based on network configuration, Rel-18 UE supporting cell DTX does not expect to receive and/or process the following signals/channels from the </w:t>
            </w:r>
            <w:proofErr w:type="spellStart"/>
            <w:r w:rsidRPr="00A02D3F">
              <w:rPr>
                <w:szCs w:val="24"/>
                <w:lang w:eastAsia="zh-CN"/>
              </w:rPr>
              <w:t>gNB</w:t>
            </w:r>
            <w:proofErr w:type="spellEnd"/>
            <w:r w:rsidRPr="00A02D3F">
              <w:rPr>
                <w:szCs w:val="24"/>
                <w:lang w:eastAsia="zh-CN"/>
              </w:rPr>
              <w:t>, during non-active periods of cell DTX:</w:t>
            </w:r>
          </w:p>
          <w:p w:rsidR="00417748" w:rsidRPr="00A02D3F" w:rsidRDefault="00417748" w:rsidP="00417748">
            <w:pPr>
              <w:pStyle w:val="ListParagraph"/>
              <w:numPr>
                <w:ilvl w:val="2"/>
                <w:numId w:val="14"/>
              </w:numPr>
              <w:spacing w:after="120"/>
              <w:ind w:left="2376" w:firstLineChars="0"/>
              <w:rPr>
                <w:szCs w:val="24"/>
                <w:lang w:eastAsia="zh-CN"/>
              </w:rPr>
            </w:pPr>
            <w:r w:rsidRPr="00A02D3F">
              <w:rPr>
                <w:szCs w:val="24"/>
                <w:lang w:eastAsia="zh-CN"/>
              </w:rPr>
              <w:t>PRS</w:t>
            </w:r>
          </w:p>
          <w:p w:rsidR="00417748" w:rsidRPr="00A02D3F" w:rsidRDefault="00417748" w:rsidP="00417748">
            <w:pPr>
              <w:pStyle w:val="ListParagraph"/>
              <w:numPr>
                <w:ilvl w:val="2"/>
                <w:numId w:val="14"/>
              </w:numPr>
              <w:spacing w:after="120"/>
              <w:ind w:left="2376" w:firstLineChars="0"/>
              <w:rPr>
                <w:szCs w:val="24"/>
                <w:lang w:eastAsia="zh-CN"/>
              </w:rPr>
            </w:pPr>
            <w:r w:rsidRPr="00A02D3F">
              <w:rPr>
                <w:szCs w:val="24"/>
                <w:lang w:eastAsia="zh-CN"/>
              </w:rPr>
              <w:t xml:space="preserve">CSI-RS configured by </w:t>
            </w:r>
            <w:proofErr w:type="spellStart"/>
            <w:r w:rsidRPr="00A02D3F">
              <w:rPr>
                <w:szCs w:val="24"/>
                <w:lang w:eastAsia="zh-CN"/>
              </w:rPr>
              <w:t>measObjectNR</w:t>
            </w:r>
            <w:proofErr w:type="spellEnd"/>
            <w:r w:rsidRPr="00A02D3F">
              <w:rPr>
                <w:szCs w:val="24"/>
                <w:lang w:eastAsia="zh-CN"/>
              </w:rPr>
              <w:t xml:space="preserve"> (for RRM)</w:t>
            </w:r>
          </w:p>
          <w:p w:rsidR="00417748" w:rsidRPr="00A02D3F" w:rsidRDefault="00417748" w:rsidP="00417748">
            <w:pPr>
              <w:pStyle w:val="ListParagraph"/>
              <w:numPr>
                <w:ilvl w:val="2"/>
                <w:numId w:val="14"/>
              </w:numPr>
              <w:spacing w:after="120"/>
              <w:ind w:left="2376" w:firstLineChars="0"/>
              <w:rPr>
                <w:szCs w:val="24"/>
                <w:lang w:eastAsia="zh-CN"/>
              </w:rPr>
            </w:pPr>
            <w:r w:rsidRPr="00A02D3F">
              <w:rPr>
                <w:szCs w:val="24"/>
                <w:lang w:eastAsia="zh-CN"/>
              </w:rPr>
              <w:t xml:space="preserve">CSI-RS associated with </w:t>
            </w:r>
            <w:proofErr w:type="spellStart"/>
            <w:r w:rsidRPr="00A02D3F">
              <w:rPr>
                <w:szCs w:val="24"/>
                <w:lang w:eastAsia="zh-CN"/>
              </w:rPr>
              <w:t>RadioLinkMonitoringConfig</w:t>
            </w:r>
            <w:proofErr w:type="spellEnd"/>
            <w:r w:rsidRPr="00A02D3F">
              <w:rPr>
                <w:szCs w:val="24"/>
                <w:lang w:eastAsia="zh-CN"/>
              </w:rPr>
              <w:t xml:space="preserve"> and </w:t>
            </w:r>
            <w:proofErr w:type="spellStart"/>
            <w:r w:rsidRPr="00A02D3F">
              <w:rPr>
                <w:szCs w:val="24"/>
                <w:lang w:eastAsia="zh-CN"/>
              </w:rPr>
              <w:t>BeamFailureDectection</w:t>
            </w:r>
            <w:proofErr w:type="spellEnd"/>
            <w:r w:rsidRPr="00A02D3F">
              <w:rPr>
                <w:szCs w:val="24"/>
                <w:lang w:eastAsia="zh-CN"/>
              </w:rPr>
              <w:t xml:space="preserve"> (for RLM and BFD)</w:t>
            </w:r>
          </w:p>
          <w:p w:rsidR="00417748" w:rsidRPr="00A02D3F" w:rsidRDefault="00417748" w:rsidP="00417748">
            <w:pPr>
              <w:pStyle w:val="ListParagraph"/>
              <w:numPr>
                <w:ilvl w:val="2"/>
                <w:numId w:val="14"/>
              </w:numPr>
              <w:spacing w:after="120"/>
              <w:ind w:left="2376" w:firstLineChars="0"/>
              <w:rPr>
                <w:szCs w:val="24"/>
                <w:lang w:eastAsia="zh-CN"/>
              </w:rPr>
            </w:pPr>
            <w:r w:rsidRPr="00A02D3F">
              <w:rPr>
                <w:szCs w:val="24"/>
                <w:lang w:eastAsia="zh-CN"/>
              </w:rPr>
              <w:t>Periodic/Semi-persistent CSI-RS (for BM)</w:t>
            </w:r>
          </w:p>
          <w:p w:rsidR="00417748" w:rsidRPr="00A02D3F" w:rsidRDefault="00417748" w:rsidP="00417748">
            <w:pPr>
              <w:pStyle w:val="ListParagraph"/>
              <w:numPr>
                <w:ilvl w:val="2"/>
                <w:numId w:val="14"/>
              </w:numPr>
              <w:spacing w:after="120"/>
              <w:ind w:left="2376" w:firstLineChars="0"/>
              <w:rPr>
                <w:szCs w:val="24"/>
                <w:lang w:eastAsia="zh-CN"/>
              </w:rPr>
            </w:pPr>
            <w:r w:rsidRPr="00A02D3F">
              <w:rPr>
                <w:szCs w:val="24"/>
                <w:lang w:eastAsia="zh-CN"/>
              </w:rPr>
              <w:t>FFS: PDCCH in USS to be decided by RAN1/2</w:t>
            </w:r>
          </w:p>
          <w:p w:rsidR="00417748" w:rsidRPr="00A02D3F" w:rsidRDefault="00417748" w:rsidP="00417748">
            <w:pPr>
              <w:pStyle w:val="ListParagraph"/>
              <w:numPr>
                <w:ilvl w:val="2"/>
                <w:numId w:val="14"/>
              </w:numPr>
              <w:spacing w:after="120"/>
              <w:ind w:left="2376" w:firstLineChars="0"/>
              <w:rPr>
                <w:szCs w:val="24"/>
                <w:lang w:eastAsia="zh-CN"/>
              </w:rPr>
            </w:pPr>
            <w:r w:rsidRPr="00A02D3F">
              <w:rPr>
                <w:szCs w:val="24"/>
                <w:lang w:eastAsia="zh-CN"/>
              </w:rPr>
              <w:t>FFS: PDCCH in Type-3 CSS to be decided by RAN1/2</w:t>
            </w:r>
          </w:p>
          <w:p w:rsidR="00417748" w:rsidRPr="00A02D3F" w:rsidRDefault="00417748" w:rsidP="00417748">
            <w:pPr>
              <w:pStyle w:val="ListParagraph"/>
              <w:numPr>
                <w:ilvl w:val="2"/>
                <w:numId w:val="14"/>
              </w:numPr>
              <w:spacing w:after="120"/>
              <w:ind w:left="2376" w:firstLineChars="0"/>
              <w:rPr>
                <w:szCs w:val="24"/>
                <w:lang w:eastAsia="zh-CN"/>
              </w:rPr>
            </w:pPr>
            <w:r w:rsidRPr="00A02D3F">
              <w:rPr>
                <w:szCs w:val="24"/>
                <w:lang w:eastAsia="zh-CN"/>
              </w:rPr>
              <w:t>To not impact legacy UEs that do not support NES feature, TRS is still maintained during non-active duration of cell DTX.</w:t>
            </w:r>
          </w:p>
          <w:p w:rsidR="00417748" w:rsidRPr="00A02D3F" w:rsidRDefault="00417748" w:rsidP="00417748">
            <w:pPr>
              <w:pStyle w:val="ListParagraph"/>
              <w:numPr>
                <w:ilvl w:val="1"/>
                <w:numId w:val="14"/>
              </w:numPr>
              <w:spacing w:after="120"/>
              <w:ind w:left="1376" w:firstLineChars="0"/>
              <w:rPr>
                <w:szCs w:val="24"/>
                <w:lang w:eastAsia="zh-CN"/>
              </w:rPr>
            </w:pPr>
            <w:r>
              <w:rPr>
                <w:szCs w:val="24"/>
                <w:lang w:eastAsia="zh-CN"/>
              </w:rPr>
              <w:t>Proposal</w:t>
            </w:r>
            <w:r w:rsidRPr="00A02D3F">
              <w:rPr>
                <w:szCs w:val="24"/>
                <w:lang w:eastAsia="zh-CN"/>
              </w:rPr>
              <w:t xml:space="preserve"> 2: RAN4 is to discuss the interruption requirements due to changes in Cell DTX/DRX configurations (Intel)</w:t>
            </w:r>
          </w:p>
          <w:p w:rsidR="00417748" w:rsidRPr="00A02D3F" w:rsidRDefault="00417748" w:rsidP="00417748">
            <w:pPr>
              <w:pStyle w:val="ListParagraph"/>
              <w:numPr>
                <w:ilvl w:val="1"/>
                <w:numId w:val="14"/>
              </w:numPr>
              <w:spacing w:after="120"/>
              <w:ind w:left="1376" w:firstLineChars="0"/>
              <w:rPr>
                <w:szCs w:val="24"/>
                <w:lang w:eastAsia="zh-CN"/>
              </w:rPr>
            </w:pPr>
            <w:r>
              <w:rPr>
                <w:szCs w:val="24"/>
                <w:lang w:eastAsia="zh-CN"/>
              </w:rPr>
              <w:t>Proposal</w:t>
            </w:r>
            <w:r w:rsidRPr="00A02D3F">
              <w:rPr>
                <w:szCs w:val="24"/>
                <w:lang w:eastAsia="zh-CN"/>
              </w:rPr>
              <w:t xml:space="preserve"> 3: RAN4 shall wait for more progress in RAN1/2 to investigate whether there is RRM impacts of DTX/DRX (LGE, Huawei)</w:t>
            </w:r>
          </w:p>
          <w:p w:rsidR="00A855D9" w:rsidRPr="00A855D9" w:rsidRDefault="00A855D9" w:rsidP="00A855D9">
            <w:pPr>
              <w:pStyle w:val="ListParagraph"/>
              <w:numPr>
                <w:ilvl w:val="0"/>
                <w:numId w:val="14"/>
              </w:numPr>
              <w:overflowPunct w:val="0"/>
              <w:autoSpaceDE w:val="0"/>
              <w:autoSpaceDN w:val="0"/>
              <w:adjustRightInd w:val="0"/>
              <w:spacing w:after="120" w:line="259" w:lineRule="auto"/>
              <w:ind w:left="936" w:firstLineChars="0"/>
              <w:rPr>
                <w:szCs w:val="24"/>
                <w:lang w:eastAsia="zh-CN"/>
              </w:rPr>
            </w:pPr>
          </w:p>
        </w:tc>
      </w:tr>
    </w:tbl>
    <w:p w:rsidR="00A855D9" w:rsidRDefault="00A855D9" w:rsidP="00A855D9">
      <w:pPr>
        <w:rPr>
          <w:rFonts w:eastAsiaTheme="minorEastAsia"/>
          <w:lang w:eastAsia="zh-CN"/>
        </w:rPr>
      </w:pPr>
      <w:r w:rsidRPr="00A855D9">
        <w:rPr>
          <w:rFonts w:eastAsiaTheme="minorEastAsia"/>
          <w:lang w:eastAsia="zh-CN"/>
        </w:rPr>
        <w:t>In this contribution, we further provide the analysis based on latest RAN1/2 progress.</w:t>
      </w:r>
      <w:r>
        <w:rPr>
          <w:rFonts w:eastAsiaTheme="minorEastAsia"/>
          <w:lang w:eastAsia="zh-CN"/>
        </w:rPr>
        <w:t xml:space="preserve"> In last RAN1 meeting, it was further investigating which signals/channels are not expected to be received from UE’s perspective during non-active period in Cell DTX. The status is summarized as follows:</w:t>
      </w:r>
    </w:p>
    <w:tbl>
      <w:tblPr>
        <w:tblStyle w:val="TableGrid"/>
        <w:tblW w:w="0" w:type="auto"/>
        <w:tblLook w:val="04A0" w:firstRow="1" w:lastRow="0" w:firstColumn="1" w:lastColumn="0" w:noHBand="0" w:noVBand="1"/>
      </w:tblPr>
      <w:tblGrid>
        <w:gridCol w:w="9562"/>
      </w:tblGrid>
      <w:tr w:rsidR="00A855D9" w:rsidTr="00A855D9">
        <w:tc>
          <w:tcPr>
            <w:tcW w:w="9562" w:type="dxa"/>
          </w:tcPr>
          <w:p w:rsidR="00A855D9" w:rsidRPr="00107589" w:rsidRDefault="00A855D9" w:rsidP="00A855D9">
            <w:pPr>
              <w:spacing w:after="0"/>
              <w:rPr>
                <w:rFonts w:eastAsia="Batang"/>
                <w:highlight w:val="green"/>
                <w:lang w:eastAsia="x-none"/>
              </w:rPr>
            </w:pPr>
            <w:r w:rsidRPr="00107589">
              <w:rPr>
                <w:rFonts w:eastAsia="Batang"/>
                <w:highlight w:val="green"/>
                <w:lang w:eastAsia="x-none"/>
              </w:rPr>
              <w:t>Agreement</w:t>
            </w:r>
          </w:p>
          <w:p w:rsidR="00A855D9" w:rsidRPr="00107589" w:rsidRDefault="00A855D9" w:rsidP="00A855D9">
            <w:pPr>
              <w:spacing w:after="0"/>
              <w:jc w:val="both"/>
              <w:rPr>
                <w:rFonts w:eastAsia="Batang"/>
              </w:rPr>
            </w:pPr>
            <w:r w:rsidRPr="00107589">
              <w:rPr>
                <w:rFonts w:eastAsia="Batang"/>
              </w:rPr>
              <w:lastRenderedPageBreak/>
              <w:t xml:space="preserve">From RAN1 point of view, Rel-18 UE supporting cell DTX does not expect to receive and/or process the following signals/channels from the </w:t>
            </w:r>
            <w:proofErr w:type="spellStart"/>
            <w:r w:rsidRPr="00107589">
              <w:rPr>
                <w:rFonts w:eastAsia="Batang"/>
              </w:rPr>
              <w:t>gNB</w:t>
            </w:r>
            <w:proofErr w:type="spellEnd"/>
            <w:r w:rsidRPr="00107589">
              <w:rPr>
                <w:rFonts w:eastAsia="Batang"/>
              </w:rPr>
              <w:t>, during non-active periods of cell DTX. The list of signals/channels may be updated based on RAN2/RAN4 input and other signals/channels are not precluded from further discussions.</w:t>
            </w:r>
          </w:p>
          <w:p w:rsidR="00A855D9" w:rsidRPr="00107589" w:rsidRDefault="00A855D9" w:rsidP="00A855D9">
            <w:pPr>
              <w:numPr>
                <w:ilvl w:val="0"/>
                <w:numId w:val="38"/>
              </w:numPr>
              <w:tabs>
                <w:tab w:val="left" w:pos="0"/>
              </w:tabs>
              <w:suppressAutoHyphens/>
              <w:overflowPunct w:val="0"/>
              <w:spacing w:after="0" w:line="252" w:lineRule="auto"/>
              <w:jc w:val="both"/>
              <w:rPr>
                <w:rFonts w:eastAsia="Malgun Gothic"/>
                <w:lang w:eastAsia="ko-KR"/>
              </w:rPr>
            </w:pPr>
            <w:r w:rsidRPr="00107589">
              <w:rPr>
                <w:rFonts w:eastAsia="Malgun Gothic"/>
                <w:lang w:eastAsia="ko-KR"/>
              </w:rPr>
              <w:t>Periodic/Semi-persistent CSI-RS configured in CSI report configuration in CSI-</w:t>
            </w:r>
            <w:proofErr w:type="spellStart"/>
            <w:r w:rsidRPr="00107589">
              <w:rPr>
                <w:rFonts w:eastAsia="Malgun Gothic"/>
                <w:lang w:eastAsia="ko-KR"/>
              </w:rPr>
              <w:t>ReportConfig</w:t>
            </w:r>
            <w:proofErr w:type="spellEnd"/>
            <w:r w:rsidRPr="00107589">
              <w:rPr>
                <w:rFonts w:eastAsia="Malgun Gothic"/>
                <w:lang w:eastAsia="ko-KR"/>
              </w:rPr>
              <w:t xml:space="preserve"> with </w:t>
            </w:r>
            <w:proofErr w:type="spellStart"/>
            <w:r w:rsidRPr="00107589">
              <w:rPr>
                <w:rFonts w:eastAsia="Malgun Gothic"/>
                <w:lang w:eastAsia="ko-KR"/>
              </w:rPr>
              <w:t>reportQuantity</w:t>
            </w:r>
            <w:proofErr w:type="spellEnd"/>
            <w:r w:rsidRPr="00107589">
              <w:rPr>
                <w:rFonts w:eastAsia="Malgun Gothic"/>
                <w:lang w:eastAsia="ko-KR"/>
              </w:rPr>
              <w:t xml:space="preserve"> including RI (for CSI reporting)</w:t>
            </w:r>
          </w:p>
          <w:p w:rsidR="00A855D9" w:rsidRPr="00107589" w:rsidRDefault="00A855D9" w:rsidP="00A855D9">
            <w:pPr>
              <w:numPr>
                <w:ilvl w:val="0"/>
                <w:numId w:val="38"/>
              </w:numPr>
              <w:tabs>
                <w:tab w:val="left" w:pos="0"/>
              </w:tabs>
              <w:suppressAutoHyphens/>
              <w:overflowPunct w:val="0"/>
              <w:spacing w:after="0" w:line="252" w:lineRule="auto"/>
              <w:jc w:val="both"/>
              <w:rPr>
                <w:rFonts w:eastAsia="Malgun Gothic"/>
                <w:lang w:eastAsia="ko-KR"/>
              </w:rPr>
            </w:pPr>
            <w:r w:rsidRPr="00107589">
              <w:rPr>
                <w:rFonts w:eastAsia="Malgun Gothic"/>
                <w:lang w:eastAsia="ko-KR"/>
              </w:rPr>
              <w:t>FFS:</w:t>
            </w:r>
          </w:p>
          <w:p w:rsidR="00A855D9" w:rsidRPr="00107589" w:rsidRDefault="00A855D9" w:rsidP="00A855D9">
            <w:pPr>
              <w:numPr>
                <w:ilvl w:val="1"/>
                <w:numId w:val="38"/>
              </w:numPr>
              <w:tabs>
                <w:tab w:val="left" w:pos="0"/>
              </w:tabs>
              <w:suppressAutoHyphens/>
              <w:overflowPunct w:val="0"/>
              <w:spacing w:after="0" w:line="252" w:lineRule="auto"/>
              <w:jc w:val="both"/>
              <w:rPr>
                <w:rFonts w:eastAsia="Malgun Gothic"/>
                <w:lang w:eastAsia="ko-KR"/>
              </w:rPr>
            </w:pPr>
            <w:r w:rsidRPr="00107589">
              <w:rPr>
                <w:rFonts w:eastAsia="Malgun Gothic"/>
                <w:lang w:eastAsia="ko-KR"/>
              </w:rPr>
              <w:t>PDCCH in USS</w:t>
            </w:r>
          </w:p>
          <w:p w:rsidR="00A855D9" w:rsidRPr="00107589" w:rsidRDefault="00A855D9" w:rsidP="00A855D9">
            <w:pPr>
              <w:numPr>
                <w:ilvl w:val="2"/>
                <w:numId w:val="38"/>
              </w:numPr>
              <w:tabs>
                <w:tab w:val="left" w:pos="0"/>
              </w:tabs>
              <w:suppressAutoHyphens/>
              <w:overflowPunct w:val="0"/>
              <w:spacing w:after="0" w:line="254" w:lineRule="auto"/>
              <w:rPr>
                <w:rFonts w:eastAsia="Malgun Gothic"/>
                <w:strike/>
                <w:lang w:eastAsia="x-none"/>
              </w:rPr>
            </w:pPr>
            <w:r w:rsidRPr="00107589">
              <w:rPr>
                <w:rFonts w:eastAsia="Malgun Gothic"/>
                <w:lang w:eastAsia="x-none"/>
              </w:rPr>
              <w:t>UE behaviour</w:t>
            </w:r>
            <w:r w:rsidRPr="00107589">
              <w:rPr>
                <w:rFonts w:eastAsia="宋体"/>
              </w:rPr>
              <w:t xml:space="preserve"> for retransmission</w:t>
            </w:r>
          </w:p>
          <w:p w:rsidR="00A855D9" w:rsidRPr="00107589" w:rsidRDefault="00A855D9" w:rsidP="00A855D9">
            <w:pPr>
              <w:numPr>
                <w:ilvl w:val="2"/>
                <w:numId w:val="38"/>
              </w:numPr>
              <w:tabs>
                <w:tab w:val="left" w:pos="0"/>
              </w:tabs>
              <w:suppressAutoHyphens/>
              <w:overflowPunct w:val="0"/>
              <w:spacing w:after="0" w:line="252" w:lineRule="auto"/>
              <w:jc w:val="both"/>
              <w:rPr>
                <w:rFonts w:eastAsia="Malgun Gothic"/>
                <w:lang w:eastAsia="ko-KR"/>
              </w:rPr>
            </w:pPr>
            <w:r w:rsidRPr="00107589">
              <w:rPr>
                <w:rFonts w:eastAsia="Malgun Gothic"/>
                <w:lang w:eastAsia="ko-KR"/>
              </w:rPr>
              <w:t>if some specific RNTI scrambled PDCCH in USS will be excluded from cell DTX operation</w:t>
            </w:r>
          </w:p>
          <w:p w:rsidR="00A855D9" w:rsidRPr="00107589" w:rsidRDefault="00A855D9" w:rsidP="00A855D9">
            <w:pPr>
              <w:numPr>
                <w:ilvl w:val="1"/>
                <w:numId w:val="38"/>
              </w:numPr>
              <w:tabs>
                <w:tab w:val="left" w:pos="0"/>
              </w:tabs>
              <w:suppressAutoHyphens/>
              <w:overflowPunct w:val="0"/>
              <w:spacing w:after="0" w:line="252" w:lineRule="auto"/>
              <w:jc w:val="both"/>
              <w:rPr>
                <w:rFonts w:eastAsia="Malgun Gothic"/>
                <w:lang w:eastAsia="ko-KR"/>
              </w:rPr>
            </w:pPr>
            <w:r w:rsidRPr="00107589">
              <w:rPr>
                <w:rFonts w:eastAsia="Malgun Gothic"/>
                <w:lang w:eastAsia="ko-KR"/>
              </w:rPr>
              <w:t>PDCCH in Type-3 CSS</w:t>
            </w:r>
          </w:p>
          <w:p w:rsidR="00A855D9" w:rsidRPr="00107589" w:rsidRDefault="00A855D9" w:rsidP="00A855D9">
            <w:pPr>
              <w:numPr>
                <w:ilvl w:val="2"/>
                <w:numId w:val="38"/>
              </w:numPr>
              <w:tabs>
                <w:tab w:val="left" w:pos="0"/>
              </w:tabs>
              <w:suppressAutoHyphens/>
              <w:overflowPunct w:val="0"/>
              <w:spacing w:after="0" w:line="254" w:lineRule="auto"/>
              <w:rPr>
                <w:rFonts w:eastAsia="Malgun Gothic"/>
                <w:strike/>
                <w:lang w:eastAsia="x-none"/>
              </w:rPr>
            </w:pPr>
            <w:r w:rsidRPr="00107589">
              <w:rPr>
                <w:rFonts w:eastAsia="Malgun Gothic"/>
                <w:lang w:eastAsia="x-none"/>
              </w:rPr>
              <w:t>UE behaviour</w:t>
            </w:r>
            <w:r w:rsidRPr="00107589">
              <w:rPr>
                <w:rFonts w:eastAsia="宋体"/>
              </w:rPr>
              <w:t xml:space="preserve"> for retransmission</w:t>
            </w:r>
          </w:p>
          <w:p w:rsidR="00A855D9" w:rsidRPr="00107589" w:rsidRDefault="00A855D9" w:rsidP="00A855D9">
            <w:pPr>
              <w:numPr>
                <w:ilvl w:val="2"/>
                <w:numId w:val="38"/>
              </w:numPr>
              <w:tabs>
                <w:tab w:val="left" w:pos="0"/>
              </w:tabs>
              <w:suppressAutoHyphens/>
              <w:overflowPunct w:val="0"/>
              <w:spacing w:after="0" w:line="252" w:lineRule="auto"/>
              <w:jc w:val="both"/>
              <w:rPr>
                <w:rFonts w:eastAsia="Malgun Gothic"/>
                <w:lang w:eastAsia="ko-KR"/>
              </w:rPr>
            </w:pPr>
            <w:r w:rsidRPr="00107589">
              <w:rPr>
                <w:rFonts w:eastAsia="Malgun Gothic"/>
                <w:lang w:eastAsia="ko-KR"/>
              </w:rPr>
              <w:t>if some specific RNTI scrambled PDCCH in Type-3 CSS will be excluded from cell DTX operation</w:t>
            </w:r>
          </w:p>
          <w:p w:rsidR="00A855D9" w:rsidRPr="00107589" w:rsidRDefault="00A855D9" w:rsidP="00A855D9">
            <w:pPr>
              <w:numPr>
                <w:ilvl w:val="1"/>
                <w:numId w:val="38"/>
              </w:numPr>
              <w:tabs>
                <w:tab w:val="left" w:pos="0"/>
              </w:tabs>
              <w:suppressAutoHyphens/>
              <w:overflowPunct w:val="0"/>
              <w:spacing w:after="0" w:line="252" w:lineRule="auto"/>
              <w:jc w:val="both"/>
              <w:rPr>
                <w:rFonts w:eastAsia="Malgun Gothic"/>
                <w:lang w:eastAsia="ko-KR"/>
              </w:rPr>
            </w:pPr>
            <w:r w:rsidRPr="00107589">
              <w:rPr>
                <w:rFonts w:eastAsia="Malgun Gothic"/>
                <w:lang w:eastAsia="ko-KR"/>
              </w:rPr>
              <w:t>PRS</w:t>
            </w:r>
          </w:p>
          <w:p w:rsidR="00A855D9" w:rsidRPr="00107589" w:rsidRDefault="00A855D9" w:rsidP="00A855D9">
            <w:pPr>
              <w:numPr>
                <w:ilvl w:val="1"/>
                <w:numId w:val="38"/>
              </w:numPr>
              <w:tabs>
                <w:tab w:val="left" w:pos="0"/>
              </w:tabs>
              <w:suppressAutoHyphens/>
              <w:overflowPunct w:val="0"/>
              <w:spacing w:after="0" w:line="252" w:lineRule="auto"/>
              <w:jc w:val="both"/>
              <w:rPr>
                <w:rFonts w:eastAsia="Malgun Gothic"/>
                <w:lang w:eastAsia="ko-KR"/>
              </w:rPr>
            </w:pPr>
            <w:r w:rsidRPr="00107589">
              <w:rPr>
                <w:rFonts w:eastAsia="Malgun Gothic"/>
                <w:lang w:eastAsia="ko-KR"/>
              </w:rPr>
              <w:t xml:space="preserve">CSI-RS configured by </w:t>
            </w:r>
            <w:proofErr w:type="spellStart"/>
            <w:r w:rsidRPr="00107589">
              <w:rPr>
                <w:rFonts w:eastAsia="Malgun Gothic"/>
                <w:lang w:eastAsia="ko-KR"/>
              </w:rPr>
              <w:t>measObjectNR</w:t>
            </w:r>
            <w:proofErr w:type="spellEnd"/>
            <w:r w:rsidRPr="00107589">
              <w:rPr>
                <w:rFonts w:eastAsia="Malgun Gothic"/>
                <w:lang w:eastAsia="ko-KR"/>
              </w:rPr>
              <w:t xml:space="preserve"> (for RRM)</w:t>
            </w:r>
          </w:p>
          <w:p w:rsidR="00A855D9" w:rsidRPr="00107589" w:rsidRDefault="00A855D9" w:rsidP="00A855D9">
            <w:pPr>
              <w:numPr>
                <w:ilvl w:val="1"/>
                <w:numId w:val="38"/>
              </w:numPr>
              <w:tabs>
                <w:tab w:val="left" w:pos="0"/>
              </w:tabs>
              <w:suppressAutoHyphens/>
              <w:overflowPunct w:val="0"/>
              <w:spacing w:after="0" w:line="252" w:lineRule="auto"/>
              <w:jc w:val="both"/>
              <w:rPr>
                <w:rFonts w:eastAsia="Malgun Gothic"/>
                <w:lang w:eastAsia="ko-KR"/>
              </w:rPr>
            </w:pPr>
            <w:r w:rsidRPr="00107589">
              <w:rPr>
                <w:rFonts w:eastAsia="Malgun Gothic"/>
                <w:lang w:eastAsia="ko-KR"/>
              </w:rPr>
              <w:t xml:space="preserve">CSI-RS associated with </w:t>
            </w:r>
            <w:proofErr w:type="spellStart"/>
            <w:r w:rsidRPr="00107589">
              <w:rPr>
                <w:rFonts w:eastAsia="Malgun Gothic"/>
                <w:lang w:eastAsia="ko-KR"/>
              </w:rPr>
              <w:t>RadioLinkMonitoringConfig</w:t>
            </w:r>
            <w:proofErr w:type="spellEnd"/>
            <w:r w:rsidRPr="00107589">
              <w:rPr>
                <w:rFonts w:eastAsia="Malgun Gothic"/>
                <w:lang w:eastAsia="ko-KR"/>
              </w:rPr>
              <w:t xml:space="preserve"> and </w:t>
            </w:r>
            <w:proofErr w:type="spellStart"/>
            <w:r w:rsidRPr="00107589">
              <w:rPr>
                <w:rFonts w:eastAsia="Malgun Gothic"/>
                <w:lang w:eastAsia="ko-KR"/>
              </w:rPr>
              <w:t>BeamFailureDectection</w:t>
            </w:r>
            <w:proofErr w:type="spellEnd"/>
            <w:r w:rsidRPr="00107589">
              <w:rPr>
                <w:rFonts w:eastAsia="Malgun Gothic"/>
                <w:lang w:eastAsia="ko-KR"/>
              </w:rPr>
              <w:t xml:space="preserve"> (for RLM and BFD)</w:t>
            </w:r>
          </w:p>
          <w:p w:rsidR="00A855D9" w:rsidRPr="00107589" w:rsidRDefault="00A855D9" w:rsidP="00A855D9">
            <w:pPr>
              <w:numPr>
                <w:ilvl w:val="1"/>
                <w:numId w:val="38"/>
              </w:numPr>
              <w:tabs>
                <w:tab w:val="left" w:pos="0"/>
              </w:tabs>
              <w:suppressAutoHyphens/>
              <w:overflowPunct w:val="0"/>
              <w:spacing w:after="0" w:line="252" w:lineRule="auto"/>
              <w:jc w:val="both"/>
              <w:rPr>
                <w:rFonts w:eastAsia="Malgun Gothic"/>
                <w:lang w:eastAsia="ko-KR"/>
              </w:rPr>
            </w:pPr>
            <w:r w:rsidRPr="00107589">
              <w:rPr>
                <w:rFonts w:eastAsia="Malgun Gothic"/>
                <w:lang w:eastAsia="ko-KR"/>
              </w:rPr>
              <w:t xml:space="preserve">Periodic CSI-RS configured with </w:t>
            </w:r>
            <w:proofErr w:type="spellStart"/>
            <w:r w:rsidRPr="00107589">
              <w:rPr>
                <w:rFonts w:eastAsia="Malgun Gothic"/>
                <w:lang w:eastAsia="ko-KR"/>
              </w:rPr>
              <w:t>trs</w:t>
            </w:r>
            <w:proofErr w:type="spellEnd"/>
            <w:r w:rsidRPr="00107589">
              <w:rPr>
                <w:rFonts w:eastAsia="Malgun Gothic"/>
                <w:lang w:eastAsia="ko-KR"/>
              </w:rPr>
              <w:t>-Info ‘true’ (for tracking)</w:t>
            </w:r>
          </w:p>
          <w:p w:rsidR="00A855D9" w:rsidRPr="00107589" w:rsidRDefault="00A855D9" w:rsidP="00A855D9">
            <w:pPr>
              <w:numPr>
                <w:ilvl w:val="1"/>
                <w:numId w:val="38"/>
              </w:numPr>
              <w:tabs>
                <w:tab w:val="left" w:pos="0"/>
              </w:tabs>
              <w:suppressAutoHyphens/>
              <w:overflowPunct w:val="0"/>
              <w:spacing w:after="0" w:line="252" w:lineRule="auto"/>
              <w:jc w:val="both"/>
              <w:rPr>
                <w:rFonts w:eastAsia="Malgun Gothic"/>
                <w:lang w:eastAsia="ko-KR"/>
              </w:rPr>
            </w:pPr>
            <w:r w:rsidRPr="00107589">
              <w:rPr>
                <w:rFonts w:eastAsia="Malgun Gothic"/>
                <w:lang w:eastAsia="ko-KR"/>
              </w:rPr>
              <w:t>Periodic/Semi-persistent CSI-RS (for BM)</w:t>
            </w:r>
          </w:p>
          <w:p w:rsidR="00A855D9" w:rsidRPr="00107589" w:rsidRDefault="00A855D9" w:rsidP="00A855D9">
            <w:pPr>
              <w:numPr>
                <w:ilvl w:val="2"/>
                <w:numId w:val="38"/>
              </w:numPr>
              <w:tabs>
                <w:tab w:val="left" w:pos="0"/>
              </w:tabs>
              <w:suppressAutoHyphens/>
              <w:overflowPunct w:val="0"/>
              <w:spacing w:after="0" w:line="252" w:lineRule="auto"/>
              <w:jc w:val="both"/>
              <w:rPr>
                <w:rFonts w:eastAsia="Malgun Gothic"/>
                <w:lang w:eastAsia="ko-KR"/>
              </w:rPr>
            </w:pPr>
            <w:r w:rsidRPr="00107589">
              <w:rPr>
                <w:rFonts w:eastAsia="Malgun Gothic"/>
                <w:lang w:eastAsia="ko-KR"/>
              </w:rPr>
              <w:t>FFS on how to differentiate (if needed) with other CSI-RS used for CSI reports for BM</w:t>
            </w:r>
          </w:p>
          <w:p w:rsidR="00A855D9" w:rsidRPr="00107589" w:rsidRDefault="00A855D9" w:rsidP="00A855D9">
            <w:pPr>
              <w:numPr>
                <w:ilvl w:val="0"/>
                <w:numId w:val="38"/>
              </w:numPr>
              <w:tabs>
                <w:tab w:val="left" w:pos="0"/>
              </w:tabs>
              <w:suppressAutoHyphens/>
              <w:overflowPunct w:val="0"/>
              <w:spacing w:after="0" w:line="252" w:lineRule="auto"/>
              <w:jc w:val="both"/>
              <w:rPr>
                <w:rFonts w:eastAsia="Malgun Gothic"/>
                <w:lang w:eastAsia="ko-KR"/>
              </w:rPr>
            </w:pPr>
            <w:r w:rsidRPr="00107589">
              <w:rPr>
                <w:rFonts w:eastAsia="Malgun Gothic"/>
                <w:lang w:eastAsia="ko-KR"/>
              </w:rPr>
              <w:t>FFS: Whether the same or different UE behaviour is applicable with or without C-DRX</w:t>
            </w:r>
          </w:p>
          <w:p w:rsidR="00A855D9" w:rsidRPr="00107589" w:rsidRDefault="00A855D9" w:rsidP="00A855D9">
            <w:pPr>
              <w:numPr>
                <w:ilvl w:val="0"/>
                <w:numId w:val="38"/>
              </w:numPr>
              <w:tabs>
                <w:tab w:val="left" w:pos="0"/>
              </w:tabs>
              <w:suppressAutoHyphens/>
              <w:overflowPunct w:val="0"/>
              <w:spacing w:after="0" w:line="252" w:lineRule="auto"/>
              <w:jc w:val="both"/>
              <w:rPr>
                <w:rFonts w:eastAsia="Malgun Gothic"/>
                <w:lang w:eastAsia="ko-KR"/>
              </w:rPr>
            </w:pPr>
            <w:r w:rsidRPr="00107589">
              <w:rPr>
                <w:rFonts w:eastAsia="Malgun Gothic"/>
                <w:lang w:eastAsia="ko-KR"/>
              </w:rPr>
              <w:t>FFS: Whether the list of impacted signals/channels can be configurable</w:t>
            </w:r>
          </w:p>
          <w:p w:rsidR="00A855D9" w:rsidRPr="00107589" w:rsidRDefault="00A855D9" w:rsidP="00A855D9">
            <w:pPr>
              <w:numPr>
                <w:ilvl w:val="0"/>
                <w:numId w:val="38"/>
              </w:numPr>
              <w:tabs>
                <w:tab w:val="left" w:pos="0"/>
              </w:tabs>
              <w:suppressAutoHyphens/>
              <w:overflowPunct w:val="0"/>
              <w:spacing w:after="0" w:line="252" w:lineRule="auto"/>
              <w:jc w:val="both"/>
              <w:rPr>
                <w:rFonts w:eastAsia="Malgun Gothic"/>
                <w:lang w:eastAsia="ko-KR"/>
              </w:rPr>
            </w:pPr>
            <w:r w:rsidRPr="00107589">
              <w:rPr>
                <w:rFonts w:eastAsia="Malgun Gothic"/>
                <w:lang w:eastAsia="ko-KR"/>
              </w:rPr>
              <w:t>FFS: Whether there will be exception case(s) for UE receiving and/or processing listed signals/channels during non-active periods of DTX</w:t>
            </w:r>
          </w:p>
          <w:p w:rsidR="00A855D9" w:rsidRPr="00A855D9" w:rsidRDefault="00A855D9" w:rsidP="00A855D9">
            <w:pPr>
              <w:numPr>
                <w:ilvl w:val="0"/>
                <w:numId w:val="38"/>
              </w:numPr>
              <w:tabs>
                <w:tab w:val="left" w:pos="0"/>
              </w:tabs>
              <w:suppressAutoHyphens/>
              <w:overflowPunct w:val="0"/>
              <w:spacing w:after="0" w:line="252" w:lineRule="auto"/>
              <w:jc w:val="both"/>
              <w:rPr>
                <w:rFonts w:eastAsia="Malgun Gothic"/>
                <w:lang w:eastAsia="ko-KR"/>
              </w:rPr>
            </w:pPr>
            <w:r w:rsidRPr="00107589">
              <w:rPr>
                <w:rFonts w:eastAsia="Malgun Gothic"/>
                <w:lang w:eastAsia="ko-KR"/>
              </w:rPr>
              <w:t>FFS: RAN1 to consider impact on system if the channels/signals are not transmitted during non-active period</w:t>
            </w:r>
          </w:p>
        </w:tc>
      </w:tr>
    </w:tbl>
    <w:p w:rsidR="00A855D9" w:rsidRDefault="00A855D9" w:rsidP="00A855D9">
      <w:pPr>
        <w:rPr>
          <w:rFonts w:eastAsiaTheme="minorEastAsia"/>
          <w:lang w:eastAsia="zh-CN"/>
        </w:rPr>
      </w:pPr>
    </w:p>
    <w:p w:rsidR="00F74326" w:rsidRDefault="00F74326" w:rsidP="00F74326">
      <w:pPr>
        <w:jc w:val="both"/>
        <w:rPr>
          <w:rFonts w:eastAsiaTheme="minorEastAsia"/>
          <w:lang w:eastAsia="zh-CN"/>
        </w:rPr>
      </w:pPr>
      <w:r>
        <w:rPr>
          <w:rFonts w:eastAsiaTheme="minorEastAsia"/>
          <w:lang w:eastAsia="zh-CN"/>
        </w:rPr>
        <w:t>It could be observed that whether UE needs to monitor CSI-RS for RRM/RLM/BFD/tracking/BM are still under discussion, especially for P</w:t>
      </w:r>
      <w:r>
        <w:rPr>
          <w:rFonts w:eastAsiaTheme="minorEastAsia" w:hint="eastAsia"/>
          <w:lang w:eastAsia="zh-CN"/>
        </w:rPr>
        <w:t>/</w:t>
      </w:r>
      <w:r>
        <w:rPr>
          <w:rFonts w:eastAsiaTheme="minorEastAsia"/>
          <w:lang w:eastAsia="zh-CN"/>
        </w:rPr>
        <w:t xml:space="preserve">SP CSI-RS. For AP CSI-RS, UE still need to monitor it following NW scheduling. From RAN4 perspective, </w:t>
      </w:r>
      <w:r w:rsidR="002E27DB">
        <w:rPr>
          <w:rFonts w:eastAsiaTheme="minorEastAsia"/>
          <w:lang w:eastAsia="zh-CN"/>
        </w:rPr>
        <w:t xml:space="preserve">if </w:t>
      </w:r>
      <w:r>
        <w:rPr>
          <w:rFonts w:eastAsiaTheme="minorEastAsia"/>
          <w:lang w:eastAsia="zh-CN"/>
        </w:rPr>
        <w:t xml:space="preserve">it is finally concluded in RAN1 that UE shall still monitor these CSI-RS in non-active period of Cell DTX, </w:t>
      </w:r>
      <w:r w:rsidR="009A1738">
        <w:rPr>
          <w:rFonts w:eastAsiaTheme="minorEastAsia"/>
          <w:lang w:eastAsia="zh-CN"/>
        </w:rPr>
        <w:t xml:space="preserve">then </w:t>
      </w:r>
      <w:r>
        <w:rPr>
          <w:rFonts w:eastAsiaTheme="minorEastAsia"/>
          <w:lang w:eastAsia="zh-CN"/>
        </w:rPr>
        <w:t xml:space="preserve">there is no impact on RRM requirements. </w:t>
      </w:r>
      <w:r w:rsidR="00446AD4">
        <w:rPr>
          <w:rFonts w:eastAsiaTheme="minorEastAsia"/>
          <w:lang w:eastAsia="zh-CN"/>
        </w:rPr>
        <w:t>Considering that there is only one RAN1 meeting left, if RAN1 concludes that the RS for RRM measurement (</w:t>
      </w:r>
      <w:proofErr w:type="spellStart"/>
      <w:r w:rsidR="00446AD4">
        <w:rPr>
          <w:rFonts w:eastAsiaTheme="minorEastAsia"/>
          <w:lang w:eastAsia="zh-CN"/>
        </w:rPr>
        <w:t>e.g</w:t>
      </w:r>
      <w:proofErr w:type="spellEnd"/>
      <w:r w:rsidR="00446AD4">
        <w:rPr>
          <w:rFonts w:eastAsiaTheme="minorEastAsia"/>
          <w:lang w:eastAsia="zh-CN"/>
        </w:rPr>
        <w:t xml:space="preserve"> RRM/RLM/BFD/BM) is not impacted by cell DTX, there is no RRM impacts. </w:t>
      </w:r>
    </w:p>
    <w:p w:rsidR="00446AD4" w:rsidRPr="00446AD4" w:rsidRDefault="00446AD4" w:rsidP="00446AD4">
      <w:pPr>
        <w:jc w:val="both"/>
        <w:rPr>
          <w:rFonts w:eastAsiaTheme="minorEastAsia"/>
          <w:b/>
          <w:lang w:eastAsia="zh-CN"/>
        </w:rPr>
      </w:pPr>
      <w:r w:rsidRPr="00446AD4">
        <w:rPr>
          <w:rFonts w:eastAsiaTheme="minorEastAsia"/>
          <w:b/>
          <w:lang w:eastAsia="zh-CN"/>
        </w:rPr>
        <w:t>Proposal 1: If RAN1 concludes that the RS for RRM measurement (</w:t>
      </w:r>
      <w:proofErr w:type="spellStart"/>
      <w:r w:rsidRPr="00446AD4">
        <w:rPr>
          <w:rFonts w:eastAsiaTheme="minorEastAsia"/>
          <w:b/>
          <w:lang w:eastAsia="zh-CN"/>
        </w:rPr>
        <w:t>e.g</w:t>
      </w:r>
      <w:proofErr w:type="spellEnd"/>
      <w:r w:rsidRPr="00446AD4">
        <w:rPr>
          <w:rFonts w:eastAsiaTheme="minorEastAsia"/>
          <w:b/>
          <w:lang w:eastAsia="zh-CN"/>
        </w:rPr>
        <w:t xml:space="preserve"> RRM/RLM/BFD/BM) is not impacted by cell DTX, there is no RRM impacts</w:t>
      </w:r>
      <w:r>
        <w:rPr>
          <w:rFonts w:eastAsiaTheme="minorEastAsia"/>
          <w:b/>
          <w:lang w:eastAsia="zh-CN"/>
        </w:rPr>
        <w:t xml:space="preserve"> for objective#2</w:t>
      </w:r>
      <w:r w:rsidRPr="00446AD4">
        <w:rPr>
          <w:rFonts w:eastAsiaTheme="minorEastAsia"/>
          <w:b/>
          <w:lang w:eastAsia="zh-CN"/>
        </w:rPr>
        <w:t xml:space="preserve">. </w:t>
      </w:r>
    </w:p>
    <w:p w:rsidR="00A855D9" w:rsidRDefault="00A855D9" w:rsidP="00A855D9">
      <w:pPr>
        <w:pStyle w:val="Heading2"/>
        <w:numPr>
          <w:ilvl w:val="1"/>
          <w:numId w:val="0"/>
        </w:numPr>
        <w:spacing w:before="180" w:after="180" w:line="240" w:lineRule="auto"/>
        <w:ind w:left="567" w:hanging="567"/>
        <w:rPr>
          <w:lang w:val="en-US" w:eastAsia="zh-CN"/>
        </w:rPr>
      </w:pPr>
      <w:r w:rsidRPr="00E63980">
        <w:rPr>
          <w:lang w:val="en-US" w:eastAsia="zh-CN"/>
        </w:rPr>
        <w:t>Spatial and power domain techniques</w:t>
      </w:r>
    </w:p>
    <w:p w:rsidR="00EC7608" w:rsidRPr="00A855D9" w:rsidRDefault="00EC7608" w:rsidP="00EC7608">
      <w:pPr>
        <w:rPr>
          <w:rFonts w:eastAsiaTheme="minorEastAsia"/>
          <w:lang w:eastAsia="zh-CN"/>
        </w:rPr>
      </w:pPr>
      <w:r w:rsidRPr="00EC7608">
        <w:rPr>
          <w:lang w:eastAsia="zh-CN"/>
        </w:rPr>
        <w:t xml:space="preserve">For </w:t>
      </w:r>
      <w:r>
        <w:rPr>
          <w:lang w:eastAsia="zh-CN"/>
        </w:rPr>
        <w:t xml:space="preserve">spatial/power domain adaptation, </w:t>
      </w:r>
      <w:r w:rsidRPr="00A855D9">
        <w:rPr>
          <w:rFonts w:eastAsiaTheme="minorEastAsia"/>
          <w:lang w:eastAsia="zh-CN"/>
        </w:rPr>
        <w:t>it was agreed to wait for more inputs f</w:t>
      </w:r>
      <w:r w:rsidRPr="00A855D9">
        <w:rPr>
          <w:rFonts w:eastAsiaTheme="minorEastAsia" w:hint="eastAsia"/>
          <w:lang w:eastAsia="zh-CN"/>
        </w:rPr>
        <w:t>r</w:t>
      </w:r>
      <w:r w:rsidRPr="00A855D9">
        <w:rPr>
          <w:rFonts w:eastAsiaTheme="minorEastAsia"/>
          <w:lang w:eastAsia="zh-CN"/>
        </w:rPr>
        <w:t>om RAN1.</w:t>
      </w:r>
    </w:p>
    <w:tbl>
      <w:tblPr>
        <w:tblStyle w:val="TableGrid"/>
        <w:tblW w:w="0" w:type="auto"/>
        <w:tblLook w:val="04A0" w:firstRow="1" w:lastRow="0" w:firstColumn="1" w:lastColumn="0" w:noHBand="0" w:noVBand="1"/>
      </w:tblPr>
      <w:tblGrid>
        <w:gridCol w:w="9562"/>
      </w:tblGrid>
      <w:tr w:rsidR="00EC7608" w:rsidTr="00EC7608">
        <w:tc>
          <w:tcPr>
            <w:tcW w:w="9562" w:type="dxa"/>
          </w:tcPr>
          <w:p w:rsidR="00446AD4" w:rsidRPr="00C57F29" w:rsidRDefault="00446AD4" w:rsidP="00446AD4">
            <w:pPr>
              <w:rPr>
                <w:b/>
                <w:u w:val="single"/>
                <w:lang w:eastAsia="ko-KR"/>
              </w:rPr>
            </w:pPr>
            <w:r w:rsidRPr="00C57F29">
              <w:rPr>
                <w:b/>
                <w:u w:val="single"/>
                <w:lang w:eastAsia="ko-KR"/>
              </w:rPr>
              <w:t>Issue 2-2: RRM impacts of Spatial and power domain techniques</w:t>
            </w:r>
            <w:r>
              <w:rPr>
                <w:b/>
                <w:u w:val="single"/>
                <w:lang w:eastAsia="ko-KR"/>
              </w:rPr>
              <w:t xml:space="preserve"> </w:t>
            </w:r>
            <w:r w:rsidRPr="004E416C">
              <w:rPr>
                <w:b/>
                <w:szCs w:val="24"/>
                <w:u w:val="single"/>
                <w:lang w:eastAsia="zh-CN"/>
              </w:rPr>
              <w:t>(obj#3)</w:t>
            </w:r>
          </w:p>
          <w:p w:rsidR="00446AD4" w:rsidRPr="00C57F29" w:rsidRDefault="00446AD4" w:rsidP="00446AD4">
            <w:pPr>
              <w:spacing w:after="120"/>
              <w:rPr>
                <w:szCs w:val="24"/>
                <w:lang w:eastAsia="zh-CN"/>
              </w:rPr>
            </w:pPr>
            <w:r w:rsidRPr="00C57F29">
              <w:rPr>
                <w:szCs w:val="24"/>
                <w:lang w:eastAsia="zh-CN"/>
              </w:rPr>
              <w:t>FFS:</w:t>
            </w:r>
          </w:p>
          <w:p w:rsidR="00446AD4" w:rsidRPr="00C57F29" w:rsidRDefault="00446AD4" w:rsidP="00446AD4">
            <w:pPr>
              <w:pStyle w:val="ListParagraph"/>
              <w:numPr>
                <w:ilvl w:val="1"/>
                <w:numId w:val="14"/>
              </w:numPr>
              <w:spacing w:after="120"/>
              <w:ind w:left="1376" w:firstLineChars="0"/>
              <w:rPr>
                <w:szCs w:val="24"/>
                <w:lang w:eastAsia="zh-CN"/>
              </w:rPr>
            </w:pPr>
            <w:r>
              <w:rPr>
                <w:szCs w:val="24"/>
                <w:lang w:eastAsia="zh-CN"/>
              </w:rPr>
              <w:t>Proposal</w:t>
            </w:r>
            <w:r w:rsidRPr="00C57F29">
              <w:rPr>
                <w:szCs w:val="24"/>
                <w:lang w:eastAsia="zh-CN"/>
              </w:rPr>
              <w:t xml:space="preserve"> 1: RAN4 shall wait for more progress of RAN1 on spatial and power adaptation to investigate whether there is RRM impact</w:t>
            </w:r>
          </w:p>
          <w:p w:rsidR="00EC7608" w:rsidRPr="00446AD4" w:rsidRDefault="00EC7608" w:rsidP="00446AD4">
            <w:pPr>
              <w:overflowPunct w:val="0"/>
              <w:autoSpaceDE w:val="0"/>
              <w:autoSpaceDN w:val="0"/>
              <w:adjustRightInd w:val="0"/>
              <w:spacing w:after="120" w:line="259" w:lineRule="auto"/>
              <w:rPr>
                <w:szCs w:val="24"/>
                <w:lang w:eastAsia="zh-CN"/>
              </w:rPr>
            </w:pPr>
          </w:p>
        </w:tc>
      </w:tr>
    </w:tbl>
    <w:p w:rsidR="00EC7608" w:rsidRDefault="00EC7608" w:rsidP="00EC7608">
      <w:pPr>
        <w:rPr>
          <w:lang w:eastAsia="zh-CN"/>
        </w:rPr>
      </w:pPr>
      <w:r>
        <w:rPr>
          <w:lang w:eastAsia="zh-CN"/>
        </w:rPr>
        <w:t xml:space="preserve">Based on latest progress in RAN1, the discussion is mainly about the framework to allow reporting for different spatial adaptation patterns and power offset. Besides, only CSI-RS for CSI is considered in RAN1, and whether CSI-RS for other </w:t>
      </w:r>
      <w:r w:rsidR="00FB1680">
        <w:rPr>
          <w:lang w:eastAsia="zh-CN"/>
        </w:rPr>
        <w:t xml:space="preserve">usage (e.g. beam management) is also subject to spatial/power adaptation is still FFS. </w:t>
      </w:r>
    </w:p>
    <w:tbl>
      <w:tblPr>
        <w:tblStyle w:val="TableGrid"/>
        <w:tblW w:w="0" w:type="auto"/>
        <w:tblLook w:val="04A0" w:firstRow="1" w:lastRow="0" w:firstColumn="1" w:lastColumn="0" w:noHBand="0" w:noVBand="1"/>
      </w:tblPr>
      <w:tblGrid>
        <w:gridCol w:w="9562"/>
      </w:tblGrid>
      <w:tr w:rsidR="00C1006A" w:rsidTr="00C1006A">
        <w:tc>
          <w:tcPr>
            <w:tcW w:w="9562" w:type="dxa"/>
          </w:tcPr>
          <w:p w:rsidR="00C1006A" w:rsidRPr="00EB36CE" w:rsidRDefault="00C1006A" w:rsidP="00C1006A">
            <w:pPr>
              <w:spacing w:after="0"/>
              <w:rPr>
                <w:rFonts w:eastAsia="Batang"/>
                <w:highlight w:val="green"/>
                <w:lang w:eastAsia="x-none"/>
              </w:rPr>
            </w:pPr>
            <w:r w:rsidRPr="00EB36CE">
              <w:rPr>
                <w:rFonts w:eastAsia="Batang"/>
                <w:highlight w:val="green"/>
                <w:lang w:eastAsia="x-none"/>
              </w:rPr>
              <w:t>Agreement</w:t>
            </w:r>
          </w:p>
          <w:p w:rsidR="00C1006A" w:rsidRPr="00EB36CE" w:rsidRDefault="00C1006A" w:rsidP="00C1006A">
            <w:pPr>
              <w:numPr>
                <w:ilvl w:val="0"/>
                <w:numId w:val="39"/>
              </w:numPr>
              <w:spacing w:after="0"/>
              <w:rPr>
                <w:rFonts w:eastAsia="Batang"/>
              </w:rPr>
            </w:pPr>
            <w:r w:rsidRPr="00EB36CE">
              <w:rPr>
                <w:rFonts w:eastAsia="Batang"/>
              </w:rPr>
              <w:t>Down-select one of the following for BM enhancements in RAN1#114</w:t>
            </w:r>
          </w:p>
          <w:p w:rsidR="00C1006A" w:rsidRPr="00EB36CE" w:rsidRDefault="00C1006A" w:rsidP="00C1006A">
            <w:pPr>
              <w:numPr>
                <w:ilvl w:val="1"/>
                <w:numId w:val="39"/>
              </w:numPr>
              <w:spacing w:after="0"/>
              <w:rPr>
                <w:rFonts w:eastAsia="Batang"/>
              </w:rPr>
            </w:pPr>
            <w:r w:rsidRPr="00EB36CE">
              <w:rPr>
                <w:rFonts w:eastAsia="Batang"/>
              </w:rPr>
              <w:t>Case 1: Support scaling the threshold of beam failure detection and threshold of candidate beam identification for power domain network energy saving</w:t>
            </w:r>
          </w:p>
          <w:p w:rsidR="00C1006A" w:rsidRPr="00EB36CE" w:rsidRDefault="00C1006A" w:rsidP="00C1006A">
            <w:pPr>
              <w:numPr>
                <w:ilvl w:val="1"/>
                <w:numId w:val="39"/>
              </w:numPr>
              <w:spacing w:after="0"/>
              <w:rPr>
                <w:rFonts w:eastAsia="Batang"/>
              </w:rPr>
            </w:pPr>
            <w:r w:rsidRPr="00EB36CE">
              <w:rPr>
                <w:rFonts w:eastAsia="Batang"/>
              </w:rPr>
              <w:t xml:space="preserve">Case 2: Support UE to </w:t>
            </w:r>
            <w:r w:rsidRPr="00EB36CE">
              <w:rPr>
                <w:rFonts w:eastAsia="Batang"/>
                <w:lang w:eastAsia="ko-KR"/>
              </w:rPr>
              <w:t xml:space="preserve">send </w:t>
            </w:r>
            <w:r w:rsidRPr="00EB36CE">
              <w:rPr>
                <w:rFonts w:eastAsia="Batang"/>
              </w:rPr>
              <w:t>hypothetical beam failure and/or radio link failure (RLF) reports for the indicated hypothetical power offset values.</w:t>
            </w:r>
          </w:p>
          <w:p w:rsidR="00C1006A" w:rsidRPr="00EB36CE" w:rsidRDefault="00C1006A" w:rsidP="00C1006A">
            <w:pPr>
              <w:numPr>
                <w:ilvl w:val="1"/>
                <w:numId w:val="39"/>
              </w:numPr>
              <w:spacing w:after="0"/>
              <w:rPr>
                <w:rFonts w:eastAsia="Batang"/>
              </w:rPr>
            </w:pPr>
            <w:r w:rsidRPr="00EB36CE">
              <w:rPr>
                <w:rFonts w:eastAsia="Batang"/>
              </w:rPr>
              <w:t>Case 3: No further work on BM enhancements</w:t>
            </w:r>
          </w:p>
          <w:p w:rsidR="00C1006A" w:rsidRPr="00EB36CE" w:rsidRDefault="00C1006A" w:rsidP="00C1006A">
            <w:pPr>
              <w:numPr>
                <w:ilvl w:val="0"/>
                <w:numId w:val="39"/>
              </w:numPr>
              <w:spacing w:after="0"/>
              <w:rPr>
                <w:rFonts w:eastAsia="Batang"/>
              </w:rPr>
            </w:pPr>
            <w:r w:rsidRPr="00EB36CE">
              <w:rPr>
                <w:rFonts w:eastAsia="Batang"/>
              </w:rPr>
              <w:lastRenderedPageBreak/>
              <w:t>Down-select one of the following for TCI configuration enhancement in RAN1#114</w:t>
            </w:r>
          </w:p>
          <w:p w:rsidR="00C1006A" w:rsidRPr="00EB36CE" w:rsidRDefault="00C1006A" w:rsidP="00C1006A">
            <w:pPr>
              <w:numPr>
                <w:ilvl w:val="1"/>
                <w:numId w:val="39"/>
              </w:numPr>
              <w:spacing w:after="0"/>
              <w:rPr>
                <w:rFonts w:eastAsia="Batang"/>
              </w:rPr>
            </w:pPr>
            <w:r w:rsidRPr="00EB36CE">
              <w:rPr>
                <w:rFonts w:eastAsia="Batang"/>
              </w:rPr>
              <w:t xml:space="preserve">Method 1: Configure multiple candidate CSI-RS resources as reference signal for QCL information or for spatial relation information, and switch one of them based on L1/L2 </w:t>
            </w:r>
            <w:proofErr w:type="spellStart"/>
            <w:r w:rsidRPr="00EB36CE">
              <w:rPr>
                <w:rFonts w:eastAsia="Batang"/>
              </w:rPr>
              <w:t>signaling</w:t>
            </w:r>
            <w:proofErr w:type="spellEnd"/>
          </w:p>
          <w:p w:rsidR="00C1006A" w:rsidRPr="00EB36CE" w:rsidRDefault="00C1006A" w:rsidP="00C1006A">
            <w:pPr>
              <w:numPr>
                <w:ilvl w:val="1"/>
                <w:numId w:val="39"/>
              </w:numPr>
              <w:spacing w:after="0"/>
              <w:rPr>
                <w:rFonts w:eastAsia="Batang"/>
              </w:rPr>
            </w:pPr>
            <w:r w:rsidRPr="00EB36CE">
              <w:rPr>
                <w:rFonts w:eastAsia="Batang"/>
              </w:rPr>
              <w:t xml:space="preserve">Method 2: Configure multiple candidate sets of TCI state(s) associated with DL/UL signal/channel and switch one of them based on L1/L2 </w:t>
            </w:r>
            <w:proofErr w:type="spellStart"/>
            <w:r w:rsidRPr="00EB36CE">
              <w:rPr>
                <w:rFonts w:eastAsia="Batang"/>
              </w:rPr>
              <w:t>signaling</w:t>
            </w:r>
            <w:proofErr w:type="spellEnd"/>
          </w:p>
          <w:p w:rsidR="00C1006A" w:rsidRPr="00EB36CE" w:rsidRDefault="00C1006A" w:rsidP="00C1006A">
            <w:pPr>
              <w:numPr>
                <w:ilvl w:val="1"/>
                <w:numId w:val="39"/>
              </w:numPr>
              <w:spacing w:after="0"/>
              <w:rPr>
                <w:rFonts w:eastAsia="Batang"/>
              </w:rPr>
            </w:pPr>
            <w:r w:rsidRPr="00EB36CE">
              <w:rPr>
                <w:rFonts w:eastAsia="Batang"/>
              </w:rPr>
              <w:t>Method 3: No further work on TCI configuration enhancement</w:t>
            </w:r>
          </w:p>
          <w:p w:rsidR="00C1006A" w:rsidRDefault="00C1006A" w:rsidP="00EC7608"/>
        </w:tc>
      </w:tr>
    </w:tbl>
    <w:p w:rsidR="00C1006A" w:rsidRDefault="00C1006A" w:rsidP="00EC7608"/>
    <w:p w:rsidR="00C1006A" w:rsidRDefault="00C1006A" w:rsidP="00EC7608">
      <w:r>
        <w:t>Thus, if spatial and power domain adaptation is considered for BM enhancement in RAN1, no RAN4 RRM impact is expected.</w:t>
      </w:r>
    </w:p>
    <w:p w:rsidR="0027653A" w:rsidRPr="00711388" w:rsidRDefault="00FB1680" w:rsidP="00EC7608">
      <w:pPr>
        <w:rPr>
          <w:b/>
          <w:lang w:eastAsia="zh-CN"/>
        </w:rPr>
      </w:pPr>
      <w:r w:rsidRPr="00711388">
        <w:rPr>
          <w:b/>
          <w:lang w:eastAsia="zh-CN"/>
        </w:rPr>
        <w:t xml:space="preserve">Observation </w:t>
      </w:r>
      <w:r w:rsidR="000E517F">
        <w:rPr>
          <w:b/>
          <w:lang w:eastAsia="zh-CN"/>
        </w:rPr>
        <w:t>1</w:t>
      </w:r>
      <w:r w:rsidRPr="00711388">
        <w:rPr>
          <w:b/>
          <w:lang w:eastAsia="zh-CN"/>
        </w:rPr>
        <w:t>: Only CSI-RS for CSI is considered in RAN1, and whether CSI-RS for other usage (e.g. beam management) is also subject to spatial/power adaptation is still FFS.</w:t>
      </w:r>
    </w:p>
    <w:p w:rsidR="00FB1680" w:rsidRPr="00FB1680" w:rsidRDefault="00FB1680" w:rsidP="00FB1680">
      <w:pPr>
        <w:rPr>
          <w:b/>
        </w:rPr>
      </w:pPr>
      <w:r w:rsidRPr="00FB1680">
        <w:rPr>
          <w:b/>
          <w:lang w:eastAsia="zh-CN"/>
        </w:rPr>
        <w:t xml:space="preserve">Proposal 2: </w:t>
      </w:r>
      <w:r w:rsidR="00C1006A">
        <w:rPr>
          <w:b/>
          <w:lang w:eastAsia="zh-CN"/>
        </w:rPr>
        <w:t>I</w:t>
      </w:r>
      <w:r w:rsidR="00C1006A" w:rsidRPr="00C1006A">
        <w:rPr>
          <w:b/>
          <w:lang w:eastAsia="zh-CN"/>
        </w:rPr>
        <w:t>f spatial and power domain adaptation is</w:t>
      </w:r>
      <w:r w:rsidR="00047FF0">
        <w:rPr>
          <w:b/>
          <w:lang w:eastAsia="zh-CN"/>
        </w:rPr>
        <w:t xml:space="preserve"> not</w:t>
      </w:r>
      <w:r w:rsidR="00C1006A" w:rsidRPr="00C1006A">
        <w:rPr>
          <w:b/>
          <w:lang w:eastAsia="zh-CN"/>
        </w:rPr>
        <w:t xml:space="preserve"> considered for BM enhancement in RAN1, no RAN4 RRM impact is expected</w:t>
      </w:r>
      <w:r w:rsidR="000E517F">
        <w:rPr>
          <w:b/>
          <w:lang w:eastAsia="zh-CN"/>
        </w:rPr>
        <w:t xml:space="preserve"> for objective#3</w:t>
      </w:r>
      <w:r w:rsidR="00C1006A" w:rsidRPr="00C1006A">
        <w:rPr>
          <w:b/>
          <w:lang w:eastAsia="zh-CN"/>
        </w:rPr>
        <w:t>.</w:t>
      </w:r>
    </w:p>
    <w:p w:rsidR="00FB1680" w:rsidRPr="00EC7608" w:rsidRDefault="00FB1680" w:rsidP="00EC7608">
      <w:pPr>
        <w:rPr>
          <w:lang w:eastAsia="zh-CN"/>
        </w:rPr>
      </w:pPr>
    </w:p>
    <w:p w:rsidR="00A855D9" w:rsidRDefault="00A855D9" w:rsidP="00A855D9">
      <w:pPr>
        <w:pStyle w:val="Heading2"/>
        <w:numPr>
          <w:ilvl w:val="1"/>
          <w:numId w:val="0"/>
        </w:numPr>
        <w:spacing w:before="180" w:after="180" w:line="240" w:lineRule="auto"/>
        <w:ind w:left="567" w:hanging="567"/>
        <w:rPr>
          <w:lang w:val="en-US" w:eastAsia="zh-CN"/>
        </w:rPr>
      </w:pPr>
      <w:r w:rsidRPr="00DC4BDE">
        <w:rPr>
          <w:rFonts w:hint="eastAsia"/>
          <w:lang w:val="en-US" w:eastAsia="zh-CN"/>
        </w:rPr>
        <w:t>C</w:t>
      </w:r>
      <w:r w:rsidRPr="00DC4BDE">
        <w:rPr>
          <w:lang w:val="en-US" w:eastAsia="zh-CN"/>
        </w:rPr>
        <w:t>ell selection/resel</w:t>
      </w:r>
      <w:r>
        <w:rPr>
          <w:lang w:val="en-US" w:eastAsia="zh-CN"/>
        </w:rPr>
        <w:t>e</w:t>
      </w:r>
      <w:r w:rsidRPr="00DC4BDE">
        <w:rPr>
          <w:lang w:val="en-US" w:eastAsia="zh-CN"/>
        </w:rPr>
        <w:t>ction</w:t>
      </w:r>
    </w:p>
    <w:p w:rsidR="00FB1680" w:rsidRPr="00FB1680" w:rsidRDefault="00FB1680" w:rsidP="00FB1680">
      <w:pPr>
        <w:rPr>
          <w:rFonts w:eastAsiaTheme="minorEastAsia"/>
          <w:lang w:eastAsia="zh-CN"/>
        </w:rPr>
      </w:pPr>
      <w:r w:rsidRPr="00EC7608">
        <w:rPr>
          <w:lang w:eastAsia="zh-CN"/>
        </w:rPr>
        <w:t xml:space="preserve">For </w:t>
      </w:r>
      <w:r>
        <w:rPr>
          <w:lang w:eastAsia="zh-CN"/>
        </w:rPr>
        <w:t xml:space="preserve">cell selection/reselection, </w:t>
      </w:r>
      <w:r w:rsidRPr="00A855D9">
        <w:rPr>
          <w:rFonts w:eastAsiaTheme="minorEastAsia"/>
          <w:lang w:eastAsia="zh-CN"/>
        </w:rPr>
        <w:t>it was agreed to wait for more inputs f</w:t>
      </w:r>
      <w:r w:rsidRPr="00A855D9">
        <w:rPr>
          <w:rFonts w:eastAsiaTheme="minorEastAsia" w:hint="eastAsia"/>
          <w:lang w:eastAsia="zh-CN"/>
        </w:rPr>
        <w:t>r</w:t>
      </w:r>
      <w:r w:rsidRPr="00A855D9">
        <w:rPr>
          <w:rFonts w:eastAsiaTheme="minorEastAsia"/>
          <w:lang w:eastAsia="zh-CN"/>
        </w:rPr>
        <w:t>om RAN2.</w:t>
      </w:r>
    </w:p>
    <w:tbl>
      <w:tblPr>
        <w:tblStyle w:val="TableGrid"/>
        <w:tblW w:w="0" w:type="auto"/>
        <w:tblLook w:val="04A0" w:firstRow="1" w:lastRow="0" w:firstColumn="1" w:lastColumn="0" w:noHBand="0" w:noVBand="1"/>
      </w:tblPr>
      <w:tblGrid>
        <w:gridCol w:w="9562"/>
      </w:tblGrid>
      <w:tr w:rsidR="00FB1680" w:rsidTr="00FB1680">
        <w:tc>
          <w:tcPr>
            <w:tcW w:w="9562" w:type="dxa"/>
          </w:tcPr>
          <w:p w:rsidR="000E517F" w:rsidRPr="00C57F29" w:rsidRDefault="000E517F" w:rsidP="000E517F">
            <w:pPr>
              <w:rPr>
                <w:b/>
                <w:u w:val="single"/>
                <w:lang w:eastAsia="ko-KR"/>
              </w:rPr>
            </w:pPr>
            <w:r w:rsidRPr="00C57F29">
              <w:rPr>
                <w:b/>
                <w:u w:val="single"/>
                <w:lang w:eastAsia="ko-KR"/>
              </w:rPr>
              <w:t xml:space="preserve">Issue 2-3: RRM impacts of Cell selection/reselection </w:t>
            </w:r>
            <w:r w:rsidRPr="004E416C">
              <w:rPr>
                <w:b/>
                <w:szCs w:val="24"/>
                <w:u w:val="single"/>
                <w:lang w:eastAsia="zh-CN"/>
              </w:rPr>
              <w:t>(obj#</w:t>
            </w:r>
            <w:r>
              <w:rPr>
                <w:b/>
                <w:szCs w:val="24"/>
                <w:u w:val="single"/>
                <w:lang w:eastAsia="zh-CN"/>
              </w:rPr>
              <w:t>4</w:t>
            </w:r>
            <w:r w:rsidRPr="004E416C">
              <w:rPr>
                <w:b/>
                <w:szCs w:val="24"/>
                <w:u w:val="single"/>
                <w:lang w:eastAsia="zh-CN"/>
              </w:rPr>
              <w:t>)</w:t>
            </w:r>
          </w:p>
          <w:p w:rsidR="000E517F" w:rsidRPr="00A73503" w:rsidRDefault="000E517F" w:rsidP="000E517F">
            <w:pPr>
              <w:spacing w:after="120"/>
              <w:rPr>
                <w:szCs w:val="24"/>
                <w:lang w:eastAsia="zh-CN"/>
              </w:rPr>
            </w:pPr>
            <w:r w:rsidRPr="00A73503">
              <w:rPr>
                <w:szCs w:val="24"/>
                <w:lang w:eastAsia="zh-CN"/>
              </w:rPr>
              <w:t>FFS:</w:t>
            </w:r>
          </w:p>
          <w:p w:rsidR="000E517F" w:rsidRPr="00101A2A" w:rsidRDefault="000E517F" w:rsidP="000E517F">
            <w:pPr>
              <w:pStyle w:val="ListParagraph"/>
              <w:numPr>
                <w:ilvl w:val="1"/>
                <w:numId w:val="14"/>
              </w:numPr>
              <w:spacing w:after="120"/>
              <w:ind w:left="1376" w:firstLineChars="0"/>
              <w:rPr>
                <w:szCs w:val="24"/>
                <w:lang w:eastAsia="zh-CN"/>
              </w:rPr>
            </w:pPr>
            <w:r w:rsidRPr="00A73503">
              <w:rPr>
                <w:szCs w:val="24"/>
                <w:lang w:eastAsia="zh-CN"/>
              </w:rPr>
              <w:t>Obj#4 (mechanism to prevent legacy UEs camping on cells adopting the Rel-18 NES techniques) has no RRM impact.</w:t>
            </w:r>
            <w:r w:rsidRPr="00101A2A">
              <w:rPr>
                <w:szCs w:val="24"/>
                <w:lang w:eastAsia="zh-CN"/>
              </w:rPr>
              <w:t xml:space="preserve"> </w:t>
            </w:r>
          </w:p>
          <w:p w:rsidR="00FB1680" w:rsidRPr="000E517F" w:rsidRDefault="00FB1680" w:rsidP="00A855D9">
            <w:pPr>
              <w:rPr>
                <w:rFonts w:eastAsiaTheme="minorEastAsia"/>
                <w:lang w:eastAsia="zh-CN"/>
              </w:rPr>
            </w:pPr>
          </w:p>
        </w:tc>
      </w:tr>
    </w:tbl>
    <w:p w:rsidR="00FB1680" w:rsidRDefault="00FB1680" w:rsidP="00A855D9">
      <w:pPr>
        <w:rPr>
          <w:rFonts w:eastAsiaTheme="minorEastAsia"/>
          <w:lang w:val="en-US" w:eastAsia="zh-CN"/>
        </w:rPr>
      </w:pPr>
      <w:r>
        <w:rPr>
          <w:rFonts w:eastAsiaTheme="minorEastAsia"/>
          <w:lang w:val="en-US" w:eastAsia="zh-CN"/>
        </w:rPr>
        <w:t xml:space="preserve">Though there is no discussion in RAN2 in the last meeting, from our understanding, the objective is mainly targeting the enhancement in signaling aspects where UE shall be prevented to camp on a cell in NES mode. There </w:t>
      </w:r>
      <w:proofErr w:type="gramStart"/>
      <w:r>
        <w:rPr>
          <w:rFonts w:eastAsiaTheme="minorEastAsia"/>
          <w:lang w:val="en-US" w:eastAsia="zh-CN"/>
        </w:rPr>
        <w:t>is</w:t>
      </w:r>
      <w:proofErr w:type="gramEnd"/>
      <w:r>
        <w:rPr>
          <w:rFonts w:eastAsiaTheme="minorEastAsia"/>
          <w:lang w:val="en-US" w:eastAsia="zh-CN"/>
        </w:rPr>
        <w:t xml:space="preserve"> no significant impacts on RRM requirements for cell selection/reselection. </w:t>
      </w:r>
    </w:p>
    <w:p w:rsidR="000E517F" w:rsidRPr="00F738C4" w:rsidRDefault="000E517F" w:rsidP="000E517F">
      <w:pPr>
        <w:pStyle w:val="Doc-text2"/>
        <w:pBdr>
          <w:top w:val="single" w:sz="4" w:space="1" w:color="auto"/>
          <w:left w:val="single" w:sz="4" w:space="4" w:color="auto"/>
          <w:bottom w:val="single" w:sz="4" w:space="1" w:color="auto"/>
          <w:right w:val="single" w:sz="4" w:space="4" w:color="auto"/>
        </w:pBdr>
        <w:rPr>
          <w:b/>
          <w:bCs/>
        </w:rPr>
      </w:pPr>
      <w:r w:rsidRPr="00F738C4">
        <w:rPr>
          <w:b/>
          <w:bCs/>
        </w:rPr>
        <w:t>Agreements:</w:t>
      </w:r>
    </w:p>
    <w:p w:rsidR="000E517F" w:rsidRPr="00F738C4" w:rsidRDefault="000E517F" w:rsidP="000E517F">
      <w:pPr>
        <w:pStyle w:val="Doc-text2"/>
        <w:numPr>
          <w:ilvl w:val="0"/>
          <w:numId w:val="40"/>
        </w:numPr>
        <w:pBdr>
          <w:top w:val="single" w:sz="4" w:space="1" w:color="auto"/>
          <w:left w:val="single" w:sz="4" w:space="4" w:color="auto"/>
          <w:bottom w:val="single" w:sz="4" w:space="1" w:color="auto"/>
          <w:right w:val="single" w:sz="4" w:space="4" w:color="auto"/>
        </w:pBdr>
      </w:pPr>
      <w:r w:rsidRPr="00F738C4">
        <w:t xml:space="preserve">We will define UE capabilities with </w:t>
      </w:r>
      <w:proofErr w:type="spellStart"/>
      <w:r w:rsidRPr="00F738C4">
        <w:t>signaling</w:t>
      </w:r>
      <w:proofErr w:type="spellEnd"/>
      <w:r w:rsidRPr="00F738C4">
        <w:t xml:space="preserve">.  Details are FFS and will be discussed later during the WI phase.  </w:t>
      </w:r>
    </w:p>
    <w:p w:rsidR="000E517F" w:rsidRPr="00F738C4" w:rsidRDefault="000E517F" w:rsidP="000E517F">
      <w:pPr>
        <w:pStyle w:val="Doc-text2"/>
        <w:numPr>
          <w:ilvl w:val="0"/>
          <w:numId w:val="40"/>
        </w:numPr>
        <w:pBdr>
          <w:top w:val="single" w:sz="4" w:space="1" w:color="auto"/>
          <w:left w:val="single" w:sz="4" w:space="4" w:color="auto"/>
          <w:bottom w:val="single" w:sz="4" w:space="1" w:color="auto"/>
          <w:right w:val="single" w:sz="4" w:space="4" w:color="auto"/>
        </w:pBdr>
      </w:pPr>
      <w:r w:rsidRPr="00F738C4">
        <w:t xml:space="preserve">Separate camping restrictions for NES-capable and non-NES UEs will be defined.  FFS if it is a single bit or more.   </w:t>
      </w:r>
    </w:p>
    <w:p w:rsidR="000E517F" w:rsidRDefault="000E517F" w:rsidP="00A855D9">
      <w:pPr>
        <w:rPr>
          <w:rFonts w:eastAsiaTheme="minorEastAsia"/>
          <w:lang w:val="en-US" w:eastAsia="zh-CN"/>
        </w:rPr>
      </w:pPr>
    </w:p>
    <w:p w:rsidR="00CA2B1E" w:rsidRPr="00CA2B1E" w:rsidRDefault="000E517F" w:rsidP="00A855D9">
      <w:pPr>
        <w:rPr>
          <w:b/>
        </w:rPr>
      </w:pPr>
      <w:r w:rsidRPr="00CA2B1E">
        <w:rPr>
          <w:rFonts w:eastAsiaTheme="minorEastAsia"/>
          <w:b/>
          <w:lang w:val="en-US" w:eastAsia="zh-CN"/>
        </w:rPr>
        <w:t xml:space="preserve">Observation 2: </w:t>
      </w:r>
      <w:r w:rsidR="00CA2B1E" w:rsidRPr="00CA2B1E">
        <w:rPr>
          <w:rFonts w:eastAsiaTheme="minorEastAsia"/>
          <w:b/>
          <w:lang w:val="en-US" w:eastAsia="zh-CN"/>
        </w:rPr>
        <w:t xml:space="preserve">The objective is to </w:t>
      </w:r>
      <w:r w:rsidR="00CA2B1E" w:rsidRPr="00CA2B1E">
        <w:rPr>
          <w:b/>
        </w:rPr>
        <w:t>prevent legacy UEs camping on cells adopting the Rel-18 NES mode by defining UE capabilities and signalling in RAN2.</w:t>
      </w:r>
    </w:p>
    <w:p w:rsidR="00A855D9" w:rsidRDefault="00A855D9" w:rsidP="00A855D9">
      <w:pPr>
        <w:rPr>
          <w:rFonts w:eastAsiaTheme="minorEastAsia"/>
          <w:b/>
          <w:lang w:val="en-US" w:eastAsia="zh-CN"/>
        </w:rPr>
      </w:pPr>
      <w:r w:rsidRPr="00BC1E76">
        <w:rPr>
          <w:rFonts w:eastAsiaTheme="minorEastAsia"/>
          <w:b/>
          <w:lang w:val="en-US" w:eastAsia="zh-CN"/>
        </w:rPr>
        <w:t>Proposal</w:t>
      </w:r>
      <w:r>
        <w:rPr>
          <w:rFonts w:eastAsiaTheme="minorEastAsia"/>
          <w:b/>
          <w:lang w:val="en-US" w:eastAsia="zh-CN"/>
        </w:rPr>
        <w:t xml:space="preserve"> </w:t>
      </w:r>
      <w:r w:rsidR="00FB1680">
        <w:rPr>
          <w:rFonts w:eastAsiaTheme="minorEastAsia"/>
          <w:b/>
          <w:lang w:val="en-US" w:eastAsia="zh-CN"/>
        </w:rPr>
        <w:t>3</w:t>
      </w:r>
      <w:r w:rsidRPr="00BC1E76">
        <w:rPr>
          <w:rFonts w:eastAsiaTheme="minorEastAsia"/>
          <w:b/>
          <w:lang w:val="en-US" w:eastAsia="zh-CN"/>
        </w:rPr>
        <w:t xml:space="preserve">: Obj#4 </w:t>
      </w:r>
      <w:r>
        <w:rPr>
          <w:rFonts w:eastAsiaTheme="minorEastAsia"/>
          <w:b/>
          <w:lang w:val="en-US" w:eastAsia="zh-CN"/>
        </w:rPr>
        <w:t>(</w:t>
      </w:r>
      <w:r w:rsidRPr="00CE739C">
        <w:rPr>
          <w:rFonts w:eastAsiaTheme="minorEastAsia"/>
          <w:b/>
          <w:lang w:val="en-US" w:eastAsia="zh-CN"/>
        </w:rPr>
        <w:t>mechanism to prevent legacy UEs camping on cells adopting the Rel-18 NES techniques</w:t>
      </w:r>
      <w:r>
        <w:rPr>
          <w:rFonts w:eastAsiaTheme="minorEastAsia"/>
          <w:b/>
          <w:lang w:val="en-US" w:eastAsia="zh-CN"/>
        </w:rPr>
        <w:t xml:space="preserve">) </w:t>
      </w:r>
      <w:r w:rsidRPr="00BC1E76">
        <w:rPr>
          <w:rFonts w:eastAsiaTheme="minorEastAsia"/>
          <w:b/>
          <w:lang w:val="en-US" w:eastAsia="zh-CN"/>
        </w:rPr>
        <w:t>has no RRM impact</w:t>
      </w:r>
      <w:r w:rsidR="000E517F">
        <w:rPr>
          <w:rFonts w:eastAsiaTheme="minorEastAsia"/>
          <w:b/>
          <w:lang w:val="en-US" w:eastAsia="zh-CN"/>
        </w:rPr>
        <w:t xml:space="preserve"> for objective#</w:t>
      </w:r>
      <w:r w:rsidR="00CA2B1E">
        <w:rPr>
          <w:rFonts w:eastAsiaTheme="minorEastAsia"/>
          <w:b/>
          <w:lang w:val="en-US" w:eastAsia="zh-CN"/>
        </w:rPr>
        <w:t>4</w:t>
      </w:r>
      <w:r w:rsidRPr="00BC1E76">
        <w:rPr>
          <w:rFonts w:eastAsiaTheme="minorEastAsia"/>
          <w:b/>
          <w:lang w:val="en-US" w:eastAsia="zh-CN"/>
        </w:rPr>
        <w:t>.</w:t>
      </w:r>
    </w:p>
    <w:p w:rsidR="00FB1680" w:rsidRPr="00BC1E76" w:rsidRDefault="00FB1680" w:rsidP="00A855D9">
      <w:pPr>
        <w:rPr>
          <w:rFonts w:eastAsiaTheme="minorEastAsia"/>
          <w:b/>
          <w:lang w:val="en-US" w:eastAsia="zh-CN"/>
        </w:rPr>
      </w:pPr>
    </w:p>
    <w:p w:rsidR="00A855D9" w:rsidRPr="00BD3655" w:rsidRDefault="00A855D9" w:rsidP="00A855D9">
      <w:pPr>
        <w:pStyle w:val="Heading2"/>
        <w:numPr>
          <w:ilvl w:val="1"/>
          <w:numId w:val="0"/>
        </w:numPr>
        <w:spacing w:before="180" w:after="180" w:line="240" w:lineRule="auto"/>
        <w:ind w:left="567" w:hanging="567"/>
        <w:rPr>
          <w:lang w:val="en-US" w:eastAsia="zh-CN"/>
        </w:rPr>
      </w:pPr>
      <w:r w:rsidRPr="00BD3655">
        <w:rPr>
          <w:lang w:val="en-US" w:eastAsia="zh-CN"/>
        </w:rPr>
        <w:t>CHO</w:t>
      </w:r>
    </w:p>
    <w:p w:rsidR="00FB1680" w:rsidRPr="00FB1680" w:rsidRDefault="00FB1680" w:rsidP="00FB1680">
      <w:pPr>
        <w:rPr>
          <w:rFonts w:eastAsiaTheme="minorEastAsia"/>
          <w:lang w:eastAsia="zh-CN"/>
        </w:rPr>
      </w:pPr>
      <w:r w:rsidRPr="00EC7608">
        <w:rPr>
          <w:lang w:eastAsia="zh-CN"/>
        </w:rPr>
        <w:t xml:space="preserve">For </w:t>
      </w:r>
      <w:r>
        <w:rPr>
          <w:lang w:eastAsia="zh-CN"/>
        </w:rPr>
        <w:t xml:space="preserve">CHO, </w:t>
      </w:r>
      <w:r w:rsidRPr="00A855D9">
        <w:rPr>
          <w:rFonts w:eastAsiaTheme="minorEastAsia"/>
          <w:lang w:eastAsia="zh-CN"/>
        </w:rPr>
        <w:t>it was agreed to wait for more inputs f</w:t>
      </w:r>
      <w:r w:rsidRPr="00A855D9">
        <w:rPr>
          <w:rFonts w:eastAsiaTheme="minorEastAsia" w:hint="eastAsia"/>
          <w:lang w:eastAsia="zh-CN"/>
        </w:rPr>
        <w:t>r</w:t>
      </w:r>
      <w:r w:rsidRPr="00A855D9">
        <w:rPr>
          <w:rFonts w:eastAsiaTheme="minorEastAsia"/>
          <w:lang w:eastAsia="zh-CN"/>
        </w:rPr>
        <w:t>om RAN2.</w:t>
      </w:r>
    </w:p>
    <w:tbl>
      <w:tblPr>
        <w:tblStyle w:val="TableGrid"/>
        <w:tblW w:w="0" w:type="auto"/>
        <w:tblLook w:val="04A0" w:firstRow="1" w:lastRow="0" w:firstColumn="1" w:lastColumn="0" w:noHBand="0" w:noVBand="1"/>
      </w:tblPr>
      <w:tblGrid>
        <w:gridCol w:w="9562"/>
      </w:tblGrid>
      <w:tr w:rsidR="00FB1680" w:rsidTr="00FB1680">
        <w:tc>
          <w:tcPr>
            <w:tcW w:w="9562" w:type="dxa"/>
          </w:tcPr>
          <w:p w:rsidR="00CA2B1E" w:rsidRPr="00C57F29" w:rsidRDefault="00CA2B1E" w:rsidP="00CA2B1E">
            <w:pPr>
              <w:rPr>
                <w:b/>
                <w:u w:val="single"/>
                <w:lang w:eastAsia="ko-KR"/>
              </w:rPr>
            </w:pPr>
            <w:r w:rsidRPr="00C57F29">
              <w:rPr>
                <w:b/>
                <w:u w:val="single"/>
                <w:lang w:eastAsia="ko-KR"/>
              </w:rPr>
              <w:t>Issue 2-4: RRM impacts of CHO</w:t>
            </w:r>
            <w:r>
              <w:rPr>
                <w:b/>
                <w:u w:val="single"/>
                <w:lang w:eastAsia="ko-KR"/>
              </w:rPr>
              <w:t xml:space="preserve"> </w:t>
            </w:r>
            <w:r w:rsidRPr="004E416C">
              <w:rPr>
                <w:b/>
                <w:szCs w:val="24"/>
                <w:u w:val="single"/>
                <w:lang w:eastAsia="zh-CN"/>
              </w:rPr>
              <w:t>(obj#</w:t>
            </w:r>
            <w:r>
              <w:rPr>
                <w:b/>
                <w:szCs w:val="24"/>
                <w:u w:val="single"/>
                <w:lang w:eastAsia="zh-CN"/>
              </w:rPr>
              <w:t>5</w:t>
            </w:r>
            <w:r w:rsidRPr="004E416C">
              <w:rPr>
                <w:b/>
                <w:szCs w:val="24"/>
                <w:u w:val="single"/>
                <w:lang w:eastAsia="zh-CN"/>
              </w:rPr>
              <w:t>)</w:t>
            </w:r>
          </w:p>
          <w:p w:rsidR="00CA2B1E" w:rsidRPr="00C57F29" w:rsidRDefault="00CA2B1E" w:rsidP="00CA2B1E">
            <w:pPr>
              <w:spacing w:after="120"/>
              <w:rPr>
                <w:szCs w:val="24"/>
                <w:lang w:eastAsia="zh-CN"/>
              </w:rPr>
            </w:pPr>
            <w:r w:rsidRPr="00C57F29">
              <w:rPr>
                <w:szCs w:val="24"/>
                <w:lang w:eastAsia="zh-CN"/>
              </w:rPr>
              <w:t>FFS:</w:t>
            </w:r>
          </w:p>
          <w:p w:rsidR="00CA2B1E" w:rsidRPr="00C57F29" w:rsidRDefault="00CA2B1E" w:rsidP="00CA2B1E">
            <w:pPr>
              <w:pStyle w:val="ListParagraph"/>
              <w:numPr>
                <w:ilvl w:val="1"/>
                <w:numId w:val="14"/>
              </w:numPr>
              <w:spacing w:after="120"/>
              <w:ind w:left="1376" w:firstLineChars="0"/>
              <w:rPr>
                <w:szCs w:val="24"/>
                <w:lang w:eastAsia="zh-CN"/>
              </w:rPr>
            </w:pPr>
            <w:r>
              <w:rPr>
                <w:szCs w:val="24"/>
                <w:lang w:eastAsia="zh-CN"/>
              </w:rPr>
              <w:t>Proposal</w:t>
            </w:r>
            <w:r w:rsidRPr="00C57F29">
              <w:rPr>
                <w:szCs w:val="24"/>
                <w:lang w:eastAsia="zh-CN"/>
              </w:rPr>
              <w:t xml:space="preserve"> 1: RAN4 shall wait for more progress of RAN2 on CHO to investigate whether there is RRM impacts. (Huawei)</w:t>
            </w:r>
          </w:p>
          <w:p w:rsidR="00FB1680" w:rsidRDefault="00FB1680" w:rsidP="00BC5381">
            <w:pPr>
              <w:jc w:val="both"/>
              <w:rPr>
                <w:b/>
              </w:rPr>
            </w:pPr>
          </w:p>
        </w:tc>
      </w:tr>
    </w:tbl>
    <w:p w:rsidR="00B02B63" w:rsidRPr="00FB1680" w:rsidRDefault="00FB1680" w:rsidP="00BC5381">
      <w:pPr>
        <w:jc w:val="both"/>
        <w:rPr>
          <w:rFonts w:eastAsiaTheme="minorEastAsia"/>
          <w:lang w:val="en-US" w:eastAsia="zh-CN"/>
        </w:rPr>
      </w:pPr>
      <w:r w:rsidRPr="00FB1680">
        <w:rPr>
          <w:rFonts w:eastAsiaTheme="minorEastAsia"/>
          <w:lang w:val="en-US" w:eastAsia="zh-CN"/>
        </w:rPr>
        <w:lastRenderedPageBreak/>
        <w:t>The latest status of RAN2 is shown as follows:</w:t>
      </w:r>
    </w:p>
    <w:p w:rsidR="00FB1680" w:rsidRPr="009553E9" w:rsidRDefault="00FB1680" w:rsidP="00FB168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b/>
          <w:bCs/>
          <w:lang w:eastAsia="ja-JP"/>
        </w:rPr>
      </w:pPr>
      <w:r w:rsidRPr="009553E9">
        <w:rPr>
          <w:rFonts w:ascii="Arial" w:eastAsia="Times New Roman" w:hAnsi="Arial"/>
          <w:b/>
          <w:bCs/>
          <w:lang w:eastAsia="ja-JP"/>
        </w:rPr>
        <w:t>Agreements</w:t>
      </w:r>
    </w:p>
    <w:p w:rsidR="00FB1680" w:rsidRPr="009553E9" w:rsidRDefault="00FB1680" w:rsidP="00FB168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sidRPr="009553E9">
        <w:rPr>
          <w:rFonts w:ascii="Arial" w:eastAsia="Times New Roman" w:hAnsi="Arial"/>
          <w:lang w:eastAsia="ja-JP"/>
        </w:rPr>
        <w:t>-</w:t>
      </w:r>
      <w:r w:rsidRPr="009553E9">
        <w:rPr>
          <w:rFonts w:ascii="Arial" w:eastAsia="Times New Roman" w:hAnsi="Arial"/>
          <w:lang w:eastAsia="ja-JP"/>
        </w:rPr>
        <w:tab/>
        <w:t>RAN2 agree to make enhancement in CHO procedure based on that the source cell entering “NES mode”.  FFS further details</w:t>
      </w:r>
    </w:p>
    <w:p w:rsidR="00FB1680" w:rsidRPr="009553E9" w:rsidRDefault="00FB1680" w:rsidP="00FB168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sidRPr="009553E9">
        <w:rPr>
          <w:rFonts w:ascii="Arial" w:eastAsia="Times New Roman" w:hAnsi="Arial"/>
          <w:lang w:eastAsia="ja-JP"/>
        </w:rPr>
        <w:t>-</w:t>
      </w:r>
      <w:r w:rsidRPr="009553E9">
        <w:rPr>
          <w:rFonts w:ascii="Arial" w:eastAsia="Times New Roman" w:hAnsi="Arial"/>
          <w:lang w:eastAsia="ja-JP"/>
        </w:rPr>
        <w:tab/>
        <w:t>For source cell CHO framework, RAN2 assumes a reference scenario where the UE has already performed CHO conditions evaluation by the time the source cell starts some “NES-mode”</w:t>
      </w:r>
    </w:p>
    <w:p w:rsidR="00FB1680" w:rsidRPr="009553E9" w:rsidRDefault="00FB1680" w:rsidP="00FB168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sidRPr="009553E9">
        <w:rPr>
          <w:rFonts w:ascii="Arial" w:eastAsia="Times New Roman" w:hAnsi="Arial"/>
          <w:lang w:eastAsia="ja-JP"/>
        </w:rPr>
        <w:t>-</w:t>
      </w:r>
      <w:r w:rsidRPr="009553E9">
        <w:rPr>
          <w:rFonts w:ascii="Arial" w:eastAsia="Times New Roman" w:hAnsi="Arial"/>
          <w:lang w:eastAsia="ja-JP"/>
        </w:rPr>
        <w:tab/>
        <w:t>As a baseline, UE initiates CHO evaluation upon receiving the CHO configuration.  FFS what trigger is used for execution of CHO</w:t>
      </w:r>
    </w:p>
    <w:p w:rsidR="00FB1680" w:rsidRPr="00711388" w:rsidRDefault="00FB1680" w:rsidP="00BC5381">
      <w:pPr>
        <w:jc w:val="both"/>
        <w:rPr>
          <w:lang w:eastAsia="zh-CN"/>
        </w:rPr>
      </w:pPr>
      <w:r w:rsidRPr="00711388">
        <w:rPr>
          <w:lang w:eastAsia="zh-CN"/>
        </w:rPr>
        <w:t xml:space="preserve">It could be observed that RAN2 is discussing the CHO which may be triggered by source cell entering “NES mode”. However, the details about the procedure is still premature and RAN2 will further discuss it. Regarding the RRM impacts, </w:t>
      </w:r>
      <w:r w:rsidR="00711388" w:rsidRPr="00711388">
        <w:rPr>
          <w:lang w:eastAsia="zh-CN"/>
        </w:rPr>
        <w:t>RAN4 may need to have requirements for CHO with specific triggering of NES. It is suggested to further investigate the RRM impacts with more concrete conclusion in RAN2.</w:t>
      </w:r>
    </w:p>
    <w:p w:rsidR="00711388" w:rsidRDefault="00711388" w:rsidP="00BC5381">
      <w:pPr>
        <w:jc w:val="both"/>
        <w:rPr>
          <w:b/>
        </w:rPr>
      </w:pPr>
      <w:r>
        <w:rPr>
          <w:b/>
        </w:rPr>
        <w:t xml:space="preserve">Observation </w:t>
      </w:r>
      <w:r w:rsidR="00D8288A">
        <w:rPr>
          <w:b/>
        </w:rPr>
        <w:t>3</w:t>
      </w:r>
      <w:r>
        <w:rPr>
          <w:b/>
        </w:rPr>
        <w:t xml:space="preserve">: RAN2 is discussing CHO triggered by </w:t>
      </w:r>
      <w:r w:rsidRPr="00711388">
        <w:rPr>
          <w:b/>
        </w:rPr>
        <w:t>source cell entering “NES mode”.</w:t>
      </w:r>
    </w:p>
    <w:p w:rsidR="00711388" w:rsidRPr="00BC5381" w:rsidRDefault="00711388" w:rsidP="00BC5381">
      <w:pPr>
        <w:jc w:val="both"/>
        <w:rPr>
          <w:b/>
        </w:rPr>
      </w:pPr>
      <w:r>
        <w:rPr>
          <w:b/>
        </w:rPr>
        <w:t xml:space="preserve">Proposal 4: RAN4 </w:t>
      </w:r>
      <w:r w:rsidRPr="00FB1680">
        <w:rPr>
          <w:b/>
          <w:lang w:eastAsia="zh-CN"/>
        </w:rPr>
        <w:t>shall wait for more progress of RAN</w:t>
      </w:r>
      <w:r>
        <w:rPr>
          <w:b/>
          <w:lang w:eastAsia="zh-CN"/>
        </w:rPr>
        <w:t xml:space="preserve">2 on CHO to </w:t>
      </w:r>
      <w:r w:rsidRPr="00FB1680">
        <w:rPr>
          <w:b/>
        </w:rPr>
        <w:t>investigate whether there is RRM impacts.</w:t>
      </w:r>
    </w:p>
    <w:p w:rsidR="00386BEA" w:rsidRPr="00386BEA" w:rsidRDefault="00DF0231" w:rsidP="00A86270">
      <w:pPr>
        <w:pStyle w:val="Heading1"/>
        <w:numPr>
          <w:ilvl w:val="0"/>
          <w:numId w:val="1"/>
        </w:numPr>
        <w:rPr>
          <w:lang w:val="en-US"/>
        </w:rPr>
      </w:pPr>
      <w:r w:rsidRPr="002D2977">
        <w:rPr>
          <w:lang w:val="en-US"/>
        </w:rPr>
        <w:t>Conclusions</w:t>
      </w:r>
    </w:p>
    <w:p w:rsidR="00D8288A" w:rsidRPr="00446AD4" w:rsidRDefault="00D8288A" w:rsidP="00D8288A">
      <w:pPr>
        <w:jc w:val="both"/>
        <w:rPr>
          <w:rFonts w:eastAsiaTheme="minorEastAsia"/>
          <w:b/>
          <w:lang w:eastAsia="zh-CN"/>
        </w:rPr>
      </w:pPr>
      <w:r w:rsidRPr="00446AD4">
        <w:rPr>
          <w:rFonts w:eastAsiaTheme="minorEastAsia"/>
          <w:b/>
          <w:lang w:eastAsia="zh-CN"/>
        </w:rPr>
        <w:t>Proposal 1: If RAN1 concludes that the RS for RRM measurement (</w:t>
      </w:r>
      <w:proofErr w:type="spellStart"/>
      <w:r w:rsidRPr="00446AD4">
        <w:rPr>
          <w:rFonts w:eastAsiaTheme="minorEastAsia"/>
          <w:b/>
          <w:lang w:eastAsia="zh-CN"/>
        </w:rPr>
        <w:t>e.g</w:t>
      </w:r>
      <w:proofErr w:type="spellEnd"/>
      <w:r w:rsidRPr="00446AD4">
        <w:rPr>
          <w:rFonts w:eastAsiaTheme="minorEastAsia"/>
          <w:b/>
          <w:lang w:eastAsia="zh-CN"/>
        </w:rPr>
        <w:t xml:space="preserve"> RRM/RLM/BFD/BM) is not impacted by cell DTX, there is no RRM impacts</w:t>
      </w:r>
      <w:r>
        <w:rPr>
          <w:rFonts w:eastAsiaTheme="minorEastAsia"/>
          <w:b/>
          <w:lang w:eastAsia="zh-CN"/>
        </w:rPr>
        <w:t xml:space="preserve"> for objective#2</w:t>
      </w:r>
      <w:r w:rsidRPr="00446AD4">
        <w:rPr>
          <w:rFonts w:eastAsiaTheme="minorEastAsia"/>
          <w:b/>
          <w:lang w:eastAsia="zh-CN"/>
        </w:rPr>
        <w:t xml:space="preserve">. </w:t>
      </w:r>
    </w:p>
    <w:p w:rsidR="00D8288A" w:rsidRPr="00711388" w:rsidRDefault="00D8288A" w:rsidP="00D8288A">
      <w:pPr>
        <w:rPr>
          <w:b/>
          <w:lang w:eastAsia="zh-CN"/>
        </w:rPr>
      </w:pPr>
      <w:r w:rsidRPr="00711388">
        <w:rPr>
          <w:b/>
          <w:lang w:eastAsia="zh-CN"/>
        </w:rPr>
        <w:t xml:space="preserve">Observation </w:t>
      </w:r>
      <w:r>
        <w:rPr>
          <w:b/>
          <w:lang w:eastAsia="zh-CN"/>
        </w:rPr>
        <w:t>1</w:t>
      </w:r>
      <w:r w:rsidRPr="00711388">
        <w:rPr>
          <w:b/>
          <w:lang w:eastAsia="zh-CN"/>
        </w:rPr>
        <w:t>: Only CSI-RS for CSI is considered in RAN1, and whether CSI-RS for other usage (e.g. beam management) is also subject to spatial/power adaptation is still FFS.</w:t>
      </w:r>
    </w:p>
    <w:p w:rsidR="00D8288A" w:rsidRPr="00FB1680" w:rsidRDefault="00D8288A" w:rsidP="00D8288A">
      <w:pPr>
        <w:rPr>
          <w:b/>
        </w:rPr>
      </w:pPr>
      <w:r w:rsidRPr="00FB1680">
        <w:rPr>
          <w:b/>
          <w:lang w:eastAsia="zh-CN"/>
        </w:rPr>
        <w:t xml:space="preserve">Proposal 2: </w:t>
      </w:r>
      <w:r>
        <w:rPr>
          <w:b/>
          <w:lang w:eastAsia="zh-CN"/>
        </w:rPr>
        <w:t>I</w:t>
      </w:r>
      <w:r w:rsidRPr="00C1006A">
        <w:rPr>
          <w:b/>
          <w:lang w:eastAsia="zh-CN"/>
        </w:rPr>
        <w:t>f spatial and power domain adaptation is</w:t>
      </w:r>
      <w:r>
        <w:rPr>
          <w:b/>
          <w:lang w:eastAsia="zh-CN"/>
        </w:rPr>
        <w:t xml:space="preserve"> not</w:t>
      </w:r>
      <w:r w:rsidRPr="00C1006A">
        <w:rPr>
          <w:b/>
          <w:lang w:eastAsia="zh-CN"/>
        </w:rPr>
        <w:t xml:space="preserve"> considered for BM enhancement in RAN1, no RAN4 RRM impact is expected</w:t>
      </w:r>
      <w:r>
        <w:rPr>
          <w:b/>
          <w:lang w:eastAsia="zh-CN"/>
        </w:rPr>
        <w:t xml:space="preserve"> for objective#3</w:t>
      </w:r>
      <w:r w:rsidRPr="00C1006A">
        <w:rPr>
          <w:b/>
          <w:lang w:eastAsia="zh-CN"/>
        </w:rPr>
        <w:t>.</w:t>
      </w:r>
    </w:p>
    <w:p w:rsidR="00D8288A" w:rsidRPr="00CA2B1E" w:rsidRDefault="00D8288A" w:rsidP="00D8288A">
      <w:pPr>
        <w:rPr>
          <w:b/>
        </w:rPr>
      </w:pPr>
      <w:r w:rsidRPr="00CA2B1E">
        <w:rPr>
          <w:rFonts w:eastAsiaTheme="minorEastAsia"/>
          <w:b/>
          <w:lang w:val="en-US" w:eastAsia="zh-CN"/>
        </w:rPr>
        <w:t xml:space="preserve">Observation 2: The objective is to </w:t>
      </w:r>
      <w:r w:rsidRPr="00CA2B1E">
        <w:rPr>
          <w:b/>
        </w:rPr>
        <w:t>prevent legacy UEs camping on cells adopting the Rel-18 NES mode by defining UE capabilities and signalling in RAN2.</w:t>
      </w:r>
    </w:p>
    <w:p w:rsidR="00D8288A" w:rsidRDefault="00D8288A" w:rsidP="00D8288A">
      <w:pPr>
        <w:rPr>
          <w:rFonts w:eastAsiaTheme="minorEastAsia"/>
          <w:b/>
          <w:lang w:val="en-US" w:eastAsia="zh-CN"/>
        </w:rPr>
      </w:pPr>
      <w:r w:rsidRPr="00BC1E76">
        <w:rPr>
          <w:rFonts w:eastAsiaTheme="minorEastAsia"/>
          <w:b/>
          <w:lang w:val="en-US" w:eastAsia="zh-CN"/>
        </w:rPr>
        <w:t>Proposal</w:t>
      </w:r>
      <w:r>
        <w:rPr>
          <w:rFonts w:eastAsiaTheme="minorEastAsia"/>
          <w:b/>
          <w:lang w:val="en-US" w:eastAsia="zh-CN"/>
        </w:rPr>
        <w:t xml:space="preserve"> 3</w:t>
      </w:r>
      <w:r w:rsidRPr="00BC1E76">
        <w:rPr>
          <w:rFonts w:eastAsiaTheme="minorEastAsia"/>
          <w:b/>
          <w:lang w:val="en-US" w:eastAsia="zh-CN"/>
        </w:rPr>
        <w:t xml:space="preserve">: Obj#4 </w:t>
      </w:r>
      <w:r>
        <w:rPr>
          <w:rFonts w:eastAsiaTheme="minorEastAsia"/>
          <w:b/>
          <w:lang w:val="en-US" w:eastAsia="zh-CN"/>
        </w:rPr>
        <w:t>(</w:t>
      </w:r>
      <w:r w:rsidRPr="00CE739C">
        <w:rPr>
          <w:rFonts w:eastAsiaTheme="minorEastAsia"/>
          <w:b/>
          <w:lang w:val="en-US" w:eastAsia="zh-CN"/>
        </w:rPr>
        <w:t>mechanism to prevent legacy UEs camping on cells adopting the Rel-18 NES techniques</w:t>
      </w:r>
      <w:r>
        <w:rPr>
          <w:rFonts w:eastAsiaTheme="minorEastAsia"/>
          <w:b/>
          <w:lang w:val="en-US" w:eastAsia="zh-CN"/>
        </w:rPr>
        <w:t xml:space="preserve">) </w:t>
      </w:r>
      <w:r w:rsidRPr="00BC1E76">
        <w:rPr>
          <w:rFonts w:eastAsiaTheme="minorEastAsia"/>
          <w:b/>
          <w:lang w:val="en-US" w:eastAsia="zh-CN"/>
        </w:rPr>
        <w:t>has no RRM impact</w:t>
      </w:r>
      <w:r>
        <w:rPr>
          <w:rFonts w:eastAsiaTheme="minorEastAsia"/>
          <w:b/>
          <w:lang w:val="en-US" w:eastAsia="zh-CN"/>
        </w:rPr>
        <w:t xml:space="preserve"> for objective#4</w:t>
      </w:r>
      <w:r w:rsidRPr="00BC1E76">
        <w:rPr>
          <w:rFonts w:eastAsiaTheme="minorEastAsia"/>
          <w:b/>
          <w:lang w:val="en-US" w:eastAsia="zh-CN"/>
        </w:rPr>
        <w:t>.</w:t>
      </w:r>
    </w:p>
    <w:p w:rsidR="00D8288A" w:rsidRDefault="00D8288A" w:rsidP="00D8288A">
      <w:pPr>
        <w:jc w:val="both"/>
        <w:rPr>
          <w:b/>
        </w:rPr>
      </w:pPr>
      <w:r>
        <w:rPr>
          <w:b/>
        </w:rPr>
        <w:t xml:space="preserve">Observation 3: RAN2 is discussing CHO triggered by </w:t>
      </w:r>
      <w:r w:rsidRPr="00711388">
        <w:rPr>
          <w:b/>
        </w:rPr>
        <w:t>source cell entering “NES mode”.</w:t>
      </w:r>
    </w:p>
    <w:p w:rsidR="00D8288A" w:rsidRPr="00BC5381" w:rsidRDefault="00D8288A" w:rsidP="00D8288A">
      <w:pPr>
        <w:jc w:val="both"/>
        <w:rPr>
          <w:b/>
        </w:rPr>
      </w:pPr>
      <w:r>
        <w:rPr>
          <w:b/>
        </w:rPr>
        <w:t xml:space="preserve">Proposal 4: RAN4 </w:t>
      </w:r>
      <w:r w:rsidRPr="00FB1680">
        <w:rPr>
          <w:b/>
          <w:lang w:eastAsia="zh-CN"/>
        </w:rPr>
        <w:t>shall wait for more progress of RAN</w:t>
      </w:r>
      <w:r>
        <w:rPr>
          <w:b/>
          <w:lang w:eastAsia="zh-CN"/>
        </w:rPr>
        <w:t xml:space="preserve">2 on CHO to </w:t>
      </w:r>
      <w:r w:rsidRPr="00FB1680">
        <w:rPr>
          <w:b/>
        </w:rPr>
        <w:t>investigate whether there is RRM impacts.</w:t>
      </w:r>
    </w:p>
    <w:p w:rsidR="009C1A89" w:rsidRPr="005A78B6" w:rsidRDefault="009C1A89" w:rsidP="00386BEA">
      <w:pPr>
        <w:jc w:val="both"/>
        <w:rPr>
          <w:rFonts w:eastAsiaTheme="minorEastAsia"/>
          <w:b/>
          <w:lang w:eastAsia="zh-CN"/>
        </w:rPr>
      </w:pPr>
    </w:p>
    <w:p w:rsidR="00DF0231" w:rsidRPr="002D2977" w:rsidRDefault="00DF0231" w:rsidP="00DF0231">
      <w:pPr>
        <w:pStyle w:val="Heading1"/>
        <w:tabs>
          <w:tab w:val="clear" w:pos="432"/>
        </w:tabs>
        <w:ind w:left="0" w:firstLine="0"/>
        <w:rPr>
          <w:lang w:val="en-US"/>
        </w:rPr>
      </w:pPr>
      <w:r w:rsidRPr="002D2977">
        <w:rPr>
          <w:lang w:val="en-US"/>
        </w:rPr>
        <w:t>References</w:t>
      </w:r>
    </w:p>
    <w:p w:rsidR="007F425A" w:rsidRPr="00751D0C" w:rsidRDefault="00417748" w:rsidP="00751D0C">
      <w:pPr>
        <w:rPr>
          <w:rFonts w:eastAsiaTheme="minorEastAsia"/>
          <w:lang w:val="en-US" w:eastAsia="zh-CN"/>
        </w:rPr>
      </w:pPr>
      <w:r>
        <w:rPr>
          <w:rFonts w:eastAsiaTheme="minorEastAsia"/>
          <w:lang w:val="en-US" w:eastAsia="zh-CN"/>
        </w:rPr>
        <w:t>[1]</w:t>
      </w:r>
      <w:r w:rsidRPr="00417748">
        <w:t xml:space="preserve"> </w:t>
      </w:r>
      <w:r w:rsidRPr="00417748">
        <w:rPr>
          <w:rFonts w:eastAsiaTheme="minorEastAsia"/>
          <w:lang w:val="en-US" w:eastAsia="zh-CN"/>
        </w:rPr>
        <w:t>R4-2310086</w:t>
      </w:r>
      <w:r>
        <w:rPr>
          <w:rFonts w:eastAsiaTheme="minorEastAsia"/>
          <w:lang w:val="en-US" w:eastAsia="zh-CN"/>
        </w:rPr>
        <w:t xml:space="preserve"> </w:t>
      </w:r>
      <w:r w:rsidRPr="00417748">
        <w:rPr>
          <w:rFonts w:eastAsiaTheme="minorEastAsia"/>
          <w:lang w:val="en-US" w:eastAsia="zh-CN"/>
        </w:rPr>
        <w:t>WF on RRM requirements for NR network energy saving</w:t>
      </w:r>
    </w:p>
    <w:sectPr w:rsidR="007F425A" w:rsidRPr="00751D0C"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01CF" w:rsidRDefault="00DA01CF">
      <w:pPr>
        <w:spacing w:after="0"/>
      </w:pPr>
      <w:r>
        <w:separator/>
      </w:r>
    </w:p>
  </w:endnote>
  <w:endnote w:type="continuationSeparator" w:id="0">
    <w:p w:rsidR="00DA01CF" w:rsidRDefault="00DA01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547DE0" w:rsidRDefault="00547D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A7DA0">
      <w:rPr>
        <w:rStyle w:val="PageNumber"/>
      </w:rPr>
      <w:t>3</w:t>
    </w:r>
    <w:r>
      <w:rPr>
        <w:rStyle w:val="PageNumber"/>
      </w:rPr>
      <w:fldChar w:fldCharType="end"/>
    </w:r>
  </w:p>
  <w:p w:rsidR="00547DE0" w:rsidRDefault="00547DE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01CF" w:rsidRDefault="00DA01CF">
      <w:pPr>
        <w:spacing w:after="0"/>
      </w:pPr>
      <w:r>
        <w:separator/>
      </w:r>
    </w:p>
  </w:footnote>
  <w:footnote w:type="continuationSeparator" w:id="0">
    <w:p w:rsidR="00DA01CF" w:rsidRDefault="00DA01C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12.85pt;height:74.7pt" o:bullet="t">
        <v:imagedata r:id="rId1" o:title=""/>
      </v:shape>
    </w:pict>
  </w:numPicBullet>
  <w:abstractNum w:abstractNumId="0" w15:restartNumberingAfterBreak="0">
    <w:nsid w:val="04F60BAF"/>
    <w:multiLevelType w:val="hybridMultilevel"/>
    <w:tmpl w:val="ED5C8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7F7292"/>
    <w:multiLevelType w:val="hybridMultilevel"/>
    <w:tmpl w:val="2138E1C4"/>
    <w:lvl w:ilvl="0" w:tplc="ED5CA5A8">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 w15:restartNumberingAfterBreak="0">
    <w:nsid w:val="0B5E44B0"/>
    <w:multiLevelType w:val="hybridMultilevel"/>
    <w:tmpl w:val="CDA4AC94"/>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0140DE2"/>
    <w:multiLevelType w:val="hybridMultilevel"/>
    <w:tmpl w:val="7BEA1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7453A2"/>
    <w:multiLevelType w:val="hybridMultilevel"/>
    <w:tmpl w:val="44E8CEC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7" w15:restartNumberingAfterBreak="0">
    <w:nsid w:val="11307F1C"/>
    <w:multiLevelType w:val="hybridMultilevel"/>
    <w:tmpl w:val="5170A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24A45C2"/>
    <w:multiLevelType w:val="hybridMultilevel"/>
    <w:tmpl w:val="F01CF9CC"/>
    <w:lvl w:ilvl="0" w:tplc="625C0070">
      <w:numFmt w:val="bullet"/>
      <w:lvlText w:val="-"/>
      <w:lvlJc w:val="left"/>
      <w:pPr>
        <w:ind w:left="480" w:hanging="480"/>
      </w:pPr>
      <w:rPr>
        <w:rFonts w:ascii="Times" w:eastAsia="MS Mincho" w:hAnsi="Times"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9"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2C11129"/>
    <w:multiLevelType w:val="hybridMultilevel"/>
    <w:tmpl w:val="2924B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C71FFF"/>
    <w:multiLevelType w:val="hybridMultilevel"/>
    <w:tmpl w:val="68D8885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28D775D5"/>
    <w:multiLevelType w:val="hybridMultilevel"/>
    <w:tmpl w:val="2E421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27380D"/>
    <w:multiLevelType w:val="hybridMultilevel"/>
    <w:tmpl w:val="8BFCC65E"/>
    <w:lvl w:ilvl="0" w:tplc="9F8E8DF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2081918"/>
    <w:multiLevelType w:val="hybridMultilevel"/>
    <w:tmpl w:val="A3FCA9D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6"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724783"/>
    <w:multiLevelType w:val="hybridMultilevel"/>
    <w:tmpl w:val="56CE8B20"/>
    <w:lvl w:ilvl="0" w:tplc="B5287372">
      <w:start w:val="4"/>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8486D05"/>
    <w:multiLevelType w:val="hybridMultilevel"/>
    <w:tmpl w:val="1CE8592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1" w15:restartNumberingAfterBreak="0">
    <w:nsid w:val="4ABB1C90"/>
    <w:multiLevelType w:val="hybridMultilevel"/>
    <w:tmpl w:val="1018B4B0"/>
    <w:lvl w:ilvl="0" w:tplc="73AAC8A0">
      <w:start w:val="1"/>
      <w:numFmt w:val="bullet"/>
      <w:lvlText w:val="•"/>
      <w:lvlJc w:val="left"/>
      <w:pPr>
        <w:tabs>
          <w:tab w:val="num" w:pos="360"/>
        </w:tabs>
        <w:ind w:left="360" w:hanging="360"/>
      </w:pPr>
      <w:rPr>
        <w:rFonts w:ascii="宋体" w:hAnsi="宋体" w:hint="default"/>
      </w:rPr>
    </w:lvl>
    <w:lvl w:ilvl="1" w:tplc="400C8FF8">
      <w:start w:val="1"/>
      <w:numFmt w:val="bullet"/>
      <w:lvlText w:val="•"/>
      <w:lvlJc w:val="left"/>
      <w:pPr>
        <w:tabs>
          <w:tab w:val="num" w:pos="1080"/>
        </w:tabs>
        <w:ind w:left="1080" w:hanging="360"/>
      </w:pPr>
      <w:rPr>
        <w:rFonts w:ascii="宋体" w:hAnsi="宋体" w:hint="default"/>
      </w:rPr>
    </w:lvl>
    <w:lvl w:ilvl="2" w:tplc="8C26359A">
      <w:start w:val="1"/>
      <w:numFmt w:val="bullet"/>
      <w:lvlText w:val="•"/>
      <w:lvlJc w:val="left"/>
      <w:pPr>
        <w:tabs>
          <w:tab w:val="num" w:pos="1800"/>
        </w:tabs>
        <w:ind w:left="1800" w:hanging="360"/>
      </w:pPr>
      <w:rPr>
        <w:rFonts w:ascii="宋体" w:hAnsi="宋体" w:hint="default"/>
      </w:rPr>
    </w:lvl>
    <w:lvl w:ilvl="3" w:tplc="D1F408BC" w:tentative="1">
      <w:start w:val="1"/>
      <w:numFmt w:val="bullet"/>
      <w:lvlText w:val="•"/>
      <w:lvlJc w:val="left"/>
      <w:pPr>
        <w:tabs>
          <w:tab w:val="num" w:pos="2520"/>
        </w:tabs>
        <w:ind w:left="2520" w:hanging="360"/>
      </w:pPr>
      <w:rPr>
        <w:rFonts w:ascii="宋体" w:hAnsi="宋体" w:hint="default"/>
      </w:rPr>
    </w:lvl>
    <w:lvl w:ilvl="4" w:tplc="7F844C64" w:tentative="1">
      <w:start w:val="1"/>
      <w:numFmt w:val="bullet"/>
      <w:lvlText w:val="•"/>
      <w:lvlJc w:val="left"/>
      <w:pPr>
        <w:tabs>
          <w:tab w:val="num" w:pos="3240"/>
        </w:tabs>
        <w:ind w:left="3240" w:hanging="360"/>
      </w:pPr>
      <w:rPr>
        <w:rFonts w:ascii="宋体" w:hAnsi="宋体" w:hint="default"/>
      </w:rPr>
    </w:lvl>
    <w:lvl w:ilvl="5" w:tplc="F28A50FE" w:tentative="1">
      <w:start w:val="1"/>
      <w:numFmt w:val="bullet"/>
      <w:lvlText w:val="•"/>
      <w:lvlJc w:val="left"/>
      <w:pPr>
        <w:tabs>
          <w:tab w:val="num" w:pos="3960"/>
        </w:tabs>
        <w:ind w:left="3960" w:hanging="360"/>
      </w:pPr>
      <w:rPr>
        <w:rFonts w:ascii="宋体" w:hAnsi="宋体" w:hint="default"/>
      </w:rPr>
    </w:lvl>
    <w:lvl w:ilvl="6" w:tplc="8F9A90D4" w:tentative="1">
      <w:start w:val="1"/>
      <w:numFmt w:val="bullet"/>
      <w:lvlText w:val="•"/>
      <w:lvlJc w:val="left"/>
      <w:pPr>
        <w:tabs>
          <w:tab w:val="num" w:pos="4680"/>
        </w:tabs>
        <w:ind w:left="4680" w:hanging="360"/>
      </w:pPr>
      <w:rPr>
        <w:rFonts w:ascii="宋体" w:hAnsi="宋体" w:hint="default"/>
      </w:rPr>
    </w:lvl>
    <w:lvl w:ilvl="7" w:tplc="9C9EE266" w:tentative="1">
      <w:start w:val="1"/>
      <w:numFmt w:val="bullet"/>
      <w:lvlText w:val="•"/>
      <w:lvlJc w:val="left"/>
      <w:pPr>
        <w:tabs>
          <w:tab w:val="num" w:pos="5400"/>
        </w:tabs>
        <w:ind w:left="5400" w:hanging="360"/>
      </w:pPr>
      <w:rPr>
        <w:rFonts w:ascii="宋体" w:hAnsi="宋体" w:hint="default"/>
      </w:rPr>
    </w:lvl>
    <w:lvl w:ilvl="8" w:tplc="F2821D18" w:tentative="1">
      <w:start w:val="1"/>
      <w:numFmt w:val="bullet"/>
      <w:lvlText w:val="•"/>
      <w:lvlJc w:val="left"/>
      <w:pPr>
        <w:tabs>
          <w:tab w:val="num" w:pos="6120"/>
        </w:tabs>
        <w:ind w:left="6120" w:hanging="360"/>
      </w:pPr>
      <w:rPr>
        <w:rFonts w:ascii="宋体" w:hAnsi="宋体" w:hint="default"/>
      </w:rPr>
    </w:lvl>
  </w:abstractNum>
  <w:abstractNum w:abstractNumId="22" w15:restartNumberingAfterBreak="0">
    <w:nsid w:val="4DC70D95"/>
    <w:multiLevelType w:val="hybridMultilevel"/>
    <w:tmpl w:val="BB3A367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3"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start w:val="1"/>
      <w:numFmt w:val="bullet"/>
      <w:lvlText w:val="o"/>
      <w:lvlJc w:val="left"/>
      <w:pPr>
        <w:ind w:left="1488" w:hanging="360"/>
      </w:pPr>
      <w:rPr>
        <w:rFonts w:ascii="Courier New" w:hAnsi="Courier New" w:cs="Courier New" w:hint="default"/>
      </w:rPr>
    </w:lvl>
    <w:lvl w:ilvl="2" w:tplc="08090005">
      <w:start w:val="1"/>
      <w:numFmt w:val="bullet"/>
      <w:lvlText w:val=""/>
      <w:lvlJc w:val="left"/>
      <w:pPr>
        <w:ind w:left="2208" w:hanging="360"/>
      </w:pPr>
      <w:rPr>
        <w:rFonts w:ascii="Wingdings" w:hAnsi="Wingdings" w:hint="default"/>
      </w:rPr>
    </w:lvl>
    <w:lvl w:ilvl="3" w:tplc="08090001">
      <w:start w:val="1"/>
      <w:numFmt w:val="bullet"/>
      <w:lvlText w:val=""/>
      <w:lvlJc w:val="left"/>
      <w:pPr>
        <w:ind w:left="2928" w:hanging="360"/>
      </w:pPr>
      <w:rPr>
        <w:rFonts w:ascii="Symbol" w:hAnsi="Symbol" w:hint="default"/>
      </w:rPr>
    </w:lvl>
    <w:lvl w:ilvl="4" w:tplc="08090003">
      <w:start w:val="1"/>
      <w:numFmt w:val="bullet"/>
      <w:lvlText w:val="o"/>
      <w:lvlJc w:val="left"/>
      <w:pPr>
        <w:ind w:left="3648" w:hanging="360"/>
      </w:pPr>
      <w:rPr>
        <w:rFonts w:ascii="Courier New" w:hAnsi="Courier New" w:cs="Courier New" w:hint="default"/>
      </w:rPr>
    </w:lvl>
    <w:lvl w:ilvl="5" w:tplc="08090005">
      <w:start w:val="1"/>
      <w:numFmt w:val="bullet"/>
      <w:lvlText w:val=""/>
      <w:lvlJc w:val="left"/>
      <w:pPr>
        <w:ind w:left="4368" w:hanging="360"/>
      </w:pPr>
      <w:rPr>
        <w:rFonts w:ascii="Wingdings" w:hAnsi="Wingdings" w:hint="default"/>
      </w:rPr>
    </w:lvl>
    <w:lvl w:ilvl="6" w:tplc="08090001">
      <w:start w:val="1"/>
      <w:numFmt w:val="bullet"/>
      <w:lvlText w:val=""/>
      <w:lvlJc w:val="left"/>
      <w:pPr>
        <w:ind w:left="5088" w:hanging="360"/>
      </w:pPr>
      <w:rPr>
        <w:rFonts w:ascii="Symbol" w:hAnsi="Symbol" w:hint="default"/>
      </w:rPr>
    </w:lvl>
    <w:lvl w:ilvl="7" w:tplc="08090003">
      <w:start w:val="1"/>
      <w:numFmt w:val="bullet"/>
      <w:lvlText w:val="o"/>
      <w:lvlJc w:val="left"/>
      <w:pPr>
        <w:ind w:left="5808" w:hanging="360"/>
      </w:pPr>
      <w:rPr>
        <w:rFonts w:ascii="Courier New" w:hAnsi="Courier New" w:cs="Courier New" w:hint="default"/>
      </w:rPr>
    </w:lvl>
    <w:lvl w:ilvl="8" w:tplc="08090005">
      <w:start w:val="1"/>
      <w:numFmt w:val="bullet"/>
      <w:lvlText w:val=""/>
      <w:lvlJc w:val="left"/>
      <w:pPr>
        <w:ind w:left="6528" w:hanging="360"/>
      </w:pPr>
      <w:rPr>
        <w:rFonts w:ascii="Wingdings" w:hAnsi="Wingdings" w:hint="default"/>
      </w:rPr>
    </w:lvl>
  </w:abstractNum>
  <w:abstractNum w:abstractNumId="24"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26" w15:restartNumberingAfterBreak="0">
    <w:nsid w:val="65997DA8"/>
    <w:multiLevelType w:val="hybridMultilevel"/>
    <w:tmpl w:val="D13C648C"/>
    <w:lvl w:ilvl="0" w:tplc="9F8E8DFA">
      <w:start w:val="1"/>
      <w:numFmt w:val="bullet"/>
      <w:lvlText w:val=""/>
      <w:lvlJc w:val="left"/>
      <w:pPr>
        <w:ind w:left="480" w:hanging="480"/>
      </w:pPr>
      <w:rPr>
        <w:rFonts w:ascii="Symbol" w:hAnsi="Symbol" w:hint="default"/>
        <w:color w:val="auto"/>
      </w:rPr>
    </w:lvl>
    <w:lvl w:ilvl="1" w:tplc="8806CD3A">
      <w:start w:val="1"/>
      <w:numFmt w:val="bullet"/>
      <w:lvlText w:val=""/>
      <w:lvlJc w:val="left"/>
      <w:pPr>
        <w:ind w:left="960" w:hanging="480"/>
      </w:pPr>
      <w:rPr>
        <w:rFonts w:ascii="Symbol" w:hAnsi="Symbol" w:hint="default"/>
        <w:color w:val="auto"/>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8E13B28"/>
    <w:multiLevelType w:val="hybridMultilevel"/>
    <w:tmpl w:val="4D201AB4"/>
    <w:lvl w:ilvl="0" w:tplc="04090003">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29" w15:restartNumberingAfterBreak="0">
    <w:nsid w:val="6947075E"/>
    <w:multiLevelType w:val="hybridMultilevel"/>
    <w:tmpl w:val="AB98735E"/>
    <w:lvl w:ilvl="0" w:tplc="573630AC">
      <w:start w:val="1"/>
      <w:numFmt w:val="bullet"/>
      <w:lvlText w:val="•"/>
      <w:lvlJc w:val="left"/>
      <w:pPr>
        <w:ind w:left="480" w:hanging="480"/>
      </w:pPr>
      <w:rPr>
        <w:rFonts w:ascii="Arial" w:hAnsi="Arial" w:cs="Times New Roman" w:hint="default"/>
        <w:color w:val="auto"/>
        <w:lang w:val="sv-SE"/>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75A17FD"/>
    <w:multiLevelType w:val="hybridMultilevel"/>
    <w:tmpl w:val="DF6A9B14"/>
    <w:lvl w:ilvl="0" w:tplc="5AAC12E2">
      <w:start w:val="302"/>
      <w:numFmt w:val="bullet"/>
      <w:lvlText w:val="-"/>
      <w:lvlJc w:val="left"/>
      <w:pPr>
        <w:ind w:left="420" w:hanging="420"/>
      </w:pPr>
      <w:rPr>
        <w:rFonts w:ascii="Times New Roman" w:hAnsi="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127358"/>
    <w:multiLevelType w:val="hybridMultilevel"/>
    <w:tmpl w:val="9AF42E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A7D6A7A"/>
    <w:multiLevelType w:val="hybridMultilevel"/>
    <w:tmpl w:val="F89617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4" w15:restartNumberingAfterBreak="0">
    <w:nsid w:val="7ACD584B"/>
    <w:multiLevelType w:val="hybridMultilevel"/>
    <w:tmpl w:val="1F6CF4F6"/>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num w:numId="1">
    <w:abstractNumId w:val="19"/>
  </w:num>
  <w:num w:numId="2">
    <w:abstractNumId w:val="30"/>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3"/>
  </w:num>
  <w:num w:numId="6">
    <w:abstractNumId w:val="7"/>
  </w:num>
  <w:num w:numId="7">
    <w:abstractNumId w:val="22"/>
  </w:num>
  <w:num w:numId="8">
    <w:abstractNumId w:val="6"/>
  </w:num>
  <w:num w:numId="9">
    <w:abstractNumId w:val="29"/>
  </w:num>
  <w:num w:numId="10">
    <w:abstractNumId w:val="1"/>
  </w:num>
  <w:num w:numId="11">
    <w:abstractNumId w:val="22"/>
  </w:num>
  <w:num w:numId="12">
    <w:abstractNumId w:val="15"/>
  </w:num>
  <w:num w:numId="13">
    <w:abstractNumId w:val="18"/>
  </w:num>
  <w:num w:numId="14">
    <w:abstractNumId w:val="25"/>
  </w:num>
  <w:num w:numId="15">
    <w:abstractNumId w:val="2"/>
  </w:num>
  <w:num w:numId="16">
    <w:abstractNumId w:val="25"/>
  </w:num>
  <w:num w:numId="17">
    <w:abstractNumId w:val="9"/>
  </w:num>
  <w:num w:numId="18">
    <w:abstractNumId w:val="33"/>
  </w:num>
  <w:num w:numId="19">
    <w:abstractNumId w:val="25"/>
  </w:num>
  <w:num w:numId="20">
    <w:abstractNumId w:val="34"/>
  </w:num>
  <w:num w:numId="21">
    <w:abstractNumId w:val="28"/>
  </w:num>
  <w:num w:numId="22">
    <w:abstractNumId w:val="22"/>
  </w:num>
  <w:num w:numId="23">
    <w:abstractNumId w:val="20"/>
  </w:num>
  <w:num w:numId="24">
    <w:abstractNumId w:val="33"/>
  </w:num>
  <w:num w:numId="25">
    <w:abstractNumId w:val="8"/>
  </w:num>
  <w:num w:numId="26">
    <w:abstractNumId w:val="27"/>
  </w:num>
  <w:num w:numId="27">
    <w:abstractNumId w:val="13"/>
  </w:num>
  <w:num w:numId="28">
    <w:abstractNumId w:val="16"/>
  </w:num>
  <w:num w:numId="29">
    <w:abstractNumId w:val="14"/>
  </w:num>
  <w:num w:numId="30">
    <w:abstractNumId w:val="26"/>
  </w:num>
  <w:num w:numId="31">
    <w:abstractNumId w:val="11"/>
  </w:num>
  <w:num w:numId="32">
    <w:abstractNumId w:val="21"/>
  </w:num>
  <w:num w:numId="33">
    <w:abstractNumId w:val="3"/>
  </w:num>
  <w:num w:numId="34">
    <w:abstractNumId w:val="0"/>
  </w:num>
  <w:num w:numId="35">
    <w:abstractNumId w:val="31"/>
  </w:num>
  <w:num w:numId="36">
    <w:abstractNumId w:val="24"/>
  </w:num>
  <w:num w:numId="37">
    <w:abstractNumId w:val="17"/>
  </w:num>
  <w:num w:numId="38">
    <w:abstractNumId w:val="5"/>
  </w:num>
  <w:num w:numId="39">
    <w:abstractNumId w:val="32"/>
  </w:num>
  <w:num w:numId="40">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162"/>
    <w:rsid w:val="0000127C"/>
    <w:rsid w:val="00003EC2"/>
    <w:rsid w:val="000109DF"/>
    <w:rsid w:val="00013180"/>
    <w:rsid w:val="000131D4"/>
    <w:rsid w:val="00025036"/>
    <w:rsid w:val="00026467"/>
    <w:rsid w:val="00026991"/>
    <w:rsid w:val="00035B7C"/>
    <w:rsid w:val="00035D42"/>
    <w:rsid w:val="00040779"/>
    <w:rsid w:val="000416EC"/>
    <w:rsid w:val="0004356B"/>
    <w:rsid w:val="0004558E"/>
    <w:rsid w:val="00046547"/>
    <w:rsid w:val="00047FF0"/>
    <w:rsid w:val="00055B5D"/>
    <w:rsid w:val="00063B55"/>
    <w:rsid w:val="00063E08"/>
    <w:rsid w:val="000643DF"/>
    <w:rsid w:val="00066D98"/>
    <w:rsid w:val="000676A1"/>
    <w:rsid w:val="00067A48"/>
    <w:rsid w:val="00067B89"/>
    <w:rsid w:val="000731A5"/>
    <w:rsid w:val="00076C0A"/>
    <w:rsid w:val="000800CD"/>
    <w:rsid w:val="00086874"/>
    <w:rsid w:val="00087858"/>
    <w:rsid w:val="000903D2"/>
    <w:rsid w:val="00092907"/>
    <w:rsid w:val="00096503"/>
    <w:rsid w:val="00097E39"/>
    <w:rsid w:val="000A12FD"/>
    <w:rsid w:val="000A1878"/>
    <w:rsid w:val="000A2ED7"/>
    <w:rsid w:val="000A4BCB"/>
    <w:rsid w:val="000A5097"/>
    <w:rsid w:val="000A7A19"/>
    <w:rsid w:val="000B15EC"/>
    <w:rsid w:val="000B3A03"/>
    <w:rsid w:val="000B49B1"/>
    <w:rsid w:val="000C2147"/>
    <w:rsid w:val="000C2641"/>
    <w:rsid w:val="000C3708"/>
    <w:rsid w:val="000D2930"/>
    <w:rsid w:val="000D59F6"/>
    <w:rsid w:val="000D6B9B"/>
    <w:rsid w:val="000E0A8A"/>
    <w:rsid w:val="000E0BB5"/>
    <w:rsid w:val="000E2C03"/>
    <w:rsid w:val="000E2DBC"/>
    <w:rsid w:val="000E402E"/>
    <w:rsid w:val="000E517F"/>
    <w:rsid w:val="000F04C6"/>
    <w:rsid w:val="000F1BCA"/>
    <w:rsid w:val="000F39EE"/>
    <w:rsid w:val="000F7DE7"/>
    <w:rsid w:val="0010016B"/>
    <w:rsid w:val="00100360"/>
    <w:rsid w:val="00100D7E"/>
    <w:rsid w:val="00102199"/>
    <w:rsid w:val="0010262D"/>
    <w:rsid w:val="00104362"/>
    <w:rsid w:val="00107AF6"/>
    <w:rsid w:val="00110BAD"/>
    <w:rsid w:val="0011207E"/>
    <w:rsid w:val="001137CA"/>
    <w:rsid w:val="0011551D"/>
    <w:rsid w:val="001230FF"/>
    <w:rsid w:val="001241FC"/>
    <w:rsid w:val="00124231"/>
    <w:rsid w:val="00127EDD"/>
    <w:rsid w:val="00130792"/>
    <w:rsid w:val="001328F2"/>
    <w:rsid w:val="00132B63"/>
    <w:rsid w:val="0013350B"/>
    <w:rsid w:val="001343DA"/>
    <w:rsid w:val="001365E9"/>
    <w:rsid w:val="001406A8"/>
    <w:rsid w:val="0014128A"/>
    <w:rsid w:val="00141870"/>
    <w:rsid w:val="001435CB"/>
    <w:rsid w:val="00151949"/>
    <w:rsid w:val="00152334"/>
    <w:rsid w:val="001531EC"/>
    <w:rsid w:val="00153CFF"/>
    <w:rsid w:val="00160573"/>
    <w:rsid w:val="00161981"/>
    <w:rsid w:val="00163724"/>
    <w:rsid w:val="00165992"/>
    <w:rsid w:val="00171619"/>
    <w:rsid w:val="001734E7"/>
    <w:rsid w:val="00175B04"/>
    <w:rsid w:val="0017747E"/>
    <w:rsid w:val="0018314E"/>
    <w:rsid w:val="00184719"/>
    <w:rsid w:val="0019343D"/>
    <w:rsid w:val="00197964"/>
    <w:rsid w:val="001A0A8D"/>
    <w:rsid w:val="001A1A49"/>
    <w:rsid w:val="001A1E7C"/>
    <w:rsid w:val="001C4240"/>
    <w:rsid w:val="001C5D98"/>
    <w:rsid w:val="001C5E22"/>
    <w:rsid w:val="001D154C"/>
    <w:rsid w:val="001D3006"/>
    <w:rsid w:val="001E17E6"/>
    <w:rsid w:val="001E24D0"/>
    <w:rsid w:val="001E7174"/>
    <w:rsid w:val="001F03D0"/>
    <w:rsid w:val="0020000C"/>
    <w:rsid w:val="0020033A"/>
    <w:rsid w:val="00207FF4"/>
    <w:rsid w:val="0021108A"/>
    <w:rsid w:val="002160E3"/>
    <w:rsid w:val="00216AAB"/>
    <w:rsid w:val="00217770"/>
    <w:rsid w:val="002204E2"/>
    <w:rsid w:val="00221C9D"/>
    <w:rsid w:val="002221AC"/>
    <w:rsid w:val="002224FF"/>
    <w:rsid w:val="00222A85"/>
    <w:rsid w:val="00222AF7"/>
    <w:rsid w:val="002230C1"/>
    <w:rsid w:val="00224857"/>
    <w:rsid w:val="002266C2"/>
    <w:rsid w:val="00232120"/>
    <w:rsid w:val="002328DD"/>
    <w:rsid w:val="00234AA1"/>
    <w:rsid w:val="00241980"/>
    <w:rsid w:val="00243552"/>
    <w:rsid w:val="00243BFC"/>
    <w:rsid w:val="002454B4"/>
    <w:rsid w:val="00245810"/>
    <w:rsid w:val="00254F38"/>
    <w:rsid w:val="002620F9"/>
    <w:rsid w:val="00267D3F"/>
    <w:rsid w:val="00272F1F"/>
    <w:rsid w:val="0027365E"/>
    <w:rsid w:val="002736F0"/>
    <w:rsid w:val="0027653A"/>
    <w:rsid w:val="00277B56"/>
    <w:rsid w:val="00282D3C"/>
    <w:rsid w:val="00284EA4"/>
    <w:rsid w:val="00294B79"/>
    <w:rsid w:val="002978A7"/>
    <w:rsid w:val="002A0BB1"/>
    <w:rsid w:val="002A235C"/>
    <w:rsid w:val="002A2EF8"/>
    <w:rsid w:val="002A5E54"/>
    <w:rsid w:val="002A640E"/>
    <w:rsid w:val="002A677B"/>
    <w:rsid w:val="002B45C3"/>
    <w:rsid w:val="002B5F4F"/>
    <w:rsid w:val="002B6FD5"/>
    <w:rsid w:val="002D2FA8"/>
    <w:rsid w:val="002D422C"/>
    <w:rsid w:val="002E109C"/>
    <w:rsid w:val="002E27DB"/>
    <w:rsid w:val="002E2E5C"/>
    <w:rsid w:val="002E3A74"/>
    <w:rsid w:val="002E668C"/>
    <w:rsid w:val="002E7BC2"/>
    <w:rsid w:val="002F00F2"/>
    <w:rsid w:val="002F579F"/>
    <w:rsid w:val="002F7A50"/>
    <w:rsid w:val="00300DB8"/>
    <w:rsid w:val="003069D8"/>
    <w:rsid w:val="00311CF9"/>
    <w:rsid w:val="003158EC"/>
    <w:rsid w:val="00315AC9"/>
    <w:rsid w:val="00321181"/>
    <w:rsid w:val="00323702"/>
    <w:rsid w:val="003249F8"/>
    <w:rsid w:val="003356E3"/>
    <w:rsid w:val="00336939"/>
    <w:rsid w:val="003369D9"/>
    <w:rsid w:val="00341AD6"/>
    <w:rsid w:val="003422A4"/>
    <w:rsid w:val="00352697"/>
    <w:rsid w:val="003567C2"/>
    <w:rsid w:val="00356FB6"/>
    <w:rsid w:val="003622B2"/>
    <w:rsid w:val="00362F43"/>
    <w:rsid w:val="003664ED"/>
    <w:rsid w:val="00366E5E"/>
    <w:rsid w:val="00376522"/>
    <w:rsid w:val="00377D59"/>
    <w:rsid w:val="003844DE"/>
    <w:rsid w:val="0038462A"/>
    <w:rsid w:val="0038557C"/>
    <w:rsid w:val="003866C4"/>
    <w:rsid w:val="00386BEA"/>
    <w:rsid w:val="0039404F"/>
    <w:rsid w:val="003A5CBC"/>
    <w:rsid w:val="003A5E2B"/>
    <w:rsid w:val="003B169F"/>
    <w:rsid w:val="003B3884"/>
    <w:rsid w:val="003B4A77"/>
    <w:rsid w:val="003B6493"/>
    <w:rsid w:val="003B7E6D"/>
    <w:rsid w:val="003C092B"/>
    <w:rsid w:val="003C4008"/>
    <w:rsid w:val="003C6DC4"/>
    <w:rsid w:val="003D6632"/>
    <w:rsid w:val="003D6F09"/>
    <w:rsid w:val="003D77C1"/>
    <w:rsid w:val="003E097F"/>
    <w:rsid w:val="003E2D5F"/>
    <w:rsid w:val="003E5D7D"/>
    <w:rsid w:val="003E5F5C"/>
    <w:rsid w:val="003E6285"/>
    <w:rsid w:val="003E7C96"/>
    <w:rsid w:val="003F0F9F"/>
    <w:rsid w:val="003F3688"/>
    <w:rsid w:val="003F4698"/>
    <w:rsid w:val="003F762D"/>
    <w:rsid w:val="003F7DBB"/>
    <w:rsid w:val="00401473"/>
    <w:rsid w:val="00407B73"/>
    <w:rsid w:val="00411C89"/>
    <w:rsid w:val="00415933"/>
    <w:rsid w:val="00417748"/>
    <w:rsid w:val="004223E2"/>
    <w:rsid w:val="00422C2D"/>
    <w:rsid w:val="00423683"/>
    <w:rsid w:val="00423FB0"/>
    <w:rsid w:val="004273E7"/>
    <w:rsid w:val="00430AE6"/>
    <w:rsid w:val="00430F24"/>
    <w:rsid w:val="00433560"/>
    <w:rsid w:val="00435D65"/>
    <w:rsid w:val="00435EBD"/>
    <w:rsid w:val="0043678E"/>
    <w:rsid w:val="00446AD4"/>
    <w:rsid w:val="00451B80"/>
    <w:rsid w:val="00453799"/>
    <w:rsid w:val="00454E6A"/>
    <w:rsid w:val="00455FD0"/>
    <w:rsid w:val="004569BB"/>
    <w:rsid w:val="004630EE"/>
    <w:rsid w:val="00465B9B"/>
    <w:rsid w:val="00466AE8"/>
    <w:rsid w:val="00466D02"/>
    <w:rsid w:val="004677F7"/>
    <w:rsid w:val="00477263"/>
    <w:rsid w:val="00485549"/>
    <w:rsid w:val="0049501A"/>
    <w:rsid w:val="00496923"/>
    <w:rsid w:val="004A0F19"/>
    <w:rsid w:val="004A1641"/>
    <w:rsid w:val="004A29B2"/>
    <w:rsid w:val="004A516B"/>
    <w:rsid w:val="004A678E"/>
    <w:rsid w:val="004A7CF2"/>
    <w:rsid w:val="004A7F44"/>
    <w:rsid w:val="004B1ECE"/>
    <w:rsid w:val="004B25D8"/>
    <w:rsid w:val="004B4633"/>
    <w:rsid w:val="004C11F4"/>
    <w:rsid w:val="004C4868"/>
    <w:rsid w:val="004D23BA"/>
    <w:rsid w:val="004D3C97"/>
    <w:rsid w:val="004D5EAE"/>
    <w:rsid w:val="004D6FBC"/>
    <w:rsid w:val="004D7B8B"/>
    <w:rsid w:val="004E3732"/>
    <w:rsid w:val="004E4C75"/>
    <w:rsid w:val="004E5D51"/>
    <w:rsid w:val="004F0167"/>
    <w:rsid w:val="004F1FE4"/>
    <w:rsid w:val="004F344B"/>
    <w:rsid w:val="004F7EBE"/>
    <w:rsid w:val="004F7F77"/>
    <w:rsid w:val="00501A1D"/>
    <w:rsid w:val="00502991"/>
    <w:rsid w:val="00505B5F"/>
    <w:rsid w:val="00513ECE"/>
    <w:rsid w:val="00514A5F"/>
    <w:rsid w:val="0052002B"/>
    <w:rsid w:val="005235DB"/>
    <w:rsid w:val="0052468C"/>
    <w:rsid w:val="005249D7"/>
    <w:rsid w:val="00526B85"/>
    <w:rsid w:val="00527DD4"/>
    <w:rsid w:val="005304D6"/>
    <w:rsid w:val="00530DAB"/>
    <w:rsid w:val="00530EB0"/>
    <w:rsid w:val="00533C4E"/>
    <w:rsid w:val="005347EA"/>
    <w:rsid w:val="005375AA"/>
    <w:rsid w:val="005409B9"/>
    <w:rsid w:val="0054422A"/>
    <w:rsid w:val="00545EC2"/>
    <w:rsid w:val="0054734A"/>
    <w:rsid w:val="00547DE0"/>
    <w:rsid w:val="00552174"/>
    <w:rsid w:val="005546D8"/>
    <w:rsid w:val="005567E5"/>
    <w:rsid w:val="00557527"/>
    <w:rsid w:val="00561171"/>
    <w:rsid w:val="00572936"/>
    <w:rsid w:val="00575156"/>
    <w:rsid w:val="005755A4"/>
    <w:rsid w:val="005763DF"/>
    <w:rsid w:val="0058123C"/>
    <w:rsid w:val="00582652"/>
    <w:rsid w:val="005906DB"/>
    <w:rsid w:val="005936F1"/>
    <w:rsid w:val="005A2A55"/>
    <w:rsid w:val="005A2C70"/>
    <w:rsid w:val="005A456B"/>
    <w:rsid w:val="005A6285"/>
    <w:rsid w:val="005A78B6"/>
    <w:rsid w:val="005B0D68"/>
    <w:rsid w:val="005B5BD7"/>
    <w:rsid w:val="005B6053"/>
    <w:rsid w:val="005C337F"/>
    <w:rsid w:val="005D15A2"/>
    <w:rsid w:val="005D231A"/>
    <w:rsid w:val="005D3DC0"/>
    <w:rsid w:val="005D6BEF"/>
    <w:rsid w:val="005D75D0"/>
    <w:rsid w:val="005E29AA"/>
    <w:rsid w:val="005E4CCD"/>
    <w:rsid w:val="005F5231"/>
    <w:rsid w:val="005F74CF"/>
    <w:rsid w:val="006014ED"/>
    <w:rsid w:val="006033A4"/>
    <w:rsid w:val="00604490"/>
    <w:rsid w:val="00604A07"/>
    <w:rsid w:val="0060650F"/>
    <w:rsid w:val="00607CE8"/>
    <w:rsid w:val="0061451C"/>
    <w:rsid w:val="00616123"/>
    <w:rsid w:val="0061679F"/>
    <w:rsid w:val="00622EBC"/>
    <w:rsid w:val="00622FBA"/>
    <w:rsid w:val="00623834"/>
    <w:rsid w:val="00625728"/>
    <w:rsid w:val="00635494"/>
    <w:rsid w:val="00636A6F"/>
    <w:rsid w:val="00637A49"/>
    <w:rsid w:val="006420CE"/>
    <w:rsid w:val="006510D2"/>
    <w:rsid w:val="006538FE"/>
    <w:rsid w:val="0065634B"/>
    <w:rsid w:val="006617B8"/>
    <w:rsid w:val="0066186B"/>
    <w:rsid w:val="00664D04"/>
    <w:rsid w:val="00671047"/>
    <w:rsid w:val="0067220D"/>
    <w:rsid w:val="00672FCE"/>
    <w:rsid w:val="006769A2"/>
    <w:rsid w:val="00677991"/>
    <w:rsid w:val="00681F59"/>
    <w:rsid w:val="006901CA"/>
    <w:rsid w:val="0069127E"/>
    <w:rsid w:val="006A68E5"/>
    <w:rsid w:val="006A7936"/>
    <w:rsid w:val="006A7B70"/>
    <w:rsid w:val="006B21AC"/>
    <w:rsid w:val="006B3462"/>
    <w:rsid w:val="006B637D"/>
    <w:rsid w:val="006B75BA"/>
    <w:rsid w:val="006C3D21"/>
    <w:rsid w:val="006C4BDB"/>
    <w:rsid w:val="006C7D66"/>
    <w:rsid w:val="006D43CD"/>
    <w:rsid w:val="006D7325"/>
    <w:rsid w:val="006E2BAB"/>
    <w:rsid w:val="006E38A1"/>
    <w:rsid w:val="006F1BAF"/>
    <w:rsid w:val="006F27CD"/>
    <w:rsid w:val="006F4D95"/>
    <w:rsid w:val="006F5874"/>
    <w:rsid w:val="00701598"/>
    <w:rsid w:val="007028B4"/>
    <w:rsid w:val="00702FA5"/>
    <w:rsid w:val="00703B4D"/>
    <w:rsid w:val="00706564"/>
    <w:rsid w:val="007069DA"/>
    <w:rsid w:val="00710FC3"/>
    <w:rsid w:val="00711388"/>
    <w:rsid w:val="00711654"/>
    <w:rsid w:val="00712395"/>
    <w:rsid w:val="00712608"/>
    <w:rsid w:val="00714064"/>
    <w:rsid w:val="00714E6F"/>
    <w:rsid w:val="007166C4"/>
    <w:rsid w:val="007200C7"/>
    <w:rsid w:val="00723883"/>
    <w:rsid w:val="007257BC"/>
    <w:rsid w:val="00732D90"/>
    <w:rsid w:val="007334B6"/>
    <w:rsid w:val="00734B34"/>
    <w:rsid w:val="00736D84"/>
    <w:rsid w:val="007448B1"/>
    <w:rsid w:val="00745A97"/>
    <w:rsid w:val="00751D0C"/>
    <w:rsid w:val="00751E52"/>
    <w:rsid w:val="00763EF7"/>
    <w:rsid w:val="00766048"/>
    <w:rsid w:val="007711B8"/>
    <w:rsid w:val="0077159B"/>
    <w:rsid w:val="00771E1C"/>
    <w:rsid w:val="007736E3"/>
    <w:rsid w:val="00773F5A"/>
    <w:rsid w:val="007751A8"/>
    <w:rsid w:val="007825B4"/>
    <w:rsid w:val="00782C5D"/>
    <w:rsid w:val="00784099"/>
    <w:rsid w:val="00786C50"/>
    <w:rsid w:val="00787176"/>
    <w:rsid w:val="007902A8"/>
    <w:rsid w:val="00793795"/>
    <w:rsid w:val="007A0C9E"/>
    <w:rsid w:val="007A103E"/>
    <w:rsid w:val="007A336E"/>
    <w:rsid w:val="007A37DA"/>
    <w:rsid w:val="007A3B35"/>
    <w:rsid w:val="007A52D1"/>
    <w:rsid w:val="007A535E"/>
    <w:rsid w:val="007A6ED4"/>
    <w:rsid w:val="007A793C"/>
    <w:rsid w:val="007B119C"/>
    <w:rsid w:val="007B18BC"/>
    <w:rsid w:val="007B3DC0"/>
    <w:rsid w:val="007B57F3"/>
    <w:rsid w:val="007B7B6A"/>
    <w:rsid w:val="007C0D2E"/>
    <w:rsid w:val="007C4507"/>
    <w:rsid w:val="007C5B24"/>
    <w:rsid w:val="007D0590"/>
    <w:rsid w:val="007D0DF7"/>
    <w:rsid w:val="007D2DFC"/>
    <w:rsid w:val="007D3409"/>
    <w:rsid w:val="007D46F0"/>
    <w:rsid w:val="007D58F5"/>
    <w:rsid w:val="007E1DD2"/>
    <w:rsid w:val="007E2057"/>
    <w:rsid w:val="007E2E8A"/>
    <w:rsid w:val="007E423D"/>
    <w:rsid w:val="007E5F97"/>
    <w:rsid w:val="007E67EC"/>
    <w:rsid w:val="007F045C"/>
    <w:rsid w:val="007F2371"/>
    <w:rsid w:val="007F2E6A"/>
    <w:rsid w:val="007F425A"/>
    <w:rsid w:val="007F485C"/>
    <w:rsid w:val="007F6E4F"/>
    <w:rsid w:val="007F7E14"/>
    <w:rsid w:val="008001CA"/>
    <w:rsid w:val="00804945"/>
    <w:rsid w:val="00814B83"/>
    <w:rsid w:val="008176F7"/>
    <w:rsid w:val="00821B76"/>
    <w:rsid w:val="008239D9"/>
    <w:rsid w:val="00826A80"/>
    <w:rsid w:val="00826D4C"/>
    <w:rsid w:val="00835745"/>
    <w:rsid w:val="00836937"/>
    <w:rsid w:val="00836C28"/>
    <w:rsid w:val="008408E7"/>
    <w:rsid w:val="00840E09"/>
    <w:rsid w:val="00841386"/>
    <w:rsid w:val="008446CE"/>
    <w:rsid w:val="00851458"/>
    <w:rsid w:val="00852630"/>
    <w:rsid w:val="0086032B"/>
    <w:rsid w:val="00861078"/>
    <w:rsid w:val="00863424"/>
    <w:rsid w:val="008708B9"/>
    <w:rsid w:val="0087326D"/>
    <w:rsid w:val="00873C1C"/>
    <w:rsid w:val="00873F55"/>
    <w:rsid w:val="00874D51"/>
    <w:rsid w:val="008766C3"/>
    <w:rsid w:val="00885469"/>
    <w:rsid w:val="008921D4"/>
    <w:rsid w:val="008924AB"/>
    <w:rsid w:val="00892EAE"/>
    <w:rsid w:val="00893C66"/>
    <w:rsid w:val="00895188"/>
    <w:rsid w:val="008A1C4E"/>
    <w:rsid w:val="008A2B76"/>
    <w:rsid w:val="008A4FA1"/>
    <w:rsid w:val="008B3970"/>
    <w:rsid w:val="008B4540"/>
    <w:rsid w:val="008B485D"/>
    <w:rsid w:val="008B4A2C"/>
    <w:rsid w:val="008B4F73"/>
    <w:rsid w:val="008B7660"/>
    <w:rsid w:val="008C31D2"/>
    <w:rsid w:val="008C398B"/>
    <w:rsid w:val="008C7AA4"/>
    <w:rsid w:val="008D2D3D"/>
    <w:rsid w:val="008D55C5"/>
    <w:rsid w:val="008E0F22"/>
    <w:rsid w:val="008E2591"/>
    <w:rsid w:val="008E446A"/>
    <w:rsid w:val="008E5C09"/>
    <w:rsid w:val="008E79C6"/>
    <w:rsid w:val="008F3787"/>
    <w:rsid w:val="008F37CA"/>
    <w:rsid w:val="008F4CD0"/>
    <w:rsid w:val="008F67CF"/>
    <w:rsid w:val="00902B5D"/>
    <w:rsid w:val="00904C87"/>
    <w:rsid w:val="00906A10"/>
    <w:rsid w:val="0090797C"/>
    <w:rsid w:val="009118FA"/>
    <w:rsid w:val="00914A03"/>
    <w:rsid w:val="00915DEA"/>
    <w:rsid w:val="0092386A"/>
    <w:rsid w:val="00923CC3"/>
    <w:rsid w:val="0092433F"/>
    <w:rsid w:val="00931830"/>
    <w:rsid w:val="009333B5"/>
    <w:rsid w:val="009450D8"/>
    <w:rsid w:val="00946BF6"/>
    <w:rsid w:val="009524AD"/>
    <w:rsid w:val="00955217"/>
    <w:rsid w:val="00957098"/>
    <w:rsid w:val="009660E3"/>
    <w:rsid w:val="009708D0"/>
    <w:rsid w:val="00972D26"/>
    <w:rsid w:val="00973C4C"/>
    <w:rsid w:val="009814D6"/>
    <w:rsid w:val="0099102E"/>
    <w:rsid w:val="00992F35"/>
    <w:rsid w:val="00993157"/>
    <w:rsid w:val="009968CF"/>
    <w:rsid w:val="009A1738"/>
    <w:rsid w:val="009A355B"/>
    <w:rsid w:val="009A4685"/>
    <w:rsid w:val="009A5118"/>
    <w:rsid w:val="009A5F4B"/>
    <w:rsid w:val="009B0354"/>
    <w:rsid w:val="009B7C4C"/>
    <w:rsid w:val="009C1A89"/>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AAE"/>
    <w:rsid w:val="009E6DC8"/>
    <w:rsid w:val="009E7810"/>
    <w:rsid w:val="009F583E"/>
    <w:rsid w:val="009F7F10"/>
    <w:rsid w:val="00A00597"/>
    <w:rsid w:val="00A0093B"/>
    <w:rsid w:val="00A0192C"/>
    <w:rsid w:val="00A02E4C"/>
    <w:rsid w:val="00A12052"/>
    <w:rsid w:val="00A1597D"/>
    <w:rsid w:val="00A22790"/>
    <w:rsid w:val="00A2454F"/>
    <w:rsid w:val="00A25160"/>
    <w:rsid w:val="00A26AB0"/>
    <w:rsid w:val="00A34913"/>
    <w:rsid w:val="00A35F07"/>
    <w:rsid w:val="00A36D03"/>
    <w:rsid w:val="00A401CD"/>
    <w:rsid w:val="00A42E3A"/>
    <w:rsid w:val="00A558AB"/>
    <w:rsid w:val="00A60763"/>
    <w:rsid w:val="00A63AF5"/>
    <w:rsid w:val="00A657C7"/>
    <w:rsid w:val="00A7739E"/>
    <w:rsid w:val="00A777D8"/>
    <w:rsid w:val="00A848D0"/>
    <w:rsid w:val="00A855D9"/>
    <w:rsid w:val="00A86270"/>
    <w:rsid w:val="00A87084"/>
    <w:rsid w:val="00A93E0D"/>
    <w:rsid w:val="00AA31F0"/>
    <w:rsid w:val="00AB1128"/>
    <w:rsid w:val="00AC2317"/>
    <w:rsid w:val="00AC2C97"/>
    <w:rsid w:val="00AC2CD4"/>
    <w:rsid w:val="00AC7A7B"/>
    <w:rsid w:val="00AD0679"/>
    <w:rsid w:val="00AD65F4"/>
    <w:rsid w:val="00AD69AA"/>
    <w:rsid w:val="00AE1670"/>
    <w:rsid w:val="00AE1773"/>
    <w:rsid w:val="00AE3383"/>
    <w:rsid w:val="00AE384C"/>
    <w:rsid w:val="00AE67C4"/>
    <w:rsid w:val="00AE67DF"/>
    <w:rsid w:val="00AE6BE0"/>
    <w:rsid w:val="00AF02CB"/>
    <w:rsid w:val="00AF5966"/>
    <w:rsid w:val="00AF6004"/>
    <w:rsid w:val="00AF7927"/>
    <w:rsid w:val="00AF7D16"/>
    <w:rsid w:val="00B02A13"/>
    <w:rsid w:val="00B02B63"/>
    <w:rsid w:val="00B07979"/>
    <w:rsid w:val="00B10C6E"/>
    <w:rsid w:val="00B1402B"/>
    <w:rsid w:val="00B22016"/>
    <w:rsid w:val="00B221C2"/>
    <w:rsid w:val="00B23292"/>
    <w:rsid w:val="00B26D02"/>
    <w:rsid w:val="00B343A3"/>
    <w:rsid w:val="00B37533"/>
    <w:rsid w:val="00B4184D"/>
    <w:rsid w:val="00B41E6D"/>
    <w:rsid w:val="00B430DA"/>
    <w:rsid w:val="00B450D5"/>
    <w:rsid w:val="00B51F58"/>
    <w:rsid w:val="00B54605"/>
    <w:rsid w:val="00B54E66"/>
    <w:rsid w:val="00B55463"/>
    <w:rsid w:val="00B56E67"/>
    <w:rsid w:val="00B60998"/>
    <w:rsid w:val="00B7158B"/>
    <w:rsid w:val="00B71C35"/>
    <w:rsid w:val="00B72BEC"/>
    <w:rsid w:val="00B73A82"/>
    <w:rsid w:val="00B76F4D"/>
    <w:rsid w:val="00B77412"/>
    <w:rsid w:val="00B77752"/>
    <w:rsid w:val="00B80822"/>
    <w:rsid w:val="00B83BC0"/>
    <w:rsid w:val="00B87A6F"/>
    <w:rsid w:val="00B91028"/>
    <w:rsid w:val="00B91712"/>
    <w:rsid w:val="00B92509"/>
    <w:rsid w:val="00B92A6E"/>
    <w:rsid w:val="00B9763F"/>
    <w:rsid w:val="00BA05B4"/>
    <w:rsid w:val="00BA0FB3"/>
    <w:rsid w:val="00BA2CB9"/>
    <w:rsid w:val="00BA3511"/>
    <w:rsid w:val="00BA3B44"/>
    <w:rsid w:val="00BA4C0A"/>
    <w:rsid w:val="00BB2A32"/>
    <w:rsid w:val="00BB6484"/>
    <w:rsid w:val="00BC0BC9"/>
    <w:rsid w:val="00BC24F8"/>
    <w:rsid w:val="00BC3920"/>
    <w:rsid w:val="00BC47AB"/>
    <w:rsid w:val="00BC5381"/>
    <w:rsid w:val="00BD0D7C"/>
    <w:rsid w:val="00BD2AB1"/>
    <w:rsid w:val="00BD3A7F"/>
    <w:rsid w:val="00BE09C1"/>
    <w:rsid w:val="00BE194F"/>
    <w:rsid w:val="00BE1FD4"/>
    <w:rsid w:val="00BE677A"/>
    <w:rsid w:val="00BE6A2E"/>
    <w:rsid w:val="00BF00A7"/>
    <w:rsid w:val="00BF136F"/>
    <w:rsid w:val="00BF33D9"/>
    <w:rsid w:val="00BF5AD6"/>
    <w:rsid w:val="00C0184F"/>
    <w:rsid w:val="00C075BD"/>
    <w:rsid w:val="00C1006A"/>
    <w:rsid w:val="00C11B10"/>
    <w:rsid w:val="00C12B71"/>
    <w:rsid w:val="00C12EA5"/>
    <w:rsid w:val="00C14C19"/>
    <w:rsid w:val="00C15E40"/>
    <w:rsid w:val="00C161BE"/>
    <w:rsid w:val="00C16239"/>
    <w:rsid w:val="00C16D62"/>
    <w:rsid w:val="00C27FCD"/>
    <w:rsid w:val="00C338CA"/>
    <w:rsid w:val="00C3428D"/>
    <w:rsid w:val="00C35CB3"/>
    <w:rsid w:val="00C47E53"/>
    <w:rsid w:val="00C50A0A"/>
    <w:rsid w:val="00C572D7"/>
    <w:rsid w:val="00C60016"/>
    <w:rsid w:val="00C606BB"/>
    <w:rsid w:val="00C638D8"/>
    <w:rsid w:val="00C63D6B"/>
    <w:rsid w:val="00C64128"/>
    <w:rsid w:val="00C710B7"/>
    <w:rsid w:val="00C73515"/>
    <w:rsid w:val="00C74442"/>
    <w:rsid w:val="00C754BC"/>
    <w:rsid w:val="00C76E52"/>
    <w:rsid w:val="00C82283"/>
    <w:rsid w:val="00C83525"/>
    <w:rsid w:val="00CA1729"/>
    <w:rsid w:val="00CA1984"/>
    <w:rsid w:val="00CA1DAE"/>
    <w:rsid w:val="00CA22DC"/>
    <w:rsid w:val="00CA234E"/>
    <w:rsid w:val="00CA2983"/>
    <w:rsid w:val="00CA2B1E"/>
    <w:rsid w:val="00CA7429"/>
    <w:rsid w:val="00CB6216"/>
    <w:rsid w:val="00CC09A6"/>
    <w:rsid w:val="00CC3973"/>
    <w:rsid w:val="00CC4578"/>
    <w:rsid w:val="00CC5C60"/>
    <w:rsid w:val="00CD0284"/>
    <w:rsid w:val="00CD0A91"/>
    <w:rsid w:val="00CD160F"/>
    <w:rsid w:val="00CD1A9E"/>
    <w:rsid w:val="00CD7B4E"/>
    <w:rsid w:val="00CE0DA0"/>
    <w:rsid w:val="00CE477D"/>
    <w:rsid w:val="00CE4E8D"/>
    <w:rsid w:val="00CF030B"/>
    <w:rsid w:val="00CF1B90"/>
    <w:rsid w:val="00CF1DFC"/>
    <w:rsid w:val="00CF2856"/>
    <w:rsid w:val="00CF5CE7"/>
    <w:rsid w:val="00CF5EF5"/>
    <w:rsid w:val="00CF7481"/>
    <w:rsid w:val="00CF7EE3"/>
    <w:rsid w:val="00D0284A"/>
    <w:rsid w:val="00D04320"/>
    <w:rsid w:val="00D0739E"/>
    <w:rsid w:val="00D13FC8"/>
    <w:rsid w:val="00D14E7C"/>
    <w:rsid w:val="00D17252"/>
    <w:rsid w:val="00D26163"/>
    <w:rsid w:val="00D3442D"/>
    <w:rsid w:val="00D34F1B"/>
    <w:rsid w:val="00D35ED3"/>
    <w:rsid w:val="00D41D2D"/>
    <w:rsid w:val="00D463A3"/>
    <w:rsid w:val="00D51833"/>
    <w:rsid w:val="00D55894"/>
    <w:rsid w:val="00D569EB"/>
    <w:rsid w:val="00D57BE5"/>
    <w:rsid w:val="00D60598"/>
    <w:rsid w:val="00D679B7"/>
    <w:rsid w:val="00D67ABE"/>
    <w:rsid w:val="00D73373"/>
    <w:rsid w:val="00D74CA3"/>
    <w:rsid w:val="00D76666"/>
    <w:rsid w:val="00D8288A"/>
    <w:rsid w:val="00D828E1"/>
    <w:rsid w:val="00D82D69"/>
    <w:rsid w:val="00D8441F"/>
    <w:rsid w:val="00D850B9"/>
    <w:rsid w:val="00D94E39"/>
    <w:rsid w:val="00D9789C"/>
    <w:rsid w:val="00DA01CF"/>
    <w:rsid w:val="00DA7DA0"/>
    <w:rsid w:val="00DB10D2"/>
    <w:rsid w:val="00DB1DD4"/>
    <w:rsid w:val="00DB61B3"/>
    <w:rsid w:val="00DC1A1C"/>
    <w:rsid w:val="00DC260B"/>
    <w:rsid w:val="00DC49A6"/>
    <w:rsid w:val="00DD0915"/>
    <w:rsid w:val="00DD1D55"/>
    <w:rsid w:val="00DD1DFF"/>
    <w:rsid w:val="00DD33CF"/>
    <w:rsid w:val="00DD66E0"/>
    <w:rsid w:val="00DE3896"/>
    <w:rsid w:val="00DE4435"/>
    <w:rsid w:val="00DE6717"/>
    <w:rsid w:val="00DF0231"/>
    <w:rsid w:val="00DF6E96"/>
    <w:rsid w:val="00E035EA"/>
    <w:rsid w:val="00E04C43"/>
    <w:rsid w:val="00E10F51"/>
    <w:rsid w:val="00E11FA9"/>
    <w:rsid w:val="00E13E91"/>
    <w:rsid w:val="00E16040"/>
    <w:rsid w:val="00E16D37"/>
    <w:rsid w:val="00E17E17"/>
    <w:rsid w:val="00E17F78"/>
    <w:rsid w:val="00E21B03"/>
    <w:rsid w:val="00E222F0"/>
    <w:rsid w:val="00E22D0F"/>
    <w:rsid w:val="00E26722"/>
    <w:rsid w:val="00E31284"/>
    <w:rsid w:val="00E34071"/>
    <w:rsid w:val="00E406F2"/>
    <w:rsid w:val="00E41266"/>
    <w:rsid w:val="00E415BA"/>
    <w:rsid w:val="00E42C77"/>
    <w:rsid w:val="00E430A2"/>
    <w:rsid w:val="00E470EC"/>
    <w:rsid w:val="00E51A7C"/>
    <w:rsid w:val="00E5666B"/>
    <w:rsid w:val="00E570A7"/>
    <w:rsid w:val="00E577DD"/>
    <w:rsid w:val="00E60952"/>
    <w:rsid w:val="00E65CDF"/>
    <w:rsid w:val="00E706B8"/>
    <w:rsid w:val="00E72064"/>
    <w:rsid w:val="00E7415B"/>
    <w:rsid w:val="00E76A71"/>
    <w:rsid w:val="00E77BF2"/>
    <w:rsid w:val="00E81035"/>
    <w:rsid w:val="00E82ED7"/>
    <w:rsid w:val="00E83483"/>
    <w:rsid w:val="00E85BF2"/>
    <w:rsid w:val="00E91110"/>
    <w:rsid w:val="00E9184C"/>
    <w:rsid w:val="00E94DD3"/>
    <w:rsid w:val="00E95390"/>
    <w:rsid w:val="00EA1994"/>
    <w:rsid w:val="00EA2254"/>
    <w:rsid w:val="00EA49BA"/>
    <w:rsid w:val="00EA4E79"/>
    <w:rsid w:val="00EA5149"/>
    <w:rsid w:val="00EB02DF"/>
    <w:rsid w:val="00EB2795"/>
    <w:rsid w:val="00EB58C4"/>
    <w:rsid w:val="00EB7895"/>
    <w:rsid w:val="00EC42A1"/>
    <w:rsid w:val="00EC7608"/>
    <w:rsid w:val="00EE1CF7"/>
    <w:rsid w:val="00EE5757"/>
    <w:rsid w:val="00EE6F45"/>
    <w:rsid w:val="00EF0E38"/>
    <w:rsid w:val="00EF0E4A"/>
    <w:rsid w:val="00EF2DE4"/>
    <w:rsid w:val="00EF653C"/>
    <w:rsid w:val="00EF66B2"/>
    <w:rsid w:val="00F04540"/>
    <w:rsid w:val="00F0497C"/>
    <w:rsid w:val="00F05199"/>
    <w:rsid w:val="00F076D1"/>
    <w:rsid w:val="00F0770B"/>
    <w:rsid w:val="00F10222"/>
    <w:rsid w:val="00F10653"/>
    <w:rsid w:val="00F14670"/>
    <w:rsid w:val="00F14E8E"/>
    <w:rsid w:val="00F14F35"/>
    <w:rsid w:val="00F1617A"/>
    <w:rsid w:val="00F2033F"/>
    <w:rsid w:val="00F20D63"/>
    <w:rsid w:val="00F22DF5"/>
    <w:rsid w:val="00F2531A"/>
    <w:rsid w:val="00F25F9C"/>
    <w:rsid w:val="00F303F4"/>
    <w:rsid w:val="00F31FA7"/>
    <w:rsid w:val="00F33A78"/>
    <w:rsid w:val="00F34526"/>
    <w:rsid w:val="00F413E7"/>
    <w:rsid w:val="00F426B5"/>
    <w:rsid w:val="00F42BFC"/>
    <w:rsid w:val="00F42E3A"/>
    <w:rsid w:val="00F45711"/>
    <w:rsid w:val="00F4766A"/>
    <w:rsid w:val="00F52FBD"/>
    <w:rsid w:val="00F52FE8"/>
    <w:rsid w:val="00F543C6"/>
    <w:rsid w:val="00F5790A"/>
    <w:rsid w:val="00F609CD"/>
    <w:rsid w:val="00F61DAD"/>
    <w:rsid w:val="00F66108"/>
    <w:rsid w:val="00F70D19"/>
    <w:rsid w:val="00F72D98"/>
    <w:rsid w:val="00F74326"/>
    <w:rsid w:val="00F76B81"/>
    <w:rsid w:val="00F83F8A"/>
    <w:rsid w:val="00F84FD7"/>
    <w:rsid w:val="00F941E7"/>
    <w:rsid w:val="00FA4943"/>
    <w:rsid w:val="00FB1680"/>
    <w:rsid w:val="00FB44CA"/>
    <w:rsid w:val="00FB6BD9"/>
    <w:rsid w:val="00FC0544"/>
    <w:rsid w:val="00FC0F9D"/>
    <w:rsid w:val="00FC3492"/>
    <w:rsid w:val="00FC7913"/>
    <w:rsid w:val="00FD1CDD"/>
    <w:rsid w:val="00FD518E"/>
    <w:rsid w:val="00FD7EED"/>
    <w:rsid w:val="00FE1A35"/>
    <w:rsid w:val="00FE6992"/>
    <w:rsid w:val="00FE736A"/>
    <w:rsid w:val="00FF02AA"/>
    <w:rsid w:val="00FF475D"/>
    <w:rsid w:val="00FF5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D679B7"/>
    <w:pPr>
      <w:keepNext/>
      <w:keepLines/>
      <w:spacing w:before="120" w:after="0" w:line="415"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C16D6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D679B7"/>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表段落"/>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styleId="Date">
    <w:name w:val="Date"/>
    <w:basedOn w:val="Normal"/>
    <w:next w:val="Normal"/>
    <w:link w:val="DateChar"/>
    <w:uiPriority w:val="99"/>
    <w:semiHidden/>
    <w:unhideWhenUsed/>
    <w:rsid w:val="00BA2CB9"/>
  </w:style>
  <w:style w:type="character" w:customStyle="1" w:styleId="DateChar">
    <w:name w:val="Date Char"/>
    <w:basedOn w:val="DefaultParagraphFont"/>
    <w:link w:val="Date"/>
    <w:uiPriority w:val="99"/>
    <w:semiHidden/>
    <w:rsid w:val="00BA2CB9"/>
    <w:rPr>
      <w:rFonts w:ascii="Times New Roman" w:eastAsia="MS Mincho" w:hAnsi="Times New Roman" w:cs="Times New Roman"/>
      <w:kern w:val="0"/>
      <w:sz w:val="20"/>
      <w:szCs w:val="20"/>
      <w:lang w:val="en-GB" w:eastAsia="en-US"/>
    </w:rPr>
  </w:style>
  <w:style w:type="character" w:customStyle="1" w:styleId="ProposalChar">
    <w:name w:val="Proposal Char"/>
    <w:basedOn w:val="DefaultParagraphFont"/>
    <w:link w:val="Proposal"/>
    <w:qFormat/>
    <w:locked/>
    <w:rsid w:val="0069127E"/>
    <w:rPr>
      <w:rFonts w:ascii="Arial" w:eastAsiaTheme="minorHAnsi" w:hAnsi="Arial"/>
      <w:b/>
      <w:bCs/>
    </w:rPr>
  </w:style>
  <w:style w:type="paragraph" w:customStyle="1" w:styleId="Proposal">
    <w:name w:val="Proposal"/>
    <w:basedOn w:val="BodyText"/>
    <w:link w:val="ProposalChar"/>
    <w:qFormat/>
    <w:rsid w:val="0069127E"/>
    <w:pPr>
      <w:tabs>
        <w:tab w:val="left" w:pos="1701"/>
      </w:tabs>
      <w:spacing w:line="256" w:lineRule="auto"/>
    </w:pPr>
    <w:rPr>
      <w:rFonts w:ascii="Arial" w:eastAsiaTheme="minorHAnsi" w:hAnsi="Arial" w:cstheme="minorBidi"/>
      <w:b/>
      <w:bCs/>
      <w:kern w:val="2"/>
      <w:sz w:val="21"/>
      <w:szCs w:val="22"/>
      <w:lang w:val="en-US" w:eastAsia="zh-CN"/>
    </w:rPr>
  </w:style>
  <w:style w:type="character" w:customStyle="1" w:styleId="Heading5Char">
    <w:name w:val="Heading 5 Char"/>
    <w:basedOn w:val="DefaultParagraphFont"/>
    <w:link w:val="Heading5"/>
    <w:uiPriority w:val="9"/>
    <w:semiHidden/>
    <w:rsid w:val="00C16D62"/>
    <w:rPr>
      <w:rFonts w:asciiTheme="majorHAnsi" w:eastAsiaTheme="majorEastAsia" w:hAnsiTheme="majorHAnsi" w:cstheme="majorBidi"/>
      <w:color w:val="2E74B5" w:themeColor="accent1" w:themeShade="B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5695">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117740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89592671">
      <w:bodyDiv w:val="1"/>
      <w:marLeft w:val="0"/>
      <w:marRight w:val="0"/>
      <w:marTop w:val="0"/>
      <w:marBottom w:val="0"/>
      <w:divBdr>
        <w:top w:val="none" w:sz="0" w:space="0" w:color="auto"/>
        <w:left w:val="none" w:sz="0" w:space="0" w:color="auto"/>
        <w:bottom w:val="none" w:sz="0" w:space="0" w:color="auto"/>
        <w:right w:val="none" w:sz="0" w:space="0" w:color="auto"/>
      </w:divBdr>
    </w:div>
    <w:div w:id="91320019">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0068210">
      <w:bodyDiv w:val="1"/>
      <w:marLeft w:val="0"/>
      <w:marRight w:val="0"/>
      <w:marTop w:val="0"/>
      <w:marBottom w:val="0"/>
      <w:divBdr>
        <w:top w:val="none" w:sz="0" w:space="0" w:color="auto"/>
        <w:left w:val="none" w:sz="0" w:space="0" w:color="auto"/>
        <w:bottom w:val="none" w:sz="0" w:space="0" w:color="auto"/>
        <w:right w:val="none" w:sz="0" w:space="0" w:color="auto"/>
      </w:divBdr>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096660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022225">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2732093">
      <w:bodyDiv w:val="1"/>
      <w:marLeft w:val="0"/>
      <w:marRight w:val="0"/>
      <w:marTop w:val="0"/>
      <w:marBottom w:val="0"/>
      <w:divBdr>
        <w:top w:val="none" w:sz="0" w:space="0" w:color="auto"/>
        <w:left w:val="none" w:sz="0" w:space="0" w:color="auto"/>
        <w:bottom w:val="none" w:sz="0" w:space="0" w:color="auto"/>
        <w:right w:val="none" w:sz="0" w:space="0" w:color="auto"/>
      </w:divBdr>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234133">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1900860">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5875463">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71639304">
      <w:bodyDiv w:val="1"/>
      <w:marLeft w:val="0"/>
      <w:marRight w:val="0"/>
      <w:marTop w:val="0"/>
      <w:marBottom w:val="0"/>
      <w:divBdr>
        <w:top w:val="none" w:sz="0" w:space="0" w:color="auto"/>
        <w:left w:val="none" w:sz="0" w:space="0" w:color="auto"/>
        <w:bottom w:val="none" w:sz="0" w:space="0" w:color="auto"/>
        <w:right w:val="none" w:sz="0" w:space="0" w:color="auto"/>
      </w:divBdr>
    </w:div>
    <w:div w:id="980385559">
      <w:bodyDiv w:val="1"/>
      <w:marLeft w:val="0"/>
      <w:marRight w:val="0"/>
      <w:marTop w:val="0"/>
      <w:marBottom w:val="0"/>
      <w:divBdr>
        <w:top w:val="none" w:sz="0" w:space="0" w:color="auto"/>
        <w:left w:val="none" w:sz="0" w:space="0" w:color="auto"/>
        <w:bottom w:val="none" w:sz="0" w:space="0" w:color="auto"/>
        <w:right w:val="none" w:sz="0" w:space="0" w:color="auto"/>
      </w:divBdr>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093010194">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451716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42891180">
      <w:bodyDiv w:val="1"/>
      <w:marLeft w:val="0"/>
      <w:marRight w:val="0"/>
      <w:marTop w:val="0"/>
      <w:marBottom w:val="0"/>
      <w:divBdr>
        <w:top w:val="none" w:sz="0" w:space="0" w:color="auto"/>
        <w:left w:val="none" w:sz="0" w:space="0" w:color="auto"/>
        <w:bottom w:val="none" w:sz="0" w:space="0" w:color="auto"/>
        <w:right w:val="none" w:sz="0" w:space="0" w:color="auto"/>
      </w:divBdr>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0583684">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01296">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2637136">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5556337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65848803">
      <w:bodyDiv w:val="1"/>
      <w:marLeft w:val="0"/>
      <w:marRight w:val="0"/>
      <w:marTop w:val="0"/>
      <w:marBottom w:val="0"/>
      <w:divBdr>
        <w:top w:val="none" w:sz="0" w:space="0" w:color="auto"/>
        <w:left w:val="none" w:sz="0" w:space="0" w:color="auto"/>
        <w:bottom w:val="none" w:sz="0" w:space="0" w:color="auto"/>
        <w:right w:val="none" w:sz="0" w:space="0" w:color="auto"/>
      </w:divBdr>
    </w:div>
    <w:div w:id="1472744548">
      <w:bodyDiv w:val="1"/>
      <w:marLeft w:val="0"/>
      <w:marRight w:val="0"/>
      <w:marTop w:val="0"/>
      <w:marBottom w:val="0"/>
      <w:divBdr>
        <w:top w:val="none" w:sz="0" w:space="0" w:color="auto"/>
        <w:left w:val="none" w:sz="0" w:space="0" w:color="auto"/>
        <w:bottom w:val="none" w:sz="0" w:space="0" w:color="auto"/>
        <w:right w:val="none" w:sz="0" w:space="0" w:color="auto"/>
      </w:divBdr>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485395434">
      <w:bodyDiv w:val="1"/>
      <w:marLeft w:val="0"/>
      <w:marRight w:val="0"/>
      <w:marTop w:val="0"/>
      <w:marBottom w:val="0"/>
      <w:divBdr>
        <w:top w:val="none" w:sz="0" w:space="0" w:color="auto"/>
        <w:left w:val="none" w:sz="0" w:space="0" w:color="auto"/>
        <w:bottom w:val="none" w:sz="0" w:space="0" w:color="auto"/>
        <w:right w:val="none" w:sz="0" w:space="0" w:color="auto"/>
      </w:divBdr>
    </w:div>
    <w:div w:id="1485468461">
      <w:bodyDiv w:val="1"/>
      <w:marLeft w:val="0"/>
      <w:marRight w:val="0"/>
      <w:marTop w:val="0"/>
      <w:marBottom w:val="0"/>
      <w:divBdr>
        <w:top w:val="none" w:sz="0" w:space="0" w:color="auto"/>
        <w:left w:val="none" w:sz="0" w:space="0" w:color="auto"/>
        <w:bottom w:val="none" w:sz="0" w:space="0" w:color="auto"/>
        <w:right w:val="none" w:sz="0" w:space="0" w:color="auto"/>
      </w:divBdr>
    </w:div>
    <w:div w:id="1500461151">
      <w:bodyDiv w:val="1"/>
      <w:marLeft w:val="0"/>
      <w:marRight w:val="0"/>
      <w:marTop w:val="0"/>
      <w:marBottom w:val="0"/>
      <w:divBdr>
        <w:top w:val="none" w:sz="0" w:space="0" w:color="auto"/>
        <w:left w:val="none" w:sz="0" w:space="0" w:color="auto"/>
        <w:bottom w:val="none" w:sz="0" w:space="0" w:color="auto"/>
        <w:right w:val="none" w:sz="0" w:space="0" w:color="auto"/>
      </w:divBdr>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2667550">
      <w:bodyDiv w:val="1"/>
      <w:marLeft w:val="0"/>
      <w:marRight w:val="0"/>
      <w:marTop w:val="0"/>
      <w:marBottom w:val="0"/>
      <w:divBdr>
        <w:top w:val="none" w:sz="0" w:space="0" w:color="auto"/>
        <w:left w:val="none" w:sz="0" w:space="0" w:color="auto"/>
        <w:bottom w:val="none" w:sz="0" w:space="0" w:color="auto"/>
        <w:right w:val="none" w:sz="0" w:space="0" w:color="auto"/>
      </w:divBdr>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6164945">
      <w:bodyDiv w:val="1"/>
      <w:marLeft w:val="0"/>
      <w:marRight w:val="0"/>
      <w:marTop w:val="0"/>
      <w:marBottom w:val="0"/>
      <w:divBdr>
        <w:top w:val="none" w:sz="0" w:space="0" w:color="auto"/>
        <w:left w:val="none" w:sz="0" w:space="0" w:color="auto"/>
        <w:bottom w:val="none" w:sz="0" w:space="0" w:color="auto"/>
        <w:right w:val="none" w:sz="0" w:space="0" w:color="auto"/>
      </w:divBdr>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18296984">
      <w:bodyDiv w:val="1"/>
      <w:marLeft w:val="0"/>
      <w:marRight w:val="0"/>
      <w:marTop w:val="0"/>
      <w:marBottom w:val="0"/>
      <w:divBdr>
        <w:top w:val="none" w:sz="0" w:space="0" w:color="auto"/>
        <w:left w:val="none" w:sz="0" w:space="0" w:color="auto"/>
        <w:bottom w:val="none" w:sz="0" w:space="0" w:color="auto"/>
        <w:right w:val="none" w:sz="0" w:space="0" w:color="auto"/>
      </w:divBdr>
    </w:div>
    <w:div w:id="1622374350">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63254407">
      <w:bodyDiv w:val="1"/>
      <w:marLeft w:val="0"/>
      <w:marRight w:val="0"/>
      <w:marTop w:val="0"/>
      <w:marBottom w:val="0"/>
      <w:divBdr>
        <w:top w:val="none" w:sz="0" w:space="0" w:color="auto"/>
        <w:left w:val="none" w:sz="0" w:space="0" w:color="auto"/>
        <w:bottom w:val="none" w:sz="0" w:space="0" w:color="auto"/>
        <w:right w:val="none" w:sz="0" w:space="0" w:color="auto"/>
      </w:divBdr>
    </w:div>
    <w:div w:id="1767965286">
      <w:bodyDiv w:val="1"/>
      <w:marLeft w:val="0"/>
      <w:marRight w:val="0"/>
      <w:marTop w:val="0"/>
      <w:marBottom w:val="0"/>
      <w:divBdr>
        <w:top w:val="none" w:sz="0" w:space="0" w:color="auto"/>
        <w:left w:val="none" w:sz="0" w:space="0" w:color="auto"/>
        <w:bottom w:val="none" w:sz="0" w:space="0" w:color="auto"/>
        <w:right w:val="none" w:sz="0" w:space="0" w:color="auto"/>
      </w:divBdr>
    </w:div>
    <w:div w:id="1783769068">
      <w:bodyDiv w:val="1"/>
      <w:marLeft w:val="0"/>
      <w:marRight w:val="0"/>
      <w:marTop w:val="0"/>
      <w:marBottom w:val="0"/>
      <w:divBdr>
        <w:top w:val="none" w:sz="0" w:space="0" w:color="auto"/>
        <w:left w:val="none" w:sz="0" w:space="0" w:color="auto"/>
        <w:bottom w:val="none" w:sz="0" w:space="0" w:color="auto"/>
        <w:right w:val="none" w:sz="0" w:space="0" w:color="auto"/>
      </w:divBdr>
    </w:div>
    <w:div w:id="1816330849">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49978960">
      <w:bodyDiv w:val="1"/>
      <w:marLeft w:val="0"/>
      <w:marRight w:val="0"/>
      <w:marTop w:val="0"/>
      <w:marBottom w:val="0"/>
      <w:divBdr>
        <w:top w:val="none" w:sz="0" w:space="0" w:color="auto"/>
        <w:left w:val="none" w:sz="0" w:space="0" w:color="auto"/>
        <w:bottom w:val="none" w:sz="0" w:space="0" w:color="auto"/>
        <w:right w:val="none" w:sz="0" w:space="0" w:color="auto"/>
      </w:divBdr>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05794009">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83848981">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17725059">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099401864">
      <w:bodyDiv w:val="1"/>
      <w:marLeft w:val="0"/>
      <w:marRight w:val="0"/>
      <w:marTop w:val="0"/>
      <w:marBottom w:val="0"/>
      <w:divBdr>
        <w:top w:val="none" w:sz="0" w:space="0" w:color="auto"/>
        <w:left w:val="none" w:sz="0" w:space="0" w:color="auto"/>
        <w:bottom w:val="none" w:sz="0" w:space="0" w:color="auto"/>
        <w:right w:val="none" w:sz="0" w:space="0" w:color="auto"/>
      </w:divBdr>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FB54A-2D37-4620-84BA-BE3E6E634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16231</TotalTime>
  <Pages>4</Pages>
  <Words>1425</Words>
  <Characters>8128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405</cp:revision>
  <dcterms:created xsi:type="dcterms:W3CDTF">2019-09-18T02:52:00Z</dcterms:created>
  <dcterms:modified xsi:type="dcterms:W3CDTF">2023-08-11T09:05:00Z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(3)iFIESE4XfalSyORw6mWPBLfhgiGeK7i5jt4lEB2EE4p2G92/I0DyVNgB9Mu7rLl8nw2tNyS7
m/0Ezo8EfzXES9u/pkZn4nFovvv8tnwOw7Dcx6R94/1kNH4Lz5RKWsUidfeu68/5ZsgPVXSY
6uJdTXm3MCqbGtn92Z74Wofcn+nUD3JQQnH4UoWPz94D/0JTqTjmFy6s6XSx6Ofzn4brui6t
iGmC8Vs8Zgle3+2VFO</vt:lpwstr>
  </property>
  <property fmtid="{D5CDD505-2E9C-101B-9397-08002B2CF9AE}" pid="3" name="_2015_ms_pID_7253431">
    <vt:lpwstr>msnhuLY9levOZYx7SJ77N5J+eIODCsa6TZSvr+UwWlKHGPdh+5LRFL
SDqWxQtoL6tnDnikEvNkMGIOAWLIGYc+p1fOsRLZaw2XU40rnV+mMQz44MJaZgJ5udzgvBGt
spToRqraM12i34KjaUANgMYmy2bmqiLIO6sCWtt5aS1nbQut0NxcSqM+sj7ZzhfbiVif/Uz0
7XYTwDFk9OimPHfNpaaM7/SLxkEUUn/3gL73</vt:lpwstr>
  </property>
  <property fmtid="{D5CDD505-2E9C-101B-9397-08002B2CF9AE}" pid="4" name="_2015_ms_pID_7253432">
    <vt:lpwstr>Wg==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1667282965</vt:lpwstr>
  </property>
</Properties>
</file>