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09D224" w14:textId="1B0812A4" w:rsidR="008B404D" w:rsidRPr="004A029C" w:rsidRDefault="008B404D" w:rsidP="008B404D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3</w:t>
      </w:r>
      <w:r w:rsidRPr="004A029C">
        <w:rPr>
          <w:rFonts w:cs="Arial"/>
          <w:sz w:val="24"/>
          <w:szCs w:val="24"/>
        </w:rPr>
        <w:t>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108</w:t>
      </w:r>
      <w:r w:rsidRPr="004A029C">
        <w:rPr>
          <w:rFonts w:cs="Arial"/>
          <w:sz w:val="24"/>
          <w:szCs w:val="24"/>
        </w:rPr>
        <w:tab/>
      </w:r>
      <w:r w:rsidR="00556AF0" w:rsidRPr="00556AF0">
        <w:rPr>
          <w:rFonts w:cs="Arial"/>
          <w:sz w:val="24"/>
          <w:szCs w:val="24"/>
        </w:rPr>
        <w:t>R4-2312417</w:t>
      </w:r>
      <w:bookmarkStart w:id="0" w:name="_GoBack"/>
      <w:bookmarkEnd w:id="0"/>
    </w:p>
    <w:p w14:paraId="57CF5DD5" w14:textId="77777777" w:rsidR="008B404D" w:rsidRPr="00376830" w:rsidRDefault="008B404D" w:rsidP="008B404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Toulouse</w:t>
      </w:r>
      <w:r w:rsidRPr="00376830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France</w:t>
      </w:r>
      <w:r w:rsidRPr="00376830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August</w:t>
      </w:r>
      <w:r w:rsidRPr="00376830">
        <w:rPr>
          <w:rFonts w:eastAsia="宋体" w:cs="Arial"/>
          <w:sz w:val="24"/>
          <w:szCs w:val="24"/>
          <w:lang w:eastAsia="zh-CN"/>
        </w:rPr>
        <w:t xml:space="preserve"> 2</w:t>
      </w:r>
      <w:r>
        <w:rPr>
          <w:rFonts w:eastAsia="宋体" w:cs="Arial"/>
          <w:sz w:val="24"/>
          <w:szCs w:val="24"/>
          <w:lang w:eastAsia="zh-CN"/>
        </w:rPr>
        <w:t>1</w:t>
      </w:r>
      <w:r w:rsidRPr="00376830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August</w:t>
      </w:r>
      <w:r w:rsidRPr="00376830">
        <w:rPr>
          <w:rFonts w:eastAsia="宋体" w:cs="Arial"/>
          <w:sz w:val="24"/>
          <w:szCs w:val="24"/>
          <w:lang w:eastAsia="zh-CN"/>
        </w:rPr>
        <w:t xml:space="preserve"> 2</w:t>
      </w:r>
      <w:r>
        <w:rPr>
          <w:rFonts w:eastAsia="宋体" w:cs="Arial"/>
          <w:sz w:val="24"/>
          <w:szCs w:val="24"/>
          <w:lang w:eastAsia="zh-CN"/>
        </w:rPr>
        <w:t>5</w:t>
      </w:r>
      <w:r w:rsidRPr="00376830">
        <w:rPr>
          <w:rFonts w:eastAsia="宋体" w:cs="Arial"/>
          <w:sz w:val="24"/>
          <w:szCs w:val="24"/>
          <w:lang w:eastAsia="zh-CN"/>
        </w:rPr>
        <w:t>, 2023</w:t>
      </w:r>
    </w:p>
    <w:p w14:paraId="1725ECBC" w14:textId="77777777" w:rsidR="001F4680" w:rsidRPr="002D2977" w:rsidRDefault="001F4680" w:rsidP="001F4680">
      <w:pPr>
        <w:pStyle w:val="Footer"/>
        <w:jc w:val="left"/>
        <w:rPr>
          <w:noProof w:val="0"/>
        </w:rPr>
      </w:pPr>
    </w:p>
    <w:p w14:paraId="7F9FBBE7" w14:textId="7EAB685B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8B404D">
        <w:rPr>
          <w:rFonts w:ascii="Arial" w:hAnsi="Arial"/>
          <w:sz w:val="24"/>
          <w:lang w:val="en-US"/>
        </w:rPr>
        <w:t>8</w:t>
      </w:r>
      <w:r w:rsidR="00046496">
        <w:rPr>
          <w:rFonts w:ascii="Arial" w:hAnsi="Arial"/>
          <w:sz w:val="24"/>
          <w:lang w:val="en-US"/>
        </w:rPr>
        <w:t>.</w:t>
      </w:r>
      <w:r w:rsidR="00585AFC">
        <w:rPr>
          <w:rFonts w:ascii="Arial" w:hAnsi="Arial"/>
          <w:sz w:val="24"/>
          <w:lang w:val="en-US"/>
        </w:rPr>
        <w:t>33.4</w:t>
      </w:r>
    </w:p>
    <w:p w14:paraId="2DF876B8" w14:textId="77777777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 xml:space="preserve">Huawei, </w:t>
      </w:r>
      <w:proofErr w:type="spellStart"/>
      <w:r w:rsidRPr="00FA7F1A">
        <w:rPr>
          <w:rFonts w:ascii="Arial" w:hAnsi="Arial"/>
          <w:sz w:val="24"/>
          <w:lang w:val="en-US"/>
        </w:rPr>
        <w:t>HiSilicon</w:t>
      </w:r>
      <w:proofErr w:type="spellEnd"/>
    </w:p>
    <w:p w14:paraId="2FEF369A" w14:textId="3739C858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585AFC" w:rsidRPr="00585AFC">
        <w:rPr>
          <w:rFonts w:ascii="Arial" w:hAnsi="Arial"/>
          <w:sz w:val="24"/>
          <w:lang w:val="en-US"/>
        </w:rPr>
        <w:t xml:space="preserve">Discussion on RRM requirements for </w:t>
      </w:r>
      <w:proofErr w:type="spellStart"/>
      <w:r w:rsidR="00585AFC" w:rsidRPr="00585AFC">
        <w:rPr>
          <w:rFonts w:ascii="Arial" w:hAnsi="Arial"/>
          <w:sz w:val="24"/>
          <w:lang w:val="en-US"/>
        </w:rPr>
        <w:t>mIAB</w:t>
      </w:r>
      <w:proofErr w:type="spellEnd"/>
    </w:p>
    <w:p w14:paraId="070E8FE9" w14:textId="77777777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14:paraId="54B38894" w14:textId="77777777"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14:paraId="19FD3100" w14:textId="77777777" w:rsidR="00585AFC" w:rsidRDefault="00585AFC" w:rsidP="00585AF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Rel-18 WI </w:t>
      </w:r>
      <w:r>
        <w:rPr>
          <w:rFonts w:eastAsiaTheme="minorEastAsia" w:hint="eastAsia"/>
          <w:lang w:val="en-US" w:eastAsia="zh-CN"/>
        </w:rPr>
        <w:t>Mobile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IAB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for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NR</w:t>
      </w:r>
      <w:r>
        <w:rPr>
          <w:rFonts w:eastAsiaTheme="minorEastAsia"/>
          <w:lang w:val="en-US" w:eastAsia="zh-CN"/>
        </w:rPr>
        <w:t xml:space="preserve"> was approved to support mobility scenarios where IAB-nodes are mounted on vehicles. The objectives are described in the latest WID [1]. In last RAN4 meeting, </w:t>
      </w:r>
      <w:r>
        <w:rPr>
          <w:rFonts w:eastAsiaTheme="minorEastAsia" w:hint="eastAsia"/>
          <w:lang w:val="en-US" w:eastAsia="zh-CN"/>
        </w:rPr>
        <w:t>goo</w:t>
      </w:r>
      <w:r>
        <w:rPr>
          <w:rFonts w:eastAsiaTheme="minorEastAsia"/>
          <w:lang w:val="en-US" w:eastAsia="zh-CN"/>
        </w:rPr>
        <w:t>d progress had been made in identifying the scope the impacted RRM requirements [2]. In this, paper we further provide our views on remaining issues.</w:t>
      </w:r>
    </w:p>
    <w:p w14:paraId="2EBB39AE" w14:textId="50680BC5" w:rsidR="00DF0231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</w:t>
      </w:r>
      <w:r w:rsidR="006F3233">
        <w:rPr>
          <w:lang w:val="en-US"/>
        </w:rPr>
        <w:t>c</w:t>
      </w:r>
      <w:r w:rsidRPr="002D2977">
        <w:rPr>
          <w:lang w:val="en-US"/>
        </w:rPr>
        <w:t>ussion</w:t>
      </w:r>
    </w:p>
    <w:p w14:paraId="71CEADAD" w14:textId="022C72C7" w:rsidR="00311C80" w:rsidRDefault="00BD0931" w:rsidP="00E00899">
      <w:pPr>
        <w:jc w:val="both"/>
        <w:rPr>
          <w:lang w:val="en-US" w:eastAsia="zh-CN"/>
        </w:rPr>
      </w:pPr>
      <w:r>
        <w:rPr>
          <w:lang w:val="en-US" w:eastAsia="zh-CN"/>
        </w:rPr>
        <w:t>In RAN4#10</w:t>
      </w:r>
      <w:r w:rsidR="00EB13A4">
        <w:rPr>
          <w:lang w:val="en-US" w:eastAsia="zh-CN"/>
        </w:rPr>
        <w:t>7</w:t>
      </w:r>
      <w:r>
        <w:rPr>
          <w:lang w:val="en-US" w:eastAsia="zh-CN"/>
        </w:rPr>
        <w:t xml:space="preserve">, </w:t>
      </w:r>
      <w:r w:rsidR="0080388F">
        <w:rPr>
          <w:lang w:val="en-US" w:eastAsia="zh-CN"/>
        </w:rPr>
        <w:t>most of RRM requirements for mobile IAB are concluded with agreements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80388F" w14:paraId="22C78A43" w14:textId="77777777" w:rsidTr="0080388F">
        <w:tc>
          <w:tcPr>
            <w:tcW w:w="9562" w:type="dxa"/>
          </w:tcPr>
          <w:p w14:paraId="699C0C94" w14:textId="77777777" w:rsidR="0080388F" w:rsidRPr="00174C58" w:rsidRDefault="0080388F" w:rsidP="0080388F">
            <w:pPr>
              <w:rPr>
                <w:b/>
                <w:u w:val="single"/>
                <w:lang w:eastAsia="ko-KR"/>
              </w:rPr>
            </w:pPr>
            <w:r w:rsidRPr="00174C58">
              <w:rPr>
                <w:b/>
                <w:u w:val="single"/>
                <w:lang w:eastAsia="ko-KR"/>
              </w:rPr>
              <w:t>Intra-frequency HO requirements</w:t>
            </w:r>
          </w:p>
          <w:p w14:paraId="229B754A" w14:textId="77777777" w:rsidR="0080388F" w:rsidRPr="00174C58" w:rsidRDefault="0080388F" w:rsidP="0080388F">
            <w:pPr>
              <w:spacing w:after="120"/>
              <w:rPr>
                <w:szCs w:val="24"/>
                <w:lang w:eastAsia="zh-CN"/>
              </w:rPr>
            </w:pPr>
            <w:r w:rsidRPr="00174C58">
              <w:rPr>
                <w:szCs w:val="24"/>
                <w:lang w:eastAsia="zh-CN"/>
              </w:rPr>
              <w:t>Reuse the UE intra-frequency HO requirements from TS 38.133 clauses 6.1.1.2 and 6.1.1.4</w:t>
            </w:r>
            <w:r>
              <w:rPr>
                <w:szCs w:val="24"/>
                <w:lang w:eastAsia="zh-CN"/>
              </w:rPr>
              <w:t xml:space="preserve"> </w:t>
            </w:r>
            <w:r w:rsidRPr="00174C58">
              <w:rPr>
                <w:szCs w:val="24"/>
                <w:lang w:eastAsia="zh-CN"/>
              </w:rPr>
              <w:t>as baseline.</w:t>
            </w:r>
          </w:p>
          <w:p w14:paraId="40EF6476" w14:textId="77777777" w:rsidR="0080388F" w:rsidRPr="00174C58" w:rsidRDefault="0080388F" w:rsidP="0080388F">
            <w:pPr>
              <w:rPr>
                <w:b/>
                <w:u w:val="single"/>
                <w:lang w:eastAsia="ko-KR"/>
              </w:rPr>
            </w:pPr>
          </w:p>
          <w:p w14:paraId="3AEDCEC5" w14:textId="77777777" w:rsidR="0080388F" w:rsidRPr="00174C58" w:rsidRDefault="0080388F" w:rsidP="0080388F">
            <w:pPr>
              <w:rPr>
                <w:b/>
                <w:u w:val="single"/>
                <w:lang w:eastAsia="ko-KR"/>
              </w:rPr>
            </w:pPr>
            <w:r w:rsidRPr="00174C58">
              <w:rPr>
                <w:b/>
                <w:u w:val="single"/>
                <w:lang w:eastAsia="ko-KR"/>
              </w:rPr>
              <w:t>RRC Re-establishment</w:t>
            </w:r>
          </w:p>
          <w:p w14:paraId="5022357B" w14:textId="77777777" w:rsidR="0080388F" w:rsidRPr="00174C58" w:rsidRDefault="0080388F" w:rsidP="0080388F">
            <w:pPr>
              <w:spacing w:after="120"/>
              <w:rPr>
                <w:szCs w:val="24"/>
                <w:lang w:eastAsia="zh-CN"/>
              </w:rPr>
            </w:pPr>
            <w:r w:rsidRPr="00174C58">
              <w:rPr>
                <w:szCs w:val="24"/>
                <w:lang w:eastAsia="zh-CN"/>
              </w:rPr>
              <w:t>Re-use the UE RRC re-establishment requirements in TS 38.133 clause 6.2.1 for the mobile IAB</w:t>
            </w:r>
            <w:r>
              <w:rPr>
                <w:szCs w:val="24"/>
                <w:lang w:eastAsia="zh-CN"/>
              </w:rPr>
              <w:t xml:space="preserve"> </w:t>
            </w:r>
            <w:r w:rsidRPr="00174C58">
              <w:rPr>
                <w:szCs w:val="24"/>
                <w:lang w:eastAsia="zh-CN"/>
              </w:rPr>
              <w:t>as baseline.</w:t>
            </w:r>
          </w:p>
          <w:p w14:paraId="4B6A8853" w14:textId="77777777" w:rsidR="0080388F" w:rsidRPr="00174C58" w:rsidRDefault="0080388F" w:rsidP="0080388F">
            <w:pPr>
              <w:spacing w:after="120"/>
              <w:rPr>
                <w:szCs w:val="24"/>
                <w:lang w:eastAsia="zh-CN"/>
              </w:rPr>
            </w:pPr>
          </w:p>
          <w:p w14:paraId="50FCAD6C" w14:textId="77777777" w:rsidR="0080388F" w:rsidRPr="00174C58" w:rsidRDefault="0080388F" w:rsidP="0080388F">
            <w:pPr>
              <w:rPr>
                <w:b/>
                <w:u w:val="single"/>
                <w:lang w:eastAsia="ko-KR"/>
              </w:rPr>
            </w:pPr>
            <w:r w:rsidRPr="00174C58">
              <w:rPr>
                <w:b/>
                <w:u w:val="single"/>
                <w:lang w:eastAsia="ko-KR"/>
              </w:rPr>
              <w:t>Inter-frequency RRC re-establishment/RRC release with re-direction</w:t>
            </w:r>
          </w:p>
          <w:p w14:paraId="0895D6D6" w14:textId="77777777" w:rsidR="0080388F" w:rsidRPr="00174C58" w:rsidRDefault="0080388F" w:rsidP="0080388F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174C58">
              <w:rPr>
                <w:rFonts w:eastAsia="Yu Mincho"/>
                <w:szCs w:val="24"/>
                <w:lang w:eastAsia="ja-JP"/>
              </w:rPr>
              <w:t>Do not introduce requirements for inter-frequency RRC re-establishment and for RRC release with re-direction</w:t>
            </w:r>
          </w:p>
          <w:p w14:paraId="775F97F8" w14:textId="77777777" w:rsidR="0080388F" w:rsidRPr="00174C58" w:rsidRDefault="0080388F" w:rsidP="0080388F">
            <w:pPr>
              <w:rPr>
                <w:b/>
                <w:u w:val="single"/>
                <w:lang w:eastAsia="ko-KR"/>
              </w:rPr>
            </w:pPr>
          </w:p>
          <w:p w14:paraId="29560932" w14:textId="77777777" w:rsidR="0080388F" w:rsidRPr="00174C58" w:rsidRDefault="0080388F" w:rsidP="0080388F">
            <w:pPr>
              <w:rPr>
                <w:b/>
                <w:u w:val="single"/>
                <w:lang w:eastAsia="ko-KR"/>
              </w:rPr>
            </w:pPr>
            <w:r w:rsidRPr="00174C58">
              <w:rPr>
                <w:b/>
                <w:u w:val="single"/>
                <w:lang w:eastAsia="ko-KR"/>
              </w:rPr>
              <w:t>Active TCI state switching</w:t>
            </w:r>
          </w:p>
          <w:p w14:paraId="64AB7FA1" w14:textId="77777777" w:rsidR="0080388F" w:rsidRPr="00174C58" w:rsidRDefault="0080388F" w:rsidP="0080388F">
            <w:pPr>
              <w:spacing w:after="120"/>
              <w:rPr>
                <w:szCs w:val="24"/>
                <w:lang w:eastAsia="zh-CN"/>
              </w:rPr>
            </w:pPr>
            <w:r w:rsidRPr="00174C58">
              <w:rPr>
                <w:szCs w:val="24"/>
                <w:lang w:eastAsia="zh-CN"/>
              </w:rPr>
              <w:t>Reuse UE requirements for the active TCI state switching delay from TS 38.133 Clause 8.10 as baseline.</w:t>
            </w:r>
          </w:p>
          <w:p w14:paraId="224C33BC" w14:textId="77777777" w:rsidR="0080388F" w:rsidRPr="00174C58" w:rsidRDefault="0080388F" w:rsidP="0080388F">
            <w:pPr>
              <w:spacing w:after="120"/>
              <w:rPr>
                <w:szCs w:val="24"/>
                <w:lang w:eastAsia="zh-CN"/>
              </w:rPr>
            </w:pPr>
          </w:p>
          <w:p w14:paraId="60696A84" w14:textId="77777777" w:rsidR="0080388F" w:rsidRPr="00174C58" w:rsidRDefault="0080388F" w:rsidP="0080388F">
            <w:pPr>
              <w:rPr>
                <w:b/>
                <w:u w:val="single"/>
                <w:lang w:eastAsia="ko-KR"/>
              </w:rPr>
            </w:pPr>
            <w:r w:rsidRPr="00174C58">
              <w:rPr>
                <w:b/>
                <w:u w:val="single"/>
                <w:lang w:eastAsia="ko-KR"/>
              </w:rPr>
              <w:t>RLM Requirements</w:t>
            </w:r>
          </w:p>
          <w:p w14:paraId="47284523" w14:textId="77777777" w:rsidR="0080388F" w:rsidRPr="00174C58" w:rsidRDefault="0080388F" w:rsidP="0080388F">
            <w:pPr>
              <w:spacing w:after="120"/>
              <w:rPr>
                <w:szCs w:val="24"/>
                <w:lang w:eastAsia="zh-CN"/>
              </w:rPr>
            </w:pPr>
            <w:r w:rsidRPr="00174C58">
              <w:rPr>
                <w:szCs w:val="24"/>
                <w:lang w:eastAsia="zh-CN"/>
              </w:rPr>
              <w:t>UE RLM requirements from TS 38.133 Clause 8.1 shall be taken as baseline and adapted as follows:</w:t>
            </w:r>
          </w:p>
          <w:p w14:paraId="6EF11ADE" w14:textId="77777777" w:rsidR="0080388F" w:rsidRPr="00174C58" w:rsidRDefault="0080388F" w:rsidP="0080388F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709" w:firstLineChars="0" w:hanging="283"/>
              <w:textAlignment w:val="baseline"/>
              <w:rPr>
                <w:rFonts w:eastAsia="宋体"/>
                <w:szCs w:val="24"/>
                <w:lang w:eastAsia="zh-CN"/>
              </w:rPr>
            </w:pPr>
            <w:r w:rsidRPr="00174C58">
              <w:rPr>
                <w:rFonts w:eastAsia="宋体"/>
                <w:szCs w:val="24"/>
                <w:lang w:eastAsia="zh-CN"/>
              </w:rPr>
              <w:t>Discard requirements related to DRX: requirements depending on DRX cycle length, requirement at transitions</w:t>
            </w:r>
          </w:p>
          <w:p w14:paraId="32A0979B" w14:textId="77777777" w:rsidR="0080388F" w:rsidRPr="00174C58" w:rsidRDefault="0080388F" w:rsidP="0080388F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709" w:firstLineChars="0" w:hanging="283"/>
              <w:textAlignment w:val="baseline"/>
              <w:rPr>
                <w:rFonts w:eastAsia="宋体"/>
                <w:szCs w:val="24"/>
                <w:lang w:eastAsia="zh-CN"/>
              </w:rPr>
            </w:pPr>
            <w:r w:rsidRPr="00174C58">
              <w:rPr>
                <w:rFonts w:eastAsia="宋体"/>
                <w:szCs w:val="24"/>
                <w:lang w:eastAsia="zh-CN"/>
              </w:rPr>
              <w:t>Discard requirements related to measurement gaps and collisions between RLM-RS and measurement gaps</w:t>
            </w:r>
          </w:p>
          <w:p w14:paraId="55E4F0F2" w14:textId="77777777" w:rsidR="0080388F" w:rsidRPr="00174C58" w:rsidRDefault="0080388F" w:rsidP="0080388F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709" w:firstLineChars="0" w:hanging="283"/>
              <w:textAlignment w:val="baseline"/>
              <w:rPr>
                <w:rFonts w:eastAsia="宋体"/>
                <w:szCs w:val="24"/>
                <w:lang w:eastAsia="zh-CN"/>
              </w:rPr>
            </w:pPr>
            <w:r w:rsidRPr="00174C58">
              <w:rPr>
                <w:rFonts w:eastAsia="宋体"/>
                <w:szCs w:val="24"/>
                <w:lang w:eastAsia="zh-CN"/>
              </w:rPr>
              <w:t>Discard scheduling availability requirements related to FR1-FR2 inter-band CA and NR-DC (clause 8.1.7.4)</w:t>
            </w:r>
          </w:p>
          <w:p w14:paraId="4AFC535F" w14:textId="77777777" w:rsidR="0080388F" w:rsidRPr="00174C58" w:rsidRDefault="0080388F" w:rsidP="0080388F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709" w:firstLineChars="0" w:hanging="283"/>
              <w:textAlignment w:val="baseline"/>
              <w:rPr>
                <w:rFonts w:eastAsia="宋体"/>
                <w:szCs w:val="24"/>
                <w:lang w:eastAsia="zh-CN"/>
              </w:rPr>
            </w:pPr>
            <w:r w:rsidRPr="00174C58">
              <w:rPr>
                <w:rFonts w:eastAsia="Yu Mincho"/>
                <w:szCs w:val="24"/>
                <w:lang w:eastAsia="ja-JP"/>
              </w:rPr>
              <w:t xml:space="preserve">Discard </w:t>
            </w:r>
            <w:r w:rsidRPr="00174C58">
              <w:rPr>
                <w:rFonts w:eastAsia="Yu Mincho" w:hint="eastAsia"/>
                <w:szCs w:val="24"/>
                <w:lang w:eastAsia="ja-JP"/>
              </w:rPr>
              <w:t>R</w:t>
            </w:r>
            <w:r w:rsidRPr="00174C58">
              <w:rPr>
                <w:rFonts w:eastAsia="Yu Mincho"/>
                <w:szCs w:val="24"/>
                <w:lang w:eastAsia="ja-JP"/>
              </w:rPr>
              <w:t xml:space="preserve">equirements when </w:t>
            </w:r>
            <w:r w:rsidRPr="00174C58">
              <w:rPr>
                <w:rFonts w:eastAsia="Yu Mincho"/>
                <w:i/>
                <w:iCs/>
                <w:szCs w:val="24"/>
                <w:lang w:eastAsia="ja-JP"/>
              </w:rPr>
              <w:t>highSpeedMeasFlagFR2-r17</w:t>
            </w:r>
            <w:r w:rsidRPr="00174C58">
              <w:rPr>
                <w:rFonts w:eastAsia="Yu Mincho"/>
                <w:szCs w:val="24"/>
                <w:lang w:eastAsia="ja-JP"/>
              </w:rPr>
              <w:t xml:space="preserve"> is configured</w:t>
            </w:r>
          </w:p>
          <w:p w14:paraId="4D174D16" w14:textId="77777777" w:rsidR="0080388F" w:rsidRPr="00174C58" w:rsidRDefault="0080388F" w:rsidP="0080388F">
            <w:pPr>
              <w:spacing w:after="120"/>
              <w:rPr>
                <w:szCs w:val="24"/>
                <w:lang w:eastAsia="zh-CN"/>
              </w:rPr>
            </w:pPr>
          </w:p>
          <w:p w14:paraId="11F51C36" w14:textId="77777777" w:rsidR="0080388F" w:rsidRPr="00174C58" w:rsidRDefault="0080388F" w:rsidP="0080388F">
            <w:pPr>
              <w:rPr>
                <w:b/>
                <w:u w:val="single"/>
                <w:lang w:eastAsia="ko-KR"/>
              </w:rPr>
            </w:pPr>
            <w:r w:rsidRPr="00174C58">
              <w:rPr>
                <w:b/>
                <w:u w:val="single"/>
                <w:lang w:eastAsia="ko-KR"/>
              </w:rPr>
              <w:t>Link recovery procedure</w:t>
            </w:r>
          </w:p>
          <w:p w14:paraId="03480795" w14:textId="77777777" w:rsidR="0080388F" w:rsidRPr="00174C58" w:rsidRDefault="0080388F" w:rsidP="0080388F">
            <w:pPr>
              <w:spacing w:after="120"/>
              <w:rPr>
                <w:szCs w:val="24"/>
                <w:lang w:eastAsia="zh-CN"/>
              </w:rPr>
            </w:pPr>
            <w:r w:rsidRPr="00174C58">
              <w:rPr>
                <w:szCs w:val="24"/>
                <w:lang w:eastAsia="zh-CN"/>
              </w:rPr>
              <w:lastRenderedPageBreak/>
              <w:t>UE link recovery procedures requirements from TS 38.133 Clause 8.5 shall be taken as baseline and adapted as follows:</w:t>
            </w:r>
          </w:p>
          <w:p w14:paraId="7D5788EF" w14:textId="77777777" w:rsidR="0080388F" w:rsidRPr="00174C58" w:rsidRDefault="0080388F" w:rsidP="0080388F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709" w:firstLineChars="0" w:hanging="283"/>
              <w:textAlignment w:val="baseline"/>
              <w:rPr>
                <w:rFonts w:eastAsia="宋体"/>
                <w:szCs w:val="24"/>
                <w:lang w:eastAsia="zh-CN"/>
              </w:rPr>
            </w:pPr>
            <w:r w:rsidRPr="00174C58">
              <w:rPr>
                <w:rFonts w:eastAsia="宋体"/>
                <w:szCs w:val="24"/>
                <w:lang w:eastAsia="zh-CN"/>
              </w:rPr>
              <w:t>Discard requirements related to DRX</w:t>
            </w:r>
          </w:p>
          <w:p w14:paraId="222D46AB" w14:textId="77777777" w:rsidR="0080388F" w:rsidRPr="00174C58" w:rsidRDefault="0080388F" w:rsidP="0080388F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709" w:firstLineChars="0" w:hanging="283"/>
              <w:textAlignment w:val="baseline"/>
              <w:rPr>
                <w:rFonts w:eastAsia="宋体"/>
                <w:szCs w:val="24"/>
                <w:lang w:eastAsia="zh-CN"/>
              </w:rPr>
            </w:pPr>
            <w:r w:rsidRPr="00174C58">
              <w:rPr>
                <w:rFonts w:eastAsia="宋体"/>
                <w:szCs w:val="24"/>
                <w:lang w:eastAsia="zh-CN"/>
              </w:rPr>
              <w:t>Discard requirements related to measurement gaps</w:t>
            </w:r>
          </w:p>
          <w:p w14:paraId="3DFCD2AE" w14:textId="77777777" w:rsidR="0080388F" w:rsidRPr="00174C58" w:rsidRDefault="0080388F" w:rsidP="0080388F">
            <w:pPr>
              <w:pStyle w:val="ListParagraph"/>
              <w:numPr>
                <w:ilvl w:val="2"/>
                <w:numId w:val="8"/>
              </w:numPr>
              <w:spacing w:after="120"/>
              <w:ind w:left="709" w:firstLineChars="0" w:hanging="283"/>
              <w:rPr>
                <w:rFonts w:eastAsia="宋体"/>
                <w:szCs w:val="24"/>
                <w:lang w:eastAsia="zh-CN"/>
              </w:rPr>
            </w:pPr>
            <w:r w:rsidRPr="00174C58">
              <w:rPr>
                <w:rFonts w:eastAsia="宋体"/>
                <w:szCs w:val="24"/>
                <w:lang w:eastAsia="zh-CN"/>
              </w:rPr>
              <w:t xml:space="preserve">Discard requirements related to deactivated </w:t>
            </w:r>
            <w:proofErr w:type="spellStart"/>
            <w:r w:rsidRPr="00174C58">
              <w:rPr>
                <w:rFonts w:eastAsia="宋体"/>
                <w:szCs w:val="24"/>
                <w:lang w:eastAsia="zh-CN"/>
              </w:rPr>
              <w:t>PSCells</w:t>
            </w:r>
            <w:proofErr w:type="spellEnd"/>
            <w:r w:rsidRPr="00174C58">
              <w:rPr>
                <w:rFonts w:eastAsia="宋体"/>
                <w:szCs w:val="24"/>
                <w:lang w:eastAsia="zh-CN"/>
              </w:rPr>
              <w:t>/</w:t>
            </w:r>
            <w:proofErr w:type="spellStart"/>
            <w:r w:rsidRPr="00174C58">
              <w:rPr>
                <w:rFonts w:eastAsia="宋体"/>
                <w:szCs w:val="24"/>
                <w:lang w:eastAsia="zh-CN"/>
              </w:rPr>
              <w:t>SCells</w:t>
            </w:r>
            <w:proofErr w:type="spellEnd"/>
            <w:r w:rsidRPr="00174C58">
              <w:rPr>
                <w:rFonts w:eastAsia="宋体"/>
                <w:szCs w:val="24"/>
                <w:lang w:eastAsia="zh-CN"/>
              </w:rPr>
              <w:t>, inter-band CA, FR2-2, etc</w:t>
            </w:r>
          </w:p>
          <w:p w14:paraId="272B3EC5" w14:textId="77777777" w:rsidR="0080388F" w:rsidRPr="00174C58" w:rsidRDefault="0080388F" w:rsidP="0080388F">
            <w:pPr>
              <w:pStyle w:val="ListParagraph"/>
              <w:numPr>
                <w:ilvl w:val="2"/>
                <w:numId w:val="8"/>
              </w:numPr>
              <w:spacing w:after="120"/>
              <w:ind w:left="709" w:firstLineChars="0" w:hanging="283"/>
              <w:rPr>
                <w:rFonts w:eastAsia="宋体"/>
                <w:szCs w:val="24"/>
                <w:lang w:eastAsia="zh-CN"/>
              </w:rPr>
            </w:pPr>
            <w:r w:rsidRPr="00174C58">
              <w:rPr>
                <w:rFonts w:eastAsia="Yu Mincho"/>
                <w:szCs w:val="24"/>
                <w:lang w:eastAsia="ja-JP"/>
              </w:rPr>
              <w:t xml:space="preserve">Discard requirements when </w:t>
            </w:r>
            <w:r w:rsidRPr="00174C58">
              <w:rPr>
                <w:rFonts w:eastAsia="Yu Mincho"/>
                <w:i/>
                <w:iCs/>
                <w:szCs w:val="24"/>
                <w:lang w:eastAsia="ja-JP"/>
              </w:rPr>
              <w:t>highSpeedMeasFlagFR2-r17</w:t>
            </w:r>
            <w:r w:rsidRPr="00174C58">
              <w:rPr>
                <w:rFonts w:eastAsia="Yu Mincho"/>
                <w:szCs w:val="24"/>
                <w:lang w:eastAsia="ja-JP"/>
              </w:rPr>
              <w:t xml:space="preserve"> is configured</w:t>
            </w:r>
          </w:p>
          <w:p w14:paraId="4113D213" w14:textId="77777777" w:rsidR="0080388F" w:rsidRPr="00174C58" w:rsidRDefault="0080388F" w:rsidP="0080388F">
            <w:pPr>
              <w:rPr>
                <w:b/>
                <w:u w:val="single"/>
                <w:lang w:eastAsia="ko-KR"/>
              </w:rPr>
            </w:pPr>
          </w:p>
          <w:p w14:paraId="306EF9D2" w14:textId="77777777" w:rsidR="0080388F" w:rsidRPr="00174C58" w:rsidRDefault="0080388F" w:rsidP="0080388F">
            <w:pPr>
              <w:rPr>
                <w:b/>
                <w:u w:val="single"/>
                <w:lang w:eastAsia="ko-KR"/>
              </w:rPr>
            </w:pPr>
            <w:r w:rsidRPr="00174C58">
              <w:rPr>
                <w:b/>
                <w:u w:val="single"/>
                <w:lang w:eastAsia="ko-KR"/>
              </w:rPr>
              <w:t>L1-RSRP measurement requirements</w:t>
            </w:r>
          </w:p>
          <w:p w14:paraId="2C72BBBE" w14:textId="77777777" w:rsidR="0080388F" w:rsidRPr="00174C58" w:rsidRDefault="0080388F" w:rsidP="0080388F">
            <w:pPr>
              <w:spacing w:after="120"/>
              <w:rPr>
                <w:szCs w:val="24"/>
                <w:lang w:eastAsia="zh-CN"/>
              </w:rPr>
            </w:pPr>
            <w:r w:rsidRPr="00174C58">
              <w:rPr>
                <w:szCs w:val="24"/>
                <w:lang w:eastAsia="zh-CN"/>
              </w:rPr>
              <w:t>UE requirements defined in TS 38.133 Rel-15 Clause 9.5 shall be taken as baseline and adapted as follows:</w:t>
            </w:r>
          </w:p>
          <w:p w14:paraId="48992251" w14:textId="77777777" w:rsidR="0080388F" w:rsidRPr="00174C58" w:rsidRDefault="0080388F" w:rsidP="0080388F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851" w:firstLineChars="0" w:hanging="284"/>
              <w:textAlignment w:val="baseline"/>
              <w:rPr>
                <w:rFonts w:eastAsia="宋体"/>
                <w:szCs w:val="24"/>
                <w:lang w:eastAsia="zh-CN"/>
              </w:rPr>
            </w:pPr>
            <w:r w:rsidRPr="00174C58">
              <w:rPr>
                <w:rFonts w:eastAsia="宋体"/>
                <w:szCs w:val="24"/>
                <w:lang w:eastAsia="zh-CN"/>
              </w:rPr>
              <w:t>Keep the beam sweeping factors for FR2</w:t>
            </w:r>
          </w:p>
          <w:p w14:paraId="35C66367" w14:textId="77777777" w:rsidR="0080388F" w:rsidRPr="00174C58" w:rsidRDefault="0080388F" w:rsidP="0080388F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851" w:firstLineChars="0" w:hanging="284"/>
              <w:textAlignment w:val="baseline"/>
              <w:rPr>
                <w:rFonts w:eastAsia="宋体"/>
                <w:szCs w:val="24"/>
                <w:lang w:eastAsia="zh-CN"/>
              </w:rPr>
            </w:pPr>
            <w:r w:rsidRPr="00174C58">
              <w:rPr>
                <w:rFonts w:eastAsia="宋体"/>
                <w:szCs w:val="24"/>
                <w:lang w:eastAsia="zh-CN"/>
              </w:rPr>
              <w:t>Discard requirements related to DRX</w:t>
            </w:r>
          </w:p>
          <w:p w14:paraId="16E0486D" w14:textId="77777777" w:rsidR="0080388F" w:rsidRPr="00174C58" w:rsidRDefault="0080388F" w:rsidP="0080388F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851" w:firstLineChars="0" w:hanging="284"/>
              <w:textAlignment w:val="baseline"/>
              <w:rPr>
                <w:rFonts w:eastAsia="宋体"/>
                <w:szCs w:val="24"/>
                <w:lang w:eastAsia="zh-CN"/>
              </w:rPr>
            </w:pPr>
            <w:r w:rsidRPr="00174C58">
              <w:rPr>
                <w:rFonts w:eastAsia="宋体"/>
                <w:szCs w:val="24"/>
                <w:lang w:eastAsia="zh-CN"/>
              </w:rPr>
              <w:t>Discard requirements related to measurement gaps(gap sharing) and inter-frequency/inter-RAT measurements</w:t>
            </w:r>
          </w:p>
          <w:p w14:paraId="3547478E" w14:textId="77777777" w:rsidR="0080388F" w:rsidRPr="00174C58" w:rsidRDefault="0080388F" w:rsidP="0080388F">
            <w:pPr>
              <w:rPr>
                <w:b/>
                <w:u w:val="single"/>
                <w:lang w:eastAsia="ko-KR"/>
              </w:rPr>
            </w:pPr>
          </w:p>
          <w:p w14:paraId="0A90D0C8" w14:textId="77777777" w:rsidR="0080388F" w:rsidRPr="00174C58" w:rsidRDefault="0080388F" w:rsidP="0080388F">
            <w:pPr>
              <w:rPr>
                <w:b/>
                <w:u w:val="single"/>
                <w:lang w:eastAsia="ko-KR"/>
              </w:rPr>
            </w:pPr>
            <w:r w:rsidRPr="00174C58">
              <w:rPr>
                <w:b/>
                <w:u w:val="single"/>
                <w:lang w:eastAsia="ko-KR"/>
              </w:rPr>
              <w:t>Intra-frequency measurement requirements</w:t>
            </w:r>
          </w:p>
          <w:p w14:paraId="70A632FD" w14:textId="77777777" w:rsidR="0080388F" w:rsidRPr="00174C58" w:rsidRDefault="0080388F" w:rsidP="0080388F">
            <w:pPr>
              <w:spacing w:after="120"/>
              <w:rPr>
                <w:szCs w:val="24"/>
                <w:lang w:eastAsia="zh-CN"/>
              </w:rPr>
            </w:pPr>
            <w:r w:rsidRPr="00174C58">
              <w:rPr>
                <w:szCs w:val="24"/>
                <w:lang w:eastAsia="zh-CN"/>
              </w:rPr>
              <w:t>UE intra-frequency measurement requirements defined in TS 38.133 Clause 9.2 should be taken as baseline for the L3 measurement requirements with the following amendments:</w:t>
            </w:r>
          </w:p>
          <w:p w14:paraId="32FF05CD" w14:textId="77777777" w:rsidR="0080388F" w:rsidRPr="00174C58" w:rsidRDefault="0080388F" w:rsidP="0080388F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709" w:firstLineChars="0" w:hanging="283"/>
              <w:textAlignment w:val="baseline"/>
              <w:rPr>
                <w:rFonts w:eastAsia="宋体"/>
                <w:szCs w:val="24"/>
                <w:lang w:eastAsia="zh-CN"/>
              </w:rPr>
            </w:pPr>
            <w:r w:rsidRPr="00174C58">
              <w:rPr>
                <w:rFonts w:eastAsia="Yu Mincho" w:hint="eastAsia"/>
                <w:szCs w:val="24"/>
                <w:lang w:eastAsia="ja-JP"/>
              </w:rPr>
              <w:t>K</w:t>
            </w:r>
            <w:r w:rsidRPr="00174C58">
              <w:rPr>
                <w:rFonts w:eastAsia="Yu Mincho"/>
                <w:szCs w:val="24"/>
                <w:lang w:eastAsia="ja-JP"/>
              </w:rPr>
              <w:t>eep the beam sweeping factors</w:t>
            </w:r>
          </w:p>
          <w:p w14:paraId="7C8E66E8" w14:textId="77777777" w:rsidR="0080388F" w:rsidRPr="00174C58" w:rsidRDefault="0080388F" w:rsidP="0080388F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709" w:firstLineChars="0" w:hanging="283"/>
              <w:textAlignment w:val="baseline"/>
              <w:rPr>
                <w:rFonts w:eastAsia="宋体"/>
                <w:szCs w:val="24"/>
                <w:lang w:eastAsia="zh-CN"/>
              </w:rPr>
            </w:pPr>
            <w:r w:rsidRPr="00174C58">
              <w:rPr>
                <w:rFonts w:eastAsia="宋体"/>
                <w:szCs w:val="24"/>
                <w:lang w:eastAsia="zh-CN"/>
              </w:rPr>
              <w:t>Discard the DRX requirements</w:t>
            </w:r>
          </w:p>
          <w:p w14:paraId="7E0EBF86" w14:textId="77777777" w:rsidR="0080388F" w:rsidRPr="00174C58" w:rsidRDefault="0080388F" w:rsidP="0080388F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709" w:firstLineChars="0" w:hanging="283"/>
              <w:textAlignment w:val="baseline"/>
              <w:rPr>
                <w:rFonts w:eastAsia="宋体"/>
                <w:szCs w:val="24"/>
                <w:lang w:eastAsia="zh-CN"/>
              </w:rPr>
            </w:pPr>
            <w:r w:rsidRPr="00174C58">
              <w:rPr>
                <w:rFonts w:eastAsia="宋体"/>
                <w:szCs w:val="24"/>
                <w:lang w:eastAsia="zh-CN"/>
              </w:rPr>
              <w:t xml:space="preserve">Discard the requirements for SFTD and measurements with gaps. </w:t>
            </w:r>
          </w:p>
          <w:p w14:paraId="16D67197" w14:textId="77777777" w:rsidR="0080388F" w:rsidRPr="00174C58" w:rsidRDefault="0080388F" w:rsidP="0080388F">
            <w:pPr>
              <w:rPr>
                <w:b/>
                <w:u w:val="single"/>
                <w:lang w:eastAsia="ko-KR"/>
              </w:rPr>
            </w:pPr>
          </w:p>
          <w:p w14:paraId="3BD075B6" w14:textId="77777777" w:rsidR="0080388F" w:rsidRPr="00174C58" w:rsidRDefault="0080388F" w:rsidP="0080388F">
            <w:pPr>
              <w:rPr>
                <w:b/>
                <w:u w:val="single"/>
                <w:lang w:eastAsia="ko-KR"/>
              </w:rPr>
            </w:pPr>
            <w:r w:rsidRPr="00174C58">
              <w:rPr>
                <w:b/>
                <w:u w:val="single"/>
                <w:lang w:eastAsia="ko-KR"/>
              </w:rPr>
              <w:t>Handling of measurement gaps</w:t>
            </w:r>
          </w:p>
          <w:p w14:paraId="4740A860" w14:textId="77777777" w:rsidR="0080388F" w:rsidRPr="00174C58" w:rsidRDefault="0080388F" w:rsidP="0080388F">
            <w:pPr>
              <w:spacing w:after="120"/>
              <w:rPr>
                <w:szCs w:val="24"/>
                <w:lang w:eastAsia="zh-CN"/>
              </w:rPr>
            </w:pPr>
            <w:r w:rsidRPr="00174C58">
              <w:rPr>
                <w:szCs w:val="24"/>
                <w:lang w:eastAsia="zh-CN"/>
              </w:rPr>
              <w:t>Do not mention measurement gaps impacts in the specification</w:t>
            </w:r>
          </w:p>
          <w:p w14:paraId="16883BE0" w14:textId="77777777" w:rsidR="0080388F" w:rsidRPr="00174C58" w:rsidRDefault="0080388F" w:rsidP="0080388F">
            <w:pPr>
              <w:spacing w:after="120"/>
              <w:rPr>
                <w:szCs w:val="24"/>
                <w:lang w:eastAsia="zh-CN"/>
              </w:rPr>
            </w:pPr>
          </w:p>
          <w:p w14:paraId="036DC16B" w14:textId="77777777" w:rsidR="0080388F" w:rsidRPr="00174C58" w:rsidRDefault="0080388F" w:rsidP="0080388F">
            <w:pPr>
              <w:rPr>
                <w:b/>
                <w:u w:val="single"/>
                <w:lang w:eastAsia="ko-KR"/>
              </w:rPr>
            </w:pPr>
            <w:r w:rsidRPr="00174C58">
              <w:rPr>
                <w:b/>
                <w:u w:val="single"/>
                <w:lang w:eastAsia="ko-KR"/>
              </w:rPr>
              <w:t>Handling of HST</w:t>
            </w:r>
          </w:p>
          <w:p w14:paraId="24A1CC76" w14:textId="77777777" w:rsidR="0080388F" w:rsidRPr="00174C58" w:rsidRDefault="0080388F" w:rsidP="0080388F">
            <w:pPr>
              <w:spacing w:after="120"/>
              <w:rPr>
                <w:szCs w:val="24"/>
                <w:lang w:eastAsia="zh-CN"/>
              </w:rPr>
            </w:pPr>
            <w:r w:rsidRPr="00174C58">
              <w:rPr>
                <w:szCs w:val="24"/>
                <w:lang w:eastAsia="zh-CN"/>
              </w:rPr>
              <w:t>Do not introduce HST requirements unless the WID is updated to include this scenario</w:t>
            </w:r>
          </w:p>
          <w:p w14:paraId="6E2D933F" w14:textId="77777777" w:rsidR="0080388F" w:rsidRPr="00174C58" w:rsidRDefault="0080388F" w:rsidP="0080388F">
            <w:pPr>
              <w:rPr>
                <w:b/>
                <w:u w:val="single"/>
                <w:lang w:eastAsia="ko-KR"/>
              </w:rPr>
            </w:pPr>
          </w:p>
          <w:p w14:paraId="6576C38F" w14:textId="77777777" w:rsidR="0080388F" w:rsidRPr="00174C58" w:rsidRDefault="0080388F" w:rsidP="0080388F">
            <w:pPr>
              <w:rPr>
                <w:b/>
                <w:u w:val="single"/>
                <w:lang w:eastAsia="ko-KR"/>
              </w:rPr>
            </w:pPr>
            <w:r w:rsidRPr="00174C58">
              <w:rPr>
                <w:b/>
                <w:u w:val="single"/>
                <w:lang w:eastAsia="ko-KR"/>
              </w:rPr>
              <w:t>CA Related Requirements</w:t>
            </w:r>
          </w:p>
          <w:p w14:paraId="18391F8A" w14:textId="77777777" w:rsidR="0080388F" w:rsidRPr="00174C58" w:rsidRDefault="0080388F" w:rsidP="0080388F">
            <w:pPr>
              <w:spacing w:after="120"/>
              <w:rPr>
                <w:szCs w:val="24"/>
                <w:lang w:eastAsia="zh-CN"/>
              </w:rPr>
            </w:pPr>
            <w:r w:rsidRPr="00174C58">
              <w:rPr>
                <w:szCs w:val="24"/>
                <w:lang w:eastAsia="zh-CN"/>
              </w:rPr>
              <w:t>Do not introduce CA requirements</w:t>
            </w:r>
          </w:p>
          <w:p w14:paraId="627BBBC2" w14:textId="77777777" w:rsidR="0080388F" w:rsidRPr="00174C58" w:rsidRDefault="0080388F" w:rsidP="0080388F">
            <w:pPr>
              <w:spacing w:after="120"/>
              <w:rPr>
                <w:szCs w:val="24"/>
                <w:lang w:eastAsia="zh-CN"/>
              </w:rPr>
            </w:pPr>
          </w:p>
          <w:p w14:paraId="3FDEFE62" w14:textId="77777777" w:rsidR="0080388F" w:rsidRPr="00174C58" w:rsidRDefault="0080388F" w:rsidP="0080388F">
            <w:pPr>
              <w:rPr>
                <w:b/>
                <w:u w:val="single"/>
                <w:lang w:eastAsia="ko-KR"/>
              </w:rPr>
            </w:pPr>
            <w:r w:rsidRPr="00174C58">
              <w:rPr>
                <w:b/>
                <w:u w:val="single"/>
                <w:lang w:eastAsia="ko-KR"/>
              </w:rPr>
              <w:t>Timing related</w:t>
            </w:r>
          </w:p>
          <w:p w14:paraId="68D1C792" w14:textId="77777777" w:rsidR="0080388F" w:rsidRPr="00174C58" w:rsidRDefault="0080388F" w:rsidP="0080388F">
            <w:pPr>
              <w:spacing w:after="120"/>
              <w:rPr>
                <w:szCs w:val="24"/>
                <w:lang w:eastAsia="zh-CN"/>
              </w:rPr>
            </w:pPr>
            <w:r w:rsidRPr="00174C58">
              <w:rPr>
                <w:szCs w:val="24"/>
                <w:lang w:eastAsia="zh-CN"/>
              </w:rPr>
              <w:t>Reuse the transmit timing and timing advance requirements from 38.174</w:t>
            </w:r>
          </w:p>
          <w:p w14:paraId="52E2214D" w14:textId="77777777" w:rsidR="0080388F" w:rsidRPr="00174C58" w:rsidRDefault="0080388F" w:rsidP="0080388F">
            <w:pPr>
              <w:spacing w:after="120"/>
              <w:rPr>
                <w:szCs w:val="24"/>
                <w:lang w:eastAsia="zh-CN"/>
              </w:rPr>
            </w:pPr>
          </w:p>
          <w:p w14:paraId="48246B14" w14:textId="77777777" w:rsidR="0080388F" w:rsidRPr="00174C58" w:rsidRDefault="0080388F" w:rsidP="0080388F">
            <w:pPr>
              <w:rPr>
                <w:b/>
                <w:u w:val="single"/>
                <w:lang w:eastAsia="ko-KR"/>
              </w:rPr>
            </w:pPr>
            <w:r w:rsidRPr="00174C58">
              <w:rPr>
                <w:b/>
                <w:u w:val="single"/>
                <w:lang w:eastAsia="ko-KR"/>
              </w:rPr>
              <w:t>Random access requirements</w:t>
            </w:r>
          </w:p>
          <w:p w14:paraId="382CAB84" w14:textId="77777777" w:rsidR="0080388F" w:rsidRDefault="0080388F" w:rsidP="0080388F">
            <w:pPr>
              <w:spacing w:after="120"/>
              <w:rPr>
                <w:szCs w:val="24"/>
                <w:lang w:eastAsia="zh-CN"/>
              </w:rPr>
            </w:pPr>
            <w:r w:rsidRPr="00174C58">
              <w:rPr>
                <w:szCs w:val="24"/>
                <w:lang w:eastAsia="zh-CN"/>
              </w:rPr>
              <w:t>Re-use requirements from TS 38.174</w:t>
            </w:r>
          </w:p>
          <w:p w14:paraId="01728E3E" w14:textId="77777777" w:rsidR="0080388F" w:rsidRPr="0080388F" w:rsidRDefault="0080388F" w:rsidP="00E00899">
            <w:pPr>
              <w:jc w:val="both"/>
              <w:rPr>
                <w:lang w:eastAsia="zh-CN"/>
              </w:rPr>
            </w:pPr>
          </w:p>
        </w:tc>
      </w:tr>
    </w:tbl>
    <w:p w14:paraId="0EDCFF9D" w14:textId="046FE46A" w:rsidR="00D55FF0" w:rsidRDefault="00D55FF0" w:rsidP="00E00899">
      <w:pPr>
        <w:jc w:val="both"/>
        <w:rPr>
          <w:b/>
          <w:lang w:eastAsia="zh-CN"/>
        </w:rPr>
      </w:pPr>
    </w:p>
    <w:p w14:paraId="539A6AF5" w14:textId="2215DEF2" w:rsidR="00062530" w:rsidRDefault="00062530" w:rsidP="00E00899">
      <w:pPr>
        <w:jc w:val="both"/>
        <w:rPr>
          <w:lang w:eastAsia="zh-CN"/>
        </w:rPr>
      </w:pPr>
      <w:r w:rsidRPr="00062530">
        <w:rPr>
          <w:lang w:eastAsia="zh-CN"/>
        </w:rPr>
        <w:t xml:space="preserve">One generic issue which </w:t>
      </w:r>
      <w:r>
        <w:rPr>
          <w:lang w:eastAsia="zh-CN"/>
        </w:rPr>
        <w:t xml:space="preserve">has not been </w:t>
      </w:r>
      <w:r w:rsidRPr="00062530">
        <w:rPr>
          <w:lang w:eastAsia="zh-CN"/>
        </w:rPr>
        <w:t xml:space="preserve">discussed is about the </w:t>
      </w:r>
      <w:r>
        <w:rPr>
          <w:lang w:eastAsia="zh-CN"/>
        </w:rPr>
        <w:t xml:space="preserve">applicability of different IAB types. In Rel-16/17 IAB requirements, IAB-MT are categorized into wide area IAB-MT and local area IAB-MT, and some requirements only </w:t>
      </w:r>
      <w:r>
        <w:rPr>
          <w:lang w:eastAsia="zh-CN"/>
        </w:rPr>
        <w:lastRenderedPageBreak/>
        <w:t xml:space="preserve">apply to local area IAB (RLM/BFR). For R18 mobile IAB, it should be clarified that whether the requirements to be introduced </w:t>
      </w:r>
      <w:r w:rsidR="001D17F2">
        <w:rPr>
          <w:lang w:eastAsia="zh-CN"/>
        </w:rPr>
        <w:t>are same for wide area IAB-MT and local area IAB-MT.</w:t>
      </w:r>
    </w:p>
    <w:p w14:paraId="3C16B3DE" w14:textId="59EA5FF0" w:rsidR="001D17F2" w:rsidRPr="001D17F2" w:rsidRDefault="001D17F2" w:rsidP="00E00899">
      <w:pPr>
        <w:jc w:val="both"/>
        <w:rPr>
          <w:b/>
          <w:lang w:eastAsia="zh-CN"/>
        </w:rPr>
      </w:pPr>
      <w:r w:rsidRPr="001D17F2">
        <w:rPr>
          <w:b/>
          <w:lang w:eastAsia="zh-CN"/>
        </w:rPr>
        <w:t xml:space="preserve">Proposal 1: RAN4 to discuss whether </w:t>
      </w:r>
      <w:r>
        <w:rPr>
          <w:b/>
          <w:lang w:eastAsia="zh-CN"/>
        </w:rPr>
        <w:t xml:space="preserve">to differentiate </w:t>
      </w:r>
      <w:r w:rsidRPr="001D17F2">
        <w:rPr>
          <w:b/>
          <w:lang w:eastAsia="zh-CN"/>
        </w:rPr>
        <w:t>wide area IAB-MT and local area IAB-MT</w:t>
      </w:r>
      <w:r>
        <w:rPr>
          <w:b/>
          <w:lang w:eastAsia="zh-CN"/>
        </w:rPr>
        <w:t xml:space="preserve"> for RRM requirements to be introduced</w:t>
      </w:r>
      <w:r w:rsidRPr="001D17F2">
        <w:rPr>
          <w:b/>
          <w:lang w:eastAsia="zh-CN"/>
        </w:rPr>
        <w:t>.</w:t>
      </w:r>
    </w:p>
    <w:p w14:paraId="24120099" w14:textId="77777777" w:rsidR="00386BEA" w:rsidRPr="00386BEA" w:rsidRDefault="00DF0231" w:rsidP="00A86270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14:paraId="0F7C5468" w14:textId="77777777" w:rsidR="001D17F2" w:rsidRPr="001D17F2" w:rsidRDefault="001D17F2" w:rsidP="001D17F2">
      <w:pPr>
        <w:jc w:val="both"/>
        <w:rPr>
          <w:b/>
          <w:lang w:eastAsia="zh-CN"/>
        </w:rPr>
      </w:pPr>
      <w:r w:rsidRPr="001D17F2">
        <w:rPr>
          <w:b/>
          <w:lang w:eastAsia="zh-CN"/>
        </w:rPr>
        <w:t xml:space="preserve">Proposal 1: RAN4 to discuss whether </w:t>
      </w:r>
      <w:r>
        <w:rPr>
          <w:b/>
          <w:lang w:eastAsia="zh-CN"/>
        </w:rPr>
        <w:t xml:space="preserve">to differentiate </w:t>
      </w:r>
      <w:r w:rsidRPr="001D17F2">
        <w:rPr>
          <w:b/>
          <w:lang w:eastAsia="zh-CN"/>
        </w:rPr>
        <w:t>wide area IAB-MT and local area IAB-MT</w:t>
      </w:r>
      <w:r>
        <w:rPr>
          <w:b/>
          <w:lang w:eastAsia="zh-CN"/>
        </w:rPr>
        <w:t xml:space="preserve"> for RRM requirements to be introduced</w:t>
      </w:r>
      <w:r w:rsidRPr="001D17F2">
        <w:rPr>
          <w:b/>
          <w:lang w:eastAsia="zh-CN"/>
        </w:rPr>
        <w:t>.</w:t>
      </w:r>
    </w:p>
    <w:p w14:paraId="646F5446" w14:textId="77777777" w:rsidR="00AB0D70" w:rsidRPr="005A17CD" w:rsidRDefault="00AB0D70" w:rsidP="00BD5170">
      <w:pPr>
        <w:jc w:val="both"/>
        <w:rPr>
          <w:rFonts w:eastAsiaTheme="minorEastAsia"/>
          <w:b/>
          <w:lang w:eastAsia="zh-CN"/>
        </w:rPr>
      </w:pPr>
    </w:p>
    <w:p w14:paraId="61FC3516" w14:textId="77777777"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14:paraId="1FAD0F25" w14:textId="77777777" w:rsidR="00585AFC" w:rsidRDefault="00585AFC" w:rsidP="00585AF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</w:t>
      </w:r>
      <w:r w:rsidRPr="00316A06">
        <w:rPr>
          <w:rFonts w:eastAsiaTheme="minorEastAsia"/>
          <w:lang w:eastAsia="zh-CN"/>
        </w:rPr>
        <w:t>RP-222671</w:t>
      </w:r>
      <w:r>
        <w:rPr>
          <w:rFonts w:eastAsiaTheme="minorEastAsia"/>
          <w:lang w:eastAsia="zh-CN"/>
        </w:rPr>
        <w:t xml:space="preserve"> </w:t>
      </w:r>
      <w:r w:rsidRPr="00316A06">
        <w:rPr>
          <w:rFonts w:eastAsiaTheme="minorEastAsia"/>
          <w:lang w:eastAsia="zh-CN"/>
        </w:rPr>
        <w:t>Mobile IAB (Integrated Access and Backhaul) for NR</w:t>
      </w:r>
    </w:p>
    <w:p w14:paraId="4D2ABAC2" w14:textId="529AE726" w:rsidR="00585AFC" w:rsidRDefault="00585AFC" w:rsidP="00585AF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[2] </w:t>
      </w:r>
      <w:r w:rsidRPr="00585AFC">
        <w:rPr>
          <w:rFonts w:eastAsiaTheme="minorEastAsia"/>
          <w:lang w:eastAsia="zh-CN"/>
        </w:rPr>
        <w:t>R4-2310085</w:t>
      </w:r>
      <w:r>
        <w:rPr>
          <w:rFonts w:eastAsiaTheme="minorEastAsia"/>
          <w:lang w:eastAsia="zh-CN"/>
        </w:rPr>
        <w:t xml:space="preserve">, </w:t>
      </w:r>
      <w:r w:rsidRPr="001541BC">
        <w:rPr>
          <w:rFonts w:eastAsiaTheme="minorEastAsia"/>
          <w:lang w:eastAsia="zh-CN"/>
        </w:rPr>
        <w:t>WF on Mobile IAB RRM requirements</w:t>
      </w:r>
    </w:p>
    <w:p w14:paraId="4CBC55A2" w14:textId="77777777" w:rsidR="007E1DD2" w:rsidRPr="00AC17B5" w:rsidRDefault="007E1DD2">
      <w:pPr>
        <w:rPr>
          <w:rFonts w:eastAsiaTheme="minorEastAsia"/>
          <w:lang w:eastAsia="zh-CN"/>
        </w:rPr>
      </w:pPr>
    </w:p>
    <w:sectPr w:rsidR="007E1DD2" w:rsidRPr="00AC17B5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827A8" w14:textId="77777777" w:rsidR="003F602E" w:rsidRDefault="003F602E">
      <w:pPr>
        <w:spacing w:after="0"/>
      </w:pPr>
      <w:r>
        <w:separator/>
      </w:r>
    </w:p>
  </w:endnote>
  <w:endnote w:type="continuationSeparator" w:id="0">
    <w:p w14:paraId="65ABC117" w14:textId="77777777" w:rsidR="003F602E" w:rsidRDefault="003F60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8F226" w14:textId="77777777" w:rsidR="00053904" w:rsidRDefault="000539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74E7BCA" w14:textId="77777777" w:rsidR="00053904" w:rsidRDefault="000539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2A777" w14:textId="77777777" w:rsidR="00053904" w:rsidRDefault="000539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780F2072" w14:textId="77777777" w:rsidR="00053904" w:rsidRDefault="0005390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6D0C3" w14:textId="77777777" w:rsidR="003F602E" w:rsidRDefault="003F602E">
      <w:pPr>
        <w:spacing w:after="0"/>
      </w:pPr>
      <w:r>
        <w:separator/>
      </w:r>
    </w:p>
  </w:footnote>
  <w:footnote w:type="continuationSeparator" w:id="0">
    <w:p w14:paraId="799448A7" w14:textId="77777777" w:rsidR="003F602E" w:rsidRDefault="003F60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86816"/>
    <w:multiLevelType w:val="hybridMultilevel"/>
    <w:tmpl w:val="B2D636B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64E12"/>
    <w:multiLevelType w:val="hybridMultilevel"/>
    <w:tmpl w:val="8536E2E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B4A15"/>
    <w:multiLevelType w:val="multilevel"/>
    <w:tmpl w:val="4F0C15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59C2DC0"/>
    <w:multiLevelType w:val="hybridMultilevel"/>
    <w:tmpl w:val="C5E45398"/>
    <w:lvl w:ilvl="0" w:tplc="5AAC12E2">
      <w:start w:val="302"/>
      <w:numFmt w:val="bullet"/>
      <w:lvlText w:val="-"/>
      <w:lvlJc w:val="left"/>
      <w:pPr>
        <w:ind w:left="11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F7A54C7"/>
    <w:multiLevelType w:val="hybridMultilevel"/>
    <w:tmpl w:val="2FF2CA6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05870"/>
    <w:multiLevelType w:val="hybridMultilevel"/>
    <w:tmpl w:val="41FCB382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8" w15:restartNumberingAfterBreak="0">
    <w:nsid w:val="40511357"/>
    <w:multiLevelType w:val="hybridMultilevel"/>
    <w:tmpl w:val="589E0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F58ED"/>
    <w:multiLevelType w:val="hybridMultilevel"/>
    <w:tmpl w:val="82A0B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B03058"/>
    <w:multiLevelType w:val="hybridMultilevel"/>
    <w:tmpl w:val="C9FC5FF8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BCF6D4C"/>
    <w:multiLevelType w:val="hybridMultilevel"/>
    <w:tmpl w:val="BC06AA7C"/>
    <w:lvl w:ilvl="0" w:tplc="BA805C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C35EBD"/>
    <w:multiLevelType w:val="hybridMultilevel"/>
    <w:tmpl w:val="A2A6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275D4"/>
    <w:multiLevelType w:val="hybridMultilevel"/>
    <w:tmpl w:val="30A8164A"/>
    <w:lvl w:ilvl="0" w:tplc="0409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BC70B50"/>
    <w:multiLevelType w:val="hybridMultilevel"/>
    <w:tmpl w:val="3A08D55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0" w15:restartNumberingAfterBreak="0">
    <w:nsid w:val="71B91C0A"/>
    <w:multiLevelType w:val="hybridMultilevel"/>
    <w:tmpl w:val="D02E1AA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2"/>
  </w:num>
  <w:num w:numId="4">
    <w:abstractNumId w:val="9"/>
  </w:num>
  <w:num w:numId="5">
    <w:abstractNumId w:val="10"/>
  </w:num>
  <w:num w:numId="6">
    <w:abstractNumId w:val="3"/>
  </w:num>
  <w:num w:numId="7">
    <w:abstractNumId w:val="2"/>
  </w:num>
  <w:num w:numId="8">
    <w:abstractNumId w:val="13"/>
  </w:num>
  <w:num w:numId="9">
    <w:abstractNumId w:val="6"/>
  </w:num>
  <w:num w:numId="10">
    <w:abstractNumId w:val="16"/>
  </w:num>
  <w:num w:numId="11">
    <w:abstractNumId w:val="20"/>
  </w:num>
  <w:num w:numId="12">
    <w:abstractNumId w:val="0"/>
  </w:num>
  <w:num w:numId="13">
    <w:abstractNumId w:val="4"/>
  </w:num>
  <w:num w:numId="14">
    <w:abstractNumId w:val="1"/>
  </w:num>
  <w:num w:numId="15">
    <w:abstractNumId w:val="18"/>
  </w:num>
  <w:num w:numId="16">
    <w:abstractNumId w:val="14"/>
  </w:num>
  <w:num w:numId="17">
    <w:abstractNumId w:val="7"/>
  </w:num>
  <w:num w:numId="18">
    <w:abstractNumId w:val="17"/>
  </w:num>
  <w:num w:numId="19">
    <w:abstractNumId w:val="8"/>
  </w:num>
  <w:num w:numId="20">
    <w:abstractNumId w:val="15"/>
  </w:num>
  <w:num w:numId="21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displayBackgroundShap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0127C"/>
    <w:rsid w:val="000028C4"/>
    <w:rsid w:val="00003EC2"/>
    <w:rsid w:val="00006064"/>
    <w:rsid w:val="000101C1"/>
    <w:rsid w:val="000131D4"/>
    <w:rsid w:val="00021717"/>
    <w:rsid w:val="00025036"/>
    <w:rsid w:val="00027AF7"/>
    <w:rsid w:val="00035B7C"/>
    <w:rsid w:val="00035D42"/>
    <w:rsid w:val="00040779"/>
    <w:rsid w:val="0004356B"/>
    <w:rsid w:val="0004558E"/>
    <w:rsid w:val="00046496"/>
    <w:rsid w:val="00046547"/>
    <w:rsid w:val="00053904"/>
    <w:rsid w:val="00055B5D"/>
    <w:rsid w:val="000578AF"/>
    <w:rsid w:val="00062530"/>
    <w:rsid w:val="000635C9"/>
    <w:rsid w:val="00063B55"/>
    <w:rsid w:val="00063E08"/>
    <w:rsid w:val="00066D98"/>
    <w:rsid w:val="000676A1"/>
    <w:rsid w:val="00067A48"/>
    <w:rsid w:val="00067B89"/>
    <w:rsid w:val="000731A5"/>
    <w:rsid w:val="00076C0A"/>
    <w:rsid w:val="0008165F"/>
    <w:rsid w:val="00086874"/>
    <w:rsid w:val="00087858"/>
    <w:rsid w:val="000903D2"/>
    <w:rsid w:val="0009076A"/>
    <w:rsid w:val="00092907"/>
    <w:rsid w:val="00095431"/>
    <w:rsid w:val="00096503"/>
    <w:rsid w:val="000971F3"/>
    <w:rsid w:val="00097E39"/>
    <w:rsid w:val="000A12FD"/>
    <w:rsid w:val="000A16F5"/>
    <w:rsid w:val="000A1878"/>
    <w:rsid w:val="000A2ED7"/>
    <w:rsid w:val="000A4BCB"/>
    <w:rsid w:val="000A5097"/>
    <w:rsid w:val="000A7A19"/>
    <w:rsid w:val="000B0883"/>
    <w:rsid w:val="000B1439"/>
    <w:rsid w:val="000B15EC"/>
    <w:rsid w:val="000B2A9A"/>
    <w:rsid w:val="000C2147"/>
    <w:rsid w:val="000C2641"/>
    <w:rsid w:val="000C3428"/>
    <w:rsid w:val="000C3708"/>
    <w:rsid w:val="000D0053"/>
    <w:rsid w:val="000D2930"/>
    <w:rsid w:val="000D59F6"/>
    <w:rsid w:val="000D6B9B"/>
    <w:rsid w:val="000D7EA1"/>
    <w:rsid w:val="000E0A8A"/>
    <w:rsid w:val="000E21BE"/>
    <w:rsid w:val="000E2C03"/>
    <w:rsid w:val="000E331A"/>
    <w:rsid w:val="000F04C6"/>
    <w:rsid w:val="000F39EE"/>
    <w:rsid w:val="000F7679"/>
    <w:rsid w:val="000F7DE7"/>
    <w:rsid w:val="0010016B"/>
    <w:rsid w:val="00100360"/>
    <w:rsid w:val="00102199"/>
    <w:rsid w:val="0010262D"/>
    <w:rsid w:val="0010333E"/>
    <w:rsid w:val="00103A71"/>
    <w:rsid w:val="00104362"/>
    <w:rsid w:val="00107AF6"/>
    <w:rsid w:val="00110BAD"/>
    <w:rsid w:val="0011207E"/>
    <w:rsid w:val="00112203"/>
    <w:rsid w:val="001137CA"/>
    <w:rsid w:val="0011551D"/>
    <w:rsid w:val="00120B5F"/>
    <w:rsid w:val="001230FF"/>
    <w:rsid w:val="001241FC"/>
    <w:rsid w:val="00124231"/>
    <w:rsid w:val="0012560C"/>
    <w:rsid w:val="00127EDD"/>
    <w:rsid w:val="001314A1"/>
    <w:rsid w:val="001328F2"/>
    <w:rsid w:val="00132B63"/>
    <w:rsid w:val="00134012"/>
    <w:rsid w:val="001343DA"/>
    <w:rsid w:val="001365E9"/>
    <w:rsid w:val="001406A8"/>
    <w:rsid w:val="0014128A"/>
    <w:rsid w:val="00141870"/>
    <w:rsid w:val="00141C20"/>
    <w:rsid w:val="00142588"/>
    <w:rsid w:val="0014302A"/>
    <w:rsid w:val="001435CB"/>
    <w:rsid w:val="001443AA"/>
    <w:rsid w:val="00151949"/>
    <w:rsid w:val="00152334"/>
    <w:rsid w:val="001531EC"/>
    <w:rsid w:val="00153CFF"/>
    <w:rsid w:val="00161981"/>
    <w:rsid w:val="00163083"/>
    <w:rsid w:val="00163724"/>
    <w:rsid w:val="00165992"/>
    <w:rsid w:val="001734E7"/>
    <w:rsid w:val="00175B04"/>
    <w:rsid w:val="0017747E"/>
    <w:rsid w:val="0018314E"/>
    <w:rsid w:val="00184719"/>
    <w:rsid w:val="00184811"/>
    <w:rsid w:val="00186B3D"/>
    <w:rsid w:val="00191106"/>
    <w:rsid w:val="00191CB9"/>
    <w:rsid w:val="0019343D"/>
    <w:rsid w:val="00195B0D"/>
    <w:rsid w:val="001972B6"/>
    <w:rsid w:val="00197964"/>
    <w:rsid w:val="001A0A8D"/>
    <w:rsid w:val="001A1CB3"/>
    <w:rsid w:val="001A1E7C"/>
    <w:rsid w:val="001A2615"/>
    <w:rsid w:val="001A63AD"/>
    <w:rsid w:val="001C4240"/>
    <w:rsid w:val="001C5D98"/>
    <w:rsid w:val="001D01D3"/>
    <w:rsid w:val="001D151D"/>
    <w:rsid w:val="001D154C"/>
    <w:rsid w:val="001D17F2"/>
    <w:rsid w:val="001D3006"/>
    <w:rsid w:val="001D4901"/>
    <w:rsid w:val="001E17E6"/>
    <w:rsid w:val="001E24D0"/>
    <w:rsid w:val="001E7174"/>
    <w:rsid w:val="001F03D0"/>
    <w:rsid w:val="001F0CA6"/>
    <w:rsid w:val="001F2A21"/>
    <w:rsid w:val="001F4680"/>
    <w:rsid w:val="001F6CF4"/>
    <w:rsid w:val="0020000C"/>
    <w:rsid w:val="0020033A"/>
    <w:rsid w:val="00202BE4"/>
    <w:rsid w:val="00204DA3"/>
    <w:rsid w:val="00207FF4"/>
    <w:rsid w:val="0021254D"/>
    <w:rsid w:val="00212E0B"/>
    <w:rsid w:val="00216AAB"/>
    <w:rsid w:val="00217770"/>
    <w:rsid w:val="002200DF"/>
    <w:rsid w:val="002204E2"/>
    <w:rsid w:val="00221C9D"/>
    <w:rsid w:val="002221AC"/>
    <w:rsid w:val="00222A85"/>
    <w:rsid w:val="00222AB2"/>
    <w:rsid w:val="00222AF7"/>
    <w:rsid w:val="00224857"/>
    <w:rsid w:val="002272F4"/>
    <w:rsid w:val="00232120"/>
    <w:rsid w:val="002328DD"/>
    <w:rsid w:val="00234AA1"/>
    <w:rsid w:val="00241980"/>
    <w:rsid w:val="00242BA3"/>
    <w:rsid w:val="00243552"/>
    <w:rsid w:val="00243BFC"/>
    <w:rsid w:val="0024412F"/>
    <w:rsid w:val="002448B0"/>
    <w:rsid w:val="002454B4"/>
    <w:rsid w:val="00245810"/>
    <w:rsid w:val="00247C4E"/>
    <w:rsid w:val="00250AA1"/>
    <w:rsid w:val="00254F38"/>
    <w:rsid w:val="002573AC"/>
    <w:rsid w:val="00267D3F"/>
    <w:rsid w:val="00272A49"/>
    <w:rsid w:val="00272F1F"/>
    <w:rsid w:val="0027365E"/>
    <w:rsid w:val="002736F0"/>
    <w:rsid w:val="00282D3C"/>
    <w:rsid w:val="00290B5F"/>
    <w:rsid w:val="00294B79"/>
    <w:rsid w:val="00295C83"/>
    <w:rsid w:val="002978A7"/>
    <w:rsid w:val="002A0BB1"/>
    <w:rsid w:val="002A0F1F"/>
    <w:rsid w:val="002A1F07"/>
    <w:rsid w:val="002A235C"/>
    <w:rsid w:val="002A23E5"/>
    <w:rsid w:val="002A2EF8"/>
    <w:rsid w:val="002A5E54"/>
    <w:rsid w:val="002A677B"/>
    <w:rsid w:val="002A68E7"/>
    <w:rsid w:val="002B05C8"/>
    <w:rsid w:val="002B1318"/>
    <w:rsid w:val="002B45C3"/>
    <w:rsid w:val="002B5D5D"/>
    <w:rsid w:val="002B6FD5"/>
    <w:rsid w:val="002C2688"/>
    <w:rsid w:val="002C2693"/>
    <w:rsid w:val="002C33C3"/>
    <w:rsid w:val="002C45D3"/>
    <w:rsid w:val="002D2FA8"/>
    <w:rsid w:val="002D4212"/>
    <w:rsid w:val="002E109C"/>
    <w:rsid w:val="002E2DD1"/>
    <w:rsid w:val="002E2E5C"/>
    <w:rsid w:val="002E3A74"/>
    <w:rsid w:val="002E668C"/>
    <w:rsid w:val="002F00F2"/>
    <w:rsid w:val="002F129B"/>
    <w:rsid w:val="002F1310"/>
    <w:rsid w:val="002F56B6"/>
    <w:rsid w:val="002F579F"/>
    <w:rsid w:val="002F7A50"/>
    <w:rsid w:val="00300DB8"/>
    <w:rsid w:val="00305316"/>
    <w:rsid w:val="0030573C"/>
    <w:rsid w:val="003069D8"/>
    <w:rsid w:val="00310619"/>
    <w:rsid w:val="00311C80"/>
    <w:rsid w:val="00311CF9"/>
    <w:rsid w:val="003158EC"/>
    <w:rsid w:val="00315B32"/>
    <w:rsid w:val="00321181"/>
    <w:rsid w:val="00322CBC"/>
    <w:rsid w:val="00323702"/>
    <w:rsid w:val="003356E3"/>
    <w:rsid w:val="00336939"/>
    <w:rsid w:val="00341AD6"/>
    <w:rsid w:val="003422A4"/>
    <w:rsid w:val="0035144E"/>
    <w:rsid w:val="00352697"/>
    <w:rsid w:val="00353609"/>
    <w:rsid w:val="003567C2"/>
    <w:rsid w:val="00356FB6"/>
    <w:rsid w:val="003622B2"/>
    <w:rsid w:val="00362F43"/>
    <w:rsid w:val="00363C96"/>
    <w:rsid w:val="003664ED"/>
    <w:rsid w:val="00367552"/>
    <w:rsid w:val="00374751"/>
    <w:rsid w:val="00376522"/>
    <w:rsid w:val="00377D59"/>
    <w:rsid w:val="003844DE"/>
    <w:rsid w:val="0038462A"/>
    <w:rsid w:val="0038557C"/>
    <w:rsid w:val="0038606E"/>
    <w:rsid w:val="003866C4"/>
    <w:rsid w:val="00386BEA"/>
    <w:rsid w:val="00387B08"/>
    <w:rsid w:val="003937F2"/>
    <w:rsid w:val="0039404F"/>
    <w:rsid w:val="003A3D85"/>
    <w:rsid w:val="003A594A"/>
    <w:rsid w:val="003A5CBC"/>
    <w:rsid w:val="003A5E2B"/>
    <w:rsid w:val="003B11D0"/>
    <w:rsid w:val="003B169F"/>
    <w:rsid w:val="003B1D4E"/>
    <w:rsid w:val="003B3884"/>
    <w:rsid w:val="003B70E8"/>
    <w:rsid w:val="003B7FD8"/>
    <w:rsid w:val="003C092B"/>
    <w:rsid w:val="003C6DC4"/>
    <w:rsid w:val="003D3094"/>
    <w:rsid w:val="003D3C2B"/>
    <w:rsid w:val="003D6632"/>
    <w:rsid w:val="003D6F09"/>
    <w:rsid w:val="003D77C1"/>
    <w:rsid w:val="003E097F"/>
    <w:rsid w:val="003E24D9"/>
    <w:rsid w:val="003E5E57"/>
    <w:rsid w:val="003E6285"/>
    <w:rsid w:val="003E7C96"/>
    <w:rsid w:val="003F0F9F"/>
    <w:rsid w:val="003F4698"/>
    <w:rsid w:val="003F602E"/>
    <w:rsid w:val="003F762D"/>
    <w:rsid w:val="003F76BC"/>
    <w:rsid w:val="00401473"/>
    <w:rsid w:val="00412C4D"/>
    <w:rsid w:val="00415933"/>
    <w:rsid w:val="00420459"/>
    <w:rsid w:val="00423683"/>
    <w:rsid w:val="00423FB0"/>
    <w:rsid w:val="004273E7"/>
    <w:rsid w:val="00427AAF"/>
    <w:rsid w:val="00430F24"/>
    <w:rsid w:val="00433560"/>
    <w:rsid w:val="00435D65"/>
    <w:rsid w:val="00435EBD"/>
    <w:rsid w:val="0043678E"/>
    <w:rsid w:val="0044276C"/>
    <w:rsid w:val="00451B80"/>
    <w:rsid w:val="0045581F"/>
    <w:rsid w:val="00455FD0"/>
    <w:rsid w:val="004569BB"/>
    <w:rsid w:val="00462D69"/>
    <w:rsid w:val="00463743"/>
    <w:rsid w:val="00466D02"/>
    <w:rsid w:val="00471E01"/>
    <w:rsid w:val="00477263"/>
    <w:rsid w:val="004800B2"/>
    <w:rsid w:val="00485549"/>
    <w:rsid w:val="00485B29"/>
    <w:rsid w:val="00485D88"/>
    <w:rsid w:val="00491532"/>
    <w:rsid w:val="00493850"/>
    <w:rsid w:val="0049501A"/>
    <w:rsid w:val="004A0F19"/>
    <w:rsid w:val="004A29B2"/>
    <w:rsid w:val="004A40D0"/>
    <w:rsid w:val="004A4DC4"/>
    <w:rsid w:val="004A678E"/>
    <w:rsid w:val="004A7CF2"/>
    <w:rsid w:val="004A7F44"/>
    <w:rsid w:val="004B1ECE"/>
    <w:rsid w:val="004B4633"/>
    <w:rsid w:val="004B465E"/>
    <w:rsid w:val="004B68F7"/>
    <w:rsid w:val="004C0C6B"/>
    <w:rsid w:val="004C11F4"/>
    <w:rsid w:val="004C4868"/>
    <w:rsid w:val="004D23BA"/>
    <w:rsid w:val="004D3C97"/>
    <w:rsid w:val="004D5EAE"/>
    <w:rsid w:val="004D5F4A"/>
    <w:rsid w:val="004D77F1"/>
    <w:rsid w:val="004E33E9"/>
    <w:rsid w:val="004E3732"/>
    <w:rsid w:val="004E5D51"/>
    <w:rsid w:val="004F0167"/>
    <w:rsid w:val="004F1FE4"/>
    <w:rsid w:val="004F344B"/>
    <w:rsid w:val="00501A1D"/>
    <w:rsid w:val="00502991"/>
    <w:rsid w:val="00505B5F"/>
    <w:rsid w:val="00513ECE"/>
    <w:rsid w:val="00514A5F"/>
    <w:rsid w:val="005173F6"/>
    <w:rsid w:val="0052002B"/>
    <w:rsid w:val="00521CE4"/>
    <w:rsid w:val="005235DB"/>
    <w:rsid w:val="005249D7"/>
    <w:rsid w:val="00526B85"/>
    <w:rsid w:val="00527DD4"/>
    <w:rsid w:val="00530DAB"/>
    <w:rsid w:val="00530EB0"/>
    <w:rsid w:val="00533C4E"/>
    <w:rsid w:val="005347EA"/>
    <w:rsid w:val="005375AA"/>
    <w:rsid w:val="005409B9"/>
    <w:rsid w:val="0054529B"/>
    <w:rsid w:val="00545A2C"/>
    <w:rsid w:val="00545EC2"/>
    <w:rsid w:val="00546EBC"/>
    <w:rsid w:val="0054734A"/>
    <w:rsid w:val="00552174"/>
    <w:rsid w:val="005546D8"/>
    <w:rsid w:val="00554728"/>
    <w:rsid w:val="005567E5"/>
    <w:rsid w:val="00556A51"/>
    <w:rsid w:val="00556AF0"/>
    <w:rsid w:val="00557527"/>
    <w:rsid w:val="00561171"/>
    <w:rsid w:val="00571CD2"/>
    <w:rsid w:val="00573C6F"/>
    <w:rsid w:val="00575156"/>
    <w:rsid w:val="005755A4"/>
    <w:rsid w:val="005763DF"/>
    <w:rsid w:val="00576E1C"/>
    <w:rsid w:val="00582652"/>
    <w:rsid w:val="00584AAA"/>
    <w:rsid w:val="00585AFC"/>
    <w:rsid w:val="005906DB"/>
    <w:rsid w:val="005A17CD"/>
    <w:rsid w:val="005A2A55"/>
    <w:rsid w:val="005A2C70"/>
    <w:rsid w:val="005A456B"/>
    <w:rsid w:val="005A6EF7"/>
    <w:rsid w:val="005B0D68"/>
    <w:rsid w:val="005B1B37"/>
    <w:rsid w:val="005B1E97"/>
    <w:rsid w:val="005B6053"/>
    <w:rsid w:val="005C337F"/>
    <w:rsid w:val="005C64C1"/>
    <w:rsid w:val="005D15A2"/>
    <w:rsid w:val="005D231A"/>
    <w:rsid w:val="005D34FC"/>
    <w:rsid w:val="005D3DC0"/>
    <w:rsid w:val="005D4AB0"/>
    <w:rsid w:val="005D6BEF"/>
    <w:rsid w:val="005E29AA"/>
    <w:rsid w:val="005E4CCD"/>
    <w:rsid w:val="005E65B2"/>
    <w:rsid w:val="005F2B4D"/>
    <w:rsid w:val="005F4811"/>
    <w:rsid w:val="005F49F4"/>
    <w:rsid w:val="005F5231"/>
    <w:rsid w:val="005F74CF"/>
    <w:rsid w:val="005F7678"/>
    <w:rsid w:val="005F7C40"/>
    <w:rsid w:val="005F7CC1"/>
    <w:rsid w:val="006014ED"/>
    <w:rsid w:val="00604490"/>
    <w:rsid w:val="0060650F"/>
    <w:rsid w:val="00607CE8"/>
    <w:rsid w:val="00612B56"/>
    <w:rsid w:val="00614B00"/>
    <w:rsid w:val="00616123"/>
    <w:rsid w:val="0061679F"/>
    <w:rsid w:val="00622EBC"/>
    <w:rsid w:val="00622FBA"/>
    <w:rsid w:val="00625728"/>
    <w:rsid w:val="00637A49"/>
    <w:rsid w:val="006420CE"/>
    <w:rsid w:val="00651B4A"/>
    <w:rsid w:val="006538FE"/>
    <w:rsid w:val="0065634B"/>
    <w:rsid w:val="006617B8"/>
    <w:rsid w:val="0066186B"/>
    <w:rsid w:val="00661AFF"/>
    <w:rsid w:val="00664D04"/>
    <w:rsid w:val="00671047"/>
    <w:rsid w:val="0067134A"/>
    <w:rsid w:val="0067220D"/>
    <w:rsid w:val="00672FCE"/>
    <w:rsid w:val="006769A2"/>
    <w:rsid w:val="006770FF"/>
    <w:rsid w:val="00677991"/>
    <w:rsid w:val="00681F59"/>
    <w:rsid w:val="0068610B"/>
    <w:rsid w:val="006901CA"/>
    <w:rsid w:val="006916D6"/>
    <w:rsid w:val="00696A74"/>
    <w:rsid w:val="006A339B"/>
    <w:rsid w:val="006A4EE0"/>
    <w:rsid w:val="006A68E5"/>
    <w:rsid w:val="006A7268"/>
    <w:rsid w:val="006A7936"/>
    <w:rsid w:val="006A7B70"/>
    <w:rsid w:val="006B21AC"/>
    <w:rsid w:val="006B3462"/>
    <w:rsid w:val="006B637D"/>
    <w:rsid w:val="006B6D85"/>
    <w:rsid w:val="006C3D21"/>
    <w:rsid w:val="006C4BDB"/>
    <w:rsid w:val="006C7D66"/>
    <w:rsid w:val="006D3DEB"/>
    <w:rsid w:val="006D43CD"/>
    <w:rsid w:val="006D7325"/>
    <w:rsid w:val="006E2B7D"/>
    <w:rsid w:val="006E2BAB"/>
    <w:rsid w:val="006E38A1"/>
    <w:rsid w:val="006E7103"/>
    <w:rsid w:val="006F1BAF"/>
    <w:rsid w:val="006F27CD"/>
    <w:rsid w:val="006F3233"/>
    <w:rsid w:val="006F4D95"/>
    <w:rsid w:val="006F5874"/>
    <w:rsid w:val="007009B2"/>
    <w:rsid w:val="00701598"/>
    <w:rsid w:val="007028B4"/>
    <w:rsid w:val="00702FA5"/>
    <w:rsid w:val="00703B4D"/>
    <w:rsid w:val="007069DA"/>
    <w:rsid w:val="0070776F"/>
    <w:rsid w:val="00712395"/>
    <w:rsid w:val="00712608"/>
    <w:rsid w:val="00714064"/>
    <w:rsid w:val="007166C4"/>
    <w:rsid w:val="00716AFD"/>
    <w:rsid w:val="007200C7"/>
    <w:rsid w:val="00723883"/>
    <w:rsid w:val="00727371"/>
    <w:rsid w:val="007300B6"/>
    <w:rsid w:val="00732D90"/>
    <w:rsid w:val="007334B6"/>
    <w:rsid w:val="00734B34"/>
    <w:rsid w:val="00736D84"/>
    <w:rsid w:val="007405BE"/>
    <w:rsid w:val="00744C8A"/>
    <w:rsid w:val="00745078"/>
    <w:rsid w:val="007469EA"/>
    <w:rsid w:val="00751E52"/>
    <w:rsid w:val="00761C1F"/>
    <w:rsid w:val="00763EF7"/>
    <w:rsid w:val="00766048"/>
    <w:rsid w:val="0077068C"/>
    <w:rsid w:val="007711B8"/>
    <w:rsid w:val="0077159B"/>
    <w:rsid w:val="00771E1C"/>
    <w:rsid w:val="007825B4"/>
    <w:rsid w:val="00782C5D"/>
    <w:rsid w:val="00783B52"/>
    <w:rsid w:val="00784099"/>
    <w:rsid w:val="00786C50"/>
    <w:rsid w:val="007902A8"/>
    <w:rsid w:val="007A103E"/>
    <w:rsid w:val="007A2DCA"/>
    <w:rsid w:val="007A336E"/>
    <w:rsid w:val="007A37DA"/>
    <w:rsid w:val="007A52D1"/>
    <w:rsid w:val="007A535E"/>
    <w:rsid w:val="007A6ED4"/>
    <w:rsid w:val="007A793C"/>
    <w:rsid w:val="007B119C"/>
    <w:rsid w:val="007B18BC"/>
    <w:rsid w:val="007B3DC0"/>
    <w:rsid w:val="007B57F3"/>
    <w:rsid w:val="007B7B6A"/>
    <w:rsid w:val="007C0D2E"/>
    <w:rsid w:val="007C1A2D"/>
    <w:rsid w:val="007C4507"/>
    <w:rsid w:val="007C5083"/>
    <w:rsid w:val="007C5B24"/>
    <w:rsid w:val="007D0DF7"/>
    <w:rsid w:val="007D20ED"/>
    <w:rsid w:val="007D2DFC"/>
    <w:rsid w:val="007D3409"/>
    <w:rsid w:val="007D58F5"/>
    <w:rsid w:val="007D7594"/>
    <w:rsid w:val="007E1DD2"/>
    <w:rsid w:val="007E2057"/>
    <w:rsid w:val="007E2E8A"/>
    <w:rsid w:val="007E423D"/>
    <w:rsid w:val="007E5F97"/>
    <w:rsid w:val="007E62E3"/>
    <w:rsid w:val="007E67EC"/>
    <w:rsid w:val="007F045C"/>
    <w:rsid w:val="007F2371"/>
    <w:rsid w:val="007F2E6A"/>
    <w:rsid w:val="007F7393"/>
    <w:rsid w:val="007F7CA2"/>
    <w:rsid w:val="007F7E14"/>
    <w:rsid w:val="008001CA"/>
    <w:rsid w:val="00801EB4"/>
    <w:rsid w:val="0080388F"/>
    <w:rsid w:val="00804945"/>
    <w:rsid w:val="00806D16"/>
    <w:rsid w:val="00807F39"/>
    <w:rsid w:val="00814B83"/>
    <w:rsid w:val="008176F7"/>
    <w:rsid w:val="0082014F"/>
    <w:rsid w:val="00821B76"/>
    <w:rsid w:val="008239D9"/>
    <w:rsid w:val="00824056"/>
    <w:rsid w:val="00826A80"/>
    <w:rsid w:val="00826D4C"/>
    <w:rsid w:val="00831B66"/>
    <w:rsid w:val="00835745"/>
    <w:rsid w:val="00836937"/>
    <w:rsid w:val="00836C28"/>
    <w:rsid w:val="008408E7"/>
    <w:rsid w:val="00840E09"/>
    <w:rsid w:val="00841386"/>
    <w:rsid w:val="008446CE"/>
    <w:rsid w:val="00845927"/>
    <w:rsid w:val="00851458"/>
    <w:rsid w:val="00852630"/>
    <w:rsid w:val="0086032B"/>
    <w:rsid w:val="00861078"/>
    <w:rsid w:val="008621D1"/>
    <w:rsid w:val="0086316D"/>
    <w:rsid w:val="00865109"/>
    <w:rsid w:val="008708B9"/>
    <w:rsid w:val="0087326D"/>
    <w:rsid w:val="00873C1C"/>
    <w:rsid w:val="00873F55"/>
    <w:rsid w:val="00874D51"/>
    <w:rsid w:val="008766C3"/>
    <w:rsid w:val="00882247"/>
    <w:rsid w:val="00882525"/>
    <w:rsid w:val="00885469"/>
    <w:rsid w:val="008921D4"/>
    <w:rsid w:val="008924AB"/>
    <w:rsid w:val="00892EAE"/>
    <w:rsid w:val="00893C66"/>
    <w:rsid w:val="00895188"/>
    <w:rsid w:val="00895225"/>
    <w:rsid w:val="008A1C4E"/>
    <w:rsid w:val="008A2B76"/>
    <w:rsid w:val="008A4FA1"/>
    <w:rsid w:val="008B3970"/>
    <w:rsid w:val="008B404D"/>
    <w:rsid w:val="008B4540"/>
    <w:rsid w:val="008B4A2C"/>
    <w:rsid w:val="008B4F73"/>
    <w:rsid w:val="008B54D6"/>
    <w:rsid w:val="008B7660"/>
    <w:rsid w:val="008C31D2"/>
    <w:rsid w:val="008C398B"/>
    <w:rsid w:val="008C7AA4"/>
    <w:rsid w:val="008D2D3D"/>
    <w:rsid w:val="008D55C5"/>
    <w:rsid w:val="008E2591"/>
    <w:rsid w:val="008E446A"/>
    <w:rsid w:val="008E4FF3"/>
    <w:rsid w:val="008E5C09"/>
    <w:rsid w:val="008E79C6"/>
    <w:rsid w:val="008E7BEF"/>
    <w:rsid w:val="008F3787"/>
    <w:rsid w:val="008F37CA"/>
    <w:rsid w:val="008F4CD0"/>
    <w:rsid w:val="008F67CF"/>
    <w:rsid w:val="00902B5D"/>
    <w:rsid w:val="00904C87"/>
    <w:rsid w:val="00907224"/>
    <w:rsid w:val="0090797C"/>
    <w:rsid w:val="009079E6"/>
    <w:rsid w:val="009118FA"/>
    <w:rsid w:val="00914A03"/>
    <w:rsid w:val="00915DEA"/>
    <w:rsid w:val="0092003C"/>
    <w:rsid w:val="0092386A"/>
    <w:rsid w:val="00923CC3"/>
    <w:rsid w:val="0092433F"/>
    <w:rsid w:val="00931830"/>
    <w:rsid w:val="009333B5"/>
    <w:rsid w:val="00934E4B"/>
    <w:rsid w:val="009450D8"/>
    <w:rsid w:val="00946BF6"/>
    <w:rsid w:val="009524AD"/>
    <w:rsid w:val="00957098"/>
    <w:rsid w:val="00962005"/>
    <w:rsid w:val="00962023"/>
    <w:rsid w:val="009660E3"/>
    <w:rsid w:val="00966193"/>
    <w:rsid w:val="009676F6"/>
    <w:rsid w:val="009708D0"/>
    <w:rsid w:val="00972D26"/>
    <w:rsid w:val="00973C4C"/>
    <w:rsid w:val="009814D6"/>
    <w:rsid w:val="00981BF1"/>
    <w:rsid w:val="00984C43"/>
    <w:rsid w:val="00987677"/>
    <w:rsid w:val="0099054D"/>
    <w:rsid w:val="0099102E"/>
    <w:rsid w:val="00993157"/>
    <w:rsid w:val="009968CF"/>
    <w:rsid w:val="009A237B"/>
    <w:rsid w:val="009A355B"/>
    <w:rsid w:val="009A5118"/>
    <w:rsid w:val="009A5F4B"/>
    <w:rsid w:val="009B599E"/>
    <w:rsid w:val="009B7C4C"/>
    <w:rsid w:val="009C4E39"/>
    <w:rsid w:val="009C5BBA"/>
    <w:rsid w:val="009C6CB9"/>
    <w:rsid w:val="009C6FD7"/>
    <w:rsid w:val="009C7606"/>
    <w:rsid w:val="009C7D5E"/>
    <w:rsid w:val="009D03C6"/>
    <w:rsid w:val="009D1A47"/>
    <w:rsid w:val="009D2942"/>
    <w:rsid w:val="009D325A"/>
    <w:rsid w:val="009D4189"/>
    <w:rsid w:val="009D75DF"/>
    <w:rsid w:val="009E0610"/>
    <w:rsid w:val="009E3C27"/>
    <w:rsid w:val="009E5023"/>
    <w:rsid w:val="009E589D"/>
    <w:rsid w:val="009E6763"/>
    <w:rsid w:val="009E6DC8"/>
    <w:rsid w:val="009E7810"/>
    <w:rsid w:val="009F197E"/>
    <w:rsid w:val="009F583E"/>
    <w:rsid w:val="009F7F10"/>
    <w:rsid w:val="00A00597"/>
    <w:rsid w:val="00A0093B"/>
    <w:rsid w:val="00A0192C"/>
    <w:rsid w:val="00A07360"/>
    <w:rsid w:val="00A11CCE"/>
    <w:rsid w:val="00A12052"/>
    <w:rsid w:val="00A1597D"/>
    <w:rsid w:val="00A22790"/>
    <w:rsid w:val="00A25160"/>
    <w:rsid w:val="00A253DE"/>
    <w:rsid w:val="00A26AB0"/>
    <w:rsid w:val="00A275B9"/>
    <w:rsid w:val="00A3035D"/>
    <w:rsid w:val="00A313D0"/>
    <w:rsid w:val="00A34913"/>
    <w:rsid w:val="00A35F07"/>
    <w:rsid w:val="00A36D03"/>
    <w:rsid w:val="00A377B1"/>
    <w:rsid w:val="00A42E3A"/>
    <w:rsid w:val="00A54AE8"/>
    <w:rsid w:val="00A558AB"/>
    <w:rsid w:val="00A63AF5"/>
    <w:rsid w:val="00A657C7"/>
    <w:rsid w:val="00A725EA"/>
    <w:rsid w:val="00A7739E"/>
    <w:rsid w:val="00A777D8"/>
    <w:rsid w:val="00A848D0"/>
    <w:rsid w:val="00A85287"/>
    <w:rsid w:val="00A85781"/>
    <w:rsid w:val="00A86270"/>
    <w:rsid w:val="00A87084"/>
    <w:rsid w:val="00A93BF2"/>
    <w:rsid w:val="00A93E0D"/>
    <w:rsid w:val="00A97D55"/>
    <w:rsid w:val="00AA0886"/>
    <w:rsid w:val="00AA26D7"/>
    <w:rsid w:val="00AA31F0"/>
    <w:rsid w:val="00AA40B8"/>
    <w:rsid w:val="00AB0D70"/>
    <w:rsid w:val="00AB1128"/>
    <w:rsid w:val="00AC03CC"/>
    <w:rsid w:val="00AC17B5"/>
    <w:rsid w:val="00AC2317"/>
    <w:rsid w:val="00AC2C97"/>
    <w:rsid w:val="00AC2CD4"/>
    <w:rsid w:val="00AC7A7B"/>
    <w:rsid w:val="00AD0679"/>
    <w:rsid w:val="00AD36FD"/>
    <w:rsid w:val="00AD4345"/>
    <w:rsid w:val="00AD65F4"/>
    <w:rsid w:val="00AD69AA"/>
    <w:rsid w:val="00AE1670"/>
    <w:rsid w:val="00AE1773"/>
    <w:rsid w:val="00AE3383"/>
    <w:rsid w:val="00AE384C"/>
    <w:rsid w:val="00AE431F"/>
    <w:rsid w:val="00AE67DF"/>
    <w:rsid w:val="00AE6BE0"/>
    <w:rsid w:val="00AF02CB"/>
    <w:rsid w:val="00AF0A5E"/>
    <w:rsid w:val="00AF2875"/>
    <w:rsid w:val="00AF5966"/>
    <w:rsid w:val="00B00EDB"/>
    <w:rsid w:val="00B02A13"/>
    <w:rsid w:val="00B0495D"/>
    <w:rsid w:val="00B07979"/>
    <w:rsid w:val="00B10C6E"/>
    <w:rsid w:val="00B1210E"/>
    <w:rsid w:val="00B1402B"/>
    <w:rsid w:val="00B22016"/>
    <w:rsid w:val="00B221C2"/>
    <w:rsid w:val="00B22563"/>
    <w:rsid w:val="00B23292"/>
    <w:rsid w:val="00B24CE8"/>
    <w:rsid w:val="00B26D02"/>
    <w:rsid w:val="00B33BF3"/>
    <w:rsid w:val="00B343A3"/>
    <w:rsid w:val="00B4059E"/>
    <w:rsid w:val="00B41E6D"/>
    <w:rsid w:val="00B44974"/>
    <w:rsid w:val="00B450D5"/>
    <w:rsid w:val="00B45E76"/>
    <w:rsid w:val="00B51F58"/>
    <w:rsid w:val="00B54E66"/>
    <w:rsid w:val="00B55463"/>
    <w:rsid w:val="00B56E67"/>
    <w:rsid w:val="00B60998"/>
    <w:rsid w:val="00B618E1"/>
    <w:rsid w:val="00B62329"/>
    <w:rsid w:val="00B7158B"/>
    <w:rsid w:val="00B71C35"/>
    <w:rsid w:val="00B725A9"/>
    <w:rsid w:val="00B72BEC"/>
    <w:rsid w:val="00B73A82"/>
    <w:rsid w:val="00B76F4D"/>
    <w:rsid w:val="00B7736D"/>
    <w:rsid w:val="00B77412"/>
    <w:rsid w:val="00B77752"/>
    <w:rsid w:val="00B77CBC"/>
    <w:rsid w:val="00B83BC0"/>
    <w:rsid w:val="00B8567D"/>
    <w:rsid w:val="00B87A6F"/>
    <w:rsid w:val="00B91028"/>
    <w:rsid w:val="00B91712"/>
    <w:rsid w:val="00B92509"/>
    <w:rsid w:val="00B9763F"/>
    <w:rsid w:val="00BA0FB3"/>
    <w:rsid w:val="00BA3C63"/>
    <w:rsid w:val="00BA4C0A"/>
    <w:rsid w:val="00BB26D2"/>
    <w:rsid w:val="00BB2A32"/>
    <w:rsid w:val="00BB5CFE"/>
    <w:rsid w:val="00BB6484"/>
    <w:rsid w:val="00BC0BC9"/>
    <w:rsid w:val="00BC24F8"/>
    <w:rsid w:val="00BC3920"/>
    <w:rsid w:val="00BC47AB"/>
    <w:rsid w:val="00BD0931"/>
    <w:rsid w:val="00BD0D7C"/>
    <w:rsid w:val="00BD13CF"/>
    <w:rsid w:val="00BD2AB1"/>
    <w:rsid w:val="00BD3A7F"/>
    <w:rsid w:val="00BD4275"/>
    <w:rsid w:val="00BD5170"/>
    <w:rsid w:val="00BE0530"/>
    <w:rsid w:val="00BE09C1"/>
    <w:rsid w:val="00BE194F"/>
    <w:rsid w:val="00BE197F"/>
    <w:rsid w:val="00BE1FD4"/>
    <w:rsid w:val="00BE677A"/>
    <w:rsid w:val="00BE681C"/>
    <w:rsid w:val="00BE6A2E"/>
    <w:rsid w:val="00BE6E21"/>
    <w:rsid w:val="00BE7D08"/>
    <w:rsid w:val="00BF00A7"/>
    <w:rsid w:val="00BF136F"/>
    <w:rsid w:val="00BF33D9"/>
    <w:rsid w:val="00BF41EF"/>
    <w:rsid w:val="00C060C3"/>
    <w:rsid w:val="00C06689"/>
    <w:rsid w:val="00C075BD"/>
    <w:rsid w:val="00C07C3B"/>
    <w:rsid w:val="00C11B10"/>
    <w:rsid w:val="00C12151"/>
    <w:rsid w:val="00C12EA5"/>
    <w:rsid w:val="00C15E40"/>
    <w:rsid w:val="00C161BE"/>
    <w:rsid w:val="00C239E2"/>
    <w:rsid w:val="00C338CA"/>
    <w:rsid w:val="00C35CB3"/>
    <w:rsid w:val="00C35E4B"/>
    <w:rsid w:val="00C37748"/>
    <w:rsid w:val="00C402BA"/>
    <w:rsid w:val="00C42430"/>
    <w:rsid w:val="00C50A0A"/>
    <w:rsid w:val="00C52358"/>
    <w:rsid w:val="00C572D7"/>
    <w:rsid w:val="00C60016"/>
    <w:rsid w:val="00C629BE"/>
    <w:rsid w:val="00C638D8"/>
    <w:rsid w:val="00C63D6B"/>
    <w:rsid w:val="00C64128"/>
    <w:rsid w:val="00C710B7"/>
    <w:rsid w:val="00C73515"/>
    <w:rsid w:val="00C74442"/>
    <w:rsid w:val="00C754BC"/>
    <w:rsid w:val="00C76E52"/>
    <w:rsid w:val="00C83525"/>
    <w:rsid w:val="00C83C95"/>
    <w:rsid w:val="00C87DEB"/>
    <w:rsid w:val="00CA1729"/>
    <w:rsid w:val="00CA17E1"/>
    <w:rsid w:val="00CA1984"/>
    <w:rsid w:val="00CA1DAE"/>
    <w:rsid w:val="00CA234E"/>
    <w:rsid w:val="00CA2793"/>
    <w:rsid w:val="00CA4BFC"/>
    <w:rsid w:val="00CA7429"/>
    <w:rsid w:val="00CB1848"/>
    <w:rsid w:val="00CB498B"/>
    <w:rsid w:val="00CB6216"/>
    <w:rsid w:val="00CC09A6"/>
    <w:rsid w:val="00CC3973"/>
    <w:rsid w:val="00CC4578"/>
    <w:rsid w:val="00CC5C60"/>
    <w:rsid w:val="00CD019B"/>
    <w:rsid w:val="00CD0284"/>
    <w:rsid w:val="00CD0A91"/>
    <w:rsid w:val="00CD160F"/>
    <w:rsid w:val="00CD1A9E"/>
    <w:rsid w:val="00CD2427"/>
    <w:rsid w:val="00CD4310"/>
    <w:rsid w:val="00CD72BC"/>
    <w:rsid w:val="00CE0DA0"/>
    <w:rsid w:val="00CE1CE5"/>
    <w:rsid w:val="00CE477D"/>
    <w:rsid w:val="00CE4E8D"/>
    <w:rsid w:val="00CE6502"/>
    <w:rsid w:val="00CF030B"/>
    <w:rsid w:val="00CF1B90"/>
    <w:rsid w:val="00CF1DFC"/>
    <w:rsid w:val="00CF1F7C"/>
    <w:rsid w:val="00CF2856"/>
    <w:rsid w:val="00CF2CE0"/>
    <w:rsid w:val="00CF4534"/>
    <w:rsid w:val="00CF4588"/>
    <w:rsid w:val="00CF5CE7"/>
    <w:rsid w:val="00CF5EF5"/>
    <w:rsid w:val="00CF7481"/>
    <w:rsid w:val="00CF7EE3"/>
    <w:rsid w:val="00D04320"/>
    <w:rsid w:val="00D0739E"/>
    <w:rsid w:val="00D13FC8"/>
    <w:rsid w:val="00D14E7C"/>
    <w:rsid w:val="00D26163"/>
    <w:rsid w:val="00D26534"/>
    <w:rsid w:val="00D26C8D"/>
    <w:rsid w:val="00D26DDA"/>
    <w:rsid w:val="00D3442D"/>
    <w:rsid w:val="00D34F1B"/>
    <w:rsid w:val="00D35ED3"/>
    <w:rsid w:val="00D374FD"/>
    <w:rsid w:val="00D41D2D"/>
    <w:rsid w:val="00D463A3"/>
    <w:rsid w:val="00D50358"/>
    <w:rsid w:val="00D51833"/>
    <w:rsid w:val="00D55894"/>
    <w:rsid w:val="00D55FF0"/>
    <w:rsid w:val="00D56B66"/>
    <w:rsid w:val="00D57BE5"/>
    <w:rsid w:val="00D66E05"/>
    <w:rsid w:val="00D67ABE"/>
    <w:rsid w:val="00D73373"/>
    <w:rsid w:val="00D74CA3"/>
    <w:rsid w:val="00D76666"/>
    <w:rsid w:val="00D828E1"/>
    <w:rsid w:val="00D8441F"/>
    <w:rsid w:val="00D850B9"/>
    <w:rsid w:val="00D94E39"/>
    <w:rsid w:val="00D9789C"/>
    <w:rsid w:val="00DA7CE8"/>
    <w:rsid w:val="00DB10D2"/>
    <w:rsid w:val="00DB1DD4"/>
    <w:rsid w:val="00DB61B3"/>
    <w:rsid w:val="00DC3E47"/>
    <w:rsid w:val="00DC49A6"/>
    <w:rsid w:val="00DD0915"/>
    <w:rsid w:val="00DD1DFF"/>
    <w:rsid w:val="00DD33CF"/>
    <w:rsid w:val="00DE2EAB"/>
    <w:rsid w:val="00DE3896"/>
    <w:rsid w:val="00DE4435"/>
    <w:rsid w:val="00DF0231"/>
    <w:rsid w:val="00DF348D"/>
    <w:rsid w:val="00DF6E96"/>
    <w:rsid w:val="00E00899"/>
    <w:rsid w:val="00E035EA"/>
    <w:rsid w:val="00E04C43"/>
    <w:rsid w:val="00E11FA9"/>
    <w:rsid w:val="00E13E91"/>
    <w:rsid w:val="00E16040"/>
    <w:rsid w:val="00E16D37"/>
    <w:rsid w:val="00E16F74"/>
    <w:rsid w:val="00E17E17"/>
    <w:rsid w:val="00E17F78"/>
    <w:rsid w:val="00E21B03"/>
    <w:rsid w:val="00E21B7A"/>
    <w:rsid w:val="00E21EA7"/>
    <w:rsid w:val="00E222F0"/>
    <w:rsid w:val="00E22D0F"/>
    <w:rsid w:val="00E26484"/>
    <w:rsid w:val="00E26722"/>
    <w:rsid w:val="00E30E38"/>
    <w:rsid w:val="00E31284"/>
    <w:rsid w:val="00E34071"/>
    <w:rsid w:val="00E344C7"/>
    <w:rsid w:val="00E406F2"/>
    <w:rsid w:val="00E41266"/>
    <w:rsid w:val="00E415BA"/>
    <w:rsid w:val="00E42C77"/>
    <w:rsid w:val="00E470EC"/>
    <w:rsid w:val="00E515DD"/>
    <w:rsid w:val="00E5666B"/>
    <w:rsid w:val="00E577DD"/>
    <w:rsid w:val="00E60458"/>
    <w:rsid w:val="00E60540"/>
    <w:rsid w:val="00E60952"/>
    <w:rsid w:val="00E64AF8"/>
    <w:rsid w:val="00E706B8"/>
    <w:rsid w:val="00E72064"/>
    <w:rsid w:val="00E76A71"/>
    <w:rsid w:val="00E82ED7"/>
    <w:rsid w:val="00E83483"/>
    <w:rsid w:val="00E85BF2"/>
    <w:rsid w:val="00E91110"/>
    <w:rsid w:val="00E9184C"/>
    <w:rsid w:val="00E91E42"/>
    <w:rsid w:val="00E92AA7"/>
    <w:rsid w:val="00E94DD3"/>
    <w:rsid w:val="00EA127D"/>
    <w:rsid w:val="00EA2254"/>
    <w:rsid w:val="00EA49BA"/>
    <w:rsid w:val="00EA4E79"/>
    <w:rsid w:val="00EA5149"/>
    <w:rsid w:val="00EB02DF"/>
    <w:rsid w:val="00EB13A4"/>
    <w:rsid w:val="00EB1EB1"/>
    <w:rsid w:val="00EB2795"/>
    <w:rsid w:val="00EB7895"/>
    <w:rsid w:val="00EC42A1"/>
    <w:rsid w:val="00ED06AD"/>
    <w:rsid w:val="00ED06E2"/>
    <w:rsid w:val="00EE0C42"/>
    <w:rsid w:val="00EE1CF7"/>
    <w:rsid w:val="00EE3538"/>
    <w:rsid w:val="00EE6F45"/>
    <w:rsid w:val="00EF0E38"/>
    <w:rsid w:val="00EF0E4A"/>
    <w:rsid w:val="00EF2DE4"/>
    <w:rsid w:val="00EF6165"/>
    <w:rsid w:val="00EF653C"/>
    <w:rsid w:val="00EF66B2"/>
    <w:rsid w:val="00F0497C"/>
    <w:rsid w:val="00F05199"/>
    <w:rsid w:val="00F076D1"/>
    <w:rsid w:val="00F0770B"/>
    <w:rsid w:val="00F10222"/>
    <w:rsid w:val="00F10653"/>
    <w:rsid w:val="00F10F2D"/>
    <w:rsid w:val="00F12A63"/>
    <w:rsid w:val="00F14670"/>
    <w:rsid w:val="00F1617A"/>
    <w:rsid w:val="00F2033F"/>
    <w:rsid w:val="00F20D63"/>
    <w:rsid w:val="00F22DF5"/>
    <w:rsid w:val="00F2531A"/>
    <w:rsid w:val="00F27688"/>
    <w:rsid w:val="00F27F80"/>
    <w:rsid w:val="00F303F4"/>
    <w:rsid w:val="00F31FA7"/>
    <w:rsid w:val="00F33D01"/>
    <w:rsid w:val="00F34526"/>
    <w:rsid w:val="00F3511E"/>
    <w:rsid w:val="00F40DB6"/>
    <w:rsid w:val="00F413E7"/>
    <w:rsid w:val="00F42BFC"/>
    <w:rsid w:val="00F45711"/>
    <w:rsid w:val="00F4766A"/>
    <w:rsid w:val="00F52FBD"/>
    <w:rsid w:val="00F52FE8"/>
    <w:rsid w:val="00F543C6"/>
    <w:rsid w:val="00F559F3"/>
    <w:rsid w:val="00F5790A"/>
    <w:rsid w:val="00F609CD"/>
    <w:rsid w:val="00F61DAD"/>
    <w:rsid w:val="00F628EA"/>
    <w:rsid w:val="00F66108"/>
    <w:rsid w:val="00F663BC"/>
    <w:rsid w:val="00F7251E"/>
    <w:rsid w:val="00F72D98"/>
    <w:rsid w:val="00F76B81"/>
    <w:rsid w:val="00F83F8A"/>
    <w:rsid w:val="00F87D53"/>
    <w:rsid w:val="00F941E7"/>
    <w:rsid w:val="00FA4306"/>
    <w:rsid w:val="00FA4943"/>
    <w:rsid w:val="00FB03B2"/>
    <w:rsid w:val="00FB4CE4"/>
    <w:rsid w:val="00FB6BD9"/>
    <w:rsid w:val="00FC0544"/>
    <w:rsid w:val="00FC0F9D"/>
    <w:rsid w:val="00FC3492"/>
    <w:rsid w:val="00FD1CDD"/>
    <w:rsid w:val="00FD406F"/>
    <w:rsid w:val="00FD518E"/>
    <w:rsid w:val="00FD53F1"/>
    <w:rsid w:val="00FD7EED"/>
    <w:rsid w:val="00FE0CB7"/>
    <w:rsid w:val="00FE1A35"/>
    <w:rsid w:val="00FE6992"/>
    <w:rsid w:val="00FE736A"/>
    <w:rsid w:val="00FE75CC"/>
    <w:rsid w:val="00FF02AA"/>
    <w:rsid w:val="00FF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BEA11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02BA"/>
    <w:pPr>
      <w:keepNext/>
      <w:keepLines/>
      <w:spacing w:after="0" w:line="416" w:lineRule="auto"/>
      <w:outlineLvl w:val="1"/>
    </w:pPr>
    <w:rPr>
      <w:rFonts w:ascii="Arial" w:eastAsiaTheme="majorEastAsia" w:hAnsi="Arial" w:cstheme="majorBidi"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eastAsia="宋体" w:cs="Arial"/>
      <w:b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402BA"/>
    <w:rPr>
      <w:rFonts w:ascii="Arial" w:eastAsiaTheme="majorEastAsia" w:hAnsi="Arial" w:cstheme="majorBidi"/>
      <w:bCs/>
      <w:kern w:val="0"/>
      <w:sz w:val="32"/>
      <w:szCs w:val="32"/>
      <w:lang w:val="en-GB" w:eastAsia="en-US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qFormat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B2">
    <w:name w:val="B2"/>
    <w:basedOn w:val="List2"/>
    <w:link w:val="B2Char"/>
    <w:rsid w:val="0088224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8224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82247"/>
    <w:pPr>
      <w:ind w:left="720" w:hanging="360"/>
      <w:contextualSpacing/>
    </w:pPr>
  </w:style>
  <w:style w:type="paragraph" w:customStyle="1" w:styleId="B3">
    <w:name w:val="B3"/>
    <w:basedOn w:val="List3"/>
    <w:link w:val="B3Char"/>
    <w:rsid w:val="00E16F7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E16F7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E16F74"/>
    <w:pPr>
      <w:ind w:leftChars="400" w:left="100" w:hangingChars="200" w:hanging="200"/>
      <w:contextualSpacing/>
    </w:pPr>
  </w:style>
  <w:style w:type="paragraph" w:customStyle="1" w:styleId="B4">
    <w:name w:val="B4"/>
    <w:basedOn w:val="List4"/>
    <w:link w:val="B4Char"/>
    <w:rsid w:val="00006064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4Char">
    <w:name w:val="B4 Char"/>
    <w:link w:val="B4"/>
    <w:qFormat/>
    <w:rsid w:val="0000606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006064"/>
    <w:pPr>
      <w:ind w:leftChars="600" w:left="100" w:hangingChars="200" w:hanging="20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865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3F1A0-E993-4295-94AA-D2ABD2665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2846</TotalTime>
  <Pages>3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181</cp:revision>
  <dcterms:created xsi:type="dcterms:W3CDTF">2022-09-19T08:46:00Z</dcterms:created>
  <dcterms:modified xsi:type="dcterms:W3CDTF">2023-08-11T09:03:00Z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(3)IgZnXGMBj7GA19vzN+97/SQTnHILdbDqAvc4gIMaUsOMKgMIN6D6nWl+CRdEfNssEL0GdBJd
fgE4tWW5RJn0skZeEEr36GkIr6bvFNVZjuKel6qPsRijy+/c4be8eLfL+edMfOchxFlbPAQD
FQbU6m0p9Xc8N5nIL7ak370K0UlYT4KvDc1qaM/1yNaM+I9riE8C5iQiTDl1GMBCxUfRYNMb
Q6RKxsjYVq9feoWU9Q</vt:lpwstr>
  </property>
  <property fmtid="{D5CDD505-2E9C-101B-9397-08002B2CF9AE}" pid="3" name="_2015_ms_pID_7253431">
    <vt:lpwstr>8ZQQkWxZZzZosaHjYbJs9XNa4Fb+IQJ0/rSpYXJV6jucIpgC8ZKaVs
Zog0LItlUuSJTqtjU4joBwr06gLNLLFeKbK0UZdVZsh2NGHDi9/EE833zwKGc8OUTCu9QrZr
UnU1KZKYff3IyXE6AdkWiXbpGnNQ+xXLd09YaPlGRnRoNRmPoHS7S4NMxr4oNcO0Haji1YjM
ZC3ii/cx5k4N7INY8XF97w4+QjWe44OZHPGH</vt:lpwstr>
  </property>
  <property fmtid="{D5CDD505-2E9C-101B-9397-08002B2CF9AE}" pid="4" name="_2015_ms_pID_7253432">
    <vt:lpwstr>DQ==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1667456148</vt:lpwstr>
  </property>
</Properties>
</file>