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EF5E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D7150" w:rsidRPr="000D7150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D7150" w:rsidRPr="000D7150">
          <w:rPr>
            <w:b/>
            <w:noProof/>
            <w:sz w:val="24"/>
          </w:rPr>
          <w:t>108</w:t>
        </w:r>
      </w:fldSimple>
      <w:fldSimple w:instr=" DOCPROPERTY  MtgTitle  \* MERGEFORMAT ">
        <w:r w:rsidR="000D7150" w:rsidRPr="000D7150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D7150" w:rsidRPr="000D7150">
          <w:rPr>
            <w:b/>
            <w:i/>
            <w:noProof/>
            <w:sz w:val="28"/>
          </w:rPr>
          <w:t>R4-2312193</w:t>
        </w:r>
      </w:fldSimple>
    </w:p>
    <w:p w14:paraId="7CB45193" w14:textId="247E8012" w:rsidR="001E41F3" w:rsidRDefault="003231D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D7150" w:rsidRPr="000D7150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D7150" w:rsidRPr="000D7150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D7150" w:rsidRPr="000D7150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D7150" w:rsidRPr="000D7150">
          <w:rPr>
            <w:b/>
            <w:noProof/>
            <w:sz w:val="24"/>
          </w:rPr>
          <w:t>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A1203" w:rsidR="001E41F3" w:rsidRPr="00410371" w:rsidRDefault="003231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D7150" w:rsidRPr="000D715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514D5" w:rsidR="001E41F3" w:rsidRPr="00410371" w:rsidRDefault="003231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7150" w:rsidRPr="000D7150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3368F" w:rsidR="001E41F3" w:rsidRPr="00410371" w:rsidRDefault="003231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D7150" w:rsidRPr="000D715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B6E81" w:rsidR="001E41F3" w:rsidRPr="00410371" w:rsidRDefault="003231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D7150" w:rsidRPr="000D7150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6BA69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FD4C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68D839" w:rsidR="00F25D98" w:rsidRPr="00C939D7" w:rsidRDefault="00C93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32F8D" w:rsidR="001E41F3" w:rsidRPr="006A7788" w:rsidRDefault="00B266AA" w:rsidP="009419BE">
            <w:pPr>
              <w:pStyle w:val="CRCoverPage"/>
              <w:spacing w:after="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 xml:space="preserve">Draft </w:t>
            </w:r>
            <w:r w:rsidR="0060262C" w:rsidRPr="0060262C">
              <w:rPr>
                <w:noProof/>
                <w:lang w:val="en-150"/>
              </w:rPr>
              <w:t xml:space="preserve">CR to 38.133 on HST FR2 Enhanced </w:t>
            </w:r>
            <w:r w:rsidR="006A7788">
              <w:rPr>
                <w:noProof/>
                <w:lang w:val="en-150"/>
              </w:rPr>
              <w:t>TCI State Switch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B236AA" w:rsidR="001E41F3" w:rsidRDefault="00323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D7150">
                <w:rPr>
                  <w:noProof/>
                </w:rPr>
                <w:t xml:space="preserve">Nokia, Nokia Shanghai </w:t>
              </w:r>
              <w:r w:rsidR="000D7150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E94CA" w:rsidR="001E41F3" w:rsidRDefault="003231D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D715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A49A9" w:rsidR="001E41F3" w:rsidRPr="000D7150" w:rsidRDefault="000D7150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2CE35" w:rsidR="001E41F3" w:rsidRDefault="00323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7150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92A7C" w:rsidR="001E41F3" w:rsidRPr="00DC0B8E" w:rsidRDefault="00DC0B8E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150"/>
              </w:rPr>
            </w:pPr>
            <w:r>
              <w:rPr>
                <w:b/>
                <w:bCs/>
                <w:lang w:val="en-150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3BBD3" w:rsidR="001E41F3" w:rsidRDefault="00323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715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FAA10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D1DE1" w14:textId="77777777" w:rsidR="001E41F3" w:rsidRDefault="0079232D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 xml:space="preserve">Introduction of new </w:t>
            </w:r>
            <w:r w:rsidR="007B7B21">
              <w:rPr>
                <w:noProof/>
                <w:lang w:val="en-150"/>
              </w:rPr>
              <w:t>cross-RRH TCI states switch indicatoin:</w:t>
            </w:r>
          </w:p>
          <w:p w14:paraId="136FAC58" w14:textId="77777777" w:rsidR="00933BAC" w:rsidRDefault="007B7B21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>GtW Agreement</w:t>
            </w:r>
            <w:r w:rsidR="00933BAC">
              <w:rPr>
                <w:noProof/>
                <w:lang w:val="en-150"/>
              </w:rPr>
              <w:t xml:space="preserve"> [</w:t>
            </w:r>
            <w:r w:rsidR="00933BAC" w:rsidRPr="00386690">
              <w:t>R4-2306398</w:t>
            </w:r>
            <w:r w:rsidR="00933BAC">
              <w:rPr>
                <w:noProof/>
                <w:lang w:val="en-150"/>
              </w:rPr>
              <w:t>]</w:t>
            </w:r>
            <w:r>
              <w:rPr>
                <w:noProof/>
                <w:lang w:val="en-150"/>
              </w:rPr>
              <w:t>:</w:t>
            </w:r>
          </w:p>
          <w:p w14:paraId="708AA7DE" w14:textId="4BDDB4D8" w:rsidR="007B7B21" w:rsidRPr="0079232D" w:rsidRDefault="007B7B21" w:rsidP="00933BAC">
            <w:pPr>
              <w:pStyle w:val="CRCoverPage"/>
              <w:spacing w:after="0"/>
              <w:ind w:left="284"/>
              <w:rPr>
                <w:noProof/>
                <w:lang w:val="en-150"/>
              </w:rPr>
            </w:pPr>
            <w:r w:rsidRPr="007B7B21">
              <w:rPr>
                <w:noProof/>
                <w:lang w:val="en-150"/>
              </w:rPr>
              <w:t>-</w:t>
            </w:r>
            <w:r w:rsidRPr="007B7B21">
              <w:rPr>
                <w:noProof/>
                <w:lang w:val="en-150"/>
              </w:rPr>
              <w:tab/>
              <w:t>Introduce MAC-CE based solution with 1bit indication to inform UE on the TCI state switch across RRHs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DEE7B" w:rsidR="001E41F3" w:rsidRPr="005E72D0" w:rsidRDefault="00F84270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 xml:space="preserve">Reducing </w:t>
            </w:r>
            <w:r w:rsidRPr="00F84270">
              <w:rPr>
                <w:noProof/>
                <w:lang w:val="en-150"/>
              </w:rPr>
              <w:t>MAC-CE based TCI state switch delay in HST FR2 scenarios</w:t>
            </w:r>
            <w:r>
              <w:rPr>
                <w:noProof/>
                <w:lang w:val="en-150"/>
              </w:rPr>
              <w:t xml:space="preserve"> when it is known that the switch is not associated with a large change in propogation delay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2BBD3" w:rsidR="001E41F3" w:rsidRPr="00D72CBC" w:rsidRDefault="00D72CBC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 xml:space="preserve">Additional TCI state switch indication is present that is not needed, when </w:t>
            </w:r>
            <w:r w:rsidR="00611F58">
              <w:rPr>
                <w:noProof/>
                <w:lang w:val="en-150"/>
              </w:rPr>
              <w:t>TCI state switch is not across non-collocated RRHs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83DDC" w:rsidR="001E41F3" w:rsidRDefault="007B7B21">
            <w:pPr>
              <w:pStyle w:val="CRCoverPage"/>
              <w:spacing w:after="0"/>
              <w:ind w:left="100"/>
              <w:rPr>
                <w:noProof/>
              </w:rPr>
            </w:pPr>
            <w:r w:rsidRPr="007B7B21">
              <w:rPr>
                <w:noProof/>
              </w:rPr>
              <w:t>8.10.3A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55A88A" w:rsidR="001E41F3" w:rsidRDefault="00A6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2F7E36" w:rsidR="001E41F3" w:rsidRDefault="00A6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B054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66635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09D3C7" w:rsidR="001E41F3" w:rsidRDefault="00A6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B59555" w:rsidR="001E41F3" w:rsidRDefault="00C10F3B" w:rsidP="00C10F3B">
      <w:pPr>
        <w:jc w:val="center"/>
        <w:rPr>
          <w:noProof/>
          <w:sz w:val="28"/>
          <w:szCs w:val="28"/>
        </w:rPr>
      </w:pPr>
      <w:r w:rsidRPr="00C10F3B">
        <w:rPr>
          <w:noProof/>
          <w:sz w:val="28"/>
          <w:szCs w:val="28"/>
          <w:highlight w:val="yellow"/>
        </w:rPr>
        <w:lastRenderedPageBreak/>
        <w:t>&lt;</w:t>
      </w:r>
      <w:r w:rsidR="006C0094">
        <w:rPr>
          <w:noProof/>
          <w:sz w:val="28"/>
          <w:szCs w:val="28"/>
          <w:highlight w:val="yellow"/>
          <w:lang w:val="en-150"/>
        </w:rPr>
        <w:t>Start of Change</w:t>
      </w:r>
      <w:r w:rsidRPr="00C10F3B">
        <w:rPr>
          <w:noProof/>
          <w:sz w:val="28"/>
          <w:szCs w:val="28"/>
          <w:highlight w:val="yellow"/>
        </w:rPr>
        <w:t>&gt;</w:t>
      </w:r>
    </w:p>
    <w:p w14:paraId="5DD4CE2F" w14:textId="3A1FF320" w:rsidR="00C10F3B" w:rsidRDefault="00C10F3B" w:rsidP="00C10F3B">
      <w:pPr>
        <w:rPr>
          <w:noProof/>
        </w:rPr>
      </w:pPr>
    </w:p>
    <w:p w14:paraId="75A787A2" w14:textId="77777777" w:rsidR="005F1109" w:rsidRPr="009940C6" w:rsidRDefault="005F1109" w:rsidP="005F1109">
      <w:pPr>
        <w:pStyle w:val="Heading3"/>
        <w:rPr>
          <w:rFonts w:eastAsia="Malgun Gothic"/>
          <w:lang w:val="en-US"/>
        </w:rPr>
      </w:pPr>
      <w:r w:rsidRPr="009940C6">
        <w:rPr>
          <w:rFonts w:eastAsia="Malgun Gothic"/>
          <w:lang w:val="en-US"/>
        </w:rPr>
        <w:t>8.10.</w:t>
      </w:r>
      <w:r>
        <w:rPr>
          <w:rFonts w:eastAsia="Malgun Gothic"/>
          <w:lang w:val="en-US"/>
        </w:rPr>
        <w:t>3A</w:t>
      </w:r>
      <w:r w:rsidRPr="009C5807">
        <w:rPr>
          <w:lang w:val="en-US"/>
        </w:rPr>
        <w:tab/>
      </w:r>
      <w:r w:rsidRPr="009940C6">
        <w:rPr>
          <w:rFonts w:eastAsia="Malgun Gothic"/>
          <w:lang w:val="en-US"/>
        </w:rPr>
        <w:t xml:space="preserve">MAC-CE based TCI state switch delay </w:t>
      </w:r>
      <w:r>
        <w:rPr>
          <w:rFonts w:eastAsia="Malgun Gothic"/>
          <w:lang w:val="en-US"/>
        </w:rPr>
        <w:t>in HST FR2 scenarios</w:t>
      </w:r>
    </w:p>
    <w:p w14:paraId="08382D57" w14:textId="77777777" w:rsidR="00F96245" w:rsidRDefault="005F1109" w:rsidP="005F1109">
      <w:pPr>
        <w:rPr>
          <w:ins w:id="1" w:author="Dimitri Gold (Nokia)" w:date="2023-08-07T18:55:00Z"/>
        </w:rPr>
      </w:pPr>
      <w:r>
        <w:rPr>
          <w:lang w:eastAsia="zh-CN"/>
        </w:rPr>
        <w:t>For FR2 power class 6 UE</w:t>
      </w:r>
      <w:r>
        <w:rPr>
          <w:i/>
          <w:lang w:eastAsia="zh-CN"/>
        </w:rPr>
        <w:t xml:space="preserve">, </w:t>
      </w:r>
      <w:r>
        <w:t xml:space="preserve">if the target TCI state is known, upon receiving PDSCH carrying MAC-CE activation command in slot n, UE shall be able to receive PDCCH with target TCI state of the serving cell on which TCI state switch occurs at the </w:t>
      </w:r>
      <w:r w:rsidRPr="00F55F58">
        <w:t>symbol</w:t>
      </w:r>
      <w:r>
        <w:t xml:space="preserve"> m</w:t>
      </w:r>
      <w:r w:rsidRPr="00F55F58">
        <w:t xml:space="preserve"> of </w:t>
      </w:r>
      <w:r>
        <w:t>the first slot that is after</w:t>
      </w:r>
    </w:p>
    <w:p w14:paraId="724CBC32" w14:textId="465B4CBF" w:rsidR="00AD05B7" w:rsidRDefault="005F1109" w:rsidP="00A97EFF">
      <w:pPr>
        <w:pStyle w:val="B1"/>
        <w:numPr>
          <w:ilvl w:val="0"/>
          <w:numId w:val="1"/>
        </w:numPr>
        <w:rPr>
          <w:ins w:id="2" w:author="Dimitri Gold (Nokia)" w:date="2023-08-07T19:00:00Z"/>
          <w:lang w:val="en-150"/>
        </w:rPr>
      </w:pPr>
      <w:del w:id="3" w:author="Dimitri Gold (Nokia)" w:date="2023-08-07T18:55:00Z">
        <w:r w:rsidDel="00F96245">
          <w:delText xml:space="preserve"> </w:delText>
        </w:r>
      </w:del>
      <w:r>
        <w:t xml:space="preserve">slot </w:t>
      </w:r>
      <w:r w:rsidRPr="00CD5B54">
        <w:rPr>
          <w:lang w:eastAsia="zh-CN"/>
        </w:rPr>
        <w:t>n+ T</w:t>
      </w:r>
      <w:r w:rsidRPr="00CD5B54">
        <w:rPr>
          <w:vertAlign w:val="subscript"/>
          <w:lang w:eastAsia="zh-CN"/>
        </w:rPr>
        <w:t>HARQ</w:t>
      </w:r>
      <w:r w:rsidRPr="00CD5B54">
        <w:rPr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CD5B54" w:rsidDel="00024E91">
        <w:rPr>
          <w:lang w:eastAsia="zh-CN"/>
        </w:rPr>
        <w:t xml:space="preserve"> </w:t>
      </w:r>
      <w:r>
        <w:rPr>
          <w:lang w:eastAsia="zh-CN"/>
        </w:rPr>
        <w:t xml:space="preserve">+ </w:t>
      </w:r>
      <w:proofErr w:type="spellStart"/>
      <w:r>
        <w:t>TO</w:t>
      </w:r>
      <w:r>
        <w:rPr>
          <w:vertAlign w:val="subscript"/>
        </w:rPr>
        <w:t>k</w:t>
      </w:r>
      <w:proofErr w:type="spellEnd"/>
      <w:r>
        <w:t>*(</w:t>
      </w:r>
      <w:proofErr w:type="spellStart"/>
      <w:r>
        <w:t>T</w:t>
      </w:r>
      <w:r>
        <w:rPr>
          <w:vertAlign w:val="subscript"/>
        </w:rPr>
        <w:t>first</w:t>
      </w:r>
      <w:proofErr w:type="spellEnd"/>
      <w:r>
        <w:rPr>
          <w:vertAlign w:val="subscript"/>
        </w:rPr>
        <w:t xml:space="preserve">-SSB </w:t>
      </w:r>
      <w:r>
        <w:t>+ T</w:t>
      </w:r>
      <w:r>
        <w:rPr>
          <w:vertAlign w:val="subscript"/>
        </w:rPr>
        <w:t>SSB-proc</w:t>
      </w:r>
      <w:del w:id="4" w:author="Dimitri Gold (Nokia)" w:date="2023-08-07T19:01:00Z">
        <w:r w:rsidDel="00C900B6">
          <w:delText xml:space="preserve"> + T</w:delText>
        </w:r>
        <w:r w:rsidDel="00C900B6">
          <w:rPr>
            <w:vertAlign w:val="subscript"/>
          </w:rPr>
          <w:delText xml:space="preserve">rs </w:delText>
        </w:r>
        <w:r w:rsidDel="00C900B6">
          <w:delText>+ T</w:delText>
        </w:r>
        <w:r w:rsidDel="00C900B6">
          <w:rPr>
            <w:vertAlign w:val="subscript"/>
          </w:rPr>
          <w:delText>rs-proc</w:delText>
        </w:r>
      </w:del>
      <w:r>
        <w:t xml:space="preserve">) / </w:t>
      </w:r>
      <w:r>
        <w:rPr>
          <w:i/>
          <w:iCs/>
        </w:rPr>
        <w:t>NR slot length</w:t>
      </w:r>
      <w:ins w:id="5" w:author="Dimitri Gold (Nokia)" w:date="2023-08-07T18:56:00Z">
        <w:r w:rsidR="00470A26">
          <w:rPr>
            <w:lang w:val="en-150"/>
          </w:rPr>
          <w:t xml:space="preserve"> when</w:t>
        </w:r>
      </w:ins>
      <w:ins w:id="6" w:author="Dimitri Gold (Nokia)" w:date="2023-08-07T19:03:00Z">
        <w:r w:rsidR="007F62C8">
          <w:rPr>
            <w:lang w:val="en-150"/>
          </w:rPr>
          <w:t xml:space="preserve"> </w:t>
        </w:r>
        <w:r w:rsidR="00192682">
          <w:rPr>
            <w:lang w:val="en-150"/>
          </w:rPr>
          <w:t xml:space="preserve">power </w:t>
        </w:r>
      </w:ins>
      <w:ins w:id="7" w:author="Dimitri Gold (Nokia)" w:date="2023-08-11T23:12:00Z">
        <w:r w:rsidR="00954D2E">
          <w:rPr>
            <w:lang w:val="en-150"/>
          </w:rPr>
          <w:t>class</w:t>
        </w:r>
      </w:ins>
      <w:ins w:id="8" w:author="Dimitri Gold (Nokia)" w:date="2023-08-07T19:03:00Z">
        <w:r w:rsidR="00192682">
          <w:rPr>
            <w:lang w:val="en-150"/>
          </w:rPr>
          <w:t xml:space="preserve"> 6 UE supports [</w:t>
        </w:r>
        <w:proofErr w:type="spellStart"/>
        <w:r w:rsidR="00192682" w:rsidRPr="00973CF1">
          <w:rPr>
            <w:i/>
            <w:iCs/>
            <w:lang w:val="en-150"/>
          </w:rPr>
          <w:t>crossRRH</w:t>
        </w:r>
        <w:r w:rsidR="005E1FA9" w:rsidRPr="00973CF1">
          <w:rPr>
            <w:i/>
            <w:iCs/>
            <w:lang w:val="en-150"/>
          </w:rPr>
          <w:t>TCIindication</w:t>
        </w:r>
        <w:proofErr w:type="spellEnd"/>
        <w:r w:rsidR="00192682">
          <w:rPr>
            <w:lang w:val="en-150"/>
          </w:rPr>
          <w:t>]</w:t>
        </w:r>
        <w:r w:rsidR="005E1FA9">
          <w:rPr>
            <w:lang w:val="en-150"/>
          </w:rPr>
          <w:t xml:space="preserve"> capability </w:t>
        </w:r>
      </w:ins>
      <w:ins w:id="9" w:author="Dimitri Gold (Nokia)" w:date="2023-08-07T19:04:00Z">
        <w:r w:rsidR="005E1FA9">
          <w:rPr>
            <w:lang w:val="en-150"/>
          </w:rPr>
          <w:t>and</w:t>
        </w:r>
      </w:ins>
      <w:ins w:id="10" w:author="Dimitri Gold (Nokia)" w:date="2023-08-07T18:57:00Z">
        <w:r w:rsidR="00613A1F">
          <w:rPr>
            <w:lang w:val="en-150"/>
          </w:rPr>
          <w:t xml:space="preserve"> it is indicated</w:t>
        </w:r>
      </w:ins>
      <w:ins w:id="11" w:author="Dimitri Gold (Nokia)" w:date="2023-08-07T18:58:00Z">
        <w:r w:rsidR="00AD05B7">
          <w:rPr>
            <w:lang w:val="en-150"/>
          </w:rPr>
          <w:t xml:space="preserve"> in</w:t>
        </w:r>
      </w:ins>
      <w:ins w:id="12" w:author="Dimitri Gold (Nokia)" w:date="2023-08-07T19:01:00Z">
        <w:r w:rsidR="00C900B6">
          <w:rPr>
            <w:lang w:val="en-150"/>
          </w:rPr>
          <w:t xml:space="preserve"> the</w:t>
        </w:r>
      </w:ins>
      <w:ins w:id="13" w:author="Dimitri Gold (Nokia)" w:date="2023-08-07T18:58:00Z">
        <w:r w:rsidR="00AD05B7">
          <w:rPr>
            <w:lang w:val="en-150"/>
          </w:rPr>
          <w:t xml:space="preserve"> MAC CE</w:t>
        </w:r>
      </w:ins>
      <w:ins w:id="14" w:author="Dimitri Gold (Nokia)" w:date="2023-08-07T18:57:00Z">
        <w:r w:rsidR="00613A1F">
          <w:rPr>
            <w:lang w:val="en-150"/>
          </w:rPr>
          <w:t xml:space="preserve"> that TCI s</w:t>
        </w:r>
      </w:ins>
      <w:ins w:id="15" w:author="Dimitri Gold (Nokia)" w:date="2023-08-07T18:58:00Z">
        <w:r w:rsidR="00613A1F">
          <w:rPr>
            <w:lang w:val="en-150"/>
          </w:rPr>
          <w:t xml:space="preserve">tate switch is not across non-collocated </w:t>
        </w:r>
        <w:proofErr w:type="spellStart"/>
        <w:r w:rsidR="00613A1F">
          <w:rPr>
            <w:lang w:val="en-150"/>
          </w:rPr>
          <w:t>RRHs</w:t>
        </w:r>
        <w:proofErr w:type="spellEnd"/>
        <w:r w:rsidR="00AD05B7">
          <w:rPr>
            <w:lang w:val="en-150"/>
          </w:rPr>
          <w:t>,</w:t>
        </w:r>
      </w:ins>
    </w:p>
    <w:p w14:paraId="42947F03" w14:textId="103E2823" w:rsidR="00A97EFF" w:rsidRDefault="00A97EFF" w:rsidP="00A97EFF">
      <w:pPr>
        <w:pStyle w:val="B1"/>
        <w:numPr>
          <w:ilvl w:val="0"/>
          <w:numId w:val="1"/>
        </w:numPr>
        <w:rPr>
          <w:ins w:id="16" w:author="Dimitri Gold (Nokia)" w:date="2023-08-07T19:01:00Z"/>
          <w:lang w:val="en-150"/>
        </w:rPr>
      </w:pPr>
      <w:ins w:id="17" w:author="Dimitri Gold (Nokia)" w:date="2023-08-07T19:01:00Z">
        <w:r>
          <w:t xml:space="preserve">slot </w:t>
        </w:r>
        <w:r w:rsidRPr="00CD5B54">
          <w:rPr>
            <w:lang w:eastAsia="zh-CN"/>
          </w:rPr>
          <w:t>n+ T</w:t>
        </w:r>
        <w:r w:rsidRPr="00CD5B54">
          <w:rPr>
            <w:vertAlign w:val="subscript"/>
            <w:lang w:eastAsia="zh-CN"/>
          </w:rPr>
          <w:t>HARQ</w:t>
        </w:r>
        <w:r w:rsidRPr="00CD5B54">
          <w:rPr>
            <w:lang w:eastAsia="zh-CN"/>
          </w:rPr>
          <w:t xml:space="preserve"> + </w:t>
        </w:r>
      </w:ins>
      <m:oMath>
        <m:sSubSup>
          <m:sSubSupPr>
            <m:ctrlPr>
              <w:ins w:id="18" w:author="Dimitri Gold (Nokia)" w:date="2023-08-07T19:01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9" w:author="Dimitri Gold (Nokia)" w:date="2023-08-07T19:0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3N</m:t>
              </w:ins>
            </m:r>
          </m:e>
          <m:sub>
            <m:r>
              <w:ins w:id="20" w:author="Dimitri Gold (Nokia)" w:date="2023-08-07T19:0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slot</m:t>
              </w:ins>
            </m:r>
          </m:sub>
          <m:sup>
            <m:r>
              <w:ins w:id="21" w:author="Dimitri Gold (Nokia)" w:date="2023-08-07T19:0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subframe,µ</m:t>
              </w:ins>
            </m:r>
          </m:sup>
        </m:sSubSup>
      </m:oMath>
      <w:ins w:id="22" w:author="Dimitri Gold (Nokia)" w:date="2023-08-07T19:01:00Z">
        <w:r w:rsidRPr="00CD5B54" w:rsidDel="00024E91">
          <w:rPr>
            <w:lang w:eastAsia="zh-CN"/>
          </w:rPr>
          <w:t xml:space="preserve"> </w:t>
        </w:r>
        <w:r>
          <w:rPr>
            <w:lang w:eastAsia="zh-CN"/>
          </w:rPr>
          <w:t xml:space="preserve">+ </w:t>
        </w:r>
        <w:proofErr w:type="spellStart"/>
        <w:r>
          <w:t>TO</w:t>
        </w:r>
        <w:r>
          <w:rPr>
            <w:vertAlign w:val="subscript"/>
          </w:rPr>
          <w:t>k</w:t>
        </w:r>
        <w:proofErr w:type="spellEnd"/>
        <w:r>
          <w:t>*(</w:t>
        </w:r>
        <w:proofErr w:type="spellStart"/>
        <w:r>
          <w:t>T</w:t>
        </w:r>
        <w:r>
          <w:rPr>
            <w:vertAlign w:val="subscript"/>
          </w:rPr>
          <w:t>first</w:t>
        </w:r>
        <w:proofErr w:type="spellEnd"/>
        <w:r>
          <w:rPr>
            <w:vertAlign w:val="subscript"/>
          </w:rPr>
          <w:t xml:space="preserve">-SSB </w:t>
        </w:r>
        <w:r>
          <w:t>+ T</w:t>
        </w:r>
        <w:r>
          <w:rPr>
            <w:vertAlign w:val="subscript"/>
          </w:rPr>
          <w:t>SSB-proc</w:t>
        </w:r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rs</w:t>
        </w:r>
        <w:proofErr w:type="spellEnd"/>
        <w:r>
          <w:rPr>
            <w:vertAlign w:val="subscript"/>
          </w:rPr>
          <w:t xml:space="preserve"> </w:t>
        </w:r>
        <w:r>
          <w:t xml:space="preserve">+ </w:t>
        </w:r>
        <w:proofErr w:type="spellStart"/>
        <w:r>
          <w:t>T</w:t>
        </w:r>
        <w:r>
          <w:rPr>
            <w:vertAlign w:val="subscript"/>
          </w:rPr>
          <w:t>rs</w:t>
        </w:r>
        <w:proofErr w:type="spellEnd"/>
        <w:r>
          <w:rPr>
            <w:vertAlign w:val="subscript"/>
          </w:rPr>
          <w:t>-proc</w:t>
        </w:r>
        <w:r>
          <w:t xml:space="preserve">) / </w:t>
        </w:r>
        <w:r>
          <w:rPr>
            <w:i/>
            <w:iCs/>
          </w:rPr>
          <w:t>NR slot length</w:t>
        </w:r>
        <w:r>
          <w:rPr>
            <w:lang w:val="en-150"/>
          </w:rPr>
          <w:t>, otherwise.</w:t>
        </w:r>
      </w:ins>
    </w:p>
    <w:p w14:paraId="370B423F" w14:textId="1BC8680F" w:rsidR="005F1109" w:rsidRPr="009940C6" w:rsidRDefault="005F1109" w:rsidP="005F1109">
      <w:pPr>
        <w:rPr>
          <w:rFonts w:eastAsiaTheme="minorEastAsia"/>
        </w:rPr>
      </w:pPr>
      <w:del w:id="23" w:author="Dimitri Gold (Nokia)" w:date="2023-08-07T18:58:00Z">
        <w:r w:rsidDel="00AD05B7">
          <w:delText xml:space="preserve">. </w:delText>
        </w:r>
      </w:del>
      <w:r w:rsidRPr="009940C6">
        <w:rPr>
          <w:lang w:eastAsia="zh-CN"/>
        </w:rPr>
        <w:t>The UE shall be able to receive PDCCH with the old TCI state until slot n+</w:t>
      </w:r>
      <w:r w:rsidRPr="009940C6">
        <w:rPr>
          <w:rFonts w:eastAsiaTheme="minorEastAsia"/>
          <w:lang w:eastAsia="zh-CN"/>
        </w:rPr>
        <w:t xml:space="preserve"> T</w:t>
      </w:r>
      <w:r w:rsidRPr="009940C6">
        <w:rPr>
          <w:rFonts w:eastAsiaTheme="minorEastAsia"/>
          <w:vertAlign w:val="subscript"/>
          <w:lang w:eastAsia="zh-CN"/>
        </w:rPr>
        <w:t>HARQ</w:t>
      </w:r>
      <w:r w:rsidRPr="009940C6">
        <w:rPr>
          <w:rFonts w:eastAsiaTheme="minorEastAsia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9940C6" w:rsidDel="00024E91">
        <w:rPr>
          <w:rFonts w:eastAsiaTheme="minorEastAsia"/>
          <w:lang w:eastAsia="zh-CN"/>
        </w:rPr>
        <w:t xml:space="preserve"> </w:t>
      </w:r>
      <w:r w:rsidRPr="009940C6">
        <w:rPr>
          <w:lang w:eastAsia="zh-CN"/>
        </w:rPr>
        <w:t xml:space="preserve">.Where </w:t>
      </w:r>
      <w:r w:rsidRPr="009C5807">
        <w:rPr>
          <w:lang w:eastAsia="zh-CN"/>
        </w:rPr>
        <w:t>T</w:t>
      </w:r>
      <w:r w:rsidRPr="009940C6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is the timing between DL data transmission and acknowledgement as specified in TS 38.</w:t>
      </w:r>
      <w:r w:rsidRPr="009940C6">
        <w:rPr>
          <w:lang w:eastAsia="zh-CN"/>
        </w:rPr>
        <w:t>213</w:t>
      </w:r>
      <w:r w:rsidRPr="009C5807">
        <w:rPr>
          <w:lang w:eastAsia="zh-CN"/>
        </w:rPr>
        <w:t> [</w:t>
      </w:r>
      <w:r w:rsidRPr="009940C6">
        <w:rPr>
          <w:lang w:eastAsia="zh-CN"/>
        </w:rPr>
        <w:t>3</w:t>
      </w:r>
      <w:proofErr w:type="gramStart"/>
      <w:r w:rsidRPr="009C5807">
        <w:rPr>
          <w:lang w:eastAsia="zh-CN"/>
        </w:rPr>
        <w:t>]</w:t>
      </w:r>
      <w:r w:rsidRPr="009940C6">
        <w:rPr>
          <w:rFonts w:eastAsiaTheme="minorEastAsia"/>
          <w:lang w:eastAsia="zh-CN"/>
        </w:rPr>
        <w:t>;</w:t>
      </w:r>
      <w:proofErr w:type="gramEnd"/>
      <w:r w:rsidRPr="009940C6">
        <w:rPr>
          <w:rFonts w:eastAsiaTheme="minorEastAsia"/>
          <w:lang w:eastAsia="zh-CN"/>
        </w:rPr>
        <w:t xml:space="preserve"> </w:t>
      </w:r>
    </w:p>
    <w:p w14:paraId="45F9300C" w14:textId="77777777" w:rsidR="005F1109" w:rsidRDefault="005F1109" w:rsidP="005F1109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</w:t>
      </w:r>
      <w:proofErr w:type="spellEnd"/>
      <w:r>
        <w:rPr>
          <w:vertAlign w:val="subscript"/>
        </w:rPr>
        <w:t xml:space="preserve">-SSB </w:t>
      </w:r>
      <w:r>
        <w:t xml:space="preserve">is time to first SSB transmission after MAC CE command is decoded by the </w:t>
      </w:r>
      <w:proofErr w:type="gramStart"/>
      <w:r>
        <w:t>UE;</w:t>
      </w:r>
      <w:proofErr w:type="gramEnd"/>
    </w:p>
    <w:p w14:paraId="03B508F1" w14:textId="77777777" w:rsidR="005F1109" w:rsidRDefault="005F1109" w:rsidP="005F1109">
      <w:pPr>
        <w:pStyle w:val="B1"/>
      </w:pPr>
      <w:r>
        <w:t>-</w:t>
      </w:r>
      <w:r>
        <w:tab/>
        <w:t>T</w:t>
      </w:r>
      <w:r>
        <w:rPr>
          <w:vertAlign w:val="subscript"/>
        </w:rPr>
        <w:t xml:space="preserve">SSB-proc </w:t>
      </w:r>
      <w:r>
        <w:t>= 2 </w:t>
      </w:r>
      <w:proofErr w:type="spellStart"/>
      <w:proofErr w:type="gramStart"/>
      <w:r>
        <w:t>ms</w:t>
      </w:r>
      <w:proofErr w:type="spellEnd"/>
      <w:r>
        <w:t>;</w:t>
      </w:r>
      <w:proofErr w:type="gramEnd"/>
    </w:p>
    <w:p w14:paraId="5324AB17" w14:textId="77777777" w:rsidR="005F1109" w:rsidRDefault="005F1109" w:rsidP="005F1109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is time to the first TRS or SSB transmission after the SSB transmission in the definition of </w:t>
      </w:r>
      <w:proofErr w:type="spellStart"/>
      <w:r>
        <w:t>T</w:t>
      </w:r>
      <w:r>
        <w:rPr>
          <w:vertAlign w:val="subscript"/>
        </w:rPr>
        <w:t>first</w:t>
      </w:r>
      <w:proofErr w:type="spellEnd"/>
      <w:r>
        <w:rPr>
          <w:vertAlign w:val="subscript"/>
        </w:rPr>
        <w:t>-SSB</w:t>
      </w:r>
      <w:r>
        <w:t xml:space="preserve"> is processed by the </w:t>
      </w:r>
      <w:proofErr w:type="gramStart"/>
      <w:r>
        <w:t>UE;</w:t>
      </w:r>
      <w:proofErr w:type="gramEnd"/>
    </w:p>
    <w:p w14:paraId="40C46B45" w14:textId="77777777" w:rsidR="005F1109" w:rsidRDefault="005F1109" w:rsidP="005F1109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-proc </w:t>
      </w:r>
      <w:r>
        <w:t>= 2 </w:t>
      </w:r>
      <w:proofErr w:type="spellStart"/>
      <w:proofErr w:type="gramStart"/>
      <w:r>
        <w:t>ms</w:t>
      </w:r>
      <w:proofErr w:type="spellEnd"/>
      <w:r>
        <w:t>;</w:t>
      </w:r>
      <w:proofErr w:type="gramEnd"/>
    </w:p>
    <w:p w14:paraId="4A540EB5" w14:textId="77777777" w:rsidR="005F1109" w:rsidRDefault="005F1109" w:rsidP="005F1109">
      <w:pPr>
        <w:pStyle w:val="B1"/>
      </w:pPr>
      <w:r>
        <w:t>-</w:t>
      </w:r>
      <w:r>
        <w:tab/>
      </w:r>
      <w:proofErr w:type="spellStart"/>
      <w:r>
        <w:t>TO</w:t>
      </w:r>
      <w:r>
        <w:rPr>
          <w:vertAlign w:val="subscript"/>
        </w:rPr>
        <w:t>k</w:t>
      </w:r>
      <w:proofErr w:type="spellEnd"/>
      <w:r>
        <w:t xml:space="preserve"> = 1, m = 0 if target TCI state is not in the active TCI state list for PDSCH; otherwise </w:t>
      </w:r>
      <w:proofErr w:type="spellStart"/>
      <w:r>
        <w:t>TO</w:t>
      </w:r>
      <w:r>
        <w:rPr>
          <w:vertAlign w:val="subscript"/>
        </w:rPr>
        <w:t>k</w:t>
      </w:r>
      <w:proofErr w:type="spellEnd"/>
      <w:r>
        <w:t xml:space="preserve"> = 0, m = 1.</w:t>
      </w:r>
    </w:p>
    <w:p w14:paraId="15C50B06" w14:textId="77777777" w:rsidR="005F1109" w:rsidRPr="00BD7363" w:rsidRDefault="005F1109" w:rsidP="005F1109">
      <w:pPr>
        <w:rPr>
          <w:lang w:val="en-US" w:eastAsia="zh-CN"/>
        </w:rPr>
      </w:pPr>
      <w:r>
        <w:rPr>
          <w:lang w:eastAsia="zh-CN"/>
        </w:rPr>
        <w:t>For FR2 power class 6 UE, i</w:t>
      </w:r>
      <w:r w:rsidRPr="009C5807">
        <w:rPr>
          <w:rFonts w:eastAsia="Malgun Gothic"/>
          <w:lang w:val="en-US" w:eastAsia="zh-CN"/>
        </w:rPr>
        <w:t>f the target TCI state is unknown</w:t>
      </w:r>
      <w:r>
        <w:rPr>
          <w:rFonts w:eastAsia="Malgun Gothic"/>
          <w:lang w:val="en-US" w:eastAsia="zh-CN"/>
        </w:rPr>
        <w:t>, the same requirement for unknown target TCI state case specified in clause 8.10.3 applies.</w:t>
      </w:r>
    </w:p>
    <w:p w14:paraId="102F3538" w14:textId="77777777" w:rsidR="006757C3" w:rsidRDefault="006757C3" w:rsidP="00C10F3B">
      <w:pPr>
        <w:rPr>
          <w:noProof/>
        </w:rPr>
      </w:pPr>
    </w:p>
    <w:p w14:paraId="161ABC0D" w14:textId="006456E0" w:rsidR="00C10F3B" w:rsidRDefault="00C10F3B" w:rsidP="00C10F3B">
      <w:pPr>
        <w:jc w:val="center"/>
        <w:rPr>
          <w:noProof/>
          <w:sz w:val="28"/>
          <w:szCs w:val="28"/>
        </w:rPr>
      </w:pPr>
      <w:r w:rsidRPr="00C10F3B">
        <w:rPr>
          <w:noProof/>
          <w:sz w:val="28"/>
          <w:szCs w:val="28"/>
          <w:highlight w:val="yellow"/>
        </w:rPr>
        <w:t>&lt;</w:t>
      </w:r>
      <w:r>
        <w:rPr>
          <w:noProof/>
          <w:sz w:val="28"/>
          <w:szCs w:val="28"/>
          <w:highlight w:val="yellow"/>
        </w:rPr>
        <w:t xml:space="preserve">End Of </w:t>
      </w:r>
      <w:r w:rsidRPr="00C10F3B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C10F3B">
        <w:rPr>
          <w:noProof/>
          <w:sz w:val="28"/>
          <w:szCs w:val="28"/>
          <w:highlight w:val="yellow"/>
        </w:rPr>
        <w:t>&gt;</w:t>
      </w:r>
    </w:p>
    <w:p w14:paraId="76BEF06F" w14:textId="77777777" w:rsidR="00C10F3B" w:rsidRPr="00C10F3B" w:rsidRDefault="00C10F3B" w:rsidP="00C10F3B">
      <w:pPr>
        <w:rPr>
          <w:noProof/>
        </w:rPr>
      </w:pPr>
    </w:p>
    <w:sectPr w:rsidR="00C10F3B" w:rsidRPr="00C10F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60FBD" w14:textId="77777777" w:rsidR="00C34697" w:rsidRDefault="00C34697">
      <w:r>
        <w:separator/>
      </w:r>
    </w:p>
  </w:endnote>
  <w:endnote w:type="continuationSeparator" w:id="0">
    <w:p w14:paraId="475D63C3" w14:textId="77777777" w:rsidR="00C34697" w:rsidRDefault="00C34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62DC9" w14:textId="77777777" w:rsidR="00C34697" w:rsidRDefault="00C34697">
      <w:r>
        <w:separator/>
      </w:r>
    </w:p>
  </w:footnote>
  <w:footnote w:type="continuationSeparator" w:id="0">
    <w:p w14:paraId="4783FCA8" w14:textId="77777777" w:rsidR="00C34697" w:rsidRDefault="00C34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5018F"/>
    <w:multiLevelType w:val="hybridMultilevel"/>
    <w:tmpl w:val="57D61690"/>
    <w:lvl w:ilvl="0" w:tplc="00E0EA8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73832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F77"/>
    <w:rsid w:val="000D7150"/>
    <w:rsid w:val="001239F6"/>
    <w:rsid w:val="00141F3F"/>
    <w:rsid w:val="00145D43"/>
    <w:rsid w:val="00192682"/>
    <w:rsid w:val="00192C46"/>
    <w:rsid w:val="001A08B3"/>
    <w:rsid w:val="001A2CA0"/>
    <w:rsid w:val="001A7B60"/>
    <w:rsid w:val="001B52F0"/>
    <w:rsid w:val="001B7A65"/>
    <w:rsid w:val="001E41F3"/>
    <w:rsid w:val="00211967"/>
    <w:rsid w:val="002311CB"/>
    <w:rsid w:val="0026004D"/>
    <w:rsid w:val="002640DD"/>
    <w:rsid w:val="00275D12"/>
    <w:rsid w:val="00284FEB"/>
    <w:rsid w:val="002860C4"/>
    <w:rsid w:val="002B5741"/>
    <w:rsid w:val="002E472E"/>
    <w:rsid w:val="00305409"/>
    <w:rsid w:val="003231D3"/>
    <w:rsid w:val="003609EF"/>
    <w:rsid w:val="0036231A"/>
    <w:rsid w:val="00374DD4"/>
    <w:rsid w:val="003E1A36"/>
    <w:rsid w:val="00410371"/>
    <w:rsid w:val="004242F1"/>
    <w:rsid w:val="00470A26"/>
    <w:rsid w:val="004B75B7"/>
    <w:rsid w:val="004C252E"/>
    <w:rsid w:val="004D4971"/>
    <w:rsid w:val="005001E9"/>
    <w:rsid w:val="0051580D"/>
    <w:rsid w:val="00547111"/>
    <w:rsid w:val="00592D74"/>
    <w:rsid w:val="005C4F40"/>
    <w:rsid w:val="005E1FA9"/>
    <w:rsid w:val="005E2C44"/>
    <w:rsid w:val="005E72D0"/>
    <w:rsid w:val="005F1109"/>
    <w:rsid w:val="0060262C"/>
    <w:rsid w:val="00611F58"/>
    <w:rsid w:val="00613A1F"/>
    <w:rsid w:val="00621188"/>
    <w:rsid w:val="006257ED"/>
    <w:rsid w:val="00665C47"/>
    <w:rsid w:val="006757C3"/>
    <w:rsid w:val="00695808"/>
    <w:rsid w:val="006A7788"/>
    <w:rsid w:val="006B46FB"/>
    <w:rsid w:val="006C0094"/>
    <w:rsid w:val="006E21FB"/>
    <w:rsid w:val="007176FF"/>
    <w:rsid w:val="00785E65"/>
    <w:rsid w:val="0079232D"/>
    <w:rsid w:val="00792342"/>
    <w:rsid w:val="007977A8"/>
    <w:rsid w:val="007B512A"/>
    <w:rsid w:val="007B7B21"/>
    <w:rsid w:val="007C2097"/>
    <w:rsid w:val="007D6A07"/>
    <w:rsid w:val="007F62C8"/>
    <w:rsid w:val="007F7259"/>
    <w:rsid w:val="008040A8"/>
    <w:rsid w:val="008279FA"/>
    <w:rsid w:val="00841950"/>
    <w:rsid w:val="008626E7"/>
    <w:rsid w:val="00870EE7"/>
    <w:rsid w:val="008863B9"/>
    <w:rsid w:val="008A45A6"/>
    <w:rsid w:val="008F3789"/>
    <w:rsid w:val="008F686C"/>
    <w:rsid w:val="009148DE"/>
    <w:rsid w:val="00933BAC"/>
    <w:rsid w:val="009419BE"/>
    <w:rsid w:val="00941E30"/>
    <w:rsid w:val="00954D2E"/>
    <w:rsid w:val="00973CF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635"/>
    <w:rsid w:val="00A7671C"/>
    <w:rsid w:val="00A97EFF"/>
    <w:rsid w:val="00AA2CBC"/>
    <w:rsid w:val="00AC5820"/>
    <w:rsid w:val="00AD05B7"/>
    <w:rsid w:val="00AD1CD8"/>
    <w:rsid w:val="00B258BB"/>
    <w:rsid w:val="00B266AA"/>
    <w:rsid w:val="00B67B97"/>
    <w:rsid w:val="00B968C8"/>
    <w:rsid w:val="00BA3EC5"/>
    <w:rsid w:val="00BA51D9"/>
    <w:rsid w:val="00BB5DFC"/>
    <w:rsid w:val="00BD279D"/>
    <w:rsid w:val="00BD6BB8"/>
    <w:rsid w:val="00BE6F0F"/>
    <w:rsid w:val="00C10F3B"/>
    <w:rsid w:val="00C34697"/>
    <w:rsid w:val="00C66BA2"/>
    <w:rsid w:val="00C900B6"/>
    <w:rsid w:val="00C92263"/>
    <w:rsid w:val="00C939D7"/>
    <w:rsid w:val="00C95985"/>
    <w:rsid w:val="00CC5026"/>
    <w:rsid w:val="00CC68D0"/>
    <w:rsid w:val="00D03F9A"/>
    <w:rsid w:val="00D06D51"/>
    <w:rsid w:val="00D24991"/>
    <w:rsid w:val="00D50255"/>
    <w:rsid w:val="00D66520"/>
    <w:rsid w:val="00D72CBC"/>
    <w:rsid w:val="00DC0B8E"/>
    <w:rsid w:val="00DE34CF"/>
    <w:rsid w:val="00E13F3D"/>
    <w:rsid w:val="00E1453A"/>
    <w:rsid w:val="00E34898"/>
    <w:rsid w:val="00EB09B7"/>
    <w:rsid w:val="00EE3352"/>
    <w:rsid w:val="00EE7D7C"/>
    <w:rsid w:val="00F25D98"/>
    <w:rsid w:val="00F300FB"/>
    <w:rsid w:val="00F84270"/>
    <w:rsid w:val="00F96245"/>
    <w:rsid w:val="00FA4D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419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5AIRPNAIUNRU-1328258698-25500</_dlc_DocId>
    <_dlc_DocIdUrl xmlns="71c5aaf6-e6ce-465b-b873-5148d2a4c105">
      <Url>https://nokia.sharepoint.com/sites/c5g/5gradio/_layouts/15/DocIdRedir.aspx?ID=5AIRPNAIUNRU-1328258698-25500</Url>
      <Description>5AIRPNAIUNRU-1328258698-25500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4C9EC0-625D-4917-9113-2D56792EA93D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0b6aed8e-0313-4d17-80ff-d0e5da4931c5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7EF1633-ECE5-4097-9477-96E29197499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CDCED8-5E22-48EF-8AE4-86DAB61A0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635</Words>
  <Characters>3606</Characters>
  <Application>Microsoft Office Word</Application>
  <DocSecurity>0</DocSecurity>
  <Lines>83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2</cp:revision>
  <cp:lastPrinted>1899-12-31T23:00:00Z</cp:lastPrinted>
  <dcterms:created xsi:type="dcterms:W3CDTF">2023-08-11T20:13:00Z</dcterms:created>
  <dcterms:modified xsi:type="dcterms:W3CDTF">2023-08-11T20:13:00Z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August 21</vt:lpwstr>
  </property>
  <property fmtid="{D5CDD505-2E9C-101B-9397-08002B2CF9AE}" pid="7" name="EndDate">
    <vt:lpwstr>August 25, 2023</vt:lpwstr>
  </property>
  <property fmtid="{D5CDD505-2E9C-101B-9397-08002B2CF9AE}" pid="8" name="Tdoc#">
    <vt:lpwstr>R4-2312193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NR_HST_FR2_enh</vt:lpwstr>
  </property>
  <property fmtid="{D5CDD505-2E9C-101B-9397-08002B2CF9AE}" pid="16" name="Cat">
    <vt:lpwstr>B</vt:lpwstr>
  </property>
  <property fmtid="{D5CDD505-2E9C-101B-9397-08002B2CF9AE}" pid="17" name="ResDate">
    <vt:lpwstr>2023-08-11</vt:lpwstr>
  </property>
  <property fmtid="{D5CDD505-2E9C-101B-9397-08002B2CF9AE}" pid="18" name="Release">
    <vt:lpwstr>Rel-18</vt:lpwstr>
  </property>
  <property fmtid="{D5CDD505-2E9C-101B-9397-08002B2CF9AE}" pid="19" name="CrTitle">
    <vt:lpwstr>Draft CR to 38.133 on HST FR2 Enhanced TCI State Switch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f5612267-7609-48de-9513-65a74b770a34</vt:lpwstr>
  </property>
  <property fmtid="{D5CDD505-2E9C-101B-9397-08002B2CF9AE}" pid="23" name="MediaServiceImageTags">
    <vt:lpwstr/>
  </property>
</Properties>
</file>