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B297" w14:textId="2983E69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DA08CE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4288F" w:rsidRPr="0094288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R4-2312188</w:t>
      </w:r>
    </w:p>
    <w:p w14:paraId="0B902E37" w14:textId="69D37980" w:rsidR="00841BCD" w:rsidRPr="008C39F7" w:rsidRDefault="00DA08C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507CC2"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9C6628">
        <w:rPr>
          <w:rFonts w:ascii="Arial" w:eastAsia="SimSun" w:hAnsi="Arial" w:cs="Times New Roman"/>
          <w:b/>
          <w:sz w:val="24"/>
          <w:szCs w:val="20"/>
          <w:lang w:val="en-15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9C6628">
        <w:rPr>
          <w:rFonts w:ascii="Arial" w:eastAsia="SimSun" w:hAnsi="Arial" w:cs="Times New Roman"/>
          <w:b/>
          <w:sz w:val="24"/>
          <w:szCs w:val="20"/>
          <w:lang w:val="en-15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3549A1E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D54EBE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63ACCD3" w14:textId="46037BCD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63246" w:rsidRPr="00663246">
        <w:rPr>
          <w:rFonts w:ascii="Arial" w:eastAsia="Calibri" w:hAnsi="Arial" w:cs="Arial"/>
          <w:b/>
          <w:bCs/>
          <w:sz w:val="24"/>
        </w:rPr>
        <w:t>On Simultaneous Multi-Panel Reception in HST FR2 Enhanced</w:t>
      </w:r>
    </w:p>
    <w:p w14:paraId="78D0B9E1" w14:textId="53CD358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70A37" w:rsidRPr="00370A37">
        <w:rPr>
          <w:rFonts w:ascii="Arial" w:eastAsia="MS Mincho" w:hAnsi="Arial" w:cs="Arial"/>
          <w:b/>
          <w:bCs/>
          <w:sz w:val="24"/>
          <w:szCs w:val="20"/>
        </w:rPr>
        <w:t>8.12.4.1</w:t>
      </w:r>
    </w:p>
    <w:p w14:paraId="7A77D6E9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27C9151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FDFC72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1AD9D32" w14:textId="24EB511A" w:rsidR="0060543D" w:rsidRDefault="007F2C19" w:rsidP="00DB6FCD">
      <w:pPr>
        <w:jc w:val="both"/>
      </w:pPr>
      <w:r>
        <w:t xml:space="preserve">The latest agreements on </w:t>
      </w:r>
      <w:r w:rsidR="00EC182E">
        <w:t>s</w:t>
      </w:r>
      <w:r w:rsidR="00EC182E" w:rsidRPr="00EC182E">
        <w:t xml:space="preserve">imultaneous </w:t>
      </w:r>
      <w:r w:rsidR="00EC182E">
        <w:t>m</w:t>
      </w:r>
      <w:r w:rsidR="00EC182E" w:rsidRPr="00EC182E">
        <w:t>ulti-</w:t>
      </w:r>
      <w:r w:rsidR="00EC182E">
        <w:t>p</w:t>
      </w:r>
      <w:r w:rsidR="00EC182E" w:rsidRPr="00EC182E">
        <w:t xml:space="preserve">anel </w:t>
      </w:r>
      <w:r w:rsidR="00EC182E">
        <w:t>r</w:t>
      </w:r>
      <w:r w:rsidR="00EC182E" w:rsidRPr="00EC182E">
        <w:t xml:space="preserve">eception in HST FR2 </w:t>
      </w:r>
      <w:r w:rsidR="00EC182E">
        <w:t>e</w:t>
      </w:r>
      <w:r w:rsidR="00EC182E" w:rsidRPr="00EC182E">
        <w:t>nhanced</w:t>
      </w:r>
      <w:r>
        <w:t xml:space="preserve"> </w:t>
      </w:r>
      <w:r w:rsidR="00CD4705">
        <w:t xml:space="preserve">from the last RAN4 meeting can be found in the WF </w:t>
      </w:r>
      <w:r w:rsidR="00CD4705">
        <w:fldChar w:fldCharType="begin"/>
      </w:r>
      <w:r w:rsidR="00CD4705">
        <w:instrText xml:space="preserve"> REF _Ref138062005 \r \h </w:instrText>
      </w:r>
      <w:r w:rsidR="00F645DC">
        <w:instrText xml:space="preserve"> \* MERGEFORMAT </w:instrText>
      </w:r>
      <w:r w:rsidR="00CD4705">
        <w:fldChar w:fldCharType="separate"/>
      </w:r>
      <w:r w:rsidR="00CD4705">
        <w:t>[1]</w:t>
      </w:r>
      <w:r w:rsidR="00CD4705">
        <w:fldChar w:fldCharType="end"/>
      </w:r>
      <w:r w:rsidR="00CD4705">
        <w:t xml:space="preserve">. </w:t>
      </w:r>
      <w:r w:rsidR="00276CC1">
        <w:t>Most of</w:t>
      </w:r>
      <w:r w:rsidR="00CD4705">
        <w:t xml:space="preserve"> the open issues were resolved at RAN4</w:t>
      </w:r>
      <w:r w:rsidR="002A69D3">
        <w:t xml:space="preserve">#107 but there are still some aspects that require </w:t>
      </w:r>
      <w:r w:rsidR="006A0726">
        <w:t xml:space="preserve">further </w:t>
      </w:r>
      <w:r w:rsidR="009F7EFF">
        <w:t>clarification:</w:t>
      </w:r>
    </w:p>
    <w:p w14:paraId="4705248E" w14:textId="4B323B9B" w:rsidR="009F7EFF" w:rsidRDefault="005B1A57" w:rsidP="009F7EFF">
      <w:pPr>
        <w:pStyle w:val="ListParagraph"/>
        <w:numPr>
          <w:ilvl w:val="0"/>
          <w:numId w:val="29"/>
        </w:numPr>
      </w:pPr>
      <w:r>
        <w:t xml:space="preserve">Applicable conditions for </w:t>
      </w:r>
      <w:r w:rsidR="007B22A9">
        <w:t>simultaneous two-panel reception in HST FR2 scenario</w:t>
      </w:r>
    </w:p>
    <w:p w14:paraId="1B594CCB" w14:textId="28905E75" w:rsidR="005B1A57" w:rsidRDefault="005B1A57" w:rsidP="009F7EFF">
      <w:pPr>
        <w:pStyle w:val="ListParagraph"/>
        <w:numPr>
          <w:ilvl w:val="0"/>
          <w:numId w:val="29"/>
        </w:numPr>
      </w:pPr>
      <w:r>
        <w:t>Enhancements due to the introduction of simultaneous L1+L1 measurements</w:t>
      </w:r>
    </w:p>
    <w:p w14:paraId="7BE4CD4C" w14:textId="62B89D12" w:rsidR="007F2C19" w:rsidRDefault="005B1A57" w:rsidP="00DB6FCD">
      <w:pPr>
        <w:pStyle w:val="ListParagraph"/>
        <w:numPr>
          <w:ilvl w:val="0"/>
          <w:numId w:val="29"/>
        </w:numPr>
      </w:pPr>
      <w:r>
        <w:t>Enhancements due to the introduction of simultaneous L1</w:t>
      </w:r>
      <w:r w:rsidR="00774F21">
        <w:t xml:space="preserve"> </w:t>
      </w:r>
      <w:r>
        <w:t>measurements</w:t>
      </w:r>
      <w:r w:rsidR="00774F21">
        <w:t xml:space="preserve"> + Data reception</w:t>
      </w:r>
    </w:p>
    <w:p w14:paraId="304D696D" w14:textId="2423E2E2" w:rsidR="002A69D3" w:rsidRDefault="002A69D3" w:rsidP="005C23A4">
      <w:r>
        <w:t xml:space="preserve">In the paper, we provide some additional </w:t>
      </w:r>
      <w:r w:rsidR="009F7EFF">
        <w:t xml:space="preserve">justifications </w:t>
      </w:r>
      <w:r>
        <w:t xml:space="preserve">to the open issues </w:t>
      </w:r>
      <w:r w:rsidR="009F7EFF">
        <w:t>listed above with the target to reflect those in the CRs that are under preparation at RAN#108 meeting.</w:t>
      </w:r>
    </w:p>
    <w:p w14:paraId="32B1B191" w14:textId="7FCE7886" w:rsidR="00874520" w:rsidRPr="00170061" w:rsidRDefault="00161DA4" w:rsidP="005C23A4">
      <w:r>
        <w:t>Updated simulation results that are supporting our proposal</w:t>
      </w:r>
      <w:r w:rsidR="008E695E">
        <w:t xml:space="preserve">s </w:t>
      </w:r>
      <w:r w:rsidR="00000D0E">
        <w:t xml:space="preserve">on the enhancement of scaling factors can be found in the </w:t>
      </w:r>
      <w:r w:rsidR="00170061">
        <w:t xml:space="preserve">accompanying contribution </w:t>
      </w:r>
      <w:r w:rsidR="0012268C">
        <w:fldChar w:fldCharType="begin"/>
      </w:r>
      <w:r w:rsidR="0012268C">
        <w:instrText xml:space="preserve"> REF _Ref142654811 \r \h </w:instrText>
      </w:r>
      <w:r w:rsidR="0012268C">
        <w:fldChar w:fldCharType="separate"/>
      </w:r>
      <w:r w:rsidR="0012268C">
        <w:t>[2]</w:t>
      </w:r>
      <w:r w:rsidR="0012268C">
        <w:fldChar w:fldCharType="end"/>
      </w:r>
      <w:r w:rsidR="0012268C">
        <w:t>.</w:t>
      </w:r>
    </w:p>
    <w:p w14:paraId="5EB98BBD" w14:textId="77777777" w:rsidR="00916FD9" w:rsidRPr="008C39F7" w:rsidRDefault="00916FD9" w:rsidP="005C23A4"/>
    <w:p w14:paraId="0B66DEA1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56995218" w14:textId="5AFB13AD" w:rsidR="00286EAF" w:rsidRDefault="00286EAF" w:rsidP="00286EAF">
      <w:pPr>
        <w:pStyle w:val="RAN4H2"/>
      </w:pPr>
      <w:r>
        <w:t>Applicable conditions</w:t>
      </w:r>
      <w:r w:rsidR="008118E1">
        <w:t xml:space="preserve"> for simultaneous reception</w:t>
      </w:r>
    </w:p>
    <w:p w14:paraId="230E47A3" w14:textId="5CCEABA2" w:rsidR="00286EAF" w:rsidRPr="00865786" w:rsidRDefault="00865786" w:rsidP="00286EAF">
      <w:r>
        <w:t>The following</w:t>
      </w:r>
      <w:r w:rsidR="00916FD9">
        <w:t xml:space="preserve"> relevant</w:t>
      </w:r>
      <w:r>
        <w:t xml:space="preserve"> agreements and </w:t>
      </w:r>
      <w:r w:rsidR="00916FD9">
        <w:t xml:space="preserve">open Issues are listed in the WF </w:t>
      </w:r>
      <w:r w:rsidR="0012268C">
        <w:fldChar w:fldCharType="begin"/>
      </w:r>
      <w:r w:rsidR="0012268C">
        <w:instrText xml:space="preserve"> REF _Ref138062005 \r \h </w:instrText>
      </w:r>
      <w:r w:rsidR="0012268C">
        <w:fldChar w:fldCharType="separate"/>
      </w:r>
      <w:r w:rsidR="0012268C">
        <w:t>[1]</w:t>
      </w:r>
      <w:r w:rsidR="0012268C">
        <w:fldChar w:fldCharType="end"/>
      </w:r>
      <w:r w:rsidR="0012268C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286EAF" w:rsidRPr="008C39F7" w14:paraId="448FEB48" w14:textId="77777777" w:rsidTr="00427F5B">
        <w:trPr>
          <w:jc w:val="center"/>
        </w:trPr>
        <w:tc>
          <w:tcPr>
            <w:tcW w:w="9000" w:type="dxa"/>
          </w:tcPr>
          <w:p w14:paraId="4539EB38" w14:textId="77777777" w:rsidR="006B1890" w:rsidRDefault="006B1890" w:rsidP="006B1890">
            <w:pPr>
              <w:rPr>
                <w:bCs/>
                <w:u w:val="single"/>
              </w:rPr>
            </w:pPr>
            <w:r w:rsidRPr="00B176D2">
              <w:rPr>
                <w:bCs/>
                <w:u w:val="single"/>
              </w:rPr>
              <w:t>Issue 1-1-5: The applicability and necessity of GBBR in FR2 HST</w:t>
            </w:r>
          </w:p>
          <w:p w14:paraId="5A01A234" w14:textId="77777777" w:rsidR="006B1890" w:rsidRPr="00B04EA8" w:rsidRDefault="006B1890" w:rsidP="006B1890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ind w:left="936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 xml:space="preserve">Agreement </w:t>
            </w:r>
            <w:r>
              <w:rPr>
                <w:rFonts w:eastAsia="SimSun"/>
                <w:szCs w:val="24"/>
                <w:highlight w:val="green"/>
                <w:lang w:eastAsia="zh-CN"/>
              </w:rPr>
              <w:t xml:space="preserve">(Updated agreement </w:t>
            </w: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>from Thursday Ad-Hoc Session</w:t>
            </w:r>
            <w:r>
              <w:rPr>
                <w:rFonts w:eastAsia="SimSun"/>
                <w:szCs w:val="24"/>
                <w:highlight w:val="green"/>
                <w:lang w:eastAsia="zh-CN"/>
              </w:rPr>
              <w:t>)</w:t>
            </w: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 xml:space="preserve">: </w:t>
            </w:r>
          </w:p>
          <w:p w14:paraId="0BB87D16" w14:textId="77777777" w:rsidR="006B1890" w:rsidRPr="00BD680E" w:rsidRDefault="006B1890" w:rsidP="006B1890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BD680E">
              <w:rPr>
                <w:rFonts w:eastAsia="SimSun"/>
                <w:szCs w:val="24"/>
                <w:highlight w:val="green"/>
                <w:lang w:eastAsia="zh-CN"/>
              </w:rPr>
              <w:t xml:space="preserve">FR2 HST requirement shall be defined without GroupBasedBeamReporting-r17 supported and GBBR </w:t>
            </w:r>
            <w:proofErr w:type="gramStart"/>
            <w:r w:rsidRPr="00BD680E">
              <w:rPr>
                <w:rFonts w:eastAsia="SimSun"/>
                <w:szCs w:val="24"/>
                <w:highlight w:val="green"/>
                <w:lang w:eastAsia="zh-CN"/>
              </w:rPr>
              <w:t>configured</w:t>
            </w:r>
            <w:proofErr w:type="gramEnd"/>
          </w:p>
          <w:p w14:paraId="527D34E2" w14:textId="77777777" w:rsidR="008B3EFD" w:rsidRDefault="006B1890" w:rsidP="006B1890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664F87">
              <w:rPr>
                <w:rFonts w:eastAsia="SimSun"/>
                <w:szCs w:val="24"/>
                <w:highlight w:val="yellow"/>
                <w:lang w:eastAsia="zh-CN"/>
              </w:rPr>
              <w:t xml:space="preserve">FFS the performance degradation if GBBR is not configured. </w:t>
            </w:r>
          </w:p>
          <w:p w14:paraId="0E96A6F6" w14:textId="60590762" w:rsidR="006B1890" w:rsidRPr="006B1890" w:rsidRDefault="006B1890" w:rsidP="006B1890">
            <w:pPr>
              <w:spacing w:after="120"/>
              <w:rPr>
                <w:rFonts w:eastAsia="SimSun"/>
                <w:szCs w:val="24"/>
                <w:highlight w:val="yellow"/>
                <w:lang w:eastAsia="zh-CN"/>
              </w:rPr>
            </w:pPr>
          </w:p>
        </w:tc>
      </w:tr>
    </w:tbl>
    <w:p w14:paraId="5424643F" w14:textId="77777777" w:rsidR="00286EAF" w:rsidRDefault="00286EAF" w:rsidP="0030095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F2FC1" w:rsidRPr="008C39F7" w14:paraId="7A2ACC88" w14:textId="77777777" w:rsidTr="00427F5B">
        <w:trPr>
          <w:jc w:val="center"/>
        </w:trPr>
        <w:tc>
          <w:tcPr>
            <w:tcW w:w="9000" w:type="dxa"/>
          </w:tcPr>
          <w:p w14:paraId="289E7DDB" w14:textId="77777777" w:rsidR="00355EB3" w:rsidRDefault="00355EB3" w:rsidP="00355EB3">
            <w:pPr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New </w:t>
            </w:r>
            <w:r w:rsidRPr="00B176D2">
              <w:rPr>
                <w:bCs/>
                <w:u w:val="single"/>
              </w:rPr>
              <w:t xml:space="preserve">Issue </w:t>
            </w:r>
            <w:r>
              <w:rPr>
                <w:bCs/>
                <w:u w:val="single"/>
              </w:rPr>
              <w:t xml:space="preserve">related to Issue </w:t>
            </w:r>
            <w:r w:rsidRPr="00B176D2">
              <w:rPr>
                <w:bCs/>
                <w:u w:val="single"/>
              </w:rPr>
              <w:t xml:space="preserve">1-1-5: </w:t>
            </w:r>
            <w:r>
              <w:rPr>
                <w:bCs/>
                <w:u w:val="single"/>
              </w:rPr>
              <w:t>A</w:t>
            </w:r>
            <w:r w:rsidRPr="003D2AC7">
              <w:rPr>
                <w:bCs/>
                <w:u w:val="single"/>
              </w:rPr>
              <w:t>pplicable condition for FR2 HST multi-RX in the spec</w:t>
            </w:r>
            <w:r>
              <w:rPr>
                <w:bCs/>
                <w:u w:val="single"/>
              </w:rPr>
              <w:t>,</w:t>
            </w:r>
            <w:r w:rsidRPr="003D2AC7">
              <w:rPr>
                <w:bCs/>
                <w:u w:val="single"/>
              </w:rPr>
              <w:t xml:space="preserve"> if without GBBR</w:t>
            </w:r>
            <w:r>
              <w:rPr>
                <w:bCs/>
                <w:u w:val="single"/>
              </w:rPr>
              <w:t xml:space="preserve"> as prerequisite: </w:t>
            </w:r>
          </w:p>
          <w:p w14:paraId="634F08A2" w14:textId="77777777" w:rsidR="00355EB3" w:rsidRPr="00B04EA8" w:rsidRDefault="00355EB3" w:rsidP="00355EB3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ind w:left="936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 xml:space="preserve">Agreement from Thursday Ad-Hoc Session: </w:t>
            </w:r>
          </w:p>
          <w:p w14:paraId="6A0B1307" w14:textId="77777777" w:rsidR="00355EB3" w:rsidRPr="00BD680E" w:rsidRDefault="00355EB3" w:rsidP="00355EB3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highlight w:val="green"/>
                <w:lang w:eastAsia="ja-JP"/>
              </w:rPr>
            </w:pPr>
            <w:r w:rsidRPr="00BD680E">
              <w:rPr>
                <w:highlight w:val="green"/>
                <w:lang w:eastAsia="ja-JP"/>
              </w:rPr>
              <w:t>Applicable condition for FR2 HST multi-panel requirement, if without GBBR as prerequisite</w:t>
            </w:r>
          </w:p>
          <w:p w14:paraId="45E5EE20" w14:textId="77777777" w:rsidR="00355EB3" w:rsidRPr="00BD680E" w:rsidRDefault="00355EB3" w:rsidP="00355EB3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highlight w:val="green"/>
                <w:lang w:eastAsia="ja-JP"/>
              </w:rPr>
            </w:pPr>
            <w:r w:rsidRPr="00BD680E">
              <w:rPr>
                <w:highlight w:val="green"/>
                <w:lang w:eastAsia="ja-JP"/>
              </w:rPr>
              <w:t xml:space="preserve">FR2 </w:t>
            </w:r>
            <w:r w:rsidRPr="00BD680E">
              <w:rPr>
                <w:rFonts w:hint="eastAsia"/>
                <w:highlight w:val="green"/>
                <w:lang w:eastAsia="ja-JP"/>
              </w:rPr>
              <w:t xml:space="preserve">PC6 UE </w:t>
            </w:r>
            <w:r w:rsidRPr="00BD680E">
              <w:rPr>
                <w:highlight w:val="green"/>
                <w:lang w:eastAsia="ja-JP"/>
              </w:rPr>
              <w:t xml:space="preserve">shall </w:t>
            </w:r>
            <w:r w:rsidRPr="00BD680E">
              <w:rPr>
                <w:rFonts w:hint="eastAsia"/>
                <w:highlight w:val="green"/>
                <w:lang w:eastAsia="ja-JP"/>
              </w:rPr>
              <w:t>support the multi-</w:t>
            </w:r>
            <w:r w:rsidRPr="00BD680E">
              <w:rPr>
                <w:highlight w:val="green"/>
                <w:lang w:eastAsia="ja-JP"/>
              </w:rPr>
              <w:t>panel</w:t>
            </w:r>
            <w:r w:rsidRPr="00BD680E">
              <w:rPr>
                <w:rFonts w:hint="eastAsia"/>
                <w:highlight w:val="green"/>
                <w:lang w:eastAsia="ja-JP"/>
              </w:rPr>
              <w:t xml:space="preserve"> simultaneous reception </w:t>
            </w:r>
            <w:proofErr w:type="gramStart"/>
            <w:r w:rsidRPr="00BD680E">
              <w:rPr>
                <w:rFonts w:hint="eastAsia"/>
                <w:highlight w:val="green"/>
                <w:lang w:eastAsia="ja-JP"/>
              </w:rPr>
              <w:t>capability</w:t>
            </w:r>
            <w:proofErr w:type="gramEnd"/>
            <w:r w:rsidRPr="00BD680E">
              <w:rPr>
                <w:rFonts w:hint="eastAsia"/>
                <w:highlight w:val="green"/>
                <w:lang w:eastAsia="ja-JP"/>
              </w:rPr>
              <w:t xml:space="preserve"> </w:t>
            </w:r>
          </w:p>
          <w:p w14:paraId="20ED21C3" w14:textId="77777777" w:rsidR="00355EB3" w:rsidRPr="00664F87" w:rsidRDefault="00355EB3" w:rsidP="00355EB3">
            <w:pPr>
              <w:pStyle w:val="ListParagraph"/>
              <w:numPr>
                <w:ilvl w:val="3"/>
                <w:numId w:val="28"/>
              </w:numPr>
              <w:spacing w:after="120" w:line="259" w:lineRule="auto"/>
              <w:contextualSpacing w:val="0"/>
              <w:rPr>
                <w:highlight w:val="yellow"/>
                <w:lang w:eastAsia="ja-JP"/>
              </w:rPr>
            </w:pPr>
            <w:r w:rsidRPr="00664F87">
              <w:rPr>
                <w:highlight w:val="yellow"/>
                <w:lang w:eastAsia="ja-JP"/>
              </w:rPr>
              <w:t>FFS new or existing (</w:t>
            </w:r>
            <w:r w:rsidRPr="00664F87">
              <w:rPr>
                <w:i/>
                <w:iCs/>
                <w:highlight w:val="yellow"/>
                <w:lang w:eastAsia="ja-JP"/>
              </w:rPr>
              <w:t>simultaneousReceptionDiffTypeD-r16</w:t>
            </w:r>
            <w:r w:rsidRPr="00664F87">
              <w:rPr>
                <w:highlight w:val="yellow"/>
                <w:lang w:eastAsia="ja-JP"/>
              </w:rPr>
              <w:t xml:space="preserve">) capability for </w:t>
            </w:r>
            <w:r w:rsidRPr="00664F87">
              <w:rPr>
                <w:rFonts w:hint="eastAsia"/>
                <w:highlight w:val="yellow"/>
                <w:lang w:eastAsia="ja-JP"/>
              </w:rPr>
              <w:t>multi-</w:t>
            </w:r>
            <w:r w:rsidRPr="00664F87">
              <w:rPr>
                <w:highlight w:val="yellow"/>
                <w:lang w:eastAsia="ja-JP"/>
              </w:rPr>
              <w:t>panel</w:t>
            </w:r>
            <w:r w:rsidRPr="00664F87">
              <w:rPr>
                <w:rFonts w:hint="eastAsia"/>
                <w:highlight w:val="yellow"/>
                <w:lang w:eastAsia="ja-JP"/>
              </w:rPr>
              <w:t xml:space="preserve"> simultaneous </w:t>
            </w:r>
            <w:proofErr w:type="gramStart"/>
            <w:r w:rsidRPr="00664F87">
              <w:rPr>
                <w:rFonts w:hint="eastAsia"/>
                <w:highlight w:val="yellow"/>
                <w:lang w:eastAsia="ja-JP"/>
              </w:rPr>
              <w:t>reception</w:t>
            </w:r>
            <w:proofErr w:type="gramEnd"/>
          </w:p>
          <w:p w14:paraId="4434EB0A" w14:textId="77777777" w:rsidR="00355EB3" w:rsidRPr="00BD680E" w:rsidRDefault="00355EB3" w:rsidP="00355EB3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highlight w:val="green"/>
                <w:lang w:eastAsia="ja-JP"/>
              </w:rPr>
            </w:pPr>
            <w:r w:rsidRPr="00BD680E">
              <w:rPr>
                <w:rFonts w:hint="eastAsia"/>
                <w:highlight w:val="green"/>
                <w:lang w:eastAsia="ja-JP"/>
              </w:rPr>
              <w:lastRenderedPageBreak/>
              <w:t xml:space="preserve">NW </w:t>
            </w:r>
            <w:r w:rsidRPr="00BD680E">
              <w:rPr>
                <w:highlight w:val="green"/>
                <w:lang w:eastAsia="ja-JP"/>
              </w:rPr>
              <w:t xml:space="preserve">shall </w:t>
            </w:r>
            <w:r w:rsidRPr="00BD680E">
              <w:rPr>
                <w:rFonts w:hint="eastAsia"/>
                <w:highlight w:val="green"/>
                <w:lang w:eastAsia="ja-JP"/>
              </w:rPr>
              <w:t>configure Rel-17 HST flag (</w:t>
            </w:r>
            <w:bookmarkStart w:id="5" w:name="_Hlk139966061"/>
            <w:r w:rsidRPr="00BD680E">
              <w:rPr>
                <w:rFonts w:hint="eastAsia"/>
                <w:highlight w:val="green"/>
                <w:lang w:eastAsia="ja-JP"/>
              </w:rPr>
              <w:t>highSpeedMeasFlagFR2</w:t>
            </w:r>
            <w:bookmarkEnd w:id="5"/>
            <w:r w:rsidRPr="00BD680E">
              <w:rPr>
                <w:rFonts w:hint="eastAsia"/>
                <w:highlight w:val="green"/>
                <w:lang w:eastAsia="ja-JP"/>
              </w:rPr>
              <w:t>) and bi-direction flag (</w:t>
            </w:r>
            <w:r w:rsidRPr="00BD680E">
              <w:rPr>
                <w:highlight w:val="green"/>
                <w:lang w:eastAsia="ja-JP"/>
              </w:rPr>
              <w:t>i.e.</w:t>
            </w:r>
            <w:r w:rsidRPr="00BD680E">
              <w:rPr>
                <w:rFonts w:hint="eastAsia"/>
                <w:highlight w:val="green"/>
                <w:lang w:eastAsia="ja-JP"/>
              </w:rPr>
              <w:t xml:space="preserve">, </w:t>
            </w:r>
            <w:bookmarkStart w:id="6" w:name="_Hlk139966083"/>
            <w:r w:rsidRPr="00BD680E">
              <w:rPr>
                <w:rFonts w:hint="eastAsia"/>
                <w:highlight w:val="green"/>
                <w:lang w:eastAsia="ja-JP"/>
              </w:rPr>
              <w:t>highSpeedDeploymentTypeFR</w:t>
            </w:r>
            <w:bookmarkEnd w:id="6"/>
            <w:r w:rsidRPr="00BD680E">
              <w:rPr>
                <w:rFonts w:hint="eastAsia"/>
                <w:highlight w:val="green"/>
                <w:lang w:eastAsia="ja-JP"/>
              </w:rPr>
              <w:t>2)</w:t>
            </w:r>
          </w:p>
          <w:p w14:paraId="5712754C" w14:textId="77777777" w:rsidR="003F2FC1" w:rsidRPr="008C39F7" w:rsidRDefault="003F2FC1" w:rsidP="00355EB3"/>
        </w:tc>
      </w:tr>
    </w:tbl>
    <w:p w14:paraId="39C19E59" w14:textId="77777777" w:rsidR="00916A3C" w:rsidRDefault="00916A3C" w:rsidP="00916A3C"/>
    <w:p w14:paraId="612DA523" w14:textId="1351F658" w:rsidR="00916A3C" w:rsidRDefault="00916A3C" w:rsidP="00E718A4">
      <w:pPr>
        <w:jc w:val="both"/>
      </w:pPr>
      <w:r w:rsidRPr="00EE0414">
        <w:t>Parameter</w:t>
      </w:r>
      <w:r>
        <w:rPr>
          <w:i/>
          <w:iCs/>
        </w:rPr>
        <w:t xml:space="preserve"> </w:t>
      </w:r>
      <w:r w:rsidRPr="00EE0414">
        <w:rPr>
          <w:i/>
          <w:iCs/>
        </w:rPr>
        <w:t xml:space="preserve">simultaneousReceptionDiffTypeD-r16 </w:t>
      </w:r>
      <w:r>
        <w:t>has been defined in Release-16 to indicate whether the UE supports simultaneous reception from two different QCL type-D beams. However</w:t>
      </w:r>
      <w:r w:rsidR="00E718A4">
        <w:t>,</w:t>
      </w:r>
      <w:r>
        <w:t xml:space="preserve"> the corresponding RRM and performance requirements were not defined</w:t>
      </w:r>
      <w:r w:rsidR="00E718A4">
        <w:t xml:space="preserve"> in Rel-16 and </w:t>
      </w:r>
      <w:r w:rsidR="009B5C2C">
        <w:t>Rel-17</w:t>
      </w:r>
      <w:r>
        <w:t xml:space="preserve">. As detailed in 3GPP </w:t>
      </w:r>
      <w:r w:rsidR="00800AB8">
        <w:t>TS</w:t>
      </w:r>
      <w:r>
        <w:t xml:space="preserve"> </w:t>
      </w:r>
      <w:r w:rsidR="001E4761">
        <w:t>[3]</w:t>
      </w:r>
      <w:r>
        <w:t xml:space="preserve">, </w:t>
      </w:r>
      <w:r w:rsidR="009B5C2C">
        <w:t>this parameter</w:t>
      </w:r>
      <w:r>
        <w:t xml:space="preserve"> is provided in </w:t>
      </w:r>
      <w:r w:rsidRPr="009F3BBC">
        <w:rPr>
          <w:i/>
          <w:iCs/>
        </w:rPr>
        <w:t>IE MIMO-</w:t>
      </w:r>
      <w:proofErr w:type="spellStart"/>
      <w:r w:rsidRPr="009F3BBC">
        <w:rPr>
          <w:i/>
          <w:iCs/>
        </w:rPr>
        <w:t>ParametersPerBand</w:t>
      </w:r>
      <w:proofErr w:type="spellEnd"/>
      <w:r>
        <w:rPr>
          <w:i/>
          <w:iCs/>
        </w:rPr>
        <w:t xml:space="preserve"> </w:t>
      </w:r>
      <w:r>
        <w:t xml:space="preserve">for FR2 and applies for </w:t>
      </w:r>
      <w:r w:rsidR="00BF445F">
        <w:t>simultaneous reception</w:t>
      </w:r>
      <w:r w:rsidR="00BD2430">
        <w:t xml:space="preserve"> [4]</w:t>
      </w:r>
      <w:r>
        <w:t xml:space="preserve">. </w:t>
      </w:r>
      <w:r w:rsidR="00602D4A">
        <w:t>Also, t</w:t>
      </w:r>
      <w:r w:rsidR="001E420B">
        <w:t>he UE capability for monitoring</w:t>
      </w:r>
      <w:r w:rsidR="001E420B" w:rsidRPr="001E420B">
        <w:t xml:space="preserve"> PDCCH </w:t>
      </w:r>
      <w:r w:rsidR="001E420B">
        <w:t>with</w:t>
      </w:r>
      <w:r w:rsidR="001E420B" w:rsidRPr="001E420B">
        <w:t xml:space="preserve"> two TCI states </w:t>
      </w:r>
      <w:r w:rsidR="001E420B">
        <w:t>can be indicated by</w:t>
      </w:r>
      <w:r w:rsidR="001E420B" w:rsidRPr="001E420B">
        <w:t xml:space="preserve"> </w:t>
      </w:r>
      <w:proofErr w:type="spellStart"/>
      <w:r w:rsidR="001E420B" w:rsidRPr="001E420B">
        <w:t>sfnSchemePDCCH</w:t>
      </w:r>
      <w:proofErr w:type="spellEnd"/>
      <w:r w:rsidR="001E420B" w:rsidRPr="001E420B">
        <w:t xml:space="preserve"> parameter</w:t>
      </w:r>
      <w:r w:rsidR="007B6AAE">
        <w:t xml:space="preserve"> which has been developed for FR1.</w:t>
      </w:r>
    </w:p>
    <w:p w14:paraId="2F2519AA" w14:textId="49DF5EAA" w:rsidR="00916A3C" w:rsidRDefault="00916A3C" w:rsidP="00E718A4">
      <w:pPr>
        <w:pStyle w:val="RAN4observation0"/>
        <w:jc w:val="both"/>
      </w:pPr>
      <w:bookmarkStart w:id="7" w:name="_Toc142687193"/>
      <w:r w:rsidRPr="00EE0414">
        <w:rPr>
          <w:i/>
          <w:iCs/>
        </w:rPr>
        <w:t>simultaneousReceptionDiffTypeD-r16</w:t>
      </w:r>
      <w:r>
        <w:rPr>
          <w:i/>
          <w:iCs/>
        </w:rPr>
        <w:t xml:space="preserve"> </w:t>
      </w:r>
      <w:r>
        <w:t xml:space="preserve">indicates </w:t>
      </w:r>
      <w:r w:rsidR="0099381F">
        <w:t>simultaneous reception</w:t>
      </w:r>
      <w:r>
        <w:t xml:space="preserve"> from </w:t>
      </w:r>
      <w:r w:rsidR="00C35714">
        <w:t xml:space="preserve">two </w:t>
      </w:r>
      <w:r w:rsidRPr="00601C4B">
        <w:t xml:space="preserve">different QCL type-D </w:t>
      </w:r>
      <w:r>
        <w:t>TCI-states.</w:t>
      </w:r>
      <w:bookmarkEnd w:id="7"/>
    </w:p>
    <w:p w14:paraId="3D566274" w14:textId="4D7B2A81" w:rsidR="00916A3C" w:rsidRDefault="00916A3C" w:rsidP="00F25C2E">
      <w:pPr>
        <w:jc w:val="both"/>
      </w:pPr>
      <w:r>
        <w:t>As agreed in previous RAN4 meetings, enhanced PC6 FR2 HST UE shall be capable of receiving simultaneous PDCSH, PDCCH</w:t>
      </w:r>
      <w:r w:rsidR="00187EEB">
        <w:t>,</w:t>
      </w:r>
      <w:r>
        <w:t xml:space="preserve"> performing simultaneous L1 measurement</w:t>
      </w:r>
      <w:r w:rsidR="00187EEB">
        <w:t xml:space="preserve"> </w:t>
      </w:r>
      <w:r w:rsidR="007D666C">
        <w:t xml:space="preserve">(i.e., L1 + L1), and simultaneous data </w:t>
      </w:r>
      <w:r w:rsidR="00776E08">
        <w:t xml:space="preserve">reception and L1 measurement </w:t>
      </w:r>
      <w:r w:rsidR="00F03A6A">
        <w:t>(i.e</w:t>
      </w:r>
      <w:r w:rsidR="00B00AAA">
        <w:t>.</w:t>
      </w:r>
      <w:r w:rsidR="00F03A6A">
        <w:t>, data + L1)</w:t>
      </w:r>
      <w:r>
        <w:t xml:space="preserve">. However, there seems no </w:t>
      </w:r>
      <w:r w:rsidR="00150068">
        <w:t>direct</w:t>
      </w:r>
      <w:r>
        <w:t xml:space="preserve"> indication to show the UE capability for simultaneous L1 measuremen</w:t>
      </w:r>
      <w:r w:rsidR="00A05347">
        <w:t>t</w:t>
      </w:r>
      <w:r>
        <w:t>.</w:t>
      </w:r>
    </w:p>
    <w:p w14:paraId="360BD1DC" w14:textId="6A6865C9" w:rsidR="00916A3C" w:rsidRPr="00C60559" w:rsidRDefault="00916A3C" w:rsidP="00F25C2E">
      <w:pPr>
        <w:pStyle w:val="RAN4observation0"/>
        <w:jc w:val="both"/>
      </w:pPr>
      <w:bookmarkStart w:id="8" w:name="_Toc142687194"/>
      <w:r w:rsidRPr="00C60559">
        <w:t>There is no parameter indicating the UE capabilit</w:t>
      </w:r>
      <w:r w:rsidR="004A7A91">
        <w:t>ies</w:t>
      </w:r>
      <w:r w:rsidRPr="00C60559">
        <w:t xml:space="preserve"> for</w:t>
      </w:r>
      <w:r w:rsidR="0052167D">
        <w:t xml:space="preserve"> simultaneous FR2 PDCCH reception,</w:t>
      </w:r>
      <w:r w:rsidR="00F25C2E">
        <w:t xml:space="preserve"> </w:t>
      </w:r>
      <w:r w:rsidR="0052167D" w:rsidRPr="0052167D">
        <w:t>simultaneous L1 measurement (i.e., L1 + L1), and simultaneous data reception and L1 measurement (i.e</w:t>
      </w:r>
      <w:r w:rsidR="00D62260">
        <w:t>.</w:t>
      </w:r>
      <w:r w:rsidR="0052167D" w:rsidRPr="0052167D">
        <w:t>, data + L1)</w:t>
      </w:r>
      <w:r w:rsidR="00F25C2E">
        <w:t xml:space="preserve"> </w:t>
      </w:r>
      <w:r w:rsidRPr="00C60559">
        <w:t>simultaneous L1 measurement.</w:t>
      </w:r>
      <w:bookmarkEnd w:id="8"/>
    </w:p>
    <w:p w14:paraId="7E7EB6F7" w14:textId="77777777" w:rsidR="00916A3C" w:rsidRDefault="00916A3C" w:rsidP="00E718A4">
      <w:pPr>
        <w:pStyle w:val="RAN4observation0"/>
        <w:numPr>
          <w:ilvl w:val="0"/>
          <w:numId w:val="0"/>
        </w:numPr>
        <w:jc w:val="both"/>
      </w:pPr>
    </w:p>
    <w:p w14:paraId="7C709FC7" w14:textId="5CFC904C" w:rsidR="00AC6EFB" w:rsidRDefault="003065A4" w:rsidP="00C5111A">
      <w:pPr>
        <w:jc w:val="both"/>
      </w:pPr>
      <w:r>
        <w:t xml:space="preserve">To overcome the above issues, one can consider </w:t>
      </w:r>
      <w:r w:rsidR="003F1CA5">
        <w:t xml:space="preserve">the combination </w:t>
      </w:r>
      <w:r w:rsidR="00F27A69">
        <w:t>of</w:t>
      </w:r>
      <w:r w:rsidR="003F1CA5">
        <w:t xml:space="preserve"> </w:t>
      </w:r>
      <w:r w:rsidR="003F1CA5" w:rsidRPr="00C60559">
        <w:rPr>
          <w:i/>
          <w:iCs/>
        </w:rPr>
        <w:t>simultaneousReceptionDiffTypeD-r16</w:t>
      </w:r>
      <w:r w:rsidR="003F1CA5">
        <w:rPr>
          <w:i/>
          <w:iCs/>
        </w:rPr>
        <w:t xml:space="preserve">, </w:t>
      </w:r>
      <w:r w:rsidR="003F1CA5" w:rsidRPr="003F1CA5">
        <w:rPr>
          <w:rFonts w:hint="eastAsia"/>
          <w:i/>
          <w:iCs/>
        </w:rPr>
        <w:t>highSpeedMeasFlagFR2</w:t>
      </w:r>
      <w:r w:rsidR="003F1CA5">
        <w:rPr>
          <w:i/>
          <w:iCs/>
        </w:rPr>
        <w:t xml:space="preserve">, </w:t>
      </w:r>
      <w:r w:rsidR="003F1CA5" w:rsidRPr="003F1CA5">
        <w:t>and</w:t>
      </w:r>
      <w:r w:rsidR="003F1CA5">
        <w:rPr>
          <w:i/>
          <w:iCs/>
        </w:rPr>
        <w:t xml:space="preserve"> </w:t>
      </w:r>
      <w:r w:rsidR="003F1CA5" w:rsidRPr="003F1CA5">
        <w:rPr>
          <w:rFonts w:hint="eastAsia"/>
          <w:i/>
          <w:iCs/>
        </w:rPr>
        <w:t>highSpeedDeploymentTypeFR</w:t>
      </w:r>
      <w:r w:rsidR="00CF2B5D">
        <w:rPr>
          <w:i/>
          <w:iCs/>
        </w:rPr>
        <w:t>2</w:t>
      </w:r>
      <w:r w:rsidR="003F1CA5">
        <w:rPr>
          <w:i/>
          <w:iCs/>
        </w:rPr>
        <w:t xml:space="preserve"> </w:t>
      </w:r>
      <w:r w:rsidR="003F1CA5">
        <w:t xml:space="preserve">to indicate </w:t>
      </w:r>
      <w:r w:rsidR="0010657E">
        <w:t xml:space="preserve">enhanced </w:t>
      </w:r>
      <w:r w:rsidR="003F1CA5">
        <w:t>Rel-18</w:t>
      </w:r>
      <w:r w:rsidR="0010657E">
        <w:t xml:space="preserve"> </w:t>
      </w:r>
      <w:r w:rsidR="00CE27E9">
        <w:t>HST PC6</w:t>
      </w:r>
      <w:r w:rsidR="0010657E">
        <w:t xml:space="preserve"> capabilit</w:t>
      </w:r>
      <w:r w:rsidR="00CE27E9">
        <w:t xml:space="preserve">y to </w:t>
      </w:r>
      <w:r w:rsidR="00204E4D">
        <w:t xml:space="preserve">perform the above discussed simultaneous </w:t>
      </w:r>
      <w:r w:rsidR="007F58B3">
        <w:t>operations in DL</w:t>
      </w:r>
      <w:r w:rsidR="003C1BE3">
        <w:t xml:space="preserve">. </w:t>
      </w:r>
      <w:r w:rsidR="00AE4EB5">
        <w:t xml:space="preserve">In this case, RAN2 </w:t>
      </w:r>
      <w:r w:rsidR="000B44D1">
        <w:t>may also</w:t>
      </w:r>
      <w:r w:rsidR="00AE4EB5">
        <w:t xml:space="preserve"> need to </w:t>
      </w:r>
      <w:r w:rsidR="002A1F60">
        <w:t>clarify</w:t>
      </w:r>
      <w:r w:rsidR="00AE4EB5">
        <w:t xml:space="preserve"> the applicability of </w:t>
      </w:r>
      <w:r w:rsidR="00AE4EB5" w:rsidRPr="00C60559">
        <w:rPr>
          <w:i/>
          <w:iCs/>
        </w:rPr>
        <w:t>simultaneousReceptionDiffTypeD-r16</w:t>
      </w:r>
      <w:r w:rsidR="00D66010">
        <w:t>.</w:t>
      </w:r>
    </w:p>
    <w:p w14:paraId="3CB03695" w14:textId="30769673" w:rsidR="001D3C36" w:rsidRDefault="001D3C36" w:rsidP="00C5111A">
      <w:pPr>
        <w:pStyle w:val="RAN4proposal"/>
        <w:jc w:val="both"/>
        <w:rPr>
          <w:iCs w:val="0"/>
        </w:rPr>
      </w:pPr>
      <w:bookmarkStart w:id="9" w:name="_Toc142687195"/>
      <w:r>
        <w:t xml:space="preserve">RAN4 </w:t>
      </w:r>
      <w:r w:rsidR="00DF01F5">
        <w:t>can</w:t>
      </w:r>
      <w:r>
        <w:t xml:space="preserve"> </w:t>
      </w:r>
      <w:r w:rsidR="0041043B">
        <w:t>reus</w:t>
      </w:r>
      <w:r w:rsidR="00306872">
        <w:t>e</w:t>
      </w:r>
      <w:r w:rsidR="00D82ED7">
        <w:t xml:space="preserve"> </w:t>
      </w:r>
      <w:r w:rsidR="00D82ED7" w:rsidRPr="00C60559">
        <w:rPr>
          <w:i/>
        </w:rPr>
        <w:t>simultaneousReceptionDiffTypeD-r16</w:t>
      </w:r>
      <w:r w:rsidR="002203A1">
        <w:rPr>
          <w:i/>
        </w:rPr>
        <w:t xml:space="preserve"> </w:t>
      </w:r>
      <w:r w:rsidR="002203A1" w:rsidRPr="00D93D10">
        <w:t>UE capability</w:t>
      </w:r>
      <w:r w:rsidR="006D008F" w:rsidRPr="00D93D10">
        <w:t xml:space="preserve"> </w:t>
      </w:r>
      <w:r w:rsidR="00D93D10" w:rsidRPr="00D93D10">
        <w:t>when</w:t>
      </w:r>
      <w:r w:rsidR="00D82ED7">
        <w:rPr>
          <w:i/>
          <w:iCs w:val="0"/>
        </w:rPr>
        <w:t xml:space="preserve"> </w:t>
      </w:r>
      <w:r w:rsidR="00D82ED7" w:rsidRPr="003F1CA5">
        <w:rPr>
          <w:rFonts w:hint="eastAsia"/>
          <w:i/>
        </w:rPr>
        <w:t>highSpeedMeasFlagFR</w:t>
      </w:r>
      <w:r w:rsidR="006D008F">
        <w:rPr>
          <w:i/>
        </w:rPr>
        <w:t>2</w:t>
      </w:r>
      <w:r w:rsidR="00D82ED7">
        <w:rPr>
          <w:i/>
          <w:iCs w:val="0"/>
        </w:rPr>
        <w:t xml:space="preserve"> </w:t>
      </w:r>
      <w:r w:rsidR="00D82ED7" w:rsidRPr="003F1CA5">
        <w:t>and</w:t>
      </w:r>
      <w:r w:rsidR="00D82ED7">
        <w:rPr>
          <w:i/>
          <w:iCs w:val="0"/>
        </w:rPr>
        <w:t xml:space="preserve"> </w:t>
      </w:r>
      <w:r w:rsidR="007948FE">
        <w:rPr>
          <w:i/>
        </w:rPr>
        <w:t xml:space="preserve"> </w:t>
      </w:r>
      <w:r w:rsidR="006D008F">
        <w:rPr>
          <w:i/>
        </w:rPr>
        <w:t xml:space="preserve"> </w:t>
      </w:r>
      <w:r w:rsidR="007948FE" w:rsidRPr="007948FE">
        <w:rPr>
          <w:i/>
        </w:rPr>
        <w:t>highSpeedDeploymentTypeFR2-r17</w:t>
      </w:r>
      <w:r w:rsidR="00063988">
        <w:rPr>
          <w:i/>
        </w:rPr>
        <w:t xml:space="preserve"> = bidirectional </w:t>
      </w:r>
      <w:r w:rsidR="006D008F" w:rsidRPr="006D008F">
        <w:t xml:space="preserve">NW </w:t>
      </w:r>
      <w:proofErr w:type="spellStart"/>
      <w:r w:rsidR="006D008F" w:rsidRPr="006D008F">
        <w:t>signalling</w:t>
      </w:r>
      <w:proofErr w:type="spellEnd"/>
      <w:r w:rsidR="0041043B">
        <w:t xml:space="preserve"> are configured</w:t>
      </w:r>
      <w:r w:rsidR="00D82ED7">
        <w:rPr>
          <w:i/>
        </w:rPr>
        <w:t xml:space="preserve"> </w:t>
      </w:r>
      <w:r w:rsidR="00B24D29">
        <w:t>a</w:t>
      </w:r>
      <w:r w:rsidR="00DF01F5">
        <w:t xml:space="preserve">s </w:t>
      </w:r>
      <w:r w:rsidR="00B24D29">
        <w:t>a pre-requisite of</w:t>
      </w:r>
      <w:r w:rsidR="00EF486F">
        <w:rPr>
          <w:iCs w:val="0"/>
        </w:rPr>
        <w:t xml:space="preserve"> </w:t>
      </w:r>
      <w:r w:rsidR="00D82ED7">
        <w:rPr>
          <w:iCs w:val="0"/>
        </w:rPr>
        <w:t>Rel-18 FR</w:t>
      </w:r>
      <w:r w:rsidR="00EF486F">
        <w:rPr>
          <w:iCs w:val="0"/>
        </w:rPr>
        <w:t>2 HST</w:t>
      </w:r>
      <w:r w:rsidR="00B24D29">
        <w:t xml:space="preserve"> enhanced</w:t>
      </w:r>
      <w:r w:rsidR="00EF486F">
        <w:rPr>
          <w:iCs w:val="0"/>
        </w:rPr>
        <w:t xml:space="preserve"> </w:t>
      </w:r>
      <w:r w:rsidR="00254662">
        <w:rPr>
          <w:iCs w:val="0"/>
        </w:rPr>
        <w:t>operation</w:t>
      </w:r>
      <w:r w:rsidR="00B24D29">
        <w:t xml:space="preserve"> (i.e., simultaneous reception)</w:t>
      </w:r>
      <w:r w:rsidR="00254662">
        <w:rPr>
          <w:iCs w:val="0"/>
        </w:rPr>
        <w:t>.</w:t>
      </w:r>
      <w:bookmarkEnd w:id="9"/>
    </w:p>
    <w:p w14:paraId="30A65FF9" w14:textId="621AB44B" w:rsidR="00254662" w:rsidRPr="001C0020" w:rsidRDefault="00AD20B0" w:rsidP="00C5111A">
      <w:pPr>
        <w:pStyle w:val="RAN4observation0"/>
        <w:numPr>
          <w:ilvl w:val="0"/>
          <w:numId w:val="0"/>
        </w:numPr>
        <w:jc w:val="both"/>
      </w:pPr>
      <w:bookmarkStart w:id="10" w:name="_Toc142687196"/>
      <w:r>
        <w:t>One</w:t>
      </w:r>
      <w:r w:rsidR="00254662">
        <w:t xml:space="preserve"> potential issue re-using </w:t>
      </w:r>
      <w:r w:rsidR="00254662" w:rsidRPr="00C60559">
        <w:rPr>
          <w:i/>
          <w:iCs/>
        </w:rPr>
        <w:t>simultaneousReceptionDiffTypeD-r16</w:t>
      </w:r>
      <w:r w:rsidR="00254662">
        <w:rPr>
          <w:i/>
          <w:iCs/>
        </w:rPr>
        <w:t xml:space="preserve"> </w:t>
      </w:r>
      <w:r w:rsidR="00254662">
        <w:t>parameter for Release-18 enhanced CPE is the confusion of the network about the UE capability whether it is a Rel-18 CPE or Rel-16 CPE.</w:t>
      </w:r>
      <w:r w:rsidR="008B29D1">
        <w:t xml:space="preserve"> A similar issue </w:t>
      </w:r>
      <w:r w:rsidR="0058025E">
        <w:t xml:space="preserve">has been also identified in </w:t>
      </w:r>
      <w:r w:rsidR="00C5111A">
        <w:t>multi-Rx WI</w:t>
      </w:r>
      <w:r w:rsidR="005C0769">
        <w:t xml:space="preserve"> [</w:t>
      </w:r>
      <w:r w:rsidR="000F5ED4">
        <w:t>5</w:t>
      </w:r>
      <w:r w:rsidR="005C0769">
        <w:t>]</w:t>
      </w:r>
      <w:r w:rsidR="001C0020">
        <w:t>.</w:t>
      </w:r>
      <w:bookmarkEnd w:id="10"/>
    </w:p>
    <w:p w14:paraId="79BCAD25" w14:textId="61ABB76E" w:rsidR="00254662" w:rsidRDefault="00254662" w:rsidP="00C5111A">
      <w:pPr>
        <w:pStyle w:val="RAN4observation0"/>
        <w:numPr>
          <w:ilvl w:val="0"/>
          <w:numId w:val="0"/>
        </w:numPr>
        <w:jc w:val="both"/>
      </w:pPr>
    </w:p>
    <w:p w14:paraId="2623D1E7" w14:textId="27095DF0" w:rsidR="00254662" w:rsidRPr="00D31CE6" w:rsidRDefault="00254662" w:rsidP="00C5111A">
      <w:pPr>
        <w:pStyle w:val="RAN4observation0"/>
        <w:jc w:val="both"/>
      </w:pPr>
      <w:bookmarkStart w:id="11" w:name="_Toc142687197"/>
      <w:r>
        <w:t xml:space="preserve">Re-using </w:t>
      </w:r>
      <w:r w:rsidRPr="00C60559">
        <w:rPr>
          <w:i/>
          <w:iCs/>
        </w:rPr>
        <w:t>simultaneousReceptionDiffTypeD-r16</w:t>
      </w:r>
      <w:r>
        <w:rPr>
          <w:i/>
          <w:iCs/>
        </w:rPr>
        <w:t xml:space="preserve"> </w:t>
      </w:r>
      <w:r>
        <w:t>may result in additional confusion at the network about the UE capabilities</w:t>
      </w:r>
      <w:r w:rsidR="00DA3479">
        <w:t xml:space="preserve">, especially, if </w:t>
      </w:r>
      <w:r w:rsidR="00DF2CC5">
        <w:t xml:space="preserve">it is agreed to use </w:t>
      </w:r>
      <w:r w:rsidR="00FE1874">
        <w:t>a</w:t>
      </w:r>
      <w:r w:rsidR="009B0C8F">
        <w:t xml:space="preserve"> different </w:t>
      </w:r>
      <w:r w:rsidR="00FE1874">
        <w:t xml:space="preserve">capability </w:t>
      </w:r>
      <w:r w:rsidR="00323EA0">
        <w:t xml:space="preserve">to indicate </w:t>
      </w:r>
      <w:r w:rsidR="003E09F1">
        <w:t>the</w:t>
      </w:r>
      <w:r w:rsidR="00323EA0">
        <w:t xml:space="preserve"> support</w:t>
      </w:r>
      <w:r w:rsidR="003E09F1">
        <w:t xml:space="preserve"> for</w:t>
      </w:r>
      <w:r w:rsidR="00323EA0">
        <w:t xml:space="preserve"> simultaneous reception in Rel-18 </w:t>
      </w:r>
      <w:r w:rsidR="001862B4">
        <w:t>NR_FR2_multiRX_DL</w:t>
      </w:r>
      <w:r w:rsidR="00323EA0">
        <w:t xml:space="preserve"> WI.</w:t>
      </w:r>
      <w:r w:rsidR="00E84BD1">
        <w:t xml:space="preserve"> </w:t>
      </w:r>
      <w:r w:rsidR="00E84BD1" w:rsidRPr="00E84BD1">
        <w:t>The reuse of simultaneousReceptionDiffTypeD-r16 UE capability in HST FR2 enhanced scenario may need a clarification in RAN2.</w:t>
      </w:r>
      <w:bookmarkEnd w:id="11"/>
    </w:p>
    <w:p w14:paraId="3624D0BF" w14:textId="07840D87" w:rsidR="003F2FC1" w:rsidRDefault="002D4565" w:rsidP="00C5111A">
      <w:pPr>
        <w:pStyle w:val="RAN4proposal"/>
        <w:jc w:val="both"/>
      </w:pPr>
      <w:bookmarkStart w:id="12" w:name="_Hlk139017531"/>
      <w:bookmarkStart w:id="13" w:name="_Toc142687198"/>
      <w:r>
        <w:t xml:space="preserve">RAN4 </w:t>
      </w:r>
      <w:r w:rsidR="00C76964">
        <w:t xml:space="preserve">should </w:t>
      </w:r>
      <w:r>
        <w:t>consider</w:t>
      </w:r>
      <w:r w:rsidR="00340448">
        <w:t xml:space="preserve"> </w:t>
      </w:r>
      <w:r w:rsidR="00515540" w:rsidRPr="00515540">
        <w:t>m</w:t>
      </w:r>
      <w:r w:rsidR="00340448">
        <w:t>ulti</w:t>
      </w:r>
      <w:r w:rsidR="003E1577">
        <w:t>-</w:t>
      </w:r>
      <w:r w:rsidR="00340448">
        <w:t>R</w:t>
      </w:r>
      <w:r w:rsidR="00515540" w:rsidRPr="00515540">
        <w:t>X</w:t>
      </w:r>
      <w:r w:rsidR="00340448">
        <w:t xml:space="preserve"> agreement </w:t>
      </w:r>
      <w:r w:rsidR="00BC4631">
        <w:t>for</w:t>
      </w:r>
      <w:r w:rsidR="00BB63BA">
        <w:t xml:space="preserve"> defining</w:t>
      </w:r>
      <w:r w:rsidR="00AF3CF7">
        <w:t xml:space="preserve"> new or </w:t>
      </w:r>
      <w:r w:rsidR="007476BF">
        <w:t>reusing</w:t>
      </w:r>
      <w:r>
        <w:t xml:space="preserve"> </w:t>
      </w:r>
      <w:r w:rsidR="00AF3CF7">
        <w:t>existing</w:t>
      </w:r>
      <w:r>
        <w:t xml:space="preserve"> UE </w:t>
      </w:r>
      <w:r w:rsidR="003B0148">
        <w:t xml:space="preserve">capability for </w:t>
      </w:r>
      <w:r w:rsidR="007476BF">
        <w:t>FR2</w:t>
      </w:r>
      <w:r w:rsidR="00916A3C">
        <w:t xml:space="preserve"> enhanced</w:t>
      </w:r>
      <w:r w:rsidR="00916A3C" w:rsidRPr="004222AF">
        <w:t xml:space="preserve"> </w:t>
      </w:r>
      <w:r w:rsidR="00916A3C">
        <w:t xml:space="preserve">simultaneous </w:t>
      </w:r>
      <w:r w:rsidR="00066B9E">
        <w:t>reception in DL</w:t>
      </w:r>
      <w:r w:rsidR="00916A3C" w:rsidRPr="004222AF">
        <w:t>.</w:t>
      </w:r>
      <w:bookmarkEnd w:id="12"/>
      <w:bookmarkEnd w:id="13"/>
    </w:p>
    <w:p w14:paraId="629B4D52" w14:textId="77777777" w:rsidR="00515540" w:rsidRPr="00515540" w:rsidRDefault="00515540" w:rsidP="00515540"/>
    <w:p w14:paraId="60D9A26A" w14:textId="0F13E26B" w:rsidR="008118E1" w:rsidRDefault="00B91910" w:rsidP="008118E1">
      <w:pPr>
        <w:pStyle w:val="RAN4H2"/>
      </w:pPr>
      <w:r>
        <w:t xml:space="preserve">Enhancements </w:t>
      </w:r>
      <w:r w:rsidR="00B9459C">
        <w:t>due to</w:t>
      </w:r>
      <w:r>
        <w:t xml:space="preserve"> simultaneous L1 </w:t>
      </w:r>
      <w:r w:rsidR="00B9459C">
        <w:t>measurements</w:t>
      </w:r>
    </w:p>
    <w:p w14:paraId="368953DA" w14:textId="677554D6" w:rsidR="0012268C" w:rsidRDefault="0012268C" w:rsidP="00300956">
      <w:r w:rsidRPr="0012268C">
        <w:t>The following relevant agreements and open Issues are listed in the WF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91910" w:rsidRPr="008C39F7" w14:paraId="56E31388" w14:textId="77777777" w:rsidTr="00427F5B">
        <w:trPr>
          <w:jc w:val="center"/>
        </w:trPr>
        <w:tc>
          <w:tcPr>
            <w:tcW w:w="9000" w:type="dxa"/>
          </w:tcPr>
          <w:p w14:paraId="19053065" w14:textId="33A4D45A" w:rsidR="00793D7A" w:rsidRPr="00656631" w:rsidRDefault="00793D7A" w:rsidP="00793D7A">
            <w:pPr>
              <w:rPr>
                <w:u w:val="single"/>
              </w:rPr>
            </w:pPr>
            <w:r w:rsidRPr="00656631">
              <w:rPr>
                <w:u w:val="single"/>
              </w:rPr>
              <w:t>Whether to consider/enhance simultaneous L3+L3</w:t>
            </w:r>
            <w:r>
              <w:rPr>
                <w:u w:val="single"/>
              </w:rPr>
              <w:t>, L3+L1 and L1+L1</w:t>
            </w:r>
            <w:r w:rsidRPr="00656631">
              <w:rPr>
                <w:u w:val="single"/>
              </w:rPr>
              <w:t xml:space="preserve"> measurement </w:t>
            </w:r>
            <w:bookmarkStart w:id="14" w:name="_Hlk135865725"/>
            <w:r w:rsidRPr="00656631">
              <w:rPr>
                <w:u w:val="single"/>
                <w:lang w:eastAsia="zh-CN"/>
              </w:rPr>
              <w:t>for multi-panel RX in Rel-18 FR2 HST WI</w:t>
            </w:r>
            <w:bookmarkEnd w:id="14"/>
            <w:r w:rsidRPr="00656631">
              <w:rPr>
                <w:u w:val="single"/>
                <w:lang w:eastAsia="zh-CN"/>
              </w:rPr>
              <w:t>?</w:t>
            </w:r>
          </w:p>
          <w:p w14:paraId="771E5C7E" w14:textId="77777777" w:rsidR="00793D7A" w:rsidRPr="00B04EA8" w:rsidRDefault="00793D7A" w:rsidP="00793D7A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ind w:left="936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 xml:space="preserve">Agreement from Thursday Ad-Hoc Session: </w:t>
            </w:r>
          </w:p>
          <w:p w14:paraId="62CF4AC1" w14:textId="77777777" w:rsidR="00793D7A" w:rsidRPr="00CC0AFD" w:rsidRDefault="00793D7A" w:rsidP="00793D7A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CC0AFD">
              <w:rPr>
                <w:rFonts w:eastAsia="SimSun"/>
                <w:szCs w:val="24"/>
                <w:highlight w:val="green"/>
                <w:lang w:eastAsia="zh-CN"/>
              </w:rPr>
              <w:t>RAN4 shall preclude the simultaneous L3+L3 measurement for multi-panel RX in Rel-18 FR2 HST WI.</w:t>
            </w:r>
          </w:p>
          <w:p w14:paraId="4573A70E" w14:textId="77777777" w:rsidR="00793D7A" w:rsidRPr="00CC0AFD" w:rsidRDefault="00793D7A" w:rsidP="00793D7A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CC0AFD">
              <w:rPr>
                <w:rFonts w:eastAsia="SimSun"/>
                <w:szCs w:val="24"/>
                <w:highlight w:val="green"/>
                <w:lang w:eastAsia="zh-CN"/>
              </w:rPr>
              <w:t>RAN4 shall preclude the simultaneous L3+L1 measurement for multi-panel RX in Rel-18 FR2 HST WI.</w:t>
            </w:r>
          </w:p>
          <w:p w14:paraId="00DC8EDE" w14:textId="77777777" w:rsidR="00793D7A" w:rsidRPr="000E478F" w:rsidRDefault="00793D7A" w:rsidP="00793D7A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C0AFD">
              <w:rPr>
                <w:rFonts w:eastAsia="SimSun"/>
                <w:szCs w:val="24"/>
                <w:highlight w:val="green"/>
                <w:lang w:eastAsia="zh-CN"/>
              </w:rPr>
              <w:lastRenderedPageBreak/>
              <w:t xml:space="preserve">RAN4 shall consider the simultaneous L1+L1 measurement for multi-panel RX in Rel-18 FR2 </w:t>
            </w: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 xml:space="preserve">HST WI, and new requirements shall be defined </w:t>
            </w:r>
            <w:proofErr w:type="gramStart"/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>accordingly</w:t>
            </w:r>
            <w:proofErr w:type="gramEnd"/>
          </w:p>
          <w:p w14:paraId="286198C4" w14:textId="77777777" w:rsidR="00793D7A" w:rsidRPr="000E478F" w:rsidRDefault="00793D7A" w:rsidP="00793D7A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>FFS applicable condition of the enhancement for new requirement:</w:t>
            </w:r>
          </w:p>
          <w:p w14:paraId="432E60EF" w14:textId="77777777" w:rsidR="00793D7A" w:rsidRPr="000E478F" w:rsidRDefault="00793D7A" w:rsidP="00793D7A">
            <w:pPr>
              <w:pStyle w:val="ListParagraph"/>
              <w:numPr>
                <w:ilvl w:val="3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>Restriction on SSB configuration for neighboring RRHs</w:t>
            </w:r>
          </w:p>
          <w:p w14:paraId="65498BF9" w14:textId="77777777" w:rsidR="00793D7A" w:rsidRPr="000E478F" w:rsidRDefault="00793D7A" w:rsidP="00793D7A">
            <w:pPr>
              <w:pStyle w:val="ListParagraph"/>
              <w:numPr>
                <w:ilvl w:val="3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 xml:space="preserve">Enhancement on only set1, or both set1 and set2. </w:t>
            </w:r>
          </w:p>
          <w:p w14:paraId="518BBB34" w14:textId="77777777" w:rsidR="00793D7A" w:rsidRPr="000E478F" w:rsidRDefault="00793D7A" w:rsidP="00793D7A">
            <w:pPr>
              <w:pStyle w:val="ListParagraph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highlight w:val="yellow"/>
                <w:lang w:eastAsia="zh-CN"/>
              </w:rPr>
            </w:pP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 xml:space="preserve">The sweeping factor N1 can be reduced in FR2 HST multi-panel simultaneous </w:t>
            </w:r>
            <w:proofErr w:type="gramStart"/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>reception</w:t>
            </w:r>
            <w:proofErr w:type="gramEnd"/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 xml:space="preserve"> </w:t>
            </w:r>
          </w:p>
          <w:p w14:paraId="78999B5F" w14:textId="77777777" w:rsidR="00793D7A" w:rsidRPr="000E478F" w:rsidRDefault="00793D7A" w:rsidP="00793D7A">
            <w:pPr>
              <w:pStyle w:val="ListParagraph"/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highlight w:val="yellow"/>
                <w:lang w:eastAsia="zh-CN"/>
              </w:rPr>
            </w:pPr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 xml:space="preserve">FFS how to reduce </w:t>
            </w:r>
            <w:proofErr w:type="gramStart"/>
            <w:r w:rsidRPr="000E478F">
              <w:rPr>
                <w:rFonts w:eastAsia="SimSun"/>
                <w:szCs w:val="24"/>
                <w:highlight w:val="yellow"/>
                <w:lang w:eastAsia="zh-CN"/>
              </w:rPr>
              <w:t>N1</w:t>
            </w:r>
            <w:proofErr w:type="gramEnd"/>
          </w:p>
          <w:p w14:paraId="1E5FA8FF" w14:textId="77777777" w:rsidR="00B91910" w:rsidRPr="008C39F7" w:rsidRDefault="00B91910" w:rsidP="00427F5B"/>
        </w:tc>
      </w:tr>
    </w:tbl>
    <w:p w14:paraId="0699D987" w14:textId="77777777" w:rsidR="00175799" w:rsidRDefault="00175799" w:rsidP="00300956"/>
    <w:p w14:paraId="23CF32FD" w14:textId="336541A5" w:rsidR="00CE786C" w:rsidRDefault="00CE786C" w:rsidP="00145F8A">
      <w:pPr>
        <w:jc w:val="both"/>
      </w:pPr>
      <w:r>
        <w:t>Assuming multi-TRP operation with same Physical Cell ID</w:t>
      </w:r>
      <w:r w:rsidR="001A2672">
        <w:t xml:space="preserve"> (PCI)</w:t>
      </w:r>
      <w:r>
        <w:t xml:space="preserve">, the network broadcasts SSBs in a TDM manner. Hence SSBs of different RRHs with same PCI do not overlap in the time domain. In this case, if the UE is configured with </w:t>
      </w:r>
      <w:r w:rsidR="00EF00C9">
        <w:t>group-based</w:t>
      </w:r>
      <w:r>
        <w:t xml:space="preserve"> beam reporting, the transmitted and received sets may not overlap during.</w:t>
      </w:r>
    </w:p>
    <w:p w14:paraId="5EE3EC8C" w14:textId="1568E99C" w:rsidR="00CE786C" w:rsidRDefault="00CE786C" w:rsidP="00145F8A">
      <w:pPr>
        <w:pStyle w:val="RAN4observation0"/>
        <w:jc w:val="both"/>
      </w:pPr>
      <w:bookmarkStart w:id="15" w:name="_Toc142687199"/>
      <w:r>
        <w:t xml:space="preserve">The network broadcasts SSBs of RRHs with the same PCI in TDM manner, and hence SSBs </w:t>
      </w:r>
      <w:r w:rsidR="001D593C">
        <w:t>for the same cell</w:t>
      </w:r>
      <w:r>
        <w:t xml:space="preserve"> do not overlap</w:t>
      </w:r>
      <w:r w:rsidR="001D593C">
        <w:t xml:space="preserve"> in time</w:t>
      </w:r>
      <w:r>
        <w:t>.</w:t>
      </w:r>
      <w:bookmarkEnd w:id="15"/>
    </w:p>
    <w:p w14:paraId="012E3BA4" w14:textId="5AFDE65E" w:rsidR="005B1A57" w:rsidRDefault="00CE786C" w:rsidP="00145F8A">
      <w:pPr>
        <w:jc w:val="both"/>
      </w:pPr>
      <w:r>
        <w:t>In addition</w:t>
      </w:r>
      <w:r w:rsidR="000817BC">
        <w:t xml:space="preserve">, it has been already agreed in Rel-17 </w:t>
      </w:r>
      <w:r w:rsidR="00185849">
        <w:t xml:space="preserve">FR2 HST measurement </w:t>
      </w:r>
      <w:r w:rsidR="002A6BC7">
        <w:t xml:space="preserve">requirements </w:t>
      </w:r>
      <w:r w:rsidR="00B036DD">
        <w:t xml:space="preserve">in </w:t>
      </w:r>
      <w:r w:rsidR="003640CC">
        <w:t xml:space="preserve">TS </w:t>
      </w:r>
      <w:r w:rsidR="00B036DD">
        <w:t>38.133</w:t>
      </w:r>
      <w:r w:rsidR="00185849">
        <w:t xml:space="preserve"> </w:t>
      </w:r>
      <w:r w:rsidR="000817BC">
        <w:t>that</w:t>
      </w:r>
      <w:r w:rsidR="00185849">
        <w:t xml:space="preserve"> </w:t>
      </w:r>
      <w:r w:rsidR="003640CC">
        <w:t>m</w:t>
      </w:r>
      <w:r w:rsidR="00185849">
        <w:t>easurement and evaluation period requirements with highSpeedMeasFlagFR2-r17 configured in clause 4.2.2.3,</w:t>
      </w:r>
      <w:r w:rsidR="00604EAC">
        <w:t xml:space="preserve"> </w:t>
      </w:r>
      <w:r w:rsidR="00185849">
        <w:t>are only applicable when any two SSBs from adjacent RRHs are not on the same or consecutive</w:t>
      </w:r>
      <w:r w:rsidR="00604EAC">
        <w:t xml:space="preserve"> </w:t>
      </w:r>
      <w:r w:rsidR="00185849">
        <w:t>symbols.</w:t>
      </w:r>
      <w:r w:rsidR="000817BC">
        <w:t xml:space="preserve"> </w:t>
      </w:r>
    </w:p>
    <w:p w14:paraId="43D3C4A5" w14:textId="0FCAC12F" w:rsidR="00D90200" w:rsidRDefault="00F62FC8" w:rsidP="00145F8A">
      <w:pPr>
        <w:pStyle w:val="RAN4observation0"/>
        <w:jc w:val="both"/>
      </w:pPr>
      <w:bookmarkStart w:id="16" w:name="_Toc142687200"/>
      <w:r>
        <w:t xml:space="preserve">Restriction on SSB transmission from </w:t>
      </w:r>
      <w:r w:rsidR="00C774A0">
        <w:t>neighboring</w:t>
      </w:r>
      <w:r>
        <w:t xml:space="preserve"> non-collocated cell</w:t>
      </w:r>
      <w:r w:rsidR="00FF43FE">
        <w:t xml:space="preserve"> </w:t>
      </w:r>
      <w:r w:rsidR="00564942">
        <w:t xml:space="preserve">already </w:t>
      </w:r>
      <w:r>
        <w:t>introduced</w:t>
      </w:r>
      <w:r w:rsidR="00704411">
        <w:t xml:space="preserve"> </w:t>
      </w:r>
      <w:r>
        <w:t>in</w:t>
      </w:r>
      <w:r w:rsidR="00704411">
        <w:t xml:space="preserve"> HST Rel-17</w:t>
      </w:r>
      <w:r>
        <w:t xml:space="preserve"> (</w:t>
      </w:r>
      <w:r w:rsidR="00933123">
        <w:t xml:space="preserve">Clause </w:t>
      </w:r>
      <w:r w:rsidR="00933123" w:rsidRPr="00933123">
        <w:t>3.6.14</w:t>
      </w:r>
      <w:r w:rsidR="004250D6">
        <w:t xml:space="preserve"> of TS 38.133</w:t>
      </w:r>
      <w:r>
        <w:t>)</w:t>
      </w:r>
      <w:r w:rsidR="006B6EBA">
        <w:t xml:space="preserve"> </w:t>
      </w:r>
      <w:r>
        <w:t>is expected to be</w:t>
      </w:r>
      <w:r w:rsidR="006B6EBA">
        <w:t xml:space="preserve"> </w:t>
      </w:r>
      <w:r>
        <w:t xml:space="preserve">applicable </w:t>
      </w:r>
      <w:r w:rsidR="006B6EBA">
        <w:t xml:space="preserve">for enhanced </w:t>
      </w:r>
      <w:r w:rsidR="00EF00C9">
        <w:t>Rel-18 FR2 HST deployment</w:t>
      </w:r>
      <w:r>
        <w:t>s</w:t>
      </w:r>
      <w:r w:rsidR="00EF00C9">
        <w:t>.</w:t>
      </w:r>
      <w:bookmarkEnd w:id="16"/>
    </w:p>
    <w:p w14:paraId="107008F6" w14:textId="1B248DA7" w:rsidR="00D90200" w:rsidRPr="000162EE" w:rsidRDefault="00D90200" w:rsidP="00D90200">
      <w:pPr>
        <w:pStyle w:val="RAN4proposal"/>
      </w:pPr>
      <w:bookmarkStart w:id="17" w:name="_Toc142687201"/>
      <w:r>
        <w:t>No additional r</w:t>
      </w:r>
      <w:r w:rsidRPr="000162EE">
        <w:t>estriction on SSB configuration for neighboring RRHs</w:t>
      </w:r>
      <w:r>
        <w:t xml:space="preserve"> is needed for Rel-18 enhanced HST deployment</w:t>
      </w:r>
      <w:r w:rsidR="00DE6D3E">
        <w:t>.</w:t>
      </w:r>
      <w:bookmarkEnd w:id="17"/>
    </w:p>
    <w:p w14:paraId="0EF5F661" w14:textId="6D30BFB7" w:rsidR="002953F7" w:rsidRDefault="00742465" w:rsidP="00F35409">
      <w:pPr>
        <w:jc w:val="both"/>
        <w:rPr>
          <w:rFonts w:eastAsia="?? ??" w:cs="Times New Roman"/>
          <w:szCs w:val="20"/>
          <w:lang w:val="en-GB"/>
        </w:rPr>
      </w:pPr>
      <w:r>
        <w:t xml:space="preserve">Based on </w:t>
      </w:r>
      <w:r w:rsidR="004F08FA">
        <w:t xml:space="preserve">the </w:t>
      </w:r>
      <w:r w:rsidR="007D33F5">
        <w:t xml:space="preserve">current </w:t>
      </w:r>
      <w:r w:rsidR="00F35409">
        <w:t xml:space="preserve">TS </w:t>
      </w:r>
      <w:r>
        <w:t xml:space="preserve">38.133 </w:t>
      </w:r>
      <w:r w:rsidR="004F08FA">
        <w:rPr>
          <w:rFonts w:eastAsia="SimSun" w:cs="Times New Roman"/>
          <w:szCs w:val="20"/>
          <w:lang w:val="en-GB"/>
        </w:rPr>
        <w:t>t</w:t>
      </w:r>
      <w:r w:rsidRPr="00742465">
        <w:rPr>
          <w:rFonts w:eastAsia="SimSun" w:cs="Times New Roman"/>
          <w:szCs w:val="20"/>
          <w:lang w:val="en-GB"/>
        </w:rPr>
        <w:t xml:space="preserve">he </w:t>
      </w:r>
      <w:r w:rsidR="004F08FA">
        <w:rPr>
          <w:rFonts w:eastAsia="SimSun" w:cs="Times New Roman"/>
          <w:szCs w:val="20"/>
          <w:lang w:val="en-GB"/>
        </w:rPr>
        <w:t xml:space="preserve">Rel-17 </w:t>
      </w:r>
      <w:r w:rsidRPr="00742465">
        <w:rPr>
          <w:rFonts w:eastAsia="SimSun" w:cs="Times New Roman"/>
          <w:szCs w:val="20"/>
          <w:lang w:val="en-GB"/>
        </w:rPr>
        <w:t>UE shall be capable of performing L1-RSRP</w:t>
      </w:r>
      <w:r w:rsidRPr="00742465">
        <w:rPr>
          <w:rFonts w:eastAsia="?? ??" w:cs="Times New Roman"/>
          <w:szCs w:val="20"/>
          <w:lang w:val="en-GB"/>
        </w:rPr>
        <w:t xml:space="preserve"> </w:t>
      </w:r>
      <w:r w:rsidRPr="00742465">
        <w:rPr>
          <w:rFonts w:eastAsia="SimSun" w:cs="Times New Roman"/>
          <w:szCs w:val="20"/>
          <w:lang w:val="en-GB"/>
        </w:rPr>
        <w:t xml:space="preserve">measurements based </w:t>
      </w:r>
      <w:r w:rsidRPr="00742465">
        <w:rPr>
          <w:rFonts w:eastAsia="?? ??" w:cs="Times New Roman"/>
          <w:szCs w:val="20"/>
          <w:lang w:val="en-GB"/>
        </w:rPr>
        <w:t xml:space="preserve">on the configured SSB </w:t>
      </w:r>
      <w:r w:rsidRPr="00742465">
        <w:rPr>
          <w:rFonts w:eastAsia="SimSun" w:cs="Arial"/>
          <w:szCs w:val="20"/>
          <w:lang w:val="en-GB"/>
        </w:rPr>
        <w:t xml:space="preserve">resource for </w:t>
      </w:r>
      <w:r w:rsidRPr="00742465">
        <w:rPr>
          <w:rFonts w:eastAsia="SimSun" w:cs="Times New Roman"/>
          <w:szCs w:val="20"/>
        </w:rPr>
        <w:t>L1-RSRP computation</w:t>
      </w:r>
      <w:r w:rsidRPr="00742465">
        <w:rPr>
          <w:rFonts w:eastAsia="SimSun" w:cs="Times New Roman"/>
          <w:szCs w:val="20"/>
          <w:lang w:val="en-GB"/>
        </w:rPr>
        <w:t>, and the UE physical layer shall be capable of reporting L1-RSRP measured over the measurement period of T</w:t>
      </w:r>
      <w:r w:rsidRPr="00742465">
        <w:rPr>
          <w:rFonts w:eastAsia="SimSun" w:cs="Times New Roman"/>
          <w:szCs w:val="20"/>
          <w:vertAlign w:val="subscript"/>
          <w:lang w:val="en-GB"/>
        </w:rPr>
        <w:t>L1-RSRP_Measurement_Period_SSB</w:t>
      </w:r>
      <w:r w:rsidR="00AF37E7">
        <w:rPr>
          <w:rFonts w:eastAsia="SimSun" w:cs="Times New Roman"/>
          <w:szCs w:val="20"/>
          <w:lang w:val="en-GB"/>
        </w:rPr>
        <w:t xml:space="preserve"> defined in </w:t>
      </w:r>
      <w:r w:rsidR="00A316A7" w:rsidRPr="00A316A7">
        <w:rPr>
          <w:rFonts w:eastAsia="SimSun" w:cs="Times New Roman" w:hint="eastAsia"/>
          <w:szCs w:val="20"/>
          <w:lang w:eastAsia="zh-CN"/>
        </w:rPr>
        <w:t xml:space="preserve">Table 9.5.4.1-3 </w:t>
      </w:r>
      <w:r w:rsidR="00A316A7" w:rsidRPr="00A316A7">
        <w:rPr>
          <w:rFonts w:eastAsia="?? ??" w:cs="Times New Roman"/>
          <w:szCs w:val="20"/>
          <w:lang w:val="en-GB"/>
        </w:rPr>
        <w:t>for FR2</w:t>
      </w:r>
      <w:r w:rsidR="00A316A7" w:rsidRPr="00A316A7">
        <w:rPr>
          <w:rFonts w:eastAsia="SimSun" w:cs="Times New Roman" w:hint="eastAsia"/>
          <w:szCs w:val="20"/>
          <w:lang w:eastAsia="zh-CN"/>
        </w:rPr>
        <w:t xml:space="preserve"> </w:t>
      </w:r>
      <w:r w:rsidR="00A316A7" w:rsidRPr="00A316A7">
        <w:rPr>
          <w:rFonts w:eastAsia="SimSun" w:cs="Times New Roman"/>
          <w:szCs w:val="20"/>
          <w:lang w:eastAsia="zh-CN"/>
        </w:rPr>
        <w:t xml:space="preserve">power class </w:t>
      </w:r>
      <w:r w:rsidR="00A316A7" w:rsidRPr="00A316A7">
        <w:rPr>
          <w:rFonts w:eastAsia="SimSun" w:cs="Times New Roman" w:hint="eastAsia"/>
          <w:szCs w:val="20"/>
          <w:lang w:eastAsia="zh-CN"/>
        </w:rPr>
        <w:t>6</w:t>
      </w:r>
      <w:r w:rsidR="00A316A7" w:rsidRPr="00A316A7">
        <w:rPr>
          <w:rFonts w:eastAsia="SimSun" w:cs="Times New Roman"/>
          <w:szCs w:val="20"/>
          <w:lang w:eastAsia="zh-CN"/>
        </w:rPr>
        <w:t xml:space="preserve"> UE</w:t>
      </w:r>
      <w:r w:rsidR="00A316A7" w:rsidRPr="00A316A7">
        <w:rPr>
          <w:rFonts w:eastAsia="SimSun" w:cs="Times New Roman" w:hint="eastAsia"/>
          <w:szCs w:val="20"/>
          <w:lang w:eastAsia="zh-CN"/>
        </w:rPr>
        <w:t xml:space="preserve"> when</w:t>
      </w:r>
      <w:r w:rsidR="00A316A7" w:rsidRPr="00A316A7">
        <w:rPr>
          <w:rFonts w:eastAsia="?? ??" w:cs="Times New Roman"/>
          <w:szCs w:val="20"/>
          <w:lang w:val="en-GB"/>
        </w:rPr>
        <w:t xml:space="preserve"> </w:t>
      </w:r>
      <w:r w:rsidR="00A316A7" w:rsidRPr="00A316A7">
        <w:rPr>
          <w:rFonts w:eastAsia="SimSun" w:cs="Times New Roman"/>
          <w:i/>
          <w:iCs/>
          <w:szCs w:val="20"/>
          <w:lang w:val="en-GB" w:eastAsia="zh-CN"/>
        </w:rPr>
        <w:t>highSpeedMeasFlagFR2-r17</w:t>
      </w:r>
      <w:r w:rsidR="00A316A7" w:rsidRPr="00A316A7">
        <w:rPr>
          <w:rFonts w:eastAsia="SimSun" w:cs="Times New Roman"/>
          <w:szCs w:val="20"/>
          <w:lang w:val="en-GB" w:eastAsia="zh-CN"/>
        </w:rPr>
        <w:t xml:space="preserve"> </w:t>
      </w:r>
      <w:r w:rsidR="00A316A7" w:rsidRPr="00A316A7">
        <w:rPr>
          <w:rFonts w:eastAsia="?? ??" w:cs="Times New Roman"/>
          <w:szCs w:val="20"/>
          <w:lang w:val="en-GB"/>
        </w:rPr>
        <w:t>is configured</w:t>
      </w:r>
      <w:r w:rsidR="00E70F9E">
        <w:rPr>
          <w:rFonts w:eastAsia="?? ??" w:cs="Times New Roman"/>
          <w:szCs w:val="20"/>
          <w:lang w:val="en-GB"/>
        </w:rPr>
        <w:t xml:space="preserve"> [6]</w:t>
      </w:r>
      <w:r w:rsidR="00A316A7">
        <w:rPr>
          <w:rFonts w:eastAsia="?? ??" w:cs="Times New Roman"/>
          <w:szCs w:val="20"/>
          <w:lang w:val="en-GB"/>
        </w:rPr>
        <w:t xml:space="preserve">. </w:t>
      </w:r>
    </w:p>
    <w:p w14:paraId="1E9CBA71" w14:textId="77777777" w:rsidR="00F35409" w:rsidRDefault="00F35409" w:rsidP="00F35409">
      <w:pPr>
        <w:jc w:val="both"/>
        <w:rPr>
          <w:rFonts w:eastAsia="?? ??" w:cs="Times New Roman"/>
          <w:szCs w:val="20"/>
          <w:lang w:val="en-GB"/>
        </w:rPr>
      </w:pPr>
    </w:p>
    <w:p w14:paraId="5F9F8D83" w14:textId="4E7FF781" w:rsidR="008009B7" w:rsidRPr="008009B7" w:rsidRDefault="008009B7" w:rsidP="008009B7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bookmarkStart w:id="18" w:name="_Hlk139970651"/>
      <w:r w:rsidRPr="008009B7">
        <w:rPr>
          <w:rFonts w:ascii="Arial" w:eastAsia="SimSun" w:hAnsi="Arial" w:cs="Times New Roman"/>
          <w:b/>
          <w:szCs w:val="20"/>
          <w:lang w:val="en-GB"/>
        </w:rPr>
        <w:t>Table 9.5.4.1-</w:t>
      </w:r>
      <w:r w:rsidRPr="008009B7">
        <w:rPr>
          <w:rFonts w:ascii="Arial" w:eastAsia="SimSun" w:hAnsi="Arial" w:cs="Times New Roman" w:hint="eastAsia"/>
          <w:b/>
          <w:szCs w:val="20"/>
          <w:lang w:eastAsia="zh-CN"/>
        </w:rPr>
        <w:t>3</w:t>
      </w:r>
      <w:r w:rsidRPr="008009B7">
        <w:rPr>
          <w:rFonts w:ascii="Arial" w:eastAsia="SimSun" w:hAnsi="Arial" w:cs="Times New Roman"/>
          <w:b/>
          <w:szCs w:val="20"/>
          <w:lang w:val="en-GB"/>
        </w:rPr>
        <w:t>: Measurement period T</w:t>
      </w:r>
      <w:r w:rsidRPr="008009B7">
        <w:rPr>
          <w:rFonts w:ascii="Arial" w:eastAsia="SimSun" w:hAnsi="Arial" w:cs="Times New Roman"/>
          <w:b/>
          <w:szCs w:val="20"/>
          <w:vertAlign w:val="subscript"/>
          <w:lang w:val="en-GB"/>
        </w:rPr>
        <w:t>L1-RSRP_Measurement_Period_SSB</w:t>
      </w:r>
      <w:r w:rsidRPr="008009B7">
        <w:rPr>
          <w:rFonts w:ascii="Arial" w:eastAsia="SimSun" w:hAnsi="Arial" w:cs="Times New Roman"/>
          <w:b/>
          <w:szCs w:val="20"/>
          <w:lang w:val="en-GB"/>
        </w:rPr>
        <w:t xml:space="preserve"> configured with </w:t>
      </w:r>
      <w:r w:rsidRPr="008009B7">
        <w:rPr>
          <w:rFonts w:ascii="Arial" w:eastAsia="SimSun" w:hAnsi="Arial" w:cs="Times New Roman" w:hint="eastAsia"/>
          <w:b/>
          <w:i/>
          <w:iCs/>
          <w:szCs w:val="20"/>
          <w:lang w:eastAsia="zh-CN"/>
        </w:rPr>
        <w:t>h</w:t>
      </w:r>
      <w:r w:rsidRPr="008009B7">
        <w:rPr>
          <w:rFonts w:ascii="Arial" w:eastAsia="SimSun" w:hAnsi="Arial" w:cs="Times New Roman"/>
          <w:b/>
          <w:i/>
          <w:iCs/>
          <w:szCs w:val="20"/>
          <w:lang w:val="en-GB"/>
        </w:rPr>
        <w:t>ighSpeedMeasFlagFR2-r17</w:t>
      </w:r>
      <w:r w:rsidRPr="008009B7">
        <w:rPr>
          <w:rFonts w:ascii="Arial" w:eastAsia="SimSun" w:hAnsi="Arial" w:cs="Times New Roman"/>
          <w:b/>
          <w:szCs w:val="20"/>
          <w:lang w:eastAsia="zh-CN"/>
        </w:rPr>
        <w:t xml:space="preserve"> </w:t>
      </w:r>
      <w:r w:rsidRPr="008009B7">
        <w:rPr>
          <w:rFonts w:ascii="Arial" w:eastAsia="SimSun" w:hAnsi="Arial" w:cs="Times New Roman"/>
          <w:b/>
          <w:szCs w:val="20"/>
          <w:lang w:val="en-GB"/>
        </w:rPr>
        <w:t xml:space="preserve">for </w:t>
      </w:r>
      <w:proofErr w:type="gramStart"/>
      <w:r w:rsidRPr="008009B7">
        <w:rPr>
          <w:rFonts w:ascii="Arial" w:eastAsia="SimSun" w:hAnsi="Arial" w:cs="Times New Roman"/>
          <w:b/>
          <w:szCs w:val="20"/>
          <w:lang w:val="en-GB"/>
        </w:rPr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4582"/>
      </w:tblGrid>
      <w:tr w:rsidR="008009B7" w:rsidRPr="008009B7" w14:paraId="5C758B77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DE0" w14:textId="77777777" w:rsidR="008009B7" w:rsidRPr="008009B7" w:rsidRDefault="008009B7" w:rsidP="008009B7">
            <w:pPr>
              <w:keepNext/>
              <w:keepLines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156" w14:textId="77777777" w:rsidR="008009B7" w:rsidRPr="008009B7" w:rsidRDefault="008009B7" w:rsidP="008009B7">
            <w:pPr>
              <w:keepNext/>
              <w:keepLines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8009B7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L1-RSRP_Measurement_Period_SSB</w:t>
            </w:r>
            <w:r w:rsidRPr="008009B7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(ms) </w:t>
            </w:r>
          </w:p>
        </w:tc>
      </w:tr>
      <w:tr w:rsidR="008009B7" w:rsidRPr="008009B7" w14:paraId="0450B50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B4D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F00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max(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Report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 xml:space="preserve">, 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ceil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(M*P*N</w:t>
            </w:r>
            <w:r w:rsidRPr="008009B7">
              <w:rPr>
                <w:rFonts w:ascii="Arial" w:eastAsia="SimSun" w:hAnsi="Arial" w:cs="v4.2.0" w:hint="eastAsia"/>
                <w:sz w:val="18"/>
                <w:szCs w:val="20"/>
                <w:lang w:eastAsia="zh-CN"/>
              </w:rPr>
              <w:t>1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CN"/>
              </w:rPr>
              <w:t>2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)*T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SSB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)</w:t>
            </w:r>
          </w:p>
        </w:tc>
      </w:tr>
      <w:tr w:rsidR="008009B7" w:rsidRPr="008009B7" w14:paraId="5A34282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9A74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cycle </w:t>
            </w:r>
            <w:r w:rsidRPr="008009B7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8009B7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8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8BE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max(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 w:eastAsia="zh-CN"/>
              </w:rPr>
              <w:t>Report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 xml:space="preserve">, 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ceil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(M*P*N</w:t>
            </w:r>
            <w:r w:rsidRPr="008009B7">
              <w:rPr>
                <w:rFonts w:ascii="Arial" w:eastAsia="SimSun" w:hAnsi="Arial" w:cs="v4.2.0" w:hint="eastAsia"/>
                <w:sz w:val="18"/>
                <w:szCs w:val="20"/>
                <w:lang w:eastAsia="zh-CN"/>
              </w:rPr>
              <w:t>1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CN"/>
              </w:rPr>
              <w:t>2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*</w:t>
            </w:r>
            <w:r w:rsidRPr="008009B7">
              <w:rPr>
                <w:rFonts w:ascii="Arial" w:eastAsia="SimSun" w:hAnsi="Arial" w:cs="Arial"/>
                <w:sz w:val="18"/>
                <w:szCs w:val="18"/>
                <w:lang w:eastAsia="zh-CN"/>
              </w:rPr>
              <w:t>M2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)*max(T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 w:eastAsia="zh-CN"/>
              </w:rPr>
              <w:t>DRX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,T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 w:eastAsia="zh-CN"/>
              </w:rPr>
              <w:t>SSB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  <w:t>))</w:t>
            </w:r>
            <w:r w:rsidRPr="008009B7">
              <w:rPr>
                <w:rFonts w:ascii="Arial" w:eastAsia="SimSun" w:hAnsi="Arial" w:cs="v4.2.0" w:hint="eastAsia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8009B7" w:rsidRPr="008009B7" w14:paraId="0ECFB73A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624A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80ms&lt; DRX </w:t>
            </w:r>
            <w:r w:rsidRPr="008009B7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4BA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</w:pP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max(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Report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 xml:space="preserve">, 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ceil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(1.5*M*P*N)*max(T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DRX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,T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SSB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))</w:t>
            </w:r>
          </w:p>
        </w:tc>
      </w:tr>
      <w:tr w:rsidR="008009B7" w:rsidRPr="008009B7" w14:paraId="694DB13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5E0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8FE" w14:textId="77777777" w:rsidR="008009B7" w:rsidRPr="008009B7" w:rsidRDefault="008009B7" w:rsidP="008009B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4.2.0"/>
                <w:sz w:val="18"/>
                <w:szCs w:val="20"/>
                <w:lang w:val="fr-FR" w:eastAsia="zh-CN"/>
              </w:rPr>
            </w:pP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ceil</w:t>
            </w:r>
            <w:proofErr w:type="spellEnd"/>
            <w:r w:rsidRPr="008009B7">
              <w:rPr>
                <w:rFonts w:ascii="Arial" w:eastAsia="SimSun" w:hAnsi="Arial" w:cs="v4.2.0"/>
                <w:sz w:val="18"/>
                <w:szCs w:val="20"/>
                <w:lang w:val="fr-FR"/>
              </w:rPr>
              <w:t>(1.5*M*P*N)*T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fr-FR"/>
              </w:rPr>
              <w:t>DRX</w:t>
            </w:r>
          </w:p>
        </w:tc>
      </w:tr>
      <w:tr w:rsidR="008009B7" w:rsidRPr="008009B7" w14:paraId="16024AF3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5C2" w14:textId="77777777" w:rsidR="008009B7" w:rsidRPr="008009B7" w:rsidRDefault="008009B7" w:rsidP="008009B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1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: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8009B7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SSB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= </w:t>
            </w:r>
            <w:proofErr w:type="spellStart"/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ssb-periodicityServingCell</w:t>
            </w:r>
            <w:proofErr w:type="spellEnd"/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the SSB-Index configured for L1-RSRP measurement.</w:t>
            </w:r>
            <w:r w:rsidRPr="008009B7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 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 </w:t>
            </w:r>
            <w:proofErr w:type="spellStart"/>
            <w:r w:rsidRPr="008009B7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8009B7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Report</w:t>
            </w:r>
            <w:proofErr w:type="spellEnd"/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configured periodicity for reporting.</w:t>
            </w:r>
          </w:p>
          <w:p w14:paraId="29AAD7F5" w14:textId="792441CA" w:rsidR="008009B7" w:rsidRPr="008009B7" w:rsidRDefault="008009B7" w:rsidP="008009B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Note 2: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N1 = 2 when </w:t>
            </w:r>
            <w:r w:rsidRPr="008009B7">
              <w:rPr>
                <w:rFonts w:ascii="Arial" w:eastAsia="SimSun" w:hAnsi="Arial" w:cs="Times New Roman" w:hint="eastAsia"/>
                <w:i/>
                <w:iCs/>
                <w:sz w:val="18"/>
                <w:szCs w:val="20"/>
                <w:lang w:eastAsia="zh-CN"/>
              </w:rPr>
              <w:t>h</w:t>
            </w:r>
            <w:r w:rsidRPr="008009B7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ighSpeedMeasFlagFR2-r17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= set1; N1 = 6 when </w:t>
            </w:r>
            <w:r w:rsidRPr="008009B7">
              <w:rPr>
                <w:rFonts w:ascii="Arial" w:eastAsia="SimSun" w:hAnsi="Arial" w:cs="Times New Roman" w:hint="eastAsia"/>
                <w:i/>
                <w:iCs/>
                <w:sz w:val="18"/>
                <w:szCs w:val="20"/>
                <w:lang w:eastAsia="zh-CN"/>
              </w:rPr>
              <w:t>h</w:t>
            </w:r>
            <w:r w:rsidRPr="008009B7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ighSpeedMeasFlagFR2-r17</w:t>
            </w: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= [set2].</w:t>
            </w:r>
          </w:p>
          <w:p w14:paraId="1A2B9BBC" w14:textId="77777777" w:rsidR="008009B7" w:rsidRPr="008009B7" w:rsidRDefault="008009B7" w:rsidP="008009B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8009B7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Note 3:</w:t>
            </w:r>
            <w:r w:rsidRPr="008009B7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8009B7">
              <w:rPr>
                <w:rFonts w:ascii="Arial" w:eastAsia="SimSun" w:hAnsi="Arial" w:cs="Arial"/>
                <w:sz w:val="18"/>
                <w:szCs w:val="18"/>
                <w:lang w:eastAsia="zh-CN"/>
              </w:rPr>
              <w:t>M2 = 1.5 if SMTC periodicity &gt; 40 ms; otherwise M2 = 1</w:t>
            </w:r>
          </w:p>
        </w:tc>
      </w:tr>
      <w:bookmarkEnd w:id="18"/>
    </w:tbl>
    <w:p w14:paraId="4002F30A" w14:textId="77777777" w:rsidR="008009B7" w:rsidRDefault="008009B7" w:rsidP="00AF37E7">
      <w:pPr>
        <w:rPr>
          <w:rFonts w:eastAsia="?? ??" w:cs="Times New Roman"/>
          <w:szCs w:val="20"/>
          <w:lang w:val="en-GB"/>
        </w:rPr>
      </w:pPr>
    </w:p>
    <w:p w14:paraId="0FC81F59" w14:textId="76DA6814" w:rsidR="00AB4A71" w:rsidRDefault="003C3C83" w:rsidP="00756FEC">
      <w:pPr>
        <w:jc w:val="both"/>
        <w:rPr>
          <w:rFonts w:eastAsia="?? ??" w:cs="Times New Roman"/>
          <w:szCs w:val="20"/>
          <w:lang w:val="en-GB"/>
        </w:rPr>
      </w:pPr>
      <w:r>
        <w:rPr>
          <w:rFonts w:eastAsia="?? ??" w:cs="Times New Roman"/>
          <w:szCs w:val="20"/>
          <w:lang w:val="en-GB"/>
        </w:rPr>
        <w:t xml:space="preserve">Assuming </w:t>
      </w:r>
      <w:r w:rsidR="004F08FA">
        <w:rPr>
          <w:rFonts w:eastAsia="?? ??" w:cs="Times New Roman"/>
          <w:szCs w:val="20"/>
          <w:lang w:val="en-GB"/>
        </w:rPr>
        <w:t xml:space="preserve">enhanced </w:t>
      </w:r>
      <w:r w:rsidR="00A51C07">
        <w:rPr>
          <w:rFonts w:eastAsia="?? ??" w:cs="Times New Roman"/>
          <w:szCs w:val="20"/>
          <w:lang w:val="en-GB"/>
        </w:rPr>
        <w:t>FR2 CPE operation in Rel-18</w:t>
      </w:r>
      <w:r w:rsidR="00E0261A">
        <w:rPr>
          <w:rFonts w:eastAsia="?? ??" w:cs="Times New Roman"/>
          <w:szCs w:val="20"/>
          <w:lang w:val="en-GB"/>
        </w:rPr>
        <w:t xml:space="preserve"> the CPE is able to </w:t>
      </w:r>
      <w:proofErr w:type="gramStart"/>
      <w:r w:rsidR="00E0261A">
        <w:rPr>
          <w:rFonts w:eastAsia="?? ??" w:cs="Times New Roman"/>
          <w:szCs w:val="20"/>
          <w:lang w:val="en-GB"/>
        </w:rPr>
        <w:t>perform  L</w:t>
      </w:r>
      <w:proofErr w:type="gramEnd"/>
      <w:r w:rsidR="00E0261A">
        <w:rPr>
          <w:rFonts w:eastAsia="?? ??" w:cs="Times New Roman"/>
          <w:szCs w:val="20"/>
          <w:lang w:val="en-GB"/>
        </w:rPr>
        <w:t>1 measurement</w:t>
      </w:r>
      <w:r w:rsidR="00477843">
        <w:rPr>
          <w:rFonts w:eastAsia="?? ??" w:cs="Times New Roman"/>
          <w:szCs w:val="20"/>
          <w:lang w:val="en-GB"/>
        </w:rPr>
        <w:t>s</w:t>
      </w:r>
      <w:r w:rsidR="00E0261A">
        <w:rPr>
          <w:rFonts w:eastAsia="?? ??" w:cs="Times New Roman"/>
          <w:szCs w:val="20"/>
          <w:lang w:val="en-GB"/>
        </w:rPr>
        <w:t xml:space="preserve"> simultaneously on both panels</w:t>
      </w:r>
      <w:r w:rsidR="004C73A5">
        <w:rPr>
          <w:rFonts w:eastAsia="?? ??" w:cs="Times New Roman"/>
          <w:szCs w:val="20"/>
          <w:lang w:val="en-GB"/>
        </w:rPr>
        <w:t xml:space="preserve"> and hence does not need to </w:t>
      </w:r>
      <w:r w:rsidR="006C167D">
        <w:rPr>
          <w:rFonts w:eastAsia="?? ??" w:cs="Times New Roman"/>
          <w:szCs w:val="20"/>
          <w:lang w:val="en-GB"/>
        </w:rPr>
        <w:t xml:space="preserve">do panel sweeping. This contributes to lower </w:t>
      </w:r>
      <w:r w:rsidR="00945B22">
        <w:rPr>
          <w:rFonts w:eastAsia="?? ??" w:cs="Times New Roman"/>
          <w:szCs w:val="20"/>
          <w:lang w:val="en-GB"/>
        </w:rPr>
        <w:t xml:space="preserve">required </w:t>
      </w:r>
      <w:r w:rsidR="00E27790">
        <w:rPr>
          <w:rFonts w:eastAsia="?? ??" w:cs="Times New Roman"/>
          <w:szCs w:val="20"/>
          <w:lang w:val="en-GB"/>
        </w:rPr>
        <w:t>L1 measurement period</w:t>
      </w:r>
      <w:r w:rsidR="00DB799C">
        <w:rPr>
          <w:rFonts w:eastAsia="?? ??" w:cs="Times New Roman"/>
          <w:szCs w:val="20"/>
          <w:lang w:val="en-GB"/>
        </w:rPr>
        <w:t xml:space="preserve"> which</w:t>
      </w:r>
      <w:r w:rsidR="00AF5D6A">
        <w:rPr>
          <w:rFonts w:eastAsia="?? ??" w:cs="Times New Roman"/>
          <w:szCs w:val="20"/>
          <w:lang w:val="en-GB"/>
        </w:rPr>
        <w:t xml:space="preserve"> </w:t>
      </w:r>
      <w:r w:rsidR="00AF5D6A" w:rsidRPr="00AF5D6A">
        <w:rPr>
          <w:rFonts w:eastAsia="?? ??" w:cs="Times New Roman"/>
          <w:szCs w:val="20"/>
          <w:lang w:val="en-GB"/>
        </w:rPr>
        <w:t>is needed to preserve the performance considering the high-speed nature of PC6 UE</w:t>
      </w:r>
      <w:r w:rsidR="00E27790">
        <w:rPr>
          <w:rFonts w:eastAsia="?? ??" w:cs="Times New Roman"/>
          <w:szCs w:val="20"/>
          <w:lang w:val="en-GB"/>
        </w:rPr>
        <w:t xml:space="preserve">. </w:t>
      </w:r>
      <w:r w:rsidR="00EE35CE">
        <w:rPr>
          <w:rFonts w:eastAsia="?? ??" w:cs="Times New Roman"/>
          <w:szCs w:val="20"/>
          <w:lang w:val="en-GB"/>
        </w:rPr>
        <w:t xml:space="preserve">In </w:t>
      </w:r>
      <w:r w:rsidR="00272E43">
        <w:rPr>
          <w:rFonts w:eastAsia="?? ??" w:cs="Times New Roman"/>
          <w:szCs w:val="20"/>
          <w:lang w:val="en-GB"/>
        </w:rPr>
        <w:t xml:space="preserve">our </w:t>
      </w:r>
      <w:r w:rsidR="005D28F6">
        <w:rPr>
          <w:rFonts w:eastAsia="?? ??" w:cs="Times New Roman"/>
          <w:szCs w:val="20"/>
          <w:lang w:val="en-GB"/>
        </w:rPr>
        <w:t>paper</w:t>
      </w:r>
      <w:r w:rsidR="00A76063">
        <w:rPr>
          <w:rFonts w:eastAsia="?? ??" w:cs="Times New Roman"/>
          <w:szCs w:val="20"/>
        </w:rPr>
        <w:t xml:space="preserve"> </w:t>
      </w:r>
      <w:r w:rsidR="00A76063">
        <w:rPr>
          <w:rFonts w:eastAsia="?? ??" w:cs="Times New Roman"/>
          <w:szCs w:val="20"/>
          <w:highlight w:val="yellow"/>
        </w:rPr>
        <w:fldChar w:fldCharType="begin"/>
      </w:r>
      <w:r w:rsidR="00A76063">
        <w:rPr>
          <w:rFonts w:eastAsia="?? ??" w:cs="Times New Roman"/>
          <w:szCs w:val="20"/>
        </w:rPr>
        <w:instrText xml:space="preserve"> REF _Ref142654811 \r \h </w:instrText>
      </w:r>
      <w:r w:rsidR="00A76063">
        <w:rPr>
          <w:rFonts w:eastAsia="?? ??" w:cs="Times New Roman"/>
          <w:szCs w:val="20"/>
          <w:highlight w:val="yellow"/>
        </w:rPr>
      </w:r>
      <w:r w:rsidR="00A76063">
        <w:rPr>
          <w:rFonts w:eastAsia="?? ??" w:cs="Times New Roman"/>
          <w:szCs w:val="20"/>
          <w:highlight w:val="yellow"/>
        </w:rPr>
        <w:fldChar w:fldCharType="separate"/>
      </w:r>
      <w:r w:rsidR="00A76063">
        <w:rPr>
          <w:rFonts w:eastAsia="?? ??" w:cs="Times New Roman"/>
          <w:szCs w:val="20"/>
        </w:rPr>
        <w:t>[2]</w:t>
      </w:r>
      <w:r w:rsidR="00A76063">
        <w:rPr>
          <w:rFonts w:eastAsia="?? ??" w:cs="Times New Roman"/>
          <w:szCs w:val="20"/>
          <w:highlight w:val="yellow"/>
        </w:rPr>
        <w:fldChar w:fldCharType="end"/>
      </w:r>
      <w:r w:rsidR="005D28F6">
        <w:rPr>
          <w:rFonts w:eastAsia="?? ??" w:cs="Times New Roman"/>
          <w:szCs w:val="20"/>
          <w:lang w:val="en-GB"/>
        </w:rPr>
        <w:t xml:space="preserve">, we have provided </w:t>
      </w:r>
      <w:r w:rsidR="00AF65CB">
        <w:rPr>
          <w:rFonts w:eastAsia="?? ??" w:cs="Times New Roman"/>
          <w:szCs w:val="20"/>
        </w:rPr>
        <w:t>updated</w:t>
      </w:r>
      <w:r w:rsidR="005D28F6">
        <w:rPr>
          <w:rFonts w:eastAsia="?? ??" w:cs="Times New Roman"/>
          <w:szCs w:val="20"/>
          <w:lang w:val="en-GB"/>
        </w:rPr>
        <w:t xml:space="preserve"> system-level simulation results, </w:t>
      </w:r>
      <w:r w:rsidR="00DB799C">
        <w:rPr>
          <w:rFonts w:eastAsia="?? ??" w:cs="Times New Roman"/>
          <w:szCs w:val="20"/>
          <w:lang w:val="en-GB"/>
        </w:rPr>
        <w:t xml:space="preserve">investigating </w:t>
      </w:r>
      <w:r w:rsidR="00DB799C" w:rsidRPr="00E5096D">
        <w:rPr>
          <w:rFonts w:eastAsia="?? ??" w:cs="Times New Roman"/>
          <w:szCs w:val="20"/>
          <w:lang w:val="en-GB"/>
        </w:rPr>
        <w:t>gains</w:t>
      </w:r>
      <w:r w:rsidR="00E5096D" w:rsidRPr="00E5096D">
        <w:rPr>
          <w:rFonts w:eastAsia="?? ??" w:cs="Times New Roman"/>
          <w:szCs w:val="20"/>
          <w:lang w:val="en-GB"/>
        </w:rPr>
        <w:t xml:space="preserve"> in mobility performance with </w:t>
      </w:r>
      <w:r w:rsidR="00756FEC" w:rsidRPr="00E5096D">
        <w:rPr>
          <w:rFonts w:eastAsia="?? ??" w:cs="Times New Roman"/>
          <w:szCs w:val="20"/>
          <w:lang w:val="en-GB"/>
        </w:rPr>
        <w:t>simultaneous L</w:t>
      </w:r>
      <w:r w:rsidR="00DE0D8E">
        <w:rPr>
          <w:rFonts w:eastAsia="?? ??" w:cs="Times New Roman"/>
          <w:szCs w:val="20"/>
          <w:lang w:val="en-GB"/>
        </w:rPr>
        <w:t xml:space="preserve">1 </w:t>
      </w:r>
      <w:r w:rsidR="00E5096D" w:rsidRPr="00E5096D">
        <w:rPr>
          <w:rFonts w:eastAsia="?? ??" w:cs="Times New Roman"/>
          <w:szCs w:val="20"/>
          <w:lang w:val="en-GB"/>
        </w:rPr>
        <w:t xml:space="preserve">measurement </w:t>
      </w:r>
      <w:r w:rsidR="005455D6">
        <w:rPr>
          <w:rFonts w:eastAsia="?? ??" w:cs="Times New Roman"/>
          <w:szCs w:val="20"/>
          <w:lang w:val="en-GB"/>
        </w:rPr>
        <w:t xml:space="preserve">for </w:t>
      </w:r>
      <w:r w:rsidR="00E5096D" w:rsidRPr="00E5096D">
        <w:rPr>
          <w:rFonts w:eastAsia="?? ??" w:cs="Times New Roman"/>
          <w:szCs w:val="20"/>
          <w:lang w:val="en-GB"/>
        </w:rPr>
        <w:t>HST FR2 deployments</w:t>
      </w:r>
      <w:r w:rsidR="00DE0D8E">
        <w:rPr>
          <w:rFonts w:eastAsia="?? ??" w:cs="Times New Roman"/>
          <w:szCs w:val="20"/>
          <w:lang w:val="en-GB"/>
        </w:rPr>
        <w:t>.</w:t>
      </w:r>
      <w:r w:rsidR="008A6434">
        <w:rPr>
          <w:rFonts w:eastAsia="?? ??" w:cs="Times New Roman"/>
          <w:szCs w:val="20"/>
          <w:lang w:val="en-GB"/>
        </w:rPr>
        <w:t xml:space="preserve"> </w:t>
      </w:r>
      <w:r w:rsidR="00FE74E4">
        <w:rPr>
          <w:rFonts w:eastAsia="?? ??" w:cs="Times New Roman"/>
          <w:szCs w:val="20"/>
          <w:lang w:val="en-GB"/>
        </w:rPr>
        <w:t xml:space="preserve">Our results show </w:t>
      </w:r>
      <w:r w:rsidR="00896639">
        <w:rPr>
          <w:rFonts w:eastAsia="?? ??" w:cs="Times New Roman"/>
          <w:szCs w:val="20"/>
          <w:lang w:val="en-GB"/>
        </w:rPr>
        <w:t>clear benefits of</w:t>
      </w:r>
      <w:r w:rsidR="00EE590D">
        <w:rPr>
          <w:rFonts w:eastAsia="?? ??" w:cs="Times New Roman"/>
          <w:szCs w:val="20"/>
          <w:lang w:val="en-GB"/>
        </w:rPr>
        <w:t xml:space="preserve"> enhancing (i.e., reducing) the scaling fa</w:t>
      </w:r>
      <w:r w:rsidR="00EA71D1">
        <w:rPr>
          <w:rFonts w:eastAsia="?? ??" w:cs="Times New Roman"/>
          <w:szCs w:val="20"/>
          <w:lang w:val="en-GB"/>
        </w:rPr>
        <w:t xml:space="preserve">ctor for L1 measurement. </w:t>
      </w:r>
      <w:r w:rsidR="009C1B55">
        <w:rPr>
          <w:rFonts w:eastAsia="?? ??" w:cs="Times New Roman"/>
          <w:szCs w:val="20"/>
          <w:lang w:val="en-GB"/>
        </w:rPr>
        <w:t>The results show that r</w:t>
      </w:r>
      <w:r w:rsidR="00EA71D1">
        <w:rPr>
          <w:rFonts w:eastAsia="?? ??" w:cs="Times New Roman"/>
          <w:szCs w:val="20"/>
          <w:lang w:val="en-GB"/>
        </w:rPr>
        <w:t>educing the scaling factor</w:t>
      </w:r>
      <w:r w:rsidR="00945AB0">
        <w:rPr>
          <w:rFonts w:eastAsia="?? ??" w:cs="Times New Roman"/>
          <w:szCs w:val="20"/>
          <w:lang w:val="en-GB"/>
        </w:rPr>
        <w:t xml:space="preserve"> </w:t>
      </w:r>
      <w:r w:rsidR="00FD5D2C">
        <w:rPr>
          <w:rFonts w:eastAsia="?? ??" w:cs="Times New Roman"/>
          <w:szCs w:val="20"/>
          <w:lang w:val="en-GB"/>
        </w:rPr>
        <w:t xml:space="preserve">contributes to lowering the </w:t>
      </w:r>
      <w:r w:rsidR="000B69D1">
        <w:rPr>
          <w:rFonts w:eastAsia="?? ??" w:cs="Times New Roman"/>
          <w:szCs w:val="20"/>
          <w:lang w:val="en-GB"/>
        </w:rPr>
        <w:t>UE time of being in outage and beam failure</w:t>
      </w:r>
      <w:r w:rsidR="00580EDE">
        <w:rPr>
          <w:rFonts w:eastAsia="?? ??" w:cs="Times New Roman"/>
          <w:szCs w:val="20"/>
          <w:lang w:val="en-GB"/>
        </w:rPr>
        <w:t xml:space="preserve"> rate</w:t>
      </w:r>
      <w:r w:rsidR="000B69D1">
        <w:rPr>
          <w:rFonts w:eastAsia="?? ??" w:cs="Times New Roman"/>
          <w:szCs w:val="20"/>
          <w:lang w:val="en-GB"/>
        </w:rPr>
        <w:t xml:space="preserve">. </w:t>
      </w:r>
      <w:r w:rsidR="007E6D07">
        <w:rPr>
          <w:rFonts w:eastAsia="?? ??" w:cs="Times New Roman"/>
          <w:szCs w:val="20"/>
          <w:lang w:val="en-GB"/>
        </w:rPr>
        <w:t xml:space="preserve">Since </w:t>
      </w:r>
      <w:r w:rsidR="00945AB0" w:rsidRPr="00945AB0">
        <w:rPr>
          <w:rFonts w:eastAsia="?? ??" w:cs="Times New Roman"/>
          <w:szCs w:val="20"/>
          <w:lang w:val="en-GB"/>
        </w:rPr>
        <w:t>the measurements and the reports are done more frequently with the further reduced scaling</w:t>
      </w:r>
      <w:r w:rsidR="009C1B55">
        <w:rPr>
          <w:rFonts w:eastAsia="?? ??" w:cs="Times New Roman"/>
          <w:szCs w:val="20"/>
          <w:lang w:val="en-GB"/>
        </w:rPr>
        <w:t xml:space="preserve"> factor</w:t>
      </w:r>
      <w:r w:rsidR="00945AB0" w:rsidRPr="00945AB0">
        <w:rPr>
          <w:rFonts w:eastAsia="?? ??" w:cs="Times New Roman"/>
          <w:szCs w:val="20"/>
          <w:lang w:val="en-GB"/>
        </w:rPr>
        <w:t xml:space="preserve">, the network can monitor more closely the variation of channel conditions and accordingly select the best beams </w:t>
      </w:r>
      <w:r w:rsidR="004C5C62">
        <w:rPr>
          <w:rFonts w:eastAsia="?? ??" w:cs="Times New Roman"/>
          <w:szCs w:val="20"/>
          <w:lang w:val="en-GB"/>
        </w:rPr>
        <w:lastRenderedPageBreak/>
        <w:t>with higher RSRP</w:t>
      </w:r>
      <w:r w:rsidR="00D328A7">
        <w:rPr>
          <w:rFonts w:eastAsia="?? ??" w:cs="Times New Roman"/>
          <w:szCs w:val="20"/>
          <w:lang w:val="en-GB"/>
        </w:rPr>
        <w:t xml:space="preserve"> to </w:t>
      </w:r>
      <w:r w:rsidR="00945AB0" w:rsidRPr="00945AB0">
        <w:rPr>
          <w:rFonts w:eastAsia="?? ??" w:cs="Times New Roman"/>
          <w:szCs w:val="20"/>
          <w:lang w:val="en-GB"/>
        </w:rPr>
        <w:t>serv</w:t>
      </w:r>
      <w:r w:rsidR="00D328A7">
        <w:rPr>
          <w:rFonts w:eastAsia="?? ??" w:cs="Times New Roman"/>
          <w:szCs w:val="20"/>
          <w:lang w:val="en-GB"/>
        </w:rPr>
        <w:t>e</w:t>
      </w:r>
      <w:r w:rsidR="00945AB0" w:rsidRPr="00945AB0">
        <w:rPr>
          <w:rFonts w:eastAsia="?? ??" w:cs="Times New Roman"/>
          <w:szCs w:val="20"/>
          <w:lang w:val="en-GB"/>
        </w:rPr>
        <w:t xml:space="preserve"> the UE. </w:t>
      </w:r>
      <w:r w:rsidR="009A3CD0">
        <w:rPr>
          <w:rFonts w:eastAsia="?? ??" w:cs="Times New Roman"/>
          <w:szCs w:val="20"/>
          <w:lang w:val="en-GB"/>
        </w:rPr>
        <w:t>T</w:t>
      </w:r>
      <w:r w:rsidR="00945AB0" w:rsidRPr="00945AB0">
        <w:rPr>
          <w:rFonts w:eastAsia="?? ??" w:cs="Times New Roman"/>
          <w:szCs w:val="20"/>
          <w:lang w:val="en-GB"/>
        </w:rPr>
        <w:t>he network can react faster to the degradation of channel condition</w:t>
      </w:r>
      <w:r w:rsidR="000A2801">
        <w:rPr>
          <w:rFonts w:eastAsia="?? ??" w:cs="Times New Roman"/>
          <w:szCs w:val="20"/>
          <w:lang w:val="en-GB"/>
        </w:rPr>
        <w:t xml:space="preserve"> and is</w:t>
      </w:r>
      <w:r w:rsidR="00945AB0" w:rsidRPr="00945AB0">
        <w:rPr>
          <w:rFonts w:eastAsia="?? ??" w:cs="Times New Roman"/>
          <w:szCs w:val="20"/>
          <w:lang w:val="en-GB"/>
        </w:rPr>
        <w:t xml:space="preserve"> able to reduce the beam failures and the outage due to low </w:t>
      </w:r>
      <w:r w:rsidR="00D35B67">
        <w:rPr>
          <w:rFonts w:eastAsia="?? ??" w:cs="Times New Roman"/>
          <w:szCs w:val="20"/>
          <w:lang w:val="en-GB"/>
        </w:rPr>
        <w:t>RSRP</w:t>
      </w:r>
      <w:r w:rsidR="0021527E">
        <w:rPr>
          <w:rFonts w:eastAsia="?? ??" w:cs="Times New Roman"/>
          <w:szCs w:val="20"/>
          <w:lang w:val="en-GB"/>
        </w:rPr>
        <w:t>.</w:t>
      </w:r>
      <w:r w:rsidR="00A51C07">
        <w:rPr>
          <w:rFonts w:eastAsia="?? ??" w:cs="Times New Roman"/>
          <w:szCs w:val="20"/>
          <w:lang w:val="en-GB"/>
        </w:rPr>
        <w:t xml:space="preserve"> </w:t>
      </w:r>
    </w:p>
    <w:p w14:paraId="26A8163E" w14:textId="06D72A9A" w:rsidR="00373372" w:rsidRPr="00CF69ED" w:rsidRDefault="00587A26" w:rsidP="00CF69ED">
      <w:pPr>
        <w:pStyle w:val="RAN4observation0"/>
      </w:pPr>
      <w:bookmarkStart w:id="19" w:name="_Toc142687202"/>
      <w:r>
        <w:t>Enhancing</w:t>
      </w:r>
      <w:r w:rsidR="00514232">
        <w:t xml:space="preserve"> the required measurement time </w:t>
      </w:r>
      <w:r w:rsidR="00CF362B">
        <w:t xml:space="preserve">for FR2 </w:t>
      </w:r>
      <w:r>
        <w:t>HST UE</w:t>
      </w:r>
      <w:r w:rsidR="00844387">
        <w:t xml:space="preserve"> reduces the outage </w:t>
      </w:r>
      <w:r w:rsidR="00CF69ED">
        <w:t>as well as</w:t>
      </w:r>
      <w:r w:rsidR="00844387">
        <w:t xml:space="preserve"> beam-failure rat</w:t>
      </w:r>
      <w:r w:rsidR="00CF69ED">
        <w:t>e.</w:t>
      </w:r>
      <w:bookmarkEnd w:id="19"/>
      <w:r>
        <w:t xml:space="preserve"> </w:t>
      </w:r>
    </w:p>
    <w:p w14:paraId="7CA01204" w14:textId="61FF4568" w:rsidR="00AF0E13" w:rsidRDefault="00A51C07" w:rsidP="00AF37E7">
      <w:pPr>
        <w:rPr>
          <w:rFonts w:eastAsia="?? ??" w:cs="Times New Roman"/>
          <w:szCs w:val="20"/>
          <w:lang w:val="en-GB"/>
        </w:rPr>
      </w:pPr>
      <w:r>
        <w:rPr>
          <w:rFonts w:eastAsia="?? ??" w:cs="Times New Roman"/>
          <w:szCs w:val="20"/>
          <w:lang w:val="en-GB"/>
        </w:rPr>
        <w:t xml:space="preserve"> </w:t>
      </w:r>
      <w:r w:rsidR="0021527E">
        <w:rPr>
          <w:rFonts w:eastAsia="?? ??" w:cs="Times New Roman"/>
          <w:szCs w:val="20"/>
          <w:lang w:val="en-GB"/>
        </w:rPr>
        <w:t xml:space="preserve">Based on the </w:t>
      </w:r>
      <w:r w:rsidR="00851E1C">
        <w:rPr>
          <w:rFonts w:eastAsia="?? ??" w:cs="Times New Roman"/>
          <w:szCs w:val="20"/>
          <w:lang w:val="en-GB"/>
        </w:rPr>
        <w:t>above discussions, f</w:t>
      </w:r>
      <w:r w:rsidR="00FE72CA">
        <w:rPr>
          <w:rFonts w:eastAsia="?? ??" w:cs="Times New Roman"/>
          <w:szCs w:val="20"/>
          <w:lang w:val="en-GB"/>
        </w:rPr>
        <w:t xml:space="preserve">or </w:t>
      </w:r>
      <w:r w:rsidR="00575C75">
        <w:rPr>
          <w:rFonts w:eastAsia="?? ??" w:cs="Times New Roman"/>
          <w:szCs w:val="20"/>
          <w:lang w:val="en-GB"/>
        </w:rPr>
        <w:t>Rel-18</w:t>
      </w:r>
      <w:r w:rsidR="003A5079">
        <w:rPr>
          <w:rFonts w:eastAsia="?? ??" w:cs="Times New Roman"/>
          <w:szCs w:val="20"/>
          <w:lang w:val="en-GB"/>
        </w:rPr>
        <w:t xml:space="preserve"> FR2</w:t>
      </w:r>
      <w:r w:rsidR="00575C75">
        <w:rPr>
          <w:rFonts w:eastAsia="?? ??" w:cs="Times New Roman"/>
          <w:szCs w:val="20"/>
          <w:lang w:val="en-GB"/>
        </w:rPr>
        <w:t xml:space="preserve"> enhanced</w:t>
      </w:r>
      <w:r w:rsidR="004945D0">
        <w:rPr>
          <w:rFonts w:eastAsia="?? ??" w:cs="Times New Roman"/>
          <w:szCs w:val="20"/>
          <w:lang w:val="en-GB"/>
        </w:rPr>
        <w:t xml:space="preserve"> HST when the </w:t>
      </w:r>
      <w:r w:rsidR="003F595F">
        <w:rPr>
          <w:rFonts w:eastAsia="?? ??" w:cs="Times New Roman"/>
          <w:szCs w:val="20"/>
          <w:lang w:val="en-GB"/>
        </w:rPr>
        <w:t xml:space="preserve">CPE is configured with simultaneous </w:t>
      </w:r>
      <w:r w:rsidR="00A36191">
        <w:rPr>
          <w:rFonts w:eastAsia="?? ??" w:cs="Times New Roman"/>
          <w:szCs w:val="20"/>
          <w:lang w:val="en-GB"/>
        </w:rPr>
        <w:t>L1 measurement (L1 + L1)</w:t>
      </w:r>
      <w:r w:rsidR="003F595F">
        <w:rPr>
          <w:rFonts w:eastAsia="?? ??" w:cs="Times New Roman"/>
          <w:szCs w:val="20"/>
          <w:lang w:val="en-GB"/>
        </w:rPr>
        <w:t xml:space="preserve"> on both panels</w:t>
      </w:r>
      <w:r w:rsidR="00A36191">
        <w:rPr>
          <w:rFonts w:eastAsia="?? ??" w:cs="Times New Roman"/>
          <w:szCs w:val="20"/>
          <w:lang w:val="en-GB"/>
        </w:rPr>
        <w:t xml:space="preserve">, the </w:t>
      </w:r>
      <w:r w:rsidR="008B5EA1">
        <w:rPr>
          <w:rFonts w:eastAsia="?? ??" w:cs="Times New Roman"/>
          <w:szCs w:val="20"/>
          <w:lang w:val="en-GB"/>
        </w:rPr>
        <w:t xml:space="preserve">measurement period can be </w:t>
      </w:r>
      <w:r w:rsidR="00AF0E13">
        <w:rPr>
          <w:rFonts w:eastAsia="?? ??" w:cs="Times New Roman"/>
          <w:szCs w:val="20"/>
          <w:lang w:val="en-GB"/>
        </w:rPr>
        <w:t>further updated as presented in below:</w:t>
      </w:r>
    </w:p>
    <w:p w14:paraId="033ABBCD" w14:textId="03FE7BAA" w:rsidR="00BB690D" w:rsidRDefault="009F61F3" w:rsidP="00BB690D">
      <w:pPr>
        <w:pStyle w:val="TH"/>
      </w:pPr>
      <w:r>
        <w:t>Proposed</w:t>
      </w:r>
      <w:r w:rsidR="00BB46C8">
        <w:t xml:space="preserve"> </w:t>
      </w:r>
      <w:r w:rsidR="007A76F8">
        <w:t>m</w:t>
      </w:r>
      <w:r w:rsidR="00BB690D" w:rsidRPr="00320CAB">
        <w:t>easurement period T</w:t>
      </w:r>
      <w:r w:rsidR="00BB690D" w:rsidRPr="00320CAB">
        <w:rPr>
          <w:vertAlign w:val="subscript"/>
        </w:rPr>
        <w:t>L1-RSRP_Measurement_Period_SSB</w:t>
      </w:r>
      <w:r w:rsidR="00BB690D" w:rsidRPr="00320CAB">
        <w:t xml:space="preserve"> configured with </w:t>
      </w:r>
      <w:r w:rsidR="00BB690D" w:rsidRPr="00320CAB">
        <w:rPr>
          <w:i/>
          <w:iCs/>
          <w:lang w:eastAsia="zh-CN"/>
        </w:rPr>
        <w:t>h</w:t>
      </w:r>
      <w:r w:rsidR="00BB690D" w:rsidRPr="00320CAB">
        <w:rPr>
          <w:i/>
          <w:iCs/>
        </w:rPr>
        <w:t>ighSpeedMeasFlagFR2-r17</w:t>
      </w:r>
      <w:r w:rsidR="00BB690D" w:rsidRPr="00320CAB">
        <w:rPr>
          <w:lang w:eastAsia="zh-CN"/>
        </w:rPr>
        <w:t xml:space="preserve"> </w:t>
      </w:r>
      <w:r w:rsidR="00BB690D" w:rsidRPr="00320CAB">
        <w:t xml:space="preserve">for </w:t>
      </w:r>
      <w:proofErr w:type="gramStart"/>
      <w:r w:rsidR="00BB690D" w:rsidRPr="00320CAB"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B690D" w14:paraId="362C2F15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46CA" w14:textId="77777777" w:rsidR="00BB690D" w:rsidRDefault="00BB690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0BD" w14:textId="77777777" w:rsidR="00BB690D" w:rsidRDefault="00BB690D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 w:rsidR="00BB690D" w14:paraId="0ABB7C6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C19" w14:textId="77777777" w:rsidR="00BB690D" w:rsidRDefault="00BB690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243" w14:textId="77777777" w:rsidR="00BB690D" w:rsidRDefault="00BB690D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BB690D" w14:paraId="57E3F70D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6B5" w14:textId="77777777" w:rsidR="00BB690D" w:rsidRDefault="00BB690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84D" w14:textId="77777777" w:rsidR="00BB690D" w:rsidRDefault="00BB690D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</w:t>
            </w:r>
            <w:proofErr w:type="spellStart"/>
            <w:r>
              <w:rPr>
                <w:rFonts w:cs="v4.2.0"/>
                <w:lang w:val="fr-FR" w:eastAsia="zh-CN"/>
              </w:rPr>
              <w:t>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proofErr w:type="spellEnd"/>
            <w:r>
              <w:rPr>
                <w:rFonts w:cs="v4.2.0"/>
                <w:lang w:val="fr-FR" w:eastAsia="zh-CN"/>
              </w:rPr>
              <w:t xml:space="preserve">, </w:t>
            </w:r>
            <w:proofErr w:type="spellStart"/>
            <w:r>
              <w:rPr>
                <w:rFonts w:cs="v4.2.0"/>
                <w:lang w:val="fr-FR" w:eastAsia="zh-CN"/>
              </w:rPr>
              <w:t>ceil</w:t>
            </w:r>
            <w:proofErr w:type="spellEnd"/>
            <w:r>
              <w:rPr>
                <w:rFonts w:cs="v4.2.0"/>
                <w:lang w:val="fr-FR" w:eastAsia="zh-CN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BB690D" w14:paraId="1748BEF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8E9" w14:textId="77777777" w:rsidR="00BB690D" w:rsidRDefault="00BB690D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EA8" w14:textId="77777777" w:rsidR="00BB690D" w:rsidRDefault="00BB690D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BB690D" w14:paraId="1A4CE9A3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0510" w14:textId="77777777" w:rsidR="00BB690D" w:rsidRDefault="00BB690D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FE7" w14:textId="77777777" w:rsidR="00BB690D" w:rsidRDefault="00BB690D">
            <w:pPr>
              <w:pStyle w:val="TAC"/>
              <w:rPr>
                <w:rFonts w:cs="v4.2.0"/>
                <w:lang w:val="fr-FR" w:eastAsia="zh-CN"/>
              </w:rPr>
            </w:pP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B690D" w14:paraId="1167668D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817" w14:textId="77777777" w:rsidR="00BB690D" w:rsidRPr="00320CAB" w:rsidRDefault="00BB690D">
            <w:pPr>
              <w:pStyle w:val="TAN"/>
            </w:pPr>
            <w:r w:rsidRPr="00320CAB">
              <w:t>Note</w:t>
            </w:r>
            <w:r w:rsidRPr="00320CAB">
              <w:rPr>
                <w:lang w:eastAsia="zh-CN"/>
              </w:rPr>
              <w:t>1</w:t>
            </w:r>
            <w:r w:rsidRPr="00320CAB">
              <w:t>:</w:t>
            </w:r>
            <w:r w:rsidRPr="00320CAB">
              <w:tab/>
            </w:r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SSB</w:t>
            </w:r>
            <w:r w:rsidRPr="00320CAB">
              <w:t xml:space="preserve"> = </w:t>
            </w:r>
            <w:proofErr w:type="spellStart"/>
            <w:r w:rsidRPr="00320CAB">
              <w:t>ssb-periodicityServingCell</w:t>
            </w:r>
            <w:proofErr w:type="spellEnd"/>
            <w:r w:rsidRPr="00320CAB">
              <w:t xml:space="preserve"> is the periodicity of the SSB-Index configured for L1-RSRP measurement.</w:t>
            </w:r>
            <w:r w:rsidRPr="00320CAB">
              <w:rPr>
                <w:rFonts w:cs="v4.2.0"/>
              </w:rPr>
              <w:t xml:space="preserve"> T</w:t>
            </w:r>
            <w:r w:rsidRPr="00320CAB">
              <w:rPr>
                <w:rFonts w:cs="v4.2.0"/>
                <w:vertAlign w:val="subscript"/>
              </w:rPr>
              <w:t>DRX</w:t>
            </w:r>
            <w:r w:rsidRPr="00320CAB">
              <w:t xml:space="preserve"> is the DRX cycle length. </w:t>
            </w:r>
            <w:proofErr w:type="spellStart"/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Report</w:t>
            </w:r>
            <w:proofErr w:type="spellEnd"/>
            <w:r w:rsidRPr="00320CAB">
              <w:t xml:space="preserve"> is configured periodicity for reporting.</w:t>
            </w:r>
          </w:p>
          <w:p w14:paraId="4027E4D6" w14:textId="77777777" w:rsidR="00BB690D" w:rsidRPr="00320CAB" w:rsidRDefault="00BB690D">
            <w:pPr>
              <w:pStyle w:val="TAN"/>
              <w:rPr>
                <w:lang w:eastAsia="zh-CN"/>
              </w:rPr>
            </w:pPr>
            <w:r w:rsidRPr="00320CAB">
              <w:rPr>
                <w:lang w:eastAsia="zh-CN"/>
              </w:rPr>
              <w:t>Note 2:</w:t>
            </w:r>
            <w:r w:rsidRPr="00320CAB">
              <w:tab/>
            </w:r>
            <w:r w:rsidRPr="00320CAB">
              <w:rPr>
                <w:lang w:eastAsia="zh-CN"/>
              </w:rPr>
              <w:t xml:space="preserve">N1 = 2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set1; N1 = 6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[set2].</w:t>
            </w:r>
          </w:p>
          <w:p w14:paraId="02F94526" w14:textId="77777777" w:rsidR="00BB690D" w:rsidRDefault="00BB690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320CAB">
              <w:rPr>
                <w:lang w:eastAsia="zh-CN"/>
              </w:rPr>
              <w:t>Note 3:</w:t>
            </w:r>
            <w:r w:rsidRPr="00320CAB">
              <w:tab/>
            </w:r>
            <w:r w:rsidRPr="00320CAB">
              <w:rPr>
                <w:rFonts w:cs="Arial"/>
                <w:szCs w:val="18"/>
                <w:lang w:eastAsia="zh-CN"/>
              </w:rPr>
              <w:t>M2 = 1.5 if SMTC periodicity &gt; 40 ms; otherwise M2 = 1</w:t>
            </w:r>
          </w:p>
          <w:p w14:paraId="5582AE59" w14:textId="1C54C0E2" w:rsidR="007F1020" w:rsidRPr="00792201" w:rsidRDefault="007F1020">
            <w:pPr>
              <w:pStyle w:val="TAN"/>
              <w:rPr>
                <w:lang w:eastAsia="zh-CN"/>
              </w:rPr>
            </w:pPr>
            <w:r w:rsidRPr="00792201">
              <w:rPr>
                <w:rFonts w:cs="Arial"/>
                <w:color w:val="FF0000"/>
                <w:szCs w:val="18"/>
                <w:lang w:eastAsia="zh-CN"/>
              </w:rPr>
              <w:t>Note 4:</w:t>
            </w:r>
            <w:r w:rsidRPr="00792201">
              <w:rPr>
                <w:color w:val="FF0000"/>
              </w:rPr>
              <w:t xml:space="preserve"> </w:t>
            </w:r>
            <w:r w:rsidRPr="00792201">
              <w:rPr>
                <w:color w:val="FF0000"/>
              </w:rPr>
              <w:tab/>
            </w:r>
            <w:r w:rsidR="00F32C23" w:rsidRPr="00792201">
              <w:rPr>
                <w:color w:val="FF0000"/>
              </w:rPr>
              <w:t xml:space="preserve">For PC6 UE </w:t>
            </w:r>
            <w:r w:rsidR="00D65ABC" w:rsidRPr="00792201">
              <w:rPr>
                <w:color w:val="FF0000"/>
              </w:rPr>
              <w:t xml:space="preserve">supporting </w:t>
            </w:r>
            <w:r w:rsidR="00F32C23" w:rsidRPr="00792201">
              <w:rPr>
                <w:color w:val="FF0000"/>
              </w:rPr>
              <w:t>[</w:t>
            </w:r>
            <w:r w:rsidR="00F32C23" w:rsidRPr="0023614A">
              <w:rPr>
                <w:i/>
                <w:color w:val="FF0000"/>
              </w:rPr>
              <w:t>simultaneousReceptionDiffTypeD-r16</w:t>
            </w:r>
            <w:r w:rsidR="00F32C23" w:rsidRPr="00792201">
              <w:rPr>
                <w:color w:val="FF0000"/>
              </w:rPr>
              <w:t>]</w:t>
            </w:r>
            <w:r w:rsidR="00CC424E" w:rsidRPr="00792201">
              <w:rPr>
                <w:color w:val="FF0000"/>
              </w:rPr>
              <w:t xml:space="preserve"> </w:t>
            </w:r>
            <w:r w:rsidR="00792201" w:rsidRPr="00792201">
              <w:rPr>
                <w:color w:val="FF0000"/>
              </w:rPr>
              <w:t>and for</w:t>
            </w:r>
            <w:r w:rsidR="00CC424E" w:rsidRPr="00792201">
              <w:rPr>
                <w:color w:val="FF0000"/>
              </w:rPr>
              <w:t xml:space="preserve"> </w:t>
            </w:r>
            <w:bookmarkStart w:id="20" w:name="_Hlk142385812"/>
            <w:r w:rsidR="00CC424E" w:rsidRPr="00792201">
              <w:rPr>
                <w:rFonts w:eastAsia="SimSun"/>
                <w:i/>
                <w:iCs/>
                <w:color w:val="FF0000"/>
                <w:lang w:eastAsia="zh-CN"/>
              </w:rPr>
              <w:t>highSpeedDeploymentTypeFR2</w:t>
            </w:r>
            <w:r w:rsidR="005F7289">
              <w:rPr>
                <w:rFonts w:eastAsia="SimSun"/>
                <w:i/>
                <w:iCs/>
                <w:color w:val="FF0000"/>
                <w:lang w:eastAsia="zh-CN"/>
              </w:rPr>
              <w:t>-r17</w:t>
            </w:r>
            <w:r w:rsidR="00CC424E" w:rsidRPr="00792201">
              <w:rPr>
                <w:rFonts w:eastAsia="SimSun"/>
                <w:i/>
                <w:iCs/>
                <w:color w:val="FF0000"/>
                <w:lang w:eastAsia="zh-CN"/>
              </w:rPr>
              <w:t xml:space="preserve"> </w:t>
            </w:r>
            <w:r w:rsidR="00CC424E" w:rsidRPr="00792201">
              <w:rPr>
                <w:rFonts w:eastAsia="SimSun"/>
                <w:color w:val="FF0000"/>
                <w:lang w:eastAsia="zh-CN"/>
              </w:rPr>
              <w:t xml:space="preserve">= </w:t>
            </w:r>
            <w:r w:rsidR="00CC424E" w:rsidRPr="00792201">
              <w:rPr>
                <w:rFonts w:eastAsia="SimSun"/>
                <w:i/>
                <w:iCs/>
                <w:color w:val="FF0000"/>
                <w:lang w:eastAsia="zh-CN"/>
              </w:rPr>
              <w:t>bidirectional</w:t>
            </w:r>
            <w:r w:rsidR="00792201" w:rsidRPr="00792201">
              <w:rPr>
                <w:rFonts w:eastAsia="SimSun"/>
                <w:i/>
                <w:color w:val="FF0000"/>
                <w:lang w:eastAsia="zh-CN"/>
              </w:rPr>
              <w:t xml:space="preserve"> </w:t>
            </w:r>
            <w:bookmarkEnd w:id="20"/>
            <w:r w:rsidR="00792201" w:rsidRPr="00792201">
              <w:rPr>
                <w:rFonts w:eastAsia="SimSun"/>
                <w:i/>
                <w:color w:val="FF0000"/>
                <w:lang w:eastAsia="zh-CN"/>
              </w:rPr>
              <w:t xml:space="preserve">N1 = 1 when </w:t>
            </w:r>
            <w:r w:rsidR="00792201" w:rsidRPr="00792201">
              <w:rPr>
                <w:i/>
                <w:iCs/>
                <w:color w:val="FF0000"/>
                <w:lang w:eastAsia="zh-CN"/>
              </w:rPr>
              <w:t>h</w:t>
            </w:r>
            <w:r w:rsidR="00792201" w:rsidRPr="00792201">
              <w:rPr>
                <w:i/>
                <w:iCs/>
                <w:color w:val="FF0000"/>
              </w:rPr>
              <w:t>ighSpeedMeasFlagFR2-r17</w:t>
            </w:r>
            <w:r w:rsidR="00792201" w:rsidRPr="00792201">
              <w:rPr>
                <w:color w:val="FF0000"/>
                <w:lang w:eastAsia="zh-CN"/>
              </w:rPr>
              <w:t xml:space="preserve"> = set1</w:t>
            </w:r>
            <w:r w:rsidR="00792201" w:rsidRPr="00792201">
              <w:rPr>
                <w:rFonts w:eastAsia="SimSun"/>
                <w:i/>
                <w:color w:val="FF0000"/>
                <w:lang w:eastAsia="zh-CN"/>
              </w:rPr>
              <w:t xml:space="preserve">; N1 = 3 when </w:t>
            </w:r>
            <w:r w:rsidR="00792201" w:rsidRPr="00792201">
              <w:rPr>
                <w:i/>
                <w:iCs/>
                <w:color w:val="FF0000"/>
                <w:lang w:eastAsia="zh-CN"/>
              </w:rPr>
              <w:t>h</w:t>
            </w:r>
            <w:r w:rsidR="00792201" w:rsidRPr="00792201">
              <w:rPr>
                <w:i/>
                <w:iCs/>
                <w:color w:val="FF0000"/>
              </w:rPr>
              <w:t>ighSpeedMeasFlagFR2-r17</w:t>
            </w:r>
            <w:r w:rsidR="00792201" w:rsidRPr="00792201">
              <w:rPr>
                <w:color w:val="FF0000"/>
                <w:lang w:eastAsia="zh-CN"/>
              </w:rPr>
              <w:t xml:space="preserve"> = set2.</w:t>
            </w:r>
          </w:p>
        </w:tc>
      </w:tr>
    </w:tbl>
    <w:p w14:paraId="5488460C" w14:textId="14BF06B9" w:rsidR="00FE72CA" w:rsidRDefault="00FE72CA" w:rsidP="00AF37E7">
      <w:pPr>
        <w:rPr>
          <w:rFonts w:eastAsia="?? ??" w:cs="Times New Roman"/>
          <w:szCs w:val="20"/>
          <w:lang w:val="en-GB"/>
        </w:rPr>
      </w:pPr>
    </w:p>
    <w:p w14:paraId="0B52250E" w14:textId="63EA3F8D" w:rsidR="007568D3" w:rsidRDefault="00A40688" w:rsidP="00444426">
      <w:pPr>
        <w:pStyle w:val="RAN4proposal"/>
        <w:rPr>
          <w:i/>
        </w:rPr>
      </w:pPr>
      <w:bookmarkStart w:id="21" w:name="_Toc142687203"/>
      <w:r>
        <w:t>Introduce</w:t>
      </w:r>
      <w:r w:rsidR="00D14660">
        <w:t xml:space="preserve"> enhanced scaling factors </w:t>
      </w:r>
      <w:r w:rsidR="0023614A">
        <w:t>in</w:t>
      </w:r>
      <w:r w:rsidR="000E6C77">
        <w:t xml:space="preserve"> L1 measurement</w:t>
      </w:r>
      <w:r w:rsidR="0023614A">
        <w:t xml:space="preserve"> requirements for</w:t>
      </w:r>
      <w:r w:rsidR="003C0E87">
        <w:t xml:space="preserve"> </w:t>
      </w:r>
      <w:r w:rsidR="006A290B">
        <w:t xml:space="preserve">PC6 UE </w:t>
      </w:r>
      <w:r w:rsidR="0023614A">
        <w:t>supporting [</w:t>
      </w:r>
      <w:r w:rsidR="0023614A" w:rsidRPr="0023614A">
        <w:rPr>
          <w:i/>
        </w:rPr>
        <w:t>simultaneousReceptionDiffTypeD-r16</w:t>
      </w:r>
      <w:r w:rsidR="0023614A">
        <w:t>]</w:t>
      </w:r>
      <w:r w:rsidR="00BB5612">
        <w:t xml:space="preserve"> and </w:t>
      </w:r>
      <w:r w:rsidR="008312F9">
        <w:t xml:space="preserve">when </w:t>
      </w:r>
      <w:r w:rsidR="008312F9" w:rsidRPr="008312F9">
        <w:rPr>
          <w:i/>
        </w:rPr>
        <w:t>highSpeedDeploymentTypeFR2</w:t>
      </w:r>
      <w:r w:rsidR="005F7289">
        <w:rPr>
          <w:i/>
        </w:rPr>
        <w:t>-r17</w:t>
      </w:r>
      <w:r w:rsidR="008312F9" w:rsidRPr="008312F9">
        <w:rPr>
          <w:i/>
        </w:rPr>
        <w:t xml:space="preserve"> = bidirectional</w:t>
      </w:r>
      <w:r w:rsidR="008312F9">
        <w:rPr>
          <w:i/>
        </w:rPr>
        <w:t>.</w:t>
      </w:r>
      <w:bookmarkEnd w:id="21"/>
    </w:p>
    <w:p w14:paraId="34CA8D07" w14:textId="205A556E" w:rsidR="008312F9" w:rsidRPr="008312F9" w:rsidRDefault="00EA45FA" w:rsidP="008312F9">
      <w:pPr>
        <w:pStyle w:val="RAN4proposal"/>
      </w:pPr>
      <w:bookmarkStart w:id="22" w:name="_Toc142687204"/>
      <w:r>
        <w:t xml:space="preserve">The scaling factor for </w:t>
      </w:r>
      <w:r w:rsidR="00D52E51">
        <w:t xml:space="preserve">PC6 UE with simultaneous L1 measurement capability </w:t>
      </w:r>
      <w:r w:rsidR="00D7423B">
        <w:t xml:space="preserve">can be enhanced to </w:t>
      </w:r>
      <w:r w:rsidR="008312F9" w:rsidRPr="008312F9">
        <w:t>N1 = 1 when highSpeedMeasFlagFR2-r17 = set1; N1 = 3 when highSpeedMeasFlagFR2-r17 = set2</w:t>
      </w:r>
      <w:r w:rsidR="00326570">
        <w:t>.</w:t>
      </w:r>
      <w:bookmarkEnd w:id="22"/>
    </w:p>
    <w:p w14:paraId="58A1064A" w14:textId="77777777" w:rsidR="006D5130" w:rsidRPr="00AF37E7" w:rsidRDefault="006D5130" w:rsidP="00AF37E7">
      <w:pPr>
        <w:rPr>
          <w:rFonts w:eastAsia="?? ??" w:cs="Times New Roman"/>
          <w:szCs w:val="20"/>
          <w:lang w:val="en-GB"/>
        </w:rPr>
      </w:pPr>
    </w:p>
    <w:p w14:paraId="78CB5BDA" w14:textId="4B643947" w:rsidR="005B1A57" w:rsidRDefault="006E7DFE" w:rsidP="005B1A57">
      <w:pPr>
        <w:pStyle w:val="RAN4H2"/>
      </w:pPr>
      <w:r>
        <w:t>Scheduling restrictions for</w:t>
      </w:r>
      <w:r w:rsidR="005B1A57">
        <w:t xml:space="preserve"> simultaneous L1 measurements and data reception</w:t>
      </w:r>
    </w:p>
    <w:p w14:paraId="0648C186" w14:textId="2C769D07" w:rsidR="00175799" w:rsidRPr="009B4414" w:rsidRDefault="009B4414" w:rsidP="00300956">
      <w:r>
        <w:t xml:space="preserve">Finally, we address some of the open </w:t>
      </w:r>
      <w:r w:rsidR="0099378F">
        <w:t>i</w:t>
      </w:r>
      <w:r>
        <w:t>ssues related to the scheduling</w:t>
      </w:r>
      <w:r w:rsidR="00DA03B2">
        <w:t xml:space="preserve"> restriction and </w:t>
      </w:r>
      <w:r w:rsidR="004955A3">
        <w:t xml:space="preserve">scheduling availability of the </w:t>
      </w:r>
      <w:r w:rsidR="005F1A0A">
        <w:t>UE performing simultaneous measurements and data reception: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277A4" w:rsidRPr="008C39F7" w14:paraId="3005CC2C" w14:textId="77777777" w:rsidTr="00427F5B">
        <w:trPr>
          <w:jc w:val="center"/>
        </w:trPr>
        <w:tc>
          <w:tcPr>
            <w:tcW w:w="9000" w:type="dxa"/>
          </w:tcPr>
          <w:p w14:paraId="08C7074E" w14:textId="77777777" w:rsidR="009B09FD" w:rsidRPr="00656631" w:rsidRDefault="009B09FD" w:rsidP="009B09FD">
            <w:pPr>
              <w:rPr>
                <w:u w:val="single"/>
              </w:rPr>
            </w:pPr>
            <w:r w:rsidRPr="00656631">
              <w:rPr>
                <w:u w:val="single"/>
              </w:rPr>
              <w:t xml:space="preserve">Whether to consider/enhance simultaneous </w:t>
            </w:r>
            <w:r>
              <w:rPr>
                <w:u w:val="single"/>
              </w:rPr>
              <w:t>data</w:t>
            </w:r>
            <w:r w:rsidRPr="00656631">
              <w:rPr>
                <w:u w:val="single"/>
              </w:rPr>
              <w:t>+L</w:t>
            </w:r>
            <w:r>
              <w:rPr>
                <w:u w:val="single"/>
              </w:rPr>
              <w:t>1</w:t>
            </w:r>
            <w:r w:rsidRPr="00656631">
              <w:rPr>
                <w:u w:val="single"/>
              </w:rPr>
              <w:t xml:space="preserve"> measurement </w:t>
            </w:r>
            <w:r>
              <w:rPr>
                <w:u w:val="single"/>
              </w:rPr>
              <w:t xml:space="preserve">and data+L3 measurement </w:t>
            </w:r>
            <w:r w:rsidRPr="00656631">
              <w:rPr>
                <w:u w:val="single"/>
                <w:lang w:eastAsia="zh-CN"/>
              </w:rPr>
              <w:t>for multi-panel RX in Rel-18 FR2 HST WI?</w:t>
            </w:r>
          </w:p>
          <w:p w14:paraId="567000B8" w14:textId="77777777" w:rsidR="009B09FD" w:rsidRPr="00B04EA8" w:rsidRDefault="009B09FD" w:rsidP="009B09FD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ind w:left="936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B04EA8">
              <w:rPr>
                <w:rFonts w:eastAsia="SimSun"/>
                <w:szCs w:val="24"/>
                <w:highlight w:val="green"/>
                <w:lang w:eastAsia="zh-CN"/>
              </w:rPr>
              <w:t xml:space="preserve">Agreement from Thursday Ad-Hoc Session: </w:t>
            </w:r>
          </w:p>
          <w:p w14:paraId="21D87454" w14:textId="77777777" w:rsidR="009B09FD" w:rsidRPr="004F0EDE" w:rsidRDefault="009B09FD" w:rsidP="009B09FD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4F0EDE">
              <w:rPr>
                <w:rFonts w:eastAsia="SimSun"/>
                <w:szCs w:val="24"/>
                <w:highlight w:val="green"/>
                <w:lang w:eastAsia="zh-CN"/>
              </w:rPr>
              <w:t>RAN4 shall preclude any enhancement on the scheduling restriction requirement for simultaneous L3 measurement and data reception in Rel-18 FR2 HST.</w:t>
            </w:r>
          </w:p>
          <w:p w14:paraId="07F37A0F" w14:textId="77777777" w:rsidR="009B09FD" w:rsidRPr="00C42101" w:rsidRDefault="009B09FD" w:rsidP="009B09FD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>RAN4 shall consider data+L1 measurement for Rel-18 FR2 HST multi-panel RX:</w:t>
            </w:r>
          </w:p>
          <w:p w14:paraId="229E4620" w14:textId="77777777" w:rsidR="009B09FD" w:rsidRPr="00C42101" w:rsidRDefault="009B09FD" w:rsidP="009B09FD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>FFS The necessity of scheduling restriction requirement enhancement for data+ L1 measurement in Rel-18 FR2 HST</w:t>
            </w:r>
          </w:p>
          <w:p w14:paraId="2CF507B4" w14:textId="77777777" w:rsidR="009B09FD" w:rsidRPr="00C42101" w:rsidRDefault="009B09FD" w:rsidP="009B09FD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>RAN4 should introduce enhancement on the scheduling restriction requirement for L1-RSRP in Rel-18 FR2 HST</w:t>
            </w:r>
          </w:p>
          <w:p w14:paraId="4F354235" w14:textId="77777777" w:rsidR="009B09FD" w:rsidRPr="00C42101" w:rsidRDefault="009B09FD" w:rsidP="009B09FD">
            <w:pPr>
              <w:pStyle w:val="ListParagraph"/>
              <w:numPr>
                <w:ilvl w:val="3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 xml:space="preserve">FFS applicable condition of the enhancement for new </w:t>
            </w:r>
            <w:proofErr w:type="gramStart"/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>requirement</w:t>
            </w:r>
            <w:proofErr w:type="gramEnd"/>
          </w:p>
          <w:p w14:paraId="4939BF79" w14:textId="77777777" w:rsidR="009B09FD" w:rsidRPr="00C42101" w:rsidRDefault="009B09FD" w:rsidP="009B09FD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yellow"/>
                <w:lang w:eastAsia="zh-CN"/>
              </w:rPr>
            </w:pPr>
            <w:r w:rsidRPr="00C42101">
              <w:rPr>
                <w:rFonts w:eastAsia="SimSun"/>
                <w:szCs w:val="24"/>
                <w:highlight w:val="yellow"/>
                <w:lang w:eastAsia="zh-CN"/>
              </w:rPr>
              <w:t>FFS whether RAN4 should preclude any enhancement on the scheduling restriction requirement for RLM in Rel-18 FR2 HST</w:t>
            </w:r>
          </w:p>
          <w:p w14:paraId="128C6B87" w14:textId="77777777" w:rsidR="008277A4" w:rsidRPr="008C39F7" w:rsidRDefault="008277A4" w:rsidP="00427F5B"/>
        </w:tc>
      </w:tr>
    </w:tbl>
    <w:p w14:paraId="669A8EA7" w14:textId="13440E3B" w:rsidR="00F1677A" w:rsidRDefault="00F1677A" w:rsidP="002A0C70">
      <w:pPr>
        <w:jc w:val="both"/>
      </w:pPr>
    </w:p>
    <w:p w14:paraId="3D211527" w14:textId="31DFD748" w:rsidR="008A61A0" w:rsidRDefault="00AB0B33" w:rsidP="002A0C70">
      <w:pPr>
        <w:jc w:val="both"/>
      </w:pPr>
      <w:r>
        <w:lastRenderedPageBreak/>
        <w:t xml:space="preserve">Most of the current measurement and scheduling restrictions are formulated in the </w:t>
      </w:r>
      <w:r w:rsidR="00EC1165">
        <w:t>assumptions that when RS</w:t>
      </w:r>
      <w:r w:rsidR="00D0584A">
        <w:t xml:space="preserve">s are received at the UE, </w:t>
      </w:r>
      <w:r w:rsidR="00EA4969">
        <w:t xml:space="preserve">the data cannot be received at the same time. However, </w:t>
      </w:r>
      <w:r w:rsidR="00E86A43">
        <w:t>as it</w:t>
      </w:r>
      <w:r w:rsidR="00744904">
        <w:t xml:space="preserve"> is illustrated in the </w:t>
      </w:r>
      <w:r w:rsidR="00173F23">
        <w:fldChar w:fldCharType="begin"/>
      </w:r>
      <w:r w:rsidR="00173F23">
        <w:instrText xml:space="preserve"> REF _Ref142390721 \h </w:instrText>
      </w:r>
      <w:r w:rsidR="00173F23">
        <w:fldChar w:fldCharType="separate"/>
      </w:r>
      <w:r w:rsidR="00173F23">
        <w:t xml:space="preserve">Figure </w:t>
      </w:r>
      <w:r w:rsidR="00173F23">
        <w:rPr>
          <w:noProof/>
        </w:rPr>
        <w:t>1</w:t>
      </w:r>
      <w:r w:rsidR="00173F23">
        <w:fldChar w:fldCharType="end"/>
      </w:r>
      <w:r w:rsidR="00173F23">
        <w:t xml:space="preserve">, </w:t>
      </w:r>
      <w:r w:rsidR="00D2267D">
        <w:t xml:space="preserve">when simultaneous two-panel reception is enabled, the </w:t>
      </w:r>
      <w:r w:rsidR="00D04D28">
        <w:t>CPE</w:t>
      </w:r>
      <w:r w:rsidR="00D2267D">
        <w:t xml:space="preserve"> can receive data on one panel, whereas </w:t>
      </w:r>
      <w:r w:rsidR="00225F30">
        <w:t>RS</w:t>
      </w:r>
      <w:r w:rsidR="0009579E">
        <w:t xml:space="preserve"> </w:t>
      </w:r>
      <w:r w:rsidR="00CD0E91">
        <w:t xml:space="preserve">that </w:t>
      </w:r>
      <w:r w:rsidR="0009579E">
        <w:t>are transmitted</w:t>
      </w:r>
      <w:r w:rsidR="00CD0E91">
        <w:t xml:space="preserve"> from </w:t>
      </w:r>
      <w:r w:rsidR="00D20989">
        <w:t xml:space="preserve">the </w:t>
      </w:r>
      <w:r w:rsidR="00CD0E91">
        <w:t>other RRH can be received</w:t>
      </w:r>
      <w:r w:rsidR="0009579E">
        <w:t xml:space="preserve"> on the other </w:t>
      </w:r>
      <w:r w:rsidR="00CD0E91">
        <w:t>panel</w:t>
      </w:r>
      <w:r w:rsidR="0009579E">
        <w:t>.</w:t>
      </w:r>
    </w:p>
    <w:p w14:paraId="4A31EE44" w14:textId="77777777" w:rsidR="008A61A0" w:rsidRDefault="008A61A0" w:rsidP="002A0C70">
      <w:pPr>
        <w:jc w:val="both"/>
      </w:pPr>
    </w:p>
    <w:p w14:paraId="07F53555" w14:textId="6406DC3C" w:rsidR="00173F23" w:rsidRDefault="007C024D" w:rsidP="00173F23">
      <w:pPr>
        <w:keepNext/>
        <w:jc w:val="center"/>
      </w:pPr>
      <w:r>
        <w:object w:dxaOrig="9540" w:dyaOrig="2460" w14:anchorId="69FB2D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5pt;height:123.25pt" o:ole="">
            <v:imagedata r:id="rId13" o:title=""/>
          </v:shape>
          <o:OLEObject Type="Embed" ProgID="Visio.Drawing.15" ShapeID="_x0000_i1025" DrawAspect="Content" ObjectID="_1753303097" r:id="rId14"/>
        </w:object>
      </w:r>
    </w:p>
    <w:p w14:paraId="58D90D40" w14:textId="1C69B243" w:rsidR="00AE3E62" w:rsidRDefault="00173F23" w:rsidP="00173F23">
      <w:pPr>
        <w:pStyle w:val="Caption"/>
      </w:pPr>
      <w:bookmarkStart w:id="23" w:name="_Ref14239072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3"/>
      <w:r>
        <w:t>: Simultaneous</w:t>
      </w:r>
      <w:r w:rsidR="00924A0B">
        <w:t xml:space="preserve"> </w:t>
      </w:r>
      <w:r>
        <w:t>data reception</w:t>
      </w:r>
      <w:r w:rsidR="00924A0B">
        <w:t xml:space="preserve"> and L1 measurements</w:t>
      </w:r>
      <w:r w:rsidR="000D795A">
        <w:t xml:space="preserve"> </w:t>
      </w:r>
      <w:r w:rsidR="00BD5062">
        <w:t>(left)</w:t>
      </w:r>
      <w:r w:rsidR="000D795A">
        <w:t>,</w:t>
      </w:r>
      <w:r w:rsidR="00241661">
        <w:t xml:space="preserve"> and simultaneous </w:t>
      </w:r>
      <w:r w:rsidR="00241661" w:rsidRPr="00241661">
        <w:t>L1 + L1 measurements (right)</w:t>
      </w:r>
      <w:r>
        <w:t>.</w:t>
      </w:r>
    </w:p>
    <w:p w14:paraId="7AEA870F" w14:textId="77777777" w:rsidR="00AE3E62" w:rsidRDefault="00AE3E62" w:rsidP="002A0C70">
      <w:pPr>
        <w:jc w:val="both"/>
      </w:pPr>
    </w:p>
    <w:p w14:paraId="65175B39" w14:textId="03385581" w:rsidR="00EC36CD" w:rsidRPr="003714D8" w:rsidRDefault="00035469" w:rsidP="003714D8">
      <w:pPr>
        <w:pStyle w:val="RAN4observation0"/>
      </w:pPr>
      <w:bookmarkStart w:id="24" w:name="_Toc142687205"/>
      <w:r>
        <w:t>Scheduling</w:t>
      </w:r>
      <w:r w:rsidR="00E851E5">
        <w:t>/measurement</w:t>
      </w:r>
      <w:r w:rsidR="00D6572A">
        <w:t xml:space="preserve"> restrictions</w:t>
      </w:r>
      <w:r w:rsidR="0053206C">
        <w:t xml:space="preserve"> are</w:t>
      </w:r>
      <w:r w:rsidR="00D5274E">
        <w:t xml:space="preserve"> introduced due to </w:t>
      </w:r>
      <w:r w:rsidR="00583AC2">
        <w:t xml:space="preserve">former </w:t>
      </w:r>
      <w:r w:rsidR="00044F2F">
        <w:t xml:space="preserve">UE </w:t>
      </w:r>
      <w:r w:rsidR="00476D38">
        <w:t>incapability</w:t>
      </w:r>
      <w:r w:rsidR="00044F2F">
        <w:t xml:space="preserve"> of re</w:t>
      </w:r>
      <w:r w:rsidR="00BF64F2">
        <w:t>cei</w:t>
      </w:r>
      <w:r w:rsidR="00C3755D">
        <w:t>ving data</w:t>
      </w:r>
      <w:r w:rsidR="00D4461B">
        <w:t>/CSI-RS</w:t>
      </w:r>
      <w:r w:rsidR="00C3755D">
        <w:t xml:space="preserve"> and making </w:t>
      </w:r>
      <w:r w:rsidR="00D4461B">
        <w:t xml:space="preserve">L1 </w:t>
      </w:r>
      <w:r w:rsidR="00C3755D">
        <w:t>measurements</w:t>
      </w:r>
      <w:r w:rsidR="0062757A">
        <w:t xml:space="preserve"> simultaneously when only one panel/chain is active at a time.</w:t>
      </w:r>
      <w:bookmarkEnd w:id="24"/>
      <w:r w:rsidR="0062757A">
        <w:t xml:space="preserve"> </w:t>
      </w:r>
    </w:p>
    <w:p w14:paraId="67B1E2B9" w14:textId="58D004CC" w:rsidR="002A0C70" w:rsidRPr="00917083" w:rsidRDefault="002A0C70" w:rsidP="00071328">
      <w:pPr>
        <w:jc w:val="both"/>
        <w:rPr>
          <w:lang w:val="en-GB"/>
        </w:rPr>
      </w:pPr>
      <w:r w:rsidRPr="00917083">
        <w:rPr>
          <w:lang w:val="en-GB"/>
        </w:rPr>
        <w:t>In Rel-15</w:t>
      </w:r>
      <w:r w:rsidR="00280932">
        <w:rPr>
          <w:lang w:val="en-GB"/>
        </w:rPr>
        <w:t>-</w:t>
      </w:r>
      <w:r w:rsidRPr="00917083">
        <w:rPr>
          <w:lang w:val="en-GB"/>
        </w:rPr>
        <w:t>Rel-17</w:t>
      </w:r>
      <w:r w:rsidR="00C6491D">
        <w:rPr>
          <w:lang w:val="en-GB"/>
        </w:rPr>
        <w:t xml:space="preserve"> when</w:t>
      </w:r>
      <w:r w:rsidR="00167BD8" w:rsidRPr="00167BD8">
        <w:rPr>
          <w:lang w:val="en-GB"/>
        </w:rPr>
        <w:t xml:space="preserve"> RS for L1-RSRP measurement is CSI-RS which is </w:t>
      </w:r>
      <w:proofErr w:type="spellStart"/>
      <w:r w:rsidR="00167BD8" w:rsidRPr="00167BD8">
        <w:rPr>
          <w:lang w:val="en-GB"/>
        </w:rPr>
        <w:t>QCLed</w:t>
      </w:r>
      <w:proofErr w:type="spellEnd"/>
      <w:r w:rsidR="00167BD8" w:rsidRPr="00167BD8">
        <w:rPr>
          <w:lang w:val="en-GB"/>
        </w:rPr>
        <w:t xml:space="preserve"> with active TCI state for PDCCH/PDSCH and not in a CSI-RS resource set with repetition ON, </w:t>
      </w:r>
      <w:r w:rsidRPr="00917083">
        <w:rPr>
          <w:lang w:val="en-GB"/>
        </w:rPr>
        <w:t xml:space="preserve">there is no requirement for considering scheduling restriction for PDSCH/PDCCH in FR2. </w:t>
      </w:r>
    </w:p>
    <w:p w14:paraId="5D4D3E12" w14:textId="3D99B8F1" w:rsidR="002A0C70" w:rsidRPr="00280932" w:rsidRDefault="002A0C70" w:rsidP="00280932">
      <w:pPr>
        <w:numPr>
          <w:ilvl w:val="0"/>
          <w:numId w:val="6"/>
        </w:numPr>
        <w:ind w:left="0" w:firstLine="0"/>
        <w:contextualSpacing/>
        <w:jc w:val="both"/>
        <w:rPr>
          <w:rFonts w:eastAsia="Calibri" w:cs="Times New Roman"/>
          <w:szCs w:val="20"/>
          <w:lang w:val="en-GB"/>
        </w:rPr>
      </w:pPr>
      <w:bookmarkStart w:id="25" w:name="_Toc127550276"/>
      <w:bookmarkStart w:id="26" w:name="_Toc131699083"/>
      <w:r w:rsidRPr="00917083">
        <w:rPr>
          <w:rFonts w:eastAsia="Calibri" w:cs="Times New Roman"/>
          <w:szCs w:val="20"/>
          <w:lang w:val="en-GB"/>
        </w:rPr>
        <w:t>For CSI-RS QCL-D with active TCI state no scheduling restrictions are defined for Rel-15</w:t>
      </w:r>
      <w:r w:rsidRPr="00917083">
        <w:rPr>
          <w:rFonts w:eastAsia="Calibri" w:cs="Times New Roman"/>
          <w:szCs w:val="20"/>
        </w:rPr>
        <w:t xml:space="preserve"> -</w:t>
      </w:r>
      <w:r w:rsidRPr="00917083">
        <w:rPr>
          <w:rFonts w:eastAsia="Calibri" w:cs="Times New Roman"/>
          <w:szCs w:val="20"/>
          <w:lang w:val="en-GB"/>
        </w:rPr>
        <w:t xml:space="preserve"> Rel-17 requirements.</w:t>
      </w:r>
      <w:bookmarkEnd w:id="25"/>
      <w:bookmarkEnd w:id="26"/>
    </w:p>
    <w:p w14:paraId="77531C31" w14:textId="53C5FB8D" w:rsidR="002A0C70" w:rsidRPr="00917083" w:rsidRDefault="002A0C70" w:rsidP="002A0C70">
      <w:pPr>
        <w:jc w:val="both"/>
      </w:pPr>
      <w:r w:rsidRPr="00917083">
        <w:t xml:space="preserve">This can be generalized even further </w:t>
      </w:r>
      <w:r w:rsidR="00653352">
        <w:t>for</w:t>
      </w:r>
      <w:r w:rsidRPr="00917083">
        <w:t xml:space="preserve"> SSB-based L1 measurements, where the CPE should be able to receive data when performing SSB based L1 measurement one a QCL-D SSBs with indicated TCI state for PDSCH/PDCCH.</w:t>
      </w:r>
    </w:p>
    <w:p w14:paraId="4A6D73F8" w14:textId="77777777" w:rsidR="002A0C70" w:rsidRPr="00917083" w:rsidRDefault="002A0C70" w:rsidP="002A0C70">
      <w:pPr>
        <w:numPr>
          <w:ilvl w:val="0"/>
          <w:numId w:val="7"/>
        </w:numPr>
        <w:spacing w:after="200" w:line="240" w:lineRule="auto"/>
        <w:ind w:left="0" w:firstLine="0"/>
        <w:jc w:val="both"/>
        <w:rPr>
          <w:b/>
          <w:iCs/>
          <w:szCs w:val="18"/>
          <w:lang w:val="en-GB"/>
        </w:rPr>
      </w:pPr>
      <w:bookmarkStart w:id="27" w:name="_Toc127550277"/>
      <w:bookmarkStart w:id="28" w:name="_Toc131699084"/>
      <w:bookmarkStart w:id="29" w:name="_Hlk134781572"/>
      <w:r w:rsidRPr="00917083">
        <w:rPr>
          <w:b/>
          <w:iCs/>
          <w:szCs w:val="18"/>
          <w:lang w:val="en-GB"/>
        </w:rPr>
        <w:t xml:space="preserve">RAN4 </w:t>
      </w:r>
      <w:r w:rsidRPr="00917083">
        <w:rPr>
          <w:b/>
          <w:iCs/>
          <w:szCs w:val="18"/>
        </w:rPr>
        <w:t xml:space="preserve">to </w:t>
      </w:r>
      <w:r w:rsidRPr="00917083">
        <w:rPr>
          <w:b/>
          <w:iCs/>
          <w:szCs w:val="18"/>
          <w:lang w:val="en-GB"/>
        </w:rPr>
        <w:t>define relaxed scheduling restrictions for Rel-18 enhanced FR2 HST L1 measurements on a RS which is QCL-D with an active TCI state.</w:t>
      </w:r>
      <w:bookmarkEnd w:id="27"/>
      <w:bookmarkEnd w:id="28"/>
      <w:r w:rsidRPr="00917083">
        <w:rPr>
          <w:b/>
          <w:iCs/>
          <w:szCs w:val="18"/>
          <w:lang w:val="en-GB"/>
        </w:rPr>
        <w:t xml:space="preserve"> </w:t>
      </w:r>
    </w:p>
    <w:bookmarkEnd w:id="29"/>
    <w:p w14:paraId="6406C7C9" w14:textId="77777777" w:rsidR="002A0C70" w:rsidRPr="00917083" w:rsidRDefault="002A0C70" w:rsidP="002A0C70">
      <w:pPr>
        <w:jc w:val="both"/>
        <w:rPr>
          <w:rFonts w:asciiTheme="majorBidi" w:hAnsiTheme="majorBidi" w:cstheme="majorBidi"/>
          <w:szCs w:val="20"/>
        </w:rPr>
      </w:pPr>
      <w:r w:rsidRPr="00917083">
        <w:rPr>
          <w:rFonts w:asciiTheme="majorBidi" w:hAnsiTheme="majorBidi" w:cstheme="majorBidi"/>
          <w:szCs w:val="20"/>
        </w:rPr>
        <w:t>A CPE that supports two simultaneous active Rx chains can be configured to receive up to 4 layers from two TCI-states (e.g., two TRPs in bi-directional deployment). In case of simultaneous data reception and (L1/L3) measurement, the CPE may not be able to simultaneously perform measurement and data reception on single panel (one active Rx chain) when the RS signals are not QCL-D with the indicated TCI state used on that panel for PDCSH/PDCCH reception. In a such scenario the UE may perform measurement using one Rx chain and still be able to receive up to two layers using the second Rx chain.</w:t>
      </w:r>
    </w:p>
    <w:p w14:paraId="30904467" w14:textId="0E3771AB" w:rsidR="00B506AC" w:rsidRPr="004372A9" w:rsidRDefault="002A0C70" w:rsidP="004372A9">
      <w:pPr>
        <w:numPr>
          <w:ilvl w:val="0"/>
          <w:numId w:val="7"/>
        </w:numPr>
        <w:spacing w:after="200" w:line="240" w:lineRule="auto"/>
        <w:ind w:left="0" w:firstLine="0"/>
        <w:jc w:val="both"/>
        <w:rPr>
          <w:b/>
          <w:iCs/>
          <w:szCs w:val="18"/>
          <w:lang w:val="en-GB"/>
        </w:rPr>
      </w:pPr>
      <w:r w:rsidRPr="00917083">
        <w:rPr>
          <w:b/>
          <w:iCs/>
          <w:szCs w:val="18"/>
          <w:lang w:val="en-GB"/>
        </w:rPr>
        <w:t>Rel-18 enhanced</w:t>
      </w:r>
      <w:r w:rsidRPr="00917083">
        <w:rPr>
          <w:b/>
          <w:iCs/>
          <w:szCs w:val="18"/>
        </w:rPr>
        <w:t xml:space="preserve"> HST</w:t>
      </w:r>
      <w:r w:rsidRPr="00917083">
        <w:rPr>
          <w:b/>
          <w:iCs/>
          <w:szCs w:val="18"/>
          <w:lang w:val="en-GB"/>
        </w:rPr>
        <w:t xml:space="preserve"> FR2 CPE should be able to perform simultaneous measurement on one Rx chain and up to two layers data reception on another Rx chain.</w:t>
      </w:r>
    </w:p>
    <w:p w14:paraId="06E1587B" w14:textId="65A54A46" w:rsidR="00B33634" w:rsidRDefault="00B33634" w:rsidP="00E56758">
      <w:pPr>
        <w:jc w:val="both"/>
      </w:pPr>
      <w:r>
        <w:t>Based on the</w:t>
      </w:r>
      <w:r w:rsidR="005E313A">
        <w:t xml:space="preserve"> general</w:t>
      </w:r>
      <w:r>
        <w:t xml:space="preserve"> Proposal above, we think that additionally to the</w:t>
      </w:r>
      <w:r w:rsidR="00485ED3">
        <w:t xml:space="preserve"> sections were marked for </w:t>
      </w:r>
      <w:r w:rsidR="001F6358">
        <w:t xml:space="preserve">enhancements </w:t>
      </w:r>
      <w:r w:rsidR="00485ED3">
        <w:t xml:space="preserve">in WF </w:t>
      </w:r>
      <w:r w:rsidR="00485ED3">
        <w:fldChar w:fldCharType="begin"/>
      </w:r>
      <w:r w:rsidR="00485ED3">
        <w:instrText xml:space="preserve"> REF _Ref138062005 \r \h </w:instrText>
      </w:r>
      <w:r w:rsidR="00E56758">
        <w:instrText xml:space="preserve"> \* MERGEFORMAT </w:instrText>
      </w:r>
      <w:r w:rsidR="00485ED3">
        <w:fldChar w:fldCharType="separate"/>
      </w:r>
      <w:r w:rsidR="00485ED3">
        <w:t>[1]</w:t>
      </w:r>
      <w:r w:rsidR="00485ED3">
        <w:fldChar w:fldCharType="end"/>
      </w:r>
      <w:r w:rsidR="00485ED3">
        <w:t xml:space="preserve">, the </w:t>
      </w:r>
      <w:r w:rsidR="0040520A">
        <w:t>measurement</w:t>
      </w:r>
      <w:r w:rsidR="00485ED3">
        <w:t xml:space="preserve"> restrictions / </w:t>
      </w:r>
      <w:r w:rsidR="0040520A">
        <w:t xml:space="preserve">scheduling </w:t>
      </w:r>
      <w:r w:rsidR="00485ED3">
        <w:t xml:space="preserve">availability in the following </w:t>
      </w:r>
      <w:r w:rsidR="00420243">
        <w:t>c</w:t>
      </w:r>
      <w:r w:rsidR="00485ED3">
        <w:t>lauses also require enhancements due to simultaneous data reception and L1 measurements:</w:t>
      </w:r>
    </w:p>
    <w:p w14:paraId="2370B66A" w14:textId="3C346D39" w:rsidR="00485ED3" w:rsidRDefault="00485ED3" w:rsidP="00E56758">
      <w:pPr>
        <w:pStyle w:val="RAN4proposal"/>
        <w:jc w:val="both"/>
      </w:pPr>
      <w:bookmarkStart w:id="30" w:name="_Toc142687206"/>
      <w:r>
        <w:t xml:space="preserve">RAN4 to </w:t>
      </w:r>
      <w:r w:rsidR="005E313A">
        <w:t xml:space="preserve">enhance the </w:t>
      </w:r>
      <w:r w:rsidR="005A4570">
        <w:t>scheduling restriction</w:t>
      </w:r>
      <w:r w:rsidR="00E80E42">
        <w:t xml:space="preserve">/availability requirements for </w:t>
      </w:r>
      <w:r w:rsidR="008B114A">
        <w:t>mult-Rx capable UE in HST FR2 scenarios:</w:t>
      </w:r>
      <w:bookmarkEnd w:id="30"/>
    </w:p>
    <w:p w14:paraId="3EA343AE" w14:textId="0BBDC825" w:rsidR="006F1E77" w:rsidRPr="006F1E77" w:rsidRDefault="00FA23BF" w:rsidP="009A3E33">
      <w:pPr>
        <w:pStyle w:val="RAN4proposal"/>
        <w:numPr>
          <w:ilvl w:val="1"/>
          <w:numId w:val="7"/>
        </w:numPr>
      </w:pPr>
      <w:bookmarkStart w:id="31" w:name="_Toc142687207"/>
      <w:r w:rsidRPr="00FA23BF">
        <w:t xml:space="preserve">TS 38.133 </w:t>
      </w:r>
      <w:r w:rsidR="00A855A4">
        <w:t xml:space="preserve">clause </w:t>
      </w:r>
      <w:r w:rsidR="006F1E77" w:rsidRPr="006F1E77">
        <w:t>8.5.5.3</w:t>
      </w:r>
      <w:r w:rsidR="006F1E77">
        <w:t>;</w:t>
      </w:r>
      <w:r w:rsidR="005C6FC5">
        <w:t xml:space="preserve"> </w:t>
      </w:r>
      <w:r w:rsidR="006F1E77" w:rsidRPr="006F1E77">
        <w:t>Measurement restriction for SSB based candidate beam detection</w:t>
      </w:r>
      <w:r w:rsidR="00BE7030">
        <w:t>.</w:t>
      </w:r>
      <w:bookmarkEnd w:id="31"/>
    </w:p>
    <w:p w14:paraId="686AD7AC" w14:textId="52A4C86B" w:rsidR="008B114A" w:rsidRDefault="002A1ABA" w:rsidP="009A3E33">
      <w:pPr>
        <w:pStyle w:val="RAN4proposal"/>
        <w:numPr>
          <w:ilvl w:val="1"/>
          <w:numId w:val="7"/>
        </w:numPr>
      </w:pPr>
      <w:bookmarkStart w:id="32" w:name="_Toc142687208"/>
      <w:r w:rsidRPr="002A1ABA">
        <w:t>TS 38.133 clause 8.5.7.3</w:t>
      </w:r>
      <w:r w:rsidR="00F71A46">
        <w:t>;</w:t>
      </w:r>
      <w:r w:rsidRPr="002A1ABA">
        <w:t xml:space="preserve"> Scheduling availability of UE performing beam failure detection on </w:t>
      </w:r>
      <w:proofErr w:type="gramStart"/>
      <w:r w:rsidRPr="002A1ABA">
        <w:t>FR2</w:t>
      </w:r>
      <w:bookmarkEnd w:id="32"/>
      <w:proofErr w:type="gramEnd"/>
    </w:p>
    <w:p w14:paraId="7FAE8BA2" w14:textId="382E4897" w:rsidR="00F71A46" w:rsidRDefault="00FA23BF" w:rsidP="009A3E33">
      <w:pPr>
        <w:pStyle w:val="RAN4proposal"/>
        <w:numPr>
          <w:ilvl w:val="1"/>
          <w:numId w:val="7"/>
        </w:numPr>
      </w:pPr>
      <w:bookmarkStart w:id="33" w:name="_Toc142687209"/>
      <w:r>
        <w:t>TS 38-133</w:t>
      </w:r>
      <w:r w:rsidR="00A855A4">
        <w:t xml:space="preserve"> clause 8.5.8.3; </w:t>
      </w:r>
      <w:r w:rsidR="008240CC" w:rsidRPr="008240CC">
        <w:t xml:space="preserve">Scheduling availability of UE performing L1-RSRP measurement on FR2 for candidate beam </w:t>
      </w:r>
      <w:proofErr w:type="gramStart"/>
      <w:r w:rsidR="008240CC" w:rsidRPr="008240CC">
        <w:t>detection</w:t>
      </w:r>
      <w:bookmarkEnd w:id="33"/>
      <w:proofErr w:type="gramEnd"/>
    </w:p>
    <w:p w14:paraId="6ABC8ED6" w14:textId="11AF9E57" w:rsidR="00212233" w:rsidRPr="00212233" w:rsidRDefault="00225AD4" w:rsidP="009A3E33">
      <w:pPr>
        <w:pStyle w:val="RAN4proposal"/>
        <w:numPr>
          <w:ilvl w:val="1"/>
          <w:numId w:val="7"/>
        </w:numPr>
      </w:pPr>
      <w:bookmarkStart w:id="34" w:name="_Toc142687210"/>
      <w:r>
        <w:t xml:space="preserve">TS 38-133 clause </w:t>
      </w:r>
      <w:r w:rsidR="00212233" w:rsidRPr="00212233">
        <w:t>8.18.2.3</w:t>
      </w:r>
      <w:r w:rsidR="00212233">
        <w:t xml:space="preserve">; </w:t>
      </w:r>
      <w:r w:rsidR="00212233" w:rsidRPr="00212233">
        <w:t>Measurement restriction for SSB based beam failure detection</w:t>
      </w:r>
      <w:r w:rsidR="00212233" w:rsidRPr="00212233">
        <w:tab/>
        <w:t>(</w:t>
      </w:r>
      <w:proofErr w:type="gramStart"/>
      <w:r w:rsidR="00212233" w:rsidRPr="00212233">
        <w:t>Multi-TRP</w:t>
      </w:r>
      <w:proofErr w:type="gramEnd"/>
      <w:r w:rsidR="00212233" w:rsidRPr="00212233">
        <w:t>)</w:t>
      </w:r>
      <w:bookmarkEnd w:id="34"/>
    </w:p>
    <w:p w14:paraId="6B79BE43" w14:textId="53994122" w:rsidR="00D031E5" w:rsidRDefault="00225AD4" w:rsidP="009A3E33">
      <w:pPr>
        <w:pStyle w:val="RAN4proposal"/>
        <w:numPr>
          <w:ilvl w:val="1"/>
          <w:numId w:val="7"/>
        </w:numPr>
      </w:pPr>
      <w:bookmarkStart w:id="35" w:name="_Toc142687211"/>
      <w:r>
        <w:lastRenderedPageBreak/>
        <w:t xml:space="preserve">TS 38-133 clause </w:t>
      </w:r>
      <w:r w:rsidR="00D031E5" w:rsidRPr="00D031E5">
        <w:t>8.18.5.3</w:t>
      </w:r>
      <w:r>
        <w:t xml:space="preserve">; </w:t>
      </w:r>
      <w:r w:rsidR="00D031E5" w:rsidRPr="00D031E5">
        <w:t>Measurement restriction for SSB based candidate beam detection (</w:t>
      </w:r>
      <w:proofErr w:type="gramStart"/>
      <w:r w:rsidR="00D031E5" w:rsidRPr="00D031E5">
        <w:t>Multi-TRP</w:t>
      </w:r>
      <w:proofErr w:type="gramEnd"/>
      <w:r w:rsidR="00D031E5" w:rsidRPr="00D031E5">
        <w:t>)</w:t>
      </w:r>
      <w:bookmarkEnd w:id="35"/>
    </w:p>
    <w:p w14:paraId="259BBFE0" w14:textId="374AD541" w:rsidR="004B436A" w:rsidRPr="004B436A" w:rsidRDefault="00225AD4" w:rsidP="009A3E33">
      <w:pPr>
        <w:pStyle w:val="RAN4proposal"/>
        <w:numPr>
          <w:ilvl w:val="1"/>
          <w:numId w:val="7"/>
        </w:numPr>
      </w:pPr>
      <w:bookmarkStart w:id="36" w:name="_Toc142687212"/>
      <w:r>
        <w:t xml:space="preserve">TS 38-133 clause </w:t>
      </w:r>
      <w:r w:rsidR="004B436A" w:rsidRPr="004B436A">
        <w:t>8.18.9.3</w:t>
      </w:r>
      <w:r>
        <w:t xml:space="preserve">; </w:t>
      </w:r>
      <w:r w:rsidR="004B436A" w:rsidRPr="004B436A">
        <w:t xml:space="preserve">Scheduling availability of UE performing L1-RSRP measurement on FR2 for candidate beam </w:t>
      </w:r>
      <w:proofErr w:type="gramStart"/>
      <w:r w:rsidR="004B436A" w:rsidRPr="004B436A">
        <w:t>detection</w:t>
      </w:r>
      <w:bookmarkEnd w:id="36"/>
      <w:proofErr w:type="gramEnd"/>
    </w:p>
    <w:p w14:paraId="1A8931A1" w14:textId="77777777" w:rsidR="00AA187A" w:rsidRPr="00D031E5" w:rsidRDefault="00AA187A" w:rsidP="00225AD4">
      <w:pPr>
        <w:pStyle w:val="ListParagraph"/>
        <w:ind w:left="1080"/>
        <w:rPr>
          <w:b/>
          <w:iCs/>
          <w:szCs w:val="18"/>
        </w:rPr>
      </w:pPr>
    </w:p>
    <w:p w14:paraId="3149B517" w14:textId="3DAA4C8F" w:rsidR="008B114A" w:rsidRDefault="00910B48" w:rsidP="0060543D">
      <w:r w:rsidRPr="009A3E33">
        <w:rPr>
          <w:lang w:val="en-150"/>
        </w:rPr>
        <w:t xml:space="preserve">Below, we demonstrate and example of </w:t>
      </w:r>
      <w:r w:rsidR="008B114A" w:rsidRPr="009A3E33">
        <w:t>the requirement relaxation: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495"/>
      </w:tblGrid>
      <w:tr w:rsidR="009913F0" w14:paraId="0A8E946C" w14:textId="77777777" w:rsidTr="009913F0">
        <w:tc>
          <w:tcPr>
            <w:tcW w:w="2122" w:type="dxa"/>
          </w:tcPr>
          <w:p w14:paraId="0806E0BC" w14:textId="6CAAAB4C" w:rsidR="009913F0" w:rsidRDefault="00F5742E" w:rsidP="00F5742E">
            <w:pPr>
              <w:jc w:val="both"/>
            </w:pPr>
            <w:r w:rsidRPr="009913F0">
              <w:t>C</w:t>
            </w:r>
            <w:r w:rsidR="009913F0" w:rsidRPr="009913F0">
              <w:t>lause</w:t>
            </w:r>
            <w:r>
              <w:t xml:space="preserve"> </w:t>
            </w:r>
            <w:r w:rsidR="009913F0" w:rsidRPr="009913F0">
              <w:t>8.5.5.3; Measurement restriction for SSB based candidate beam detection</w:t>
            </w:r>
          </w:p>
        </w:tc>
        <w:tc>
          <w:tcPr>
            <w:tcW w:w="7495" w:type="dxa"/>
          </w:tcPr>
          <w:p w14:paraId="4909EB89" w14:textId="0F13ED9D" w:rsidR="009913F0" w:rsidRDefault="009913F0" w:rsidP="00F5742E">
            <w:pPr>
              <w:jc w:val="both"/>
            </w:pPr>
            <w:r w:rsidRPr="009913F0">
              <w:t xml:space="preserve">In HST FR2 scenario, the power class 6 UE supporting [simultaneousReceptionDiffTypeD-r16] </w:t>
            </w:r>
            <w:r w:rsidR="0012077B">
              <w:t>when</w:t>
            </w:r>
            <w:r w:rsidR="0012077B" w:rsidRPr="0012077B">
              <w:t xml:space="preserve"> the SSB for CBD measurement is </w:t>
            </w:r>
            <w:r w:rsidR="00B90A13">
              <w:t>transmitted from a different TRP than the one transmitting</w:t>
            </w:r>
            <w:r w:rsidR="0012077B" w:rsidRPr="0012077B">
              <w:t xml:space="preserve"> CSI-RS</w:t>
            </w:r>
            <w:r w:rsidR="00B90A13">
              <w:t>/SSB</w:t>
            </w:r>
            <w:r w:rsidR="0012077B" w:rsidRPr="0012077B">
              <w:t xml:space="preserve"> for RLM, BFD, CBD or L1-RSRP measurement,</w:t>
            </w:r>
            <w:r w:rsidR="00261316">
              <w:t xml:space="preserve"> there is no measurement </w:t>
            </w:r>
            <w:r w:rsidR="00CD1318">
              <w:t xml:space="preserve">restriction </w:t>
            </w:r>
            <w:r w:rsidRPr="009913F0">
              <w:t xml:space="preserve">when performing </w:t>
            </w:r>
            <w:r w:rsidR="00060065">
              <w:t>measurements</w:t>
            </w:r>
            <w:r w:rsidRPr="009913F0">
              <w:t xml:space="preserve"> on </w:t>
            </w:r>
            <w:r w:rsidR="00060065">
              <w:t>different</w:t>
            </w:r>
            <w:r w:rsidRPr="009913F0">
              <w:t xml:space="preserve"> panel provided the highSpeedMeasFlagFR2-r17 is configured and highSpeedDeploymentTypeFR2-r17 is bidirectional.</w:t>
            </w:r>
          </w:p>
          <w:p w14:paraId="6D659626" w14:textId="77777777" w:rsidR="009913F0" w:rsidRDefault="009913F0" w:rsidP="00F5742E">
            <w:pPr>
              <w:jc w:val="both"/>
            </w:pPr>
          </w:p>
          <w:p w14:paraId="0AE83D91" w14:textId="09F417B4" w:rsidR="009913F0" w:rsidRDefault="009913F0" w:rsidP="00F5742E">
            <w:pPr>
              <w:jc w:val="both"/>
            </w:pPr>
          </w:p>
        </w:tc>
      </w:tr>
      <w:tr w:rsidR="00991AB4" w14:paraId="7340557E" w14:textId="77777777" w:rsidTr="009913F0">
        <w:tc>
          <w:tcPr>
            <w:tcW w:w="2122" w:type="dxa"/>
          </w:tcPr>
          <w:p w14:paraId="3CB5918F" w14:textId="4B1048B6" w:rsidR="00991AB4" w:rsidRPr="009913F0" w:rsidRDefault="003B05CB" w:rsidP="00F5742E">
            <w:pPr>
              <w:jc w:val="both"/>
            </w:pPr>
            <w:r w:rsidRPr="003B05CB">
              <w:t>clause 8.5.7.3; Scheduling availability of UE performing beam failure detection on FR2</w:t>
            </w:r>
          </w:p>
        </w:tc>
        <w:tc>
          <w:tcPr>
            <w:tcW w:w="7495" w:type="dxa"/>
          </w:tcPr>
          <w:p w14:paraId="1312B6CC" w14:textId="251BBE8D" w:rsidR="00ED68A2" w:rsidRPr="00ED68A2" w:rsidRDefault="00ED68A2" w:rsidP="00AF5E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  <w:r w:rsidR="00AF5E5C" w:rsidRPr="00AF5E5C">
              <w:rPr>
                <w:rFonts w:eastAsia="Times New Roman" w:cs="Times New Roman"/>
                <w:szCs w:val="20"/>
                <w:lang w:val="en-GB" w:eastAsia="zh-CN"/>
              </w:rPr>
              <w:t>In HST FR2 scenario, the power class 6 UE supporting [simultaneousReceptionDiffTypeD-r16]</w:t>
            </w:r>
            <w:r w:rsidR="00AF5E5C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when </w:t>
            </w:r>
            <w:r w:rsidR="001D2CA8">
              <w:rPr>
                <w:rFonts w:eastAsia="Times New Roman" w:cs="Times New Roman"/>
                <w:szCs w:val="20"/>
                <w:lang w:val="en-GB" w:eastAsia="zh-CN"/>
              </w:rPr>
              <w:t>SSB/CSI-RS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 is configured for </w:t>
            </w:r>
            <w:r w:rsidRPr="00ED68A2">
              <w:rPr>
                <w:rFonts w:eastAsia="MS Mincho" w:cs="Times New Roman"/>
                <w:szCs w:val="20"/>
                <w:lang w:val="en-GB" w:eastAsia="ja-JP"/>
              </w:rPr>
              <w:t>BFD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 is explicitly configured and is type-D </w:t>
            </w:r>
            <w:proofErr w:type="spellStart"/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>QCLed</w:t>
            </w:r>
            <w:proofErr w:type="spellEnd"/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 with active TCI state for PDCCH or PDSCH, and </w:t>
            </w:r>
            <w:r w:rsidR="001F60C8">
              <w:rPr>
                <w:rFonts w:eastAsia="Times New Roman" w:cs="Times New Roman"/>
                <w:szCs w:val="20"/>
                <w:lang w:val="en-GB" w:eastAsia="zh-CN"/>
              </w:rPr>
              <w:t>if the RS is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 xml:space="preserve"> CSI-RS </w:t>
            </w:r>
            <w:r w:rsidR="001F60C8">
              <w:rPr>
                <w:rFonts w:eastAsia="Times New Roman" w:cs="Times New Roman"/>
                <w:szCs w:val="20"/>
                <w:lang w:val="en-GB" w:eastAsia="zh-CN"/>
              </w:rPr>
              <w:t xml:space="preserve">which 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>is</w:t>
            </w:r>
            <w:r w:rsidRPr="00ED68A2">
              <w:rPr>
                <w:rFonts w:eastAsia="Times New Roman" w:cs="Times New Roman"/>
                <w:szCs w:val="20"/>
                <w:lang w:eastAsia="zh-CN"/>
              </w:rPr>
              <w:t xml:space="preserve"> not in a CSI-RS resource set with repetition </w:t>
            </w:r>
            <w:proofErr w:type="gramStart"/>
            <w:r w:rsidRPr="00ED68A2">
              <w:rPr>
                <w:rFonts w:eastAsia="Times New Roman" w:cs="Times New Roman"/>
                <w:szCs w:val="20"/>
                <w:lang w:eastAsia="zh-CN"/>
              </w:rPr>
              <w:t>ON</w:t>
            </w:r>
            <w:r w:rsidR="005973EA">
              <w:rPr>
                <w:rFonts w:eastAsia="Times New Roman" w:cs="Times New Roman"/>
                <w:szCs w:val="20"/>
                <w:lang w:eastAsia="zh-CN"/>
              </w:rPr>
              <w:t>;</w:t>
            </w:r>
            <w:proofErr w:type="gramEnd"/>
          </w:p>
          <w:p w14:paraId="325EE660" w14:textId="570D43C8" w:rsidR="005F4C65" w:rsidRDefault="00ED68A2" w:rsidP="00704C7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ja-JP"/>
              </w:rPr>
            </w:pP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ED68A2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ED68A2">
              <w:rPr>
                <w:rFonts w:eastAsia="Times New Roman" w:cs="Times New Roman"/>
                <w:szCs w:val="20"/>
                <w:lang w:val="en-GB" w:eastAsia="ja-JP"/>
              </w:rPr>
              <w:t xml:space="preserve">There are no scheduling restrictions due to </w:t>
            </w:r>
            <w:r w:rsidRPr="00ED68A2">
              <w:rPr>
                <w:rFonts w:eastAsia="MS Mincho" w:cs="Times New Roman"/>
                <w:szCs w:val="20"/>
                <w:lang w:val="en-GB" w:eastAsia="ja-JP"/>
              </w:rPr>
              <w:t>beam failure detection</w:t>
            </w:r>
            <w:r w:rsidRPr="00ED68A2">
              <w:rPr>
                <w:rFonts w:eastAsia="Times New Roman" w:cs="Times New Roman"/>
                <w:szCs w:val="20"/>
                <w:lang w:val="en-GB" w:eastAsia="ja-JP"/>
              </w:rPr>
              <w:t xml:space="preserve"> performed based on the </w:t>
            </w:r>
            <w:r w:rsidR="001D2CA8">
              <w:rPr>
                <w:rFonts w:eastAsia="Times New Roman" w:cs="Times New Roman"/>
                <w:szCs w:val="20"/>
                <w:lang w:val="en-GB" w:eastAsia="ja-JP"/>
              </w:rPr>
              <w:t>SSB/CSI-RS</w:t>
            </w:r>
            <w:r w:rsidRPr="00ED68A2">
              <w:rPr>
                <w:rFonts w:eastAsia="Times New Roman" w:cs="Times New Roman"/>
                <w:szCs w:val="20"/>
                <w:lang w:val="en-GB" w:eastAsia="ja-JP"/>
              </w:rPr>
              <w:t>.</w:t>
            </w:r>
          </w:p>
          <w:p w14:paraId="5CD24CDE" w14:textId="77777777" w:rsidR="005973EA" w:rsidRDefault="005973EA" w:rsidP="00704C7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ja-JP"/>
              </w:rPr>
            </w:pPr>
          </w:p>
          <w:p w14:paraId="1AA0457F" w14:textId="4CA7430E" w:rsidR="00353CC9" w:rsidRPr="00ED68A2" w:rsidRDefault="00EA3775" w:rsidP="005F4C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ja-JP"/>
              </w:rPr>
            </w:pPr>
            <w:r w:rsidRPr="00EA3775">
              <w:rPr>
                <w:rFonts w:eastAsia="Times New Roman" w:cs="Times New Roman"/>
                <w:szCs w:val="20"/>
                <w:lang w:val="en-GB" w:eastAsia="ja-JP"/>
              </w:rPr>
              <w:t xml:space="preserve">In HST FR2 scenario, the power class 6 UE supporting [simultaneousReceptionDiffTypeD-r16] </w:t>
            </w:r>
            <w:r>
              <w:rPr>
                <w:rFonts w:eastAsia="Times New Roman" w:cs="Times New Roman"/>
                <w:szCs w:val="20"/>
                <w:lang w:val="en-GB" w:eastAsia="ja-JP"/>
              </w:rPr>
              <w:t xml:space="preserve">is </w:t>
            </w:r>
            <w:r w:rsidR="00353CC9" w:rsidRPr="00353CC9">
              <w:rPr>
                <w:rFonts w:eastAsia="Times New Roman" w:cs="Times New Roman"/>
                <w:szCs w:val="20"/>
                <w:lang w:val="en-GB" w:eastAsia="ja-JP"/>
              </w:rPr>
              <w:t xml:space="preserve">expected to receive PDCCH, PDSCH or CSI-RS for tracking or CSI-RS for CQI on </w:t>
            </w:r>
            <w:r w:rsidR="007C4BAE">
              <w:rPr>
                <w:rFonts w:eastAsia="Times New Roman" w:cs="Times New Roman"/>
                <w:szCs w:val="20"/>
                <w:lang w:val="en-GB" w:eastAsia="ja-JP"/>
              </w:rPr>
              <w:t xml:space="preserve">from a different TRP on </w:t>
            </w:r>
            <w:r w:rsidR="00353CC9" w:rsidRPr="00353CC9">
              <w:rPr>
                <w:rFonts w:eastAsia="Times New Roman" w:cs="Times New Roman"/>
                <w:szCs w:val="20"/>
                <w:lang w:val="en-GB" w:eastAsia="ja-JP"/>
              </w:rPr>
              <w:t>BFD-RS resource symbols to be measured for beam failure detection</w:t>
            </w:r>
            <w:r w:rsidR="00682A69">
              <w:rPr>
                <w:rFonts w:eastAsia="Times New Roman" w:cs="Times New Roman"/>
                <w:szCs w:val="20"/>
                <w:lang w:val="en-GB" w:eastAsia="ja-JP"/>
              </w:rPr>
              <w:t xml:space="preserve"> </w:t>
            </w:r>
            <w:r w:rsidR="00682A69" w:rsidRPr="00682A69">
              <w:rPr>
                <w:rFonts w:eastAsia="Times New Roman" w:cs="Times New Roman"/>
                <w:szCs w:val="20"/>
                <w:lang w:val="en-GB" w:eastAsia="ja-JP"/>
              </w:rPr>
              <w:t>provided the highSpeedMeasFlagFR2-r17 is configured and highSpeedDeploymentTypeFR2-r17 is bidirectional.</w:t>
            </w:r>
          </w:p>
          <w:p w14:paraId="1C9DF803" w14:textId="77777777" w:rsidR="00991AB4" w:rsidRPr="009913F0" w:rsidRDefault="00991AB4" w:rsidP="00F5742E">
            <w:pPr>
              <w:jc w:val="both"/>
            </w:pPr>
          </w:p>
        </w:tc>
      </w:tr>
    </w:tbl>
    <w:p w14:paraId="766CECA6" w14:textId="2CB60D47" w:rsidR="00485ED3" w:rsidRPr="00485ED3" w:rsidRDefault="00485ED3" w:rsidP="0060543D"/>
    <w:p w14:paraId="1186F780" w14:textId="77777777" w:rsidR="00B33634" w:rsidRPr="00B506AC" w:rsidRDefault="00B33634" w:rsidP="0060543D"/>
    <w:p w14:paraId="6E8F411A" w14:textId="77777777" w:rsidR="00CD7492" w:rsidRPr="008C39F7" w:rsidRDefault="00CD7492" w:rsidP="00A37002">
      <w:pPr>
        <w:pStyle w:val="RAN4H1"/>
      </w:pPr>
      <w:bookmarkStart w:id="37" w:name="_Toc116995848"/>
      <w:r w:rsidRPr="008C39F7">
        <w:t>Conclusion</w:t>
      </w:r>
      <w:bookmarkEnd w:id="37"/>
    </w:p>
    <w:p w14:paraId="65280712" w14:textId="77777777" w:rsidR="006626D6" w:rsidRDefault="006626D6" w:rsidP="006626D6">
      <w:r>
        <w:t>In the paper, we discuss the main open issues related to the RRM aspects of simultaneous multi-panel reception in HST FR2 deployments.</w:t>
      </w:r>
    </w:p>
    <w:p w14:paraId="05D86C8A" w14:textId="45E31864" w:rsidR="00D5270B" w:rsidRPr="00A0663F" w:rsidRDefault="006626D6" w:rsidP="00A0663F">
      <w:r>
        <w:t>The following Observations and Proposals were made:</w:t>
      </w:r>
    </w:p>
    <w:p w14:paraId="1C623A23" w14:textId="69FD6DF5" w:rsidR="009A3E3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2687193" w:history="1">
        <w:r w:rsidR="009A3E33" w:rsidRPr="004D5E0A">
          <w:rPr>
            <w:rStyle w:val="Hyperlink"/>
            <w:b/>
            <w:noProof/>
          </w:rPr>
          <w:t>Observation 1:</w:t>
        </w:r>
        <w:r w:rsidR="009A3E33" w:rsidRPr="004D5E0A">
          <w:rPr>
            <w:rStyle w:val="Hyperlink"/>
            <w:i/>
            <w:iCs/>
            <w:noProof/>
          </w:rPr>
          <w:t xml:space="preserve"> simultaneousReceptionDiffTypeD-r16 </w:t>
        </w:r>
        <w:r w:rsidR="009A3E33" w:rsidRPr="004D5E0A">
          <w:rPr>
            <w:rStyle w:val="Hyperlink"/>
            <w:noProof/>
          </w:rPr>
          <w:t>indicates simultaneous reception from two different QCL type-D TCI-states.</w:t>
        </w:r>
      </w:hyperlink>
    </w:p>
    <w:p w14:paraId="7F5D2215" w14:textId="7E9A1743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194" w:history="1">
        <w:r w:rsidRPr="004D5E0A">
          <w:rPr>
            <w:rStyle w:val="Hyperlink"/>
            <w:b/>
            <w:noProof/>
          </w:rPr>
          <w:t>Observation 2:</w:t>
        </w:r>
        <w:r w:rsidRPr="004D5E0A">
          <w:rPr>
            <w:rStyle w:val="Hyperlink"/>
            <w:noProof/>
          </w:rPr>
          <w:t xml:space="preserve"> There is no parameter indicating the UE capabilities for simultaneous FR2 PDCCH reception, simultaneous L1 measurement (i.e., L1 + L1), and simultaneous data reception and L1 measurement (i.e., data + L1) simultaneous L1 measurement.</w:t>
        </w:r>
      </w:hyperlink>
    </w:p>
    <w:p w14:paraId="32F189DF" w14:textId="31F32BA9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195" w:history="1">
        <w:r w:rsidRPr="004D5E0A">
          <w:rPr>
            <w:rStyle w:val="Hyperlink"/>
            <w:noProof/>
          </w:rPr>
          <w:t xml:space="preserve">Proposal 1: RAN4 can reuse </w:t>
        </w:r>
        <w:r w:rsidRPr="004D5E0A">
          <w:rPr>
            <w:rStyle w:val="Hyperlink"/>
            <w:i/>
            <w:noProof/>
          </w:rPr>
          <w:t xml:space="preserve">simultaneousReceptionDiffTypeD-r16 </w:t>
        </w:r>
        <w:r w:rsidRPr="004D5E0A">
          <w:rPr>
            <w:rStyle w:val="Hyperlink"/>
            <w:noProof/>
          </w:rPr>
          <w:t>UE capability when</w:t>
        </w:r>
        <w:r w:rsidRPr="004D5E0A">
          <w:rPr>
            <w:rStyle w:val="Hyperlink"/>
            <w:i/>
            <w:noProof/>
          </w:rPr>
          <w:t xml:space="preserve"> highSpeedMeasFlagFR2 </w:t>
        </w:r>
        <w:r w:rsidRPr="004D5E0A">
          <w:rPr>
            <w:rStyle w:val="Hyperlink"/>
            <w:noProof/>
          </w:rPr>
          <w:t>and</w:t>
        </w:r>
        <w:r w:rsidRPr="004D5E0A">
          <w:rPr>
            <w:rStyle w:val="Hyperlink"/>
            <w:i/>
            <w:noProof/>
          </w:rPr>
          <w:t xml:space="preserve">   highSpeedDeploymentTypeFR2-r17 = bidirectional </w:t>
        </w:r>
        <w:r w:rsidRPr="004D5E0A">
          <w:rPr>
            <w:rStyle w:val="Hyperlink"/>
            <w:noProof/>
          </w:rPr>
          <w:t>NW signalling are configured</w:t>
        </w:r>
        <w:r w:rsidRPr="004D5E0A">
          <w:rPr>
            <w:rStyle w:val="Hyperlink"/>
            <w:i/>
            <w:noProof/>
          </w:rPr>
          <w:t xml:space="preserve"> </w:t>
        </w:r>
        <w:r w:rsidRPr="004D5E0A">
          <w:rPr>
            <w:rStyle w:val="Hyperlink"/>
            <w:noProof/>
          </w:rPr>
          <w:t>as a pre-requisite of Rel-18 FR2 HST enhanced operation (i.e., simultaneous reception).</w:t>
        </w:r>
      </w:hyperlink>
    </w:p>
    <w:p w14:paraId="77430ECB" w14:textId="7306913B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196" w:history="1">
        <w:r w:rsidRPr="004D5E0A">
          <w:rPr>
            <w:rStyle w:val="Hyperlink"/>
            <w:noProof/>
          </w:rPr>
          <w:t xml:space="preserve">One potential issue re-using </w:t>
        </w:r>
        <w:r w:rsidRPr="004D5E0A">
          <w:rPr>
            <w:rStyle w:val="Hyperlink"/>
            <w:i/>
            <w:iCs/>
            <w:noProof/>
          </w:rPr>
          <w:t xml:space="preserve">simultaneousReceptionDiffTypeD-r16 </w:t>
        </w:r>
        <w:r w:rsidRPr="004D5E0A">
          <w:rPr>
            <w:rStyle w:val="Hyperlink"/>
            <w:noProof/>
          </w:rPr>
          <w:t>parameter for Release-18 enhanced CPE is the confusion of the network about the UE capability whether it is a Rel-18 CPE or Rel-16 CPE. A similar issue has been also identified in multi-Rx WI [5].</w:t>
        </w:r>
      </w:hyperlink>
    </w:p>
    <w:p w14:paraId="629B7954" w14:textId="047E9DA5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197" w:history="1">
        <w:r w:rsidRPr="004D5E0A">
          <w:rPr>
            <w:rStyle w:val="Hyperlink"/>
            <w:b/>
            <w:noProof/>
          </w:rPr>
          <w:t>Observation 3:</w:t>
        </w:r>
        <w:r w:rsidRPr="004D5E0A">
          <w:rPr>
            <w:rStyle w:val="Hyperlink"/>
            <w:noProof/>
          </w:rPr>
          <w:t xml:space="preserve"> Re-using </w:t>
        </w:r>
        <w:r w:rsidRPr="004D5E0A">
          <w:rPr>
            <w:rStyle w:val="Hyperlink"/>
            <w:i/>
            <w:iCs/>
            <w:noProof/>
          </w:rPr>
          <w:t xml:space="preserve">simultaneousReceptionDiffTypeD-r16 </w:t>
        </w:r>
        <w:r w:rsidRPr="004D5E0A">
          <w:rPr>
            <w:rStyle w:val="Hyperlink"/>
            <w:noProof/>
          </w:rPr>
          <w:t xml:space="preserve">may result in additional confusion at the network about the UE capabilities, especially, if it is agreed to use a different capability to indicate the support for simultaneous </w:t>
        </w:r>
        <w:r w:rsidRPr="004D5E0A">
          <w:rPr>
            <w:rStyle w:val="Hyperlink"/>
            <w:noProof/>
          </w:rPr>
          <w:lastRenderedPageBreak/>
          <w:t>reception in Rel-18 NR_FR2_multiRX_DL WI. The reuse of simultaneousReceptionDiffTypeD-r16 UE capability in HST FR2 enhanced scenario may need a clarification in RAN2.</w:t>
        </w:r>
      </w:hyperlink>
    </w:p>
    <w:p w14:paraId="018A87D3" w14:textId="280531C3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198" w:history="1">
        <w:r w:rsidRPr="004D5E0A">
          <w:rPr>
            <w:rStyle w:val="Hyperlink"/>
            <w:noProof/>
          </w:rPr>
          <w:t>Proposal 2: RAN4 should consider multi-RX agreement for defining new or reusing existing UE capability for FR2 enhanced simultaneous reception in DL.</w:t>
        </w:r>
      </w:hyperlink>
    </w:p>
    <w:p w14:paraId="3A896A3E" w14:textId="07FD0C27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199" w:history="1">
        <w:r w:rsidRPr="004D5E0A">
          <w:rPr>
            <w:rStyle w:val="Hyperlink"/>
            <w:b/>
            <w:noProof/>
          </w:rPr>
          <w:t>Observation 4:</w:t>
        </w:r>
        <w:r w:rsidRPr="004D5E0A">
          <w:rPr>
            <w:rStyle w:val="Hyperlink"/>
            <w:noProof/>
          </w:rPr>
          <w:t xml:space="preserve"> The network broadcasts SSBs of RRHs with the same PCI in TDM manner, and hence SSBs for the same cell do not overlap in time.</w:t>
        </w:r>
      </w:hyperlink>
    </w:p>
    <w:p w14:paraId="44BD9608" w14:textId="401F334F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200" w:history="1">
        <w:r w:rsidRPr="004D5E0A">
          <w:rPr>
            <w:rStyle w:val="Hyperlink"/>
            <w:b/>
            <w:noProof/>
          </w:rPr>
          <w:t>Observation 5:</w:t>
        </w:r>
        <w:r w:rsidRPr="004D5E0A">
          <w:rPr>
            <w:rStyle w:val="Hyperlink"/>
            <w:noProof/>
          </w:rPr>
          <w:t xml:space="preserve"> Restriction on SSB transmission from neighboring non-collocated cell already introduced in HST Rel-17 (Clause 3.6.14 of TS 38.133) is expected to be applicable for enhanced Rel-18 FR2 HST deployments.</w:t>
        </w:r>
      </w:hyperlink>
    </w:p>
    <w:p w14:paraId="3831771D" w14:textId="096E312F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1" w:history="1">
        <w:r w:rsidRPr="004D5E0A">
          <w:rPr>
            <w:rStyle w:val="Hyperlink"/>
            <w:noProof/>
          </w:rPr>
          <w:t>Proposal 3: No additional restriction on SSB configuration for neighboring RRHs is needed for Rel-18 enhanced HST deployment.</w:t>
        </w:r>
      </w:hyperlink>
    </w:p>
    <w:p w14:paraId="5CB374F1" w14:textId="2DBDEE38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202" w:history="1">
        <w:r w:rsidRPr="004D5E0A">
          <w:rPr>
            <w:rStyle w:val="Hyperlink"/>
            <w:b/>
            <w:noProof/>
          </w:rPr>
          <w:t>Observation 6:</w:t>
        </w:r>
        <w:r w:rsidRPr="004D5E0A">
          <w:rPr>
            <w:rStyle w:val="Hyperlink"/>
            <w:noProof/>
          </w:rPr>
          <w:t xml:space="preserve"> Enhancing the required measurement time for FR2 HST UE reduces the outage as well as beam-failure rate.</w:t>
        </w:r>
      </w:hyperlink>
    </w:p>
    <w:p w14:paraId="6B9A207C" w14:textId="4B0980F3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3" w:history="1">
        <w:r w:rsidRPr="004D5E0A">
          <w:rPr>
            <w:rStyle w:val="Hyperlink"/>
            <w:noProof/>
          </w:rPr>
          <w:t>Proposal 4: Introduce enhanced scaling factors in L1 measurement requirements for PC6 UE supporting [</w:t>
        </w:r>
        <w:r w:rsidRPr="004D5E0A">
          <w:rPr>
            <w:rStyle w:val="Hyperlink"/>
            <w:i/>
            <w:noProof/>
          </w:rPr>
          <w:t>simultaneousReceptionDiffTypeD-r16</w:t>
        </w:r>
        <w:r w:rsidRPr="004D5E0A">
          <w:rPr>
            <w:rStyle w:val="Hyperlink"/>
            <w:noProof/>
          </w:rPr>
          <w:t xml:space="preserve">] and when </w:t>
        </w:r>
        <w:r w:rsidRPr="004D5E0A">
          <w:rPr>
            <w:rStyle w:val="Hyperlink"/>
            <w:i/>
            <w:noProof/>
          </w:rPr>
          <w:t>highSpeedDeploymentTypeFR2-r17 = bidirectional.</w:t>
        </w:r>
      </w:hyperlink>
    </w:p>
    <w:p w14:paraId="12DD1435" w14:textId="38807608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4" w:history="1">
        <w:r w:rsidRPr="004D5E0A">
          <w:rPr>
            <w:rStyle w:val="Hyperlink"/>
            <w:noProof/>
          </w:rPr>
          <w:t>Proposal 5: The scaling factor for PC6 UE with simultaneous L1 measurement capability can be enhanced to N1 = 1 when highSpeedMeasFlagFR2-r17 = set1; N1 = 3 when highSpeedMeasFlagFR2-r17 = set2.</w:t>
        </w:r>
      </w:hyperlink>
    </w:p>
    <w:p w14:paraId="465D031B" w14:textId="401834D0" w:rsidR="009A3E33" w:rsidRDefault="009A3E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87205" w:history="1">
        <w:r w:rsidRPr="004D5E0A">
          <w:rPr>
            <w:rStyle w:val="Hyperlink"/>
            <w:b/>
            <w:noProof/>
          </w:rPr>
          <w:t>Observation 7:</w:t>
        </w:r>
        <w:r w:rsidRPr="004D5E0A">
          <w:rPr>
            <w:rStyle w:val="Hyperlink"/>
            <w:noProof/>
          </w:rPr>
          <w:t xml:space="preserve"> Scheduling/measurement restrictions are introduced due to former UE incapability of receiving data/CSI-RS and making L1 measurements simultaneously when only one panel/chain is active at a time.</w:t>
        </w:r>
      </w:hyperlink>
    </w:p>
    <w:p w14:paraId="794CF214" w14:textId="0062446A" w:rsidR="009A3E33" w:rsidRDefault="009A3E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6" w:history="1">
        <w:r w:rsidRPr="004D5E0A">
          <w:rPr>
            <w:rStyle w:val="Hyperlink"/>
            <w:noProof/>
          </w:rPr>
          <w:t>Proposal 8: RAN4 to enhance the scheduling restriction/availability requirements for mult-Rx capable UE in HST FR2 scenarios:</w:t>
        </w:r>
      </w:hyperlink>
    </w:p>
    <w:p w14:paraId="17EFF037" w14:textId="45B8351F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7" w:history="1">
        <w:r w:rsidRPr="004D5E0A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38.133 clause 8.5.5.3; Measurement restriction for SSB based candidate beam detection.</w:t>
        </w:r>
      </w:hyperlink>
    </w:p>
    <w:p w14:paraId="6ADF26B3" w14:textId="4F594A84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8" w:history="1">
        <w:r w:rsidRPr="004D5E0A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38.133 clause 8.5.7.3; Scheduling availability of UE performing beam failure detection on FR2</w:t>
        </w:r>
      </w:hyperlink>
    </w:p>
    <w:p w14:paraId="0DDC8E20" w14:textId="3D3E4DB2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09" w:history="1">
        <w:r w:rsidRPr="004D5E0A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38-133 clause 8.5.8.3; Scheduling availability of UE performing L1-RSRP measurement on FR2 for candidate beam detection</w:t>
        </w:r>
      </w:hyperlink>
    </w:p>
    <w:p w14:paraId="61452715" w14:textId="5AB3B11C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10" w:history="1">
        <w:r w:rsidRPr="004D5E0A">
          <w:rPr>
            <w:rStyle w:val="Hyperlink"/>
            <w:noProof/>
          </w:rPr>
          <w:t>d.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38-133 clause 8.18.2.3; Measurement restriction for SSB based beam failure detection (Multi-TRP)</w:t>
        </w:r>
      </w:hyperlink>
    </w:p>
    <w:p w14:paraId="34F93914" w14:textId="66FAA312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11" w:history="1">
        <w:r w:rsidRPr="004D5E0A">
          <w:rPr>
            <w:rStyle w:val="Hyperlink"/>
            <w:noProof/>
          </w:rPr>
          <w:t>e.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38-133 clause 8.18.5.3; Measurement restriction for SSB based candidate beam detection (Multi-TRP)</w:t>
        </w:r>
      </w:hyperlink>
    </w:p>
    <w:p w14:paraId="580F960C" w14:textId="44D1C20F" w:rsidR="009A3E33" w:rsidRDefault="009A3E33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87212" w:history="1">
        <w:r w:rsidRPr="004D5E0A">
          <w:rPr>
            <w:rStyle w:val="Hyperlink"/>
            <w:noProof/>
          </w:rPr>
          <w:t>f.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D5E0A">
          <w:rPr>
            <w:rStyle w:val="Hyperlink"/>
            <w:noProof/>
          </w:rPr>
          <w:t>TS 38-133 clause 8.18.9.3; Scheduling availability of UE performing L1-RSRP measurement on FR2 for candidate beam detection</w:t>
        </w:r>
      </w:hyperlink>
    </w:p>
    <w:p w14:paraId="308178B4" w14:textId="68FC25C5" w:rsidR="00847264" w:rsidRPr="008C39F7" w:rsidRDefault="00A4355E" w:rsidP="008C39F7">
      <w:r w:rsidRPr="008C39F7">
        <w:fldChar w:fldCharType="end"/>
      </w:r>
      <w:bookmarkStart w:id="38" w:name="_Toc116995849"/>
    </w:p>
    <w:p w14:paraId="720056D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38"/>
    </w:p>
    <w:p w14:paraId="7399B335" w14:textId="33EFCEF8" w:rsidR="006B52D0" w:rsidRDefault="00734CEC" w:rsidP="006B52D0">
      <w:pPr>
        <w:pStyle w:val="ListParagraph"/>
        <w:numPr>
          <w:ilvl w:val="0"/>
          <w:numId w:val="21"/>
        </w:numPr>
        <w:ind w:right="-22"/>
      </w:pPr>
      <w:bookmarkStart w:id="39" w:name="_Ref114500673"/>
      <w:bookmarkStart w:id="40" w:name="_Ref138062005"/>
      <w:bookmarkEnd w:id="39"/>
      <w:r w:rsidRPr="00734CEC">
        <w:t>R4-2310041</w:t>
      </w:r>
      <w:r>
        <w:t xml:space="preserve">, </w:t>
      </w:r>
      <w:r w:rsidR="00F31C18" w:rsidRPr="00F31C18">
        <w:t>WF on FR2 HST RRM requirements (part 1)</w:t>
      </w:r>
      <w:r w:rsidR="00F31C18">
        <w:t xml:space="preserve">, Samsung, </w:t>
      </w:r>
      <w:r w:rsidR="00057C43">
        <w:t xml:space="preserve">RAN4#107, </w:t>
      </w:r>
      <w:r w:rsidR="007F2C19" w:rsidRPr="007F2C19">
        <w:t>Incheon, Korea Republic, May 22nd – 26th, 2023</w:t>
      </w:r>
      <w:r w:rsidR="007F2C19">
        <w:t>.</w:t>
      </w:r>
      <w:bookmarkEnd w:id="40"/>
    </w:p>
    <w:p w14:paraId="580B391B" w14:textId="7CD96B5F" w:rsidR="00B506AC" w:rsidRDefault="00E22E36" w:rsidP="006B52D0">
      <w:pPr>
        <w:pStyle w:val="ListParagraph"/>
        <w:numPr>
          <w:ilvl w:val="0"/>
          <w:numId w:val="21"/>
        </w:numPr>
        <w:ind w:right="-22"/>
      </w:pPr>
      <w:bookmarkStart w:id="41" w:name="_Ref142654811"/>
      <w:r w:rsidRPr="00E22E36">
        <w:t>R4-2312189</w:t>
      </w:r>
      <w:r>
        <w:t xml:space="preserve">, </w:t>
      </w:r>
      <w:r w:rsidRPr="00E22E36">
        <w:t>Updated Simulation Results for RRM Performance with Simultaneous L1 Measurements in HST FR2</w:t>
      </w:r>
      <w:r>
        <w:t xml:space="preserve">, Nokia, </w:t>
      </w:r>
      <w:r w:rsidR="0012268C" w:rsidRPr="0012268C">
        <w:t>Toulouse, France, August 22 – 26, 2023</w:t>
      </w:r>
      <w:r w:rsidR="0012268C">
        <w:t>.</w:t>
      </w:r>
      <w:bookmarkEnd w:id="41"/>
    </w:p>
    <w:p w14:paraId="36BAB597" w14:textId="4A6455AD" w:rsidR="001E4761" w:rsidRDefault="001E4761" w:rsidP="006B52D0">
      <w:pPr>
        <w:pStyle w:val="ListParagraph"/>
        <w:numPr>
          <w:ilvl w:val="0"/>
          <w:numId w:val="21"/>
        </w:numPr>
        <w:ind w:right="-22"/>
      </w:pPr>
      <w:r w:rsidRPr="001E4761">
        <w:t>3GPP TS 38.331 version 17.5.0 Release 17</w:t>
      </w:r>
      <w:r w:rsidR="00BD2430">
        <w:t>.</w:t>
      </w:r>
    </w:p>
    <w:p w14:paraId="1F2EC7DD" w14:textId="3A7D19DF" w:rsidR="00BD2430" w:rsidRDefault="00BD2430" w:rsidP="006B52D0">
      <w:pPr>
        <w:pStyle w:val="ListParagraph"/>
        <w:numPr>
          <w:ilvl w:val="0"/>
          <w:numId w:val="21"/>
        </w:numPr>
        <w:ind w:right="-22"/>
      </w:pPr>
      <w:r w:rsidRPr="00BD2430">
        <w:t>3GPP TS 38.306 version 17.5.0 Release 17</w:t>
      </w:r>
      <w:r w:rsidR="0099381F">
        <w:t>.</w:t>
      </w:r>
    </w:p>
    <w:p w14:paraId="6753E732" w14:textId="53B6827F" w:rsidR="009C305D" w:rsidRDefault="00AB3357" w:rsidP="006B52D0">
      <w:pPr>
        <w:pStyle w:val="ListParagraph"/>
        <w:numPr>
          <w:ilvl w:val="0"/>
          <w:numId w:val="21"/>
        </w:numPr>
        <w:ind w:right="-22"/>
      </w:pPr>
      <w:r w:rsidRPr="00AB3357">
        <w:t>R4-2300522</w:t>
      </w:r>
      <w:r>
        <w:t xml:space="preserve">, </w:t>
      </w:r>
      <w:r w:rsidR="00504088" w:rsidRPr="00504088">
        <w:t>General Aspects</w:t>
      </w:r>
      <w:r w:rsidR="00504088">
        <w:t xml:space="preserve"> for Simultaneous Multi-Rx Reception</w:t>
      </w:r>
      <w:r w:rsidR="00B777D9">
        <w:t xml:space="preserve">, Nokia, </w:t>
      </w:r>
      <w:r w:rsidR="0048678A" w:rsidRPr="0048678A">
        <w:t>Athens, Greece, February 27 – March 3, 2023</w:t>
      </w:r>
    </w:p>
    <w:p w14:paraId="324C9C91" w14:textId="3C4C5BDC" w:rsidR="00E70F9E" w:rsidRDefault="00E70F9E" w:rsidP="006B52D0">
      <w:pPr>
        <w:pStyle w:val="ListParagraph"/>
        <w:numPr>
          <w:ilvl w:val="0"/>
          <w:numId w:val="21"/>
        </w:numPr>
        <w:ind w:right="-22"/>
      </w:pPr>
      <w:r w:rsidRPr="00E70F9E">
        <w:t>3GPP TS 38.133 V18.2.0</w:t>
      </w:r>
      <w:r>
        <w:t>.</w:t>
      </w:r>
    </w:p>
    <w:sectPr w:rsidR="00E70F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EF5C" w14:textId="77777777" w:rsidR="00E30244" w:rsidRDefault="00E30244" w:rsidP="00001C9B">
      <w:pPr>
        <w:spacing w:after="0" w:line="240" w:lineRule="auto"/>
      </w:pPr>
      <w:r>
        <w:separator/>
      </w:r>
    </w:p>
  </w:endnote>
  <w:endnote w:type="continuationSeparator" w:id="0">
    <w:p w14:paraId="6A8847FA" w14:textId="77777777" w:rsidR="00E30244" w:rsidRDefault="00E30244" w:rsidP="00001C9B">
      <w:pPr>
        <w:spacing w:after="0" w:line="240" w:lineRule="auto"/>
      </w:pPr>
      <w:r>
        <w:continuationSeparator/>
      </w:r>
    </w:p>
  </w:endnote>
  <w:endnote w:type="continuationNotice" w:id="1">
    <w:p w14:paraId="321C0D03" w14:textId="77777777" w:rsidR="00E30244" w:rsidRDefault="00E302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71B84" w14:textId="77777777" w:rsidR="00E30244" w:rsidRDefault="00E30244" w:rsidP="00001C9B">
      <w:pPr>
        <w:spacing w:after="0" w:line="240" w:lineRule="auto"/>
      </w:pPr>
      <w:r>
        <w:separator/>
      </w:r>
    </w:p>
  </w:footnote>
  <w:footnote w:type="continuationSeparator" w:id="0">
    <w:p w14:paraId="162C390F" w14:textId="77777777" w:rsidR="00E30244" w:rsidRDefault="00E30244" w:rsidP="00001C9B">
      <w:pPr>
        <w:spacing w:after="0" w:line="240" w:lineRule="auto"/>
      </w:pPr>
      <w:r>
        <w:continuationSeparator/>
      </w:r>
    </w:p>
  </w:footnote>
  <w:footnote w:type="continuationNotice" w:id="1">
    <w:p w14:paraId="411DD551" w14:textId="77777777" w:rsidR="00E30244" w:rsidRDefault="00E302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56593"/>
    <w:multiLevelType w:val="hybridMultilevel"/>
    <w:tmpl w:val="1B8C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0BCE31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E1070"/>
    <w:multiLevelType w:val="multilevel"/>
    <w:tmpl w:val="764A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54407"/>
    <w:multiLevelType w:val="hybridMultilevel"/>
    <w:tmpl w:val="010CA97C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612128564">
    <w:abstractNumId w:val="18"/>
  </w:num>
  <w:num w:numId="28" w16cid:durableId="1619875481">
    <w:abstractNumId w:val="14"/>
  </w:num>
  <w:num w:numId="29" w16cid:durableId="525557703">
    <w:abstractNumId w:val="3"/>
  </w:num>
  <w:num w:numId="30" w16cid:durableId="800727167">
    <w:abstractNumId w:val="7"/>
  </w:num>
  <w:num w:numId="31" w16cid:durableId="207302250">
    <w:abstractNumId w:val="16"/>
  </w:num>
  <w:num w:numId="32" w16cid:durableId="783698662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969818124">
    <w:abstractNumId w:val="13"/>
  </w:num>
  <w:num w:numId="34" w16cid:durableId="13720768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63246"/>
    <w:rsid w:val="0000036F"/>
    <w:rsid w:val="00000D0E"/>
    <w:rsid w:val="00001412"/>
    <w:rsid w:val="00001684"/>
    <w:rsid w:val="00001C9B"/>
    <w:rsid w:val="000028C1"/>
    <w:rsid w:val="00003D28"/>
    <w:rsid w:val="000040DC"/>
    <w:rsid w:val="0000646D"/>
    <w:rsid w:val="00006B2D"/>
    <w:rsid w:val="00011784"/>
    <w:rsid w:val="000151EF"/>
    <w:rsid w:val="000154D5"/>
    <w:rsid w:val="00016659"/>
    <w:rsid w:val="000171A5"/>
    <w:rsid w:val="00020D08"/>
    <w:rsid w:val="00021395"/>
    <w:rsid w:val="000239F5"/>
    <w:rsid w:val="00023F56"/>
    <w:rsid w:val="0002455A"/>
    <w:rsid w:val="00031FAB"/>
    <w:rsid w:val="00034EBA"/>
    <w:rsid w:val="00035469"/>
    <w:rsid w:val="00042127"/>
    <w:rsid w:val="00042845"/>
    <w:rsid w:val="00044F2F"/>
    <w:rsid w:val="0004511B"/>
    <w:rsid w:val="00053613"/>
    <w:rsid w:val="000551AB"/>
    <w:rsid w:val="00055552"/>
    <w:rsid w:val="00057C43"/>
    <w:rsid w:val="00060065"/>
    <w:rsid w:val="0006088F"/>
    <w:rsid w:val="000618CA"/>
    <w:rsid w:val="00063988"/>
    <w:rsid w:val="00065EA3"/>
    <w:rsid w:val="00066B9E"/>
    <w:rsid w:val="00071328"/>
    <w:rsid w:val="00071588"/>
    <w:rsid w:val="00075C3F"/>
    <w:rsid w:val="0007623E"/>
    <w:rsid w:val="0008001B"/>
    <w:rsid w:val="000803D3"/>
    <w:rsid w:val="000817BC"/>
    <w:rsid w:val="0008213E"/>
    <w:rsid w:val="000853BB"/>
    <w:rsid w:val="00085EDC"/>
    <w:rsid w:val="0008612A"/>
    <w:rsid w:val="000878F1"/>
    <w:rsid w:val="00090E18"/>
    <w:rsid w:val="0009207C"/>
    <w:rsid w:val="0009579E"/>
    <w:rsid w:val="000A10BC"/>
    <w:rsid w:val="000A225C"/>
    <w:rsid w:val="000A2801"/>
    <w:rsid w:val="000A29A1"/>
    <w:rsid w:val="000A42C5"/>
    <w:rsid w:val="000A54EA"/>
    <w:rsid w:val="000A5A30"/>
    <w:rsid w:val="000B0056"/>
    <w:rsid w:val="000B389A"/>
    <w:rsid w:val="000B44D1"/>
    <w:rsid w:val="000B4B20"/>
    <w:rsid w:val="000B5B49"/>
    <w:rsid w:val="000B69D1"/>
    <w:rsid w:val="000C06BC"/>
    <w:rsid w:val="000C0F0D"/>
    <w:rsid w:val="000C2E32"/>
    <w:rsid w:val="000C3C7B"/>
    <w:rsid w:val="000C79B7"/>
    <w:rsid w:val="000D064F"/>
    <w:rsid w:val="000D0F93"/>
    <w:rsid w:val="000D22D4"/>
    <w:rsid w:val="000D2AF5"/>
    <w:rsid w:val="000D795A"/>
    <w:rsid w:val="000E33C8"/>
    <w:rsid w:val="000E5777"/>
    <w:rsid w:val="000E67AB"/>
    <w:rsid w:val="000E6C77"/>
    <w:rsid w:val="000E727A"/>
    <w:rsid w:val="000F0E04"/>
    <w:rsid w:val="000F36C7"/>
    <w:rsid w:val="000F45BE"/>
    <w:rsid w:val="000F45E2"/>
    <w:rsid w:val="000F5ED4"/>
    <w:rsid w:val="00102CED"/>
    <w:rsid w:val="00106416"/>
    <w:rsid w:val="0010653D"/>
    <w:rsid w:val="0010657E"/>
    <w:rsid w:val="00107783"/>
    <w:rsid w:val="00110481"/>
    <w:rsid w:val="00112571"/>
    <w:rsid w:val="001127C9"/>
    <w:rsid w:val="001129E6"/>
    <w:rsid w:val="00114498"/>
    <w:rsid w:val="00115B88"/>
    <w:rsid w:val="0011673D"/>
    <w:rsid w:val="0012077B"/>
    <w:rsid w:val="0012268C"/>
    <w:rsid w:val="0012329B"/>
    <w:rsid w:val="0012471C"/>
    <w:rsid w:val="00127570"/>
    <w:rsid w:val="00132F6A"/>
    <w:rsid w:val="001334F5"/>
    <w:rsid w:val="00133913"/>
    <w:rsid w:val="00134BC5"/>
    <w:rsid w:val="00135B2C"/>
    <w:rsid w:val="00140221"/>
    <w:rsid w:val="00142025"/>
    <w:rsid w:val="00142191"/>
    <w:rsid w:val="001431E8"/>
    <w:rsid w:val="001459F8"/>
    <w:rsid w:val="00145F8A"/>
    <w:rsid w:val="001464D4"/>
    <w:rsid w:val="00150068"/>
    <w:rsid w:val="00157FFD"/>
    <w:rsid w:val="00160B80"/>
    <w:rsid w:val="00161DA4"/>
    <w:rsid w:val="0016203A"/>
    <w:rsid w:val="00162565"/>
    <w:rsid w:val="001642FC"/>
    <w:rsid w:val="0016496B"/>
    <w:rsid w:val="001660FA"/>
    <w:rsid w:val="00166EC6"/>
    <w:rsid w:val="001676A0"/>
    <w:rsid w:val="00167BD8"/>
    <w:rsid w:val="00170061"/>
    <w:rsid w:val="00171D1B"/>
    <w:rsid w:val="00173F23"/>
    <w:rsid w:val="001743E2"/>
    <w:rsid w:val="00174415"/>
    <w:rsid w:val="001745F8"/>
    <w:rsid w:val="00175799"/>
    <w:rsid w:val="001838CF"/>
    <w:rsid w:val="00184065"/>
    <w:rsid w:val="0018554B"/>
    <w:rsid w:val="00185849"/>
    <w:rsid w:val="001858B3"/>
    <w:rsid w:val="001862B4"/>
    <w:rsid w:val="001863EE"/>
    <w:rsid w:val="001868EE"/>
    <w:rsid w:val="00187DBA"/>
    <w:rsid w:val="00187EEB"/>
    <w:rsid w:val="00190FF3"/>
    <w:rsid w:val="00196EBF"/>
    <w:rsid w:val="001A049A"/>
    <w:rsid w:val="001A1936"/>
    <w:rsid w:val="001A2672"/>
    <w:rsid w:val="001A3BA4"/>
    <w:rsid w:val="001A50F5"/>
    <w:rsid w:val="001A63AC"/>
    <w:rsid w:val="001A6D1F"/>
    <w:rsid w:val="001B2145"/>
    <w:rsid w:val="001C0020"/>
    <w:rsid w:val="001C00B3"/>
    <w:rsid w:val="001C20F3"/>
    <w:rsid w:val="001C221B"/>
    <w:rsid w:val="001C3912"/>
    <w:rsid w:val="001C54C3"/>
    <w:rsid w:val="001C6B1D"/>
    <w:rsid w:val="001D2864"/>
    <w:rsid w:val="001D2CA8"/>
    <w:rsid w:val="001D3C36"/>
    <w:rsid w:val="001D593C"/>
    <w:rsid w:val="001E30F6"/>
    <w:rsid w:val="001E420B"/>
    <w:rsid w:val="001E4761"/>
    <w:rsid w:val="001F0239"/>
    <w:rsid w:val="001F1A31"/>
    <w:rsid w:val="001F316C"/>
    <w:rsid w:val="001F39FA"/>
    <w:rsid w:val="001F60C8"/>
    <w:rsid w:val="001F6358"/>
    <w:rsid w:val="00204E4D"/>
    <w:rsid w:val="00206353"/>
    <w:rsid w:val="002063EE"/>
    <w:rsid w:val="0020642E"/>
    <w:rsid w:val="00207B46"/>
    <w:rsid w:val="00212233"/>
    <w:rsid w:val="0021527E"/>
    <w:rsid w:val="00217EE5"/>
    <w:rsid w:val="00217FFA"/>
    <w:rsid w:val="002203A1"/>
    <w:rsid w:val="00224E9F"/>
    <w:rsid w:val="00225AD4"/>
    <w:rsid w:val="00225F30"/>
    <w:rsid w:val="00225FCE"/>
    <w:rsid w:val="00226FF5"/>
    <w:rsid w:val="0022719B"/>
    <w:rsid w:val="00232446"/>
    <w:rsid w:val="0023245A"/>
    <w:rsid w:val="00233A18"/>
    <w:rsid w:val="00233A75"/>
    <w:rsid w:val="00235F5C"/>
    <w:rsid w:val="0023614A"/>
    <w:rsid w:val="002373AD"/>
    <w:rsid w:val="00241661"/>
    <w:rsid w:val="00241F2E"/>
    <w:rsid w:val="00244BD8"/>
    <w:rsid w:val="00245D9F"/>
    <w:rsid w:val="002510AD"/>
    <w:rsid w:val="002516D8"/>
    <w:rsid w:val="002537F9"/>
    <w:rsid w:val="00254662"/>
    <w:rsid w:val="00257439"/>
    <w:rsid w:val="00257FA3"/>
    <w:rsid w:val="00261316"/>
    <w:rsid w:val="0027245A"/>
    <w:rsid w:val="0027289A"/>
    <w:rsid w:val="00272E43"/>
    <w:rsid w:val="00273549"/>
    <w:rsid w:val="00273AF5"/>
    <w:rsid w:val="00275BC7"/>
    <w:rsid w:val="00276CC1"/>
    <w:rsid w:val="00277B56"/>
    <w:rsid w:val="00280932"/>
    <w:rsid w:val="00282D92"/>
    <w:rsid w:val="00284DF2"/>
    <w:rsid w:val="00286EAF"/>
    <w:rsid w:val="002923EB"/>
    <w:rsid w:val="002953F7"/>
    <w:rsid w:val="0029591C"/>
    <w:rsid w:val="002972DB"/>
    <w:rsid w:val="002A014D"/>
    <w:rsid w:val="002A0C70"/>
    <w:rsid w:val="002A19F5"/>
    <w:rsid w:val="002A1ABA"/>
    <w:rsid w:val="002A1F60"/>
    <w:rsid w:val="002A28A8"/>
    <w:rsid w:val="002A3D59"/>
    <w:rsid w:val="002A487C"/>
    <w:rsid w:val="002A69D3"/>
    <w:rsid w:val="002A6BC7"/>
    <w:rsid w:val="002B01EC"/>
    <w:rsid w:val="002B4922"/>
    <w:rsid w:val="002B6740"/>
    <w:rsid w:val="002B7FF7"/>
    <w:rsid w:val="002C22C3"/>
    <w:rsid w:val="002C2445"/>
    <w:rsid w:val="002C2CC4"/>
    <w:rsid w:val="002C2D19"/>
    <w:rsid w:val="002C37C6"/>
    <w:rsid w:val="002D10FA"/>
    <w:rsid w:val="002D3069"/>
    <w:rsid w:val="002D4565"/>
    <w:rsid w:val="002D4C55"/>
    <w:rsid w:val="002D74C6"/>
    <w:rsid w:val="002E5925"/>
    <w:rsid w:val="002E639B"/>
    <w:rsid w:val="002E6DED"/>
    <w:rsid w:val="002E6F23"/>
    <w:rsid w:val="002F1A82"/>
    <w:rsid w:val="002F21DF"/>
    <w:rsid w:val="002F568B"/>
    <w:rsid w:val="002F75A5"/>
    <w:rsid w:val="003004F0"/>
    <w:rsid w:val="00300956"/>
    <w:rsid w:val="003012E7"/>
    <w:rsid w:val="003065A4"/>
    <w:rsid w:val="00306872"/>
    <w:rsid w:val="00313F0E"/>
    <w:rsid w:val="003140B7"/>
    <w:rsid w:val="00316B3A"/>
    <w:rsid w:val="00316ECC"/>
    <w:rsid w:val="00317102"/>
    <w:rsid w:val="00317187"/>
    <w:rsid w:val="00317BBD"/>
    <w:rsid w:val="00320F33"/>
    <w:rsid w:val="00321D81"/>
    <w:rsid w:val="00323EA0"/>
    <w:rsid w:val="0032499A"/>
    <w:rsid w:val="00324BEF"/>
    <w:rsid w:val="00326570"/>
    <w:rsid w:val="00331475"/>
    <w:rsid w:val="00332378"/>
    <w:rsid w:val="00333171"/>
    <w:rsid w:val="00333EFD"/>
    <w:rsid w:val="003341F7"/>
    <w:rsid w:val="00334991"/>
    <w:rsid w:val="003402BC"/>
    <w:rsid w:val="00340448"/>
    <w:rsid w:val="00343AC7"/>
    <w:rsid w:val="003447A4"/>
    <w:rsid w:val="00346B29"/>
    <w:rsid w:val="00347FEC"/>
    <w:rsid w:val="00351F2C"/>
    <w:rsid w:val="00353CC9"/>
    <w:rsid w:val="003547C6"/>
    <w:rsid w:val="00355EB3"/>
    <w:rsid w:val="00356F45"/>
    <w:rsid w:val="00361CEC"/>
    <w:rsid w:val="0036315F"/>
    <w:rsid w:val="003640CC"/>
    <w:rsid w:val="003661E6"/>
    <w:rsid w:val="00366B74"/>
    <w:rsid w:val="00367325"/>
    <w:rsid w:val="00370A37"/>
    <w:rsid w:val="003714D8"/>
    <w:rsid w:val="00373372"/>
    <w:rsid w:val="00373461"/>
    <w:rsid w:val="00382A55"/>
    <w:rsid w:val="00384E09"/>
    <w:rsid w:val="00384FE6"/>
    <w:rsid w:val="003873A5"/>
    <w:rsid w:val="003874DF"/>
    <w:rsid w:val="00390A12"/>
    <w:rsid w:val="00392E17"/>
    <w:rsid w:val="003A0089"/>
    <w:rsid w:val="003A0DEB"/>
    <w:rsid w:val="003A1281"/>
    <w:rsid w:val="003A222D"/>
    <w:rsid w:val="003A29BC"/>
    <w:rsid w:val="003A3AB4"/>
    <w:rsid w:val="003A4745"/>
    <w:rsid w:val="003A5079"/>
    <w:rsid w:val="003A6936"/>
    <w:rsid w:val="003A710A"/>
    <w:rsid w:val="003A71FF"/>
    <w:rsid w:val="003B0148"/>
    <w:rsid w:val="003B05CB"/>
    <w:rsid w:val="003B659E"/>
    <w:rsid w:val="003C067E"/>
    <w:rsid w:val="003C0E87"/>
    <w:rsid w:val="003C1BE3"/>
    <w:rsid w:val="003C275E"/>
    <w:rsid w:val="003C3C83"/>
    <w:rsid w:val="003C4FDE"/>
    <w:rsid w:val="003D1428"/>
    <w:rsid w:val="003D1654"/>
    <w:rsid w:val="003D6AD5"/>
    <w:rsid w:val="003E00B3"/>
    <w:rsid w:val="003E0866"/>
    <w:rsid w:val="003E09F1"/>
    <w:rsid w:val="003E0E3A"/>
    <w:rsid w:val="003E1577"/>
    <w:rsid w:val="003E4D81"/>
    <w:rsid w:val="003E58DF"/>
    <w:rsid w:val="003F1CA5"/>
    <w:rsid w:val="003F2FC1"/>
    <w:rsid w:val="003F31F4"/>
    <w:rsid w:val="003F595F"/>
    <w:rsid w:val="00404C4C"/>
    <w:rsid w:val="0040520A"/>
    <w:rsid w:val="00407E1A"/>
    <w:rsid w:val="0041043B"/>
    <w:rsid w:val="0041054A"/>
    <w:rsid w:val="00410ECD"/>
    <w:rsid w:val="00413441"/>
    <w:rsid w:val="0041423F"/>
    <w:rsid w:val="00414F60"/>
    <w:rsid w:val="00414F81"/>
    <w:rsid w:val="00416940"/>
    <w:rsid w:val="004170DE"/>
    <w:rsid w:val="0041730A"/>
    <w:rsid w:val="00420243"/>
    <w:rsid w:val="004217A9"/>
    <w:rsid w:val="00423E46"/>
    <w:rsid w:val="004250D6"/>
    <w:rsid w:val="004259D7"/>
    <w:rsid w:val="004269AB"/>
    <w:rsid w:val="00427F5B"/>
    <w:rsid w:val="00433C93"/>
    <w:rsid w:val="00436A0F"/>
    <w:rsid w:val="00437150"/>
    <w:rsid w:val="004372A9"/>
    <w:rsid w:val="0043750A"/>
    <w:rsid w:val="00444426"/>
    <w:rsid w:val="00446533"/>
    <w:rsid w:val="00455F6F"/>
    <w:rsid w:val="0045667D"/>
    <w:rsid w:val="004675B1"/>
    <w:rsid w:val="004732E9"/>
    <w:rsid w:val="00476B1B"/>
    <w:rsid w:val="00476D38"/>
    <w:rsid w:val="00477843"/>
    <w:rsid w:val="00480525"/>
    <w:rsid w:val="0048323A"/>
    <w:rsid w:val="004854BB"/>
    <w:rsid w:val="00485688"/>
    <w:rsid w:val="00485ED3"/>
    <w:rsid w:val="0048678A"/>
    <w:rsid w:val="00492984"/>
    <w:rsid w:val="00494493"/>
    <w:rsid w:val="004945D0"/>
    <w:rsid w:val="004955A3"/>
    <w:rsid w:val="00495D79"/>
    <w:rsid w:val="00496606"/>
    <w:rsid w:val="004A1CC6"/>
    <w:rsid w:val="004A2CDD"/>
    <w:rsid w:val="004A3CE7"/>
    <w:rsid w:val="004A3F3E"/>
    <w:rsid w:val="004A59E6"/>
    <w:rsid w:val="004A6561"/>
    <w:rsid w:val="004A7A91"/>
    <w:rsid w:val="004B3AF0"/>
    <w:rsid w:val="004B436A"/>
    <w:rsid w:val="004B46C6"/>
    <w:rsid w:val="004B5943"/>
    <w:rsid w:val="004C384D"/>
    <w:rsid w:val="004C3C77"/>
    <w:rsid w:val="004C5C62"/>
    <w:rsid w:val="004C5FC7"/>
    <w:rsid w:val="004C73A5"/>
    <w:rsid w:val="004C7E11"/>
    <w:rsid w:val="004D3BE8"/>
    <w:rsid w:val="004D6199"/>
    <w:rsid w:val="004D6965"/>
    <w:rsid w:val="004E0BE9"/>
    <w:rsid w:val="004E0D6B"/>
    <w:rsid w:val="004E5E66"/>
    <w:rsid w:val="004E6C42"/>
    <w:rsid w:val="004E7ADB"/>
    <w:rsid w:val="004E7E18"/>
    <w:rsid w:val="004E7E1F"/>
    <w:rsid w:val="004F08FA"/>
    <w:rsid w:val="004F1D3D"/>
    <w:rsid w:val="004F48A7"/>
    <w:rsid w:val="004F4992"/>
    <w:rsid w:val="004F7931"/>
    <w:rsid w:val="00500E99"/>
    <w:rsid w:val="00501669"/>
    <w:rsid w:val="00502CF6"/>
    <w:rsid w:val="0050308A"/>
    <w:rsid w:val="00503B4D"/>
    <w:rsid w:val="00504088"/>
    <w:rsid w:val="00504EE9"/>
    <w:rsid w:val="005062EC"/>
    <w:rsid w:val="00507CC2"/>
    <w:rsid w:val="00514232"/>
    <w:rsid w:val="00515540"/>
    <w:rsid w:val="00516BCC"/>
    <w:rsid w:val="00521576"/>
    <w:rsid w:val="0052167D"/>
    <w:rsid w:val="00521DC7"/>
    <w:rsid w:val="005234A2"/>
    <w:rsid w:val="005241BF"/>
    <w:rsid w:val="0052473B"/>
    <w:rsid w:val="005250E6"/>
    <w:rsid w:val="0052697A"/>
    <w:rsid w:val="0053206C"/>
    <w:rsid w:val="00532B6F"/>
    <w:rsid w:val="00534DEF"/>
    <w:rsid w:val="00535325"/>
    <w:rsid w:val="005369B0"/>
    <w:rsid w:val="00542D23"/>
    <w:rsid w:val="0054442C"/>
    <w:rsid w:val="00545103"/>
    <w:rsid w:val="005455D6"/>
    <w:rsid w:val="00550285"/>
    <w:rsid w:val="00553CEC"/>
    <w:rsid w:val="00560E07"/>
    <w:rsid w:val="00562492"/>
    <w:rsid w:val="00563FCB"/>
    <w:rsid w:val="00564942"/>
    <w:rsid w:val="00566DC8"/>
    <w:rsid w:val="00572A20"/>
    <w:rsid w:val="0057333F"/>
    <w:rsid w:val="00574403"/>
    <w:rsid w:val="005748EC"/>
    <w:rsid w:val="00574F80"/>
    <w:rsid w:val="00575C75"/>
    <w:rsid w:val="0057738B"/>
    <w:rsid w:val="00577536"/>
    <w:rsid w:val="0058025E"/>
    <w:rsid w:val="00580EDE"/>
    <w:rsid w:val="005836F8"/>
    <w:rsid w:val="00583AC2"/>
    <w:rsid w:val="00583D7E"/>
    <w:rsid w:val="00586B1C"/>
    <w:rsid w:val="00586D01"/>
    <w:rsid w:val="00587A26"/>
    <w:rsid w:val="005918FA"/>
    <w:rsid w:val="00592A86"/>
    <w:rsid w:val="005935C5"/>
    <w:rsid w:val="005973EA"/>
    <w:rsid w:val="00597BBE"/>
    <w:rsid w:val="00597E00"/>
    <w:rsid w:val="00597F07"/>
    <w:rsid w:val="005A25F9"/>
    <w:rsid w:val="005A4570"/>
    <w:rsid w:val="005A56AF"/>
    <w:rsid w:val="005B1A57"/>
    <w:rsid w:val="005B3B5C"/>
    <w:rsid w:val="005B3F84"/>
    <w:rsid w:val="005B4801"/>
    <w:rsid w:val="005C0769"/>
    <w:rsid w:val="005C1935"/>
    <w:rsid w:val="005C23A4"/>
    <w:rsid w:val="005C3876"/>
    <w:rsid w:val="005C6FC5"/>
    <w:rsid w:val="005D05FF"/>
    <w:rsid w:val="005D1CDF"/>
    <w:rsid w:val="005D28F6"/>
    <w:rsid w:val="005D2BB7"/>
    <w:rsid w:val="005D6887"/>
    <w:rsid w:val="005E313A"/>
    <w:rsid w:val="005E61A8"/>
    <w:rsid w:val="005E7237"/>
    <w:rsid w:val="005F1A0A"/>
    <w:rsid w:val="005F1A41"/>
    <w:rsid w:val="005F1FC7"/>
    <w:rsid w:val="005F2306"/>
    <w:rsid w:val="005F3F86"/>
    <w:rsid w:val="005F4C65"/>
    <w:rsid w:val="005F4F19"/>
    <w:rsid w:val="005F6419"/>
    <w:rsid w:val="005F65D9"/>
    <w:rsid w:val="005F7289"/>
    <w:rsid w:val="006010C1"/>
    <w:rsid w:val="006025A9"/>
    <w:rsid w:val="00602D4A"/>
    <w:rsid w:val="00604EAC"/>
    <w:rsid w:val="0060543D"/>
    <w:rsid w:val="00606CBF"/>
    <w:rsid w:val="0060771B"/>
    <w:rsid w:val="0060781A"/>
    <w:rsid w:val="00610169"/>
    <w:rsid w:val="006104DD"/>
    <w:rsid w:val="006130B5"/>
    <w:rsid w:val="00617400"/>
    <w:rsid w:val="00621178"/>
    <w:rsid w:val="00624530"/>
    <w:rsid w:val="00624813"/>
    <w:rsid w:val="0062721A"/>
    <w:rsid w:val="0062757A"/>
    <w:rsid w:val="006318E1"/>
    <w:rsid w:val="00632B91"/>
    <w:rsid w:val="00632D29"/>
    <w:rsid w:val="0063464C"/>
    <w:rsid w:val="006359A0"/>
    <w:rsid w:val="00640E18"/>
    <w:rsid w:val="006415C8"/>
    <w:rsid w:val="006443D0"/>
    <w:rsid w:val="00653352"/>
    <w:rsid w:val="00653DB6"/>
    <w:rsid w:val="00654560"/>
    <w:rsid w:val="00654852"/>
    <w:rsid w:val="00662177"/>
    <w:rsid w:val="006626D6"/>
    <w:rsid w:val="00662FE9"/>
    <w:rsid w:val="00663246"/>
    <w:rsid w:val="006636BF"/>
    <w:rsid w:val="00663A3A"/>
    <w:rsid w:val="006640CF"/>
    <w:rsid w:val="00664950"/>
    <w:rsid w:val="00665377"/>
    <w:rsid w:val="0066615A"/>
    <w:rsid w:val="00666706"/>
    <w:rsid w:val="0067127B"/>
    <w:rsid w:val="00675F96"/>
    <w:rsid w:val="00676293"/>
    <w:rsid w:val="006818FD"/>
    <w:rsid w:val="006821B4"/>
    <w:rsid w:val="00682A69"/>
    <w:rsid w:val="00683220"/>
    <w:rsid w:val="00687FA0"/>
    <w:rsid w:val="00690DC4"/>
    <w:rsid w:val="00691CD9"/>
    <w:rsid w:val="006924C7"/>
    <w:rsid w:val="006936B8"/>
    <w:rsid w:val="0069382F"/>
    <w:rsid w:val="0069717E"/>
    <w:rsid w:val="006A0726"/>
    <w:rsid w:val="006A290B"/>
    <w:rsid w:val="006A3C11"/>
    <w:rsid w:val="006A71DA"/>
    <w:rsid w:val="006B00A4"/>
    <w:rsid w:val="006B14CD"/>
    <w:rsid w:val="006B1890"/>
    <w:rsid w:val="006B2D3A"/>
    <w:rsid w:val="006B52D0"/>
    <w:rsid w:val="006B69E2"/>
    <w:rsid w:val="006B6EBA"/>
    <w:rsid w:val="006B7010"/>
    <w:rsid w:val="006B71D4"/>
    <w:rsid w:val="006B7B46"/>
    <w:rsid w:val="006B7E88"/>
    <w:rsid w:val="006C07D1"/>
    <w:rsid w:val="006C167D"/>
    <w:rsid w:val="006C19CD"/>
    <w:rsid w:val="006C1F79"/>
    <w:rsid w:val="006C3025"/>
    <w:rsid w:val="006C3095"/>
    <w:rsid w:val="006C4995"/>
    <w:rsid w:val="006C5A00"/>
    <w:rsid w:val="006C65CB"/>
    <w:rsid w:val="006C7E44"/>
    <w:rsid w:val="006D008F"/>
    <w:rsid w:val="006D2D17"/>
    <w:rsid w:val="006D5130"/>
    <w:rsid w:val="006D53FD"/>
    <w:rsid w:val="006D74BE"/>
    <w:rsid w:val="006E1151"/>
    <w:rsid w:val="006E151D"/>
    <w:rsid w:val="006E1550"/>
    <w:rsid w:val="006E461E"/>
    <w:rsid w:val="006E5C4E"/>
    <w:rsid w:val="006E6311"/>
    <w:rsid w:val="006E7DFE"/>
    <w:rsid w:val="006F1E77"/>
    <w:rsid w:val="006F358D"/>
    <w:rsid w:val="006F4952"/>
    <w:rsid w:val="007032B8"/>
    <w:rsid w:val="00704411"/>
    <w:rsid w:val="00704953"/>
    <w:rsid w:val="00704C7A"/>
    <w:rsid w:val="00713B34"/>
    <w:rsid w:val="007145FF"/>
    <w:rsid w:val="00715461"/>
    <w:rsid w:val="00715B2A"/>
    <w:rsid w:val="00717598"/>
    <w:rsid w:val="007205A6"/>
    <w:rsid w:val="007227F8"/>
    <w:rsid w:val="00725F05"/>
    <w:rsid w:val="00734CEC"/>
    <w:rsid w:val="00737664"/>
    <w:rsid w:val="00742465"/>
    <w:rsid w:val="00744904"/>
    <w:rsid w:val="007450F1"/>
    <w:rsid w:val="007451FD"/>
    <w:rsid w:val="00745EFB"/>
    <w:rsid w:val="00746DA2"/>
    <w:rsid w:val="007476BF"/>
    <w:rsid w:val="00751515"/>
    <w:rsid w:val="007528AF"/>
    <w:rsid w:val="007541D7"/>
    <w:rsid w:val="007568D3"/>
    <w:rsid w:val="00756FEC"/>
    <w:rsid w:val="00760233"/>
    <w:rsid w:val="007618F9"/>
    <w:rsid w:val="007626B7"/>
    <w:rsid w:val="00762B78"/>
    <w:rsid w:val="00762C1B"/>
    <w:rsid w:val="0076542B"/>
    <w:rsid w:val="00771932"/>
    <w:rsid w:val="00773726"/>
    <w:rsid w:val="007745A5"/>
    <w:rsid w:val="00774F21"/>
    <w:rsid w:val="00776E08"/>
    <w:rsid w:val="0078143E"/>
    <w:rsid w:val="0078212B"/>
    <w:rsid w:val="00784A57"/>
    <w:rsid w:val="00784DF6"/>
    <w:rsid w:val="00785232"/>
    <w:rsid w:val="00792201"/>
    <w:rsid w:val="00793C2A"/>
    <w:rsid w:val="00793D7A"/>
    <w:rsid w:val="007948FE"/>
    <w:rsid w:val="007963AC"/>
    <w:rsid w:val="007A1348"/>
    <w:rsid w:val="007A1444"/>
    <w:rsid w:val="007A76F8"/>
    <w:rsid w:val="007B186C"/>
    <w:rsid w:val="007B22A9"/>
    <w:rsid w:val="007B696E"/>
    <w:rsid w:val="007B6AAE"/>
    <w:rsid w:val="007C024D"/>
    <w:rsid w:val="007C1696"/>
    <w:rsid w:val="007C2927"/>
    <w:rsid w:val="007C3C3C"/>
    <w:rsid w:val="007C3ED0"/>
    <w:rsid w:val="007C4BAE"/>
    <w:rsid w:val="007C5971"/>
    <w:rsid w:val="007C7A67"/>
    <w:rsid w:val="007C7DB9"/>
    <w:rsid w:val="007D0916"/>
    <w:rsid w:val="007D33F5"/>
    <w:rsid w:val="007D3DF4"/>
    <w:rsid w:val="007D4000"/>
    <w:rsid w:val="007D666C"/>
    <w:rsid w:val="007E2330"/>
    <w:rsid w:val="007E6D07"/>
    <w:rsid w:val="007E7668"/>
    <w:rsid w:val="007F1020"/>
    <w:rsid w:val="007F1B8F"/>
    <w:rsid w:val="007F23B8"/>
    <w:rsid w:val="007F2C19"/>
    <w:rsid w:val="007F3E66"/>
    <w:rsid w:val="007F54B9"/>
    <w:rsid w:val="007F58B3"/>
    <w:rsid w:val="00800708"/>
    <w:rsid w:val="008009B7"/>
    <w:rsid w:val="00800AB8"/>
    <w:rsid w:val="00801216"/>
    <w:rsid w:val="0080143D"/>
    <w:rsid w:val="00805489"/>
    <w:rsid w:val="00806A76"/>
    <w:rsid w:val="00806F6C"/>
    <w:rsid w:val="00810C9F"/>
    <w:rsid w:val="008110C6"/>
    <w:rsid w:val="008118E1"/>
    <w:rsid w:val="00811C9D"/>
    <w:rsid w:val="00812BAA"/>
    <w:rsid w:val="0081347B"/>
    <w:rsid w:val="0081470B"/>
    <w:rsid w:val="00815267"/>
    <w:rsid w:val="00816C80"/>
    <w:rsid w:val="008207E4"/>
    <w:rsid w:val="008220CA"/>
    <w:rsid w:val="00822AA8"/>
    <w:rsid w:val="008240CC"/>
    <w:rsid w:val="008277A4"/>
    <w:rsid w:val="008312F9"/>
    <w:rsid w:val="00832093"/>
    <w:rsid w:val="00833949"/>
    <w:rsid w:val="00834E0A"/>
    <w:rsid w:val="00836DF7"/>
    <w:rsid w:val="00841392"/>
    <w:rsid w:val="00841794"/>
    <w:rsid w:val="00841BCD"/>
    <w:rsid w:val="00843EF5"/>
    <w:rsid w:val="00844387"/>
    <w:rsid w:val="00847264"/>
    <w:rsid w:val="008500D2"/>
    <w:rsid w:val="00851457"/>
    <w:rsid w:val="00851A8E"/>
    <w:rsid w:val="00851E1C"/>
    <w:rsid w:val="00852464"/>
    <w:rsid w:val="0085260D"/>
    <w:rsid w:val="00852715"/>
    <w:rsid w:val="0085365B"/>
    <w:rsid w:val="00857151"/>
    <w:rsid w:val="008579B5"/>
    <w:rsid w:val="008651FB"/>
    <w:rsid w:val="00865786"/>
    <w:rsid w:val="00867ACA"/>
    <w:rsid w:val="00873D12"/>
    <w:rsid w:val="00874520"/>
    <w:rsid w:val="00875842"/>
    <w:rsid w:val="00881AF9"/>
    <w:rsid w:val="008826C1"/>
    <w:rsid w:val="0088349F"/>
    <w:rsid w:val="00883DFD"/>
    <w:rsid w:val="008841C6"/>
    <w:rsid w:val="008919B5"/>
    <w:rsid w:val="00892061"/>
    <w:rsid w:val="008948B1"/>
    <w:rsid w:val="008950CC"/>
    <w:rsid w:val="008959D2"/>
    <w:rsid w:val="00896639"/>
    <w:rsid w:val="008A0795"/>
    <w:rsid w:val="008A1BF7"/>
    <w:rsid w:val="008A3FFD"/>
    <w:rsid w:val="008A58F6"/>
    <w:rsid w:val="008A5B0E"/>
    <w:rsid w:val="008A61A0"/>
    <w:rsid w:val="008A6434"/>
    <w:rsid w:val="008B01F2"/>
    <w:rsid w:val="008B0961"/>
    <w:rsid w:val="008B114A"/>
    <w:rsid w:val="008B29D1"/>
    <w:rsid w:val="008B3EFD"/>
    <w:rsid w:val="008B59FE"/>
    <w:rsid w:val="008B5EA1"/>
    <w:rsid w:val="008B684C"/>
    <w:rsid w:val="008C3075"/>
    <w:rsid w:val="008C3805"/>
    <w:rsid w:val="008C39F7"/>
    <w:rsid w:val="008C3A42"/>
    <w:rsid w:val="008D16A4"/>
    <w:rsid w:val="008E3625"/>
    <w:rsid w:val="008E4550"/>
    <w:rsid w:val="008E695E"/>
    <w:rsid w:val="008E79FE"/>
    <w:rsid w:val="008F7D60"/>
    <w:rsid w:val="00900363"/>
    <w:rsid w:val="0090090E"/>
    <w:rsid w:val="0090091A"/>
    <w:rsid w:val="009034E7"/>
    <w:rsid w:val="009042BD"/>
    <w:rsid w:val="00904FE4"/>
    <w:rsid w:val="009079E1"/>
    <w:rsid w:val="00910B48"/>
    <w:rsid w:val="00914C5C"/>
    <w:rsid w:val="00916A3C"/>
    <w:rsid w:val="00916FD9"/>
    <w:rsid w:val="0091727F"/>
    <w:rsid w:val="00917692"/>
    <w:rsid w:val="0092222C"/>
    <w:rsid w:val="00922712"/>
    <w:rsid w:val="00924A0B"/>
    <w:rsid w:val="009252A7"/>
    <w:rsid w:val="009253A0"/>
    <w:rsid w:val="009265C8"/>
    <w:rsid w:val="009274BF"/>
    <w:rsid w:val="00927542"/>
    <w:rsid w:val="009308C5"/>
    <w:rsid w:val="00933123"/>
    <w:rsid w:val="009340D9"/>
    <w:rsid w:val="0093595A"/>
    <w:rsid w:val="00936159"/>
    <w:rsid w:val="0094288F"/>
    <w:rsid w:val="009437B1"/>
    <w:rsid w:val="00944F4A"/>
    <w:rsid w:val="00945028"/>
    <w:rsid w:val="00945AB0"/>
    <w:rsid w:val="00945B22"/>
    <w:rsid w:val="00950ECE"/>
    <w:rsid w:val="00957DBD"/>
    <w:rsid w:val="009634AE"/>
    <w:rsid w:val="009662C7"/>
    <w:rsid w:val="0096777D"/>
    <w:rsid w:val="009716EC"/>
    <w:rsid w:val="00971A2C"/>
    <w:rsid w:val="00977E1D"/>
    <w:rsid w:val="0098162F"/>
    <w:rsid w:val="00983C4D"/>
    <w:rsid w:val="009913F0"/>
    <w:rsid w:val="00991AB4"/>
    <w:rsid w:val="00992C7A"/>
    <w:rsid w:val="0099378F"/>
    <w:rsid w:val="0099381F"/>
    <w:rsid w:val="00994EF5"/>
    <w:rsid w:val="00995982"/>
    <w:rsid w:val="00996088"/>
    <w:rsid w:val="00997D8D"/>
    <w:rsid w:val="009A1FA8"/>
    <w:rsid w:val="009A3CD0"/>
    <w:rsid w:val="009A3E33"/>
    <w:rsid w:val="009A69F8"/>
    <w:rsid w:val="009A7E1E"/>
    <w:rsid w:val="009B0573"/>
    <w:rsid w:val="009B09FD"/>
    <w:rsid w:val="009B0C8F"/>
    <w:rsid w:val="009B1598"/>
    <w:rsid w:val="009B1D9E"/>
    <w:rsid w:val="009B4414"/>
    <w:rsid w:val="009B5C2C"/>
    <w:rsid w:val="009B7A9E"/>
    <w:rsid w:val="009B7B4B"/>
    <w:rsid w:val="009B7C21"/>
    <w:rsid w:val="009C1B55"/>
    <w:rsid w:val="009C305D"/>
    <w:rsid w:val="009C406E"/>
    <w:rsid w:val="009C5932"/>
    <w:rsid w:val="009C5FDD"/>
    <w:rsid w:val="009C6628"/>
    <w:rsid w:val="009C6B9F"/>
    <w:rsid w:val="009C761C"/>
    <w:rsid w:val="009E11D5"/>
    <w:rsid w:val="009E26E9"/>
    <w:rsid w:val="009E3E08"/>
    <w:rsid w:val="009F112E"/>
    <w:rsid w:val="009F5F81"/>
    <w:rsid w:val="009F61F3"/>
    <w:rsid w:val="009F7EFF"/>
    <w:rsid w:val="00A002DB"/>
    <w:rsid w:val="00A015FA"/>
    <w:rsid w:val="00A02C49"/>
    <w:rsid w:val="00A04992"/>
    <w:rsid w:val="00A05347"/>
    <w:rsid w:val="00A05532"/>
    <w:rsid w:val="00A0663F"/>
    <w:rsid w:val="00A12F79"/>
    <w:rsid w:val="00A147AA"/>
    <w:rsid w:val="00A173B1"/>
    <w:rsid w:val="00A20A5C"/>
    <w:rsid w:val="00A21D71"/>
    <w:rsid w:val="00A22B78"/>
    <w:rsid w:val="00A230F5"/>
    <w:rsid w:val="00A2447E"/>
    <w:rsid w:val="00A25AE5"/>
    <w:rsid w:val="00A2631C"/>
    <w:rsid w:val="00A27BEF"/>
    <w:rsid w:val="00A316A7"/>
    <w:rsid w:val="00A31E20"/>
    <w:rsid w:val="00A333D1"/>
    <w:rsid w:val="00A36191"/>
    <w:rsid w:val="00A37002"/>
    <w:rsid w:val="00A40688"/>
    <w:rsid w:val="00A40DB5"/>
    <w:rsid w:val="00A43416"/>
    <w:rsid w:val="00A4355E"/>
    <w:rsid w:val="00A46565"/>
    <w:rsid w:val="00A47340"/>
    <w:rsid w:val="00A51C07"/>
    <w:rsid w:val="00A520D9"/>
    <w:rsid w:val="00A54A1D"/>
    <w:rsid w:val="00A5761C"/>
    <w:rsid w:val="00A60A00"/>
    <w:rsid w:val="00A60A24"/>
    <w:rsid w:val="00A613F7"/>
    <w:rsid w:val="00A61844"/>
    <w:rsid w:val="00A61916"/>
    <w:rsid w:val="00A63137"/>
    <w:rsid w:val="00A711BA"/>
    <w:rsid w:val="00A72398"/>
    <w:rsid w:val="00A72BBE"/>
    <w:rsid w:val="00A7375E"/>
    <w:rsid w:val="00A76063"/>
    <w:rsid w:val="00A81980"/>
    <w:rsid w:val="00A83C64"/>
    <w:rsid w:val="00A84032"/>
    <w:rsid w:val="00A855A4"/>
    <w:rsid w:val="00A91EB9"/>
    <w:rsid w:val="00A92780"/>
    <w:rsid w:val="00A92BCD"/>
    <w:rsid w:val="00A92EFB"/>
    <w:rsid w:val="00A93053"/>
    <w:rsid w:val="00A95858"/>
    <w:rsid w:val="00AA0752"/>
    <w:rsid w:val="00AA187A"/>
    <w:rsid w:val="00AA1B0E"/>
    <w:rsid w:val="00AA47B6"/>
    <w:rsid w:val="00AA7D10"/>
    <w:rsid w:val="00AA7DE3"/>
    <w:rsid w:val="00AB0B33"/>
    <w:rsid w:val="00AB3357"/>
    <w:rsid w:val="00AB4A71"/>
    <w:rsid w:val="00AC163B"/>
    <w:rsid w:val="00AC4A1F"/>
    <w:rsid w:val="00AC5CA7"/>
    <w:rsid w:val="00AC5DFB"/>
    <w:rsid w:val="00AC6058"/>
    <w:rsid w:val="00AC6EFB"/>
    <w:rsid w:val="00AD085B"/>
    <w:rsid w:val="00AD20B0"/>
    <w:rsid w:val="00AD40D4"/>
    <w:rsid w:val="00AD5DC5"/>
    <w:rsid w:val="00AE0124"/>
    <w:rsid w:val="00AE0347"/>
    <w:rsid w:val="00AE2BA5"/>
    <w:rsid w:val="00AE2F48"/>
    <w:rsid w:val="00AE392B"/>
    <w:rsid w:val="00AE3B9F"/>
    <w:rsid w:val="00AE3E62"/>
    <w:rsid w:val="00AE4EB5"/>
    <w:rsid w:val="00AE56B1"/>
    <w:rsid w:val="00AE6805"/>
    <w:rsid w:val="00AE6D09"/>
    <w:rsid w:val="00AE72D6"/>
    <w:rsid w:val="00AE7373"/>
    <w:rsid w:val="00AE79E4"/>
    <w:rsid w:val="00AF0E13"/>
    <w:rsid w:val="00AF0FCF"/>
    <w:rsid w:val="00AF37E7"/>
    <w:rsid w:val="00AF3874"/>
    <w:rsid w:val="00AF3CF7"/>
    <w:rsid w:val="00AF5A88"/>
    <w:rsid w:val="00AF5D6A"/>
    <w:rsid w:val="00AF5E5C"/>
    <w:rsid w:val="00AF65CB"/>
    <w:rsid w:val="00AF7A7C"/>
    <w:rsid w:val="00B00AAA"/>
    <w:rsid w:val="00B02070"/>
    <w:rsid w:val="00B031C4"/>
    <w:rsid w:val="00B036DD"/>
    <w:rsid w:val="00B042F3"/>
    <w:rsid w:val="00B07FFD"/>
    <w:rsid w:val="00B136B0"/>
    <w:rsid w:val="00B1440D"/>
    <w:rsid w:val="00B1521A"/>
    <w:rsid w:val="00B1684B"/>
    <w:rsid w:val="00B20132"/>
    <w:rsid w:val="00B2489F"/>
    <w:rsid w:val="00B24D29"/>
    <w:rsid w:val="00B26BFE"/>
    <w:rsid w:val="00B317C7"/>
    <w:rsid w:val="00B322D1"/>
    <w:rsid w:val="00B33634"/>
    <w:rsid w:val="00B408B6"/>
    <w:rsid w:val="00B40972"/>
    <w:rsid w:val="00B46F00"/>
    <w:rsid w:val="00B4764C"/>
    <w:rsid w:val="00B47779"/>
    <w:rsid w:val="00B506AC"/>
    <w:rsid w:val="00B53BF9"/>
    <w:rsid w:val="00B53FF9"/>
    <w:rsid w:val="00B542DA"/>
    <w:rsid w:val="00B54A13"/>
    <w:rsid w:val="00B54B01"/>
    <w:rsid w:val="00B57BEE"/>
    <w:rsid w:val="00B726B9"/>
    <w:rsid w:val="00B726D5"/>
    <w:rsid w:val="00B72BE0"/>
    <w:rsid w:val="00B73699"/>
    <w:rsid w:val="00B73862"/>
    <w:rsid w:val="00B73F43"/>
    <w:rsid w:val="00B75A41"/>
    <w:rsid w:val="00B75BBF"/>
    <w:rsid w:val="00B760A0"/>
    <w:rsid w:val="00B7691D"/>
    <w:rsid w:val="00B777D9"/>
    <w:rsid w:val="00B82222"/>
    <w:rsid w:val="00B82DFB"/>
    <w:rsid w:val="00B8345F"/>
    <w:rsid w:val="00B83621"/>
    <w:rsid w:val="00B8474E"/>
    <w:rsid w:val="00B85375"/>
    <w:rsid w:val="00B87CDE"/>
    <w:rsid w:val="00B90A13"/>
    <w:rsid w:val="00B9120D"/>
    <w:rsid w:val="00B91910"/>
    <w:rsid w:val="00B9459C"/>
    <w:rsid w:val="00B9683B"/>
    <w:rsid w:val="00B97CA8"/>
    <w:rsid w:val="00BA3BE2"/>
    <w:rsid w:val="00BA56A6"/>
    <w:rsid w:val="00BA57BB"/>
    <w:rsid w:val="00BA6B66"/>
    <w:rsid w:val="00BA6E48"/>
    <w:rsid w:val="00BB069C"/>
    <w:rsid w:val="00BB46C8"/>
    <w:rsid w:val="00BB5612"/>
    <w:rsid w:val="00BB63BA"/>
    <w:rsid w:val="00BB690D"/>
    <w:rsid w:val="00BB7899"/>
    <w:rsid w:val="00BC0D6F"/>
    <w:rsid w:val="00BC249A"/>
    <w:rsid w:val="00BC2A7C"/>
    <w:rsid w:val="00BC2BCF"/>
    <w:rsid w:val="00BC38DC"/>
    <w:rsid w:val="00BC3C66"/>
    <w:rsid w:val="00BC4631"/>
    <w:rsid w:val="00BC5FEC"/>
    <w:rsid w:val="00BD17E8"/>
    <w:rsid w:val="00BD2430"/>
    <w:rsid w:val="00BD3F28"/>
    <w:rsid w:val="00BD5062"/>
    <w:rsid w:val="00BD590F"/>
    <w:rsid w:val="00BD64C1"/>
    <w:rsid w:val="00BD7293"/>
    <w:rsid w:val="00BD7FAB"/>
    <w:rsid w:val="00BE03C6"/>
    <w:rsid w:val="00BE0AF6"/>
    <w:rsid w:val="00BE1F03"/>
    <w:rsid w:val="00BE24FA"/>
    <w:rsid w:val="00BE58A7"/>
    <w:rsid w:val="00BE5E4C"/>
    <w:rsid w:val="00BE7030"/>
    <w:rsid w:val="00BF2218"/>
    <w:rsid w:val="00BF3BDB"/>
    <w:rsid w:val="00BF445F"/>
    <w:rsid w:val="00BF60DF"/>
    <w:rsid w:val="00BF64F2"/>
    <w:rsid w:val="00BF7098"/>
    <w:rsid w:val="00C0426B"/>
    <w:rsid w:val="00C045DF"/>
    <w:rsid w:val="00C065AB"/>
    <w:rsid w:val="00C067FD"/>
    <w:rsid w:val="00C10C0D"/>
    <w:rsid w:val="00C15B23"/>
    <w:rsid w:val="00C1645A"/>
    <w:rsid w:val="00C24F72"/>
    <w:rsid w:val="00C26056"/>
    <w:rsid w:val="00C26D43"/>
    <w:rsid w:val="00C30F1F"/>
    <w:rsid w:val="00C35714"/>
    <w:rsid w:val="00C35F5B"/>
    <w:rsid w:val="00C37449"/>
    <w:rsid w:val="00C3755D"/>
    <w:rsid w:val="00C407AC"/>
    <w:rsid w:val="00C41996"/>
    <w:rsid w:val="00C43C16"/>
    <w:rsid w:val="00C4460B"/>
    <w:rsid w:val="00C45A0D"/>
    <w:rsid w:val="00C46548"/>
    <w:rsid w:val="00C46A3A"/>
    <w:rsid w:val="00C5111A"/>
    <w:rsid w:val="00C52A03"/>
    <w:rsid w:val="00C53E49"/>
    <w:rsid w:val="00C574D5"/>
    <w:rsid w:val="00C57DA8"/>
    <w:rsid w:val="00C6491D"/>
    <w:rsid w:val="00C66E2F"/>
    <w:rsid w:val="00C66F09"/>
    <w:rsid w:val="00C73F32"/>
    <w:rsid w:val="00C74223"/>
    <w:rsid w:val="00C76964"/>
    <w:rsid w:val="00C774A0"/>
    <w:rsid w:val="00C82BC1"/>
    <w:rsid w:val="00C8457A"/>
    <w:rsid w:val="00C87462"/>
    <w:rsid w:val="00C92EE9"/>
    <w:rsid w:val="00C93EC4"/>
    <w:rsid w:val="00C9447F"/>
    <w:rsid w:val="00C965E4"/>
    <w:rsid w:val="00C9687F"/>
    <w:rsid w:val="00CA042E"/>
    <w:rsid w:val="00CA180C"/>
    <w:rsid w:val="00CA604B"/>
    <w:rsid w:val="00CA7FD8"/>
    <w:rsid w:val="00CB1ED8"/>
    <w:rsid w:val="00CB22B2"/>
    <w:rsid w:val="00CB4124"/>
    <w:rsid w:val="00CB45E2"/>
    <w:rsid w:val="00CB7989"/>
    <w:rsid w:val="00CC3EE2"/>
    <w:rsid w:val="00CC424E"/>
    <w:rsid w:val="00CC4DE2"/>
    <w:rsid w:val="00CD0E91"/>
    <w:rsid w:val="00CD1318"/>
    <w:rsid w:val="00CD4705"/>
    <w:rsid w:val="00CD58C6"/>
    <w:rsid w:val="00CD7082"/>
    <w:rsid w:val="00CD7492"/>
    <w:rsid w:val="00CD7A18"/>
    <w:rsid w:val="00CE05C4"/>
    <w:rsid w:val="00CE27E9"/>
    <w:rsid w:val="00CE3A6B"/>
    <w:rsid w:val="00CE786C"/>
    <w:rsid w:val="00CF0761"/>
    <w:rsid w:val="00CF2B5D"/>
    <w:rsid w:val="00CF362B"/>
    <w:rsid w:val="00CF69ED"/>
    <w:rsid w:val="00CF7A9E"/>
    <w:rsid w:val="00D00211"/>
    <w:rsid w:val="00D01940"/>
    <w:rsid w:val="00D02AF5"/>
    <w:rsid w:val="00D031E5"/>
    <w:rsid w:val="00D04D28"/>
    <w:rsid w:val="00D0584A"/>
    <w:rsid w:val="00D06309"/>
    <w:rsid w:val="00D11638"/>
    <w:rsid w:val="00D14660"/>
    <w:rsid w:val="00D20989"/>
    <w:rsid w:val="00D20E5C"/>
    <w:rsid w:val="00D2267D"/>
    <w:rsid w:val="00D30BC1"/>
    <w:rsid w:val="00D31CE6"/>
    <w:rsid w:val="00D328A7"/>
    <w:rsid w:val="00D351EA"/>
    <w:rsid w:val="00D35AE4"/>
    <w:rsid w:val="00D35B67"/>
    <w:rsid w:val="00D36474"/>
    <w:rsid w:val="00D400F7"/>
    <w:rsid w:val="00D40288"/>
    <w:rsid w:val="00D43403"/>
    <w:rsid w:val="00D4461B"/>
    <w:rsid w:val="00D47A6A"/>
    <w:rsid w:val="00D502B8"/>
    <w:rsid w:val="00D5270B"/>
    <w:rsid w:val="00D5274E"/>
    <w:rsid w:val="00D52E51"/>
    <w:rsid w:val="00D52EF1"/>
    <w:rsid w:val="00D56100"/>
    <w:rsid w:val="00D62260"/>
    <w:rsid w:val="00D62E71"/>
    <w:rsid w:val="00D6430D"/>
    <w:rsid w:val="00D6572A"/>
    <w:rsid w:val="00D65ABC"/>
    <w:rsid w:val="00D66010"/>
    <w:rsid w:val="00D66188"/>
    <w:rsid w:val="00D6711C"/>
    <w:rsid w:val="00D671D5"/>
    <w:rsid w:val="00D67909"/>
    <w:rsid w:val="00D731F6"/>
    <w:rsid w:val="00D73CFF"/>
    <w:rsid w:val="00D740CA"/>
    <w:rsid w:val="00D7423B"/>
    <w:rsid w:val="00D75B8B"/>
    <w:rsid w:val="00D829BD"/>
    <w:rsid w:val="00D82ED7"/>
    <w:rsid w:val="00D8348D"/>
    <w:rsid w:val="00D85728"/>
    <w:rsid w:val="00D8591D"/>
    <w:rsid w:val="00D873BE"/>
    <w:rsid w:val="00D90200"/>
    <w:rsid w:val="00D92B0D"/>
    <w:rsid w:val="00D93D10"/>
    <w:rsid w:val="00D94618"/>
    <w:rsid w:val="00D95481"/>
    <w:rsid w:val="00D95934"/>
    <w:rsid w:val="00D95F6E"/>
    <w:rsid w:val="00D961A0"/>
    <w:rsid w:val="00D96E84"/>
    <w:rsid w:val="00DA03B2"/>
    <w:rsid w:val="00DA08CE"/>
    <w:rsid w:val="00DA1163"/>
    <w:rsid w:val="00DA1CE9"/>
    <w:rsid w:val="00DA3479"/>
    <w:rsid w:val="00DA7568"/>
    <w:rsid w:val="00DB351F"/>
    <w:rsid w:val="00DB50BF"/>
    <w:rsid w:val="00DB67FE"/>
    <w:rsid w:val="00DB6FCD"/>
    <w:rsid w:val="00DB799C"/>
    <w:rsid w:val="00DB7D3C"/>
    <w:rsid w:val="00DC0FA7"/>
    <w:rsid w:val="00DC613A"/>
    <w:rsid w:val="00DC7A13"/>
    <w:rsid w:val="00DD0C21"/>
    <w:rsid w:val="00DD16DA"/>
    <w:rsid w:val="00DD6D89"/>
    <w:rsid w:val="00DE0D8E"/>
    <w:rsid w:val="00DE3A4F"/>
    <w:rsid w:val="00DE3EA2"/>
    <w:rsid w:val="00DE5AB4"/>
    <w:rsid w:val="00DE6D3E"/>
    <w:rsid w:val="00DF01F5"/>
    <w:rsid w:val="00DF0237"/>
    <w:rsid w:val="00DF17E4"/>
    <w:rsid w:val="00DF2997"/>
    <w:rsid w:val="00DF2CC5"/>
    <w:rsid w:val="00DF6580"/>
    <w:rsid w:val="00DF7082"/>
    <w:rsid w:val="00E0261A"/>
    <w:rsid w:val="00E104D0"/>
    <w:rsid w:val="00E10BC4"/>
    <w:rsid w:val="00E1118E"/>
    <w:rsid w:val="00E1178C"/>
    <w:rsid w:val="00E1415D"/>
    <w:rsid w:val="00E22E36"/>
    <w:rsid w:val="00E23FEA"/>
    <w:rsid w:val="00E245E8"/>
    <w:rsid w:val="00E27520"/>
    <w:rsid w:val="00E27790"/>
    <w:rsid w:val="00E30244"/>
    <w:rsid w:val="00E3206F"/>
    <w:rsid w:val="00E323E9"/>
    <w:rsid w:val="00E324A3"/>
    <w:rsid w:val="00E3300C"/>
    <w:rsid w:val="00E34018"/>
    <w:rsid w:val="00E42959"/>
    <w:rsid w:val="00E437D2"/>
    <w:rsid w:val="00E45A57"/>
    <w:rsid w:val="00E45CBF"/>
    <w:rsid w:val="00E46FCB"/>
    <w:rsid w:val="00E47B24"/>
    <w:rsid w:val="00E5096D"/>
    <w:rsid w:val="00E5123B"/>
    <w:rsid w:val="00E54650"/>
    <w:rsid w:val="00E5482C"/>
    <w:rsid w:val="00E55751"/>
    <w:rsid w:val="00E56758"/>
    <w:rsid w:val="00E60271"/>
    <w:rsid w:val="00E607ED"/>
    <w:rsid w:val="00E62829"/>
    <w:rsid w:val="00E6599F"/>
    <w:rsid w:val="00E67A1D"/>
    <w:rsid w:val="00E704EB"/>
    <w:rsid w:val="00E70F9E"/>
    <w:rsid w:val="00E718A4"/>
    <w:rsid w:val="00E741D1"/>
    <w:rsid w:val="00E769EB"/>
    <w:rsid w:val="00E77BA3"/>
    <w:rsid w:val="00E80E42"/>
    <w:rsid w:val="00E84BD1"/>
    <w:rsid w:val="00E851E5"/>
    <w:rsid w:val="00E85294"/>
    <w:rsid w:val="00E8624B"/>
    <w:rsid w:val="00E865B7"/>
    <w:rsid w:val="00E86A43"/>
    <w:rsid w:val="00E9021C"/>
    <w:rsid w:val="00E905B6"/>
    <w:rsid w:val="00E936D2"/>
    <w:rsid w:val="00E940A7"/>
    <w:rsid w:val="00E95309"/>
    <w:rsid w:val="00E962D6"/>
    <w:rsid w:val="00E9642D"/>
    <w:rsid w:val="00E9690C"/>
    <w:rsid w:val="00EA0EB6"/>
    <w:rsid w:val="00EA2311"/>
    <w:rsid w:val="00EA3775"/>
    <w:rsid w:val="00EA45FA"/>
    <w:rsid w:val="00EA4969"/>
    <w:rsid w:val="00EA71D1"/>
    <w:rsid w:val="00EB1895"/>
    <w:rsid w:val="00EC1165"/>
    <w:rsid w:val="00EC182E"/>
    <w:rsid w:val="00EC36CD"/>
    <w:rsid w:val="00EC78D2"/>
    <w:rsid w:val="00EC7BC3"/>
    <w:rsid w:val="00ED1C05"/>
    <w:rsid w:val="00ED5ED6"/>
    <w:rsid w:val="00ED68A2"/>
    <w:rsid w:val="00ED6914"/>
    <w:rsid w:val="00ED7600"/>
    <w:rsid w:val="00ED7D1E"/>
    <w:rsid w:val="00EE35CE"/>
    <w:rsid w:val="00EE38AE"/>
    <w:rsid w:val="00EE581C"/>
    <w:rsid w:val="00EE590D"/>
    <w:rsid w:val="00EF00C9"/>
    <w:rsid w:val="00EF0404"/>
    <w:rsid w:val="00EF390E"/>
    <w:rsid w:val="00EF468E"/>
    <w:rsid w:val="00EF486F"/>
    <w:rsid w:val="00EF6073"/>
    <w:rsid w:val="00EF698B"/>
    <w:rsid w:val="00EF6D3C"/>
    <w:rsid w:val="00EF786C"/>
    <w:rsid w:val="00F00B53"/>
    <w:rsid w:val="00F03A6A"/>
    <w:rsid w:val="00F0467D"/>
    <w:rsid w:val="00F047FF"/>
    <w:rsid w:val="00F10EB3"/>
    <w:rsid w:val="00F1259D"/>
    <w:rsid w:val="00F12AD5"/>
    <w:rsid w:val="00F1362C"/>
    <w:rsid w:val="00F15891"/>
    <w:rsid w:val="00F1677A"/>
    <w:rsid w:val="00F2077A"/>
    <w:rsid w:val="00F23AE0"/>
    <w:rsid w:val="00F25C2E"/>
    <w:rsid w:val="00F26F70"/>
    <w:rsid w:val="00F27A69"/>
    <w:rsid w:val="00F31C18"/>
    <w:rsid w:val="00F32C23"/>
    <w:rsid w:val="00F35409"/>
    <w:rsid w:val="00F37FC6"/>
    <w:rsid w:val="00F4070D"/>
    <w:rsid w:val="00F414F1"/>
    <w:rsid w:val="00F447CE"/>
    <w:rsid w:val="00F44FF2"/>
    <w:rsid w:val="00F505BC"/>
    <w:rsid w:val="00F508B8"/>
    <w:rsid w:val="00F518F3"/>
    <w:rsid w:val="00F5742E"/>
    <w:rsid w:val="00F60517"/>
    <w:rsid w:val="00F6092D"/>
    <w:rsid w:val="00F62FC8"/>
    <w:rsid w:val="00F633A9"/>
    <w:rsid w:val="00F645DC"/>
    <w:rsid w:val="00F66600"/>
    <w:rsid w:val="00F70642"/>
    <w:rsid w:val="00F70831"/>
    <w:rsid w:val="00F71A46"/>
    <w:rsid w:val="00F72CB1"/>
    <w:rsid w:val="00F7627E"/>
    <w:rsid w:val="00F77C87"/>
    <w:rsid w:val="00F8215E"/>
    <w:rsid w:val="00F824F5"/>
    <w:rsid w:val="00F863CB"/>
    <w:rsid w:val="00F86610"/>
    <w:rsid w:val="00F90672"/>
    <w:rsid w:val="00F90FAB"/>
    <w:rsid w:val="00F9374D"/>
    <w:rsid w:val="00F94C81"/>
    <w:rsid w:val="00FA0CF3"/>
    <w:rsid w:val="00FA15B6"/>
    <w:rsid w:val="00FA23BF"/>
    <w:rsid w:val="00FB224F"/>
    <w:rsid w:val="00FB2D09"/>
    <w:rsid w:val="00FC29B9"/>
    <w:rsid w:val="00FC4251"/>
    <w:rsid w:val="00FC5A7B"/>
    <w:rsid w:val="00FC5AB2"/>
    <w:rsid w:val="00FC6177"/>
    <w:rsid w:val="00FC6FD3"/>
    <w:rsid w:val="00FD4EB1"/>
    <w:rsid w:val="00FD5D2C"/>
    <w:rsid w:val="00FD5ECF"/>
    <w:rsid w:val="00FE0696"/>
    <w:rsid w:val="00FE1874"/>
    <w:rsid w:val="00FE2B8A"/>
    <w:rsid w:val="00FE305C"/>
    <w:rsid w:val="00FE4C77"/>
    <w:rsid w:val="00FE72CA"/>
    <w:rsid w:val="00FE74E4"/>
    <w:rsid w:val="00FF0301"/>
    <w:rsid w:val="00FF09D4"/>
    <w:rsid w:val="00FF2AA2"/>
    <w:rsid w:val="00FF43FE"/>
    <w:rsid w:val="43049BDF"/>
    <w:rsid w:val="71CF2D36"/>
    <w:rsid w:val="7DE6F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E7F21A6"/>
  <w15:chartTrackingRefBased/>
  <w15:docId w15:val="{68E9551D-4DFB-4D9F-8A8D-DEB6F326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6F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F863CB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1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A5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B1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A57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FE2B8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rsid w:val="00D31CE6"/>
    <w:rPr>
      <w:b/>
    </w:rPr>
  </w:style>
  <w:style w:type="paragraph" w:customStyle="1" w:styleId="TAC">
    <w:name w:val="TAC"/>
    <w:basedOn w:val="Normal"/>
    <w:link w:val="TACChar"/>
    <w:rsid w:val="00D31CE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D31CE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31CE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D31CE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31CE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D31CE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31CE6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5AIRPNAIUNRU-1328258698-25495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https://nokia.sharepoint.com/sites/c5g/5gradio/_layouts/15/DocIdRedir.aspx?ID=5AIRPNAIUNRU-1328258698-25495</Url>
      <Description>5AIRPNAIUNRU-1328258698-25495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F75078E-92EA-444C-957E-2195F7C8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4</TotalTime>
  <Pages>7</Pages>
  <Words>3206</Words>
  <Characters>18184</Characters>
  <Application>Microsoft Office Word</Application>
  <DocSecurity>0</DocSecurity>
  <Lines>422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Links>
    <vt:vector size="84" baseType="variant">
      <vt:variant>
        <vt:i4>1114165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_Toc142656320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_Toc142656319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_Toc142656318</vt:lpwstr>
      </vt:variant>
      <vt:variant>
        <vt:i4>1179701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_Toc142656317</vt:lpwstr>
      </vt:variant>
      <vt:variant>
        <vt:i4>1179701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_Toc142656316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_Toc142656315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_Toc142656314</vt:lpwstr>
      </vt:variant>
      <vt:variant>
        <vt:i4>1179701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_Toc142656313</vt:lpwstr>
      </vt:variant>
      <vt:variant>
        <vt:i4>1179701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_Toc142656312</vt:lpwstr>
      </vt:variant>
      <vt:variant>
        <vt:i4>1179701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_Toc142656311</vt:lpwstr>
      </vt:variant>
      <vt:variant>
        <vt:i4>1179701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_Toc142656310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_Toc142656309</vt:lpwstr>
      </vt:variant>
      <vt:variant>
        <vt:i4>1245237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_Toc142656308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_Toc142656307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7</cp:revision>
  <dcterms:created xsi:type="dcterms:W3CDTF">2023-08-11T19:57:00Z</dcterms:created>
  <dcterms:modified xsi:type="dcterms:W3CDTF">2023-08-11T20:00:00Z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e9867a41-f4a8-416b-9bbe-ed031e5393ff</vt:lpwstr>
  </property>
  <property fmtid="{D5CDD505-2E9C-101B-9397-08002B2CF9AE}" pid="11" name="MediaServiceImageTags">
    <vt:lpwstr/>
  </property>
</Properties>
</file>