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83FB4" w14:textId="0684819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7F320D">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997F55">
        <w:rPr>
          <w:rFonts w:ascii="Arial" w:eastAsia="SimSun" w:hAnsi="Arial" w:cs="Times New Roman"/>
          <w:b/>
          <w:bCs/>
          <w:sz w:val="24"/>
          <w:szCs w:val="20"/>
          <w:lang w:eastAsia="ja-JP"/>
        </w:rPr>
        <w:t>R4-</w:t>
      </w:r>
      <w:r w:rsidR="00AE2BA5" w:rsidRPr="00997F55">
        <w:rPr>
          <w:rFonts w:ascii="Arial" w:eastAsia="SimSun" w:hAnsi="Arial" w:cs="Times New Roman"/>
          <w:b/>
          <w:bCs/>
          <w:sz w:val="24"/>
          <w:szCs w:val="20"/>
          <w:lang w:eastAsia="zh-CN"/>
        </w:rPr>
        <w:t>2</w:t>
      </w:r>
      <w:r w:rsidR="00997F55" w:rsidRPr="00997F55">
        <w:rPr>
          <w:rFonts w:ascii="Arial" w:eastAsia="SimSun" w:hAnsi="Arial" w:cs="Times New Roman"/>
          <w:b/>
          <w:bCs/>
          <w:sz w:val="24"/>
          <w:szCs w:val="20"/>
          <w:lang w:eastAsia="zh-CN"/>
        </w:rPr>
        <w:t>3</w:t>
      </w:r>
      <w:r w:rsidR="000123EC">
        <w:rPr>
          <w:rFonts w:ascii="Arial" w:eastAsia="SimSun" w:hAnsi="Arial" w:cs="Times New Roman"/>
          <w:b/>
          <w:bCs/>
          <w:sz w:val="24"/>
          <w:szCs w:val="20"/>
          <w:lang w:eastAsia="zh-CN"/>
        </w:rPr>
        <w:t>11719</w:t>
      </w:r>
    </w:p>
    <w:p w14:paraId="4A60AB11" w14:textId="785C06F6" w:rsidR="00841BCD" w:rsidRPr="008C39F7" w:rsidRDefault="009A1A5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 France</w:t>
      </w:r>
      <w:r w:rsidR="005C23A4"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w:t>
      </w:r>
      <w:r w:rsidR="004A0D9D">
        <w:rPr>
          <w:rFonts w:ascii="Arial" w:eastAsia="SimSun" w:hAnsi="Arial" w:cs="Times New Roman"/>
          <w:b/>
          <w:sz w:val="24"/>
          <w:szCs w:val="20"/>
        </w:rPr>
        <w:t>1</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w:t>
      </w:r>
      <w:r w:rsidR="004A0D9D">
        <w:rPr>
          <w:rFonts w:ascii="Arial" w:eastAsia="SimSun" w:hAnsi="Arial" w:cs="Times New Roman"/>
          <w:b/>
          <w:sz w:val="24"/>
          <w:szCs w:val="20"/>
        </w:rPr>
        <w:t>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798F7A5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0568E7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3A5348A" w14:textId="2C80B7FE"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997F55">
        <w:rPr>
          <w:rFonts w:ascii="Arial" w:eastAsia="Calibri" w:hAnsi="Arial" w:cs="Arial"/>
          <w:b/>
          <w:bCs/>
          <w:sz w:val="24"/>
        </w:rPr>
        <w:t xml:space="preserve">Specific </w:t>
      </w:r>
      <w:r w:rsidR="00C21FD6">
        <w:rPr>
          <w:rFonts w:ascii="Arial" w:eastAsia="Calibri" w:hAnsi="Arial" w:cs="Arial"/>
          <w:b/>
          <w:sz w:val="24"/>
        </w:rPr>
        <w:t>Issues</w:t>
      </w:r>
      <w:r w:rsidR="00C21FD6" w:rsidRPr="00C21FD6">
        <w:rPr>
          <w:rFonts w:ascii="Arial" w:eastAsia="Calibri" w:hAnsi="Arial" w:cs="Arial"/>
          <w:b/>
          <w:bCs/>
          <w:sz w:val="24"/>
        </w:rPr>
        <w:t xml:space="preserve"> </w:t>
      </w:r>
      <w:r w:rsidR="00C21FD6">
        <w:rPr>
          <w:rFonts w:ascii="Arial" w:eastAsia="Calibri" w:hAnsi="Arial" w:cs="Arial"/>
          <w:b/>
          <w:sz w:val="24"/>
        </w:rPr>
        <w:t>R</w:t>
      </w:r>
      <w:r w:rsidR="00C21FD6" w:rsidRPr="00C21FD6">
        <w:rPr>
          <w:rFonts w:ascii="Arial" w:eastAsia="Calibri" w:hAnsi="Arial" w:cs="Arial"/>
          <w:b/>
          <w:bCs/>
          <w:sz w:val="24"/>
        </w:rPr>
        <w:t>elated to Use Cases for AI/ML</w:t>
      </w:r>
    </w:p>
    <w:p w14:paraId="53DD77E2" w14:textId="655D39AA"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997F55" w:rsidRPr="00997F55">
        <w:rPr>
          <w:rFonts w:ascii="Arial" w:eastAsia="MS Mincho" w:hAnsi="Arial" w:cs="Arial"/>
          <w:b/>
          <w:bCs/>
          <w:sz w:val="24"/>
          <w:szCs w:val="20"/>
        </w:rPr>
        <w:t>8</w:t>
      </w:r>
      <w:r w:rsidR="007C1696" w:rsidRPr="00997F55">
        <w:rPr>
          <w:rFonts w:ascii="Arial" w:eastAsia="MS Mincho" w:hAnsi="Arial" w:cs="Arial"/>
          <w:b/>
          <w:bCs/>
          <w:sz w:val="24"/>
          <w:szCs w:val="20"/>
        </w:rPr>
        <w:t>.</w:t>
      </w:r>
      <w:r w:rsidR="00997F55" w:rsidRPr="00997F55">
        <w:rPr>
          <w:rFonts w:ascii="Arial" w:eastAsia="MS Mincho" w:hAnsi="Arial" w:cs="Arial"/>
          <w:b/>
          <w:bCs/>
          <w:sz w:val="24"/>
          <w:szCs w:val="20"/>
        </w:rPr>
        <w:t>2</w:t>
      </w:r>
      <w:r w:rsidR="007F320D">
        <w:rPr>
          <w:rFonts w:ascii="Arial" w:eastAsia="MS Mincho" w:hAnsi="Arial" w:cs="Arial"/>
          <w:b/>
          <w:bCs/>
          <w:sz w:val="24"/>
          <w:szCs w:val="20"/>
        </w:rPr>
        <w:t>1</w:t>
      </w:r>
      <w:r w:rsidR="007C1696" w:rsidRPr="00997F55">
        <w:rPr>
          <w:rFonts w:ascii="Arial" w:eastAsia="MS Mincho" w:hAnsi="Arial" w:cs="Arial"/>
          <w:b/>
          <w:bCs/>
          <w:sz w:val="24"/>
          <w:szCs w:val="20"/>
        </w:rPr>
        <w:t>.</w:t>
      </w:r>
      <w:r w:rsidR="00997F55" w:rsidRPr="00997F55">
        <w:rPr>
          <w:rFonts w:ascii="Arial" w:eastAsia="MS Mincho" w:hAnsi="Arial" w:cs="Arial"/>
          <w:b/>
          <w:bCs/>
          <w:sz w:val="24"/>
          <w:szCs w:val="20"/>
        </w:rPr>
        <w:t>2</w:t>
      </w:r>
    </w:p>
    <w:p w14:paraId="724D0C90"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0E7ECFF" w14:textId="77777777" w:rsidR="00E323E9" w:rsidRPr="008C39F7" w:rsidRDefault="00E323E9" w:rsidP="00841BCD">
      <w:pPr>
        <w:tabs>
          <w:tab w:val="left" w:pos="1985"/>
        </w:tabs>
        <w:rPr>
          <w:rFonts w:ascii="Arial" w:eastAsia="Calibri" w:hAnsi="Arial" w:cs="Arial"/>
          <w:b/>
          <w:bCs/>
          <w:sz w:val="24"/>
        </w:rPr>
      </w:pPr>
    </w:p>
    <w:p w14:paraId="2C7BAFB4" w14:textId="77777777" w:rsidR="00841BCD" w:rsidRPr="008C39F7" w:rsidRDefault="00841BCD" w:rsidP="00EC4D68">
      <w:pPr>
        <w:pStyle w:val="RAN4H1"/>
      </w:pPr>
      <w:bookmarkStart w:id="3" w:name="_Toc116995841"/>
      <w:r w:rsidRPr="008C39F7">
        <w:t>Intro</w:t>
      </w:r>
      <w:r w:rsidRPr="008C39F7">
        <w:rPr>
          <w:rStyle w:val="RAN4H1Char"/>
        </w:rPr>
        <w:t>ductio</w:t>
      </w:r>
      <w:r w:rsidRPr="008C39F7">
        <w:t>n</w:t>
      </w:r>
      <w:bookmarkEnd w:id="3"/>
    </w:p>
    <w:p w14:paraId="31AE2A3D" w14:textId="720AE842" w:rsidR="00BF4C18" w:rsidRDefault="00CF3001" w:rsidP="00BF4C18">
      <w:r>
        <w:t>The first discussions on AI/ML</w:t>
      </w:r>
      <w:r w:rsidR="00981878">
        <w:t xml:space="preserve"> for NR air interface </w:t>
      </w:r>
      <w:r w:rsidR="007F320D">
        <w:t>held</w:t>
      </w:r>
      <w:r w:rsidR="00981878">
        <w:t xml:space="preserve"> </w:t>
      </w:r>
      <w:r w:rsidR="007F320D">
        <w:t>a</w:t>
      </w:r>
      <w:r w:rsidR="00BF4C18">
        <w:t xml:space="preserve">t </w:t>
      </w:r>
      <w:r w:rsidR="00BF4C18" w:rsidRPr="00C1534E">
        <w:t>RAN4#106-bis-e</w:t>
      </w:r>
      <w:r w:rsidR="007F320D">
        <w:t xml:space="preserve"> and RAN4#107</w:t>
      </w:r>
      <w:r w:rsidR="002A1C25">
        <w:t>.</w:t>
      </w:r>
      <w:r w:rsidR="00BF4C18">
        <w:t xml:space="preserve"> The outcomes of the meeting</w:t>
      </w:r>
      <w:r w:rsidR="007F320D">
        <w:t>s</w:t>
      </w:r>
      <w:r w:rsidR="00BF4C18">
        <w:t xml:space="preserve"> are captured in the WF </w:t>
      </w:r>
      <w:r w:rsidR="00BF4C18">
        <w:fldChar w:fldCharType="begin"/>
      </w:r>
      <w:r w:rsidR="00BF4C18">
        <w:instrText xml:space="preserve"> REF _Ref134450248 \n \h </w:instrText>
      </w:r>
      <w:r w:rsidR="00BF4C18">
        <w:fldChar w:fldCharType="separate"/>
      </w:r>
      <w:r w:rsidR="001A2DFE">
        <w:t>[1]</w:t>
      </w:r>
      <w:r w:rsidR="00BF4C18">
        <w:fldChar w:fldCharType="end"/>
      </w:r>
      <w:r w:rsidR="007F320D">
        <w:t xml:space="preserve"> and [2]</w:t>
      </w:r>
      <w:r w:rsidR="00BF4C18">
        <w:t xml:space="preserve">. </w:t>
      </w:r>
      <w:r w:rsidR="00836AA2">
        <w:t>S</w:t>
      </w:r>
      <w:r w:rsidR="00BF4C18">
        <w:t xml:space="preserve">ome of the </w:t>
      </w:r>
      <w:r w:rsidR="004103A8">
        <w:t>use case specific issues</w:t>
      </w:r>
      <w:r w:rsidR="00BF4C18">
        <w:t xml:space="preserve"> require further discussion, as follows:</w:t>
      </w:r>
    </w:p>
    <w:p w14:paraId="01972434" w14:textId="194705FC" w:rsidR="00BF4C18" w:rsidRDefault="00836AA2" w:rsidP="00EC4D68">
      <w:pPr>
        <w:pStyle w:val="ListParagraph"/>
        <w:numPr>
          <w:ilvl w:val="0"/>
          <w:numId w:val="11"/>
        </w:numPr>
      </w:pPr>
      <w:bookmarkStart w:id="4" w:name="_Hlk134788564"/>
      <w:r>
        <w:t>KPIs/Test Metrics for use cases</w:t>
      </w:r>
    </w:p>
    <w:p w14:paraId="1E54A1A7" w14:textId="571667A9" w:rsidR="00BF4C18" w:rsidRDefault="00433596" w:rsidP="00EC4D68">
      <w:pPr>
        <w:pStyle w:val="ListParagraph"/>
        <w:numPr>
          <w:ilvl w:val="0"/>
          <w:numId w:val="11"/>
        </w:numPr>
      </w:pPr>
      <w:r>
        <w:t>Use case specific</w:t>
      </w:r>
      <w:r w:rsidR="007D0A64">
        <w:t xml:space="preserve"> core </w:t>
      </w:r>
      <w:r w:rsidR="00D33B6B">
        <w:t>and LCM</w:t>
      </w:r>
      <w:r w:rsidR="00457A48">
        <w:t xml:space="preserve"> (Life Cycle Management)</w:t>
      </w:r>
      <w:r w:rsidR="00D33B6B">
        <w:t xml:space="preserve"> related </w:t>
      </w:r>
      <w:proofErr w:type="gramStart"/>
      <w:r w:rsidR="00D33B6B">
        <w:t>requirements</w:t>
      </w:r>
      <w:proofErr w:type="gramEnd"/>
    </w:p>
    <w:p w14:paraId="2FCA5771" w14:textId="5DE64175" w:rsidR="00BF4C18" w:rsidRDefault="00131D26" w:rsidP="00EC4D68">
      <w:pPr>
        <w:pStyle w:val="ListParagraph"/>
        <w:numPr>
          <w:ilvl w:val="0"/>
          <w:numId w:val="11"/>
        </w:numPr>
      </w:pPr>
      <w:r>
        <w:t>Use case specific r</w:t>
      </w:r>
      <w:r w:rsidR="000E3520">
        <w:t>equirements</w:t>
      </w:r>
      <w:r w:rsidR="00227B92">
        <w:t xml:space="preserve">/tests related to </w:t>
      </w:r>
      <w:proofErr w:type="gramStart"/>
      <w:r w:rsidR="00227B92">
        <w:t>generalization</w:t>
      </w:r>
      <w:proofErr w:type="gramEnd"/>
    </w:p>
    <w:p w14:paraId="7DE280CB" w14:textId="1EA2911A" w:rsidR="00131D26" w:rsidRPr="00BB0FF5" w:rsidRDefault="00131D26" w:rsidP="00131D26">
      <w:pPr>
        <w:pStyle w:val="ListParagraph"/>
        <w:numPr>
          <w:ilvl w:val="0"/>
          <w:numId w:val="11"/>
        </w:numPr>
      </w:pPr>
      <w:r w:rsidRPr="00131D26">
        <w:t>Measurement accuracy requirements</w:t>
      </w:r>
    </w:p>
    <w:bookmarkEnd w:id="4"/>
    <w:p w14:paraId="00894BE1" w14:textId="77777777" w:rsidR="00BF4C18" w:rsidRDefault="00BF4C18" w:rsidP="00BF4C18">
      <w:r>
        <w:t>In this paper, we provide some additional views on the topics listed above.</w:t>
      </w:r>
    </w:p>
    <w:p w14:paraId="3A6D3C1F" w14:textId="558DED2A" w:rsidR="0060543D" w:rsidRPr="008C39F7" w:rsidRDefault="00BF4C18" w:rsidP="005C23A4">
      <w:r>
        <w:t xml:space="preserve">More detailed analysis of </w:t>
      </w:r>
      <w:r w:rsidR="00AE480B">
        <w:t>general aspects of AI/ML</w:t>
      </w:r>
      <w:r>
        <w:t xml:space="preserve"> and Interoperability and testing aspects are provided in our accompanying papers </w:t>
      </w:r>
      <w:r w:rsidR="00D176B5">
        <w:t xml:space="preserve">[3] and [4], </w:t>
      </w:r>
      <w:r w:rsidR="00B40D77">
        <w:t>respectively.</w:t>
      </w:r>
    </w:p>
    <w:p w14:paraId="0BA8469C" w14:textId="77777777" w:rsidR="0060543D" w:rsidRPr="008C39F7" w:rsidRDefault="0060543D" w:rsidP="005C23A4"/>
    <w:p w14:paraId="51A97DE0" w14:textId="77777777" w:rsidR="003B659E" w:rsidRPr="008C39F7" w:rsidRDefault="003B659E" w:rsidP="00EC4D68">
      <w:pPr>
        <w:pStyle w:val="RAN4H1"/>
      </w:pPr>
      <w:bookmarkStart w:id="5" w:name="_Toc116995842"/>
      <w:r w:rsidRPr="008C39F7">
        <w:t>Discussion</w:t>
      </w:r>
      <w:bookmarkEnd w:id="5"/>
    </w:p>
    <w:p w14:paraId="03EC40EA" w14:textId="5F3E8D0E" w:rsidR="00BE45B3" w:rsidRPr="00BE45B3" w:rsidRDefault="00A91850" w:rsidP="00EC4D68">
      <w:pPr>
        <w:pStyle w:val="RAN4H2"/>
      </w:pPr>
      <w:r w:rsidRPr="00A91850">
        <w:t>KPIs/ Test Metrics for use case</w:t>
      </w:r>
      <w:r w:rsidR="00BE45B3">
        <w:t>s</w:t>
      </w:r>
    </w:p>
    <w:p w14:paraId="3EBAD929" w14:textId="7DB62999" w:rsidR="00E8098C" w:rsidRDefault="00E8098C" w:rsidP="00EC4D68">
      <w:pPr>
        <w:pStyle w:val="RAN4H3"/>
      </w:pPr>
      <w:r w:rsidRPr="006354BA">
        <w:rPr>
          <w:lang w:eastAsia="ja-JP"/>
        </w:rPr>
        <w:t xml:space="preserve">KPIs/Test Metrics for </w:t>
      </w:r>
      <w:r w:rsidR="00D54094">
        <w:rPr>
          <w:lang w:eastAsia="ja-JP"/>
        </w:rPr>
        <w:t>CSI</w:t>
      </w:r>
      <w:r w:rsidR="00F27EEC">
        <w:rPr>
          <w:lang w:eastAsia="ja-JP"/>
        </w:rPr>
        <w:t xml:space="preserve"> Feedback</w:t>
      </w:r>
    </w:p>
    <w:p w14:paraId="72681FC3" w14:textId="67A05BD8" w:rsidR="00F10787" w:rsidRDefault="009F58DC" w:rsidP="00F10787">
      <w:bookmarkStart w:id="6" w:name="_Hlk134733295"/>
      <w:r>
        <w:t>F</w:t>
      </w:r>
      <w:r w:rsidR="00F10787">
        <w:t xml:space="preserve">rom </w:t>
      </w:r>
      <w:r w:rsidR="001F7C95" w:rsidRPr="001F7C95">
        <w:t>RAN WG4 Meeting # 10</w:t>
      </w:r>
      <w:r w:rsidR="007F320D">
        <w:t>7</w:t>
      </w:r>
      <w:r w:rsidR="00F10787">
        <w:t xml:space="preserve"> </w:t>
      </w:r>
      <w:r w:rsidR="008C4285">
        <w:t>WF</w:t>
      </w:r>
      <w:r w:rsidR="00D176B5">
        <w:t xml:space="preserve"> [2] </w:t>
      </w:r>
      <w:r w:rsidR="008C4285">
        <w:t xml:space="preserve">document we </w:t>
      </w:r>
      <w:r w:rsidR="00C45B99">
        <w:t xml:space="preserve">observe </w:t>
      </w:r>
      <w:r w:rsidR="008C4285">
        <w:t xml:space="preserve">the KPIs identified are </w:t>
      </w:r>
      <w:r w:rsidR="00F10787">
        <w:t>as below.</w:t>
      </w:r>
      <w:bookmarkEnd w:id="6"/>
    </w:p>
    <w:tbl>
      <w:tblPr>
        <w:tblStyle w:val="TableGrid"/>
        <w:tblW w:w="0" w:type="auto"/>
        <w:tblLook w:val="04A0" w:firstRow="1" w:lastRow="0" w:firstColumn="1" w:lastColumn="0" w:noHBand="0" w:noVBand="1"/>
      </w:tblPr>
      <w:tblGrid>
        <w:gridCol w:w="9617"/>
      </w:tblGrid>
      <w:tr w:rsidR="00F10787" w14:paraId="05DD2445" w14:textId="77777777" w:rsidTr="00F10787">
        <w:tc>
          <w:tcPr>
            <w:tcW w:w="9617" w:type="dxa"/>
          </w:tcPr>
          <w:p w14:paraId="7F01876A" w14:textId="77777777" w:rsidR="007F320D" w:rsidRPr="00F34E13" w:rsidRDefault="007F320D" w:rsidP="007F320D">
            <w:pPr>
              <w:rPr>
                <w:b/>
                <w:lang w:eastAsia="zh-CN"/>
              </w:rPr>
            </w:pPr>
            <w:r w:rsidRPr="007F320D">
              <w:rPr>
                <w:b/>
                <w:highlight w:val="green"/>
                <w:lang w:eastAsia="zh-CN"/>
              </w:rPr>
              <w:t>Agreement:</w:t>
            </w:r>
          </w:p>
          <w:p w14:paraId="78B4FAF8" w14:textId="77777777" w:rsidR="007F320D" w:rsidRPr="00F34E13" w:rsidRDefault="007F320D" w:rsidP="00EC4D68">
            <w:pPr>
              <w:pStyle w:val="ListParagraph"/>
              <w:numPr>
                <w:ilvl w:val="0"/>
                <w:numId w:val="13"/>
              </w:numPr>
              <w:spacing w:after="120"/>
              <w:contextualSpacing w:val="0"/>
            </w:pPr>
            <w:r w:rsidRPr="00F34E13">
              <w:t>For metrics for CSI requirements/tests for model inference performance testing</w:t>
            </w:r>
          </w:p>
          <w:p w14:paraId="520CF9E6" w14:textId="77777777" w:rsidR="007F320D" w:rsidRPr="00D176B5" w:rsidRDefault="007F320D" w:rsidP="00EC4D68">
            <w:pPr>
              <w:pStyle w:val="ListParagraph"/>
              <w:numPr>
                <w:ilvl w:val="0"/>
                <w:numId w:val="12"/>
              </w:numPr>
              <w:overflowPunct w:val="0"/>
              <w:autoSpaceDE w:val="0"/>
              <w:autoSpaceDN w:val="0"/>
              <w:adjustRightInd w:val="0"/>
              <w:spacing w:after="180"/>
              <w:ind w:left="851"/>
              <w:contextualSpacing w:val="0"/>
              <w:textAlignment w:val="baseline"/>
            </w:pPr>
            <w:r w:rsidRPr="00D176B5">
              <w:rPr>
                <w:rFonts w:eastAsia="Yu Mincho"/>
              </w:rPr>
              <w:t xml:space="preserve">Consider the following possible test </w:t>
            </w:r>
            <w:proofErr w:type="gramStart"/>
            <w:r w:rsidRPr="00D176B5">
              <w:rPr>
                <w:rFonts w:eastAsia="Yu Mincho"/>
              </w:rPr>
              <w:t>metrics</w:t>
            </w:r>
            <w:proofErr w:type="gramEnd"/>
          </w:p>
          <w:p w14:paraId="56DBC57E" w14:textId="77777777" w:rsidR="007F320D" w:rsidRPr="00D176B5" w:rsidRDefault="007F320D" w:rsidP="00EC4D68">
            <w:pPr>
              <w:pStyle w:val="ListParagraph"/>
              <w:numPr>
                <w:ilvl w:val="1"/>
                <w:numId w:val="12"/>
              </w:numPr>
              <w:adjustRightInd w:val="0"/>
              <w:spacing w:after="180"/>
              <w:ind w:left="1276"/>
              <w:contextualSpacing w:val="0"/>
            </w:pPr>
            <w:r w:rsidRPr="00D176B5">
              <w:t>Throughput – absolute throughput or relative throughput</w:t>
            </w:r>
          </w:p>
          <w:p w14:paraId="483463EA" w14:textId="19EF6181" w:rsidR="007F320D" w:rsidRPr="00D176B5" w:rsidRDefault="007F320D" w:rsidP="00EC4D68">
            <w:pPr>
              <w:pStyle w:val="ListParagraph"/>
              <w:numPr>
                <w:ilvl w:val="1"/>
                <w:numId w:val="12"/>
              </w:numPr>
              <w:adjustRightInd w:val="0"/>
              <w:spacing w:after="180"/>
              <w:ind w:left="1276"/>
              <w:contextualSpacing w:val="0"/>
            </w:pPr>
            <w:r w:rsidRPr="00D176B5">
              <w:t xml:space="preserve">If throughput is not applicable or significant disadvantage is observed by using throughput, intermediate KPIs like cosine similarity, accuracy of predicted CQI, </w:t>
            </w:r>
            <w:proofErr w:type="spellStart"/>
            <w:r w:rsidRPr="00D176B5">
              <w:t>etc</w:t>
            </w:r>
            <w:proofErr w:type="spellEnd"/>
            <w:r w:rsidRPr="00D176B5">
              <w:t>,</w:t>
            </w:r>
          </w:p>
          <w:p w14:paraId="1CE9EC7D" w14:textId="77777777" w:rsidR="007F320D" w:rsidRPr="00D176B5" w:rsidRDefault="007F320D" w:rsidP="00EC4D68">
            <w:pPr>
              <w:pStyle w:val="ListParagraph"/>
              <w:numPr>
                <w:ilvl w:val="2"/>
                <w:numId w:val="12"/>
              </w:numPr>
              <w:overflowPunct w:val="0"/>
              <w:autoSpaceDE w:val="0"/>
              <w:autoSpaceDN w:val="0"/>
              <w:adjustRightInd w:val="0"/>
              <w:spacing w:after="180"/>
              <w:ind w:left="1843"/>
              <w:contextualSpacing w:val="0"/>
              <w:textAlignment w:val="baseline"/>
            </w:pPr>
            <w:r w:rsidRPr="00D176B5">
              <w:t xml:space="preserve">FFS on whether the KPIs are </w:t>
            </w:r>
            <w:proofErr w:type="gramStart"/>
            <w:r w:rsidRPr="00D176B5">
              <w:t>testable</w:t>
            </w:r>
            <w:proofErr w:type="gramEnd"/>
          </w:p>
          <w:p w14:paraId="55224123" w14:textId="77777777" w:rsidR="007F320D" w:rsidRPr="00D176B5" w:rsidRDefault="007F320D" w:rsidP="00EC4D68">
            <w:pPr>
              <w:pStyle w:val="ListParagraph"/>
              <w:numPr>
                <w:ilvl w:val="2"/>
                <w:numId w:val="12"/>
              </w:numPr>
              <w:overflowPunct w:val="0"/>
              <w:autoSpaceDE w:val="0"/>
              <w:autoSpaceDN w:val="0"/>
              <w:adjustRightInd w:val="0"/>
              <w:spacing w:after="180"/>
              <w:ind w:left="1843"/>
              <w:contextualSpacing w:val="0"/>
              <w:textAlignment w:val="baseline"/>
            </w:pPr>
            <w:r w:rsidRPr="00D176B5">
              <w:t xml:space="preserve">Companies are encouraged to show how the KPI can be tested in </w:t>
            </w:r>
            <w:proofErr w:type="gramStart"/>
            <w:r w:rsidRPr="00D176B5">
              <w:t>RAN4</w:t>
            </w:r>
            <w:proofErr w:type="gramEnd"/>
          </w:p>
          <w:p w14:paraId="1E29D1BB" w14:textId="77777777" w:rsidR="007F320D" w:rsidRPr="00D176B5" w:rsidRDefault="007F320D" w:rsidP="00EC4D68">
            <w:pPr>
              <w:pStyle w:val="ListParagraph"/>
              <w:numPr>
                <w:ilvl w:val="1"/>
                <w:numId w:val="12"/>
              </w:numPr>
              <w:adjustRightInd w:val="0"/>
              <w:spacing w:after="180"/>
              <w:ind w:left="1276"/>
              <w:contextualSpacing w:val="0"/>
            </w:pPr>
            <w:r w:rsidRPr="00D176B5">
              <w:t xml:space="preserve">If throughput is not applicable or significant disadvantage is observed by using throughput, other test metrics are not </w:t>
            </w:r>
            <w:proofErr w:type="gramStart"/>
            <w:r w:rsidRPr="00D176B5">
              <w:t>precluded</w:t>
            </w:r>
            <w:proofErr w:type="gramEnd"/>
          </w:p>
          <w:p w14:paraId="455FA9A2" w14:textId="77777777" w:rsidR="007F320D" w:rsidRPr="00D176B5" w:rsidRDefault="007F320D" w:rsidP="00EC4D68">
            <w:pPr>
              <w:pStyle w:val="ListParagraph"/>
              <w:numPr>
                <w:ilvl w:val="2"/>
                <w:numId w:val="12"/>
              </w:numPr>
              <w:overflowPunct w:val="0"/>
              <w:autoSpaceDE w:val="0"/>
              <w:autoSpaceDN w:val="0"/>
              <w:adjustRightInd w:val="0"/>
              <w:spacing w:after="180"/>
              <w:ind w:left="1843"/>
              <w:contextualSpacing w:val="0"/>
              <w:textAlignment w:val="baseline"/>
            </w:pPr>
            <w:r w:rsidRPr="00D176B5">
              <w:t xml:space="preserve">FFS on whether the KPIs are </w:t>
            </w:r>
            <w:proofErr w:type="gramStart"/>
            <w:r w:rsidRPr="00D176B5">
              <w:t>testable</w:t>
            </w:r>
            <w:proofErr w:type="gramEnd"/>
            <w:r w:rsidRPr="00D176B5">
              <w:t xml:space="preserve"> </w:t>
            </w:r>
          </w:p>
          <w:p w14:paraId="44C99EC7" w14:textId="58999A03" w:rsidR="00F10787" w:rsidRPr="007F320D" w:rsidRDefault="007F320D" w:rsidP="00EC4D68">
            <w:pPr>
              <w:pStyle w:val="ListParagraph"/>
              <w:numPr>
                <w:ilvl w:val="2"/>
                <w:numId w:val="12"/>
              </w:numPr>
              <w:overflowPunct w:val="0"/>
              <w:autoSpaceDE w:val="0"/>
              <w:autoSpaceDN w:val="0"/>
              <w:adjustRightInd w:val="0"/>
              <w:spacing w:after="180"/>
              <w:ind w:left="1843"/>
              <w:contextualSpacing w:val="0"/>
              <w:textAlignment w:val="baseline"/>
            </w:pPr>
            <w:r w:rsidRPr="00D176B5">
              <w:t>Companies are encouraged to show how the KPI can be tested in RAN4</w:t>
            </w:r>
          </w:p>
        </w:tc>
      </w:tr>
    </w:tbl>
    <w:p w14:paraId="71FDB9C6" w14:textId="77777777" w:rsidR="00BC7E62" w:rsidRDefault="00BC7E62" w:rsidP="00BC7E62">
      <w:pPr>
        <w:spacing w:after="180" w:line="240" w:lineRule="auto"/>
        <w:rPr>
          <w:rFonts w:eastAsia="Yu Mincho"/>
          <w:highlight w:val="yellow"/>
          <w:lang w:eastAsia="ja-JP"/>
        </w:rPr>
      </w:pPr>
    </w:p>
    <w:p w14:paraId="5F016571" w14:textId="77777777" w:rsidR="00632AF9" w:rsidRDefault="00632AF9" w:rsidP="004D59FF">
      <w:pPr>
        <w:rPr>
          <w:b/>
          <w:bCs/>
          <w:u w:val="single"/>
        </w:rPr>
      </w:pPr>
    </w:p>
    <w:p w14:paraId="6D1D1407" w14:textId="0EAB5C52" w:rsidR="004D59FF" w:rsidRDefault="004D59FF" w:rsidP="004D59FF">
      <w:pPr>
        <w:rPr>
          <w:b/>
          <w:bCs/>
          <w:u w:val="single"/>
        </w:rPr>
      </w:pPr>
      <w:r w:rsidRPr="00F128D1">
        <w:rPr>
          <w:b/>
          <w:bCs/>
          <w:u w:val="single"/>
        </w:rPr>
        <w:lastRenderedPageBreak/>
        <w:t>Performance Requirements</w:t>
      </w:r>
    </w:p>
    <w:p w14:paraId="0F96419D" w14:textId="77777777" w:rsidR="004D59FF" w:rsidRDefault="004D59FF" w:rsidP="00492CC4">
      <w:pPr>
        <w:autoSpaceDE w:val="0"/>
        <w:autoSpaceDN w:val="0"/>
        <w:adjustRightInd w:val="0"/>
        <w:spacing w:after="0" w:line="240" w:lineRule="auto"/>
        <w:jc w:val="both"/>
        <w:rPr>
          <w:rFonts w:cs="Times New Roman"/>
          <w:szCs w:val="20"/>
        </w:rPr>
      </w:pPr>
      <w:r>
        <w:rPr>
          <w:rFonts w:cs="Times New Roman"/>
          <w:szCs w:val="20"/>
        </w:rPr>
        <w:t xml:space="preserve">Currently </w:t>
      </w:r>
      <w:r>
        <w:rPr>
          <w:rFonts w:cs="Times New Roman"/>
          <w:szCs w:val="20"/>
          <w:lang w:val="en-IN"/>
        </w:rPr>
        <w:t xml:space="preserve">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This ratio is referred to as </w:t>
      </w:r>
      <w:r w:rsidRPr="005A7782">
        <w:rPr>
          <w:rFonts w:cs="Times New Roman"/>
          <w:color w:val="212529"/>
          <w:szCs w:val="20"/>
          <w:shd w:val="clear" w:color="auto" w:fill="FFFFFF"/>
        </w:rPr>
        <w:t>γ</w:t>
      </w:r>
      <w:r w:rsidRPr="005A7782">
        <w:rPr>
          <w:rFonts w:ascii="Open Sans" w:hAnsi="Open Sans" w:cs="Open Sans"/>
          <w:color w:val="212529"/>
          <w:szCs w:val="20"/>
          <w:shd w:val="clear" w:color="auto" w:fill="FFFFFF"/>
        </w:rPr>
        <w:t xml:space="preserve"> </w:t>
      </w:r>
      <w:r w:rsidRPr="005A7782">
        <w:rPr>
          <w:rFonts w:cs="Times New Roman"/>
          <w:szCs w:val="20"/>
          <w:lang w:val="en-IN"/>
        </w:rPr>
        <w:t>(gamma)</w:t>
      </w:r>
      <w:r>
        <w:rPr>
          <w:rFonts w:cs="Times New Roman"/>
          <w:szCs w:val="20"/>
          <w:lang w:val="en-IN"/>
        </w:rPr>
        <w:t xml:space="preserve">. With the introduction of ML-enabled CSI compression we can foresee some changes in the CSI reporting framework for PMI. </w:t>
      </w:r>
      <w:r w:rsidRPr="002E503E">
        <w:rPr>
          <w:rFonts w:cs="Times New Roman"/>
          <w:szCs w:val="20"/>
        </w:rPr>
        <w:t xml:space="preserve">and that </w:t>
      </w:r>
      <w:r>
        <w:rPr>
          <w:rFonts w:cs="Times New Roman"/>
          <w:szCs w:val="20"/>
        </w:rPr>
        <w:t xml:space="preserve">may </w:t>
      </w:r>
      <w:r w:rsidRPr="002E503E">
        <w:rPr>
          <w:rFonts w:cs="Times New Roman"/>
          <w:szCs w:val="20"/>
        </w:rPr>
        <w:t>impact the cases especially the PMI reporting requirements</w:t>
      </w:r>
      <w:r>
        <w:rPr>
          <w:rFonts w:cs="Times New Roman"/>
          <w:szCs w:val="20"/>
        </w:rPr>
        <w:t xml:space="preserve"> in terms of performance and the value </w:t>
      </w:r>
      <w:r w:rsidRPr="007336CE">
        <w:rPr>
          <w:rFonts w:cs="Times New Roman"/>
          <w:szCs w:val="20"/>
        </w:rPr>
        <w:t xml:space="preserve">of </w:t>
      </w:r>
      <w:r w:rsidRPr="005A7782">
        <w:rPr>
          <w:rFonts w:cs="Times New Roman"/>
          <w:color w:val="212529"/>
          <w:szCs w:val="20"/>
          <w:shd w:val="clear" w:color="auto" w:fill="FFFFFF"/>
        </w:rPr>
        <w:t>γ</w:t>
      </w:r>
      <w:r>
        <w:rPr>
          <w:rFonts w:ascii="Open Sans" w:hAnsi="Open Sans" w:cs="Open Sans"/>
          <w:color w:val="212529"/>
          <w:sz w:val="27"/>
          <w:szCs w:val="27"/>
          <w:shd w:val="clear" w:color="auto" w:fill="FFFFFF"/>
        </w:rPr>
        <w:t xml:space="preserve"> </w:t>
      </w:r>
      <w:r w:rsidRPr="00213C58">
        <w:rPr>
          <w:rFonts w:cs="Times New Roman"/>
          <w:szCs w:val="20"/>
          <w:lang w:val="en-IN"/>
        </w:rPr>
        <w:t>(gamma)</w:t>
      </w:r>
      <w:r>
        <w:rPr>
          <w:rFonts w:cs="Times New Roman"/>
          <w:szCs w:val="20"/>
          <w:lang w:val="en-IN"/>
        </w:rPr>
        <w:t xml:space="preserve"> can be different than the current minimum performance requirement.</w:t>
      </w:r>
      <w:r>
        <w:rPr>
          <w:rFonts w:cs="Times New Roman"/>
          <w:szCs w:val="20"/>
        </w:rPr>
        <w:t xml:space="preserve"> </w:t>
      </w:r>
    </w:p>
    <w:p w14:paraId="125FDB43" w14:textId="77777777" w:rsidR="004D59FF" w:rsidRDefault="004D59FF" w:rsidP="00492CC4">
      <w:pPr>
        <w:autoSpaceDE w:val="0"/>
        <w:autoSpaceDN w:val="0"/>
        <w:adjustRightInd w:val="0"/>
        <w:spacing w:after="0" w:line="240" w:lineRule="auto"/>
        <w:jc w:val="both"/>
        <w:rPr>
          <w:rFonts w:cs="Times New Roman"/>
          <w:szCs w:val="20"/>
        </w:rPr>
      </w:pPr>
    </w:p>
    <w:p w14:paraId="026B47CD" w14:textId="77777777" w:rsidR="004D59FF" w:rsidRDefault="004D59FF" w:rsidP="00492CC4">
      <w:pPr>
        <w:pStyle w:val="RAN4observation0"/>
        <w:jc w:val="both"/>
      </w:pPr>
      <w:r>
        <w:t>The CSI use case impacts only PMI part of the CSI reporting requirements</w:t>
      </w:r>
      <w:r w:rsidRPr="00213C58">
        <w:t xml:space="preserve">. </w:t>
      </w:r>
    </w:p>
    <w:p w14:paraId="68AE2843" w14:textId="77777777" w:rsidR="004D59FF" w:rsidRPr="008C39F7" w:rsidRDefault="004D59FF" w:rsidP="00492CC4">
      <w:pPr>
        <w:pStyle w:val="RAN4proposal"/>
        <w:ind w:left="0" w:firstLine="0"/>
        <w:jc w:val="both"/>
      </w:pPr>
      <w:r>
        <w:t>RAN4 should further study the impacts of AI/ML-enabled CSI use cases on the UE performance requirements in TS 38.101-4. A specific new target value of</w:t>
      </w:r>
      <w:r w:rsidRPr="00A74780">
        <w:t xml:space="preserve"> </w:t>
      </w:r>
      <w:r w:rsidRPr="0030190B">
        <w:t>γ (gamma) for AI/ML-enabled CSI use cases can be envisaged.</w:t>
      </w:r>
    </w:p>
    <w:p w14:paraId="7C4B734C" w14:textId="77777777" w:rsidR="004D59FF" w:rsidRPr="00F165BF" w:rsidRDefault="004D59FF" w:rsidP="00492CC4">
      <w:pPr>
        <w:jc w:val="both"/>
      </w:pPr>
      <w:r>
        <w:t xml:space="preserve">Other than the legacy </w:t>
      </w:r>
      <w:r w:rsidRPr="005A7782">
        <w:rPr>
          <w:rFonts w:cs="Times New Roman"/>
          <w:color w:val="212529"/>
          <w:szCs w:val="20"/>
          <w:shd w:val="clear" w:color="auto" w:fill="FFFFFF"/>
        </w:rPr>
        <w:t>γ</w:t>
      </w:r>
      <w:r>
        <w:rPr>
          <w:rFonts w:ascii="Open Sans" w:hAnsi="Open Sans" w:cs="Open Sans"/>
          <w:color w:val="212529"/>
          <w:sz w:val="27"/>
          <w:szCs w:val="27"/>
          <w:shd w:val="clear" w:color="auto" w:fill="FFFFFF"/>
        </w:rPr>
        <w:t xml:space="preserve"> </w:t>
      </w:r>
      <w:r w:rsidRPr="00213C58">
        <w:rPr>
          <w:rFonts w:cs="Times New Roman"/>
          <w:szCs w:val="20"/>
          <w:lang w:val="en-IN"/>
        </w:rPr>
        <w:t>(gamma)</w:t>
      </w:r>
      <w:r>
        <w:rPr>
          <w:rFonts w:cs="Times New Roman"/>
          <w:szCs w:val="20"/>
          <w:lang w:val="en-IN"/>
        </w:rPr>
        <w:t xml:space="preserve">, a potential new parameter can be introduced to measure the relative increase in throughput when the transmitter is configured according to the UE reported PMI (using AI/ML-enabled method) compared to the case when the transmitter is configured according to the UE reported PMI, respectively. This new ratio </w:t>
      </w:r>
      <w:proofErr w:type="spellStart"/>
      <w:r w:rsidRPr="005A7782">
        <w:rPr>
          <w:rFonts w:cs="Times New Roman"/>
          <w:color w:val="212529"/>
          <w:szCs w:val="20"/>
          <w:shd w:val="clear" w:color="auto" w:fill="FFFFFF"/>
        </w:rPr>
        <w:t>γ</w:t>
      </w:r>
      <w:r w:rsidRPr="00BF7672">
        <w:rPr>
          <w:rFonts w:cs="Times New Roman"/>
          <w:color w:val="212529"/>
          <w:szCs w:val="20"/>
          <w:shd w:val="clear" w:color="auto" w:fill="FFFFFF"/>
          <w:vertAlign w:val="subscript"/>
        </w:rPr>
        <w:t>AIML</w:t>
      </w:r>
      <w:proofErr w:type="spellEnd"/>
      <w:r>
        <w:rPr>
          <w:rFonts w:cs="Times New Roman"/>
          <w:szCs w:val="20"/>
          <w:lang w:val="en-IN"/>
        </w:rPr>
        <w:t xml:space="preserve"> will show the performance gain of AI/ML enabled use cases in comparison with legacy mechanism.</w:t>
      </w:r>
    </w:p>
    <w:p w14:paraId="75931D19" w14:textId="77777777" w:rsidR="004D59FF" w:rsidRDefault="004D59FF" w:rsidP="00492CC4">
      <w:pPr>
        <w:jc w:val="both"/>
        <w:rPr>
          <w:rFonts w:cs="Times New Roman"/>
          <w:color w:val="212529"/>
          <w:szCs w:val="20"/>
          <w:shd w:val="clear" w:color="auto" w:fill="FFFFFF"/>
        </w:rPr>
      </w:pPr>
      <w:proofErr w:type="spellStart"/>
      <w:r w:rsidRPr="005A7782">
        <w:rPr>
          <w:rFonts w:cs="Times New Roman"/>
          <w:color w:val="212529"/>
          <w:szCs w:val="20"/>
          <w:shd w:val="clear" w:color="auto" w:fill="FFFFFF"/>
        </w:rPr>
        <w:t>γ</w:t>
      </w:r>
      <w:r w:rsidRPr="00BF7672">
        <w:rPr>
          <w:rFonts w:cs="Times New Roman"/>
          <w:color w:val="212529"/>
          <w:szCs w:val="20"/>
          <w:shd w:val="clear" w:color="auto" w:fill="FFFFFF"/>
          <w:vertAlign w:val="subscript"/>
        </w:rPr>
        <w:t>AIML</w:t>
      </w:r>
      <w:proofErr w:type="spellEnd"/>
      <w:r>
        <w:rPr>
          <w:rFonts w:cs="Times New Roman"/>
          <w:color w:val="212529"/>
          <w:szCs w:val="20"/>
          <w:shd w:val="clear" w:color="auto" w:fill="FFFFFF"/>
        </w:rPr>
        <w:t xml:space="preserve"> is defined as below:</w:t>
      </w:r>
    </w:p>
    <w:p w14:paraId="27D036E7" w14:textId="77777777" w:rsidR="004D59FF" w:rsidRDefault="00AC75C9" w:rsidP="00492CC4">
      <w:pPr>
        <w:jc w:val="both"/>
        <w:rPr>
          <w:rFonts w:cs="Times New Roman"/>
          <w:color w:val="212529"/>
          <w:szCs w:val="20"/>
          <w:shd w:val="clear" w:color="auto" w:fill="FFFFFF"/>
        </w:rPr>
      </w:pPr>
      <m:oMathPara>
        <m:oMath>
          <m:sSub>
            <m:sSubPr>
              <m:ctrlPr>
                <w:rPr>
                  <w:rFonts w:ascii="Cambria Math" w:hAnsi="Cambria Math" w:cs="Times New Roman"/>
                  <w:color w:val="212529"/>
                  <w:szCs w:val="20"/>
                  <w:shd w:val="clear" w:color="auto" w:fill="FFFFFF"/>
                </w:rPr>
              </m:ctrlPr>
            </m:sSubPr>
            <m:e>
              <m:r>
                <m:rPr>
                  <m:sty m:val="p"/>
                </m:rPr>
                <w:rPr>
                  <w:rFonts w:ascii="Cambria Math" w:hAnsi="Cambria Math" w:cs="Times New Roman"/>
                  <w:color w:val="212529"/>
                  <w:szCs w:val="20"/>
                  <w:shd w:val="clear" w:color="auto" w:fill="FFFFFF"/>
                </w:rPr>
                <m:t>γ</m:t>
              </m:r>
            </m:e>
            <m:sub>
              <m:r>
                <m:rPr>
                  <m:sty m:val="p"/>
                </m:rPr>
                <w:rPr>
                  <w:rFonts w:ascii="Cambria Math" w:hAnsi="Cambria Math" w:cs="Times New Roman"/>
                  <w:color w:val="212529"/>
                  <w:szCs w:val="20"/>
                  <w:shd w:val="clear" w:color="auto" w:fill="FFFFFF"/>
                </w:rPr>
                <m:t>AIML</m:t>
              </m:r>
            </m:sub>
          </m:sSub>
          <m:r>
            <w:rPr>
              <w:rFonts w:ascii="Cambria Math" w:hAnsi="Cambria Math" w:cs="Times New Roman"/>
              <w:color w:val="212529"/>
              <w:szCs w:val="20"/>
              <w:shd w:val="clear" w:color="auto" w:fill="FFFFFF"/>
            </w:rPr>
            <m:t>=</m:t>
          </m:r>
          <m:f>
            <m:fPr>
              <m:ctrlPr>
                <w:rPr>
                  <w:rFonts w:ascii="Cambria Math" w:hAnsi="Cambria Math" w:cs="Times New Roman"/>
                  <w:i/>
                  <w:color w:val="212529"/>
                  <w:szCs w:val="20"/>
                  <w:shd w:val="clear" w:color="auto" w:fill="FFFFFF"/>
                </w:rPr>
              </m:ctrlPr>
            </m:fPr>
            <m:num>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AIML</m:t>
                  </m:r>
                </m:sub>
              </m:sSub>
            </m:num>
            <m:den>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ue</m:t>
                  </m:r>
                </m:sub>
              </m:sSub>
            </m:den>
          </m:f>
        </m:oMath>
      </m:oMathPara>
    </w:p>
    <w:p w14:paraId="79D70844" w14:textId="77777777" w:rsidR="004D59FF" w:rsidRDefault="004D59FF" w:rsidP="00492CC4">
      <w:pPr>
        <w:jc w:val="both"/>
        <w:rPr>
          <w:rFonts w:cs="Times New Roman"/>
          <w:color w:val="212529"/>
          <w:szCs w:val="20"/>
          <w:shd w:val="clear" w:color="auto" w:fill="FFFFFF"/>
        </w:rPr>
      </w:pPr>
      <w:r w:rsidRPr="00C724EC">
        <w:rPr>
          <w:rFonts w:cs="Times New Roman"/>
          <w:color w:val="212529"/>
          <w:szCs w:val="20"/>
          <w:shd w:val="clear" w:color="auto" w:fill="FFFFFF"/>
        </w:rPr>
        <w:t>Where</w:t>
      </w:r>
      <w:r>
        <w:rPr>
          <w:rFonts w:cs="Times New Roman"/>
          <w:color w:val="212529"/>
          <w:szCs w:val="20"/>
          <w:shd w:val="clear" w:color="auto" w:fill="FFFFFF"/>
        </w:rPr>
        <w:t>:</w:t>
      </w:r>
    </w:p>
    <w:p w14:paraId="49651C6D" w14:textId="77777777" w:rsidR="004D59FF" w:rsidRPr="00533A5B" w:rsidRDefault="00AC75C9" w:rsidP="00492CC4">
      <w:pPr>
        <w:pStyle w:val="ListParagraph"/>
        <w:numPr>
          <w:ilvl w:val="0"/>
          <w:numId w:val="9"/>
        </w:numPr>
        <w:jc w:val="both"/>
        <w:rPr>
          <w:rFonts w:eastAsiaTheme="minorEastAsia" w:cs="Times New Roman"/>
          <w:color w:val="212529"/>
          <w:szCs w:val="20"/>
          <w:shd w:val="clear" w:color="auto" w:fill="FFFFFF"/>
        </w:rPr>
      </w:pPr>
      <m:oMath>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ue</m:t>
            </m:r>
          </m:sub>
        </m:sSub>
      </m:oMath>
      <w:r w:rsidR="004D59FF" w:rsidRPr="00BF7672">
        <w:rPr>
          <w:rFonts w:cs="Times New Roman"/>
          <w:color w:val="212529"/>
          <w:szCs w:val="20"/>
          <w:shd w:val="clear" w:color="auto" w:fill="FFFFFF"/>
        </w:rPr>
        <w:t xml:space="preserve"> is as per the existing</w:t>
      </w:r>
      <w:r w:rsidR="004D59FF" w:rsidRPr="00533A5B">
        <w:rPr>
          <w:rFonts w:eastAsiaTheme="minorEastAsia" w:cs="Times New Roman"/>
          <w:color w:val="212529"/>
          <w:szCs w:val="20"/>
          <w:shd w:val="clear" w:color="auto" w:fill="FFFFFF"/>
        </w:rPr>
        <w:t xml:space="preserve"> requirement (</w:t>
      </w:r>
      <w:r w:rsidR="004D59FF" w:rsidRPr="001569ED">
        <w:rPr>
          <w:rFonts w:eastAsia="SimSun" w:hint="eastAsia"/>
          <w:lang w:eastAsia="zh-CN"/>
        </w:rPr>
        <w:t>90</w:t>
      </w:r>
      <w:r w:rsidR="004D59FF" w:rsidRPr="001569ED">
        <w:rPr>
          <w:rFonts w:eastAsia="SimSun"/>
          <w:lang w:eastAsia="zh-CN"/>
        </w:rPr>
        <w:t xml:space="preserve"> % of the maximum throughput obtained at </w:t>
      </w:r>
      <w:r w:rsidR="004D59FF" w:rsidRPr="00C25669">
        <w:rPr>
          <w:position w:val="-12"/>
          <w:lang w:eastAsia="ko-KR"/>
        </w:rPr>
        <w:object w:dxaOrig="639" w:dyaOrig="360" w14:anchorId="35A9C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9.4pt" o:ole="">
            <v:imagedata r:id="rId13" o:title=""/>
          </v:shape>
          <o:OLEObject Type="Embed" ProgID="Equation.DSMT4" ShapeID="_x0000_i1025" DrawAspect="Content" ObjectID="_1753283836" r:id="rId14"/>
        </w:object>
      </w:r>
      <w:r w:rsidR="004D59FF" w:rsidRPr="001569ED">
        <w:rPr>
          <w:rFonts w:eastAsia="SimSun"/>
          <w:lang w:eastAsia="zh-CN"/>
        </w:rPr>
        <w:t xml:space="preserve"> using the precoders configured according to the UE reports</w:t>
      </w:r>
      <w:r w:rsidR="004D59FF" w:rsidRPr="00533A5B">
        <w:rPr>
          <w:rFonts w:eastAsiaTheme="minorEastAsia" w:cs="Times New Roman"/>
          <w:color w:val="212529"/>
          <w:szCs w:val="20"/>
          <w:shd w:val="clear" w:color="auto" w:fill="FFFFFF"/>
        </w:rPr>
        <w:t>)</w:t>
      </w:r>
      <w:r w:rsidR="004D59FF">
        <w:rPr>
          <w:rFonts w:eastAsiaTheme="minorEastAsia" w:cs="Times New Roman"/>
          <w:color w:val="212529"/>
          <w:szCs w:val="20"/>
          <w:shd w:val="clear" w:color="auto" w:fill="FFFFFF"/>
        </w:rPr>
        <w:t>. It can be either type1 random, type1 or type2 precoding.</w:t>
      </w:r>
    </w:p>
    <w:p w14:paraId="47006806" w14:textId="77777777" w:rsidR="004D59FF" w:rsidRPr="00533A5B" w:rsidRDefault="00AC75C9" w:rsidP="00492CC4">
      <w:pPr>
        <w:pStyle w:val="ListParagraph"/>
        <w:numPr>
          <w:ilvl w:val="0"/>
          <w:numId w:val="9"/>
        </w:numPr>
        <w:jc w:val="both"/>
        <w:rPr>
          <w:rFonts w:eastAsia="SimSun"/>
        </w:rPr>
      </w:pPr>
      <m:oMath>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AIML</m:t>
            </m:r>
          </m:sub>
        </m:sSub>
      </m:oMath>
      <w:r w:rsidR="004D59FF" w:rsidRPr="00533A5B">
        <w:rPr>
          <w:rFonts w:eastAsiaTheme="minorEastAsia" w:cs="Times New Roman"/>
          <w:color w:val="212529"/>
          <w:szCs w:val="20"/>
          <w:shd w:val="clear" w:color="auto" w:fill="FFFFFF"/>
        </w:rPr>
        <w:t xml:space="preserve"> is</w:t>
      </w:r>
      <w:r w:rsidR="004D59FF" w:rsidRPr="00533A5B">
        <w:rPr>
          <w:rFonts w:eastAsia="SimSun"/>
          <w:lang w:eastAsia="zh-CN"/>
        </w:rPr>
        <w:t xml:space="preserve"> </w:t>
      </w:r>
      <w:r w:rsidR="004D59FF" w:rsidRPr="00533A5B">
        <w:rPr>
          <w:rFonts w:eastAsia="SimSun"/>
        </w:rPr>
        <w:t xml:space="preserve">the throughput measured at </w:t>
      </w:r>
      <w:r w:rsidR="004D59FF" w:rsidRPr="00C25669">
        <w:rPr>
          <w:position w:val="-12"/>
          <w:lang w:eastAsia="ko-KR"/>
        </w:rPr>
        <w:object w:dxaOrig="639" w:dyaOrig="360" w14:anchorId="4D987714">
          <v:shape id="_x0000_i1026" type="#_x0000_t75" style="width:30.7pt;height:19.4pt" o:ole="">
            <v:imagedata r:id="rId13" o:title=""/>
          </v:shape>
          <o:OLEObject Type="Embed" ProgID="Equation.DSMT4" ShapeID="_x0000_i1026" DrawAspect="Content" ObjectID="_1753283837" r:id="rId15"/>
        </w:object>
      </w:r>
      <w:r w:rsidR="004D59FF">
        <w:rPr>
          <w:lang w:eastAsia="ko-KR"/>
        </w:rPr>
        <w:t>using the precoders configured according to the CSI report when</w:t>
      </w:r>
      <w:r w:rsidR="004D59FF" w:rsidRPr="00533A5B">
        <w:rPr>
          <w:rFonts w:eastAsia="SimSun"/>
        </w:rPr>
        <w:t xml:space="preserve"> AIML based CSI feedback enabled.</w:t>
      </w:r>
    </w:p>
    <w:p w14:paraId="75A393A1" w14:textId="77777777" w:rsidR="004D59FF" w:rsidRDefault="004D59FF" w:rsidP="00492CC4">
      <w:pPr>
        <w:autoSpaceDE w:val="0"/>
        <w:autoSpaceDN w:val="0"/>
        <w:adjustRightInd w:val="0"/>
        <w:spacing w:after="0" w:line="240" w:lineRule="auto"/>
        <w:jc w:val="both"/>
        <w:rPr>
          <w:rFonts w:cs="Times New Roman"/>
          <w:szCs w:val="20"/>
        </w:rPr>
      </w:pPr>
    </w:p>
    <w:p w14:paraId="1F638572" w14:textId="77777777" w:rsidR="004D59FF" w:rsidRDefault="004D59FF" w:rsidP="00492CC4">
      <w:pPr>
        <w:pStyle w:val="RAN4observation0"/>
        <w:jc w:val="both"/>
      </w:pPr>
      <w:r>
        <w:t>A new relative throughput performance indicator can be introduced for AI/ML-enabled CSI use cases</w:t>
      </w:r>
      <w:r w:rsidRPr="00213C58">
        <w:t xml:space="preserve">. </w:t>
      </w:r>
    </w:p>
    <w:p w14:paraId="480326ED" w14:textId="77777777" w:rsidR="004D59FF" w:rsidRPr="0030190B" w:rsidRDefault="004D59FF" w:rsidP="00492CC4">
      <w:pPr>
        <w:pStyle w:val="RAN4proposal"/>
        <w:ind w:left="0" w:firstLine="0"/>
        <w:jc w:val="both"/>
      </w:pPr>
      <w:r>
        <w:t xml:space="preserve">RAN4 should further study if a new relative throughput performance indicator would be more suitable for AI/ML-enabled CSI use case, other than the legacy </w:t>
      </w:r>
      <w:r w:rsidRPr="0030190B">
        <w:t>γ (gamma).</w:t>
      </w:r>
    </w:p>
    <w:p w14:paraId="3BF93AFF" w14:textId="77777777" w:rsidR="004D59FF" w:rsidRPr="00C845BC" w:rsidRDefault="004D59FF" w:rsidP="00492CC4">
      <w:pPr>
        <w:jc w:val="both"/>
        <w:rPr>
          <w:lang w:val="en-IN"/>
        </w:rPr>
      </w:pPr>
      <w:r w:rsidRPr="00C845BC">
        <w:rPr>
          <w:b/>
          <w:bCs/>
          <w:lang w:val="en-IN"/>
        </w:rPr>
        <w:t xml:space="preserve">Note: </w:t>
      </w:r>
      <w:r w:rsidRPr="1D52A597">
        <w:rPr>
          <w:rStyle w:val="normaltextrun"/>
          <w:b/>
          <w:bCs/>
          <w:shd w:val="clear" w:color="auto" w:fill="FFFFFF"/>
        </w:rPr>
        <w:t>Legacy performance can be considered as baseline only for the features/use-cases that are mandatorily supported by the device.</w:t>
      </w:r>
    </w:p>
    <w:p w14:paraId="53D5BAC6" w14:textId="1D81508A" w:rsidR="008823E4" w:rsidRDefault="00EC76DC" w:rsidP="00492CC4">
      <w:pPr>
        <w:jc w:val="both"/>
        <w:rPr>
          <w:rStyle w:val="normaltextrun"/>
        </w:rPr>
      </w:pPr>
      <w:r>
        <w:rPr>
          <w:rStyle w:val="normaltextrun"/>
        </w:rPr>
        <w:t>T</w:t>
      </w:r>
      <w:r w:rsidR="006F47CB">
        <w:rPr>
          <w:rStyle w:val="normaltextrun"/>
        </w:rPr>
        <w:t xml:space="preserve">hroughput </w:t>
      </w:r>
      <w:r>
        <w:rPr>
          <w:rStyle w:val="normaltextrun"/>
        </w:rPr>
        <w:t xml:space="preserve">is already a </w:t>
      </w:r>
      <w:r w:rsidR="00DF52A3">
        <w:rPr>
          <w:rStyle w:val="normaltextrun"/>
        </w:rPr>
        <w:t>well-defined</w:t>
      </w:r>
      <w:r>
        <w:rPr>
          <w:rStyle w:val="normaltextrun"/>
        </w:rPr>
        <w:t xml:space="preserve"> measure </w:t>
      </w:r>
      <w:r w:rsidR="00F802F0">
        <w:rPr>
          <w:rStyle w:val="normaltextrun"/>
        </w:rPr>
        <w:t xml:space="preserve">for testing the CSI feedback </w:t>
      </w:r>
      <w:r w:rsidR="00844783">
        <w:rPr>
          <w:rStyle w:val="normaltextrun"/>
        </w:rPr>
        <w:t xml:space="preserve">as a functionality. </w:t>
      </w:r>
      <w:r w:rsidR="0089602F">
        <w:rPr>
          <w:rStyle w:val="normaltextrun"/>
        </w:rPr>
        <w:t xml:space="preserve">Relative throughput is also being discussed. </w:t>
      </w:r>
      <w:r w:rsidR="00844783">
        <w:rPr>
          <w:rStyle w:val="normaltextrun"/>
        </w:rPr>
        <w:t>Now if we have introduced</w:t>
      </w:r>
      <w:r w:rsidR="002B486B">
        <w:rPr>
          <w:rStyle w:val="normaltextrun"/>
        </w:rPr>
        <w:t xml:space="preserve"> AIML based CSI feedback </w:t>
      </w:r>
      <w:r w:rsidR="00D508B2">
        <w:rPr>
          <w:rStyle w:val="normaltextrun"/>
        </w:rPr>
        <w:t xml:space="preserve">functionality, it makes sense to test the performance </w:t>
      </w:r>
      <w:r w:rsidR="00720390">
        <w:rPr>
          <w:rStyle w:val="normaltextrun"/>
        </w:rPr>
        <w:t xml:space="preserve">of the functionality based on the parameters </w:t>
      </w:r>
      <w:r w:rsidR="007C267B">
        <w:rPr>
          <w:rStyle w:val="normaltextrun"/>
        </w:rPr>
        <w:t>specific to AIML based functionality in addition to the existing</w:t>
      </w:r>
      <w:r w:rsidR="00FC65A3">
        <w:rPr>
          <w:rStyle w:val="normaltextrun"/>
        </w:rPr>
        <w:t xml:space="preserve"> legacy </w:t>
      </w:r>
      <w:r w:rsidR="0072510F">
        <w:rPr>
          <w:rStyle w:val="normaltextrun"/>
        </w:rPr>
        <w:t>test</w:t>
      </w:r>
      <w:r w:rsidR="00436111">
        <w:rPr>
          <w:rStyle w:val="normaltextrun"/>
        </w:rPr>
        <w:t xml:space="preserve"> parameters.</w:t>
      </w:r>
      <w:r w:rsidR="0072510F">
        <w:rPr>
          <w:rStyle w:val="normaltextrun"/>
        </w:rPr>
        <w:t xml:space="preserve"> </w:t>
      </w:r>
      <w:r w:rsidR="00E46008">
        <w:rPr>
          <w:rStyle w:val="normaltextrun"/>
        </w:rPr>
        <w:t xml:space="preserve">For e.g., </w:t>
      </w:r>
      <w:r w:rsidR="008C3C03">
        <w:rPr>
          <w:rStyle w:val="normaltextrun"/>
        </w:rPr>
        <w:t xml:space="preserve">model </w:t>
      </w:r>
      <w:r w:rsidR="009E46AD">
        <w:rPr>
          <w:rStyle w:val="normaltextrun"/>
        </w:rPr>
        <w:t xml:space="preserve">inference </w:t>
      </w:r>
      <w:r w:rsidR="008C3C03">
        <w:rPr>
          <w:rStyle w:val="normaltextrun"/>
        </w:rPr>
        <w:t>performance</w:t>
      </w:r>
      <w:r w:rsidR="00DD4421">
        <w:rPr>
          <w:rStyle w:val="normaltextrun"/>
        </w:rPr>
        <w:t xml:space="preserve"> </w:t>
      </w:r>
      <w:r w:rsidR="00451083">
        <w:rPr>
          <w:rStyle w:val="normaltextrun"/>
        </w:rPr>
        <w:t>can</w:t>
      </w:r>
      <w:r w:rsidR="00DD4421">
        <w:rPr>
          <w:rStyle w:val="normaltextrun"/>
        </w:rPr>
        <w:t xml:space="preserve"> be a </w:t>
      </w:r>
      <w:r w:rsidR="001A70C9">
        <w:rPr>
          <w:rStyle w:val="normaltextrun"/>
        </w:rPr>
        <w:t>criterion</w:t>
      </w:r>
      <w:r w:rsidR="00DD4421">
        <w:rPr>
          <w:rStyle w:val="normaltextrun"/>
        </w:rPr>
        <w:t xml:space="preserve"> </w:t>
      </w:r>
      <w:r w:rsidR="009E0089">
        <w:rPr>
          <w:rStyle w:val="normaltextrun"/>
        </w:rPr>
        <w:t>to test</w:t>
      </w:r>
      <w:r w:rsidR="003F086D">
        <w:rPr>
          <w:rStyle w:val="normaltextrun"/>
        </w:rPr>
        <w:t xml:space="preserve"> </w:t>
      </w:r>
      <w:r w:rsidR="00AD7295">
        <w:rPr>
          <w:rStyle w:val="normaltextrun"/>
        </w:rPr>
        <w:t>an AIML enabled functionality</w:t>
      </w:r>
      <w:r w:rsidR="009317BC">
        <w:rPr>
          <w:rStyle w:val="normaltextrun"/>
        </w:rPr>
        <w:t>.</w:t>
      </w:r>
      <w:r w:rsidR="00AD7295">
        <w:rPr>
          <w:rStyle w:val="normaltextrun"/>
        </w:rPr>
        <w:t xml:space="preserve"> </w:t>
      </w:r>
    </w:p>
    <w:p w14:paraId="4A06F29E" w14:textId="031A0B13" w:rsidR="007F45C4" w:rsidRDefault="00FB53AD" w:rsidP="00492CC4">
      <w:pPr>
        <w:pStyle w:val="RAN4observation0"/>
        <w:jc w:val="both"/>
      </w:pPr>
      <w:r>
        <w:t xml:space="preserve">Apart from the legacy </w:t>
      </w:r>
      <w:r w:rsidR="00685F41">
        <w:t>KPI parameters</w:t>
      </w:r>
      <w:r w:rsidR="00A84ADE">
        <w:t xml:space="preserve">, an AIML enabled functionality should also be </w:t>
      </w:r>
      <w:r w:rsidR="000B32F7">
        <w:t xml:space="preserve">tested and measured for performance based on the AIML specific KPI parameters. </w:t>
      </w:r>
    </w:p>
    <w:p w14:paraId="07966BC5" w14:textId="70D52E6E" w:rsidR="007F45C4" w:rsidRPr="0030190B" w:rsidRDefault="007F45C4" w:rsidP="00492CC4">
      <w:pPr>
        <w:pStyle w:val="RAN4proposal"/>
        <w:ind w:left="0" w:firstLine="0"/>
        <w:jc w:val="both"/>
      </w:pPr>
      <w:r>
        <w:t xml:space="preserve">RAN4 should further study if </w:t>
      </w:r>
      <w:r w:rsidR="00EC6130">
        <w:t xml:space="preserve">AIML specific KPI parameters can be used to test an AIML </w:t>
      </w:r>
      <w:r w:rsidR="00940B07">
        <w:t>functionality</w:t>
      </w:r>
      <w:r w:rsidR="00C4588B">
        <w:t xml:space="preserve"> along with the legacy performance requirements/parameters</w:t>
      </w:r>
      <w:r w:rsidR="00EC6130">
        <w:t>.</w:t>
      </w:r>
    </w:p>
    <w:p w14:paraId="4A9A5181" w14:textId="0BD3B08F" w:rsidR="00940B07" w:rsidRDefault="00D74E0E" w:rsidP="00492CC4">
      <w:pPr>
        <w:jc w:val="both"/>
        <w:rPr>
          <w:rStyle w:val="normaltextrun"/>
          <w:b/>
          <w:iCs/>
          <w:szCs w:val="18"/>
          <w:u w:val="single"/>
        </w:rPr>
      </w:pPr>
      <w:r>
        <w:rPr>
          <w:rStyle w:val="normaltextrun"/>
          <w:b/>
          <w:bCs/>
          <w:u w:val="single"/>
        </w:rPr>
        <w:t xml:space="preserve">Test of </w:t>
      </w:r>
      <w:r w:rsidR="00940B07" w:rsidRPr="00F128D1">
        <w:rPr>
          <w:rStyle w:val="normaltextrun"/>
          <w:b/>
          <w:bCs/>
          <w:u w:val="single"/>
        </w:rPr>
        <w:t>CSI Prediction Accuracy</w:t>
      </w:r>
    </w:p>
    <w:p w14:paraId="61EB69D5" w14:textId="428AA0C9" w:rsidR="00940B07" w:rsidRDefault="00D74E0E" w:rsidP="00492CC4">
      <w:pPr>
        <w:jc w:val="both"/>
        <w:rPr>
          <w:rStyle w:val="normaltextrun"/>
        </w:rPr>
      </w:pPr>
      <w:r>
        <w:rPr>
          <w:rStyle w:val="normaltextrun"/>
        </w:rPr>
        <w:t xml:space="preserve">As </w:t>
      </w:r>
      <w:r w:rsidR="00A934DC">
        <w:rPr>
          <w:rStyle w:val="normaltextrun"/>
        </w:rPr>
        <w:t>discussed,</w:t>
      </w:r>
      <w:r>
        <w:rPr>
          <w:rStyle w:val="normaltextrun"/>
        </w:rPr>
        <w:t xml:space="preserve"> and agreed in the previous meeting, </w:t>
      </w:r>
      <w:r w:rsidR="00214555">
        <w:rPr>
          <w:rStyle w:val="normaltextrun"/>
        </w:rPr>
        <w:t xml:space="preserve">testability of </w:t>
      </w:r>
      <w:r w:rsidR="00A934DC">
        <w:rPr>
          <w:rStyle w:val="normaltextrun"/>
        </w:rPr>
        <w:t xml:space="preserve">KPIs </w:t>
      </w:r>
      <w:r w:rsidR="00547E53">
        <w:rPr>
          <w:rStyle w:val="normaltextrun"/>
        </w:rPr>
        <w:t>other than throughput (such as CSI Prediction</w:t>
      </w:r>
      <w:r w:rsidR="00FB0748">
        <w:rPr>
          <w:rStyle w:val="normaltextrun"/>
        </w:rPr>
        <w:t>)</w:t>
      </w:r>
      <w:r w:rsidR="00A934DC">
        <w:rPr>
          <w:rStyle w:val="normaltextrun"/>
        </w:rPr>
        <w:t xml:space="preserve"> </w:t>
      </w:r>
      <w:r w:rsidR="0026163C">
        <w:rPr>
          <w:rStyle w:val="normaltextrun"/>
        </w:rPr>
        <w:t xml:space="preserve">should </w:t>
      </w:r>
      <w:r w:rsidR="004F3ABB">
        <w:rPr>
          <w:rStyle w:val="normaltextrun"/>
        </w:rPr>
        <w:t xml:space="preserve">be </w:t>
      </w:r>
      <w:r w:rsidR="00113C3B">
        <w:rPr>
          <w:rStyle w:val="normaltextrun"/>
        </w:rPr>
        <w:t>described</w:t>
      </w:r>
      <w:r w:rsidR="00A934DC">
        <w:rPr>
          <w:rStyle w:val="normaltextrun"/>
        </w:rPr>
        <w:t xml:space="preserve">. </w:t>
      </w:r>
      <w:r w:rsidR="00C836A8">
        <w:rPr>
          <w:rStyle w:val="normaltextrun"/>
        </w:rPr>
        <w:t>In this paper</w:t>
      </w:r>
      <w:r w:rsidR="00261DB8">
        <w:rPr>
          <w:rStyle w:val="normaltextrun"/>
        </w:rPr>
        <w:t>, we</w:t>
      </w:r>
      <w:r w:rsidR="00C836A8">
        <w:rPr>
          <w:rStyle w:val="normaltextrun"/>
        </w:rPr>
        <w:t xml:space="preserve"> </w:t>
      </w:r>
      <w:r w:rsidR="002E61BA">
        <w:rPr>
          <w:rStyle w:val="normaltextrun"/>
        </w:rPr>
        <w:t xml:space="preserve">discuss </w:t>
      </w:r>
      <w:r w:rsidR="00FD024C">
        <w:rPr>
          <w:rStyle w:val="normaltextrun"/>
        </w:rPr>
        <w:t>this aspect of testability of CSI Prediction accuracy</w:t>
      </w:r>
      <w:r w:rsidR="00906FB6">
        <w:rPr>
          <w:rStyle w:val="normaltextrun"/>
        </w:rPr>
        <w:t>.</w:t>
      </w:r>
    </w:p>
    <w:p w14:paraId="58F8906F" w14:textId="60438376" w:rsidR="00442C96" w:rsidRDefault="00741DD3" w:rsidP="00E24291">
      <w:pPr>
        <w:jc w:val="both"/>
        <w:rPr>
          <w:rStyle w:val="normaltextrun"/>
        </w:rPr>
      </w:pPr>
      <w:r>
        <w:rPr>
          <w:rStyle w:val="normaltextrun"/>
        </w:rPr>
        <w:t xml:space="preserve">A </w:t>
      </w:r>
      <w:r w:rsidR="00AD5C3D">
        <w:rPr>
          <w:rStyle w:val="normaltextrun"/>
        </w:rPr>
        <w:t xml:space="preserve">possible way to </w:t>
      </w:r>
      <w:r w:rsidR="00CF2E26">
        <w:rPr>
          <w:rStyle w:val="normaltextrun"/>
        </w:rPr>
        <w:t xml:space="preserve">test </w:t>
      </w:r>
      <w:r w:rsidR="00AD5C3D">
        <w:rPr>
          <w:rStyle w:val="normaltextrun"/>
        </w:rPr>
        <w:t>the</w:t>
      </w:r>
      <w:r w:rsidR="00CF2E26">
        <w:rPr>
          <w:rStyle w:val="normaltextrun"/>
        </w:rPr>
        <w:t xml:space="preserve"> CSI prediction accuracy </w:t>
      </w:r>
      <w:r w:rsidR="00AD5C3D">
        <w:rPr>
          <w:rStyle w:val="normaltextrun"/>
        </w:rPr>
        <w:t>is to</w:t>
      </w:r>
      <w:r w:rsidR="00CF2E26">
        <w:rPr>
          <w:rStyle w:val="normaltextrun"/>
        </w:rPr>
        <w:t xml:space="preserve"> compare the predicted CSI with the </w:t>
      </w:r>
      <w:r w:rsidR="00995408">
        <w:rPr>
          <w:rStyle w:val="normaltextrun"/>
        </w:rPr>
        <w:t>measured</w:t>
      </w:r>
      <w:r w:rsidR="0093620F">
        <w:rPr>
          <w:rStyle w:val="normaltextrun"/>
        </w:rPr>
        <w:t xml:space="preserve"> CSI (ground truth) for the same time </w:t>
      </w:r>
      <w:r w:rsidR="0074024F">
        <w:rPr>
          <w:rStyle w:val="normaltextrun"/>
        </w:rPr>
        <w:t>horizon</w:t>
      </w:r>
      <w:r w:rsidR="0093620F">
        <w:rPr>
          <w:rStyle w:val="normaltextrun"/>
        </w:rPr>
        <w:t>.</w:t>
      </w:r>
    </w:p>
    <w:p w14:paraId="3CE0C376" w14:textId="027C13E0" w:rsidR="003734E1" w:rsidRDefault="003734E1" w:rsidP="00492CC4">
      <w:pPr>
        <w:jc w:val="both"/>
        <w:rPr>
          <w:rStyle w:val="normaltextrun"/>
        </w:rPr>
      </w:pPr>
      <w:r>
        <w:rPr>
          <w:rStyle w:val="normaltextrun"/>
        </w:rPr>
        <w:t xml:space="preserve">The test methodology is as illustrated in </w:t>
      </w:r>
      <w:r>
        <w:rPr>
          <w:rStyle w:val="normaltextrun"/>
        </w:rPr>
        <w:fldChar w:fldCharType="begin"/>
      </w:r>
      <w:r>
        <w:rPr>
          <w:rStyle w:val="normaltextrun"/>
        </w:rPr>
        <w:instrText xml:space="preserve"> REF _Ref141462658 \h </w:instrText>
      </w:r>
      <w:r>
        <w:rPr>
          <w:rStyle w:val="normaltextrun"/>
        </w:rPr>
      </w:r>
      <w:r>
        <w:rPr>
          <w:rStyle w:val="normaltextrun"/>
        </w:rPr>
        <w:fldChar w:fldCharType="separate"/>
      </w:r>
      <w:r w:rsidR="001A2DFE">
        <w:t xml:space="preserve">Figure </w:t>
      </w:r>
      <w:r w:rsidR="001A2DFE">
        <w:rPr>
          <w:noProof/>
        </w:rPr>
        <w:t>1</w:t>
      </w:r>
      <w:r>
        <w:rPr>
          <w:rStyle w:val="normaltextrun"/>
        </w:rPr>
        <w:fldChar w:fldCharType="end"/>
      </w:r>
      <w:r>
        <w:rPr>
          <w:rStyle w:val="normaltextrun"/>
        </w:rPr>
        <w:t>.</w:t>
      </w:r>
    </w:p>
    <w:p w14:paraId="7E2D0078" w14:textId="15F377BD" w:rsidR="00AC4ABA" w:rsidRDefault="00142538" w:rsidP="00492CC4">
      <w:pPr>
        <w:keepNext/>
        <w:jc w:val="center"/>
      </w:pPr>
      <w:r>
        <w:object w:dxaOrig="12451" w:dyaOrig="5371" w14:anchorId="54F3543C">
          <v:shape id="_x0000_i1027" type="#_x0000_t75" style="width:473.3pt;height:204.1pt" o:ole="">
            <v:imagedata r:id="rId16" o:title=""/>
          </v:shape>
          <o:OLEObject Type="Embed" ProgID="Visio.Drawing.15" ShapeID="_x0000_i1027" DrawAspect="Content" ObjectID="_1753283838" r:id="rId17"/>
        </w:object>
      </w:r>
    </w:p>
    <w:p w14:paraId="376C5745" w14:textId="48E85D4E" w:rsidR="00B90A9F" w:rsidRDefault="00AC4ABA" w:rsidP="00492CC4">
      <w:pPr>
        <w:pStyle w:val="Caption"/>
        <w:rPr>
          <w:rStyle w:val="normaltextrun"/>
        </w:rPr>
      </w:pPr>
      <w:bookmarkStart w:id="7" w:name="_Ref141462658"/>
      <w:r>
        <w:t xml:space="preserve">Figure </w:t>
      </w:r>
      <w:r>
        <w:fldChar w:fldCharType="begin"/>
      </w:r>
      <w:r>
        <w:instrText xml:space="preserve"> SEQ Figure \* ARABIC </w:instrText>
      </w:r>
      <w:r>
        <w:fldChar w:fldCharType="separate"/>
      </w:r>
      <w:r w:rsidR="001A2DFE">
        <w:rPr>
          <w:noProof/>
        </w:rPr>
        <w:t>1</w:t>
      </w:r>
      <w:r>
        <w:fldChar w:fldCharType="end"/>
      </w:r>
      <w:bookmarkEnd w:id="7"/>
      <w:r>
        <w:t>: Test Method for CSI Prediction Accuracy</w:t>
      </w:r>
    </w:p>
    <w:p w14:paraId="3E8C3D2F" w14:textId="6ADE9398" w:rsidR="00C14FD3" w:rsidRDefault="00C14FD3" w:rsidP="00492CC4">
      <w:pPr>
        <w:jc w:val="both"/>
      </w:pPr>
      <w:r>
        <w:t xml:space="preserve">The Test Equipment (TE) has configured the Device Under Test (DUT) as below to measure the CSI using legacy approach as well as prediction of CSI for a specific time horizon. </w:t>
      </w:r>
    </w:p>
    <w:p w14:paraId="25140CDE" w14:textId="77777777" w:rsidR="00C14FD3" w:rsidRDefault="00C14FD3" w:rsidP="00492CC4">
      <w:pPr>
        <w:pStyle w:val="ListParagraph"/>
        <w:numPr>
          <w:ilvl w:val="0"/>
          <w:numId w:val="19"/>
        </w:numPr>
        <w:shd w:val="clear" w:color="auto" w:fill="FFFFFF"/>
        <w:spacing w:after="120" w:line="240" w:lineRule="auto"/>
        <w:jc w:val="both"/>
      </w:pPr>
      <w:r>
        <w:t>Measurements between time horizon t1-t7</w:t>
      </w:r>
    </w:p>
    <w:p w14:paraId="0D3E5D7E" w14:textId="77777777" w:rsidR="00C14FD3" w:rsidRDefault="00C14FD3" w:rsidP="00492CC4">
      <w:pPr>
        <w:pStyle w:val="ListParagraph"/>
        <w:numPr>
          <w:ilvl w:val="0"/>
          <w:numId w:val="19"/>
        </w:numPr>
        <w:shd w:val="clear" w:color="auto" w:fill="FFFFFF"/>
        <w:spacing w:after="120" w:line="240" w:lineRule="auto"/>
        <w:jc w:val="both"/>
      </w:pPr>
      <w:r>
        <w:t>Prediction of CSI between time horizon t5-t7 using the measured CSI from t1-t4.</w:t>
      </w:r>
    </w:p>
    <w:p w14:paraId="2C957122" w14:textId="77777777" w:rsidR="00C14FD3" w:rsidRDefault="00C14FD3" w:rsidP="00492CC4">
      <w:pPr>
        <w:pStyle w:val="ListParagraph"/>
        <w:numPr>
          <w:ilvl w:val="0"/>
          <w:numId w:val="19"/>
        </w:numPr>
        <w:shd w:val="clear" w:color="auto" w:fill="FFFFFF"/>
        <w:spacing w:after="120" w:line="240" w:lineRule="auto"/>
        <w:jc w:val="both"/>
      </w:pPr>
      <w:r>
        <w:t>Report both the Measured CSI and Predicted CSI to the TE.</w:t>
      </w:r>
    </w:p>
    <w:p w14:paraId="7C21EE54" w14:textId="04735DAA" w:rsidR="00C14FD3" w:rsidRDefault="00C14FD3" w:rsidP="00492CC4">
      <w:pPr>
        <w:jc w:val="both"/>
      </w:pPr>
      <w:r>
        <w:t xml:space="preserve">Now as represented by marker 1 in the </w:t>
      </w:r>
      <w:r w:rsidR="004D3C11">
        <w:rPr>
          <w:rStyle w:val="normaltextrun"/>
        </w:rPr>
        <w:fldChar w:fldCharType="begin"/>
      </w:r>
      <w:r w:rsidR="004D3C11">
        <w:rPr>
          <w:rStyle w:val="normaltextrun"/>
        </w:rPr>
        <w:instrText xml:space="preserve"> REF _Ref141462658 \h </w:instrText>
      </w:r>
      <w:r w:rsidR="00154B24">
        <w:rPr>
          <w:rStyle w:val="normaltextrun"/>
        </w:rPr>
        <w:instrText xml:space="preserve"> \* MERGEFORMAT </w:instrText>
      </w:r>
      <w:r w:rsidR="004D3C11">
        <w:rPr>
          <w:rStyle w:val="normaltextrun"/>
        </w:rPr>
      </w:r>
      <w:r w:rsidR="004D3C11">
        <w:rPr>
          <w:rStyle w:val="normaltextrun"/>
        </w:rPr>
        <w:fldChar w:fldCharType="separate"/>
      </w:r>
      <w:r w:rsidR="001A2DFE">
        <w:t xml:space="preserve">Figure </w:t>
      </w:r>
      <w:r w:rsidR="001A2DFE">
        <w:rPr>
          <w:noProof/>
        </w:rPr>
        <w:t>1</w:t>
      </w:r>
      <w:r w:rsidR="004D3C11">
        <w:rPr>
          <w:rStyle w:val="normaltextrun"/>
        </w:rPr>
        <w:fldChar w:fldCharType="end"/>
      </w:r>
      <w:r>
        <w:t xml:space="preserve">, the DUT will start measuring the CSI from time interval t1. Once it reaches time interval t5, it feeds the measured CSI into the AIML Model (represented by marker 2 in the </w:t>
      </w:r>
      <w:r w:rsidR="00DB5A01">
        <w:rPr>
          <w:rStyle w:val="normaltextrun"/>
        </w:rPr>
        <w:fldChar w:fldCharType="begin"/>
      </w:r>
      <w:r w:rsidR="00DB5A01">
        <w:rPr>
          <w:rStyle w:val="normaltextrun"/>
        </w:rPr>
        <w:instrText xml:space="preserve"> REF _Ref141462658 \h </w:instrText>
      </w:r>
      <w:r w:rsidR="00154B24">
        <w:rPr>
          <w:rStyle w:val="normaltextrun"/>
        </w:rPr>
        <w:instrText xml:space="preserve"> \* MERGEFORMAT </w:instrText>
      </w:r>
      <w:r w:rsidR="00DB5A01">
        <w:rPr>
          <w:rStyle w:val="normaltextrun"/>
        </w:rPr>
      </w:r>
      <w:r w:rsidR="00DB5A01">
        <w:rPr>
          <w:rStyle w:val="normaltextrun"/>
        </w:rPr>
        <w:fldChar w:fldCharType="separate"/>
      </w:r>
      <w:r w:rsidR="001A2DFE">
        <w:t xml:space="preserve">Figure </w:t>
      </w:r>
      <w:r w:rsidR="001A2DFE">
        <w:rPr>
          <w:noProof/>
        </w:rPr>
        <w:t>1</w:t>
      </w:r>
      <w:r w:rsidR="00DB5A01">
        <w:rPr>
          <w:rStyle w:val="normaltextrun"/>
        </w:rPr>
        <w:fldChar w:fldCharType="end"/>
      </w:r>
      <w:r>
        <w:t xml:space="preserve">) to generate the predicted CSI for the time horizon t5-t7. And the DUT continues to measure the CSI until time interval t7 as configured. This is represented by marker 3. </w:t>
      </w:r>
    </w:p>
    <w:p w14:paraId="3CC10992" w14:textId="1670EC8C" w:rsidR="00C14FD3" w:rsidRDefault="00C14FD3" w:rsidP="00492CC4">
      <w:pPr>
        <w:jc w:val="both"/>
      </w:pPr>
      <w:r>
        <w:t xml:space="preserve">In parallel, the AIML Model at the DUT predicts the CSI for time horizon t5-t7 as represented by marker 4 in </w:t>
      </w:r>
      <w:r w:rsidR="00DB5A01">
        <w:rPr>
          <w:rStyle w:val="normaltextrun"/>
        </w:rPr>
        <w:fldChar w:fldCharType="begin"/>
      </w:r>
      <w:r w:rsidR="00DB5A01">
        <w:rPr>
          <w:rStyle w:val="normaltextrun"/>
        </w:rPr>
        <w:instrText xml:space="preserve"> REF _Ref141462658 \h </w:instrText>
      </w:r>
      <w:r w:rsidR="00154B24">
        <w:rPr>
          <w:rStyle w:val="normaltextrun"/>
        </w:rPr>
        <w:instrText xml:space="preserve"> \* MERGEFORMAT </w:instrText>
      </w:r>
      <w:r w:rsidR="00DB5A01">
        <w:rPr>
          <w:rStyle w:val="normaltextrun"/>
        </w:rPr>
      </w:r>
      <w:r w:rsidR="00DB5A01">
        <w:rPr>
          <w:rStyle w:val="normaltextrun"/>
        </w:rPr>
        <w:fldChar w:fldCharType="separate"/>
      </w:r>
      <w:r w:rsidR="001A2DFE">
        <w:t xml:space="preserve">Figure </w:t>
      </w:r>
      <w:r w:rsidR="001A2DFE">
        <w:rPr>
          <w:noProof/>
        </w:rPr>
        <w:t>1</w:t>
      </w:r>
      <w:r w:rsidR="00DB5A01">
        <w:rPr>
          <w:rStyle w:val="normaltextrun"/>
        </w:rPr>
        <w:fldChar w:fldCharType="end"/>
      </w:r>
      <w:r>
        <w:t xml:space="preserve">. </w:t>
      </w:r>
    </w:p>
    <w:p w14:paraId="54990605" w14:textId="46A0738F" w:rsidR="00C14FD3" w:rsidRDefault="00C14FD3" w:rsidP="00492CC4">
      <w:pPr>
        <w:jc w:val="both"/>
      </w:pPr>
      <w:r>
        <w:t xml:space="preserve">Now at the end of time interval t7, the DUT has both the measured CSI value – which is the ground truth and predicted CSI value for time horizon t5-t7. </w:t>
      </w:r>
      <w:proofErr w:type="gramStart"/>
      <w:r>
        <w:t>Both</w:t>
      </w:r>
      <w:r w:rsidR="007A1524">
        <w:t xml:space="preserve"> of</w:t>
      </w:r>
      <w:r>
        <w:t xml:space="preserve"> these</w:t>
      </w:r>
      <w:proofErr w:type="gramEnd"/>
      <w:r>
        <w:t xml:space="preserve"> are reported to the TE. </w:t>
      </w:r>
    </w:p>
    <w:p w14:paraId="65C083B9" w14:textId="278B3A1B" w:rsidR="00940B07" w:rsidRDefault="00C14FD3" w:rsidP="00CA7C77">
      <w:pPr>
        <w:jc w:val="both"/>
      </w:pPr>
      <w:r>
        <w:t>At the TE, the predicted CSI value (from marker 5) is compared against the ground truth (from marker 3) to determine the accuracy of the CSI prediction.</w:t>
      </w:r>
    </w:p>
    <w:p w14:paraId="4BEC6FB2" w14:textId="1275C8E3" w:rsidR="001F7965" w:rsidRDefault="006F2CD3" w:rsidP="00CA7C77">
      <w:pPr>
        <w:jc w:val="both"/>
      </w:pPr>
      <w:r>
        <w:t>To</w:t>
      </w:r>
      <w:r w:rsidR="00AE071D">
        <w:t xml:space="preserve"> </w:t>
      </w:r>
      <w:r w:rsidR="00C50ACE">
        <w:t xml:space="preserve">make sure that </w:t>
      </w:r>
      <w:r w:rsidR="002F41A9">
        <w:t xml:space="preserve">CSI predictions </w:t>
      </w:r>
      <w:r w:rsidR="00135097">
        <w:t xml:space="preserve">are </w:t>
      </w:r>
      <w:r w:rsidR="004C27D8">
        <w:t xml:space="preserve">actually predicted and not </w:t>
      </w:r>
      <w:r w:rsidR="004B6196">
        <w:t>re-used</w:t>
      </w:r>
      <w:r w:rsidR="004227AD">
        <w:t xml:space="preserve"> /</w:t>
      </w:r>
      <w:r w:rsidR="00E22141">
        <w:t xml:space="preserve"> </w:t>
      </w:r>
      <w:r w:rsidR="00DD6319">
        <w:t xml:space="preserve">generated in order to match it with the </w:t>
      </w:r>
      <w:r w:rsidR="00671090">
        <w:t>measured</w:t>
      </w:r>
      <w:r w:rsidR="00473ED9">
        <w:t xml:space="preserve"> CSI</w:t>
      </w:r>
      <w:r w:rsidR="00626CC2">
        <w:t xml:space="preserve"> to validate the test</w:t>
      </w:r>
      <w:r w:rsidR="001445B1">
        <w:t xml:space="preserve">, </w:t>
      </w:r>
      <w:r w:rsidR="00147DCD">
        <w:t>special monitoring reference signals can be introduced</w:t>
      </w:r>
      <w:r w:rsidR="00A43A9B">
        <w:t xml:space="preserve"> </w:t>
      </w:r>
      <w:r w:rsidR="001315CC">
        <w:t xml:space="preserve">as illustrated in </w:t>
      </w:r>
      <w:r w:rsidR="001315CC">
        <w:fldChar w:fldCharType="begin"/>
      </w:r>
      <w:r w:rsidR="001315CC">
        <w:instrText xml:space="preserve"> REF _Ref140067997 \h </w:instrText>
      </w:r>
      <w:r w:rsidR="001315CC">
        <w:fldChar w:fldCharType="separate"/>
      </w:r>
      <w:r w:rsidR="001315CC">
        <w:t xml:space="preserve">Figure </w:t>
      </w:r>
      <w:r w:rsidR="001315CC">
        <w:rPr>
          <w:noProof/>
        </w:rPr>
        <w:t>2</w:t>
      </w:r>
      <w:r w:rsidR="001315CC">
        <w:fldChar w:fldCharType="end"/>
      </w:r>
      <w:r w:rsidR="001315CC">
        <w:t xml:space="preserve">, </w:t>
      </w:r>
      <w:r w:rsidR="00A43A9B">
        <w:t>with some</w:t>
      </w:r>
      <w:r>
        <w:t xml:space="preserve"> factor of</w:t>
      </w:r>
      <w:r w:rsidR="00A43A9B">
        <w:t xml:space="preserve"> randomness</w:t>
      </w:r>
      <w:r w:rsidR="00CD17EF">
        <w:t xml:space="preserve"> known only to the TE</w:t>
      </w:r>
      <w:r w:rsidR="00A43A9B">
        <w:t xml:space="preserve">, so that </w:t>
      </w:r>
      <w:r w:rsidR="00C31E29">
        <w:t>the TE can easily</w:t>
      </w:r>
      <w:r w:rsidR="0074341D">
        <w:t xml:space="preserve"> </w:t>
      </w:r>
      <w:r>
        <w:t xml:space="preserve">detect </w:t>
      </w:r>
      <w:r w:rsidR="009B4C7F">
        <w:t xml:space="preserve">such </w:t>
      </w:r>
      <w:r w:rsidR="00ED33A6">
        <w:t>anomalies</w:t>
      </w:r>
      <w:r>
        <w:t>.</w:t>
      </w:r>
      <w:r w:rsidR="00FA093B">
        <w:t xml:space="preserve"> </w:t>
      </w:r>
    </w:p>
    <w:p w14:paraId="754A220C" w14:textId="77777777" w:rsidR="00CC426D" w:rsidRDefault="00CC426D" w:rsidP="00CC426D">
      <w:pPr>
        <w:keepNext/>
        <w:jc w:val="center"/>
      </w:pPr>
      <w:r>
        <w:rPr>
          <w:noProof/>
        </w:rPr>
        <w:drawing>
          <wp:inline distT="0" distB="0" distL="0" distR="0" wp14:anchorId="524FD1AD" wp14:editId="6A19F667">
            <wp:extent cx="4843137" cy="214841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8"/>
                    <a:stretch>
                      <a:fillRect/>
                    </a:stretch>
                  </pic:blipFill>
                  <pic:spPr>
                    <a:xfrm>
                      <a:off x="0" y="0"/>
                      <a:ext cx="4850984" cy="2151894"/>
                    </a:xfrm>
                    <a:prstGeom prst="rect">
                      <a:avLst/>
                    </a:prstGeom>
                  </pic:spPr>
                </pic:pic>
              </a:graphicData>
            </a:graphic>
          </wp:inline>
        </w:drawing>
      </w:r>
    </w:p>
    <w:p w14:paraId="1C0FEFE6" w14:textId="782960FC" w:rsidR="006F2CD3" w:rsidRDefault="00CC426D">
      <w:pPr>
        <w:pStyle w:val="Caption"/>
      </w:pPr>
      <w:bookmarkStart w:id="8" w:name="_Ref140067997"/>
      <w:r>
        <w:t xml:space="preserve">Figure </w:t>
      </w:r>
      <w:r>
        <w:fldChar w:fldCharType="begin"/>
      </w:r>
      <w:r>
        <w:instrText xml:space="preserve"> SEQ Figure \* ARABIC </w:instrText>
      </w:r>
      <w:r>
        <w:fldChar w:fldCharType="separate"/>
      </w:r>
      <w:r w:rsidR="001A2DFE">
        <w:rPr>
          <w:noProof/>
        </w:rPr>
        <w:t>2</w:t>
      </w:r>
      <w:r>
        <w:fldChar w:fldCharType="end"/>
      </w:r>
      <w:bookmarkEnd w:id="8"/>
      <w:r>
        <w:t>: Monitoring CSI RSs (</w:t>
      </w:r>
      <w:r w:rsidRPr="00CC5981">
        <w:rPr>
          <w:color w:val="4472C4" w:themeColor="accent1"/>
        </w:rPr>
        <w:t>blue</w:t>
      </w:r>
      <w:r>
        <w:t>) transmitted regularly in parallel to the conventional CSI RS (</w:t>
      </w:r>
      <w:r w:rsidRPr="00CC5981">
        <w:rPr>
          <w:color w:val="FF0000"/>
        </w:rPr>
        <w:t>red</w:t>
      </w:r>
      <w:r>
        <w:t>) allocated to different close by resource elements.</w:t>
      </w:r>
    </w:p>
    <w:p w14:paraId="118F9791" w14:textId="47C53E2F" w:rsidR="00D45B08" w:rsidRPr="0034323D" w:rsidRDefault="002F3FD1" w:rsidP="00D45B08">
      <w:pPr>
        <w:pStyle w:val="RAN4observation0"/>
        <w:jc w:val="both"/>
      </w:pPr>
      <w:r>
        <w:lastRenderedPageBreak/>
        <w:t xml:space="preserve">As illustrated </w:t>
      </w:r>
      <w:r w:rsidR="000A15FE">
        <w:t>above in</w:t>
      </w:r>
      <w:r w:rsidR="00BE58DB">
        <w:t xml:space="preserve"> </w:t>
      </w:r>
      <w:r w:rsidR="00BE58DB">
        <w:fldChar w:fldCharType="begin"/>
      </w:r>
      <w:r w:rsidR="00BE58DB">
        <w:instrText xml:space="preserve"> REF _Ref141462658 \h </w:instrText>
      </w:r>
      <w:r w:rsidR="00BE58DB">
        <w:fldChar w:fldCharType="separate"/>
      </w:r>
      <w:r w:rsidR="00BE58DB">
        <w:t xml:space="preserve">Figure </w:t>
      </w:r>
      <w:r w:rsidR="00BE58DB">
        <w:rPr>
          <w:noProof/>
        </w:rPr>
        <w:t>1</w:t>
      </w:r>
      <w:r w:rsidR="00BE58DB">
        <w:fldChar w:fldCharType="end"/>
      </w:r>
      <w:r w:rsidR="00E32386">
        <w:t xml:space="preserve"> and </w:t>
      </w:r>
      <w:r w:rsidR="00E32386">
        <w:fldChar w:fldCharType="begin"/>
      </w:r>
      <w:r w:rsidR="00E32386">
        <w:instrText xml:space="preserve"> REF _Ref140067997 \h </w:instrText>
      </w:r>
      <w:r w:rsidR="00E32386">
        <w:fldChar w:fldCharType="separate"/>
      </w:r>
      <w:r w:rsidR="00E32386">
        <w:t xml:space="preserve">Figure </w:t>
      </w:r>
      <w:r w:rsidR="00E32386">
        <w:rPr>
          <w:noProof/>
        </w:rPr>
        <w:t>2</w:t>
      </w:r>
      <w:r w:rsidR="00E32386">
        <w:fldChar w:fldCharType="end"/>
      </w:r>
      <w:r w:rsidR="004357F3">
        <w:t>, b</w:t>
      </w:r>
      <w:r>
        <w:t xml:space="preserve">y </w:t>
      </w:r>
      <w:r w:rsidR="00E475A7">
        <w:t xml:space="preserve">introducing </w:t>
      </w:r>
      <w:r w:rsidR="00FF6A8B">
        <w:t>monitoring reference signals with some factor of randomness</w:t>
      </w:r>
      <w:r w:rsidR="006E2E58">
        <w:t xml:space="preserve">, and then </w:t>
      </w:r>
      <w:r>
        <w:t>comparing the predicted CSI</w:t>
      </w:r>
      <w:r w:rsidR="00D45B08" w:rsidRPr="000553A4">
        <w:t xml:space="preserve"> </w:t>
      </w:r>
      <w:r w:rsidR="004357F3">
        <w:t>with ground truth</w:t>
      </w:r>
      <w:r w:rsidR="00F01DA4">
        <w:t xml:space="preserve"> </w:t>
      </w:r>
      <w:r w:rsidR="00FA6B88">
        <w:t>can be a fair test of CSI prediction accuracy.</w:t>
      </w:r>
    </w:p>
    <w:p w14:paraId="4CB65657" w14:textId="7C0624DC" w:rsidR="00D45B08" w:rsidRPr="00E008CE" w:rsidRDefault="00FA6B88" w:rsidP="00D45B08">
      <w:pPr>
        <w:pStyle w:val="RAN4proposal"/>
        <w:spacing w:after="0"/>
        <w:ind w:left="0" w:firstLine="0"/>
        <w:jc w:val="both"/>
      </w:pPr>
      <w:r>
        <w:t xml:space="preserve">RAN4 should consider </w:t>
      </w:r>
      <w:r w:rsidR="0038050D">
        <w:t xml:space="preserve">the intermediate KPI used in CSI prediction </w:t>
      </w:r>
      <w:r w:rsidR="00DF6CC4">
        <w:t xml:space="preserve">- </w:t>
      </w:r>
      <w:r w:rsidR="00452E2D">
        <w:t xml:space="preserve">accuracy of predicted CSI </w:t>
      </w:r>
      <w:r w:rsidR="00C83739">
        <w:t xml:space="preserve">(SGCS) </w:t>
      </w:r>
      <w:r w:rsidR="00DF6CC4">
        <w:t>–</w:t>
      </w:r>
      <w:r w:rsidR="00452E2D">
        <w:t xml:space="preserve"> as one of the </w:t>
      </w:r>
      <w:proofErr w:type="gramStart"/>
      <w:r w:rsidR="00452E2D">
        <w:t>test</w:t>
      </w:r>
      <w:proofErr w:type="gramEnd"/>
      <w:r w:rsidR="00452E2D">
        <w:t xml:space="preserve"> KPIs</w:t>
      </w:r>
      <w:r w:rsidR="003B34FC">
        <w:t xml:space="preserve"> for</w:t>
      </w:r>
      <w:r w:rsidR="007A1524">
        <w:t xml:space="preserve"> </w:t>
      </w:r>
      <w:r w:rsidR="003B34FC">
        <w:t xml:space="preserve">inference performance </w:t>
      </w:r>
      <w:r w:rsidR="007A1524">
        <w:t>validation</w:t>
      </w:r>
      <w:r w:rsidR="00D45B08" w:rsidRPr="00E008CE">
        <w:t>.</w:t>
      </w:r>
      <w:r w:rsidR="00687FD9">
        <w:t xml:space="preserve"> </w:t>
      </w:r>
    </w:p>
    <w:p w14:paraId="42DFD3D9" w14:textId="77777777" w:rsidR="00D45B08" w:rsidRPr="00492CC4" w:rsidRDefault="00D45B08" w:rsidP="00D45B08"/>
    <w:p w14:paraId="0756C60F" w14:textId="0DADA2DE" w:rsidR="001F5356" w:rsidRDefault="001F5356" w:rsidP="00EC4D68">
      <w:pPr>
        <w:pStyle w:val="RAN4H3"/>
        <w:rPr>
          <w:lang w:eastAsia="ja-JP"/>
        </w:rPr>
      </w:pPr>
      <w:r w:rsidRPr="006354BA">
        <w:rPr>
          <w:lang w:eastAsia="ja-JP"/>
        </w:rPr>
        <w:t>KPIs/Test Metrics for beam management</w:t>
      </w:r>
    </w:p>
    <w:p w14:paraId="04886FE7" w14:textId="13935272" w:rsidR="00C65DCB" w:rsidRDefault="00C65DCB" w:rsidP="00C65DCB">
      <w:r>
        <w:t xml:space="preserve">From </w:t>
      </w:r>
      <w:r w:rsidRPr="001F7C95">
        <w:t>RAN WG4 Meeting # 10</w:t>
      </w:r>
      <w:r>
        <w:t xml:space="preserve">7 WF </w:t>
      </w:r>
      <w:r w:rsidR="00D176B5">
        <w:t xml:space="preserve">[2] </w:t>
      </w:r>
      <w:r>
        <w:t>document we observe the KPIs identified are as below.</w:t>
      </w:r>
    </w:p>
    <w:tbl>
      <w:tblPr>
        <w:tblStyle w:val="TableGrid"/>
        <w:tblW w:w="0" w:type="auto"/>
        <w:tblLook w:val="04A0" w:firstRow="1" w:lastRow="0" w:firstColumn="1" w:lastColumn="0" w:noHBand="0" w:noVBand="1"/>
      </w:tblPr>
      <w:tblGrid>
        <w:gridCol w:w="9617"/>
      </w:tblGrid>
      <w:tr w:rsidR="00C65DCB" w14:paraId="5AFA57B4" w14:textId="77777777">
        <w:tc>
          <w:tcPr>
            <w:tcW w:w="9617" w:type="dxa"/>
          </w:tcPr>
          <w:p w14:paraId="0139B196" w14:textId="77777777" w:rsidR="00C65DCB" w:rsidRPr="00F34E13" w:rsidRDefault="00C65DCB">
            <w:pPr>
              <w:rPr>
                <w:b/>
                <w:lang w:eastAsia="zh-CN"/>
              </w:rPr>
            </w:pPr>
            <w:r w:rsidRPr="007F320D">
              <w:rPr>
                <w:b/>
                <w:highlight w:val="green"/>
                <w:lang w:eastAsia="zh-CN"/>
              </w:rPr>
              <w:t>Agreement:</w:t>
            </w:r>
          </w:p>
          <w:p w14:paraId="608420D2" w14:textId="77777777" w:rsidR="00C65DCB" w:rsidRPr="00F34E13" w:rsidRDefault="00C65DCB" w:rsidP="00C65DCB">
            <w:pPr>
              <w:rPr>
                <w:szCs w:val="24"/>
                <w:lang w:eastAsia="ja-JP"/>
              </w:rPr>
            </w:pPr>
            <w:r w:rsidRPr="00F34E13">
              <w:rPr>
                <w:szCs w:val="24"/>
                <w:lang w:eastAsia="ja-JP"/>
              </w:rPr>
              <w:t>Metrics to be studied for evaluation of beam management inference performance (RAN4 to decide which options are relevant and useful based on study):</w:t>
            </w:r>
          </w:p>
          <w:p w14:paraId="47EC1379" w14:textId="77777777" w:rsidR="00C65DCB" w:rsidRPr="00F34E13" w:rsidRDefault="00C65DCB" w:rsidP="00EC4D68">
            <w:pPr>
              <w:pStyle w:val="ListParagraph"/>
              <w:numPr>
                <w:ilvl w:val="1"/>
                <w:numId w:val="12"/>
              </w:numPr>
              <w:spacing w:after="120"/>
              <w:contextualSpacing w:val="0"/>
              <w:rPr>
                <w:szCs w:val="24"/>
                <w:lang w:eastAsia="zh-CN"/>
              </w:rPr>
            </w:pPr>
            <w:r w:rsidRPr="00F34E13">
              <w:rPr>
                <w:szCs w:val="24"/>
                <w:lang w:eastAsia="zh-CN"/>
              </w:rPr>
              <w:t>Option 1: RSRP accuracy</w:t>
            </w:r>
          </w:p>
          <w:p w14:paraId="46B3D41C" w14:textId="77777777" w:rsidR="00C65DCB" w:rsidRPr="00F34E13" w:rsidRDefault="00C65DCB" w:rsidP="00EC4D68">
            <w:pPr>
              <w:pStyle w:val="ListParagraph"/>
              <w:numPr>
                <w:ilvl w:val="1"/>
                <w:numId w:val="12"/>
              </w:numPr>
              <w:overflowPunct w:val="0"/>
              <w:autoSpaceDE w:val="0"/>
              <w:autoSpaceDN w:val="0"/>
              <w:adjustRightInd w:val="0"/>
              <w:spacing w:after="120"/>
              <w:contextualSpacing w:val="0"/>
              <w:textAlignment w:val="baseline"/>
              <w:rPr>
                <w:szCs w:val="24"/>
                <w:lang w:eastAsia="zh-CN"/>
              </w:rPr>
            </w:pPr>
            <w:r w:rsidRPr="00F34E13">
              <w:rPr>
                <w:szCs w:val="24"/>
                <w:lang w:eastAsia="zh-CN"/>
              </w:rPr>
              <w:t>Option 2: Beam prediction accuracy</w:t>
            </w:r>
          </w:p>
          <w:p w14:paraId="7BDD1720" w14:textId="77777777" w:rsidR="00C65DCB" w:rsidRPr="00F34E13" w:rsidRDefault="00C65DCB" w:rsidP="00EC4D68">
            <w:pPr>
              <w:pStyle w:val="ListParagraph"/>
              <w:numPr>
                <w:ilvl w:val="2"/>
                <w:numId w:val="12"/>
              </w:numPr>
              <w:overflowPunct w:val="0"/>
              <w:autoSpaceDE w:val="0"/>
              <w:autoSpaceDN w:val="0"/>
              <w:adjustRightInd w:val="0"/>
              <w:spacing w:after="120"/>
              <w:contextualSpacing w:val="0"/>
              <w:textAlignment w:val="baseline"/>
              <w:rPr>
                <w:szCs w:val="24"/>
                <w:lang w:eastAsia="zh-CN"/>
              </w:rPr>
            </w:pPr>
            <w:r w:rsidRPr="00F34E13">
              <w:rPr>
                <w:szCs w:val="24"/>
                <w:lang w:eastAsia="zh-CN"/>
              </w:rPr>
              <w:t>Top-1 (%</w:t>
            </w:r>
            <w:proofErr w:type="gramStart"/>
            <w:r w:rsidRPr="00F34E13">
              <w:rPr>
                <w:szCs w:val="24"/>
                <w:lang w:eastAsia="zh-CN"/>
              </w:rPr>
              <w:t>) :</w:t>
            </w:r>
            <w:proofErr w:type="gramEnd"/>
            <w:r w:rsidRPr="00F34E13">
              <w:rPr>
                <w:szCs w:val="24"/>
                <w:lang w:eastAsia="zh-CN"/>
              </w:rPr>
              <w:t xml:space="preserve"> the percentage of “the Top-1 strongest beam is Top-1 predicted beam”</w:t>
            </w:r>
          </w:p>
          <w:p w14:paraId="6BCD2879" w14:textId="77777777" w:rsidR="00C65DCB" w:rsidRPr="00F34E13" w:rsidRDefault="00C65DCB" w:rsidP="00EC4D68">
            <w:pPr>
              <w:pStyle w:val="ListParagraph"/>
              <w:numPr>
                <w:ilvl w:val="2"/>
                <w:numId w:val="12"/>
              </w:numPr>
              <w:overflowPunct w:val="0"/>
              <w:autoSpaceDE w:val="0"/>
              <w:autoSpaceDN w:val="0"/>
              <w:adjustRightInd w:val="0"/>
              <w:spacing w:after="120"/>
              <w:contextualSpacing w:val="0"/>
              <w:textAlignment w:val="baseline"/>
              <w:rPr>
                <w:szCs w:val="24"/>
                <w:lang w:eastAsia="zh-CN"/>
              </w:rPr>
            </w:pPr>
            <w:r w:rsidRPr="00F34E13">
              <w:rPr>
                <w:szCs w:val="24"/>
                <w:lang w:eastAsia="zh-CN"/>
              </w:rPr>
              <w:t>Top-K/1 (%</w:t>
            </w:r>
            <w:proofErr w:type="gramStart"/>
            <w:r w:rsidRPr="00F34E13">
              <w:rPr>
                <w:szCs w:val="24"/>
                <w:lang w:eastAsia="zh-CN"/>
              </w:rPr>
              <w:t>) :</w:t>
            </w:r>
            <w:proofErr w:type="gramEnd"/>
            <w:r w:rsidRPr="00F34E13">
              <w:rPr>
                <w:szCs w:val="24"/>
                <w:lang w:eastAsia="zh-CN"/>
              </w:rPr>
              <w:t xml:space="preserve"> the percentage of “the Top-1 strongest beam is one of the Top-K predicted beams”</w:t>
            </w:r>
          </w:p>
          <w:p w14:paraId="3896A1EB" w14:textId="77777777" w:rsidR="00C65DCB" w:rsidRPr="00F34E13" w:rsidRDefault="00C65DCB" w:rsidP="00EC4D68">
            <w:pPr>
              <w:pStyle w:val="ListParagraph"/>
              <w:numPr>
                <w:ilvl w:val="2"/>
                <w:numId w:val="12"/>
              </w:numPr>
              <w:overflowPunct w:val="0"/>
              <w:autoSpaceDE w:val="0"/>
              <w:autoSpaceDN w:val="0"/>
              <w:adjustRightInd w:val="0"/>
              <w:spacing w:after="120"/>
              <w:contextualSpacing w:val="0"/>
              <w:textAlignment w:val="baseline"/>
              <w:rPr>
                <w:szCs w:val="24"/>
                <w:lang w:eastAsia="zh-CN"/>
              </w:rPr>
            </w:pPr>
            <w:r w:rsidRPr="00F34E13">
              <w:rPr>
                <w:szCs w:val="24"/>
                <w:lang w:eastAsia="zh-CN"/>
              </w:rPr>
              <w:t>Top-1/K (%</w:t>
            </w:r>
            <w:proofErr w:type="gramStart"/>
            <w:r w:rsidRPr="00F34E13">
              <w:rPr>
                <w:szCs w:val="24"/>
                <w:lang w:eastAsia="zh-CN"/>
              </w:rPr>
              <w:t>) :</w:t>
            </w:r>
            <w:proofErr w:type="gramEnd"/>
            <w:r w:rsidRPr="00F34E13">
              <w:rPr>
                <w:szCs w:val="24"/>
                <w:lang w:eastAsia="zh-CN"/>
              </w:rPr>
              <w:t xml:space="preserve"> the percentage of “the Top-1 predicted beam is one of the Top-K strongest beams”</w:t>
            </w:r>
          </w:p>
          <w:p w14:paraId="29D13C12" w14:textId="40715C44" w:rsidR="00C65DCB" w:rsidRPr="00C65DCB" w:rsidRDefault="00C65DCB" w:rsidP="00EC4D68">
            <w:pPr>
              <w:pStyle w:val="ListParagraph"/>
              <w:numPr>
                <w:ilvl w:val="1"/>
                <w:numId w:val="12"/>
              </w:numPr>
              <w:overflowPunct w:val="0"/>
              <w:autoSpaceDE w:val="0"/>
              <w:autoSpaceDN w:val="0"/>
              <w:adjustRightInd w:val="0"/>
              <w:spacing w:after="120"/>
              <w:contextualSpacing w:val="0"/>
              <w:textAlignment w:val="baseline"/>
              <w:rPr>
                <w:szCs w:val="24"/>
                <w:lang w:eastAsia="zh-CN"/>
              </w:rPr>
            </w:pPr>
            <w:r w:rsidRPr="00F34E13">
              <w:rPr>
                <w:szCs w:val="24"/>
                <w:lang w:eastAsia="zh-CN"/>
              </w:rPr>
              <w:t>Option 3: other options could be considered</w:t>
            </w:r>
          </w:p>
        </w:tc>
      </w:tr>
    </w:tbl>
    <w:p w14:paraId="69EDEC4E" w14:textId="77777777" w:rsidR="001237CD" w:rsidRDefault="001237CD" w:rsidP="00492CC4">
      <w:pPr>
        <w:rPr>
          <w:rFonts w:eastAsia="Yu Mincho"/>
          <w:lang w:eastAsia="ja-JP"/>
        </w:rPr>
      </w:pPr>
    </w:p>
    <w:p w14:paraId="1EBFFF41" w14:textId="7288A935" w:rsidR="002E6BBA" w:rsidRPr="00492CC4" w:rsidRDefault="00041741" w:rsidP="00492CC4">
      <w:pPr>
        <w:rPr>
          <w:b/>
          <w:bCs/>
          <w:u w:val="single"/>
        </w:rPr>
      </w:pPr>
      <w:r w:rsidRPr="00492CC4">
        <w:rPr>
          <w:b/>
          <w:bCs/>
          <w:u w:val="single"/>
        </w:rPr>
        <w:t>L1-RSRP prediction</w:t>
      </w:r>
    </w:p>
    <w:p w14:paraId="0620E58F" w14:textId="50E2FC4A" w:rsidR="002E6BBA" w:rsidRPr="009F47FD" w:rsidRDefault="002E6BBA" w:rsidP="00492CC4">
      <w:pPr>
        <w:rPr>
          <w:szCs w:val="20"/>
        </w:rPr>
      </w:pPr>
      <w:r>
        <w:rPr>
          <w:rFonts w:eastAsia="Yu Mincho"/>
          <w:lang w:eastAsia="ja-JP"/>
        </w:rPr>
        <w:t xml:space="preserve">In this section, we provide the baseline performance for </w:t>
      </w:r>
      <w:r w:rsidRPr="009F47FD">
        <w:rPr>
          <w:bCs/>
          <w:u w:val="single"/>
        </w:rPr>
        <w:t xml:space="preserve">Spatial-domain DL </w:t>
      </w:r>
      <w:r>
        <w:rPr>
          <w:bCs/>
          <w:u w:val="single"/>
        </w:rPr>
        <w:t xml:space="preserve">L1-RSRP </w:t>
      </w:r>
      <w:r w:rsidRPr="009F47FD">
        <w:rPr>
          <w:bCs/>
          <w:u w:val="single"/>
        </w:rPr>
        <w:t>prediction</w:t>
      </w:r>
      <w:r>
        <w:rPr>
          <w:bCs/>
          <w:u w:val="single"/>
        </w:rPr>
        <w:t xml:space="preserve"> of Tx beam</w:t>
      </w:r>
      <w:r w:rsidRPr="009F47FD">
        <w:rPr>
          <w:bCs/>
          <w:u w:val="single"/>
        </w:rPr>
        <w:t xml:space="preserve"> for Set A</w:t>
      </w:r>
      <w:r>
        <w:t xml:space="preserve"> of beams based on measurements results of Set B </w:t>
      </w:r>
      <w:r w:rsidR="001F4E26">
        <w:t xml:space="preserve">(BM-Case1). </w:t>
      </w:r>
      <w:r w:rsidR="008978D6">
        <w:t xml:space="preserve">The evaluation results </w:t>
      </w:r>
      <w:r w:rsidR="004759A7">
        <w:t xml:space="preserve">of Set B </w:t>
      </w:r>
      <w:proofErr w:type="gramStart"/>
      <w:r w:rsidR="004759A7">
        <w:t>is</w:t>
      </w:r>
      <w:proofErr w:type="gramEnd"/>
      <w:r w:rsidR="004759A7">
        <w:t xml:space="preserve"> subset of Set A are illustrated in </w:t>
      </w:r>
      <w:r w:rsidR="00C1406A" w:rsidRPr="00492CC4">
        <w:rPr>
          <w:b/>
          <w:bCs/>
        </w:rPr>
        <w:t>Table 1</w:t>
      </w:r>
      <w:r w:rsidR="00C1406A">
        <w:t>.</w:t>
      </w:r>
    </w:p>
    <w:p w14:paraId="18942B94" w14:textId="47D63C4B" w:rsidR="002E6BBA" w:rsidRDefault="00C92866" w:rsidP="002E6BBA">
      <w:pPr>
        <w:spacing w:after="180" w:line="240" w:lineRule="auto"/>
        <w:rPr>
          <w:rFonts w:eastAsia="Yu Mincho"/>
          <w:lang w:eastAsia="ja-JP"/>
        </w:rPr>
      </w:pPr>
      <w:r>
        <w:rPr>
          <w:rFonts w:eastAsia="Yu Mincho"/>
          <w:lang w:eastAsia="ja-JP"/>
        </w:rPr>
        <w:t xml:space="preserve">For DL L1-RSRP prediction of Tx beam </w:t>
      </w:r>
      <w:r w:rsidR="00E74A67">
        <w:rPr>
          <w:rFonts w:eastAsia="Yu Mincho"/>
          <w:lang w:eastAsia="ja-JP"/>
        </w:rPr>
        <w:t>when Set B is subset of Set A</w:t>
      </w:r>
    </w:p>
    <w:p w14:paraId="54490848" w14:textId="77777777" w:rsidR="00CC4AD0" w:rsidRDefault="00CC4AD0" w:rsidP="00CC4AD0">
      <w:pPr>
        <w:pStyle w:val="ListParagraph"/>
        <w:numPr>
          <w:ilvl w:val="1"/>
          <w:numId w:val="29"/>
        </w:numPr>
        <w:spacing w:after="0" w:line="240" w:lineRule="auto"/>
      </w:pPr>
      <w:r w:rsidRPr="00F25B04">
        <w:t>ML model input: Set B beam L1-RSRP</w:t>
      </w:r>
    </w:p>
    <w:p w14:paraId="591B0D76" w14:textId="342CC8BF" w:rsidR="00CC4AD0" w:rsidRDefault="00CC4AD0" w:rsidP="00CC4AD0">
      <w:pPr>
        <w:pStyle w:val="ListParagraph"/>
        <w:numPr>
          <w:ilvl w:val="1"/>
          <w:numId w:val="29"/>
        </w:numPr>
        <w:spacing w:after="0" w:line="240" w:lineRule="auto"/>
      </w:pPr>
      <w:r w:rsidRPr="00F25B04">
        <w:t xml:space="preserve">ML model output: Set A </w:t>
      </w:r>
      <w:r w:rsidR="00E74A67">
        <w:t xml:space="preserve">L1-RSRP of best </w:t>
      </w:r>
      <w:proofErr w:type="gramStart"/>
      <w:r w:rsidR="00E74A67">
        <w:t>beam</w:t>
      </w:r>
      <w:proofErr w:type="gramEnd"/>
    </w:p>
    <w:p w14:paraId="0F10815C" w14:textId="62FB2DDB" w:rsidR="00CC4AD0" w:rsidRPr="004942C5" w:rsidRDefault="00CC4AD0" w:rsidP="00492CC4">
      <w:pPr>
        <w:pStyle w:val="ListParagraph"/>
        <w:numPr>
          <w:ilvl w:val="1"/>
          <w:numId w:val="29"/>
        </w:numPr>
        <w:spacing w:after="0" w:line="240" w:lineRule="auto"/>
      </w:pPr>
      <w:r w:rsidRPr="00F25B04">
        <w:t>Model training and testing with the same Set B</w:t>
      </w:r>
    </w:p>
    <w:p w14:paraId="120CBC3E" w14:textId="77777777" w:rsidR="00CC4AD0" w:rsidRPr="00492CC4" w:rsidRDefault="00CC4AD0" w:rsidP="00492CC4">
      <w:pPr>
        <w:rPr>
          <w:i/>
        </w:rPr>
      </w:pPr>
    </w:p>
    <w:p w14:paraId="29C80B6F" w14:textId="7B041B76" w:rsidR="00E84807" w:rsidRPr="00492CC4" w:rsidRDefault="00FB70DB" w:rsidP="00492CC4">
      <w:pPr>
        <w:jc w:val="center"/>
        <w:rPr>
          <w:b/>
          <w:bCs/>
          <w:i/>
        </w:rPr>
      </w:pPr>
      <w:r w:rsidRPr="00492CC4">
        <w:rPr>
          <w:b/>
          <w:bCs/>
        </w:rPr>
        <w:t xml:space="preserve">Table 1: Evaluation results of </w:t>
      </w:r>
      <w:r w:rsidR="00D96C68" w:rsidRPr="00492CC4">
        <w:rPr>
          <w:b/>
          <w:bCs/>
        </w:rPr>
        <w:t>BM-Case1 DL L1-RSRP pre</w:t>
      </w:r>
      <w:r w:rsidR="00C1406A" w:rsidRPr="00492CC4">
        <w:rPr>
          <w:b/>
          <w:bCs/>
        </w:rPr>
        <w:t>diction of Tx beam for Set 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8"/>
        <w:gridCol w:w="2139"/>
        <w:gridCol w:w="2126"/>
      </w:tblGrid>
      <w:tr w:rsidR="009C2F37" w14:paraId="7EFF633E" w14:textId="77777777" w:rsidTr="00492CC4">
        <w:trPr>
          <w:trHeight w:val="20"/>
          <w:jc w:val="center"/>
        </w:trPr>
        <w:tc>
          <w:tcPr>
            <w:tcW w:w="3668" w:type="dxa"/>
            <w:shd w:val="clear" w:color="auto" w:fill="auto"/>
          </w:tcPr>
          <w:p w14:paraId="425C0FAB" w14:textId="77777777" w:rsidR="00607857" w:rsidRDefault="00607857" w:rsidP="009F47FD">
            <w:pPr>
              <w:spacing w:after="0"/>
              <w:jc w:val="center"/>
              <w:rPr>
                <w:b/>
                <w:bCs/>
                <w:color w:val="000000" w:themeColor="text1"/>
                <w:sz w:val="18"/>
                <w:szCs w:val="18"/>
              </w:rPr>
            </w:pPr>
            <w:r w:rsidRPr="791FEF80">
              <w:rPr>
                <w:b/>
                <w:bCs/>
                <w:color w:val="000000" w:themeColor="text1"/>
                <w:sz w:val="18"/>
                <w:szCs w:val="18"/>
              </w:rPr>
              <w:t>Assumptions</w:t>
            </w:r>
          </w:p>
        </w:tc>
        <w:tc>
          <w:tcPr>
            <w:tcW w:w="2139" w:type="dxa"/>
            <w:shd w:val="clear" w:color="auto" w:fill="auto"/>
          </w:tcPr>
          <w:p w14:paraId="60D1EF6E" w14:textId="4D7C0A40" w:rsidR="00607857" w:rsidRDefault="009C2F37" w:rsidP="009F47FD">
            <w:pPr>
              <w:spacing w:after="0"/>
              <w:jc w:val="center"/>
              <w:rPr>
                <w:b/>
                <w:bCs/>
                <w:color w:val="000000" w:themeColor="text1"/>
                <w:sz w:val="18"/>
                <w:szCs w:val="18"/>
              </w:rPr>
            </w:pPr>
            <w:r>
              <w:rPr>
                <w:b/>
                <w:bCs/>
                <w:color w:val="000000" w:themeColor="text1"/>
                <w:sz w:val="18"/>
                <w:szCs w:val="18"/>
              </w:rPr>
              <w:t>Fixed Set B with</w:t>
            </w:r>
            <w:r w:rsidR="00D059D2">
              <w:rPr>
                <w:b/>
                <w:bCs/>
                <w:color w:val="000000" w:themeColor="text1"/>
                <w:sz w:val="18"/>
                <w:szCs w:val="18"/>
              </w:rPr>
              <w:t xml:space="preserve"> </w:t>
            </w:r>
            <w:r>
              <w:rPr>
                <w:b/>
                <w:bCs/>
                <w:color w:val="000000" w:themeColor="text1"/>
                <w:sz w:val="18"/>
                <w:szCs w:val="18"/>
              </w:rPr>
              <w:t xml:space="preserve">best Rx beam </w:t>
            </w:r>
          </w:p>
        </w:tc>
        <w:tc>
          <w:tcPr>
            <w:tcW w:w="2126" w:type="dxa"/>
          </w:tcPr>
          <w:p w14:paraId="2736DE6A" w14:textId="3BF39D00" w:rsidR="00607857" w:rsidRDefault="00D059D2" w:rsidP="009F47FD">
            <w:pPr>
              <w:spacing w:after="0"/>
              <w:jc w:val="center"/>
              <w:rPr>
                <w:b/>
                <w:bCs/>
                <w:color w:val="000000" w:themeColor="text1"/>
                <w:sz w:val="18"/>
                <w:szCs w:val="18"/>
              </w:rPr>
            </w:pPr>
            <w:r>
              <w:rPr>
                <w:b/>
                <w:bCs/>
                <w:color w:val="000000" w:themeColor="text1"/>
                <w:sz w:val="18"/>
                <w:szCs w:val="18"/>
              </w:rPr>
              <w:t xml:space="preserve">Fixed Set B with best Rx beam </w:t>
            </w:r>
          </w:p>
        </w:tc>
      </w:tr>
      <w:tr w:rsidR="009C2F37" w14:paraId="0B1C5492" w14:textId="77777777" w:rsidTr="00492CC4">
        <w:trPr>
          <w:trHeight w:val="20"/>
          <w:jc w:val="center"/>
        </w:trPr>
        <w:tc>
          <w:tcPr>
            <w:tcW w:w="3668" w:type="dxa"/>
            <w:shd w:val="clear" w:color="auto" w:fill="auto"/>
          </w:tcPr>
          <w:p w14:paraId="268F4074" w14:textId="77777777" w:rsidR="00607857" w:rsidRDefault="00607857" w:rsidP="009F47FD">
            <w:pPr>
              <w:spacing w:after="0"/>
              <w:rPr>
                <w:b/>
                <w:bCs/>
                <w:color w:val="000000" w:themeColor="text1"/>
                <w:sz w:val="18"/>
                <w:szCs w:val="18"/>
              </w:rPr>
            </w:pPr>
            <w:r w:rsidRPr="791FEF80">
              <w:rPr>
                <w:b/>
                <w:bCs/>
                <w:color w:val="000000" w:themeColor="text1"/>
                <w:sz w:val="18"/>
                <w:szCs w:val="18"/>
              </w:rPr>
              <w:t>Number of beams in Set A</w:t>
            </w:r>
          </w:p>
        </w:tc>
        <w:tc>
          <w:tcPr>
            <w:tcW w:w="2139" w:type="dxa"/>
            <w:shd w:val="clear" w:color="auto" w:fill="auto"/>
          </w:tcPr>
          <w:p w14:paraId="60A87097" w14:textId="77777777" w:rsidR="00607857" w:rsidRDefault="00607857" w:rsidP="009F47FD">
            <w:pPr>
              <w:spacing w:after="0"/>
              <w:jc w:val="center"/>
              <w:rPr>
                <w:color w:val="000000" w:themeColor="text1"/>
                <w:sz w:val="18"/>
                <w:szCs w:val="18"/>
              </w:rPr>
            </w:pPr>
            <w:r w:rsidRPr="791FEF80">
              <w:rPr>
                <w:color w:val="000000" w:themeColor="text1"/>
                <w:sz w:val="18"/>
                <w:szCs w:val="18"/>
              </w:rPr>
              <w:t>64</w:t>
            </w:r>
          </w:p>
        </w:tc>
        <w:tc>
          <w:tcPr>
            <w:tcW w:w="2126" w:type="dxa"/>
          </w:tcPr>
          <w:p w14:paraId="38F43184" w14:textId="77777777" w:rsidR="00607857" w:rsidRDefault="00607857" w:rsidP="009F47FD">
            <w:pPr>
              <w:spacing w:after="0"/>
              <w:jc w:val="center"/>
              <w:rPr>
                <w:color w:val="000000" w:themeColor="text1"/>
                <w:sz w:val="18"/>
                <w:szCs w:val="18"/>
              </w:rPr>
            </w:pPr>
            <w:r w:rsidRPr="791FEF80">
              <w:rPr>
                <w:color w:val="000000" w:themeColor="text1"/>
                <w:sz w:val="18"/>
                <w:szCs w:val="18"/>
              </w:rPr>
              <w:t>64</w:t>
            </w:r>
          </w:p>
        </w:tc>
      </w:tr>
      <w:tr w:rsidR="009C2F37" w14:paraId="653621AF" w14:textId="77777777" w:rsidTr="00492CC4">
        <w:trPr>
          <w:trHeight w:val="20"/>
          <w:jc w:val="center"/>
        </w:trPr>
        <w:tc>
          <w:tcPr>
            <w:tcW w:w="3668" w:type="dxa"/>
            <w:shd w:val="clear" w:color="auto" w:fill="auto"/>
          </w:tcPr>
          <w:p w14:paraId="58E520AE" w14:textId="77777777" w:rsidR="00607857" w:rsidRDefault="00607857" w:rsidP="009F47FD">
            <w:pPr>
              <w:spacing w:after="0"/>
              <w:rPr>
                <w:b/>
                <w:bCs/>
                <w:color w:val="000000" w:themeColor="text1"/>
                <w:sz w:val="18"/>
                <w:szCs w:val="18"/>
              </w:rPr>
            </w:pPr>
            <w:r w:rsidRPr="791FEF80">
              <w:rPr>
                <w:b/>
                <w:bCs/>
                <w:color w:val="000000" w:themeColor="text1"/>
                <w:sz w:val="18"/>
                <w:szCs w:val="18"/>
              </w:rPr>
              <w:t>Number of beams in Set B</w:t>
            </w:r>
          </w:p>
          <w:p w14:paraId="6923A387" w14:textId="77777777" w:rsidR="00607857" w:rsidRDefault="00607857" w:rsidP="009F47FD">
            <w:pPr>
              <w:spacing w:after="0"/>
              <w:rPr>
                <w:b/>
                <w:bCs/>
                <w:color w:val="000000" w:themeColor="text1"/>
                <w:sz w:val="18"/>
                <w:szCs w:val="18"/>
              </w:rPr>
            </w:pPr>
          </w:p>
        </w:tc>
        <w:tc>
          <w:tcPr>
            <w:tcW w:w="2139" w:type="dxa"/>
            <w:shd w:val="clear" w:color="auto" w:fill="auto"/>
          </w:tcPr>
          <w:p w14:paraId="17455699" w14:textId="77777777" w:rsidR="00607857" w:rsidRDefault="00607857" w:rsidP="009F47FD">
            <w:pPr>
              <w:spacing w:after="0"/>
              <w:jc w:val="center"/>
              <w:rPr>
                <w:color w:val="000000" w:themeColor="text1"/>
                <w:sz w:val="18"/>
                <w:szCs w:val="18"/>
              </w:rPr>
            </w:pPr>
            <w:r w:rsidRPr="7051580B">
              <w:rPr>
                <w:color w:val="000000" w:themeColor="text1"/>
                <w:sz w:val="18"/>
                <w:szCs w:val="18"/>
              </w:rPr>
              <w:t>F32</w:t>
            </w:r>
          </w:p>
        </w:tc>
        <w:tc>
          <w:tcPr>
            <w:tcW w:w="2126" w:type="dxa"/>
          </w:tcPr>
          <w:p w14:paraId="5A17FC47" w14:textId="77777777" w:rsidR="00607857" w:rsidRDefault="00607857" w:rsidP="009F47FD">
            <w:pPr>
              <w:spacing w:after="0"/>
              <w:jc w:val="center"/>
              <w:rPr>
                <w:color w:val="000000" w:themeColor="text1"/>
                <w:sz w:val="18"/>
                <w:szCs w:val="18"/>
              </w:rPr>
            </w:pPr>
            <w:r w:rsidRPr="791FEF80">
              <w:rPr>
                <w:color w:val="000000" w:themeColor="text1"/>
                <w:sz w:val="18"/>
                <w:szCs w:val="18"/>
              </w:rPr>
              <w:t>F16</w:t>
            </w:r>
          </w:p>
        </w:tc>
      </w:tr>
      <w:tr w:rsidR="009C2F37" w14:paraId="35FFCA03" w14:textId="77777777" w:rsidTr="00492CC4">
        <w:trPr>
          <w:trHeight w:val="20"/>
          <w:jc w:val="center"/>
        </w:trPr>
        <w:tc>
          <w:tcPr>
            <w:tcW w:w="3668" w:type="dxa"/>
            <w:shd w:val="clear" w:color="auto" w:fill="auto"/>
          </w:tcPr>
          <w:p w14:paraId="68B71402" w14:textId="77777777" w:rsidR="00607857" w:rsidRDefault="00607857" w:rsidP="009F47FD">
            <w:pPr>
              <w:spacing w:after="0"/>
              <w:rPr>
                <w:b/>
                <w:bCs/>
                <w:color w:val="000000" w:themeColor="text1"/>
                <w:sz w:val="18"/>
                <w:szCs w:val="18"/>
              </w:rPr>
            </w:pPr>
            <w:r w:rsidRPr="791FEF80">
              <w:rPr>
                <w:b/>
                <w:bCs/>
                <w:color w:val="000000" w:themeColor="text1"/>
                <w:sz w:val="18"/>
                <w:szCs w:val="18"/>
              </w:rPr>
              <w:t>[Pattern of Set B]</w:t>
            </w:r>
          </w:p>
        </w:tc>
        <w:tc>
          <w:tcPr>
            <w:tcW w:w="2139" w:type="dxa"/>
            <w:shd w:val="clear" w:color="auto" w:fill="auto"/>
          </w:tcPr>
          <w:p w14:paraId="52877DF9" w14:textId="77777777" w:rsidR="00607857" w:rsidRDefault="00607857" w:rsidP="009F47FD">
            <w:pPr>
              <w:spacing w:after="0"/>
              <w:jc w:val="center"/>
              <w:rPr>
                <w:color w:val="000000" w:themeColor="text1"/>
                <w:sz w:val="18"/>
                <w:szCs w:val="18"/>
              </w:rPr>
            </w:pPr>
            <w:r w:rsidRPr="49981D82">
              <w:rPr>
                <w:color w:val="000000" w:themeColor="text1"/>
                <w:sz w:val="18"/>
                <w:szCs w:val="18"/>
              </w:rPr>
              <w:t xml:space="preserve"> Tx ID</w:t>
            </w:r>
            <w:proofErr w:type="gramStart"/>
            <w:r w:rsidRPr="49981D82">
              <w:rPr>
                <w:color w:val="000000" w:themeColor="text1"/>
                <w:sz w:val="18"/>
                <w:szCs w:val="18"/>
              </w:rPr>
              <w:t>=[</w:t>
            </w:r>
            <w:proofErr w:type="gramEnd"/>
            <w:r w:rsidRPr="49981D82">
              <w:rPr>
                <w:color w:val="000000" w:themeColor="text1"/>
                <w:sz w:val="18"/>
                <w:szCs w:val="18"/>
              </w:rPr>
              <w:t xml:space="preserve"> 0, 2, 4, … ]</w:t>
            </w:r>
          </w:p>
          <w:p w14:paraId="32F88CDA" w14:textId="77777777" w:rsidR="00607857" w:rsidRDefault="00607857" w:rsidP="009F47FD">
            <w:pPr>
              <w:spacing w:after="0"/>
              <w:jc w:val="center"/>
              <w:rPr>
                <w:color w:val="000000" w:themeColor="text1"/>
                <w:sz w:val="18"/>
                <w:szCs w:val="18"/>
              </w:rPr>
            </w:pPr>
          </w:p>
        </w:tc>
        <w:tc>
          <w:tcPr>
            <w:tcW w:w="2126" w:type="dxa"/>
          </w:tcPr>
          <w:p w14:paraId="35CBBCF3" w14:textId="308453F3" w:rsidR="00607857" w:rsidRDefault="00607857" w:rsidP="00610C16">
            <w:pPr>
              <w:spacing w:after="0"/>
              <w:jc w:val="center"/>
              <w:rPr>
                <w:color w:val="000000" w:themeColor="text1"/>
                <w:sz w:val="18"/>
                <w:szCs w:val="18"/>
              </w:rPr>
            </w:pPr>
            <w:r w:rsidRPr="6153475A">
              <w:rPr>
                <w:color w:val="000000" w:themeColor="text1"/>
                <w:sz w:val="18"/>
                <w:szCs w:val="18"/>
              </w:rPr>
              <w:t>Tx ID</w:t>
            </w:r>
            <w:r w:rsidRPr="7575E500">
              <w:rPr>
                <w:color w:val="000000" w:themeColor="text1"/>
                <w:sz w:val="18"/>
                <w:szCs w:val="18"/>
              </w:rPr>
              <w:t>=</w:t>
            </w:r>
            <w:r w:rsidR="00610C16">
              <w:rPr>
                <w:color w:val="000000" w:themeColor="text1"/>
                <w:sz w:val="18"/>
                <w:szCs w:val="18"/>
              </w:rPr>
              <w:t xml:space="preserve"> </w:t>
            </w:r>
            <w:r w:rsidRPr="7575E500">
              <w:rPr>
                <w:color w:val="000000" w:themeColor="text1"/>
                <w:sz w:val="18"/>
                <w:szCs w:val="18"/>
              </w:rPr>
              <w:t>[</w:t>
            </w:r>
            <w:r w:rsidRPr="6153475A">
              <w:rPr>
                <w:color w:val="000000" w:themeColor="text1"/>
                <w:sz w:val="18"/>
                <w:szCs w:val="18"/>
              </w:rPr>
              <w:t xml:space="preserve"> 0, 4, 8, </w:t>
            </w:r>
            <w:proofErr w:type="gramStart"/>
            <w:r w:rsidRPr="6153475A">
              <w:rPr>
                <w:color w:val="000000" w:themeColor="text1"/>
                <w:sz w:val="18"/>
                <w:szCs w:val="18"/>
              </w:rPr>
              <w:t>… ]</w:t>
            </w:r>
            <w:proofErr w:type="gramEnd"/>
          </w:p>
          <w:p w14:paraId="641C8AA5" w14:textId="77777777" w:rsidR="00607857" w:rsidRDefault="00607857" w:rsidP="009F47FD">
            <w:pPr>
              <w:spacing w:after="0"/>
              <w:jc w:val="center"/>
              <w:rPr>
                <w:color w:val="000000" w:themeColor="text1"/>
                <w:sz w:val="18"/>
                <w:szCs w:val="18"/>
              </w:rPr>
            </w:pPr>
          </w:p>
        </w:tc>
      </w:tr>
      <w:tr w:rsidR="009C2F37" w14:paraId="72DE549B" w14:textId="77777777" w:rsidTr="00492CC4">
        <w:trPr>
          <w:trHeight w:val="20"/>
          <w:jc w:val="center"/>
        </w:trPr>
        <w:tc>
          <w:tcPr>
            <w:tcW w:w="3668" w:type="dxa"/>
            <w:shd w:val="clear" w:color="auto" w:fill="auto"/>
          </w:tcPr>
          <w:p w14:paraId="30F5A869" w14:textId="77777777" w:rsidR="00607857" w:rsidRDefault="00607857" w:rsidP="009F47FD">
            <w:pPr>
              <w:spacing w:after="0"/>
              <w:rPr>
                <w:b/>
                <w:bCs/>
                <w:color w:val="000000" w:themeColor="text1"/>
                <w:sz w:val="18"/>
                <w:szCs w:val="18"/>
              </w:rPr>
            </w:pPr>
            <w:r w:rsidRPr="791FEF80">
              <w:rPr>
                <w:b/>
                <w:bCs/>
                <w:color w:val="000000" w:themeColor="text1"/>
                <w:sz w:val="18"/>
                <w:szCs w:val="18"/>
              </w:rPr>
              <w:t>[Rx beam assumption]</w:t>
            </w:r>
          </w:p>
        </w:tc>
        <w:tc>
          <w:tcPr>
            <w:tcW w:w="2139" w:type="dxa"/>
            <w:shd w:val="clear" w:color="auto" w:fill="auto"/>
          </w:tcPr>
          <w:p w14:paraId="5B4A9D62" w14:textId="4E964C28" w:rsidR="00607857" w:rsidRDefault="00607857" w:rsidP="009F47FD">
            <w:pPr>
              <w:spacing w:after="0"/>
              <w:jc w:val="center"/>
              <w:rPr>
                <w:color w:val="000000" w:themeColor="text1"/>
                <w:sz w:val="18"/>
                <w:szCs w:val="18"/>
              </w:rPr>
            </w:pPr>
            <w:r w:rsidRPr="791FEF80">
              <w:rPr>
                <w:color w:val="000000" w:themeColor="text1"/>
                <w:sz w:val="18"/>
                <w:szCs w:val="18"/>
              </w:rPr>
              <w:t xml:space="preserve"> Best Rx beam for each input sample</w:t>
            </w:r>
          </w:p>
        </w:tc>
        <w:tc>
          <w:tcPr>
            <w:tcW w:w="2126" w:type="dxa"/>
          </w:tcPr>
          <w:p w14:paraId="58849F41" w14:textId="4289A15A" w:rsidR="00607857" w:rsidRDefault="00607857" w:rsidP="009F47FD">
            <w:pPr>
              <w:spacing w:after="0"/>
              <w:jc w:val="center"/>
              <w:rPr>
                <w:color w:val="000000" w:themeColor="text1"/>
                <w:sz w:val="18"/>
                <w:szCs w:val="18"/>
              </w:rPr>
            </w:pPr>
            <w:r w:rsidRPr="47572A98">
              <w:rPr>
                <w:color w:val="000000" w:themeColor="text1"/>
                <w:sz w:val="18"/>
                <w:szCs w:val="18"/>
              </w:rPr>
              <w:t xml:space="preserve"> Best Rx beam for each input sample</w:t>
            </w:r>
          </w:p>
        </w:tc>
      </w:tr>
      <w:tr w:rsidR="00A17EE0" w14:paraId="41BF349F" w14:textId="77777777" w:rsidTr="00492CC4">
        <w:trPr>
          <w:trHeight w:val="20"/>
          <w:jc w:val="center"/>
        </w:trPr>
        <w:tc>
          <w:tcPr>
            <w:tcW w:w="3668" w:type="dxa"/>
            <w:shd w:val="clear" w:color="auto" w:fill="auto"/>
          </w:tcPr>
          <w:p w14:paraId="5660AFE6" w14:textId="6C4251A5" w:rsidR="00A17EE0" w:rsidRDefault="00A17EE0" w:rsidP="009F47FD">
            <w:pPr>
              <w:spacing w:after="0"/>
              <w:rPr>
                <w:b/>
                <w:bCs/>
                <w:color w:val="000000" w:themeColor="text1"/>
                <w:sz w:val="18"/>
                <w:szCs w:val="18"/>
              </w:rPr>
            </w:pPr>
            <w:r w:rsidRPr="791FEF80">
              <w:rPr>
                <w:b/>
                <w:bCs/>
                <w:color w:val="000000" w:themeColor="text1"/>
                <w:sz w:val="18"/>
                <w:szCs w:val="18"/>
              </w:rPr>
              <w:t xml:space="preserve">Model input, </w:t>
            </w:r>
          </w:p>
        </w:tc>
        <w:tc>
          <w:tcPr>
            <w:tcW w:w="2139" w:type="dxa"/>
            <w:shd w:val="clear" w:color="auto" w:fill="auto"/>
          </w:tcPr>
          <w:p w14:paraId="5648F27B" w14:textId="066B109A" w:rsidR="00A17EE0" w:rsidRDefault="00A17EE0" w:rsidP="009F47FD">
            <w:pPr>
              <w:spacing w:after="0"/>
              <w:jc w:val="center"/>
              <w:rPr>
                <w:color w:val="000000" w:themeColor="text1"/>
                <w:sz w:val="18"/>
                <w:szCs w:val="18"/>
              </w:rPr>
            </w:pPr>
            <w:r w:rsidRPr="791FEF80">
              <w:rPr>
                <w:color w:val="000000" w:themeColor="text1"/>
                <w:sz w:val="18"/>
                <w:szCs w:val="18"/>
              </w:rPr>
              <w:t xml:space="preserve">L1-RSRP, </w:t>
            </w:r>
            <w:proofErr w:type="spellStart"/>
            <w:proofErr w:type="gramStart"/>
            <w:r w:rsidRPr="791FEF80">
              <w:rPr>
                <w:color w:val="000000" w:themeColor="text1"/>
                <w:sz w:val="18"/>
                <w:szCs w:val="18"/>
              </w:rPr>
              <w:t>implicty</w:t>
            </w:r>
            <w:proofErr w:type="spellEnd"/>
            <w:r w:rsidRPr="791FEF80">
              <w:rPr>
                <w:color w:val="000000" w:themeColor="text1"/>
                <w:sz w:val="18"/>
                <w:szCs w:val="18"/>
              </w:rPr>
              <w:t xml:space="preserve">  Tx</w:t>
            </w:r>
            <w:proofErr w:type="gramEnd"/>
            <w:r w:rsidRPr="791FEF80">
              <w:rPr>
                <w:color w:val="000000" w:themeColor="text1"/>
                <w:sz w:val="18"/>
                <w:szCs w:val="18"/>
              </w:rPr>
              <w:t xml:space="preserve"> beam ID</w:t>
            </w:r>
          </w:p>
        </w:tc>
        <w:tc>
          <w:tcPr>
            <w:tcW w:w="2126" w:type="dxa"/>
          </w:tcPr>
          <w:p w14:paraId="478B300D" w14:textId="798D1BF3" w:rsidR="00A17EE0" w:rsidRDefault="00A17EE0" w:rsidP="009F47FD">
            <w:pPr>
              <w:spacing w:after="0"/>
              <w:jc w:val="center"/>
              <w:rPr>
                <w:color w:val="000000" w:themeColor="text1"/>
                <w:sz w:val="18"/>
                <w:szCs w:val="18"/>
              </w:rPr>
            </w:pPr>
            <w:r w:rsidRPr="791FEF80">
              <w:rPr>
                <w:color w:val="000000" w:themeColor="text1"/>
                <w:sz w:val="18"/>
                <w:szCs w:val="18"/>
              </w:rPr>
              <w:t xml:space="preserve">L1-RSRP, </w:t>
            </w:r>
            <w:proofErr w:type="spellStart"/>
            <w:proofErr w:type="gramStart"/>
            <w:r w:rsidRPr="791FEF80">
              <w:rPr>
                <w:color w:val="000000" w:themeColor="text1"/>
                <w:sz w:val="18"/>
                <w:szCs w:val="18"/>
              </w:rPr>
              <w:t>implicty</w:t>
            </w:r>
            <w:proofErr w:type="spellEnd"/>
            <w:r w:rsidRPr="791FEF80">
              <w:rPr>
                <w:color w:val="000000" w:themeColor="text1"/>
                <w:sz w:val="18"/>
                <w:szCs w:val="18"/>
              </w:rPr>
              <w:t xml:space="preserve">  Tx</w:t>
            </w:r>
            <w:proofErr w:type="gramEnd"/>
            <w:r w:rsidRPr="791FEF80">
              <w:rPr>
                <w:color w:val="000000" w:themeColor="text1"/>
                <w:sz w:val="18"/>
                <w:szCs w:val="18"/>
              </w:rPr>
              <w:t xml:space="preserve"> beam ID</w:t>
            </w:r>
          </w:p>
        </w:tc>
      </w:tr>
      <w:tr w:rsidR="00A17EE0" w14:paraId="5A39834C" w14:textId="77777777" w:rsidTr="00492CC4">
        <w:trPr>
          <w:trHeight w:val="20"/>
          <w:jc w:val="center"/>
        </w:trPr>
        <w:tc>
          <w:tcPr>
            <w:tcW w:w="3668" w:type="dxa"/>
            <w:shd w:val="clear" w:color="auto" w:fill="auto"/>
          </w:tcPr>
          <w:p w14:paraId="5F527FB1" w14:textId="776D7DE6" w:rsidR="00A17EE0" w:rsidRDefault="00A17EE0" w:rsidP="009F47FD">
            <w:pPr>
              <w:spacing w:after="0"/>
              <w:rPr>
                <w:b/>
                <w:bCs/>
                <w:color w:val="000000" w:themeColor="text1"/>
                <w:sz w:val="18"/>
                <w:szCs w:val="18"/>
              </w:rPr>
            </w:pPr>
            <w:r w:rsidRPr="791FEF80">
              <w:rPr>
                <w:b/>
                <w:bCs/>
                <w:color w:val="000000" w:themeColor="text1"/>
                <w:sz w:val="18"/>
                <w:szCs w:val="18"/>
              </w:rPr>
              <w:t xml:space="preserve">Model output, </w:t>
            </w:r>
          </w:p>
        </w:tc>
        <w:tc>
          <w:tcPr>
            <w:tcW w:w="2139" w:type="dxa"/>
            <w:shd w:val="clear" w:color="auto" w:fill="auto"/>
          </w:tcPr>
          <w:p w14:paraId="7AF99186" w14:textId="68D5A549" w:rsidR="00A17EE0" w:rsidRDefault="00A17EE0" w:rsidP="009F47FD">
            <w:pPr>
              <w:spacing w:after="0"/>
              <w:jc w:val="center"/>
              <w:rPr>
                <w:color w:val="000000" w:themeColor="text1"/>
                <w:sz w:val="18"/>
                <w:szCs w:val="18"/>
              </w:rPr>
            </w:pPr>
            <w:r w:rsidRPr="009421B7">
              <w:rPr>
                <w:color w:val="000000" w:themeColor="text1"/>
                <w:sz w:val="18"/>
                <w:szCs w:val="18"/>
              </w:rPr>
              <w:t>Predicted L1-RSRPs of all beams</w:t>
            </w:r>
          </w:p>
        </w:tc>
        <w:tc>
          <w:tcPr>
            <w:tcW w:w="2126" w:type="dxa"/>
          </w:tcPr>
          <w:p w14:paraId="5350B4EB" w14:textId="21C03949" w:rsidR="00A17EE0" w:rsidRDefault="00A17EE0" w:rsidP="009F47FD">
            <w:pPr>
              <w:spacing w:after="0"/>
              <w:jc w:val="center"/>
              <w:rPr>
                <w:color w:val="000000" w:themeColor="text1"/>
                <w:sz w:val="18"/>
                <w:szCs w:val="18"/>
              </w:rPr>
            </w:pPr>
            <w:r w:rsidRPr="009421B7">
              <w:rPr>
                <w:color w:val="000000" w:themeColor="text1"/>
                <w:sz w:val="18"/>
                <w:szCs w:val="18"/>
              </w:rPr>
              <w:t>Predicted L1-RSRPs of all beams</w:t>
            </w:r>
          </w:p>
        </w:tc>
      </w:tr>
      <w:tr w:rsidR="00A17EE0" w14:paraId="1746C307" w14:textId="77777777" w:rsidTr="00492CC4">
        <w:trPr>
          <w:trHeight w:val="20"/>
          <w:jc w:val="center"/>
        </w:trPr>
        <w:tc>
          <w:tcPr>
            <w:tcW w:w="3668" w:type="dxa"/>
            <w:shd w:val="clear" w:color="auto" w:fill="auto"/>
          </w:tcPr>
          <w:p w14:paraId="6B6ED1F9" w14:textId="661F7EC1" w:rsidR="00A17EE0" w:rsidRDefault="00A17EE0" w:rsidP="009F47FD">
            <w:pPr>
              <w:spacing w:after="0"/>
              <w:rPr>
                <w:b/>
                <w:bCs/>
                <w:color w:val="000000" w:themeColor="text1"/>
                <w:sz w:val="18"/>
                <w:szCs w:val="18"/>
              </w:rPr>
            </w:pPr>
            <w:r w:rsidRPr="791FEF80">
              <w:rPr>
                <w:b/>
                <w:bCs/>
                <w:color w:val="000000" w:themeColor="text1"/>
                <w:sz w:val="18"/>
                <w:szCs w:val="18"/>
              </w:rPr>
              <w:t>Model label</w:t>
            </w:r>
          </w:p>
        </w:tc>
        <w:tc>
          <w:tcPr>
            <w:tcW w:w="2139" w:type="dxa"/>
            <w:shd w:val="clear" w:color="auto" w:fill="auto"/>
          </w:tcPr>
          <w:p w14:paraId="157A35B8" w14:textId="4753D174" w:rsidR="00A17EE0" w:rsidRDefault="00A17EE0" w:rsidP="009F47FD">
            <w:pPr>
              <w:spacing w:after="0"/>
              <w:jc w:val="center"/>
              <w:rPr>
                <w:color w:val="000000" w:themeColor="text1"/>
                <w:sz w:val="18"/>
                <w:szCs w:val="18"/>
              </w:rPr>
            </w:pPr>
            <w:r w:rsidRPr="00C03D1A">
              <w:rPr>
                <w:color w:val="000000" w:themeColor="text1"/>
                <w:sz w:val="18"/>
                <w:szCs w:val="18"/>
              </w:rPr>
              <w:t>L1-RSRPs per beam of all the beams(pairs) in Set A</w:t>
            </w:r>
          </w:p>
        </w:tc>
        <w:tc>
          <w:tcPr>
            <w:tcW w:w="2126" w:type="dxa"/>
          </w:tcPr>
          <w:p w14:paraId="0C6B9BDA" w14:textId="7D7E8E88" w:rsidR="00A17EE0" w:rsidRDefault="00A17EE0" w:rsidP="009F47FD">
            <w:pPr>
              <w:spacing w:after="0"/>
              <w:jc w:val="center"/>
              <w:rPr>
                <w:color w:val="000000" w:themeColor="text1"/>
                <w:sz w:val="18"/>
                <w:szCs w:val="18"/>
              </w:rPr>
            </w:pPr>
            <w:r w:rsidRPr="00C03D1A">
              <w:rPr>
                <w:color w:val="000000" w:themeColor="text1"/>
                <w:sz w:val="18"/>
                <w:szCs w:val="18"/>
              </w:rPr>
              <w:t>L1-RSRPs per beam of all the beams(pairs) in Set A</w:t>
            </w:r>
          </w:p>
        </w:tc>
      </w:tr>
      <w:tr w:rsidR="00A17EE0" w14:paraId="1D78105C" w14:textId="77777777" w:rsidTr="00492CC4">
        <w:trPr>
          <w:trHeight w:val="20"/>
          <w:jc w:val="center"/>
        </w:trPr>
        <w:tc>
          <w:tcPr>
            <w:tcW w:w="3668" w:type="dxa"/>
            <w:shd w:val="clear" w:color="auto" w:fill="auto"/>
          </w:tcPr>
          <w:p w14:paraId="10B4AC4D" w14:textId="42FDB5D5" w:rsidR="00A17EE0" w:rsidRDefault="00A17EE0" w:rsidP="009F47FD">
            <w:pPr>
              <w:spacing w:after="0"/>
              <w:rPr>
                <w:b/>
                <w:bCs/>
                <w:color w:val="000000" w:themeColor="text1"/>
                <w:sz w:val="18"/>
                <w:szCs w:val="18"/>
              </w:rPr>
            </w:pPr>
            <w:r w:rsidRPr="791FEF80">
              <w:rPr>
                <w:b/>
                <w:bCs/>
                <w:color w:val="000000" w:themeColor="text1"/>
                <w:sz w:val="18"/>
                <w:szCs w:val="18"/>
              </w:rPr>
              <w:t>Training</w:t>
            </w:r>
          </w:p>
        </w:tc>
        <w:tc>
          <w:tcPr>
            <w:tcW w:w="2139" w:type="dxa"/>
            <w:shd w:val="clear" w:color="auto" w:fill="auto"/>
          </w:tcPr>
          <w:p w14:paraId="7E42C7C2" w14:textId="41096C09" w:rsidR="00A17EE0" w:rsidRDefault="00A17EE0" w:rsidP="009F47FD">
            <w:pPr>
              <w:spacing w:after="0"/>
              <w:jc w:val="center"/>
              <w:rPr>
                <w:color w:val="000000" w:themeColor="text1"/>
                <w:sz w:val="18"/>
                <w:szCs w:val="18"/>
              </w:rPr>
            </w:pPr>
            <w:r w:rsidRPr="791FEF80">
              <w:rPr>
                <w:color w:val="000000" w:themeColor="text1"/>
                <w:sz w:val="18"/>
                <w:szCs w:val="18"/>
              </w:rPr>
              <w:t>~</w:t>
            </w:r>
            <w:r w:rsidRPr="636E90F3">
              <w:rPr>
                <w:color w:val="000000" w:themeColor="text1"/>
                <w:sz w:val="18"/>
                <w:szCs w:val="18"/>
              </w:rPr>
              <w:t>33K</w:t>
            </w:r>
          </w:p>
        </w:tc>
        <w:tc>
          <w:tcPr>
            <w:tcW w:w="2126" w:type="dxa"/>
          </w:tcPr>
          <w:p w14:paraId="62F649BF" w14:textId="26181DE3" w:rsidR="00A17EE0" w:rsidRDefault="00A17EE0" w:rsidP="009F47FD">
            <w:pPr>
              <w:spacing w:after="0"/>
              <w:jc w:val="center"/>
              <w:rPr>
                <w:color w:val="000000" w:themeColor="text1"/>
                <w:sz w:val="18"/>
                <w:szCs w:val="18"/>
              </w:rPr>
            </w:pPr>
            <w:r w:rsidRPr="669EA9D1">
              <w:rPr>
                <w:color w:val="000000" w:themeColor="text1"/>
                <w:sz w:val="18"/>
                <w:szCs w:val="18"/>
              </w:rPr>
              <w:t>~33K</w:t>
            </w:r>
          </w:p>
        </w:tc>
      </w:tr>
      <w:tr w:rsidR="00A17EE0" w14:paraId="0EDFC95A" w14:textId="77777777" w:rsidTr="00492CC4">
        <w:trPr>
          <w:trHeight w:val="20"/>
          <w:jc w:val="center"/>
        </w:trPr>
        <w:tc>
          <w:tcPr>
            <w:tcW w:w="3668" w:type="dxa"/>
            <w:shd w:val="clear" w:color="auto" w:fill="auto"/>
          </w:tcPr>
          <w:p w14:paraId="22186973" w14:textId="4523BE48" w:rsidR="00A17EE0" w:rsidRDefault="00A17EE0" w:rsidP="009F47FD">
            <w:pPr>
              <w:spacing w:after="0"/>
              <w:rPr>
                <w:b/>
                <w:bCs/>
                <w:color w:val="000000" w:themeColor="text1"/>
                <w:sz w:val="18"/>
                <w:szCs w:val="18"/>
              </w:rPr>
            </w:pPr>
            <w:r w:rsidRPr="791FEF80">
              <w:rPr>
                <w:b/>
                <w:bCs/>
                <w:color w:val="000000" w:themeColor="text1"/>
                <w:sz w:val="18"/>
                <w:szCs w:val="18"/>
              </w:rPr>
              <w:t>Testing</w:t>
            </w:r>
          </w:p>
        </w:tc>
        <w:tc>
          <w:tcPr>
            <w:tcW w:w="2139" w:type="dxa"/>
            <w:shd w:val="clear" w:color="auto" w:fill="auto"/>
          </w:tcPr>
          <w:p w14:paraId="1D9213F5" w14:textId="71978403" w:rsidR="00A17EE0" w:rsidRDefault="00A17EE0" w:rsidP="009F47FD">
            <w:pPr>
              <w:spacing w:after="0"/>
              <w:jc w:val="center"/>
              <w:rPr>
                <w:color w:val="000000" w:themeColor="text1"/>
                <w:sz w:val="18"/>
                <w:szCs w:val="18"/>
              </w:rPr>
            </w:pPr>
            <w:r w:rsidRPr="791FEF80">
              <w:rPr>
                <w:color w:val="000000" w:themeColor="text1"/>
                <w:sz w:val="18"/>
                <w:szCs w:val="18"/>
              </w:rPr>
              <w:t>~4K</w:t>
            </w:r>
          </w:p>
        </w:tc>
        <w:tc>
          <w:tcPr>
            <w:tcW w:w="2126" w:type="dxa"/>
          </w:tcPr>
          <w:p w14:paraId="081453CE" w14:textId="4ADEA687" w:rsidR="00A17EE0" w:rsidRDefault="00A17EE0" w:rsidP="009F47FD">
            <w:pPr>
              <w:spacing w:after="0"/>
              <w:jc w:val="center"/>
              <w:rPr>
                <w:color w:val="000000" w:themeColor="text1"/>
                <w:sz w:val="18"/>
                <w:szCs w:val="18"/>
              </w:rPr>
            </w:pPr>
            <w:r w:rsidRPr="791FEF80">
              <w:rPr>
                <w:color w:val="000000" w:themeColor="text1"/>
                <w:sz w:val="18"/>
                <w:szCs w:val="18"/>
              </w:rPr>
              <w:t>~4K</w:t>
            </w:r>
          </w:p>
        </w:tc>
      </w:tr>
      <w:tr w:rsidR="00A17EE0" w14:paraId="24FDD1FA" w14:textId="77777777" w:rsidTr="00492CC4">
        <w:trPr>
          <w:trHeight w:val="70"/>
          <w:jc w:val="center"/>
        </w:trPr>
        <w:tc>
          <w:tcPr>
            <w:tcW w:w="3668" w:type="dxa"/>
            <w:shd w:val="clear" w:color="auto" w:fill="auto"/>
          </w:tcPr>
          <w:p w14:paraId="3A3C280F" w14:textId="655AC950" w:rsidR="00A17EE0" w:rsidRDefault="00A17EE0" w:rsidP="009F47FD">
            <w:pPr>
              <w:spacing w:after="0"/>
              <w:rPr>
                <w:b/>
                <w:bCs/>
                <w:color w:val="000000" w:themeColor="text1"/>
                <w:sz w:val="18"/>
                <w:szCs w:val="18"/>
              </w:rPr>
            </w:pPr>
            <w:r w:rsidRPr="791FEF80">
              <w:rPr>
                <w:b/>
                <w:bCs/>
                <w:color w:val="000000" w:themeColor="text1"/>
                <w:sz w:val="18"/>
                <w:szCs w:val="18"/>
              </w:rPr>
              <w:t>model description</w:t>
            </w:r>
          </w:p>
        </w:tc>
        <w:tc>
          <w:tcPr>
            <w:tcW w:w="2139" w:type="dxa"/>
            <w:shd w:val="clear" w:color="auto" w:fill="auto"/>
          </w:tcPr>
          <w:p w14:paraId="34CB5CE9" w14:textId="77777777" w:rsidR="00A17EE0" w:rsidRDefault="00A17EE0" w:rsidP="009F47FD">
            <w:pPr>
              <w:spacing w:after="0"/>
              <w:jc w:val="center"/>
              <w:rPr>
                <w:rFonts w:eastAsia="Times New Roman"/>
                <w:sz w:val="18"/>
                <w:szCs w:val="18"/>
              </w:rPr>
            </w:pPr>
            <w:r w:rsidRPr="5BB1C449">
              <w:rPr>
                <w:color w:val="000000" w:themeColor="text1"/>
                <w:sz w:val="18"/>
                <w:szCs w:val="18"/>
              </w:rPr>
              <w:t>FNN</w:t>
            </w:r>
          </w:p>
          <w:p w14:paraId="78B820D2" w14:textId="77777777" w:rsidR="00A17EE0" w:rsidRDefault="00A17EE0" w:rsidP="009F47FD">
            <w:pPr>
              <w:spacing w:after="0"/>
              <w:jc w:val="center"/>
              <w:rPr>
                <w:color w:val="000000" w:themeColor="text1"/>
                <w:sz w:val="18"/>
                <w:szCs w:val="18"/>
              </w:rPr>
            </w:pPr>
            <w:r w:rsidRPr="1B3D55D0">
              <w:rPr>
                <w:color w:val="000000" w:themeColor="text1"/>
                <w:sz w:val="18"/>
                <w:szCs w:val="18"/>
              </w:rPr>
              <w:t>+</w:t>
            </w:r>
          </w:p>
          <w:p w14:paraId="30D9A14A" w14:textId="4AD011BF" w:rsidR="00A17EE0" w:rsidRDefault="00A17EE0" w:rsidP="009F47FD">
            <w:pPr>
              <w:spacing w:after="0"/>
              <w:jc w:val="center"/>
              <w:rPr>
                <w:color w:val="000000" w:themeColor="text1"/>
                <w:sz w:val="18"/>
                <w:szCs w:val="18"/>
              </w:rPr>
            </w:pPr>
            <w:r w:rsidRPr="073BDD05">
              <w:rPr>
                <w:color w:val="000000" w:themeColor="text1"/>
                <w:sz w:val="18"/>
                <w:szCs w:val="18"/>
              </w:rPr>
              <w:t>CNN</w:t>
            </w:r>
            <w:r w:rsidRPr="1B3D55D0">
              <w:rPr>
                <w:color w:val="000000" w:themeColor="text1"/>
                <w:sz w:val="18"/>
                <w:szCs w:val="18"/>
              </w:rPr>
              <w:t xml:space="preserve"> </w:t>
            </w:r>
          </w:p>
        </w:tc>
        <w:tc>
          <w:tcPr>
            <w:tcW w:w="2126" w:type="dxa"/>
          </w:tcPr>
          <w:p w14:paraId="2C907384" w14:textId="77777777" w:rsidR="00A17EE0" w:rsidRDefault="00A17EE0" w:rsidP="009F47FD">
            <w:pPr>
              <w:spacing w:after="0"/>
              <w:jc w:val="center"/>
              <w:rPr>
                <w:rFonts w:eastAsia="Times New Roman"/>
                <w:sz w:val="18"/>
                <w:szCs w:val="18"/>
              </w:rPr>
            </w:pPr>
            <w:r w:rsidRPr="5BB1C449">
              <w:rPr>
                <w:color w:val="000000" w:themeColor="text1"/>
                <w:sz w:val="18"/>
                <w:szCs w:val="18"/>
              </w:rPr>
              <w:t>FNN</w:t>
            </w:r>
          </w:p>
          <w:p w14:paraId="3CAC5DB4" w14:textId="77777777" w:rsidR="00A17EE0" w:rsidRDefault="00A17EE0" w:rsidP="009F47FD">
            <w:pPr>
              <w:spacing w:after="0"/>
              <w:jc w:val="center"/>
              <w:rPr>
                <w:color w:val="000000" w:themeColor="text1"/>
                <w:sz w:val="18"/>
                <w:szCs w:val="18"/>
              </w:rPr>
            </w:pPr>
            <w:r w:rsidRPr="15B2F94D">
              <w:rPr>
                <w:color w:val="000000" w:themeColor="text1"/>
                <w:sz w:val="18"/>
                <w:szCs w:val="18"/>
              </w:rPr>
              <w:t>+</w:t>
            </w:r>
          </w:p>
          <w:p w14:paraId="280D658E" w14:textId="3B93988F" w:rsidR="00A17EE0" w:rsidRDefault="00A17EE0" w:rsidP="009F47FD">
            <w:pPr>
              <w:spacing w:after="0"/>
              <w:jc w:val="center"/>
              <w:rPr>
                <w:color w:val="000000" w:themeColor="text1"/>
                <w:sz w:val="18"/>
                <w:szCs w:val="18"/>
              </w:rPr>
            </w:pPr>
            <w:r w:rsidRPr="294BEADE">
              <w:rPr>
                <w:color w:val="000000" w:themeColor="text1"/>
                <w:sz w:val="18"/>
                <w:szCs w:val="18"/>
              </w:rPr>
              <w:t>CNN</w:t>
            </w:r>
          </w:p>
        </w:tc>
      </w:tr>
      <w:tr w:rsidR="00A17EE0" w14:paraId="23EFB031" w14:textId="77777777" w:rsidTr="00492CC4">
        <w:trPr>
          <w:trHeight w:val="20"/>
          <w:jc w:val="center"/>
        </w:trPr>
        <w:tc>
          <w:tcPr>
            <w:tcW w:w="3668" w:type="dxa"/>
            <w:shd w:val="clear" w:color="auto" w:fill="auto"/>
          </w:tcPr>
          <w:p w14:paraId="329C818F" w14:textId="77777777" w:rsidR="00A17EE0" w:rsidRDefault="00A17EE0" w:rsidP="009F47FD">
            <w:pPr>
              <w:spacing w:after="0"/>
              <w:rPr>
                <w:b/>
                <w:bCs/>
                <w:color w:val="000000" w:themeColor="text1"/>
                <w:sz w:val="18"/>
                <w:szCs w:val="18"/>
              </w:rPr>
            </w:pPr>
            <w:r w:rsidRPr="791FEF80">
              <w:rPr>
                <w:b/>
                <w:bCs/>
                <w:color w:val="000000" w:themeColor="text1"/>
                <w:sz w:val="18"/>
                <w:szCs w:val="18"/>
              </w:rPr>
              <w:t>[Model complexity</w:t>
            </w:r>
          </w:p>
          <w:p w14:paraId="386D320C" w14:textId="392306D1" w:rsidR="00A17EE0" w:rsidRDefault="00A17EE0" w:rsidP="009F47FD">
            <w:pPr>
              <w:spacing w:after="0"/>
              <w:rPr>
                <w:b/>
                <w:bCs/>
                <w:color w:val="000000" w:themeColor="text1"/>
                <w:sz w:val="18"/>
                <w:szCs w:val="18"/>
              </w:rPr>
            </w:pPr>
            <w:r w:rsidRPr="791FEF80">
              <w:rPr>
                <w:b/>
                <w:bCs/>
                <w:color w:val="000000" w:themeColor="text1"/>
                <w:sz w:val="18"/>
                <w:szCs w:val="18"/>
              </w:rPr>
              <w:t xml:space="preserve">in </w:t>
            </w:r>
            <w:proofErr w:type="gramStart"/>
            <w:r w:rsidRPr="791FEF80">
              <w:rPr>
                <w:b/>
                <w:bCs/>
                <w:color w:val="000000" w:themeColor="text1"/>
                <w:sz w:val="18"/>
                <w:szCs w:val="18"/>
              </w:rPr>
              <w:t>a number of</w:t>
            </w:r>
            <w:proofErr w:type="gramEnd"/>
            <w:r w:rsidRPr="791FEF80">
              <w:rPr>
                <w:b/>
                <w:bCs/>
                <w:color w:val="000000" w:themeColor="text1"/>
                <w:sz w:val="18"/>
                <w:szCs w:val="18"/>
              </w:rPr>
              <w:t xml:space="preserve"> model parameters (M)]</w:t>
            </w:r>
          </w:p>
        </w:tc>
        <w:tc>
          <w:tcPr>
            <w:tcW w:w="2139" w:type="dxa"/>
            <w:shd w:val="clear" w:color="auto" w:fill="auto"/>
          </w:tcPr>
          <w:p w14:paraId="0791E87A" w14:textId="3D6CD170" w:rsidR="00A17EE0" w:rsidRDefault="00A17EE0" w:rsidP="009F47FD">
            <w:pPr>
              <w:spacing w:after="0"/>
              <w:jc w:val="center"/>
              <w:rPr>
                <w:color w:val="000000" w:themeColor="text1"/>
                <w:sz w:val="18"/>
                <w:szCs w:val="18"/>
              </w:rPr>
            </w:pPr>
            <w:r w:rsidRPr="700D900C">
              <w:rPr>
                <w:color w:val="000000" w:themeColor="text1"/>
                <w:sz w:val="18"/>
                <w:szCs w:val="18"/>
              </w:rPr>
              <w:t>~</w:t>
            </w:r>
            <w:r w:rsidRPr="441A4111">
              <w:rPr>
                <w:color w:val="000000" w:themeColor="text1"/>
                <w:sz w:val="18"/>
                <w:szCs w:val="18"/>
              </w:rPr>
              <w:t>65K</w:t>
            </w:r>
          </w:p>
        </w:tc>
        <w:tc>
          <w:tcPr>
            <w:tcW w:w="2126" w:type="dxa"/>
          </w:tcPr>
          <w:p w14:paraId="1FD405D0" w14:textId="17765D8E" w:rsidR="00A17EE0" w:rsidRDefault="00A17EE0" w:rsidP="009F47FD">
            <w:pPr>
              <w:spacing w:after="0"/>
              <w:jc w:val="center"/>
              <w:rPr>
                <w:rFonts w:eastAsia="Times New Roman"/>
                <w:sz w:val="18"/>
                <w:szCs w:val="18"/>
              </w:rPr>
            </w:pPr>
            <w:r w:rsidRPr="700D900C">
              <w:rPr>
                <w:color w:val="000000" w:themeColor="text1"/>
                <w:sz w:val="18"/>
                <w:szCs w:val="18"/>
              </w:rPr>
              <w:t>~</w:t>
            </w:r>
            <w:r w:rsidRPr="41163CC4">
              <w:rPr>
                <w:color w:val="000000" w:themeColor="text1"/>
                <w:sz w:val="18"/>
                <w:szCs w:val="18"/>
              </w:rPr>
              <w:t>60K</w:t>
            </w:r>
          </w:p>
        </w:tc>
      </w:tr>
      <w:tr w:rsidR="00A17EE0" w14:paraId="6921CC13" w14:textId="77777777" w:rsidTr="00492CC4">
        <w:trPr>
          <w:trHeight w:val="20"/>
          <w:jc w:val="center"/>
        </w:trPr>
        <w:tc>
          <w:tcPr>
            <w:tcW w:w="3668" w:type="dxa"/>
            <w:shd w:val="clear" w:color="auto" w:fill="auto"/>
          </w:tcPr>
          <w:p w14:paraId="6A10A13E" w14:textId="77777777" w:rsidR="00A17EE0" w:rsidRDefault="00A17EE0" w:rsidP="009F47FD">
            <w:pPr>
              <w:spacing w:after="0"/>
              <w:rPr>
                <w:b/>
                <w:bCs/>
                <w:color w:val="000000" w:themeColor="text1"/>
                <w:sz w:val="18"/>
                <w:szCs w:val="18"/>
              </w:rPr>
            </w:pPr>
            <w:r w:rsidRPr="791FEF80">
              <w:rPr>
                <w:b/>
                <w:bCs/>
                <w:color w:val="000000" w:themeColor="text1"/>
                <w:sz w:val="18"/>
                <w:szCs w:val="18"/>
              </w:rPr>
              <w:lastRenderedPageBreak/>
              <w:t>[Model complexity</w:t>
            </w:r>
          </w:p>
          <w:p w14:paraId="67FFFA81" w14:textId="1B06BA04" w:rsidR="00A17EE0" w:rsidRDefault="00A17EE0" w:rsidP="009F47FD">
            <w:pPr>
              <w:spacing w:after="0"/>
              <w:rPr>
                <w:b/>
                <w:bCs/>
                <w:color w:val="000000" w:themeColor="text1"/>
                <w:sz w:val="18"/>
                <w:szCs w:val="18"/>
              </w:rPr>
            </w:pPr>
            <w:r w:rsidRPr="791FEF80">
              <w:rPr>
                <w:b/>
                <w:bCs/>
                <w:color w:val="000000" w:themeColor="text1"/>
                <w:sz w:val="18"/>
                <w:szCs w:val="18"/>
              </w:rPr>
              <w:t>in a number of model size (</w:t>
            </w:r>
            <w:proofErr w:type="gramStart"/>
            <w:r w:rsidRPr="791FEF80">
              <w:rPr>
                <w:b/>
                <w:bCs/>
                <w:color w:val="000000" w:themeColor="text1"/>
                <w:sz w:val="18"/>
                <w:szCs w:val="18"/>
              </w:rPr>
              <w:t>e.g.</w:t>
            </w:r>
            <w:proofErr w:type="gramEnd"/>
            <w:r w:rsidRPr="791FEF80">
              <w:rPr>
                <w:b/>
                <w:bCs/>
                <w:color w:val="000000" w:themeColor="text1"/>
                <w:sz w:val="18"/>
                <w:szCs w:val="18"/>
              </w:rPr>
              <w:t xml:space="preserve"> Mbyte)]</w:t>
            </w:r>
          </w:p>
        </w:tc>
        <w:tc>
          <w:tcPr>
            <w:tcW w:w="2139" w:type="dxa"/>
            <w:shd w:val="clear" w:color="auto" w:fill="auto"/>
          </w:tcPr>
          <w:p w14:paraId="623A1C33" w14:textId="24191D47" w:rsidR="00A17EE0" w:rsidRDefault="00A17EE0" w:rsidP="009F47FD">
            <w:pPr>
              <w:spacing w:after="0"/>
              <w:jc w:val="center"/>
              <w:rPr>
                <w:color w:val="000000" w:themeColor="text1"/>
                <w:sz w:val="18"/>
                <w:szCs w:val="18"/>
              </w:rPr>
            </w:pPr>
            <w:r w:rsidRPr="49051429">
              <w:rPr>
                <w:color w:val="000000" w:themeColor="text1"/>
                <w:sz w:val="18"/>
                <w:szCs w:val="18"/>
              </w:rPr>
              <w:t>~0.26MB</w:t>
            </w:r>
          </w:p>
        </w:tc>
        <w:tc>
          <w:tcPr>
            <w:tcW w:w="2126" w:type="dxa"/>
          </w:tcPr>
          <w:p w14:paraId="6A58BB99" w14:textId="5828EDA0" w:rsidR="00A17EE0" w:rsidRDefault="00A17EE0" w:rsidP="009F47FD">
            <w:pPr>
              <w:spacing w:after="0"/>
              <w:jc w:val="center"/>
              <w:rPr>
                <w:color w:val="000000" w:themeColor="text1"/>
                <w:sz w:val="18"/>
                <w:szCs w:val="18"/>
              </w:rPr>
            </w:pPr>
            <w:r w:rsidRPr="7F8152B4">
              <w:rPr>
                <w:color w:val="000000" w:themeColor="text1"/>
                <w:sz w:val="18"/>
                <w:szCs w:val="18"/>
              </w:rPr>
              <w:t>~0.24MB</w:t>
            </w:r>
          </w:p>
        </w:tc>
      </w:tr>
      <w:tr w:rsidR="00A17EE0" w14:paraId="18658ED3" w14:textId="77777777" w:rsidTr="00492CC4">
        <w:trPr>
          <w:trHeight w:val="20"/>
          <w:jc w:val="center"/>
        </w:trPr>
        <w:tc>
          <w:tcPr>
            <w:tcW w:w="3668" w:type="dxa"/>
            <w:shd w:val="clear" w:color="auto" w:fill="auto"/>
          </w:tcPr>
          <w:p w14:paraId="790C0E12" w14:textId="147EE433" w:rsidR="00A17EE0" w:rsidRDefault="00A17EE0" w:rsidP="009F47FD">
            <w:pPr>
              <w:spacing w:after="0"/>
              <w:rPr>
                <w:b/>
                <w:bCs/>
                <w:color w:val="000000" w:themeColor="text1"/>
                <w:sz w:val="18"/>
                <w:szCs w:val="18"/>
              </w:rPr>
            </w:pPr>
            <w:r w:rsidRPr="791FEF80">
              <w:rPr>
                <w:b/>
                <w:bCs/>
                <w:color w:val="000000" w:themeColor="text1"/>
                <w:sz w:val="18"/>
                <w:szCs w:val="18"/>
              </w:rPr>
              <w:t>Computational complexity [FLOPs]</w:t>
            </w:r>
          </w:p>
        </w:tc>
        <w:tc>
          <w:tcPr>
            <w:tcW w:w="2139" w:type="dxa"/>
            <w:shd w:val="clear" w:color="auto" w:fill="auto"/>
          </w:tcPr>
          <w:p w14:paraId="5E84B64F" w14:textId="77067576" w:rsidR="00A17EE0" w:rsidRDefault="00A17EE0" w:rsidP="009F47FD">
            <w:pPr>
              <w:spacing w:after="0"/>
              <w:jc w:val="center"/>
              <w:rPr>
                <w:color w:val="000000" w:themeColor="text1"/>
                <w:sz w:val="18"/>
                <w:szCs w:val="18"/>
              </w:rPr>
            </w:pPr>
            <w:r w:rsidRPr="6D51AABE">
              <w:rPr>
                <w:color w:val="000000" w:themeColor="text1"/>
                <w:sz w:val="18"/>
                <w:szCs w:val="18"/>
              </w:rPr>
              <w:t>~0.244M</w:t>
            </w:r>
          </w:p>
        </w:tc>
        <w:tc>
          <w:tcPr>
            <w:tcW w:w="2126" w:type="dxa"/>
          </w:tcPr>
          <w:p w14:paraId="2452D296" w14:textId="4517C930" w:rsidR="00A17EE0" w:rsidRDefault="00A17EE0" w:rsidP="009F47FD">
            <w:pPr>
              <w:spacing w:after="0"/>
              <w:jc w:val="center"/>
              <w:rPr>
                <w:color w:val="000000" w:themeColor="text1"/>
                <w:sz w:val="18"/>
                <w:szCs w:val="18"/>
              </w:rPr>
            </w:pPr>
            <w:r w:rsidRPr="27F583C1">
              <w:rPr>
                <w:color w:val="000000" w:themeColor="text1"/>
                <w:sz w:val="18"/>
                <w:szCs w:val="18"/>
              </w:rPr>
              <w:t>~</w:t>
            </w:r>
            <w:r w:rsidRPr="23DF2421">
              <w:rPr>
                <w:color w:val="000000" w:themeColor="text1"/>
                <w:sz w:val="18"/>
                <w:szCs w:val="18"/>
              </w:rPr>
              <w:t>0.24M</w:t>
            </w:r>
          </w:p>
        </w:tc>
      </w:tr>
      <w:tr w:rsidR="00A17EE0" w14:paraId="7F109FB5" w14:textId="77777777" w:rsidTr="00492CC4">
        <w:trPr>
          <w:trHeight w:val="20"/>
          <w:jc w:val="center"/>
        </w:trPr>
        <w:tc>
          <w:tcPr>
            <w:tcW w:w="3668" w:type="dxa"/>
            <w:shd w:val="clear" w:color="auto" w:fill="auto"/>
          </w:tcPr>
          <w:p w14:paraId="0B24EF53" w14:textId="33100E93" w:rsidR="00A17EE0" w:rsidRDefault="00A17EE0" w:rsidP="009F47FD">
            <w:pPr>
              <w:spacing w:after="0"/>
              <w:rPr>
                <w:b/>
                <w:bCs/>
                <w:color w:val="000000" w:themeColor="text1"/>
                <w:sz w:val="18"/>
                <w:szCs w:val="18"/>
              </w:rPr>
            </w:pPr>
            <w:r w:rsidRPr="791FEF80">
              <w:rPr>
                <w:b/>
                <w:bCs/>
                <w:color w:val="000000" w:themeColor="text1"/>
                <w:sz w:val="18"/>
                <w:szCs w:val="18"/>
              </w:rPr>
              <w:t>Top-1(%)</w:t>
            </w:r>
          </w:p>
        </w:tc>
        <w:tc>
          <w:tcPr>
            <w:tcW w:w="2139" w:type="dxa"/>
            <w:shd w:val="clear" w:color="auto" w:fill="auto"/>
          </w:tcPr>
          <w:p w14:paraId="22FDFF3F" w14:textId="07F378E1" w:rsidR="00A17EE0" w:rsidRDefault="00A17EE0" w:rsidP="009F47FD">
            <w:pPr>
              <w:spacing w:after="0"/>
              <w:jc w:val="center"/>
              <w:rPr>
                <w:color w:val="000000" w:themeColor="text1"/>
                <w:sz w:val="18"/>
                <w:szCs w:val="18"/>
              </w:rPr>
            </w:pPr>
            <w:r w:rsidRPr="387D6095">
              <w:rPr>
                <w:color w:val="000000" w:themeColor="text1"/>
                <w:sz w:val="18"/>
                <w:szCs w:val="18"/>
              </w:rPr>
              <w:t xml:space="preserve">92.23 </w:t>
            </w:r>
          </w:p>
        </w:tc>
        <w:tc>
          <w:tcPr>
            <w:tcW w:w="2126" w:type="dxa"/>
          </w:tcPr>
          <w:p w14:paraId="0535E14B" w14:textId="25282A85" w:rsidR="00A17EE0" w:rsidRDefault="00A17EE0" w:rsidP="009F47FD">
            <w:pPr>
              <w:spacing w:after="0"/>
              <w:jc w:val="center"/>
              <w:rPr>
                <w:color w:val="000000" w:themeColor="text1"/>
                <w:sz w:val="18"/>
                <w:szCs w:val="18"/>
              </w:rPr>
            </w:pPr>
            <w:r w:rsidRPr="00CB5C9E">
              <w:rPr>
                <w:color w:val="000000" w:themeColor="text1"/>
                <w:sz w:val="18"/>
                <w:szCs w:val="18"/>
              </w:rPr>
              <w:t>87.04</w:t>
            </w:r>
          </w:p>
        </w:tc>
      </w:tr>
      <w:tr w:rsidR="00A17EE0" w14:paraId="1540A9A0" w14:textId="77777777" w:rsidTr="00492CC4">
        <w:trPr>
          <w:trHeight w:val="20"/>
          <w:jc w:val="center"/>
        </w:trPr>
        <w:tc>
          <w:tcPr>
            <w:tcW w:w="3668" w:type="dxa"/>
            <w:shd w:val="clear" w:color="auto" w:fill="auto"/>
          </w:tcPr>
          <w:p w14:paraId="3BCBDC10" w14:textId="7B08CB4A" w:rsidR="00A17EE0" w:rsidRDefault="00A17EE0" w:rsidP="009F47FD">
            <w:pPr>
              <w:spacing w:after="0"/>
              <w:rPr>
                <w:b/>
                <w:bCs/>
                <w:color w:val="000000" w:themeColor="text1"/>
                <w:sz w:val="18"/>
                <w:szCs w:val="18"/>
              </w:rPr>
            </w:pPr>
            <w:r w:rsidRPr="791FEF80">
              <w:rPr>
                <w:b/>
                <w:bCs/>
                <w:color w:val="000000" w:themeColor="text1"/>
                <w:sz w:val="18"/>
                <w:szCs w:val="18"/>
              </w:rPr>
              <w:t>Top-1(%) with 1dB margin</w:t>
            </w:r>
          </w:p>
        </w:tc>
        <w:tc>
          <w:tcPr>
            <w:tcW w:w="2139" w:type="dxa"/>
            <w:shd w:val="clear" w:color="auto" w:fill="auto"/>
          </w:tcPr>
          <w:p w14:paraId="16C62EA7" w14:textId="3AC65BA4" w:rsidR="00A17EE0" w:rsidRDefault="00A17EE0" w:rsidP="009F47FD">
            <w:pPr>
              <w:spacing w:after="0"/>
              <w:jc w:val="center"/>
              <w:rPr>
                <w:color w:val="000000" w:themeColor="text1"/>
                <w:sz w:val="18"/>
                <w:szCs w:val="18"/>
              </w:rPr>
            </w:pPr>
            <w:r w:rsidRPr="49F0E996">
              <w:rPr>
                <w:color w:val="000000" w:themeColor="text1"/>
                <w:sz w:val="18"/>
                <w:szCs w:val="18"/>
              </w:rPr>
              <w:t>99</w:t>
            </w:r>
          </w:p>
        </w:tc>
        <w:tc>
          <w:tcPr>
            <w:tcW w:w="2126" w:type="dxa"/>
          </w:tcPr>
          <w:p w14:paraId="4BF8722B" w14:textId="00433865" w:rsidR="00A17EE0" w:rsidRDefault="00A17EE0" w:rsidP="009F47FD">
            <w:pPr>
              <w:spacing w:after="0"/>
              <w:jc w:val="center"/>
              <w:rPr>
                <w:color w:val="000000" w:themeColor="text1"/>
                <w:sz w:val="18"/>
                <w:szCs w:val="18"/>
              </w:rPr>
            </w:pPr>
            <w:r w:rsidRPr="5983CA08">
              <w:rPr>
                <w:color w:val="000000" w:themeColor="text1"/>
                <w:sz w:val="18"/>
                <w:szCs w:val="18"/>
              </w:rPr>
              <w:t>96.</w:t>
            </w:r>
            <w:r w:rsidRPr="5CFF9770">
              <w:rPr>
                <w:color w:val="000000" w:themeColor="text1"/>
                <w:sz w:val="18"/>
                <w:szCs w:val="18"/>
              </w:rPr>
              <w:t>0</w:t>
            </w:r>
          </w:p>
        </w:tc>
      </w:tr>
      <w:tr w:rsidR="00A17EE0" w14:paraId="65A8E1AD" w14:textId="77777777" w:rsidTr="00492CC4">
        <w:trPr>
          <w:trHeight w:val="20"/>
          <w:jc w:val="center"/>
        </w:trPr>
        <w:tc>
          <w:tcPr>
            <w:tcW w:w="3668" w:type="dxa"/>
            <w:shd w:val="clear" w:color="auto" w:fill="auto"/>
          </w:tcPr>
          <w:p w14:paraId="6CB815F8" w14:textId="31FF05B6" w:rsidR="00A17EE0" w:rsidRDefault="00A17EE0" w:rsidP="009F47FD">
            <w:pPr>
              <w:spacing w:after="0"/>
              <w:rPr>
                <w:b/>
                <w:bCs/>
                <w:color w:val="000000" w:themeColor="text1"/>
                <w:sz w:val="18"/>
                <w:szCs w:val="18"/>
              </w:rPr>
            </w:pPr>
            <w:r w:rsidRPr="791FEF80">
              <w:rPr>
                <w:b/>
                <w:bCs/>
                <w:color w:val="000000" w:themeColor="text1"/>
                <w:sz w:val="18"/>
                <w:szCs w:val="18"/>
              </w:rPr>
              <w:t>Top-2/1(%</w:t>
            </w:r>
            <w:proofErr w:type="gramStart"/>
            <w:r w:rsidRPr="791FEF80">
              <w:rPr>
                <w:b/>
                <w:bCs/>
                <w:color w:val="000000" w:themeColor="text1"/>
                <w:sz w:val="18"/>
                <w:szCs w:val="18"/>
              </w:rPr>
              <w:t>) ,</w:t>
            </w:r>
            <w:proofErr w:type="gramEnd"/>
            <w:r w:rsidRPr="791FEF80">
              <w:rPr>
                <w:b/>
                <w:bCs/>
                <w:color w:val="000000" w:themeColor="text1"/>
                <w:sz w:val="18"/>
                <w:szCs w:val="18"/>
              </w:rPr>
              <w:t xml:space="preserve"> Top-4/1(%) , other values </w:t>
            </w:r>
          </w:p>
        </w:tc>
        <w:tc>
          <w:tcPr>
            <w:tcW w:w="2139" w:type="dxa"/>
            <w:shd w:val="clear" w:color="auto" w:fill="auto"/>
          </w:tcPr>
          <w:p w14:paraId="6D2FC9CC" w14:textId="2E6D8E25" w:rsidR="00A17EE0" w:rsidRDefault="00A17EE0" w:rsidP="009F47FD">
            <w:pPr>
              <w:spacing w:after="0"/>
              <w:jc w:val="center"/>
              <w:rPr>
                <w:color w:val="000000" w:themeColor="text1"/>
                <w:sz w:val="18"/>
                <w:szCs w:val="18"/>
              </w:rPr>
            </w:pPr>
            <w:r w:rsidRPr="1418064A">
              <w:rPr>
                <w:color w:val="000000" w:themeColor="text1"/>
                <w:sz w:val="18"/>
                <w:szCs w:val="18"/>
              </w:rPr>
              <w:t>[99.19,99.</w:t>
            </w:r>
            <w:proofErr w:type="gramStart"/>
            <w:r w:rsidRPr="1418064A">
              <w:rPr>
                <w:color w:val="000000" w:themeColor="text1"/>
                <w:sz w:val="18"/>
                <w:szCs w:val="18"/>
              </w:rPr>
              <w:t>92 ]</w:t>
            </w:r>
            <w:proofErr w:type="gramEnd"/>
          </w:p>
        </w:tc>
        <w:tc>
          <w:tcPr>
            <w:tcW w:w="2126" w:type="dxa"/>
          </w:tcPr>
          <w:p w14:paraId="5D5D76F1" w14:textId="0C89F278" w:rsidR="00A17EE0" w:rsidRDefault="00A17EE0" w:rsidP="009F47FD">
            <w:pPr>
              <w:spacing w:after="0"/>
              <w:jc w:val="center"/>
              <w:rPr>
                <w:color w:val="000000" w:themeColor="text1"/>
                <w:sz w:val="18"/>
                <w:szCs w:val="18"/>
              </w:rPr>
            </w:pPr>
            <w:r w:rsidRPr="6A855E98">
              <w:rPr>
                <w:color w:val="000000" w:themeColor="text1"/>
                <w:sz w:val="18"/>
                <w:szCs w:val="18"/>
              </w:rPr>
              <w:t>[96,30,</w:t>
            </w:r>
            <w:r w:rsidRPr="7E978AB5">
              <w:rPr>
                <w:color w:val="000000" w:themeColor="text1"/>
                <w:sz w:val="18"/>
                <w:szCs w:val="18"/>
              </w:rPr>
              <w:t xml:space="preserve"> 98.88]</w:t>
            </w:r>
          </w:p>
        </w:tc>
      </w:tr>
      <w:tr w:rsidR="00A17EE0" w14:paraId="0A8FB9DB" w14:textId="77777777" w:rsidTr="00492CC4">
        <w:trPr>
          <w:trHeight w:val="20"/>
          <w:jc w:val="center"/>
        </w:trPr>
        <w:tc>
          <w:tcPr>
            <w:tcW w:w="3668" w:type="dxa"/>
            <w:shd w:val="clear" w:color="auto" w:fill="auto"/>
          </w:tcPr>
          <w:p w14:paraId="1AE699CB" w14:textId="4A4DD529" w:rsidR="00A17EE0" w:rsidRDefault="00A17EE0" w:rsidP="009F47FD">
            <w:pPr>
              <w:spacing w:after="0"/>
              <w:rPr>
                <w:b/>
                <w:bCs/>
                <w:color w:val="000000" w:themeColor="text1"/>
                <w:sz w:val="18"/>
                <w:szCs w:val="18"/>
              </w:rPr>
            </w:pPr>
            <w:r w:rsidRPr="791FEF80">
              <w:rPr>
                <w:b/>
                <w:bCs/>
                <w:color w:val="000000" w:themeColor="text1"/>
                <w:sz w:val="18"/>
                <w:szCs w:val="18"/>
              </w:rPr>
              <w:t>Top-1/2(%), Top-1/4(%), other values (Optional)</w:t>
            </w:r>
          </w:p>
        </w:tc>
        <w:tc>
          <w:tcPr>
            <w:tcW w:w="2139" w:type="dxa"/>
            <w:shd w:val="clear" w:color="auto" w:fill="auto"/>
          </w:tcPr>
          <w:p w14:paraId="1BA6C276" w14:textId="2357A95E" w:rsidR="00A17EE0" w:rsidRDefault="00A17EE0" w:rsidP="009F47FD">
            <w:pPr>
              <w:spacing w:after="0"/>
              <w:jc w:val="center"/>
              <w:rPr>
                <w:color w:val="000000" w:themeColor="text1"/>
                <w:sz w:val="18"/>
                <w:szCs w:val="18"/>
              </w:rPr>
            </w:pPr>
            <w:r w:rsidRPr="791FEF80">
              <w:rPr>
                <w:color w:val="000000" w:themeColor="text1"/>
                <w:sz w:val="18"/>
                <w:szCs w:val="18"/>
              </w:rPr>
              <w:t>-</w:t>
            </w:r>
          </w:p>
        </w:tc>
        <w:tc>
          <w:tcPr>
            <w:tcW w:w="2126" w:type="dxa"/>
          </w:tcPr>
          <w:p w14:paraId="677EE7CE" w14:textId="49C68326" w:rsidR="00A17EE0" w:rsidRDefault="00A17EE0" w:rsidP="009F47FD">
            <w:pPr>
              <w:spacing w:after="0"/>
              <w:jc w:val="center"/>
              <w:rPr>
                <w:color w:val="000000" w:themeColor="text1"/>
                <w:sz w:val="18"/>
                <w:szCs w:val="18"/>
              </w:rPr>
            </w:pPr>
            <w:r w:rsidRPr="791FEF80">
              <w:rPr>
                <w:color w:val="000000" w:themeColor="text1"/>
                <w:sz w:val="18"/>
                <w:szCs w:val="18"/>
              </w:rPr>
              <w:t>-</w:t>
            </w:r>
          </w:p>
        </w:tc>
      </w:tr>
      <w:tr w:rsidR="00A17EE0" w14:paraId="388C8F29" w14:textId="77777777" w:rsidTr="00492CC4">
        <w:trPr>
          <w:trHeight w:val="20"/>
          <w:jc w:val="center"/>
        </w:trPr>
        <w:tc>
          <w:tcPr>
            <w:tcW w:w="3668" w:type="dxa"/>
            <w:shd w:val="clear" w:color="auto" w:fill="auto"/>
          </w:tcPr>
          <w:p w14:paraId="46D9CF3D" w14:textId="5F42A663" w:rsidR="00A17EE0" w:rsidRDefault="00A17EE0" w:rsidP="009F47FD">
            <w:pPr>
              <w:spacing w:after="0"/>
              <w:rPr>
                <w:b/>
                <w:bCs/>
                <w:color w:val="000000" w:themeColor="text1"/>
                <w:sz w:val="18"/>
                <w:szCs w:val="18"/>
              </w:rPr>
            </w:pPr>
            <w:r w:rsidRPr="791FEF80">
              <w:rPr>
                <w:b/>
                <w:bCs/>
                <w:color w:val="000000" w:themeColor="text1"/>
                <w:sz w:val="18"/>
                <w:szCs w:val="18"/>
              </w:rPr>
              <w:t>Average L1-RSRP diff (dB)</w:t>
            </w:r>
          </w:p>
        </w:tc>
        <w:tc>
          <w:tcPr>
            <w:tcW w:w="2139" w:type="dxa"/>
            <w:shd w:val="clear" w:color="auto" w:fill="auto"/>
          </w:tcPr>
          <w:p w14:paraId="2CF03858" w14:textId="6F3DFE25" w:rsidR="00A17EE0" w:rsidRDefault="00A17EE0" w:rsidP="009F47FD">
            <w:pPr>
              <w:spacing w:after="0"/>
              <w:jc w:val="center"/>
              <w:rPr>
                <w:color w:val="000000" w:themeColor="text1"/>
                <w:sz w:val="18"/>
                <w:szCs w:val="18"/>
              </w:rPr>
            </w:pPr>
            <w:r>
              <w:t xml:space="preserve">0.021 </w:t>
            </w:r>
          </w:p>
        </w:tc>
        <w:tc>
          <w:tcPr>
            <w:tcW w:w="2126" w:type="dxa"/>
          </w:tcPr>
          <w:p w14:paraId="16AE5200" w14:textId="4DE1EDB1" w:rsidR="00A17EE0" w:rsidRDefault="00A17EE0" w:rsidP="009F47FD">
            <w:pPr>
              <w:spacing w:after="0"/>
              <w:jc w:val="center"/>
              <w:rPr>
                <w:color w:val="000000" w:themeColor="text1"/>
                <w:sz w:val="18"/>
                <w:szCs w:val="18"/>
              </w:rPr>
            </w:pPr>
            <w:r>
              <w:t>0.13</w:t>
            </w:r>
          </w:p>
        </w:tc>
      </w:tr>
      <w:tr w:rsidR="00A17EE0" w14:paraId="4A096062" w14:textId="77777777" w:rsidTr="00492CC4">
        <w:trPr>
          <w:trHeight w:val="20"/>
          <w:jc w:val="center"/>
        </w:trPr>
        <w:tc>
          <w:tcPr>
            <w:tcW w:w="3668" w:type="dxa"/>
            <w:shd w:val="clear" w:color="auto" w:fill="auto"/>
          </w:tcPr>
          <w:p w14:paraId="035CE47A" w14:textId="18D92AC6" w:rsidR="00A17EE0" w:rsidRDefault="00A17EE0" w:rsidP="009F47FD">
            <w:pPr>
              <w:spacing w:after="0"/>
              <w:rPr>
                <w:b/>
                <w:bCs/>
                <w:color w:val="000000" w:themeColor="text1"/>
                <w:sz w:val="18"/>
                <w:szCs w:val="18"/>
              </w:rPr>
            </w:pPr>
            <w:r w:rsidRPr="791FEF80">
              <w:rPr>
                <w:b/>
                <w:bCs/>
                <w:color w:val="000000" w:themeColor="text1"/>
                <w:sz w:val="18"/>
                <w:szCs w:val="18"/>
              </w:rPr>
              <w:t>[5%ile of L1-RSRP diff (dB)]</w:t>
            </w:r>
          </w:p>
        </w:tc>
        <w:tc>
          <w:tcPr>
            <w:tcW w:w="2139" w:type="dxa"/>
            <w:shd w:val="clear" w:color="auto" w:fill="auto"/>
          </w:tcPr>
          <w:p w14:paraId="1DB5C1DD" w14:textId="3C59A213" w:rsidR="00A17EE0" w:rsidRDefault="00A17EE0" w:rsidP="009F47FD">
            <w:pPr>
              <w:spacing w:after="0"/>
              <w:jc w:val="center"/>
              <w:rPr>
                <w:color w:val="000000" w:themeColor="text1"/>
                <w:sz w:val="18"/>
                <w:szCs w:val="18"/>
              </w:rPr>
            </w:pPr>
            <w:r>
              <w:t xml:space="preserve"> 0.127</w:t>
            </w:r>
          </w:p>
        </w:tc>
        <w:tc>
          <w:tcPr>
            <w:tcW w:w="2126" w:type="dxa"/>
          </w:tcPr>
          <w:p w14:paraId="60DAEED6" w14:textId="0C2E258D" w:rsidR="00A17EE0" w:rsidRDefault="00A17EE0" w:rsidP="009F47FD">
            <w:pPr>
              <w:spacing w:after="0"/>
              <w:jc w:val="center"/>
            </w:pPr>
            <w:r w:rsidRPr="11DDFA2F">
              <w:rPr>
                <w:color w:val="000000" w:themeColor="text1"/>
                <w:sz w:val="18"/>
                <w:szCs w:val="18"/>
              </w:rPr>
              <w:t>0.5</w:t>
            </w:r>
          </w:p>
        </w:tc>
      </w:tr>
      <w:tr w:rsidR="00A17EE0" w14:paraId="63527670" w14:textId="77777777" w:rsidTr="00492CC4">
        <w:trPr>
          <w:trHeight w:val="20"/>
          <w:jc w:val="center"/>
        </w:trPr>
        <w:tc>
          <w:tcPr>
            <w:tcW w:w="3668" w:type="dxa"/>
            <w:shd w:val="clear" w:color="auto" w:fill="auto"/>
          </w:tcPr>
          <w:p w14:paraId="64C364DE" w14:textId="4FC2F7DF" w:rsidR="00A17EE0" w:rsidRDefault="00A17EE0" w:rsidP="009F47FD">
            <w:pPr>
              <w:spacing w:after="0"/>
              <w:rPr>
                <w:b/>
                <w:bCs/>
                <w:color w:val="000000" w:themeColor="text1"/>
                <w:sz w:val="18"/>
                <w:szCs w:val="18"/>
              </w:rPr>
            </w:pPr>
            <w:r w:rsidRPr="791FEF80">
              <w:rPr>
                <w:b/>
                <w:bCs/>
                <w:color w:val="000000" w:themeColor="text1"/>
                <w:sz w:val="18"/>
                <w:szCs w:val="18"/>
              </w:rPr>
              <w:t>[e.g., Predicted L1-RSRP] (Optional</w:t>
            </w:r>
            <w:r w:rsidRPr="5B451FFA">
              <w:rPr>
                <w:b/>
                <w:bCs/>
                <w:color w:val="000000" w:themeColor="text1"/>
                <w:sz w:val="18"/>
                <w:szCs w:val="18"/>
              </w:rPr>
              <w:t>)[dB]</w:t>
            </w:r>
          </w:p>
        </w:tc>
        <w:tc>
          <w:tcPr>
            <w:tcW w:w="2139" w:type="dxa"/>
            <w:shd w:val="clear" w:color="auto" w:fill="auto"/>
          </w:tcPr>
          <w:p w14:paraId="37018D9D" w14:textId="43ACF844" w:rsidR="00A17EE0" w:rsidRDefault="00A17EE0" w:rsidP="009F47FD">
            <w:pPr>
              <w:spacing w:after="0"/>
              <w:jc w:val="center"/>
            </w:pPr>
            <w:r w:rsidRPr="009F47FD">
              <w:rPr>
                <w:color w:val="000000" w:themeColor="text1"/>
                <w:sz w:val="18"/>
                <w:szCs w:val="18"/>
              </w:rPr>
              <w:t>0.32</w:t>
            </w:r>
          </w:p>
        </w:tc>
        <w:tc>
          <w:tcPr>
            <w:tcW w:w="2126" w:type="dxa"/>
          </w:tcPr>
          <w:p w14:paraId="51A28844" w14:textId="3950BDC9" w:rsidR="00A17EE0" w:rsidRDefault="00A17EE0" w:rsidP="009F47FD">
            <w:pPr>
              <w:spacing w:after="0"/>
              <w:jc w:val="center"/>
              <w:rPr>
                <w:color w:val="000000" w:themeColor="text1"/>
                <w:sz w:val="18"/>
                <w:szCs w:val="18"/>
              </w:rPr>
            </w:pPr>
            <w:r w:rsidRPr="009F47FD">
              <w:rPr>
                <w:color w:val="000000" w:themeColor="text1"/>
                <w:sz w:val="18"/>
                <w:szCs w:val="18"/>
              </w:rPr>
              <w:t>0.56</w:t>
            </w:r>
          </w:p>
        </w:tc>
      </w:tr>
      <w:tr w:rsidR="00A17EE0" w14:paraId="5A485E3C" w14:textId="77777777" w:rsidTr="00492CC4">
        <w:trPr>
          <w:trHeight w:val="20"/>
          <w:jc w:val="center"/>
        </w:trPr>
        <w:tc>
          <w:tcPr>
            <w:tcW w:w="3668" w:type="dxa"/>
            <w:shd w:val="clear" w:color="auto" w:fill="auto"/>
          </w:tcPr>
          <w:p w14:paraId="6D968971" w14:textId="0CD32A44" w:rsidR="00A17EE0" w:rsidRDefault="00A17EE0" w:rsidP="009F47FD">
            <w:pPr>
              <w:spacing w:after="0"/>
              <w:rPr>
                <w:b/>
                <w:bCs/>
                <w:color w:val="000000" w:themeColor="text1"/>
                <w:sz w:val="18"/>
                <w:szCs w:val="18"/>
              </w:rPr>
            </w:pPr>
            <w:r w:rsidRPr="791FEF80">
              <w:rPr>
                <w:b/>
                <w:bCs/>
                <w:color w:val="000000" w:themeColor="text1"/>
                <w:sz w:val="18"/>
                <w:szCs w:val="18"/>
              </w:rPr>
              <w:t>RS overhead Reduction (%)</w:t>
            </w:r>
          </w:p>
        </w:tc>
        <w:tc>
          <w:tcPr>
            <w:tcW w:w="2139" w:type="dxa"/>
            <w:shd w:val="clear" w:color="auto" w:fill="auto"/>
          </w:tcPr>
          <w:p w14:paraId="43239D53" w14:textId="248F390B" w:rsidR="00A17EE0" w:rsidRPr="00B40F7C" w:rsidRDefault="00A17EE0" w:rsidP="009F47FD">
            <w:pPr>
              <w:spacing w:after="0"/>
              <w:jc w:val="center"/>
              <w:rPr>
                <w:color w:val="000000" w:themeColor="text1"/>
                <w:sz w:val="18"/>
                <w:szCs w:val="18"/>
              </w:rPr>
            </w:pPr>
            <w:r w:rsidRPr="6EF66D5A">
              <w:rPr>
                <w:color w:val="000000" w:themeColor="text1"/>
                <w:sz w:val="18"/>
                <w:szCs w:val="18"/>
              </w:rPr>
              <w:t>5</w:t>
            </w:r>
            <w:r w:rsidR="00042E54">
              <w:rPr>
                <w:color w:val="000000" w:themeColor="text1"/>
                <w:sz w:val="18"/>
                <w:szCs w:val="18"/>
              </w:rPr>
              <w:t>0</w:t>
            </w:r>
            <w:r w:rsidRPr="791FEF80">
              <w:rPr>
                <w:color w:val="000000" w:themeColor="text1"/>
                <w:sz w:val="18"/>
                <w:szCs w:val="18"/>
              </w:rPr>
              <w:t xml:space="preserve">% </w:t>
            </w:r>
          </w:p>
        </w:tc>
        <w:tc>
          <w:tcPr>
            <w:tcW w:w="2126" w:type="dxa"/>
          </w:tcPr>
          <w:p w14:paraId="48575AEF" w14:textId="1423D09F" w:rsidR="00A17EE0" w:rsidRPr="00B40F7C" w:rsidRDefault="00A17EE0" w:rsidP="009F47FD">
            <w:pPr>
              <w:spacing w:after="0"/>
              <w:jc w:val="center"/>
              <w:rPr>
                <w:color w:val="000000" w:themeColor="text1"/>
                <w:sz w:val="18"/>
                <w:szCs w:val="18"/>
              </w:rPr>
            </w:pPr>
            <w:r w:rsidRPr="791FEF80">
              <w:rPr>
                <w:color w:val="000000" w:themeColor="text1"/>
                <w:sz w:val="18"/>
                <w:szCs w:val="18"/>
              </w:rPr>
              <w:t xml:space="preserve">75% </w:t>
            </w:r>
          </w:p>
        </w:tc>
      </w:tr>
      <w:tr w:rsidR="00A17EE0" w14:paraId="2C56136D" w14:textId="77777777" w:rsidTr="00492CC4">
        <w:trPr>
          <w:trHeight w:val="20"/>
          <w:jc w:val="center"/>
        </w:trPr>
        <w:tc>
          <w:tcPr>
            <w:tcW w:w="3668" w:type="dxa"/>
            <w:shd w:val="clear" w:color="auto" w:fill="auto"/>
          </w:tcPr>
          <w:p w14:paraId="25AB800E" w14:textId="563B3800" w:rsidR="00A17EE0" w:rsidRDefault="00A17EE0" w:rsidP="009F47FD">
            <w:pPr>
              <w:spacing w:after="0"/>
              <w:rPr>
                <w:b/>
                <w:bCs/>
                <w:color w:val="000000" w:themeColor="text1"/>
                <w:sz w:val="18"/>
                <w:szCs w:val="18"/>
              </w:rPr>
            </w:pPr>
            <w:r w:rsidRPr="791FEF80">
              <w:rPr>
                <w:b/>
                <w:bCs/>
                <w:color w:val="000000" w:themeColor="text1"/>
                <w:sz w:val="18"/>
                <w:szCs w:val="18"/>
              </w:rPr>
              <w:t>[avg. UE throughput]</w:t>
            </w:r>
          </w:p>
        </w:tc>
        <w:tc>
          <w:tcPr>
            <w:tcW w:w="2139" w:type="dxa"/>
            <w:shd w:val="clear" w:color="auto" w:fill="auto"/>
          </w:tcPr>
          <w:p w14:paraId="3F5C6F2E" w14:textId="27257284" w:rsidR="00A17EE0" w:rsidRDefault="00A17EE0" w:rsidP="009F47FD">
            <w:pPr>
              <w:spacing w:after="0"/>
              <w:jc w:val="center"/>
              <w:rPr>
                <w:color w:val="000000" w:themeColor="text1"/>
                <w:sz w:val="18"/>
                <w:szCs w:val="18"/>
              </w:rPr>
            </w:pPr>
            <w:r w:rsidRPr="791FEF80">
              <w:rPr>
                <w:color w:val="000000" w:themeColor="text1"/>
                <w:sz w:val="18"/>
                <w:szCs w:val="18"/>
              </w:rPr>
              <w:t>-</w:t>
            </w:r>
          </w:p>
        </w:tc>
        <w:tc>
          <w:tcPr>
            <w:tcW w:w="2126" w:type="dxa"/>
          </w:tcPr>
          <w:p w14:paraId="5822063C" w14:textId="3AF299A5" w:rsidR="00A17EE0" w:rsidRDefault="00A17EE0" w:rsidP="009F47FD">
            <w:pPr>
              <w:spacing w:after="0"/>
              <w:jc w:val="center"/>
              <w:rPr>
                <w:color w:val="000000" w:themeColor="text1"/>
                <w:sz w:val="18"/>
                <w:szCs w:val="18"/>
              </w:rPr>
            </w:pPr>
            <w:r w:rsidRPr="791FEF80">
              <w:rPr>
                <w:color w:val="000000" w:themeColor="text1"/>
                <w:sz w:val="18"/>
                <w:szCs w:val="18"/>
              </w:rPr>
              <w:t>-</w:t>
            </w:r>
          </w:p>
        </w:tc>
      </w:tr>
      <w:tr w:rsidR="00A17EE0" w14:paraId="0051298B" w14:textId="77777777" w:rsidTr="00492CC4">
        <w:trPr>
          <w:trHeight w:val="20"/>
          <w:jc w:val="center"/>
        </w:trPr>
        <w:tc>
          <w:tcPr>
            <w:tcW w:w="3668" w:type="dxa"/>
            <w:shd w:val="clear" w:color="auto" w:fill="auto"/>
          </w:tcPr>
          <w:p w14:paraId="7D33F816" w14:textId="6D557B08" w:rsidR="00A17EE0" w:rsidRDefault="00A17EE0" w:rsidP="009F47FD">
            <w:pPr>
              <w:spacing w:after="0"/>
              <w:rPr>
                <w:b/>
                <w:bCs/>
                <w:color w:val="000000" w:themeColor="text1"/>
                <w:sz w:val="18"/>
                <w:szCs w:val="18"/>
              </w:rPr>
            </w:pPr>
            <w:r w:rsidRPr="791FEF80">
              <w:rPr>
                <w:b/>
                <w:bCs/>
                <w:color w:val="000000" w:themeColor="text1"/>
                <w:sz w:val="18"/>
                <w:szCs w:val="18"/>
              </w:rPr>
              <w:t>[5%ile UE throughput]</w:t>
            </w:r>
          </w:p>
        </w:tc>
        <w:tc>
          <w:tcPr>
            <w:tcW w:w="2139" w:type="dxa"/>
            <w:shd w:val="clear" w:color="auto" w:fill="auto"/>
          </w:tcPr>
          <w:p w14:paraId="4DC16CBC" w14:textId="43DD7C2A" w:rsidR="00A17EE0" w:rsidRDefault="00A17EE0" w:rsidP="009F47FD">
            <w:pPr>
              <w:spacing w:after="0"/>
              <w:jc w:val="center"/>
              <w:rPr>
                <w:color w:val="000000" w:themeColor="text1"/>
                <w:sz w:val="18"/>
                <w:szCs w:val="18"/>
              </w:rPr>
            </w:pPr>
            <w:r w:rsidRPr="791FEF80">
              <w:rPr>
                <w:color w:val="000000" w:themeColor="text1"/>
                <w:sz w:val="18"/>
                <w:szCs w:val="18"/>
              </w:rPr>
              <w:t>-</w:t>
            </w:r>
          </w:p>
        </w:tc>
        <w:tc>
          <w:tcPr>
            <w:tcW w:w="2126" w:type="dxa"/>
          </w:tcPr>
          <w:p w14:paraId="1075552C" w14:textId="179C98C9" w:rsidR="00A17EE0" w:rsidRDefault="00A17EE0" w:rsidP="009F47FD">
            <w:pPr>
              <w:spacing w:after="0"/>
              <w:jc w:val="center"/>
              <w:rPr>
                <w:color w:val="000000" w:themeColor="text1"/>
                <w:sz w:val="18"/>
                <w:szCs w:val="18"/>
              </w:rPr>
            </w:pPr>
            <w:r w:rsidRPr="791FEF80">
              <w:rPr>
                <w:color w:val="000000" w:themeColor="text1"/>
                <w:sz w:val="18"/>
                <w:szCs w:val="18"/>
              </w:rPr>
              <w:t>-</w:t>
            </w:r>
          </w:p>
        </w:tc>
      </w:tr>
      <w:tr w:rsidR="00A17EE0" w14:paraId="64E42CCF" w14:textId="77777777" w:rsidTr="00492CC4">
        <w:trPr>
          <w:trHeight w:val="20"/>
          <w:jc w:val="center"/>
        </w:trPr>
        <w:tc>
          <w:tcPr>
            <w:tcW w:w="3668" w:type="dxa"/>
            <w:shd w:val="clear" w:color="auto" w:fill="auto"/>
          </w:tcPr>
          <w:p w14:paraId="44B36195" w14:textId="504E9F10" w:rsidR="00A17EE0" w:rsidRDefault="00A17EE0" w:rsidP="009F47FD">
            <w:pPr>
              <w:spacing w:after="0"/>
              <w:rPr>
                <w:b/>
                <w:bCs/>
                <w:color w:val="000000" w:themeColor="text1"/>
                <w:sz w:val="18"/>
                <w:szCs w:val="18"/>
              </w:rPr>
            </w:pPr>
            <w:r w:rsidRPr="791FEF80">
              <w:rPr>
                <w:b/>
                <w:bCs/>
                <w:color w:val="000000" w:themeColor="text1"/>
                <w:sz w:val="18"/>
                <w:szCs w:val="18"/>
              </w:rPr>
              <w:t>[UCI report]</w:t>
            </w:r>
          </w:p>
        </w:tc>
        <w:tc>
          <w:tcPr>
            <w:tcW w:w="2139" w:type="dxa"/>
            <w:shd w:val="clear" w:color="auto" w:fill="auto"/>
          </w:tcPr>
          <w:p w14:paraId="30B371CA" w14:textId="6D97AD4B" w:rsidR="00A17EE0" w:rsidRDefault="00A17EE0" w:rsidP="009F47FD">
            <w:pPr>
              <w:spacing w:after="0"/>
              <w:jc w:val="center"/>
              <w:rPr>
                <w:color w:val="000000" w:themeColor="text1"/>
                <w:sz w:val="18"/>
                <w:szCs w:val="18"/>
              </w:rPr>
            </w:pPr>
            <w:r w:rsidRPr="791FEF80">
              <w:rPr>
                <w:color w:val="000000" w:themeColor="text1"/>
                <w:sz w:val="18"/>
                <w:szCs w:val="18"/>
              </w:rPr>
              <w:t>-</w:t>
            </w:r>
          </w:p>
        </w:tc>
        <w:tc>
          <w:tcPr>
            <w:tcW w:w="2126" w:type="dxa"/>
          </w:tcPr>
          <w:p w14:paraId="6F212061" w14:textId="24A4D8B8" w:rsidR="00A17EE0" w:rsidRDefault="00A17EE0" w:rsidP="009F47FD">
            <w:pPr>
              <w:spacing w:after="0"/>
              <w:jc w:val="center"/>
              <w:rPr>
                <w:color w:val="000000" w:themeColor="text1"/>
                <w:sz w:val="18"/>
                <w:szCs w:val="18"/>
              </w:rPr>
            </w:pPr>
            <w:r w:rsidRPr="791FEF80">
              <w:rPr>
                <w:color w:val="000000" w:themeColor="text1"/>
                <w:sz w:val="18"/>
                <w:szCs w:val="18"/>
              </w:rPr>
              <w:t>-</w:t>
            </w:r>
          </w:p>
        </w:tc>
      </w:tr>
    </w:tbl>
    <w:p w14:paraId="7653B497" w14:textId="77777777" w:rsidR="000A141F" w:rsidRDefault="000A141F" w:rsidP="000A141F"/>
    <w:p w14:paraId="446DF9BF" w14:textId="77777777" w:rsidR="007F6D8E" w:rsidRDefault="000A141F" w:rsidP="007F6D8E">
      <w:pPr>
        <w:pStyle w:val="RAN4observation0"/>
        <w:jc w:val="both"/>
      </w:pPr>
      <w:r w:rsidRPr="009F47FD">
        <w:t xml:space="preserve">From BM-Case1 DL </w:t>
      </w:r>
      <w:r w:rsidR="00CC454A">
        <w:t xml:space="preserve">L1-RSRP prediction of </w:t>
      </w:r>
      <w:r w:rsidRPr="009F47FD">
        <w:t xml:space="preserve">Tx beam </w:t>
      </w:r>
      <w:r w:rsidR="00CC454A">
        <w:t>for Set A</w:t>
      </w:r>
      <w:r w:rsidRPr="009F47FD">
        <w:t xml:space="preserve">, when </w:t>
      </w:r>
      <w:r w:rsidRPr="009F47FD">
        <w:rPr>
          <w:b/>
        </w:rPr>
        <w:t xml:space="preserve">Set B is </w:t>
      </w:r>
      <w:r>
        <w:rPr>
          <w:b/>
        </w:rPr>
        <w:t>the subset of</w:t>
      </w:r>
      <w:r w:rsidRPr="009F47FD">
        <w:rPr>
          <w:b/>
        </w:rPr>
        <w:t xml:space="preserve"> Set A</w:t>
      </w:r>
      <w:r w:rsidRPr="009F47FD">
        <w:t>,</w:t>
      </w:r>
      <w:r w:rsidR="00CC454A">
        <w:t xml:space="preserve"> </w:t>
      </w:r>
      <w:r w:rsidR="007C76F3">
        <w:t>the evaluation results show the</w:t>
      </w:r>
      <w:r w:rsidR="008E28DD">
        <w:t xml:space="preserve"> </w:t>
      </w:r>
      <w:r w:rsidR="00E67056">
        <w:t>KPIs in Table 1</w:t>
      </w:r>
      <w:r>
        <w:t>.</w:t>
      </w:r>
    </w:p>
    <w:p w14:paraId="33B98789" w14:textId="7C23DD48" w:rsidR="00C30091" w:rsidRDefault="00C30091" w:rsidP="00492CC4">
      <w:pPr>
        <w:pStyle w:val="RAN4observation0"/>
        <w:numPr>
          <w:ilvl w:val="0"/>
          <w:numId w:val="64"/>
        </w:numPr>
      </w:pPr>
      <w:r w:rsidRPr="00492CC4">
        <w:rPr>
          <w:u w:val="single"/>
        </w:rPr>
        <w:t>For Set B fixed to 32 beams</w:t>
      </w:r>
      <w:r>
        <w:t xml:space="preserve">, the prediction accuracy of L1-RSRP of Top-1 DL Tx beam is [99%] at 1 dB margin, evaluation results show the prediction accuracy of L1-RSRP of Top-4 DL Tx beams is almost 100%. The </w:t>
      </w:r>
      <w:r w:rsidR="00C30282">
        <w:t xml:space="preserve">difference between </w:t>
      </w:r>
      <w:r w:rsidR="006D5D47">
        <w:t>predict</w:t>
      </w:r>
      <w:r w:rsidR="00E61071">
        <w:t>ed</w:t>
      </w:r>
      <w:r w:rsidR="00C30282">
        <w:t xml:space="preserve"> L1-RSRP </w:t>
      </w:r>
      <w:r w:rsidR="006D5D47">
        <w:t xml:space="preserve">of Top-1 beam </w:t>
      </w:r>
      <w:r w:rsidR="00BE2990">
        <w:t xml:space="preserve">and ground truth </w:t>
      </w:r>
      <w:r w:rsidR="00D75D3D">
        <w:t>(</w:t>
      </w:r>
      <w:r w:rsidR="00BE2990">
        <w:t xml:space="preserve">L1-RSRP </w:t>
      </w:r>
      <w:r w:rsidR="00D75D3D">
        <w:t>value of Top-1 beam</w:t>
      </w:r>
      <w:r w:rsidR="006D5D47">
        <w:t xml:space="preserve">) is </w:t>
      </w:r>
      <w:r w:rsidR="006675F0">
        <w:t xml:space="preserve">[0.32] </w:t>
      </w:r>
      <w:proofErr w:type="spellStart"/>
      <w:r w:rsidR="006675F0">
        <w:t>dB.</w:t>
      </w:r>
      <w:proofErr w:type="spellEnd"/>
      <w:r w:rsidR="00D75D3D">
        <w:t xml:space="preserve"> </w:t>
      </w:r>
      <w:r>
        <w:t xml:space="preserve"> </w:t>
      </w:r>
    </w:p>
    <w:p w14:paraId="580B76B4" w14:textId="486A202A" w:rsidR="00C30091" w:rsidRPr="00C30091" w:rsidRDefault="00C30091" w:rsidP="00492CC4">
      <w:pPr>
        <w:pStyle w:val="RAN4observation0"/>
        <w:numPr>
          <w:ilvl w:val="0"/>
          <w:numId w:val="64"/>
        </w:numPr>
      </w:pPr>
      <w:r w:rsidRPr="00492CC4">
        <w:rPr>
          <w:u w:val="single"/>
        </w:rPr>
        <w:t>F</w:t>
      </w:r>
      <w:r w:rsidR="006675F0" w:rsidRPr="00492CC4">
        <w:rPr>
          <w:u w:val="single"/>
        </w:rPr>
        <w:t>or Set B fixed to 16 beams</w:t>
      </w:r>
      <w:r w:rsidR="006675F0">
        <w:t xml:space="preserve">, the prediction accuracy of L1-RSRP of Top </w:t>
      </w:r>
      <w:r w:rsidR="00A3235B">
        <w:t xml:space="preserve">-1 DL </w:t>
      </w:r>
      <w:r w:rsidR="00061407">
        <w:t xml:space="preserve">Tx beam is </w:t>
      </w:r>
      <w:r w:rsidR="00B7248A">
        <w:t>[96%] at 1 dB margin, evaluation results show the prediction accuracy of L1</w:t>
      </w:r>
      <w:r w:rsidR="006A3A5D">
        <w:t>-RSRP of Top-4 DL Tx beams is [98.88%].</w:t>
      </w:r>
      <w:r w:rsidR="00E61071">
        <w:t xml:space="preserve"> The difference between predicted L1-RSRP of Top-1 beam and ground truth is [0.56] </w:t>
      </w:r>
      <w:proofErr w:type="spellStart"/>
      <w:r w:rsidR="00E61071">
        <w:t>dB.</w:t>
      </w:r>
      <w:proofErr w:type="spellEnd"/>
      <w:r w:rsidR="00E61071">
        <w:t xml:space="preserve">  </w:t>
      </w:r>
    </w:p>
    <w:p w14:paraId="2B359245" w14:textId="2C686C7E" w:rsidR="007F025A" w:rsidRPr="007F025A" w:rsidRDefault="000A141F" w:rsidP="00A672CD">
      <w:pPr>
        <w:pStyle w:val="RAN4proposal"/>
        <w:spacing w:after="0"/>
        <w:ind w:left="0" w:firstLine="0"/>
        <w:jc w:val="both"/>
      </w:pPr>
      <w:r>
        <w:t>RAN4 should further study</w:t>
      </w:r>
      <w:r w:rsidRPr="00E008CE">
        <w:t xml:space="preserve"> </w:t>
      </w:r>
      <w:r w:rsidR="00B15636">
        <w:t>the</w:t>
      </w:r>
      <w:r w:rsidR="00FE4D68">
        <w:t xml:space="preserve"> prediction accuracy of</w:t>
      </w:r>
      <w:r w:rsidR="00B15636">
        <w:t xml:space="preserve"> L1-RSRP </w:t>
      </w:r>
      <w:r w:rsidR="00FE4D68">
        <w:t xml:space="preserve">of Top-1 DL Tx beam </w:t>
      </w:r>
      <w:r w:rsidR="007101DB">
        <w:t>in BM-Case 1</w:t>
      </w:r>
      <w:r w:rsidR="007F025A">
        <w:t xml:space="preserve"> when Set B is subset of Set A</w:t>
      </w:r>
      <w:r w:rsidRPr="00E008CE">
        <w:t>.</w:t>
      </w:r>
      <w:r w:rsidR="001F4E26">
        <w:t xml:space="preserve"> </w:t>
      </w:r>
      <w:r w:rsidR="00F17067">
        <w:t>The requirements of</w:t>
      </w:r>
      <w:r w:rsidR="00C47C77">
        <w:t xml:space="preserve"> </w:t>
      </w:r>
      <w:r w:rsidR="006B2A9D">
        <w:t>AI/ML based L1-RSRP prediction</w:t>
      </w:r>
      <w:r w:rsidR="00C47C77">
        <w:t xml:space="preserve"> </w:t>
      </w:r>
      <w:r w:rsidR="00640080">
        <w:t>should be further studied.</w:t>
      </w:r>
    </w:p>
    <w:p w14:paraId="036941B8" w14:textId="77777777" w:rsidR="00A672CD" w:rsidRPr="00A672CD" w:rsidRDefault="00A672CD" w:rsidP="00492CC4"/>
    <w:p w14:paraId="27E33AAF" w14:textId="426D8D4E" w:rsidR="00041741" w:rsidRDefault="007F025A" w:rsidP="00077012">
      <w:pPr>
        <w:pStyle w:val="RAN4proposal"/>
        <w:spacing w:after="180"/>
        <w:ind w:left="0" w:firstLine="0"/>
        <w:jc w:val="both"/>
      </w:pPr>
      <w:r>
        <w:t xml:space="preserve">RAN 4 should further study the </w:t>
      </w:r>
      <w:r w:rsidR="00C47C77">
        <w:t xml:space="preserve">test mechanism of KPIs </w:t>
      </w:r>
      <w:r w:rsidR="005165C7">
        <w:t xml:space="preserve">based </w:t>
      </w:r>
      <w:r w:rsidR="00C47C77">
        <w:t>L1-RSRP prediction</w:t>
      </w:r>
      <w:r>
        <w:t>.</w:t>
      </w:r>
    </w:p>
    <w:p w14:paraId="538A1D44" w14:textId="77777777" w:rsidR="00A672CD" w:rsidRPr="00492CC4" w:rsidRDefault="00A672CD">
      <w:pPr>
        <w:rPr>
          <w:b/>
          <w:bCs/>
          <w:u w:val="single"/>
        </w:rPr>
      </w:pPr>
    </w:p>
    <w:p w14:paraId="020FD39E" w14:textId="4B875D7E" w:rsidR="00A273FF" w:rsidRPr="00492CC4" w:rsidRDefault="001035C9" w:rsidP="007A1524">
      <w:pPr>
        <w:rPr>
          <w:b/>
          <w:bCs/>
          <w:u w:val="single"/>
        </w:rPr>
      </w:pPr>
      <w:bookmarkStart w:id="9" w:name="_Ref110848946"/>
      <w:r w:rsidRPr="00492CC4">
        <w:rPr>
          <w:b/>
          <w:bCs/>
          <w:u w:val="single"/>
        </w:rPr>
        <w:t xml:space="preserve">Beam prediction </w:t>
      </w:r>
      <w:r w:rsidR="00F00266" w:rsidRPr="00492CC4">
        <w:rPr>
          <w:b/>
          <w:bCs/>
          <w:u w:val="single"/>
        </w:rPr>
        <w:t>accuracy</w:t>
      </w:r>
      <w:bookmarkEnd w:id="9"/>
    </w:p>
    <w:p w14:paraId="3BF1CC9E" w14:textId="77777777" w:rsidR="00A273FF" w:rsidRDefault="00A273FF" w:rsidP="00A273FF">
      <w:r>
        <w:t xml:space="preserve">Based on the agreed metrics to be studied for evaluation of beam management inference performance, the baseline performance evaluations </w:t>
      </w:r>
      <w:r w:rsidRPr="00C50ACE">
        <w:rPr>
          <w:bCs/>
        </w:rPr>
        <w:t xml:space="preserve">for </w:t>
      </w:r>
      <w:r w:rsidRPr="009F47FD">
        <w:rPr>
          <w:bCs/>
          <w:u w:val="single"/>
        </w:rPr>
        <w:t>Spatial-domain DL Tx beam prediction for Set A</w:t>
      </w:r>
      <w:r>
        <w:t xml:space="preserve"> of beams based on measurements results of Set B of beams (BM-Case1) are considered:</w:t>
      </w:r>
    </w:p>
    <w:p w14:paraId="46439753" w14:textId="77777777" w:rsidR="00A273FF" w:rsidRPr="0081426F" w:rsidRDefault="00A273FF" w:rsidP="00A273FF">
      <w:pPr>
        <w:pStyle w:val="Ran1Observation"/>
        <w:numPr>
          <w:ilvl w:val="0"/>
          <w:numId w:val="36"/>
        </w:numPr>
        <w:rPr>
          <w:szCs w:val="20"/>
          <w:lang w:val="en-US"/>
        </w:rPr>
      </w:pPr>
      <w:r w:rsidRPr="00A157ED">
        <w:rPr>
          <w:rFonts w:eastAsia="Times New Roman"/>
          <w:b/>
          <w:color w:val="000000" w:themeColor="text1"/>
          <w:kern w:val="24"/>
          <w:lang w:val="en-US" w:eastAsia="fi-FI"/>
        </w:rPr>
        <w:t xml:space="preserve">BM-Case1 </w:t>
      </w:r>
      <w:r w:rsidRPr="004942C5">
        <w:rPr>
          <w:rFonts w:eastAsia="Times New Roman"/>
          <w:b/>
          <w:color w:val="000000" w:themeColor="text1"/>
          <w:kern w:val="24"/>
          <w:szCs w:val="20"/>
          <w:lang w:val="en-US" w:eastAsia="fi-FI"/>
        </w:rPr>
        <w:t xml:space="preserve">Baseline-option 1: </w:t>
      </w:r>
      <w:r w:rsidRPr="001B25BD">
        <w:rPr>
          <w:rFonts w:eastAsia="Times New Roman"/>
          <w:color w:val="000000" w:themeColor="text1"/>
          <w:kern w:val="24"/>
          <w:szCs w:val="20"/>
          <w:lang w:val="en-US" w:eastAsia="fi-FI"/>
        </w:rPr>
        <w:t xml:space="preserve">Select the best beam within Set A of beams based on the measurement of all RS </w:t>
      </w:r>
      <w:r w:rsidRPr="0081426F">
        <w:rPr>
          <w:rFonts w:eastAsia="Times New Roman"/>
          <w:color w:val="000000" w:themeColor="text1"/>
          <w:kern w:val="24"/>
          <w:szCs w:val="20"/>
          <w:lang w:val="en-US" w:eastAsia="fi-FI"/>
        </w:rPr>
        <w:t>resources or all possible beams of beam Set A (exhaustive beam sweeping)</w:t>
      </w:r>
    </w:p>
    <w:p w14:paraId="2A112165" w14:textId="7BEFCF5B" w:rsidR="00A273FF" w:rsidRPr="0081426F" w:rsidRDefault="00A273FF" w:rsidP="00A273FF">
      <w:pPr>
        <w:pStyle w:val="Ran1Observation"/>
        <w:numPr>
          <w:ilvl w:val="0"/>
          <w:numId w:val="36"/>
        </w:numPr>
        <w:rPr>
          <w:szCs w:val="20"/>
          <w:lang w:val="en-US"/>
        </w:rPr>
      </w:pPr>
      <w:r w:rsidRPr="00A157ED">
        <w:rPr>
          <w:rFonts w:eastAsia="Times New Roman"/>
          <w:b/>
          <w:color w:val="000000" w:themeColor="text1"/>
          <w:kern w:val="24"/>
          <w:lang w:val="en-US" w:eastAsia="fi-FI"/>
        </w:rPr>
        <w:t xml:space="preserve">BM-Case1 </w:t>
      </w:r>
      <w:r>
        <w:rPr>
          <w:rFonts w:eastAsia="Times New Roman"/>
          <w:b/>
          <w:color w:val="000000" w:themeColor="text1"/>
          <w:kern w:val="24"/>
          <w:szCs w:val="20"/>
          <w:lang w:eastAsia="fi-FI"/>
        </w:rPr>
        <w:t>option</w:t>
      </w:r>
      <w:r w:rsidRPr="004942C5">
        <w:rPr>
          <w:rFonts w:eastAsia="Times New Roman"/>
          <w:b/>
          <w:color w:val="000000" w:themeColor="text1"/>
          <w:kern w:val="24"/>
          <w:szCs w:val="20"/>
          <w:lang w:val="en-US" w:eastAsia="fi-FI"/>
        </w:rPr>
        <w:t xml:space="preserve"> 2</w:t>
      </w:r>
      <w:r>
        <w:rPr>
          <w:rFonts w:eastAsia="Times New Roman"/>
          <w:b/>
          <w:color w:val="000000" w:themeColor="text1"/>
          <w:kern w:val="24"/>
          <w:szCs w:val="20"/>
          <w:lang w:eastAsia="fi-FI"/>
        </w:rPr>
        <w:t>-1</w:t>
      </w:r>
      <w:r w:rsidRPr="0081426F">
        <w:rPr>
          <w:rFonts w:eastAsia="Times New Roman"/>
          <w:b/>
          <w:color w:val="000000" w:themeColor="text1"/>
          <w:kern w:val="24"/>
          <w:szCs w:val="20"/>
          <w:lang w:val="en-US" w:eastAsia="fi-FI"/>
        </w:rPr>
        <w:t xml:space="preserve"> (</w:t>
      </w:r>
      <w:r w:rsidRPr="0081426F">
        <w:rPr>
          <w:rFonts w:eastAsia="Times New Roman"/>
          <w:color w:val="000000" w:themeColor="text1"/>
          <w:kern w:val="24"/>
          <w:szCs w:val="20"/>
          <w:lang w:val="en-US" w:eastAsia="fi-FI"/>
        </w:rPr>
        <w:t>Set B is a subset of Set A</w:t>
      </w:r>
      <w:r w:rsidRPr="0081426F">
        <w:rPr>
          <w:rFonts w:eastAsia="Times New Roman"/>
          <w:b/>
          <w:color w:val="000000" w:themeColor="text1"/>
          <w:kern w:val="24"/>
          <w:szCs w:val="20"/>
          <w:lang w:val="en-US" w:eastAsia="fi-FI"/>
        </w:rPr>
        <w:t>):</w:t>
      </w:r>
      <w:r w:rsidRPr="0081426F">
        <w:rPr>
          <w:rFonts w:eastAsia="Times New Roman"/>
          <w:color w:val="000000" w:themeColor="text1"/>
          <w:kern w:val="24"/>
          <w:szCs w:val="20"/>
          <w:lang w:val="en-US" w:eastAsia="fi-FI"/>
        </w:rPr>
        <w:t xml:space="preserve"> Select the best beam within Set </w:t>
      </w:r>
      <w:r>
        <w:rPr>
          <w:rFonts w:eastAsia="Times New Roman"/>
          <w:color w:val="000000" w:themeColor="text1"/>
          <w:kern w:val="24"/>
          <w:szCs w:val="20"/>
          <w:lang w:val="en-US" w:eastAsia="fi-FI"/>
        </w:rPr>
        <w:t>A based on input from Set B.</w:t>
      </w:r>
    </w:p>
    <w:p w14:paraId="6E3AFC27" w14:textId="39F2C04F" w:rsidR="00A273FF" w:rsidRPr="009F47FD" w:rsidRDefault="00A273FF" w:rsidP="00A273FF">
      <w:pPr>
        <w:pStyle w:val="Ran1Observation"/>
        <w:numPr>
          <w:ilvl w:val="0"/>
          <w:numId w:val="36"/>
        </w:numPr>
        <w:rPr>
          <w:szCs w:val="20"/>
          <w:lang w:val="en-US"/>
        </w:rPr>
      </w:pPr>
      <w:r w:rsidRPr="00A157ED">
        <w:rPr>
          <w:rFonts w:eastAsia="Times New Roman"/>
          <w:b/>
          <w:color w:val="000000" w:themeColor="text1"/>
          <w:kern w:val="24"/>
          <w:lang w:val="en-US" w:eastAsia="fi-FI"/>
        </w:rPr>
        <w:t xml:space="preserve">BM-Case1 </w:t>
      </w:r>
      <w:r>
        <w:rPr>
          <w:rFonts w:eastAsia="Times New Roman"/>
          <w:b/>
          <w:color w:val="000000" w:themeColor="text1"/>
          <w:kern w:val="24"/>
          <w:lang w:eastAsia="fi-FI"/>
        </w:rPr>
        <w:t>option 2-2</w:t>
      </w:r>
      <w:r w:rsidRPr="001B25BD" w:rsidDel="0000048F">
        <w:rPr>
          <w:rFonts w:eastAsia="Times New Roman"/>
          <w:b/>
          <w:color w:val="000000" w:themeColor="text1"/>
          <w:kern w:val="24"/>
          <w:szCs w:val="20"/>
          <w:lang w:val="en-US" w:eastAsia="fi-FI"/>
        </w:rPr>
        <w:t xml:space="preserve"> </w:t>
      </w:r>
      <w:r w:rsidRPr="0081426F">
        <w:rPr>
          <w:rFonts w:eastAsia="Times New Roman"/>
          <w:b/>
          <w:color w:val="000000" w:themeColor="text1"/>
          <w:kern w:val="24"/>
          <w:szCs w:val="20"/>
          <w:lang w:val="en-US" w:eastAsia="fi-FI"/>
        </w:rPr>
        <w:t>(</w:t>
      </w:r>
      <w:r w:rsidRPr="0081426F">
        <w:rPr>
          <w:rFonts w:eastAsia="Times New Roman"/>
          <w:color w:val="000000" w:themeColor="text1"/>
          <w:kern w:val="24"/>
          <w:szCs w:val="20"/>
          <w:lang w:val="en-US" w:eastAsia="fi-FI"/>
        </w:rPr>
        <w:t>Set B is different from Set A</w:t>
      </w:r>
      <w:r w:rsidRPr="0081426F">
        <w:rPr>
          <w:rFonts w:eastAsia="Times New Roman"/>
          <w:b/>
          <w:color w:val="000000" w:themeColor="text1"/>
          <w:kern w:val="24"/>
          <w:szCs w:val="20"/>
          <w:lang w:val="en-US" w:eastAsia="fi-FI"/>
        </w:rPr>
        <w:t>):</w:t>
      </w:r>
      <w:r w:rsidRPr="0081426F">
        <w:rPr>
          <w:rFonts w:eastAsia="Times New Roman"/>
          <w:color w:val="000000" w:themeColor="text1"/>
          <w:kern w:val="24"/>
          <w:szCs w:val="20"/>
          <w:lang w:val="en-US" w:eastAsia="fi-FI"/>
        </w:rPr>
        <w:t xml:space="preserve"> </w:t>
      </w:r>
      <w:r>
        <w:rPr>
          <w:rFonts w:eastAsia="Times New Roman"/>
          <w:color w:val="000000" w:themeColor="text1"/>
          <w:kern w:val="24"/>
          <w:szCs w:val="20"/>
          <w:lang w:val="en-US" w:eastAsia="fi-FI"/>
        </w:rPr>
        <w:t>Select, for instance, the best narrow beam within Set A based on input from wide beams Set B</w:t>
      </w:r>
      <w:r w:rsidRPr="0081426F">
        <w:rPr>
          <w:rFonts w:eastAsia="Times New Roman"/>
          <w:color w:val="000000" w:themeColor="text1"/>
          <w:kern w:val="24"/>
          <w:szCs w:val="20"/>
          <w:lang w:val="en-US" w:eastAsia="fi-FI"/>
        </w:rPr>
        <w:t>.</w:t>
      </w:r>
    </w:p>
    <w:p w14:paraId="15AF9BB4" w14:textId="77777777" w:rsidR="00A273FF" w:rsidRDefault="00A273FF" w:rsidP="00533D66"/>
    <w:p w14:paraId="0E965685" w14:textId="3C6787B1" w:rsidR="00C218EE" w:rsidRPr="00C218EE" w:rsidRDefault="00C218EE" w:rsidP="00533D66">
      <w:r>
        <w:t>The KPIs of beam (IDs) prediction for BM-Case1 is under studied in RAN1. The Top-1 or Top-K/1 prediction accuracy, the average of L1-RSRP difference (L1-RSRP of predicted Top-1 or Top-K/1 beam IDs) and the average UE throughput are provided in the simulation results in RAN1 [5].</w:t>
      </w:r>
    </w:p>
    <w:p w14:paraId="090B93B6" w14:textId="02BDCB49" w:rsidR="00E93EDE" w:rsidRPr="009F47FD" w:rsidRDefault="00E93EDE" w:rsidP="00E93EDE">
      <w:pPr>
        <w:pStyle w:val="ListParagraph"/>
        <w:numPr>
          <w:ilvl w:val="0"/>
          <w:numId w:val="57"/>
        </w:numPr>
        <w:rPr>
          <w:rFonts w:cs="Times New Roman"/>
        </w:rPr>
      </w:pPr>
      <w:r w:rsidRPr="009F47FD">
        <w:rPr>
          <w:rFonts w:cs="Times New Roman"/>
          <w:b/>
        </w:rPr>
        <w:t>BM-</w:t>
      </w:r>
      <w:r w:rsidR="00DF71BD">
        <w:rPr>
          <w:rFonts w:cs="Times New Roman"/>
          <w:b/>
        </w:rPr>
        <w:t>Case1</w:t>
      </w:r>
      <w:r w:rsidRPr="009F47FD">
        <w:rPr>
          <w:rFonts w:cs="Times New Roman"/>
          <w:b/>
        </w:rPr>
        <w:t xml:space="preserve"> option 2-1</w:t>
      </w:r>
      <w:r w:rsidR="00632AF9">
        <w:rPr>
          <w:rFonts w:cs="Times New Roman"/>
          <w:b/>
        </w:rPr>
        <w:t xml:space="preserve"> and option 2-</w:t>
      </w:r>
      <w:proofErr w:type="gramStart"/>
      <w:r w:rsidR="00632AF9">
        <w:rPr>
          <w:rFonts w:cs="Times New Roman"/>
          <w:b/>
        </w:rPr>
        <w:t>2</w:t>
      </w:r>
      <w:r w:rsidRPr="009F47FD">
        <w:rPr>
          <w:rFonts w:cs="Times New Roman"/>
          <w:b/>
        </w:rPr>
        <w:t xml:space="preserve"> :</w:t>
      </w:r>
      <w:proofErr w:type="gramEnd"/>
    </w:p>
    <w:p w14:paraId="1C2E6730" w14:textId="77777777" w:rsidR="00E93EDE" w:rsidRPr="002E0359" w:rsidRDefault="00E93EDE" w:rsidP="00E93EDE">
      <w:pPr>
        <w:pStyle w:val="ListParagraph"/>
        <w:numPr>
          <w:ilvl w:val="0"/>
          <w:numId w:val="30"/>
        </w:numPr>
        <w:spacing w:after="0" w:line="240" w:lineRule="auto"/>
        <w:rPr>
          <w:rFonts w:cs="Times New Roman"/>
        </w:rPr>
      </w:pPr>
      <w:r w:rsidRPr="002E0359">
        <w:rPr>
          <w:rFonts w:cs="Times New Roman"/>
        </w:rPr>
        <w:t>ML model input: Set B beam L1-RSRP</w:t>
      </w:r>
    </w:p>
    <w:p w14:paraId="252B0299" w14:textId="2D46A030" w:rsidR="00E93EDE" w:rsidRPr="00632AF9" w:rsidRDefault="00E93EDE" w:rsidP="00632AF9">
      <w:pPr>
        <w:pStyle w:val="ListParagraph"/>
        <w:numPr>
          <w:ilvl w:val="0"/>
          <w:numId w:val="30"/>
        </w:numPr>
        <w:spacing w:after="0" w:line="240" w:lineRule="auto"/>
        <w:jc w:val="both"/>
        <w:rPr>
          <w:rFonts w:cs="Times New Roman"/>
        </w:rPr>
      </w:pPr>
      <w:r w:rsidRPr="002E0359">
        <w:rPr>
          <w:rFonts w:cs="Times New Roman"/>
        </w:rPr>
        <w:t xml:space="preserve">ML model output: Set A best beam </w:t>
      </w:r>
      <w:proofErr w:type="gramStart"/>
      <w:r w:rsidRPr="002E0359">
        <w:rPr>
          <w:rFonts w:cs="Times New Roman"/>
        </w:rPr>
        <w:t>ID</w:t>
      </w:r>
      <w:proofErr w:type="gramEnd"/>
    </w:p>
    <w:p w14:paraId="731BB594" w14:textId="77777777" w:rsidR="00632AF9" w:rsidRDefault="00632AF9" w:rsidP="00632AF9">
      <w:pPr>
        <w:spacing w:after="0" w:line="240" w:lineRule="auto"/>
        <w:jc w:val="both"/>
        <w:rPr>
          <w:rFonts w:cs="Times New Roman"/>
        </w:rPr>
      </w:pPr>
    </w:p>
    <w:p w14:paraId="326B4B4A" w14:textId="77777777" w:rsidR="00632AF9" w:rsidRPr="00B80B2F" w:rsidRDefault="00632AF9" w:rsidP="00632AF9"/>
    <w:p w14:paraId="59342AA0" w14:textId="7E005B61" w:rsidR="00632AF9" w:rsidRPr="009F47FD" w:rsidRDefault="00632AF9" w:rsidP="00632AF9">
      <w:pPr>
        <w:pStyle w:val="ListParagraph"/>
        <w:numPr>
          <w:ilvl w:val="0"/>
          <w:numId w:val="57"/>
        </w:numPr>
        <w:rPr>
          <w:rFonts w:cs="Times New Roman"/>
        </w:rPr>
      </w:pPr>
      <w:r>
        <w:rPr>
          <w:rFonts w:cs="Times New Roman"/>
          <w:b/>
        </w:rPr>
        <w:t>BM-Case1</w:t>
      </w:r>
      <w:r w:rsidRPr="009F47FD">
        <w:rPr>
          <w:rFonts w:cs="Times New Roman"/>
          <w:b/>
        </w:rPr>
        <w:t xml:space="preserve"> option 2-</w:t>
      </w:r>
      <w:proofErr w:type="gramStart"/>
      <w:r>
        <w:rPr>
          <w:rFonts w:cs="Times New Roman"/>
          <w:b/>
        </w:rPr>
        <w:t>2</w:t>
      </w:r>
      <w:r w:rsidRPr="009F47FD">
        <w:rPr>
          <w:rFonts w:cs="Times New Roman"/>
          <w:b/>
        </w:rPr>
        <w:t xml:space="preserve"> :</w:t>
      </w:r>
      <w:proofErr w:type="gramEnd"/>
      <w:r w:rsidRPr="009F47FD">
        <w:rPr>
          <w:rFonts w:cs="Times New Roman"/>
          <w:b/>
        </w:rPr>
        <w:t xml:space="preserve"> </w:t>
      </w:r>
      <w:r w:rsidRPr="002E0359">
        <w:rPr>
          <w:rFonts w:cs="Times New Roman"/>
          <w:b/>
        </w:rPr>
        <w:t xml:space="preserve">Set B is </w:t>
      </w:r>
      <w:r>
        <w:rPr>
          <w:rFonts w:cs="Times New Roman"/>
          <w:b/>
        </w:rPr>
        <w:t xml:space="preserve">different from </w:t>
      </w:r>
      <w:r w:rsidRPr="002E0359">
        <w:rPr>
          <w:rFonts w:cs="Times New Roman"/>
          <w:b/>
        </w:rPr>
        <w:t>Set A</w:t>
      </w:r>
      <w:r w:rsidRPr="00344904">
        <w:rPr>
          <w:rFonts w:cs="Times New Roman"/>
          <w:b/>
        </w:rPr>
        <w:t xml:space="preserve"> </w:t>
      </w:r>
    </w:p>
    <w:p w14:paraId="415426AC" w14:textId="77777777" w:rsidR="00632AF9" w:rsidRDefault="00632AF9" w:rsidP="00632AF9">
      <w:pPr>
        <w:jc w:val="both"/>
        <w:rPr>
          <w:strike/>
        </w:rPr>
      </w:pPr>
      <w:r w:rsidRPr="0081426F">
        <w:t xml:space="preserve">As mentioned in our </w:t>
      </w:r>
      <w:r>
        <w:t>accompanying</w:t>
      </w:r>
      <w:r w:rsidRPr="0081426F">
        <w:t xml:space="preserve"> </w:t>
      </w:r>
      <w:r>
        <w:t xml:space="preserve">RAN1 </w:t>
      </w:r>
      <w:r w:rsidRPr="0081426F">
        <w:t xml:space="preserve">BM paper </w:t>
      </w:r>
      <w:r w:rsidRPr="00A157ED">
        <w:fldChar w:fldCharType="begin"/>
      </w:r>
      <w:r w:rsidRPr="0081426F">
        <w:instrText xml:space="preserve"> REF _Ref111198348 \r \h  \* MERGEFORMAT </w:instrText>
      </w:r>
      <w:r w:rsidRPr="00A157ED">
        <w:fldChar w:fldCharType="separate"/>
      </w:r>
      <w:r>
        <w:t>[5]</w:t>
      </w:r>
      <w:r w:rsidRPr="00A157ED">
        <w:fldChar w:fldCharType="end"/>
      </w:r>
      <w:r w:rsidRPr="001B25BD">
        <w:t>,</w:t>
      </w:r>
      <w:r w:rsidRPr="0081426F">
        <w:t xml:space="preserve"> for BM-Case</w:t>
      </w:r>
      <m:oMath>
        <m:sSub>
          <m:sSubPr>
            <m:ctrlPr>
              <w:rPr>
                <w:rFonts w:ascii="Cambria Math" w:hAnsi="Cambria Math"/>
                <w:i/>
              </w:rPr>
            </m:ctrlPr>
          </m:sSubPr>
          <m:e>
            <m:r>
              <w:rPr>
                <w:rFonts w:ascii="Cambria Math" w:hAnsi="Cambria Math"/>
              </w:rPr>
              <m:t>1</m:t>
            </m:r>
          </m:e>
          <m:sub>
            <m:r>
              <w:rPr>
                <w:rFonts w:ascii="Cambria Math" w:hAnsi="Cambria Math"/>
              </w:rPr>
              <m:t>DL TX</m:t>
            </m:r>
          </m:sub>
        </m:sSub>
      </m:oMath>
      <w:r w:rsidRPr="001B25BD">
        <w:t>-</w:t>
      </w:r>
      <w:r w:rsidRPr="0081426F">
        <w:rPr>
          <w:b/>
        </w:rPr>
        <w:t xml:space="preserve"> </w:t>
      </w:r>
      <w:r w:rsidRPr="0081426F">
        <w:t xml:space="preserve">Set B is different from Set A, we consider Set B to be a wide beam codebook, and Set A is a refined (narrow) beam codebook. </w:t>
      </w:r>
    </w:p>
    <w:p w14:paraId="545C7990" w14:textId="77777777" w:rsidR="00632AF9" w:rsidRPr="006E6EF6" w:rsidRDefault="00632AF9" w:rsidP="00632AF9">
      <w:pPr>
        <w:jc w:val="both"/>
      </w:pPr>
      <w:r>
        <w:lastRenderedPageBreak/>
        <w:t xml:space="preserve">The following Set B wide beam codebook construction methods are as follow: </w:t>
      </w:r>
    </w:p>
    <w:p w14:paraId="7AB0646C" w14:textId="77777777" w:rsidR="00632AF9" w:rsidRPr="0081426F" w:rsidRDefault="00632AF9" w:rsidP="00632AF9">
      <w:pPr>
        <w:pStyle w:val="Ran1Observation"/>
        <w:numPr>
          <w:ilvl w:val="0"/>
          <w:numId w:val="43"/>
        </w:numPr>
        <w:rPr>
          <w:szCs w:val="20"/>
          <w:lang w:val="en-US"/>
        </w:rPr>
      </w:pPr>
      <w:r w:rsidRPr="00A157ED">
        <w:rPr>
          <w:lang w:val="en-US"/>
        </w:rPr>
        <w:t>W</w:t>
      </w:r>
      <w:r w:rsidRPr="001B25BD">
        <w:rPr>
          <w:szCs w:val="20"/>
          <w:lang w:val="en-US"/>
        </w:rPr>
        <w:t>ide beam</w:t>
      </w:r>
      <w:r>
        <w:rPr>
          <w:szCs w:val="20"/>
        </w:rPr>
        <w:t xml:space="preserve"> (WB)</w:t>
      </w:r>
      <w:r w:rsidRPr="001B25BD">
        <w:rPr>
          <w:szCs w:val="20"/>
          <w:lang w:val="en-US"/>
        </w:rPr>
        <w:t xml:space="preserve"> codebook</w:t>
      </w:r>
      <w:r w:rsidRPr="0081426F">
        <w:rPr>
          <w:szCs w:val="20"/>
          <w:lang w:val="en-US"/>
        </w:rPr>
        <w:t xml:space="preserve">#1 - </w:t>
      </w:r>
      <w:r w:rsidRPr="0081426F">
        <w:rPr>
          <w:b/>
          <w:szCs w:val="20"/>
          <w:lang w:val="en-US"/>
        </w:rPr>
        <w:t>baseline</w:t>
      </w:r>
    </w:p>
    <w:p w14:paraId="5C097EA4" w14:textId="77777777" w:rsidR="00632AF9" w:rsidRPr="001B25BD" w:rsidRDefault="00632AF9" w:rsidP="00632AF9">
      <w:pPr>
        <w:pStyle w:val="ListParagraph"/>
        <w:numPr>
          <w:ilvl w:val="1"/>
          <w:numId w:val="43"/>
        </w:numPr>
        <w:spacing w:after="0" w:line="240" w:lineRule="auto"/>
        <w:jc w:val="both"/>
        <w:rPr>
          <w:szCs w:val="20"/>
        </w:rPr>
      </w:pPr>
      <w:r w:rsidRPr="0081426F">
        <w:rPr>
          <w:szCs w:val="20"/>
        </w:rPr>
        <w:t xml:space="preserve">The wide beam codebook construction </w:t>
      </w:r>
      <w:r>
        <w:rPr>
          <w:szCs w:val="20"/>
        </w:rPr>
        <w:t xml:space="preserve">aggregates 4 adjacent narrow beams in one wide beam </w:t>
      </w:r>
      <w:r w:rsidRPr="00A157ED">
        <w:rPr>
          <w:szCs w:val="20"/>
        </w:rPr>
        <w:fldChar w:fldCharType="begin"/>
      </w:r>
      <w:r w:rsidRPr="0081426F">
        <w:rPr>
          <w:szCs w:val="20"/>
        </w:rPr>
        <w:instrText xml:space="preserve"> REF _Ref111198897 \w \h  \* MERGEFORMAT </w:instrText>
      </w:r>
      <w:r w:rsidRPr="00A157ED">
        <w:rPr>
          <w:szCs w:val="20"/>
        </w:rPr>
      </w:r>
      <w:r w:rsidRPr="00A157ED">
        <w:rPr>
          <w:szCs w:val="20"/>
        </w:rPr>
        <w:fldChar w:fldCharType="separate"/>
      </w:r>
      <w:r>
        <w:rPr>
          <w:szCs w:val="20"/>
        </w:rPr>
        <w:t>[4]</w:t>
      </w:r>
      <w:r w:rsidRPr="00A157ED">
        <w:rPr>
          <w:szCs w:val="20"/>
        </w:rPr>
        <w:fldChar w:fldCharType="end"/>
      </w:r>
      <w:r>
        <w:rPr>
          <w:szCs w:val="20"/>
        </w:rPr>
        <w:t>.</w:t>
      </w:r>
    </w:p>
    <w:p w14:paraId="734C39B5" w14:textId="77777777" w:rsidR="00632AF9" w:rsidRPr="0081426F" w:rsidRDefault="00632AF9" w:rsidP="00632AF9">
      <w:pPr>
        <w:pStyle w:val="ListParagraph"/>
        <w:ind w:left="1440"/>
        <w:jc w:val="both"/>
        <w:rPr>
          <w:szCs w:val="20"/>
        </w:rPr>
      </w:pPr>
    </w:p>
    <w:p w14:paraId="4E4ED6AE" w14:textId="77777777" w:rsidR="00632AF9" w:rsidRPr="0081426F" w:rsidRDefault="00632AF9" w:rsidP="00632AF9">
      <w:pPr>
        <w:pStyle w:val="ListParagraph"/>
        <w:numPr>
          <w:ilvl w:val="0"/>
          <w:numId w:val="43"/>
        </w:numPr>
        <w:spacing w:after="0" w:line="240" w:lineRule="auto"/>
        <w:jc w:val="both"/>
        <w:rPr>
          <w:szCs w:val="20"/>
        </w:rPr>
      </w:pPr>
      <w:r w:rsidRPr="0081426F">
        <w:rPr>
          <w:szCs w:val="20"/>
        </w:rPr>
        <w:t xml:space="preserve">Wide beam </w:t>
      </w:r>
      <w:r>
        <w:rPr>
          <w:szCs w:val="20"/>
        </w:rPr>
        <w:t xml:space="preserve">(WB) </w:t>
      </w:r>
      <w:r w:rsidRPr="0081426F">
        <w:rPr>
          <w:szCs w:val="20"/>
        </w:rPr>
        <w:t>codebook#</w:t>
      </w:r>
      <w:r>
        <w:rPr>
          <w:szCs w:val="20"/>
        </w:rPr>
        <w:t>2</w:t>
      </w:r>
    </w:p>
    <w:p w14:paraId="418EA9DA" w14:textId="77777777" w:rsidR="00632AF9" w:rsidRPr="0081426F" w:rsidRDefault="00632AF9" w:rsidP="00632AF9">
      <w:pPr>
        <w:pStyle w:val="ListParagraph"/>
        <w:numPr>
          <w:ilvl w:val="1"/>
          <w:numId w:val="43"/>
        </w:numPr>
        <w:spacing w:after="0" w:line="240" w:lineRule="auto"/>
        <w:jc w:val="both"/>
      </w:pPr>
      <w:r w:rsidRPr="27406CF5">
        <w:t xml:space="preserve">The wide beam codebook is constructed in a hybrid fashion - some wide beams are constructed based on the wide beam codebook#1 method while other wide beams are constructed </w:t>
      </w:r>
      <w:r>
        <w:t>randomly selecting refined beams in Set A</w:t>
      </w:r>
      <w:r w:rsidRPr="27406CF5">
        <w:t xml:space="preserve">. The hybrid wide beam codebook has the same coverage as Set A. </w:t>
      </w:r>
    </w:p>
    <w:p w14:paraId="1916E577" w14:textId="77777777" w:rsidR="00632AF9" w:rsidRDefault="00632AF9" w:rsidP="00632AF9">
      <w:pPr>
        <w:spacing w:after="0" w:line="240" w:lineRule="auto"/>
        <w:jc w:val="both"/>
      </w:pPr>
    </w:p>
    <w:p w14:paraId="1E6DD4D5" w14:textId="77777777" w:rsidR="00632AF9" w:rsidRPr="0081426F" w:rsidRDefault="00632AF9" w:rsidP="00632AF9">
      <w:pPr>
        <w:spacing w:after="0" w:line="240" w:lineRule="auto"/>
        <w:jc w:val="center"/>
      </w:pPr>
      <w:r>
        <w:rPr>
          <w:noProof/>
        </w:rPr>
        <w:drawing>
          <wp:inline distT="0" distB="0" distL="0" distR="0" wp14:anchorId="378AA1C9" wp14:editId="5C6D7CFA">
            <wp:extent cx="2313709" cy="1262529"/>
            <wp:effectExtent l="0" t="0" r="0" b="0"/>
            <wp:docPr id="3" name="Picture 3" descr="A close-up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computer code&#10;&#10;Description automatically generated"/>
                    <pic:cNvPicPr/>
                  </pic:nvPicPr>
                  <pic:blipFill>
                    <a:blip r:embed="rId19"/>
                    <a:stretch>
                      <a:fillRect/>
                    </a:stretch>
                  </pic:blipFill>
                  <pic:spPr>
                    <a:xfrm>
                      <a:off x="0" y="0"/>
                      <a:ext cx="2326023" cy="1269249"/>
                    </a:xfrm>
                    <a:prstGeom prst="rect">
                      <a:avLst/>
                    </a:prstGeom>
                  </pic:spPr>
                </pic:pic>
              </a:graphicData>
            </a:graphic>
          </wp:inline>
        </w:drawing>
      </w:r>
    </w:p>
    <w:p w14:paraId="768AB79B" w14:textId="77777777" w:rsidR="00632AF9" w:rsidRDefault="00632AF9" w:rsidP="00492CC4">
      <w:pPr>
        <w:pStyle w:val="Caption"/>
      </w:pPr>
      <w:r>
        <w:t>Figure 3. Wide beam codebook pattern</w:t>
      </w:r>
    </w:p>
    <w:p w14:paraId="42B2B968" w14:textId="77777777" w:rsidR="00632AF9" w:rsidRPr="00AB63C4" w:rsidRDefault="00632AF9" w:rsidP="00632AF9">
      <w:pPr>
        <w:spacing w:after="0" w:line="240" w:lineRule="auto"/>
        <w:jc w:val="center"/>
      </w:pPr>
    </w:p>
    <w:p w14:paraId="610B0FEF" w14:textId="77B078EB" w:rsidR="0034323D" w:rsidRPr="0034323D" w:rsidRDefault="0034323D" w:rsidP="00492CC4">
      <w:pPr>
        <w:pStyle w:val="RAN4observation0"/>
        <w:jc w:val="both"/>
      </w:pPr>
      <w:bookmarkStart w:id="10" w:name="_Hlk142492732"/>
      <w:bookmarkStart w:id="11" w:name="_Hlk142520660"/>
      <w:r w:rsidRPr="00492CC4">
        <w:t>From BM-Case1 DL Tx beam prediction</w:t>
      </w:r>
      <w:bookmarkEnd w:id="10"/>
      <w:r w:rsidR="00632AF9">
        <w:t>, for both options 2-1 and 2-</w:t>
      </w:r>
      <w:proofErr w:type="gramStart"/>
      <w:r w:rsidR="00632AF9">
        <w:t xml:space="preserve">2 </w:t>
      </w:r>
      <w:r w:rsidRPr="00492CC4">
        <w:t>,</w:t>
      </w:r>
      <w:proofErr w:type="gramEnd"/>
      <w:r w:rsidRPr="00492CC4">
        <w:t xml:space="preserve"> </w:t>
      </w:r>
      <w:r w:rsidR="00D43E08">
        <w:t xml:space="preserve">the </w:t>
      </w:r>
      <w:r w:rsidR="00C774A1">
        <w:t>KPIs of the</w:t>
      </w:r>
      <w:r w:rsidR="00254B9C">
        <w:t xml:space="preserve"> beam ID(s) prediction</w:t>
      </w:r>
      <w:r w:rsidR="00C774A1">
        <w:t xml:space="preserve"> need</w:t>
      </w:r>
      <w:r w:rsidR="007D4D49">
        <w:t xml:space="preserve"> to be verified.</w:t>
      </w:r>
      <w:r w:rsidRPr="00492CC4">
        <w:t xml:space="preserve"> </w:t>
      </w:r>
    </w:p>
    <w:p w14:paraId="62119D22" w14:textId="39C333CD" w:rsidR="00B80B2F" w:rsidRPr="00E008CE" w:rsidRDefault="00B80B2F" w:rsidP="00B80B2F">
      <w:pPr>
        <w:pStyle w:val="RAN4proposal"/>
        <w:spacing w:after="0"/>
        <w:ind w:left="0" w:firstLine="0"/>
        <w:jc w:val="both"/>
      </w:pPr>
      <w:r>
        <w:t>RAN4 should further study</w:t>
      </w:r>
      <w:r w:rsidRPr="00E008CE">
        <w:t xml:space="preserve"> the test mechanism for AI/ML based </w:t>
      </w:r>
      <w:r>
        <w:t>Top-</w:t>
      </w:r>
      <w:r w:rsidR="00E90AC4">
        <w:t>1</w:t>
      </w:r>
      <w:r w:rsidR="00030807">
        <w:t xml:space="preserve"> (%), Top-K/1(%)</w:t>
      </w:r>
      <w:r>
        <w:t xml:space="preserve"> </w:t>
      </w:r>
      <w:r w:rsidRPr="00E008CE">
        <w:t>beam ID(s) prediction for BM-Case 1 DL Tx beam prediction.</w:t>
      </w:r>
    </w:p>
    <w:bookmarkEnd w:id="11"/>
    <w:p w14:paraId="3AC5C091" w14:textId="77777777" w:rsidR="00D30C54" w:rsidRPr="00492CC4" w:rsidRDefault="00D30C54" w:rsidP="00492CC4">
      <w:pPr>
        <w:ind w:left="360"/>
        <w:rPr>
          <w:rFonts w:cs="Times New Roman"/>
          <w:b/>
          <w:i/>
          <w:iCs/>
        </w:rPr>
      </w:pPr>
    </w:p>
    <w:p w14:paraId="14DA56B7" w14:textId="247F12FC" w:rsidR="00870355" w:rsidRDefault="00870355" w:rsidP="00870355">
      <w:r>
        <w:t xml:space="preserve">Based on the agreed metrics to be studied for evaluation of beam management inference performance, the baseline performance evaluations </w:t>
      </w:r>
      <w:r w:rsidRPr="00C50ACE">
        <w:rPr>
          <w:bCs/>
        </w:rPr>
        <w:t xml:space="preserve">for </w:t>
      </w:r>
      <w:r w:rsidR="00AA1F7D">
        <w:rPr>
          <w:bCs/>
          <w:u w:val="single"/>
        </w:rPr>
        <w:t>Temporal</w:t>
      </w:r>
      <w:r w:rsidRPr="009F47FD">
        <w:rPr>
          <w:bCs/>
          <w:u w:val="single"/>
        </w:rPr>
        <w:t>-domain DL Tx beam prediction for Set A</w:t>
      </w:r>
      <w:r>
        <w:t xml:space="preserve"> of beams based on </w:t>
      </w:r>
      <w:r w:rsidR="00BF2EE5">
        <w:t xml:space="preserve">the historical </w:t>
      </w:r>
      <w:r>
        <w:t>measurements results of Set B of beams</w:t>
      </w:r>
      <w:r w:rsidR="00DF48D3">
        <w:t>. For temporal-domain DL Tx beam prediction</w:t>
      </w:r>
      <w:r>
        <w:t xml:space="preserve"> (BM-Case</w:t>
      </w:r>
      <w:r w:rsidR="00AA1F7D">
        <w:t xml:space="preserve"> 2</w:t>
      </w:r>
      <w:r>
        <w:t>)</w:t>
      </w:r>
      <w:r w:rsidR="00DF48D3">
        <w:t>, the baseline options</w:t>
      </w:r>
      <w:r>
        <w:t xml:space="preserve"> are considered</w:t>
      </w:r>
      <w:r w:rsidR="00DF48D3">
        <w:t xml:space="preserve"> as follow</w:t>
      </w:r>
      <w:r>
        <w:t>:</w:t>
      </w:r>
    </w:p>
    <w:p w14:paraId="70801595" w14:textId="2DC394B2" w:rsidR="00AA1F7D" w:rsidRPr="00AA1F7D" w:rsidRDefault="00AA1F7D" w:rsidP="00AA1F7D">
      <w:pPr>
        <w:pStyle w:val="Ran1Observation"/>
        <w:numPr>
          <w:ilvl w:val="0"/>
          <w:numId w:val="36"/>
        </w:numPr>
        <w:rPr>
          <w:szCs w:val="20"/>
          <w:lang w:val="en-US"/>
        </w:rPr>
      </w:pPr>
      <w:r w:rsidRPr="00A157ED">
        <w:rPr>
          <w:rFonts w:eastAsia="Times New Roman"/>
          <w:b/>
          <w:color w:val="000000" w:themeColor="text1"/>
          <w:kern w:val="24"/>
          <w:lang w:val="en-US" w:eastAsia="fi-FI"/>
        </w:rPr>
        <w:t>BM-Case</w:t>
      </w:r>
      <w:r>
        <w:rPr>
          <w:rFonts w:eastAsia="Times New Roman"/>
          <w:b/>
          <w:color w:val="000000" w:themeColor="text1"/>
          <w:kern w:val="24"/>
          <w:lang w:eastAsia="fi-FI"/>
        </w:rPr>
        <w:t xml:space="preserve">2 </w:t>
      </w:r>
      <w:r w:rsidR="00353F87">
        <w:rPr>
          <w:rFonts w:eastAsia="Times New Roman"/>
          <w:b/>
          <w:color w:val="000000" w:themeColor="text1"/>
          <w:kern w:val="24"/>
          <w:lang w:eastAsia="fi-FI"/>
        </w:rPr>
        <w:t>o</w:t>
      </w:r>
      <w:proofErr w:type="spellStart"/>
      <w:r w:rsidRPr="004942C5">
        <w:rPr>
          <w:rFonts w:eastAsia="Times New Roman"/>
          <w:b/>
          <w:color w:val="000000" w:themeColor="text1"/>
          <w:kern w:val="24"/>
          <w:szCs w:val="20"/>
          <w:lang w:val="en-US" w:eastAsia="fi-FI"/>
        </w:rPr>
        <w:t>ption</w:t>
      </w:r>
      <w:proofErr w:type="spellEnd"/>
      <w:r w:rsidRPr="004942C5">
        <w:rPr>
          <w:rFonts w:eastAsia="Times New Roman"/>
          <w:b/>
          <w:color w:val="000000" w:themeColor="text1"/>
          <w:kern w:val="24"/>
          <w:szCs w:val="20"/>
          <w:lang w:val="en-US" w:eastAsia="fi-FI"/>
        </w:rPr>
        <w:t xml:space="preserve"> 1: </w:t>
      </w:r>
      <w:r w:rsidRPr="0081426F">
        <w:rPr>
          <w:rFonts w:eastAsia="Times New Roman"/>
          <w:b/>
          <w:color w:val="000000" w:themeColor="text1"/>
          <w:kern w:val="24"/>
          <w:szCs w:val="20"/>
          <w:lang w:val="en-US" w:eastAsia="fi-FI"/>
        </w:rPr>
        <w:t>(</w:t>
      </w:r>
      <w:r w:rsidRPr="0081426F">
        <w:rPr>
          <w:rFonts w:eastAsia="Times New Roman"/>
          <w:color w:val="000000" w:themeColor="text1"/>
          <w:kern w:val="24"/>
          <w:szCs w:val="20"/>
          <w:lang w:val="en-US" w:eastAsia="fi-FI"/>
        </w:rPr>
        <w:t xml:space="preserve">Set B is </w:t>
      </w:r>
      <w:proofErr w:type="spellStart"/>
      <w:r>
        <w:rPr>
          <w:rFonts w:eastAsia="Times New Roman"/>
          <w:color w:val="000000" w:themeColor="text1"/>
          <w:kern w:val="24"/>
          <w:szCs w:val="20"/>
          <w:lang w:eastAsia="fi-FI"/>
        </w:rPr>
        <w:t>the</w:t>
      </w:r>
      <w:proofErr w:type="spellEnd"/>
      <w:r>
        <w:rPr>
          <w:rFonts w:eastAsia="Times New Roman"/>
          <w:color w:val="000000" w:themeColor="text1"/>
          <w:kern w:val="24"/>
          <w:szCs w:val="20"/>
          <w:lang w:eastAsia="fi-FI"/>
        </w:rPr>
        <w:t xml:space="preserve"> </w:t>
      </w:r>
      <w:proofErr w:type="spellStart"/>
      <w:r>
        <w:rPr>
          <w:rFonts w:eastAsia="Times New Roman"/>
          <w:color w:val="000000" w:themeColor="text1"/>
          <w:kern w:val="24"/>
          <w:szCs w:val="20"/>
          <w:lang w:eastAsia="fi-FI"/>
        </w:rPr>
        <w:t>same</w:t>
      </w:r>
      <w:proofErr w:type="spellEnd"/>
      <w:r>
        <w:rPr>
          <w:rFonts w:eastAsia="Times New Roman"/>
          <w:color w:val="000000" w:themeColor="text1"/>
          <w:kern w:val="24"/>
          <w:szCs w:val="20"/>
          <w:lang w:eastAsia="fi-FI"/>
        </w:rPr>
        <w:t xml:space="preserve"> as</w:t>
      </w:r>
      <w:r w:rsidRPr="0081426F">
        <w:rPr>
          <w:rFonts w:eastAsia="Times New Roman"/>
          <w:color w:val="000000" w:themeColor="text1"/>
          <w:kern w:val="24"/>
          <w:szCs w:val="20"/>
          <w:lang w:val="en-US" w:eastAsia="fi-FI"/>
        </w:rPr>
        <w:t xml:space="preserve"> Set A</w:t>
      </w:r>
      <w:r w:rsidRPr="0081426F">
        <w:rPr>
          <w:rFonts w:eastAsia="Times New Roman"/>
          <w:b/>
          <w:color w:val="000000" w:themeColor="text1"/>
          <w:kern w:val="24"/>
          <w:szCs w:val="20"/>
          <w:lang w:val="en-US" w:eastAsia="fi-FI"/>
        </w:rPr>
        <w:t>):</w:t>
      </w:r>
      <w:r w:rsidRPr="0081426F">
        <w:rPr>
          <w:rFonts w:eastAsia="Times New Roman"/>
          <w:color w:val="000000" w:themeColor="text1"/>
          <w:kern w:val="24"/>
          <w:szCs w:val="20"/>
          <w:lang w:val="en-US" w:eastAsia="fi-FI"/>
        </w:rPr>
        <w:t xml:space="preserve"> Select the best beam within Set </w:t>
      </w:r>
      <w:r>
        <w:rPr>
          <w:rFonts w:eastAsia="Times New Roman"/>
          <w:color w:val="000000" w:themeColor="text1"/>
          <w:kern w:val="24"/>
          <w:szCs w:val="20"/>
          <w:lang w:val="en-US" w:eastAsia="fi-FI"/>
        </w:rPr>
        <w:t xml:space="preserve">A based on </w:t>
      </w:r>
      <w:proofErr w:type="spellStart"/>
      <w:r w:rsidR="00366BDD">
        <w:rPr>
          <w:rFonts w:eastAsia="Times New Roman"/>
          <w:color w:val="000000" w:themeColor="text1"/>
          <w:kern w:val="24"/>
          <w:szCs w:val="20"/>
          <w:lang w:eastAsia="fi-FI"/>
        </w:rPr>
        <w:t>the</w:t>
      </w:r>
      <w:proofErr w:type="spellEnd"/>
      <w:r w:rsidR="00366BDD">
        <w:rPr>
          <w:rFonts w:eastAsia="Times New Roman"/>
          <w:color w:val="000000" w:themeColor="text1"/>
          <w:kern w:val="24"/>
          <w:szCs w:val="20"/>
          <w:lang w:eastAsia="fi-FI"/>
        </w:rPr>
        <w:t xml:space="preserve"> </w:t>
      </w:r>
      <w:proofErr w:type="spellStart"/>
      <w:r w:rsidR="00366BDD">
        <w:rPr>
          <w:rFonts w:eastAsia="Times New Roman"/>
          <w:color w:val="000000" w:themeColor="text1"/>
          <w:kern w:val="24"/>
          <w:szCs w:val="20"/>
          <w:lang w:eastAsia="fi-FI"/>
        </w:rPr>
        <w:t>historical</w:t>
      </w:r>
      <w:proofErr w:type="spellEnd"/>
      <w:r w:rsidR="00366BDD">
        <w:rPr>
          <w:rFonts w:eastAsia="Times New Roman"/>
          <w:color w:val="000000" w:themeColor="text1"/>
          <w:kern w:val="24"/>
          <w:szCs w:val="20"/>
          <w:lang w:eastAsia="fi-FI"/>
        </w:rPr>
        <w:t xml:space="preserve"> </w:t>
      </w:r>
      <w:proofErr w:type="spellStart"/>
      <w:r w:rsidR="00366BDD">
        <w:rPr>
          <w:rFonts w:eastAsia="Times New Roman"/>
          <w:color w:val="000000" w:themeColor="text1"/>
          <w:kern w:val="24"/>
          <w:szCs w:val="20"/>
          <w:lang w:eastAsia="fi-FI"/>
        </w:rPr>
        <w:t>measurements</w:t>
      </w:r>
      <w:proofErr w:type="spellEnd"/>
      <w:r w:rsidR="00366BDD">
        <w:rPr>
          <w:rFonts w:eastAsia="Times New Roman"/>
          <w:color w:val="000000" w:themeColor="text1"/>
          <w:kern w:val="24"/>
          <w:szCs w:val="20"/>
          <w:lang w:eastAsia="fi-FI"/>
        </w:rPr>
        <w:t xml:space="preserve"> </w:t>
      </w:r>
      <w:proofErr w:type="spellStart"/>
      <w:r w:rsidR="00CC46E8">
        <w:rPr>
          <w:rFonts w:eastAsia="Times New Roman"/>
          <w:color w:val="000000" w:themeColor="text1"/>
          <w:kern w:val="24"/>
          <w:szCs w:val="20"/>
          <w:lang w:eastAsia="fi-FI"/>
        </w:rPr>
        <w:t>results</w:t>
      </w:r>
      <w:proofErr w:type="spellEnd"/>
      <w:r w:rsidR="00CC46E8">
        <w:rPr>
          <w:rFonts w:eastAsia="Times New Roman"/>
          <w:color w:val="000000" w:themeColor="text1"/>
          <w:kern w:val="24"/>
          <w:szCs w:val="20"/>
          <w:lang w:eastAsia="fi-FI"/>
        </w:rPr>
        <w:t xml:space="preserve"> of </w:t>
      </w:r>
      <w:r>
        <w:rPr>
          <w:rFonts w:eastAsia="Times New Roman"/>
          <w:color w:val="000000" w:themeColor="text1"/>
          <w:kern w:val="24"/>
          <w:szCs w:val="20"/>
          <w:lang w:val="en-US" w:eastAsia="fi-FI"/>
        </w:rPr>
        <w:t>Set B.</w:t>
      </w:r>
    </w:p>
    <w:p w14:paraId="7CC8EF8F" w14:textId="276E916D" w:rsidR="00AA1F7D" w:rsidRPr="0081426F" w:rsidRDefault="00AA1F7D" w:rsidP="00AA1F7D">
      <w:pPr>
        <w:pStyle w:val="Ran1Observation"/>
        <w:numPr>
          <w:ilvl w:val="0"/>
          <w:numId w:val="36"/>
        </w:numPr>
        <w:rPr>
          <w:szCs w:val="20"/>
          <w:lang w:val="en-US"/>
        </w:rPr>
      </w:pPr>
      <w:r w:rsidRPr="00A157ED">
        <w:rPr>
          <w:rFonts w:eastAsia="Times New Roman"/>
          <w:b/>
          <w:color w:val="000000" w:themeColor="text1"/>
          <w:kern w:val="24"/>
          <w:lang w:val="en-US" w:eastAsia="fi-FI"/>
        </w:rPr>
        <w:t>BM-Case</w:t>
      </w:r>
      <w:r w:rsidR="00C635F9">
        <w:rPr>
          <w:rFonts w:eastAsia="Times New Roman"/>
          <w:b/>
          <w:color w:val="000000" w:themeColor="text1"/>
          <w:kern w:val="24"/>
          <w:lang w:eastAsia="fi-FI"/>
        </w:rPr>
        <w:t>2</w:t>
      </w:r>
      <w:r w:rsidRPr="00A157ED">
        <w:rPr>
          <w:rFonts w:eastAsia="Times New Roman"/>
          <w:b/>
          <w:color w:val="000000" w:themeColor="text1"/>
          <w:kern w:val="24"/>
          <w:lang w:val="en-US" w:eastAsia="fi-FI"/>
        </w:rPr>
        <w:t xml:space="preserve"> </w:t>
      </w:r>
      <w:r>
        <w:rPr>
          <w:rFonts w:eastAsia="Times New Roman"/>
          <w:b/>
          <w:color w:val="000000" w:themeColor="text1"/>
          <w:kern w:val="24"/>
          <w:szCs w:val="20"/>
          <w:lang w:eastAsia="fi-FI"/>
        </w:rPr>
        <w:t>option</w:t>
      </w:r>
      <w:r w:rsidRPr="004942C5">
        <w:rPr>
          <w:rFonts w:eastAsia="Times New Roman"/>
          <w:b/>
          <w:color w:val="000000" w:themeColor="text1"/>
          <w:kern w:val="24"/>
          <w:szCs w:val="20"/>
          <w:lang w:val="en-US" w:eastAsia="fi-FI"/>
        </w:rPr>
        <w:t xml:space="preserve"> 2</w:t>
      </w:r>
      <w:r w:rsidR="00FD0495">
        <w:rPr>
          <w:rFonts w:eastAsia="Times New Roman"/>
          <w:b/>
          <w:color w:val="000000" w:themeColor="text1"/>
          <w:kern w:val="24"/>
          <w:szCs w:val="20"/>
          <w:lang w:val="en-US" w:eastAsia="fi-FI"/>
        </w:rPr>
        <w:t>-1</w:t>
      </w:r>
      <w:r w:rsidRPr="0081426F">
        <w:rPr>
          <w:rFonts w:eastAsia="Times New Roman"/>
          <w:b/>
          <w:color w:val="000000" w:themeColor="text1"/>
          <w:kern w:val="24"/>
          <w:szCs w:val="20"/>
          <w:lang w:val="en-US" w:eastAsia="fi-FI"/>
        </w:rPr>
        <w:t xml:space="preserve"> (</w:t>
      </w:r>
      <w:r w:rsidRPr="0081426F">
        <w:rPr>
          <w:rFonts w:eastAsia="Times New Roman"/>
          <w:color w:val="000000" w:themeColor="text1"/>
          <w:kern w:val="24"/>
          <w:szCs w:val="20"/>
          <w:lang w:val="en-US" w:eastAsia="fi-FI"/>
        </w:rPr>
        <w:t>Set B is a subset of Set A</w:t>
      </w:r>
      <w:r w:rsidRPr="0081426F">
        <w:rPr>
          <w:rFonts w:eastAsia="Times New Roman"/>
          <w:b/>
          <w:color w:val="000000" w:themeColor="text1"/>
          <w:kern w:val="24"/>
          <w:szCs w:val="20"/>
          <w:lang w:val="en-US" w:eastAsia="fi-FI"/>
        </w:rPr>
        <w:t>):</w:t>
      </w:r>
      <w:r w:rsidRPr="0081426F">
        <w:rPr>
          <w:rFonts w:eastAsia="Times New Roman"/>
          <w:color w:val="000000" w:themeColor="text1"/>
          <w:kern w:val="24"/>
          <w:szCs w:val="20"/>
          <w:lang w:val="en-US" w:eastAsia="fi-FI"/>
        </w:rPr>
        <w:t xml:space="preserve"> Select the best beam within Set </w:t>
      </w:r>
      <w:r>
        <w:rPr>
          <w:rFonts w:eastAsia="Times New Roman"/>
          <w:color w:val="000000" w:themeColor="text1"/>
          <w:kern w:val="24"/>
          <w:szCs w:val="20"/>
          <w:lang w:val="en-US" w:eastAsia="fi-FI"/>
        </w:rPr>
        <w:t xml:space="preserve">A based on </w:t>
      </w:r>
      <w:proofErr w:type="spellStart"/>
      <w:r w:rsidR="00CC46E8">
        <w:rPr>
          <w:rFonts w:eastAsia="Times New Roman"/>
          <w:color w:val="000000" w:themeColor="text1"/>
          <w:kern w:val="24"/>
          <w:szCs w:val="20"/>
          <w:lang w:eastAsia="fi-FI"/>
        </w:rPr>
        <w:t>the</w:t>
      </w:r>
      <w:proofErr w:type="spellEnd"/>
      <w:r w:rsidR="00CC46E8">
        <w:rPr>
          <w:rFonts w:eastAsia="Times New Roman"/>
          <w:color w:val="000000" w:themeColor="text1"/>
          <w:kern w:val="24"/>
          <w:szCs w:val="20"/>
          <w:lang w:eastAsia="fi-FI"/>
        </w:rPr>
        <w:t xml:space="preserve"> </w:t>
      </w:r>
      <w:proofErr w:type="spellStart"/>
      <w:r w:rsidR="00CC46E8">
        <w:rPr>
          <w:rFonts w:eastAsia="Times New Roman"/>
          <w:color w:val="000000" w:themeColor="text1"/>
          <w:kern w:val="24"/>
          <w:szCs w:val="20"/>
          <w:lang w:eastAsia="fi-FI"/>
        </w:rPr>
        <w:t>historical</w:t>
      </w:r>
      <w:proofErr w:type="spellEnd"/>
      <w:r w:rsidR="00CC46E8">
        <w:rPr>
          <w:rFonts w:eastAsia="Times New Roman"/>
          <w:color w:val="000000" w:themeColor="text1"/>
          <w:kern w:val="24"/>
          <w:szCs w:val="20"/>
          <w:lang w:eastAsia="fi-FI"/>
        </w:rPr>
        <w:t xml:space="preserve"> </w:t>
      </w:r>
      <w:proofErr w:type="spellStart"/>
      <w:r w:rsidR="00CC46E8">
        <w:rPr>
          <w:rFonts w:eastAsia="Times New Roman"/>
          <w:color w:val="000000" w:themeColor="text1"/>
          <w:kern w:val="24"/>
          <w:szCs w:val="20"/>
          <w:lang w:eastAsia="fi-FI"/>
        </w:rPr>
        <w:t>measurements</w:t>
      </w:r>
      <w:proofErr w:type="spellEnd"/>
      <w:r w:rsidR="00CC46E8">
        <w:rPr>
          <w:rFonts w:eastAsia="Times New Roman"/>
          <w:color w:val="000000" w:themeColor="text1"/>
          <w:kern w:val="24"/>
          <w:szCs w:val="20"/>
          <w:lang w:eastAsia="fi-FI"/>
        </w:rPr>
        <w:t xml:space="preserve"> </w:t>
      </w:r>
      <w:proofErr w:type="spellStart"/>
      <w:r w:rsidR="00CC46E8">
        <w:rPr>
          <w:rFonts w:eastAsia="Times New Roman"/>
          <w:color w:val="000000" w:themeColor="text1"/>
          <w:kern w:val="24"/>
          <w:szCs w:val="20"/>
          <w:lang w:eastAsia="fi-FI"/>
        </w:rPr>
        <w:t>results</w:t>
      </w:r>
      <w:proofErr w:type="spellEnd"/>
      <w:r w:rsidR="00CC46E8">
        <w:rPr>
          <w:rFonts w:eastAsia="Times New Roman"/>
          <w:color w:val="000000" w:themeColor="text1"/>
          <w:kern w:val="24"/>
          <w:szCs w:val="20"/>
          <w:lang w:eastAsia="fi-FI"/>
        </w:rPr>
        <w:t xml:space="preserve"> of</w:t>
      </w:r>
      <w:r>
        <w:rPr>
          <w:rFonts w:eastAsia="Times New Roman"/>
          <w:color w:val="000000" w:themeColor="text1"/>
          <w:kern w:val="24"/>
          <w:szCs w:val="20"/>
          <w:lang w:val="en-US" w:eastAsia="fi-FI"/>
        </w:rPr>
        <w:t xml:space="preserve"> Set B.</w:t>
      </w:r>
    </w:p>
    <w:p w14:paraId="59950B9E" w14:textId="0C221408" w:rsidR="00AA1F7D" w:rsidRPr="00492CC4" w:rsidRDefault="00AA1F7D" w:rsidP="00870355">
      <w:pPr>
        <w:pStyle w:val="Ran1Observation"/>
        <w:numPr>
          <w:ilvl w:val="0"/>
          <w:numId w:val="36"/>
        </w:numPr>
        <w:rPr>
          <w:szCs w:val="20"/>
          <w:lang w:val="en-US"/>
        </w:rPr>
      </w:pPr>
      <w:r w:rsidRPr="00A157ED">
        <w:rPr>
          <w:rFonts w:eastAsia="Times New Roman"/>
          <w:b/>
          <w:color w:val="000000" w:themeColor="text1"/>
          <w:kern w:val="24"/>
          <w:lang w:val="en-US" w:eastAsia="fi-FI"/>
        </w:rPr>
        <w:t>BM-Case</w:t>
      </w:r>
      <w:r w:rsidR="00C635F9">
        <w:rPr>
          <w:rFonts w:eastAsia="Times New Roman"/>
          <w:b/>
          <w:color w:val="000000" w:themeColor="text1"/>
          <w:kern w:val="24"/>
          <w:lang w:eastAsia="fi-FI"/>
        </w:rPr>
        <w:t>2</w:t>
      </w:r>
      <w:r w:rsidRPr="00A157ED">
        <w:rPr>
          <w:rFonts w:eastAsia="Times New Roman"/>
          <w:b/>
          <w:color w:val="000000" w:themeColor="text1"/>
          <w:kern w:val="24"/>
          <w:lang w:val="en-US" w:eastAsia="fi-FI"/>
        </w:rPr>
        <w:t xml:space="preserve"> </w:t>
      </w:r>
      <w:r>
        <w:rPr>
          <w:rFonts w:eastAsia="Times New Roman"/>
          <w:b/>
          <w:color w:val="000000" w:themeColor="text1"/>
          <w:kern w:val="24"/>
          <w:lang w:eastAsia="fi-FI"/>
        </w:rPr>
        <w:t xml:space="preserve">option </w:t>
      </w:r>
      <w:r w:rsidR="00FD0495">
        <w:rPr>
          <w:rFonts w:eastAsia="Times New Roman"/>
          <w:b/>
          <w:color w:val="000000" w:themeColor="text1"/>
          <w:kern w:val="24"/>
          <w:lang w:eastAsia="fi-FI"/>
        </w:rPr>
        <w:t>2-2</w:t>
      </w:r>
      <w:r w:rsidRPr="001B25BD" w:rsidDel="0000048F">
        <w:rPr>
          <w:rFonts w:eastAsia="Times New Roman"/>
          <w:b/>
          <w:color w:val="000000" w:themeColor="text1"/>
          <w:kern w:val="24"/>
          <w:szCs w:val="20"/>
          <w:lang w:val="en-US" w:eastAsia="fi-FI"/>
        </w:rPr>
        <w:t xml:space="preserve"> </w:t>
      </w:r>
      <w:r w:rsidRPr="0081426F">
        <w:rPr>
          <w:rFonts w:eastAsia="Times New Roman"/>
          <w:b/>
          <w:color w:val="000000" w:themeColor="text1"/>
          <w:kern w:val="24"/>
          <w:szCs w:val="20"/>
          <w:lang w:val="en-US" w:eastAsia="fi-FI"/>
        </w:rPr>
        <w:t>(</w:t>
      </w:r>
      <w:r w:rsidRPr="0081426F">
        <w:rPr>
          <w:rFonts w:eastAsia="Times New Roman"/>
          <w:color w:val="000000" w:themeColor="text1"/>
          <w:kern w:val="24"/>
          <w:szCs w:val="20"/>
          <w:lang w:val="en-US" w:eastAsia="fi-FI"/>
        </w:rPr>
        <w:t>Set B is different from Set A</w:t>
      </w:r>
      <w:r w:rsidRPr="0081426F">
        <w:rPr>
          <w:rFonts w:eastAsia="Times New Roman"/>
          <w:b/>
          <w:color w:val="000000" w:themeColor="text1"/>
          <w:kern w:val="24"/>
          <w:szCs w:val="20"/>
          <w:lang w:val="en-US" w:eastAsia="fi-FI"/>
        </w:rPr>
        <w:t>):</w:t>
      </w:r>
      <w:r w:rsidRPr="0081426F">
        <w:rPr>
          <w:rFonts w:eastAsia="Times New Roman"/>
          <w:color w:val="000000" w:themeColor="text1"/>
          <w:kern w:val="24"/>
          <w:szCs w:val="20"/>
          <w:lang w:val="en-US" w:eastAsia="fi-FI"/>
        </w:rPr>
        <w:t xml:space="preserve"> </w:t>
      </w:r>
      <w:r>
        <w:rPr>
          <w:rFonts w:eastAsia="Times New Roman"/>
          <w:color w:val="000000" w:themeColor="text1"/>
          <w:kern w:val="24"/>
          <w:szCs w:val="20"/>
          <w:lang w:val="en-US" w:eastAsia="fi-FI"/>
        </w:rPr>
        <w:t>Select, for instance, the best narrow beam within Set A based on input from wide beams Set B</w:t>
      </w:r>
      <w:r w:rsidRPr="0081426F">
        <w:rPr>
          <w:rFonts w:eastAsia="Times New Roman"/>
          <w:color w:val="000000" w:themeColor="text1"/>
          <w:kern w:val="24"/>
          <w:szCs w:val="20"/>
          <w:lang w:val="en-US" w:eastAsia="fi-FI"/>
        </w:rPr>
        <w:t>.</w:t>
      </w:r>
    </w:p>
    <w:p w14:paraId="458D3255" w14:textId="77777777" w:rsidR="00C87326" w:rsidRPr="00492CC4" w:rsidRDefault="00C87326" w:rsidP="00492CC4">
      <w:pPr>
        <w:pStyle w:val="Ran1Observation"/>
        <w:ind w:left="360"/>
        <w:rPr>
          <w:szCs w:val="20"/>
          <w:lang w:val="en-US"/>
        </w:rPr>
      </w:pPr>
    </w:p>
    <w:p w14:paraId="09EFD83C" w14:textId="7E41D350" w:rsidR="00846C76" w:rsidRDefault="00846C76" w:rsidP="00846C76">
      <w:pPr>
        <w:pStyle w:val="RAN4proposal"/>
        <w:spacing w:after="0"/>
        <w:ind w:left="0" w:firstLine="0"/>
        <w:jc w:val="both"/>
        <w:rPr>
          <w:u w:val="single"/>
        </w:rPr>
      </w:pPr>
      <w:r w:rsidRPr="00E87CF3">
        <w:t>For BM-Case 1 DL Tx beam prediction</w:t>
      </w:r>
      <w:r w:rsidRPr="007D3575">
        <w:t xml:space="preserve"> in temporal domain</w:t>
      </w:r>
      <w:r w:rsidRPr="00E87CF3">
        <w:t xml:space="preserve">, </w:t>
      </w:r>
      <w:r w:rsidRPr="007D3575">
        <w:t>RAN 4 sho</w:t>
      </w:r>
      <w:r>
        <w:t>uld further study on the test mechanism for AI/ML based Top-1(%), Top-K/1(%) beam IDs prediction for BM-Case 2 option 1, option 2</w:t>
      </w:r>
      <w:r w:rsidR="00FD0495">
        <w:t>-1</w:t>
      </w:r>
      <w:r>
        <w:t xml:space="preserve"> and option </w:t>
      </w:r>
      <w:r w:rsidR="00FD0495">
        <w:t>2-2</w:t>
      </w:r>
      <w:r>
        <w:t xml:space="preserve">. </w:t>
      </w:r>
      <w:r w:rsidRPr="007D3575">
        <w:rPr>
          <w:u w:val="single"/>
        </w:rPr>
        <w:t xml:space="preserve"> </w:t>
      </w:r>
    </w:p>
    <w:p w14:paraId="28CACC50" w14:textId="77777777" w:rsidR="00B232D4" w:rsidRPr="00492CC4" w:rsidRDefault="00B232D4" w:rsidP="00492CC4"/>
    <w:p w14:paraId="309A7BDA" w14:textId="77777777" w:rsidR="001F5356" w:rsidRDefault="001F5356" w:rsidP="00EC4D68">
      <w:pPr>
        <w:pStyle w:val="RAN4H3"/>
        <w:rPr>
          <w:lang w:eastAsia="ja-JP"/>
        </w:rPr>
      </w:pPr>
      <w:r w:rsidRPr="00232F44">
        <w:rPr>
          <w:rFonts w:hint="eastAsia"/>
          <w:lang w:eastAsia="ja-JP"/>
        </w:rPr>
        <w:t>K</w:t>
      </w:r>
      <w:r w:rsidRPr="00232F44">
        <w:rPr>
          <w:lang w:eastAsia="ja-JP"/>
        </w:rPr>
        <w:t>PIs/Test Metrics for positioning</w:t>
      </w:r>
    </w:p>
    <w:p w14:paraId="43573E15" w14:textId="15463822" w:rsidR="00C65DCB" w:rsidRDefault="00C65DCB" w:rsidP="00C65DCB">
      <w:r>
        <w:t xml:space="preserve">From </w:t>
      </w:r>
      <w:r w:rsidRPr="001F7C95">
        <w:t>RAN WG4 Meeting # 10</w:t>
      </w:r>
      <w:r>
        <w:t>7 WF</w:t>
      </w:r>
      <w:r w:rsidR="00BB1B47">
        <w:t xml:space="preserve"> [2] </w:t>
      </w:r>
      <w:r>
        <w:t>document we observe the KPIs identified are as below.</w:t>
      </w:r>
    </w:p>
    <w:p w14:paraId="4D5B9915" w14:textId="77777777" w:rsidR="00BB1B47" w:rsidRDefault="00BB1B47" w:rsidP="00C65DCB"/>
    <w:tbl>
      <w:tblPr>
        <w:tblStyle w:val="TableGrid"/>
        <w:tblW w:w="0" w:type="auto"/>
        <w:tblLook w:val="04A0" w:firstRow="1" w:lastRow="0" w:firstColumn="1" w:lastColumn="0" w:noHBand="0" w:noVBand="1"/>
      </w:tblPr>
      <w:tblGrid>
        <w:gridCol w:w="9617"/>
      </w:tblGrid>
      <w:tr w:rsidR="00C65DCB" w14:paraId="63203E88" w14:textId="77777777">
        <w:tc>
          <w:tcPr>
            <w:tcW w:w="9617" w:type="dxa"/>
          </w:tcPr>
          <w:p w14:paraId="04F59668" w14:textId="77777777" w:rsidR="00C65DCB" w:rsidRPr="00F34E13" w:rsidRDefault="00C65DCB">
            <w:pPr>
              <w:rPr>
                <w:b/>
                <w:lang w:eastAsia="zh-CN"/>
              </w:rPr>
            </w:pPr>
            <w:r w:rsidRPr="007F320D">
              <w:rPr>
                <w:b/>
                <w:highlight w:val="green"/>
                <w:lang w:eastAsia="zh-CN"/>
              </w:rPr>
              <w:t>Agreement:</w:t>
            </w:r>
          </w:p>
          <w:p w14:paraId="20AF8584" w14:textId="77777777" w:rsidR="00C65DCB" w:rsidRPr="00F34E13" w:rsidRDefault="00C65DCB" w:rsidP="00C65DCB">
            <w:pPr>
              <w:jc w:val="both"/>
              <w:rPr>
                <w:lang w:eastAsia="ja-JP"/>
              </w:rPr>
            </w:pPr>
            <w:r w:rsidRPr="00F34E13">
              <w:rPr>
                <w:lang w:eastAsia="ja-JP"/>
              </w:rPr>
              <w:t>KPIs/metrics to be studied for positioning:</w:t>
            </w:r>
          </w:p>
          <w:p w14:paraId="08A1EE13" w14:textId="77777777" w:rsidR="00C65DCB" w:rsidRPr="00F34E13" w:rsidRDefault="00C65DCB" w:rsidP="00EC4D68">
            <w:pPr>
              <w:pStyle w:val="ListParagraph"/>
              <w:numPr>
                <w:ilvl w:val="1"/>
                <w:numId w:val="14"/>
              </w:numPr>
              <w:spacing w:after="120"/>
              <w:ind w:left="1440"/>
              <w:contextualSpacing w:val="0"/>
              <w:rPr>
                <w:szCs w:val="24"/>
                <w:lang w:eastAsia="zh-CN"/>
              </w:rPr>
            </w:pPr>
            <w:r w:rsidRPr="00F34E13">
              <w:rPr>
                <w:szCs w:val="24"/>
                <w:lang w:eastAsia="zh-CN"/>
              </w:rPr>
              <w:t xml:space="preserve">Option 1: positioning accuracy: Ground truth vs. </w:t>
            </w:r>
            <w:proofErr w:type="gramStart"/>
            <w:r w:rsidRPr="00F34E13">
              <w:rPr>
                <w:szCs w:val="24"/>
                <w:lang w:eastAsia="zh-CN"/>
              </w:rPr>
              <w:t>reported</w:t>
            </w:r>
            <w:proofErr w:type="gramEnd"/>
          </w:p>
          <w:p w14:paraId="47370F91" w14:textId="77777777" w:rsidR="00C65DCB" w:rsidRPr="00F34E13" w:rsidRDefault="00C65DCB" w:rsidP="00EC4D68">
            <w:pPr>
              <w:pStyle w:val="ListParagraph"/>
              <w:numPr>
                <w:ilvl w:val="2"/>
                <w:numId w:val="14"/>
              </w:numPr>
              <w:spacing w:after="120"/>
              <w:ind w:left="2376"/>
              <w:contextualSpacing w:val="0"/>
              <w:rPr>
                <w:szCs w:val="24"/>
                <w:lang w:eastAsia="zh-CN"/>
              </w:rPr>
            </w:pPr>
            <w:r w:rsidRPr="00F34E13">
              <w:rPr>
                <w:rFonts w:eastAsia="Yu Mincho"/>
                <w:szCs w:val="24"/>
                <w:lang w:eastAsia="ja-JP"/>
              </w:rPr>
              <w:t>only option available for direct positioning</w:t>
            </w:r>
          </w:p>
          <w:p w14:paraId="265CFE27" w14:textId="77777777" w:rsidR="00C65DCB" w:rsidRPr="00F34E13" w:rsidRDefault="00C65DCB" w:rsidP="00EC4D68">
            <w:pPr>
              <w:pStyle w:val="ListParagraph"/>
              <w:numPr>
                <w:ilvl w:val="1"/>
                <w:numId w:val="14"/>
              </w:numPr>
              <w:spacing w:after="120"/>
              <w:ind w:left="1440"/>
              <w:contextualSpacing w:val="0"/>
              <w:rPr>
                <w:szCs w:val="24"/>
                <w:lang w:eastAsia="zh-CN"/>
              </w:rPr>
            </w:pPr>
            <w:r w:rsidRPr="00F34E13">
              <w:rPr>
                <w:szCs w:val="24"/>
                <w:lang w:eastAsia="zh-CN"/>
              </w:rPr>
              <w:t>Option 2: LOS/NLOS indicator</w:t>
            </w:r>
          </w:p>
          <w:p w14:paraId="588ED4CA" w14:textId="77777777" w:rsidR="00C65DCB" w:rsidRPr="00F34E13" w:rsidRDefault="00C65DCB" w:rsidP="00EC4D68">
            <w:pPr>
              <w:pStyle w:val="ListParagraph"/>
              <w:numPr>
                <w:ilvl w:val="1"/>
                <w:numId w:val="14"/>
              </w:numPr>
              <w:spacing w:after="120"/>
              <w:ind w:left="1440"/>
              <w:contextualSpacing w:val="0"/>
              <w:rPr>
                <w:szCs w:val="24"/>
                <w:lang w:eastAsia="zh-CN"/>
              </w:rPr>
            </w:pPr>
            <w:r w:rsidRPr="00F34E13">
              <w:rPr>
                <w:rFonts w:eastAsia="Yu Mincho" w:hint="eastAsia"/>
                <w:szCs w:val="24"/>
                <w:lang w:eastAsia="ja-JP"/>
              </w:rPr>
              <w:t>O</w:t>
            </w:r>
            <w:r w:rsidRPr="00F34E13">
              <w:rPr>
                <w:rFonts w:eastAsia="Yu Mincho"/>
                <w:szCs w:val="24"/>
                <w:lang w:eastAsia="ja-JP"/>
              </w:rPr>
              <w:t>ption 3: path phase</w:t>
            </w:r>
          </w:p>
          <w:p w14:paraId="7A86332E" w14:textId="77777777" w:rsidR="00C65DCB" w:rsidRPr="00F34E13" w:rsidRDefault="00C65DCB" w:rsidP="00EC4D68">
            <w:pPr>
              <w:pStyle w:val="ListParagraph"/>
              <w:numPr>
                <w:ilvl w:val="1"/>
                <w:numId w:val="14"/>
              </w:numPr>
              <w:spacing w:after="120"/>
              <w:ind w:left="1440"/>
              <w:contextualSpacing w:val="0"/>
              <w:rPr>
                <w:szCs w:val="24"/>
                <w:lang w:eastAsia="zh-CN"/>
              </w:rPr>
            </w:pPr>
            <w:r w:rsidRPr="00F34E13">
              <w:rPr>
                <w:rFonts w:eastAsia="Yu Mincho" w:hint="eastAsia"/>
                <w:szCs w:val="24"/>
                <w:lang w:eastAsia="ja-JP"/>
              </w:rPr>
              <w:t>O</w:t>
            </w:r>
            <w:r w:rsidRPr="00F34E13">
              <w:rPr>
                <w:rFonts w:eastAsia="Yu Mincho"/>
                <w:szCs w:val="24"/>
                <w:lang w:eastAsia="ja-JP"/>
              </w:rPr>
              <w:t>ption 4: RSTD</w:t>
            </w:r>
          </w:p>
          <w:p w14:paraId="096657D6" w14:textId="77777777" w:rsidR="00C65DCB" w:rsidRPr="00F34E13" w:rsidRDefault="00C65DCB" w:rsidP="00EC4D68">
            <w:pPr>
              <w:pStyle w:val="ListParagraph"/>
              <w:numPr>
                <w:ilvl w:val="1"/>
                <w:numId w:val="14"/>
              </w:numPr>
              <w:spacing w:after="120"/>
              <w:ind w:left="1440"/>
              <w:contextualSpacing w:val="0"/>
              <w:rPr>
                <w:szCs w:val="24"/>
                <w:lang w:eastAsia="zh-CN"/>
              </w:rPr>
            </w:pPr>
            <w:r w:rsidRPr="00F34E13">
              <w:rPr>
                <w:rFonts w:eastAsia="Yu Mincho" w:hint="eastAsia"/>
                <w:szCs w:val="24"/>
                <w:lang w:eastAsia="ja-JP"/>
              </w:rPr>
              <w:t>O</w:t>
            </w:r>
            <w:r w:rsidRPr="00F34E13">
              <w:rPr>
                <w:rFonts w:eastAsia="Yu Mincho"/>
                <w:szCs w:val="24"/>
                <w:lang w:eastAsia="ja-JP"/>
              </w:rPr>
              <w:t>ption 5: PRS RSRP</w:t>
            </w:r>
          </w:p>
          <w:p w14:paraId="3644646A" w14:textId="77777777" w:rsidR="00C65DCB" w:rsidRPr="00F34E13" w:rsidRDefault="00C65DCB" w:rsidP="00EC4D68">
            <w:pPr>
              <w:pStyle w:val="ListParagraph"/>
              <w:numPr>
                <w:ilvl w:val="1"/>
                <w:numId w:val="14"/>
              </w:numPr>
              <w:spacing w:after="120"/>
              <w:ind w:left="1440"/>
              <w:contextualSpacing w:val="0"/>
              <w:rPr>
                <w:szCs w:val="24"/>
                <w:lang w:eastAsia="zh-CN"/>
              </w:rPr>
            </w:pPr>
            <w:r w:rsidRPr="00F34E13">
              <w:rPr>
                <w:rFonts w:eastAsia="Yu Mincho" w:hint="eastAsia"/>
                <w:szCs w:val="24"/>
                <w:lang w:eastAsia="ja-JP"/>
              </w:rPr>
              <w:lastRenderedPageBreak/>
              <w:t>O</w:t>
            </w:r>
            <w:r w:rsidRPr="00F34E13">
              <w:rPr>
                <w:rFonts w:eastAsia="Yu Mincho"/>
                <w:szCs w:val="24"/>
                <w:lang w:eastAsia="ja-JP"/>
              </w:rPr>
              <w:t>ption 6: others</w:t>
            </w:r>
          </w:p>
          <w:p w14:paraId="78CD0EC5" w14:textId="77777777" w:rsidR="00C65DCB" w:rsidRPr="00F34E13" w:rsidRDefault="00C65DCB" w:rsidP="00C65DCB">
            <w:pPr>
              <w:jc w:val="both"/>
              <w:rPr>
                <w:lang w:eastAsia="ja-JP"/>
              </w:rPr>
            </w:pPr>
            <w:r w:rsidRPr="00F34E13">
              <w:rPr>
                <w:rFonts w:hint="eastAsia"/>
                <w:lang w:eastAsia="ja-JP"/>
              </w:rPr>
              <w:t>C</w:t>
            </w:r>
            <w:r w:rsidRPr="00F34E13">
              <w:rPr>
                <w:lang w:eastAsia="ja-JP"/>
              </w:rPr>
              <w:t xml:space="preserve">ompanies proposing Option 3 should clarify how this is used for positioning </w:t>
            </w:r>
            <w:proofErr w:type="gramStart"/>
            <w:r w:rsidRPr="00F34E13">
              <w:rPr>
                <w:lang w:eastAsia="ja-JP"/>
              </w:rPr>
              <w:t>evaluation</w:t>
            </w:r>
            <w:proofErr w:type="gramEnd"/>
          </w:p>
          <w:p w14:paraId="6DBC9AB8" w14:textId="77777777" w:rsidR="00C65DCB" w:rsidRPr="00F34E13" w:rsidRDefault="00C65DCB" w:rsidP="00C65DCB">
            <w:pPr>
              <w:jc w:val="both"/>
              <w:rPr>
                <w:lang w:eastAsia="ja-JP"/>
              </w:rPr>
            </w:pPr>
            <w:r w:rsidRPr="00F34E13">
              <w:rPr>
                <w:rFonts w:hint="eastAsia"/>
                <w:lang w:eastAsia="ja-JP"/>
              </w:rPr>
              <w:t>W</w:t>
            </w:r>
            <w:r w:rsidRPr="00F34E13">
              <w:rPr>
                <w:lang w:eastAsia="ja-JP"/>
              </w:rPr>
              <w:t>hether option 1 can be used in RAN4 tests as a metric should be further analyzed</w:t>
            </w:r>
          </w:p>
          <w:p w14:paraId="7788681F" w14:textId="77777777" w:rsidR="00C65DCB" w:rsidRPr="00F34E13" w:rsidRDefault="00C65DCB" w:rsidP="00C65DCB">
            <w:pPr>
              <w:jc w:val="both"/>
              <w:rPr>
                <w:lang w:eastAsia="ja-JP"/>
              </w:rPr>
            </w:pPr>
            <w:r w:rsidRPr="00F34E13">
              <w:rPr>
                <w:rFonts w:hint="eastAsia"/>
                <w:lang w:eastAsia="ja-JP"/>
              </w:rPr>
              <w:t>R</w:t>
            </w:r>
            <w:r w:rsidRPr="00F34E13">
              <w:rPr>
                <w:lang w:eastAsia="ja-JP"/>
              </w:rPr>
              <w:t>AN4 should also study whether defining a requirement for existing procedures could only be done when AI/ML is used.</w:t>
            </w:r>
          </w:p>
          <w:p w14:paraId="7BF43849" w14:textId="1E78F083" w:rsidR="00C65DCB" w:rsidRPr="00C65DCB" w:rsidRDefault="00C65DCB" w:rsidP="00EC4D68">
            <w:pPr>
              <w:pStyle w:val="ListParagraph"/>
              <w:numPr>
                <w:ilvl w:val="1"/>
                <w:numId w:val="12"/>
              </w:numPr>
              <w:overflowPunct w:val="0"/>
              <w:autoSpaceDE w:val="0"/>
              <w:autoSpaceDN w:val="0"/>
              <w:adjustRightInd w:val="0"/>
              <w:spacing w:after="120"/>
              <w:contextualSpacing w:val="0"/>
              <w:textAlignment w:val="baseline"/>
              <w:rPr>
                <w:szCs w:val="24"/>
                <w:lang w:eastAsia="zh-CN"/>
              </w:rPr>
            </w:pPr>
          </w:p>
        </w:tc>
      </w:tr>
    </w:tbl>
    <w:p w14:paraId="670BC48A" w14:textId="77777777" w:rsidR="00C65DCB" w:rsidRDefault="00C65DCB" w:rsidP="00C65DCB">
      <w:pPr>
        <w:spacing w:after="180" w:line="240" w:lineRule="auto"/>
        <w:rPr>
          <w:rFonts w:eastAsia="Yu Mincho"/>
          <w:highlight w:val="yellow"/>
          <w:lang w:eastAsia="ja-JP"/>
        </w:rPr>
      </w:pPr>
    </w:p>
    <w:p w14:paraId="0DECF6FC" w14:textId="6FBCF3D1" w:rsidR="00492445" w:rsidRDefault="34F1C9A7" w:rsidP="007D36B9">
      <w:pPr>
        <w:rPr>
          <w:rFonts w:eastAsia="Times New Roman" w:cs="Times New Roman"/>
          <w:color w:val="00B0F0"/>
          <w:szCs w:val="20"/>
        </w:rPr>
      </w:pPr>
      <w:r w:rsidRPr="5EDD9832">
        <w:rPr>
          <w:rFonts w:eastAsia="Times New Roman" w:cs="Times New Roman"/>
          <w:color w:val="00B0F0"/>
          <w:szCs w:val="20"/>
        </w:rPr>
        <w:t xml:space="preserve"> </w:t>
      </w:r>
      <w:r w:rsidR="00D0415E" w:rsidRPr="00492CC4">
        <w:rPr>
          <w:b/>
          <w:bCs/>
          <w:u w:val="single"/>
        </w:rPr>
        <w:t>Direct AI/ML Positioning:</w:t>
      </w:r>
    </w:p>
    <w:p w14:paraId="329ABFBF" w14:textId="77777777" w:rsidR="00BB1B47" w:rsidRPr="00492CC4" w:rsidRDefault="008C63D5" w:rsidP="008C63D5">
      <w:pPr>
        <w:rPr>
          <w:b/>
          <w:bCs/>
        </w:rPr>
      </w:pPr>
      <w:r w:rsidRPr="00492CC4">
        <w:rPr>
          <w:b/>
          <w:bCs/>
        </w:rPr>
        <w:t>Positioning accuracy as a KPI:</w:t>
      </w:r>
    </w:p>
    <w:p w14:paraId="7CD376F5" w14:textId="47F8E5F5" w:rsidR="008C63D5" w:rsidRPr="00492CC4" w:rsidRDefault="008C63D5" w:rsidP="008C63D5">
      <w:r>
        <w:t xml:space="preserve">From </w:t>
      </w:r>
      <w:r w:rsidRPr="001F7C95">
        <w:t>RAN WG4 Meeting # 10</w:t>
      </w:r>
      <w:r>
        <w:t xml:space="preserve">7 WF </w:t>
      </w:r>
      <w:r>
        <w:fldChar w:fldCharType="begin"/>
      </w:r>
      <w:r>
        <w:instrText xml:space="preserve"> REF _Ref134712428 \r \h </w:instrText>
      </w:r>
      <w:r w:rsidR="00BB1B47">
        <w:instrText xml:space="preserve"> \* MERGEFORMAT </w:instrText>
      </w:r>
      <w:r>
        <w:fldChar w:fldCharType="separate"/>
      </w:r>
      <w:r>
        <w:t>[2]</w:t>
      </w:r>
      <w:r>
        <w:fldChar w:fldCharType="end"/>
      </w:r>
      <w:r>
        <w:t xml:space="preserve"> document we observe that the </w:t>
      </w:r>
      <w:r w:rsidRPr="00492CC4">
        <w:t>Positioning accuracy is the option 1 KPI considered for further analysis for the RAN4 test evaluation procedure especially for direct positioning.</w:t>
      </w:r>
    </w:p>
    <w:p w14:paraId="578791C2" w14:textId="07B483CA" w:rsidR="008C63D5" w:rsidRDefault="0092770A" w:rsidP="008C63D5">
      <w:r>
        <w:t xml:space="preserve">Since in the case of UE based direct AI/ML </w:t>
      </w:r>
      <w:r w:rsidR="008C63D5">
        <w:t>Positioning</w:t>
      </w:r>
      <w:r>
        <w:t xml:space="preserve">, </w:t>
      </w:r>
      <w:r w:rsidR="0082459A">
        <w:t>positioning</w:t>
      </w:r>
      <w:r w:rsidR="008F11D1">
        <w:t xml:space="preserve"> coordinates are the</w:t>
      </w:r>
      <w:r w:rsidR="0082459A">
        <w:t xml:space="preserve"> inference of AI/ML model/functionality</w:t>
      </w:r>
      <w:r w:rsidR="007D6AB8">
        <w:t>,</w:t>
      </w:r>
      <w:r w:rsidR="00BB1B47">
        <w:t xml:space="preserve"> and since L1-RSRP is not necessarily the output of the AI/ML model/functionality,</w:t>
      </w:r>
      <w:r w:rsidR="007D6AB8">
        <w:t xml:space="preserve"> we </w:t>
      </w:r>
      <w:r w:rsidR="002C47D8">
        <w:t>understand that</w:t>
      </w:r>
      <w:r w:rsidR="0082459A">
        <w:t xml:space="preserve"> in this </w:t>
      </w:r>
      <w:r w:rsidR="006B44B8">
        <w:t>case, the</w:t>
      </w:r>
      <w:r w:rsidR="006F416E">
        <w:t xml:space="preserve"> position accuracy </w:t>
      </w:r>
      <w:r w:rsidR="00EE5D35">
        <w:t xml:space="preserve">would be a </w:t>
      </w:r>
      <w:r w:rsidR="00145D61">
        <w:t>very good candi</w:t>
      </w:r>
      <w:r w:rsidR="0082459A">
        <w:t>d</w:t>
      </w:r>
      <w:r w:rsidR="00145D61">
        <w:t>ate for potential test metric for inference validation</w:t>
      </w:r>
      <w:r w:rsidR="008C63D5">
        <w:t>.</w:t>
      </w:r>
    </w:p>
    <w:p w14:paraId="0AF49855" w14:textId="3CB81F21" w:rsidR="00D44AB9" w:rsidRPr="00072865" w:rsidRDefault="00072865" w:rsidP="00492CC4">
      <w:pPr>
        <w:pStyle w:val="RAN4observation0"/>
        <w:ind w:left="0" w:firstLine="0"/>
        <w:jc w:val="both"/>
      </w:pPr>
      <w:r>
        <w:t>Positioning coordinates are inference output of AI/ML model functionality in case of UE based direct AI/ML Positioning.</w:t>
      </w:r>
    </w:p>
    <w:p w14:paraId="3357AD63" w14:textId="3098E587" w:rsidR="008C63D5" w:rsidRDefault="00515013" w:rsidP="00BB1B47">
      <w:pPr>
        <w:pStyle w:val="RAN4proposal"/>
        <w:spacing w:after="0"/>
        <w:ind w:left="0" w:firstLine="0"/>
        <w:jc w:val="both"/>
      </w:pPr>
      <w:r>
        <w:t>Positioning accuracy should be considered as Test metric/KPI in RAN4 for inference validation for UE based direct AI/ML Positioning</w:t>
      </w:r>
      <w:r w:rsidR="008C63D5">
        <w:t>.</w:t>
      </w:r>
    </w:p>
    <w:p w14:paraId="33575EE9" w14:textId="77777777" w:rsidR="00BB1B47" w:rsidRPr="00BB1B47" w:rsidRDefault="00BB1B47" w:rsidP="00BB1B47"/>
    <w:p w14:paraId="2E930F33" w14:textId="77777777" w:rsidR="008C63D5" w:rsidRPr="00492CC4" w:rsidRDefault="008C63D5" w:rsidP="008C63D5">
      <w:pPr>
        <w:rPr>
          <w:b/>
          <w:bCs/>
        </w:rPr>
      </w:pPr>
      <w:r w:rsidRPr="00492CC4">
        <w:rPr>
          <w:b/>
          <w:bCs/>
        </w:rPr>
        <w:t>Positioning accuracy KPI validation:</w:t>
      </w:r>
    </w:p>
    <w:p w14:paraId="4C806639" w14:textId="74AA4461" w:rsidR="008C63D5" w:rsidRDefault="34F1C9A7" w:rsidP="008C63D5">
      <w:r w:rsidRPr="00492CC4">
        <w:rPr>
          <w:rStyle w:val="normaltextrun"/>
          <w:szCs w:val="20"/>
        </w:rPr>
        <w:t>For positioning</w:t>
      </w:r>
      <w:r w:rsidR="492E61A8" w:rsidRPr="00492CC4">
        <w:rPr>
          <w:rStyle w:val="normaltextrun"/>
          <w:szCs w:val="20"/>
        </w:rPr>
        <w:t xml:space="preserve"> accuracy validation</w:t>
      </w:r>
      <w:r w:rsidRPr="00492CC4">
        <w:rPr>
          <w:rStyle w:val="normaltextrun"/>
          <w:szCs w:val="20"/>
        </w:rPr>
        <w:t xml:space="preserve">, </w:t>
      </w:r>
      <w:r w:rsidR="008C63D5" w:rsidRPr="00492CC4">
        <w:rPr>
          <w:rStyle w:val="normaltextrun"/>
          <w:szCs w:val="20"/>
        </w:rPr>
        <w:t>The</w:t>
      </w:r>
      <w:r w:rsidRPr="00492CC4">
        <w:rPr>
          <w:rStyle w:val="normaltextrun"/>
          <w:szCs w:val="20"/>
        </w:rPr>
        <w:t xml:space="preserve"> AI/ML model inference consisting of the location co-ordinates can be verified based on the ground truth. The ground truth </w:t>
      </w:r>
      <w:r w:rsidR="008C63D5" w:rsidRPr="00492CC4">
        <w:rPr>
          <w:rStyle w:val="normaltextrun"/>
          <w:szCs w:val="20"/>
        </w:rPr>
        <w:t>consists</w:t>
      </w:r>
      <w:r w:rsidRPr="00492CC4">
        <w:rPr>
          <w:rStyle w:val="normaltextrun"/>
          <w:szCs w:val="20"/>
        </w:rPr>
        <w:t xml:space="preserve"> of the location point(s) with known location co-ordinates (</w:t>
      </w:r>
      <w:proofErr w:type="spellStart"/>
      <w:r w:rsidRPr="00492CC4">
        <w:rPr>
          <w:rStyle w:val="normaltextrun"/>
          <w:szCs w:val="20"/>
        </w:rPr>
        <w:t>eg</w:t>
      </w:r>
      <w:proofErr w:type="spellEnd"/>
      <w:r w:rsidRPr="00492CC4">
        <w:rPr>
          <w:rStyle w:val="normaltextrun"/>
          <w:szCs w:val="20"/>
        </w:rPr>
        <w:t>: PRU</w:t>
      </w:r>
      <w:r w:rsidR="008C63D5" w:rsidRPr="00492CC4">
        <w:rPr>
          <w:rStyle w:val="normaltextrun"/>
          <w:szCs w:val="20"/>
        </w:rPr>
        <w:t xml:space="preserve"> or GNSS based).</w:t>
      </w:r>
      <w:r w:rsidRPr="00492CC4">
        <w:rPr>
          <w:rStyle w:val="normaltextrun"/>
          <w:szCs w:val="20"/>
        </w:rPr>
        <w:t xml:space="preserve"> The </w:t>
      </w:r>
      <w:r w:rsidRPr="00BB1B47">
        <w:t xml:space="preserve">reported location co-ordinate </w:t>
      </w:r>
      <w:r w:rsidR="008C63D5" w:rsidRPr="00BB1B47">
        <w:t xml:space="preserve">from the UE </w:t>
      </w:r>
      <w:r w:rsidRPr="00BB1B47">
        <w:t>can be compared to the ground truth to verify the accuracy.</w:t>
      </w:r>
    </w:p>
    <w:p w14:paraId="74DE7371" w14:textId="430E435C" w:rsidR="008C63D5" w:rsidRPr="00BB1B47" w:rsidRDefault="008C63D5" w:rsidP="008C63D5">
      <w:r w:rsidRPr="00492CC4">
        <w:rPr>
          <w:rStyle w:val="normaltextrun"/>
          <w:szCs w:val="20"/>
        </w:rPr>
        <w:t xml:space="preserve">For positioning accuracy validation, The AI/ML model inference consisting of the </w:t>
      </w:r>
      <w:r w:rsidR="003E26EF" w:rsidRPr="00492CC4">
        <w:rPr>
          <w:rStyle w:val="normaltextrun"/>
          <w:szCs w:val="20"/>
        </w:rPr>
        <w:t>Positioning</w:t>
      </w:r>
      <w:r w:rsidRPr="00492CC4">
        <w:rPr>
          <w:rStyle w:val="normaltextrun"/>
          <w:szCs w:val="20"/>
        </w:rPr>
        <w:t xml:space="preserve"> co-ordinates can be verified based on the ground truth. The ground truth may consist of the location point(s) </w:t>
      </w:r>
      <w:r w:rsidRPr="00BB1B47">
        <w:t>with known positioning co-ordinates derived based on different methods like PRU (</w:t>
      </w:r>
      <w:proofErr w:type="gramStart"/>
      <w:r w:rsidRPr="00BB1B47">
        <w:t>i.e.</w:t>
      </w:r>
      <w:proofErr w:type="gramEnd"/>
      <w:r w:rsidRPr="00BB1B47">
        <w:t xml:space="preserve"> Positioning Reference Unit location is known to </w:t>
      </w:r>
      <w:proofErr w:type="spellStart"/>
      <w:r w:rsidRPr="00BB1B47">
        <w:t>gNB</w:t>
      </w:r>
      <w:proofErr w:type="spellEnd"/>
      <w:r w:rsidRPr="00BB1B47">
        <w:t>/LMF) or GNSS (i.e. Location can be derived with the help of GNSS based positioning procedure)</w:t>
      </w:r>
      <w:r w:rsidR="004160A7" w:rsidRPr="00BB1B47">
        <w:t xml:space="preserve">. </w:t>
      </w:r>
      <w:r w:rsidR="003E26EF" w:rsidRPr="00BB1B47">
        <w:t>New test mechanisms can be added in RAN4 for positioning coordinates validation in case of UE based AI/ML direct Positioning.</w:t>
      </w:r>
    </w:p>
    <w:p w14:paraId="14FFB4FB" w14:textId="16B14A9C" w:rsidR="008C63D5" w:rsidRDefault="008C63D5" w:rsidP="00492CC4">
      <w:pPr>
        <w:pStyle w:val="RAN4observation0"/>
        <w:ind w:left="0" w:firstLine="0"/>
        <w:jc w:val="both"/>
      </w:pPr>
      <w:r>
        <w:t>Positioning accuracy can be verified based on the ground truth which may consist of the location point</w:t>
      </w:r>
      <w:r w:rsidR="0084334C">
        <w:t>s</w:t>
      </w:r>
      <w:r>
        <w:t xml:space="preserve"> with known positioning co-ordinates (</w:t>
      </w:r>
      <w:proofErr w:type="gramStart"/>
      <w:r>
        <w:t>i.e.</w:t>
      </w:r>
      <w:proofErr w:type="gramEnd"/>
      <w:r>
        <w:t xml:space="preserve"> PRU or GNSS based).</w:t>
      </w:r>
    </w:p>
    <w:p w14:paraId="09005A83" w14:textId="63F0D728" w:rsidR="008C63D5" w:rsidRPr="007D36B9" w:rsidRDefault="008C63D5" w:rsidP="00FC42C7">
      <w:pPr>
        <w:pStyle w:val="RAN4proposal"/>
        <w:spacing w:after="0"/>
        <w:ind w:left="0" w:firstLine="0"/>
        <w:jc w:val="both"/>
        <w:rPr>
          <w:rStyle w:val="normaltextrun"/>
          <w:color w:val="00B0F0"/>
          <w:szCs w:val="20"/>
        </w:rPr>
      </w:pPr>
      <w:r>
        <w:t>Validation of Positioning accuracy KPI is feasible based on the ground truth which can consist of known positioning co-ordinates.</w:t>
      </w:r>
      <w:r w:rsidR="005533D8">
        <w:t xml:space="preserve"> New test methods can be introduced for Positioning accuracy validation.</w:t>
      </w:r>
    </w:p>
    <w:p w14:paraId="12247C2C" w14:textId="77777777" w:rsidR="00BB1B47" w:rsidRPr="00AB2915" w:rsidRDefault="00BB1B47" w:rsidP="008C63D5">
      <w:pPr>
        <w:rPr>
          <w:rStyle w:val="normaltextrun"/>
          <w:color w:val="00B0F0"/>
          <w:szCs w:val="20"/>
        </w:rPr>
      </w:pPr>
    </w:p>
    <w:p w14:paraId="15B9A8CF" w14:textId="0BFE9A30" w:rsidR="009A3C89" w:rsidRPr="00492CC4" w:rsidRDefault="009A3C89" w:rsidP="008C63D5">
      <w:pPr>
        <w:rPr>
          <w:b/>
          <w:bCs/>
          <w:u w:val="single"/>
        </w:rPr>
      </w:pPr>
      <w:r w:rsidRPr="00492CC4">
        <w:rPr>
          <w:b/>
          <w:bCs/>
          <w:u w:val="single"/>
        </w:rPr>
        <w:t>Assisted AI/ML Positioning:</w:t>
      </w:r>
    </w:p>
    <w:p w14:paraId="2C359D93" w14:textId="6D594BB1" w:rsidR="00247A54" w:rsidRDefault="008C63D5" w:rsidP="008C63D5">
      <w:pPr>
        <w:rPr>
          <w:rStyle w:val="normaltextrun"/>
          <w:b/>
          <w:bCs/>
          <w:szCs w:val="20"/>
        </w:rPr>
      </w:pPr>
      <w:r w:rsidRPr="00AB2915">
        <w:rPr>
          <w:rStyle w:val="normaltextrun"/>
          <w:b/>
          <w:bCs/>
          <w:szCs w:val="20"/>
        </w:rPr>
        <w:t>LOS/ NLOS indicator as an intermediate KPI/ feature</w:t>
      </w:r>
      <w:r>
        <w:rPr>
          <w:rStyle w:val="normaltextrun"/>
          <w:b/>
          <w:bCs/>
          <w:szCs w:val="20"/>
        </w:rPr>
        <w:t>:</w:t>
      </w:r>
    </w:p>
    <w:p w14:paraId="6D9D1334" w14:textId="0474D1A0" w:rsidR="008C63D5" w:rsidRPr="00492CC4" w:rsidRDefault="008C63D5" w:rsidP="008C63D5">
      <w:pPr>
        <w:rPr>
          <w:rStyle w:val="normaltextrun"/>
          <w:szCs w:val="20"/>
        </w:rPr>
      </w:pPr>
      <w:r w:rsidRPr="00492CC4">
        <w:rPr>
          <w:rStyle w:val="normaltextrun"/>
          <w:szCs w:val="20"/>
        </w:rPr>
        <w:t>From RAN WG4 Meeting # 107 WF</w:t>
      </w:r>
      <w:r w:rsidR="00BB1B47">
        <w:rPr>
          <w:rStyle w:val="normaltextrun"/>
          <w:szCs w:val="20"/>
        </w:rPr>
        <w:t xml:space="preserve"> [2]</w:t>
      </w:r>
      <w:r w:rsidRPr="00492CC4">
        <w:rPr>
          <w:rStyle w:val="normaltextrun"/>
          <w:szCs w:val="20"/>
        </w:rPr>
        <w:t xml:space="preserve"> document we observe that the LOS/ NLOS is the option 2 KPI considered for further analysis for the RAN4 test evaluation procedure.</w:t>
      </w:r>
    </w:p>
    <w:p w14:paraId="3DF693E6" w14:textId="025D338D" w:rsidR="008C63D5" w:rsidRDefault="008C63D5" w:rsidP="008C63D5">
      <w:pPr>
        <w:rPr>
          <w:rStyle w:val="normaltextrun"/>
          <w:szCs w:val="20"/>
        </w:rPr>
      </w:pPr>
      <w:r>
        <w:rPr>
          <w:rStyle w:val="normaltextrun"/>
          <w:szCs w:val="20"/>
        </w:rPr>
        <w:t xml:space="preserve">LOS/ NLOS indicator can serve as an input to the AI/ML or </w:t>
      </w:r>
      <w:proofErr w:type="gramStart"/>
      <w:r>
        <w:rPr>
          <w:rStyle w:val="normaltextrun"/>
          <w:szCs w:val="20"/>
        </w:rPr>
        <w:t>non AI</w:t>
      </w:r>
      <w:proofErr w:type="gramEnd"/>
      <w:r>
        <w:rPr>
          <w:rStyle w:val="normaltextrun"/>
          <w:szCs w:val="20"/>
        </w:rPr>
        <w:t xml:space="preserve">/ML based algorithm at </w:t>
      </w:r>
      <w:r w:rsidR="002663AE">
        <w:rPr>
          <w:rStyle w:val="normaltextrun"/>
          <w:szCs w:val="20"/>
        </w:rPr>
        <w:t>the</w:t>
      </w:r>
      <w:r>
        <w:rPr>
          <w:rStyle w:val="normaltextrun"/>
          <w:szCs w:val="20"/>
        </w:rPr>
        <w:t xml:space="preserve"> UE</w:t>
      </w:r>
      <w:r w:rsidR="002663AE">
        <w:rPr>
          <w:rStyle w:val="normaltextrun"/>
          <w:szCs w:val="20"/>
        </w:rPr>
        <w:t xml:space="preserve">. </w:t>
      </w:r>
      <w:r w:rsidR="0073500C">
        <w:rPr>
          <w:rStyle w:val="normaltextrun"/>
          <w:szCs w:val="20"/>
        </w:rPr>
        <w:t xml:space="preserve">It can also be </w:t>
      </w:r>
      <w:r w:rsidR="00335B82">
        <w:rPr>
          <w:rStyle w:val="normaltextrun"/>
          <w:szCs w:val="20"/>
        </w:rPr>
        <w:t>provided from UE to</w:t>
      </w:r>
      <w:r>
        <w:rPr>
          <w:rStyle w:val="normaltextrun"/>
          <w:szCs w:val="20"/>
        </w:rPr>
        <w:t xml:space="preserve"> </w:t>
      </w:r>
      <w:proofErr w:type="spellStart"/>
      <w:r>
        <w:rPr>
          <w:rStyle w:val="normaltextrun"/>
          <w:szCs w:val="20"/>
        </w:rPr>
        <w:t>gNB</w:t>
      </w:r>
      <w:proofErr w:type="spellEnd"/>
      <w:r>
        <w:rPr>
          <w:rStyle w:val="normaltextrun"/>
          <w:szCs w:val="20"/>
        </w:rPr>
        <w:t xml:space="preserve">/LMF </w:t>
      </w:r>
      <w:r w:rsidR="00E245A2">
        <w:rPr>
          <w:rStyle w:val="normaltextrun"/>
          <w:szCs w:val="20"/>
        </w:rPr>
        <w:t>for</w:t>
      </w:r>
      <w:r>
        <w:rPr>
          <w:rStyle w:val="normaltextrun"/>
          <w:szCs w:val="20"/>
        </w:rPr>
        <w:t xml:space="preserve"> deriv</w:t>
      </w:r>
      <w:r w:rsidR="00E245A2">
        <w:rPr>
          <w:rStyle w:val="normaltextrun"/>
          <w:szCs w:val="20"/>
        </w:rPr>
        <w:t>ing the</w:t>
      </w:r>
      <w:r>
        <w:rPr>
          <w:rStyle w:val="normaltextrun"/>
          <w:szCs w:val="20"/>
        </w:rPr>
        <w:t xml:space="preserve"> positioning co-ordinates. LOS/ NLOS indicator used as one of the </w:t>
      </w:r>
      <w:proofErr w:type="gramStart"/>
      <w:r>
        <w:rPr>
          <w:rStyle w:val="normaltextrun"/>
          <w:szCs w:val="20"/>
        </w:rPr>
        <w:t>input</w:t>
      </w:r>
      <w:proofErr w:type="gramEnd"/>
      <w:r>
        <w:rPr>
          <w:rStyle w:val="normaltextrun"/>
          <w:szCs w:val="20"/>
        </w:rPr>
        <w:t xml:space="preserve"> for the positioning algorithm will have impact on the positioning accuracy.  Hence, it should be considered as an intermediate KPI/ feature.</w:t>
      </w:r>
    </w:p>
    <w:p w14:paraId="1017118A" w14:textId="6BA8009F" w:rsidR="00170011" w:rsidRPr="00BB1B47" w:rsidRDefault="00BB1B47" w:rsidP="00492CC4">
      <w:pPr>
        <w:pStyle w:val="RAN4observation0"/>
        <w:ind w:left="0" w:firstLine="0"/>
        <w:jc w:val="both"/>
      </w:pPr>
      <w:r>
        <w:t xml:space="preserve">For Assisted </w:t>
      </w:r>
      <w:r w:rsidR="00170011" w:rsidRPr="00BB1B47">
        <w:t>AIML positioning, intermediate KPI</w:t>
      </w:r>
      <w:r w:rsidR="00A52E64" w:rsidRPr="00492CC4">
        <w:t>s</w:t>
      </w:r>
      <w:r w:rsidR="00170011" w:rsidRPr="00BB1B47">
        <w:t xml:space="preserve"> such as LOS/NLOS have direct impact on the positioning accuracy.</w:t>
      </w:r>
    </w:p>
    <w:p w14:paraId="44FF738B" w14:textId="7EE28A0E" w:rsidR="00170011" w:rsidRPr="00BB1B47" w:rsidRDefault="00170011" w:rsidP="00492CC4">
      <w:pPr>
        <w:pStyle w:val="RAN4proposal"/>
        <w:spacing w:after="0"/>
        <w:ind w:left="0" w:firstLine="0"/>
        <w:jc w:val="both"/>
      </w:pPr>
      <w:r w:rsidRPr="00BB1B47">
        <w:t xml:space="preserve">For Assisted AIML Positioning, the intermediate </w:t>
      </w:r>
      <w:r w:rsidR="00A52E64" w:rsidRPr="00BB1B47">
        <w:t>KPIs</w:t>
      </w:r>
      <w:r w:rsidRPr="00BB1B47">
        <w:t xml:space="preserve"> (e.g., LOS/NLOS) need to be consider for validating the positioning accuracy.</w:t>
      </w:r>
    </w:p>
    <w:p w14:paraId="01C214A6" w14:textId="77777777" w:rsidR="0060543D" w:rsidRDefault="0060543D" w:rsidP="0060543D"/>
    <w:p w14:paraId="468C0A57" w14:textId="77777777" w:rsidR="007D36B9" w:rsidRPr="007D36B9" w:rsidRDefault="007D36B9" w:rsidP="007D36B9">
      <w:pPr>
        <w:rPr>
          <w:b/>
          <w:bCs/>
          <w:u w:val="single"/>
        </w:rPr>
      </w:pPr>
      <w:r w:rsidRPr="007D36B9">
        <w:rPr>
          <w:b/>
          <w:bCs/>
          <w:u w:val="single"/>
        </w:rPr>
        <w:t>PRS RSRP and RSTD as intermediate KPIs/ features:</w:t>
      </w:r>
    </w:p>
    <w:p w14:paraId="292E215C" w14:textId="69C29E4F" w:rsidR="007D36B9" w:rsidRDefault="007D36B9" w:rsidP="007D36B9">
      <w:pPr>
        <w:rPr>
          <w:rStyle w:val="normaltextrun"/>
          <w:color w:val="001135"/>
          <w:szCs w:val="20"/>
          <w:highlight w:val="green"/>
        </w:rPr>
      </w:pPr>
      <w:r>
        <w:t> </w:t>
      </w:r>
      <w:r>
        <w:t>In</w:t>
      </w:r>
      <w:r>
        <w:t xml:space="preserve"> </w:t>
      </w:r>
      <w:r w:rsidRPr="001F7C95">
        <w:t>RAN WG</w:t>
      </w:r>
      <w:r>
        <w:t>1</w:t>
      </w:r>
      <w:r w:rsidRPr="001F7C95">
        <w:t xml:space="preserve"> Meeting # 1</w:t>
      </w:r>
      <w:r>
        <w:t>12, following agreement was achieved</w:t>
      </w:r>
      <w:r>
        <w:t>.</w:t>
      </w:r>
      <w:r>
        <w:rPr>
          <w:noProof/>
        </w:rPr>
        <mc:AlternateContent>
          <mc:Choice Requires="wps">
            <w:drawing>
              <wp:anchor distT="0" distB="0" distL="114300" distR="114300" simplePos="0" relativeHeight="251659264" behindDoc="0" locked="0" layoutInCell="1" allowOverlap="1" wp14:anchorId="68022BC6" wp14:editId="6EDC72D2">
                <wp:simplePos x="0" y="0"/>
                <wp:positionH relativeFrom="column">
                  <wp:posOffset>-32137</wp:posOffset>
                </wp:positionH>
                <wp:positionV relativeFrom="paragraph">
                  <wp:posOffset>208335</wp:posOffset>
                </wp:positionV>
                <wp:extent cx="6193790" cy="3211747"/>
                <wp:effectExtent l="0" t="0" r="16510" b="27305"/>
                <wp:wrapNone/>
                <wp:docPr id="4" name="Rectangle 4"/>
                <wp:cNvGraphicFramePr/>
                <a:graphic xmlns:a="http://schemas.openxmlformats.org/drawingml/2006/main">
                  <a:graphicData uri="http://schemas.microsoft.com/office/word/2010/wordprocessingShape">
                    <wps:wsp>
                      <wps:cNvSpPr/>
                      <wps:spPr>
                        <a:xfrm>
                          <a:off x="0" y="0"/>
                          <a:ext cx="6193790" cy="3211747"/>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22AC57E" id="Rectangle 4" o:spid="_x0000_s1026" style="position:absolute;margin-left:-2.55pt;margin-top:16.4pt;width:487.7pt;height:252.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" filled="f" strokecolor="#09101d [484]"/>
            </w:pict>
          </mc:Fallback>
        </mc:AlternateContent>
      </w:r>
    </w:p>
    <w:p w14:paraId="747F1E8D" w14:textId="7EEB6FD4" w:rsidR="007D36B9" w:rsidRDefault="007D36B9" w:rsidP="007D36B9">
      <w:pPr>
        <w:rPr>
          <w:rFonts w:ascii="Segoe UI" w:hAnsi="Segoe UI" w:cs="Segoe UI"/>
          <w:sz w:val="18"/>
          <w:szCs w:val="18"/>
        </w:rPr>
      </w:pPr>
      <w:r w:rsidRPr="007D36B9">
        <w:rPr>
          <w:rStyle w:val="normaltextrun"/>
          <w:color w:val="001135"/>
          <w:szCs w:val="20"/>
          <w:highlight w:val="green"/>
        </w:rPr>
        <w:t>Agreement </w:t>
      </w:r>
      <w:r w:rsidRPr="007D36B9">
        <w:rPr>
          <w:rStyle w:val="eop"/>
          <w:color w:val="001135"/>
          <w:szCs w:val="20"/>
          <w:highlight w:val="green"/>
        </w:rPr>
        <w:t>​</w:t>
      </w:r>
    </w:p>
    <w:p w14:paraId="4BC3F55E" w14:textId="77777777" w:rsidR="007D36B9" w:rsidRDefault="007D36B9" w:rsidP="007D36B9">
      <w:pPr>
        <w:pStyle w:val="paragraph"/>
        <w:spacing w:before="0" w:beforeAutospacing="0" w:after="0" w:afterAutospacing="0"/>
        <w:textAlignment w:val="baseline"/>
        <w:rPr>
          <w:rFonts w:ascii="Segoe UI" w:hAnsi="Segoe UI" w:cs="Segoe UI"/>
          <w:sz w:val="18"/>
          <w:szCs w:val="18"/>
        </w:rPr>
      </w:pPr>
      <w:r>
        <w:rPr>
          <w:rStyle w:val="normaltextrun"/>
          <w:color w:val="000000"/>
          <w:sz w:val="20"/>
          <w:szCs w:val="20"/>
          <w:lang w:val="en-GB"/>
        </w:rPr>
        <w:t xml:space="preserve">Regarding AI/ML model inference, to study the potential specification impact (including the feasibility, and the necessity of specifying AI/ML model input and/or output) at least for the following aspects for AI/ML based positioning accuracy </w:t>
      </w:r>
      <w:proofErr w:type="gramStart"/>
      <w:r>
        <w:rPr>
          <w:rStyle w:val="normaltextrun"/>
          <w:color w:val="000000"/>
          <w:sz w:val="20"/>
          <w:szCs w:val="20"/>
          <w:lang w:val="en-GB"/>
        </w:rPr>
        <w:t>enhancement</w:t>
      </w:r>
      <w:r>
        <w:rPr>
          <w:rStyle w:val="eop"/>
          <w:color w:val="000000"/>
          <w:sz w:val="20"/>
          <w:szCs w:val="20"/>
        </w:rPr>
        <w:t>​</w:t>
      </w:r>
      <w:proofErr w:type="gramEnd"/>
    </w:p>
    <w:p w14:paraId="37A8F196" w14:textId="77777777" w:rsidR="007D36B9" w:rsidRDefault="007D36B9" w:rsidP="007D36B9">
      <w:pPr>
        <w:pStyle w:val="paragraph"/>
        <w:numPr>
          <w:ilvl w:val="0"/>
          <w:numId w:val="7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For direct AI/ML positioning (Case 2b and 3b), type of measurement(s) as model inference input considering performance impact and associated </w:t>
      </w:r>
      <w:proofErr w:type="spellStart"/>
      <w:r>
        <w:rPr>
          <w:rStyle w:val="spellingerror"/>
          <w:color w:val="000000"/>
          <w:sz w:val="20"/>
        </w:rPr>
        <w:t>signaling</w:t>
      </w:r>
      <w:proofErr w:type="spellEnd"/>
      <w:r>
        <w:rPr>
          <w:rStyle w:val="normaltextrun"/>
          <w:color w:val="000000"/>
          <w:sz w:val="20"/>
          <w:szCs w:val="20"/>
          <w:lang w:val="en-GB"/>
        </w:rPr>
        <w:t> </w:t>
      </w:r>
      <w:proofErr w:type="gramStart"/>
      <w:r>
        <w:rPr>
          <w:rStyle w:val="normaltextrun"/>
          <w:color w:val="000000"/>
          <w:sz w:val="20"/>
          <w:szCs w:val="20"/>
          <w:lang w:val="en-GB"/>
        </w:rPr>
        <w:t>overhead</w:t>
      </w:r>
      <w:r>
        <w:rPr>
          <w:rStyle w:val="eop"/>
          <w:color w:val="000000"/>
          <w:sz w:val="20"/>
          <w:szCs w:val="20"/>
        </w:rPr>
        <w:t>​</w:t>
      </w:r>
      <w:proofErr w:type="gramEnd"/>
    </w:p>
    <w:p w14:paraId="6748EA8C" w14:textId="6D5B4659" w:rsidR="007D36B9" w:rsidRDefault="007D36B9" w:rsidP="007D36B9">
      <w:pPr>
        <w:pStyle w:val="paragraph"/>
        <w:numPr>
          <w:ilvl w:val="1"/>
          <w:numId w:val="7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Potential new measurement: CIR/PDP</w:t>
      </w:r>
      <w:r>
        <w:rPr>
          <w:rStyle w:val="eop"/>
          <w:color w:val="000000"/>
          <w:sz w:val="20"/>
          <w:szCs w:val="20"/>
        </w:rPr>
        <w:t>​</w:t>
      </w:r>
    </w:p>
    <w:p w14:paraId="735ADBA4" w14:textId="77777777" w:rsidR="007D36B9" w:rsidRDefault="007D36B9" w:rsidP="007D36B9">
      <w:pPr>
        <w:pStyle w:val="paragraph"/>
        <w:numPr>
          <w:ilvl w:val="1"/>
          <w:numId w:val="7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existing measurement: e.g., RSRP/RSRPP/RSTD</w:t>
      </w:r>
      <w:r>
        <w:rPr>
          <w:rStyle w:val="eop"/>
          <w:color w:val="000000"/>
          <w:sz w:val="20"/>
          <w:szCs w:val="20"/>
        </w:rPr>
        <w:t>​</w:t>
      </w:r>
    </w:p>
    <w:p w14:paraId="7FA91A29" w14:textId="77777777" w:rsidR="007D36B9" w:rsidRDefault="007D36B9" w:rsidP="007D36B9">
      <w:pPr>
        <w:pStyle w:val="paragraph"/>
        <w:numPr>
          <w:ilvl w:val="1"/>
          <w:numId w:val="7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 xml:space="preserve">Note1: details of potential new measurement and/or potential enhancement to existing measurement is to be </w:t>
      </w:r>
      <w:proofErr w:type="gramStart"/>
      <w:r>
        <w:rPr>
          <w:rStyle w:val="normaltextrun"/>
          <w:color w:val="000000"/>
          <w:sz w:val="20"/>
          <w:szCs w:val="20"/>
          <w:lang w:val="en-GB"/>
        </w:rPr>
        <w:t>studied</w:t>
      </w:r>
      <w:r>
        <w:rPr>
          <w:rStyle w:val="eop"/>
          <w:color w:val="000000"/>
          <w:sz w:val="20"/>
          <w:szCs w:val="20"/>
        </w:rPr>
        <w:t>​</w:t>
      </w:r>
      <w:proofErr w:type="gramEnd"/>
    </w:p>
    <w:p w14:paraId="155D9334" w14:textId="77777777" w:rsidR="007D36B9" w:rsidRDefault="007D36B9" w:rsidP="007D36B9">
      <w:pPr>
        <w:pStyle w:val="paragraph"/>
        <w:numPr>
          <w:ilvl w:val="1"/>
          <w:numId w:val="7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 xml:space="preserve">Note2: study the impact of model input for other cases are not </w:t>
      </w:r>
      <w:proofErr w:type="gramStart"/>
      <w:r>
        <w:rPr>
          <w:rStyle w:val="normaltextrun"/>
          <w:color w:val="000000"/>
          <w:sz w:val="20"/>
          <w:szCs w:val="20"/>
          <w:lang w:val="en-GB"/>
        </w:rPr>
        <w:t>precluded</w:t>
      </w:r>
      <w:r>
        <w:rPr>
          <w:rStyle w:val="eop"/>
          <w:color w:val="000000"/>
          <w:sz w:val="20"/>
          <w:szCs w:val="20"/>
        </w:rPr>
        <w:t>​</w:t>
      </w:r>
      <w:proofErr w:type="gramEnd"/>
    </w:p>
    <w:p w14:paraId="41E4F28E" w14:textId="77777777" w:rsidR="007D36B9" w:rsidRDefault="007D36B9" w:rsidP="007D36B9">
      <w:pPr>
        <w:pStyle w:val="paragraph"/>
        <w:numPr>
          <w:ilvl w:val="0"/>
          <w:numId w:val="7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 xml:space="preserve">For AI/ML assisted positioning with UE-assisted (Case 2a) and NG-RAN node assisted positioning (Case 3a), measurement report to carry model output to </w:t>
      </w:r>
      <w:proofErr w:type="gramStart"/>
      <w:r>
        <w:rPr>
          <w:rStyle w:val="normaltextrun"/>
          <w:color w:val="000000"/>
          <w:sz w:val="20"/>
          <w:szCs w:val="20"/>
          <w:lang w:val="en-GB"/>
        </w:rPr>
        <w:t>LMF</w:t>
      </w:r>
      <w:r>
        <w:rPr>
          <w:rStyle w:val="eop"/>
          <w:color w:val="000000"/>
          <w:sz w:val="20"/>
          <w:szCs w:val="20"/>
        </w:rPr>
        <w:t>​</w:t>
      </w:r>
      <w:proofErr w:type="gramEnd"/>
    </w:p>
    <w:p w14:paraId="073A0210" w14:textId="77777777" w:rsidR="007D36B9" w:rsidRDefault="007D36B9" w:rsidP="007D36B9">
      <w:pPr>
        <w:pStyle w:val="paragraph"/>
        <w:numPr>
          <w:ilvl w:val="1"/>
          <w:numId w:val="7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new measurement report: e.g., </w:t>
      </w:r>
      <w:proofErr w:type="spellStart"/>
      <w:r>
        <w:rPr>
          <w:rStyle w:val="spellingerror"/>
          <w:color w:val="000000"/>
          <w:sz w:val="20"/>
        </w:rPr>
        <w:t>ToA</w:t>
      </w:r>
      <w:proofErr w:type="spellEnd"/>
      <w:r>
        <w:rPr>
          <w:rStyle w:val="normaltextrun"/>
          <w:color w:val="000000"/>
          <w:sz w:val="20"/>
          <w:szCs w:val="20"/>
          <w:lang w:val="en-GB"/>
        </w:rPr>
        <w:t>, path phase</w:t>
      </w:r>
      <w:r>
        <w:rPr>
          <w:rStyle w:val="eop"/>
          <w:color w:val="000000"/>
          <w:sz w:val="20"/>
          <w:szCs w:val="20"/>
        </w:rPr>
        <w:t>​</w:t>
      </w:r>
    </w:p>
    <w:p w14:paraId="576DD66F" w14:textId="77777777" w:rsidR="007D36B9" w:rsidRDefault="007D36B9" w:rsidP="007D36B9">
      <w:pPr>
        <w:pStyle w:val="paragraph"/>
        <w:numPr>
          <w:ilvl w:val="1"/>
          <w:numId w:val="7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existing measurement report: e.g., RSTD, LOS/NLOS indicator, RSRPP</w:t>
      </w:r>
      <w:r>
        <w:rPr>
          <w:rStyle w:val="eop"/>
          <w:color w:val="000000"/>
          <w:sz w:val="20"/>
          <w:szCs w:val="20"/>
        </w:rPr>
        <w:t>​</w:t>
      </w:r>
    </w:p>
    <w:p w14:paraId="2BC84A20" w14:textId="77777777" w:rsidR="007D36B9" w:rsidRDefault="007D36B9" w:rsidP="007D36B9">
      <w:pPr>
        <w:pStyle w:val="paragraph"/>
        <w:numPr>
          <w:ilvl w:val="1"/>
          <w:numId w:val="7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enhancement of existing measurement report: e.g., soft information/high resolution of RSTD </w:t>
      </w:r>
      <w:r>
        <w:rPr>
          <w:rStyle w:val="eop"/>
          <w:color w:val="000000"/>
          <w:sz w:val="20"/>
          <w:szCs w:val="20"/>
        </w:rPr>
        <w:t>​</w:t>
      </w:r>
    </w:p>
    <w:p w14:paraId="3DD07362" w14:textId="77777777" w:rsidR="007D36B9" w:rsidRDefault="007D36B9" w:rsidP="007D36B9">
      <w:pPr>
        <w:pStyle w:val="paragraph"/>
        <w:numPr>
          <w:ilvl w:val="1"/>
          <w:numId w:val="7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Assistance </w:t>
      </w:r>
      <w:proofErr w:type="spellStart"/>
      <w:r>
        <w:rPr>
          <w:rStyle w:val="spellingerror"/>
          <w:color w:val="000000"/>
          <w:sz w:val="20"/>
        </w:rPr>
        <w:t>signaling</w:t>
      </w:r>
      <w:proofErr w:type="spellEnd"/>
      <w:r>
        <w:rPr>
          <w:rStyle w:val="normaltextrun"/>
          <w:color w:val="000000"/>
          <w:sz w:val="20"/>
          <w:szCs w:val="20"/>
          <w:lang w:val="en-GB"/>
        </w:rPr>
        <w:t xml:space="preserve"> and procedure to facilitate model inference for both UE-side and Network-side </w:t>
      </w:r>
      <w:proofErr w:type="gramStart"/>
      <w:r>
        <w:rPr>
          <w:rStyle w:val="normaltextrun"/>
          <w:color w:val="000000"/>
          <w:sz w:val="20"/>
          <w:szCs w:val="20"/>
          <w:lang w:val="en-GB"/>
        </w:rPr>
        <w:t>model</w:t>
      </w:r>
      <w:r>
        <w:rPr>
          <w:rStyle w:val="eop"/>
          <w:color w:val="000000"/>
          <w:sz w:val="20"/>
          <w:szCs w:val="20"/>
        </w:rPr>
        <w:t>​</w:t>
      </w:r>
      <w:proofErr w:type="gramEnd"/>
    </w:p>
    <w:p w14:paraId="00E75491" w14:textId="77777777" w:rsidR="007D36B9" w:rsidRDefault="007D36B9" w:rsidP="007D36B9">
      <w:pPr>
        <w:pStyle w:val="paragraph"/>
        <w:numPr>
          <w:ilvl w:val="1"/>
          <w:numId w:val="7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RS configurations</w:t>
      </w:r>
      <w:r>
        <w:rPr>
          <w:rStyle w:val="eop"/>
          <w:color w:val="000000"/>
          <w:sz w:val="20"/>
          <w:szCs w:val="20"/>
        </w:rPr>
        <w:t>​</w:t>
      </w:r>
    </w:p>
    <w:p w14:paraId="45A3E99C" w14:textId="77777777" w:rsidR="007D36B9" w:rsidRDefault="007D36B9" w:rsidP="007D36B9">
      <w:pPr>
        <w:pStyle w:val="paragraph"/>
        <w:numPr>
          <w:ilvl w:val="1"/>
          <w:numId w:val="75"/>
        </w:numPr>
        <w:spacing w:before="0" w:beforeAutospacing="0" w:after="0" w:afterAutospacing="0"/>
        <w:textAlignment w:val="baseline"/>
        <w:rPr>
          <w:rFonts w:ascii="Arial" w:hAnsi="Arial" w:cs="Arial"/>
          <w:sz w:val="18"/>
          <w:szCs w:val="18"/>
        </w:rPr>
      </w:pPr>
      <w:r>
        <w:rPr>
          <w:rStyle w:val="normaltextrun"/>
          <w:color w:val="000000"/>
          <w:sz w:val="20"/>
          <w:szCs w:val="20"/>
          <w:lang w:val="en-GB"/>
        </w:rPr>
        <w:t xml:space="preserve">Other assistance information is not </w:t>
      </w:r>
      <w:proofErr w:type="gramStart"/>
      <w:r>
        <w:rPr>
          <w:rStyle w:val="normaltextrun"/>
          <w:color w:val="000000"/>
          <w:sz w:val="20"/>
          <w:szCs w:val="20"/>
          <w:lang w:val="en-GB"/>
        </w:rPr>
        <w:t>precluded</w:t>
      </w:r>
      <w:proofErr w:type="gramEnd"/>
      <w:r>
        <w:rPr>
          <w:rStyle w:val="normaltextrun"/>
          <w:color w:val="000000"/>
          <w:sz w:val="20"/>
          <w:szCs w:val="20"/>
          <w:lang w:val="en-GB"/>
        </w:rPr>
        <w:t> </w:t>
      </w:r>
    </w:p>
    <w:p w14:paraId="55B05909" w14:textId="77777777" w:rsidR="007D36B9" w:rsidRPr="007D36B9" w:rsidRDefault="007D36B9" w:rsidP="0060543D">
      <w:pPr>
        <w:rPr>
          <w:lang w:val="en-IN"/>
        </w:rPr>
      </w:pPr>
    </w:p>
    <w:p w14:paraId="79D36AFC" w14:textId="77777777" w:rsidR="007D36B9" w:rsidRDefault="007D36B9" w:rsidP="1D52A597">
      <w:r w:rsidRPr="007D36B9">
        <w:rPr>
          <w:rFonts w:eastAsia="Times New Roman" w:cs="Times New Roman"/>
          <w:szCs w:val="20"/>
        </w:rPr>
        <w:t xml:space="preserve">From </w:t>
      </w:r>
      <w:r w:rsidRPr="007D36B9">
        <w:t>RAN1#112 agreement</w:t>
      </w:r>
      <w:r>
        <w:t xml:space="preserve">, PRS RSRP and RSTD are listed as the existing measurements for further study. For UE sided </w:t>
      </w:r>
      <w:proofErr w:type="gramStart"/>
      <w:r>
        <w:t>models</w:t>
      </w:r>
      <w:proofErr w:type="gramEnd"/>
      <w:r>
        <w:t xml:space="preserve"> case 1 (i.e. </w:t>
      </w:r>
      <w:r w:rsidRPr="006D56FE">
        <w:t>UE-based positioning with UE-side model, direct AI/ML or AI/ML assisted positioning</w:t>
      </w:r>
      <w:r>
        <w:t>) and case 2a (</w:t>
      </w:r>
      <w:r w:rsidRPr="00514809">
        <w:t>UE-assisted/LMF-based positioning with UE-side model, AI/ML assisted positioning</w:t>
      </w:r>
      <w:r>
        <w:t xml:space="preserve">), the AI/ML model inference (PRS RSRP or RSTD) will serve as input to positioning algorithm at UE or LMF. </w:t>
      </w:r>
    </w:p>
    <w:p w14:paraId="1DB1E0F2" w14:textId="0C0D6B20" w:rsidR="00D401DB" w:rsidRDefault="007D36B9" w:rsidP="1D52A597">
      <w:r>
        <w:t>The measurement accuracy requirements for PRS RSRP and RSTD defined for legacy positioning should be further analyzed and adapted for AI/ML based model/ functionality. Hence PRS RSRP and RSTD should be considered as intermediate KPIs/ features.</w:t>
      </w:r>
    </w:p>
    <w:p w14:paraId="1A1EBF64" w14:textId="16176661" w:rsidR="007D36B9" w:rsidRDefault="007D36B9" w:rsidP="007D36B9">
      <w:pPr>
        <w:pStyle w:val="RAN4observation0"/>
        <w:ind w:left="0" w:firstLine="0"/>
        <w:jc w:val="both"/>
      </w:pPr>
      <w:r>
        <w:t xml:space="preserve">For Assisted AI/ML Positioning, </w:t>
      </w:r>
      <w:r w:rsidRPr="007D36B9">
        <w:t xml:space="preserve">PRS </w:t>
      </w:r>
      <w:r>
        <w:t xml:space="preserve">RSRP or RSTD inference from AI/ML model/ functionality serving as </w:t>
      </w:r>
      <w:r w:rsidRPr="007D36B9">
        <w:t xml:space="preserve">an input for the positioning algorithm at UE/ LMF will have impact on the positioning accuracy.  Hence, </w:t>
      </w:r>
      <w:r>
        <w:t xml:space="preserve">PRS RSRP and RSTD should be considered as intermediate KPIs/ features and </w:t>
      </w:r>
      <w:r w:rsidRPr="007D36B9">
        <w:t xml:space="preserve">the existing </w:t>
      </w:r>
      <w:r>
        <w:t xml:space="preserve">PRS RSRP and RSTD </w:t>
      </w:r>
      <w:r w:rsidRPr="007D36B9">
        <w:t xml:space="preserve">measurement accuracy requirements </w:t>
      </w:r>
      <w:r>
        <w:t>should be further analyzed and adapted for AI/ML based model/ functionality.</w:t>
      </w:r>
    </w:p>
    <w:p w14:paraId="01877D70" w14:textId="79E88D49" w:rsidR="007D36B9" w:rsidRPr="007D36B9" w:rsidRDefault="007D36B9" w:rsidP="00AF3EB3">
      <w:pPr>
        <w:pStyle w:val="RAN4proposal"/>
        <w:spacing w:after="0"/>
        <w:ind w:left="0" w:firstLine="0"/>
        <w:jc w:val="both"/>
      </w:pPr>
      <w:r>
        <w:t xml:space="preserve">For Assisted AI/ML Positioning, the existing </w:t>
      </w:r>
      <w:r w:rsidRPr="007D36B9">
        <w:t xml:space="preserve">measurement accuracy requirements of the </w:t>
      </w:r>
      <w:r>
        <w:t>intermediate KPIs PRS RSRP and RSTD should be further analyzed and adapted for AI/ML based model/ functionality</w:t>
      </w:r>
      <w:r w:rsidRPr="007D36B9">
        <w:t>.</w:t>
      </w:r>
    </w:p>
    <w:p w14:paraId="319E1F2D" w14:textId="77777777" w:rsidR="007D36B9" w:rsidRPr="00492CC4" w:rsidRDefault="007D36B9" w:rsidP="1D52A597">
      <w:pPr>
        <w:rPr>
          <w:rStyle w:val="normaltextrun"/>
        </w:rPr>
      </w:pPr>
    </w:p>
    <w:p w14:paraId="7F4C94E2" w14:textId="7A3F4D75" w:rsidR="008700D1" w:rsidRDefault="00B7011F" w:rsidP="00EC4D68">
      <w:pPr>
        <w:pStyle w:val="RAN4H2"/>
      </w:pPr>
      <w:r w:rsidRPr="00B7011F">
        <w:t>Core requirements for AI/ML</w:t>
      </w:r>
      <w:r w:rsidR="001D6E1A">
        <w:t xml:space="preserve"> / LCM Related Requirements</w:t>
      </w:r>
    </w:p>
    <w:p w14:paraId="35229046" w14:textId="18AB186B" w:rsidR="00C65DCB" w:rsidRDefault="00C65DCB" w:rsidP="00C65DCB">
      <w:r>
        <w:t xml:space="preserve">From </w:t>
      </w:r>
      <w:bookmarkStart w:id="12" w:name="_Hlk142648000"/>
      <w:r w:rsidRPr="001F7C95">
        <w:t>RAN WG4 Meeting # 10</w:t>
      </w:r>
      <w:r>
        <w:t>7 WF</w:t>
      </w:r>
      <w:r w:rsidR="00BB1B47">
        <w:t xml:space="preserve"> [2] d</w:t>
      </w:r>
      <w:r>
        <w:t xml:space="preserve">ocument </w:t>
      </w:r>
      <w:bookmarkEnd w:id="12"/>
      <w:r>
        <w:t>we observe the KPIs identified are as below.</w:t>
      </w:r>
    </w:p>
    <w:tbl>
      <w:tblPr>
        <w:tblStyle w:val="TableGrid"/>
        <w:tblW w:w="0" w:type="auto"/>
        <w:tblLook w:val="04A0" w:firstRow="1" w:lastRow="0" w:firstColumn="1" w:lastColumn="0" w:noHBand="0" w:noVBand="1"/>
      </w:tblPr>
      <w:tblGrid>
        <w:gridCol w:w="9617"/>
      </w:tblGrid>
      <w:tr w:rsidR="00C65DCB" w14:paraId="424D630A" w14:textId="77777777">
        <w:tc>
          <w:tcPr>
            <w:tcW w:w="9617" w:type="dxa"/>
          </w:tcPr>
          <w:p w14:paraId="0A05ABC5" w14:textId="77777777" w:rsidR="00C65DCB" w:rsidRPr="00F34E13" w:rsidRDefault="00C65DCB">
            <w:pPr>
              <w:rPr>
                <w:b/>
                <w:lang w:eastAsia="zh-CN"/>
              </w:rPr>
            </w:pPr>
            <w:r w:rsidRPr="007F320D">
              <w:rPr>
                <w:b/>
                <w:highlight w:val="green"/>
                <w:lang w:eastAsia="zh-CN"/>
              </w:rPr>
              <w:t>Agreement:</w:t>
            </w:r>
          </w:p>
          <w:p w14:paraId="0C10AE80" w14:textId="6071EE43" w:rsidR="00C65DCB" w:rsidRPr="00F34E13" w:rsidRDefault="00C65DCB" w:rsidP="00C65DCB">
            <w:pPr>
              <w:rPr>
                <w:b/>
                <w:u w:val="single"/>
              </w:rPr>
            </w:pPr>
            <w:r w:rsidRPr="00F34E13">
              <w:rPr>
                <w:b/>
                <w:u w:val="single"/>
              </w:rPr>
              <w:t xml:space="preserve">Framework for RRC/MAC-CE/DCI based core </w:t>
            </w:r>
            <w:proofErr w:type="spellStart"/>
            <w:proofErr w:type="gramStart"/>
            <w:r w:rsidRPr="00F34E13">
              <w:rPr>
                <w:b/>
                <w:u w:val="single"/>
              </w:rPr>
              <w:t>reqs</w:t>
            </w:r>
            <w:proofErr w:type="spellEnd"/>
            <w:proofErr w:type="gramEnd"/>
          </w:p>
          <w:p w14:paraId="77031DD1" w14:textId="77777777" w:rsidR="00C65DCB" w:rsidRPr="00F34E13" w:rsidRDefault="00C65DCB" w:rsidP="00EC4D68">
            <w:pPr>
              <w:pStyle w:val="ListParagraph"/>
              <w:numPr>
                <w:ilvl w:val="1"/>
                <w:numId w:val="14"/>
              </w:numPr>
              <w:adjustRightInd w:val="0"/>
              <w:spacing w:after="180"/>
              <w:ind w:left="851"/>
              <w:contextualSpacing w:val="0"/>
            </w:pPr>
            <w:r w:rsidRPr="00F34E13">
              <w:t xml:space="preserve">Option 1: Use the legacy framework for RRC/MAC-CE/DCI based core </w:t>
            </w:r>
            <w:proofErr w:type="gramStart"/>
            <w:r w:rsidRPr="00F34E13">
              <w:t>requirements(</w:t>
            </w:r>
            <w:proofErr w:type="gramEnd"/>
            <w:r w:rsidRPr="00F34E13">
              <w:t>e.g. define delay requirements based on multiple delay components)</w:t>
            </w:r>
          </w:p>
          <w:p w14:paraId="4D9BD967" w14:textId="77777777" w:rsidR="00C65DCB" w:rsidRPr="00F34E13" w:rsidRDefault="00C65DCB" w:rsidP="00EC4D68">
            <w:pPr>
              <w:pStyle w:val="ListParagraph"/>
              <w:numPr>
                <w:ilvl w:val="0"/>
                <w:numId w:val="15"/>
              </w:numPr>
              <w:overflowPunct w:val="0"/>
              <w:autoSpaceDE w:val="0"/>
              <w:autoSpaceDN w:val="0"/>
              <w:adjustRightInd w:val="0"/>
              <w:spacing w:after="180"/>
              <w:contextualSpacing w:val="0"/>
              <w:textAlignment w:val="baseline"/>
            </w:pPr>
            <w:r w:rsidRPr="00F34E13">
              <w:t xml:space="preserve">Use option 1 as the baseline for LCM </w:t>
            </w:r>
            <w:proofErr w:type="gramStart"/>
            <w:r w:rsidRPr="00F34E13">
              <w:t>procedures</w:t>
            </w:r>
            <w:proofErr w:type="gramEnd"/>
          </w:p>
          <w:p w14:paraId="6EF035A2" w14:textId="77777777" w:rsidR="00C65DCB" w:rsidRPr="00F34E13" w:rsidRDefault="00C65DCB" w:rsidP="00EC4D68">
            <w:pPr>
              <w:pStyle w:val="ListParagraph"/>
              <w:numPr>
                <w:ilvl w:val="1"/>
                <w:numId w:val="15"/>
              </w:numPr>
              <w:overflowPunct w:val="0"/>
              <w:autoSpaceDE w:val="0"/>
              <w:autoSpaceDN w:val="0"/>
              <w:adjustRightInd w:val="0"/>
              <w:spacing w:after="180"/>
              <w:contextualSpacing w:val="0"/>
              <w:textAlignment w:val="baseline"/>
            </w:pPr>
            <w:r w:rsidRPr="00F34E13">
              <w:t>Discuss the additional core requirement framework if the new procedure is introduced by other WGs and option 1 is not applicable to those new procedures.</w:t>
            </w:r>
          </w:p>
          <w:p w14:paraId="1D1705EF" w14:textId="77777777" w:rsidR="00C65DCB" w:rsidRPr="00F34E13" w:rsidRDefault="00C65DCB">
            <w:pPr>
              <w:jc w:val="both"/>
              <w:rPr>
                <w:lang w:eastAsia="ja-JP"/>
              </w:rPr>
            </w:pPr>
            <w:r w:rsidRPr="00F34E13">
              <w:rPr>
                <w:rFonts w:hint="eastAsia"/>
                <w:lang w:eastAsia="ja-JP"/>
              </w:rPr>
              <w:lastRenderedPageBreak/>
              <w:t>R</w:t>
            </w:r>
            <w:r w:rsidRPr="00F34E13">
              <w:rPr>
                <w:lang w:eastAsia="ja-JP"/>
              </w:rPr>
              <w:t>AN4 should also study whether defining a requirement for existing procedures could only be done when AI/ML is used.</w:t>
            </w:r>
          </w:p>
          <w:p w14:paraId="174B6423" w14:textId="77777777" w:rsidR="00C65DCB" w:rsidRPr="00C65DCB" w:rsidRDefault="00C65DCB" w:rsidP="00C65DCB">
            <w:pPr>
              <w:overflowPunct w:val="0"/>
              <w:autoSpaceDE w:val="0"/>
              <w:autoSpaceDN w:val="0"/>
              <w:adjustRightInd w:val="0"/>
              <w:spacing w:after="120"/>
              <w:textAlignment w:val="baseline"/>
              <w:rPr>
                <w:szCs w:val="24"/>
                <w:lang w:eastAsia="zh-CN"/>
              </w:rPr>
            </w:pPr>
          </w:p>
        </w:tc>
      </w:tr>
    </w:tbl>
    <w:p w14:paraId="2DDD45AF" w14:textId="77777777" w:rsidR="00C65DCB" w:rsidRDefault="00C65DCB" w:rsidP="00C65DCB">
      <w:pPr>
        <w:spacing w:after="180" w:line="240" w:lineRule="auto"/>
        <w:rPr>
          <w:rFonts w:eastAsia="Yu Mincho"/>
          <w:highlight w:val="yellow"/>
          <w:lang w:eastAsia="ja-JP"/>
        </w:rPr>
      </w:pPr>
    </w:p>
    <w:p w14:paraId="04C7DBA0" w14:textId="1FDF08D3" w:rsidR="00C908B9" w:rsidRPr="000A4A29" w:rsidRDefault="000836AC" w:rsidP="00492CC4">
      <w:pPr>
        <w:pStyle w:val="RAN4H3"/>
        <w:rPr>
          <w:rFonts w:eastAsia="Yu Mincho"/>
          <w:lang w:eastAsia="ja-JP"/>
        </w:rPr>
      </w:pPr>
      <w:r>
        <w:t>LCM related requirements</w:t>
      </w:r>
      <w:r w:rsidR="00C01D12">
        <w:t xml:space="preserve"> for BM use case</w:t>
      </w:r>
    </w:p>
    <w:p w14:paraId="1CF37E3E" w14:textId="4C0FBF0D" w:rsidR="00D72B3A" w:rsidRPr="00492CC4" w:rsidRDefault="004553AC" w:rsidP="00492CC4">
      <w:pPr>
        <w:rPr>
          <w:rFonts w:eastAsia="Yu Mincho"/>
          <w:lang w:eastAsia="ja-JP"/>
        </w:rPr>
      </w:pPr>
      <w:r>
        <w:rPr>
          <w:rFonts w:eastAsia="Yu Mincho"/>
          <w:lang w:eastAsia="ja-JP"/>
        </w:rPr>
        <w:t xml:space="preserve">For beam management use-case, </w:t>
      </w:r>
      <w:r w:rsidR="0032132A">
        <w:rPr>
          <w:rFonts w:eastAsia="Yu Mincho"/>
          <w:lang w:eastAsia="ja-JP"/>
        </w:rPr>
        <w:t>the performance monitoring is listed as NW-sided perf</w:t>
      </w:r>
      <w:r w:rsidR="00B425AF">
        <w:rPr>
          <w:rFonts w:eastAsia="Yu Mincho"/>
          <w:lang w:eastAsia="ja-JP"/>
        </w:rPr>
        <w:t xml:space="preserve">ormance </w:t>
      </w:r>
      <w:r w:rsidRPr="00A0118D">
        <w:rPr>
          <w:rFonts w:cs="Times New Roman"/>
          <w:szCs w:val="20"/>
        </w:rPr>
        <w:t xml:space="preserve">monitoring and UE-side performance monitoring. For UE-sided models, it may sound reasonable to assume both types of performance monitoring approaches, but we think that the functionality level performance monitoring shall always be handled and decided by the NW. </w:t>
      </w:r>
    </w:p>
    <w:p w14:paraId="07D8E2D5" w14:textId="6B0DCD5D" w:rsidR="004553AC" w:rsidRDefault="00492CC4" w:rsidP="004553AC">
      <w:pPr>
        <w:jc w:val="both"/>
        <w:rPr>
          <w:rFonts w:asciiTheme="majorBidi" w:hAnsiTheme="majorBidi" w:cstheme="majorBidi"/>
          <w:szCs w:val="20"/>
        </w:rPr>
      </w:pPr>
      <w:r>
        <w:t xml:space="preserve">From </w:t>
      </w:r>
      <w:r w:rsidRPr="001F7C95">
        <w:t>RAN WG</w:t>
      </w:r>
      <w:r>
        <w:t>1</w:t>
      </w:r>
      <w:r w:rsidRPr="001F7C95">
        <w:t xml:space="preserve"> Meeting # 1</w:t>
      </w:r>
      <w:r>
        <w:t>13</w:t>
      </w:r>
    </w:p>
    <w:tbl>
      <w:tblPr>
        <w:tblStyle w:val="TableGrid"/>
        <w:tblW w:w="0" w:type="auto"/>
        <w:tblLook w:val="04A0" w:firstRow="1" w:lastRow="0" w:firstColumn="1" w:lastColumn="0" w:noHBand="0" w:noVBand="1"/>
      </w:tblPr>
      <w:tblGrid>
        <w:gridCol w:w="9617"/>
      </w:tblGrid>
      <w:tr w:rsidR="004553AC" w14:paraId="4195F4F9" w14:textId="77777777">
        <w:tc>
          <w:tcPr>
            <w:tcW w:w="9629" w:type="dxa"/>
          </w:tcPr>
          <w:p w14:paraId="2682AE37" w14:textId="77777777" w:rsidR="004553AC" w:rsidRPr="00F25636" w:rsidRDefault="004553AC">
            <w:pPr>
              <w:jc w:val="both"/>
              <w:rPr>
                <w:rFonts w:cs="Times New Roman"/>
                <w:szCs w:val="20"/>
                <w:lang w:val="de-DE"/>
              </w:rPr>
            </w:pPr>
            <w:r w:rsidRPr="00F25636">
              <w:rPr>
                <w:rFonts w:cs="Times New Roman"/>
                <w:szCs w:val="20"/>
                <w:highlight w:val="green"/>
                <w:lang w:val="en-GB"/>
              </w:rPr>
              <w:t>Agreement</w:t>
            </w:r>
          </w:p>
          <w:p w14:paraId="7E624D97" w14:textId="77777777" w:rsidR="004553AC" w:rsidRPr="00F25636" w:rsidRDefault="004553AC">
            <w:pPr>
              <w:jc w:val="both"/>
              <w:rPr>
                <w:rFonts w:cs="Times New Roman"/>
                <w:szCs w:val="20"/>
              </w:rPr>
            </w:pPr>
            <w:r w:rsidRPr="00F25636">
              <w:rPr>
                <w:rFonts w:cs="Times New Roman"/>
                <w:szCs w:val="20"/>
                <w:lang w:val="en-GB"/>
              </w:rPr>
              <w:t xml:space="preserve">For BM-Case1 and BM-Case2 with a UE-side AI/ML model, regarding performance monitoring, study potential spec impact(s) from the following aspects in addition to those included in previous agreements: </w:t>
            </w:r>
          </w:p>
          <w:p w14:paraId="1C47A35A" w14:textId="77777777" w:rsidR="004553AC" w:rsidRPr="00F25636" w:rsidRDefault="004553AC" w:rsidP="004553AC">
            <w:pPr>
              <w:numPr>
                <w:ilvl w:val="0"/>
                <w:numId w:val="54"/>
              </w:numPr>
              <w:jc w:val="both"/>
              <w:rPr>
                <w:rFonts w:cs="Times New Roman"/>
                <w:szCs w:val="20"/>
              </w:rPr>
            </w:pPr>
            <w:r w:rsidRPr="00F25636">
              <w:rPr>
                <w:rFonts w:cs="Times New Roman"/>
                <w:szCs w:val="20"/>
                <w:lang w:val="en-GB"/>
              </w:rPr>
              <w:t xml:space="preserve">Configuration/Signalling from </w:t>
            </w:r>
            <w:proofErr w:type="spellStart"/>
            <w:r w:rsidRPr="00F25636">
              <w:rPr>
                <w:rFonts w:cs="Times New Roman"/>
                <w:szCs w:val="20"/>
                <w:lang w:val="en-GB"/>
              </w:rPr>
              <w:t>gNB</w:t>
            </w:r>
            <w:proofErr w:type="spellEnd"/>
            <w:r w:rsidRPr="00F25636">
              <w:rPr>
                <w:rFonts w:cs="Times New Roman"/>
                <w:szCs w:val="20"/>
                <w:lang w:val="en-GB"/>
              </w:rPr>
              <w:t xml:space="preserve"> to UE for measurement and/or reporting</w:t>
            </w:r>
          </w:p>
          <w:p w14:paraId="0352732A" w14:textId="77777777" w:rsidR="004553AC" w:rsidRPr="00F25636" w:rsidRDefault="004553AC" w:rsidP="004553AC">
            <w:pPr>
              <w:numPr>
                <w:ilvl w:val="0"/>
                <w:numId w:val="54"/>
              </w:numPr>
              <w:jc w:val="both"/>
              <w:rPr>
                <w:rFonts w:cs="Times New Roman"/>
                <w:szCs w:val="20"/>
              </w:rPr>
            </w:pPr>
            <w:r w:rsidRPr="00F25636">
              <w:rPr>
                <w:rFonts w:cs="Times New Roman"/>
                <w:szCs w:val="20"/>
                <w:lang w:val="en-GB"/>
              </w:rPr>
              <w:t xml:space="preserve">UE calculates performance metric(s), either reports it to NW or reports an event to NW based on the performance metric(s) </w:t>
            </w:r>
          </w:p>
          <w:p w14:paraId="0D18BFF8" w14:textId="77777777" w:rsidR="004553AC" w:rsidRPr="00F25636" w:rsidRDefault="004553AC" w:rsidP="004553AC">
            <w:pPr>
              <w:numPr>
                <w:ilvl w:val="1"/>
                <w:numId w:val="54"/>
              </w:numPr>
              <w:jc w:val="both"/>
              <w:rPr>
                <w:rFonts w:cs="Times New Roman"/>
                <w:szCs w:val="20"/>
              </w:rPr>
            </w:pPr>
            <w:r w:rsidRPr="00F25636">
              <w:rPr>
                <w:rFonts w:cs="Times New Roman"/>
                <w:szCs w:val="20"/>
                <w:lang w:val="en-GB"/>
              </w:rPr>
              <w:t>FFS: definition of an event and the performance metric(s) used to identify it</w:t>
            </w:r>
          </w:p>
          <w:p w14:paraId="7059D6E5" w14:textId="1D1ED1F1" w:rsidR="004553AC" w:rsidRPr="00492CC4" w:rsidRDefault="004553AC" w:rsidP="00492CC4">
            <w:pPr>
              <w:numPr>
                <w:ilvl w:val="0"/>
                <w:numId w:val="54"/>
              </w:numPr>
              <w:jc w:val="both"/>
              <w:rPr>
                <w:rFonts w:cs="Times New Roman"/>
                <w:szCs w:val="20"/>
              </w:rPr>
            </w:pPr>
            <w:r w:rsidRPr="00F25636">
              <w:rPr>
                <w:rFonts w:cs="Times New Roman"/>
                <w:szCs w:val="20"/>
                <w:lang w:val="en-GB"/>
              </w:rPr>
              <w:t xml:space="preserve">Indication from NW for UE to do LCM operations </w:t>
            </w:r>
          </w:p>
        </w:tc>
      </w:tr>
    </w:tbl>
    <w:p w14:paraId="011226C6" w14:textId="77777777" w:rsidR="00045B1D" w:rsidRPr="000E6392" w:rsidRDefault="00045B1D" w:rsidP="00492CC4"/>
    <w:p w14:paraId="6EB785FB" w14:textId="77777777" w:rsidR="00B95158" w:rsidRDefault="00B95158" w:rsidP="00B95158">
      <w:pPr>
        <w:overflowPunct w:val="0"/>
        <w:autoSpaceDE w:val="0"/>
        <w:autoSpaceDN w:val="0"/>
        <w:adjustRightInd w:val="0"/>
        <w:jc w:val="both"/>
        <w:textAlignment w:val="baseline"/>
        <w:rPr>
          <w:rFonts w:eastAsia="Calibri"/>
          <w:szCs w:val="20"/>
        </w:rPr>
      </w:pPr>
      <w:r w:rsidRPr="00253C28">
        <w:rPr>
          <w:rFonts w:eastAsia="Calibri"/>
          <w:szCs w:val="20"/>
        </w:rPr>
        <w:t xml:space="preserve">In some cases, the </w:t>
      </w:r>
      <w:proofErr w:type="spellStart"/>
      <w:r w:rsidRPr="00253C28">
        <w:rPr>
          <w:rFonts w:eastAsia="Calibri"/>
          <w:szCs w:val="20"/>
        </w:rPr>
        <w:t>gNB</w:t>
      </w:r>
      <w:proofErr w:type="spellEnd"/>
      <w:r w:rsidRPr="00253C28">
        <w:rPr>
          <w:rFonts w:eastAsia="Calibri"/>
          <w:szCs w:val="20"/>
        </w:rPr>
        <w:t xml:space="preserve"> may prefer some monitoring KPI reporting from the UE side such that performance of the functionality from the UE perspective can be obtained at the </w:t>
      </w:r>
      <w:proofErr w:type="spellStart"/>
      <w:r w:rsidRPr="00253C28">
        <w:rPr>
          <w:rFonts w:eastAsia="Calibri"/>
          <w:szCs w:val="20"/>
        </w:rPr>
        <w:t>gNB</w:t>
      </w:r>
      <w:proofErr w:type="spellEnd"/>
      <w:r w:rsidRPr="00253C28">
        <w:rPr>
          <w:rFonts w:eastAsia="Calibri"/>
          <w:szCs w:val="20"/>
        </w:rPr>
        <w:t xml:space="preserve"> side. This is somewhat well discussed before in RAN1 and some metrics are further provided below, </w:t>
      </w:r>
    </w:p>
    <w:p w14:paraId="54FF7180" w14:textId="690863F6" w:rsidR="00045B1D" w:rsidRPr="00492CC4" w:rsidRDefault="0020348E" w:rsidP="00045B1D">
      <w:pPr>
        <w:jc w:val="both"/>
        <w:rPr>
          <w:rFonts w:cs="Times New Roman"/>
          <w:szCs w:val="20"/>
          <w:lang w:eastAsia="ja-JP"/>
        </w:rPr>
      </w:pPr>
      <w:r w:rsidRPr="0020348E">
        <w:rPr>
          <w:rFonts w:cs="Times New Roman"/>
          <w:noProof/>
          <w:szCs w:val="20"/>
          <w:lang w:eastAsia="ja-JP"/>
        </w:rPr>
        <mc:AlternateContent>
          <mc:Choice Requires="wps">
            <w:drawing>
              <wp:anchor distT="45720" distB="45720" distL="114300" distR="114300" simplePos="0" relativeHeight="251658240" behindDoc="0" locked="0" layoutInCell="1" allowOverlap="1" wp14:anchorId="0A69FCF3" wp14:editId="70390BA8">
                <wp:simplePos x="0" y="0"/>
                <wp:positionH relativeFrom="margin">
                  <wp:align>left</wp:align>
                </wp:positionH>
                <wp:positionV relativeFrom="paragraph">
                  <wp:posOffset>328930</wp:posOffset>
                </wp:positionV>
                <wp:extent cx="5816600" cy="1694815"/>
                <wp:effectExtent l="0" t="0" r="12700" b="1968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694815"/>
                        </a:xfrm>
                        <a:prstGeom prst="rect">
                          <a:avLst/>
                        </a:prstGeom>
                        <a:solidFill>
                          <a:srgbClr val="FFFFFF"/>
                        </a:solidFill>
                        <a:ln w="6350">
                          <a:solidFill>
                            <a:srgbClr val="000000"/>
                          </a:solidFill>
                          <a:miter lim="800000"/>
                          <a:headEnd/>
                          <a:tailEnd/>
                        </a:ln>
                      </wps:spPr>
                      <wps:txbx>
                        <w:txbxContent>
                          <w:p w14:paraId="241CD956" w14:textId="77777777" w:rsidR="0020348E" w:rsidRPr="009F47FD" w:rsidRDefault="0020348E" w:rsidP="0020348E">
                            <w:pPr>
                              <w:jc w:val="both"/>
                              <w:rPr>
                                <w:rFonts w:cs="Times New Roman"/>
                                <w:szCs w:val="20"/>
                                <w:lang w:eastAsia="ja-JP"/>
                              </w:rPr>
                            </w:pPr>
                            <w:r w:rsidRPr="009F47FD">
                              <w:rPr>
                                <w:rFonts w:cs="Times New Roman"/>
                                <w:szCs w:val="20"/>
                                <w:lang w:eastAsia="ja-JP"/>
                              </w:rPr>
                              <w:t>Regarding the performance metric(s) of AI/ML model monitoring for BM-Case1 and BM-Case2, study the following alternatives (including feasibility/necessity) with potential down-selection:</w:t>
                            </w:r>
                          </w:p>
                          <w:p w14:paraId="01CA87BF" w14:textId="77777777" w:rsidR="0020348E" w:rsidRPr="009F47FD" w:rsidRDefault="0020348E" w:rsidP="0020348E">
                            <w:pPr>
                              <w:numPr>
                                <w:ilvl w:val="0"/>
                                <w:numId w:val="58"/>
                              </w:numPr>
                              <w:spacing w:after="0" w:line="240" w:lineRule="auto"/>
                              <w:jc w:val="both"/>
                              <w:rPr>
                                <w:rFonts w:cs="Times New Roman"/>
                                <w:szCs w:val="20"/>
                                <w:lang w:eastAsia="ja-JP"/>
                              </w:rPr>
                            </w:pPr>
                            <w:r w:rsidRPr="009F47FD">
                              <w:rPr>
                                <w:rFonts w:cs="Times New Roman"/>
                                <w:szCs w:val="20"/>
                                <w:lang w:eastAsia="ja-JP"/>
                              </w:rPr>
                              <w:t>Alt.1: Beam prediction accuracy related KPIs, e.g., Top-K/1 beam prediction accuracy</w:t>
                            </w:r>
                          </w:p>
                          <w:p w14:paraId="51C65326" w14:textId="77777777" w:rsidR="0020348E" w:rsidRPr="009F47FD" w:rsidRDefault="0020348E" w:rsidP="0020348E">
                            <w:pPr>
                              <w:numPr>
                                <w:ilvl w:val="0"/>
                                <w:numId w:val="58"/>
                              </w:numPr>
                              <w:spacing w:after="0" w:line="240" w:lineRule="auto"/>
                              <w:jc w:val="both"/>
                              <w:rPr>
                                <w:rFonts w:cs="Times New Roman"/>
                                <w:szCs w:val="20"/>
                                <w:lang w:eastAsia="ja-JP"/>
                              </w:rPr>
                            </w:pPr>
                            <w:r w:rsidRPr="009F47FD">
                              <w:rPr>
                                <w:rFonts w:cs="Times New Roman"/>
                                <w:szCs w:val="20"/>
                                <w:lang w:eastAsia="ja-JP"/>
                              </w:rPr>
                              <w:t>Alt.2: Link quality related KPIs, e.g., throughput, L1-RSRP, L1-SINR, hypothetical BLER</w:t>
                            </w:r>
                          </w:p>
                          <w:p w14:paraId="4070AB74" w14:textId="77777777" w:rsidR="0020348E" w:rsidRPr="009F47FD" w:rsidRDefault="0020348E" w:rsidP="0020348E">
                            <w:pPr>
                              <w:numPr>
                                <w:ilvl w:val="0"/>
                                <w:numId w:val="58"/>
                              </w:numPr>
                              <w:spacing w:after="0" w:line="240" w:lineRule="auto"/>
                              <w:jc w:val="both"/>
                              <w:rPr>
                                <w:rFonts w:cs="Times New Roman"/>
                                <w:szCs w:val="20"/>
                                <w:lang w:eastAsia="ja-JP"/>
                              </w:rPr>
                            </w:pPr>
                            <w:r w:rsidRPr="009F47FD">
                              <w:rPr>
                                <w:rFonts w:cs="Times New Roman"/>
                                <w:szCs w:val="20"/>
                                <w:lang w:eastAsia="ja-JP"/>
                              </w:rPr>
                              <w:t xml:space="preserve">Alt.3: Performance metric based on input/output data distribution of AI/ML </w:t>
                            </w:r>
                          </w:p>
                          <w:p w14:paraId="3D6E5908" w14:textId="77777777" w:rsidR="0020348E" w:rsidRPr="009F47FD" w:rsidRDefault="0020348E" w:rsidP="0020348E">
                            <w:pPr>
                              <w:numPr>
                                <w:ilvl w:val="0"/>
                                <w:numId w:val="58"/>
                              </w:numPr>
                              <w:spacing w:after="0" w:line="240" w:lineRule="auto"/>
                              <w:jc w:val="both"/>
                              <w:rPr>
                                <w:rFonts w:cs="Times New Roman"/>
                                <w:szCs w:val="20"/>
                                <w:lang w:eastAsia="ja-JP"/>
                              </w:rPr>
                            </w:pPr>
                            <w:r w:rsidRPr="009F47FD">
                              <w:rPr>
                                <w:rFonts w:cs="Times New Roman"/>
                                <w:szCs w:val="20"/>
                                <w:lang w:eastAsia="ja-JP"/>
                              </w:rPr>
                              <w:t xml:space="preserve">Alt.4: The L1-RSRP difference evaluated by comparing measured RSRP and predicted </w:t>
                            </w:r>
                            <w:proofErr w:type="gramStart"/>
                            <w:r w:rsidRPr="009F47FD">
                              <w:rPr>
                                <w:rFonts w:cs="Times New Roman"/>
                                <w:szCs w:val="20"/>
                                <w:lang w:eastAsia="ja-JP"/>
                              </w:rPr>
                              <w:t>RSRP</w:t>
                            </w:r>
                            <w:proofErr w:type="gramEnd"/>
                            <w:r w:rsidRPr="009F47FD">
                              <w:rPr>
                                <w:rFonts w:cs="Times New Roman"/>
                                <w:szCs w:val="20"/>
                                <w:lang w:eastAsia="ja-JP"/>
                              </w:rPr>
                              <w:t xml:space="preserve"> </w:t>
                            </w:r>
                          </w:p>
                          <w:p w14:paraId="4D5A6438" w14:textId="77777777" w:rsidR="0020348E" w:rsidRPr="009F47FD" w:rsidRDefault="0020348E" w:rsidP="0020348E">
                            <w:pPr>
                              <w:numPr>
                                <w:ilvl w:val="0"/>
                                <w:numId w:val="58"/>
                              </w:numPr>
                              <w:spacing w:after="0" w:line="240" w:lineRule="auto"/>
                              <w:jc w:val="both"/>
                              <w:rPr>
                                <w:rFonts w:cs="Times New Roman"/>
                                <w:szCs w:val="20"/>
                                <w:lang w:eastAsia="ja-JP"/>
                              </w:rPr>
                            </w:pPr>
                            <w:r w:rsidRPr="009F47FD">
                              <w:rPr>
                                <w:rFonts w:cs="Times New Roman"/>
                                <w:szCs w:val="20"/>
                                <w:lang w:eastAsia="ja-JP"/>
                              </w:rPr>
                              <w:t xml:space="preserve">Other alternatives are not </w:t>
                            </w:r>
                            <w:proofErr w:type="gramStart"/>
                            <w:r w:rsidRPr="009F47FD">
                              <w:rPr>
                                <w:rFonts w:cs="Times New Roman"/>
                                <w:szCs w:val="20"/>
                                <w:lang w:eastAsia="ja-JP"/>
                              </w:rPr>
                              <w:t>precluded</w:t>
                            </w:r>
                            <w:proofErr w:type="gramEnd"/>
                          </w:p>
                          <w:p w14:paraId="1FC389CB" w14:textId="77777777" w:rsidR="0020348E" w:rsidRPr="00290CF0" w:rsidRDefault="0020348E" w:rsidP="0020348E">
                            <w:pPr>
                              <w:numPr>
                                <w:ilvl w:val="0"/>
                                <w:numId w:val="58"/>
                              </w:numPr>
                              <w:spacing w:after="0" w:line="240" w:lineRule="auto"/>
                              <w:jc w:val="both"/>
                              <w:rPr>
                                <w:rFonts w:cs="Times New Roman"/>
                                <w:szCs w:val="20"/>
                                <w:lang w:eastAsia="ja-JP"/>
                              </w:rPr>
                            </w:pPr>
                            <w:r w:rsidRPr="009F47FD">
                              <w:rPr>
                                <w:rFonts w:cs="Times New Roman"/>
                                <w:szCs w:val="20"/>
                                <w:lang w:eastAsia="ja-JP"/>
                              </w:rPr>
                              <w:t>Note: At least the performance and spec impact should be considered</w:t>
                            </w:r>
                          </w:p>
                          <w:p w14:paraId="17F9A6C4" w14:textId="1DD156BE" w:rsidR="0020348E" w:rsidRDefault="0020348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69FCF3" id="_x0000_t202" coordsize="21600,21600" o:spt="202" path="m,l,21600r21600,l21600,xe">
                <v:stroke joinstyle="miter"/>
                <v:path gradientshapeok="t" o:connecttype="rect"/>
              </v:shapetype>
              <v:shape id="Text Box 217" o:spid="_x0000_s1026" type="#_x0000_t202" style="position:absolute;left:0;text-align:left;margin-left:0;margin-top:25.9pt;width:458pt;height:133.4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" strokeweight=".5pt">
                <v:textbox>
                  <w:txbxContent>
                    <w:p w14:paraId="241CD956" w14:textId="77777777" w:rsidR="0020348E" w:rsidRPr="009F47FD" w:rsidRDefault="0020348E" w:rsidP="0020348E">
                      <w:pPr>
                        <w:jc w:val="both"/>
                        <w:rPr>
                          <w:rFonts w:cs="Times New Roman"/>
                          <w:szCs w:val="20"/>
                          <w:lang w:eastAsia="ja-JP"/>
                        </w:rPr>
                      </w:pPr>
                      <w:r w:rsidRPr="009F47FD">
                        <w:rPr>
                          <w:rFonts w:cs="Times New Roman"/>
                          <w:szCs w:val="20"/>
                          <w:lang w:eastAsia="ja-JP"/>
                        </w:rPr>
                        <w:t>Regarding the performance metric(s) of AI/ML model monitoring for BM-Case1 and BM-Case2, study the following alternatives (including feasibility/necessity) with potential down-selection:</w:t>
                      </w:r>
                    </w:p>
                    <w:p w14:paraId="01CA87BF" w14:textId="77777777" w:rsidR="0020348E" w:rsidRPr="009F47FD" w:rsidRDefault="0020348E" w:rsidP="0020348E">
                      <w:pPr>
                        <w:numPr>
                          <w:ilvl w:val="0"/>
                          <w:numId w:val="58"/>
                        </w:numPr>
                        <w:spacing w:after="0" w:line="240" w:lineRule="auto"/>
                        <w:jc w:val="both"/>
                        <w:rPr>
                          <w:rFonts w:cs="Times New Roman"/>
                          <w:szCs w:val="20"/>
                          <w:lang w:eastAsia="ja-JP"/>
                        </w:rPr>
                      </w:pPr>
                      <w:r w:rsidRPr="009F47FD">
                        <w:rPr>
                          <w:rFonts w:cs="Times New Roman"/>
                          <w:szCs w:val="20"/>
                          <w:lang w:eastAsia="ja-JP"/>
                        </w:rPr>
                        <w:t>Alt.1: Beam prediction accuracy related KPIs, e.g., Top-K/1 beam prediction accuracy</w:t>
                      </w:r>
                    </w:p>
                    <w:p w14:paraId="51C65326" w14:textId="77777777" w:rsidR="0020348E" w:rsidRPr="009F47FD" w:rsidRDefault="0020348E" w:rsidP="0020348E">
                      <w:pPr>
                        <w:numPr>
                          <w:ilvl w:val="0"/>
                          <w:numId w:val="58"/>
                        </w:numPr>
                        <w:spacing w:after="0" w:line="240" w:lineRule="auto"/>
                        <w:jc w:val="both"/>
                        <w:rPr>
                          <w:rFonts w:cs="Times New Roman"/>
                          <w:szCs w:val="20"/>
                          <w:lang w:eastAsia="ja-JP"/>
                        </w:rPr>
                      </w:pPr>
                      <w:r w:rsidRPr="009F47FD">
                        <w:rPr>
                          <w:rFonts w:cs="Times New Roman"/>
                          <w:szCs w:val="20"/>
                          <w:lang w:eastAsia="ja-JP"/>
                        </w:rPr>
                        <w:t>Alt.2: Link quality related KPIs, e.g., throughput, L1-RSRP, L1-SINR, hypothetical BLER</w:t>
                      </w:r>
                    </w:p>
                    <w:p w14:paraId="4070AB74" w14:textId="77777777" w:rsidR="0020348E" w:rsidRPr="009F47FD" w:rsidRDefault="0020348E" w:rsidP="0020348E">
                      <w:pPr>
                        <w:numPr>
                          <w:ilvl w:val="0"/>
                          <w:numId w:val="58"/>
                        </w:numPr>
                        <w:spacing w:after="0" w:line="240" w:lineRule="auto"/>
                        <w:jc w:val="both"/>
                        <w:rPr>
                          <w:rFonts w:cs="Times New Roman"/>
                          <w:szCs w:val="20"/>
                          <w:lang w:eastAsia="ja-JP"/>
                        </w:rPr>
                      </w:pPr>
                      <w:r w:rsidRPr="009F47FD">
                        <w:rPr>
                          <w:rFonts w:cs="Times New Roman"/>
                          <w:szCs w:val="20"/>
                          <w:lang w:eastAsia="ja-JP"/>
                        </w:rPr>
                        <w:t xml:space="preserve">Alt.3: Performance metric based on input/output data distribution of AI/ML </w:t>
                      </w:r>
                    </w:p>
                    <w:p w14:paraId="3D6E5908" w14:textId="77777777" w:rsidR="0020348E" w:rsidRPr="009F47FD" w:rsidRDefault="0020348E" w:rsidP="0020348E">
                      <w:pPr>
                        <w:numPr>
                          <w:ilvl w:val="0"/>
                          <w:numId w:val="58"/>
                        </w:numPr>
                        <w:spacing w:after="0" w:line="240" w:lineRule="auto"/>
                        <w:jc w:val="both"/>
                        <w:rPr>
                          <w:rFonts w:cs="Times New Roman"/>
                          <w:szCs w:val="20"/>
                          <w:lang w:eastAsia="ja-JP"/>
                        </w:rPr>
                      </w:pPr>
                      <w:r w:rsidRPr="009F47FD">
                        <w:rPr>
                          <w:rFonts w:cs="Times New Roman"/>
                          <w:szCs w:val="20"/>
                          <w:lang w:eastAsia="ja-JP"/>
                        </w:rPr>
                        <w:t xml:space="preserve">Alt.4: The L1-RSRP difference evaluated by comparing measured RSRP and predicted </w:t>
                      </w:r>
                      <w:proofErr w:type="gramStart"/>
                      <w:r w:rsidRPr="009F47FD">
                        <w:rPr>
                          <w:rFonts w:cs="Times New Roman"/>
                          <w:szCs w:val="20"/>
                          <w:lang w:eastAsia="ja-JP"/>
                        </w:rPr>
                        <w:t>RSRP</w:t>
                      </w:r>
                      <w:proofErr w:type="gramEnd"/>
                      <w:r w:rsidRPr="009F47FD">
                        <w:rPr>
                          <w:rFonts w:cs="Times New Roman"/>
                          <w:szCs w:val="20"/>
                          <w:lang w:eastAsia="ja-JP"/>
                        </w:rPr>
                        <w:t xml:space="preserve"> </w:t>
                      </w:r>
                    </w:p>
                    <w:p w14:paraId="4D5A6438" w14:textId="77777777" w:rsidR="0020348E" w:rsidRPr="009F47FD" w:rsidRDefault="0020348E" w:rsidP="0020348E">
                      <w:pPr>
                        <w:numPr>
                          <w:ilvl w:val="0"/>
                          <w:numId w:val="58"/>
                        </w:numPr>
                        <w:spacing w:after="0" w:line="240" w:lineRule="auto"/>
                        <w:jc w:val="both"/>
                        <w:rPr>
                          <w:rFonts w:cs="Times New Roman"/>
                          <w:szCs w:val="20"/>
                          <w:lang w:eastAsia="ja-JP"/>
                        </w:rPr>
                      </w:pPr>
                      <w:r w:rsidRPr="009F47FD">
                        <w:rPr>
                          <w:rFonts w:cs="Times New Roman"/>
                          <w:szCs w:val="20"/>
                          <w:lang w:eastAsia="ja-JP"/>
                        </w:rPr>
                        <w:t xml:space="preserve">Other alternatives are not </w:t>
                      </w:r>
                      <w:proofErr w:type="gramStart"/>
                      <w:r w:rsidRPr="009F47FD">
                        <w:rPr>
                          <w:rFonts w:cs="Times New Roman"/>
                          <w:szCs w:val="20"/>
                          <w:lang w:eastAsia="ja-JP"/>
                        </w:rPr>
                        <w:t>precluded</w:t>
                      </w:r>
                      <w:proofErr w:type="gramEnd"/>
                    </w:p>
                    <w:p w14:paraId="1FC389CB" w14:textId="77777777" w:rsidR="0020348E" w:rsidRPr="00290CF0" w:rsidRDefault="0020348E" w:rsidP="0020348E">
                      <w:pPr>
                        <w:numPr>
                          <w:ilvl w:val="0"/>
                          <w:numId w:val="58"/>
                        </w:numPr>
                        <w:spacing w:after="0" w:line="240" w:lineRule="auto"/>
                        <w:jc w:val="both"/>
                        <w:rPr>
                          <w:rFonts w:cs="Times New Roman"/>
                          <w:szCs w:val="20"/>
                          <w:lang w:eastAsia="ja-JP"/>
                        </w:rPr>
                      </w:pPr>
                      <w:r w:rsidRPr="009F47FD">
                        <w:rPr>
                          <w:rFonts w:cs="Times New Roman"/>
                          <w:szCs w:val="20"/>
                          <w:lang w:eastAsia="ja-JP"/>
                        </w:rPr>
                        <w:t>Note: At least the performance and spec impact should be considered</w:t>
                      </w:r>
                    </w:p>
                    <w:p w14:paraId="17F9A6C4" w14:textId="1DD156BE" w:rsidR="0020348E" w:rsidRDefault="0020348E"/>
                  </w:txbxContent>
                </v:textbox>
                <w10:wrap type="square" anchorx="margin"/>
              </v:shape>
            </w:pict>
          </mc:Fallback>
        </mc:AlternateContent>
      </w:r>
      <w:r w:rsidR="00045B1D" w:rsidRPr="00492CC4">
        <w:rPr>
          <w:rFonts w:cs="Times New Roman"/>
          <w:szCs w:val="20"/>
          <w:highlight w:val="green"/>
          <w:u w:val="single"/>
          <w:lang w:eastAsia="ja-JP"/>
        </w:rPr>
        <w:t>Agreement</w:t>
      </w:r>
      <w:r w:rsidR="00045B1D" w:rsidRPr="00492CC4">
        <w:rPr>
          <w:rFonts w:cs="Times New Roman"/>
          <w:szCs w:val="20"/>
          <w:lang w:eastAsia="ja-JP"/>
        </w:rPr>
        <w:t xml:space="preserve"> </w:t>
      </w:r>
    </w:p>
    <w:p w14:paraId="273D3D18" w14:textId="77777777" w:rsidR="00045B1D" w:rsidRDefault="00045B1D" w:rsidP="00B95158">
      <w:pPr>
        <w:overflowPunct w:val="0"/>
        <w:autoSpaceDE w:val="0"/>
        <w:autoSpaceDN w:val="0"/>
        <w:adjustRightInd w:val="0"/>
        <w:jc w:val="both"/>
        <w:textAlignment w:val="baseline"/>
        <w:rPr>
          <w:rFonts w:eastAsia="Calibri"/>
          <w:szCs w:val="20"/>
        </w:rPr>
      </w:pPr>
    </w:p>
    <w:p w14:paraId="1ED494E5" w14:textId="77777777" w:rsidR="00B66AF7" w:rsidRPr="00B66AF7" w:rsidRDefault="00A72098" w:rsidP="00701F6C">
      <w:pPr>
        <w:pStyle w:val="RAN4Observation"/>
      </w:pPr>
      <w:r>
        <w:t xml:space="preserve">For UE-sided model and UE sided monitoring, the UE </w:t>
      </w:r>
      <w:r w:rsidR="0099328D">
        <w:t xml:space="preserve">needs to </w:t>
      </w:r>
      <w:r w:rsidR="00395C19">
        <w:t xml:space="preserve">detect the </w:t>
      </w:r>
      <w:proofErr w:type="gramStart"/>
      <w:r w:rsidR="008D13D6">
        <w:t>performance</w:t>
      </w:r>
      <w:proofErr w:type="gramEnd"/>
    </w:p>
    <w:p w14:paraId="29BEDB8C" w14:textId="74A3A91D" w:rsidR="00B44636" w:rsidRPr="00B44636" w:rsidRDefault="008D13D6" w:rsidP="003563A7">
      <w:pPr>
        <w:pStyle w:val="RAN4Observation"/>
        <w:numPr>
          <w:ilvl w:val="0"/>
          <w:numId w:val="0"/>
        </w:numPr>
      </w:pPr>
      <w:r w:rsidRPr="00701F6C">
        <w:t>degradation/improvement</w:t>
      </w:r>
      <w:r w:rsidR="00A66D19">
        <w:t xml:space="preserve"> </w:t>
      </w:r>
      <w:r w:rsidR="007E4B36">
        <w:t>with respect to</w:t>
      </w:r>
      <w:r w:rsidR="00A66D19">
        <w:t xml:space="preserve"> the</w:t>
      </w:r>
      <w:r w:rsidR="00FF25F6">
        <w:t xml:space="preserve"> </w:t>
      </w:r>
      <w:r w:rsidR="00265408">
        <w:t xml:space="preserve">predefined threshold </w:t>
      </w:r>
      <w:r w:rsidR="000B5E9A">
        <w:t>for different KPIs</w:t>
      </w:r>
      <w:r w:rsidR="00243A56">
        <w:t xml:space="preserve"> </w:t>
      </w:r>
      <w:r w:rsidR="000E6A03">
        <w:t>in BM</w:t>
      </w:r>
      <w:r w:rsidR="00FA618A">
        <w:t>-Case</w:t>
      </w:r>
      <w:r w:rsidR="00EF72A7">
        <w:t xml:space="preserve"> 1 and BM-Case 2</w:t>
      </w:r>
      <w:r w:rsidR="00B66AF7">
        <w:t>.</w:t>
      </w:r>
    </w:p>
    <w:p w14:paraId="38DFCCEF" w14:textId="5B233720" w:rsidR="008B3BEB" w:rsidRDefault="00E37C00" w:rsidP="00B44636">
      <w:pPr>
        <w:pStyle w:val="RAN4Observation"/>
      </w:pPr>
      <w:r w:rsidRPr="00B44636">
        <w:t>For UE-sided model and NW sided monitoring, the</w:t>
      </w:r>
      <w:r w:rsidR="00A01DCB" w:rsidRPr="00B44636">
        <w:t xml:space="preserve"> test needs to ensu</w:t>
      </w:r>
      <w:r w:rsidR="00591763" w:rsidRPr="00B44636">
        <w:t>re that the</w:t>
      </w:r>
      <w:r w:rsidRPr="00B44636">
        <w:t xml:space="preserve"> UE </w:t>
      </w:r>
      <w:proofErr w:type="gramStart"/>
      <w:r w:rsidR="00D42F60">
        <w:t>performs</w:t>
      </w:r>
      <w:proofErr w:type="gramEnd"/>
    </w:p>
    <w:p w14:paraId="3618D412" w14:textId="69E95E9E" w:rsidR="00B44636" w:rsidRPr="00B44636" w:rsidRDefault="002B278E" w:rsidP="00492CC4">
      <w:pPr>
        <w:pStyle w:val="RAN4Observation"/>
        <w:numPr>
          <w:ilvl w:val="0"/>
          <w:numId w:val="0"/>
        </w:numPr>
      </w:pPr>
      <w:r w:rsidRPr="00B44636">
        <w:t xml:space="preserve">with respect to the request from NW </w:t>
      </w:r>
      <w:r w:rsidR="00B44636" w:rsidRPr="00B44636">
        <w:t xml:space="preserve">regarding LCM operations. </w:t>
      </w:r>
    </w:p>
    <w:p w14:paraId="69ED3E48" w14:textId="79E05F70" w:rsidR="00BB1B47" w:rsidRDefault="00B44636" w:rsidP="00C03CAD">
      <w:pPr>
        <w:pStyle w:val="RAN4proposal"/>
        <w:spacing w:after="0"/>
        <w:ind w:left="0" w:firstLine="0"/>
        <w:jc w:val="both"/>
      </w:pPr>
      <w:r w:rsidRPr="00E87CF3">
        <w:t xml:space="preserve">For BM-Case 1 </w:t>
      </w:r>
      <w:r>
        <w:t>and BM-Case 2</w:t>
      </w:r>
      <w:r w:rsidRPr="00E87CF3">
        <w:t xml:space="preserve">, </w:t>
      </w:r>
      <w:r w:rsidRPr="007D3575">
        <w:t>RAN 4 sho</w:t>
      </w:r>
      <w:r>
        <w:t xml:space="preserve">uld further study on the test mechanism for </w:t>
      </w:r>
      <w:r w:rsidR="0018468D">
        <w:t xml:space="preserve">the performance metric(s) of AI/ML </w:t>
      </w:r>
      <w:r w:rsidR="00D0488E">
        <w:t>functionality ID based</w:t>
      </w:r>
      <w:r w:rsidR="00640806">
        <w:t xml:space="preserve"> LCM</w:t>
      </w:r>
      <w:r w:rsidR="002B29CD">
        <w:t xml:space="preserve"> at</w:t>
      </w:r>
      <w:r w:rsidR="00CC2940">
        <w:t xml:space="preserve"> UE side </w:t>
      </w:r>
      <w:r w:rsidR="00693F7F">
        <w:t>an</w:t>
      </w:r>
      <w:r w:rsidR="00A47266">
        <w:t>d</w:t>
      </w:r>
      <w:r w:rsidR="00DC7FE2">
        <w:t xml:space="preserve"> </w:t>
      </w:r>
      <w:r w:rsidR="005577A6">
        <w:t xml:space="preserve">NW </w:t>
      </w:r>
      <w:r w:rsidR="00C955DD">
        <w:t xml:space="preserve">side. </w:t>
      </w:r>
      <w:r w:rsidR="0096553C">
        <w:t xml:space="preserve"> </w:t>
      </w:r>
      <w:r>
        <w:t xml:space="preserve"> </w:t>
      </w:r>
      <w:r w:rsidRPr="007D36B9">
        <w:rPr>
          <w:u w:val="single"/>
        </w:rPr>
        <w:t xml:space="preserve"> </w:t>
      </w:r>
    </w:p>
    <w:p w14:paraId="78B96141" w14:textId="77777777" w:rsidR="004A7012" w:rsidRDefault="004A7012" w:rsidP="00C908B9">
      <w:pPr>
        <w:rPr>
          <w:rFonts w:eastAsia="Yu Mincho"/>
          <w:lang w:eastAsia="ja-JP"/>
        </w:rPr>
      </w:pPr>
    </w:p>
    <w:p w14:paraId="2ABB67BE" w14:textId="195999F2" w:rsidR="00B12496" w:rsidRDefault="005E4849" w:rsidP="00EC4D68">
      <w:pPr>
        <w:pStyle w:val="RAN4H2"/>
      </w:pPr>
      <w:r>
        <w:t>G</w:t>
      </w:r>
      <w:r w:rsidRPr="005E4849">
        <w:t>eneralization/scalability of requirements/tests</w:t>
      </w:r>
    </w:p>
    <w:p w14:paraId="1C059A3F" w14:textId="49087FF4" w:rsidR="003736E4" w:rsidRPr="00A91B16" w:rsidRDefault="0038335A" w:rsidP="00A91B16">
      <w:pPr>
        <w:rPr>
          <w:rFonts w:eastAsia="Yu Mincho"/>
          <w:lang w:eastAsia="ja-JP"/>
        </w:rPr>
      </w:pPr>
      <w:r>
        <w:t xml:space="preserve">Pointers from </w:t>
      </w:r>
      <w:r w:rsidRPr="001F7C95">
        <w:t>RAN WG4 Meeting # 106-bis-e</w:t>
      </w:r>
      <w:r>
        <w:t xml:space="preserve"> WF </w:t>
      </w:r>
      <w:r w:rsidR="00BB1B47">
        <w:t xml:space="preserve">[1] </w:t>
      </w:r>
      <w:r>
        <w:t>as below.</w:t>
      </w:r>
    </w:p>
    <w:tbl>
      <w:tblPr>
        <w:tblStyle w:val="TableGrid"/>
        <w:tblW w:w="0" w:type="auto"/>
        <w:tblLook w:val="04A0" w:firstRow="1" w:lastRow="0" w:firstColumn="1" w:lastColumn="0" w:noHBand="0" w:noVBand="1"/>
      </w:tblPr>
      <w:tblGrid>
        <w:gridCol w:w="9617"/>
      </w:tblGrid>
      <w:tr w:rsidR="003736E4" w14:paraId="11D11E65" w14:textId="77777777" w:rsidTr="003736E4">
        <w:tc>
          <w:tcPr>
            <w:tcW w:w="9617" w:type="dxa"/>
          </w:tcPr>
          <w:p w14:paraId="7A0199C5" w14:textId="77777777" w:rsidR="00346DF1" w:rsidRPr="0030190B" w:rsidRDefault="00346DF1" w:rsidP="00EC4D68">
            <w:pPr>
              <w:numPr>
                <w:ilvl w:val="0"/>
                <w:numId w:val="8"/>
              </w:numPr>
              <w:ind w:left="600" w:hanging="567"/>
              <w:rPr>
                <w:rFonts w:eastAsia="Yu Mincho"/>
                <w:sz w:val="18"/>
                <w:szCs w:val="20"/>
                <w:lang w:eastAsia="ja-JP"/>
              </w:rPr>
            </w:pPr>
            <w:r w:rsidRPr="0030190B">
              <w:rPr>
                <w:rFonts w:eastAsia="Yu Mincho"/>
                <w:sz w:val="18"/>
                <w:szCs w:val="20"/>
                <w:lang w:eastAsia="ja-JP"/>
              </w:rPr>
              <w:t xml:space="preserve">Further study whether it is needed/feasible to introduce some form of generalization and/or scalability related requirements for different scenarios/configurations based on RAN1 </w:t>
            </w:r>
            <w:proofErr w:type="gramStart"/>
            <w:r w:rsidRPr="0030190B">
              <w:rPr>
                <w:rFonts w:eastAsia="Yu Mincho"/>
                <w:sz w:val="18"/>
                <w:szCs w:val="20"/>
                <w:lang w:eastAsia="ja-JP"/>
              </w:rPr>
              <w:t>agreements</w:t>
            </w:r>
            <w:proofErr w:type="gramEnd"/>
          </w:p>
          <w:p w14:paraId="2A75074A" w14:textId="77777777" w:rsidR="00346DF1" w:rsidRPr="0030190B" w:rsidRDefault="00346DF1" w:rsidP="00EC4D68">
            <w:pPr>
              <w:numPr>
                <w:ilvl w:val="1"/>
                <w:numId w:val="8"/>
              </w:numPr>
              <w:ind w:left="742" w:hanging="567"/>
              <w:rPr>
                <w:rFonts w:eastAsia="Yu Mincho"/>
                <w:sz w:val="18"/>
                <w:szCs w:val="20"/>
                <w:lang w:eastAsia="ja-JP"/>
              </w:rPr>
            </w:pPr>
            <w:r w:rsidRPr="0030190B">
              <w:rPr>
                <w:rFonts w:eastAsia="Yu Mincho"/>
                <w:sz w:val="18"/>
                <w:szCs w:val="20"/>
                <w:lang w:eastAsia="ja-JP"/>
              </w:rPr>
              <w:t>Whether this can be implicitly handled in the test case definition should be considered</w:t>
            </w:r>
          </w:p>
          <w:p w14:paraId="66A56AF0" w14:textId="77777777" w:rsidR="00346DF1" w:rsidRPr="0030190B" w:rsidRDefault="00346DF1" w:rsidP="00EC4D68">
            <w:pPr>
              <w:numPr>
                <w:ilvl w:val="1"/>
                <w:numId w:val="8"/>
              </w:numPr>
              <w:ind w:left="742" w:hanging="567"/>
              <w:rPr>
                <w:rFonts w:eastAsia="Yu Mincho"/>
                <w:sz w:val="18"/>
                <w:szCs w:val="20"/>
                <w:lang w:eastAsia="ja-JP"/>
              </w:rPr>
            </w:pPr>
            <w:r w:rsidRPr="0030190B">
              <w:rPr>
                <w:rFonts w:eastAsia="Yu Mincho"/>
                <w:sz w:val="18"/>
                <w:szCs w:val="20"/>
                <w:lang w:eastAsia="ja-JP"/>
              </w:rPr>
              <w:t>Intention is to guarantee that performance will still be maintained in different environments/scenarios/configurations.</w:t>
            </w:r>
          </w:p>
          <w:p w14:paraId="4927AAD2" w14:textId="77777777" w:rsidR="003736E4" w:rsidRDefault="003736E4" w:rsidP="00A91B16">
            <w:pPr>
              <w:rPr>
                <w:rFonts w:eastAsia="Yu Mincho"/>
                <w:lang w:eastAsia="ja-JP"/>
              </w:rPr>
            </w:pPr>
          </w:p>
        </w:tc>
      </w:tr>
    </w:tbl>
    <w:p w14:paraId="7926E243" w14:textId="35DD0DE2" w:rsidR="00531621" w:rsidRDefault="00A91B16" w:rsidP="00531621">
      <w:pPr>
        <w:rPr>
          <w:rFonts w:eastAsia="Yu Mincho"/>
          <w:lang w:eastAsia="ja-JP"/>
        </w:rPr>
      </w:pPr>
      <w:r w:rsidRPr="00A91B16">
        <w:rPr>
          <w:rFonts w:eastAsia="Yu Mincho"/>
          <w:lang w:eastAsia="ja-JP"/>
        </w:rPr>
        <w:lastRenderedPageBreak/>
        <w:tab/>
      </w:r>
    </w:p>
    <w:p w14:paraId="22AB4356" w14:textId="77777777" w:rsidR="00EB60EF" w:rsidRPr="00EB60EF" w:rsidRDefault="00EB60EF" w:rsidP="00EB60EF">
      <w:pPr>
        <w:rPr>
          <w:rFonts w:eastAsia="Yu Mincho"/>
          <w:lang w:eastAsia="ja-JP"/>
        </w:rPr>
      </w:pPr>
      <w:r w:rsidRPr="00EB60EF">
        <w:rPr>
          <w:rFonts w:eastAsia="Yu Mincho"/>
          <w:lang w:eastAsia="ja-JP"/>
        </w:rPr>
        <w:t>Generalization refers to the model's ability to adapt properly to new, previously unseen data, drawn from the same distribution as the one used to create the model. In other words, generalization examines how well a model can digest new data (mostly corresponding to new environment/scenario) and make correct predictions (for unseen/new environment or scenario) after getting trained on a training set.</w:t>
      </w:r>
    </w:p>
    <w:p w14:paraId="2566763F" w14:textId="662190D9" w:rsidR="00F82CCD" w:rsidRDefault="00EB60EF" w:rsidP="00EB60EF">
      <w:pPr>
        <w:rPr>
          <w:rFonts w:eastAsia="Yu Mincho"/>
          <w:lang w:eastAsia="ja-JP"/>
        </w:rPr>
      </w:pPr>
      <w:r w:rsidRPr="00EB60EF">
        <w:rPr>
          <w:rFonts w:eastAsia="Yu Mincho"/>
          <w:lang w:eastAsia="ja-JP"/>
        </w:rPr>
        <w:t>If a model is trained too well on training data, it will be incapable of generalizing. In such cases, it will end up making erroneous predictions when it’s given new data.</w:t>
      </w:r>
      <w:r>
        <w:rPr>
          <w:rFonts w:eastAsia="Yu Mincho"/>
          <w:lang w:eastAsia="ja-JP"/>
        </w:rPr>
        <w:t xml:space="preserve"> In this section, we will discuss about testability of Generalization aspects for beam management use case.</w:t>
      </w:r>
    </w:p>
    <w:p w14:paraId="6C2275D4" w14:textId="7D88687D" w:rsidR="004E0FB7" w:rsidRPr="004E0FB7" w:rsidRDefault="00F82CCD" w:rsidP="00C01D12">
      <w:pPr>
        <w:pStyle w:val="RAN4H3"/>
        <w:rPr>
          <w:rFonts w:eastAsia="Yu Mincho"/>
          <w:lang w:eastAsia="ja-JP"/>
        </w:rPr>
      </w:pPr>
      <w:r>
        <w:t>Generalization aspects for BM use case</w:t>
      </w:r>
    </w:p>
    <w:p w14:paraId="5A9B93BB" w14:textId="77777777" w:rsidR="0020192C" w:rsidRPr="00F81521" w:rsidRDefault="0020192C" w:rsidP="0020192C">
      <w:pPr>
        <w:jc w:val="both"/>
      </w:pPr>
      <w:r w:rsidRPr="00F81521">
        <w:t>For AI/ML based BM solution, Generalization poses one of the main challenges for RAN4 testing.</w:t>
      </w:r>
      <w:r>
        <w:t xml:space="preserve"> Generalization issue includes the following main aspects:</w:t>
      </w:r>
    </w:p>
    <w:p w14:paraId="1D7F5C34" w14:textId="77777777" w:rsidR="0020192C" w:rsidRDefault="0020192C" w:rsidP="0020192C">
      <w:pPr>
        <w:pStyle w:val="ListParagraph"/>
        <w:numPr>
          <w:ilvl w:val="0"/>
          <w:numId w:val="50"/>
        </w:numPr>
        <w:spacing w:after="0" w:line="240" w:lineRule="auto"/>
        <w:jc w:val="both"/>
      </w:pPr>
      <w:r w:rsidRPr="00B836EE">
        <w:t>Changing radio conditions</w:t>
      </w:r>
      <w:r>
        <w:t>:</w:t>
      </w:r>
    </w:p>
    <w:p w14:paraId="3A01069D" w14:textId="584EA4E9" w:rsidR="0020192C" w:rsidRPr="00492CC4" w:rsidRDefault="0020192C" w:rsidP="00492CC4">
      <w:pPr>
        <w:spacing w:after="0" w:line="240" w:lineRule="auto"/>
        <w:ind w:left="1440"/>
        <w:jc w:val="both"/>
        <w:rPr>
          <w:rFonts w:eastAsia="Yu Mincho"/>
          <w:lang w:eastAsia="ja-JP"/>
        </w:rPr>
      </w:pPr>
      <w:r w:rsidRPr="00492CC4">
        <w:rPr>
          <w:rFonts w:eastAsia="Yu Mincho"/>
          <w:lang w:eastAsia="ja-JP"/>
        </w:rPr>
        <w:t xml:space="preserve">If the configured AI/ML functionality/model has been trained with a dataset representing mainly certain radio condition </w:t>
      </w:r>
      <w:r w:rsidRPr="00652E5B">
        <w:rPr>
          <w:rFonts w:eastAsia="Yu Mincho"/>
          <w:lang w:eastAsia="ja-JP"/>
        </w:rPr>
        <w:t>environment</w:t>
      </w:r>
      <w:r w:rsidR="00652E5B" w:rsidRPr="00652E5B">
        <w:rPr>
          <w:rFonts w:eastAsia="Yu Mincho"/>
          <w:lang w:eastAsia="ja-JP"/>
        </w:rPr>
        <w:t>,</w:t>
      </w:r>
      <w:r w:rsidRPr="00492CC4">
        <w:rPr>
          <w:rFonts w:eastAsia="Yu Mincho"/>
          <w:lang w:eastAsia="ja-JP"/>
        </w:rPr>
        <w:t xml:space="preserve"> then this AI/ML functionality/model may experience degraded performance if different channel conditions are met in the field. </w:t>
      </w:r>
    </w:p>
    <w:p w14:paraId="54679910" w14:textId="77777777" w:rsidR="0020192C" w:rsidRDefault="0020192C" w:rsidP="0020192C">
      <w:pPr>
        <w:pStyle w:val="ListParagraph"/>
        <w:numPr>
          <w:ilvl w:val="0"/>
          <w:numId w:val="50"/>
        </w:numPr>
        <w:spacing w:after="0" w:line="240" w:lineRule="auto"/>
        <w:jc w:val="both"/>
      </w:pPr>
      <w:r>
        <w:t>Changing configurations/parameters settings:</w:t>
      </w:r>
    </w:p>
    <w:p w14:paraId="2567E776" w14:textId="0A0E2865" w:rsidR="0020192C" w:rsidRDefault="0020192C" w:rsidP="006A035E">
      <w:pPr>
        <w:pStyle w:val="ListParagraph"/>
        <w:spacing w:after="0" w:line="240" w:lineRule="auto"/>
        <w:ind w:left="1440"/>
        <w:jc w:val="both"/>
      </w:pPr>
      <w:r>
        <w:t>The impact of generalization on the performance of various AI/ML use cases depends heavily on the configuration and parameter settings used for dataset generation for the training. For example, for AI/ML beam management use-case, configurations should cover different beam sets/codebooks used, number of wide/narrow beams, grid of beam configuration etc. Similarly, parameters settings may include different sweeping frequency of the beams, the power settings, etc.</w:t>
      </w:r>
    </w:p>
    <w:p w14:paraId="2530DDDD" w14:textId="2EDF2F75" w:rsidR="003D5AB4" w:rsidRDefault="003D5AB4" w:rsidP="003D5AB4">
      <w:pPr>
        <w:pStyle w:val="ListParagraph"/>
        <w:numPr>
          <w:ilvl w:val="0"/>
          <w:numId w:val="50"/>
        </w:numPr>
        <w:spacing w:after="0" w:line="240" w:lineRule="auto"/>
        <w:jc w:val="both"/>
      </w:pPr>
      <w:r>
        <w:t>Reference radio conditions and configurations</w:t>
      </w:r>
      <w:r w:rsidR="00444380">
        <w:t xml:space="preserve"> for BM use case</w:t>
      </w:r>
      <w:r>
        <w:t>:</w:t>
      </w:r>
    </w:p>
    <w:p w14:paraId="5EBC3C1A" w14:textId="4E899C5E" w:rsidR="003D5AB4" w:rsidRDefault="00916515" w:rsidP="003D5AB4">
      <w:pPr>
        <w:pStyle w:val="ListParagraph"/>
        <w:spacing w:after="0" w:line="240" w:lineRule="auto"/>
        <w:ind w:left="1440"/>
        <w:jc w:val="both"/>
      </w:pPr>
      <w:r>
        <w:t xml:space="preserve">It is possible to find </w:t>
      </w:r>
      <w:r w:rsidR="009A6CA3">
        <w:t xml:space="preserve">some reference </w:t>
      </w:r>
      <w:r>
        <w:t xml:space="preserve">conditions/configurations </w:t>
      </w:r>
      <w:r w:rsidR="00DF01AD">
        <w:t xml:space="preserve">based on </w:t>
      </w:r>
      <w:r w:rsidR="00C86E9C">
        <w:t>typical RAN4 testing methods</w:t>
      </w:r>
      <w:r>
        <w:t>.</w:t>
      </w:r>
      <w:r w:rsidR="00C86E9C">
        <w:t xml:space="preserve"> It is expected that </w:t>
      </w:r>
      <w:proofErr w:type="gramStart"/>
      <w:r>
        <w:t>he</w:t>
      </w:r>
      <w:proofErr w:type="gramEnd"/>
      <w:r>
        <w:t xml:space="preserve"> UE may experience various degree of variations from the reference condition/configuration in the field. Therefore, </w:t>
      </w:r>
      <w:proofErr w:type="gramStart"/>
      <w:r>
        <w:t>in order to</w:t>
      </w:r>
      <w:proofErr w:type="gramEnd"/>
      <w:r>
        <w:t xml:space="preserve"> ensure that the UE performs within the tolerated margins, and different conditions and configurations can be tested and validated in RAN4</w:t>
      </w:r>
      <w:r w:rsidR="003D5AB4">
        <w:t>.</w:t>
      </w:r>
      <w:r w:rsidR="00321CC9">
        <w:t xml:space="preserve"> </w:t>
      </w:r>
      <w:r w:rsidR="00321CC9" w:rsidRPr="00321CC9">
        <w:t xml:space="preserve">Example of </w:t>
      </w:r>
      <w:r w:rsidR="00321CC9" w:rsidRPr="00321CC9">
        <w:rPr>
          <w:b/>
        </w:rPr>
        <w:t>reference radio condition</w:t>
      </w:r>
      <w:r w:rsidR="00321CC9" w:rsidRPr="00321CC9">
        <w:t xml:space="preserve"> can be an AWGN propagation condition</w:t>
      </w:r>
      <w:r w:rsidR="00035767">
        <w:t xml:space="preserve">. </w:t>
      </w:r>
      <w:r w:rsidR="00035767" w:rsidRPr="00035767">
        <w:t xml:space="preserve">Example of </w:t>
      </w:r>
      <w:r w:rsidR="00035767" w:rsidRPr="00035767">
        <w:rPr>
          <w:b/>
        </w:rPr>
        <w:t>reference configuration</w:t>
      </w:r>
      <w:r w:rsidR="00035767" w:rsidRPr="00035767">
        <w:t xml:space="preserve"> can be a certain (selected/mutually agreed) beam set, number of wide/narrow beams, grid of beam configuration. The example of reference parameters setting would be a certain (selected/mutually agreed) sweeping frequency of the beams and the power settings etc.</w:t>
      </w:r>
    </w:p>
    <w:p w14:paraId="40FB6132" w14:textId="59593112" w:rsidR="00EF275A" w:rsidRDefault="007058EE" w:rsidP="00EF275A">
      <w:pPr>
        <w:pStyle w:val="ListParagraph"/>
        <w:numPr>
          <w:ilvl w:val="0"/>
          <w:numId w:val="50"/>
        </w:numPr>
        <w:spacing w:after="0" w:line="240" w:lineRule="auto"/>
        <w:jc w:val="both"/>
      </w:pPr>
      <w:r>
        <w:t xml:space="preserve">Selection of </w:t>
      </w:r>
      <w:r w:rsidR="00CC1960">
        <w:t>Other scenarios for Generalization testing</w:t>
      </w:r>
      <w:r w:rsidR="00EF275A">
        <w:t xml:space="preserve"> for BM use case:</w:t>
      </w:r>
    </w:p>
    <w:p w14:paraId="06CC8D97" w14:textId="23BA27EB" w:rsidR="00EF275A" w:rsidRDefault="00C75464" w:rsidP="00EF275A">
      <w:pPr>
        <w:pStyle w:val="ListParagraph"/>
        <w:spacing w:after="0" w:line="240" w:lineRule="auto"/>
        <w:ind w:left="1440"/>
        <w:jc w:val="both"/>
      </w:pPr>
      <w:r>
        <w:t xml:space="preserve">Different scenarios can be mutually agreed to </w:t>
      </w:r>
      <w:r w:rsidR="00782521">
        <w:t xml:space="preserve">be tested </w:t>
      </w:r>
      <w:proofErr w:type="gramStart"/>
      <w:r w:rsidR="00782521">
        <w:t>in order to</w:t>
      </w:r>
      <w:proofErr w:type="gramEnd"/>
      <w:r w:rsidR="00782521">
        <w:t xml:space="preserve"> validate Generalization aspects for BM use case. For example, for radio conditions, </w:t>
      </w:r>
      <w:r w:rsidR="00782521">
        <w:rPr>
          <w:rFonts w:eastAsia="Times New Roman" w:cs="Times New Roman"/>
          <w:szCs w:val="20"/>
        </w:rPr>
        <w:t xml:space="preserve">it </w:t>
      </w:r>
      <w:r w:rsidR="00782521" w:rsidRPr="000B3618">
        <w:rPr>
          <w:rFonts w:eastAsia="Times New Roman" w:cs="Times New Roman"/>
          <w:szCs w:val="20"/>
        </w:rPr>
        <w:t>can be a selection from most present scenarios in the field</w:t>
      </w:r>
      <w:r w:rsidR="00782521">
        <w:rPr>
          <w:rFonts w:eastAsia="Times New Roman" w:cs="Times New Roman"/>
          <w:szCs w:val="20"/>
        </w:rPr>
        <w:t xml:space="preserve"> or from the standardized propagation modes</w:t>
      </w:r>
      <w:r w:rsidR="00782521" w:rsidRPr="000B3618">
        <w:rPr>
          <w:rFonts w:eastAsia="Times New Roman" w:cs="Times New Roman"/>
          <w:szCs w:val="20"/>
        </w:rPr>
        <w:t>. For instance</w:t>
      </w:r>
      <w:r w:rsidR="00782521">
        <w:rPr>
          <w:rFonts w:eastAsia="Times New Roman" w:cs="Times New Roman"/>
          <w:szCs w:val="20"/>
        </w:rPr>
        <w:t>,</w:t>
      </w:r>
      <w:r w:rsidR="00782521" w:rsidRPr="000B3618">
        <w:rPr>
          <w:rFonts w:eastAsia="Times New Roman" w:cs="Times New Roman"/>
          <w:szCs w:val="20"/>
        </w:rPr>
        <w:t xml:space="preserve"> TDL-A and/or TDL-C propagation conditions</w:t>
      </w:r>
      <w:r w:rsidR="00782521">
        <w:rPr>
          <w:rFonts w:eastAsia="Times New Roman" w:cs="Times New Roman"/>
          <w:szCs w:val="20"/>
        </w:rPr>
        <w:t xml:space="preserve">. </w:t>
      </w:r>
      <w:r w:rsidR="00FE467C">
        <w:rPr>
          <w:rFonts w:eastAsia="Times New Roman" w:cs="Times New Roman"/>
          <w:szCs w:val="20"/>
        </w:rPr>
        <w:t>For</w:t>
      </w:r>
      <w:r w:rsidR="00295191">
        <w:rPr>
          <w:rFonts w:eastAsia="Times New Roman" w:cs="Times New Roman"/>
          <w:szCs w:val="20"/>
        </w:rPr>
        <w:t xml:space="preserve"> </w:t>
      </w:r>
      <w:r w:rsidR="0029574E">
        <w:rPr>
          <w:rFonts w:eastAsia="Times New Roman" w:cs="Times New Roman"/>
          <w:szCs w:val="20"/>
        </w:rPr>
        <w:t xml:space="preserve">selection of different configurations, </w:t>
      </w:r>
      <w:r w:rsidR="007F4FD1">
        <w:rPr>
          <w:rFonts w:eastAsia="Times New Roman" w:cs="Times New Roman"/>
          <w:szCs w:val="20"/>
        </w:rPr>
        <w:t>t</w:t>
      </w:r>
      <w:r w:rsidR="00FE467C" w:rsidRPr="000B3618">
        <w:rPr>
          <w:rFonts w:eastAsia="Times New Roman" w:cs="Times New Roman"/>
          <w:szCs w:val="20"/>
        </w:rPr>
        <w:t>his can be a selection of beam set configuration from different network vendors, different grid of beam configurations and different number of narrow and wide beams</w:t>
      </w:r>
      <w:r w:rsidR="007F4FD1">
        <w:rPr>
          <w:rFonts w:eastAsia="Times New Roman" w:cs="Times New Roman"/>
          <w:szCs w:val="20"/>
        </w:rPr>
        <w:t>.</w:t>
      </w:r>
    </w:p>
    <w:p w14:paraId="0A1709BE" w14:textId="77777777" w:rsidR="00EF275A" w:rsidRDefault="00EF275A" w:rsidP="003D5AB4">
      <w:pPr>
        <w:pStyle w:val="ListParagraph"/>
        <w:spacing w:after="0" w:line="240" w:lineRule="auto"/>
        <w:ind w:left="1440"/>
        <w:jc w:val="both"/>
      </w:pPr>
    </w:p>
    <w:p w14:paraId="0C384F2E" w14:textId="2D5FEC6B" w:rsidR="007F4FD1" w:rsidRPr="00D40BA6" w:rsidRDefault="007F4FD1" w:rsidP="007F4FD1">
      <w:pPr>
        <w:pStyle w:val="RAN4observation0"/>
      </w:pPr>
      <w:r>
        <w:t>Generalization aspects should be tested in RAN4 for BM use case</w:t>
      </w:r>
      <w:r w:rsidDel="0027760E">
        <w:t xml:space="preserve">. </w:t>
      </w:r>
    </w:p>
    <w:p w14:paraId="290772D1" w14:textId="2CE606AB" w:rsidR="00763D91" w:rsidRDefault="007F4FD1" w:rsidP="00492CC4">
      <w:pPr>
        <w:pStyle w:val="RAN4proposal"/>
        <w:ind w:left="0" w:firstLine="0"/>
        <w:rPr>
          <w:rFonts w:eastAsia="Yu Mincho"/>
          <w:lang w:eastAsia="ja-JP"/>
        </w:rPr>
      </w:pPr>
      <w:r>
        <w:t xml:space="preserve">Some reference radio </w:t>
      </w:r>
      <w:r w:rsidR="00E81892">
        <w:t>conditions,</w:t>
      </w:r>
      <w:r>
        <w:t xml:space="preserve"> and configuration/parameters settings can be identified</w:t>
      </w:r>
      <w:r w:rsidR="009B6CB8">
        <w:t xml:space="preserve"> </w:t>
      </w:r>
      <w:r w:rsidR="00A14C4A">
        <w:t xml:space="preserve">for BM use case </w:t>
      </w:r>
      <w:r w:rsidR="009B6CB8">
        <w:t xml:space="preserve">and </w:t>
      </w:r>
      <w:r w:rsidR="00CD3215">
        <w:t xml:space="preserve">different </w:t>
      </w:r>
      <w:r w:rsidR="005E1777">
        <w:t>scenarios can be mutually agreed to be tested in addition of reference conditions and configurations</w:t>
      </w:r>
      <w:r>
        <w:t>.</w:t>
      </w:r>
    </w:p>
    <w:p w14:paraId="02E92004" w14:textId="226698D2" w:rsidR="00763D91" w:rsidRDefault="00763D91" w:rsidP="00763D91">
      <w:pPr>
        <w:pStyle w:val="RAN4H2"/>
      </w:pPr>
      <w:r>
        <w:t>Measurement accuracy requirements</w:t>
      </w:r>
    </w:p>
    <w:p w14:paraId="7B28B0D5" w14:textId="52E98A0F" w:rsidR="00763D91" w:rsidRPr="00492CC4" w:rsidRDefault="00044B3B" w:rsidP="00492CC4">
      <w:pPr>
        <w:pStyle w:val="ListParagraph"/>
        <w:numPr>
          <w:ilvl w:val="0"/>
          <w:numId w:val="51"/>
        </w:numPr>
        <w:rPr>
          <w:b/>
        </w:rPr>
      </w:pPr>
      <w:r w:rsidRPr="00492CC4">
        <w:rPr>
          <w:b/>
        </w:rPr>
        <w:t>L1</w:t>
      </w:r>
      <w:r w:rsidR="000A130D" w:rsidRPr="00492CC4">
        <w:rPr>
          <w:b/>
        </w:rPr>
        <w:t xml:space="preserve">-RSRP Quantization </w:t>
      </w:r>
      <w:r w:rsidR="000A130D" w:rsidRPr="00492CC4">
        <w:rPr>
          <w:b/>
          <w:bCs/>
        </w:rPr>
        <w:t>Error</w:t>
      </w:r>
      <w:r w:rsidR="004759D2" w:rsidRPr="00492CC4">
        <w:rPr>
          <w:b/>
          <w:bCs/>
        </w:rPr>
        <w:t>s</w:t>
      </w:r>
    </w:p>
    <w:p w14:paraId="53016397" w14:textId="77777777" w:rsidR="00E620C7" w:rsidRDefault="00E620C7" w:rsidP="00E620C7">
      <w:r>
        <w:t xml:space="preserve">Both BM-Case 1 and BM-Case 2 sub use cases utilize L1-RSRP measurements for the input/output of the ML model. However, due to the RF impairments and other non-ideal components at the UE receiver, the L1-RSRP measurements are affected by errors. The range of measurement errors for FR2 is set by current L1-RSRP requirements defined in Clauses 10.1.20 of TS 38.133. Therefore, in the evaluation, we assume that the measurements error can be modelled with a normal distribution with zero mean and standard deviation that allows with a 95% probability to keep the measurement errors within a range. Then, we repeat the evaluation with different ranges of measurement errors. </w:t>
      </w:r>
    </w:p>
    <w:p w14:paraId="77567DD4" w14:textId="77777777" w:rsidR="00E620C7" w:rsidRDefault="00E620C7" w:rsidP="00E620C7">
      <w:r>
        <w:lastRenderedPageBreak/>
        <w:t xml:space="preserve">All Tx beams are assumed with the same range of measurements error, nonetheless the measurement errors are independently generated between one and other beams because the UE may perform the beams’ measurements in different time instances. </w:t>
      </w:r>
    </w:p>
    <w:p w14:paraId="4C263662" w14:textId="64623F68" w:rsidR="00E620C7" w:rsidRDefault="00E620C7" w:rsidP="00E620C7">
      <w:r>
        <w:t>For both BS and UE side models, the measurement errors affect the</w:t>
      </w:r>
      <w:r w:rsidRPr="00A216E7">
        <w:t xml:space="preserve"> </w:t>
      </w:r>
      <w:r>
        <w:t xml:space="preserve">input L1-RSRPs for </w:t>
      </w:r>
      <w:proofErr w:type="spellStart"/>
      <w:r>
        <w:t>SetB</w:t>
      </w:r>
      <w:proofErr w:type="spellEnd"/>
      <w:r>
        <w:t xml:space="preserve"> beams. At the same time, during training, measurement errors also affect the output since the labels are determined based on the non-ideal L1-RSRP of </w:t>
      </w:r>
      <w:proofErr w:type="spellStart"/>
      <w:r>
        <w:t>SetA</w:t>
      </w:r>
      <w:proofErr w:type="spellEnd"/>
      <w:r>
        <w:t xml:space="preserve"> beams. Therefore, we use as model input the non-ideal L1-RSRP values for both training and inference operations. On the other hand, for the model output, during training, we determine the labels from the non-ideal L1-RSRP, whereas during inference we use the ideal L1-RSRP for assessing model performance. A summary is provided in </w:t>
      </w:r>
      <w:r>
        <w:fldChar w:fldCharType="begin"/>
      </w:r>
      <w:r>
        <w:instrText xml:space="preserve"> REF _Ref131582462 \h </w:instrText>
      </w:r>
      <w:r>
        <w:fldChar w:fldCharType="separate"/>
      </w:r>
      <w:r>
        <w:t xml:space="preserve">Table </w:t>
      </w:r>
      <w:r>
        <w:fldChar w:fldCharType="end"/>
      </w:r>
      <w:r w:rsidR="00492CC4">
        <w:t>2</w:t>
      </w:r>
      <w:r>
        <w:t xml:space="preserve">. We use the BM-Case1 with fixed </w:t>
      </w:r>
      <w:r w:rsidRPr="00BD1CA5">
        <w:t>Set B</w:t>
      </w:r>
      <w:r>
        <w:t xml:space="preserve"> pattern and</w:t>
      </w:r>
      <w:r w:rsidRPr="00BD1CA5">
        <w:t xml:space="preserve"> 16 </w:t>
      </w:r>
      <w:r>
        <w:t xml:space="preserve">Tx </w:t>
      </w:r>
      <w:r w:rsidRPr="00BD1CA5">
        <w:t>beams</w:t>
      </w:r>
      <w:r>
        <w:t xml:space="preserve"> input to predict </w:t>
      </w:r>
      <w:proofErr w:type="spellStart"/>
      <w:r>
        <w:t>SetA</w:t>
      </w:r>
      <w:proofErr w:type="spellEnd"/>
      <w:r>
        <w:t xml:space="preserve"> with 64 Tx beams.</w:t>
      </w:r>
    </w:p>
    <w:p w14:paraId="6CBADB0D" w14:textId="77777777" w:rsidR="00DA36E5" w:rsidRDefault="00DA36E5" w:rsidP="00E620C7"/>
    <w:p w14:paraId="18113ECE" w14:textId="007E3AF9" w:rsidR="00492CC4" w:rsidRDefault="00492CC4" w:rsidP="00492CC4">
      <w:pPr>
        <w:jc w:val="center"/>
      </w:pPr>
      <w:bookmarkStart w:id="13" w:name="_Ref131582462"/>
      <w:r w:rsidRPr="00492CC4">
        <w:rPr>
          <w:b/>
          <w:bCs/>
        </w:rPr>
        <w:t xml:space="preserve">Table </w:t>
      </w:r>
      <w:r w:rsidRPr="00492CC4">
        <w:rPr>
          <w:b/>
          <w:bCs/>
        </w:rPr>
        <w:t>2</w:t>
      </w:r>
      <w:r w:rsidRPr="00492CC4">
        <w:rPr>
          <w:b/>
          <w:bCs/>
        </w:rPr>
        <w:t>:</w:t>
      </w:r>
      <w:bookmarkEnd w:id="13"/>
      <w:r w:rsidRPr="00492CC4">
        <w:rPr>
          <w:b/>
          <w:bCs/>
        </w:rPr>
        <w:t xml:space="preserve"> Evaluation assumptions for model input/output with measurement errors.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018"/>
        <w:gridCol w:w="2678"/>
        <w:gridCol w:w="2678"/>
      </w:tblGrid>
      <w:tr w:rsidR="00DA36E5" w:rsidRPr="00D573FB" w14:paraId="60604EA1" w14:textId="77777777">
        <w:trPr>
          <w:trHeight w:val="52"/>
          <w:jc w:val="center"/>
        </w:trPr>
        <w:tc>
          <w:tcPr>
            <w:tcW w:w="1018" w:type="dxa"/>
            <w:shd w:val="clear" w:color="auto" w:fill="auto"/>
            <w:tcMar>
              <w:top w:w="72" w:type="dxa"/>
              <w:left w:w="144" w:type="dxa"/>
              <w:bottom w:w="72" w:type="dxa"/>
              <w:right w:w="144" w:type="dxa"/>
            </w:tcMar>
            <w:hideMark/>
          </w:tcPr>
          <w:p w14:paraId="62FA0CB1" w14:textId="77777777" w:rsidR="00DA36E5" w:rsidRPr="00A4067B" w:rsidRDefault="00DA36E5">
            <w:pPr>
              <w:spacing w:after="0"/>
              <w:jc w:val="center"/>
              <w:rPr>
                <w:sz w:val="18"/>
                <w:szCs w:val="18"/>
              </w:rPr>
            </w:pPr>
          </w:p>
        </w:tc>
        <w:tc>
          <w:tcPr>
            <w:tcW w:w="2678" w:type="dxa"/>
            <w:shd w:val="clear" w:color="auto" w:fill="auto"/>
            <w:tcMar>
              <w:top w:w="72" w:type="dxa"/>
              <w:left w:w="144" w:type="dxa"/>
              <w:bottom w:w="72" w:type="dxa"/>
              <w:right w:w="144" w:type="dxa"/>
            </w:tcMar>
            <w:hideMark/>
          </w:tcPr>
          <w:p w14:paraId="2DC5C775" w14:textId="77777777" w:rsidR="00DA36E5" w:rsidRPr="00A4067B" w:rsidRDefault="00DA36E5">
            <w:pPr>
              <w:spacing w:after="0"/>
              <w:jc w:val="center"/>
              <w:rPr>
                <w:b/>
                <w:sz w:val="18"/>
                <w:szCs w:val="18"/>
                <w:lang w:val="fr-FR"/>
              </w:rPr>
            </w:pPr>
            <w:r w:rsidRPr="00A4067B">
              <w:rPr>
                <w:b/>
                <w:sz w:val="18"/>
                <w:szCs w:val="18"/>
              </w:rPr>
              <w:t>Model Input</w:t>
            </w:r>
          </w:p>
        </w:tc>
        <w:tc>
          <w:tcPr>
            <w:tcW w:w="2678" w:type="dxa"/>
            <w:shd w:val="clear" w:color="auto" w:fill="auto"/>
            <w:tcMar>
              <w:top w:w="72" w:type="dxa"/>
              <w:left w:w="144" w:type="dxa"/>
              <w:bottom w:w="72" w:type="dxa"/>
              <w:right w:w="144" w:type="dxa"/>
            </w:tcMar>
            <w:hideMark/>
          </w:tcPr>
          <w:p w14:paraId="17818F39" w14:textId="77777777" w:rsidR="00DA36E5" w:rsidRPr="00A4067B" w:rsidRDefault="00DA36E5">
            <w:pPr>
              <w:spacing w:after="0"/>
              <w:jc w:val="center"/>
              <w:rPr>
                <w:b/>
                <w:sz w:val="18"/>
                <w:szCs w:val="18"/>
                <w:lang w:val="fr-FR"/>
              </w:rPr>
            </w:pPr>
            <w:r w:rsidRPr="00A4067B">
              <w:rPr>
                <w:b/>
                <w:sz w:val="18"/>
                <w:szCs w:val="18"/>
              </w:rPr>
              <w:t>Model Output</w:t>
            </w:r>
          </w:p>
        </w:tc>
      </w:tr>
      <w:tr w:rsidR="00DA36E5" w:rsidRPr="00D573FB" w14:paraId="54F0FF28" w14:textId="77777777">
        <w:trPr>
          <w:trHeight w:val="397"/>
          <w:jc w:val="center"/>
        </w:trPr>
        <w:tc>
          <w:tcPr>
            <w:tcW w:w="1018" w:type="dxa"/>
            <w:shd w:val="clear" w:color="auto" w:fill="auto"/>
            <w:tcMar>
              <w:top w:w="72" w:type="dxa"/>
              <w:left w:w="144" w:type="dxa"/>
              <w:bottom w:w="72" w:type="dxa"/>
              <w:right w:w="144" w:type="dxa"/>
            </w:tcMar>
            <w:hideMark/>
          </w:tcPr>
          <w:p w14:paraId="69B556EB" w14:textId="77777777" w:rsidR="00DA36E5" w:rsidRPr="00A4067B" w:rsidRDefault="00DA36E5">
            <w:pPr>
              <w:spacing w:after="0"/>
              <w:rPr>
                <w:b/>
                <w:sz w:val="18"/>
                <w:szCs w:val="18"/>
                <w:lang w:val="fr-FR"/>
              </w:rPr>
            </w:pPr>
            <w:r w:rsidRPr="00A4067B">
              <w:rPr>
                <w:b/>
                <w:sz w:val="18"/>
                <w:szCs w:val="18"/>
              </w:rPr>
              <w:t>Training</w:t>
            </w:r>
          </w:p>
        </w:tc>
        <w:tc>
          <w:tcPr>
            <w:tcW w:w="2678" w:type="dxa"/>
            <w:shd w:val="clear" w:color="auto" w:fill="auto"/>
            <w:tcMar>
              <w:top w:w="72" w:type="dxa"/>
              <w:left w:w="144" w:type="dxa"/>
              <w:bottom w:w="72" w:type="dxa"/>
              <w:right w:w="144" w:type="dxa"/>
            </w:tcMar>
            <w:hideMark/>
          </w:tcPr>
          <w:p w14:paraId="6CD46CCE" w14:textId="77777777" w:rsidR="00DA36E5" w:rsidRPr="00A4067B" w:rsidRDefault="00DA36E5">
            <w:pPr>
              <w:spacing w:after="0"/>
              <w:rPr>
                <w:sz w:val="18"/>
                <w:szCs w:val="18"/>
              </w:rPr>
            </w:pPr>
            <w:r w:rsidRPr="00A4067B">
              <w:rPr>
                <w:sz w:val="18"/>
                <w:szCs w:val="18"/>
              </w:rPr>
              <w:t>L1-RSRP</w:t>
            </w:r>
            <w:r w:rsidRPr="00AA3848">
              <w:rPr>
                <w:sz w:val="18"/>
                <w:szCs w:val="18"/>
              </w:rPr>
              <w:t xml:space="preserve"> with </w:t>
            </w:r>
            <w:r w:rsidRPr="00A4067B">
              <w:rPr>
                <w:sz w:val="18"/>
                <w:szCs w:val="18"/>
              </w:rPr>
              <w:t>measurement errors</w:t>
            </w:r>
          </w:p>
        </w:tc>
        <w:tc>
          <w:tcPr>
            <w:tcW w:w="2678" w:type="dxa"/>
            <w:shd w:val="clear" w:color="auto" w:fill="auto"/>
            <w:tcMar>
              <w:top w:w="72" w:type="dxa"/>
              <w:left w:w="144" w:type="dxa"/>
              <w:bottom w:w="72" w:type="dxa"/>
              <w:right w:w="144" w:type="dxa"/>
            </w:tcMar>
            <w:hideMark/>
          </w:tcPr>
          <w:p w14:paraId="2C5F0935" w14:textId="77777777" w:rsidR="00DA36E5" w:rsidRPr="00A4067B" w:rsidRDefault="00DA36E5">
            <w:pPr>
              <w:spacing w:after="0"/>
              <w:rPr>
                <w:sz w:val="18"/>
                <w:szCs w:val="18"/>
              </w:rPr>
            </w:pPr>
            <w:r w:rsidRPr="00AA3848">
              <w:rPr>
                <w:sz w:val="18"/>
                <w:szCs w:val="18"/>
              </w:rPr>
              <w:t xml:space="preserve">L1-RSRP with </w:t>
            </w:r>
            <w:r w:rsidRPr="00A4067B">
              <w:rPr>
                <w:sz w:val="18"/>
                <w:szCs w:val="18"/>
              </w:rPr>
              <w:t>measurement errors</w:t>
            </w:r>
          </w:p>
        </w:tc>
      </w:tr>
      <w:tr w:rsidR="00DA36E5" w:rsidRPr="00D573FB" w14:paraId="26626A5F" w14:textId="77777777">
        <w:trPr>
          <w:trHeight w:val="263"/>
          <w:jc w:val="center"/>
        </w:trPr>
        <w:tc>
          <w:tcPr>
            <w:tcW w:w="1018" w:type="dxa"/>
            <w:shd w:val="clear" w:color="auto" w:fill="auto"/>
            <w:tcMar>
              <w:top w:w="72" w:type="dxa"/>
              <w:left w:w="144" w:type="dxa"/>
              <w:bottom w:w="72" w:type="dxa"/>
              <w:right w:w="144" w:type="dxa"/>
            </w:tcMar>
            <w:hideMark/>
          </w:tcPr>
          <w:p w14:paraId="3C79979E" w14:textId="77777777" w:rsidR="00DA36E5" w:rsidRPr="00A4067B" w:rsidRDefault="00DA36E5">
            <w:pPr>
              <w:spacing w:after="0"/>
              <w:rPr>
                <w:b/>
                <w:sz w:val="18"/>
                <w:szCs w:val="18"/>
                <w:lang w:val="fr-FR"/>
              </w:rPr>
            </w:pPr>
            <w:r w:rsidRPr="00A4067B">
              <w:rPr>
                <w:b/>
                <w:sz w:val="18"/>
                <w:szCs w:val="18"/>
              </w:rPr>
              <w:t>Inference</w:t>
            </w:r>
          </w:p>
        </w:tc>
        <w:tc>
          <w:tcPr>
            <w:tcW w:w="2678" w:type="dxa"/>
            <w:shd w:val="clear" w:color="auto" w:fill="auto"/>
            <w:tcMar>
              <w:top w:w="72" w:type="dxa"/>
              <w:left w:w="144" w:type="dxa"/>
              <w:bottom w:w="72" w:type="dxa"/>
              <w:right w:w="144" w:type="dxa"/>
            </w:tcMar>
            <w:hideMark/>
          </w:tcPr>
          <w:p w14:paraId="1FBA6C6E" w14:textId="77777777" w:rsidR="00DA36E5" w:rsidRPr="00A4067B" w:rsidRDefault="00DA36E5">
            <w:pPr>
              <w:spacing w:after="0"/>
              <w:rPr>
                <w:sz w:val="18"/>
                <w:szCs w:val="18"/>
              </w:rPr>
            </w:pPr>
            <w:r w:rsidRPr="00AA3848">
              <w:rPr>
                <w:sz w:val="18"/>
                <w:szCs w:val="18"/>
              </w:rPr>
              <w:t xml:space="preserve">L1-RSRP with </w:t>
            </w:r>
            <w:r w:rsidRPr="00A4067B">
              <w:rPr>
                <w:sz w:val="18"/>
                <w:szCs w:val="18"/>
              </w:rPr>
              <w:t>measurement errors</w:t>
            </w:r>
          </w:p>
        </w:tc>
        <w:tc>
          <w:tcPr>
            <w:tcW w:w="2678" w:type="dxa"/>
            <w:shd w:val="clear" w:color="auto" w:fill="auto"/>
            <w:tcMar>
              <w:top w:w="72" w:type="dxa"/>
              <w:left w:w="144" w:type="dxa"/>
              <w:bottom w:w="72" w:type="dxa"/>
              <w:right w:w="144" w:type="dxa"/>
            </w:tcMar>
            <w:hideMark/>
          </w:tcPr>
          <w:p w14:paraId="4DDE7E3E" w14:textId="77777777" w:rsidR="00DA36E5" w:rsidRPr="00A62DA3" w:rsidRDefault="00DA36E5">
            <w:pPr>
              <w:spacing w:after="0"/>
              <w:rPr>
                <w:sz w:val="18"/>
                <w:szCs w:val="18"/>
              </w:rPr>
            </w:pPr>
            <w:r w:rsidRPr="00A62DA3">
              <w:rPr>
                <w:sz w:val="18"/>
                <w:szCs w:val="18"/>
              </w:rPr>
              <w:t>Based on ideal L1-RSRP (for assessing model performance)</w:t>
            </w:r>
          </w:p>
          <w:p w14:paraId="6B9DF8E5" w14:textId="77777777" w:rsidR="00DA36E5" w:rsidRPr="00A62DA3" w:rsidRDefault="00DA36E5">
            <w:pPr>
              <w:spacing w:after="0"/>
              <w:rPr>
                <w:sz w:val="18"/>
                <w:szCs w:val="18"/>
              </w:rPr>
            </w:pPr>
          </w:p>
        </w:tc>
      </w:tr>
    </w:tbl>
    <w:p w14:paraId="64BB9B62" w14:textId="77777777" w:rsidR="00492CC4" w:rsidRDefault="00492CC4" w:rsidP="00AB63C4"/>
    <w:p w14:paraId="2D53D5D9" w14:textId="5EF128EB" w:rsidR="00AB63C4" w:rsidRDefault="00AB63C4" w:rsidP="00AB63C4">
      <w:r>
        <w:t xml:space="preserve">Figure 4 shows the CDFs of the </w:t>
      </w:r>
      <w:r w:rsidRPr="00E60564">
        <w:t>difference between the ideal L1-RSRP of predicted beam and the ideal L1-RSRP of the genie-aided beam</w:t>
      </w:r>
      <w:r>
        <w:t xml:space="preserve">. Several ranges including 95% of measurement errors are tested: </w:t>
      </w:r>
      <w:r w:rsidRPr="00710D5A">
        <w:t xml:space="preserve">± </w:t>
      </w:r>
      <w:r>
        <w:t xml:space="preserve">0 dB, </w:t>
      </w:r>
      <w:r w:rsidRPr="00710D5A">
        <w:t xml:space="preserve">± </w:t>
      </w:r>
      <w:r>
        <w:t xml:space="preserve">2 dB, </w:t>
      </w:r>
      <w:r w:rsidRPr="00710D5A">
        <w:t xml:space="preserve">± </w:t>
      </w:r>
      <w:r>
        <w:t xml:space="preserve">4 dB, </w:t>
      </w:r>
      <w:r w:rsidRPr="00710D5A">
        <w:t xml:space="preserve">± </w:t>
      </w:r>
      <w:r>
        <w:t xml:space="preserve">6 </w:t>
      </w:r>
      <w:proofErr w:type="spellStart"/>
      <w:r>
        <w:t>dB.</w:t>
      </w:r>
      <w:proofErr w:type="spellEnd"/>
      <w:r>
        <w:t xml:space="preserve"> Ideal quantization it is assumed </w:t>
      </w:r>
      <w:r w:rsidRPr="005D6528">
        <w:t xml:space="preserve">to evaluate the measurement </w:t>
      </w:r>
      <w:r>
        <w:t>error</w:t>
      </w:r>
      <w:r w:rsidRPr="005D6528">
        <w:t xml:space="preserve"> effect only</w:t>
      </w:r>
      <w:r>
        <w:t xml:space="preserve">. </w:t>
      </w:r>
    </w:p>
    <w:p w14:paraId="793B18C9" w14:textId="36375194" w:rsidR="00C64CE6" w:rsidRPr="00763D91" w:rsidRDefault="00CC1F1C" w:rsidP="00CC1F1C">
      <w:pPr>
        <w:ind w:left="360"/>
        <w:jc w:val="center"/>
      </w:pPr>
      <w:r w:rsidRPr="00D80E29">
        <w:rPr>
          <w:noProof/>
        </w:rPr>
        <w:drawing>
          <wp:inline distT="0" distB="0" distL="0" distR="0" wp14:anchorId="03416852" wp14:editId="7F4BC530">
            <wp:extent cx="3016959" cy="2572603"/>
            <wp:effectExtent l="0" t="0" r="0" b="0"/>
            <wp:docPr id="2" name="Picture 2" descr="Chart&#10;&#10;Description automatically generated">
              <a:extLst xmlns:a="http://schemas.openxmlformats.org/drawingml/2006/main">
                <a:ext uri="{FF2B5EF4-FFF2-40B4-BE49-F238E27FC236}">
                  <a16:creationId xmlns:a16="http://schemas.microsoft.com/office/drawing/2014/main" id="{D72AEBF2-5E25-3173-3938-081557C082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D72AEBF2-5E25-3173-3938-081557C0821D}"/>
                        </a:ext>
                      </a:extLst>
                    </pic:cNvPr>
                    <pic:cNvPicPr>
                      <a:picLocks noChangeAspect="1"/>
                    </pic:cNvPicPr>
                  </pic:nvPicPr>
                  <pic:blipFill rotWithShape="1">
                    <a:blip r:embed="rId20">
                      <a:extLst>
                        <a:ext uri="{28A0092B-C50C-407E-A947-70E740481C1C}">
                          <a14:useLocalDpi xmlns:a14="http://schemas.microsoft.com/office/drawing/2010/main" val="0"/>
                        </a:ext>
                      </a:extLst>
                    </a:blip>
                    <a:srcRect l="2516" t="8547" r="6565"/>
                    <a:stretch/>
                  </pic:blipFill>
                  <pic:spPr bwMode="auto">
                    <a:xfrm>
                      <a:off x="0" y="0"/>
                      <a:ext cx="3154413" cy="2689812"/>
                    </a:xfrm>
                    <a:prstGeom prst="rect">
                      <a:avLst/>
                    </a:prstGeom>
                    <a:ln>
                      <a:noFill/>
                    </a:ln>
                    <a:extLst>
                      <a:ext uri="{53640926-AAD7-44D8-BBD7-CCE9431645EC}">
                        <a14:shadowObscured xmlns:a14="http://schemas.microsoft.com/office/drawing/2010/main"/>
                      </a:ext>
                    </a:extLst>
                  </pic:spPr>
                </pic:pic>
              </a:graphicData>
            </a:graphic>
          </wp:inline>
        </w:drawing>
      </w:r>
    </w:p>
    <w:p w14:paraId="3AED642F" w14:textId="5DBA27F7" w:rsidR="0023421D" w:rsidRDefault="0023421D" w:rsidP="0023421D">
      <w:pPr>
        <w:pStyle w:val="Caption"/>
      </w:pPr>
      <w:r>
        <w:t xml:space="preserve">Figure </w:t>
      </w:r>
      <w:r w:rsidR="00492CC4">
        <w:t>4</w:t>
      </w:r>
      <w:r>
        <w:t xml:space="preserve">: </w:t>
      </w:r>
      <w:r w:rsidRPr="006D35D4">
        <w:t>Tx beam prediction results for different ranges of measurement errors: ± 0 dB, ± 2 dB, ± 4 dB, ± 6 dB</w:t>
      </w:r>
      <w:r>
        <w:t xml:space="preserve"> and i</w:t>
      </w:r>
      <w:r w:rsidRPr="006D35D4">
        <w:t xml:space="preserve">deal quantization </w:t>
      </w:r>
      <w:r>
        <w:t>(step size 0 dB).</w:t>
      </w:r>
    </w:p>
    <w:p w14:paraId="394E2F95" w14:textId="77777777" w:rsidR="00633D5D" w:rsidRDefault="00633D5D" w:rsidP="00633D5D">
      <w:r>
        <w:t xml:space="preserve">The range of </w:t>
      </w:r>
      <w:r w:rsidRPr="00710D5A">
        <w:t xml:space="preserve">± </w:t>
      </w:r>
      <w:r>
        <w:t xml:space="preserve">6 dB introduces an RSRP difference of </w:t>
      </w:r>
      <w:r w:rsidRPr="007F0139">
        <w:t xml:space="preserve">3.6 </w:t>
      </w:r>
      <w:r>
        <w:t xml:space="preserve">dB at the 95%-tile of the CDF. This degrades the RSRP difference by 2.8 dB compared to the model that uses ideal measurements. Differently, with </w:t>
      </w:r>
      <w:r w:rsidRPr="00710D5A">
        <w:t xml:space="preserve">± </w:t>
      </w:r>
      <w:r>
        <w:t xml:space="preserve">4 dB and </w:t>
      </w:r>
      <w:r w:rsidRPr="00710D5A">
        <w:t xml:space="preserve">± </w:t>
      </w:r>
      <w:r>
        <w:t>2 dB</w:t>
      </w:r>
      <w:r w:rsidRPr="00FF3DE9">
        <w:t xml:space="preserve"> </w:t>
      </w:r>
      <w:r>
        <w:t xml:space="preserve">ranges, the RSRP differences at the 95%-tile are </w:t>
      </w:r>
      <w:r w:rsidRPr="007E4C21">
        <w:t>2.</w:t>
      </w:r>
      <w:r>
        <w:t>6</w:t>
      </w:r>
      <w:r w:rsidRPr="007E4C21">
        <w:t xml:space="preserve"> </w:t>
      </w:r>
      <w:r>
        <w:t xml:space="preserve">dB and </w:t>
      </w:r>
      <w:r w:rsidRPr="007E4C21">
        <w:t>1.</w:t>
      </w:r>
      <w:r>
        <w:t xml:space="preserve">4 dB, respectively. Hence, the RSRP difference increases by 1.7 dB and by 0.5 dB </w:t>
      </w:r>
      <w:proofErr w:type="spellStart"/>
      <w:r>
        <w:t>wrt</w:t>
      </w:r>
      <w:proofErr w:type="spellEnd"/>
      <w:r>
        <w:t xml:space="preserve"> ideal measurements. </w:t>
      </w:r>
    </w:p>
    <w:p w14:paraId="4CC7544E" w14:textId="499C1622" w:rsidR="00763D91" w:rsidRDefault="005054E5" w:rsidP="00492CC4">
      <w:pPr>
        <w:pStyle w:val="RAN4proposal"/>
        <w:ind w:left="0" w:firstLine="0"/>
      </w:pPr>
      <w:r w:rsidRPr="00926D31">
        <w:t xml:space="preserve">For </w:t>
      </w:r>
      <w:r w:rsidRPr="0081426F">
        <w:t>BM-Case1</w:t>
      </w:r>
      <w:r w:rsidR="005C7D0C">
        <w:t xml:space="preserve"> and BM-Case2</w:t>
      </w:r>
      <w:r w:rsidRPr="00926D31">
        <w:t xml:space="preserve">, </w:t>
      </w:r>
      <w:r w:rsidRPr="00383AEB">
        <w:t>RAN</w:t>
      </w:r>
      <w:r>
        <w:t>4</w:t>
      </w:r>
      <w:r w:rsidRPr="00383AEB">
        <w:t xml:space="preserve"> </w:t>
      </w:r>
      <w:r>
        <w:t xml:space="preserve">should </w:t>
      </w:r>
      <w:r w:rsidR="00061522">
        <w:t>define</w:t>
      </w:r>
      <w:r>
        <w:t xml:space="preserve"> the</w:t>
      </w:r>
      <w:r w:rsidR="00317EDD">
        <w:t xml:space="preserve"> measurement accuracy</w:t>
      </w:r>
      <w:r>
        <w:t xml:space="preserve"> requirements of </w:t>
      </w:r>
      <w:r w:rsidRPr="00383AEB">
        <w:t>non-ideal measurements considering values of measurement error</w:t>
      </w:r>
      <w:r>
        <w:t>s</w:t>
      </w:r>
      <w:r w:rsidRPr="00383AEB">
        <w:t xml:space="preserve"> </w:t>
      </w:r>
      <w:r>
        <w:t>ranges</w:t>
      </w:r>
      <w:r w:rsidRPr="00383AEB">
        <w:t xml:space="preserve"> tighter than the current L1-RSRP requirements.</w:t>
      </w:r>
    </w:p>
    <w:p w14:paraId="21392BCD" w14:textId="77777777" w:rsidR="00CD7492" w:rsidRPr="008C39F7" w:rsidRDefault="00CD7492" w:rsidP="00EC4D68">
      <w:pPr>
        <w:pStyle w:val="RAN4H1"/>
      </w:pPr>
      <w:bookmarkStart w:id="14" w:name="_Toc116995848"/>
      <w:r w:rsidRPr="008C39F7">
        <w:lastRenderedPageBreak/>
        <w:t>Conclusion</w:t>
      </w:r>
      <w:bookmarkEnd w:id="14"/>
    </w:p>
    <w:p w14:paraId="2EB65FCB" w14:textId="686954DB" w:rsidR="00B17C23" w:rsidRDefault="00B17C23" w:rsidP="00B17C23">
      <w:r>
        <w:t>In this paper we share our views on potential RAN4 impacts from selected AI/ML use cases in NR air interface. Specifically, we cover following aspects for selected use cases:</w:t>
      </w:r>
    </w:p>
    <w:p w14:paraId="4FEEAD03" w14:textId="77777777" w:rsidR="00492CC4" w:rsidRDefault="00492CC4" w:rsidP="00492CC4">
      <w:pPr>
        <w:pStyle w:val="ListParagraph"/>
        <w:numPr>
          <w:ilvl w:val="0"/>
          <w:numId w:val="11"/>
        </w:numPr>
      </w:pPr>
      <w:r>
        <w:t>KPIs/Test Metrics for use cases</w:t>
      </w:r>
    </w:p>
    <w:p w14:paraId="12702675" w14:textId="77777777" w:rsidR="00492CC4" w:rsidRDefault="00492CC4" w:rsidP="00492CC4">
      <w:pPr>
        <w:pStyle w:val="ListParagraph"/>
        <w:numPr>
          <w:ilvl w:val="0"/>
          <w:numId w:val="11"/>
        </w:numPr>
      </w:pPr>
      <w:r>
        <w:t xml:space="preserve">Use case specific core and LCM (Life Cycle Management) related </w:t>
      </w:r>
      <w:proofErr w:type="gramStart"/>
      <w:r>
        <w:t>requirements</w:t>
      </w:r>
      <w:proofErr w:type="gramEnd"/>
    </w:p>
    <w:p w14:paraId="73800C3A" w14:textId="77777777" w:rsidR="00492CC4" w:rsidRDefault="00492CC4" w:rsidP="00492CC4">
      <w:pPr>
        <w:pStyle w:val="ListParagraph"/>
        <w:numPr>
          <w:ilvl w:val="0"/>
          <w:numId w:val="11"/>
        </w:numPr>
      </w:pPr>
      <w:r>
        <w:t xml:space="preserve">Use case specific requirements/tests related to </w:t>
      </w:r>
      <w:proofErr w:type="gramStart"/>
      <w:r>
        <w:t>generalization</w:t>
      </w:r>
      <w:proofErr w:type="gramEnd"/>
    </w:p>
    <w:p w14:paraId="1261EFFB" w14:textId="77777777" w:rsidR="00492CC4" w:rsidRPr="00BB0FF5" w:rsidRDefault="00492CC4" w:rsidP="00492CC4">
      <w:pPr>
        <w:pStyle w:val="ListParagraph"/>
        <w:numPr>
          <w:ilvl w:val="0"/>
          <w:numId w:val="11"/>
        </w:numPr>
      </w:pPr>
      <w:r w:rsidRPr="00131D26">
        <w:t>Measurement accuracy requirements</w:t>
      </w:r>
    </w:p>
    <w:p w14:paraId="2CF8850F" w14:textId="5B7044A7" w:rsidR="00FF214C" w:rsidRDefault="00B17C23" w:rsidP="00936159">
      <w:r>
        <w:t>In the paper, the following Observations and Proposals were made:</w:t>
      </w:r>
    </w:p>
    <w:p w14:paraId="0C10600E" w14:textId="77777777" w:rsidR="00492CC4" w:rsidRDefault="00492CC4" w:rsidP="007D36B9">
      <w:pPr>
        <w:pStyle w:val="RAN4Observation"/>
        <w:numPr>
          <w:ilvl w:val="0"/>
          <w:numId w:val="83"/>
        </w:numPr>
        <w:jc w:val="both"/>
      </w:pPr>
      <w:r>
        <w:t>The CSI use case impacts only PMI part of the CSI reporting requirements</w:t>
      </w:r>
      <w:r w:rsidRPr="00213C58">
        <w:t xml:space="preserve">. </w:t>
      </w:r>
    </w:p>
    <w:p w14:paraId="6B41B09B" w14:textId="77777777" w:rsidR="00492CC4" w:rsidRPr="008C39F7" w:rsidRDefault="00492CC4" w:rsidP="007D36B9">
      <w:pPr>
        <w:pStyle w:val="RAN4proposal"/>
        <w:numPr>
          <w:ilvl w:val="0"/>
          <w:numId w:val="84"/>
        </w:numPr>
        <w:jc w:val="both"/>
      </w:pPr>
      <w:r>
        <w:t>RAN4 should further study the impacts of AI/ML-enabled CSI use cases on the UE performance requirements in TS 38.101-4. A specific new target value of</w:t>
      </w:r>
      <w:r w:rsidRPr="00A74780">
        <w:t xml:space="preserve"> </w:t>
      </w:r>
      <w:r w:rsidRPr="0030190B">
        <w:t>γ (gamma) for AI/ML-enabled CSI use cases can be envisaged.</w:t>
      </w:r>
    </w:p>
    <w:p w14:paraId="51F0D3F5" w14:textId="77777777" w:rsidR="00492CC4" w:rsidRDefault="00492CC4" w:rsidP="00492CC4">
      <w:pPr>
        <w:pStyle w:val="RAN4observation0"/>
        <w:jc w:val="both"/>
      </w:pPr>
      <w:r>
        <w:t>A new relative throughput performance indicator can be introduced for AI/ML-enabled CSI use cases</w:t>
      </w:r>
      <w:r w:rsidRPr="00213C58">
        <w:t xml:space="preserve">. </w:t>
      </w:r>
    </w:p>
    <w:p w14:paraId="1F003A65" w14:textId="77777777" w:rsidR="00492CC4" w:rsidRPr="0030190B" w:rsidRDefault="00492CC4" w:rsidP="00492CC4">
      <w:pPr>
        <w:pStyle w:val="RAN4proposal"/>
        <w:ind w:left="0" w:firstLine="0"/>
        <w:jc w:val="both"/>
      </w:pPr>
      <w:r>
        <w:t xml:space="preserve">RAN4 should further study if a new relative throughput performance indicator would be more suitable for AI/ML-enabled CSI use case, other than the legacy </w:t>
      </w:r>
      <w:r w:rsidRPr="0030190B">
        <w:t>γ (gamma).</w:t>
      </w:r>
    </w:p>
    <w:p w14:paraId="66CCE6BE" w14:textId="77777777" w:rsidR="00492CC4" w:rsidRPr="00C845BC" w:rsidRDefault="00492CC4" w:rsidP="00492CC4">
      <w:pPr>
        <w:jc w:val="both"/>
        <w:rPr>
          <w:lang w:val="en-IN"/>
        </w:rPr>
      </w:pPr>
      <w:r w:rsidRPr="00C845BC">
        <w:rPr>
          <w:b/>
          <w:bCs/>
          <w:lang w:val="en-IN"/>
        </w:rPr>
        <w:t xml:space="preserve">Note: </w:t>
      </w:r>
      <w:r w:rsidRPr="1D52A597">
        <w:rPr>
          <w:rStyle w:val="normaltextrun"/>
          <w:b/>
          <w:bCs/>
          <w:shd w:val="clear" w:color="auto" w:fill="FFFFFF"/>
        </w:rPr>
        <w:t>Legacy performance can be considered as baseline only for the features/use-cases that are mandatorily supported by the device.</w:t>
      </w:r>
    </w:p>
    <w:p w14:paraId="5C318197" w14:textId="77777777" w:rsidR="00492CC4" w:rsidRDefault="00492CC4" w:rsidP="00492CC4">
      <w:pPr>
        <w:pStyle w:val="RAN4observation0"/>
        <w:jc w:val="both"/>
      </w:pPr>
      <w:r>
        <w:t xml:space="preserve">Apart from the legacy KPI parameters, an AIML enabled functionality should also be tested and measured for performance based on the AIML specific KPI parameters. </w:t>
      </w:r>
    </w:p>
    <w:p w14:paraId="72456182" w14:textId="77777777" w:rsidR="00492CC4" w:rsidRDefault="00492CC4" w:rsidP="00492CC4">
      <w:pPr>
        <w:pStyle w:val="RAN4proposal"/>
        <w:ind w:left="0" w:firstLine="0"/>
        <w:jc w:val="both"/>
      </w:pPr>
      <w:r>
        <w:t>RAN4 should further study if AIML specific KPI parameters can be used to test an AIML functionality along with the legacy performance requirements/parameters.</w:t>
      </w:r>
    </w:p>
    <w:p w14:paraId="709169BD" w14:textId="7679D8C6" w:rsidR="00492CC4" w:rsidRPr="0034323D" w:rsidRDefault="00492CC4" w:rsidP="00492CC4">
      <w:pPr>
        <w:pStyle w:val="RAN4observation0"/>
        <w:jc w:val="both"/>
      </w:pPr>
      <w:r>
        <w:t xml:space="preserve">As illustrated above in </w:t>
      </w:r>
      <w:r>
        <w:fldChar w:fldCharType="begin"/>
      </w:r>
      <w:r>
        <w:instrText xml:space="preserve"> REF _Ref141462658 \h </w:instrText>
      </w:r>
      <w:r>
        <w:instrText xml:space="preserve"> \* MERGEFORMAT </w:instrText>
      </w:r>
      <w:r>
        <w:fldChar w:fldCharType="separate"/>
      </w:r>
      <w:r>
        <w:t>Figure 1</w:t>
      </w:r>
      <w:r>
        <w:fldChar w:fldCharType="end"/>
      </w:r>
      <w:r>
        <w:t xml:space="preserve"> and </w:t>
      </w:r>
      <w:r>
        <w:fldChar w:fldCharType="begin"/>
      </w:r>
      <w:r>
        <w:instrText xml:space="preserve"> REF _Ref140067997 \h </w:instrText>
      </w:r>
      <w:r>
        <w:instrText xml:space="preserve"> \* MERGEFORMAT </w:instrText>
      </w:r>
      <w:r>
        <w:fldChar w:fldCharType="separate"/>
      </w:r>
      <w:r>
        <w:t>Figure 2</w:t>
      </w:r>
      <w:r>
        <w:fldChar w:fldCharType="end"/>
      </w:r>
      <w:r>
        <w:t>, by introducing monitoring reference signals with some factor of randomness, and then comparing the predicted CSI</w:t>
      </w:r>
      <w:r w:rsidRPr="000553A4">
        <w:t xml:space="preserve"> </w:t>
      </w:r>
      <w:r>
        <w:t>with ground truth can be a fair test of CSI prediction accuracy.</w:t>
      </w:r>
    </w:p>
    <w:p w14:paraId="1592643C" w14:textId="77777777" w:rsidR="00492CC4" w:rsidRPr="00E008CE" w:rsidRDefault="00492CC4" w:rsidP="00492CC4">
      <w:pPr>
        <w:pStyle w:val="RAN4proposal"/>
      </w:pPr>
      <w:r>
        <w:t xml:space="preserve">RAN4 should consider the intermediate KPI used in CSI prediction - accuracy of predicted CSI (SGCS) – as one of the </w:t>
      </w:r>
      <w:proofErr w:type="gramStart"/>
      <w:r>
        <w:t>test</w:t>
      </w:r>
      <w:proofErr w:type="gramEnd"/>
      <w:r>
        <w:t xml:space="preserve"> KPIs for inference performance validation</w:t>
      </w:r>
      <w:r w:rsidRPr="00E008CE">
        <w:t>.</w:t>
      </w:r>
      <w:r>
        <w:t xml:space="preserve"> </w:t>
      </w:r>
    </w:p>
    <w:p w14:paraId="5486FDF8" w14:textId="77777777" w:rsidR="00492CC4" w:rsidRDefault="00492CC4" w:rsidP="00492CC4">
      <w:pPr>
        <w:pStyle w:val="RAN4observation0"/>
        <w:jc w:val="both"/>
      </w:pPr>
      <w:r w:rsidRPr="009F47FD">
        <w:t xml:space="preserve">From BM-Case1 DL </w:t>
      </w:r>
      <w:r>
        <w:t xml:space="preserve">L1-RSRP prediction of </w:t>
      </w:r>
      <w:r w:rsidRPr="009F47FD">
        <w:t xml:space="preserve">Tx beam </w:t>
      </w:r>
      <w:r>
        <w:t>for Set A</w:t>
      </w:r>
      <w:r w:rsidRPr="009F47FD">
        <w:t xml:space="preserve">, when </w:t>
      </w:r>
      <w:r w:rsidRPr="009F47FD">
        <w:rPr>
          <w:b/>
        </w:rPr>
        <w:t xml:space="preserve">Set B is </w:t>
      </w:r>
      <w:r>
        <w:rPr>
          <w:b/>
        </w:rPr>
        <w:t>the subset of</w:t>
      </w:r>
      <w:r w:rsidRPr="009F47FD">
        <w:rPr>
          <w:b/>
        </w:rPr>
        <w:t xml:space="preserve"> Set A</w:t>
      </w:r>
      <w:r w:rsidRPr="009F47FD">
        <w:t>,</w:t>
      </w:r>
      <w:r>
        <w:t xml:space="preserve"> the evaluation results show the KPIs in Table 1.</w:t>
      </w:r>
    </w:p>
    <w:p w14:paraId="59C9F4A6" w14:textId="77777777" w:rsidR="00492CC4" w:rsidRDefault="00492CC4" w:rsidP="00492CC4">
      <w:pPr>
        <w:pStyle w:val="RAN4observation0"/>
        <w:numPr>
          <w:ilvl w:val="0"/>
          <w:numId w:val="64"/>
        </w:numPr>
      </w:pPr>
      <w:r w:rsidRPr="00492CC4">
        <w:rPr>
          <w:u w:val="single"/>
        </w:rPr>
        <w:t>For Set B fixed to 32 beams</w:t>
      </w:r>
      <w:r>
        <w:t xml:space="preserve">, the prediction accuracy of L1-RSRP of Top-1 DL Tx beam is [99%] at 1 dB margin, evaluation results show the prediction accuracy of L1-RSRP of Top-4 DL Tx beams is almost 100%. The difference between predicted L1-RSRP of Top-1 beam and ground truth (L1-RSRP value of Top-1 beam) is [0.32] </w:t>
      </w:r>
      <w:proofErr w:type="spellStart"/>
      <w:r>
        <w:t>dB.</w:t>
      </w:r>
      <w:proofErr w:type="spellEnd"/>
      <w:r>
        <w:t xml:space="preserve">  </w:t>
      </w:r>
    </w:p>
    <w:p w14:paraId="33BB712D" w14:textId="77777777" w:rsidR="00492CC4" w:rsidRPr="00C30091" w:rsidRDefault="00492CC4" w:rsidP="00492CC4">
      <w:pPr>
        <w:pStyle w:val="RAN4observation0"/>
        <w:numPr>
          <w:ilvl w:val="0"/>
          <w:numId w:val="64"/>
        </w:numPr>
      </w:pPr>
      <w:r w:rsidRPr="00492CC4">
        <w:rPr>
          <w:u w:val="single"/>
        </w:rPr>
        <w:t>For Set B fixed to 16 beams</w:t>
      </w:r>
      <w:r>
        <w:t xml:space="preserve">, the prediction accuracy of L1-RSRP of Top -1 DL Tx beam is [96%] at 1 dB margin, evaluation results show the prediction accuracy of L1-RSRP of Top-4 DL Tx beams is [98.88%]. The difference between predicted L1-RSRP of Top-1 beam and ground truth is [0.56] </w:t>
      </w:r>
      <w:proofErr w:type="spellStart"/>
      <w:r>
        <w:t>dB.</w:t>
      </w:r>
      <w:proofErr w:type="spellEnd"/>
      <w:r>
        <w:t xml:space="preserve">  </w:t>
      </w:r>
    </w:p>
    <w:p w14:paraId="38F1A244" w14:textId="77777777" w:rsidR="00492CC4" w:rsidRPr="007F025A" w:rsidRDefault="00492CC4" w:rsidP="00492CC4">
      <w:pPr>
        <w:pStyle w:val="RAN4proposal"/>
        <w:spacing w:after="0"/>
        <w:ind w:left="0" w:firstLine="0"/>
        <w:jc w:val="both"/>
      </w:pPr>
      <w:r>
        <w:t>RAN4 should further study</w:t>
      </w:r>
      <w:r w:rsidRPr="00E008CE">
        <w:t xml:space="preserve"> </w:t>
      </w:r>
      <w:r>
        <w:t>the prediction accuracy of L1-RSRP of Top-1 DL Tx beam in BM-Case 1 when Set B is subset of Set A</w:t>
      </w:r>
      <w:r w:rsidRPr="00E008CE">
        <w:t>.</w:t>
      </w:r>
      <w:r>
        <w:t xml:space="preserve"> The requirements of AI/ML based L1-RSRP prediction should be further studied.</w:t>
      </w:r>
    </w:p>
    <w:p w14:paraId="28EAD928" w14:textId="77777777" w:rsidR="00492CC4" w:rsidRPr="00A672CD" w:rsidRDefault="00492CC4" w:rsidP="00492CC4"/>
    <w:p w14:paraId="54998DD3" w14:textId="77777777" w:rsidR="00492CC4" w:rsidRDefault="00492CC4" w:rsidP="00492CC4">
      <w:pPr>
        <w:pStyle w:val="RAN4proposal"/>
        <w:spacing w:after="180"/>
        <w:ind w:left="0" w:firstLine="0"/>
        <w:jc w:val="both"/>
      </w:pPr>
      <w:r>
        <w:t>RAN 4 should further study the test mechanism of KPIs based L1-RSRP prediction.</w:t>
      </w:r>
    </w:p>
    <w:p w14:paraId="230E2440" w14:textId="77777777" w:rsidR="00492CC4" w:rsidRPr="00492CC4" w:rsidRDefault="00492CC4" w:rsidP="00492CC4"/>
    <w:p w14:paraId="796CF116" w14:textId="77777777" w:rsidR="00492CC4" w:rsidRPr="0034323D" w:rsidRDefault="00492CC4" w:rsidP="00492CC4">
      <w:pPr>
        <w:pStyle w:val="RAN4observation0"/>
        <w:jc w:val="both"/>
      </w:pPr>
      <w:r w:rsidRPr="00492CC4">
        <w:t>From BM-Case1 DL Tx beam prediction</w:t>
      </w:r>
      <w:r>
        <w:t>, for both options 2-1 and 2-</w:t>
      </w:r>
      <w:proofErr w:type="gramStart"/>
      <w:r>
        <w:t xml:space="preserve">2 </w:t>
      </w:r>
      <w:r w:rsidRPr="00492CC4">
        <w:t>,</w:t>
      </w:r>
      <w:proofErr w:type="gramEnd"/>
      <w:r w:rsidRPr="00492CC4">
        <w:t xml:space="preserve"> </w:t>
      </w:r>
      <w:r>
        <w:t>the KPIs of the beam ID(s) prediction need to be verified.</w:t>
      </w:r>
      <w:r w:rsidRPr="00492CC4">
        <w:t xml:space="preserve"> </w:t>
      </w:r>
    </w:p>
    <w:p w14:paraId="6369E3E8" w14:textId="77777777" w:rsidR="00492CC4" w:rsidRPr="00E008CE" w:rsidRDefault="00492CC4" w:rsidP="00492CC4">
      <w:pPr>
        <w:pStyle w:val="RAN4proposal"/>
        <w:spacing w:after="0"/>
        <w:ind w:left="0" w:firstLine="0"/>
        <w:jc w:val="both"/>
      </w:pPr>
      <w:r>
        <w:t>RAN4 should further study</w:t>
      </w:r>
      <w:r w:rsidRPr="00E008CE">
        <w:t xml:space="preserve"> the test mechanism for AI/ML based </w:t>
      </w:r>
      <w:r>
        <w:t xml:space="preserve">Top-1 (%), Top-K/1(%) </w:t>
      </w:r>
      <w:r w:rsidRPr="00E008CE">
        <w:t>beam ID(s) prediction for BM-Case 1 DL Tx beam prediction.</w:t>
      </w:r>
    </w:p>
    <w:p w14:paraId="0DEE47DF" w14:textId="77777777" w:rsidR="00F75E5E" w:rsidRPr="00492CC4" w:rsidRDefault="00F75E5E" w:rsidP="00936159">
      <w:pPr>
        <w:rPr>
          <w:highlight w:val="yellow"/>
        </w:rPr>
      </w:pPr>
    </w:p>
    <w:p w14:paraId="28F2E53D" w14:textId="77777777" w:rsidR="00492CC4" w:rsidRDefault="00492CC4" w:rsidP="00492CC4">
      <w:pPr>
        <w:pStyle w:val="RAN4proposal"/>
        <w:spacing w:after="0"/>
        <w:ind w:left="0" w:firstLine="0"/>
        <w:jc w:val="both"/>
        <w:rPr>
          <w:u w:val="single"/>
        </w:rPr>
      </w:pPr>
      <w:bookmarkStart w:id="15" w:name="_Toc116995849"/>
      <w:r w:rsidRPr="00E87CF3">
        <w:lastRenderedPageBreak/>
        <w:t>For BM-Case 1 DL Tx beam prediction</w:t>
      </w:r>
      <w:r w:rsidRPr="007D3575">
        <w:t xml:space="preserve"> in temporal domain</w:t>
      </w:r>
      <w:r w:rsidRPr="00E87CF3">
        <w:t xml:space="preserve">, </w:t>
      </w:r>
      <w:r w:rsidRPr="007D3575">
        <w:t>RAN 4 sho</w:t>
      </w:r>
      <w:r>
        <w:t xml:space="preserve">uld further study on the test mechanism for AI/ML based Top-1(%), Top-K/1(%) beam IDs prediction for BM-Case 2 option 1, option 2-1 and option 2-2. </w:t>
      </w:r>
      <w:r w:rsidRPr="007D3575">
        <w:rPr>
          <w:u w:val="single"/>
        </w:rPr>
        <w:t xml:space="preserve"> </w:t>
      </w:r>
    </w:p>
    <w:p w14:paraId="6DA37F8B" w14:textId="372D4E6D" w:rsidR="008C39F7" w:rsidRDefault="008C39F7" w:rsidP="008C39F7"/>
    <w:p w14:paraId="37D2338F" w14:textId="77777777" w:rsidR="00492CC4" w:rsidRPr="00072865" w:rsidRDefault="00492CC4" w:rsidP="00492CC4">
      <w:pPr>
        <w:pStyle w:val="RAN4observation0"/>
        <w:ind w:left="0" w:firstLine="0"/>
        <w:jc w:val="both"/>
      </w:pPr>
      <w:r>
        <w:t>Positioning coordinates are inference output of AI/ML model functionality in case of UE based direct AI/ML Positioning.</w:t>
      </w:r>
    </w:p>
    <w:p w14:paraId="1610C99F" w14:textId="77777777" w:rsidR="00492CC4" w:rsidRDefault="00492CC4" w:rsidP="00492CC4">
      <w:pPr>
        <w:pStyle w:val="RAN4proposal"/>
        <w:spacing w:after="0"/>
        <w:ind w:left="0" w:firstLine="0"/>
        <w:jc w:val="both"/>
      </w:pPr>
      <w:r>
        <w:t>Positioning accuracy should be considered as Test metric/KPI in RAN4 for inference validation for UE based direct AI/ML Positioning.</w:t>
      </w:r>
    </w:p>
    <w:p w14:paraId="76096D60" w14:textId="77777777" w:rsidR="00492CC4" w:rsidRPr="00492CC4" w:rsidRDefault="00492CC4" w:rsidP="00492CC4"/>
    <w:p w14:paraId="7683B59D" w14:textId="77777777" w:rsidR="00492CC4" w:rsidRDefault="00492CC4" w:rsidP="00492CC4">
      <w:pPr>
        <w:pStyle w:val="RAN4observation0"/>
        <w:jc w:val="both"/>
      </w:pPr>
      <w:r>
        <w:t>Positioning accuracy can be verified based on the ground truth which may consist of the location points with known positioning co-ordinates (</w:t>
      </w:r>
      <w:proofErr w:type="gramStart"/>
      <w:r>
        <w:t>i.e.</w:t>
      </w:r>
      <w:proofErr w:type="gramEnd"/>
      <w:r>
        <w:t xml:space="preserve"> PRU or GNSS based).</w:t>
      </w:r>
    </w:p>
    <w:p w14:paraId="35DB4F0F" w14:textId="77777777" w:rsidR="00492CC4" w:rsidRDefault="00492CC4" w:rsidP="00492CC4">
      <w:pPr>
        <w:pStyle w:val="RAN4proposal"/>
      </w:pPr>
      <w:r>
        <w:t>Validation of Positioning accuracy KPI is feasible based on the ground truth which can consist of known positioning co-ordinates. New test methods can be introduced for Positioning accuracy validation.</w:t>
      </w:r>
    </w:p>
    <w:p w14:paraId="0CCEC479" w14:textId="77777777" w:rsidR="007D36B9" w:rsidRPr="00BB1B47" w:rsidRDefault="007D36B9" w:rsidP="007D36B9">
      <w:pPr>
        <w:pStyle w:val="RAN4observation0"/>
        <w:jc w:val="both"/>
      </w:pPr>
      <w:r>
        <w:t xml:space="preserve">For Assisted </w:t>
      </w:r>
      <w:r w:rsidRPr="00BB1B47">
        <w:t>AIML positioning, intermediate KPI</w:t>
      </w:r>
      <w:r w:rsidRPr="00492CC4">
        <w:t>s</w:t>
      </w:r>
      <w:r w:rsidRPr="00BB1B47">
        <w:t xml:space="preserve"> such as LOS/NLOS have direct impact on the positioning accuracy.</w:t>
      </w:r>
    </w:p>
    <w:p w14:paraId="73541591" w14:textId="77777777" w:rsidR="007D36B9" w:rsidRPr="00BB1B47" w:rsidRDefault="007D36B9" w:rsidP="007D36B9">
      <w:pPr>
        <w:pStyle w:val="RAN4proposal"/>
      </w:pPr>
      <w:r w:rsidRPr="00BB1B47">
        <w:t>For Assisted AIML Positioning, the intermediate KPIs (e.g., LOS/NLOS) need to be consider for validating the positioning accuracy.</w:t>
      </w:r>
    </w:p>
    <w:p w14:paraId="54B09118" w14:textId="77777777" w:rsidR="007D36B9" w:rsidRDefault="007D36B9" w:rsidP="007D36B9">
      <w:pPr>
        <w:pStyle w:val="RAN4observation0"/>
        <w:jc w:val="both"/>
      </w:pPr>
      <w:r>
        <w:t xml:space="preserve">For Assisted AI/ML Positioning, </w:t>
      </w:r>
      <w:r w:rsidRPr="007D36B9">
        <w:t xml:space="preserve">PRS </w:t>
      </w:r>
      <w:r>
        <w:t xml:space="preserve">RSRP or RSTD inference from AI/ML model/ functionality serving as </w:t>
      </w:r>
      <w:r w:rsidRPr="007D36B9">
        <w:t xml:space="preserve">an input for the positioning algorithm at UE/ LMF will have impact on the positioning accuracy.  Hence, </w:t>
      </w:r>
      <w:r>
        <w:t xml:space="preserve">PRS RSRP and RSTD should be considered as intermediate KPIs/ features and </w:t>
      </w:r>
      <w:r w:rsidRPr="007D36B9">
        <w:t xml:space="preserve">the existing </w:t>
      </w:r>
      <w:r>
        <w:t xml:space="preserve">PRS RSRP and RSTD </w:t>
      </w:r>
      <w:r w:rsidRPr="007D36B9">
        <w:t xml:space="preserve">measurement accuracy requirements </w:t>
      </w:r>
      <w:r>
        <w:t>should be further analyzed and adapted for AI/ML based model/ functionality.</w:t>
      </w:r>
    </w:p>
    <w:p w14:paraId="14BB2FD2" w14:textId="77777777" w:rsidR="007D36B9" w:rsidRPr="0030190B" w:rsidRDefault="007D36B9" w:rsidP="007D36B9">
      <w:pPr>
        <w:pStyle w:val="RAN4proposal"/>
      </w:pPr>
      <w:r>
        <w:t xml:space="preserve">For Assisted AI/ML Positioning, the existing </w:t>
      </w:r>
      <w:r w:rsidRPr="007D36B9">
        <w:t xml:space="preserve">measurement accuracy requirements of the </w:t>
      </w:r>
      <w:r>
        <w:t>intermediate KPIs PRS RSRP and RSTD should be further analyzed and adapted for AI/ML based model/ functionality</w:t>
      </w:r>
      <w:r w:rsidRPr="007D36B9">
        <w:t>.</w:t>
      </w:r>
    </w:p>
    <w:p w14:paraId="369ADEE4" w14:textId="77777777" w:rsidR="007D36B9" w:rsidRPr="00B66AF7" w:rsidRDefault="007D36B9" w:rsidP="007D36B9">
      <w:pPr>
        <w:pStyle w:val="RAN4observation0"/>
        <w:jc w:val="both"/>
      </w:pPr>
      <w:r>
        <w:t xml:space="preserve">For UE-sided model and UE sided monitoring, the UE needs to detect the </w:t>
      </w:r>
      <w:proofErr w:type="gramStart"/>
      <w:r>
        <w:t>performance</w:t>
      </w:r>
      <w:proofErr w:type="gramEnd"/>
    </w:p>
    <w:p w14:paraId="6B005243" w14:textId="0660CBB4" w:rsidR="007D36B9" w:rsidRPr="007D36B9" w:rsidRDefault="007D36B9" w:rsidP="007D36B9">
      <w:pPr>
        <w:pStyle w:val="RAN4observation0"/>
        <w:numPr>
          <w:ilvl w:val="0"/>
          <w:numId w:val="0"/>
        </w:numPr>
        <w:ind w:left="360"/>
        <w:jc w:val="both"/>
      </w:pPr>
      <w:r w:rsidRPr="00701F6C">
        <w:t>degradation/improvement</w:t>
      </w:r>
      <w:r>
        <w:t xml:space="preserve"> with respect to the predefined threshold for different KPIs in BM-Case 1 and BM-Case 2.</w:t>
      </w:r>
    </w:p>
    <w:p w14:paraId="4B091DC8" w14:textId="77777777" w:rsidR="007D36B9" w:rsidRDefault="007D36B9" w:rsidP="007D36B9">
      <w:pPr>
        <w:pStyle w:val="RAN4observation0"/>
        <w:numPr>
          <w:ilvl w:val="0"/>
          <w:numId w:val="0"/>
        </w:numPr>
        <w:ind w:left="360"/>
        <w:jc w:val="both"/>
      </w:pPr>
    </w:p>
    <w:p w14:paraId="4C4B9F90" w14:textId="4A737981" w:rsidR="007D36B9" w:rsidRDefault="007D36B9" w:rsidP="007D36B9">
      <w:pPr>
        <w:pStyle w:val="RAN4observation0"/>
        <w:jc w:val="both"/>
      </w:pPr>
      <w:r w:rsidRPr="00B44636">
        <w:t xml:space="preserve">For UE-sided model and NW sided monitoring, the test needs to ensure that the UE </w:t>
      </w:r>
      <w:proofErr w:type="gramStart"/>
      <w:r>
        <w:t>performs</w:t>
      </w:r>
      <w:proofErr w:type="gramEnd"/>
    </w:p>
    <w:p w14:paraId="0C35282A" w14:textId="77777777" w:rsidR="007D36B9" w:rsidRPr="00B44636" w:rsidRDefault="007D36B9" w:rsidP="007D36B9">
      <w:pPr>
        <w:pStyle w:val="RAN4observation0"/>
        <w:numPr>
          <w:ilvl w:val="0"/>
          <w:numId w:val="0"/>
        </w:numPr>
        <w:ind w:left="360"/>
        <w:jc w:val="both"/>
      </w:pPr>
      <w:r w:rsidRPr="00B44636">
        <w:t xml:space="preserve">with respect to the request from NW regarding LCM operations. </w:t>
      </w:r>
    </w:p>
    <w:p w14:paraId="6E52865B" w14:textId="77777777" w:rsidR="007D36B9" w:rsidRDefault="007D36B9" w:rsidP="007D36B9">
      <w:pPr>
        <w:pStyle w:val="RAN4proposal"/>
        <w:rPr>
          <w:u w:val="single"/>
        </w:rPr>
      </w:pPr>
      <w:r w:rsidRPr="00E87CF3">
        <w:t xml:space="preserve">For BM-Case 1 </w:t>
      </w:r>
      <w:r>
        <w:t>and BM-Case 2</w:t>
      </w:r>
      <w:r w:rsidRPr="00E87CF3">
        <w:t xml:space="preserve">, </w:t>
      </w:r>
      <w:r w:rsidRPr="007D3575">
        <w:t>RAN 4 sho</w:t>
      </w:r>
      <w:r>
        <w:t xml:space="preserve">uld further study on the test mechanism for the performance metric(s) of AI/ML functionality ID based LCM at UE side and NW side.   </w:t>
      </w:r>
      <w:r w:rsidRPr="007D3575">
        <w:rPr>
          <w:u w:val="single"/>
        </w:rPr>
        <w:t xml:space="preserve"> </w:t>
      </w:r>
    </w:p>
    <w:p w14:paraId="4A0ECE19" w14:textId="77777777" w:rsidR="007D36B9" w:rsidRPr="00D40BA6" w:rsidRDefault="007D36B9" w:rsidP="007D36B9">
      <w:pPr>
        <w:pStyle w:val="RAN4observation0"/>
        <w:jc w:val="both"/>
      </w:pPr>
      <w:r>
        <w:t>Generalization aspects should be tested in RAN4 for BM use case</w:t>
      </w:r>
      <w:r w:rsidDel="0027760E">
        <w:t xml:space="preserve">. </w:t>
      </w:r>
    </w:p>
    <w:p w14:paraId="35056A80" w14:textId="77777777" w:rsidR="007D36B9" w:rsidRDefault="007D36B9" w:rsidP="007D36B9">
      <w:pPr>
        <w:pStyle w:val="RAN4proposal"/>
        <w:rPr>
          <w:rFonts w:eastAsia="Yu Mincho"/>
          <w:lang w:eastAsia="ja-JP"/>
        </w:rPr>
      </w:pPr>
      <w:r>
        <w:t>Some reference radio conditions, and configuration/parameters settings can be identified for BM use case and different scenarios can be mutually agreed to be tested in addition of reference conditions and configurations.</w:t>
      </w:r>
    </w:p>
    <w:p w14:paraId="11EC08D9" w14:textId="77777777" w:rsidR="007D36B9" w:rsidRDefault="007D36B9" w:rsidP="007D36B9">
      <w:pPr>
        <w:pStyle w:val="RAN4proposal"/>
        <w:ind w:left="0" w:firstLine="0"/>
      </w:pPr>
      <w:r w:rsidRPr="00926D31">
        <w:t xml:space="preserve">For </w:t>
      </w:r>
      <w:r w:rsidRPr="0081426F">
        <w:t>BM-Case1</w:t>
      </w:r>
      <w:r>
        <w:t xml:space="preserve"> and BM-Case2</w:t>
      </w:r>
      <w:r w:rsidRPr="00926D31">
        <w:t xml:space="preserve">, </w:t>
      </w:r>
      <w:r w:rsidRPr="00383AEB">
        <w:t>RAN</w:t>
      </w:r>
      <w:r>
        <w:t>4</w:t>
      </w:r>
      <w:r w:rsidRPr="00383AEB">
        <w:t xml:space="preserve"> </w:t>
      </w:r>
      <w:r>
        <w:t xml:space="preserve">should define the measurement accuracy requirements of </w:t>
      </w:r>
      <w:r w:rsidRPr="00383AEB">
        <w:t>non-ideal measurements considering values of measurement error</w:t>
      </w:r>
      <w:r>
        <w:t>s</w:t>
      </w:r>
      <w:r w:rsidRPr="00383AEB">
        <w:t xml:space="preserve"> </w:t>
      </w:r>
      <w:r>
        <w:t>ranges</w:t>
      </w:r>
      <w:r w:rsidRPr="00383AEB">
        <w:t xml:space="preserve"> tighter than the current L1-RSRP requirements.</w:t>
      </w:r>
    </w:p>
    <w:p w14:paraId="4C265B27" w14:textId="77777777" w:rsidR="00492CC4" w:rsidRPr="00492CC4" w:rsidRDefault="00492CC4" w:rsidP="00492CC4"/>
    <w:p w14:paraId="68985A6F" w14:textId="77777777" w:rsidR="00492CC4" w:rsidRDefault="00492CC4" w:rsidP="008C39F7"/>
    <w:p w14:paraId="24909548" w14:textId="77777777" w:rsidR="007D36B9" w:rsidRDefault="007D36B9" w:rsidP="008C39F7"/>
    <w:p w14:paraId="100BE425" w14:textId="77777777" w:rsidR="007D36B9" w:rsidRPr="008C39F7" w:rsidRDefault="007D36B9" w:rsidP="008C39F7"/>
    <w:p w14:paraId="3460FBBF" w14:textId="77777777" w:rsidR="003B659E" w:rsidRPr="008C39F7" w:rsidRDefault="003B659E" w:rsidP="0060543D">
      <w:pPr>
        <w:pStyle w:val="RAN4H1"/>
        <w:numPr>
          <w:ilvl w:val="0"/>
          <w:numId w:val="0"/>
        </w:numPr>
        <w:ind w:left="360" w:hanging="360"/>
      </w:pPr>
      <w:r w:rsidRPr="008C39F7">
        <w:lastRenderedPageBreak/>
        <w:t>References</w:t>
      </w:r>
      <w:bookmarkEnd w:id="15"/>
    </w:p>
    <w:p w14:paraId="39280406" w14:textId="755A30A0" w:rsidR="004F42A7" w:rsidRDefault="004F42A7" w:rsidP="00EC4D68">
      <w:pPr>
        <w:pStyle w:val="ListParagraph"/>
        <w:numPr>
          <w:ilvl w:val="0"/>
          <w:numId w:val="5"/>
        </w:numPr>
      </w:pPr>
      <w:bookmarkStart w:id="16" w:name="_Ref114500673"/>
      <w:bookmarkStart w:id="17" w:name="_Ref134450248"/>
      <w:bookmarkStart w:id="18" w:name="_Ref134562571"/>
      <w:bookmarkEnd w:id="16"/>
      <w:r w:rsidRPr="00430D1B">
        <w:t xml:space="preserve">R4-2306299, WF on AI/ML RAN4 studies, Qualcomm Incorporated, Electronic Meeting, RAN4#106bis-e, 17 April –26 </w:t>
      </w:r>
      <w:r w:rsidR="00F72327" w:rsidRPr="00430D1B">
        <w:t>April</w:t>
      </w:r>
      <w:r w:rsidRPr="00430D1B">
        <w:t xml:space="preserve"> 2023.</w:t>
      </w:r>
      <w:bookmarkEnd w:id="17"/>
    </w:p>
    <w:p w14:paraId="0F74C3E0" w14:textId="4499D528" w:rsidR="007F320D" w:rsidRPr="00430D1B" w:rsidRDefault="007F320D" w:rsidP="00EC4D68">
      <w:pPr>
        <w:pStyle w:val="ListParagraph"/>
        <w:numPr>
          <w:ilvl w:val="0"/>
          <w:numId w:val="5"/>
        </w:numPr>
      </w:pPr>
      <w:r w:rsidRPr="007F320D">
        <w:t>R4-2310433</w:t>
      </w:r>
      <w:r w:rsidRPr="00430D1B">
        <w:t>, WF on AI/ML RAN4 studies, Qualcomm Incorporated, RAN4#10</w:t>
      </w:r>
      <w:r w:rsidR="002E6301">
        <w:t>7</w:t>
      </w:r>
      <w:r w:rsidRPr="00430D1B">
        <w:t>,</w:t>
      </w:r>
      <w:r>
        <w:t xml:space="preserve"> Incheon, Korea,</w:t>
      </w:r>
      <w:r w:rsidRPr="00430D1B">
        <w:t xml:space="preserve"> </w:t>
      </w:r>
      <w:r>
        <w:t>22</w:t>
      </w:r>
      <w:r w:rsidRPr="00430D1B">
        <w:t xml:space="preserve"> </w:t>
      </w:r>
      <w:r>
        <w:t>May</w:t>
      </w:r>
      <w:r w:rsidRPr="00430D1B">
        <w:t xml:space="preserve"> –26 </w:t>
      </w:r>
      <w:r>
        <w:t>May</w:t>
      </w:r>
      <w:r w:rsidRPr="00430D1B">
        <w:t xml:space="preserve"> 2023.</w:t>
      </w:r>
    </w:p>
    <w:p w14:paraId="53208D0C" w14:textId="5C93321A" w:rsidR="007F320D" w:rsidRDefault="007F320D" w:rsidP="00EC4D68">
      <w:pPr>
        <w:pStyle w:val="ListParagraph"/>
        <w:numPr>
          <w:ilvl w:val="0"/>
          <w:numId w:val="5"/>
        </w:numPr>
      </w:pPr>
      <w:r>
        <w:t>R4-23</w:t>
      </w:r>
      <w:r w:rsidR="002E6301">
        <w:t>12187</w:t>
      </w:r>
      <w:r>
        <w:t xml:space="preserve">, </w:t>
      </w:r>
      <w:r w:rsidR="002E6301">
        <w:t xml:space="preserve">On </w:t>
      </w:r>
      <w:r>
        <w:t>General aspects</w:t>
      </w:r>
      <w:r w:rsidR="002E6301">
        <w:t xml:space="preserve"> of AI/ML for NR Air Interface, </w:t>
      </w:r>
      <w:r w:rsidR="002E6301">
        <w:t>Nokia, Nokia Shanghai Bell, RAN4#108, Toulouse, France, 21-25 August 2023.</w:t>
      </w:r>
    </w:p>
    <w:p w14:paraId="09CCC43F" w14:textId="16FA9C12" w:rsidR="007F320D" w:rsidRDefault="007F320D" w:rsidP="00EC4D68">
      <w:pPr>
        <w:pStyle w:val="ListParagraph"/>
        <w:numPr>
          <w:ilvl w:val="0"/>
          <w:numId w:val="5"/>
        </w:numPr>
      </w:pPr>
      <w:r>
        <w:t>R4-23</w:t>
      </w:r>
      <w:r w:rsidR="000C57D1">
        <w:t>11720</w:t>
      </w:r>
      <w:r>
        <w:t xml:space="preserve">, </w:t>
      </w:r>
      <w:r w:rsidR="000C57D1">
        <w:t xml:space="preserve">Interoperability and testability aspect, </w:t>
      </w:r>
      <w:r w:rsidR="000C57D1">
        <w:t>Nokia, Nokia Shanghai Bell</w:t>
      </w:r>
      <w:r w:rsidR="000C57D1">
        <w:t>, RAN4#108, Toulouse, France, 21-25 August 2023.</w:t>
      </w:r>
    </w:p>
    <w:p w14:paraId="00692831" w14:textId="00CFF6DA" w:rsidR="00622EF2" w:rsidRDefault="0020484E" w:rsidP="00F86C2D">
      <w:pPr>
        <w:pStyle w:val="ListParagraph"/>
        <w:numPr>
          <w:ilvl w:val="0"/>
          <w:numId w:val="5"/>
        </w:numPr>
      </w:pPr>
      <w:r>
        <w:t>R1-2</w:t>
      </w:r>
      <w:r w:rsidR="00F86C2D">
        <w:t>307240</w:t>
      </w:r>
      <w:r>
        <w:t xml:space="preserve"> Evaluation of ML for beam management, Nokia, Nokia Shanghai Bell</w:t>
      </w:r>
      <w:r w:rsidR="00F86C2D">
        <w:t>, RAN</w:t>
      </w:r>
      <w:r w:rsidR="00F86C2D">
        <w:t>1</w:t>
      </w:r>
      <w:r w:rsidR="00F86C2D">
        <w:t>#1</w:t>
      </w:r>
      <w:r w:rsidR="00F86C2D">
        <w:t>14</w:t>
      </w:r>
      <w:r w:rsidR="00F86C2D">
        <w:t>, Toulouse, France, 21-25 August 2023.</w:t>
      </w:r>
      <w:bookmarkEnd w:id="18"/>
    </w:p>
    <w:sectPr w:rsidR="00622EF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B9F79" w14:textId="77777777" w:rsidR="004D3AB6" w:rsidRDefault="004D3AB6" w:rsidP="00001C9B">
      <w:pPr>
        <w:spacing w:after="0" w:line="240" w:lineRule="auto"/>
      </w:pPr>
      <w:r>
        <w:separator/>
      </w:r>
    </w:p>
  </w:endnote>
  <w:endnote w:type="continuationSeparator" w:id="0">
    <w:p w14:paraId="5FD1C6F3" w14:textId="77777777" w:rsidR="004D3AB6" w:rsidRDefault="004D3AB6" w:rsidP="00001C9B">
      <w:pPr>
        <w:spacing w:after="0" w:line="240" w:lineRule="auto"/>
      </w:pPr>
      <w:r>
        <w:continuationSeparator/>
      </w:r>
    </w:p>
  </w:endnote>
  <w:endnote w:type="continuationNotice" w:id="1">
    <w:p w14:paraId="258C058C" w14:textId="77777777" w:rsidR="004D3AB6" w:rsidRDefault="004D3A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D108E" w14:textId="77777777" w:rsidR="004D3AB6" w:rsidRDefault="004D3AB6" w:rsidP="00001C9B">
      <w:pPr>
        <w:spacing w:after="0" w:line="240" w:lineRule="auto"/>
      </w:pPr>
      <w:r>
        <w:separator/>
      </w:r>
    </w:p>
  </w:footnote>
  <w:footnote w:type="continuationSeparator" w:id="0">
    <w:p w14:paraId="007970CC" w14:textId="77777777" w:rsidR="004D3AB6" w:rsidRDefault="004D3AB6" w:rsidP="00001C9B">
      <w:pPr>
        <w:spacing w:after="0" w:line="240" w:lineRule="auto"/>
      </w:pPr>
      <w:r>
        <w:continuationSeparator/>
      </w:r>
    </w:p>
  </w:footnote>
  <w:footnote w:type="continuationNotice" w:id="1">
    <w:p w14:paraId="7EA93B93" w14:textId="77777777" w:rsidR="004D3AB6" w:rsidRDefault="004D3A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468" w:hanging="360"/>
      </w:pPr>
      <w:rPr>
        <w:rFonts w:ascii="Times New Roman" w:eastAsia="Yu Mincho" w:hAnsi="Times New Roman" w:cs="Times New Roman" w:hint="default"/>
      </w:rPr>
    </w:lvl>
    <w:lvl w:ilvl="1" w:tplc="C08674C6">
      <w:start w:val="1"/>
      <w:numFmt w:val="bullet"/>
      <w:lvlText w:val=""/>
      <w:lvlJc w:val="left"/>
      <w:pPr>
        <w:ind w:left="3948" w:hanging="420"/>
      </w:pPr>
      <w:rPr>
        <w:rFonts w:ascii="Wingdings" w:hAnsi="Wingdings" w:hint="default"/>
        <w:strike w:val="0"/>
      </w:rPr>
    </w:lvl>
    <w:lvl w:ilvl="2" w:tplc="0409000D">
      <w:start w:val="1"/>
      <w:numFmt w:val="bullet"/>
      <w:lvlText w:val=""/>
      <w:lvlJc w:val="left"/>
      <w:pPr>
        <w:ind w:left="4368" w:hanging="420"/>
      </w:pPr>
      <w:rPr>
        <w:rFonts w:ascii="Wingdings" w:hAnsi="Wingdings" w:hint="default"/>
      </w:rPr>
    </w:lvl>
    <w:lvl w:ilvl="3" w:tplc="04090001">
      <w:start w:val="1"/>
      <w:numFmt w:val="bullet"/>
      <w:lvlText w:val=""/>
      <w:lvlJc w:val="left"/>
      <w:pPr>
        <w:ind w:left="4788" w:hanging="420"/>
      </w:pPr>
      <w:rPr>
        <w:rFonts w:ascii="Wingdings" w:hAnsi="Wingdings" w:hint="default"/>
      </w:rPr>
    </w:lvl>
    <w:lvl w:ilvl="4" w:tplc="0409000B">
      <w:start w:val="1"/>
      <w:numFmt w:val="bullet"/>
      <w:lvlText w:val=""/>
      <w:lvlJc w:val="left"/>
      <w:pPr>
        <w:ind w:left="5208" w:hanging="420"/>
      </w:pPr>
      <w:rPr>
        <w:rFonts w:ascii="Wingdings" w:hAnsi="Wingdings" w:hint="default"/>
      </w:rPr>
    </w:lvl>
    <w:lvl w:ilvl="5" w:tplc="0409000D" w:tentative="1">
      <w:start w:val="1"/>
      <w:numFmt w:val="bullet"/>
      <w:lvlText w:val=""/>
      <w:lvlJc w:val="left"/>
      <w:pPr>
        <w:ind w:left="5628" w:hanging="420"/>
      </w:pPr>
      <w:rPr>
        <w:rFonts w:ascii="Wingdings" w:hAnsi="Wingdings" w:hint="default"/>
      </w:rPr>
    </w:lvl>
    <w:lvl w:ilvl="6" w:tplc="04090001" w:tentative="1">
      <w:start w:val="1"/>
      <w:numFmt w:val="bullet"/>
      <w:lvlText w:val=""/>
      <w:lvlJc w:val="left"/>
      <w:pPr>
        <w:ind w:left="6048" w:hanging="420"/>
      </w:pPr>
      <w:rPr>
        <w:rFonts w:ascii="Wingdings" w:hAnsi="Wingdings" w:hint="default"/>
      </w:rPr>
    </w:lvl>
    <w:lvl w:ilvl="7" w:tplc="0409000B" w:tentative="1">
      <w:start w:val="1"/>
      <w:numFmt w:val="bullet"/>
      <w:lvlText w:val=""/>
      <w:lvlJc w:val="left"/>
      <w:pPr>
        <w:ind w:left="6468" w:hanging="420"/>
      </w:pPr>
      <w:rPr>
        <w:rFonts w:ascii="Wingdings" w:hAnsi="Wingdings" w:hint="default"/>
      </w:rPr>
    </w:lvl>
    <w:lvl w:ilvl="8" w:tplc="0409000D" w:tentative="1">
      <w:start w:val="1"/>
      <w:numFmt w:val="bullet"/>
      <w:lvlText w:val=""/>
      <w:lvlJc w:val="left"/>
      <w:pPr>
        <w:ind w:left="6888"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1350E"/>
    <w:multiLevelType w:val="multilevel"/>
    <w:tmpl w:val="55EEF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1D16E0"/>
    <w:multiLevelType w:val="hybridMultilevel"/>
    <w:tmpl w:val="7F28BD48"/>
    <w:lvl w:ilvl="0" w:tplc="CFB27958">
      <w:start w:val="1"/>
      <w:numFmt w:val="decimal"/>
      <w:lvlText w:val="Observation %1:"/>
      <w:lvlJc w:val="left"/>
      <w:pPr>
        <w:ind w:left="360" w:hanging="360"/>
      </w:pPr>
      <w:rPr>
        <w:rFonts w:hint="default"/>
        <w:b/>
        <w:i w:val="0"/>
        <w:sz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E754061"/>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9E5DBB"/>
    <w:multiLevelType w:val="hybridMultilevel"/>
    <w:tmpl w:val="154EB462"/>
    <w:lvl w:ilvl="0" w:tplc="FFFFFFFF">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DE6151"/>
    <w:multiLevelType w:val="multilevel"/>
    <w:tmpl w:val="DCB0E44C"/>
    <w:lvl w:ilvl="0">
      <w:start w:val="1"/>
      <w:numFmt w:val="bullet"/>
      <w:lvlText w:val=""/>
      <w:lvlJc w:val="left"/>
      <w:pPr>
        <w:ind w:left="576" w:hanging="576"/>
      </w:pPr>
      <w:rPr>
        <w:rFonts w:ascii="Wingdings" w:hAnsi="Wingdings" w:hint="default"/>
      </w:rPr>
    </w:lvl>
    <w:lvl w:ilvl="1">
      <w:start w:val="1"/>
      <w:numFmt w:val="bullet"/>
      <w:lvlText w:val=""/>
      <w:lvlJc w:val="left"/>
      <w:pPr>
        <w:ind w:left="360" w:hanging="360"/>
      </w:pPr>
      <w:rPr>
        <w:rFonts w:ascii="Wingdings" w:hAnsi="Wingding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0633C39"/>
    <w:multiLevelType w:val="multilevel"/>
    <w:tmpl w:val="DCB0E44C"/>
    <w:lvl w:ilvl="0">
      <w:start w:val="1"/>
      <w:numFmt w:val="bullet"/>
      <w:lvlText w:val=""/>
      <w:lvlJc w:val="left"/>
      <w:pPr>
        <w:ind w:left="576" w:hanging="576"/>
      </w:pPr>
      <w:rPr>
        <w:rFonts w:ascii="Wingdings" w:hAnsi="Wingdings" w:hint="default"/>
      </w:rPr>
    </w:lvl>
    <w:lvl w:ilvl="1">
      <w:start w:val="1"/>
      <w:numFmt w:val="bullet"/>
      <w:lvlText w:val=""/>
      <w:lvlJc w:val="left"/>
      <w:pPr>
        <w:ind w:left="360" w:hanging="360"/>
      </w:pPr>
      <w:rPr>
        <w:rFonts w:ascii="Wingdings" w:hAnsi="Wingding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911C41"/>
    <w:multiLevelType w:val="hybridMultilevel"/>
    <w:tmpl w:val="231A1A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86E4DE9"/>
    <w:multiLevelType w:val="hybridMultilevel"/>
    <w:tmpl w:val="1BA274DA"/>
    <w:lvl w:ilvl="0" w:tplc="80FCADF6">
      <w:start w:val="2"/>
      <w:numFmt w:val="bullet"/>
      <w:lvlText w:val="-"/>
      <w:lvlJc w:val="left"/>
      <w:pPr>
        <w:ind w:left="720" w:hanging="360"/>
      </w:pPr>
      <w:rPr>
        <w:rFonts w:ascii="Arial" w:eastAsia="Times New Roman" w:hAnsi="Arial" w:cs="Arial" w:hint="default"/>
      </w:rPr>
    </w:lvl>
    <w:lvl w:ilvl="1" w:tplc="D4ECE256">
      <w:start w:val="5"/>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C12423"/>
    <w:multiLevelType w:val="hybridMultilevel"/>
    <w:tmpl w:val="37C4C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10267"/>
    <w:multiLevelType w:val="hybridMultilevel"/>
    <w:tmpl w:val="C268A0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5C0A13"/>
    <w:multiLevelType w:val="hybridMultilevel"/>
    <w:tmpl w:val="77FEAD32"/>
    <w:lvl w:ilvl="0" w:tplc="FFFFFFFF">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BF7F72"/>
    <w:multiLevelType w:val="hybridMultilevel"/>
    <w:tmpl w:val="E0303512"/>
    <w:lvl w:ilvl="0" w:tplc="FFFFFFFF">
      <w:start w:val="1"/>
      <w:numFmt w:val="bullet"/>
      <w:lvlText w:val="o"/>
      <w:lvlJc w:val="left"/>
      <w:pPr>
        <w:tabs>
          <w:tab w:val="num" w:pos="720"/>
        </w:tabs>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8601A5"/>
    <w:multiLevelType w:val="hybridMultilevel"/>
    <w:tmpl w:val="6EB80EA2"/>
    <w:lvl w:ilvl="0" w:tplc="01AC78D0">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5290808"/>
    <w:multiLevelType w:val="hybridMultilevel"/>
    <w:tmpl w:val="264CB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A4027"/>
    <w:multiLevelType w:val="hybridMultilevel"/>
    <w:tmpl w:val="EC980CB8"/>
    <w:lvl w:ilvl="0" w:tplc="8348F8FE">
      <w:start w:val="1"/>
      <w:numFmt w:val="decimal"/>
      <w:lvlText w:val="%1."/>
      <w:lvlJc w:val="left"/>
      <w:pPr>
        <w:ind w:left="720" w:hanging="360"/>
      </w:pPr>
      <w:rPr>
        <w:rFonts w:cstheme="minorBidi"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6B43B9D"/>
    <w:multiLevelType w:val="hybridMultilevel"/>
    <w:tmpl w:val="11289CA8"/>
    <w:lvl w:ilvl="0" w:tplc="3B2E9E5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89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1450" w:hanging="360"/>
      </w:pPr>
    </w:lvl>
    <w:lvl w:ilvl="4" w:tplc="04090019" w:tentative="1">
      <w:start w:val="1"/>
      <w:numFmt w:val="lowerLetter"/>
      <w:lvlText w:val="%5."/>
      <w:lvlJc w:val="left"/>
      <w:pPr>
        <w:ind w:left="-730" w:hanging="360"/>
      </w:pPr>
    </w:lvl>
    <w:lvl w:ilvl="5" w:tplc="0409001B" w:tentative="1">
      <w:start w:val="1"/>
      <w:numFmt w:val="lowerRoman"/>
      <w:lvlText w:val="%6."/>
      <w:lvlJc w:val="right"/>
      <w:pPr>
        <w:ind w:left="-10" w:hanging="180"/>
      </w:pPr>
    </w:lvl>
    <w:lvl w:ilvl="6" w:tplc="0409000F" w:tentative="1">
      <w:start w:val="1"/>
      <w:numFmt w:val="decimal"/>
      <w:lvlText w:val="%7."/>
      <w:lvlJc w:val="left"/>
      <w:pPr>
        <w:ind w:left="710" w:hanging="360"/>
      </w:pPr>
    </w:lvl>
    <w:lvl w:ilvl="7" w:tplc="04090019" w:tentative="1">
      <w:start w:val="1"/>
      <w:numFmt w:val="lowerLetter"/>
      <w:lvlText w:val="%8."/>
      <w:lvlJc w:val="left"/>
      <w:pPr>
        <w:ind w:left="1430" w:hanging="360"/>
      </w:pPr>
    </w:lvl>
    <w:lvl w:ilvl="8" w:tplc="0409001B" w:tentative="1">
      <w:start w:val="1"/>
      <w:numFmt w:val="lowerRoman"/>
      <w:lvlText w:val="%9."/>
      <w:lvlJc w:val="right"/>
      <w:pPr>
        <w:ind w:left="2150" w:hanging="180"/>
      </w:pPr>
    </w:lvl>
  </w:abstractNum>
  <w:abstractNum w:abstractNumId="27"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8227CA3"/>
    <w:multiLevelType w:val="multilevel"/>
    <w:tmpl w:val="CC9C2EE0"/>
    <w:lvl w:ilvl="0">
      <w:start w:val="2"/>
      <w:numFmt w:val="decimal"/>
      <w:lvlText w:val="%1"/>
      <w:lvlJc w:val="left"/>
      <w:pPr>
        <w:ind w:left="576" w:hanging="576"/>
      </w:pPr>
      <w:rPr>
        <w:rFonts w:hint="default"/>
      </w:rPr>
    </w:lvl>
    <w:lvl w:ilvl="1">
      <w:start w:val="4"/>
      <w:numFmt w:val="bullet"/>
      <w:lvlText w:val=""/>
      <w:lvlJc w:val="left"/>
      <w:pPr>
        <w:ind w:left="360" w:hanging="360"/>
      </w:pPr>
      <w:rPr>
        <w:rFonts w:ascii="Wingdings" w:hAnsi="Wingding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30" w15:restartNumberingAfterBreak="0">
    <w:nsid w:val="4D9E76BC"/>
    <w:multiLevelType w:val="multilevel"/>
    <w:tmpl w:val="D192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760329"/>
    <w:multiLevelType w:val="hybridMultilevel"/>
    <w:tmpl w:val="EC16D03E"/>
    <w:lvl w:ilvl="0" w:tplc="CFB27958">
      <w:start w:val="1"/>
      <w:numFmt w:val="decimal"/>
      <w:lvlText w:val="Observation %1:"/>
      <w:lvlJc w:val="left"/>
      <w:pPr>
        <w:ind w:left="360" w:hanging="360"/>
      </w:pPr>
      <w:rPr>
        <w:rFonts w:hint="default"/>
        <w:b/>
        <w:i w:val="0"/>
        <w:sz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53A767F8"/>
    <w:multiLevelType w:val="hybridMultilevel"/>
    <w:tmpl w:val="DBA26BE4"/>
    <w:lvl w:ilvl="0" w:tplc="CFB27958">
      <w:start w:val="1"/>
      <w:numFmt w:val="decimal"/>
      <w:lvlText w:val="Observation %1:"/>
      <w:lvlJc w:val="left"/>
      <w:pPr>
        <w:ind w:left="720" w:hanging="360"/>
      </w:pPr>
      <w:rPr>
        <w:rFonts w:hint="default"/>
        <w:b/>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556198A"/>
    <w:multiLevelType w:val="hybridMultilevel"/>
    <w:tmpl w:val="7D4893B2"/>
    <w:lvl w:ilvl="0" w:tplc="CFB27958">
      <w:start w:val="1"/>
      <w:numFmt w:val="decimal"/>
      <w:lvlText w:val="Observation %1:"/>
      <w:lvlJc w:val="left"/>
      <w:pPr>
        <w:ind w:left="720" w:hanging="360"/>
      </w:pPr>
      <w:rPr>
        <w:rFonts w:hint="default"/>
        <w:b/>
        <w:i w:val="0"/>
        <w:sz w:val="20"/>
        <w:lang w:val="en-G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EA1094"/>
    <w:multiLevelType w:val="multilevel"/>
    <w:tmpl w:val="78ACD5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70F2485"/>
    <w:multiLevelType w:val="hybridMultilevel"/>
    <w:tmpl w:val="111A98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9CC2831"/>
    <w:multiLevelType w:val="hybridMultilevel"/>
    <w:tmpl w:val="3E34C5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D930A4"/>
    <w:multiLevelType w:val="multilevel"/>
    <w:tmpl w:val="738A0A64"/>
    <w:lvl w:ilvl="0">
      <w:start w:val="1"/>
      <w:numFmt w:val="bullet"/>
      <w:lvlText w:val=""/>
      <w:lvlJc w:val="left"/>
      <w:pPr>
        <w:tabs>
          <w:tab w:val="num" w:pos="12"/>
        </w:tabs>
        <w:ind w:left="12" w:hanging="360"/>
      </w:pPr>
      <w:rPr>
        <w:rFonts w:ascii="Symbol" w:hAnsi="Symbol" w:hint="default"/>
        <w:sz w:val="20"/>
      </w:rPr>
    </w:lvl>
    <w:lvl w:ilvl="1" w:tentative="1">
      <w:start w:val="1"/>
      <w:numFmt w:val="bullet"/>
      <w:lvlText w:val=""/>
      <w:lvlJc w:val="left"/>
      <w:pPr>
        <w:tabs>
          <w:tab w:val="num" w:pos="732"/>
        </w:tabs>
        <w:ind w:left="732" w:hanging="360"/>
      </w:pPr>
      <w:rPr>
        <w:rFonts w:ascii="Symbol" w:hAnsi="Symbol" w:hint="default"/>
        <w:sz w:val="20"/>
      </w:rPr>
    </w:lvl>
    <w:lvl w:ilvl="2" w:tentative="1">
      <w:start w:val="1"/>
      <w:numFmt w:val="bullet"/>
      <w:lvlText w:val=""/>
      <w:lvlJc w:val="left"/>
      <w:pPr>
        <w:tabs>
          <w:tab w:val="num" w:pos="1452"/>
        </w:tabs>
        <w:ind w:left="1452" w:hanging="360"/>
      </w:pPr>
      <w:rPr>
        <w:rFonts w:ascii="Symbol" w:hAnsi="Symbol" w:hint="default"/>
        <w:sz w:val="20"/>
      </w:rPr>
    </w:lvl>
    <w:lvl w:ilvl="3" w:tentative="1">
      <w:start w:val="1"/>
      <w:numFmt w:val="bullet"/>
      <w:lvlText w:val=""/>
      <w:lvlJc w:val="left"/>
      <w:pPr>
        <w:tabs>
          <w:tab w:val="num" w:pos="2172"/>
        </w:tabs>
        <w:ind w:left="2172" w:hanging="360"/>
      </w:pPr>
      <w:rPr>
        <w:rFonts w:ascii="Symbol" w:hAnsi="Symbol" w:hint="default"/>
        <w:sz w:val="20"/>
      </w:rPr>
    </w:lvl>
    <w:lvl w:ilvl="4" w:tentative="1">
      <w:start w:val="1"/>
      <w:numFmt w:val="bullet"/>
      <w:lvlText w:val=""/>
      <w:lvlJc w:val="left"/>
      <w:pPr>
        <w:tabs>
          <w:tab w:val="num" w:pos="2892"/>
        </w:tabs>
        <w:ind w:left="2892" w:hanging="360"/>
      </w:pPr>
      <w:rPr>
        <w:rFonts w:ascii="Symbol" w:hAnsi="Symbol" w:hint="default"/>
        <w:sz w:val="20"/>
      </w:rPr>
    </w:lvl>
    <w:lvl w:ilvl="5" w:tentative="1">
      <w:start w:val="1"/>
      <w:numFmt w:val="bullet"/>
      <w:lvlText w:val=""/>
      <w:lvlJc w:val="left"/>
      <w:pPr>
        <w:tabs>
          <w:tab w:val="num" w:pos="3612"/>
        </w:tabs>
        <w:ind w:left="3612" w:hanging="360"/>
      </w:pPr>
      <w:rPr>
        <w:rFonts w:ascii="Symbol" w:hAnsi="Symbol" w:hint="default"/>
        <w:sz w:val="20"/>
      </w:rPr>
    </w:lvl>
    <w:lvl w:ilvl="6" w:tentative="1">
      <w:start w:val="1"/>
      <w:numFmt w:val="bullet"/>
      <w:lvlText w:val=""/>
      <w:lvlJc w:val="left"/>
      <w:pPr>
        <w:tabs>
          <w:tab w:val="num" w:pos="4332"/>
        </w:tabs>
        <w:ind w:left="4332" w:hanging="360"/>
      </w:pPr>
      <w:rPr>
        <w:rFonts w:ascii="Symbol" w:hAnsi="Symbol" w:hint="default"/>
        <w:sz w:val="20"/>
      </w:rPr>
    </w:lvl>
    <w:lvl w:ilvl="7" w:tentative="1">
      <w:start w:val="1"/>
      <w:numFmt w:val="bullet"/>
      <w:lvlText w:val=""/>
      <w:lvlJc w:val="left"/>
      <w:pPr>
        <w:tabs>
          <w:tab w:val="num" w:pos="5052"/>
        </w:tabs>
        <w:ind w:left="5052" w:hanging="360"/>
      </w:pPr>
      <w:rPr>
        <w:rFonts w:ascii="Symbol" w:hAnsi="Symbol" w:hint="default"/>
        <w:sz w:val="20"/>
      </w:rPr>
    </w:lvl>
    <w:lvl w:ilvl="8" w:tentative="1">
      <w:start w:val="1"/>
      <w:numFmt w:val="bullet"/>
      <w:lvlText w:val=""/>
      <w:lvlJc w:val="left"/>
      <w:pPr>
        <w:tabs>
          <w:tab w:val="num" w:pos="5772"/>
        </w:tabs>
        <w:ind w:left="5772" w:hanging="360"/>
      </w:pPr>
      <w:rPr>
        <w:rFonts w:ascii="Symbol" w:hAnsi="Symbol" w:hint="default"/>
        <w:sz w:val="20"/>
      </w:rPr>
    </w:lvl>
  </w:abstractNum>
  <w:abstractNum w:abstractNumId="42" w15:restartNumberingAfterBreak="0">
    <w:nsid w:val="59F37CED"/>
    <w:multiLevelType w:val="hybridMultilevel"/>
    <w:tmpl w:val="9A5E750A"/>
    <w:lvl w:ilvl="0" w:tplc="CFB27958">
      <w:start w:val="1"/>
      <w:numFmt w:val="decimal"/>
      <w:lvlText w:val="Observation %1:"/>
      <w:lvlJc w:val="left"/>
      <w:pPr>
        <w:ind w:left="502" w:hanging="360"/>
      </w:pPr>
      <w:rPr>
        <w:rFonts w:hint="default"/>
        <w:b/>
        <w:i w:val="0"/>
        <w:sz w:val="20"/>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BBA384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6B229A"/>
    <w:multiLevelType w:val="hybridMultilevel"/>
    <w:tmpl w:val="FD322F58"/>
    <w:lvl w:ilvl="0" w:tplc="CFB27958">
      <w:start w:val="1"/>
      <w:numFmt w:val="decimal"/>
      <w:lvlText w:val="Observation %1:"/>
      <w:lvlJc w:val="left"/>
      <w:pPr>
        <w:ind w:left="360" w:hanging="360"/>
      </w:pPr>
      <w:rPr>
        <w:rFonts w:hint="default"/>
        <w:b/>
        <w:i w:val="0"/>
        <w:sz w:val="20"/>
        <w:lang w:val="en-G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8" w15:restartNumberingAfterBreak="0">
    <w:nsid w:val="5EAE7116"/>
    <w:multiLevelType w:val="multilevel"/>
    <w:tmpl w:val="B0E6063A"/>
    <w:lvl w:ilvl="0">
      <w:start w:val="2"/>
      <w:numFmt w:val="decimal"/>
      <w:lvlText w:val="%1"/>
      <w:lvlJc w:val="left"/>
      <w:pPr>
        <w:ind w:left="576" w:hanging="576"/>
      </w:pPr>
      <w:rPr>
        <w:rFonts w:hint="default"/>
      </w:rPr>
    </w:lvl>
    <w:lvl w:ilvl="1">
      <w:start w:val="1"/>
      <w:numFmt w:val="bullet"/>
      <w:lvlText w:val=""/>
      <w:lvlJc w:val="left"/>
      <w:pPr>
        <w:ind w:left="360" w:hanging="360"/>
      </w:pPr>
      <w:rPr>
        <w:rFonts w:ascii="Wingdings" w:hAnsi="Wingding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5EE372DA"/>
    <w:multiLevelType w:val="hybridMultilevel"/>
    <w:tmpl w:val="FC3AC09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283135A"/>
    <w:multiLevelType w:val="hybridMultilevel"/>
    <w:tmpl w:val="347035D6"/>
    <w:lvl w:ilvl="0" w:tplc="01AC78D0">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2" w15:restartNumberingAfterBreak="0">
    <w:nsid w:val="63504808"/>
    <w:multiLevelType w:val="hybridMultilevel"/>
    <w:tmpl w:val="3C329982"/>
    <w:lvl w:ilvl="0" w:tplc="CFB27958">
      <w:start w:val="1"/>
      <w:numFmt w:val="decimal"/>
      <w:lvlText w:val="Observation %1:"/>
      <w:lvlJc w:val="left"/>
      <w:pPr>
        <w:ind w:left="720" w:hanging="360"/>
      </w:pPr>
      <w:rPr>
        <w:rFonts w:hint="default"/>
        <w:b/>
        <w:i w:val="0"/>
        <w:sz w:val="20"/>
        <w:lang w:val="en-G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6427768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632465C"/>
    <w:multiLevelType w:val="hybridMultilevel"/>
    <w:tmpl w:val="6F36E99A"/>
    <w:lvl w:ilvl="0" w:tplc="2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665C217B"/>
    <w:multiLevelType w:val="multilevel"/>
    <w:tmpl w:val="4132932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7B13601"/>
    <w:multiLevelType w:val="hybridMultilevel"/>
    <w:tmpl w:val="FDE24C52"/>
    <w:lvl w:ilvl="0" w:tplc="CA98A818">
      <w:start w:val="3"/>
      <w:numFmt w:val="bullet"/>
      <w:lvlText w:val="-"/>
      <w:lvlJc w:val="left"/>
      <w:pPr>
        <w:ind w:left="775" w:hanging="360"/>
      </w:pPr>
      <w:rPr>
        <w:rFonts w:ascii="Times New Roman" w:eastAsia="Yu Mincho" w:hAnsi="Times New Roman" w:cs="Times New Roman"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57" w15:restartNumberingAfterBreak="0">
    <w:nsid w:val="6DB1797F"/>
    <w:multiLevelType w:val="hybridMultilevel"/>
    <w:tmpl w:val="8AEABE6C"/>
    <w:lvl w:ilvl="0" w:tplc="CFB27958">
      <w:start w:val="1"/>
      <w:numFmt w:val="decimal"/>
      <w:lvlText w:val="Observation %1:"/>
      <w:lvlJc w:val="left"/>
      <w:pPr>
        <w:ind w:left="360" w:hanging="360"/>
      </w:pPr>
      <w:rPr>
        <w:rFonts w:hint="default"/>
        <w:b/>
        <w:i w:val="0"/>
        <w:sz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8" w15:restartNumberingAfterBreak="0">
    <w:nsid w:val="784A7118"/>
    <w:multiLevelType w:val="hybridMultilevel"/>
    <w:tmpl w:val="D374BF26"/>
    <w:lvl w:ilvl="0" w:tplc="CFB27958">
      <w:start w:val="1"/>
      <w:numFmt w:val="decimal"/>
      <w:lvlText w:val="Observation %1:"/>
      <w:lvlJc w:val="left"/>
      <w:pPr>
        <w:ind w:left="360" w:hanging="360"/>
      </w:pPr>
      <w:rPr>
        <w:rFonts w:hint="default"/>
        <w:b/>
        <w:i w:val="0"/>
        <w:sz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9"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91A2BFE"/>
    <w:multiLevelType w:val="hybridMultilevel"/>
    <w:tmpl w:val="FFCA8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BA82932"/>
    <w:multiLevelType w:val="hybridMultilevel"/>
    <w:tmpl w:val="269EE11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16cid:durableId="1792749823">
    <w:abstractNumId w:val="31"/>
  </w:num>
  <w:num w:numId="2" w16cid:durableId="80681869">
    <w:abstractNumId w:val="26"/>
  </w:num>
  <w:num w:numId="3" w16cid:durableId="1566528953">
    <w:abstractNumId w:val="29"/>
  </w:num>
  <w:num w:numId="4" w16cid:durableId="1456096507">
    <w:abstractNumId w:val="55"/>
  </w:num>
  <w:num w:numId="5" w16cid:durableId="1659071369">
    <w:abstractNumId w:val="43"/>
  </w:num>
  <w:num w:numId="6" w16cid:durableId="913515990">
    <w:abstractNumId w:val="29"/>
    <w:lvlOverride w:ilvl="0">
      <w:startOverride w:val="1"/>
    </w:lvlOverride>
  </w:num>
  <w:num w:numId="7" w16cid:durableId="143009612">
    <w:abstractNumId w:val="1"/>
  </w:num>
  <w:num w:numId="8" w16cid:durableId="1514102831">
    <w:abstractNumId w:val="0"/>
  </w:num>
  <w:num w:numId="9" w16cid:durableId="908347521">
    <w:abstractNumId w:val="14"/>
  </w:num>
  <w:num w:numId="10" w16cid:durableId="252907043">
    <w:abstractNumId w:val="20"/>
  </w:num>
  <w:num w:numId="11" w16cid:durableId="474954004">
    <w:abstractNumId w:val="46"/>
  </w:num>
  <w:num w:numId="12" w16cid:durableId="323047862">
    <w:abstractNumId w:val="12"/>
  </w:num>
  <w:num w:numId="13" w16cid:durableId="122429310">
    <w:abstractNumId w:val="44"/>
  </w:num>
  <w:num w:numId="14" w16cid:durableId="117073673">
    <w:abstractNumId w:val="39"/>
  </w:num>
  <w:num w:numId="15" w16cid:durableId="1989282325">
    <w:abstractNumId w:val="50"/>
  </w:num>
  <w:num w:numId="16" w16cid:durableId="10498382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39486050">
    <w:abstractNumId w:val="13"/>
  </w:num>
  <w:num w:numId="18" w16cid:durableId="821387858">
    <w:abstractNumId w:val="5"/>
  </w:num>
  <w:num w:numId="19" w16cid:durableId="782962059">
    <w:abstractNumId w:val="61"/>
  </w:num>
  <w:num w:numId="20" w16cid:durableId="1942761905">
    <w:abstractNumId w:val="21"/>
  </w:num>
  <w:num w:numId="21" w16cid:durableId="30347224">
    <w:abstractNumId w:val="3"/>
  </w:num>
  <w:num w:numId="22" w16cid:durableId="376903929">
    <w:abstractNumId w:val="36"/>
  </w:num>
  <w:num w:numId="23" w16cid:durableId="1066874801">
    <w:abstractNumId w:val="55"/>
  </w:num>
  <w:num w:numId="24" w16cid:durableId="957952607">
    <w:abstractNumId w:val="55"/>
  </w:num>
  <w:num w:numId="25" w16cid:durableId="1228305155">
    <w:abstractNumId w:val="41"/>
  </w:num>
  <w:num w:numId="26" w16cid:durableId="1372028312">
    <w:abstractNumId w:val="6"/>
  </w:num>
  <w:num w:numId="27" w16cid:durableId="2076934029">
    <w:abstractNumId w:val="45"/>
  </w:num>
  <w:num w:numId="28" w16cid:durableId="125196217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82877512">
    <w:abstractNumId w:val="48"/>
  </w:num>
  <w:num w:numId="30" w16cid:durableId="1935354642">
    <w:abstractNumId w:val="51"/>
  </w:num>
  <w:num w:numId="31" w16cid:durableId="846094536">
    <w:abstractNumId w:val="17"/>
  </w:num>
  <w:num w:numId="32" w16cid:durableId="1490707545">
    <w:abstractNumId w:val="56"/>
  </w:num>
  <w:num w:numId="33" w16cid:durableId="27073189">
    <w:abstractNumId w:val="54"/>
  </w:num>
  <w:num w:numId="34" w16cid:durableId="2030252354">
    <w:abstractNumId w:val="49"/>
  </w:num>
  <w:num w:numId="35" w16cid:durableId="601453689">
    <w:abstractNumId w:val="38"/>
  </w:num>
  <w:num w:numId="36" w16cid:durableId="322507542">
    <w:abstractNumId w:val="22"/>
  </w:num>
  <w:num w:numId="37" w16cid:durableId="2088184893">
    <w:abstractNumId w:val="35"/>
  </w:num>
  <w:num w:numId="38" w16cid:durableId="1251085128">
    <w:abstractNumId w:val="57"/>
  </w:num>
  <w:num w:numId="39" w16cid:durableId="1076823772">
    <w:abstractNumId w:val="33"/>
  </w:num>
  <w:num w:numId="40" w16cid:durableId="614363022">
    <w:abstractNumId w:val="58"/>
  </w:num>
  <w:num w:numId="41" w16cid:durableId="1450396588">
    <w:abstractNumId w:val="25"/>
  </w:num>
  <w:num w:numId="42" w16cid:durableId="1824010232">
    <w:abstractNumId w:val="10"/>
  </w:num>
  <w:num w:numId="43" w16cid:durableId="1594049553">
    <w:abstractNumId w:val="15"/>
  </w:num>
  <w:num w:numId="44" w16cid:durableId="1032270250">
    <w:abstractNumId w:val="40"/>
  </w:num>
  <w:num w:numId="45" w16cid:durableId="240987900">
    <w:abstractNumId w:val="2"/>
  </w:num>
  <w:num w:numId="46" w16cid:durableId="670912267">
    <w:abstractNumId w:val="53"/>
  </w:num>
  <w:num w:numId="47" w16cid:durableId="522591107">
    <w:abstractNumId w:val="37"/>
  </w:num>
  <w:num w:numId="48" w16cid:durableId="810558374">
    <w:abstractNumId w:val="42"/>
  </w:num>
  <w:num w:numId="49" w16cid:durableId="1475412933">
    <w:abstractNumId w:val="19"/>
  </w:num>
  <w:num w:numId="50" w16cid:durableId="2125298271">
    <w:abstractNumId w:val="16"/>
  </w:num>
  <w:num w:numId="51" w16cid:durableId="1788500833">
    <w:abstractNumId w:val="7"/>
  </w:num>
  <w:num w:numId="52" w16cid:durableId="1429471725">
    <w:abstractNumId w:val="11"/>
  </w:num>
  <w:num w:numId="53" w16cid:durableId="574242282">
    <w:abstractNumId w:val="59"/>
  </w:num>
  <w:num w:numId="54" w16cid:durableId="190186971">
    <w:abstractNumId w:val="23"/>
  </w:num>
  <w:num w:numId="55" w16cid:durableId="1530869907">
    <w:abstractNumId w:val="32"/>
  </w:num>
  <w:num w:numId="56" w16cid:durableId="648872173">
    <w:abstractNumId w:val="60"/>
  </w:num>
  <w:num w:numId="57" w16cid:durableId="801918852">
    <w:abstractNumId w:val="18"/>
  </w:num>
  <w:num w:numId="58" w16cid:durableId="1160654438">
    <w:abstractNumId w:val="27"/>
  </w:num>
  <w:num w:numId="59" w16cid:durableId="1079329719">
    <w:abstractNumId w:val="4"/>
  </w:num>
  <w:num w:numId="60" w16cid:durableId="1428186070">
    <w:abstractNumId w:val="47"/>
  </w:num>
  <w:num w:numId="61" w16cid:durableId="920716978">
    <w:abstractNumId w:val="52"/>
  </w:num>
  <w:num w:numId="62" w16cid:durableId="256525513">
    <w:abstractNumId w:val="34"/>
  </w:num>
  <w:num w:numId="63" w16cid:durableId="1297225719">
    <w:abstractNumId w:val="9"/>
  </w:num>
  <w:num w:numId="64" w16cid:durableId="551692594">
    <w:abstractNumId w:val="8"/>
  </w:num>
  <w:num w:numId="65" w16cid:durableId="1299145252">
    <w:abstractNumId w:val="28"/>
  </w:num>
  <w:num w:numId="66" w16cid:durableId="196311206">
    <w:abstractNumId w:val="26"/>
  </w:num>
  <w:num w:numId="67" w16cid:durableId="195851248">
    <w:abstractNumId w:val="29"/>
  </w:num>
  <w:num w:numId="68" w16cid:durableId="988092152">
    <w:abstractNumId w:val="26"/>
  </w:num>
  <w:num w:numId="69" w16cid:durableId="34619642">
    <w:abstractNumId w:val="29"/>
  </w:num>
  <w:num w:numId="70" w16cid:durableId="919485866">
    <w:abstractNumId w:val="26"/>
  </w:num>
  <w:num w:numId="71" w16cid:durableId="1058625061">
    <w:abstractNumId w:val="29"/>
  </w:num>
  <w:num w:numId="72" w16cid:durableId="986127351">
    <w:abstractNumId w:val="26"/>
  </w:num>
  <w:num w:numId="73" w16cid:durableId="970668888">
    <w:abstractNumId w:val="26"/>
  </w:num>
  <w:num w:numId="74" w16cid:durableId="647902004">
    <w:abstractNumId w:val="30"/>
  </w:num>
  <w:num w:numId="75" w16cid:durableId="505052903">
    <w:abstractNumId w:val="24"/>
  </w:num>
  <w:num w:numId="76" w16cid:durableId="1634019980">
    <w:abstractNumId w:val="26"/>
  </w:num>
  <w:num w:numId="77" w16cid:durableId="152650886">
    <w:abstractNumId w:val="29"/>
  </w:num>
  <w:num w:numId="78" w16cid:durableId="59056596">
    <w:abstractNumId w:val="26"/>
  </w:num>
  <w:num w:numId="79" w16cid:durableId="1322545897">
    <w:abstractNumId w:val="26"/>
  </w:num>
  <w:num w:numId="80" w16cid:durableId="1708603271">
    <w:abstractNumId w:val="26"/>
  </w:num>
  <w:num w:numId="81" w16cid:durableId="1350567182">
    <w:abstractNumId w:val="26"/>
  </w:num>
  <w:num w:numId="82" w16cid:durableId="869537091">
    <w:abstractNumId w:val="26"/>
  </w:num>
  <w:num w:numId="83" w16cid:durableId="1685740685">
    <w:abstractNumId w:val="26"/>
    <w:lvlOverride w:ilvl="0">
      <w:startOverride w:val="1"/>
    </w:lvlOverride>
  </w:num>
  <w:num w:numId="84" w16cid:durableId="640502130">
    <w:abstractNumId w:val="29"/>
    <w:lvlOverride w:ilvl="0">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82717"/>
    <w:rsid w:val="00000396"/>
    <w:rsid w:val="00001C9B"/>
    <w:rsid w:val="00001D73"/>
    <w:rsid w:val="000024E8"/>
    <w:rsid w:val="00003292"/>
    <w:rsid w:val="00003A4A"/>
    <w:rsid w:val="00003D8E"/>
    <w:rsid w:val="000040DC"/>
    <w:rsid w:val="000046FE"/>
    <w:rsid w:val="0000595D"/>
    <w:rsid w:val="00007187"/>
    <w:rsid w:val="000074B9"/>
    <w:rsid w:val="00007A2A"/>
    <w:rsid w:val="000100D3"/>
    <w:rsid w:val="00011784"/>
    <w:rsid w:val="00011EB7"/>
    <w:rsid w:val="000123AE"/>
    <w:rsid w:val="000123EC"/>
    <w:rsid w:val="00012531"/>
    <w:rsid w:val="00013007"/>
    <w:rsid w:val="00013AC0"/>
    <w:rsid w:val="00014E1D"/>
    <w:rsid w:val="000151EF"/>
    <w:rsid w:val="0001584B"/>
    <w:rsid w:val="00015A10"/>
    <w:rsid w:val="0001617E"/>
    <w:rsid w:val="0001686D"/>
    <w:rsid w:val="00020044"/>
    <w:rsid w:val="00021288"/>
    <w:rsid w:val="000217EA"/>
    <w:rsid w:val="00022839"/>
    <w:rsid w:val="000239F5"/>
    <w:rsid w:val="000254DF"/>
    <w:rsid w:val="0002670A"/>
    <w:rsid w:val="00027562"/>
    <w:rsid w:val="00027ED3"/>
    <w:rsid w:val="00030461"/>
    <w:rsid w:val="00030544"/>
    <w:rsid w:val="00030807"/>
    <w:rsid w:val="00031553"/>
    <w:rsid w:val="000317A4"/>
    <w:rsid w:val="00031D89"/>
    <w:rsid w:val="00032989"/>
    <w:rsid w:val="000339F3"/>
    <w:rsid w:val="000345C7"/>
    <w:rsid w:val="00034F5B"/>
    <w:rsid w:val="00035767"/>
    <w:rsid w:val="0003672D"/>
    <w:rsid w:val="00037075"/>
    <w:rsid w:val="000370FF"/>
    <w:rsid w:val="0003731C"/>
    <w:rsid w:val="000374E9"/>
    <w:rsid w:val="0004010A"/>
    <w:rsid w:val="00041741"/>
    <w:rsid w:val="000417DE"/>
    <w:rsid w:val="00042E54"/>
    <w:rsid w:val="00044625"/>
    <w:rsid w:val="000449EB"/>
    <w:rsid w:val="00044B3B"/>
    <w:rsid w:val="000451DA"/>
    <w:rsid w:val="00045924"/>
    <w:rsid w:val="00045B1D"/>
    <w:rsid w:val="0004652C"/>
    <w:rsid w:val="00046557"/>
    <w:rsid w:val="000469AD"/>
    <w:rsid w:val="0004715C"/>
    <w:rsid w:val="00047437"/>
    <w:rsid w:val="000474CD"/>
    <w:rsid w:val="0005054E"/>
    <w:rsid w:val="00050B23"/>
    <w:rsid w:val="00051CA9"/>
    <w:rsid w:val="000524A3"/>
    <w:rsid w:val="000530FB"/>
    <w:rsid w:val="0005329D"/>
    <w:rsid w:val="00053EFB"/>
    <w:rsid w:val="00053F2E"/>
    <w:rsid w:val="00054528"/>
    <w:rsid w:val="0005472C"/>
    <w:rsid w:val="00055EBB"/>
    <w:rsid w:val="0005642E"/>
    <w:rsid w:val="0005697D"/>
    <w:rsid w:val="00056E2D"/>
    <w:rsid w:val="000571A0"/>
    <w:rsid w:val="000573E9"/>
    <w:rsid w:val="0005748D"/>
    <w:rsid w:val="00060182"/>
    <w:rsid w:val="0006046A"/>
    <w:rsid w:val="00060A1F"/>
    <w:rsid w:val="00061407"/>
    <w:rsid w:val="00061522"/>
    <w:rsid w:val="000616E5"/>
    <w:rsid w:val="00062776"/>
    <w:rsid w:val="00065784"/>
    <w:rsid w:val="0006674D"/>
    <w:rsid w:val="0006727F"/>
    <w:rsid w:val="00067722"/>
    <w:rsid w:val="00071EB5"/>
    <w:rsid w:val="00072288"/>
    <w:rsid w:val="0007271A"/>
    <w:rsid w:val="00072865"/>
    <w:rsid w:val="00072BFE"/>
    <w:rsid w:val="000736FB"/>
    <w:rsid w:val="00074071"/>
    <w:rsid w:val="00075545"/>
    <w:rsid w:val="00075894"/>
    <w:rsid w:val="00076BF4"/>
    <w:rsid w:val="00076DE8"/>
    <w:rsid w:val="00077012"/>
    <w:rsid w:val="000808F3"/>
    <w:rsid w:val="00080993"/>
    <w:rsid w:val="00080F74"/>
    <w:rsid w:val="000831EC"/>
    <w:rsid w:val="000836AC"/>
    <w:rsid w:val="000838D4"/>
    <w:rsid w:val="0008390D"/>
    <w:rsid w:val="00083936"/>
    <w:rsid w:val="00083CE7"/>
    <w:rsid w:val="00083F07"/>
    <w:rsid w:val="00084268"/>
    <w:rsid w:val="0008492D"/>
    <w:rsid w:val="00084B24"/>
    <w:rsid w:val="00084C83"/>
    <w:rsid w:val="0008612A"/>
    <w:rsid w:val="00090172"/>
    <w:rsid w:val="000901E1"/>
    <w:rsid w:val="00090D1E"/>
    <w:rsid w:val="00090E18"/>
    <w:rsid w:val="0009257B"/>
    <w:rsid w:val="00093CBA"/>
    <w:rsid w:val="000954F1"/>
    <w:rsid w:val="000958D2"/>
    <w:rsid w:val="000959CD"/>
    <w:rsid w:val="000969F9"/>
    <w:rsid w:val="0009701D"/>
    <w:rsid w:val="00097731"/>
    <w:rsid w:val="00097D75"/>
    <w:rsid w:val="000A10BC"/>
    <w:rsid w:val="000A113F"/>
    <w:rsid w:val="000A130D"/>
    <w:rsid w:val="000A141F"/>
    <w:rsid w:val="000A15FE"/>
    <w:rsid w:val="000A1BE9"/>
    <w:rsid w:val="000A2C3B"/>
    <w:rsid w:val="000A386E"/>
    <w:rsid w:val="000A395D"/>
    <w:rsid w:val="000A3CB6"/>
    <w:rsid w:val="000A3CE0"/>
    <w:rsid w:val="000A3FBB"/>
    <w:rsid w:val="000A407B"/>
    <w:rsid w:val="000A4293"/>
    <w:rsid w:val="000A45C1"/>
    <w:rsid w:val="000A4A29"/>
    <w:rsid w:val="000A55CB"/>
    <w:rsid w:val="000A5897"/>
    <w:rsid w:val="000A5E19"/>
    <w:rsid w:val="000A639B"/>
    <w:rsid w:val="000A7396"/>
    <w:rsid w:val="000B0056"/>
    <w:rsid w:val="000B021C"/>
    <w:rsid w:val="000B07EE"/>
    <w:rsid w:val="000B12B2"/>
    <w:rsid w:val="000B15DF"/>
    <w:rsid w:val="000B1B95"/>
    <w:rsid w:val="000B222B"/>
    <w:rsid w:val="000B256F"/>
    <w:rsid w:val="000B2963"/>
    <w:rsid w:val="000B32F7"/>
    <w:rsid w:val="000B3D7A"/>
    <w:rsid w:val="000B4338"/>
    <w:rsid w:val="000B584A"/>
    <w:rsid w:val="000B58C7"/>
    <w:rsid w:val="000B58EB"/>
    <w:rsid w:val="000B5E9A"/>
    <w:rsid w:val="000B656C"/>
    <w:rsid w:val="000C014C"/>
    <w:rsid w:val="000C0820"/>
    <w:rsid w:val="000C0965"/>
    <w:rsid w:val="000C180F"/>
    <w:rsid w:val="000C3C7B"/>
    <w:rsid w:val="000C3ED4"/>
    <w:rsid w:val="000C44CC"/>
    <w:rsid w:val="000C4A52"/>
    <w:rsid w:val="000C531D"/>
    <w:rsid w:val="000C5460"/>
    <w:rsid w:val="000C57D1"/>
    <w:rsid w:val="000C5DCB"/>
    <w:rsid w:val="000C799E"/>
    <w:rsid w:val="000D0584"/>
    <w:rsid w:val="000D0BEB"/>
    <w:rsid w:val="000D0F93"/>
    <w:rsid w:val="000D180C"/>
    <w:rsid w:val="000D20AB"/>
    <w:rsid w:val="000D260A"/>
    <w:rsid w:val="000D2CDC"/>
    <w:rsid w:val="000D4430"/>
    <w:rsid w:val="000D4F88"/>
    <w:rsid w:val="000D5DE0"/>
    <w:rsid w:val="000D653E"/>
    <w:rsid w:val="000D70D3"/>
    <w:rsid w:val="000D7E14"/>
    <w:rsid w:val="000E013F"/>
    <w:rsid w:val="000E154B"/>
    <w:rsid w:val="000E1652"/>
    <w:rsid w:val="000E3520"/>
    <w:rsid w:val="000E37DB"/>
    <w:rsid w:val="000E4F4E"/>
    <w:rsid w:val="000E4FD4"/>
    <w:rsid w:val="000E5088"/>
    <w:rsid w:val="000E544D"/>
    <w:rsid w:val="000E6392"/>
    <w:rsid w:val="000E6A03"/>
    <w:rsid w:val="000F0A1E"/>
    <w:rsid w:val="000F196A"/>
    <w:rsid w:val="000F1CDD"/>
    <w:rsid w:val="000F1E12"/>
    <w:rsid w:val="000F31A3"/>
    <w:rsid w:val="000F5128"/>
    <w:rsid w:val="000F619E"/>
    <w:rsid w:val="000F6667"/>
    <w:rsid w:val="000F6675"/>
    <w:rsid w:val="000F66C4"/>
    <w:rsid w:val="000F682D"/>
    <w:rsid w:val="000F69FA"/>
    <w:rsid w:val="000F6C23"/>
    <w:rsid w:val="000F6DDD"/>
    <w:rsid w:val="000F736C"/>
    <w:rsid w:val="000F7DAE"/>
    <w:rsid w:val="00101302"/>
    <w:rsid w:val="001014CF"/>
    <w:rsid w:val="00101586"/>
    <w:rsid w:val="001022FB"/>
    <w:rsid w:val="001024EA"/>
    <w:rsid w:val="00102C36"/>
    <w:rsid w:val="00103233"/>
    <w:rsid w:val="001033E0"/>
    <w:rsid w:val="001035C9"/>
    <w:rsid w:val="0010377D"/>
    <w:rsid w:val="001042AB"/>
    <w:rsid w:val="00104598"/>
    <w:rsid w:val="00105050"/>
    <w:rsid w:val="0010596A"/>
    <w:rsid w:val="00105C1F"/>
    <w:rsid w:val="00106416"/>
    <w:rsid w:val="001065D2"/>
    <w:rsid w:val="00106707"/>
    <w:rsid w:val="00106F13"/>
    <w:rsid w:val="00110481"/>
    <w:rsid w:val="00110534"/>
    <w:rsid w:val="00110F76"/>
    <w:rsid w:val="00111CC0"/>
    <w:rsid w:val="001127C9"/>
    <w:rsid w:val="001132D9"/>
    <w:rsid w:val="00113B37"/>
    <w:rsid w:val="00113C3B"/>
    <w:rsid w:val="00114358"/>
    <w:rsid w:val="0011520F"/>
    <w:rsid w:val="00115485"/>
    <w:rsid w:val="00115879"/>
    <w:rsid w:val="00115B2D"/>
    <w:rsid w:val="00115B88"/>
    <w:rsid w:val="00117B93"/>
    <w:rsid w:val="00120162"/>
    <w:rsid w:val="00120B5D"/>
    <w:rsid w:val="001210AF"/>
    <w:rsid w:val="00121F36"/>
    <w:rsid w:val="00121F58"/>
    <w:rsid w:val="0012201C"/>
    <w:rsid w:val="001232B1"/>
    <w:rsid w:val="001237CD"/>
    <w:rsid w:val="00123941"/>
    <w:rsid w:val="001246F2"/>
    <w:rsid w:val="00125097"/>
    <w:rsid w:val="00125F46"/>
    <w:rsid w:val="001260BC"/>
    <w:rsid w:val="001260C1"/>
    <w:rsid w:val="00127396"/>
    <w:rsid w:val="00127572"/>
    <w:rsid w:val="00127A25"/>
    <w:rsid w:val="0013085E"/>
    <w:rsid w:val="00130F42"/>
    <w:rsid w:val="00131108"/>
    <w:rsid w:val="001315CC"/>
    <w:rsid w:val="00131D26"/>
    <w:rsid w:val="00132F6A"/>
    <w:rsid w:val="001337F0"/>
    <w:rsid w:val="00133913"/>
    <w:rsid w:val="0013454A"/>
    <w:rsid w:val="00134ACA"/>
    <w:rsid w:val="00134BD4"/>
    <w:rsid w:val="00135097"/>
    <w:rsid w:val="00135916"/>
    <w:rsid w:val="00135A5F"/>
    <w:rsid w:val="0013765E"/>
    <w:rsid w:val="00137A68"/>
    <w:rsid w:val="00137D4F"/>
    <w:rsid w:val="00140221"/>
    <w:rsid w:val="0014030C"/>
    <w:rsid w:val="00141BCC"/>
    <w:rsid w:val="00142538"/>
    <w:rsid w:val="00142B7F"/>
    <w:rsid w:val="001434EE"/>
    <w:rsid w:val="0014382A"/>
    <w:rsid w:val="001440A0"/>
    <w:rsid w:val="001445B1"/>
    <w:rsid w:val="00144EBB"/>
    <w:rsid w:val="00145088"/>
    <w:rsid w:val="00145D61"/>
    <w:rsid w:val="00146119"/>
    <w:rsid w:val="00147721"/>
    <w:rsid w:val="001477F0"/>
    <w:rsid w:val="00147DCD"/>
    <w:rsid w:val="001503F0"/>
    <w:rsid w:val="001504A7"/>
    <w:rsid w:val="001506E2"/>
    <w:rsid w:val="001511DA"/>
    <w:rsid w:val="00151259"/>
    <w:rsid w:val="00151A6C"/>
    <w:rsid w:val="00151D69"/>
    <w:rsid w:val="001523A0"/>
    <w:rsid w:val="00152A5B"/>
    <w:rsid w:val="00152FDE"/>
    <w:rsid w:val="00152FE1"/>
    <w:rsid w:val="00153B3F"/>
    <w:rsid w:val="001546AB"/>
    <w:rsid w:val="00154B24"/>
    <w:rsid w:val="00154E61"/>
    <w:rsid w:val="00155A35"/>
    <w:rsid w:val="001568D7"/>
    <w:rsid w:val="001569ED"/>
    <w:rsid w:val="001575D4"/>
    <w:rsid w:val="00157742"/>
    <w:rsid w:val="00160ECB"/>
    <w:rsid w:val="00161A1C"/>
    <w:rsid w:val="00162023"/>
    <w:rsid w:val="00162177"/>
    <w:rsid w:val="00163FCB"/>
    <w:rsid w:val="001642FC"/>
    <w:rsid w:val="00164523"/>
    <w:rsid w:val="0016496B"/>
    <w:rsid w:val="0016503B"/>
    <w:rsid w:val="0016504F"/>
    <w:rsid w:val="0016613C"/>
    <w:rsid w:val="001668CB"/>
    <w:rsid w:val="00170011"/>
    <w:rsid w:val="00170190"/>
    <w:rsid w:val="001711C9"/>
    <w:rsid w:val="00171A66"/>
    <w:rsid w:val="00172719"/>
    <w:rsid w:val="00173810"/>
    <w:rsid w:val="0017413C"/>
    <w:rsid w:val="001743E2"/>
    <w:rsid w:val="001745F8"/>
    <w:rsid w:val="00174FBA"/>
    <w:rsid w:val="001751B0"/>
    <w:rsid w:val="0017696F"/>
    <w:rsid w:val="001805DF"/>
    <w:rsid w:val="0018097E"/>
    <w:rsid w:val="00181A68"/>
    <w:rsid w:val="00182C91"/>
    <w:rsid w:val="001838CF"/>
    <w:rsid w:val="001845C3"/>
    <w:rsid w:val="0018468D"/>
    <w:rsid w:val="00184A1B"/>
    <w:rsid w:val="0018514F"/>
    <w:rsid w:val="00185F9F"/>
    <w:rsid w:val="00185FBF"/>
    <w:rsid w:val="001868EE"/>
    <w:rsid w:val="0018742E"/>
    <w:rsid w:val="00187EA5"/>
    <w:rsid w:val="00190A67"/>
    <w:rsid w:val="00190B57"/>
    <w:rsid w:val="00190DD8"/>
    <w:rsid w:val="00190FC6"/>
    <w:rsid w:val="001918CF"/>
    <w:rsid w:val="00193743"/>
    <w:rsid w:val="00193B43"/>
    <w:rsid w:val="00194E35"/>
    <w:rsid w:val="001965BF"/>
    <w:rsid w:val="00196857"/>
    <w:rsid w:val="00196EBA"/>
    <w:rsid w:val="001970B3"/>
    <w:rsid w:val="00197332"/>
    <w:rsid w:val="001A098C"/>
    <w:rsid w:val="001A0E66"/>
    <w:rsid w:val="001A10C5"/>
    <w:rsid w:val="001A1398"/>
    <w:rsid w:val="001A1649"/>
    <w:rsid w:val="001A1E1E"/>
    <w:rsid w:val="001A219E"/>
    <w:rsid w:val="001A2387"/>
    <w:rsid w:val="001A2DFE"/>
    <w:rsid w:val="001A3824"/>
    <w:rsid w:val="001A3BA4"/>
    <w:rsid w:val="001A3FD2"/>
    <w:rsid w:val="001A425B"/>
    <w:rsid w:val="001A4996"/>
    <w:rsid w:val="001A4EC8"/>
    <w:rsid w:val="001A5546"/>
    <w:rsid w:val="001A6D1F"/>
    <w:rsid w:val="001A70C9"/>
    <w:rsid w:val="001A765F"/>
    <w:rsid w:val="001B09E6"/>
    <w:rsid w:val="001B1C1B"/>
    <w:rsid w:val="001B2126"/>
    <w:rsid w:val="001B26E0"/>
    <w:rsid w:val="001B2CEB"/>
    <w:rsid w:val="001B38F6"/>
    <w:rsid w:val="001B3BFE"/>
    <w:rsid w:val="001B3E5A"/>
    <w:rsid w:val="001B4833"/>
    <w:rsid w:val="001B4FA5"/>
    <w:rsid w:val="001B5180"/>
    <w:rsid w:val="001B573E"/>
    <w:rsid w:val="001B5833"/>
    <w:rsid w:val="001B67A7"/>
    <w:rsid w:val="001B6F8B"/>
    <w:rsid w:val="001C09F3"/>
    <w:rsid w:val="001C26FB"/>
    <w:rsid w:val="001C2AB1"/>
    <w:rsid w:val="001C3807"/>
    <w:rsid w:val="001C3FE3"/>
    <w:rsid w:val="001C4F80"/>
    <w:rsid w:val="001C506B"/>
    <w:rsid w:val="001C514A"/>
    <w:rsid w:val="001C57B2"/>
    <w:rsid w:val="001C6970"/>
    <w:rsid w:val="001C6C97"/>
    <w:rsid w:val="001D026A"/>
    <w:rsid w:val="001D0E15"/>
    <w:rsid w:val="001D1228"/>
    <w:rsid w:val="001D16A0"/>
    <w:rsid w:val="001D1F9D"/>
    <w:rsid w:val="001D23BC"/>
    <w:rsid w:val="001D26F0"/>
    <w:rsid w:val="001D2A9F"/>
    <w:rsid w:val="001D4C46"/>
    <w:rsid w:val="001D5B6E"/>
    <w:rsid w:val="001D6890"/>
    <w:rsid w:val="001D6E1A"/>
    <w:rsid w:val="001D753E"/>
    <w:rsid w:val="001D7CD0"/>
    <w:rsid w:val="001E0197"/>
    <w:rsid w:val="001E04F6"/>
    <w:rsid w:val="001E0AB1"/>
    <w:rsid w:val="001E18A0"/>
    <w:rsid w:val="001E30F6"/>
    <w:rsid w:val="001E369B"/>
    <w:rsid w:val="001E3D9D"/>
    <w:rsid w:val="001E3EA7"/>
    <w:rsid w:val="001E4EE3"/>
    <w:rsid w:val="001E5636"/>
    <w:rsid w:val="001E5A44"/>
    <w:rsid w:val="001E5EF9"/>
    <w:rsid w:val="001E6517"/>
    <w:rsid w:val="001E6CA6"/>
    <w:rsid w:val="001F0D3F"/>
    <w:rsid w:val="001F2439"/>
    <w:rsid w:val="001F2F1E"/>
    <w:rsid w:val="001F3B7F"/>
    <w:rsid w:val="001F4746"/>
    <w:rsid w:val="001F4A91"/>
    <w:rsid w:val="001F4D9B"/>
    <w:rsid w:val="001F4E26"/>
    <w:rsid w:val="001F5356"/>
    <w:rsid w:val="001F5FB1"/>
    <w:rsid w:val="001F6999"/>
    <w:rsid w:val="001F7965"/>
    <w:rsid w:val="001F7C95"/>
    <w:rsid w:val="001F7D10"/>
    <w:rsid w:val="00200920"/>
    <w:rsid w:val="00200A42"/>
    <w:rsid w:val="00201571"/>
    <w:rsid w:val="00201724"/>
    <w:rsid w:val="0020192C"/>
    <w:rsid w:val="00201A7B"/>
    <w:rsid w:val="00201D2C"/>
    <w:rsid w:val="00202704"/>
    <w:rsid w:val="00202FC6"/>
    <w:rsid w:val="0020312F"/>
    <w:rsid w:val="00203381"/>
    <w:rsid w:val="0020348E"/>
    <w:rsid w:val="00203F84"/>
    <w:rsid w:val="0020484E"/>
    <w:rsid w:val="0020495D"/>
    <w:rsid w:val="002051AE"/>
    <w:rsid w:val="00206E57"/>
    <w:rsid w:val="00207450"/>
    <w:rsid w:val="00207B75"/>
    <w:rsid w:val="00207F5D"/>
    <w:rsid w:val="002106D9"/>
    <w:rsid w:val="00211887"/>
    <w:rsid w:val="00211E98"/>
    <w:rsid w:val="0021280E"/>
    <w:rsid w:val="00212812"/>
    <w:rsid w:val="00213825"/>
    <w:rsid w:val="00213B03"/>
    <w:rsid w:val="002143DD"/>
    <w:rsid w:val="00214555"/>
    <w:rsid w:val="00215247"/>
    <w:rsid w:val="0021615E"/>
    <w:rsid w:val="002169F3"/>
    <w:rsid w:val="00216CA0"/>
    <w:rsid w:val="00216DCF"/>
    <w:rsid w:val="002179BC"/>
    <w:rsid w:val="00217EE5"/>
    <w:rsid w:val="002201BE"/>
    <w:rsid w:val="00221380"/>
    <w:rsid w:val="00221505"/>
    <w:rsid w:val="00222D87"/>
    <w:rsid w:val="0022337F"/>
    <w:rsid w:val="00223976"/>
    <w:rsid w:val="00224195"/>
    <w:rsid w:val="00224651"/>
    <w:rsid w:val="00225259"/>
    <w:rsid w:val="002252D9"/>
    <w:rsid w:val="00225945"/>
    <w:rsid w:val="002264C3"/>
    <w:rsid w:val="00227B92"/>
    <w:rsid w:val="00230159"/>
    <w:rsid w:val="00230258"/>
    <w:rsid w:val="00230773"/>
    <w:rsid w:val="00231577"/>
    <w:rsid w:val="00231915"/>
    <w:rsid w:val="002323A6"/>
    <w:rsid w:val="00232C33"/>
    <w:rsid w:val="00232DB5"/>
    <w:rsid w:val="00232F44"/>
    <w:rsid w:val="0023421D"/>
    <w:rsid w:val="00234847"/>
    <w:rsid w:val="00235ADD"/>
    <w:rsid w:val="00235F5C"/>
    <w:rsid w:val="00236094"/>
    <w:rsid w:val="002363C5"/>
    <w:rsid w:val="0023679A"/>
    <w:rsid w:val="002372D1"/>
    <w:rsid w:val="00237317"/>
    <w:rsid w:val="00240372"/>
    <w:rsid w:val="0024139C"/>
    <w:rsid w:val="0024144D"/>
    <w:rsid w:val="0024166A"/>
    <w:rsid w:val="00241B99"/>
    <w:rsid w:val="00241E1A"/>
    <w:rsid w:val="00242289"/>
    <w:rsid w:val="00243A56"/>
    <w:rsid w:val="00243C17"/>
    <w:rsid w:val="0024437A"/>
    <w:rsid w:val="0024439F"/>
    <w:rsid w:val="00244635"/>
    <w:rsid w:val="0024546A"/>
    <w:rsid w:val="002463F1"/>
    <w:rsid w:val="00247A54"/>
    <w:rsid w:val="00250558"/>
    <w:rsid w:val="0025087E"/>
    <w:rsid w:val="00250C79"/>
    <w:rsid w:val="0025144E"/>
    <w:rsid w:val="00251AD0"/>
    <w:rsid w:val="00252A44"/>
    <w:rsid w:val="00252A75"/>
    <w:rsid w:val="002533FE"/>
    <w:rsid w:val="00254627"/>
    <w:rsid w:val="0025491C"/>
    <w:rsid w:val="00254B9C"/>
    <w:rsid w:val="00255CE4"/>
    <w:rsid w:val="0025685B"/>
    <w:rsid w:val="00256BDC"/>
    <w:rsid w:val="00256DCA"/>
    <w:rsid w:val="0025751F"/>
    <w:rsid w:val="00257CD6"/>
    <w:rsid w:val="00257FA3"/>
    <w:rsid w:val="002607F6"/>
    <w:rsid w:val="00261277"/>
    <w:rsid w:val="0026163C"/>
    <w:rsid w:val="00261747"/>
    <w:rsid w:val="00261C3F"/>
    <w:rsid w:val="00261DB8"/>
    <w:rsid w:val="00261E40"/>
    <w:rsid w:val="00261E8D"/>
    <w:rsid w:val="0026209C"/>
    <w:rsid w:val="00263397"/>
    <w:rsid w:val="00263E5D"/>
    <w:rsid w:val="00264E5E"/>
    <w:rsid w:val="00265408"/>
    <w:rsid w:val="0026561F"/>
    <w:rsid w:val="00265CF6"/>
    <w:rsid w:val="002663AE"/>
    <w:rsid w:val="002668BA"/>
    <w:rsid w:val="00266976"/>
    <w:rsid w:val="002679A1"/>
    <w:rsid w:val="002705DB"/>
    <w:rsid w:val="002728B9"/>
    <w:rsid w:val="00273D44"/>
    <w:rsid w:val="002754E1"/>
    <w:rsid w:val="0027704F"/>
    <w:rsid w:val="002770F5"/>
    <w:rsid w:val="002776F4"/>
    <w:rsid w:val="00277B56"/>
    <w:rsid w:val="00277BB5"/>
    <w:rsid w:val="0028135F"/>
    <w:rsid w:val="00281536"/>
    <w:rsid w:val="00281C3B"/>
    <w:rsid w:val="00283B54"/>
    <w:rsid w:val="00287CC0"/>
    <w:rsid w:val="00290CF0"/>
    <w:rsid w:val="00292488"/>
    <w:rsid w:val="002938B5"/>
    <w:rsid w:val="0029420C"/>
    <w:rsid w:val="00294A85"/>
    <w:rsid w:val="00294AE9"/>
    <w:rsid w:val="00295191"/>
    <w:rsid w:val="00295280"/>
    <w:rsid w:val="0029574E"/>
    <w:rsid w:val="00296222"/>
    <w:rsid w:val="0029701F"/>
    <w:rsid w:val="00297121"/>
    <w:rsid w:val="00297280"/>
    <w:rsid w:val="002973DE"/>
    <w:rsid w:val="002975DA"/>
    <w:rsid w:val="00297FE6"/>
    <w:rsid w:val="002A06CD"/>
    <w:rsid w:val="002A19F5"/>
    <w:rsid w:val="002A1C25"/>
    <w:rsid w:val="002A20F9"/>
    <w:rsid w:val="002A2233"/>
    <w:rsid w:val="002A2E9C"/>
    <w:rsid w:val="002A4990"/>
    <w:rsid w:val="002A5614"/>
    <w:rsid w:val="002A5C7C"/>
    <w:rsid w:val="002A6C1C"/>
    <w:rsid w:val="002A6D53"/>
    <w:rsid w:val="002A7007"/>
    <w:rsid w:val="002A7BC6"/>
    <w:rsid w:val="002B02F4"/>
    <w:rsid w:val="002B13C2"/>
    <w:rsid w:val="002B278E"/>
    <w:rsid w:val="002B29CD"/>
    <w:rsid w:val="002B2D19"/>
    <w:rsid w:val="002B2E67"/>
    <w:rsid w:val="002B3468"/>
    <w:rsid w:val="002B40B8"/>
    <w:rsid w:val="002B441C"/>
    <w:rsid w:val="002B486B"/>
    <w:rsid w:val="002B4922"/>
    <w:rsid w:val="002B510A"/>
    <w:rsid w:val="002B5E0C"/>
    <w:rsid w:val="002B5EE5"/>
    <w:rsid w:val="002B65F1"/>
    <w:rsid w:val="002B662A"/>
    <w:rsid w:val="002B6C2D"/>
    <w:rsid w:val="002B6F86"/>
    <w:rsid w:val="002B7DBC"/>
    <w:rsid w:val="002C0002"/>
    <w:rsid w:val="002C0B3E"/>
    <w:rsid w:val="002C17F6"/>
    <w:rsid w:val="002C1A5B"/>
    <w:rsid w:val="002C1F0E"/>
    <w:rsid w:val="002C1F1C"/>
    <w:rsid w:val="002C22C3"/>
    <w:rsid w:val="002C2D19"/>
    <w:rsid w:val="002C32A5"/>
    <w:rsid w:val="002C3CA8"/>
    <w:rsid w:val="002C47D8"/>
    <w:rsid w:val="002C4A8D"/>
    <w:rsid w:val="002C51FD"/>
    <w:rsid w:val="002C573D"/>
    <w:rsid w:val="002C6074"/>
    <w:rsid w:val="002C6AE4"/>
    <w:rsid w:val="002C7681"/>
    <w:rsid w:val="002C7A22"/>
    <w:rsid w:val="002D10FA"/>
    <w:rsid w:val="002D1415"/>
    <w:rsid w:val="002D151E"/>
    <w:rsid w:val="002D193F"/>
    <w:rsid w:val="002D1B87"/>
    <w:rsid w:val="002D2470"/>
    <w:rsid w:val="002D308D"/>
    <w:rsid w:val="002D3283"/>
    <w:rsid w:val="002D381E"/>
    <w:rsid w:val="002D3A6C"/>
    <w:rsid w:val="002D3F99"/>
    <w:rsid w:val="002D42B3"/>
    <w:rsid w:val="002D4A03"/>
    <w:rsid w:val="002D4C55"/>
    <w:rsid w:val="002D54EB"/>
    <w:rsid w:val="002D5A8E"/>
    <w:rsid w:val="002D5B0A"/>
    <w:rsid w:val="002D6208"/>
    <w:rsid w:val="002D62EF"/>
    <w:rsid w:val="002D641D"/>
    <w:rsid w:val="002D6EE8"/>
    <w:rsid w:val="002D7BD6"/>
    <w:rsid w:val="002E0359"/>
    <w:rsid w:val="002E0A29"/>
    <w:rsid w:val="002E1CFA"/>
    <w:rsid w:val="002E2FF3"/>
    <w:rsid w:val="002E3BD0"/>
    <w:rsid w:val="002E3CA3"/>
    <w:rsid w:val="002E4B16"/>
    <w:rsid w:val="002E4B1A"/>
    <w:rsid w:val="002E50EA"/>
    <w:rsid w:val="002E522B"/>
    <w:rsid w:val="002E5ACE"/>
    <w:rsid w:val="002E60E1"/>
    <w:rsid w:val="002E61BA"/>
    <w:rsid w:val="002E6301"/>
    <w:rsid w:val="002E64BA"/>
    <w:rsid w:val="002E682D"/>
    <w:rsid w:val="002E6BBA"/>
    <w:rsid w:val="002E6DED"/>
    <w:rsid w:val="002E73E5"/>
    <w:rsid w:val="002F229A"/>
    <w:rsid w:val="002F254E"/>
    <w:rsid w:val="002F26B9"/>
    <w:rsid w:val="002F2A22"/>
    <w:rsid w:val="002F2B38"/>
    <w:rsid w:val="002F3FD1"/>
    <w:rsid w:val="002F41A9"/>
    <w:rsid w:val="002F4308"/>
    <w:rsid w:val="002F59A0"/>
    <w:rsid w:val="002F5C4C"/>
    <w:rsid w:val="002F6058"/>
    <w:rsid w:val="002F61E4"/>
    <w:rsid w:val="00300956"/>
    <w:rsid w:val="00300981"/>
    <w:rsid w:val="00300E95"/>
    <w:rsid w:val="00301433"/>
    <w:rsid w:val="0030190B"/>
    <w:rsid w:val="00301EC6"/>
    <w:rsid w:val="003021C9"/>
    <w:rsid w:val="00302709"/>
    <w:rsid w:val="003027AB"/>
    <w:rsid w:val="00302800"/>
    <w:rsid w:val="00302905"/>
    <w:rsid w:val="00302937"/>
    <w:rsid w:val="0030304B"/>
    <w:rsid w:val="0030337E"/>
    <w:rsid w:val="003046A1"/>
    <w:rsid w:val="003056CD"/>
    <w:rsid w:val="00305C01"/>
    <w:rsid w:val="0030694C"/>
    <w:rsid w:val="003074B3"/>
    <w:rsid w:val="00310468"/>
    <w:rsid w:val="00310B56"/>
    <w:rsid w:val="0031171E"/>
    <w:rsid w:val="003118EE"/>
    <w:rsid w:val="0031192D"/>
    <w:rsid w:val="0031243A"/>
    <w:rsid w:val="0031274B"/>
    <w:rsid w:val="0031285D"/>
    <w:rsid w:val="00312D35"/>
    <w:rsid w:val="0031459B"/>
    <w:rsid w:val="0031554E"/>
    <w:rsid w:val="0031589F"/>
    <w:rsid w:val="00316967"/>
    <w:rsid w:val="00316C37"/>
    <w:rsid w:val="00317187"/>
    <w:rsid w:val="00317EDD"/>
    <w:rsid w:val="003204F5"/>
    <w:rsid w:val="003205A9"/>
    <w:rsid w:val="003206D2"/>
    <w:rsid w:val="0032132A"/>
    <w:rsid w:val="00321CC9"/>
    <w:rsid w:val="0032247A"/>
    <w:rsid w:val="003238A2"/>
    <w:rsid w:val="003248D6"/>
    <w:rsid w:val="0032499A"/>
    <w:rsid w:val="003253CD"/>
    <w:rsid w:val="0032542E"/>
    <w:rsid w:val="00325BE0"/>
    <w:rsid w:val="0032771F"/>
    <w:rsid w:val="00327833"/>
    <w:rsid w:val="00330433"/>
    <w:rsid w:val="0033209E"/>
    <w:rsid w:val="00332E46"/>
    <w:rsid w:val="00333264"/>
    <w:rsid w:val="00333B1D"/>
    <w:rsid w:val="003341F7"/>
    <w:rsid w:val="00334C63"/>
    <w:rsid w:val="00334D0F"/>
    <w:rsid w:val="00335B82"/>
    <w:rsid w:val="00336118"/>
    <w:rsid w:val="00337DE4"/>
    <w:rsid w:val="00337EDA"/>
    <w:rsid w:val="00341803"/>
    <w:rsid w:val="00341A5A"/>
    <w:rsid w:val="00341BB0"/>
    <w:rsid w:val="00341BFE"/>
    <w:rsid w:val="00342A32"/>
    <w:rsid w:val="00342B80"/>
    <w:rsid w:val="00342D51"/>
    <w:rsid w:val="00342D93"/>
    <w:rsid w:val="0034323D"/>
    <w:rsid w:val="003441CC"/>
    <w:rsid w:val="00344662"/>
    <w:rsid w:val="00344830"/>
    <w:rsid w:val="00344A58"/>
    <w:rsid w:val="003451A2"/>
    <w:rsid w:val="00345695"/>
    <w:rsid w:val="0034639A"/>
    <w:rsid w:val="00346DF1"/>
    <w:rsid w:val="00347FEC"/>
    <w:rsid w:val="003502F5"/>
    <w:rsid w:val="00350535"/>
    <w:rsid w:val="003527F4"/>
    <w:rsid w:val="00352E88"/>
    <w:rsid w:val="00353489"/>
    <w:rsid w:val="0035364C"/>
    <w:rsid w:val="0035374F"/>
    <w:rsid w:val="00353E5B"/>
    <w:rsid w:val="00353F87"/>
    <w:rsid w:val="003547C4"/>
    <w:rsid w:val="00355CF3"/>
    <w:rsid w:val="003563A7"/>
    <w:rsid w:val="00356A49"/>
    <w:rsid w:val="00356B5E"/>
    <w:rsid w:val="00356F45"/>
    <w:rsid w:val="00360389"/>
    <w:rsid w:val="00360497"/>
    <w:rsid w:val="0036083C"/>
    <w:rsid w:val="00360A6E"/>
    <w:rsid w:val="003619E8"/>
    <w:rsid w:val="00362479"/>
    <w:rsid w:val="00362543"/>
    <w:rsid w:val="0036257E"/>
    <w:rsid w:val="00365C71"/>
    <w:rsid w:val="00366B74"/>
    <w:rsid w:val="00366BDD"/>
    <w:rsid w:val="00367C77"/>
    <w:rsid w:val="00370449"/>
    <w:rsid w:val="00370635"/>
    <w:rsid w:val="00370DA1"/>
    <w:rsid w:val="00370DF0"/>
    <w:rsid w:val="00370F56"/>
    <w:rsid w:val="0037123A"/>
    <w:rsid w:val="003712FE"/>
    <w:rsid w:val="003715C5"/>
    <w:rsid w:val="00371CA1"/>
    <w:rsid w:val="00371CBF"/>
    <w:rsid w:val="00372671"/>
    <w:rsid w:val="00373433"/>
    <w:rsid w:val="003734E1"/>
    <w:rsid w:val="003736E4"/>
    <w:rsid w:val="00373B0E"/>
    <w:rsid w:val="00374171"/>
    <w:rsid w:val="003744A4"/>
    <w:rsid w:val="00374BDB"/>
    <w:rsid w:val="00376FFD"/>
    <w:rsid w:val="00377841"/>
    <w:rsid w:val="003779B5"/>
    <w:rsid w:val="003804DE"/>
    <w:rsid w:val="0038050D"/>
    <w:rsid w:val="00380643"/>
    <w:rsid w:val="00380C9C"/>
    <w:rsid w:val="003810A4"/>
    <w:rsid w:val="00381721"/>
    <w:rsid w:val="003825BD"/>
    <w:rsid w:val="00382A13"/>
    <w:rsid w:val="0038335A"/>
    <w:rsid w:val="00384174"/>
    <w:rsid w:val="0038476E"/>
    <w:rsid w:val="00384A9D"/>
    <w:rsid w:val="003852E9"/>
    <w:rsid w:val="003855BD"/>
    <w:rsid w:val="00386171"/>
    <w:rsid w:val="00386554"/>
    <w:rsid w:val="00387443"/>
    <w:rsid w:val="0039044C"/>
    <w:rsid w:val="00390F9A"/>
    <w:rsid w:val="00391297"/>
    <w:rsid w:val="0039158C"/>
    <w:rsid w:val="003934BB"/>
    <w:rsid w:val="003948BD"/>
    <w:rsid w:val="003953FA"/>
    <w:rsid w:val="003954C4"/>
    <w:rsid w:val="003954FC"/>
    <w:rsid w:val="00395BB0"/>
    <w:rsid w:val="00395C19"/>
    <w:rsid w:val="003970C3"/>
    <w:rsid w:val="0039713C"/>
    <w:rsid w:val="003978FB"/>
    <w:rsid w:val="003A005F"/>
    <w:rsid w:val="003A125A"/>
    <w:rsid w:val="003A15FD"/>
    <w:rsid w:val="003A1E3D"/>
    <w:rsid w:val="003A218C"/>
    <w:rsid w:val="003A2414"/>
    <w:rsid w:val="003A264A"/>
    <w:rsid w:val="003A36FE"/>
    <w:rsid w:val="003A4DB6"/>
    <w:rsid w:val="003A5C9F"/>
    <w:rsid w:val="003A5EBC"/>
    <w:rsid w:val="003A710A"/>
    <w:rsid w:val="003A7584"/>
    <w:rsid w:val="003A77D4"/>
    <w:rsid w:val="003A7CBB"/>
    <w:rsid w:val="003B00D1"/>
    <w:rsid w:val="003B014C"/>
    <w:rsid w:val="003B027D"/>
    <w:rsid w:val="003B05EC"/>
    <w:rsid w:val="003B0AAC"/>
    <w:rsid w:val="003B0B9E"/>
    <w:rsid w:val="003B2453"/>
    <w:rsid w:val="003B25A5"/>
    <w:rsid w:val="003B29C8"/>
    <w:rsid w:val="003B34FC"/>
    <w:rsid w:val="003B3680"/>
    <w:rsid w:val="003B3A45"/>
    <w:rsid w:val="003B3FC4"/>
    <w:rsid w:val="003B49D6"/>
    <w:rsid w:val="003B543F"/>
    <w:rsid w:val="003B659E"/>
    <w:rsid w:val="003B65F4"/>
    <w:rsid w:val="003B767A"/>
    <w:rsid w:val="003B77BC"/>
    <w:rsid w:val="003B7827"/>
    <w:rsid w:val="003B7D75"/>
    <w:rsid w:val="003B7F69"/>
    <w:rsid w:val="003C02DC"/>
    <w:rsid w:val="003C078E"/>
    <w:rsid w:val="003C0D87"/>
    <w:rsid w:val="003C176A"/>
    <w:rsid w:val="003C275E"/>
    <w:rsid w:val="003C482B"/>
    <w:rsid w:val="003C49E9"/>
    <w:rsid w:val="003C4A81"/>
    <w:rsid w:val="003C4E53"/>
    <w:rsid w:val="003C4FDE"/>
    <w:rsid w:val="003C5463"/>
    <w:rsid w:val="003C5898"/>
    <w:rsid w:val="003C5BA3"/>
    <w:rsid w:val="003C5D3D"/>
    <w:rsid w:val="003C63F7"/>
    <w:rsid w:val="003C6A34"/>
    <w:rsid w:val="003C6E82"/>
    <w:rsid w:val="003C7DDD"/>
    <w:rsid w:val="003C7DFE"/>
    <w:rsid w:val="003D00B5"/>
    <w:rsid w:val="003D0D37"/>
    <w:rsid w:val="003D28E4"/>
    <w:rsid w:val="003D2D92"/>
    <w:rsid w:val="003D465A"/>
    <w:rsid w:val="003D4F2B"/>
    <w:rsid w:val="003D512E"/>
    <w:rsid w:val="003D58A4"/>
    <w:rsid w:val="003D5AB4"/>
    <w:rsid w:val="003D672B"/>
    <w:rsid w:val="003D6E29"/>
    <w:rsid w:val="003D70B4"/>
    <w:rsid w:val="003D7224"/>
    <w:rsid w:val="003D76FC"/>
    <w:rsid w:val="003D7CC3"/>
    <w:rsid w:val="003E0E60"/>
    <w:rsid w:val="003E182F"/>
    <w:rsid w:val="003E1BDF"/>
    <w:rsid w:val="003E212C"/>
    <w:rsid w:val="003E269E"/>
    <w:rsid w:val="003E26EF"/>
    <w:rsid w:val="003E2E55"/>
    <w:rsid w:val="003E3012"/>
    <w:rsid w:val="003E4138"/>
    <w:rsid w:val="003E4145"/>
    <w:rsid w:val="003E45EB"/>
    <w:rsid w:val="003E4D5B"/>
    <w:rsid w:val="003E58DF"/>
    <w:rsid w:val="003E59DE"/>
    <w:rsid w:val="003E7A1E"/>
    <w:rsid w:val="003E7B04"/>
    <w:rsid w:val="003E7EC6"/>
    <w:rsid w:val="003F02E4"/>
    <w:rsid w:val="003F086D"/>
    <w:rsid w:val="003F087B"/>
    <w:rsid w:val="003F0C42"/>
    <w:rsid w:val="003F1A58"/>
    <w:rsid w:val="003F21C0"/>
    <w:rsid w:val="003F48E7"/>
    <w:rsid w:val="003F4E3C"/>
    <w:rsid w:val="003F5D3C"/>
    <w:rsid w:val="003F65AD"/>
    <w:rsid w:val="003F6950"/>
    <w:rsid w:val="003F6BE9"/>
    <w:rsid w:val="003F7B85"/>
    <w:rsid w:val="0040061F"/>
    <w:rsid w:val="00401639"/>
    <w:rsid w:val="004018FF"/>
    <w:rsid w:val="00402B3A"/>
    <w:rsid w:val="004049EA"/>
    <w:rsid w:val="00404C4C"/>
    <w:rsid w:val="00405140"/>
    <w:rsid w:val="00406437"/>
    <w:rsid w:val="004066B0"/>
    <w:rsid w:val="0040688D"/>
    <w:rsid w:val="00406B5C"/>
    <w:rsid w:val="00407895"/>
    <w:rsid w:val="004103A8"/>
    <w:rsid w:val="00410407"/>
    <w:rsid w:val="00411285"/>
    <w:rsid w:val="004112DB"/>
    <w:rsid w:val="00411602"/>
    <w:rsid w:val="00411913"/>
    <w:rsid w:val="0041239C"/>
    <w:rsid w:val="0041253E"/>
    <w:rsid w:val="0041373E"/>
    <w:rsid w:val="00413CE1"/>
    <w:rsid w:val="0041423F"/>
    <w:rsid w:val="00414632"/>
    <w:rsid w:val="00414C35"/>
    <w:rsid w:val="00414F81"/>
    <w:rsid w:val="00415CB6"/>
    <w:rsid w:val="004160A7"/>
    <w:rsid w:val="004173C2"/>
    <w:rsid w:val="00417E38"/>
    <w:rsid w:val="0042007F"/>
    <w:rsid w:val="00420A8A"/>
    <w:rsid w:val="00421144"/>
    <w:rsid w:val="00422132"/>
    <w:rsid w:val="0042249E"/>
    <w:rsid w:val="004227AD"/>
    <w:rsid w:val="004229EB"/>
    <w:rsid w:val="00422BB6"/>
    <w:rsid w:val="004235F3"/>
    <w:rsid w:val="00423B5C"/>
    <w:rsid w:val="00423FE7"/>
    <w:rsid w:val="0042421B"/>
    <w:rsid w:val="00424337"/>
    <w:rsid w:val="004244FB"/>
    <w:rsid w:val="00424C73"/>
    <w:rsid w:val="004263CD"/>
    <w:rsid w:val="00426EED"/>
    <w:rsid w:val="00427E23"/>
    <w:rsid w:val="00430D1B"/>
    <w:rsid w:val="00432073"/>
    <w:rsid w:val="00433596"/>
    <w:rsid w:val="00434179"/>
    <w:rsid w:val="004347EC"/>
    <w:rsid w:val="004355F9"/>
    <w:rsid w:val="004356D2"/>
    <w:rsid w:val="004357F3"/>
    <w:rsid w:val="0043584D"/>
    <w:rsid w:val="00435A1A"/>
    <w:rsid w:val="00436111"/>
    <w:rsid w:val="00436A0F"/>
    <w:rsid w:val="00437150"/>
    <w:rsid w:val="0043750A"/>
    <w:rsid w:val="0043763D"/>
    <w:rsid w:val="00437763"/>
    <w:rsid w:val="00437EB1"/>
    <w:rsid w:val="00440D11"/>
    <w:rsid w:val="0044243B"/>
    <w:rsid w:val="00442C96"/>
    <w:rsid w:val="00444049"/>
    <w:rsid w:val="00444380"/>
    <w:rsid w:val="00445642"/>
    <w:rsid w:val="00445EBB"/>
    <w:rsid w:val="00445EFD"/>
    <w:rsid w:val="0044632A"/>
    <w:rsid w:val="00446693"/>
    <w:rsid w:val="00446A57"/>
    <w:rsid w:val="00447174"/>
    <w:rsid w:val="00447635"/>
    <w:rsid w:val="0045105A"/>
    <w:rsid w:val="00451083"/>
    <w:rsid w:val="004521A9"/>
    <w:rsid w:val="00452C27"/>
    <w:rsid w:val="00452E2D"/>
    <w:rsid w:val="004530EB"/>
    <w:rsid w:val="004547D6"/>
    <w:rsid w:val="004553AC"/>
    <w:rsid w:val="0045594E"/>
    <w:rsid w:val="004560DC"/>
    <w:rsid w:val="00456CBD"/>
    <w:rsid w:val="00456D87"/>
    <w:rsid w:val="00457A48"/>
    <w:rsid w:val="00461149"/>
    <w:rsid w:val="00461342"/>
    <w:rsid w:val="004617B6"/>
    <w:rsid w:val="00461829"/>
    <w:rsid w:val="00462222"/>
    <w:rsid w:val="00463CE8"/>
    <w:rsid w:val="00464850"/>
    <w:rsid w:val="0046563C"/>
    <w:rsid w:val="004666F3"/>
    <w:rsid w:val="00466769"/>
    <w:rsid w:val="00466D8B"/>
    <w:rsid w:val="004703F9"/>
    <w:rsid w:val="00470818"/>
    <w:rsid w:val="004708A9"/>
    <w:rsid w:val="0047109E"/>
    <w:rsid w:val="00471A2D"/>
    <w:rsid w:val="004721F2"/>
    <w:rsid w:val="004732E9"/>
    <w:rsid w:val="00473ED9"/>
    <w:rsid w:val="004740B7"/>
    <w:rsid w:val="00474B45"/>
    <w:rsid w:val="0047539B"/>
    <w:rsid w:val="004759A7"/>
    <w:rsid w:val="004759D2"/>
    <w:rsid w:val="00475E66"/>
    <w:rsid w:val="00476DF4"/>
    <w:rsid w:val="004777CD"/>
    <w:rsid w:val="00481BFD"/>
    <w:rsid w:val="00481D68"/>
    <w:rsid w:val="00482835"/>
    <w:rsid w:val="004832A1"/>
    <w:rsid w:val="004854BB"/>
    <w:rsid w:val="00485ED3"/>
    <w:rsid w:val="00486FB3"/>
    <w:rsid w:val="00487361"/>
    <w:rsid w:val="00490448"/>
    <w:rsid w:val="00491D60"/>
    <w:rsid w:val="00491D7F"/>
    <w:rsid w:val="00492445"/>
    <w:rsid w:val="00492804"/>
    <w:rsid w:val="00492A67"/>
    <w:rsid w:val="00492CC4"/>
    <w:rsid w:val="00493E3E"/>
    <w:rsid w:val="00493F16"/>
    <w:rsid w:val="00494493"/>
    <w:rsid w:val="0049462E"/>
    <w:rsid w:val="00494F3D"/>
    <w:rsid w:val="004953C8"/>
    <w:rsid w:val="00495667"/>
    <w:rsid w:val="00495830"/>
    <w:rsid w:val="00495D29"/>
    <w:rsid w:val="00496606"/>
    <w:rsid w:val="00497C71"/>
    <w:rsid w:val="004A0069"/>
    <w:rsid w:val="004A0913"/>
    <w:rsid w:val="004A0D9D"/>
    <w:rsid w:val="004A1427"/>
    <w:rsid w:val="004A151C"/>
    <w:rsid w:val="004A225A"/>
    <w:rsid w:val="004A2B2D"/>
    <w:rsid w:val="004A2CA6"/>
    <w:rsid w:val="004A3124"/>
    <w:rsid w:val="004A31E9"/>
    <w:rsid w:val="004A36C4"/>
    <w:rsid w:val="004A39BE"/>
    <w:rsid w:val="004A4F1F"/>
    <w:rsid w:val="004A52E5"/>
    <w:rsid w:val="004A6404"/>
    <w:rsid w:val="004A7012"/>
    <w:rsid w:val="004A75F2"/>
    <w:rsid w:val="004A7B6B"/>
    <w:rsid w:val="004B116D"/>
    <w:rsid w:val="004B17C0"/>
    <w:rsid w:val="004B1F05"/>
    <w:rsid w:val="004B3606"/>
    <w:rsid w:val="004B5C70"/>
    <w:rsid w:val="004B5D29"/>
    <w:rsid w:val="004B6196"/>
    <w:rsid w:val="004B639E"/>
    <w:rsid w:val="004C05AF"/>
    <w:rsid w:val="004C1323"/>
    <w:rsid w:val="004C1B62"/>
    <w:rsid w:val="004C1B8D"/>
    <w:rsid w:val="004C27D8"/>
    <w:rsid w:val="004C3728"/>
    <w:rsid w:val="004C480B"/>
    <w:rsid w:val="004C4AE6"/>
    <w:rsid w:val="004C4BF4"/>
    <w:rsid w:val="004C5487"/>
    <w:rsid w:val="004C5A9B"/>
    <w:rsid w:val="004C75F7"/>
    <w:rsid w:val="004D08C5"/>
    <w:rsid w:val="004D2E4C"/>
    <w:rsid w:val="004D3AB6"/>
    <w:rsid w:val="004D3C11"/>
    <w:rsid w:val="004D54E8"/>
    <w:rsid w:val="004D59FF"/>
    <w:rsid w:val="004D7471"/>
    <w:rsid w:val="004D776D"/>
    <w:rsid w:val="004E0FB7"/>
    <w:rsid w:val="004E2744"/>
    <w:rsid w:val="004E2942"/>
    <w:rsid w:val="004E2AD2"/>
    <w:rsid w:val="004E354A"/>
    <w:rsid w:val="004E3ADF"/>
    <w:rsid w:val="004E3D20"/>
    <w:rsid w:val="004E4ADE"/>
    <w:rsid w:val="004E53C2"/>
    <w:rsid w:val="004E5E66"/>
    <w:rsid w:val="004E6076"/>
    <w:rsid w:val="004E6BBE"/>
    <w:rsid w:val="004E7ADB"/>
    <w:rsid w:val="004E7E84"/>
    <w:rsid w:val="004E7FBE"/>
    <w:rsid w:val="004F1137"/>
    <w:rsid w:val="004F1602"/>
    <w:rsid w:val="004F1C0A"/>
    <w:rsid w:val="004F36CA"/>
    <w:rsid w:val="004F38EE"/>
    <w:rsid w:val="004F3ABB"/>
    <w:rsid w:val="004F42A7"/>
    <w:rsid w:val="004F43B4"/>
    <w:rsid w:val="004F587B"/>
    <w:rsid w:val="004F7037"/>
    <w:rsid w:val="004F706A"/>
    <w:rsid w:val="004F7B42"/>
    <w:rsid w:val="00500A15"/>
    <w:rsid w:val="00503B4D"/>
    <w:rsid w:val="0050404D"/>
    <w:rsid w:val="0050441D"/>
    <w:rsid w:val="00504EE9"/>
    <w:rsid w:val="005054E5"/>
    <w:rsid w:val="00505E1F"/>
    <w:rsid w:val="005062CA"/>
    <w:rsid w:val="0050667B"/>
    <w:rsid w:val="005067A0"/>
    <w:rsid w:val="00506EF2"/>
    <w:rsid w:val="00507D46"/>
    <w:rsid w:val="0051057F"/>
    <w:rsid w:val="00511B94"/>
    <w:rsid w:val="00511D49"/>
    <w:rsid w:val="00513676"/>
    <w:rsid w:val="00513913"/>
    <w:rsid w:val="00513A20"/>
    <w:rsid w:val="00513C96"/>
    <w:rsid w:val="005147FD"/>
    <w:rsid w:val="00514CE6"/>
    <w:rsid w:val="00514D04"/>
    <w:rsid w:val="00515013"/>
    <w:rsid w:val="00515215"/>
    <w:rsid w:val="005159F5"/>
    <w:rsid w:val="00515CAB"/>
    <w:rsid w:val="005165C7"/>
    <w:rsid w:val="005169E2"/>
    <w:rsid w:val="00516AED"/>
    <w:rsid w:val="00516BD8"/>
    <w:rsid w:val="00517687"/>
    <w:rsid w:val="00517CBE"/>
    <w:rsid w:val="0052046A"/>
    <w:rsid w:val="00520563"/>
    <w:rsid w:val="005208EA"/>
    <w:rsid w:val="00521576"/>
    <w:rsid w:val="00522D19"/>
    <w:rsid w:val="005238A0"/>
    <w:rsid w:val="0052401B"/>
    <w:rsid w:val="005248CB"/>
    <w:rsid w:val="005250E6"/>
    <w:rsid w:val="0052521B"/>
    <w:rsid w:val="00525726"/>
    <w:rsid w:val="00525815"/>
    <w:rsid w:val="00525A2A"/>
    <w:rsid w:val="00525D2B"/>
    <w:rsid w:val="00525D9A"/>
    <w:rsid w:val="005270EE"/>
    <w:rsid w:val="00527BCD"/>
    <w:rsid w:val="00531621"/>
    <w:rsid w:val="00532866"/>
    <w:rsid w:val="00533A5B"/>
    <w:rsid w:val="00533C0D"/>
    <w:rsid w:val="00533D66"/>
    <w:rsid w:val="00534510"/>
    <w:rsid w:val="005346D3"/>
    <w:rsid w:val="00534722"/>
    <w:rsid w:val="00534BAC"/>
    <w:rsid w:val="00536480"/>
    <w:rsid w:val="00536B9A"/>
    <w:rsid w:val="00536CA0"/>
    <w:rsid w:val="00540840"/>
    <w:rsid w:val="005410D2"/>
    <w:rsid w:val="00541293"/>
    <w:rsid w:val="00541663"/>
    <w:rsid w:val="00542D23"/>
    <w:rsid w:val="00542FB9"/>
    <w:rsid w:val="00543C44"/>
    <w:rsid w:val="00543E1F"/>
    <w:rsid w:val="0054442C"/>
    <w:rsid w:val="005445FF"/>
    <w:rsid w:val="00546DBF"/>
    <w:rsid w:val="00547E53"/>
    <w:rsid w:val="00550285"/>
    <w:rsid w:val="0055140F"/>
    <w:rsid w:val="005518BD"/>
    <w:rsid w:val="00551AD9"/>
    <w:rsid w:val="00551B43"/>
    <w:rsid w:val="00552319"/>
    <w:rsid w:val="00552656"/>
    <w:rsid w:val="005527EE"/>
    <w:rsid w:val="005533D8"/>
    <w:rsid w:val="005534E2"/>
    <w:rsid w:val="00554B13"/>
    <w:rsid w:val="0055521A"/>
    <w:rsid w:val="0055560E"/>
    <w:rsid w:val="00555A02"/>
    <w:rsid w:val="005560E4"/>
    <w:rsid w:val="00556360"/>
    <w:rsid w:val="00556C30"/>
    <w:rsid w:val="00556D49"/>
    <w:rsid w:val="005577A6"/>
    <w:rsid w:val="00560341"/>
    <w:rsid w:val="005608F4"/>
    <w:rsid w:val="005614F7"/>
    <w:rsid w:val="00562492"/>
    <w:rsid w:val="00562F7D"/>
    <w:rsid w:val="00563A47"/>
    <w:rsid w:val="005641EE"/>
    <w:rsid w:val="0056439E"/>
    <w:rsid w:val="005648C0"/>
    <w:rsid w:val="00564D11"/>
    <w:rsid w:val="00565917"/>
    <w:rsid w:val="00565E15"/>
    <w:rsid w:val="00565EEB"/>
    <w:rsid w:val="00566157"/>
    <w:rsid w:val="0056653A"/>
    <w:rsid w:val="00566837"/>
    <w:rsid w:val="00566A99"/>
    <w:rsid w:val="00567AAF"/>
    <w:rsid w:val="00570367"/>
    <w:rsid w:val="0057148D"/>
    <w:rsid w:val="00571611"/>
    <w:rsid w:val="00572327"/>
    <w:rsid w:val="00572A20"/>
    <w:rsid w:val="00572F61"/>
    <w:rsid w:val="00573713"/>
    <w:rsid w:val="005740CB"/>
    <w:rsid w:val="00574C71"/>
    <w:rsid w:val="005753B1"/>
    <w:rsid w:val="00576B2E"/>
    <w:rsid w:val="00580B9A"/>
    <w:rsid w:val="005819DB"/>
    <w:rsid w:val="00581F49"/>
    <w:rsid w:val="00582BC0"/>
    <w:rsid w:val="00582FB5"/>
    <w:rsid w:val="005836F8"/>
    <w:rsid w:val="00583C87"/>
    <w:rsid w:val="0058414C"/>
    <w:rsid w:val="00584270"/>
    <w:rsid w:val="00584FC9"/>
    <w:rsid w:val="00585EBF"/>
    <w:rsid w:val="005868DD"/>
    <w:rsid w:val="00586C16"/>
    <w:rsid w:val="0058709A"/>
    <w:rsid w:val="005873AF"/>
    <w:rsid w:val="0058741A"/>
    <w:rsid w:val="00587C53"/>
    <w:rsid w:val="00590562"/>
    <w:rsid w:val="0059102C"/>
    <w:rsid w:val="00591763"/>
    <w:rsid w:val="005918FA"/>
    <w:rsid w:val="005921EE"/>
    <w:rsid w:val="00592A86"/>
    <w:rsid w:val="00592C37"/>
    <w:rsid w:val="00593372"/>
    <w:rsid w:val="00594641"/>
    <w:rsid w:val="00594A7B"/>
    <w:rsid w:val="00596C3E"/>
    <w:rsid w:val="00597903"/>
    <w:rsid w:val="005A00AD"/>
    <w:rsid w:val="005A0632"/>
    <w:rsid w:val="005A20CB"/>
    <w:rsid w:val="005A21E0"/>
    <w:rsid w:val="005A3004"/>
    <w:rsid w:val="005A31E5"/>
    <w:rsid w:val="005A3709"/>
    <w:rsid w:val="005A4134"/>
    <w:rsid w:val="005A419A"/>
    <w:rsid w:val="005A4638"/>
    <w:rsid w:val="005A4C96"/>
    <w:rsid w:val="005A556E"/>
    <w:rsid w:val="005A62E4"/>
    <w:rsid w:val="005A6CAC"/>
    <w:rsid w:val="005A7576"/>
    <w:rsid w:val="005A7710"/>
    <w:rsid w:val="005B002A"/>
    <w:rsid w:val="005B0399"/>
    <w:rsid w:val="005B0B43"/>
    <w:rsid w:val="005B2B76"/>
    <w:rsid w:val="005B2EBF"/>
    <w:rsid w:val="005B43B9"/>
    <w:rsid w:val="005B4801"/>
    <w:rsid w:val="005B4BE7"/>
    <w:rsid w:val="005B50C0"/>
    <w:rsid w:val="005B51C6"/>
    <w:rsid w:val="005B57B1"/>
    <w:rsid w:val="005B6B06"/>
    <w:rsid w:val="005B761D"/>
    <w:rsid w:val="005C118D"/>
    <w:rsid w:val="005C179E"/>
    <w:rsid w:val="005C1959"/>
    <w:rsid w:val="005C1D3E"/>
    <w:rsid w:val="005C1D6C"/>
    <w:rsid w:val="005C2085"/>
    <w:rsid w:val="005C23A4"/>
    <w:rsid w:val="005C2A40"/>
    <w:rsid w:val="005C520A"/>
    <w:rsid w:val="005C5981"/>
    <w:rsid w:val="005C605F"/>
    <w:rsid w:val="005C7242"/>
    <w:rsid w:val="005C7A37"/>
    <w:rsid w:val="005C7D0C"/>
    <w:rsid w:val="005C7E1D"/>
    <w:rsid w:val="005D010A"/>
    <w:rsid w:val="005D0A41"/>
    <w:rsid w:val="005D1CDF"/>
    <w:rsid w:val="005D2165"/>
    <w:rsid w:val="005D22EA"/>
    <w:rsid w:val="005D2B86"/>
    <w:rsid w:val="005D2BB7"/>
    <w:rsid w:val="005D2C9D"/>
    <w:rsid w:val="005D3555"/>
    <w:rsid w:val="005D3973"/>
    <w:rsid w:val="005D3C04"/>
    <w:rsid w:val="005D4586"/>
    <w:rsid w:val="005D540F"/>
    <w:rsid w:val="005D55E3"/>
    <w:rsid w:val="005D5FB7"/>
    <w:rsid w:val="005E0544"/>
    <w:rsid w:val="005E0565"/>
    <w:rsid w:val="005E0CEC"/>
    <w:rsid w:val="005E10AE"/>
    <w:rsid w:val="005E1777"/>
    <w:rsid w:val="005E2A9F"/>
    <w:rsid w:val="005E3E45"/>
    <w:rsid w:val="005E4299"/>
    <w:rsid w:val="005E4377"/>
    <w:rsid w:val="005E4849"/>
    <w:rsid w:val="005E4939"/>
    <w:rsid w:val="005E4D6D"/>
    <w:rsid w:val="005E5A51"/>
    <w:rsid w:val="005E6161"/>
    <w:rsid w:val="005E61A8"/>
    <w:rsid w:val="005E714E"/>
    <w:rsid w:val="005E7928"/>
    <w:rsid w:val="005E7B12"/>
    <w:rsid w:val="005F0077"/>
    <w:rsid w:val="005F1A53"/>
    <w:rsid w:val="005F1F58"/>
    <w:rsid w:val="005F2746"/>
    <w:rsid w:val="005F27D5"/>
    <w:rsid w:val="005F387B"/>
    <w:rsid w:val="005F3DDE"/>
    <w:rsid w:val="005F401E"/>
    <w:rsid w:val="005F42EB"/>
    <w:rsid w:val="005F5899"/>
    <w:rsid w:val="005F6419"/>
    <w:rsid w:val="005F6D89"/>
    <w:rsid w:val="005F6F53"/>
    <w:rsid w:val="005F6F60"/>
    <w:rsid w:val="005F7DAA"/>
    <w:rsid w:val="006001D7"/>
    <w:rsid w:val="00600417"/>
    <w:rsid w:val="00600972"/>
    <w:rsid w:val="00600DF4"/>
    <w:rsid w:val="006013B4"/>
    <w:rsid w:val="00601505"/>
    <w:rsid w:val="00601D39"/>
    <w:rsid w:val="00602696"/>
    <w:rsid w:val="006029C8"/>
    <w:rsid w:val="00603073"/>
    <w:rsid w:val="00603364"/>
    <w:rsid w:val="00603D18"/>
    <w:rsid w:val="00604348"/>
    <w:rsid w:val="0060543D"/>
    <w:rsid w:val="00605748"/>
    <w:rsid w:val="0060585E"/>
    <w:rsid w:val="00606655"/>
    <w:rsid w:val="00606760"/>
    <w:rsid w:val="00606B29"/>
    <w:rsid w:val="00607079"/>
    <w:rsid w:val="006072F7"/>
    <w:rsid w:val="006074D6"/>
    <w:rsid w:val="00607857"/>
    <w:rsid w:val="006078E1"/>
    <w:rsid w:val="006103F8"/>
    <w:rsid w:val="006104DD"/>
    <w:rsid w:val="006106CA"/>
    <w:rsid w:val="00610C16"/>
    <w:rsid w:val="00610CD0"/>
    <w:rsid w:val="00610E31"/>
    <w:rsid w:val="006124BF"/>
    <w:rsid w:val="00612521"/>
    <w:rsid w:val="006130B5"/>
    <w:rsid w:val="006132C8"/>
    <w:rsid w:val="00613C37"/>
    <w:rsid w:val="0061441D"/>
    <w:rsid w:val="00614730"/>
    <w:rsid w:val="006150C3"/>
    <w:rsid w:val="00615A2D"/>
    <w:rsid w:val="00615AF8"/>
    <w:rsid w:val="00615B67"/>
    <w:rsid w:val="00615D57"/>
    <w:rsid w:val="00616C30"/>
    <w:rsid w:val="00617400"/>
    <w:rsid w:val="00617872"/>
    <w:rsid w:val="00617E05"/>
    <w:rsid w:val="00621200"/>
    <w:rsid w:val="00621D63"/>
    <w:rsid w:val="00621E86"/>
    <w:rsid w:val="00622AC4"/>
    <w:rsid w:val="00622EF2"/>
    <w:rsid w:val="00623903"/>
    <w:rsid w:val="00624548"/>
    <w:rsid w:val="00624901"/>
    <w:rsid w:val="00625406"/>
    <w:rsid w:val="00625469"/>
    <w:rsid w:val="006263B1"/>
    <w:rsid w:val="00626CC2"/>
    <w:rsid w:val="00627F92"/>
    <w:rsid w:val="00630CDC"/>
    <w:rsid w:val="00632AF9"/>
    <w:rsid w:val="00632C14"/>
    <w:rsid w:val="00632D29"/>
    <w:rsid w:val="00633515"/>
    <w:rsid w:val="00633899"/>
    <w:rsid w:val="0063398D"/>
    <w:rsid w:val="00633A6A"/>
    <w:rsid w:val="00633D5D"/>
    <w:rsid w:val="00633F12"/>
    <w:rsid w:val="00634065"/>
    <w:rsid w:val="00634454"/>
    <w:rsid w:val="0063475B"/>
    <w:rsid w:val="00634F57"/>
    <w:rsid w:val="00635234"/>
    <w:rsid w:val="006354BA"/>
    <w:rsid w:val="00635722"/>
    <w:rsid w:val="00635F0B"/>
    <w:rsid w:val="0063761B"/>
    <w:rsid w:val="00640080"/>
    <w:rsid w:val="00640806"/>
    <w:rsid w:val="00640C21"/>
    <w:rsid w:val="006410CA"/>
    <w:rsid w:val="006414BF"/>
    <w:rsid w:val="006440F5"/>
    <w:rsid w:val="0064545B"/>
    <w:rsid w:val="0064642E"/>
    <w:rsid w:val="006521E2"/>
    <w:rsid w:val="00652362"/>
    <w:rsid w:val="0065294F"/>
    <w:rsid w:val="00652E5B"/>
    <w:rsid w:val="00653A4D"/>
    <w:rsid w:val="00654408"/>
    <w:rsid w:val="0065458E"/>
    <w:rsid w:val="00654789"/>
    <w:rsid w:val="00654C5B"/>
    <w:rsid w:val="00657C49"/>
    <w:rsid w:val="00657C5F"/>
    <w:rsid w:val="00657F4A"/>
    <w:rsid w:val="00657F82"/>
    <w:rsid w:val="006610C0"/>
    <w:rsid w:val="00661337"/>
    <w:rsid w:val="006614C7"/>
    <w:rsid w:val="00661A77"/>
    <w:rsid w:val="00661E46"/>
    <w:rsid w:val="00662029"/>
    <w:rsid w:val="006628AA"/>
    <w:rsid w:val="00662F61"/>
    <w:rsid w:val="00663341"/>
    <w:rsid w:val="0066396E"/>
    <w:rsid w:val="00664097"/>
    <w:rsid w:val="00664301"/>
    <w:rsid w:val="00664950"/>
    <w:rsid w:val="00665BCB"/>
    <w:rsid w:val="00665CC7"/>
    <w:rsid w:val="00666CF5"/>
    <w:rsid w:val="006675F0"/>
    <w:rsid w:val="00671090"/>
    <w:rsid w:val="00672039"/>
    <w:rsid w:val="00672100"/>
    <w:rsid w:val="00672D89"/>
    <w:rsid w:val="006732FD"/>
    <w:rsid w:val="0067364D"/>
    <w:rsid w:val="00674634"/>
    <w:rsid w:val="00674A95"/>
    <w:rsid w:val="00674AAA"/>
    <w:rsid w:val="00675FA7"/>
    <w:rsid w:val="006768DC"/>
    <w:rsid w:val="0067742A"/>
    <w:rsid w:val="0068003B"/>
    <w:rsid w:val="00680077"/>
    <w:rsid w:val="00680177"/>
    <w:rsid w:val="00680E81"/>
    <w:rsid w:val="006811D9"/>
    <w:rsid w:val="006821B6"/>
    <w:rsid w:val="00682403"/>
    <w:rsid w:val="00683006"/>
    <w:rsid w:val="00683220"/>
    <w:rsid w:val="00684CAC"/>
    <w:rsid w:val="006856C2"/>
    <w:rsid w:val="006857EF"/>
    <w:rsid w:val="006858F1"/>
    <w:rsid w:val="00685F41"/>
    <w:rsid w:val="00687FA0"/>
    <w:rsid w:val="00687FD9"/>
    <w:rsid w:val="0069005E"/>
    <w:rsid w:val="006909C0"/>
    <w:rsid w:val="00690F17"/>
    <w:rsid w:val="0069141A"/>
    <w:rsid w:val="00691625"/>
    <w:rsid w:val="00693555"/>
    <w:rsid w:val="00693F7F"/>
    <w:rsid w:val="006943FB"/>
    <w:rsid w:val="006953D6"/>
    <w:rsid w:val="00695AC4"/>
    <w:rsid w:val="00695F33"/>
    <w:rsid w:val="0069695B"/>
    <w:rsid w:val="0069716A"/>
    <w:rsid w:val="0069754D"/>
    <w:rsid w:val="006A035E"/>
    <w:rsid w:val="006A0E79"/>
    <w:rsid w:val="006A1502"/>
    <w:rsid w:val="006A170C"/>
    <w:rsid w:val="006A23B3"/>
    <w:rsid w:val="006A270E"/>
    <w:rsid w:val="006A371C"/>
    <w:rsid w:val="006A3A5D"/>
    <w:rsid w:val="006A3C11"/>
    <w:rsid w:val="006A3E56"/>
    <w:rsid w:val="006A3F63"/>
    <w:rsid w:val="006A4457"/>
    <w:rsid w:val="006A4809"/>
    <w:rsid w:val="006A4888"/>
    <w:rsid w:val="006A524D"/>
    <w:rsid w:val="006A56A0"/>
    <w:rsid w:val="006A6B3A"/>
    <w:rsid w:val="006A7A7C"/>
    <w:rsid w:val="006B089A"/>
    <w:rsid w:val="006B0E59"/>
    <w:rsid w:val="006B11A8"/>
    <w:rsid w:val="006B2342"/>
    <w:rsid w:val="006B2A9D"/>
    <w:rsid w:val="006B2B6A"/>
    <w:rsid w:val="006B352E"/>
    <w:rsid w:val="006B3AA1"/>
    <w:rsid w:val="006B3FE4"/>
    <w:rsid w:val="006B44B8"/>
    <w:rsid w:val="006B4A30"/>
    <w:rsid w:val="006B6779"/>
    <w:rsid w:val="006B7010"/>
    <w:rsid w:val="006B72BE"/>
    <w:rsid w:val="006B77B7"/>
    <w:rsid w:val="006C0077"/>
    <w:rsid w:val="006C14AC"/>
    <w:rsid w:val="006C1AE2"/>
    <w:rsid w:val="006C29A2"/>
    <w:rsid w:val="006C3023"/>
    <w:rsid w:val="006C3095"/>
    <w:rsid w:val="006C365B"/>
    <w:rsid w:val="006C3DA2"/>
    <w:rsid w:val="006C43AB"/>
    <w:rsid w:val="006C4468"/>
    <w:rsid w:val="006C45A5"/>
    <w:rsid w:val="006C5F98"/>
    <w:rsid w:val="006C7A8A"/>
    <w:rsid w:val="006C7DCA"/>
    <w:rsid w:val="006D11BD"/>
    <w:rsid w:val="006D142F"/>
    <w:rsid w:val="006D1C2C"/>
    <w:rsid w:val="006D2086"/>
    <w:rsid w:val="006D37D0"/>
    <w:rsid w:val="006D40C2"/>
    <w:rsid w:val="006D529A"/>
    <w:rsid w:val="006D5951"/>
    <w:rsid w:val="006D5D47"/>
    <w:rsid w:val="006D630B"/>
    <w:rsid w:val="006D658D"/>
    <w:rsid w:val="006D6BB7"/>
    <w:rsid w:val="006D6CC8"/>
    <w:rsid w:val="006D75E5"/>
    <w:rsid w:val="006D7C95"/>
    <w:rsid w:val="006E0050"/>
    <w:rsid w:val="006E021A"/>
    <w:rsid w:val="006E1151"/>
    <w:rsid w:val="006E1870"/>
    <w:rsid w:val="006E19BB"/>
    <w:rsid w:val="006E2E58"/>
    <w:rsid w:val="006E2F21"/>
    <w:rsid w:val="006E34C4"/>
    <w:rsid w:val="006E36D2"/>
    <w:rsid w:val="006E3AF6"/>
    <w:rsid w:val="006E3D34"/>
    <w:rsid w:val="006E444B"/>
    <w:rsid w:val="006E5E0B"/>
    <w:rsid w:val="006E617B"/>
    <w:rsid w:val="006E6311"/>
    <w:rsid w:val="006E6B8F"/>
    <w:rsid w:val="006E6EF6"/>
    <w:rsid w:val="006F0ECB"/>
    <w:rsid w:val="006F1E97"/>
    <w:rsid w:val="006F1F46"/>
    <w:rsid w:val="006F256D"/>
    <w:rsid w:val="006F26FA"/>
    <w:rsid w:val="006F2CD3"/>
    <w:rsid w:val="006F3454"/>
    <w:rsid w:val="006F3E20"/>
    <w:rsid w:val="006F3FA8"/>
    <w:rsid w:val="006F3FEB"/>
    <w:rsid w:val="006F416E"/>
    <w:rsid w:val="006F46DC"/>
    <w:rsid w:val="006F47CB"/>
    <w:rsid w:val="006F51CC"/>
    <w:rsid w:val="0070049F"/>
    <w:rsid w:val="0070050F"/>
    <w:rsid w:val="007018BE"/>
    <w:rsid w:val="00701CB2"/>
    <w:rsid w:val="00701F6C"/>
    <w:rsid w:val="00702399"/>
    <w:rsid w:val="007023B8"/>
    <w:rsid w:val="0070298C"/>
    <w:rsid w:val="007029C2"/>
    <w:rsid w:val="00703D51"/>
    <w:rsid w:val="007058EE"/>
    <w:rsid w:val="00706CAA"/>
    <w:rsid w:val="00706DC9"/>
    <w:rsid w:val="00707455"/>
    <w:rsid w:val="00707605"/>
    <w:rsid w:val="00707B0A"/>
    <w:rsid w:val="00710053"/>
    <w:rsid w:val="007101DB"/>
    <w:rsid w:val="00710F2E"/>
    <w:rsid w:val="00711B24"/>
    <w:rsid w:val="00711D08"/>
    <w:rsid w:val="007124EE"/>
    <w:rsid w:val="00712530"/>
    <w:rsid w:val="00712B7B"/>
    <w:rsid w:val="00713125"/>
    <w:rsid w:val="007131DA"/>
    <w:rsid w:val="00713FDB"/>
    <w:rsid w:val="007145FF"/>
    <w:rsid w:val="00715B2A"/>
    <w:rsid w:val="00715D79"/>
    <w:rsid w:val="0071657C"/>
    <w:rsid w:val="007166C7"/>
    <w:rsid w:val="00716E6C"/>
    <w:rsid w:val="00716EF8"/>
    <w:rsid w:val="00717E22"/>
    <w:rsid w:val="00717E48"/>
    <w:rsid w:val="00720390"/>
    <w:rsid w:val="00720A2C"/>
    <w:rsid w:val="00720A39"/>
    <w:rsid w:val="0072180F"/>
    <w:rsid w:val="00721CAE"/>
    <w:rsid w:val="00722291"/>
    <w:rsid w:val="0072343F"/>
    <w:rsid w:val="007235EA"/>
    <w:rsid w:val="00723615"/>
    <w:rsid w:val="0072437A"/>
    <w:rsid w:val="0072510F"/>
    <w:rsid w:val="0072530F"/>
    <w:rsid w:val="007277AC"/>
    <w:rsid w:val="00730A63"/>
    <w:rsid w:val="00730B86"/>
    <w:rsid w:val="007322BC"/>
    <w:rsid w:val="00732EE3"/>
    <w:rsid w:val="00732F86"/>
    <w:rsid w:val="007334F3"/>
    <w:rsid w:val="00734E8F"/>
    <w:rsid w:val="0073500C"/>
    <w:rsid w:val="007358C9"/>
    <w:rsid w:val="0073661C"/>
    <w:rsid w:val="00736A3D"/>
    <w:rsid w:val="00737344"/>
    <w:rsid w:val="00737F64"/>
    <w:rsid w:val="00737FE1"/>
    <w:rsid w:val="0074024F"/>
    <w:rsid w:val="00740FBE"/>
    <w:rsid w:val="00741688"/>
    <w:rsid w:val="00741B67"/>
    <w:rsid w:val="00741DD3"/>
    <w:rsid w:val="00741EDE"/>
    <w:rsid w:val="00741F0F"/>
    <w:rsid w:val="00742D27"/>
    <w:rsid w:val="0074341D"/>
    <w:rsid w:val="00743C0E"/>
    <w:rsid w:val="00743EC8"/>
    <w:rsid w:val="007450F1"/>
    <w:rsid w:val="00745580"/>
    <w:rsid w:val="007471FB"/>
    <w:rsid w:val="00747D73"/>
    <w:rsid w:val="0075006D"/>
    <w:rsid w:val="00750199"/>
    <w:rsid w:val="007509CA"/>
    <w:rsid w:val="00751515"/>
    <w:rsid w:val="00751728"/>
    <w:rsid w:val="0075214B"/>
    <w:rsid w:val="00752EF4"/>
    <w:rsid w:val="007533A1"/>
    <w:rsid w:val="00753E07"/>
    <w:rsid w:val="00754073"/>
    <w:rsid w:val="00754723"/>
    <w:rsid w:val="007548F8"/>
    <w:rsid w:val="00755ADC"/>
    <w:rsid w:val="00755F84"/>
    <w:rsid w:val="00756226"/>
    <w:rsid w:val="00756B61"/>
    <w:rsid w:val="00756CC8"/>
    <w:rsid w:val="00757493"/>
    <w:rsid w:val="00760BD5"/>
    <w:rsid w:val="00760FA9"/>
    <w:rsid w:val="00761D97"/>
    <w:rsid w:val="00761DD9"/>
    <w:rsid w:val="00761E3F"/>
    <w:rsid w:val="007626B7"/>
    <w:rsid w:val="00762C26"/>
    <w:rsid w:val="00763C53"/>
    <w:rsid w:val="00763D91"/>
    <w:rsid w:val="00765DBD"/>
    <w:rsid w:val="007669A0"/>
    <w:rsid w:val="00767421"/>
    <w:rsid w:val="00767711"/>
    <w:rsid w:val="00767C04"/>
    <w:rsid w:val="00770050"/>
    <w:rsid w:val="00770189"/>
    <w:rsid w:val="00771990"/>
    <w:rsid w:val="00772780"/>
    <w:rsid w:val="007728D6"/>
    <w:rsid w:val="00772FB3"/>
    <w:rsid w:val="0077338E"/>
    <w:rsid w:val="00773533"/>
    <w:rsid w:val="007739AA"/>
    <w:rsid w:val="00774568"/>
    <w:rsid w:val="007751FB"/>
    <w:rsid w:val="00775256"/>
    <w:rsid w:val="00775690"/>
    <w:rsid w:val="00775C4E"/>
    <w:rsid w:val="00776935"/>
    <w:rsid w:val="00776B13"/>
    <w:rsid w:val="00777CDA"/>
    <w:rsid w:val="00780002"/>
    <w:rsid w:val="007800E3"/>
    <w:rsid w:val="007802AC"/>
    <w:rsid w:val="0078037E"/>
    <w:rsid w:val="007803B1"/>
    <w:rsid w:val="0078161D"/>
    <w:rsid w:val="00781876"/>
    <w:rsid w:val="00781CEB"/>
    <w:rsid w:val="0078212B"/>
    <w:rsid w:val="007824F6"/>
    <w:rsid w:val="00782521"/>
    <w:rsid w:val="00784A8D"/>
    <w:rsid w:val="00784DF6"/>
    <w:rsid w:val="00784E4D"/>
    <w:rsid w:val="00784FB3"/>
    <w:rsid w:val="00785232"/>
    <w:rsid w:val="00785246"/>
    <w:rsid w:val="0078625B"/>
    <w:rsid w:val="00787572"/>
    <w:rsid w:val="00790EDB"/>
    <w:rsid w:val="0079178A"/>
    <w:rsid w:val="0079262B"/>
    <w:rsid w:val="007934E7"/>
    <w:rsid w:val="007937CE"/>
    <w:rsid w:val="007947B2"/>
    <w:rsid w:val="00796B81"/>
    <w:rsid w:val="007972BF"/>
    <w:rsid w:val="007976AB"/>
    <w:rsid w:val="007A026D"/>
    <w:rsid w:val="007A0452"/>
    <w:rsid w:val="007A1524"/>
    <w:rsid w:val="007A1A19"/>
    <w:rsid w:val="007A1D31"/>
    <w:rsid w:val="007A2CE5"/>
    <w:rsid w:val="007A3717"/>
    <w:rsid w:val="007A387F"/>
    <w:rsid w:val="007A447D"/>
    <w:rsid w:val="007A4B33"/>
    <w:rsid w:val="007A53C8"/>
    <w:rsid w:val="007A5536"/>
    <w:rsid w:val="007A55D3"/>
    <w:rsid w:val="007A7ADB"/>
    <w:rsid w:val="007B01B7"/>
    <w:rsid w:val="007B12A6"/>
    <w:rsid w:val="007B141E"/>
    <w:rsid w:val="007B186C"/>
    <w:rsid w:val="007B1D6A"/>
    <w:rsid w:val="007B2365"/>
    <w:rsid w:val="007B2A4B"/>
    <w:rsid w:val="007B2B8E"/>
    <w:rsid w:val="007B2FE9"/>
    <w:rsid w:val="007B3E21"/>
    <w:rsid w:val="007B5CD8"/>
    <w:rsid w:val="007B7645"/>
    <w:rsid w:val="007B7DAE"/>
    <w:rsid w:val="007C0620"/>
    <w:rsid w:val="007C098B"/>
    <w:rsid w:val="007C0CD8"/>
    <w:rsid w:val="007C0FEF"/>
    <w:rsid w:val="007C128F"/>
    <w:rsid w:val="007C1696"/>
    <w:rsid w:val="007C267B"/>
    <w:rsid w:val="007C2A76"/>
    <w:rsid w:val="007C32A6"/>
    <w:rsid w:val="007C34E2"/>
    <w:rsid w:val="007C3589"/>
    <w:rsid w:val="007C3ED0"/>
    <w:rsid w:val="007C43E7"/>
    <w:rsid w:val="007C49B3"/>
    <w:rsid w:val="007C5971"/>
    <w:rsid w:val="007C6328"/>
    <w:rsid w:val="007C66D3"/>
    <w:rsid w:val="007C6ED2"/>
    <w:rsid w:val="007C76F3"/>
    <w:rsid w:val="007C7702"/>
    <w:rsid w:val="007C7FF6"/>
    <w:rsid w:val="007D046E"/>
    <w:rsid w:val="007D067D"/>
    <w:rsid w:val="007D0A64"/>
    <w:rsid w:val="007D187C"/>
    <w:rsid w:val="007D2AC9"/>
    <w:rsid w:val="007D36B9"/>
    <w:rsid w:val="007D3B31"/>
    <w:rsid w:val="007D4D49"/>
    <w:rsid w:val="007D547B"/>
    <w:rsid w:val="007D5C2D"/>
    <w:rsid w:val="007D5CC4"/>
    <w:rsid w:val="007D6122"/>
    <w:rsid w:val="007D6244"/>
    <w:rsid w:val="007D6AB8"/>
    <w:rsid w:val="007D6D7E"/>
    <w:rsid w:val="007D734B"/>
    <w:rsid w:val="007D78DC"/>
    <w:rsid w:val="007D7A94"/>
    <w:rsid w:val="007D7D54"/>
    <w:rsid w:val="007D7F30"/>
    <w:rsid w:val="007D7FD9"/>
    <w:rsid w:val="007E02CF"/>
    <w:rsid w:val="007E07AF"/>
    <w:rsid w:val="007E087D"/>
    <w:rsid w:val="007E2A11"/>
    <w:rsid w:val="007E3CF4"/>
    <w:rsid w:val="007E3D65"/>
    <w:rsid w:val="007E41AC"/>
    <w:rsid w:val="007E4B36"/>
    <w:rsid w:val="007E69B5"/>
    <w:rsid w:val="007E73B0"/>
    <w:rsid w:val="007E73F9"/>
    <w:rsid w:val="007E78EE"/>
    <w:rsid w:val="007F025A"/>
    <w:rsid w:val="007F2235"/>
    <w:rsid w:val="007F238A"/>
    <w:rsid w:val="007F23F2"/>
    <w:rsid w:val="007F2C4C"/>
    <w:rsid w:val="007F320D"/>
    <w:rsid w:val="007F45C4"/>
    <w:rsid w:val="007F46F8"/>
    <w:rsid w:val="007F4E78"/>
    <w:rsid w:val="007F4FD1"/>
    <w:rsid w:val="007F54B9"/>
    <w:rsid w:val="007F67CB"/>
    <w:rsid w:val="007F6D8E"/>
    <w:rsid w:val="007F6F5E"/>
    <w:rsid w:val="007F755F"/>
    <w:rsid w:val="007F7972"/>
    <w:rsid w:val="00801A64"/>
    <w:rsid w:val="00801B87"/>
    <w:rsid w:val="00801BD2"/>
    <w:rsid w:val="00802AB8"/>
    <w:rsid w:val="00803F6B"/>
    <w:rsid w:val="00806A76"/>
    <w:rsid w:val="008078B2"/>
    <w:rsid w:val="00810316"/>
    <w:rsid w:val="008105CF"/>
    <w:rsid w:val="0081069D"/>
    <w:rsid w:val="00810924"/>
    <w:rsid w:val="0081114E"/>
    <w:rsid w:val="00811C9D"/>
    <w:rsid w:val="008122B4"/>
    <w:rsid w:val="00812B4D"/>
    <w:rsid w:val="00812F8C"/>
    <w:rsid w:val="00813565"/>
    <w:rsid w:val="00813A7F"/>
    <w:rsid w:val="0081461C"/>
    <w:rsid w:val="00814DD3"/>
    <w:rsid w:val="0081620B"/>
    <w:rsid w:val="00816C31"/>
    <w:rsid w:val="00816C80"/>
    <w:rsid w:val="00817C1F"/>
    <w:rsid w:val="0082024B"/>
    <w:rsid w:val="00820759"/>
    <w:rsid w:val="0082246A"/>
    <w:rsid w:val="008224B7"/>
    <w:rsid w:val="00822BD8"/>
    <w:rsid w:val="00822D20"/>
    <w:rsid w:val="0082459A"/>
    <w:rsid w:val="00824671"/>
    <w:rsid w:val="00826A7B"/>
    <w:rsid w:val="0082756A"/>
    <w:rsid w:val="008277B2"/>
    <w:rsid w:val="00827D5D"/>
    <w:rsid w:val="00830854"/>
    <w:rsid w:val="00830FDF"/>
    <w:rsid w:val="00831555"/>
    <w:rsid w:val="00831A9A"/>
    <w:rsid w:val="008325F5"/>
    <w:rsid w:val="00832B65"/>
    <w:rsid w:val="0083355B"/>
    <w:rsid w:val="008340F2"/>
    <w:rsid w:val="00834F39"/>
    <w:rsid w:val="00835823"/>
    <w:rsid w:val="00835CDD"/>
    <w:rsid w:val="00836553"/>
    <w:rsid w:val="00836A01"/>
    <w:rsid w:val="00836AA2"/>
    <w:rsid w:val="00836AAB"/>
    <w:rsid w:val="00840984"/>
    <w:rsid w:val="00840A66"/>
    <w:rsid w:val="00840D78"/>
    <w:rsid w:val="00841BCD"/>
    <w:rsid w:val="008424E5"/>
    <w:rsid w:val="008424FB"/>
    <w:rsid w:val="0084334C"/>
    <w:rsid w:val="00843662"/>
    <w:rsid w:val="00843B88"/>
    <w:rsid w:val="00843FA9"/>
    <w:rsid w:val="008441AA"/>
    <w:rsid w:val="00844550"/>
    <w:rsid w:val="0084472D"/>
    <w:rsid w:val="00844783"/>
    <w:rsid w:val="00844B7A"/>
    <w:rsid w:val="00845145"/>
    <w:rsid w:val="00845D92"/>
    <w:rsid w:val="00846686"/>
    <w:rsid w:val="00846876"/>
    <w:rsid w:val="008468F1"/>
    <w:rsid w:val="00846C76"/>
    <w:rsid w:val="00846FA4"/>
    <w:rsid w:val="0085080B"/>
    <w:rsid w:val="008516ED"/>
    <w:rsid w:val="00851A8E"/>
    <w:rsid w:val="00851C7F"/>
    <w:rsid w:val="0085365B"/>
    <w:rsid w:val="0085491F"/>
    <w:rsid w:val="00855939"/>
    <w:rsid w:val="0085609D"/>
    <w:rsid w:val="008567EC"/>
    <w:rsid w:val="00857931"/>
    <w:rsid w:val="00857AED"/>
    <w:rsid w:val="0086045D"/>
    <w:rsid w:val="00860903"/>
    <w:rsid w:val="00860B21"/>
    <w:rsid w:val="00860D50"/>
    <w:rsid w:val="00860EB6"/>
    <w:rsid w:val="0086195F"/>
    <w:rsid w:val="00861999"/>
    <w:rsid w:val="008626DE"/>
    <w:rsid w:val="00862BC0"/>
    <w:rsid w:val="00862E72"/>
    <w:rsid w:val="0086480A"/>
    <w:rsid w:val="0086494A"/>
    <w:rsid w:val="00864B04"/>
    <w:rsid w:val="00864DEE"/>
    <w:rsid w:val="00864E23"/>
    <w:rsid w:val="0086502F"/>
    <w:rsid w:val="00865278"/>
    <w:rsid w:val="008660FA"/>
    <w:rsid w:val="0086616C"/>
    <w:rsid w:val="00866B0C"/>
    <w:rsid w:val="008700D1"/>
    <w:rsid w:val="00870355"/>
    <w:rsid w:val="00870932"/>
    <w:rsid w:val="00871710"/>
    <w:rsid w:val="008720F5"/>
    <w:rsid w:val="0087227A"/>
    <w:rsid w:val="00872584"/>
    <w:rsid w:val="00873B99"/>
    <w:rsid w:val="00873C9A"/>
    <w:rsid w:val="00873CEC"/>
    <w:rsid w:val="008741A6"/>
    <w:rsid w:val="00874434"/>
    <w:rsid w:val="008757A6"/>
    <w:rsid w:val="008765FB"/>
    <w:rsid w:val="00876640"/>
    <w:rsid w:val="00876CAF"/>
    <w:rsid w:val="00877AAC"/>
    <w:rsid w:val="00880ABD"/>
    <w:rsid w:val="00881929"/>
    <w:rsid w:val="0088232D"/>
    <w:rsid w:val="008823D6"/>
    <w:rsid w:val="008823E4"/>
    <w:rsid w:val="008824BC"/>
    <w:rsid w:val="008826C1"/>
    <w:rsid w:val="00882717"/>
    <w:rsid w:val="008828E8"/>
    <w:rsid w:val="008829A6"/>
    <w:rsid w:val="00883709"/>
    <w:rsid w:val="0088376B"/>
    <w:rsid w:val="00883D2E"/>
    <w:rsid w:val="00883DFD"/>
    <w:rsid w:val="008854C0"/>
    <w:rsid w:val="008857A1"/>
    <w:rsid w:val="008858F0"/>
    <w:rsid w:val="00886704"/>
    <w:rsid w:val="00887AE4"/>
    <w:rsid w:val="00887C14"/>
    <w:rsid w:val="00890A5A"/>
    <w:rsid w:val="00890A99"/>
    <w:rsid w:val="00890E6D"/>
    <w:rsid w:val="00891EBE"/>
    <w:rsid w:val="00892183"/>
    <w:rsid w:val="008924DF"/>
    <w:rsid w:val="00892BC9"/>
    <w:rsid w:val="00893218"/>
    <w:rsid w:val="0089326A"/>
    <w:rsid w:val="008943EC"/>
    <w:rsid w:val="00894FD5"/>
    <w:rsid w:val="0089510B"/>
    <w:rsid w:val="008955B4"/>
    <w:rsid w:val="0089602F"/>
    <w:rsid w:val="008960E0"/>
    <w:rsid w:val="00896149"/>
    <w:rsid w:val="00896465"/>
    <w:rsid w:val="00896B2E"/>
    <w:rsid w:val="008978D6"/>
    <w:rsid w:val="008A0241"/>
    <w:rsid w:val="008A05CA"/>
    <w:rsid w:val="008A06D4"/>
    <w:rsid w:val="008A09BE"/>
    <w:rsid w:val="008A0F0D"/>
    <w:rsid w:val="008A1BF7"/>
    <w:rsid w:val="008A1D44"/>
    <w:rsid w:val="008A1F4E"/>
    <w:rsid w:val="008A2F16"/>
    <w:rsid w:val="008A3A64"/>
    <w:rsid w:val="008A3AB2"/>
    <w:rsid w:val="008A4785"/>
    <w:rsid w:val="008A47D6"/>
    <w:rsid w:val="008A4A6D"/>
    <w:rsid w:val="008A4CA1"/>
    <w:rsid w:val="008A4D0D"/>
    <w:rsid w:val="008A5B0E"/>
    <w:rsid w:val="008A628D"/>
    <w:rsid w:val="008A6B8C"/>
    <w:rsid w:val="008A78E4"/>
    <w:rsid w:val="008B0018"/>
    <w:rsid w:val="008B0961"/>
    <w:rsid w:val="008B0F20"/>
    <w:rsid w:val="008B238B"/>
    <w:rsid w:val="008B26E1"/>
    <w:rsid w:val="008B2C80"/>
    <w:rsid w:val="008B3693"/>
    <w:rsid w:val="008B39B3"/>
    <w:rsid w:val="008B3BEB"/>
    <w:rsid w:val="008B4A64"/>
    <w:rsid w:val="008B4B3D"/>
    <w:rsid w:val="008B5F7B"/>
    <w:rsid w:val="008B654B"/>
    <w:rsid w:val="008B66CF"/>
    <w:rsid w:val="008B69F3"/>
    <w:rsid w:val="008B6B14"/>
    <w:rsid w:val="008B6C3F"/>
    <w:rsid w:val="008B7044"/>
    <w:rsid w:val="008B7253"/>
    <w:rsid w:val="008B729F"/>
    <w:rsid w:val="008B74AD"/>
    <w:rsid w:val="008B7756"/>
    <w:rsid w:val="008B7D4F"/>
    <w:rsid w:val="008C0C0E"/>
    <w:rsid w:val="008C114D"/>
    <w:rsid w:val="008C1912"/>
    <w:rsid w:val="008C1C5A"/>
    <w:rsid w:val="008C249A"/>
    <w:rsid w:val="008C2791"/>
    <w:rsid w:val="008C28D6"/>
    <w:rsid w:val="008C33B4"/>
    <w:rsid w:val="008C39F7"/>
    <w:rsid w:val="008C3C03"/>
    <w:rsid w:val="008C3E91"/>
    <w:rsid w:val="008C4285"/>
    <w:rsid w:val="008C4DEA"/>
    <w:rsid w:val="008C5C4E"/>
    <w:rsid w:val="008C5C98"/>
    <w:rsid w:val="008C5FFC"/>
    <w:rsid w:val="008C63D5"/>
    <w:rsid w:val="008C78E3"/>
    <w:rsid w:val="008C7D44"/>
    <w:rsid w:val="008D0A8C"/>
    <w:rsid w:val="008D0F6F"/>
    <w:rsid w:val="008D13D6"/>
    <w:rsid w:val="008D140B"/>
    <w:rsid w:val="008D1DEF"/>
    <w:rsid w:val="008D23D1"/>
    <w:rsid w:val="008D29BC"/>
    <w:rsid w:val="008D4635"/>
    <w:rsid w:val="008D4E5A"/>
    <w:rsid w:val="008D5165"/>
    <w:rsid w:val="008D5953"/>
    <w:rsid w:val="008D5AD4"/>
    <w:rsid w:val="008D6132"/>
    <w:rsid w:val="008D680E"/>
    <w:rsid w:val="008D748F"/>
    <w:rsid w:val="008D7D2B"/>
    <w:rsid w:val="008D7DBD"/>
    <w:rsid w:val="008E251F"/>
    <w:rsid w:val="008E28DD"/>
    <w:rsid w:val="008E2927"/>
    <w:rsid w:val="008E34ED"/>
    <w:rsid w:val="008E3839"/>
    <w:rsid w:val="008E3C5F"/>
    <w:rsid w:val="008E57DF"/>
    <w:rsid w:val="008E5CE7"/>
    <w:rsid w:val="008E6144"/>
    <w:rsid w:val="008E6FEE"/>
    <w:rsid w:val="008E7871"/>
    <w:rsid w:val="008E7999"/>
    <w:rsid w:val="008F0203"/>
    <w:rsid w:val="008F0590"/>
    <w:rsid w:val="008F11D1"/>
    <w:rsid w:val="008F185A"/>
    <w:rsid w:val="008F1891"/>
    <w:rsid w:val="008F2E9B"/>
    <w:rsid w:val="008F3404"/>
    <w:rsid w:val="008F348E"/>
    <w:rsid w:val="008F41B8"/>
    <w:rsid w:val="008F4C03"/>
    <w:rsid w:val="008F5C98"/>
    <w:rsid w:val="008F712A"/>
    <w:rsid w:val="008F75AA"/>
    <w:rsid w:val="0090091A"/>
    <w:rsid w:val="0090100E"/>
    <w:rsid w:val="00901098"/>
    <w:rsid w:val="009017DE"/>
    <w:rsid w:val="009022FB"/>
    <w:rsid w:val="00902A44"/>
    <w:rsid w:val="009034A7"/>
    <w:rsid w:val="009035A3"/>
    <w:rsid w:val="00903679"/>
    <w:rsid w:val="00903835"/>
    <w:rsid w:val="009042BD"/>
    <w:rsid w:val="009043DA"/>
    <w:rsid w:val="00904649"/>
    <w:rsid w:val="00904FE4"/>
    <w:rsid w:val="00905C43"/>
    <w:rsid w:val="00906C30"/>
    <w:rsid w:val="00906FB6"/>
    <w:rsid w:val="00910A56"/>
    <w:rsid w:val="00910BE0"/>
    <w:rsid w:val="00911048"/>
    <w:rsid w:val="00911397"/>
    <w:rsid w:val="00911D82"/>
    <w:rsid w:val="00912407"/>
    <w:rsid w:val="009125DF"/>
    <w:rsid w:val="00912903"/>
    <w:rsid w:val="0091333C"/>
    <w:rsid w:val="0091476C"/>
    <w:rsid w:val="0091578F"/>
    <w:rsid w:val="00915826"/>
    <w:rsid w:val="00916515"/>
    <w:rsid w:val="009175BF"/>
    <w:rsid w:val="00917712"/>
    <w:rsid w:val="00917AF8"/>
    <w:rsid w:val="00917DCC"/>
    <w:rsid w:val="00917E21"/>
    <w:rsid w:val="00921597"/>
    <w:rsid w:val="0092181E"/>
    <w:rsid w:val="00924B59"/>
    <w:rsid w:val="009260B4"/>
    <w:rsid w:val="00926D31"/>
    <w:rsid w:val="00927366"/>
    <w:rsid w:val="0092770A"/>
    <w:rsid w:val="00927DAC"/>
    <w:rsid w:val="009317BC"/>
    <w:rsid w:val="0093199E"/>
    <w:rsid w:val="00931FDF"/>
    <w:rsid w:val="00932548"/>
    <w:rsid w:val="00932CE4"/>
    <w:rsid w:val="00932F7D"/>
    <w:rsid w:val="0093324E"/>
    <w:rsid w:val="009336A3"/>
    <w:rsid w:val="00934022"/>
    <w:rsid w:val="00934429"/>
    <w:rsid w:val="00934F02"/>
    <w:rsid w:val="00935AEB"/>
    <w:rsid w:val="00935ECD"/>
    <w:rsid w:val="00936159"/>
    <w:rsid w:val="0093620F"/>
    <w:rsid w:val="009377D7"/>
    <w:rsid w:val="00937FDD"/>
    <w:rsid w:val="00940477"/>
    <w:rsid w:val="00940B07"/>
    <w:rsid w:val="00940BEE"/>
    <w:rsid w:val="00941D12"/>
    <w:rsid w:val="00942D5D"/>
    <w:rsid w:val="00944268"/>
    <w:rsid w:val="009444FA"/>
    <w:rsid w:val="00944BB8"/>
    <w:rsid w:val="00944E89"/>
    <w:rsid w:val="00946290"/>
    <w:rsid w:val="00946466"/>
    <w:rsid w:val="0094723E"/>
    <w:rsid w:val="0094734D"/>
    <w:rsid w:val="009502C5"/>
    <w:rsid w:val="0095030D"/>
    <w:rsid w:val="00950D73"/>
    <w:rsid w:val="00951F84"/>
    <w:rsid w:val="00953D3D"/>
    <w:rsid w:val="00954679"/>
    <w:rsid w:val="009546B0"/>
    <w:rsid w:val="00954C8D"/>
    <w:rsid w:val="00955048"/>
    <w:rsid w:val="009551CB"/>
    <w:rsid w:val="009573FD"/>
    <w:rsid w:val="00957A29"/>
    <w:rsid w:val="00960262"/>
    <w:rsid w:val="00961186"/>
    <w:rsid w:val="00961D96"/>
    <w:rsid w:val="00962906"/>
    <w:rsid w:val="00963E78"/>
    <w:rsid w:val="00964498"/>
    <w:rsid w:val="0096553C"/>
    <w:rsid w:val="00966000"/>
    <w:rsid w:val="009660C7"/>
    <w:rsid w:val="00966BF8"/>
    <w:rsid w:val="00967FD8"/>
    <w:rsid w:val="009703B2"/>
    <w:rsid w:val="0097074F"/>
    <w:rsid w:val="00970F6E"/>
    <w:rsid w:val="00971380"/>
    <w:rsid w:val="0097229D"/>
    <w:rsid w:val="009725D1"/>
    <w:rsid w:val="0097287C"/>
    <w:rsid w:val="009733AB"/>
    <w:rsid w:val="0097378C"/>
    <w:rsid w:val="0097417D"/>
    <w:rsid w:val="00974677"/>
    <w:rsid w:val="00974706"/>
    <w:rsid w:val="0097515D"/>
    <w:rsid w:val="00975575"/>
    <w:rsid w:val="00976E1D"/>
    <w:rsid w:val="009774DC"/>
    <w:rsid w:val="00977C7C"/>
    <w:rsid w:val="00977DA9"/>
    <w:rsid w:val="00977E1D"/>
    <w:rsid w:val="009806FF"/>
    <w:rsid w:val="00980FDC"/>
    <w:rsid w:val="009810A5"/>
    <w:rsid w:val="00981878"/>
    <w:rsid w:val="009821B0"/>
    <w:rsid w:val="00982447"/>
    <w:rsid w:val="00982D9F"/>
    <w:rsid w:val="00983A77"/>
    <w:rsid w:val="0098520E"/>
    <w:rsid w:val="00985342"/>
    <w:rsid w:val="009854C0"/>
    <w:rsid w:val="00987301"/>
    <w:rsid w:val="00987817"/>
    <w:rsid w:val="0098797B"/>
    <w:rsid w:val="0099035D"/>
    <w:rsid w:val="00990DF1"/>
    <w:rsid w:val="00990FB3"/>
    <w:rsid w:val="009910D0"/>
    <w:rsid w:val="0099146A"/>
    <w:rsid w:val="00991555"/>
    <w:rsid w:val="0099163A"/>
    <w:rsid w:val="0099167D"/>
    <w:rsid w:val="009919EE"/>
    <w:rsid w:val="00992518"/>
    <w:rsid w:val="00992D1C"/>
    <w:rsid w:val="009931D8"/>
    <w:rsid w:val="0099328D"/>
    <w:rsid w:val="00993A13"/>
    <w:rsid w:val="00993D6E"/>
    <w:rsid w:val="0099448F"/>
    <w:rsid w:val="00995387"/>
    <w:rsid w:val="00995408"/>
    <w:rsid w:val="0099563A"/>
    <w:rsid w:val="00995D19"/>
    <w:rsid w:val="009964A9"/>
    <w:rsid w:val="00997F55"/>
    <w:rsid w:val="009A03F8"/>
    <w:rsid w:val="009A05B6"/>
    <w:rsid w:val="009A0FA8"/>
    <w:rsid w:val="009A1462"/>
    <w:rsid w:val="009A154D"/>
    <w:rsid w:val="009A1948"/>
    <w:rsid w:val="009A1A50"/>
    <w:rsid w:val="009A22E5"/>
    <w:rsid w:val="009A2929"/>
    <w:rsid w:val="009A29DC"/>
    <w:rsid w:val="009A332C"/>
    <w:rsid w:val="009A3539"/>
    <w:rsid w:val="009A3C89"/>
    <w:rsid w:val="009A497A"/>
    <w:rsid w:val="009A4F82"/>
    <w:rsid w:val="009A5511"/>
    <w:rsid w:val="009A5525"/>
    <w:rsid w:val="009A5B1E"/>
    <w:rsid w:val="009A5EF1"/>
    <w:rsid w:val="009A5F38"/>
    <w:rsid w:val="009A62D5"/>
    <w:rsid w:val="009A6CA3"/>
    <w:rsid w:val="009A7893"/>
    <w:rsid w:val="009A7F2D"/>
    <w:rsid w:val="009B03C1"/>
    <w:rsid w:val="009B0573"/>
    <w:rsid w:val="009B0A40"/>
    <w:rsid w:val="009B2560"/>
    <w:rsid w:val="009B27FB"/>
    <w:rsid w:val="009B2D03"/>
    <w:rsid w:val="009B405A"/>
    <w:rsid w:val="009B4551"/>
    <w:rsid w:val="009B4C7F"/>
    <w:rsid w:val="009B553B"/>
    <w:rsid w:val="009B6526"/>
    <w:rsid w:val="009B6541"/>
    <w:rsid w:val="009B66C3"/>
    <w:rsid w:val="009B6CB8"/>
    <w:rsid w:val="009B7997"/>
    <w:rsid w:val="009B7B4B"/>
    <w:rsid w:val="009B7C21"/>
    <w:rsid w:val="009C06A8"/>
    <w:rsid w:val="009C0CD9"/>
    <w:rsid w:val="009C276B"/>
    <w:rsid w:val="009C2F37"/>
    <w:rsid w:val="009C35D7"/>
    <w:rsid w:val="009C3A5F"/>
    <w:rsid w:val="009C3CEA"/>
    <w:rsid w:val="009C4464"/>
    <w:rsid w:val="009C4968"/>
    <w:rsid w:val="009C5441"/>
    <w:rsid w:val="009C5609"/>
    <w:rsid w:val="009C6979"/>
    <w:rsid w:val="009C6EF5"/>
    <w:rsid w:val="009C7531"/>
    <w:rsid w:val="009C7556"/>
    <w:rsid w:val="009C7850"/>
    <w:rsid w:val="009C7EFC"/>
    <w:rsid w:val="009D16C4"/>
    <w:rsid w:val="009D1A36"/>
    <w:rsid w:val="009D1E22"/>
    <w:rsid w:val="009D26B0"/>
    <w:rsid w:val="009D26E0"/>
    <w:rsid w:val="009D2AEB"/>
    <w:rsid w:val="009D2BD2"/>
    <w:rsid w:val="009D2DBF"/>
    <w:rsid w:val="009D32E7"/>
    <w:rsid w:val="009D437C"/>
    <w:rsid w:val="009D465D"/>
    <w:rsid w:val="009D49B2"/>
    <w:rsid w:val="009D4EF1"/>
    <w:rsid w:val="009D548C"/>
    <w:rsid w:val="009D5AAC"/>
    <w:rsid w:val="009D5AB9"/>
    <w:rsid w:val="009D5AF6"/>
    <w:rsid w:val="009D5B48"/>
    <w:rsid w:val="009D715C"/>
    <w:rsid w:val="009D776B"/>
    <w:rsid w:val="009D7C28"/>
    <w:rsid w:val="009E0089"/>
    <w:rsid w:val="009E056A"/>
    <w:rsid w:val="009E1509"/>
    <w:rsid w:val="009E1A2B"/>
    <w:rsid w:val="009E1E88"/>
    <w:rsid w:val="009E26D8"/>
    <w:rsid w:val="009E28DE"/>
    <w:rsid w:val="009E2A95"/>
    <w:rsid w:val="009E36AE"/>
    <w:rsid w:val="009E46AD"/>
    <w:rsid w:val="009E4823"/>
    <w:rsid w:val="009E4916"/>
    <w:rsid w:val="009E505D"/>
    <w:rsid w:val="009E6691"/>
    <w:rsid w:val="009E7B8C"/>
    <w:rsid w:val="009E7F57"/>
    <w:rsid w:val="009F00AE"/>
    <w:rsid w:val="009F08AC"/>
    <w:rsid w:val="009F0BE8"/>
    <w:rsid w:val="009F1251"/>
    <w:rsid w:val="009F19A4"/>
    <w:rsid w:val="009F22DA"/>
    <w:rsid w:val="009F27D3"/>
    <w:rsid w:val="009F2981"/>
    <w:rsid w:val="009F3700"/>
    <w:rsid w:val="009F395E"/>
    <w:rsid w:val="009F4FA8"/>
    <w:rsid w:val="009F58DC"/>
    <w:rsid w:val="009F64C6"/>
    <w:rsid w:val="009F6F0F"/>
    <w:rsid w:val="009F738B"/>
    <w:rsid w:val="00A01220"/>
    <w:rsid w:val="00A01AAC"/>
    <w:rsid w:val="00A01DCB"/>
    <w:rsid w:val="00A01E94"/>
    <w:rsid w:val="00A01FCC"/>
    <w:rsid w:val="00A023B0"/>
    <w:rsid w:val="00A03164"/>
    <w:rsid w:val="00A03B58"/>
    <w:rsid w:val="00A0481F"/>
    <w:rsid w:val="00A04992"/>
    <w:rsid w:val="00A04F32"/>
    <w:rsid w:val="00A04F52"/>
    <w:rsid w:val="00A04FE9"/>
    <w:rsid w:val="00A051F2"/>
    <w:rsid w:val="00A06960"/>
    <w:rsid w:val="00A0701B"/>
    <w:rsid w:val="00A07B69"/>
    <w:rsid w:val="00A07CBF"/>
    <w:rsid w:val="00A10018"/>
    <w:rsid w:val="00A10034"/>
    <w:rsid w:val="00A101EB"/>
    <w:rsid w:val="00A10223"/>
    <w:rsid w:val="00A1066C"/>
    <w:rsid w:val="00A1096B"/>
    <w:rsid w:val="00A10F84"/>
    <w:rsid w:val="00A13C15"/>
    <w:rsid w:val="00A13D05"/>
    <w:rsid w:val="00A147AA"/>
    <w:rsid w:val="00A147F6"/>
    <w:rsid w:val="00A14C4A"/>
    <w:rsid w:val="00A15573"/>
    <w:rsid w:val="00A163AC"/>
    <w:rsid w:val="00A17541"/>
    <w:rsid w:val="00A175B4"/>
    <w:rsid w:val="00A17649"/>
    <w:rsid w:val="00A17AD7"/>
    <w:rsid w:val="00A17EE0"/>
    <w:rsid w:val="00A214A8"/>
    <w:rsid w:val="00A21D71"/>
    <w:rsid w:val="00A2265D"/>
    <w:rsid w:val="00A22B78"/>
    <w:rsid w:val="00A23520"/>
    <w:rsid w:val="00A23590"/>
    <w:rsid w:val="00A23D2D"/>
    <w:rsid w:val="00A25AE5"/>
    <w:rsid w:val="00A25E6E"/>
    <w:rsid w:val="00A25FA2"/>
    <w:rsid w:val="00A26F30"/>
    <w:rsid w:val="00A273FF"/>
    <w:rsid w:val="00A27638"/>
    <w:rsid w:val="00A27A1C"/>
    <w:rsid w:val="00A30642"/>
    <w:rsid w:val="00A30811"/>
    <w:rsid w:val="00A31408"/>
    <w:rsid w:val="00A3235B"/>
    <w:rsid w:val="00A34126"/>
    <w:rsid w:val="00A34E0A"/>
    <w:rsid w:val="00A361FA"/>
    <w:rsid w:val="00A3643E"/>
    <w:rsid w:val="00A36686"/>
    <w:rsid w:val="00A37002"/>
    <w:rsid w:val="00A37BB3"/>
    <w:rsid w:val="00A40C67"/>
    <w:rsid w:val="00A40F1F"/>
    <w:rsid w:val="00A41031"/>
    <w:rsid w:val="00A41196"/>
    <w:rsid w:val="00A4145D"/>
    <w:rsid w:val="00A41735"/>
    <w:rsid w:val="00A41E15"/>
    <w:rsid w:val="00A4214B"/>
    <w:rsid w:val="00A43112"/>
    <w:rsid w:val="00A4355E"/>
    <w:rsid w:val="00A43A9B"/>
    <w:rsid w:val="00A44A58"/>
    <w:rsid w:val="00A44E62"/>
    <w:rsid w:val="00A45264"/>
    <w:rsid w:val="00A45703"/>
    <w:rsid w:val="00A45ABD"/>
    <w:rsid w:val="00A464A4"/>
    <w:rsid w:val="00A465FE"/>
    <w:rsid w:val="00A47266"/>
    <w:rsid w:val="00A475F0"/>
    <w:rsid w:val="00A47F64"/>
    <w:rsid w:val="00A500E8"/>
    <w:rsid w:val="00A503D7"/>
    <w:rsid w:val="00A50524"/>
    <w:rsid w:val="00A511CF"/>
    <w:rsid w:val="00A51A07"/>
    <w:rsid w:val="00A51A5F"/>
    <w:rsid w:val="00A52661"/>
    <w:rsid w:val="00A52E64"/>
    <w:rsid w:val="00A530C4"/>
    <w:rsid w:val="00A55FDA"/>
    <w:rsid w:val="00A57061"/>
    <w:rsid w:val="00A57AC9"/>
    <w:rsid w:val="00A57B50"/>
    <w:rsid w:val="00A57FA6"/>
    <w:rsid w:val="00A606B1"/>
    <w:rsid w:val="00A609F1"/>
    <w:rsid w:val="00A60E45"/>
    <w:rsid w:val="00A60E9A"/>
    <w:rsid w:val="00A6153F"/>
    <w:rsid w:val="00A616EC"/>
    <w:rsid w:val="00A6223F"/>
    <w:rsid w:val="00A64706"/>
    <w:rsid w:val="00A64A2B"/>
    <w:rsid w:val="00A64F58"/>
    <w:rsid w:val="00A6585A"/>
    <w:rsid w:val="00A66D19"/>
    <w:rsid w:val="00A66ECD"/>
    <w:rsid w:val="00A67151"/>
    <w:rsid w:val="00A6727E"/>
    <w:rsid w:val="00A672CD"/>
    <w:rsid w:val="00A70A10"/>
    <w:rsid w:val="00A71F63"/>
    <w:rsid w:val="00A72098"/>
    <w:rsid w:val="00A72529"/>
    <w:rsid w:val="00A73BB8"/>
    <w:rsid w:val="00A74423"/>
    <w:rsid w:val="00A74780"/>
    <w:rsid w:val="00A74D00"/>
    <w:rsid w:val="00A75E58"/>
    <w:rsid w:val="00A75FE5"/>
    <w:rsid w:val="00A771AF"/>
    <w:rsid w:val="00A77677"/>
    <w:rsid w:val="00A7784D"/>
    <w:rsid w:val="00A77F60"/>
    <w:rsid w:val="00A81385"/>
    <w:rsid w:val="00A813CC"/>
    <w:rsid w:val="00A816C7"/>
    <w:rsid w:val="00A819A1"/>
    <w:rsid w:val="00A81F3D"/>
    <w:rsid w:val="00A82AF3"/>
    <w:rsid w:val="00A82CAE"/>
    <w:rsid w:val="00A82F75"/>
    <w:rsid w:val="00A83823"/>
    <w:rsid w:val="00A83855"/>
    <w:rsid w:val="00A8464F"/>
    <w:rsid w:val="00A84ADE"/>
    <w:rsid w:val="00A856E2"/>
    <w:rsid w:val="00A8593E"/>
    <w:rsid w:val="00A85F10"/>
    <w:rsid w:val="00A8614E"/>
    <w:rsid w:val="00A865D3"/>
    <w:rsid w:val="00A8726A"/>
    <w:rsid w:val="00A91850"/>
    <w:rsid w:val="00A91A8C"/>
    <w:rsid w:val="00A91B16"/>
    <w:rsid w:val="00A91CB2"/>
    <w:rsid w:val="00A91D17"/>
    <w:rsid w:val="00A92BCD"/>
    <w:rsid w:val="00A934DC"/>
    <w:rsid w:val="00A93D5D"/>
    <w:rsid w:val="00A94468"/>
    <w:rsid w:val="00A94596"/>
    <w:rsid w:val="00A94C5B"/>
    <w:rsid w:val="00A95339"/>
    <w:rsid w:val="00A955C9"/>
    <w:rsid w:val="00A963F2"/>
    <w:rsid w:val="00AA0ED2"/>
    <w:rsid w:val="00AA1B0E"/>
    <w:rsid w:val="00AA1F7D"/>
    <w:rsid w:val="00AA2153"/>
    <w:rsid w:val="00AA2C1F"/>
    <w:rsid w:val="00AA32BB"/>
    <w:rsid w:val="00AA3ECF"/>
    <w:rsid w:val="00AA47B6"/>
    <w:rsid w:val="00AA69F5"/>
    <w:rsid w:val="00AA782F"/>
    <w:rsid w:val="00AB04F5"/>
    <w:rsid w:val="00AB0C47"/>
    <w:rsid w:val="00AB2055"/>
    <w:rsid w:val="00AB22FF"/>
    <w:rsid w:val="00AB2300"/>
    <w:rsid w:val="00AB2F0C"/>
    <w:rsid w:val="00AB3D2D"/>
    <w:rsid w:val="00AB4350"/>
    <w:rsid w:val="00AB4B2F"/>
    <w:rsid w:val="00AB63C4"/>
    <w:rsid w:val="00AB63D0"/>
    <w:rsid w:val="00AB64CF"/>
    <w:rsid w:val="00AB65A3"/>
    <w:rsid w:val="00AB73B1"/>
    <w:rsid w:val="00AC0895"/>
    <w:rsid w:val="00AC0F97"/>
    <w:rsid w:val="00AC163B"/>
    <w:rsid w:val="00AC2429"/>
    <w:rsid w:val="00AC31F2"/>
    <w:rsid w:val="00AC3498"/>
    <w:rsid w:val="00AC3548"/>
    <w:rsid w:val="00AC41A9"/>
    <w:rsid w:val="00AC4ABA"/>
    <w:rsid w:val="00AC4DF0"/>
    <w:rsid w:val="00AC5274"/>
    <w:rsid w:val="00AC57CA"/>
    <w:rsid w:val="00AC5AB3"/>
    <w:rsid w:val="00AC5CA7"/>
    <w:rsid w:val="00AC6058"/>
    <w:rsid w:val="00AC6A23"/>
    <w:rsid w:val="00AC75C9"/>
    <w:rsid w:val="00AC7995"/>
    <w:rsid w:val="00AD0C13"/>
    <w:rsid w:val="00AD1E7B"/>
    <w:rsid w:val="00AD1FFF"/>
    <w:rsid w:val="00AD2A57"/>
    <w:rsid w:val="00AD3582"/>
    <w:rsid w:val="00AD3FFE"/>
    <w:rsid w:val="00AD48F4"/>
    <w:rsid w:val="00AD4BA9"/>
    <w:rsid w:val="00AD4C9E"/>
    <w:rsid w:val="00AD5232"/>
    <w:rsid w:val="00AD5A30"/>
    <w:rsid w:val="00AD5C3D"/>
    <w:rsid w:val="00AD7295"/>
    <w:rsid w:val="00AD7E1E"/>
    <w:rsid w:val="00AE071D"/>
    <w:rsid w:val="00AE10B4"/>
    <w:rsid w:val="00AE1A2D"/>
    <w:rsid w:val="00AE2300"/>
    <w:rsid w:val="00AE27B6"/>
    <w:rsid w:val="00AE2BA5"/>
    <w:rsid w:val="00AE2F88"/>
    <w:rsid w:val="00AE354A"/>
    <w:rsid w:val="00AE38A0"/>
    <w:rsid w:val="00AE4030"/>
    <w:rsid w:val="00AE46F6"/>
    <w:rsid w:val="00AE480B"/>
    <w:rsid w:val="00AE56B1"/>
    <w:rsid w:val="00AE6103"/>
    <w:rsid w:val="00AE683B"/>
    <w:rsid w:val="00AE6D09"/>
    <w:rsid w:val="00AE78A8"/>
    <w:rsid w:val="00AF087C"/>
    <w:rsid w:val="00AF0AF6"/>
    <w:rsid w:val="00AF10C6"/>
    <w:rsid w:val="00AF1831"/>
    <w:rsid w:val="00AF1C96"/>
    <w:rsid w:val="00AF1E40"/>
    <w:rsid w:val="00AF2051"/>
    <w:rsid w:val="00AF2FC3"/>
    <w:rsid w:val="00AF3306"/>
    <w:rsid w:val="00AF502B"/>
    <w:rsid w:val="00AF514B"/>
    <w:rsid w:val="00AF5889"/>
    <w:rsid w:val="00AF5AF4"/>
    <w:rsid w:val="00AF7161"/>
    <w:rsid w:val="00AF730E"/>
    <w:rsid w:val="00AF7A7C"/>
    <w:rsid w:val="00B0038B"/>
    <w:rsid w:val="00B01687"/>
    <w:rsid w:val="00B01D24"/>
    <w:rsid w:val="00B02070"/>
    <w:rsid w:val="00B029AC"/>
    <w:rsid w:val="00B034F6"/>
    <w:rsid w:val="00B039F3"/>
    <w:rsid w:val="00B0432D"/>
    <w:rsid w:val="00B04A56"/>
    <w:rsid w:val="00B052A2"/>
    <w:rsid w:val="00B054C2"/>
    <w:rsid w:val="00B069AC"/>
    <w:rsid w:val="00B070F6"/>
    <w:rsid w:val="00B07844"/>
    <w:rsid w:val="00B07853"/>
    <w:rsid w:val="00B07E03"/>
    <w:rsid w:val="00B10861"/>
    <w:rsid w:val="00B12496"/>
    <w:rsid w:val="00B13458"/>
    <w:rsid w:val="00B13922"/>
    <w:rsid w:val="00B1402E"/>
    <w:rsid w:val="00B1430A"/>
    <w:rsid w:val="00B14A67"/>
    <w:rsid w:val="00B153B2"/>
    <w:rsid w:val="00B15636"/>
    <w:rsid w:val="00B15ED9"/>
    <w:rsid w:val="00B17C23"/>
    <w:rsid w:val="00B203F0"/>
    <w:rsid w:val="00B207F1"/>
    <w:rsid w:val="00B20E49"/>
    <w:rsid w:val="00B21A28"/>
    <w:rsid w:val="00B2285E"/>
    <w:rsid w:val="00B232D4"/>
    <w:rsid w:val="00B23728"/>
    <w:rsid w:val="00B263B7"/>
    <w:rsid w:val="00B268E0"/>
    <w:rsid w:val="00B26C2A"/>
    <w:rsid w:val="00B27604"/>
    <w:rsid w:val="00B27E57"/>
    <w:rsid w:val="00B30012"/>
    <w:rsid w:val="00B3113C"/>
    <w:rsid w:val="00B311E6"/>
    <w:rsid w:val="00B31489"/>
    <w:rsid w:val="00B31822"/>
    <w:rsid w:val="00B33B01"/>
    <w:rsid w:val="00B3539E"/>
    <w:rsid w:val="00B35626"/>
    <w:rsid w:val="00B35D90"/>
    <w:rsid w:val="00B36B0F"/>
    <w:rsid w:val="00B376FA"/>
    <w:rsid w:val="00B40592"/>
    <w:rsid w:val="00B408B6"/>
    <w:rsid w:val="00B40D77"/>
    <w:rsid w:val="00B416CD"/>
    <w:rsid w:val="00B41897"/>
    <w:rsid w:val="00B41AA5"/>
    <w:rsid w:val="00B41C57"/>
    <w:rsid w:val="00B425AF"/>
    <w:rsid w:val="00B44636"/>
    <w:rsid w:val="00B44B62"/>
    <w:rsid w:val="00B45566"/>
    <w:rsid w:val="00B47D41"/>
    <w:rsid w:val="00B47EB5"/>
    <w:rsid w:val="00B50366"/>
    <w:rsid w:val="00B51169"/>
    <w:rsid w:val="00B524F2"/>
    <w:rsid w:val="00B53120"/>
    <w:rsid w:val="00B531F0"/>
    <w:rsid w:val="00B53692"/>
    <w:rsid w:val="00B53BE0"/>
    <w:rsid w:val="00B54140"/>
    <w:rsid w:val="00B541A5"/>
    <w:rsid w:val="00B542DA"/>
    <w:rsid w:val="00B5546D"/>
    <w:rsid w:val="00B55916"/>
    <w:rsid w:val="00B55D0D"/>
    <w:rsid w:val="00B56473"/>
    <w:rsid w:val="00B56EAB"/>
    <w:rsid w:val="00B57371"/>
    <w:rsid w:val="00B6045A"/>
    <w:rsid w:val="00B6075F"/>
    <w:rsid w:val="00B608B5"/>
    <w:rsid w:val="00B61FEE"/>
    <w:rsid w:val="00B621BD"/>
    <w:rsid w:val="00B62228"/>
    <w:rsid w:val="00B6233B"/>
    <w:rsid w:val="00B625A6"/>
    <w:rsid w:val="00B627F0"/>
    <w:rsid w:val="00B636ED"/>
    <w:rsid w:val="00B63810"/>
    <w:rsid w:val="00B648E7"/>
    <w:rsid w:val="00B64F5D"/>
    <w:rsid w:val="00B65C92"/>
    <w:rsid w:val="00B65D29"/>
    <w:rsid w:val="00B6690B"/>
    <w:rsid w:val="00B66AF7"/>
    <w:rsid w:val="00B7011F"/>
    <w:rsid w:val="00B70542"/>
    <w:rsid w:val="00B709DE"/>
    <w:rsid w:val="00B70CCA"/>
    <w:rsid w:val="00B72328"/>
    <w:rsid w:val="00B7248A"/>
    <w:rsid w:val="00B73862"/>
    <w:rsid w:val="00B73F43"/>
    <w:rsid w:val="00B74131"/>
    <w:rsid w:val="00B7446F"/>
    <w:rsid w:val="00B745B0"/>
    <w:rsid w:val="00B74883"/>
    <w:rsid w:val="00B74CFF"/>
    <w:rsid w:val="00B754C5"/>
    <w:rsid w:val="00B75E21"/>
    <w:rsid w:val="00B76C4D"/>
    <w:rsid w:val="00B7712B"/>
    <w:rsid w:val="00B807FB"/>
    <w:rsid w:val="00B80B2F"/>
    <w:rsid w:val="00B81187"/>
    <w:rsid w:val="00B8309E"/>
    <w:rsid w:val="00B843E0"/>
    <w:rsid w:val="00B844FD"/>
    <w:rsid w:val="00B84606"/>
    <w:rsid w:val="00B856C1"/>
    <w:rsid w:val="00B85F23"/>
    <w:rsid w:val="00B905FE"/>
    <w:rsid w:val="00B90712"/>
    <w:rsid w:val="00B907F2"/>
    <w:rsid w:val="00B90A9F"/>
    <w:rsid w:val="00B90BA6"/>
    <w:rsid w:val="00B90E43"/>
    <w:rsid w:val="00B91113"/>
    <w:rsid w:val="00B922DA"/>
    <w:rsid w:val="00B925E5"/>
    <w:rsid w:val="00B92993"/>
    <w:rsid w:val="00B93BAF"/>
    <w:rsid w:val="00B93FD9"/>
    <w:rsid w:val="00B941E6"/>
    <w:rsid w:val="00B948CF"/>
    <w:rsid w:val="00B94CB9"/>
    <w:rsid w:val="00B95158"/>
    <w:rsid w:val="00B9622F"/>
    <w:rsid w:val="00BA038C"/>
    <w:rsid w:val="00BA0A40"/>
    <w:rsid w:val="00BA0B6D"/>
    <w:rsid w:val="00BA236F"/>
    <w:rsid w:val="00BA306B"/>
    <w:rsid w:val="00BA335D"/>
    <w:rsid w:val="00BA33A2"/>
    <w:rsid w:val="00BA3B3D"/>
    <w:rsid w:val="00BA3B67"/>
    <w:rsid w:val="00BA4D93"/>
    <w:rsid w:val="00BA4EBC"/>
    <w:rsid w:val="00BA559D"/>
    <w:rsid w:val="00BA6B2F"/>
    <w:rsid w:val="00BA6B66"/>
    <w:rsid w:val="00BA6E48"/>
    <w:rsid w:val="00BA6F3A"/>
    <w:rsid w:val="00BA745F"/>
    <w:rsid w:val="00BB0B5C"/>
    <w:rsid w:val="00BB1857"/>
    <w:rsid w:val="00BB1B47"/>
    <w:rsid w:val="00BB25B3"/>
    <w:rsid w:val="00BB2D6B"/>
    <w:rsid w:val="00BB4A05"/>
    <w:rsid w:val="00BB555B"/>
    <w:rsid w:val="00BB66AF"/>
    <w:rsid w:val="00BB707A"/>
    <w:rsid w:val="00BB7F35"/>
    <w:rsid w:val="00BC2433"/>
    <w:rsid w:val="00BC2C17"/>
    <w:rsid w:val="00BC2D11"/>
    <w:rsid w:val="00BC3AC5"/>
    <w:rsid w:val="00BC3DAA"/>
    <w:rsid w:val="00BC5CDC"/>
    <w:rsid w:val="00BC5E27"/>
    <w:rsid w:val="00BC6A55"/>
    <w:rsid w:val="00BC720B"/>
    <w:rsid w:val="00BC75DB"/>
    <w:rsid w:val="00BC7B9B"/>
    <w:rsid w:val="00BC7E62"/>
    <w:rsid w:val="00BD11C2"/>
    <w:rsid w:val="00BD17D2"/>
    <w:rsid w:val="00BD1D31"/>
    <w:rsid w:val="00BD2C1B"/>
    <w:rsid w:val="00BD3BA6"/>
    <w:rsid w:val="00BD3E2E"/>
    <w:rsid w:val="00BD46AA"/>
    <w:rsid w:val="00BD5498"/>
    <w:rsid w:val="00BD6806"/>
    <w:rsid w:val="00BD6945"/>
    <w:rsid w:val="00BD6A66"/>
    <w:rsid w:val="00BD6B1D"/>
    <w:rsid w:val="00BD6D80"/>
    <w:rsid w:val="00BE0219"/>
    <w:rsid w:val="00BE0280"/>
    <w:rsid w:val="00BE0AF6"/>
    <w:rsid w:val="00BE1024"/>
    <w:rsid w:val="00BE103A"/>
    <w:rsid w:val="00BE1F03"/>
    <w:rsid w:val="00BE20B6"/>
    <w:rsid w:val="00BE20BC"/>
    <w:rsid w:val="00BE224C"/>
    <w:rsid w:val="00BE2990"/>
    <w:rsid w:val="00BE30AB"/>
    <w:rsid w:val="00BE3833"/>
    <w:rsid w:val="00BE38DC"/>
    <w:rsid w:val="00BE394F"/>
    <w:rsid w:val="00BE434C"/>
    <w:rsid w:val="00BE45B3"/>
    <w:rsid w:val="00BE4D99"/>
    <w:rsid w:val="00BE58A7"/>
    <w:rsid w:val="00BE58DB"/>
    <w:rsid w:val="00BE5998"/>
    <w:rsid w:val="00BE5A3A"/>
    <w:rsid w:val="00BE5F4D"/>
    <w:rsid w:val="00BE6377"/>
    <w:rsid w:val="00BE6C5B"/>
    <w:rsid w:val="00BE6F04"/>
    <w:rsid w:val="00BE7F8F"/>
    <w:rsid w:val="00BF0152"/>
    <w:rsid w:val="00BF0416"/>
    <w:rsid w:val="00BF0A21"/>
    <w:rsid w:val="00BF0C0F"/>
    <w:rsid w:val="00BF1178"/>
    <w:rsid w:val="00BF1493"/>
    <w:rsid w:val="00BF15DB"/>
    <w:rsid w:val="00BF1B70"/>
    <w:rsid w:val="00BF1E0A"/>
    <w:rsid w:val="00BF2218"/>
    <w:rsid w:val="00BF239A"/>
    <w:rsid w:val="00BF2495"/>
    <w:rsid w:val="00BF2EE5"/>
    <w:rsid w:val="00BF369F"/>
    <w:rsid w:val="00BF3A5B"/>
    <w:rsid w:val="00BF46AA"/>
    <w:rsid w:val="00BF4C18"/>
    <w:rsid w:val="00BF622F"/>
    <w:rsid w:val="00BF6C19"/>
    <w:rsid w:val="00BF6D6C"/>
    <w:rsid w:val="00BF746D"/>
    <w:rsid w:val="00BF74EA"/>
    <w:rsid w:val="00BF7525"/>
    <w:rsid w:val="00BF7774"/>
    <w:rsid w:val="00BF7B69"/>
    <w:rsid w:val="00C00E4E"/>
    <w:rsid w:val="00C010E7"/>
    <w:rsid w:val="00C011C8"/>
    <w:rsid w:val="00C01296"/>
    <w:rsid w:val="00C014A6"/>
    <w:rsid w:val="00C01511"/>
    <w:rsid w:val="00C0190A"/>
    <w:rsid w:val="00C01A42"/>
    <w:rsid w:val="00C01D12"/>
    <w:rsid w:val="00C01E32"/>
    <w:rsid w:val="00C02DDA"/>
    <w:rsid w:val="00C034FC"/>
    <w:rsid w:val="00C03A5E"/>
    <w:rsid w:val="00C0426B"/>
    <w:rsid w:val="00C045DF"/>
    <w:rsid w:val="00C04891"/>
    <w:rsid w:val="00C050A3"/>
    <w:rsid w:val="00C057DC"/>
    <w:rsid w:val="00C05D66"/>
    <w:rsid w:val="00C061F5"/>
    <w:rsid w:val="00C06346"/>
    <w:rsid w:val="00C0671F"/>
    <w:rsid w:val="00C06B0A"/>
    <w:rsid w:val="00C06DC5"/>
    <w:rsid w:val="00C073A5"/>
    <w:rsid w:val="00C075A3"/>
    <w:rsid w:val="00C07618"/>
    <w:rsid w:val="00C07D6F"/>
    <w:rsid w:val="00C07E0C"/>
    <w:rsid w:val="00C1063F"/>
    <w:rsid w:val="00C10F23"/>
    <w:rsid w:val="00C11A34"/>
    <w:rsid w:val="00C12043"/>
    <w:rsid w:val="00C1240D"/>
    <w:rsid w:val="00C129A0"/>
    <w:rsid w:val="00C12E59"/>
    <w:rsid w:val="00C13A4D"/>
    <w:rsid w:val="00C1406A"/>
    <w:rsid w:val="00C142CA"/>
    <w:rsid w:val="00C143FD"/>
    <w:rsid w:val="00C147A5"/>
    <w:rsid w:val="00C14FD3"/>
    <w:rsid w:val="00C1584D"/>
    <w:rsid w:val="00C15A5F"/>
    <w:rsid w:val="00C15B0E"/>
    <w:rsid w:val="00C16C64"/>
    <w:rsid w:val="00C171EC"/>
    <w:rsid w:val="00C17A0F"/>
    <w:rsid w:val="00C17FF6"/>
    <w:rsid w:val="00C201B2"/>
    <w:rsid w:val="00C2041E"/>
    <w:rsid w:val="00C207F4"/>
    <w:rsid w:val="00C20858"/>
    <w:rsid w:val="00C20EF2"/>
    <w:rsid w:val="00C218EE"/>
    <w:rsid w:val="00C21D53"/>
    <w:rsid w:val="00C21FD6"/>
    <w:rsid w:val="00C2207F"/>
    <w:rsid w:val="00C2291D"/>
    <w:rsid w:val="00C2341C"/>
    <w:rsid w:val="00C237EF"/>
    <w:rsid w:val="00C2393A"/>
    <w:rsid w:val="00C23EB8"/>
    <w:rsid w:val="00C23FF2"/>
    <w:rsid w:val="00C24808"/>
    <w:rsid w:val="00C25706"/>
    <w:rsid w:val="00C26212"/>
    <w:rsid w:val="00C26D43"/>
    <w:rsid w:val="00C275E8"/>
    <w:rsid w:val="00C30091"/>
    <w:rsid w:val="00C30282"/>
    <w:rsid w:val="00C309EA"/>
    <w:rsid w:val="00C30B7E"/>
    <w:rsid w:val="00C31E29"/>
    <w:rsid w:val="00C327B5"/>
    <w:rsid w:val="00C32CE0"/>
    <w:rsid w:val="00C32FAF"/>
    <w:rsid w:val="00C332B5"/>
    <w:rsid w:val="00C33600"/>
    <w:rsid w:val="00C33893"/>
    <w:rsid w:val="00C33A7A"/>
    <w:rsid w:val="00C34F33"/>
    <w:rsid w:val="00C36CA7"/>
    <w:rsid w:val="00C36CAE"/>
    <w:rsid w:val="00C372C0"/>
    <w:rsid w:val="00C37887"/>
    <w:rsid w:val="00C40B1A"/>
    <w:rsid w:val="00C41822"/>
    <w:rsid w:val="00C41A92"/>
    <w:rsid w:val="00C43FC6"/>
    <w:rsid w:val="00C4407E"/>
    <w:rsid w:val="00C442B5"/>
    <w:rsid w:val="00C44348"/>
    <w:rsid w:val="00C4522D"/>
    <w:rsid w:val="00C456F8"/>
    <w:rsid w:val="00C45791"/>
    <w:rsid w:val="00C4588B"/>
    <w:rsid w:val="00C458AB"/>
    <w:rsid w:val="00C45B99"/>
    <w:rsid w:val="00C45ED3"/>
    <w:rsid w:val="00C46548"/>
    <w:rsid w:val="00C47331"/>
    <w:rsid w:val="00C47859"/>
    <w:rsid w:val="00C47C77"/>
    <w:rsid w:val="00C50ACE"/>
    <w:rsid w:val="00C50F7B"/>
    <w:rsid w:val="00C512EB"/>
    <w:rsid w:val="00C51416"/>
    <w:rsid w:val="00C525F0"/>
    <w:rsid w:val="00C5281E"/>
    <w:rsid w:val="00C53767"/>
    <w:rsid w:val="00C542BB"/>
    <w:rsid w:val="00C54A11"/>
    <w:rsid w:val="00C54D67"/>
    <w:rsid w:val="00C55E34"/>
    <w:rsid w:val="00C5622E"/>
    <w:rsid w:val="00C56334"/>
    <w:rsid w:val="00C570FC"/>
    <w:rsid w:val="00C574D5"/>
    <w:rsid w:val="00C57994"/>
    <w:rsid w:val="00C6146E"/>
    <w:rsid w:val="00C625C8"/>
    <w:rsid w:val="00C63193"/>
    <w:rsid w:val="00C635F9"/>
    <w:rsid w:val="00C63A8C"/>
    <w:rsid w:val="00C63CFE"/>
    <w:rsid w:val="00C641BC"/>
    <w:rsid w:val="00C64CE6"/>
    <w:rsid w:val="00C656CC"/>
    <w:rsid w:val="00C65DCB"/>
    <w:rsid w:val="00C65E25"/>
    <w:rsid w:val="00C660F1"/>
    <w:rsid w:val="00C70A58"/>
    <w:rsid w:val="00C70BC4"/>
    <w:rsid w:val="00C711BA"/>
    <w:rsid w:val="00C71FB2"/>
    <w:rsid w:val="00C724EC"/>
    <w:rsid w:val="00C72DB6"/>
    <w:rsid w:val="00C737E2"/>
    <w:rsid w:val="00C73DA4"/>
    <w:rsid w:val="00C73F32"/>
    <w:rsid w:val="00C7405C"/>
    <w:rsid w:val="00C75040"/>
    <w:rsid w:val="00C75353"/>
    <w:rsid w:val="00C75464"/>
    <w:rsid w:val="00C77263"/>
    <w:rsid w:val="00C774A1"/>
    <w:rsid w:val="00C800D7"/>
    <w:rsid w:val="00C803E2"/>
    <w:rsid w:val="00C8084D"/>
    <w:rsid w:val="00C809A7"/>
    <w:rsid w:val="00C81A8E"/>
    <w:rsid w:val="00C823CA"/>
    <w:rsid w:val="00C829DB"/>
    <w:rsid w:val="00C82B9E"/>
    <w:rsid w:val="00C83211"/>
    <w:rsid w:val="00C836A8"/>
    <w:rsid w:val="00C83739"/>
    <w:rsid w:val="00C84411"/>
    <w:rsid w:val="00C845BC"/>
    <w:rsid w:val="00C84A15"/>
    <w:rsid w:val="00C84C4E"/>
    <w:rsid w:val="00C86B45"/>
    <w:rsid w:val="00C86E9C"/>
    <w:rsid w:val="00C87326"/>
    <w:rsid w:val="00C87462"/>
    <w:rsid w:val="00C908B9"/>
    <w:rsid w:val="00C917B5"/>
    <w:rsid w:val="00C91BF5"/>
    <w:rsid w:val="00C92866"/>
    <w:rsid w:val="00C92A58"/>
    <w:rsid w:val="00C938F9"/>
    <w:rsid w:val="00C93C4B"/>
    <w:rsid w:val="00C94279"/>
    <w:rsid w:val="00C94373"/>
    <w:rsid w:val="00C955DD"/>
    <w:rsid w:val="00C95F69"/>
    <w:rsid w:val="00C962D3"/>
    <w:rsid w:val="00C96DD9"/>
    <w:rsid w:val="00C972DA"/>
    <w:rsid w:val="00CA00EC"/>
    <w:rsid w:val="00CA0A5A"/>
    <w:rsid w:val="00CA1148"/>
    <w:rsid w:val="00CA180C"/>
    <w:rsid w:val="00CA1A14"/>
    <w:rsid w:val="00CA1E50"/>
    <w:rsid w:val="00CA2090"/>
    <w:rsid w:val="00CA2846"/>
    <w:rsid w:val="00CA31C2"/>
    <w:rsid w:val="00CA4A5E"/>
    <w:rsid w:val="00CA4E07"/>
    <w:rsid w:val="00CA5017"/>
    <w:rsid w:val="00CA616F"/>
    <w:rsid w:val="00CA68DB"/>
    <w:rsid w:val="00CA6F4E"/>
    <w:rsid w:val="00CA723C"/>
    <w:rsid w:val="00CA7C77"/>
    <w:rsid w:val="00CA7FC5"/>
    <w:rsid w:val="00CB0190"/>
    <w:rsid w:val="00CB0C18"/>
    <w:rsid w:val="00CB1097"/>
    <w:rsid w:val="00CB218C"/>
    <w:rsid w:val="00CB22B2"/>
    <w:rsid w:val="00CB34EA"/>
    <w:rsid w:val="00CB35C7"/>
    <w:rsid w:val="00CB3F58"/>
    <w:rsid w:val="00CB4D99"/>
    <w:rsid w:val="00CB5610"/>
    <w:rsid w:val="00CB75A2"/>
    <w:rsid w:val="00CB7B3F"/>
    <w:rsid w:val="00CB7DB1"/>
    <w:rsid w:val="00CB7F08"/>
    <w:rsid w:val="00CC0458"/>
    <w:rsid w:val="00CC0C33"/>
    <w:rsid w:val="00CC1960"/>
    <w:rsid w:val="00CC1F1C"/>
    <w:rsid w:val="00CC20F2"/>
    <w:rsid w:val="00CC220D"/>
    <w:rsid w:val="00CC23EF"/>
    <w:rsid w:val="00CC2940"/>
    <w:rsid w:val="00CC2DC9"/>
    <w:rsid w:val="00CC3EE2"/>
    <w:rsid w:val="00CC40AA"/>
    <w:rsid w:val="00CC426D"/>
    <w:rsid w:val="00CC429D"/>
    <w:rsid w:val="00CC454A"/>
    <w:rsid w:val="00CC46E8"/>
    <w:rsid w:val="00CC4AD0"/>
    <w:rsid w:val="00CC4F27"/>
    <w:rsid w:val="00CC5460"/>
    <w:rsid w:val="00CC59EE"/>
    <w:rsid w:val="00CC6211"/>
    <w:rsid w:val="00CC6A41"/>
    <w:rsid w:val="00CC752A"/>
    <w:rsid w:val="00CC75AF"/>
    <w:rsid w:val="00CD014B"/>
    <w:rsid w:val="00CD02CE"/>
    <w:rsid w:val="00CD0837"/>
    <w:rsid w:val="00CD0BF5"/>
    <w:rsid w:val="00CD17BD"/>
    <w:rsid w:val="00CD17EF"/>
    <w:rsid w:val="00CD1BAA"/>
    <w:rsid w:val="00CD1BF8"/>
    <w:rsid w:val="00CD2413"/>
    <w:rsid w:val="00CD267F"/>
    <w:rsid w:val="00CD2978"/>
    <w:rsid w:val="00CD3143"/>
    <w:rsid w:val="00CD3215"/>
    <w:rsid w:val="00CD3A25"/>
    <w:rsid w:val="00CD405E"/>
    <w:rsid w:val="00CD43DB"/>
    <w:rsid w:val="00CD45D6"/>
    <w:rsid w:val="00CD494F"/>
    <w:rsid w:val="00CD541B"/>
    <w:rsid w:val="00CD65C8"/>
    <w:rsid w:val="00CD66F4"/>
    <w:rsid w:val="00CD68EA"/>
    <w:rsid w:val="00CD7127"/>
    <w:rsid w:val="00CD7492"/>
    <w:rsid w:val="00CD7991"/>
    <w:rsid w:val="00CD79F3"/>
    <w:rsid w:val="00CD7C25"/>
    <w:rsid w:val="00CE038C"/>
    <w:rsid w:val="00CE0EE4"/>
    <w:rsid w:val="00CE1966"/>
    <w:rsid w:val="00CE20B3"/>
    <w:rsid w:val="00CE2313"/>
    <w:rsid w:val="00CE2728"/>
    <w:rsid w:val="00CE29F7"/>
    <w:rsid w:val="00CE3760"/>
    <w:rsid w:val="00CE3A6B"/>
    <w:rsid w:val="00CE537C"/>
    <w:rsid w:val="00CE59F3"/>
    <w:rsid w:val="00CE7518"/>
    <w:rsid w:val="00CE7B33"/>
    <w:rsid w:val="00CF07A4"/>
    <w:rsid w:val="00CF0F04"/>
    <w:rsid w:val="00CF0F13"/>
    <w:rsid w:val="00CF1CE1"/>
    <w:rsid w:val="00CF2100"/>
    <w:rsid w:val="00CF23D5"/>
    <w:rsid w:val="00CF2E26"/>
    <w:rsid w:val="00CF3001"/>
    <w:rsid w:val="00CF3268"/>
    <w:rsid w:val="00CF529E"/>
    <w:rsid w:val="00CF7F19"/>
    <w:rsid w:val="00D00211"/>
    <w:rsid w:val="00D00A31"/>
    <w:rsid w:val="00D00FE6"/>
    <w:rsid w:val="00D01DE7"/>
    <w:rsid w:val="00D01EEA"/>
    <w:rsid w:val="00D01F3A"/>
    <w:rsid w:val="00D02407"/>
    <w:rsid w:val="00D03DB4"/>
    <w:rsid w:val="00D0415E"/>
    <w:rsid w:val="00D04860"/>
    <w:rsid w:val="00D0487D"/>
    <w:rsid w:val="00D0488E"/>
    <w:rsid w:val="00D059D2"/>
    <w:rsid w:val="00D06309"/>
    <w:rsid w:val="00D066AC"/>
    <w:rsid w:val="00D07520"/>
    <w:rsid w:val="00D076C7"/>
    <w:rsid w:val="00D079A1"/>
    <w:rsid w:val="00D10B8F"/>
    <w:rsid w:val="00D11FBA"/>
    <w:rsid w:val="00D122B5"/>
    <w:rsid w:val="00D12CC0"/>
    <w:rsid w:val="00D13BB1"/>
    <w:rsid w:val="00D157C5"/>
    <w:rsid w:val="00D15D11"/>
    <w:rsid w:val="00D163FA"/>
    <w:rsid w:val="00D166E3"/>
    <w:rsid w:val="00D16BFE"/>
    <w:rsid w:val="00D16E82"/>
    <w:rsid w:val="00D17240"/>
    <w:rsid w:val="00D1732D"/>
    <w:rsid w:val="00D17447"/>
    <w:rsid w:val="00D176B5"/>
    <w:rsid w:val="00D17718"/>
    <w:rsid w:val="00D20035"/>
    <w:rsid w:val="00D20ABE"/>
    <w:rsid w:val="00D21170"/>
    <w:rsid w:val="00D2386E"/>
    <w:rsid w:val="00D23986"/>
    <w:rsid w:val="00D23B8F"/>
    <w:rsid w:val="00D23F7A"/>
    <w:rsid w:val="00D248F5"/>
    <w:rsid w:val="00D24ABF"/>
    <w:rsid w:val="00D26262"/>
    <w:rsid w:val="00D26577"/>
    <w:rsid w:val="00D27C4E"/>
    <w:rsid w:val="00D27F13"/>
    <w:rsid w:val="00D307D4"/>
    <w:rsid w:val="00D30C54"/>
    <w:rsid w:val="00D316C3"/>
    <w:rsid w:val="00D32019"/>
    <w:rsid w:val="00D320AA"/>
    <w:rsid w:val="00D32238"/>
    <w:rsid w:val="00D32B00"/>
    <w:rsid w:val="00D33469"/>
    <w:rsid w:val="00D33B6B"/>
    <w:rsid w:val="00D347CF"/>
    <w:rsid w:val="00D3485C"/>
    <w:rsid w:val="00D351EA"/>
    <w:rsid w:val="00D352F9"/>
    <w:rsid w:val="00D35BC5"/>
    <w:rsid w:val="00D36241"/>
    <w:rsid w:val="00D362E8"/>
    <w:rsid w:val="00D36BC3"/>
    <w:rsid w:val="00D36D7F"/>
    <w:rsid w:val="00D36FB4"/>
    <w:rsid w:val="00D372D4"/>
    <w:rsid w:val="00D37A29"/>
    <w:rsid w:val="00D401DB"/>
    <w:rsid w:val="00D40288"/>
    <w:rsid w:val="00D4033D"/>
    <w:rsid w:val="00D425F6"/>
    <w:rsid w:val="00D42C97"/>
    <w:rsid w:val="00D42F60"/>
    <w:rsid w:val="00D43029"/>
    <w:rsid w:val="00D43403"/>
    <w:rsid w:val="00D43E08"/>
    <w:rsid w:val="00D44AB9"/>
    <w:rsid w:val="00D44BF5"/>
    <w:rsid w:val="00D455C0"/>
    <w:rsid w:val="00D45962"/>
    <w:rsid w:val="00D45B08"/>
    <w:rsid w:val="00D479D3"/>
    <w:rsid w:val="00D508B2"/>
    <w:rsid w:val="00D5270B"/>
    <w:rsid w:val="00D52C6E"/>
    <w:rsid w:val="00D52F8A"/>
    <w:rsid w:val="00D53A04"/>
    <w:rsid w:val="00D54094"/>
    <w:rsid w:val="00D540DE"/>
    <w:rsid w:val="00D5419D"/>
    <w:rsid w:val="00D54704"/>
    <w:rsid w:val="00D55001"/>
    <w:rsid w:val="00D55168"/>
    <w:rsid w:val="00D55DF0"/>
    <w:rsid w:val="00D560AE"/>
    <w:rsid w:val="00D5614F"/>
    <w:rsid w:val="00D562AE"/>
    <w:rsid w:val="00D5735C"/>
    <w:rsid w:val="00D576A5"/>
    <w:rsid w:val="00D576C0"/>
    <w:rsid w:val="00D57945"/>
    <w:rsid w:val="00D579EC"/>
    <w:rsid w:val="00D60084"/>
    <w:rsid w:val="00D60852"/>
    <w:rsid w:val="00D609AB"/>
    <w:rsid w:val="00D613E6"/>
    <w:rsid w:val="00D61411"/>
    <w:rsid w:val="00D61B6F"/>
    <w:rsid w:val="00D627C8"/>
    <w:rsid w:val="00D62E71"/>
    <w:rsid w:val="00D63460"/>
    <w:rsid w:val="00D63BAC"/>
    <w:rsid w:val="00D6430D"/>
    <w:rsid w:val="00D64609"/>
    <w:rsid w:val="00D64CF6"/>
    <w:rsid w:val="00D65B12"/>
    <w:rsid w:val="00D65F0F"/>
    <w:rsid w:val="00D66188"/>
    <w:rsid w:val="00D664D3"/>
    <w:rsid w:val="00D669AC"/>
    <w:rsid w:val="00D70396"/>
    <w:rsid w:val="00D7146E"/>
    <w:rsid w:val="00D71733"/>
    <w:rsid w:val="00D72B3A"/>
    <w:rsid w:val="00D72B75"/>
    <w:rsid w:val="00D72B79"/>
    <w:rsid w:val="00D731F6"/>
    <w:rsid w:val="00D73403"/>
    <w:rsid w:val="00D73833"/>
    <w:rsid w:val="00D738ED"/>
    <w:rsid w:val="00D7399B"/>
    <w:rsid w:val="00D740CA"/>
    <w:rsid w:val="00D74E0E"/>
    <w:rsid w:val="00D75B7D"/>
    <w:rsid w:val="00D75D3D"/>
    <w:rsid w:val="00D76770"/>
    <w:rsid w:val="00D76888"/>
    <w:rsid w:val="00D76C9D"/>
    <w:rsid w:val="00D77E60"/>
    <w:rsid w:val="00D80098"/>
    <w:rsid w:val="00D804BA"/>
    <w:rsid w:val="00D80912"/>
    <w:rsid w:val="00D82228"/>
    <w:rsid w:val="00D824F4"/>
    <w:rsid w:val="00D82D78"/>
    <w:rsid w:val="00D82E96"/>
    <w:rsid w:val="00D839C3"/>
    <w:rsid w:val="00D83E54"/>
    <w:rsid w:val="00D84063"/>
    <w:rsid w:val="00D8428C"/>
    <w:rsid w:val="00D84594"/>
    <w:rsid w:val="00D845FD"/>
    <w:rsid w:val="00D8538E"/>
    <w:rsid w:val="00D85412"/>
    <w:rsid w:val="00D85728"/>
    <w:rsid w:val="00D86D0E"/>
    <w:rsid w:val="00D87959"/>
    <w:rsid w:val="00D87EB2"/>
    <w:rsid w:val="00D90A20"/>
    <w:rsid w:val="00D92A8F"/>
    <w:rsid w:val="00D92B48"/>
    <w:rsid w:val="00D93480"/>
    <w:rsid w:val="00D93A69"/>
    <w:rsid w:val="00D94179"/>
    <w:rsid w:val="00D94244"/>
    <w:rsid w:val="00D94614"/>
    <w:rsid w:val="00D9513A"/>
    <w:rsid w:val="00D951D1"/>
    <w:rsid w:val="00D95481"/>
    <w:rsid w:val="00D95C34"/>
    <w:rsid w:val="00D95CCE"/>
    <w:rsid w:val="00D95E47"/>
    <w:rsid w:val="00D95EC5"/>
    <w:rsid w:val="00D95FDE"/>
    <w:rsid w:val="00D969ED"/>
    <w:rsid w:val="00D96C68"/>
    <w:rsid w:val="00D97A56"/>
    <w:rsid w:val="00D97C6B"/>
    <w:rsid w:val="00DA0D5D"/>
    <w:rsid w:val="00DA16DE"/>
    <w:rsid w:val="00DA282A"/>
    <w:rsid w:val="00DA2DE3"/>
    <w:rsid w:val="00DA36E5"/>
    <w:rsid w:val="00DA3E31"/>
    <w:rsid w:val="00DA41F4"/>
    <w:rsid w:val="00DA4CBE"/>
    <w:rsid w:val="00DA4D56"/>
    <w:rsid w:val="00DA53AC"/>
    <w:rsid w:val="00DA72E5"/>
    <w:rsid w:val="00DA7500"/>
    <w:rsid w:val="00DB037B"/>
    <w:rsid w:val="00DB1AFA"/>
    <w:rsid w:val="00DB1BEA"/>
    <w:rsid w:val="00DB1CCA"/>
    <w:rsid w:val="00DB1FA3"/>
    <w:rsid w:val="00DB208B"/>
    <w:rsid w:val="00DB4314"/>
    <w:rsid w:val="00DB4774"/>
    <w:rsid w:val="00DB4EAD"/>
    <w:rsid w:val="00DB5269"/>
    <w:rsid w:val="00DB5A01"/>
    <w:rsid w:val="00DB5DEB"/>
    <w:rsid w:val="00DB7460"/>
    <w:rsid w:val="00DB7515"/>
    <w:rsid w:val="00DB75DB"/>
    <w:rsid w:val="00DC251D"/>
    <w:rsid w:val="00DC2BCD"/>
    <w:rsid w:val="00DC323E"/>
    <w:rsid w:val="00DC33A1"/>
    <w:rsid w:val="00DC34CF"/>
    <w:rsid w:val="00DC3860"/>
    <w:rsid w:val="00DC3E59"/>
    <w:rsid w:val="00DC7A13"/>
    <w:rsid w:val="00DC7EC1"/>
    <w:rsid w:val="00DC7FE2"/>
    <w:rsid w:val="00DD062F"/>
    <w:rsid w:val="00DD1185"/>
    <w:rsid w:val="00DD1539"/>
    <w:rsid w:val="00DD1AA5"/>
    <w:rsid w:val="00DD2C82"/>
    <w:rsid w:val="00DD433C"/>
    <w:rsid w:val="00DD4421"/>
    <w:rsid w:val="00DD4C1D"/>
    <w:rsid w:val="00DD4C83"/>
    <w:rsid w:val="00DD5497"/>
    <w:rsid w:val="00DD54C2"/>
    <w:rsid w:val="00DD5C4F"/>
    <w:rsid w:val="00DD6319"/>
    <w:rsid w:val="00DD6AC2"/>
    <w:rsid w:val="00DD6F90"/>
    <w:rsid w:val="00DD7273"/>
    <w:rsid w:val="00DD7C19"/>
    <w:rsid w:val="00DE06AE"/>
    <w:rsid w:val="00DE1F51"/>
    <w:rsid w:val="00DE2551"/>
    <w:rsid w:val="00DE25C7"/>
    <w:rsid w:val="00DE2800"/>
    <w:rsid w:val="00DE3380"/>
    <w:rsid w:val="00DE4DE8"/>
    <w:rsid w:val="00DE5899"/>
    <w:rsid w:val="00DE634F"/>
    <w:rsid w:val="00DE6C94"/>
    <w:rsid w:val="00DE7215"/>
    <w:rsid w:val="00DE7875"/>
    <w:rsid w:val="00DE7D24"/>
    <w:rsid w:val="00DE7DC4"/>
    <w:rsid w:val="00DF01AD"/>
    <w:rsid w:val="00DF01CC"/>
    <w:rsid w:val="00DF0280"/>
    <w:rsid w:val="00DF0705"/>
    <w:rsid w:val="00DF0F34"/>
    <w:rsid w:val="00DF1210"/>
    <w:rsid w:val="00DF2536"/>
    <w:rsid w:val="00DF2997"/>
    <w:rsid w:val="00DF2BBB"/>
    <w:rsid w:val="00DF331E"/>
    <w:rsid w:val="00DF38DB"/>
    <w:rsid w:val="00DF45E6"/>
    <w:rsid w:val="00DF461D"/>
    <w:rsid w:val="00DF47E4"/>
    <w:rsid w:val="00DF48D3"/>
    <w:rsid w:val="00DF4A17"/>
    <w:rsid w:val="00DF52A3"/>
    <w:rsid w:val="00DF5F3D"/>
    <w:rsid w:val="00DF6129"/>
    <w:rsid w:val="00DF6CC4"/>
    <w:rsid w:val="00DF706C"/>
    <w:rsid w:val="00DF71BD"/>
    <w:rsid w:val="00DF7BA3"/>
    <w:rsid w:val="00E0016C"/>
    <w:rsid w:val="00E008CE"/>
    <w:rsid w:val="00E00D96"/>
    <w:rsid w:val="00E00E34"/>
    <w:rsid w:val="00E0149B"/>
    <w:rsid w:val="00E016D7"/>
    <w:rsid w:val="00E017FF"/>
    <w:rsid w:val="00E01A0C"/>
    <w:rsid w:val="00E0222A"/>
    <w:rsid w:val="00E02588"/>
    <w:rsid w:val="00E026FA"/>
    <w:rsid w:val="00E036E3"/>
    <w:rsid w:val="00E045F0"/>
    <w:rsid w:val="00E04A1B"/>
    <w:rsid w:val="00E051C4"/>
    <w:rsid w:val="00E0546D"/>
    <w:rsid w:val="00E05E9A"/>
    <w:rsid w:val="00E06BFA"/>
    <w:rsid w:val="00E0730F"/>
    <w:rsid w:val="00E0750A"/>
    <w:rsid w:val="00E07AC6"/>
    <w:rsid w:val="00E07FD0"/>
    <w:rsid w:val="00E100CB"/>
    <w:rsid w:val="00E1076F"/>
    <w:rsid w:val="00E10BC4"/>
    <w:rsid w:val="00E110EE"/>
    <w:rsid w:val="00E117BA"/>
    <w:rsid w:val="00E1239E"/>
    <w:rsid w:val="00E127B5"/>
    <w:rsid w:val="00E13038"/>
    <w:rsid w:val="00E136BC"/>
    <w:rsid w:val="00E136FC"/>
    <w:rsid w:val="00E13F20"/>
    <w:rsid w:val="00E1415D"/>
    <w:rsid w:val="00E14BC4"/>
    <w:rsid w:val="00E155DD"/>
    <w:rsid w:val="00E163F4"/>
    <w:rsid w:val="00E1701B"/>
    <w:rsid w:val="00E17356"/>
    <w:rsid w:val="00E17BA6"/>
    <w:rsid w:val="00E17CBD"/>
    <w:rsid w:val="00E201DE"/>
    <w:rsid w:val="00E2086A"/>
    <w:rsid w:val="00E21CF8"/>
    <w:rsid w:val="00E22141"/>
    <w:rsid w:val="00E22E0A"/>
    <w:rsid w:val="00E24291"/>
    <w:rsid w:val="00E245A2"/>
    <w:rsid w:val="00E255B4"/>
    <w:rsid w:val="00E25BE5"/>
    <w:rsid w:val="00E2663F"/>
    <w:rsid w:val="00E26B8B"/>
    <w:rsid w:val="00E26C63"/>
    <w:rsid w:val="00E26E3C"/>
    <w:rsid w:val="00E27128"/>
    <w:rsid w:val="00E3048C"/>
    <w:rsid w:val="00E31423"/>
    <w:rsid w:val="00E31E67"/>
    <w:rsid w:val="00E32386"/>
    <w:rsid w:val="00E323E9"/>
    <w:rsid w:val="00E3311C"/>
    <w:rsid w:val="00E34018"/>
    <w:rsid w:val="00E35A79"/>
    <w:rsid w:val="00E36237"/>
    <w:rsid w:val="00E366E7"/>
    <w:rsid w:val="00E372DE"/>
    <w:rsid w:val="00E37C00"/>
    <w:rsid w:val="00E37CCF"/>
    <w:rsid w:val="00E41A97"/>
    <w:rsid w:val="00E424AF"/>
    <w:rsid w:val="00E4259A"/>
    <w:rsid w:val="00E42910"/>
    <w:rsid w:val="00E42D2F"/>
    <w:rsid w:val="00E437D2"/>
    <w:rsid w:val="00E43CF8"/>
    <w:rsid w:val="00E455E0"/>
    <w:rsid w:val="00E46008"/>
    <w:rsid w:val="00E46689"/>
    <w:rsid w:val="00E469BB"/>
    <w:rsid w:val="00E46AA8"/>
    <w:rsid w:val="00E46B0D"/>
    <w:rsid w:val="00E47338"/>
    <w:rsid w:val="00E47584"/>
    <w:rsid w:val="00E47588"/>
    <w:rsid w:val="00E475A7"/>
    <w:rsid w:val="00E478A4"/>
    <w:rsid w:val="00E47E0F"/>
    <w:rsid w:val="00E5031F"/>
    <w:rsid w:val="00E50EB2"/>
    <w:rsid w:val="00E51F97"/>
    <w:rsid w:val="00E52635"/>
    <w:rsid w:val="00E52D70"/>
    <w:rsid w:val="00E52DF7"/>
    <w:rsid w:val="00E53110"/>
    <w:rsid w:val="00E53210"/>
    <w:rsid w:val="00E53EB2"/>
    <w:rsid w:val="00E5414F"/>
    <w:rsid w:val="00E5444F"/>
    <w:rsid w:val="00E5457B"/>
    <w:rsid w:val="00E556DD"/>
    <w:rsid w:val="00E55751"/>
    <w:rsid w:val="00E5593B"/>
    <w:rsid w:val="00E5595F"/>
    <w:rsid w:val="00E55C3F"/>
    <w:rsid w:val="00E562A2"/>
    <w:rsid w:val="00E565AD"/>
    <w:rsid w:val="00E5661D"/>
    <w:rsid w:val="00E57937"/>
    <w:rsid w:val="00E57A17"/>
    <w:rsid w:val="00E57AD5"/>
    <w:rsid w:val="00E61071"/>
    <w:rsid w:val="00E61227"/>
    <w:rsid w:val="00E620C7"/>
    <w:rsid w:val="00E62BC9"/>
    <w:rsid w:val="00E63456"/>
    <w:rsid w:val="00E65D24"/>
    <w:rsid w:val="00E66DCD"/>
    <w:rsid w:val="00E67056"/>
    <w:rsid w:val="00E679F1"/>
    <w:rsid w:val="00E70D7B"/>
    <w:rsid w:val="00E711A9"/>
    <w:rsid w:val="00E71B4E"/>
    <w:rsid w:val="00E73353"/>
    <w:rsid w:val="00E74A67"/>
    <w:rsid w:val="00E74DA4"/>
    <w:rsid w:val="00E75392"/>
    <w:rsid w:val="00E75E3D"/>
    <w:rsid w:val="00E7619C"/>
    <w:rsid w:val="00E762D4"/>
    <w:rsid w:val="00E8098C"/>
    <w:rsid w:val="00E81023"/>
    <w:rsid w:val="00E81892"/>
    <w:rsid w:val="00E82391"/>
    <w:rsid w:val="00E8475A"/>
    <w:rsid w:val="00E84807"/>
    <w:rsid w:val="00E84A35"/>
    <w:rsid w:val="00E84EF7"/>
    <w:rsid w:val="00E8533E"/>
    <w:rsid w:val="00E857DC"/>
    <w:rsid w:val="00E85A9F"/>
    <w:rsid w:val="00E85C94"/>
    <w:rsid w:val="00E86AA9"/>
    <w:rsid w:val="00E87681"/>
    <w:rsid w:val="00E87CF3"/>
    <w:rsid w:val="00E90210"/>
    <w:rsid w:val="00E9076A"/>
    <w:rsid w:val="00E90AC4"/>
    <w:rsid w:val="00E913F7"/>
    <w:rsid w:val="00E92582"/>
    <w:rsid w:val="00E93155"/>
    <w:rsid w:val="00E93169"/>
    <w:rsid w:val="00E9347E"/>
    <w:rsid w:val="00E93EDE"/>
    <w:rsid w:val="00E95970"/>
    <w:rsid w:val="00E960E6"/>
    <w:rsid w:val="00E96542"/>
    <w:rsid w:val="00E9680D"/>
    <w:rsid w:val="00E96A92"/>
    <w:rsid w:val="00E96F15"/>
    <w:rsid w:val="00E9756B"/>
    <w:rsid w:val="00E97B86"/>
    <w:rsid w:val="00EA018E"/>
    <w:rsid w:val="00EA0417"/>
    <w:rsid w:val="00EA1816"/>
    <w:rsid w:val="00EA1C60"/>
    <w:rsid w:val="00EA2311"/>
    <w:rsid w:val="00EA42C2"/>
    <w:rsid w:val="00EA6896"/>
    <w:rsid w:val="00EA6955"/>
    <w:rsid w:val="00EA69CF"/>
    <w:rsid w:val="00EA7240"/>
    <w:rsid w:val="00EA73C8"/>
    <w:rsid w:val="00EA7B09"/>
    <w:rsid w:val="00EB1325"/>
    <w:rsid w:val="00EB1D3D"/>
    <w:rsid w:val="00EB1D47"/>
    <w:rsid w:val="00EB29CD"/>
    <w:rsid w:val="00EB45D6"/>
    <w:rsid w:val="00EB4ED7"/>
    <w:rsid w:val="00EB5A71"/>
    <w:rsid w:val="00EB60EF"/>
    <w:rsid w:val="00EB6821"/>
    <w:rsid w:val="00EB75C0"/>
    <w:rsid w:val="00EC0159"/>
    <w:rsid w:val="00EC1B3B"/>
    <w:rsid w:val="00EC1C09"/>
    <w:rsid w:val="00EC428D"/>
    <w:rsid w:val="00EC4D68"/>
    <w:rsid w:val="00EC5017"/>
    <w:rsid w:val="00EC6130"/>
    <w:rsid w:val="00EC66D1"/>
    <w:rsid w:val="00EC765B"/>
    <w:rsid w:val="00EC76DC"/>
    <w:rsid w:val="00EC7757"/>
    <w:rsid w:val="00EC7BC3"/>
    <w:rsid w:val="00ED0324"/>
    <w:rsid w:val="00ED09C6"/>
    <w:rsid w:val="00ED31BF"/>
    <w:rsid w:val="00ED3381"/>
    <w:rsid w:val="00ED33A6"/>
    <w:rsid w:val="00ED357E"/>
    <w:rsid w:val="00ED3C59"/>
    <w:rsid w:val="00ED53FE"/>
    <w:rsid w:val="00ED6266"/>
    <w:rsid w:val="00ED667D"/>
    <w:rsid w:val="00ED7600"/>
    <w:rsid w:val="00ED7A5B"/>
    <w:rsid w:val="00ED7D7D"/>
    <w:rsid w:val="00EE041D"/>
    <w:rsid w:val="00EE0733"/>
    <w:rsid w:val="00EE0F06"/>
    <w:rsid w:val="00EE1544"/>
    <w:rsid w:val="00EE26C0"/>
    <w:rsid w:val="00EE277B"/>
    <w:rsid w:val="00EE2825"/>
    <w:rsid w:val="00EE2837"/>
    <w:rsid w:val="00EE3022"/>
    <w:rsid w:val="00EE323B"/>
    <w:rsid w:val="00EE4CE8"/>
    <w:rsid w:val="00EE5553"/>
    <w:rsid w:val="00EE5D35"/>
    <w:rsid w:val="00EE613F"/>
    <w:rsid w:val="00EE6972"/>
    <w:rsid w:val="00EF09D9"/>
    <w:rsid w:val="00EF0DC6"/>
    <w:rsid w:val="00EF1495"/>
    <w:rsid w:val="00EF1707"/>
    <w:rsid w:val="00EF275A"/>
    <w:rsid w:val="00EF377F"/>
    <w:rsid w:val="00EF45A9"/>
    <w:rsid w:val="00EF4B93"/>
    <w:rsid w:val="00EF4BF8"/>
    <w:rsid w:val="00EF4E3D"/>
    <w:rsid w:val="00EF525B"/>
    <w:rsid w:val="00EF6073"/>
    <w:rsid w:val="00EF68D4"/>
    <w:rsid w:val="00EF698B"/>
    <w:rsid w:val="00EF6BF9"/>
    <w:rsid w:val="00EF71DF"/>
    <w:rsid w:val="00EF72A7"/>
    <w:rsid w:val="00EF789B"/>
    <w:rsid w:val="00EF78DD"/>
    <w:rsid w:val="00EF7A06"/>
    <w:rsid w:val="00EF7EA5"/>
    <w:rsid w:val="00F00266"/>
    <w:rsid w:val="00F01DA4"/>
    <w:rsid w:val="00F021B1"/>
    <w:rsid w:val="00F030E6"/>
    <w:rsid w:val="00F06004"/>
    <w:rsid w:val="00F0717C"/>
    <w:rsid w:val="00F07D3E"/>
    <w:rsid w:val="00F10041"/>
    <w:rsid w:val="00F10787"/>
    <w:rsid w:val="00F111C0"/>
    <w:rsid w:val="00F11332"/>
    <w:rsid w:val="00F12BBF"/>
    <w:rsid w:val="00F1362C"/>
    <w:rsid w:val="00F146BF"/>
    <w:rsid w:val="00F1479A"/>
    <w:rsid w:val="00F1588A"/>
    <w:rsid w:val="00F15A20"/>
    <w:rsid w:val="00F165BF"/>
    <w:rsid w:val="00F17067"/>
    <w:rsid w:val="00F1723D"/>
    <w:rsid w:val="00F17C70"/>
    <w:rsid w:val="00F20790"/>
    <w:rsid w:val="00F21C11"/>
    <w:rsid w:val="00F22B29"/>
    <w:rsid w:val="00F22CB6"/>
    <w:rsid w:val="00F22D2E"/>
    <w:rsid w:val="00F2594B"/>
    <w:rsid w:val="00F25F60"/>
    <w:rsid w:val="00F26088"/>
    <w:rsid w:val="00F26F30"/>
    <w:rsid w:val="00F273BE"/>
    <w:rsid w:val="00F279DC"/>
    <w:rsid w:val="00F27EEC"/>
    <w:rsid w:val="00F3012A"/>
    <w:rsid w:val="00F306C3"/>
    <w:rsid w:val="00F307FB"/>
    <w:rsid w:val="00F30EAA"/>
    <w:rsid w:val="00F3150E"/>
    <w:rsid w:val="00F31632"/>
    <w:rsid w:val="00F31A0F"/>
    <w:rsid w:val="00F32DB9"/>
    <w:rsid w:val="00F33616"/>
    <w:rsid w:val="00F34112"/>
    <w:rsid w:val="00F34EC3"/>
    <w:rsid w:val="00F358EA"/>
    <w:rsid w:val="00F366EF"/>
    <w:rsid w:val="00F36E3F"/>
    <w:rsid w:val="00F370D8"/>
    <w:rsid w:val="00F40394"/>
    <w:rsid w:val="00F40B0A"/>
    <w:rsid w:val="00F40BA3"/>
    <w:rsid w:val="00F40EDA"/>
    <w:rsid w:val="00F414F1"/>
    <w:rsid w:val="00F41683"/>
    <w:rsid w:val="00F41CED"/>
    <w:rsid w:val="00F41E19"/>
    <w:rsid w:val="00F41F82"/>
    <w:rsid w:val="00F43287"/>
    <w:rsid w:val="00F43820"/>
    <w:rsid w:val="00F43D01"/>
    <w:rsid w:val="00F43DDC"/>
    <w:rsid w:val="00F44FC6"/>
    <w:rsid w:val="00F45C5C"/>
    <w:rsid w:val="00F45D00"/>
    <w:rsid w:val="00F462E7"/>
    <w:rsid w:val="00F4648D"/>
    <w:rsid w:val="00F464EB"/>
    <w:rsid w:val="00F47A13"/>
    <w:rsid w:val="00F47DAC"/>
    <w:rsid w:val="00F47E49"/>
    <w:rsid w:val="00F5052E"/>
    <w:rsid w:val="00F5086C"/>
    <w:rsid w:val="00F508B8"/>
    <w:rsid w:val="00F52329"/>
    <w:rsid w:val="00F53597"/>
    <w:rsid w:val="00F53EA5"/>
    <w:rsid w:val="00F55324"/>
    <w:rsid w:val="00F56D6A"/>
    <w:rsid w:val="00F57255"/>
    <w:rsid w:val="00F5771D"/>
    <w:rsid w:val="00F606D2"/>
    <w:rsid w:val="00F6163F"/>
    <w:rsid w:val="00F61C42"/>
    <w:rsid w:val="00F621FD"/>
    <w:rsid w:val="00F62923"/>
    <w:rsid w:val="00F62DF5"/>
    <w:rsid w:val="00F62EF2"/>
    <w:rsid w:val="00F6354C"/>
    <w:rsid w:val="00F63A8F"/>
    <w:rsid w:val="00F63FBD"/>
    <w:rsid w:val="00F64215"/>
    <w:rsid w:val="00F66F10"/>
    <w:rsid w:val="00F676ED"/>
    <w:rsid w:val="00F67703"/>
    <w:rsid w:val="00F6785C"/>
    <w:rsid w:val="00F67C96"/>
    <w:rsid w:val="00F70510"/>
    <w:rsid w:val="00F70D9B"/>
    <w:rsid w:val="00F72193"/>
    <w:rsid w:val="00F72327"/>
    <w:rsid w:val="00F725E0"/>
    <w:rsid w:val="00F72CB1"/>
    <w:rsid w:val="00F72CD1"/>
    <w:rsid w:val="00F73122"/>
    <w:rsid w:val="00F7375E"/>
    <w:rsid w:val="00F73F22"/>
    <w:rsid w:val="00F7434C"/>
    <w:rsid w:val="00F75D06"/>
    <w:rsid w:val="00F75E5E"/>
    <w:rsid w:val="00F76693"/>
    <w:rsid w:val="00F76AFF"/>
    <w:rsid w:val="00F76D60"/>
    <w:rsid w:val="00F77372"/>
    <w:rsid w:val="00F800BC"/>
    <w:rsid w:val="00F802F0"/>
    <w:rsid w:val="00F80810"/>
    <w:rsid w:val="00F80985"/>
    <w:rsid w:val="00F8215E"/>
    <w:rsid w:val="00F8222B"/>
    <w:rsid w:val="00F82280"/>
    <w:rsid w:val="00F824F5"/>
    <w:rsid w:val="00F82CCD"/>
    <w:rsid w:val="00F833BB"/>
    <w:rsid w:val="00F839A1"/>
    <w:rsid w:val="00F84319"/>
    <w:rsid w:val="00F84474"/>
    <w:rsid w:val="00F84D94"/>
    <w:rsid w:val="00F86C2D"/>
    <w:rsid w:val="00F87629"/>
    <w:rsid w:val="00F90AAD"/>
    <w:rsid w:val="00F90B44"/>
    <w:rsid w:val="00F90E1F"/>
    <w:rsid w:val="00F90FAB"/>
    <w:rsid w:val="00F91183"/>
    <w:rsid w:val="00F916D6"/>
    <w:rsid w:val="00F933C5"/>
    <w:rsid w:val="00F9374D"/>
    <w:rsid w:val="00F9472A"/>
    <w:rsid w:val="00F94CD5"/>
    <w:rsid w:val="00F9536F"/>
    <w:rsid w:val="00F95CB0"/>
    <w:rsid w:val="00F95FD6"/>
    <w:rsid w:val="00F9698C"/>
    <w:rsid w:val="00F96F29"/>
    <w:rsid w:val="00FA0668"/>
    <w:rsid w:val="00FA093B"/>
    <w:rsid w:val="00FA1536"/>
    <w:rsid w:val="00FA22CF"/>
    <w:rsid w:val="00FA2611"/>
    <w:rsid w:val="00FA307F"/>
    <w:rsid w:val="00FA3243"/>
    <w:rsid w:val="00FA36C9"/>
    <w:rsid w:val="00FA3AA5"/>
    <w:rsid w:val="00FA618A"/>
    <w:rsid w:val="00FA61E7"/>
    <w:rsid w:val="00FA656F"/>
    <w:rsid w:val="00FA6B88"/>
    <w:rsid w:val="00FA7191"/>
    <w:rsid w:val="00FA76F9"/>
    <w:rsid w:val="00FA77D7"/>
    <w:rsid w:val="00FB0748"/>
    <w:rsid w:val="00FB0FFE"/>
    <w:rsid w:val="00FB1563"/>
    <w:rsid w:val="00FB1F13"/>
    <w:rsid w:val="00FB1F30"/>
    <w:rsid w:val="00FB227B"/>
    <w:rsid w:val="00FB26BA"/>
    <w:rsid w:val="00FB2A23"/>
    <w:rsid w:val="00FB53AD"/>
    <w:rsid w:val="00FB57AF"/>
    <w:rsid w:val="00FB634F"/>
    <w:rsid w:val="00FB63DE"/>
    <w:rsid w:val="00FB6A7F"/>
    <w:rsid w:val="00FB6DDF"/>
    <w:rsid w:val="00FB70DB"/>
    <w:rsid w:val="00FC0C83"/>
    <w:rsid w:val="00FC1308"/>
    <w:rsid w:val="00FC1560"/>
    <w:rsid w:val="00FC171E"/>
    <w:rsid w:val="00FC1982"/>
    <w:rsid w:val="00FC1FDD"/>
    <w:rsid w:val="00FC271C"/>
    <w:rsid w:val="00FC29B9"/>
    <w:rsid w:val="00FC4272"/>
    <w:rsid w:val="00FC4423"/>
    <w:rsid w:val="00FC520E"/>
    <w:rsid w:val="00FC53D9"/>
    <w:rsid w:val="00FC65A3"/>
    <w:rsid w:val="00FC6FD3"/>
    <w:rsid w:val="00FC7591"/>
    <w:rsid w:val="00FC7684"/>
    <w:rsid w:val="00FD024C"/>
    <w:rsid w:val="00FD0495"/>
    <w:rsid w:val="00FD1B8E"/>
    <w:rsid w:val="00FD2E31"/>
    <w:rsid w:val="00FD3302"/>
    <w:rsid w:val="00FD5F11"/>
    <w:rsid w:val="00FD6620"/>
    <w:rsid w:val="00FD6C7F"/>
    <w:rsid w:val="00FD78C2"/>
    <w:rsid w:val="00FD7E62"/>
    <w:rsid w:val="00FE1B0D"/>
    <w:rsid w:val="00FE2E72"/>
    <w:rsid w:val="00FE305C"/>
    <w:rsid w:val="00FE3B78"/>
    <w:rsid w:val="00FE3BF5"/>
    <w:rsid w:val="00FE467C"/>
    <w:rsid w:val="00FE4D68"/>
    <w:rsid w:val="00FE5456"/>
    <w:rsid w:val="00FE5662"/>
    <w:rsid w:val="00FE673F"/>
    <w:rsid w:val="00FE6E44"/>
    <w:rsid w:val="00FE7C0A"/>
    <w:rsid w:val="00FE7EA1"/>
    <w:rsid w:val="00FF0301"/>
    <w:rsid w:val="00FF08A5"/>
    <w:rsid w:val="00FF0BF8"/>
    <w:rsid w:val="00FF123E"/>
    <w:rsid w:val="00FF1FA1"/>
    <w:rsid w:val="00FF214C"/>
    <w:rsid w:val="00FF25F6"/>
    <w:rsid w:val="00FF27EC"/>
    <w:rsid w:val="00FF2997"/>
    <w:rsid w:val="00FF2C2B"/>
    <w:rsid w:val="00FF2DE0"/>
    <w:rsid w:val="00FF3EED"/>
    <w:rsid w:val="00FF431D"/>
    <w:rsid w:val="00FF465F"/>
    <w:rsid w:val="00FF53CD"/>
    <w:rsid w:val="00FF5E11"/>
    <w:rsid w:val="00FF66ED"/>
    <w:rsid w:val="00FF6A8B"/>
    <w:rsid w:val="00FF6E55"/>
    <w:rsid w:val="00FF7CD3"/>
    <w:rsid w:val="057D8201"/>
    <w:rsid w:val="05ECF401"/>
    <w:rsid w:val="0B15BF5C"/>
    <w:rsid w:val="0EE9FE8B"/>
    <w:rsid w:val="1129DEE8"/>
    <w:rsid w:val="113062B1"/>
    <w:rsid w:val="16241F6E"/>
    <w:rsid w:val="1D52A597"/>
    <w:rsid w:val="22D611AE"/>
    <w:rsid w:val="34F1C9A7"/>
    <w:rsid w:val="492E61A8"/>
    <w:rsid w:val="59085CE3"/>
    <w:rsid w:val="5EDD9832"/>
    <w:rsid w:val="6ED17328"/>
    <w:rsid w:val="77EF9B7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D8EEF2"/>
  <w15:chartTrackingRefBased/>
  <w15:docId w15:val="{544F0E09-3B1C-4587-AA9F-3CC284CC0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04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列出段落 Ch"/>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4A0913"/>
    <w:pPr>
      <w:numPr>
        <w:ilvl w:val="2"/>
        <w:numId w:val="4"/>
      </w:numPr>
      <w:outlineLvl w:val="2"/>
    </w:pPr>
    <w:rPr>
      <w:rFonts w:ascii="Arial" w:hAnsi="Arial" w:cs="Arial"/>
      <w:sz w:val="24"/>
    </w:rPr>
  </w:style>
  <w:style w:type="character" w:customStyle="1" w:styleId="RAN4H3Char">
    <w:name w:val="RAN4 H3 Char"/>
    <w:basedOn w:val="DefaultParagraphFont"/>
    <w:link w:val="RAN4H3"/>
    <w:rsid w:val="004A0913"/>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Medium" w:hAnsi="Yu Gothic Medium"/>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07D6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7D6F"/>
    <w:rPr>
      <w:rFonts w:ascii="Times New Roman" w:hAnsi="Times New Roman"/>
      <w:sz w:val="20"/>
    </w:rPr>
  </w:style>
  <w:style w:type="paragraph" w:styleId="Footer">
    <w:name w:val="footer"/>
    <w:basedOn w:val="Normal"/>
    <w:link w:val="FooterChar"/>
    <w:uiPriority w:val="99"/>
    <w:semiHidden/>
    <w:unhideWhenUsed/>
    <w:rsid w:val="00C07D6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7D6F"/>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题注 Char"/>
    <w:rsid w:val="00DC323E"/>
    <w:rPr>
      <w:rFonts w:ascii="Times New Roman" w:hAnsi="Times New Roman"/>
      <w:b/>
    </w:rPr>
  </w:style>
  <w:style w:type="paragraph" w:styleId="Revision">
    <w:name w:val="Revision"/>
    <w:hidden/>
    <w:uiPriority w:val="99"/>
    <w:semiHidden/>
    <w:rsid w:val="005B0399"/>
    <w:pPr>
      <w:spacing w:after="0" w:line="240" w:lineRule="auto"/>
    </w:pPr>
    <w:rPr>
      <w:rFonts w:ascii="Times New Roman" w:hAnsi="Times New Roman"/>
      <w:sz w:val="20"/>
    </w:rPr>
  </w:style>
  <w:style w:type="paragraph" w:customStyle="1" w:styleId="Ran1Observation">
    <w:name w:val="Ran1 Observation"/>
    <w:basedOn w:val="ListParagraph"/>
    <w:rsid w:val="001D026A"/>
    <w:pPr>
      <w:spacing w:after="0" w:line="240" w:lineRule="auto"/>
    </w:pPr>
    <w:rPr>
      <w:rFonts w:eastAsia="SimSun" w:cs="Times New Roman"/>
      <w:szCs w:val="24"/>
      <w:lang w:val="fi-FI" w:eastAsia="zh-CN"/>
    </w:rPr>
  </w:style>
  <w:style w:type="character" w:styleId="PlaceholderText">
    <w:name w:val="Placeholder Text"/>
    <w:basedOn w:val="DefaultParagraphFont"/>
    <w:uiPriority w:val="99"/>
    <w:semiHidden/>
    <w:rsid w:val="00E3311C"/>
    <w:rPr>
      <w:color w:val="808080"/>
    </w:rPr>
  </w:style>
  <w:style w:type="paragraph" w:customStyle="1" w:styleId="paragraph">
    <w:name w:val="paragraph"/>
    <w:basedOn w:val="Normal"/>
    <w:rsid w:val="00D76770"/>
    <w:pPr>
      <w:spacing w:before="100" w:beforeAutospacing="1" w:after="100" w:afterAutospacing="1" w:line="240" w:lineRule="auto"/>
    </w:pPr>
    <w:rPr>
      <w:rFonts w:eastAsia="Times New Roman" w:cs="Times New Roman"/>
      <w:sz w:val="24"/>
      <w:szCs w:val="24"/>
      <w:lang w:val="en-IN" w:eastAsia="en-IN"/>
    </w:rPr>
  </w:style>
  <w:style w:type="character" w:customStyle="1" w:styleId="normaltextrun">
    <w:name w:val="normaltextrun"/>
    <w:basedOn w:val="DefaultParagraphFont"/>
    <w:rsid w:val="00D76770"/>
  </w:style>
  <w:style w:type="character" w:customStyle="1" w:styleId="eop">
    <w:name w:val="eop"/>
    <w:basedOn w:val="DefaultParagraphFont"/>
    <w:rsid w:val="00D76770"/>
  </w:style>
  <w:style w:type="character" w:styleId="Mention">
    <w:name w:val="Mention"/>
    <w:basedOn w:val="DefaultParagraphFont"/>
    <w:uiPriority w:val="99"/>
    <w:unhideWhenUsed/>
    <w:rsid w:val="002C1A5B"/>
    <w:rPr>
      <w:color w:val="2B579A"/>
      <w:shd w:val="clear" w:color="auto" w:fill="E1DFDD"/>
    </w:rPr>
  </w:style>
  <w:style w:type="paragraph" w:customStyle="1" w:styleId="RAN1proposal">
    <w:name w:val="RAN1 proposal"/>
    <w:basedOn w:val="Caption"/>
    <w:next w:val="Normal"/>
    <w:link w:val="RAN1proposalChar"/>
    <w:qFormat/>
    <w:rsid w:val="00912407"/>
    <w:pPr>
      <w:numPr>
        <w:numId w:val="10"/>
      </w:numPr>
      <w:jc w:val="left"/>
    </w:pPr>
    <w:rPr>
      <w:rFonts w:ascii="Times New Roman" w:hAnsi="Times New Roman"/>
      <w:b/>
      <w:i w:val="0"/>
      <w:sz w:val="20"/>
    </w:rPr>
  </w:style>
  <w:style w:type="character" w:customStyle="1" w:styleId="RAN1proposalChar">
    <w:name w:val="RAN1 proposal Char"/>
    <w:link w:val="RAN1proposal"/>
    <w:rsid w:val="0049462E"/>
    <w:rPr>
      <w:rFonts w:ascii="Times New Roman" w:hAnsi="Times New Roman"/>
      <w:b/>
      <w:iCs/>
      <w:sz w:val="20"/>
      <w:szCs w:val="18"/>
    </w:rPr>
  </w:style>
  <w:style w:type="table" w:customStyle="1" w:styleId="TableGrid1">
    <w:name w:val="Table Grid1"/>
    <w:basedOn w:val="TableNormal"/>
    <w:next w:val="TableGrid"/>
    <w:uiPriority w:val="39"/>
    <w:rsid w:val="00534722"/>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B7756"/>
    <w:pPr>
      <w:tabs>
        <w:tab w:val="left" w:pos="1440"/>
      </w:tabs>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8B7756"/>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8B7756"/>
    <w:pPr>
      <w:spacing w:after="120"/>
    </w:pPr>
  </w:style>
  <w:style w:type="character" w:customStyle="1" w:styleId="BodyTextChar">
    <w:name w:val="Body Text Char"/>
    <w:basedOn w:val="DefaultParagraphFont"/>
    <w:link w:val="BodyText"/>
    <w:uiPriority w:val="99"/>
    <w:semiHidden/>
    <w:rsid w:val="008B7756"/>
    <w:rPr>
      <w:rFonts w:ascii="Times New Roman" w:hAnsi="Times New Roman"/>
      <w:sz w:val="20"/>
    </w:rPr>
  </w:style>
  <w:style w:type="character" w:customStyle="1" w:styleId="spellingerror">
    <w:name w:val="spellingerror"/>
    <w:basedOn w:val="DefaultParagraphFont"/>
    <w:rsid w:val="007D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504267">
      <w:bodyDiv w:val="1"/>
      <w:marLeft w:val="0"/>
      <w:marRight w:val="0"/>
      <w:marTop w:val="0"/>
      <w:marBottom w:val="0"/>
      <w:divBdr>
        <w:top w:val="none" w:sz="0" w:space="0" w:color="auto"/>
        <w:left w:val="none" w:sz="0" w:space="0" w:color="auto"/>
        <w:bottom w:val="none" w:sz="0" w:space="0" w:color="auto"/>
        <w:right w:val="none" w:sz="0" w:space="0" w:color="auto"/>
      </w:divBdr>
      <w:divsChild>
        <w:div w:id="139153621">
          <w:marLeft w:val="0"/>
          <w:marRight w:val="0"/>
          <w:marTop w:val="0"/>
          <w:marBottom w:val="0"/>
          <w:divBdr>
            <w:top w:val="none" w:sz="0" w:space="0" w:color="auto"/>
            <w:left w:val="none" w:sz="0" w:space="0" w:color="auto"/>
            <w:bottom w:val="none" w:sz="0" w:space="0" w:color="auto"/>
            <w:right w:val="none" w:sz="0" w:space="0" w:color="auto"/>
          </w:divBdr>
        </w:div>
        <w:div w:id="158934472">
          <w:marLeft w:val="0"/>
          <w:marRight w:val="0"/>
          <w:marTop w:val="0"/>
          <w:marBottom w:val="0"/>
          <w:divBdr>
            <w:top w:val="none" w:sz="0" w:space="0" w:color="auto"/>
            <w:left w:val="none" w:sz="0" w:space="0" w:color="auto"/>
            <w:bottom w:val="none" w:sz="0" w:space="0" w:color="auto"/>
            <w:right w:val="none" w:sz="0" w:space="0" w:color="auto"/>
          </w:divBdr>
        </w:div>
        <w:div w:id="265044362">
          <w:marLeft w:val="0"/>
          <w:marRight w:val="0"/>
          <w:marTop w:val="0"/>
          <w:marBottom w:val="0"/>
          <w:divBdr>
            <w:top w:val="none" w:sz="0" w:space="0" w:color="auto"/>
            <w:left w:val="none" w:sz="0" w:space="0" w:color="auto"/>
            <w:bottom w:val="none" w:sz="0" w:space="0" w:color="auto"/>
            <w:right w:val="none" w:sz="0" w:space="0" w:color="auto"/>
          </w:divBdr>
        </w:div>
        <w:div w:id="363597077">
          <w:marLeft w:val="0"/>
          <w:marRight w:val="0"/>
          <w:marTop w:val="0"/>
          <w:marBottom w:val="0"/>
          <w:divBdr>
            <w:top w:val="none" w:sz="0" w:space="0" w:color="auto"/>
            <w:left w:val="none" w:sz="0" w:space="0" w:color="auto"/>
            <w:bottom w:val="none" w:sz="0" w:space="0" w:color="auto"/>
            <w:right w:val="none" w:sz="0" w:space="0" w:color="auto"/>
          </w:divBdr>
        </w:div>
        <w:div w:id="490803097">
          <w:marLeft w:val="0"/>
          <w:marRight w:val="0"/>
          <w:marTop w:val="0"/>
          <w:marBottom w:val="0"/>
          <w:divBdr>
            <w:top w:val="none" w:sz="0" w:space="0" w:color="auto"/>
            <w:left w:val="none" w:sz="0" w:space="0" w:color="auto"/>
            <w:bottom w:val="none" w:sz="0" w:space="0" w:color="auto"/>
            <w:right w:val="none" w:sz="0" w:space="0" w:color="auto"/>
          </w:divBdr>
        </w:div>
        <w:div w:id="685517710">
          <w:marLeft w:val="0"/>
          <w:marRight w:val="0"/>
          <w:marTop w:val="0"/>
          <w:marBottom w:val="0"/>
          <w:divBdr>
            <w:top w:val="none" w:sz="0" w:space="0" w:color="auto"/>
            <w:left w:val="none" w:sz="0" w:space="0" w:color="auto"/>
            <w:bottom w:val="none" w:sz="0" w:space="0" w:color="auto"/>
            <w:right w:val="none" w:sz="0" w:space="0" w:color="auto"/>
          </w:divBdr>
        </w:div>
        <w:div w:id="777335936">
          <w:marLeft w:val="0"/>
          <w:marRight w:val="0"/>
          <w:marTop w:val="0"/>
          <w:marBottom w:val="0"/>
          <w:divBdr>
            <w:top w:val="none" w:sz="0" w:space="0" w:color="auto"/>
            <w:left w:val="none" w:sz="0" w:space="0" w:color="auto"/>
            <w:bottom w:val="none" w:sz="0" w:space="0" w:color="auto"/>
            <w:right w:val="none" w:sz="0" w:space="0" w:color="auto"/>
          </w:divBdr>
        </w:div>
        <w:div w:id="822618919">
          <w:marLeft w:val="0"/>
          <w:marRight w:val="0"/>
          <w:marTop w:val="0"/>
          <w:marBottom w:val="0"/>
          <w:divBdr>
            <w:top w:val="none" w:sz="0" w:space="0" w:color="auto"/>
            <w:left w:val="none" w:sz="0" w:space="0" w:color="auto"/>
            <w:bottom w:val="none" w:sz="0" w:space="0" w:color="auto"/>
            <w:right w:val="none" w:sz="0" w:space="0" w:color="auto"/>
          </w:divBdr>
        </w:div>
        <w:div w:id="845633363">
          <w:marLeft w:val="0"/>
          <w:marRight w:val="0"/>
          <w:marTop w:val="0"/>
          <w:marBottom w:val="0"/>
          <w:divBdr>
            <w:top w:val="none" w:sz="0" w:space="0" w:color="auto"/>
            <w:left w:val="none" w:sz="0" w:space="0" w:color="auto"/>
            <w:bottom w:val="none" w:sz="0" w:space="0" w:color="auto"/>
            <w:right w:val="none" w:sz="0" w:space="0" w:color="auto"/>
          </w:divBdr>
        </w:div>
        <w:div w:id="860554766">
          <w:marLeft w:val="0"/>
          <w:marRight w:val="0"/>
          <w:marTop w:val="0"/>
          <w:marBottom w:val="0"/>
          <w:divBdr>
            <w:top w:val="none" w:sz="0" w:space="0" w:color="auto"/>
            <w:left w:val="none" w:sz="0" w:space="0" w:color="auto"/>
            <w:bottom w:val="none" w:sz="0" w:space="0" w:color="auto"/>
            <w:right w:val="none" w:sz="0" w:space="0" w:color="auto"/>
          </w:divBdr>
        </w:div>
        <w:div w:id="1021856450">
          <w:marLeft w:val="0"/>
          <w:marRight w:val="0"/>
          <w:marTop w:val="0"/>
          <w:marBottom w:val="0"/>
          <w:divBdr>
            <w:top w:val="none" w:sz="0" w:space="0" w:color="auto"/>
            <w:left w:val="none" w:sz="0" w:space="0" w:color="auto"/>
            <w:bottom w:val="none" w:sz="0" w:space="0" w:color="auto"/>
            <w:right w:val="none" w:sz="0" w:space="0" w:color="auto"/>
          </w:divBdr>
        </w:div>
        <w:div w:id="1424641756">
          <w:marLeft w:val="0"/>
          <w:marRight w:val="0"/>
          <w:marTop w:val="0"/>
          <w:marBottom w:val="0"/>
          <w:divBdr>
            <w:top w:val="none" w:sz="0" w:space="0" w:color="auto"/>
            <w:left w:val="none" w:sz="0" w:space="0" w:color="auto"/>
            <w:bottom w:val="none" w:sz="0" w:space="0" w:color="auto"/>
            <w:right w:val="none" w:sz="0" w:space="0" w:color="auto"/>
          </w:divBdr>
        </w:div>
        <w:div w:id="1692336529">
          <w:marLeft w:val="0"/>
          <w:marRight w:val="0"/>
          <w:marTop w:val="0"/>
          <w:marBottom w:val="0"/>
          <w:divBdr>
            <w:top w:val="none" w:sz="0" w:space="0" w:color="auto"/>
            <w:left w:val="none" w:sz="0" w:space="0" w:color="auto"/>
            <w:bottom w:val="none" w:sz="0" w:space="0" w:color="auto"/>
            <w:right w:val="none" w:sz="0" w:space="0" w:color="auto"/>
          </w:divBdr>
        </w:div>
        <w:div w:id="1969387153">
          <w:marLeft w:val="0"/>
          <w:marRight w:val="0"/>
          <w:marTop w:val="0"/>
          <w:marBottom w:val="0"/>
          <w:divBdr>
            <w:top w:val="none" w:sz="0" w:space="0" w:color="auto"/>
            <w:left w:val="none" w:sz="0" w:space="0" w:color="auto"/>
            <w:bottom w:val="none" w:sz="0" w:space="0" w:color="auto"/>
            <w:right w:val="none" w:sz="0" w:space="0" w:color="auto"/>
          </w:divBdr>
        </w:div>
        <w:div w:id="2022076248">
          <w:marLeft w:val="0"/>
          <w:marRight w:val="0"/>
          <w:marTop w:val="0"/>
          <w:marBottom w:val="0"/>
          <w:divBdr>
            <w:top w:val="none" w:sz="0" w:space="0" w:color="auto"/>
            <w:left w:val="none" w:sz="0" w:space="0" w:color="auto"/>
            <w:bottom w:val="none" w:sz="0" w:space="0" w:color="auto"/>
            <w:right w:val="none" w:sz="0" w:space="0" w:color="auto"/>
          </w:divBdr>
        </w:div>
        <w:div w:id="2097288053">
          <w:marLeft w:val="0"/>
          <w:marRight w:val="0"/>
          <w:marTop w:val="0"/>
          <w:marBottom w:val="0"/>
          <w:divBdr>
            <w:top w:val="none" w:sz="0" w:space="0" w:color="auto"/>
            <w:left w:val="none" w:sz="0" w:space="0" w:color="auto"/>
            <w:bottom w:val="none" w:sz="0" w:space="0" w:color="auto"/>
            <w:right w:val="none" w:sz="0" w:space="0" w:color="auto"/>
          </w:divBdr>
        </w:div>
      </w:divsChild>
    </w:div>
    <w:div w:id="258608925">
      <w:bodyDiv w:val="1"/>
      <w:marLeft w:val="0"/>
      <w:marRight w:val="0"/>
      <w:marTop w:val="0"/>
      <w:marBottom w:val="0"/>
      <w:divBdr>
        <w:top w:val="none" w:sz="0" w:space="0" w:color="auto"/>
        <w:left w:val="none" w:sz="0" w:space="0" w:color="auto"/>
        <w:bottom w:val="none" w:sz="0" w:space="0" w:color="auto"/>
        <w:right w:val="none" w:sz="0" w:space="0" w:color="auto"/>
      </w:divBdr>
      <w:divsChild>
        <w:div w:id="548228071">
          <w:marLeft w:val="0"/>
          <w:marRight w:val="0"/>
          <w:marTop w:val="0"/>
          <w:marBottom w:val="0"/>
          <w:divBdr>
            <w:top w:val="none" w:sz="0" w:space="0" w:color="auto"/>
            <w:left w:val="none" w:sz="0" w:space="0" w:color="auto"/>
            <w:bottom w:val="none" w:sz="0" w:space="0" w:color="auto"/>
            <w:right w:val="none" w:sz="0" w:space="0" w:color="auto"/>
          </w:divBdr>
        </w:div>
        <w:div w:id="1135223731">
          <w:marLeft w:val="0"/>
          <w:marRight w:val="0"/>
          <w:marTop w:val="0"/>
          <w:marBottom w:val="0"/>
          <w:divBdr>
            <w:top w:val="none" w:sz="0" w:space="0" w:color="auto"/>
            <w:left w:val="none" w:sz="0" w:space="0" w:color="auto"/>
            <w:bottom w:val="none" w:sz="0" w:space="0" w:color="auto"/>
            <w:right w:val="none" w:sz="0" w:space="0" w:color="auto"/>
          </w:divBdr>
        </w:div>
        <w:div w:id="1573273121">
          <w:marLeft w:val="0"/>
          <w:marRight w:val="0"/>
          <w:marTop w:val="0"/>
          <w:marBottom w:val="0"/>
          <w:divBdr>
            <w:top w:val="none" w:sz="0" w:space="0" w:color="auto"/>
            <w:left w:val="none" w:sz="0" w:space="0" w:color="auto"/>
            <w:bottom w:val="none" w:sz="0" w:space="0" w:color="auto"/>
            <w:right w:val="none" w:sz="0" w:space="0" w:color="auto"/>
          </w:divBdr>
        </w:div>
      </w:divsChild>
    </w:div>
    <w:div w:id="559100795">
      <w:bodyDiv w:val="1"/>
      <w:marLeft w:val="0"/>
      <w:marRight w:val="0"/>
      <w:marTop w:val="0"/>
      <w:marBottom w:val="0"/>
      <w:divBdr>
        <w:top w:val="none" w:sz="0" w:space="0" w:color="auto"/>
        <w:left w:val="none" w:sz="0" w:space="0" w:color="auto"/>
        <w:bottom w:val="none" w:sz="0" w:space="0" w:color="auto"/>
        <w:right w:val="none" w:sz="0" w:space="0" w:color="auto"/>
      </w:divBdr>
      <w:divsChild>
        <w:div w:id="239293240">
          <w:marLeft w:val="0"/>
          <w:marRight w:val="0"/>
          <w:marTop w:val="0"/>
          <w:marBottom w:val="0"/>
          <w:divBdr>
            <w:top w:val="none" w:sz="0" w:space="0" w:color="auto"/>
            <w:left w:val="none" w:sz="0" w:space="0" w:color="auto"/>
            <w:bottom w:val="none" w:sz="0" w:space="0" w:color="auto"/>
            <w:right w:val="none" w:sz="0" w:space="0" w:color="auto"/>
          </w:divBdr>
        </w:div>
        <w:div w:id="897398922">
          <w:marLeft w:val="0"/>
          <w:marRight w:val="0"/>
          <w:marTop w:val="0"/>
          <w:marBottom w:val="0"/>
          <w:divBdr>
            <w:top w:val="none" w:sz="0" w:space="0" w:color="auto"/>
            <w:left w:val="none" w:sz="0" w:space="0" w:color="auto"/>
            <w:bottom w:val="none" w:sz="0" w:space="0" w:color="auto"/>
            <w:right w:val="none" w:sz="0" w:space="0" w:color="auto"/>
          </w:divBdr>
        </w:div>
      </w:divsChild>
    </w:div>
    <w:div w:id="800348641">
      <w:bodyDiv w:val="1"/>
      <w:marLeft w:val="0"/>
      <w:marRight w:val="0"/>
      <w:marTop w:val="0"/>
      <w:marBottom w:val="0"/>
      <w:divBdr>
        <w:top w:val="none" w:sz="0" w:space="0" w:color="auto"/>
        <w:left w:val="none" w:sz="0" w:space="0" w:color="auto"/>
        <w:bottom w:val="none" w:sz="0" w:space="0" w:color="auto"/>
        <w:right w:val="none" w:sz="0" w:space="0" w:color="auto"/>
      </w:divBdr>
      <w:divsChild>
        <w:div w:id="762840507">
          <w:marLeft w:val="0"/>
          <w:marRight w:val="0"/>
          <w:marTop w:val="0"/>
          <w:marBottom w:val="0"/>
          <w:divBdr>
            <w:top w:val="none" w:sz="0" w:space="0" w:color="auto"/>
            <w:left w:val="none" w:sz="0" w:space="0" w:color="auto"/>
            <w:bottom w:val="none" w:sz="0" w:space="0" w:color="auto"/>
            <w:right w:val="none" w:sz="0" w:space="0" w:color="auto"/>
          </w:divBdr>
          <w:divsChild>
            <w:div w:id="1908029662">
              <w:marLeft w:val="0"/>
              <w:marRight w:val="0"/>
              <w:marTop w:val="0"/>
              <w:marBottom w:val="0"/>
              <w:divBdr>
                <w:top w:val="none" w:sz="0" w:space="0" w:color="auto"/>
                <w:left w:val="none" w:sz="0" w:space="0" w:color="auto"/>
                <w:bottom w:val="none" w:sz="0" w:space="0" w:color="auto"/>
                <w:right w:val="none" w:sz="0" w:space="0" w:color="auto"/>
              </w:divBdr>
            </w:div>
          </w:divsChild>
        </w:div>
        <w:div w:id="1436898736">
          <w:marLeft w:val="0"/>
          <w:marRight w:val="0"/>
          <w:marTop w:val="0"/>
          <w:marBottom w:val="0"/>
          <w:divBdr>
            <w:top w:val="none" w:sz="0" w:space="0" w:color="auto"/>
            <w:left w:val="none" w:sz="0" w:space="0" w:color="auto"/>
            <w:bottom w:val="none" w:sz="0" w:space="0" w:color="auto"/>
            <w:right w:val="none" w:sz="0" w:space="0" w:color="auto"/>
          </w:divBdr>
          <w:divsChild>
            <w:div w:id="85958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644307">
      <w:bodyDiv w:val="1"/>
      <w:marLeft w:val="0"/>
      <w:marRight w:val="0"/>
      <w:marTop w:val="0"/>
      <w:marBottom w:val="0"/>
      <w:divBdr>
        <w:top w:val="none" w:sz="0" w:space="0" w:color="auto"/>
        <w:left w:val="none" w:sz="0" w:space="0" w:color="auto"/>
        <w:bottom w:val="none" w:sz="0" w:space="0" w:color="auto"/>
        <w:right w:val="none" w:sz="0" w:space="0" w:color="auto"/>
      </w:divBdr>
      <w:divsChild>
        <w:div w:id="1857769411">
          <w:marLeft w:val="0"/>
          <w:marRight w:val="0"/>
          <w:marTop w:val="0"/>
          <w:marBottom w:val="0"/>
          <w:divBdr>
            <w:top w:val="none" w:sz="0" w:space="0" w:color="auto"/>
            <w:left w:val="none" w:sz="0" w:space="0" w:color="auto"/>
            <w:bottom w:val="none" w:sz="0" w:space="0" w:color="auto"/>
            <w:right w:val="none" w:sz="0" w:space="0" w:color="auto"/>
          </w:divBdr>
        </w:div>
        <w:div w:id="441994294">
          <w:marLeft w:val="0"/>
          <w:marRight w:val="0"/>
          <w:marTop w:val="0"/>
          <w:marBottom w:val="0"/>
          <w:divBdr>
            <w:top w:val="none" w:sz="0" w:space="0" w:color="auto"/>
            <w:left w:val="none" w:sz="0" w:space="0" w:color="auto"/>
            <w:bottom w:val="none" w:sz="0" w:space="0" w:color="auto"/>
            <w:right w:val="none" w:sz="0" w:space="0" w:color="auto"/>
          </w:divBdr>
        </w:div>
      </w:divsChild>
    </w:div>
    <w:div w:id="944002741">
      <w:bodyDiv w:val="1"/>
      <w:marLeft w:val="0"/>
      <w:marRight w:val="0"/>
      <w:marTop w:val="0"/>
      <w:marBottom w:val="0"/>
      <w:divBdr>
        <w:top w:val="none" w:sz="0" w:space="0" w:color="auto"/>
        <w:left w:val="none" w:sz="0" w:space="0" w:color="auto"/>
        <w:bottom w:val="none" w:sz="0" w:space="0" w:color="auto"/>
        <w:right w:val="none" w:sz="0" w:space="0" w:color="auto"/>
      </w:divBdr>
      <w:divsChild>
        <w:div w:id="1844205656">
          <w:marLeft w:val="0"/>
          <w:marRight w:val="0"/>
          <w:marTop w:val="0"/>
          <w:marBottom w:val="0"/>
          <w:divBdr>
            <w:top w:val="none" w:sz="0" w:space="0" w:color="auto"/>
            <w:left w:val="none" w:sz="0" w:space="0" w:color="auto"/>
            <w:bottom w:val="none" w:sz="0" w:space="0" w:color="auto"/>
            <w:right w:val="none" w:sz="0" w:space="0" w:color="auto"/>
          </w:divBdr>
        </w:div>
      </w:divsChild>
    </w:div>
    <w:div w:id="1116757684">
      <w:bodyDiv w:val="1"/>
      <w:marLeft w:val="0"/>
      <w:marRight w:val="0"/>
      <w:marTop w:val="0"/>
      <w:marBottom w:val="0"/>
      <w:divBdr>
        <w:top w:val="none" w:sz="0" w:space="0" w:color="auto"/>
        <w:left w:val="none" w:sz="0" w:space="0" w:color="auto"/>
        <w:bottom w:val="none" w:sz="0" w:space="0" w:color="auto"/>
        <w:right w:val="none" w:sz="0" w:space="0" w:color="auto"/>
      </w:divBdr>
      <w:divsChild>
        <w:div w:id="290332143">
          <w:marLeft w:val="0"/>
          <w:marRight w:val="0"/>
          <w:marTop w:val="0"/>
          <w:marBottom w:val="0"/>
          <w:divBdr>
            <w:top w:val="none" w:sz="0" w:space="0" w:color="auto"/>
            <w:left w:val="none" w:sz="0" w:space="0" w:color="auto"/>
            <w:bottom w:val="none" w:sz="0" w:space="0" w:color="auto"/>
            <w:right w:val="none" w:sz="0" w:space="0" w:color="auto"/>
          </w:divBdr>
          <w:divsChild>
            <w:div w:id="887886256">
              <w:marLeft w:val="-75"/>
              <w:marRight w:val="0"/>
              <w:marTop w:val="30"/>
              <w:marBottom w:val="30"/>
              <w:divBdr>
                <w:top w:val="none" w:sz="0" w:space="0" w:color="auto"/>
                <w:left w:val="none" w:sz="0" w:space="0" w:color="auto"/>
                <w:bottom w:val="none" w:sz="0" w:space="0" w:color="auto"/>
                <w:right w:val="none" w:sz="0" w:space="0" w:color="auto"/>
              </w:divBdr>
              <w:divsChild>
                <w:div w:id="144317831">
                  <w:marLeft w:val="0"/>
                  <w:marRight w:val="0"/>
                  <w:marTop w:val="0"/>
                  <w:marBottom w:val="0"/>
                  <w:divBdr>
                    <w:top w:val="none" w:sz="0" w:space="0" w:color="auto"/>
                    <w:left w:val="none" w:sz="0" w:space="0" w:color="auto"/>
                    <w:bottom w:val="none" w:sz="0" w:space="0" w:color="auto"/>
                    <w:right w:val="none" w:sz="0" w:space="0" w:color="auto"/>
                  </w:divBdr>
                  <w:divsChild>
                    <w:div w:id="94207482">
                      <w:marLeft w:val="0"/>
                      <w:marRight w:val="0"/>
                      <w:marTop w:val="0"/>
                      <w:marBottom w:val="0"/>
                      <w:divBdr>
                        <w:top w:val="none" w:sz="0" w:space="0" w:color="auto"/>
                        <w:left w:val="none" w:sz="0" w:space="0" w:color="auto"/>
                        <w:bottom w:val="none" w:sz="0" w:space="0" w:color="auto"/>
                        <w:right w:val="none" w:sz="0" w:space="0" w:color="auto"/>
                      </w:divBdr>
                    </w:div>
                  </w:divsChild>
                </w:div>
                <w:div w:id="695622773">
                  <w:marLeft w:val="0"/>
                  <w:marRight w:val="0"/>
                  <w:marTop w:val="0"/>
                  <w:marBottom w:val="0"/>
                  <w:divBdr>
                    <w:top w:val="none" w:sz="0" w:space="0" w:color="auto"/>
                    <w:left w:val="none" w:sz="0" w:space="0" w:color="auto"/>
                    <w:bottom w:val="none" w:sz="0" w:space="0" w:color="auto"/>
                    <w:right w:val="none" w:sz="0" w:space="0" w:color="auto"/>
                  </w:divBdr>
                  <w:divsChild>
                    <w:div w:id="1158110192">
                      <w:marLeft w:val="0"/>
                      <w:marRight w:val="0"/>
                      <w:marTop w:val="0"/>
                      <w:marBottom w:val="0"/>
                      <w:divBdr>
                        <w:top w:val="none" w:sz="0" w:space="0" w:color="auto"/>
                        <w:left w:val="none" w:sz="0" w:space="0" w:color="auto"/>
                        <w:bottom w:val="none" w:sz="0" w:space="0" w:color="auto"/>
                        <w:right w:val="none" w:sz="0" w:space="0" w:color="auto"/>
                      </w:divBdr>
                    </w:div>
                  </w:divsChild>
                </w:div>
                <w:div w:id="749430234">
                  <w:marLeft w:val="0"/>
                  <w:marRight w:val="0"/>
                  <w:marTop w:val="0"/>
                  <w:marBottom w:val="0"/>
                  <w:divBdr>
                    <w:top w:val="none" w:sz="0" w:space="0" w:color="auto"/>
                    <w:left w:val="none" w:sz="0" w:space="0" w:color="auto"/>
                    <w:bottom w:val="none" w:sz="0" w:space="0" w:color="auto"/>
                    <w:right w:val="none" w:sz="0" w:space="0" w:color="auto"/>
                  </w:divBdr>
                  <w:divsChild>
                    <w:div w:id="1591162027">
                      <w:marLeft w:val="0"/>
                      <w:marRight w:val="0"/>
                      <w:marTop w:val="0"/>
                      <w:marBottom w:val="0"/>
                      <w:divBdr>
                        <w:top w:val="none" w:sz="0" w:space="0" w:color="auto"/>
                        <w:left w:val="none" w:sz="0" w:space="0" w:color="auto"/>
                        <w:bottom w:val="none" w:sz="0" w:space="0" w:color="auto"/>
                        <w:right w:val="none" w:sz="0" w:space="0" w:color="auto"/>
                      </w:divBdr>
                    </w:div>
                  </w:divsChild>
                </w:div>
                <w:div w:id="797644560">
                  <w:marLeft w:val="0"/>
                  <w:marRight w:val="0"/>
                  <w:marTop w:val="0"/>
                  <w:marBottom w:val="0"/>
                  <w:divBdr>
                    <w:top w:val="none" w:sz="0" w:space="0" w:color="auto"/>
                    <w:left w:val="none" w:sz="0" w:space="0" w:color="auto"/>
                    <w:bottom w:val="none" w:sz="0" w:space="0" w:color="auto"/>
                    <w:right w:val="none" w:sz="0" w:space="0" w:color="auto"/>
                  </w:divBdr>
                  <w:divsChild>
                    <w:div w:id="2028631847">
                      <w:marLeft w:val="0"/>
                      <w:marRight w:val="0"/>
                      <w:marTop w:val="0"/>
                      <w:marBottom w:val="0"/>
                      <w:divBdr>
                        <w:top w:val="none" w:sz="0" w:space="0" w:color="auto"/>
                        <w:left w:val="none" w:sz="0" w:space="0" w:color="auto"/>
                        <w:bottom w:val="none" w:sz="0" w:space="0" w:color="auto"/>
                        <w:right w:val="none" w:sz="0" w:space="0" w:color="auto"/>
                      </w:divBdr>
                    </w:div>
                  </w:divsChild>
                </w:div>
                <w:div w:id="919827418">
                  <w:marLeft w:val="0"/>
                  <w:marRight w:val="0"/>
                  <w:marTop w:val="0"/>
                  <w:marBottom w:val="0"/>
                  <w:divBdr>
                    <w:top w:val="none" w:sz="0" w:space="0" w:color="auto"/>
                    <w:left w:val="none" w:sz="0" w:space="0" w:color="auto"/>
                    <w:bottom w:val="none" w:sz="0" w:space="0" w:color="auto"/>
                    <w:right w:val="none" w:sz="0" w:space="0" w:color="auto"/>
                  </w:divBdr>
                  <w:divsChild>
                    <w:div w:id="723530864">
                      <w:marLeft w:val="0"/>
                      <w:marRight w:val="0"/>
                      <w:marTop w:val="0"/>
                      <w:marBottom w:val="0"/>
                      <w:divBdr>
                        <w:top w:val="none" w:sz="0" w:space="0" w:color="auto"/>
                        <w:left w:val="none" w:sz="0" w:space="0" w:color="auto"/>
                        <w:bottom w:val="none" w:sz="0" w:space="0" w:color="auto"/>
                        <w:right w:val="none" w:sz="0" w:space="0" w:color="auto"/>
                      </w:divBdr>
                    </w:div>
                  </w:divsChild>
                </w:div>
                <w:div w:id="974484835">
                  <w:marLeft w:val="0"/>
                  <w:marRight w:val="0"/>
                  <w:marTop w:val="0"/>
                  <w:marBottom w:val="0"/>
                  <w:divBdr>
                    <w:top w:val="none" w:sz="0" w:space="0" w:color="auto"/>
                    <w:left w:val="none" w:sz="0" w:space="0" w:color="auto"/>
                    <w:bottom w:val="none" w:sz="0" w:space="0" w:color="auto"/>
                    <w:right w:val="none" w:sz="0" w:space="0" w:color="auto"/>
                  </w:divBdr>
                  <w:divsChild>
                    <w:div w:id="1150947174">
                      <w:marLeft w:val="0"/>
                      <w:marRight w:val="0"/>
                      <w:marTop w:val="0"/>
                      <w:marBottom w:val="0"/>
                      <w:divBdr>
                        <w:top w:val="none" w:sz="0" w:space="0" w:color="auto"/>
                        <w:left w:val="none" w:sz="0" w:space="0" w:color="auto"/>
                        <w:bottom w:val="none" w:sz="0" w:space="0" w:color="auto"/>
                        <w:right w:val="none" w:sz="0" w:space="0" w:color="auto"/>
                      </w:divBdr>
                    </w:div>
                  </w:divsChild>
                </w:div>
                <w:div w:id="1097290808">
                  <w:marLeft w:val="0"/>
                  <w:marRight w:val="0"/>
                  <w:marTop w:val="0"/>
                  <w:marBottom w:val="0"/>
                  <w:divBdr>
                    <w:top w:val="none" w:sz="0" w:space="0" w:color="auto"/>
                    <w:left w:val="none" w:sz="0" w:space="0" w:color="auto"/>
                    <w:bottom w:val="none" w:sz="0" w:space="0" w:color="auto"/>
                    <w:right w:val="none" w:sz="0" w:space="0" w:color="auto"/>
                  </w:divBdr>
                  <w:divsChild>
                    <w:div w:id="724912075">
                      <w:marLeft w:val="0"/>
                      <w:marRight w:val="0"/>
                      <w:marTop w:val="0"/>
                      <w:marBottom w:val="0"/>
                      <w:divBdr>
                        <w:top w:val="none" w:sz="0" w:space="0" w:color="auto"/>
                        <w:left w:val="none" w:sz="0" w:space="0" w:color="auto"/>
                        <w:bottom w:val="none" w:sz="0" w:space="0" w:color="auto"/>
                        <w:right w:val="none" w:sz="0" w:space="0" w:color="auto"/>
                      </w:divBdr>
                    </w:div>
                  </w:divsChild>
                </w:div>
                <w:div w:id="1197547781">
                  <w:marLeft w:val="0"/>
                  <w:marRight w:val="0"/>
                  <w:marTop w:val="0"/>
                  <w:marBottom w:val="0"/>
                  <w:divBdr>
                    <w:top w:val="none" w:sz="0" w:space="0" w:color="auto"/>
                    <w:left w:val="none" w:sz="0" w:space="0" w:color="auto"/>
                    <w:bottom w:val="none" w:sz="0" w:space="0" w:color="auto"/>
                    <w:right w:val="none" w:sz="0" w:space="0" w:color="auto"/>
                  </w:divBdr>
                  <w:divsChild>
                    <w:div w:id="39597018">
                      <w:marLeft w:val="0"/>
                      <w:marRight w:val="0"/>
                      <w:marTop w:val="0"/>
                      <w:marBottom w:val="0"/>
                      <w:divBdr>
                        <w:top w:val="none" w:sz="0" w:space="0" w:color="auto"/>
                        <w:left w:val="none" w:sz="0" w:space="0" w:color="auto"/>
                        <w:bottom w:val="none" w:sz="0" w:space="0" w:color="auto"/>
                        <w:right w:val="none" w:sz="0" w:space="0" w:color="auto"/>
                      </w:divBdr>
                    </w:div>
                    <w:div w:id="138688118">
                      <w:marLeft w:val="0"/>
                      <w:marRight w:val="0"/>
                      <w:marTop w:val="0"/>
                      <w:marBottom w:val="0"/>
                      <w:divBdr>
                        <w:top w:val="none" w:sz="0" w:space="0" w:color="auto"/>
                        <w:left w:val="none" w:sz="0" w:space="0" w:color="auto"/>
                        <w:bottom w:val="none" w:sz="0" w:space="0" w:color="auto"/>
                        <w:right w:val="none" w:sz="0" w:space="0" w:color="auto"/>
                      </w:divBdr>
                    </w:div>
                    <w:div w:id="222448226">
                      <w:marLeft w:val="0"/>
                      <w:marRight w:val="0"/>
                      <w:marTop w:val="0"/>
                      <w:marBottom w:val="0"/>
                      <w:divBdr>
                        <w:top w:val="none" w:sz="0" w:space="0" w:color="auto"/>
                        <w:left w:val="none" w:sz="0" w:space="0" w:color="auto"/>
                        <w:bottom w:val="none" w:sz="0" w:space="0" w:color="auto"/>
                        <w:right w:val="none" w:sz="0" w:space="0" w:color="auto"/>
                      </w:divBdr>
                    </w:div>
                    <w:div w:id="703092949">
                      <w:marLeft w:val="0"/>
                      <w:marRight w:val="0"/>
                      <w:marTop w:val="0"/>
                      <w:marBottom w:val="0"/>
                      <w:divBdr>
                        <w:top w:val="none" w:sz="0" w:space="0" w:color="auto"/>
                        <w:left w:val="none" w:sz="0" w:space="0" w:color="auto"/>
                        <w:bottom w:val="none" w:sz="0" w:space="0" w:color="auto"/>
                        <w:right w:val="none" w:sz="0" w:space="0" w:color="auto"/>
                      </w:divBdr>
                    </w:div>
                    <w:div w:id="803154597">
                      <w:marLeft w:val="0"/>
                      <w:marRight w:val="0"/>
                      <w:marTop w:val="0"/>
                      <w:marBottom w:val="0"/>
                      <w:divBdr>
                        <w:top w:val="none" w:sz="0" w:space="0" w:color="auto"/>
                        <w:left w:val="none" w:sz="0" w:space="0" w:color="auto"/>
                        <w:bottom w:val="none" w:sz="0" w:space="0" w:color="auto"/>
                        <w:right w:val="none" w:sz="0" w:space="0" w:color="auto"/>
                      </w:divBdr>
                    </w:div>
                    <w:div w:id="1209803797">
                      <w:marLeft w:val="0"/>
                      <w:marRight w:val="0"/>
                      <w:marTop w:val="0"/>
                      <w:marBottom w:val="0"/>
                      <w:divBdr>
                        <w:top w:val="none" w:sz="0" w:space="0" w:color="auto"/>
                        <w:left w:val="none" w:sz="0" w:space="0" w:color="auto"/>
                        <w:bottom w:val="none" w:sz="0" w:space="0" w:color="auto"/>
                        <w:right w:val="none" w:sz="0" w:space="0" w:color="auto"/>
                      </w:divBdr>
                    </w:div>
                    <w:div w:id="1497844174">
                      <w:marLeft w:val="0"/>
                      <w:marRight w:val="0"/>
                      <w:marTop w:val="0"/>
                      <w:marBottom w:val="0"/>
                      <w:divBdr>
                        <w:top w:val="none" w:sz="0" w:space="0" w:color="auto"/>
                        <w:left w:val="none" w:sz="0" w:space="0" w:color="auto"/>
                        <w:bottom w:val="none" w:sz="0" w:space="0" w:color="auto"/>
                        <w:right w:val="none" w:sz="0" w:space="0" w:color="auto"/>
                      </w:divBdr>
                    </w:div>
                    <w:div w:id="1605073026">
                      <w:marLeft w:val="0"/>
                      <w:marRight w:val="0"/>
                      <w:marTop w:val="0"/>
                      <w:marBottom w:val="0"/>
                      <w:divBdr>
                        <w:top w:val="none" w:sz="0" w:space="0" w:color="auto"/>
                        <w:left w:val="none" w:sz="0" w:space="0" w:color="auto"/>
                        <w:bottom w:val="none" w:sz="0" w:space="0" w:color="auto"/>
                        <w:right w:val="none" w:sz="0" w:space="0" w:color="auto"/>
                      </w:divBdr>
                    </w:div>
                    <w:div w:id="2082603094">
                      <w:marLeft w:val="0"/>
                      <w:marRight w:val="0"/>
                      <w:marTop w:val="0"/>
                      <w:marBottom w:val="0"/>
                      <w:divBdr>
                        <w:top w:val="none" w:sz="0" w:space="0" w:color="auto"/>
                        <w:left w:val="none" w:sz="0" w:space="0" w:color="auto"/>
                        <w:bottom w:val="none" w:sz="0" w:space="0" w:color="auto"/>
                        <w:right w:val="none" w:sz="0" w:space="0" w:color="auto"/>
                      </w:divBdr>
                    </w:div>
                  </w:divsChild>
                </w:div>
                <w:div w:id="1518807313">
                  <w:marLeft w:val="0"/>
                  <w:marRight w:val="0"/>
                  <w:marTop w:val="0"/>
                  <w:marBottom w:val="0"/>
                  <w:divBdr>
                    <w:top w:val="none" w:sz="0" w:space="0" w:color="auto"/>
                    <w:left w:val="none" w:sz="0" w:space="0" w:color="auto"/>
                    <w:bottom w:val="none" w:sz="0" w:space="0" w:color="auto"/>
                    <w:right w:val="none" w:sz="0" w:space="0" w:color="auto"/>
                  </w:divBdr>
                  <w:divsChild>
                    <w:div w:id="21359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79225">
          <w:marLeft w:val="0"/>
          <w:marRight w:val="0"/>
          <w:marTop w:val="0"/>
          <w:marBottom w:val="0"/>
          <w:divBdr>
            <w:top w:val="none" w:sz="0" w:space="0" w:color="auto"/>
            <w:left w:val="none" w:sz="0" w:space="0" w:color="auto"/>
            <w:bottom w:val="none" w:sz="0" w:space="0" w:color="auto"/>
            <w:right w:val="none" w:sz="0" w:space="0" w:color="auto"/>
          </w:divBdr>
        </w:div>
        <w:div w:id="877857531">
          <w:marLeft w:val="0"/>
          <w:marRight w:val="0"/>
          <w:marTop w:val="0"/>
          <w:marBottom w:val="0"/>
          <w:divBdr>
            <w:top w:val="none" w:sz="0" w:space="0" w:color="auto"/>
            <w:left w:val="none" w:sz="0" w:space="0" w:color="auto"/>
            <w:bottom w:val="none" w:sz="0" w:space="0" w:color="auto"/>
            <w:right w:val="none" w:sz="0" w:space="0" w:color="auto"/>
          </w:divBdr>
        </w:div>
        <w:div w:id="1040201519">
          <w:marLeft w:val="0"/>
          <w:marRight w:val="0"/>
          <w:marTop w:val="0"/>
          <w:marBottom w:val="0"/>
          <w:divBdr>
            <w:top w:val="none" w:sz="0" w:space="0" w:color="auto"/>
            <w:left w:val="none" w:sz="0" w:space="0" w:color="auto"/>
            <w:bottom w:val="none" w:sz="0" w:space="0" w:color="auto"/>
            <w:right w:val="none" w:sz="0" w:space="0" w:color="auto"/>
          </w:divBdr>
        </w:div>
        <w:div w:id="1548570136">
          <w:marLeft w:val="0"/>
          <w:marRight w:val="0"/>
          <w:marTop w:val="0"/>
          <w:marBottom w:val="0"/>
          <w:divBdr>
            <w:top w:val="none" w:sz="0" w:space="0" w:color="auto"/>
            <w:left w:val="none" w:sz="0" w:space="0" w:color="auto"/>
            <w:bottom w:val="none" w:sz="0" w:space="0" w:color="auto"/>
            <w:right w:val="none" w:sz="0" w:space="0" w:color="auto"/>
          </w:divBdr>
        </w:div>
        <w:div w:id="1744136091">
          <w:marLeft w:val="0"/>
          <w:marRight w:val="0"/>
          <w:marTop w:val="0"/>
          <w:marBottom w:val="0"/>
          <w:divBdr>
            <w:top w:val="none" w:sz="0" w:space="0" w:color="auto"/>
            <w:left w:val="none" w:sz="0" w:space="0" w:color="auto"/>
            <w:bottom w:val="none" w:sz="0" w:space="0" w:color="auto"/>
            <w:right w:val="none" w:sz="0" w:space="0" w:color="auto"/>
          </w:divBdr>
          <w:divsChild>
            <w:div w:id="1176650135">
              <w:marLeft w:val="-75"/>
              <w:marRight w:val="0"/>
              <w:marTop w:val="30"/>
              <w:marBottom w:val="30"/>
              <w:divBdr>
                <w:top w:val="none" w:sz="0" w:space="0" w:color="auto"/>
                <w:left w:val="none" w:sz="0" w:space="0" w:color="auto"/>
                <w:bottom w:val="none" w:sz="0" w:space="0" w:color="auto"/>
                <w:right w:val="none" w:sz="0" w:space="0" w:color="auto"/>
              </w:divBdr>
              <w:divsChild>
                <w:div w:id="111822248">
                  <w:marLeft w:val="0"/>
                  <w:marRight w:val="0"/>
                  <w:marTop w:val="0"/>
                  <w:marBottom w:val="0"/>
                  <w:divBdr>
                    <w:top w:val="none" w:sz="0" w:space="0" w:color="auto"/>
                    <w:left w:val="none" w:sz="0" w:space="0" w:color="auto"/>
                    <w:bottom w:val="none" w:sz="0" w:space="0" w:color="auto"/>
                    <w:right w:val="none" w:sz="0" w:space="0" w:color="auto"/>
                  </w:divBdr>
                  <w:divsChild>
                    <w:div w:id="96685243">
                      <w:marLeft w:val="0"/>
                      <w:marRight w:val="0"/>
                      <w:marTop w:val="0"/>
                      <w:marBottom w:val="0"/>
                      <w:divBdr>
                        <w:top w:val="none" w:sz="0" w:space="0" w:color="auto"/>
                        <w:left w:val="none" w:sz="0" w:space="0" w:color="auto"/>
                        <w:bottom w:val="none" w:sz="0" w:space="0" w:color="auto"/>
                        <w:right w:val="none" w:sz="0" w:space="0" w:color="auto"/>
                      </w:divBdr>
                    </w:div>
                    <w:div w:id="229735573">
                      <w:marLeft w:val="0"/>
                      <w:marRight w:val="0"/>
                      <w:marTop w:val="0"/>
                      <w:marBottom w:val="0"/>
                      <w:divBdr>
                        <w:top w:val="none" w:sz="0" w:space="0" w:color="auto"/>
                        <w:left w:val="none" w:sz="0" w:space="0" w:color="auto"/>
                        <w:bottom w:val="none" w:sz="0" w:space="0" w:color="auto"/>
                        <w:right w:val="none" w:sz="0" w:space="0" w:color="auto"/>
                      </w:divBdr>
                    </w:div>
                    <w:div w:id="1272663513">
                      <w:marLeft w:val="0"/>
                      <w:marRight w:val="0"/>
                      <w:marTop w:val="0"/>
                      <w:marBottom w:val="0"/>
                      <w:divBdr>
                        <w:top w:val="none" w:sz="0" w:space="0" w:color="auto"/>
                        <w:left w:val="none" w:sz="0" w:space="0" w:color="auto"/>
                        <w:bottom w:val="none" w:sz="0" w:space="0" w:color="auto"/>
                        <w:right w:val="none" w:sz="0" w:space="0" w:color="auto"/>
                      </w:divBdr>
                    </w:div>
                    <w:div w:id="1797869644">
                      <w:marLeft w:val="0"/>
                      <w:marRight w:val="0"/>
                      <w:marTop w:val="0"/>
                      <w:marBottom w:val="0"/>
                      <w:divBdr>
                        <w:top w:val="none" w:sz="0" w:space="0" w:color="auto"/>
                        <w:left w:val="none" w:sz="0" w:space="0" w:color="auto"/>
                        <w:bottom w:val="none" w:sz="0" w:space="0" w:color="auto"/>
                        <w:right w:val="none" w:sz="0" w:space="0" w:color="auto"/>
                      </w:divBdr>
                    </w:div>
                  </w:divsChild>
                </w:div>
                <w:div w:id="252931779">
                  <w:marLeft w:val="0"/>
                  <w:marRight w:val="0"/>
                  <w:marTop w:val="0"/>
                  <w:marBottom w:val="0"/>
                  <w:divBdr>
                    <w:top w:val="none" w:sz="0" w:space="0" w:color="auto"/>
                    <w:left w:val="none" w:sz="0" w:space="0" w:color="auto"/>
                    <w:bottom w:val="none" w:sz="0" w:space="0" w:color="auto"/>
                    <w:right w:val="none" w:sz="0" w:space="0" w:color="auto"/>
                  </w:divBdr>
                  <w:divsChild>
                    <w:div w:id="191235706">
                      <w:marLeft w:val="0"/>
                      <w:marRight w:val="0"/>
                      <w:marTop w:val="0"/>
                      <w:marBottom w:val="0"/>
                      <w:divBdr>
                        <w:top w:val="none" w:sz="0" w:space="0" w:color="auto"/>
                        <w:left w:val="none" w:sz="0" w:space="0" w:color="auto"/>
                        <w:bottom w:val="none" w:sz="0" w:space="0" w:color="auto"/>
                        <w:right w:val="none" w:sz="0" w:space="0" w:color="auto"/>
                      </w:divBdr>
                    </w:div>
                  </w:divsChild>
                </w:div>
                <w:div w:id="260265767">
                  <w:marLeft w:val="0"/>
                  <w:marRight w:val="0"/>
                  <w:marTop w:val="0"/>
                  <w:marBottom w:val="0"/>
                  <w:divBdr>
                    <w:top w:val="none" w:sz="0" w:space="0" w:color="auto"/>
                    <w:left w:val="none" w:sz="0" w:space="0" w:color="auto"/>
                    <w:bottom w:val="none" w:sz="0" w:space="0" w:color="auto"/>
                    <w:right w:val="none" w:sz="0" w:space="0" w:color="auto"/>
                  </w:divBdr>
                  <w:divsChild>
                    <w:div w:id="1606502879">
                      <w:marLeft w:val="0"/>
                      <w:marRight w:val="0"/>
                      <w:marTop w:val="0"/>
                      <w:marBottom w:val="0"/>
                      <w:divBdr>
                        <w:top w:val="none" w:sz="0" w:space="0" w:color="auto"/>
                        <w:left w:val="none" w:sz="0" w:space="0" w:color="auto"/>
                        <w:bottom w:val="none" w:sz="0" w:space="0" w:color="auto"/>
                        <w:right w:val="none" w:sz="0" w:space="0" w:color="auto"/>
                      </w:divBdr>
                    </w:div>
                  </w:divsChild>
                </w:div>
                <w:div w:id="307058193">
                  <w:marLeft w:val="0"/>
                  <w:marRight w:val="0"/>
                  <w:marTop w:val="0"/>
                  <w:marBottom w:val="0"/>
                  <w:divBdr>
                    <w:top w:val="none" w:sz="0" w:space="0" w:color="auto"/>
                    <w:left w:val="none" w:sz="0" w:space="0" w:color="auto"/>
                    <w:bottom w:val="none" w:sz="0" w:space="0" w:color="auto"/>
                    <w:right w:val="none" w:sz="0" w:space="0" w:color="auto"/>
                  </w:divBdr>
                  <w:divsChild>
                    <w:div w:id="10299445">
                      <w:marLeft w:val="0"/>
                      <w:marRight w:val="0"/>
                      <w:marTop w:val="0"/>
                      <w:marBottom w:val="0"/>
                      <w:divBdr>
                        <w:top w:val="none" w:sz="0" w:space="0" w:color="auto"/>
                        <w:left w:val="none" w:sz="0" w:space="0" w:color="auto"/>
                        <w:bottom w:val="none" w:sz="0" w:space="0" w:color="auto"/>
                        <w:right w:val="none" w:sz="0" w:space="0" w:color="auto"/>
                      </w:divBdr>
                    </w:div>
                    <w:div w:id="20012242">
                      <w:marLeft w:val="0"/>
                      <w:marRight w:val="0"/>
                      <w:marTop w:val="0"/>
                      <w:marBottom w:val="0"/>
                      <w:divBdr>
                        <w:top w:val="none" w:sz="0" w:space="0" w:color="auto"/>
                        <w:left w:val="none" w:sz="0" w:space="0" w:color="auto"/>
                        <w:bottom w:val="none" w:sz="0" w:space="0" w:color="auto"/>
                        <w:right w:val="none" w:sz="0" w:space="0" w:color="auto"/>
                      </w:divBdr>
                    </w:div>
                    <w:div w:id="1623030646">
                      <w:marLeft w:val="0"/>
                      <w:marRight w:val="0"/>
                      <w:marTop w:val="0"/>
                      <w:marBottom w:val="0"/>
                      <w:divBdr>
                        <w:top w:val="none" w:sz="0" w:space="0" w:color="auto"/>
                        <w:left w:val="none" w:sz="0" w:space="0" w:color="auto"/>
                        <w:bottom w:val="none" w:sz="0" w:space="0" w:color="auto"/>
                        <w:right w:val="none" w:sz="0" w:space="0" w:color="auto"/>
                      </w:divBdr>
                    </w:div>
                  </w:divsChild>
                </w:div>
                <w:div w:id="371459495">
                  <w:marLeft w:val="0"/>
                  <w:marRight w:val="0"/>
                  <w:marTop w:val="0"/>
                  <w:marBottom w:val="0"/>
                  <w:divBdr>
                    <w:top w:val="none" w:sz="0" w:space="0" w:color="auto"/>
                    <w:left w:val="none" w:sz="0" w:space="0" w:color="auto"/>
                    <w:bottom w:val="none" w:sz="0" w:space="0" w:color="auto"/>
                    <w:right w:val="none" w:sz="0" w:space="0" w:color="auto"/>
                  </w:divBdr>
                  <w:divsChild>
                    <w:div w:id="1810629796">
                      <w:marLeft w:val="0"/>
                      <w:marRight w:val="0"/>
                      <w:marTop w:val="0"/>
                      <w:marBottom w:val="0"/>
                      <w:divBdr>
                        <w:top w:val="none" w:sz="0" w:space="0" w:color="auto"/>
                        <w:left w:val="none" w:sz="0" w:space="0" w:color="auto"/>
                        <w:bottom w:val="none" w:sz="0" w:space="0" w:color="auto"/>
                        <w:right w:val="none" w:sz="0" w:space="0" w:color="auto"/>
                      </w:divBdr>
                    </w:div>
                  </w:divsChild>
                </w:div>
                <w:div w:id="865944827">
                  <w:marLeft w:val="0"/>
                  <w:marRight w:val="0"/>
                  <w:marTop w:val="0"/>
                  <w:marBottom w:val="0"/>
                  <w:divBdr>
                    <w:top w:val="none" w:sz="0" w:space="0" w:color="auto"/>
                    <w:left w:val="none" w:sz="0" w:space="0" w:color="auto"/>
                    <w:bottom w:val="none" w:sz="0" w:space="0" w:color="auto"/>
                    <w:right w:val="none" w:sz="0" w:space="0" w:color="auto"/>
                  </w:divBdr>
                  <w:divsChild>
                    <w:div w:id="1152791880">
                      <w:marLeft w:val="0"/>
                      <w:marRight w:val="0"/>
                      <w:marTop w:val="0"/>
                      <w:marBottom w:val="0"/>
                      <w:divBdr>
                        <w:top w:val="none" w:sz="0" w:space="0" w:color="auto"/>
                        <w:left w:val="none" w:sz="0" w:space="0" w:color="auto"/>
                        <w:bottom w:val="none" w:sz="0" w:space="0" w:color="auto"/>
                        <w:right w:val="none" w:sz="0" w:space="0" w:color="auto"/>
                      </w:divBdr>
                    </w:div>
                  </w:divsChild>
                </w:div>
                <w:div w:id="964698928">
                  <w:marLeft w:val="0"/>
                  <w:marRight w:val="0"/>
                  <w:marTop w:val="0"/>
                  <w:marBottom w:val="0"/>
                  <w:divBdr>
                    <w:top w:val="none" w:sz="0" w:space="0" w:color="auto"/>
                    <w:left w:val="none" w:sz="0" w:space="0" w:color="auto"/>
                    <w:bottom w:val="none" w:sz="0" w:space="0" w:color="auto"/>
                    <w:right w:val="none" w:sz="0" w:space="0" w:color="auto"/>
                  </w:divBdr>
                  <w:divsChild>
                    <w:div w:id="957571065">
                      <w:marLeft w:val="0"/>
                      <w:marRight w:val="0"/>
                      <w:marTop w:val="0"/>
                      <w:marBottom w:val="0"/>
                      <w:divBdr>
                        <w:top w:val="none" w:sz="0" w:space="0" w:color="auto"/>
                        <w:left w:val="none" w:sz="0" w:space="0" w:color="auto"/>
                        <w:bottom w:val="none" w:sz="0" w:space="0" w:color="auto"/>
                        <w:right w:val="none" w:sz="0" w:space="0" w:color="auto"/>
                      </w:divBdr>
                    </w:div>
                    <w:div w:id="2104033378">
                      <w:marLeft w:val="0"/>
                      <w:marRight w:val="0"/>
                      <w:marTop w:val="0"/>
                      <w:marBottom w:val="0"/>
                      <w:divBdr>
                        <w:top w:val="none" w:sz="0" w:space="0" w:color="auto"/>
                        <w:left w:val="none" w:sz="0" w:space="0" w:color="auto"/>
                        <w:bottom w:val="none" w:sz="0" w:space="0" w:color="auto"/>
                        <w:right w:val="none" w:sz="0" w:space="0" w:color="auto"/>
                      </w:divBdr>
                    </w:div>
                  </w:divsChild>
                </w:div>
                <w:div w:id="965161774">
                  <w:marLeft w:val="0"/>
                  <w:marRight w:val="0"/>
                  <w:marTop w:val="0"/>
                  <w:marBottom w:val="0"/>
                  <w:divBdr>
                    <w:top w:val="none" w:sz="0" w:space="0" w:color="auto"/>
                    <w:left w:val="none" w:sz="0" w:space="0" w:color="auto"/>
                    <w:bottom w:val="none" w:sz="0" w:space="0" w:color="auto"/>
                    <w:right w:val="none" w:sz="0" w:space="0" w:color="auto"/>
                  </w:divBdr>
                  <w:divsChild>
                    <w:div w:id="1532373627">
                      <w:marLeft w:val="0"/>
                      <w:marRight w:val="0"/>
                      <w:marTop w:val="0"/>
                      <w:marBottom w:val="0"/>
                      <w:divBdr>
                        <w:top w:val="none" w:sz="0" w:space="0" w:color="auto"/>
                        <w:left w:val="none" w:sz="0" w:space="0" w:color="auto"/>
                        <w:bottom w:val="none" w:sz="0" w:space="0" w:color="auto"/>
                        <w:right w:val="none" w:sz="0" w:space="0" w:color="auto"/>
                      </w:divBdr>
                    </w:div>
                  </w:divsChild>
                </w:div>
                <w:div w:id="1183402405">
                  <w:marLeft w:val="0"/>
                  <w:marRight w:val="0"/>
                  <w:marTop w:val="0"/>
                  <w:marBottom w:val="0"/>
                  <w:divBdr>
                    <w:top w:val="none" w:sz="0" w:space="0" w:color="auto"/>
                    <w:left w:val="none" w:sz="0" w:space="0" w:color="auto"/>
                    <w:bottom w:val="none" w:sz="0" w:space="0" w:color="auto"/>
                    <w:right w:val="none" w:sz="0" w:space="0" w:color="auto"/>
                  </w:divBdr>
                  <w:divsChild>
                    <w:div w:id="1783986807">
                      <w:marLeft w:val="0"/>
                      <w:marRight w:val="0"/>
                      <w:marTop w:val="0"/>
                      <w:marBottom w:val="0"/>
                      <w:divBdr>
                        <w:top w:val="none" w:sz="0" w:space="0" w:color="auto"/>
                        <w:left w:val="none" w:sz="0" w:space="0" w:color="auto"/>
                        <w:bottom w:val="none" w:sz="0" w:space="0" w:color="auto"/>
                        <w:right w:val="none" w:sz="0" w:space="0" w:color="auto"/>
                      </w:divBdr>
                    </w:div>
                  </w:divsChild>
                </w:div>
                <w:div w:id="1268856284">
                  <w:marLeft w:val="0"/>
                  <w:marRight w:val="0"/>
                  <w:marTop w:val="0"/>
                  <w:marBottom w:val="0"/>
                  <w:divBdr>
                    <w:top w:val="none" w:sz="0" w:space="0" w:color="auto"/>
                    <w:left w:val="none" w:sz="0" w:space="0" w:color="auto"/>
                    <w:bottom w:val="none" w:sz="0" w:space="0" w:color="auto"/>
                    <w:right w:val="none" w:sz="0" w:space="0" w:color="auto"/>
                  </w:divBdr>
                  <w:divsChild>
                    <w:div w:id="1970354742">
                      <w:marLeft w:val="0"/>
                      <w:marRight w:val="0"/>
                      <w:marTop w:val="0"/>
                      <w:marBottom w:val="0"/>
                      <w:divBdr>
                        <w:top w:val="none" w:sz="0" w:space="0" w:color="auto"/>
                        <w:left w:val="none" w:sz="0" w:space="0" w:color="auto"/>
                        <w:bottom w:val="none" w:sz="0" w:space="0" w:color="auto"/>
                        <w:right w:val="none" w:sz="0" w:space="0" w:color="auto"/>
                      </w:divBdr>
                    </w:div>
                  </w:divsChild>
                </w:div>
                <w:div w:id="1621566188">
                  <w:marLeft w:val="0"/>
                  <w:marRight w:val="0"/>
                  <w:marTop w:val="0"/>
                  <w:marBottom w:val="0"/>
                  <w:divBdr>
                    <w:top w:val="none" w:sz="0" w:space="0" w:color="auto"/>
                    <w:left w:val="none" w:sz="0" w:space="0" w:color="auto"/>
                    <w:bottom w:val="none" w:sz="0" w:space="0" w:color="auto"/>
                    <w:right w:val="none" w:sz="0" w:space="0" w:color="auto"/>
                  </w:divBdr>
                  <w:divsChild>
                    <w:div w:id="95371188">
                      <w:marLeft w:val="0"/>
                      <w:marRight w:val="0"/>
                      <w:marTop w:val="0"/>
                      <w:marBottom w:val="0"/>
                      <w:divBdr>
                        <w:top w:val="none" w:sz="0" w:space="0" w:color="auto"/>
                        <w:left w:val="none" w:sz="0" w:space="0" w:color="auto"/>
                        <w:bottom w:val="none" w:sz="0" w:space="0" w:color="auto"/>
                        <w:right w:val="none" w:sz="0" w:space="0" w:color="auto"/>
                      </w:divBdr>
                    </w:div>
                    <w:div w:id="1067924441">
                      <w:marLeft w:val="0"/>
                      <w:marRight w:val="0"/>
                      <w:marTop w:val="0"/>
                      <w:marBottom w:val="0"/>
                      <w:divBdr>
                        <w:top w:val="none" w:sz="0" w:space="0" w:color="auto"/>
                        <w:left w:val="none" w:sz="0" w:space="0" w:color="auto"/>
                        <w:bottom w:val="none" w:sz="0" w:space="0" w:color="auto"/>
                        <w:right w:val="none" w:sz="0" w:space="0" w:color="auto"/>
                      </w:divBdr>
                    </w:div>
                    <w:div w:id="1944994369">
                      <w:marLeft w:val="0"/>
                      <w:marRight w:val="0"/>
                      <w:marTop w:val="0"/>
                      <w:marBottom w:val="0"/>
                      <w:divBdr>
                        <w:top w:val="none" w:sz="0" w:space="0" w:color="auto"/>
                        <w:left w:val="none" w:sz="0" w:space="0" w:color="auto"/>
                        <w:bottom w:val="none" w:sz="0" w:space="0" w:color="auto"/>
                        <w:right w:val="none" w:sz="0" w:space="0" w:color="auto"/>
                      </w:divBdr>
                    </w:div>
                  </w:divsChild>
                </w:div>
                <w:div w:id="1664118067">
                  <w:marLeft w:val="0"/>
                  <w:marRight w:val="0"/>
                  <w:marTop w:val="0"/>
                  <w:marBottom w:val="0"/>
                  <w:divBdr>
                    <w:top w:val="none" w:sz="0" w:space="0" w:color="auto"/>
                    <w:left w:val="none" w:sz="0" w:space="0" w:color="auto"/>
                    <w:bottom w:val="none" w:sz="0" w:space="0" w:color="auto"/>
                    <w:right w:val="none" w:sz="0" w:space="0" w:color="auto"/>
                  </w:divBdr>
                  <w:divsChild>
                    <w:div w:id="2083675959">
                      <w:marLeft w:val="0"/>
                      <w:marRight w:val="0"/>
                      <w:marTop w:val="0"/>
                      <w:marBottom w:val="0"/>
                      <w:divBdr>
                        <w:top w:val="none" w:sz="0" w:space="0" w:color="auto"/>
                        <w:left w:val="none" w:sz="0" w:space="0" w:color="auto"/>
                        <w:bottom w:val="none" w:sz="0" w:space="0" w:color="auto"/>
                        <w:right w:val="none" w:sz="0" w:space="0" w:color="auto"/>
                      </w:divBdr>
                    </w:div>
                  </w:divsChild>
                </w:div>
                <w:div w:id="1955401677">
                  <w:marLeft w:val="0"/>
                  <w:marRight w:val="0"/>
                  <w:marTop w:val="0"/>
                  <w:marBottom w:val="0"/>
                  <w:divBdr>
                    <w:top w:val="none" w:sz="0" w:space="0" w:color="auto"/>
                    <w:left w:val="none" w:sz="0" w:space="0" w:color="auto"/>
                    <w:bottom w:val="none" w:sz="0" w:space="0" w:color="auto"/>
                    <w:right w:val="none" w:sz="0" w:space="0" w:color="auto"/>
                  </w:divBdr>
                  <w:divsChild>
                    <w:div w:id="526678331">
                      <w:marLeft w:val="0"/>
                      <w:marRight w:val="0"/>
                      <w:marTop w:val="0"/>
                      <w:marBottom w:val="0"/>
                      <w:divBdr>
                        <w:top w:val="none" w:sz="0" w:space="0" w:color="auto"/>
                        <w:left w:val="none" w:sz="0" w:space="0" w:color="auto"/>
                        <w:bottom w:val="none" w:sz="0" w:space="0" w:color="auto"/>
                        <w:right w:val="none" w:sz="0" w:space="0" w:color="auto"/>
                      </w:divBdr>
                    </w:div>
                  </w:divsChild>
                </w:div>
                <w:div w:id="2034528392">
                  <w:marLeft w:val="0"/>
                  <w:marRight w:val="0"/>
                  <w:marTop w:val="0"/>
                  <w:marBottom w:val="0"/>
                  <w:divBdr>
                    <w:top w:val="none" w:sz="0" w:space="0" w:color="auto"/>
                    <w:left w:val="none" w:sz="0" w:space="0" w:color="auto"/>
                    <w:bottom w:val="none" w:sz="0" w:space="0" w:color="auto"/>
                    <w:right w:val="none" w:sz="0" w:space="0" w:color="auto"/>
                  </w:divBdr>
                  <w:divsChild>
                    <w:div w:id="1655838151">
                      <w:marLeft w:val="0"/>
                      <w:marRight w:val="0"/>
                      <w:marTop w:val="0"/>
                      <w:marBottom w:val="0"/>
                      <w:divBdr>
                        <w:top w:val="none" w:sz="0" w:space="0" w:color="auto"/>
                        <w:left w:val="none" w:sz="0" w:space="0" w:color="auto"/>
                        <w:bottom w:val="none" w:sz="0" w:space="0" w:color="auto"/>
                        <w:right w:val="none" w:sz="0" w:space="0" w:color="auto"/>
                      </w:divBdr>
                    </w:div>
                  </w:divsChild>
                </w:div>
                <w:div w:id="2073578476">
                  <w:marLeft w:val="0"/>
                  <w:marRight w:val="0"/>
                  <w:marTop w:val="0"/>
                  <w:marBottom w:val="0"/>
                  <w:divBdr>
                    <w:top w:val="none" w:sz="0" w:space="0" w:color="auto"/>
                    <w:left w:val="none" w:sz="0" w:space="0" w:color="auto"/>
                    <w:bottom w:val="none" w:sz="0" w:space="0" w:color="auto"/>
                    <w:right w:val="none" w:sz="0" w:space="0" w:color="auto"/>
                  </w:divBdr>
                  <w:divsChild>
                    <w:div w:id="7137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591981">
          <w:marLeft w:val="0"/>
          <w:marRight w:val="0"/>
          <w:marTop w:val="0"/>
          <w:marBottom w:val="0"/>
          <w:divBdr>
            <w:top w:val="none" w:sz="0" w:space="0" w:color="auto"/>
            <w:left w:val="none" w:sz="0" w:space="0" w:color="auto"/>
            <w:bottom w:val="none" w:sz="0" w:space="0" w:color="auto"/>
            <w:right w:val="none" w:sz="0" w:space="0" w:color="auto"/>
          </w:divBdr>
        </w:div>
      </w:divsChild>
    </w:div>
    <w:div w:id="1591113025">
      <w:bodyDiv w:val="1"/>
      <w:marLeft w:val="0"/>
      <w:marRight w:val="0"/>
      <w:marTop w:val="0"/>
      <w:marBottom w:val="0"/>
      <w:divBdr>
        <w:top w:val="none" w:sz="0" w:space="0" w:color="auto"/>
        <w:left w:val="none" w:sz="0" w:space="0" w:color="auto"/>
        <w:bottom w:val="none" w:sz="0" w:space="0" w:color="auto"/>
        <w:right w:val="none" w:sz="0" w:space="0" w:color="auto"/>
      </w:divBdr>
      <w:divsChild>
        <w:div w:id="202258214">
          <w:marLeft w:val="0"/>
          <w:marRight w:val="0"/>
          <w:marTop w:val="0"/>
          <w:marBottom w:val="0"/>
          <w:divBdr>
            <w:top w:val="none" w:sz="0" w:space="0" w:color="auto"/>
            <w:left w:val="none" w:sz="0" w:space="0" w:color="auto"/>
            <w:bottom w:val="none" w:sz="0" w:space="0" w:color="auto"/>
            <w:right w:val="none" w:sz="0" w:space="0" w:color="auto"/>
          </w:divBdr>
        </w:div>
        <w:div w:id="1525094130">
          <w:marLeft w:val="0"/>
          <w:marRight w:val="0"/>
          <w:marTop w:val="0"/>
          <w:marBottom w:val="0"/>
          <w:divBdr>
            <w:top w:val="none" w:sz="0" w:space="0" w:color="auto"/>
            <w:left w:val="none" w:sz="0" w:space="0" w:color="auto"/>
            <w:bottom w:val="none" w:sz="0" w:space="0" w:color="auto"/>
            <w:right w:val="none" w:sz="0" w:space="0" w:color="auto"/>
          </w:divBdr>
        </w:div>
        <w:div w:id="2043699414">
          <w:marLeft w:val="0"/>
          <w:marRight w:val="0"/>
          <w:marTop w:val="0"/>
          <w:marBottom w:val="0"/>
          <w:divBdr>
            <w:top w:val="none" w:sz="0" w:space="0" w:color="auto"/>
            <w:left w:val="none" w:sz="0" w:space="0" w:color="auto"/>
            <w:bottom w:val="none" w:sz="0" w:space="0" w:color="auto"/>
            <w:right w:val="none" w:sz="0" w:space="0" w:color="auto"/>
          </w:divBdr>
        </w:div>
      </w:divsChild>
    </w:div>
    <w:div w:id="1735470772">
      <w:bodyDiv w:val="1"/>
      <w:marLeft w:val="0"/>
      <w:marRight w:val="0"/>
      <w:marTop w:val="0"/>
      <w:marBottom w:val="0"/>
      <w:divBdr>
        <w:top w:val="none" w:sz="0" w:space="0" w:color="auto"/>
        <w:left w:val="none" w:sz="0" w:space="0" w:color="auto"/>
        <w:bottom w:val="none" w:sz="0" w:space="0" w:color="auto"/>
        <w:right w:val="none" w:sz="0" w:space="0" w:color="auto"/>
      </w:divBdr>
      <w:divsChild>
        <w:div w:id="15808906">
          <w:marLeft w:val="0"/>
          <w:marRight w:val="0"/>
          <w:marTop w:val="0"/>
          <w:marBottom w:val="0"/>
          <w:divBdr>
            <w:top w:val="none" w:sz="0" w:space="0" w:color="auto"/>
            <w:left w:val="none" w:sz="0" w:space="0" w:color="auto"/>
            <w:bottom w:val="none" w:sz="0" w:space="0" w:color="auto"/>
            <w:right w:val="none" w:sz="0" w:space="0" w:color="auto"/>
          </w:divBdr>
        </w:div>
        <w:div w:id="134839403">
          <w:marLeft w:val="0"/>
          <w:marRight w:val="0"/>
          <w:marTop w:val="0"/>
          <w:marBottom w:val="0"/>
          <w:divBdr>
            <w:top w:val="none" w:sz="0" w:space="0" w:color="auto"/>
            <w:left w:val="none" w:sz="0" w:space="0" w:color="auto"/>
            <w:bottom w:val="none" w:sz="0" w:space="0" w:color="auto"/>
            <w:right w:val="none" w:sz="0" w:space="0" w:color="auto"/>
          </w:divBdr>
        </w:div>
        <w:div w:id="183448611">
          <w:marLeft w:val="0"/>
          <w:marRight w:val="0"/>
          <w:marTop w:val="0"/>
          <w:marBottom w:val="0"/>
          <w:divBdr>
            <w:top w:val="none" w:sz="0" w:space="0" w:color="auto"/>
            <w:left w:val="none" w:sz="0" w:space="0" w:color="auto"/>
            <w:bottom w:val="none" w:sz="0" w:space="0" w:color="auto"/>
            <w:right w:val="none" w:sz="0" w:space="0" w:color="auto"/>
          </w:divBdr>
        </w:div>
        <w:div w:id="288896580">
          <w:marLeft w:val="0"/>
          <w:marRight w:val="0"/>
          <w:marTop w:val="0"/>
          <w:marBottom w:val="0"/>
          <w:divBdr>
            <w:top w:val="none" w:sz="0" w:space="0" w:color="auto"/>
            <w:left w:val="none" w:sz="0" w:space="0" w:color="auto"/>
            <w:bottom w:val="none" w:sz="0" w:space="0" w:color="auto"/>
            <w:right w:val="none" w:sz="0" w:space="0" w:color="auto"/>
          </w:divBdr>
        </w:div>
        <w:div w:id="721253259">
          <w:marLeft w:val="0"/>
          <w:marRight w:val="0"/>
          <w:marTop w:val="0"/>
          <w:marBottom w:val="0"/>
          <w:divBdr>
            <w:top w:val="none" w:sz="0" w:space="0" w:color="auto"/>
            <w:left w:val="none" w:sz="0" w:space="0" w:color="auto"/>
            <w:bottom w:val="none" w:sz="0" w:space="0" w:color="auto"/>
            <w:right w:val="none" w:sz="0" w:space="0" w:color="auto"/>
          </w:divBdr>
        </w:div>
        <w:div w:id="788082926">
          <w:marLeft w:val="0"/>
          <w:marRight w:val="0"/>
          <w:marTop w:val="0"/>
          <w:marBottom w:val="0"/>
          <w:divBdr>
            <w:top w:val="none" w:sz="0" w:space="0" w:color="auto"/>
            <w:left w:val="none" w:sz="0" w:space="0" w:color="auto"/>
            <w:bottom w:val="none" w:sz="0" w:space="0" w:color="auto"/>
            <w:right w:val="none" w:sz="0" w:space="0" w:color="auto"/>
          </w:divBdr>
        </w:div>
        <w:div w:id="788620673">
          <w:marLeft w:val="0"/>
          <w:marRight w:val="0"/>
          <w:marTop w:val="0"/>
          <w:marBottom w:val="0"/>
          <w:divBdr>
            <w:top w:val="none" w:sz="0" w:space="0" w:color="auto"/>
            <w:left w:val="none" w:sz="0" w:space="0" w:color="auto"/>
            <w:bottom w:val="none" w:sz="0" w:space="0" w:color="auto"/>
            <w:right w:val="none" w:sz="0" w:space="0" w:color="auto"/>
          </w:divBdr>
        </w:div>
        <w:div w:id="797604654">
          <w:marLeft w:val="0"/>
          <w:marRight w:val="0"/>
          <w:marTop w:val="0"/>
          <w:marBottom w:val="0"/>
          <w:divBdr>
            <w:top w:val="none" w:sz="0" w:space="0" w:color="auto"/>
            <w:left w:val="none" w:sz="0" w:space="0" w:color="auto"/>
            <w:bottom w:val="none" w:sz="0" w:space="0" w:color="auto"/>
            <w:right w:val="none" w:sz="0" w:space="0" w:color="auto"/>
          </w:divBdr>
        </w:div>
        <w:div w:id="1016272496">
          <w:marLeft w:val="0"/>
          <w:marRight w:val="0"/>
          <w:marTop w:val="0"/>
          <w:marBottom w:val="0"/>
          <w:divBdr>
            <w:top w:val="none" w:sz="0" w:space="0" w:color="auto"/>
            <w:left w:val="none" w:sz="0" w:space="0" w:color="auto"/>
            <w:bottom w:val="none" w:sz="0" w:space="0" w:color="auto"/>
            <w:right w:val="none" w:sz="0" w:space="0" w:color="auto"/>
          </w:divBdr>
        </w:div>
        <w:div w:id="1170683062">
          <w:marLeft w:val="0"/>
          <w:marRight w:val="0"/>
          <w:marTop w:val="0"/>
          <w:marBottom w:val="0"/>
          <w:divBdr>
            <w:top w:val="none" w:sz="0" w:space="0" w:color="auto"/>
            <w:left w:val="none" w:sz="0" w:space="0" w:color="auto"/>
            <w:bottom w:val="none" w:sz="0" w:space="0" w:color="auto"/>
            <w:right w:val="none" w:sz="0" w:space="0" w:color="auto"/>
          </w:divBdr>
        </w:div>
        <w:div w:id="1422871797">
          <w:marLeft w:val="0"/>
          <w:marRight w:val="0"/>
          <w:marTop w:val="0"/>
          <w:marBottom w:val="0"/>
          <w:divBdr>
            <w:top w:val="none" w:sz="0" w:space="0" w:color="auto"/>
            <w:left w:val="none" w:sz="0" w:space="0" w:color="auto"/>
            <w:bottom w:val="none" w:sz="0" w:space="0" w:color="auto"/>
            <w:right w:val="none" w:sz="0" w:space="0" w:color="auto"/>
          </w:divBdr>
        </w:div>
        <w:div w:id="1794055396">
          <w:marLeft w:val="0"/>
          <w:marRight w:val="0"/>
          <w:marTop w:val="0"/>
          <w:marBottom w:val="0"/>
          <w:divBdr>
            <w:top w:val="none" w:sz="0" w:space="0" w:color="auto"/>
            <w:left w:val="none" w:sz="0" w:space="0" w:color="auto"/>
            <w:bottom w:val="none" w:sz="0" w:space="0" w:color="auto"/>
            <w:right w:val="none" w:sz="0" w:space="0" w:color="auto"/>
          </w:divBdr>
        </w:div>
        <w:div w:id="1799715755">
          <w:marLeft w:val="0"/>
          <w:marRight w:val="0"/>
          <w:marTop w:val="0"/>
          <w:marBottom w:val="0"/>
          <w:divBdr>
            <w:top w:val="none" w:sz="0" w:space="0" w:color="auto"/>
            <w:left w:val="none" w:sz="0" w:space="0" w:color="auto"/>
            <w:bottom w:val="none" w:sz="0" w:space="0" w:color="auto"/>
            <w:right w:val="none" w:sz="0" w:space="0" w:color="auto"/>
          </w:divBdr>
        </w:div>
        <w:div w:id="1949312416">
          <w:marLeft w:val="0"/>
          <w:marRight w:val="0"/>
          <w:marTop w:val="0"/>
          <w:marBottom w:val="0"/>
          <w:divBdr>
            <w:top w:val="none" w:sz="0" w:space="0" w:color="auto"/>
            <w:left w:val="none" w:sz="0" w:space="0" w:color="auto"/>
            <w:bottom w:val="none" w:sz="0" w:space="0" w:color="auto"/>
            <w:right w:val="none" w:sz="0" w:space="0" w:color="auto"/>
          </w:divBdr>
        </w:div>
        <w:div w:id="1976905159">
          <w:marLeft w:val="0"/>
          <w:marRight w:val="0"/>
          <w:marTop w:val="0"/>
          <w:marBottom w:val="0"/>
          <w:divBdr>
            <w:top w:val="none" w:sz="0" w:space="0" w:color="auto"/>
            <w:left w:val="none" w:sz="0" w:space="0" w:color="auto"/>
            <w:bottom w:val="none" w:sz="0" w:space="0" w:color="auto"/>
            <w:right w:val="none" w:sz="0" w:space="0" w:color="auto"/>
          </w:divBdr>
        </w:div>
        <w:div w:id="2107187076">
          <w:marLeft w:val="0"/>
          <w:marRight w:val="0"/>
          <w:marTop w:val="0"/>
          <w:marBottom w:val="0"/>
          <w:divBdr>
            <w:top w:val="none" w:sz="0" w:space="0" w:color="auto"/>
            <w:left w:val="none" w:sz="0" w:space="0" w:color="auto"/>
            <w:bottom w:val="none" w:sz="0" w:space="0" w:color="auto"/>
            <w:right w:val="none" w:sz="0" w:space="0" w:color="auto"/>
          </w:divBdr>
        </w:div>
      </w:divsChild>
    </w:div>
    <w:div w:id="2083672504">
      <w:bodyDiv w:val="1"/>
      <w:marLeft w:val="0"/>
      <w:marRight w:val="0"/>
      <w:marTop w:val="0"/>
      <w:marBottom w:val="0"/>
      <w:divBdr>
        <w:top w:val="none" w:sz="0" w:space="0" w:color="auto"/>
        <w:left w:val="none" w:sz="0" w:space="0" w:color="auto"/>
        <w:bottom w:val="none" w:sz="0" w:space="0" w:color="auto"/>
        <w:right w:val="none" w:sz="0" w:space="0" w:color="auto"/>
      </w:divBdr>
      <w:divsChild>
        <w:div w:id="63335646">
          <w:marLeft w:val="0"/>
          <w:marRight w:val="0"/>
          <w:marTop w:val="0"/>
          <w:marBottom w:val="0"/>
          <w:divBdr>
            <w:top w:val="none" w:sz="0" w:space="0" w:color="auto"/>
            <w:left w:val="none" w:sz="0" w:space="0" w:color="auto"/>
            <w:bottom w:val="none" w:sz="0" w:space="0" w:color="auto"/>
            <w:right w:val="none" w:sz="0" w:space="0" w:color="auto"/>
          </w:divBdr>
        </w:div>
        <w:div w:id="719747210">
          <w:marLeft w:val="0"/>
          <w:marRight w:val="0"/>
          <w:marTop w:val="0"/>
          <w:marBottom w:val="0"/>
          <w:divBdr>
            <w:top w:val="none" w:sz="0" w:space="0" w:color="auto"/>
            <w:left w:val="none" w:sz="0" w:space="0" w:color="auto"/>
            <w:bottom w:val="none" w:sz="0" w:space="0" w:color="auto"/>
            <w:right w:val="none" w:sz="0" w:space="0" w:color="auto"/>
          </w:divBdr>
        </w:div>
        <w:div w:id="800730276">
          <w:marLeft w:val="0"/>
          <w:marRight w:val="0"/>
          <w:marTop w:val="0"/>
          <w:marBottom w:val="0"/>
          <w:divBdr>
            <w:top w:val="none" w:sz="0" w:space="0" w:color="auto"/>
            <w:left w:val="none" w:sz="0" w:space="0" w:color="auto"/>
            <w:bottom w:val="none" w:sz="0" w:space="0" w:color="auto"/>
            <w:right w:val="none" w:sz="0" w:space="0" w:color="auto"/>
          </w:divBdr>
          <w:divsChild>
            <w:div w:id="2046558960">
              <w:marLeft w:val="-75"/>
              <w:marRight w:val="0"/>
              <w:marTop w:val="30"/>
              <w:marBottom w:val="30"/>
              <w:divBdr>
                <w:top w:val="none" w:sz="0" w:space="0" w:color="auto"/>
                <w:left w:val="none" w:sz="0" w:space="0" w:color="auto"/>
                <w:bottom w:val="none" w:sz="0" w:space="0" w:color="auto"/>
                <w:right w:val="none" w:sz="0" w:space="0" w:color="auto"/>
              </w:divBdr>
              <w:divsChild>
                <w:div w:id="100533516">
                  <w:marLeft w:val="0"/>
                  <w:marRight w:val="0"/>
                  <w:marTop w:val="0"/>
                  <w:marBottom w:val="0"/>
                  <w:divBdr>
                    <w:top w:val="none" w:sz="0" w:space="0" w:color="auto"/>
                    <w:left w:val="none" w:sz="0" w:space="0" w:color="auto"/>
                    <w:bottom w:val="none" w:sz="0" w:space="0" w:color="auto"/>
                    <w:right w:val="none" w:sz="0" w:space="0" w:color="auto"/>
                  </w:divBdr>
                  <w:divsChild>
                    <w:div w:id="989477235">
                      <w:marLeft w:val="0"/>
                      <w:marRight w:val="0"/>
                      <w:marTop w:val="0"/>
                      <w:marBottom w:val="0"/>
                      <w:divBdr>
                        <w:top w:val="none" w:sz="0" w:space="0" w:color="auto"/>
                        <w:left w:val="none" w:sz="0" w:space="0" w:color="auto"/>
                        <w:bottom w:val="none" w:sz="0" w:space="0" w:color="auto"/>
                        <w:right w:val="none" w:sz="0" w:space="0" w:color="auto"/>
                      </w:divBdr>
                    </w:div>
                  </w:divsChild>
                </w:div>
                <w:div w:id="148909177">
                  <w:marLeft w:val="0"/>
                  <w:marRight w:val="0"/>
                  <w:marTop w:val="0"/>
                  <w:marBottom w:val="0"/>
                  <w:divBdr>
                    <w:top w:val="none" w:sz="0" w:space="0" w:color="auto"/>
                    <w:left w:val="none" w:sz="0" w:space="0" w:color="auto"/>
                    <w:bottom w:val="none" w:sz="0" w:space="0" w:color="auto"/>
                    <w:right w:val="none" w:sz="0" w:space="0" w:color="auto"/>
                  </w:divBdr>
                  <w:divsChild>
                    <w:div w:id="1360354087">
                      <w:marLeft w:val="0"/>
                      <w:marRight w:val="0"/>
                      <w:marTop w:val="0"/>
                      <w:marBottom w:val="0"/>
                      <w:divBdr>
                        <w:top w:val="none" w:sz="0" w:space="0" w:color="auto"/>
                        <w:left w:val="none" w:sz="0" w:space="0" w:color="auto"/>
                        <w:bottom w:val="none" w:sz="0" w:space="0" w:color="auto"/>
                        <w:right w:val="none" w:sz="0" w:space="0" w:color="auto"/>
                      </w:divBdr>
                    </w:div>
                  </w:divsChild>
                </w:div>
                <w:div w:id="242565610">
                  <w:marLeft w:val="0"/>
                  <w:marRight w:val="0"/>
                  <w:marTop w:val="0"/>
                  <w:marBottom w:val="0"/>
                  <w:divBdr>
                    <w:top w:val="none" w:sz="0" w:space="0" w:color="auto"/>
                    <w:left w:val="none" w:sz="0" w:space="0" w:color="auto"/>
                    <w:bottom w:val="none" w:sz="0" w:space="0" w:color="auto"/>
                    <w:right w:val="none" w:sz="0" w:space="0" w:color="auto"/>
                  </w:divBdr>
                  <w:divsChild>
                    <w:div w:id="1528331053">
                      <w:marLeft w:val="0"/>
                      <w:marRight w:val="0"/>
                      <w:marTop w:val="0"/>
                      <w:marBottom w:val="0"/>
                      <w:divBdr>
                        <w:top w:val="none" w:sz="0" w:space="0" w:color="auto"/>
                        <w:left w:val="none" w:sz="0" w:space="0" w:color="auto"/>
                        <w:bottom w:val="none" w:sz="0" w:space="0" w:color="auto"/>
                        <w:right w:val="none" w:sz="0" w:space="0" w:color="auto"/>
                      </w:divBdr>
                    </w:div>
                  </w:divsChild>
                </w:div>
                <w:div w:id="384454454">
                  <w:marLeft w:val="0"/>
                  <w:marRight w:val="0"/>
                  <w:marTop w:val="0"/>
                  <w:marBottom w:val="0"/>
                  <w:divBdr>
                    <w:top w:val="none" w:sz="0" w:space="0" w:color="auto"/>
                    <w:left w:val="none" w:sz="0" w:space="0" w:color="auto"/>
                    <w:bottom w:val="none" w:sz="0" w:space="0" w:color="auto"/>
                    <w:right w:val="none" w:sz="0" w:space="0" w:color="auto"/>
                  </w:divBdr>
                  <w:divsChild>
                    <w:div w:id="956761757">
                      <w:marLeft w:val="0"/>
                      <w:marRight w:val="0"/>
                      <w:marTop w:val="0"/>
                      <w:marBottom w:val="0"/>
                      <w:divBdr>
                        <w:top w:val="none" w:sz="0" w:space="0" w:color="auto"/>
                        <w:left w:val="none" w:sz="0" w:space="0" w:color="auto"/>
                        <w:bottom w:val="none" w:sz="0" w:space="0" w:color="auto"/>
                        <w:right w:val="none" w:sz="0" w:space="0" w:color="auto"/>
                      </w:divBdr>
                    </w:div>
                    <w:div w:id="1307705431">
                      <w:marLeft w:val="0"/>
                      <w:marRight w:val="0"/>
                      <w:marTop w:val="0"/>
                      <w:marBottom w:val="0"/>
                      <w:divBdr>
                        <w:top w:val="none" w:sz="0" w:space="0" w:color="auto"/>
                        <w:left w:val="none" w:sz="0" w:space="0" w:color="auto"/>
                        <w:bottom w:val="none" w:sz="0" w:space="0" w:color="auto"/>
                        <w:right w:val="none" w:sz="0" w:space="0" w:color="auto"/>
                      </w:divBdr>
                    </w:div>
                    <w:div w:id="1833913591">
                      <w:marLeft w:val="0"/>
                      <w:marRight w:val="0"/>
                      <w:marTop w:val="0"/>
                      <w:marBottom w:val="0"/>
                      <w:divBdr>
                        <w:top w:val="none" w:sz="0" w:space="0" w:color="auto"/>
                        <w:left w:val="none" w:sz="0" w:space="0" w:color="auto"/>
                        <w:bottom w:val="none" w:sz="0" w:space="0" w:color="auto"/>
                        <w:right w:val="none" w:sz="0" w:space="0" w:color="auto"/>
                      </w:divBdr>
                    </w:div>
                  </w:divsChild>
                </w:div>
                <w:div w:id="465315627">
                  <w:marLeft w:val="0"/>
                  <w:marRight w:val="0"/>
                  <w:marTop w:val="0"/>
                  <w:marBottom w:val="0"/>
                  <w:divBdr>
                    <w:top w:val="none" w:sz="0" w:space="0" w:color="auto"/>
                    <w:left w:val="none" w:sz="0" w:space="0" w:color="auto"/>
                    <w:bottom w:val="none" w:sz="0" w:space="0" w:color="auto"/>
                    <w:right w:val="none" w:sz="0" w:space="0" w:color="auto"/>
                  </w:divBdr>
                  <w:divsChild>
                    <w:div w:id="1775175778">
                      <w:marLeft w:val="0"/>
                      <w:marRight w:val="0"/>
                      <w:marTop w:val="0"/>
                      <w:marBottom w:val="0"/>
                      <w:divBdr>
                        <w:top w:val="none" w:sz="0" w:space="0" w:color="auto"/>
                        <w:left w:val="none" w:sz="0" w:space="0" w:color="auto"/>
                        <w:bottom w:val="none" w:sz="0" w:space="0" w:color="auto"/>
                        <w:right w:val="none" w:sz="0" w:space="0" w:color="auto"/>
                      </w:divBdr>
                    </w:div>
                  </w:divsChild>
                </w:div>
                <w:div w:id="628165734">
                  <w:marLeft w:val="0"/>
                  <w:marRight w:val="0"/>
                  <w:marTop w:val="0"/>
                  <w:marBottom w:val="0"/>
                  <w:divBdr>
                    <w:top w:val="none" w:sz="0" w:space="0" w:color="auto"/>
                    <w:left w:val="none" w:sz="0" w:space="0" w:color="auto"/>
                    <w:bottom w:val="none" w:sz="0" w:space="0" w:color="auto"/>
                    <w:right w:val="none" w:sz="0" w:space="0" w:color="auto"/>
                  </w:divBdr>
                  <w:divsChild>
                    <w:div w:id="423889338">
                      <w:marLeft w:val="0"/>
                      <w:marRight w:val="0"/>
                      <w:marTop w:val="0"/>
                      <w:marBottom w:val="0"/>
                      <w:divBdr>
                        <w:top w:val="none" w:sz="0" w:space="0" w:color="auto"/>
                        <w:left w:val="none" w:sz="0" w:space="0" w:color="auto"/>
                        <w:bottom w:val="none" w:sz="0" w:space="0" w:color="auto"/>
                        <w:right w:val="none" w:sz="0" w:space="0" w:color="auto"/>
                      </w:divBdr>
                    </w:div>
                  </w:divsChild>
                </w:div>
                <w:div w:id="689910790">
                  <w:marLeft w:val="0"/>
                  <w:marRight w:val="0"/>
                  <w:marTop w:val="0"/>
                  <w:marBottom w:val="0"/>
                  <w:divBdr>
                    <w:top w:val="none" w:sz="0" w:space="0" w:color="auto"/>
                    <w:left w:val="none" w:sz="0" w:space="0" w:color="auto"/>
                    <w:bottom w:val="none" w:sz="0" w:space="0" w:color="auto"/>
                    <w:right w:val="none" w:sz="0" w:space="0" w:color="auto"/>
                  </w:divBdr>
                  <w:divsChild>
                    <w:div w:id="1623799893">
                      <w:marLeft w:val="0"/>
                      <w:marRight w:val="0"/>
                      <w:marTop w:val="0"/>
                      <w:marBottom w:val="0"/>
                      <w:divBdr>
                        <w:top w:val="none" w:sz="0" w:space="0" w:color="auto"/>
                        <w:left w:val="none" w:sz="0" w:space="0" w:color="auto"/>
                        <w:bottom w:val="none" w:sz="0" w:space="0" w:color="auto"/>
                        <w:right w:val="none" w:sz="0" w:space="0" w:color="auto"/>
                      </w:divBdr>
                    </w:div>
                  </w:divsChild>
                </w:div>
                <w:div w:id="737022506">
                  <w:marLeft w:val="0"/>
                  <w:marRight w:val="0"/>
                  <w:marTop w:val="0"/>
                  <w:marBottom w:val="0"/>
                  <w:divBdr>
                    <w:top w:val="none" w:sz="0" w:space="0" w:color="auto"/>
                    <w:left w:val="none" w:sz="0" w:space="0" w:color="auto"/>
                    <w:bottom w:val="none" w:sz="0" w:space="0" w:color="auto"/>
                    <w:right w:val="none" w:sz="0" w:space="0" w:color="auto"/>
                  </w:divBdr>
                  <w:divsChild>
                    <w:div w:id="1540169176">
                      <w:marLeft w:val="0"/>
                      <w:marRight w:val="0"/>
                      <w:marTop w:val="0"/>
                      <w:marBottom w:val="0"/>
                      <w:divBdr>
                        <w:top w:val="none" w:sz="0" w:space="0" w:color="auto"/>
                        <w:left w:val="none" w:sz="0" w:space="0" w:color="auto"/>
                        <w:bottom w:val="none" w:sz="0" w:space="0" w:color="auto"/>
                        <w:right w:val="none" w:sz="0" w:space="0" w:color="auto"/>
                      </w:divBdr>
                    </w:div>
                    <w:div w:id="1925529255">
                      <w:marLeft w:val="0"/>
                      <w:marRight w:val="0"/>
                      <w:marTop w:val="0"/>
                      <w:marBottom w:val="0"/>
                      <w:divBdr>
                        <w:top w:val="none" w:sz="0" w:space="0" w:color="auto"/>
                        <w:left w:val="none" w:sz="0" w:space="0" w:color="auto"/>
                        <w:bottom w:val="none" w:sz="0" w:space="0" w:color="auto"/>
                        <w:right w:val="none" w:sz="0" w:space="0" w:color="auto"/>
                      </w:divBdr>
                    </w:div>
                  </w:divsChild>
                </w:div>
                <w:div w:id="1053504598">
                  <w:marLeft w:val="0"/>
                  <w:marRight w:val="0"/>
                  <w:marTop w:val="0"/>
                  <w:marBottom w:val="0"/>
                  <w:divBdr>
                    <w:top w:val="none" w:sz="0" w:space="0" w:color="auto"/>
                    <w:left w:val="none" w:sz="0" w:space="0" w:color="auto"/>
                    <w:bottom w:val="none" w:sz="0" w:space="0" w:color="auto"/>
                    <w:right w:val="none" w:sz="0" w:space="0" w:color="auto"/>
                  </w:divBdr>
                  <w:divsChild>
                    <w:div w:id="223181314">
                      <w:marLeft w:val="0"/>
                      <w:marRight w:val="0"/>
                      <w:marTop w:val="0"/>
                      <w:marBottom w:val="0"/>
                      <w:divBdr>
                        <w:top w:val="none" w:sz="0" w:space="0" w:color="auto"/>
                        <w:left w:val="none" w:sz="0" w:space="0" w:color="auto"/>
                        <w:bottom w:val="none" w:sz="0" w:space="0" w:color="auto"/>
                        <w:right w:val="none" w:sz="0" w:space="0" w:color="auto"/>
                      </w:divBdr>
                    </w:div>
                    <w:div w:id="445546383">
                      <w:marLeft w:val="0"/>
                      <w:marRight w:val="0"/>
                      <w:marTop w:val="0"/>
                      <w:marBottom w:val="0"/>
                      <w:divBdr>
                        <w:top w:val="none" w:sz="0" w:space="0" w:color="auto"/>
                        <w:left w:val="none" w:sz="0" w:space="0" w:color="auto"/>
                        <w:bottom w:val="none" w:sz="0" w:space="0" w:color="auto"/>
                        <w:right w:val="none" w:sz="0" w:space="0" w:color="auto"/>
                      </w:divBdr>
                    </w:div>
                    <w:div w:id="1539662233">
                      <w:marLeft w:val="0"/>
                      <w:marRight w:val="0"/>
                      <w:marTop w:val="0"/>
                      <w:marBottom w:val="0"/>
                      <w:divBdr>
                        <w:top w:val="none" w:sz="0" w:space="0" w:color="auto"/>
                        <w:left w:val="none" w:sz="0" w:space="0" w:color="auto"/>
                        <w:bottom w:val="none" w:sz="0" w:space="0" w:color="auto"/>
                        <w:right w:val="none" w:sz="0" w:space="0" w:color="auto"/>
                      </w:divBdr>
                    </w:div>
                    <w:div w:id="1572275961">
                      <w:marLeft w:val="0"/>
                      <w:marRight w:val="0"/>
                      <w:marTop w:val="0"/>
                      <w:marBottom w:val="0"/>
                      <w:divBdr>
                        <w:top w:val="none" w:sz="0" w:space="0" w:color="auto"/>
                        <w:left w:val="none" w:sz="0" w:space="0" w:color="auto"/>
                        <w:bottom w:val="none" w:sz="0" w:space="0" w:color="auto"/>
                        <w:right w:val="none" w:sz="0" w:space="0" w:color="auto"/>
                      </w:divBdr>
                    </w:div>
                  </w:divsChild>
                </w:div>
                <w:div w:id="1188253785">
                  <w:marLeft w:val="0"/>
                  <w:marRight w:val="0"/>
                  <w:marTop w:val="0"/>
                  <w:marBottom w:val="0"/>
                  <w:divBdr>
                    <w:top w:val="none" w:sz="0" w:space="0" w:color="auto"/>
                    <w:left w:val="none" w:sz="0" w:space="0" w:color="auto"/>
                    <w:bottom w:val="none" w:sz="0" w:space="0" w:color="auto"/>
                    <w:right w:val="none" w:sz="0" w:space="0" w:color="auto"/>
                  </w:divBdr>
                  <w:divsChild>
                    <w:div w:id="564069588">
                      <w:marLeft w:val="0"/>
                      <w:marRight w:val="0"/>
                      <w:marTop w:val="0"/>
                      <w:marBottom w:val="0"/>
                      <w:divBdr>
                        <w:top w:val="none" w:sz="0" w:space="0" w:color="auto"/>
                        <w:left w:val="none" w:sz="0" w:space="0" w:color="auto"/>
                        <w:bottom w:val="none" w:sz="0" w:space="0" w:color="auto"/>
                        <w:right w:val="none" w:sz="0" w:space="0" w:color="auto"/>
                      </w:divBdr>
                    </w:div>
                  </w:divsChild>
                </w:div>
                <w:div w:id="1211572579">
                  <w:marLeft w:val="0"/>
                  <w:marRight w:val="0"/>
                  <w:marTop w:val="0"/>
                  <w:marBottom w:val="0"/>
                  <w:divBdr>
                    <w:top w:val="none" w:sz="0" w:space="0" w:color="auto"/>
                    <w:left w:val="none" w:sz="0" w:space="0" w:color="auto"/>
                    <w:bottom w:val="none" w:sz="0" w:space="0" w:color="auto"/>
                    <w:right w:val="none" w:sz="0" w:space="0" w:color="auto"/>
                  </w:divBdr>
                  <w:divsChild>
                    <w:div w:id="452477508">
                      <w:marLeft w:val="0"/>
                      <w:marRight w:val="0"/>
                      <w:marTop w:val="0"/>
                      <w:marBottom w:val="0"/>
                      <w:divBdr>
                        <w:top w:val="none" w:sz="0" w:space="0" w:color="auto"/>
                        <w:left w:val="none" w:sz="0" w:space="0" w:color="auto"/>
                        <w:bottom w:val="none" w:sz="0" w:space="0" w:color="auto"/>
                        <w:right w:val="none" w:sz="0" w:space="0" w:color="auto"/>
                      </w:divBdr>
                    </w:div>
                  </w:divsChild>
                </w:div>
                <w:div w:id="1302272619">
                  <w:marLeft w:val="0"/>
                  <w:marRight w:val="0"/>
                  <w:marTop w:val="0"/>
                  <w:marBottom w:val="0"/>
                  <w:divBdr>
                    <w:top w:val="none" w:sz="0" w:space="0" w:color="auto"/>
                    <w:left w:val="none" w:sz="0" w:space="0" w:color="auto"/>
                    <w:bottom w:val="none" w:sz="0" w:space="0" w:color="auto"/>
                    <w:right w:val="none" w:sz="0" w:space="0" w:color="auto"/>
                  </w:divBdr>
                  <w:divsChild>
                    <w:div w:id="1160734239">
                      <w:marLeft w:val="0"/>
                      <w:marRight w:val="0"/>
                      <w:marTop w:val="0"/>
                      <w:marBottom w:val="0"/>
                      <w:divBdr>
                        <w:top w:val="none" w:sz="0" w:space="0" w:color="auto"/>
                        <w:left w:val="none" w:sz="0" w:space="0" w:color="auto"/>
                        <w:bottom w:val="none" w:sz="0" w:space="0" w:color="auto"/>
                        <w:right w:val="none" w:sz="0" w:space="0" w:color="auto"/>
                      </w:divBdr>
                    </w:div>
                  </w:divsChild>
                </w:div>
                <w:div w:id="1566377293">
                  <w:marLeft w:val="0"/>
                  <w:marRight w:val="0"/>
                  <w:marTop w:val="0"/>
                  <w:marBottom w:val="0"/>
                  <w:divBdr>
                    <w:top w:val="none" w:sz="0" w:space="0" w:color="auto"/>
                    <w:left w:val="none" w:sz="0" w:space="0" w:color="auto"/>
                    <w:bottom w:val="none" w:sz="0" w:space="0" w:color="auto"/>
                    <w:right w:val="none" w:sz="0" w:space="0" w:color="auto"/>
                  </w:divBdr>
                  <w:divsChild>
                    <w:div w:id="705983205">
                      <w:marLeft w:val="0"/>
                      <w:marRight w:val="0"/>
                      <w:marTop w:val="0"/>
                      <w:marBottom w:val="0"/>
                      <w:divBdr>
                        <w:top w:val="none" w:sz="0" w:space="0" w:color="auto"/>
                        <w:left w:val="none" w:sz="0" w:space="0" w:color="auto"/>
                        <w:bottom w:val="none" w:sz="0" w:space="0" w:color="auto"/>
                        <w:right w:val="none" w:sz="0" w:space="0" w:color="auto"/>
                      </w:divBdr>
                    </w:div>
                  </w:divsChild>
                </w:div>
                <w:div w:id="1672218758">
                  <w:marLeft w:val="0"/>
                  <w:marRight w:val="0"/>
                  <w:marTop w:val="0"/>
                  <w:marBottom w:val="0"/>
                  <w:divBdr>
                    <w:top w:val="none" w:sz="0" w:space="0" w:color="auto"/>
                    <w:left w:val="none" w:sz="0" w:space="0" w:color="auto"/>
                    <w:bottom w:val="none" w:sz="0" w:space="0" w:color="auto"/>
                    <w:right w:val="none" w:sz="0" w:space="0" w:color="auto"/>
                  </w:divBdr>
                  <w:divsChild>
                    <w:div w:id="1285574841">
                      <w:marLeft w:val="0"/>
                      <w:marRight w:val="0"/>
                      <w:marTop w:val="0"/>
                      <w:marBottom w:val="0"/>
                      <w:divBdr>
                        <w:top w:val="none" w:sz="0" w:space="0" w:color="auto"/>
                        <w:left w:val="none" w:sz="0" w:space="0" w:color="auto"/>
                        <w:bottom w:val="none" w:sz="0" w:space="0" w:color="auto"/>
                        <w:right w:val="none" w:sz="0" w:space="0" w:color="auto"/>
                      </w:divBdr>
                    </w:div>
                  </w:divsChild>
                </w:div>
                <w:div w:id="2020620437">
                  <w:marLeft w:val="0"/>
                  <w:marRight w:val="0"/>
                  <w:marTop w:val="0"/>
                  <w:marBottom w:val="0"/>
                  <w:divBdr>
                    <w:top w:val="none" w:sz="0" w:space="0" w:color="auto"/>
                    <w:left w:val="none" w:sz="0" w:space="0" w:color="auto"/>
                    <w:bottom w:val="none" w:sz="0" w:space="0" w:color="auto"/>
                    <w:right w:val="none" w:sz="0" w:space="0" w:color="auto"/>
                  </w:divBdr>
                  <w:divsChild>
                    <w:div w:id="674458334">
                      <w:marLeft w:val="0"/>
                      <w:marRight w:val="0"/>
                      <w:marTop w:val="0"/>
                      <w:marBottom w:val="0"/>
                      <w:divBdr>
                        <w:top w:val="none" w:sz="0" w:space="0" w:color="auto"/>
                        <w:left w:val="none" w:sz="0" w:space="0" w:color="auto"/>
                        <w:bottom w:val="none" w:sz="0" w:space="0" w:color="auto"/>
                        <w:right w:val="none" w:sz="0" w:space="0" w:color="auto"/>
                      </w:divBdr>
                    </w:div>
                    <w:div w:id="1075401071">
                      <w:marLeft w:val="0"/>
                      <w:marRight w:val="0"/>
                      <w:marTop w:val="0"/>
                      <w:marBottom w:val="0"/>
                      <w:divBdr>
                        <w:top w:val="none" w:sz="0" w:space="0" w:color="auto"/>
                        <w:left w:val="none" w:sz="0" w:space="0" w:color="auto"/>
                        <w:bottom w:val="none" w:sz="0" w:space="0" w:color="auto"/>
                        <w:right w:val="none" w:sz="0" w:space="0" w:color="auto"/>
                      </w:divBdr>
                    </w:div>
                    <w:div w:id="206028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534547">
          <w:marLeft w:val="0"/>
          <w:marRight w:val="0"/>
          <w:marTop w:val="0"/>
          <w:marBottom w:val="0"/>
          <w:divBdr>
            <w:top w:val="none" w:sz="0" w:space="0" w:color="auto"/>
            <w:left w:val="none" w:sz="0" w:space="0" w:color="auto"/>
            <w:bottom w:val="none" w:sz="0" w:space="0" w:color="auto"/>
            <w:right w:val="none" w:sz="0" w:space="0" w:color="auto"/>
          </w:divBdr>
        </w:div>
        <w:div w:id="1541168460">
          <w:marLeft w:val="0"/>
          <w:marRight w:val="0"/>
          <w:marTop w:val="0"/>
          <w:marBottom w:val="0"/>
          <w:divBdr>
            <w:top w:val="none" w:sz="0" w:space="0" w:color="auto"/>
            <w:left w:val="none" w:sz="0" w:space="0" w:color="auto"/>
            <w:bottom w:val="none" w:sz="0" w:space="0" w:color="auto"/>
            <w:right w:val="none" w:sz="0" w:space="0" w:color="auto"/>
          </w:divBdr>
          <w:divsChild>
            <w:div w:id="676344825">
              <w:marLeft w:val="-75"/>
              <w:marRight w:val="0"/>
              <w:marTop w:val="30"/>
              <w:marBottom w:val="30"/>
              <w:divBdr>
                <w:top w:val="none" w:sz="0" w:space="0" w:color="auto"/>
                <w:left w:val="none" w:sz="0" w:space="0" w:color="auto"/>
                <w:bottom w:val="none" w:sz="0" w:space="0" w:color="auto"/>
                <w:right w:val="none" w:sz="0" w:space="0" w:color="auto"/>
              </w:divBdr>
              <w:divsChild>
                <w:div w:id="284120029">
                  <w:marLeft w:val="0"/>
                  <w:marRight w:val="0"/>
                  <w:marTop w:val="0"/>
                  <w:marBottom w:val="0"/>
                  <w:divBdr>
                    <w:top w:val="none" w:sz="0" w:space="0" w:color="auto"/>
                    <w:left w:val="none" w:sz="0" w:space="0" w:color="auto"/>
                    <w:bottom w:val="none" w:sz="0" w:space="0" w:color="auto"/>
                    <w:right w:val="none" w:sz="0" w:space="0" w:color="auto"/>
                  </w:divBdr>
                  <w:divsChild>
                    <w:div w:id="1460413159">
                      <w:marLeft w:val="0"/>
                      <w:marRight w:val="0"/>
                      <w:marTop w:val="0"/>
                      <w:marBottom w:val="0"/>
                      <w:divBdr>
                        <w:top w:val="none" w:sz="0" w:space="0" w:color="auto"/>
                        <w:left w:val="none" w:sz="0" w:space="0" w:color="auto"/>
                        <w:bottom w:val="none" w:sz="0" w:space="0" w:color="auto"/>
                        <w:right w:val="none" w:sz="0" w:space="0" w:color="auto"/>
                      </w:divBdr>
                    </w:div>
                  </w:divsChild>
                </w:div>
                <w:div w:id="303853052">
                  <w:marLeft w:val="0"/>
                  <w:marRight w:val="0"/>
                  <w:marTop w:val="0"/>
                  <w:marBottom w:val="0"/>
                  <w:divBdr>
                    <w:top w:val="none" w:sz="0" w:space="0" w:color="auto"/>
                    <w:left w:val="none" w:sz="0" w:space="0" w:color="auto"/>
                    <w:bottom w:val="none" w:sz="0" w:space="0" w:color="auto"/>
                    <w:right w:val="none" w:sz="0" w:space="0" w:color="auto"/>
                  </w:divBdr>
                  <w:divsChild>
                    <w:div w:id="225187078">
                      <w:marLeft w:val="0"/>
                      <w:marRight w:val="0"/>
                      <w:marTop w:val="0"/>
                      <w:marBottom w:val="0"/>
                      <w:divBdr>
                        <w:top w:val="none" w:sz="0" w:space="0" w:color="auto"/>
                        <w:left w:val="none" w:sz="0" w:space="0" w:color="auto"/>
                        <w:bottom w:val="none" w:sz="0" w:space="0" w:color="auto"/>
                        <w:right w:val="none" w:sz="0" w:space="0" w:color="auto"/>
                      </w:divBdr>
                    </w:div>
                  </w:divsChild>
                </w:div>
                <w:div w:id="343364177">
                  <w:marLeft w:val="0"/>
                  <w:marRight w:val="0"/>
                  <w:marTop w:val="0"/>
                  <w:marBottom w:val="0"/>
                  <w:divBdr>
                    <w:top w:val="none" w:sz="0" w:space="0" w:color="auto"/>
                    <w:left w:val="none" w:sz="0" w:space="0" w:color="auto"/>
                    <w:bottom w:val="none" w:sz="0" w:space="0" w:color="auto"/>
                    <w:right w:val="none" w:sz="0" w:space="0" w:color="auto"/>
                  </w:divBdr>
                  <w:divsChild>
                    <w:div w:id="260453090">
                      <w:marLeft w:val="0"/>
                      <w:marRight w:val="0"/>
                      <w:marTop w:val="0"/>
                      <w:marBottom w:val="0"/>
                      <w:divBdr>
                        <w:top w:val="none" w:sz="0" w:space="0" w:color="auto"/>
                        <w:left w:val="none" w:sz="0" w:space="0" w:color="auto"/>
                        <w:bottom w:val="none" w:sz="0" w:space="0" w:color="auto"/>
                        <w:right w:val="none" w:sz="0" w:space="0" w:color="auto"/>
                      </w:divBdr>
                    </w:div>
                  </w:divsChild>
                </w:div>
                <w:div w:id="382679197">
                  <w:marLeft w:val="0"/>
                  <w:marRight w:val="0"/>
                  <w:marTop w:val="0"/>
                  <w:marBottom w:val="0"/>
                  <w:divBdr>
                    <w:top w:val="none" w:sz="0" w:space="0" w:color="auto"/>
                    <w:left w:val="none" w:sz="0" w:space="0" w:color="auto"/>
                    <w:bottom w:val="none" w:sz="0" w:space="0" w:color="auto"/>
                    <w:right w:val="none" w:sz="0" w:space="0" w:color="auto"/>
                  </w:divBdr>
                  <w:divsChild>
                    <w:div w:id="128979824">
                      <w:marLeft w:val="0"/>
                      <w:marRight w:val="0"/>
                      <w:marTop w:val="0"/>
                      <w:marBottom w:val="0"/>
                      <w:divBdr>
                        <w:top w:val="none" w:sz="0" w:space="0" w:color="auto"/>
                        <w:left w:val="none" w:sz="0" w:space="0" w:color="auto"/>
                        <w:bottom w:val="none" w:sz="0" w:space="0" w:color="auto"/>
                        <w:right w:val="none" w:sz="0" w:space="0" w:color="auto"/>
                      </w:divBdr>
                    </w:div>
                    <w:div w:id="197396829">
                      <w:marLeft w:val="0"/>
                      <w:marRight w:val="0"/>
                      <w:marTop w:val="0"/>
                      <w:marBottom w:val="0"/>
                      <w:divBdr>
                        <w:top w:val="none" w:sz="0" w:space="0" w:color="auto"/>
                        <w:left w:val="none" w:sz="0" w:space="0" w:color="auto"/>
                        <w:bottom w:val="none" w:sz="0" w:space="0" w:color="auto"/>
                        <w:right w:val="none" w:sz="0" w:space="0" w:color="auto"/>
                      </w:divBdr>
                    </w:div>
                    <w:div w:id="332075353">
                      <w:marLeft w:val="0"/>
                      <w:marRight w:val="0"/>
                      <w:marTop w:val="0"/>
                      <w:marBottom w:val="0"/>
                      <w:divBdr>
                        <w:top w:val="none" w:sz="0" w:space="0" w:color="auto"/>
                        <w:left w:val="none" w:sz="0" w:space="0" w:color="auto"/>
                        <w:bottom w:val="none" w:sz="0" w:space="0" w:color="auto"/>
                        <w:right w:val="none" w:sz="0" w:space="0" w:color="auto"/>
                      </w:divBdr>
                    </w:div>
                    <w:div w:id="432631427">
                      <w:marLeft w:val="0"/>
                      <w:marRight w:val="0"/>
                      <w:marTop w:val="0"/>
                      <w:marBottom w:val="0"/>
                      <w:divBdr>
                        <w:top w:val="none" w:sz="0" w:space="0" w:color="auto"/>
                        <w:left w:val="none" w:sz="0" w:space="0" w:color="auto"/>
                        <w:bottom w:val="none" w:sz="0" w:space="0" w:color="auto"/>
                        <w:right w:val="none" w:sz="0" w:space="0" w:color="auto"/>
                      </w:divBdr>
                    </w:div>
                    <w:div w:id="768308400">
                      <w:marLeft w:val="0"/>
                      <w:marRight w:val="0"/>
                      <w:marTop w:val="0"/>
                      <w:marBottom w:val="0"/>
                      <w:divBdr>
                        <w:top w:val="none" w:sz="0" w:space="0" w:color="auto"/>
                        <w:left w:val="none" w:sz="0" w:space="0" w:color="auto"/>
                        <w:bottom w:val="none" w:sz="0" w:space="0" w:color="auto"/>
                        <w:right w:val="none" w:sz="0" w:space="0" w:color="auto"/>
                      </w:divBdr>
                    </w:div>
                    <w:div w:id="846870545">
                      <w:marLeft w:val="0"/>
                      <w:marRight w:val="0"/>
                      <w:marTop w:val="0"/>
                      <w:marBottom w:val="0"/>
                      <w:divBdr>
                        <w:top w:val="none" w:sz="0" w:space="0" w:color="auto"/>
                        <w:left w:val="none" w:sz="0" w:space="0" w:color="auto"/>
                        <w:bottom w:val="none" w:sz="0" w:space="0" w:color="auto"/>
                        <w:right w:val="none" w:sz="0" w:space="0" w:color="auto"/>
                      </w:divBdr>
                    </w:div>
                    <w:div w:id="1038629803">
                      <w:marLeft w:val="0"/>
                      <w:marRight w:val="0"/>
                      <w:marTop w:val="0"/>
                      <w:marBottom w:val="0"/>
                      <w:divBdr>
                        <w:top w:val="none" w:sz="0" w:space="0" w:color="auto"/>
                        <w:left w:val="none" w:sz="0" w:space="0" w:color="auto"/>
                        <w:bottom w:val="none" w:sz="0" w:space="0" w:color="auto"/>
                        <w:right w:val="none" w:sz="0" w:space="0" w:color="auto"/>
                      </w:divBdr>
                    </w:div>
                    <w:div w:id="1061514308">
                      <w:marLeft w:val="0"/>
                      <w:marRight w:val="0"/>
                      <w:marTop w:val="0"/>
                      <w:marBottom w:val="0"/>
                      <w:divBdr>
                        <w:top w:val="none" w:sz="0" w:space="0" w:color="auto"/>
                        <w:left w:val="none" w:sz="0" w:space="0" w:color="auto"/>
                        <w:bottom w:val="none" w:sz="0" w:space="0" w:color="auto"/>
                        <w:right w:val="none" w:sz="0" w:space="0" w:color="auto"/>
                      </w:divBdr>
                    </w:div>
                    <w:div w:id="1714115767">
                      <w:marLeft w:val="0"/>
                      <w:marRight w:val="0"/>
                      <w:marTop w:val="0"/>
                      <w:marBottom w:val="0"/>
                      <w:divBdr>
                        <w:top w:val="none" w:sz="0" w:space="0" w:color="auto"/>
                        <w:left w:val="none" w:sz="0" w:space="0" w:color="auto"/>
                        <w:bottom w:val="none" w:sz="0" w:space="0" w:color="auto"/>
                        <w:right w:val="none" w:sz="0" w:space="0" w:color="auto"/>
                      </w:divBdr>
                    </w:div>
                  </w:divsChild>
                </w:div>
                <w:div w:id="590238450">
                  <w:marLeft w:val="0"/>
                  <w:marRight w:val="0"/>
                  <w:marTop w:val="0"/>
                  <w:marBottom w:val="0"/>
                  <w:divBdr>
                    <w:top w:val="none" w:sz="0" w:space="0" w:color="auto"/>
                    <w:left w:val="none" w:sz="0" w:space="0" w:color="auto"/>
                    <w:bottom w:val="none" w:sz="0" w:space="0" w:color="auto"/>
                    <w:right w:val="none" w:sz="0" w:space="0" w:color="auto"/>
                  </w:divBdr>
                  <w:divsChild>
                    <w:div w:id="114176908">
                      <w:marLeft w:val="0"/>
                      <w:marRight w:val="0"/>
                      <w:marTop w:val="0"/>
                      <w:marBottom w:val="0"/>
                      <w:divBdr>
                        <w:top w:val="none" w:sz="0" w:space="0" w:color="auto"/>
                        <w:left w:val="none" w:sz="0" w:space="0" w:color="auto"/>
                        <w:bottom w:val="none" w:sz="0" w:space="0" w:color="auto"/>
                        <w:right w:val="none" w:sz="0" w:space="0" w:color="auto"/>
                      </w:divBdr>
                    </w:div>
                  </w:divsChild>
                </w:div>
                <w:div w:id="1333028180">
                  <w:marLeft w:val="0"/>
                  <w:marRight w:val="0"/>
                  <w:marTop w:val="0"/>
                  <w:marBottom w:val="0"/>
                  <w:divBdr>
                    <w:top w:val="none" w:sz="0" w:space="0" w:color="auto"/>
                    <w:left w:val="none" w:sz="0" w:space="0" w:color="auto"/>
                    <w:bottom w:val="none" w:sz="0" w:space="0" w:color="auto"/>
                    <w:right w:val="none" w:sz="0" w:space="0" w:color="auto"/>
                  </w:divBdr>
                  <w:divsChild>
                    <w:div w:id="166794504">
                      <w:marLeft w:val="0"/>
                      <w:marRight w:val="0"/>
                      <w:marTop w:val="0"/>
                      <w:marBottom w:val="0"/>
                      <w:divBdr>
                        <w:top w:val="none" w:sz="0" w:space="0" w:color="auto"/>
                        <w:left w:val="none" w:sz="0" w:space="0" w:color="auto"/>
                        <w:bottom w:val="none" w:sz="0" w:space="0" w:color="auto"/>
                        <w:right w:val="none" w:sz="0" w:space="0" w:color="auto"/>
                      </w:divBdr>
                    </w:div>
                  </w:divsChild>
                </w:div>
                <w:div w:id="1404061113">
                  <w:marLeft w:val="0"/>
                  <w:marRight w:val="0"/>
                  <w:marTop w:val="0"/>
                  <w:marBottom w:val="0"/>
                  <w:divBdr>
                    <w:top w:val="none" w:sz="0" w:space="0" w:color="auto"/>
                    <w:left w:val="none" w:sz="0" w:space="0" w:color="auto"/>
                    <w:bottom w:val="none" w:sz="0" w:space="0" w:color="auto"/>
                    <w:right w:val="none" w:sz="0" w:space="0" w:color="auto"/>
                  </w:divBdr>
                  <w:divsChild>
                    <w:div w:id="1894543567">
                      <w:marLeft w:val="0"/>
                      <w:marRight w:val="0"/>
                      <w:marTop w:val="0"/>
                      <w:marBottom w:val="0"/>
                      <w:divBdr>
                        <w:top w:val="none" w:sz="0" w:space="0" w:color="auto"/>
                        <w:left w:val="none" w:sz="0" w:space="0" w:color="auto"/>
                        <w:bottom w:val="none" w:sz="0" w:space="0" w:color="auto"/>
                        <w:right w:val="none" w:sz="0" w:space="0" w:color="auto"/>
                      </w:divBdr>
                    </w:div>
                  </w:divsChild>
                </w:div>
                <w:div w:id="2105150905">
                  <w:marLeft w:val="0"/>
                  <w:marRight w:val="0"/>
                  <w:marTop w:val="0"/>
                  <w:marBottom w:val="0"/>
                  <w:divBdr>
                    <w:top w:val="none" w:sz="0" w:space="0" w:color="auto"/>
                    <w:left w:val="none" w:sz="0" w:space="0" w:color="auto"/>
                    <w:bottom w:val="none" w:sz="0" w:space="0" w:color="auto"/>
                    <w:right w:val="none" w:sz="0" w:space="0" w:color="auto"/>
                  </w:divBdr>
                  <w:divsChild>
                    <w:div w:id="846411202">
                      <w:marLeft w:val="0"/>
                      <w:marRight w:val="0"/>
                      <w:marTop w:val="0"/>
                      <w:marBottom w:val="0"/>
                      <w:divBdr>
                        <w:top w:val="none" w:sz="0" w:space="0" w:color="auto"/>
                        <w:left w:val="none" w:sz="0" w:space="0" w:color="auto"/>
                        <w:bottom w:val="none" w:sz="0" w:space="0" w:color="auto"/>
                        <w:right w:val="none" w:sz="0" w:space="0" w:color="auto"/>
                      </w:divBdr>
                    </w:div>
                  </w:divsChild>
                </w:div>
                <w:div w:id="2109502015">
                  <w:marLeft w:val="0"/>
                  <w:marRight w:val="0"/>
                  <w:marTop w:val="0"/>
                  <w:marBottom w:val="0"/>
                  <w:divBdr>
                    <w:top w:val="none" w:sz="0" w:space="0" w:color="auto"/>
                    <w:left w:val="none" w:sz="0" w:space="0" w:color="auto"/>
                    <w:bottom w:val="none" w:sz="0" w:space="0" w:color="auto"/>
                    <w:right w:val="none" w:sz="0" w:space="0" w:color="auto"/>
                  </w:divBdr>
                  <w:divsChild>
                    <w:div w:id="15427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807140">
          <w:marLeft w:val="0"/>
          <w:marRight w:val="0"/>
          <w:marTop w:val="0"/>
          <w:marBottom w:val="0"/>
          <w:divBdr>
            <w:top w:val="none" w:sz="0" w:space="0" w:color="auto"/>
            <w:left w:val="none" w:sz="0" w:space="0" w:color="auto"/>
            <w:bottom w:val="none" w:sz="0" w:space="0" w:color="auto"/>
            <w:right w:val="none" w:sz="0" w:space="0" w:color="auto"/>
          </w:divBdr>
        </w:div>
        <w:div w:id="16481259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7%20Incheon\Rel-18\!Template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5AIRPNAIUNRU-1328258698-24705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https://nokia.sharepoint.com/sites/c5g/5gradio/_layouts/15/DocIdRedir.aspx?ID=5AIRPNAIUNRU-1328258698-24705</Url>
      <Description>5AIRPNAIUNRU-1328258698-24705</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Tachporn Sanguanpuak (Nokia)</DisplayName>
        <AccountId>42071</AccountId>
        <AccountType/>
      </UserInfo>
      <UserInfo>
        <DisplayName>Ikram Ashraf (Nokia)</DisplayName>
        <AccountId>33704</AccountId>
        <AccountType/>
      </UserInfo>
    </SharedWithUsers>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FBC51155-B079-41D5-BAEB-9A0CB86E7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Template>
  <TotalTime>993</TotalTime>
  <Pages>14</Pages>
  <Words>5514</Words>
  <Characters>31436</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36877</CharactersWithSpaces>
  <SharedDoc>false</SharedDoc>
  <HLinks>
    <vt:vector size="66" baseType="variant">
      <vt:variant>
        <vt:i4>7995418</vt:i4>
      </vt:variant>
      <vt:variant>
        <vt:i4>30</vt:i4>
      </vt:variant>
      <vt:variant>
        <vt:i4>0</vt:i4>
      </vt:variant>
      <vt:variant>
        <vt:i4>5</vt:i4>
      </vt:variant>
      <vt:variant>
        <vt:lpwstr>mailto:dimitri.gold@nokia.com</vt:lpwstr>
      </vt:variant>
      <vt:variant>
        <vt:lpwstr/>
      </vt:variant>
      <vt:variant>
        <vt:i4>2621533</vt:i4>
      </vt:variant>
      <vt:variant>
        <vt:i4>27</vt:i4>
      </vt:variant>
      <vt:variant>
        <vt:i4>0</vt:i4>
      </vt:variant>
      <vt:variant>
        <vt:i4>5</vt:i4>
      </vt:variant>
      <vt:variant>
        <vt:lpwstr>mailto:tachporn.sanguanpuak@nokia.com</vt:lpwstr>
      </vt:variant>
      <vt:variant>
        <vt:lpwstr/>
      </vt:variant>
      <vt:variant>
        <vt:i4>7995418</vt:i4>
      </vt:variant>
      <vt:variant>
        <vt:i4>24</vt:i4>
      </vt:variant>
      <vt:variant>
        <vt:i4>0</vt:i4>
      </vt:variant>
      <vt:variant>
        <vt:i4>5</vt:i4>
      </vt:variant>
      <vt:variant>
        <vt:lpwstr>mailto:dimitri.gold@nokia.com</vt:lpwstr>
      </vt:variant>
      <vt:variant>
        <vt:lpwstr/>
      </vt:variant>
      <vt:variant>
        <vt:i4>2621533</vt:i4>
      </vt:variant>
      <vt:variant>
        <vt:i4>21</vt:i4>
      </vt:variant>
      <vt:variant>
        <vt:i4>0</vt:i4>
      </vt:variant>
      <vt:variant>
        <vt:i4>5</vt:i4>
      </vt:variant>
      <vt:variant>
        <vt:lpwstr>mailto:tachporn.sanguanpuak@nokia.com</vt:lpwstr>
      </vt:variant>
      <vt:variant>
        <vt:lpwstr/>
      </vt:variant>
      <vt:variant>
        <vt:i4>7995418</vt:i4>
      </vt:variant>
      <vt:variant>
        <vt:i4>18</vt:i4>
      </vt:variant>
      <vt:variant>
        <vt:i4>0</vt:i4>
      </vt:variant>
      <vt:variant>
        <vt:i4>5</vt:i4>
      </vt:variant>
      <vt:variant>
        <vt:lpwstr>mailto:dimitri.gold@nokia.com</vt:lpwstr>
      </vt:variant>
      <vt:variant>
        <vt:lpwstr/>
      </vt:variant>
      <vt:variant>
        <vt:i4>2162763</vt:i4>
      </vt:variant>
      <vt:variant>
        <vt:i4>15</vt:i4>
      </vt:variant>
      <vt:variant>
        <vt:i4>0</vt:i4>
      </vt:variant>
      <vt:variant>
        <vt:i4>5</vt:i4>
      </vt:variant>
      <vt:variant>
        <vt:lpwstr>mailto:bharath.2.kashyap@nokia.com</vt:lpwstr>
      </vt:variant>
      <vt:variant>
        <vt:lpwstr/>
      </vt:variant>
      <vt:variant>
        <vt:i4>8060942</vt:i4>
      </vt:variant>
      <vt:variant>
        <vt:i4>12</vt:i4>
      </vt:variant>
      <vt:variant>
        <vt:i4>0</vt:i4>
      </vt:variant>
      <vt:variant>
        <vt:i4>5</vt:i4>
      </vt:variant>
      <vt:variant>
        <vt:lpwstr>mailto:ikram.ashraf@nokia.com</vt:lpwstr>
      </vt:variant>
      <vt:variant>
        <vt:lpwstr/>
      </vt:variant>
      <vt:variant>
        <vt:i4>3539063</vt:i4>
      </vt:variant>
      <vt:variant>
        <vt:i4>9</vt:i4>
      </vt:variant>
      <vt:variant>
        <vt:i4>0</vt:i4>
      </vt:variant>
      <vt:variant>
        <vt:i4>5</vt:i4>
      </vt:variant>
      <vt:variant>
        <vt:lpwstr>mailto:fahad.syed_muhammad@nokia.com</vt:lpwstr>
      </vt:variant>
      <vt:variant>
        <vt:lpwstr/>
      </vt:variant>
      <vt:variant>
        <vt:i4>7798825</vt:i4>
      </vt:variant>
      <vt:variant>
        <vt:i4>6</vt:i4>
      </vt:variant>
      <vt:variant>
        <vt:i4>0</vt:i4>
      </vt:variant>
      <vt:variant>
        <vt:i4>5</vt:i4>
      </vt:variant>
      <vt:variant>
        <vt:lpwstr>mailto:deepa.m_r@nokia.com</vt:lpwstr>
      </vt:variant>
      <vt:variant>
        <vt:lpwstr/>
      </vt:variant>
      <vt:variant>
        <vt:i4>5832747</vt:i4>
      </vt:variant>
      <vt:variant>
        <vt:i4>3</vt:i4>
      </vt:variant>
      <vt:variant>
        <vt:i4>0</vt:i4>
      </vt:variant>
      <vt:variant>
        <vt:i4>5</vt:i4>
      </vt:variant>
      <vt:variant>
        <vt:lpwstr>mailto:wolfgang.zirwas@nokia.com</vt:lpwstr>
      </vt:variant>
      <vt:variant>
        <vt:lpwstr/>
      </vt:variant>
      <vt:variant>
        <vt:i4>2162763</vt:i4>
      </vt:variant>
      <vt:variant>
        <vt:i4>0</vt:i4>
      </vt:variant>
      <vt:variant>
        <vt:i4>0</vt:i4>
      </vt:variant>
      <vt:variant>
        <vt:i4>5</vt:i4>
      </vt:variant>
      <vt:variant>
        <vt:lpwstr>mailto:bharath.2.kashyap@nokia.com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10</cp:revision>
  <dcterms:created xsi:type="dcterms:W3CDTF">2023-08-10T18:20:00Z</dcterms:created>
  <dcterms:modified xsi:type="dcterms:W3CDTF">2023-08-11T16:24:00Z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0c26717b-0b61-469a-9d81-374bb4c65ede</vt:lpwstr>
  </property>
  <property fmtid="{D5CDD505-2E9C-101B-9397-08002B2CF9AE}" pid="11" name="MediaServiceImageTags">
    <vt:lpwstr/>
  </property>
</Properties>
</file>