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670C8E96" w:rsidR="00155C9B" w:rsidRPr="00E77857" w:rsidRDefault="000314EE" w:rsidP="00155C9B">
      <w:pPr>
        <w:tabs>
          <w:tab w:val="right" w:pos="9072"/>
        </w:tabs>
        <w:rPr>
          <w:rFonts w:ascii="Arial" w:hAnsi="Arial" w:cs="Arial"/>
          <w:sz w:val="28"/>
        </w:rPr>
      </w:pPr>
      <w:r w:rsidRPr="000314EE">
        <w:rPr>
          <w:rFonts w:ascii="Arial" w:hAnsi="Arial" w:cs="Arial"/>
          <w:sz w:val="28"/>
        </w:rPr>
        <w:t>3GPP TSG</w:t>
      </w:r>
      <w:r w:rsidR="00E776E8">
        <w:rPr>
          <w:rFonts w:ascii="Arial" w:hAnsi="Arial" w:cs="Arial"/>
          <w:sz w:val="28"/>
        </w:rPr>
        <w:t>-RAN</w:t>
      </w:r>
      <w:r w:rsidRPr="000314EE">
        <w:rPr>
          <w:rFonts w:ascii="Arial" w:hAnsi="Arial" w:cs="Arial"/>
          <w:sz w:val="28"/>
        </w:rPr>
        <w:t xml:space="preserve"> WG4 Meeting # </w:t>
      </w:r>
      <w:r w:rsidR="009D3EB0">
        <w:rPr>
          <w:rFonts w:ascii="Arial" w:hAnsi="Arial" w:cs="Arial"/>
          <w:sz w:val="28"/>
        </w:rPr>
        <w:t>10</w:t>
      </w:r>
      <w:r w:rsidR="00755EDD">
        <w:rPr>
          <w:rFonts w:ascii="Arial" w:hAnsi="Arial" w:cs="Arial"/>
          <w:sz w:val="28"/>
        </w:rPr>
        <w:t>8</w:t>
      </w:r>
      <w:r w:rsidR="00155C9B" w:rsidRPr="00E77857">
        <w:rPr>
          <w:rFonts w:ascii="Arial" w:hAnsi="Arial" w:cs="Arial"/>
          <w:sz w:val="28"/>
        </w:rPr>
        <w:tab/>
        <w:t>R4-</w:t>
      </w:r>
      <w:r w:rsidR="00155C9B">
        <w:rPr>
          <w:rFonts w:ascii="Arial" w:hAnsi="Arial" w:cs="Arial"/>
          <w:sz w:val="28"/>
        </w:rPr>
        <w:t>2</w:t>
      </w:r>
      <w:r w:rsidR="00D35404">
        <w:rPr>
          <w:rFonts w:ascii="Arial" w:hAnsi="Arial" w:cs="Arial"/>
          <w:sz w:val="28"/>
        </w:rPr>
        <w:t>3</w:t>
      </w:r>
      <w:r w:rsidR="00755EDD">
        <w:rPr>
          <w:rFonts w:ascii="Arial" w:hAnsi="Arial" w:cs="Arial"/>
          <w:sz w:val="28"/>
        </w:rPr>
        <w:t>1</w:t>
      </w:r>
      <w:r w:rsidR="00E23BF8">
        <w:rPr>
          <w:rFonts w:ascii="Arial" w:hAnsi="Arial" w:cs="Arial"/>
          <w:sz w:val="28"/>
        </w:rPr>
        <w:t>1</w:t>
      </w:r>
      <w:r w:rsidR="0057166D">
        <w:rPr>
          <w:rFonts w:ascii="Arial" w:hAnsi="Arial" w:cs="Arial"/>
          <w:sz w:val="28"/>
        </w:rPr>
        <w:t>668</w:t>
      </w:r>
    </w:p>
    <w:p w14:paraId="51C9EA69" w14:textId="1C404CE2" w:rsidR="00155C9B" w:rsidRPr="00E77857" w:rsidRDefault="00755EDD" w:rsidP="00155C9B">
      <w:pPr>
        <w:tabs>
          <w:tab w:val="right" w:pos="9781"/>
        </w:tabs>
        <w:rPr>
          <w:rFonts w:ascii="Arial" w:hAnsi="Arial" w:cs="Arial"/>
          <w:sz w:val="28"/>
        </w:rPr>
      </w:pPr>
      <w:r>
        <w:rPr>
          <w:rFonts w:ascii="Arial" w:hAnsi="Arial" w:cs="Arial"/>
          <w:sz w:val="28"/>
        </w:rPr>
        <w:t>Toulouse</w:t>
      </w:r>
      <w:r w:rsidR="009D3EB0">
        <w:rPr>
          <w:rFonts w:ascii="Arial" w:hAnsi="Arial" w:cs="Arial"/>
          <w:sz w:val="28"/>
        </w:rPr>
        <w:t xml:space="preserve">, </w:t>
      </w:r>
      <w:r>
        <w:rPr>
          <w:rFonts w:ascii="Arial" w:hAnsi="Arial" w:cs="Arial"/>
          <w:sz w:val="28"/>
        </w:rPr>
        <w:t xml:space="preserve">France, </w:t>
      </w:r>
      <w:r w:rsidR="009D3EB0">
        <w:rPr>
          <w:rFonts w:ascii="Arial" w:hAnsi="Arial" w:cs="Arial"/>
          <w:sz w:val="28"/>
        </w:rPr>
        <w:t>2</w:t>
      </w:r>
      <w:r>
        <w:rPr>
          <w:rFonts w:ascii="Arial" w:hAnsi="Arial" w:cs="Arial"/>
          <w:sz w:val="28"/>
        </w:rPr>
        <w:t>1</w:t>
      </w:r>
      <w:r w:rsidR="000314EE" w:rsidRPr="000314EE">
        <w:rPr>
          <w:rFonts w:ascii="Arial" w:hAnsi="Arial" w:cs="Arial"/>
          <w:sz w:val="28"/>
        </w:rPr>
        <w:t xml:space="preserve"> – 2</w:t>
      </w:r>
      <w:r>
        <w:rPr>
          <w:rFonts w:ascii="Arial" w:hAnsi="Arial" w:cs="Arial"/>
          <w:sz w:val="28"/>
        </w:rPr>
        <w:t>5</w:t>
      </w:r>
      <w:r w:rsidR="009D3EB0">
        <w:rPr>
          <w:rFonts w:ascii="Arial" w:hAnsi="Arial" w:cs="Arial"/>
          <w:sz w:val="28"/>
        </w:rPr>
        <w:t xml:space="preserve"> </w:t>
      </w:r>
      <w:r>
        <w:rPr>
          <w:rFonts w:ascii="Arial" w:hAnsi="Arial" w:cs="Arial"/>
          <w:sz w:val="28"/>
        </w:rPr>
        <w:t xml:space="preserve">August </w:t>
      </w:r>
      <w:r w:rsidR="000314EE" w:rsidRPr="000314EE">
        <w:rPr>
          <w:rFonts w:ascii="Arial" w:hAnsi="Arial" w:cs="Arial"/>
          <w:sz w:val="28"/>
        </w:rPr>
        <w:t>2023</w:t>
      </w:r>
    </w:p>
    <w:p w14:paraId="1AF3D573" w14:textId="77777777" w:rsidR="00442785" w:rsidRPr="00E77857" w:rsidRDefault="00442785" w:rsidP="00442785">
      <w:pPr>
        <w:tabs>
          <w:tab w:val="left" w:pos="1985"/>
        </w:tabs>
        <w:rPr>
          <w:rFonts w:ascii="Arial" w:hAnsi="Arial"/>
          <w:b/>
        </w:rPr>
      </w:pPr>
    </w:p>
    <w:p w14:paraId="17504B03" w14:textId="20A6F58E"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D3EB0">
        <w:rPr>
          <w:rFonts w:ascii="Arial" w:hAnsi="Arial"/>
          <w:b/>
          <w:lang w:val="en-GB"/>
        </w:rPr>
        <w:t>8</w:t>
      </w:r>
      <w:r w:rsidR="0080255D">
        <w:rPr>
          <w:rFonts w:ascii="Arial" w:hAnsi="Arial"/>
          <w:b/>
          <w:lang w:val="en-GB"/>
        </w:rPr>
        <w:t>.</w:t>
      </w:r>
      <w:r w:rsidR="00E23BF8">
        <w:rPr>
          <w:rFonts w:ascii="Arial" w:hAnsi="Arial"/>
          <w:b/>
          <w:lang w:val="en-GB"/>
        </w:rPr>
        <w:t>14.3</w:t>
      </w:r>
    </w:p>
    <w:p w14:paraId="2D5F8ABB" w14:textId="3C20DDAC"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446E03">
        <w:rPr>
          <w:rFonts w:ascii="Arial" w:hAnsi="Arial"/>
          <w:b/>
        </w:rPr>
        <w:t>, UIC</w:t>
      </w:r>
    </w:p>
    <w:p w14:paraId="4559FCE7" w14:textId="32BE7EB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 xml:space="preserve">BS RF </w:t>
      </w:r>
      <w:r w:rsidR="009D3EB0">
        <w:rPr>
          <w:rFonts w:ascii="Arial" w:hAnsi="Arial" w:cs="Arial"/>
          <w:b/>
        </w:rPr>
        <w:t>requirements</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23AD9833"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E23BF8">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51FEE8A"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sidR="00410DB7">
        <w:rPr>
          <w:color w:val="000000"/>
          <w:szCs w:val="20"/>
        </w:rPr>
        <w:t>on</w:t>
      </w:r>
      <w:r>
        <w:rPr>
          <w:color w:val="000000"/>
          <w:szCs w:val="20"/>
        </w:rPr>
        <w:t xml:space="preserve">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B67EE8">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including in bands </w:t>
      </w:r>
      <w:r w:rsidR="00B67EE8">
        <w:rPr>
          <w:iCs/>
          <w:lang w:eastAsia="zh-CN"/>
        </w:rPr>
        <w:t xml:space="preserve">n100, </w:t>
      </w:r>
      <w:r w:rsidR="00B67EE8" w:rsidRPr="008054CA">
        <w:rPr>
          <w:lang w:eastAsia="zh-CN"/>
        </w:rPr>
        <w:t>n</w:t>
      </w:r>
      <w:r w:rsidR="00B67EE8">
        <w:rPr>
          <w:lang w:eastAsia="zh-CN"/>
        </w:rPr>
        <w:t>106</w:t>
      </w:r>
      <w:r w:rsidR="00B67EE8" w:rsidRPr="008054CA">
        <w:rPr>
          <w:lang w:eastAsia="zh-CN"/>
        </w:rPr>
        <w:t>, n26</w:t>
      </w:r>
      <w:r w:rsidR="00B67EE8">
        <w:rPr>
          <w:lang w:eastAsia="zh-CN"/>
        </w:rPr>
        <w:t>,</w:t>
      </w:r>
      <w:r w:rsidR="00B67EE8" w:rsidRPr="008054CA">
        <w:rPr>
          <w:lang w:eastAsia="zh-CN"/>
        </w:rPr>
        <w:t xml:space="preserve"> n28</w:t>
      </w:r>
      <w:r w:rsidR="00B67EE8">
        <w:rPr>
          <w:lang w:eastAsia="zh-CN"/>
        </w:rPr>
        <w:t xml:space="preserve"> and n85</w:t>
      </w:r>
      <w:r w:rsidR="00AC7394">
        <w:rPr>
          <w:lang w:eastAsia="ja-JP"/>
        </w:rPr>
        <w:t>.</w:t>
      </w:r>
    </w:p>
    <w:bookmarkEnd w:id="3"/>
    <w:p w14:paraId="600A0CD0" w14:textId="5E9BE8F4" w:rsidR="00DC28D5" w:rsidRDefault="00B67EE8" w:rsidP="00DC28D5">
      <w:pPr>
        <w:pStyle w:val="BodyText"/>
        <w:snapToGrid w:val="0"/>
        <w:rPr>
          <w:rFonts w:eastAsia="SimSun"/>
          <w:szCs w:val="20"/>
          <w:lang w:val="en-GB" w:eastAsia="zh-CN"/>
        </w:rPr>
      </w:pPr>
      <w:r>
        <w:rPr>
          <w:color w:val="000000"/>
          <w:szCs w:val="20"/>
        </w:rPr>
        <w:t>T</w:t>
      </w:r>
      <w:r w:rsidR="00967874">
        <w:rPr>
          <w:color w:val="000000"/>
          <w:szCs w:val="20"/>
        </w:rPr>
        <w:t>he BS RF</w:t>
      </w:r>
      <w:r w:rsidR="00D35404">
        <w:rPr>
          <w:color w:val="000000"/>
          <w:szCs w:val="20"/>
        </w:rPr>
        <w:t xml:space="preserve"> </w:t>
      </w:r>
      <w:r w:rsidR="00967874">
        <w:rPr>
          <w:color w:val="000000"/>
          <w:szCs w:val="20"/>
        </w:rPr>
        <w:t xml:space="preserve">requirements in TS 38.104 </w:t>
      </w:r>
      <w:r w:rsidR="00D35404">
        <w:rPr>
          <w:color w:val="000000"/>
          <w:szCs w:val="20"/>
        </w:rPr>
        <w:t xml:space="preserve">for </w:t>
      </w:r>
      <w:r w:rsidR="00967874" w:rsidRPr="00967874">
        <w:rPr>
          <w:color w:val="000000"/>
          <w:szCs w:val="20"/>
        </w:rPr>
        <w:t>NR support for dedicated spectrum less than 5MHz for FR1</w:t>
      </w:r>
      <w:r>
        <w:t xml:space="preserve"> were discussed at TSG RAN4#106</w:t>
      </w:r>
      <w:r w:rsidR="009D3EB0">
        <w:t>bis-e</w:t>
      </w:r>
      <w:r>
        <w:t xml:space="preserve"> and WF was agreed </w:t>
      </w:r>
      <w:r w:rsidR="009D3EB0">
        <w:t>[2]</w:t>
      </w:r>
      <w:r w:rsidR="0089599B">
        <w:t>,</w:t>
      </w:r>
      <w:r w:rsidR="009D3EB0">
        <w:t xml:space="preserve"> while two LS</w:t>
      </w:r>
      <w:r w:rsidR="00D36D9D">
        <w:t>s</w:t>
      </w:r>
      <w:r w:rsidR="009D3EB0">
        <w:t xml:space="preserve"> were sent to </w:t>
      </w:r>
      <w:r w:rsidR="009D3EB0" w:rsidRPr="008A2B76">
        <w:rPr>
          <w:lang w:eastAsia="zh-CN"/>
        </w:rPr>
        <w:t xml:space="preserve">CEPT ECC WG FM </w:t>
      </w:r>
      <w:r w:rsidR="009D3EB0">
        <w:rPr>
          <w:lang w:eastAsia="zh-CN"/>
        </w:rPr>
        <w:t xml:space="preserve">[3] and </w:t>
      </w:r>
      <w:r w:rsidR="009D3EB0" w:rsidRPr="008A2B76">
        <w:rPr>
          <w:lang w:eastAsia="zh-CN"/>
        </w:rPr>
        <w:t>ETSI TC RT</w:t>
      </w:r>
      <w:r w:rsidR="009D3EB0">
        <w:t xml:space="preserve"> [4] </w:t>
      </w:r>
      <w:r w:rsidR="004D09E4">
        <w:t xml:space="preserve">to request </w:t>
      </w:r>
      <w:r w:rsidR="009D3EB0">
        <w:t xml:space="preserve">for </w:t>
      </w:r>
      <w:r w:rsidR="004D09E4">
        <w:t>input</w:t>
      </w:r>
      <w:r w:rsidR="009D3EB0">
        <w:t xml:space="preserve"> o</w:t>
      </w:r>
      <w:r w:rsidR="0089599B">
        <w:t>n</w:t>
      </w:r>
      <w:r w:rsidR="009D3EB0">
        <w:t xml:space="preserve"> the additional base station output power, narrowband </w:t>
      </w:r>
      <w:proofErr w:type="gramStart"/>
      <w:r w:rsidR="009D3EB0">
        <w:t>blocking</w:t>
      </w:r>
      <w:proofErr w:type="gramEnd"/>
      <w:r w:rsidR="009D3EB0">
        <w:t xml:space="preserve"> and narrowband intermodulation requirements for </w:t>
      </w:r>
      <w:r w:rsidR="00A62A35">
        <w:t xml:space="preserve">3MHz channel bandwidth in </w:t>
      </w:r>
      <w:r w:rsidR="009D3EB0">
        <w:t>band n100</w:t>
      </w:r>
      <w:r w:rsidR="00E23BF8">
        <w:t xml:space="preserve">. Reply LSs from </w:t>
      </w:r>
      <w:r w:rsidR="00E23BF8" w:rsidRPr="008A2B76">
        <w:rPr>
          <w:lang w:eastAsia="zh-CN"/>
        </w:rPr>
        <w:t xml:space="preserve">CEPT ECC WG FM </w:t>
      </w:r>
      <w:r w:rsidR="00E23BF8">
        <w:rPr>
          <w:lang w:eastAsia="zh-CN"/>
        </w:rPr>
        <w:t xml:space="preserve">[5] and </w:t>
      </w:r>
      <w:r w:rsidR="00E23BF8" w:rsidRPr="008A2B76">
        <w:rPr>
          <w:lang w:eastAsia="zh-CN"/>
        </w:rPr>
        <w:t>ETSI TC RT</w:t>
      </w:r>
      <w:r w:rsidR="00E23BF8">
        <w:t xml:space="preserve"> [6] have been received</w:t>
      </w:r>
      <w:r>
        <w:t xml:space="preserve">. This contribution provides </w:t>
      </w:r>
      <w:r w:rsidR="009D3EB0">
        <w:t>our</w:t>
      </w:r>
      <w:r>
        <w:t xml:space="preserve"> proposals </w:t>
      </w:r>
      <w:r w:rsidR="009D3EB0">
        <w:t xml:space="preserve">on these requirements </w:t>
      </w:r>
      <w:r w:rsidR="00E23BF8">
        <w:t>according to the</w:t>
      </w:r>
      <w:r w:rsidR="009D3EB0">
        <w:t xml:space="preserve"> </w:t>
      </w:r>
      <w:r w:rsidR="00D36D9D">
        <w:t>repl</w:t>
      </w:r>
      <w:r w:rsidR="00E23BF8">
        <w:t>y LS</w:t>
      </w:r>
      <w:r w:rsidR="00D36D9D">
        <w:t>s</w:t>
      </w:r>
      <w:r w:rsidR="009D3EB0">
        <w:t xml:space="preserve"> </w:t>
      </w:r>
      <w:r w:rsidR="008E2EF3">
        <w:t xml:space="preserve">from </w:t>
      </w:r>
      <w:r w:rsidR="008E2EF3" w:rsidRPr="008A2B76">
        <w:rPr>
          <w:lang w:eastAsia="zh-CN"/>
        </w:rPr>
        <w:t xml:space="preserve">CEPT ECC WG FM </w:t>
      </w:r>
      <w:r w:rsidR="008E2EF3">
        <w:rPr>
          <w:lang w:eastAsia="zh-CN"/>
        </w:rPr>
        <w:t xml:space="preserve">and </w:t>
      </w:r>
      <w:r w:rsidR="008E2EF3" w:rsidRPr="008A2B76">
        <w:rPr>
          <w:lang w:eastAsia="zh-CN"/>
        </w:rPr>
        <w:t>ETSI TC RT</w:t>
      </w:r>
      <w:r>
        <w:t>.</w:t>
      </w:r>
    </w:p>
    <w:p w14:paraId="7729BDFE" w14:textId="77777777" w:rsidR="00291344" w:rsidRPr="00440EC2" w:rsidRDefault="00291344" w:rsidP="00DC28D5">
      <w:pPr>
        <w:pStyle w:val="BodyText"/>
        <w:snapToGrid w:val="0"/>
        <w:rPr>
          <w:rFonts w:eastAsia="SimSun"/>
          <w:szCs w:val="20"/>
          <w:lang w:val="en-GB" w:eastAsia="zh-CN"/>
        </w:rPr>
      </w:pPr>
    </w:p>
    <w:p w14:paraId="1E62D3E9" w14:textId="53A2A25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D36D9D">
        <w:rPr>
          <w:rFonts w:ascii="Arial" w:hAnsi="Arial"/>
          <w:b/>
          <w:sz w:val="24"/>
        </w:rPr>
        <w:t>Discussion</w:t>
      </w:r>
    </w:p>
    <w:p w14:paraId="5C69D10B" w14:textId="33851D9C" w:rsidR="00351708" w:rsidRPr="00351708" w:rsidRDefault="00351708" w:rsidP="00351708">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1</w:t>
      </w:r>
      <w:r w:rsidRPr="00351708">
        <w:rPr>
          <w:rFonts w:ascii="Arial" w:hAnsi="Arial"/>
          <w:bCs/>
          <w:sz w:val="24"/>
        </w:rPr>
        <w:tab/>
        <w:t>Base station output power</w:t>
      </w:r>
    </w:p>
    <w:p w14:paraId="40C9E61F" w14:textId="43FA7431" w:rsidR="00351708" w:rsidRDefault="00351708" w:rsidP="00351708">
      <w:pPr>
        <w:pStyle w:val="BodyText"/>
        <w:snapToGrid w:val="0"/>
        <w:rPr>
          <w:color w:val="000000"/>
          <w:szCs w:val="20"/>
        </w:rPr>
      </w:pPr>
      <w:r>
        <w:rPr>
          <w:color w:val="000000"/>
          <w:szCs w:val="20"/>
        </w:rPr>
        <w:t xml:space="preserve">It </w:t>
      </w:r>
      <w:r w:rsidR="001A0E45">
        <w:rPr>
          <w:color w:val="000000"/>
          <w:szCs w:val="20"/>
        </w:rPr>
        <w:t>i</w:t>
      </w:r>
      <w:r>
        <w:rPr>
          <w:color w:val="000000"/>
          <w:szCs w:val="20"/>
        </w:rPr>
        <w:t xml:space="preserve">s stated in </w:t>
      </w:r>
      <w:r w:rsidR="004767E5">
        <w:rPr>
          <w:color w:val="000000"/>
          <w:szCs w:val="20"/>
        </w:rPr>
        <w:t xml:space="preserve">the </w:t>
      </w:r>
      <w:proofErr w:type="gramStart"/>
      <w:r w:rsidR="006C4BAB">
        <w:rPr>
          <w:color w:val="000000"/>
          <w:szCs w:val="20"/>
        </w:rPr>
        <w:t>reply</w:t>
      </w:r>
      <w:proofErr w:type="gramEnd"/>
      <w:r w:rsidR="006C4BAB">
        <w:rPr>
          <w:color w:val="000000"/>
          <w:szCs w:val="20"/>
        </w:rPr>
        <w:t xml:space="preserve"> LS from CEPT ECC WG FM</w:t>
      </w:r>
      <w:r w:rsidR="004767E5">
        <w:rPr>
          <w:color w:val="000000"/>
          <w:szCs w:val="20"/>
        </w:rPr>
        <w:t xml:space="preserve"> [</w:t>
      </w:r>
      <w:r w:rsidR="006C4BAB">
        <w:rPr>
          <w:color w:val="000000"/>
          <w:szCs w:val="20"/>
        </w:rPr>
        <w:t>5</w:t>
      </w:r>
      <w:r w:rsidR="004767E5">
        <w:rPr>
          <w:color w:val="000000"/>
          <w:szCs w:val="20"/>
        </w:rPr>
        <w:t>]</w:t>
      </w:r>
      <w:r>
        <w:rPr>
          <w:color w:val="000000"/>
          <w:szCs w:val="20"/>
        </w:rPr>
        <w:t>:</w:t>
      </w:r>
    </w:p>
    <w:tbl>
      <w:tblPr>
        <w:tblStyle w:val="TableGrid"/>
        <w:tblW w:w="0" w:type="auto"/>
        <w:tblLook w:val="04A0" w:firstRow="1" w:lastRow="0" w:firstColumn="1" w:lastColumn="0" w:noHBand="0" w:noVBand="1"/>
      </w:tblPr>
      <w:tblGrid>
        <w:gridCol w:w="9062"/>
      </w:tblGrid>
      <w:tr w:rsidR="009B426B" w14:paraId="134134F0" w14:textId="77777777" w:rsidTr="009B426B">
        <w:tc>
          <w:tcPr>
            <w:tcW w:w="9062" w:type="dxa"/>
          </w:tcPr>
          <w:p w14:paraId="49CC2350" w14:textId="77777777" w:rsidR="006C4BAB" w:rsidRDefault="006C4BAB" w:rsidP="006C4BAB">
            <w:r>
              <w:t>In addition to the above, with respect to bands n100 and n101 specified in 3GPP TS 38.104, WG FM has noted the following:</w:t>
            </w:r>
          </w:p>
          <w:p w14:paraId="377387AF" w14:textId="77777777" w:rsidR="006C4BAB" w:rsidRDefault="006C4BAB" w:rsidP="006C4BAB">
            <w:pPr>
              <w:numPr>
                <w:ilvl w:val="0"/>
                <w:numId w:val="27"/>
              </w:numPr>
              <w:suppressAutoHyphens/>
              <w:spacing w:before="238" w:after="62"/>
              <w:contextualSpacing/>
              <w:jc w:val="both"/>
            </w:pPr>
            <w:r>
              <w:t>ECC/DEC</w:t>
            </w:r>
            <w:proofErr w:type="gramStart"/>
            <w:r>
              <w:t>/(</w:t>
            </w:r>
            <w:proofErr w:type="gramEnd"/>
            <w:r>
              <w:t>20)02 defines non-AAS BS harmonised in-block EIRP requirements</w:t>
            </w:r>
            <w:r w:rsidRPr="00AB3596">
              <w:t xml:space="preserve"> </w:t>
            </w:r>
            <w:r>
              <w:t>for RMR, and not in-block output power since antenna gain and feeder loss may vary from one site to another. This flexibility is no longer ensured with the conducted power as described in Section 6.2.4 of TS 38.104.</w:t>
            </w:r>
          </w:p>
          <w:p w14:paraId="66291352" w14:textId="77777777" w:rsidR="006C4BAB" w:rsidRDefault="006C4BAB" w:rsidP="006C4BAB">
            <w:pPr>
              <w:numPr>
                <w:ilvl w:val="0"/>
                <w:numId w:val="27"/>
              </w:numPr>
              <w:suppressAutoHyphens/>
              <w:spacing w:before="238" w:after="62"/>
              <w:contextualSpacing/>
              <w:jc w:val="both"/>
            </w:pPr>
            <w:r>
              <w:t>Maximum in-block requirements specified in ECC/DEC</w:t>
            </w:r>
            <w:proofErr w:type="gramStart"/>
            <w:r>
              <w:t>/(</w:t>
            </w:r>
            <w:proofErr w:type="gramEnd"/>
            <w:r>
              <w:t>20)02 are mandatory only for uncoordinated deployment. Under a coordination process, higher EIRP may be envisaged.</w:t>
            </w:r>
          </w:p>
          <w:p w14:paraId="7E0EA79D" w14:textId="16B661FD" w:rsidR="009B426B" w:rsidRPr="006C4BAB" w:rsidRDefault="006C4BAB" w:rsidP="006C4BAB">
            <w:proofErr w:type="gramStart"/>
            <w:r>
              <w:t>As a consequence</w:t>
            </w:r>
            <w:proofErr w:type="gramEnd"/>
            <w:r>
              <w:t xml:space="preserve">, WG FM is of the view that in-block </w:t>
            </w:r>
            <w:r>
              <w:rPr>
                <w:kern w:val="2"/>
                <w:szCs w:val="20"/>
              </w:rPr>
              <w:t xml:space="preserve">conducted output power requirements for bands n100 and n101 should </w:t>
            </w:r>
            <w:r w:rsidRPr="00CC3ED6">
              <w:rPr>
                <w:b/>
                <w:kern w:val="2"/>
                <w:szCs w:val="20"/>
                <w:u w:val="single"/>
              </w:rPr>
              <w:t>not</w:t>
            </w:r>
            <w:r>
              <w:rPr>
                <w:kern w:val="2"/>
                <w:szCs w:val="20"/>
              </w:rPr>
              <w:t xml:space="preserve"> be included in 3GPP specifications, but that instead in-block EIRP requirements from ECC Decision (20)02 should be included in the future ETSI harmonised standard for information purposes, while pointing out that these requirements only apply to uncoordinated deployment.</w:t>
            </w:r>
          </w:p>
        </w:tc>
      </w:tr>
    </w:tbl>
    <w:p w14:paraId="52589256" w14:textId="77777777" w:rsidR="009B426B" w:rsidRDefault="009B426B" w:rsidP="00351708">
      <w:pPr>
        <w:pStyle w:val="BodyText"/>
        <w:snapToGrid w:val="0"/>
        <w:rPr>
          <w:color w:val="000000"/>
          <w:szCs w:val="20"/>
        </w:rPr>
      </w:pPr>
    </w:p>
    <w:p w14:paraId="106C9657" w14:textId="34C8D21B" w:rsidR="00A62A35" w:rsidRDefault="006C4BAB" w:rsidP="00D63EE7">
      <w:pPr>
        <w:pStyle w:val="BodyText"/>
        <w:snapToGrid w:val="0"/>
        <w:rPr>
          <w:kern w:val="2"/>
          <w:szCs w:val="20"/>
        </w:rPr>
      </w:pPr>
      <w:r>
        <w:rPr>
          <w:color w:val="000000"/>
          <w:szCs w:val="20"/>
        </w:rPr>
        <w:t xml:space="preserve">Therefore, to follow the </w:t>
      </w:r>
      <w:r w:rsidR="0024097A">
        <w:rPr>
          <w:color w:val="000000"/>
          <w:szCs w:val="20"/>
        </w:rPr>
        <w:t>guidance</w:t>
      </w:r>
      <w:r>
        <w:rPr>
          <w:color w:val="000000"/>
          <w:szCs w:val="20"/>
        </w:rPr>
        <w:t xml:space="preserve"> from CEPT ECC WG FM, it is proposed not to specify </w:t>
      </w:r>
      <w:r>
        <w:t xml:space="preserve">in-block </w:t>
      </w:r>
      <w:r>
        <w:rPr>
          <w:kern w:val="2"/>
          <w:szCs w:val="20"/>
        </w:rPr>
        <w:t xml:space="preserve">conducted output power requirements for 3MHz channel bandwidth in band n100 in </w:t>
      </w:r>
      <w:r w:rsidR="00410DB7">
        <w:rPr>
          <w:kern w:val="2"/>
          <w:szCs w:val="20"/>
        </w:rPr>
        <w:t>RAN4</w:t>
      </w:r>
      <w:r>
        <w:rPr>
          <w:kern w:val="2"/>
          <w:szCs w:val="20"/>
        </w:rPr>
        <w:t xml:space="preserve"> specifications.</w:t>
      </w:r>
    </w:p>
    <w:p w14:paraId="05E800BF" w14:textId="0D5EBB72" w:rsidR="007E5A9E" w:rsidRDefault="00446E03" w:rsidP="00D63EE7">
      <w:pPr>
        <w:pStyle w:val="BodyText"/>
        <w:snapToGrid w:val="0"/>
        <w:rPr>
          <w:color w:val="000000"/>
          <w:szCs w:val="20"/>
        </w:rPr>
      </w:pPr>
      <w:r>
        <w:rPr>
          <w:kern w:val="2"/>
          <w:szCs w:val="20"/>
        </w:rPr>
        <w:t xml:space="preserve">Furthermore, the question </w:t>
      </w:r>
      <w:r w:rsidR="00A62A35">
        <w:rPr>
          <w:kern w:val="2"/>
          <w:szCs w:val="20"/>
        </w:rPr>
        <w:t>h</w:t>
      </w:r>
      <w:r w:rsidR="006C4BAB">
        <w:rPr>
          <w:kern w:val="2"/>
          <w:szCs w:val="20"/>
        </w:rPr>
        <w:t xml:space="preserve">ow to handle the existing </w:t>
      </w:r>
      <w:r w:rsidR="006C4BAB">
        <w:t xml:space="preserve">in-block </w:t>
      </w:r>
      <w:r w:rsidR="006C4BAB">
        <w:rPr>
          <w:kern w:val="2"/>
          <w:szCs w:val="20"/>
        </w:rPr>
        <w:t xml:space="preserve">conducted output power requirements for 5MHz channel bandwidth in bands n100 and n101 in TS 38.104 [7] and TS 38.141-1 [8] can be handled as maintenance topic, separately from this WI </w:t>
      </w:r>
      <w:r w:rsidR="00410DB7">
        <w:rPr>
          <w:kern w:val="2"/>
          <w:szCs w:val="20"/>
        </w:rPr>
        <w:t>on</w:t>
      </w:r>
      <w:r w:rsidR="006C4BAB">
        <w:rPr>
          <w:kern w:val="2"/>
          <w:szCs w:val="20"/>
        </w:rPr>
        <w:t xml:space="preserve"> </w:t>
      </w:r>
      <w:r w:rsidR="00410DB7" w:rsidRPr="00D35404">
        <w:rPr>
          <w:color w:val="000000"/>
          <w:szCs w:val="20"/>
        </w:rPr>
        <w:t>NR support for dedicated spectrum less than 5MHz for FR1</w:t>
      </w:r>
      <w:r w:rsidR="006C4BAB">
        <w:rPr>
          <w:kern w:val="2"/>
          <w:szCs w:val="20"/>
        </w:rPr>
        <w:t>.</w:t>
      </w:r>
    </w:p>
    <w:p w14:paraId="47EFA3F7" w14:textId="77777777" w:rsidR="001A0E45" w:rsidRDefault="001A0E45" w:rsidP="00D63EE7">
      <w:pPr>
        <w:pStyle w:val="BodyText"/>
        <w:snapToGrid w:val="0"/>
        <w:rPr>
          <w:color w:val="000000"/>
          <w:szCs w:val="20"/>
        </w:rPr>
      </w:pPr>
    </w:p>
    <w:p w14:paraId="5467BFDE" w14:textId="7805A5F5" w:rsidR="004767E5" w:rsidRPr="00351708" w:rsidRDefault="004767E5" w:rsidP="004767E5">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2</w:t>
      </w:r>
      <w:r w:rsidRPr="00351708">
        <w:rPr>
          <w:rFonts w:ascii="Arial" w:hAnsi="Arial"/>
          <w:bCs/>
          <w:sz w:val="24"/>
        </w:rPr>
        <w:tab/>
      </w:r>
      <w:r w:rsidR="00C37708">
        <w:rPr>
          <w:rFonts w:ascii="Arial" w:hAnsi="Arial"/>
          <w:bCs/>
          <w:sz w:val="24"/>
        </w:rPr>
        <w:t>In-band blocking</w:t>
      </w:r>
    </w:p>
    <w:p w14:paraId="2B389113" w14:textId="035B91EA" w:rsidR="004767E5" w:rsidRDefault="004767E5" w:rsidP="004767E5">
      <w:pPr>
        <w:pStyle w:val="BodyText"/>
        <w:snapToGrid w:val="0"/>
        <w:rPr>
          <w:color w:val="000000"/>
          <w:szCs w:val="20"/>
        </w:rPr>
      </w:pPr>
      <w:r>
        <w:rPr>
          <w:color w:val="000000"/>
          <w:szCs w:val="20"/>
        </w:rPr>
        <w:t xml:space="preserve">It is stated in the </w:t>
      </w:r>
      <w:proofErr w:type="gramStart"/>
      <w:r w:rsidR="003012BC">
        <w:rPr>
          <w:color w:val="000000"/>
          <w:szCs w:val="20"/>
        </w:rPr>
        <w:t>reply</w:t>
      </w:r>
      <w:proofErr w:type="gramEnd"/>
      <w:r w:rsidR="003012BC">
        <w:rPr>
          <w:color w:val="000000"/>
          <w:szCs w:val="20"/>
        </w:rPr>
        <w:t xml:space="preserve"> LS from ETSI TC RC</w:t>
      </w:r>
      <w:r>
        <w:rPr>
          <w:color w:val="000000"/>
          <w:szCs w:val="20"/>
        </w:rPr>
        <w:t xml:space="preserve"> [</w:t>
      </w:r>
      <w:r w:rsidR="003012BC">
        <w:rPr>
          <w:color w:val="000000"/>
          <w:szCs w:val="20"/>
        </w:rPr>
        <w:t>6</w:t>
      </w:r>
      <w:r>
        <w:rPr>
          <w:color w:val="000000"/>
          <w:szCs w:val="20"/>
        </w:rPr>
        <w:t>]:</w:t>
      </w:r>
    </w:p>
    <w:tbl>
      <w:tblPr>
        <w:tblStyle w:val="TableGrid"/>
        <w:tblW w:w="0" w:type="auto"/>
        <w:tblLook w:val="04A0" w:firstRow="1" w:lastRow="0" w:firstColumn="1" w:lastColumn="0" w:noHBand="0" w:noVBand="1"/>
      </w:tblPr>
      <w:tblGrid>
        <w:gridCol w:w="9062"/>
      </w:tblGrid>
      <w:tr w:rsidR="00CA6B76" w14:paraId="410DB6A7" w14:textId="77777777" w:rsidTr="00CA6B76">
        <w:tc>
          <w:tcPr>
            <w:tcW w:w="9062" w:type="dxa"/>
          </w:tcPr>
          <w:p w14:paraId="40AF6F40" w14:textId="77777777" w:rsidR="00CA6B76" w:rsidRDefault="003012BC" w:rsidP="003012BC">
            <w:pPr>
              <w:spacing w:after="120"/>
              <w:rPr>
                <w:rFonts w:ascii="Arial" w:hAnsi="Arial" w:cs="Arial"/>
                <w:bCs/>
              </w:rPr>
            </w:pPr>
            <w:r>
              <w:rPr>
                <w:rFonts w:ascii="Arial" w:hAnsi="Arial" w:cs="Arial"/>
                <w:bCs/>
              </w:rPr>
              <w:t xml:space="preserve">ETSI TC RT would like to recommend to 3GPP RAN4 to consider the </w:t>
            </w:r>
            <w:r w:rsidRPr="00691EBA">
              <w:rPr>
                <w:rFonts w:ascii="Arial" w:hAnsi="Arial" w:cs="Arial"/>
                <w:bCs/>
              </w:rPr>
              <w:t>BS blocking and intermodulation definition</w:t>
            </w:r>
            <w:r>
              <w:rPr>
                <w:rFonts w:ascii="Arial" w:hAnsi="Arial" w:cs="Arial"/>
                <w:bCs/>
              </w:rPr>
              <w:t xml:space="preserve"> identified in the </w:t>
            </w:r>
            <w:r w:rsidRPr="00691EBA">
              <w:rPr>
                <w:rFonts w:ascii="Arial" w:hAnsi="Arial" w:cs="Arial"/>
                <w:bCs/>
              </w:rPr>
              <w:t>attached document R4-2307235</w:t>
            </w:r>
            <w:r>
              <w:rPr>
                <w:rFonts w:ascii="Arial" w:hAnsi="Arial" w:cs="Arial"/>
                <w:bCs/>
              </w:rPr>
              <w:t xml:space="preserve"> for </w:t>
            </w:r>
            <w:r w:rsidRPr="00691EBA">
              <w:rPr>
                <w:rFonts w:ascii="Arial" w:hAnsi="Arial" w:cs="Arial"/>
                <w:bCs/>
              </w:rPr>
              <w:t>the receiver narrowband blocking and intermodulation for 3 MHz channel bandwidth in the paired frequency bands 874.4-880.0 MHz and 919.4-925.0 MHz for Railway Mobile Radio (RMR)</w:t>
            </w:r>
            <w:r>
              <w:rPr>
                <w:rFonts w:ascii="Arial" w:hAnsi="Arial" w:cs="Arial"/>
                <w:bCs/>
              </w:rPr>
              <w:t>.</w:t>
            </w:r>
          </w:p>
          <w:p w14:paraId="243C86D7" w14:textId="0177DADD" w:rsidR="003012BC" w:rsidRPr="003012BC" w:rsidRDefault="003012BC" w:rsidP="003012BC">
            <w:pPr>
              <w:spacing w:after="120"/>
              <w:rPr>
                <w:rFonts w:ascii="Arial" w:hAnsi="Arial" w:cs="Arial"/>
                <w:bCs/>
              </w:rPr>
            </w:pPr>
            <w:r>
              <w:rPr>
                <w:rFonts w:ascii="Arial" w:hAnsi="Arial" w:cs="Arial"/>
                <w:bCs/>
              </w:rPr>
              <w:lastRenderedPageBreak/>
              <w:t xml:space="preserve">ETSI TC RT would recommend 3GPP RAN4 to consider </w:t>
            </w:r>
            <w:proofErr w:type="gramStart"/>
            <w:r>
              <w:rPr>
                <w:rFonts w:ascii="Arial" w:hAnsi="Arial" w:cs="Arial"/>
                <w:bCs/>
              </w:rPr>
              <w:t>in particular proposals</w:t>
            </w:r>
            <w:proofErr w:type="gramEnd"/>
            <w:r>
              <w:rPr>
                <w:rFonts w:ascii="Arial" w:hAnsi="Arial" w:cs="Arial"/>
                <w:bCs/>
              </w:rPr>
              <w:t xml:space="preserve"> 2 and 3 in the attached document, reported below for convenience.</w:t>
            </w:r>
          </w:p>
        </w:tc>
      </w:tr>
    </w:tbl>
    <w:p w14:paraId="1FFBBF07" w14:textId="77777777" w:rsidR="00CA6B76" w:rsidRDefault="00CA6B76" w:rsidP="004767E5">
      <w:pPr>
        <w:pStyle w:val="BodyText"/>
        <w:snapToGrid w:val="0"/>
        <w:rPr>
          <w:color w:val="000000"/>
          <w:szCs w:val="20"/>
        </w:rPr>
      </w:pPr>
    </w:p>
    <w:p w14:paraId="265308B0" w14:textId="071BAC17" w:rsidR="004767E5" w:rsidRDefault="004767E5" w:rsidP="004767E5">
      <w:pPr>
        <w:pStyle w:val="BodyText"/>
        <w:snapToGrid w:val="0"/>
        <w:rPr>
          <w:rFonts w:eastAsia="Times New Roman"/>
          <w:color w:val="000000"/>
        </w:rPr>
      </w:pPr>
      <w:r>
        <w:rPr>
          <w:color w:val="000000"/>
          <w:szCs w:val="20"/>
        </w:rPr>
        <w:t>Therefore,</w:t>
      </w:r>
      <w:r w:rsidR="003012BC">
        <w:rPr>
          <w:color w:val="000000"/>
          <w:szCs w:val="20"/>
        </w:rPr>
        <w:t xml:space="preserve"> to follow the </w:t>
      </w:r>
      <w:r w:rsidR="0024097A">
        <w:rPr>
          <w:color w:val="000000"/>
          <w:szCs w:val="20"/>
        </w:rPr>
        <w:t xml:space="preserve">guidance </w:t>
      </w:r>
      <w:r w:rsidR="003012BC">
        <w:rPr>
          <w:color w:val="000000"/>
          <w:szCs w:val="20"/>
        </w:rPr>
        <w:t>from ETSA TC RC,</w:t>
      </w:r>
      <w:r>
        <w:rPr>
          <w:color w:val="000000"/>
          <w:szCs w:val="20"/>
        </w:rPr>
        <w:t xml:space="preserve"> it is proposed </w:t>
      </w:r>
      <w:r w:rsidR="00951DF6">
        <w:rPr>
          <w:color w:val="000000"/>
          <w:szCs w:val="20"/>
        </w:rPr>
        <w:t>to specify the</w:t>
      </w:r>
      <w:r w:rsidR="00C37708">
        <w:rPr>
          <w:color w:val="000000"/>
          <w:szCs w:val="20"/>
        </w:rPr>
        <w:t xml:space="preserve"> </w:t>
      </w:r>
      <w:r w:rsidR="00951DF6" w:rsidRPr="00AE3D99">
        <w:rPr>
          <w:rFonts w:eastAsia="Times New Roman"/>
          <w:color w:val="000000"/>
        </w:rPr>
        <w:t xml:space="preserve">additional narrow band blocking requirement for 3 MHz channel </w:t>
      </w:r>
      <w:r w:rsidR="00951DF6">
        <w:rPr>
          <w:rFonts w:eastAsia="Times New Roman"/>
          <w:color w:val="000000"/>
        </w:rPr>
        <w:t>bandwidth</w:t>
      </w:r>
      <w:r w:rsidR="00951DF6" w:rsidRPr="00AE3D99">
        <w:rPr>
          <w:rFonts w:eastAsia="Times New Roman"/>
          <w:color w:val="000000"/>
        </w:rPr>
        <w:t xml:space="preserve"> </w:t>
      </w:r>
      <w:r w:rsidR="00A62A35">
        <w:rPr>
          <w:color w:val="000000"/>
          <w:szCs w:val="20"/>
        </w:rPr>
        <w:t>for</w:t>
      </w:r>
      <w:r w:rsidR="00C37708" w:rsidRPr="00AE3D99">
        <w:rPr>
          <w:rFonts w:eastAsia="Times New Roman"/>
          <w:color w:val="000000"/>
        </w:rPr>
        <w:t xml:space="preserve"> band n100</w:t>
      </w:r>
      <w:r w:rsidR="00951DF6">
        <w:rPr>
          <w:rFonts w:eastAsia="Times New Roman"/>
          <w:color w:val="000000"/>
        </w:rPr>
        <w:t xml:space="preserve"> </w:t>
      </w:r>
      <w:r w:rsidR="003012BC">
        <w:rPr>
          <w:rFonts w:eastAsia="Times New Roman"/>
          <w:color w:val="000000"/>
        </w:rPr>
        <w:t xml:space="preserve">using proposal 2 in R4-2307235 [9] </w:t>
      </w:r>
      <w:r w:rsidR="00951DF6">
        <w:rPr>
          <w:rFonts w:eastAsia="Times New Roman"/>
          <w:color w:val="000000"/>
        </w:rPr>
        <w:t>as follows:</w:t>
      </w:r>
    </w:p>
    <w:p w14:paraId="4467C805"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Interfering signal mean power:</w:t>
      </w:r>
      <w:r w:rsidRPr="00951DF6">
        <w:tab/>
      </w:r>
      <w:r w:rsidRPr="00951DF6">
        <w:tab/>
        <w:t>-39 dBm</w:t>
      </w:r>
    </w:p>
    <w:p w14:paraId="5C7144F3"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Wanted signal mean power (dBm):</w:t>
      </w:r>
      <w:r w:rsidRPr="00951DF6">
        <w:tab/>
      </w:r>
      <w:r w:rsidRPr="00951DF6">
        <w:tab/>
      </w:r>
      <w:proofErr w:type="gramStart"/>
      <w:r w:rsidRPr="00951DF6">
        <w:t>PREFSENS  +</w:t>
      </w:r>
      <w:proofErr w:type="gramEnd"/>
      <w:r w:rsidRPr="00951DF6">
        <w:t xml:space="preserve"> 6 dB</w:t>
      </w:r>
    </w:p>
    <w:p w14:paraId="65485F69" w14:textId="0B3A6419"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Signal:</w:t>
      </w:r>
      <w:r w:rsidRPr="00951DF6">
        <w:tab/>
      </w:r>
      <w:r w:rsidRPr="00951DF6">
        <w:tab/>
      </w:r>
      <w:r w:rsidRPr="00951DF6">
        <w:tab/>
      </w:r>
      <w:r w:rsidRPr="00951DF6">
        <w:tab/>
        <w:t>3 MHz DFT-s-OFDM NR signal, 15 kHz SCS, 1 RB</w:t>
      </w:r>
    </w:p>
    <w:p w14:paraId="5822A6D9" w14:textId="59D4A7B8"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RB centre frequency offset 874.4 MHz -(255 kHz +m*180), m=0, 1, 2, 3, 4, 7, 10, 13</w:t>
      </w:r>
    </w:p>
    <w:p w14:paraId="24220A28" w14:textId="77777777" w:rsidR="00951DF6" w:rsidRDefault="00951DF6" w:rsidP="004767E5">
      <w:pPr>
        <w:pStyle w:val="BodyText"/>
        <w:snapToGrid w:val="0"/>
        <w:rPr>
          <w:color w:val="000000"/>
          <w:szCs w:val="20"/>
        </w:rPr>
      </w:pPr>
    </w:p>
    <w:p w14:paraId="462C007F" w14:textId="5C1B52A1" w:rsidR="00855FA1" w:rsidRPr="00351708" w:rsidRDefault="00855FA1" w:rsidP="00855FA1">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3</w:t>
      </w:r>
      <w:r w:rsidRPr="00351708">
        <w:rPr>
          <w:rFonts w:ascii="Arial" w:hAnsi="Arial"/>
          <w:bCs/>
          <w:sz w:val="24"/>
        </w:rPr>
        <w:tab/>
      </w:r>
      <w:r w:rsidR="002D2F37" w:rsidRPr="002D2F37">
        <w:rPr>
          <w:rFonts w:ascii="Arial" w:hAnsi="Arial"/>
          <w:bCs/>
          <w:sz w:val="24"/>
        </w:rPr>
        <w:t>Receiver intermodulation</w:t>
      </w:r>
    </w:p>
    <w:p w14:paraId="47402B21" w14:textId="77777777" w:rsidR="003012BC" w:rsidRDefault="003012BC" w:rsidP="003012BC">
      <w:pPr>
        <w:pStyle w:val="BodyText"/>
        <w:snapToGrid w:val="0"/>
        <w:rPr>
          <w:color w:val="000000"/>
          <w:szCs w:val="20"/>
        </w:rPr>
      </w:pPr>
      <w:r>
        <w:rPr>
          <w:color w:val="000000"/>
          <w:szCs w:val="20"/>
        </w:rPr>
        <w:t xml:space="preserve">It is stated in the </w:t>
      </w:r>
      <w:proofErr w:type="gramStart"/>
      <w:r>
        <w:rPr>
          <w:color w:val="000000"/>
          <w:szCs w:val="20"/>
        </w:rPr>
        <w:t>reply</w:t>
      </w:r>
      <w:proofErr w:type="gramEnd"/>
      <w:r>
        <w:rPr>
          <w:color w:val="000000"/>
          <w:szCs w:val="20"/>
        </w:rPr>
        <w:t xml:space="preserve"> LS from ETSI TC RC [6]:</w:t>
      </w:r>
    </w:p>
    <w:tbl>
      <w:tblPr>
        <w:tblStyle w:val="TableGrid"/>
        <w:tblW w:w="0" w:type="auto"/>
        <w:tblLook w:val="04A0" w:firstRow="1" w:lastRow="0" w:firstColumn="1" w:lastColumn="0" w:noHBand="0" w:noVBand="1"/>
      </w:tblPr>
      <w:tblGrid>
        <w:gridCol w:w="9062"/>
      </w:tblGrid>
      <w:tr w:rsidR="003012BC" w14:paraId="7C8F858B" w14:textId="77777777" w:rsidTr="00DE1872">
        <w:tc>
          <w:tcPr>
            <w:tcW w:w="9062" w:type="dxa"/>
          </w:tcPr>
          <w:p w14:paraId="133CC65C" w14:textId="77777777" w:rsidR="003012BC" w:rsidRDefault="003012BC" w:rsidP="00DE1872">
            <w:pPr>
              <w:spacing w:after="120"/>
              <w:rPr>
                <w:rFonts w:ascii="Arial" w:hAnsi="Arial" w:cs="Arial"/>
                <w:bCs/>
              </w:rPr>
            </w:pPr>
            <w:r>
              <w:rPr>
                <w:rFonts w:ascii="Arial" w:hAnsi="Arial" w:cs="Arial"/>
                <w:bCs/>
              </w:rPr>
              <w:t xml:space="preserve">ETSI TC RT would like to recommend to 3GPP RAN4 to consider the </w:t>
            </w:r>
            <w:r w:rsidRPr="00691EBA">
              <w:rPr>
                <w:rFonts w:ascii="Arial" w:hAnsi="Arial" w:cs="Arial"/>
                <w:bCs/>
              </w:rPr>
              <w:t>BS blocking and intermodulation definition</w:t>
            </w:r>
            <w:r>
              <w:rPr>
                <w:rFonts w:ascii="Arial" w:hAnsi="Arial" w:cs="Arial"/>
                <w:bCs/>
              </w:rPr>
              <w:t xml:space="preserve"> identified in the </w:t>
            </w:r>
            <w:r w:rsidRPr="00691EBA">
              <w:rPr>
                <w:rFonts w:ascii="Arial" w:hAnsi="Arial" w:cs="Arial"/>
                <w:bCs/>
              </w:rPr>
              <w:t>attached document R4-2307235</w:t>
            </w:r>
            <w:r>
              <w:rPr>
                <w:rFonts w:ascii="Arial" w:hAnsi="Arial" w:cs="Arial"/>
                <w:bCs/>
              </w:rPr>
              <w:t xml:space="preserve"> for </w:t>
            </w:r>
            <w:r w:rsidRPr="00691EBA">
              <w:rPr>
                <w:rFonts w:ascii="Arial" w:hAnsi="Arial" w:cs="Arial"/>
                <w:bCs/>
              </w:rPr>
              <w:t>the receiver narrowband blocking and intermodulation for 3 MHz channel bandwidth in the paired frequency bands 874.4-880.0 MHz and 919.4-925.0 MHz for Railway Mobile Radio (RMR)</w:t>
            </w:r>
            <w:r>
              <w:rPr>
                <w:rFonts w:ascii="Arial" w:hAnsi="Arial" w:cs="Arial"/>
                <w:bCs/>
              </w:rPr>
              <w:t>.</w:t>
            </w:r>
          </w:p>
          <w:p w14:paraId="03C375EC" w14:textId="6B4031A6" w:rsidR="003012BC" w:rsidRPr="003012BC" w:rsidRDefault="003012BC" w:rsidP="00DE1872">
            <w:pPr>
              <w:spacing w:after="120"/>
              <w:rPr>
                <w:rFonts w:ascii="Arial" w:hAnsi="Arial" w:cs="Arial"/>
                <w:bCs/>
              </w:rPr>
            </w:pPr>
            <w:r>
              <w:rPr>
                <w:rFonts w:ascii="Arial" w:hAnsi="Arial" w:cs="Arial"/>
                <w:bCs/>
              </w:rPr>
              <w:t xml:space="preserve">ETSI TC RT would recommend 3GPP RAN4 to consider </w:t>
            </w:r>
            <w:proofErr w:type="gramStart"/>
            <w:r>
              <w:rPr>
                <w:rFonts w:ascii="Arial" w:hAnsi="Arial" w:cs="Arial"/>
                <w:bCs/>
              </w:rPr>
              <w:t>in particular proposals</w:t>
            </w:r>
            <w:proofErr w:type="gramEnd"/>
            <w:r>
              <w:rPr>
                <w:rFonts w:ascii="Arial" w:hAnsi="Arial" w:cs="Arial"/>
                <w:bCs/>
              </w:rPr>
              <w:t xml:space="preserve"> 2 and 3 in the attached document, reported below for convenience.</w:t>
            </w:r>
          </w:p>
        </w:tc>
      </w:tr>
    </w:tbl>
    <w:p w14:paraId="794E4FD2" w14:textId="77777777" w:rsidR="003012BC" w:rsidRDefault="003012BC" w:rsidP="00855FA1">
      <w:pPr>
        <w:pStyle w:val="BodyText"/>
        <w:snapToGrid w:val="0"/>
        <w:rPr>
          <w:color w:val="000000"/>
          <w:szCs w:val="20"/>
        </w:rPr>
      </w:pPr>
    </w:p>
    <w:p w14:paraId="4AF4B4BC" w14:textId="2AD40A59" w:rsidR="00855FA1" w:rsidRDefault="00855FA1" w:rsidP="00855FA1">
      <w:pPr>
        <w:pStyle w:val="BodyText"/>
        <w:snapToGrid w:val="0"/>
        <w:rPr>
          <w:color w:val="000000"/>
          <w:szCs w:val="20"/>
        </w:rPr>
      </w:pPr>
      <w:r>
        <w:rPr>
          <w:color w:val="000000"/>
          <w:szCs w:val="20"/>
        </w:rPr>
        <w:t xml:space="preserve">Therefore, </w:t>
      </w:r>
      <w:r w:rsidR="003012BC">
        <w:rPr>
          <w:color w:val="000000"/>
          <w:szCs w:val="20"/>
        </w:rPr>
        <w:t xml:space="preserve">to follow the </w:t>
      </w:r>
      <w:r w:rsidR="0024097A">
        <w:rPr>
          <w:color w:val="000000"/>
          <w:szCs w:val="20"/>
        </w:rPr>
        <w:t>guidance</w:t>
      </w:r>
      <w:r w:rsidR="003012BC">
        <w:rPr>
          <w:color w:val="000000"/>
          <w:szCs w:val="20"/>
        </w:rPr>
        <w:t xml:space="preserve"> from ETSA TC RC, </w:t>
      </w:r>
      <w:r w:rsidR="00E44478">
        <w:rPr>
          <w:color w:val="000000"/>
          <w:szCs w:val="20"/>
        </w:rPr>
        <w:t xml:space="preserve">it is proposed to </w:t>
      </w:r>
      <w:r w:rsidR="00400EC8">
        <w:rPr>
          <w:color w:val="000000"/>
          <w:szCs w:val="20"/>
        </w:rPr>
        <w:t xml:space="preserve">specify the requirement </w:t>
      </w:r>
      <w:r w:rsidR="00E44478">
        <w:rPr>
          <w:color w:val="000000"/>
          <w:szCs w:val="20"/>
        </w:rPr>
        <w:t>also us</w:t>
      </w:r>
      <w:r w:rsidR="00400EC8">
        <w:rPr>
          <w:color w:val="000000"/>
          <w:szCs w:val="20"/>
        </w:rPr>
        <w:t>ing</w:t>
      </w:r>
      <w:r w:rsidR="00E44478">
        <w:rPr>
          <w:color w:val="000000"/>
          <w:szCs w:val="20"/>
        </w:rPr>
        <w:t xml:space="preserve"> the same 3MHz channel bandwidth for both wanted and interfering signals </w:t>
      </w:r>
      <w:r w:rsidR="003012BC">
        <w:rPr>
          <w:rFonts w:eastAsia="Times New Roman"/>
          <w:color w:val="000000"/>
        </w:rPr>
        <w:t xml:space="preserve">using proposal </w:t>
      </w:r>
      <w:r w:rsidR="00A62A35">
        <w:rPr>
          <w:rFonts w:eastAsia="Times New Roman"/>
          <w:color w:val="000000"/>
        </w:rPr>
        <w:t>3</w:t>
      </w:r>
      <w:r w:rsidR="003012BC">
        <w:rPr>
          <w:rFonts w:eastAsia="Times New Roman"/>
          <w:color w:val="000000"/>
        </w:rPr>
        <w:t xml:space="preserve"> in R4-2307235 [9] </w:t>
      </w:r>
      <w:r w:rsidR="00E44478">
        <w:rPr>
          <w:color w:val="000000"/>
          <w:szCs w:val="20"/>
        </w:rPr>
        <w:t>as follows:</w:t>
      </w:r>
    </w:p>
    <w:p w14:paraId="37E10DF7" w14:textId="77777777" w:rsidR="00E44478" w:rsidRPr="00DB0C8C" w:rsidRDefault="00E44478" w:rsidP="00E44478">
      <w:pPr>
        <w:pStyle w:val="B10"/>
        <w:numPr>
          <w:ilvl w:val="0"/>
          <w:numId w:val="26"/>
        </w:numPr>
        <w:overflowPunct/>
        <w:autoSpaceDE/>
        <w:autoSpaceDN/>
        <w:adjustRightInd/>
        <w:ind w:left="426" w:hanging="426"/>
        <w:textAlignment w:val="auto"/>
      </w:pPr>
      <w:r w:rsidRPr="00DB0C8C">
        <w:t>Interfering signal mean power:</w:t>
      </w:r>
      <w:r w:rsidRPr="00DB0C8C">
        <w:tab/>
      </w:r>
      <w:r w:rsidRPr="00DB0C8C">
        <w:tab/>
        <w:t>-39 dBm</w:t>
      </w:r>
    </w:p>
    <w:p w14:paraId="4FE17F57" w14:textId="11200A3D" w:rsidR="00E44478" w:rsidRPr="00DB0C8C" w:rsidRDefault="00E44478" w:rsidP="00E44478">
      <w:pPr>
        <w:pStyle w:val="B10"/>
        <w:numPr>
          <w:ilvl w:val="0"/>
          <w:numId w:val="26"/>
        </w:numPr>
        <w:overflowPunct/>
        <w:autoSpaceDE/>
        <w:autoSpaceDN/>
        <w:adjustRightInd/>
        <w:ind w:left="426" w:hanging="426"/>
        <w:textAlignment w:val="auto"/>
      </w:pPr>
      <w:r w:rsidRPr="00DB0C8C">
        <w:t>Wanted signal mean power (dBm):</w:t>
      </w:r>
      <w:r w:rsidRPr="00DB0C8C">
        <w:tab/>
      </w:r>
      <w:r w:rsidRPr="00DB0C8C">
        <w:tab/>
      </w:r>
      <w:proofErr w:type="gramStart"/>
      <w:r w:rsidRPr="00DB0C8C">
        <w:t>PREFSENS  +</w:t>
      </w:r>
      <w:proofErr w:type="gramEnd"/>
      <w:r w:rsidRPr="00DB0C8C">
        <w:t xml:space="preserve"> 6 dB</w:t>
      </w:r>
    </w:p>
    <w:p w14:paraId="15358A7F" w14:textId="7F813DEF" w:rsidR="00E44478" w:rsidRDefault="00DB0C8C" w:rsidP="00E44478">
      <w:pPr>
        <w:pStyle w:val="B10"/>
        <w:numPr>
          <w:ilvl w:val="0"/>
          <w:numId w:val="26"/>
        </w:numPr>
        <w:overflowPunct/>
        <w:autoSpaceDE/>
        <w:autoSpaceDN/>
        <w:adjustRightInd/>
        <w:ind w:left="426" w:hanging="426"/>
        <w:textAlignment w:val="auto"/>
      </w:pPr>
      <w:r w:rsidRPr="00DB0C8C">
        <w:t>Interfering Signal:</w:t>
      </w:r>
      <w:r w:rsidRPr="00DB0C8C">
        <w:tab/>
      </w:r>
      <w:r w:rsidRPr="00DB0C8C">
        <w:tab/>
      </w:r>
      <w:r w:rsidRPr="00DB0C8C">
        <w:tab/>
      </w:r>
      <w:r w:rsidRPr="00DB0C8C">
        <w:tab/>
        <w:t>3 MHz DFT-s-OFDM NR signal, 15 kHz SCS, 1 RB</w:t>
      </w:r>
    </w:p>
    <w:p w14:paraId="4668583C" w14:textId="0C19A579" w:rsidR="00DB0C8C" w:rsidRPr="00951DF6" w:rsidRDefault="00DB0C8C" w:rsidP="00DB0C8C">
      <w:pPr>
        <w:pStyle w:val="B10"/>
        <w:numPr>
          <w:ilvl w:val="0"/>
          <w:numId w:val="26"/>
        </w:numPr>
        <w:overflowPunct/>
        <w:autoSpaceDE/>
        <w:autoSpaceDN/>
        <w:adjustRightInd/>
        <w:snapToGrid w:val="0"/>
        <w:ind w:left="426" w:hanging="426"/>
        <w:textAlignment w:val="auto"/>
        <w:rPr>
          <w:color w:val="000000"/>
        </w:rPr>
      </w:pPr>
      <w:r w:rsidRPr="00951DF6">
        <w:t>Interfering centre frequency offset</w:t>
      </w:r>
      <w:r>
        <w:t xml:space="preserve">: </w:t>
      </w:r>
      <w:r w:rsidR="0005127C">
        <w:t xml:space="preserve">360 kHz for </w:t>
      </w:r>
      <w:r>
        <w:t>CW</w:t>
      </w:r>
      <w:r w:rsidR="0005127C">
        <w:t>, 960 kHz for 1 RB</w:t>
      </w:r>
    </w:p>
    <w:p w14:paraId="0C140C54" w14:textId="77777777" w:rsidR="00C40FC6" w:rsidRDefault="00C40FC6" w:rsidP="00C40FC6">
      <w:pPr>
        <w:pStyle w:val="BodyText"/>
        <w:snapToGrid w:val="0"/>
      </w:pPr>
    </w:p>
    <w:p w14:paraId="2C826C92" w14:textId="6BEAA16C" w:rsidR="008D5F98" w:rsidRPr="00E00A26" w:rsidRDefault="00C40FC6"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767FE4F3" w14:textId="2065423A" w:rsidR="002A6EEC" w:rsidRDefault="002400FE" w:rsidP="002400FE">
      <w:pPr>
        <w:pStyle w:val="BodyText"/>
        <w:snapToGrid w:val="0"/>
      </w:pPr>
      <w:r w:rsidRPr="00DC28D5">
        <w:rPr>
          <w:color w:val="000000"/>
          <w:szCs w:val="20"/>
        </w:rPr>
        <w:t xml:space="preserve">This contribution </w:t>
      </w:r>
      <w:r w:rsidR="00960C56">
        <w:rPr>
          <w:color w:val="000000"/>
          <w:szCs w:val="20"/>
        </w:rPr>
        <w:t xml:space="preserve">has </w:t>
      </w:r>
      <w:r w:rsidR="00D62271">
        <w:rPr>
          <w:color w:val="000000"/>
          <w:szCs w:val="20"/>
        </w:rPr>
        <w:t>provide</w:t>
      </w:r>
      <w:r w:rsidR="00960C56">
        <w:rPr>
          <w:color w:val="000000"/>
          <w:szCs w:val="20"/>
        </w:rPr>
        <w:t>d</w:t>
      </w:r>
      <w:r w:rsidR="00D62271">
        <w:rPr>
          <w:color w:val="000000"/>
          <w:szCs w:val="20"/>
        </w:rPr>
        <w:t xml:space="preserve"> </w:t>
      </w:r>
      <w:r w:rsidR="00D5452C">
        <w:t xml:space="preserve">our proposals </w:t>
      </w:r>
      <w:r w:rsidR="00A62A35">
        <w:t xml:space="preserve">on the additional base station output power, narrowband </w:t>
      </w:r>
      <w:proofErr w:type="gramStart"/>
      <w:r w:rsidR="00A62A35">
        <w:t>blocking</w:t>
      </w:r>
      <w:proofErr w:type="gramEnd"/>
      <w:r w:rsidR="00A62A35">
        <w:t xml:space="preserve"> and narrowband intermodulation requirements for 3MHz channel bandwidth in band n100, according to the reply LSs from </w:t>
      </w:r>
      <w:r w:rsidR="00A62A35" w:rsidRPr="008A2B76">
        <w:rPr>
          <w:lang w:eastAsia="zh-CN"/>
        </w:rPr>
        <w:t xml:space="preserve">CEPT ECC WG FM </w:t>
      </w:r>
      <w:r w:rsidR="00A62A35">
        <w:rPr>
          <w:lang w:eastAsia="zh-CN"/>
        </w:rPr>
        <w:t xml:space="preserve">and </w:t>
      </w:r>
      <w:r w:rsidR="00A62A35" w:rsidRPr="008A2B76">
        <w:rPr>
          <w:lang w:eastAsia="zh-CN"/>
        </w:rPr>
        <w:t>ETSI TC RT</w:t>
      </w:r>
      <w:r>
        <w:t>.</w:t>
      </w:r>
    </w:p>
    <w:p w14:paraId="2C72A8B6" w14:textId="26DBDDEE" w:rsidR="002400FE" w:rsidRDefault="00C40FC6" w:rsidP="002400FE">
      <w:pPr>
        <w:pStyle w:val="BodyText"/>
        <w:snapToGrid w:val="0"/>
      </w:pPr>
      <w:r>
        <w:t xml:space="preserve">The proposals </w:t>
      </w:r>
      <w:r w:rsidR="00D5452C">
        <w:t>are summarized as follows:</w:t>
      </w:r>
    </w:p>
    <w:p w14:paraId="2E7E7903" w14:textId="1A0988E9" w:rsidR="00C40FC6" w:rsidRDefault="00C40FC6" w:rsidP="00A62A35">
      <w:pPr>
        <w:pStyle w:val="BodyText"/>
        <w:snapToGrid w:val="0"/>
        <w:rPr>
          <w:b/>
          <w:bCs/>
          <w:color w:val="000000"/>
          <w:szCs w:val="20"/>
        </w:rPr>
      </w:pPr>
      <w:r w:rsidRPr="00C40FC6">
        <w:rPr>
          <w:b/>
          <w:bCs/>
        </w:rPr>
        <w:t>Proposal</w:t>
      </w:r>
      <w:r w:rsidR="002A6EEC">
        <w:rPr>
          <w:b/>
          <w:bCs/>
        </w:rPr>
        <w:t xml:space="preserve"> 1</w:t>
      </w:r>
      <w:r w:rsidRPr="00C40FC6">
        <w:rPr>
          <w:b/>
          <w:bCs/>
        </w:rPr>
        <w:t xml:space="preserve">: </w:t>
      </w:r>
      <w:r w:rsidR="00A62A35">
        <w:rPr>
          <w:b/>
          <w:bCs/>
        </w:rPr>
        <w:t>N</w:t>
      </w:r>
      <w:r w:rsidR="00A62A35" w:rsidRPr="00A62A35">
        <w:rPr>
          <w:b/>
          <w:bCs/>
        </w:rPr>
        <w:t xml:space="preserve">ot to specify in-block conducted output power requirements for 3MHz channel bandwidth in band n100 in </w:t>
      </w:r>
      <w:r w:rsidR="00410DB7">
        <w:rPr>
          <w:b/>
          <w:bCs/>
        </w:rPr>
        <w:t>RAN4</w:t>
      </w:r>
      <w:r w:rsidR="00A62A35" w:rsidRPr="00A62A35">
        <w:rPr>
          <w:b/>
          <w:bCs/>
        </w:rPr>
        <w:t xml:space="preserve"> specifications</w:t>
      </w:r>
      <w:r w:rsidR="00A62A35">
        <w:rPr>
          <w:b/>
          <w:bCs/>
        </w:rPr>
        <w:t>.</w:t>
      </w:r>
    </w:p>
    <w:p w14:paraId="2C665F30" w14:textId="77777777" w:rsidR="00D5452C" w:rsidRPr="00D5452C" w:rsidRDefault="00D5452C" w:rsidP="00D5452C">
      <w:pPr>
        <w:pStyle w:val="BodyText"/>
        <w:snapToGrid w:val="0"/>
        <w:rPr>
          <w:b/>
          <w:bCs/>
        </w:rPr>
      </w:pPr>
      <w:r w:rsidRPr="00C40FC6">
        <w:rPr>
          <w:b/>
          <w:bCs/>
        </w:rPr>
        <w:t>Proposal</w:t>
      </w:r>
      <w:r>
        <w:rPr>
          <w:b/>
          <w:bCs/>
        </w:rPr>
        <w:t xml:space="preserve"> 2</w:t>
      </w:r>
      <w:r w:rsidRPr="00C40FC6">
        <w:rPr>
          <w:b/>
          <w:bCs/>
        </w:rPr>
        <w:t xml:space="preserve">: To </w:t>
      </w:r>
      <w:r w:rsidRPr="00D5452C">
        <w:rPr>
          <w:b/>
          <w:bCs/>
        </w:rPr>
        <w:t>specify the additional narrow band blocking requirement for 3 MHz channel bandwidth for band n100 as follows:</w:t>
      </w:r>
    </w:p>
    <w:p w14:paraId="6E5E85BB"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3B3D5A35" w14:textId="77777777" w:rsidR="00D5452C" w:rsidRPr="00D5452C" w:rsidRDefault="00D5452C" w:rsidP="00D5452C">
      <w:pPr>
        <w:pStyle w:val="BodyText"/>
        <w:snapToGrid w:val="0"/>
        <w:rPr>
          <w:b/>
          <w:bCs/>
        </w:rPr>
      </w:pPr>
      <w:r w:rsidRPr="00D5452C">
        <w:rPr>
          <w:b/>
          <w:bCs/>
        </w:rPr>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3BBA8616"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37AC0C74" w14:textId="791A0579" w:rsidR="00D5452C" w:rsidRDefault="00D5452C" w:rsidP="00D5452C">
      <w:pPr>
        <w:pStyle w:val="BodyText"/>
        <w:snapToGrid w:val="0"/>
        <w:rPr>
          <w:b/>
          <w:bCs/>
          <w:color w:val="000000"/>
          <w:szCs w:val="20"/>
        </w:rPr>
      </w:pPr>
      <w:r w:rsidRPr="00D5452C">
        <w:rPr>
          <w:b/>
          <w:bCs/>
        </w:rPr>
        <w:t>-</w:t>
      </w:r>
      <w:r w:rsidRPr="00D5452C">
        <w:rPr>
          <w:b/>
          <w:bCs/>
        </w:rPr>
        <w:tab/>
        <w:t>Interfering RB centre frequency offset 874.4 MHz -(255 kHz +m*180), m=0, 1, 2, 3, 4, 7, 10, 13</w:t>
      </w:r>
    </w:p>
    <w:p w14:paraId="485A0BCD" w14:textId="77777777" w:rsidR="00D5452C" w:rsidRPr="00D5452C" w:rsidRDefault="00D5452C" w:rsidP="00D5452C">
      <w:pPr>
        <w:pStyle w:val="BodyText"/>
        <w:snapToGrid w:val="0"/>
        <w:rPr>
          <w:b/>
          <w:bCs/>
        </w:rPr>
      </w:pPr>
      <w:r w:rsidRPr="00C40FC6">
        <w:rPr>
          <w:b/>
          <w:bCs/>
        </w:rPr>
        <w:t>Proposal</w:t>
      </w:r>
      <w:r>
        <w:rPr>
          <w:b/>
          <w:bCs/>
        </w:rPr>
        <w:t xml:space="preserve"> 3</w:t>
      </w:r>
      <w:r w:rsidRPr="00C40FC6">
        <w:rPr>
          <w:b/>
          <w:bCs/>
        </w:rPr>
        <w:t xml:space="preserve">: To </w:t>
      </w:r>
      <w:r w:rsidRPr="00D5452C">
        <w:rPr>
          <w:b/>
          <w:bCs/>
        </w:rPr>
        <w:t>specify the requirement also using the same 3MHz channel bandwidth for both wanted and interfering signals as follows:</w:t>
      </w:r>
    </w:p>
    <w:p w14:paraId="41839D27"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7130A74C" w14:textId="77777777" w:rsidR="00D5452C" w:rsidRPr="00D5452C" w:rsidRDefault="00D5452C" w:rsidP="00D5452C">
      <w:pPr>
        <w:pStyle w:val="BodyText"/>
        <w:snapToGrid w:val="0"/>
        <w:rPr>
          <w:b/>
          <w:bCs/>
        </w:rPr>
      </w:pPr>
      <w:r w:rsidRPr="00D5452C">
        <w:rPr>
          <w:b/>
          <w:bCs/>
        </w:rPr>
        <w:lastRenderedPageBreak/>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728F0F69"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1F601B30" w14:textId="757CED41" w:rsidR="00D5452C" w:rsidRDefault="00D5452C" w:rsidP="00D5452C">
      <w:pPr>
        <w:pStyle w:val="BodyText"/>
        <w:snapToGrid w:val="0"/>
        <w:rPr>
          <w:b/>
          <w:bCs/>
          <w:color w:val="000000"/>
          <w:szCs w:val="20"/>
        </w:rPr>
      </w:pPr>
      <w:r w:rsidRPr="00D5452C">
        <w:rPr>
          <w:b/>
          <w:bCs/>
        </w:rPr>
        <w:t>-</w:t>
      </w:r>
      <w:r w:rsidRPr="00D5452C">
        <w:rPr>
          <w:b/>
          <w:bCs/>
        </w:rPr>
        <w:tab/>
        <w:t>Interfering centre frequency offset: 360 kHz for CW, 960 kHz for 1 RB</w:t>
      </w:r>
    </w:p>
    <w:p w14:paraId="7286016B" w14:textId="77777777" w:rsidR="00AD19F3" w:rsidRDefault="00AD19F3" w:rsidP="00AD19F3">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8B87B5"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1869D7">
        <w:rPr>
          <w:szCs w:val="20"/>
        </w:rPr>
        <w:t>30186</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1869D7">
        <w:rPr>
          <w:szCs w:val="20"/>
        </w:rPr>
        <w:t>,</w:t>
      </w:r>
      <w:r w:rsidR="001869D7" w:rsidRPr="001869D7">
        <w:t xml:space="preserve"> </w:t>
      </w:r>
      <w:r w:rsidR="001869D7" w:rsidRPr="001869D7">
        <w:rPr>
          <w:szCs w:val="20"/>
        </w:rPr>
        <w:t>Anterix, T-Mobile USA</w:t>
      </w:r>
      <w:r w:rsidRPr="00030788">
        <w:rPr>
          <w:szCs w:val="20"/>
        </w:rPr>
        <w:t>.</w:t>
      </w:r>
    </w:p>
    <w:p w14:paraId="4595793D" w14:textId="0A57E77C" w:rsidR="001869D7" w:rsidRDefault="001869D7" w:rsidP="001869D7">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30</w:t>
      </w:r>
      <w:r w:rsidR="00495017">
        <w:rPr>
          <w:szCs w:val="20"/>
        </w:rPr>
        <w:t>5901</w:t>
      </w:r>
      <w:r w:rsidRPr="00030788">
        <w:rPr>
          <w:szCs w:val="20"/>
        </w:rPr>
        <w:t>, “</w:t>
      </w:r>
      <w:r w:rsidR="00495017" w:rsidRPr="00495017">
        <w:rPr>
          <w:szCs w:val="20"/>
        </w:rPr>
        <w:t>WF on BS RF requirements</w:t>
      </w:r>
      <w:r w:rsidRPr="00030788">
        <w:rPr>
          <w:szCs w:val="20"/>
        </w:rPr>
        <w:t xml:space="preserve">”, </w:t>
      </w:r>
      <w:r w:rsidRPr="00921A7B">
        <w:rPr>
          <w:szCs w:val="20"/>
        </w:rPr>
        <w:t>Nokia</w:t>
      </w:r>
      <w:r w:rsidRPr="00030788">
        <w:rPr>
          <w:szCs w:val="20"/>
        </w:rPr>
        <w:t>.</w:t>
      </w:r>
    </w:p>
    <w:p w14:paraId="4A944AFB" w14:textId="0FBF84B2" w:rsidR="00495017" w:rsidRDefault="00495017" w:rsidP="00495017">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305902</w:t>
      </w:r>
      <w:r w:rsidRPr="00030788">
        <w:rPr>
          <w:szCs w:val="20"/>
        </w:rPr>
        <w:t>, “</w:t>
      </w:r>
      <w:r>
        <w:rPr>
          <w:rFonts w:eastAsiaTheme="minorEastAsia"/>
          <w:iCs/>
          <w:lang w:eastAsia="zh-CN"/>
        </w:rPr>
        <w:t>LS on maximum BS output power for 3 MHz channel bandwidth in the paired frequency bands 874.4-880.0 MHz and 919.4-925.0 MHz for Railway Mobile Radio (RMR)</w:t>
      </w:r>
      <w:r w:rsidRPr="00030788">
        <w:rPr>
          <w:szCs w:val="20"/>
        </w:rPr>
        <w:t xml:space="preserve">”, </w:t>
      </w:r>
      <w:r>
        <w:rPr>
          <w:szCs w:val="20"/>
        </w:rPr>
        <w:t>UIC</w:t>
      </w:r>
      <w:r w:rsidRPr="00030788">
        <w:rPr>
          <w:szCs w:val="20"/>
        </w:rPr>
        <w:t>.</w:t>
      </w:r>
    </w:p>
    <w:p w14:paraId="360D5786" w14:textId="269D31AF" w:rsidR="00495017" w:rsidRDefault="00495017" w:rsidP="00495017">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305903</w:t>
      </w:r>
      <w:r w:rsidRPr="00030788">
        <w:rPr>
          <w:szCs w:val="20"/>
        </w:rPr>
        <w:t>, “</w:t>
      </w:r>
      <w:r>
        <w:rPr>
          <w:rFonts w:eastAsiaTheme="minorEastAsia"/>
          <w:iCs/>
          <w:lang w:eastAsia="zh-CN"/>
        </w:rPr>
        <w:t>LS on receiver narrowband blocking for 3 MHz channel bandwidth in the paired frequency bands 874.4-880.0 MHz and 919.4-925.0 MHz for Railway Mobile Radio (RMR)</w:t>
      </w:r>
      <w:r w:rsidRPr="00030788">
        <w:rPr>
          <w:szCs w:val="20"/>
        </w:rPr>
        <w:t xml:space="preserve">”, </w:t>
      </w:r>
      <w:r>
        <w:rPr>
          <w:szCs w:val="20"/>
        </w:rPr>
        <w:t>Ericsson</w:t>
      </w:r>
      <w:r w:rsidRPr="00030788">
        <w:rPr>
          <w:szCs w:val="20"/>
        </w:rPr>
        <w:t>.</w:t>
      </w:r>
    </w:p>
    <w:p w14:paraId="42E8F85B" w14:textId="7D8A6E63" w:rsidR="00E23BF8" w:rsidRDefault="00E23BF8" w:rsidP="00E23BF8">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311003</w:t>
      </w:r>
      <w:r w:rsidRPr="00030788">
        <w:rPr>
          <w:szCs w:val="20"/>
        </w:rPr>
        <w:t>, “</w:t>
      </w:r>
      <w:r>
        <w:t>LS to 3GPP RAN4 on NR bandwidth smaller than 5 MHz</w:t>
      </w:r>
      <w:r w:rsidRPr="00030788">
        <w:rPr>
          <w:szCs w:val="20"/>
        </w:rPr>
        <w:t xml:space="preserve">”, </w:t>
      </w:r>
      <w:r w:rsidRPr="008A2B76">
        <w:rPr>
          <w:lang w:eastAsia="zh-CN"/>
        </w:rPr>
        <w:t>CEPT ECC WG FM</w:t>
      </w:r>
      <w:r w:rsidRPr="00030788">
        <w:rPr>
          <w:szCs w:val="20"/>
        </w:rPr>
        <w:t>.</w:t>
      </w:r>
    </w:p>
    <w:p w14:paraId="7E8CA514" w14:textId="51C36D91" w:rsidR="00E23BF8" w:rsidRDefault="00E23BF8" w:rsidP="00E23BF8">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Pr>
          <w:szCs w:val="20"/>
        </w:rPr>
        <w:t>311</w:t>
      </w:r>
      <w:r w:rsidR="00826933">
        <w:rPr>
          <w:szCs w:val="20"/>
        </w:rPr>
        <w:t>043</w:t>
      </w:r>
      <w:r w:rsidRPr="00030788">
        <w:rPr>
          <w:szCs w:val="20"/>
        </w:rPr>
        <w:t>, “</w:t>
      </w:r>
      <w:r>
        <w:rPr>
          <w:rFonts w:eastAsiaTheme="minorEastAsia"/>
          <w:iCs/>
          <w:lang w:eastAsia="zh-CN"/>
        </w:rPr>
        <w:t>LS on receiver narrowband blocking for 3 MHz channel bandwidth in the paired frequency bands 874.4-880.0 MHz and 919.4-925.0 MHz for Railway Mobile Radio (RMR)</w:t>
      </w:r>
      <w:r w:rsidRPr="00030788">
        <w:rPr>
          <w:szCs w:val="20"/>
        </w:rPr>
        <w:t xml:space="preserve">”, </w:t>
      </w:r>
      <w:r w:rsidR="00D8362C">
        <w:rPr>
          <w:szCs w:val="20"/>
        </w:rPr>
        <w:t xml:space="preserve">ETSI </w:t>
      </w:r>
      <w:r w:rsidR="00D8362C" w:rsidRPr="00D8362C">
        <w:rPr>
          <w:szCs w:val="20"/>
        </w:rPr>
        <w:t>TC RT</w:t>
      </w:r>
      <w:r w:rsidRPr="00030788">
        <w:rPr>
          <w:szCs w:val="20"/>
        </w:rPr>
        <w:t>.</w:t>
      </w:r>
    </w:p>
    <w:p w14:paraId="44479476" w14:textId="04BFF2FC" w:rsidR="003012BC" w:rsidRDefault="003012BC" w:rsidP="003012BC">
      <w:pPr>
        <w:ind w:left="567" w:hanging="567"/>
      </w:pPr>
      <w:r w:rsidRPr="003A7779">
        <w:t>[</w:t>
      </w:r>
      <w:r>
        <w:t>7</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2</w:t>
      </w:r>
      <w:r w:rsidRPr="00030788">
        <w:rPr>
          <w:szCs w:val="20"/>
        </w:rPr>
        <w:t>.0</w:t>
      </w:r>
      <w:r w:rsidRPr="00417D72">
        <w:t xml:space="preserve">: </w:t>
      </w:r>
      <w:r w:rsidRPr="003A7779">
        <w:t>“</w:t>
      </w:r>
      <w:r>
        <w:t>NR; Base Station (BS) radio transmission and reception”.</w:t>
      </w:r>
    </w:p>
    <w:p w14:paraId="64F99FE9" w14:textId="15D72E1C" w:rsidR="0005127C" w:rsidRDefault="0005127C" w:rsidP="00A62A35">
      <w:pPr>
        <w:ind w:left="567" w:hanging="567"/>
      </w:pPr>
      <w:r w:rsidRPr="003A7779">
        <w:t>[</w:t>
      </w:r>
      <w:r>
        <w:t>8</w:t>
      </w:r>
      <w:r w:rsidRPr="003A7779">
        <w:t>]</w:t>
      </w:r>
      <w:r w:rsidRPr="003A7779">
        <w:tab/>
      </w:r>
      <w:r>
        <w:t xml:space="preserve">3GPP </w:t>
      </w:r>
      <w:r w:rsidR="003012BC" w:rsidRPr="00417D72">
        <w:t>T</w:t>
      </w:r>
      <w:r w:rsidR="003012BC">
        <w:t>S</w:t>
      </w:r>
      <w:r w:rsidR="003012BC" w:rsidRPr="00417D72">
        <w:t xml:space="preserve"> 3</w:t>
      </w:r>
      <w:r w:rsidR="003012BC">
        <w:t>8</w:t>
      </w:r>
      <w:r w:rsidR="003012BC" w:rsidRPr="00417D72">
        <w:t>.</w:t>
      </w:r>
      <w:r w:rsidR="003012BC">
        <w:t xml:space="preserve">141-1 </w:t>
      </w:r>
      <w:r w:rsidR="003012BC" w:rsidRPr="00030788">
        <w:rPr>
          <w:szCs w:val="20"/>
        </w:rPr>
        <w:t>v</w:t>
      </w:r>
      <w:r w:rsidR="003012BC">
        <w:rPr>
          <w:szCs w:val="20"/>
        </w:rPr>
        <w:t>18</w:t>
      </w:r>
      <w:r w:rsidR="003012BC" w:rsidRPr="00030788">
        <w:rPr>
          <w:szCs w:val="20"/>
        </w:rPr>
        <w:t>.</w:t>
      </w:r>
      <w:r w:rsidR="003012BC">
        <w:rPr>
          <w:szCs w:val="20"/>
        </w:rPr>
        <w:t>2</w:t>
      </w:r>
      <w:r w:rsidR="003012BC" w:rsidRPr="00030788">
        <w:rPr>
          <w:szCs w:val="20"/>
        </w:rPr>
        <w:t>.0</w:t>
      </w:r>
      <w:r w:rsidRPr="00417D72">
        <w:t xml:space="preserve">: </w:t>
      </w:r>
      <w:r w:rsidRPr="003A7779">
        <w:t>“</w:t>
      </w:r>
      <w:r>
        <w:t xml:space="preserve">NR; </w:t>
      </w:r>
      <w:r w:rsidR="00A62A35">
        <w:t>Base Station (BS) conformance testing; Part 1: Conducted conformance testing</w:t>
      </w:r>
      <w:r>
        <w:t>”.</w:t>
      </w:r>
    </w:p>
    <w:p w14:paraId="0C0F8C41" w14:textId="49C6A12B" w:rsidR="00AD19F3" w:rsidRDefault="00AD19F3" w:rsidP="00AD19F3">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30</w:t>
      </w:r>
      <w:r w:rsidR="003012BC">
        <w:rPr>
          <w:szCs w:val="20"/>
        </w:rPr>
        <w:t>7235</w:t>
      </w:r>
      <w:r w:rsidRPr="00030788">
        <w:rPr>
          <w:szCs w:val="20"/>
        </w:rPr>
        <w:t>, “</w:t>
      </w:r>
      <w:r w:rsidR="003012BC" w:rsidRPr="003012BC">
        <w:rPr>
          <w:szCs w:val="20"/>
        </w:rPr>
        <w:t>BS RF requirements for NR support for dedicated spectrum less than 5MHz for FR1</w:t>
      </w:r>
      <w:r w:rsidRPr="00030788">
        <w:rPr>
          <w:szCs w:val="20"/>
        </w:rPr>
        <w:t xml:space="preserve">”, </w:t>
      </w:r>
      <w:r w:rsidR="003012BC" w:rsidRPr="003012BC">
        <w:rPr>
          <w:szCs w:val="20"/>
        </w:rPr>
        <w:t>Nokia, Nokia Shanghai Bell</w:t>
      </w:r>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CDFA3" w14:textId="77777777" w:rsidR="00346A0C" w:rsidRPr="004E3B67" w:rsidRDefault="00346A0C" w:rsidP="00DA44AD">
      <w:pPr>
        <w:rPr>
          <w:rFonts w:eastAsia="SimSun" w:cs="Arial"/>
          <w:color w:val="0000FF"/>
          <w:kern w:val="2"/>
          <w:lang w:eastAsia="zh-CN"/>
        </w:rPr>
      </w:pPr>
      <w:r>
        <w:separator/>
      </w:r>
    </w:p>
  </w:endnote>
  <w:endnote w:type="continuationSeparator" w:id="0">
    <w:p w14:paraId="41CEE8A3" w14:textId="77777777" w:rsidR="00346A0C" w:rsidRPr="004E3B67" w:rsidRDefault="00346A0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2E0DB" w14:textId="77777777" w:rsidR="00346A0C" w:rsidRPr="004E3B67" w:rsidRDefault="00346A0C" w:rsidP="00DA44AD">
      <w:pPr>
        <w:rPr>
          <w:rFonts w:eastAsia="SimSun" w:cs="Arial"/>
          <w:color w:val="0000FF"/>
          <w:kern w:val="2"/>
          <w:lang w:eastAsia="zh-CN"/>
        </w:rPr>
      </w:pPr>
      <w:r>
        <w:separator/>
      </w:r>
    </w:p>
  </w:footnote>
  <w:footnote w:type="continuationSeparator" w:id="0">
    <w:p w14:paraId="1712AFEB" w14:textId="77777777" w:rsidR="00346A0C" w:rsidRPr="004E3B67" w:rsidRDefault="00346A0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0416CE"/>
    <w:multiLevelType w:val="hybridMultilevel"/>
    <w:tmpl w:val="98FA3CC2"/>
    <w:lvl w:ilvl="0" w:tplc="AD9CA88C">
      <w:start w:val="4"/>
      <w:numFmt w:val="bullet"/>
      <w:lvlText w:val="-"/>
      <w:lvlJc w:val="left"/>
      <w:pPr>
        <w:ind w:left="920" w:hanging="360"/>
      </w:pPr>
      <w:rPr>
        <w:rFonts w:ascii="Times New Roman" w:eastAsiaTheme="minorEastAsia" w:hAnsi="Times New Roman" w:cs="Times New Roman" w:hint="default"/>
      </w:rPr>
    </w:lvl>
    <w:lvl w:ilvl="1" w:tplc="08070003" w:tentative="1">
      <w:start w:val="1"/>
      <w:numFmt w:val="bullet"/>
      <w:lvlText w:val="o"/>
      <w:lvlJc w:val="left"/>
      <w:pPr>
        <w:ind w:left="1640" w:hanging="360"/>
      </w:pPr>
      <w:rPr>
        <w:rFonts w:ascii="Courier New" w:hAnsi="Courier New" w:cs="Courier New" w:hint="default"/>
      </w:rPr>
    </w:lvl>
    <w:lvl w:ilvl="2" w:tplc="08070005" w:tentative="1">
      <w:start w:val="1"/>
      <w:numFmt w:val="bullet"/>
      <w:lvlText w:val=""/>
      <w:lvlJc w:val="left"/>
      <w:pPr>
        <w:ind w:left="2360" w:hanging="360"/>
      </w:pPr>
      <w:rPr>
        <w:rFonts w:ascii="Wingdings" w:hAnsi="Wingdings" w:hint="default"/>
      </w:rPr>
    </w:lvl>
    <w:lvl w:ilvl="3" w:tplc="08070001" w:tentative="1">
      <w:start w:val="1"/>
      <w:numFmt w:val="bullet"/>
      <w:lvlText w:val=""/>
      <w:lvlJc w:val="left"/>
      <w:pPr>
        <w:ind w:left="3080" w:hanging="360"/>
      </w:pPr>
      <w:rPr>
        <w:rFonts w:ascii="Symbol" w:hAnsi="Symbol" w:hint="default"/>
      </w:rPr>
    </w:lvl>
    <w:lvl w:ilvl="4" w:tplc="08070003" w:tentative="1">
      <w:start w:val="1"/>
      <w:numFmt w:val="bullet"/>
      <w:lvlText w:val="o"/>
      <w:lvlJc w:val="left"/>
      <w:pPr>
        <w:ind w:left="3800" w:hanging="360"/>
      </w:pPr>
      <w:rPr>
        <w:rFonts w:ascii="Courier New" w:hAnsi="Courier New" w:cs="Courier New" w:hint="default"/>
      </w:rPr>
    </w:lvl>
    <w:lvl w:ilvl="5" w:tplc="08070005" w:tentative="1">
      <w:start w:val="1"/>
      <w:numFmt w:val="bullet"/>
      <w:lvlText w:val=""/>
      <w:lvlJc w:val="left"/>
      <w:pPr>
        <w:ind w:left="4520" w:hanging="360"/>
      </w:pPr>
      <w:rPr>
        <w:rFonts w:ascii="Wingdings" w:hAnsi="Wingdings" w:hint="default"/>
      </w:rPr>
    </w:lvl>
    <w:lvl w:ilvl="6" w:tplc="08070001" w:tentative="1">
      <w:start w:val="1"/>
      <w:numFmt w:val="bullet"/>
      <w:lvlText w:val=""/>
      <w:lvlJc w:val="left"/>
      <w:pPr>
        <w:ind w:left="5240" w:hanging="360"/>
      </w:pPr>
      <w:rPr>
        <w:rFonts w:ascii="Symbol" w:hAnsi="Symbol" w:hint="default"/>
      </w:rPr>
    </w:lvl>
    <w:lvl w:ilvl="7" w:tplc="08070003" w:tentative="1">
      <w:start w:val="1"/>
      <w:numFmt w:val="bullet"/>
      <w:lvlText w:val="o"/>
      <w:lvlJc w:val="left"/>
      <w:pPr>
        <w:ind w:left="5960" w:hanging="360"/>
      </w:pPr>
      <w:rPr>
        <w:rFonts w:ascii="Courier New" w:hAnsi="Courier New" w:cs="Courier New" w:hint="default"/>
      </w:rPr>
    </w:lvl>
    <w:lvl w:ilvl="8" w:tplc="08070005" w:tentative="1">
      <w:start w:val="1"/>
      <w:numFmt w:val="bullet"/>
      <w:lvlText w:val=""/>
      <w:lvlJc w:val="left"/>
      <w:pPr>
        <w:ind w:left="6680" w:hanging="360"/>
      </w:pPr>
      <w:rPr>
        <w:rFonts w:ascii="Wingdings" w:hAnsi="Wingdings" w:hint="default"/>
      </w:rPr>
    </w:lvl>
  </w:abstractNum>
  <w:abstractNum w:abstractNumId="10"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4"/>
  </w:num>
  <w:num w:numId="2" w16cid:durableId="1378358345">
    <w:abstractNumId w:val="22"/>
  </w:num>
  <w:num w:numId="3" w16cid:durableId="312832844">
    <w:abstractNumId w:val="21"/>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11"/>
  </w:num>
  <w:num w:numId="9" w16cid:durableId="2032032018">
    <w:abstractNumId w:val="20"/>
  </w:num>
  <w:num w:numId="10" w16cid:durableId="382291291">
    <w:abstractNumId w:val="16"/>
  </w:num>
  <w:num w:numId="11" w16cid:durableId="1113943285">
    <w:abstractNumId w:val="2"/>
  </w:num>
  <w:num w:numId="12" w16cid:durableId="657197586">
    <w:abstractNumId w:val="4"/>
  </w:num>
  <w:num w:numId="13" w16cid:durableId="628901087">
    <w:abstractNumId w:val="13"/>
  </w:num>
  <w:num w:numId="14" w16cid:durableId="1966306107">
    <w:abstractNumId w:val="8"/>
  </w:num>
  <w:num w:numId="15" w16cid:durableId="529800094">
    <w:abstractNumId w:val="12"/>
  </w:num>
  <w:num w:numId="16" w16cid:durableId="1401561338">
    <w:abstractNumId w:val="23"/>
  </w:num>
  <w:num w:numId="17" w16cid:durableId="1190682149">
    <w:abstractNumId w:val="15"/>
  </w:num>
  <w:num w:numId="18" w16cid:durableId="1690646213">
    <w:abstractNumId w:val="19"/>
  </w:num>
  <w:num w:numId="19" w16cid:durableId="711656470">
    <w:abstractNumId w:val="5"/>
  </w:num>
  <w:num w:numId="20" w16cid:durableId="1007638519">
    <w:abstractNumId w:val="17"/>
  </w:num>
  <w:num w:numId="21" w16cid:durableId="11612647">
    <w:abstractNumId w:val="14"/>
  </w:num>
  <w:num w:numId="22" w16cid:durableId="521011901">
    <w:abstractNumId w:val="16"/>
  </w:num>
  <w:num w:numId="23" w16cid:durableId="1382483309">
    <w:abstractNumId w:val="1"/>
  </w:num>
  <w:num w:numId="24" w16cid:durableId="1049761175">
    <w:abstractNumId w:val="1"/>
  </w:num>
  <w:num w:numId="25" w16cid:durableId="544098482">
    <w:abstractNumId w:val="18"/>
  </w:num>
  <w:num w:numId="26" w16cid:durableId="718241445">
    <w:abstractNumId w:val="9"/>
  </w:num>
  <w:num w:numId="27" w16cid:durableId="74522213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27C"/>
    <w:rsid w:val="000525B3"/>
    <w:rsid w:val="000527B3"/>
    <w:rsid w:val="0005280A"/>
    <w:rsid w:val="00053D11"/>
    <w:rsid w:val="0005446A"/>
    <w:rsid w:val="000545D2"/>
    <w:rsid w:val="00055C9E"/>
    <w:rsid w:val="000572F3"/>
    <w:rsid w:val="000633D4"/>
    <w:rsid w:val="00063A25"/>
    <w:rsid w:val="00063BA0"/>
    <w:rsid w:val="00064516"/>
    <w:rsid w:val="00064F01"/>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E6F04"/>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137"/>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15997"/>
    <w:rsid w:val="0022458B"/>
    <w:rsid w:val="00227C62"/>
    <w:rsid w:val="0023039C"/>
    <w:rsid w:val="00230538"/>
    <w:rsid w:val="002312C1"/>
    <w:rsid w:val="00232498"/>
    <w:rsid w:val="002326C8"/>
    <w:rsid w:val="00234C19"/>
    <w:rsid w:val="002373B3"/>
    <w:rsid w:val="002400FE"/>
    <w:rsid w:val="0024097A"/>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2BC"/>
    <w:rsid w:val="003017D5"/>
    <w:rsid w:val="00302FBA"/>
    <w:rsid w:val="00303112"/>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6A0C"/>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0EC8"/>
    <w:rsid w:val="00403264"/>
    <w:rsid w:val="004034CF"/>
    <w:rsid w:val="00404126"/>
    <w:rsid w:val="0040629F"/>
    <w:rsid w:val="0040659A"/>
    <w:rsid w:val="00407291"/>
    <w:rsid w:val="00410DB7"/>
    <w:rsid w:val="00411520"/>
    <w:rsid w:val="00412424"/>
    <w:rsid w:val="00413706"/>
    <w:rsid w:val="00414499"/>
    <w:rsid w:val="00415B78"/>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46E03"/>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76E81"/>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017"/>
    <w:rsid w:val="00495159"/>
    <w:rsid w:val="004954F3"/>
    <w:rsid w:val="00497F99"/>
    <w:rsid w:val="004A01F0"/>
    <w:rsid w:val="004A10AD"/>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09E4"/>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673E"/>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166D"/>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0AF"/>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D78AB"/>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BC3"/>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C87"/>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774"/>
    <w:rsid w:val="00653275"/>
    <w:rsid w:val="00653D72"/>
    <w:rsid w:val="0065762D"/>
    <w:rsid w:val="00661F0E"/>
    <w:rsid w:val="006625B6"/>
    <w:rsid w:val="00663DA7"/>
    <w:rsid w:val="006645B2"/>
    <w:rsid w:val="0066678C"/>
    <w:rsid w:val="006703C1"/>
    <w:rsid w:val="00671EC7"/>
    <w:rsid w:val="00673A9D"/>
    <w:rsid w:val="006771DB"/>
    <w:rsid w:val="00677355"/>
    <w:rsid w:val="00680E4F"/>
    <w:rsid w:val="0068134B"/>
    <w:rsid w:val="006848A0"/>
    <w:rsid w:val="00684D2C"/>
    <w:rsid w:val="006855CF"/>
    <w:rsid w:val="00685EF2"/>
    <w:rsid w:val="00687353"/>
    <w:rsid w:val="00687CBD"/>
    <w:rsid w:val="00690774"/>
    <w:rsid w:val="00690C26"/>
    <w:rsid w:val="00690F40"/>
    <w:rsid w:val="006914F4"/>
    <w:rsid w:val="00691C2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4BAB"/>
    <w:rsid w:val="006C696B"/>
    <w:rsid w:val="006C775C"/>
    <w:rsid w:val="006D16AB"/>
    <w:rsid w:val="006D1A9D"/>
    <w:rsid w:val="006D2E3B"/>
    <w:rsid w:val="006D3FE6"/>
    <w:rsid w:val="006D536A"/>
    <w:rsid w:val="006D630D"/>
    <w:rsid w:val="006D6663"/>
    <w:rsid w:val="006D67F1"/>
    <w:rsid w:val="006E0497"/>
    <w:rsid w:val="006E0A1B"/>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5ED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0F19"/>
    <w:rsid w:val="007D237F"/>
    <w:rsid w:val="007D2A5C"/>
    <w:rsid w:val="007D6C3A"/>
    <w:rsid w:val="007E1669"/>
    <w:rsid w:val="007E1877"/>
    <w:rsid w:val="007E1F0D"/>
    <w:rsid w:val="007E43BE"/>
    <w:rsid w:val="007E5219"/>
    <w:rsid w:val="007E57BB"/>
    <w:rsid w:val="007E5A9E"/>
    <w:rsid w:val="007E6BBC"/>
    <w:rsid w:val="007F05DA"/>
    <w:rsid w:val="007F1A57"/>
    <w:rsid w:val="007F234A"/>
    <w:rsid w:val="007F2E19"/>
    <w:rsid w:val="007F4B91"/>
    <w:rsid w:val="007F6C21"/>
    <w:rsid w:val="007F6D05"/>
    <w:rsid w:val="0080255D"/>
    <w:rsid w:val="0080303E"/>
    <w:rsid w:val="008033C4"/>
    <w:rsid w:val="00803657"/>
    <w:rsid w:val="00804A6C"/>
    <w:rsid w:val="00805215"/>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933"/>
    <w:rsid w:val="00826AB1"/>
    <w:rsid w:val="00826F07"/>
    <w:rsid w:val="008302AE"/>
    <w:rsid w:val="00831141"/>
    <w:rsid w:val="00831B17"/>
    <w:rsid w:val="0083237F"/>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99B"/>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2EF3"/>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1DF6"/>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3EB0"/>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A35"/>
    <w:rsid w:val="00A62D41"/>
    <w:rsid w:val="00A64B69"/>
    <w:rsid w:val="00A672D1"/>
    <w:rsid w:val="00A678E2"/>
    <w:rsid w:val="00A72CE0"/>
    <w:rsid w:val="00A73988"/>
    <w:rsid w:val="00A7412A"/>
    <w:rsid w:val="00A75895"/>
    <w:rsid w:val="00A76517"/>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9F3"/>
    <w:rsid w:val="00AD22D4"/>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4E36"/>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6B76"/>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689A"/>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36D9D"/>
    <w:rsid w:val="00D404F0"/>
    <w:rsid w:val="00D408BA"/>
    <w:rsid w:val="00D4323A"/>
    <w:rsid w:val="00D44261"/>
    <w:rsid w:val="00D44E8D"/>
    <w:rsid w:val="00D45FA8"/>
    <w:rsid w:val="00D4737B"/>
    <w:rsid w:val="00D50FBE"/>
    <w:rsid w:val="00D52657"/>
    <w:rsid w:val="00D52E7C"/>
    <w:rsid w:val="00D5452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62C"/>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0C8C"/>
    <w:rsid w:val="00DB1E0E"/>
    <w:rsid w:val="00DB63BC"/>
    <w:rsid w:val="00DB76FF"/>
    <w:rsid w:val="00DC00E3"/>
    <w:rsid w:val="00DC06D0"/>
    <w:rsid w:val="00DC252A"/>
    <w:rsid w:val="00DC28D5"/>
    <w:rsid w:val="00DC3E86"/>
    <w:rsid w:val="00DC67E1"/>
    <w:rsid w:val="00DD231A"/>
    <w:rsid w:val="00DD2CC8"/>
    <w:rsid w:val="00DD664E"/>
    <w:rsid w:val="00DD7D00"/>
    <w:rsid w:val="00DE217F"/>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BF8"/>
    <w:rsid w:val="00E24D44"/>
    <w:rsid w:val="00E2544B"/>
    <w:rsid w:val="00E265D4"/>
    <w:rsid w:val="00E301FB"/>
    <w:rsid w:val="00E312DD"/>
    <w:rsid w:val="00E31B08"/>
    <w:rsid w:val="00E32FAD"/>
    <w:rsid w:val="00E33755"/>
    <w:rsid w:val="00E33A65"/>
    <w:rsid w:val="00E3507D"/>
    <w:rsid w:val="00E36878"/>
    <w:rsid w:val="00E36966"/>
    <w:rsid w:val="00E402EF"/>
    <w:rsid w:val="00E42B4F"/>
    <w:rsid w:val="00E4408E"/>
    <w:rsid w:val="00E44478"/>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6129"/>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1A62"/>
    <w:rsid w:val="00F73750"/>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546C"/>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4925747">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2023-07-25T13:13:00Z</dcterms:created>
  <dcterms:modified xsi:type="dcterms:W3CDTF">2023-08-11T14:49:00Z</dcterms:modified>
</cp:coreProperties>
</file>