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342D9D7E"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45664D">
        <w:rPr>
          <w:rFonts w:ascii="Arial" w:hAnsi="Arial" w:cs="Arial"/>
          <w:sz w:val="28"/>
        </w:rPr>
        <w:t>8</w:t>
      </w:r>
      <w:r w:rsidRPr="00E77857">
        <w:rPr>
          <w:rFonts w:ascii="Arial" w:hAnsi="Arial" w:cs="Arial"/>
          <w:sz w:val="28"/>
        </w:rPr>
        <w:tab/>
        <w:t>R4-</w:t>
      </w:r>
      <w:r>
        <w:rPr>
          <w:rFonts w:ascii="Arial" w:hAnsi="Arial" w:cs="Arial"/>
          <w:sz w:val="28"/>
        </w:rPr>
        <w:t>2</w:t>
      </w:r>
      <w:r w:rsidR="0045664D">
        <w:rPr>
          <w:rFonts w:ascii="Arial" w:hAnsi="Arial" w:cs="Arial"/>
          <w:sz w:val="28"/>
        </w:rPr>
        <w:t>311</w:t>
      </w:r>
      <w:r w:rsidR="002A3930">
        <w:rPr>
          <w:rFonts w:ascii="Arial" w:hAnsi="Arial" w:cs="Arial"/>
          <w:sz w:val="28"/>
        </w:rPr>
        <w:t>665</w:t>
      </w:r>
    </w:p>
    <w:p w14:paraId="67662FDA" w14:textId="668E6ABC" w:rsidR="008B6975" w:rsidRPr="00E77857" w:rsidRDefault="00EC56D0" w:rsidP="008B6975">
      <w:pPr>
        <w:tabs>
          <w:tab w:val="right" w:pos="9781"/>
        </w:tabs>
        <w:rPr>
          <w:rFonts w:ascii="Arial" w:hAnsi="Arial" w:cs="Arial"/>
          <w:sz w:val="28"/>
        </w:rPr>
      </w:pPr>
      <w:r>
        <w:rPr>
          <w:rFonts w:ascii="Arial" w:hAnsi="Arial" w:cs="Arial"/>
          <w:sz w:val="28"/>
        </w:rPr>
        <w:t>Toulouse, France</w:t>
      </w:r>
      <w:r w:rsidR="008B6975" w:rsidRPr="00034F99">
        <w:rPr>
          <w:rFonts w:ascii="Arial" w:hAnsi="Arial" w:cs="Arial"/>
          <w:sz w:val="28"/>
        </w:rPr>
        <w:t xml:space="preserve">, </w:t>
      </w:r>
      <w:r w:rsidR="0045664D">
        <w:rPr>
          <w:rFonts w:ascii="Arial" w:hAnsi="Arial" w:cs="Arial"/>
          <w:sz w:val="28"/>
        </w:rPr>
        <w:t>2</w:t>
      </w:r>
      <w:r w:rsidR="008B6975">
        <w:rPr>
          <w:rFonts w:ascii="Arial" w:hAnsi="Arial" w:cs="Arial"/>
          <w:sz w:val="28"/>
        </w:rPr>
        <w:t>1</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sidR="0045664D">
        <w:rPr>
          <w:rFonts w:ascii="Arial" w:hAnsi="Arial" w:cs="Arial"/>
          <w:sz w:val="28"/>
        </w:rPr>
        <w:t>25</w:t>
      </w:r>
      <w:r w:rsidR="008B6975">
        <w:rPr>
          <w:rFonts w:ascii="Arial" w:hAnsi="Arial" w:cs="Arial"/>
          <w:sz w:val="28"/>
        </w:rPr>
        <w:t xml:space="preserve"> </w:t>
      </w:r>
      <w:r w:rsidR="0045664D">
        <w:rPr>
          <w:rFonts w:ascii="Arial" w:hAnsi="Arial" w:cs="Arial"/>
          <w:sz w:val="28"/>
        </w:rPr>
        <w:t>August</w:t>
      </w:r>
      <w:r w:rsidR="008B6975" w:rsidRPr="00034F99">
        <w:rPr>
          <w:rFonts w:ascii="Arial" w:hAnsi="Arial" w:cs="Arial"/>
          <w:sz w:val="28"/>
        </w:rPr>
        <w:t xml:space="preserve"> 202</w:t>
      </w:r>
      <w:r w:rsidR="0045664D">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08553D44"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56D0">
        <w:rPr>
          <w:rFonts w:ascii="Arial" w:hAnsi="Arial"/>
          <w:b/>
          <w:lang w:val="en-GB"/>
        </w:rPr>
        <w:t>8</w:t>
      </w:r>
      <w:r>
        <w:rPr>
          <w:rFonts w:ascii="Arial" w:hAnsi="Arial"/>
          <w:b/>
          <w:lang w:val="en-GB"/>
        </w:rPr>
        <w:t>.</w:t>
      </w:r>
      <w:r w:rsidR="0045664D">
        <w:rPr>
          <w:rFonts w:ascii="Arial" w:hAnsi="Arial"/>
          <w:b/>
          <w:lang w:val="en-GB"/>
        </w:rPr>
        <w:t>6</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F10378"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C3857">
        <w:rPr>
          <w:rFonts w:ascii="Arial" w:hAnsi="Arial" w:cs="Arial"/>
          <w:b/>
        </w:rPr>
        <w:t>MPR</w:t>
      </w:r>
      <w:r w:rsidR="009C7F0F">
        <w:rPr>
          <w:rFonts w:ascii="Arial" w:hAnsi="Arial" w:cs="Arial"/>
          <w:b/>
        </w:rPr>
        <w:t xml:space="preserve"> </w:t>
      </w:r>
      <w:r w:rsidR="00372B7D">
        <w:rPr>
          <w:rFonts w:ascii="Arial" w:hAnsi="Arial" w:cs="Arial"/>
          <w:b/>
        </w:rPr>
        <w:t xml:space="preserve">simulation </w:t>
      </w:r>
      <w:r w:rsidR="00204153">
        <w:rPr>
          <w:rFonts w:ascii="Arial" w:hAnsi="Arial" w:cs="Arial"/>
          <w:b/>
        </w:rPr>
        <w:t>result</w:t>
      </w:r>
      <w:r w:rsidR="00372B7D">
        <w:rPr>
          <w:rFonts w:ascii="Arial" w:hAnsi="Arial" w:cs="Arial"/>
          <w:b/>
        </w:rPr>
        <w:t>s 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0D7520C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4930F1">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0D0D18EC" w:rsidR="00DC28D5" w:rsidRDefault="0045664D" w:rsidP="00DC28D5">
      <w:pPr>
        <w:pStyle w:val="BodyText"/>
        <w:snapToGrid w:val="0"/>
        <w:rPr>
          <w:rFonts w:eastAsia="SimSun"/>
          <w:szCs w:val="20"/>
          <w:lang w:val="en-GB" w:eastAsia="zh-CN"/>
        </w:rPr>
      </w:pPr>
      <w:r>
        <w:rPr>
          <w:color w:val="000000"/>
          <w:szCs w:val="20"/>
        </w:rPr>
        <w:t xml:space="preserve">One of the main tasks to investigate and enable UL 256QAM for FR2-1 is the MRP simulations to study the required MPR for the target signal quality and emission requirements. </w:t>
      </w:r>
      <w:r w:rsidR="00FC3857">
        <w:rPr>
          <w:color w:val="000000"/>
          <w:szCs w:val="20"/>
        </w:rPr>
        <w:t xml:space="preserve">We proposed simulation assumptions and provided initial simulation results in [2]. </w:t>
      </w:r>
      <w:r w:rsidR="00291344" w:rsidRPr="00DC28D5">
        <w:rPr>
          <w:color w:val="000000"/>
          <w:szCs w:val="20"/>
        </w:rPr>
        <w:t xml:space="preserve">This </w:t>
      </w:r>
      <w:r w:rsidR="00204153">
        <w:rPr>
          <w:color w:val="000000"/>
          <w:szCs w:val="20"/>
        </w:rPr>
        <w:t xml:space="preserve">topic was </w:t>
      </w:r>
      <w:r w:rsidR="00FC3857">
        <w:rPr>
          <w:color w:val="000000"/>
          <w:szCs w:val="20"/>
        </w:rPr>
        <w:t xml:space="preserve">further </w:t>
      </w:r>
      <w:r w:rsidR="00204153">
        <w:rPr>
          <w:color w:val="000000"/>
          <w:szCs w:val="20"/>
        </w:rPr>
        <w:t xml:space="preserve">discussed at </w:t>
      </w:r>
      <w:r w:rsidR="00FC3857">
        <w:rPr>
          <w:color w:val="000000"/>
          <w:szCs w:val="20"/>
        </w:rPr>
        <w:t>subsequent RAN4 meetings</w:t>
      </w:r>
      <w:r w:rsidR="00204153">
        <w:rPr>
          <w:color w:val="000000"/>
          <w:szCs w:val="20"/>
        </w:rPr>
        <w:t xml:space="preserve"> and the </w:t>
      </w:r>
      <w:r w:rsidR="00FC3857">
        <w:rPr>
          <w:color w:val="000000"/>
          <w:szCs w:val="20"/>
        </w:rPr>
        <w:t>MRP</w:t>
      </w:r>
      <w:r w:rsidR="00204153">
        <w:rPr>
          <w:color w:val="000000"/>
          <w:szCs w:val="20"/>
        </w:rPr>
        <w:t xml:space="preserve"> </w:t>
      </w:r>
      <w:r w:rsidR="006B7719" w:rsidRPr="006B7719">
        <w:t xml:space="preserve">simulation assumptions </w:t>
      </w:r>
      <w:r w:rsidR="00204153">
        <w:t>were included in the agreed WF</w:t>
      </w:r>
      <w:r w:rsidR="00FC3857">
        <w:t>s</w:t>
      </w:r>
      <w:r w:rsidR="00204153">
        <w:t xml:space="preserve"> [</w:t>
      </w:r>
      <w:r w:rsidR="00FC3857">
        <w:t>3</w:t>
      </w:r>
      <w:r w:rsidR="000C1C7F">
        <w:t>-6</w:t>
      </w:r>
      <w:r w:rsidR="00204153">
        <w:t>]</w:t>
      </w:r>
      <w:r w:rsidR="00855BBA">
        <w:t>.</w:t>
      </w:r>
      <w:r w:rsidR="00204153">
        <w:t xml:space="preserve"> This contribution</w:t>
      </w:r>
      <w:r w:rsidR="004930F1">
        <w:t xml:space="preserve"> provides </w:t>
      </w:r>
      <w:r w:rsidR="00FC3857">
        <w:t xml:space="preserve">MPR </w:t>
      </w:r>
      <w:r w:rsidR="004930F1">
        <w:t>simulation results for FR2-1 UL 256QAM according to the agreed simulation assumptions.</w:t>
      </w:r>
    </w:p>
    <w:p w14:paraId="7729BDFE" w14:textId="77777777" w:rsidR="00291344" w:rsidRPr="00440EC2" w:rsidRDefault="00291344" w:rsidP="00DC28D5">
      <w:pPr>
        <w:pStyle w:val="BodyText"/>
        <w:snapToGrid w:val="0"/>
        <w:rPr>
          <w:rFonts w:eastAsia="SimSun"/>
          <w:szCs w:val="20"/>
          <w:lang w:val="en-GB" w:eastAsia="zh-CN"/>
        </w:rPr>
      </w:pPr>
    </w:p>
    <w:p w14:paraId="1E62D3E9" w14:textId="67AAB573"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994E19" w:rsidRPr="00994E19">
        <w:rPr>
          <w:rFonts w:ascii="Arial" w:hAnsi="Arial"/>
          <w:b/>
          <w:sz w:val="24"/>
        </w:rPr>
        <w:t>Simulator assumptions</w:t>
      </w:r>
    </w:p>
    <w:p w14:paraId="1857FC30" w14:textId="37E98CFB" w:rsidR="00946C7A" w:rsidRDefault="00111B2D" w:rsidP="00946C7A">
      <w:pPr>
        <w:pStyle w:val="BodyText"/>
        <w:snapToGrid w:val="0"/>
        <w:rPr>
          <w:rFonts w:eastAsia="SimSun"/>
          <w:szCs w:val="20"/>
          <w:lang w:val="en-GB" w:eastAsia="zh-CN"/>
        </w:rPr>
      </w:pPr>
      <w:r>
        <w:rPr>
          <w:rFonts w:eastAsia="SimSun"/>
          <w:szCs w:val="20"/>
          <w:lang w:val="en-GB" w:eastAsia="zh-CN"/>
        </w:rPr>
        <w:t>The following MPR simulation assumptions were agreed in [3]:</w:t>
      </w:r>
    </w:p>
    <w:tbl>
      <w:tblPr>
        <w:tblStyle w:val="TableGrid"/>
        <w:tblW w:w="0" w:type="auto"/>
        <w:tblLook w:val="04A0" w:firstRow="1" w:lastRow="0" w:firstColumn="1" w:lastColumn="0" w:noHBand="0" w:noVBand="1"/>
      </w:tblPr>
      <w:tblGrid>
        <w:gridCol w:w="9062"/>
      </w:tblGrid>
      <w:tr w:rsidR="00111B2D" w14:paraId="579D9779" w14:textId="77777777" w:rsidTr="00111B2D">
        <w:tc>
          <w:tcPr>
            <w:tcW w:w="9062" w:type="dxa"/>
          </w:tcPr>
          <w:p w14:paraId="07BF7499" w14:textId="77777777" w:rsidR="00111B2D" w:rsidRPr="00983F69" w:rsidRDefault="00111B2D" w:rsidP="00111B2D">
            <w:pPr>
              <w:outlineLvl w:val="4"/>
              <w:rPr>
                <w:b/>
                <w:color w:val="000000"/>
                <w:u w:val="single"/>
                <w:lang w:eastAsia="ko-KR"/>
              </w:rPr>
            </w:pPr>
            <w:bookmarkStart w:id="4" w:name="OLE_LINK16"/>
            <w:bookmarkStart w:id="5" w:name="OLE_LINK17"/>
            <w:bookmarkStart w:id="6" w:name="OLE_LINK29"/>
            <w:bookmarkStart w:id="7" w:name="OLE_LINK30"/>
            <w:r w:rsidRPr="00983F69">
              <w:rPr>
                <w:b/>
                <w:color w:val="000000"/>
                <w:u w:val="single"/>
                <w:lang w:eastAsia="ko-KR"/>
              </w:rPr>
              <w:t xml:space="preserve">Issue 2-2-1: Antenna configuration and PA calibration point for MPR simulation </w:t>
            </w:r>
          </w:p>
          <w:p w14:paraId="56E8C222"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The MPR evaluation was performed by using 32 PAs, 16 for each polarizations within an antenna array for PC1/2/5 keeping align with the antenna configuration agreed in system level simulation.</w:t>
            </w:r>
          </w:p>
          <w:p w14:paraId="3A6C872A"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PA calibration point should follow current definition in Spec 38.101-2:</w:t>
            </w:r>
          </w:p>
          <w:p w14:paraId="708A36EA" w14:textId="77777777" w:rsidR="00111B2D" w:rsidRPr="00983F69" w:rsidRDefault="00111B2D" w:rsidP="00111B2D">
            <w:pPr>
              <w:numPr>
                <w:ilvl w:val="1"/>
                <w:numId w:val="13"/>
              </w:numPr>
              <w:spacing w:before="60" w:after="60"/>
              <w:ind w:leftChars="310" w:left="1040"/>
              <w:rPr>
                <w:color w:val="000000"/>
              </w:rPr>
            </w:pPr>
            <w:r w:rsidRPr="00983F69">
              <w:rPr>
                <w:color w:val="000000"/>
              </w:rPr>
              <w:t>The waveform defined by BW = 100 MHz, SCS = 120 kHz, DFT-S-OFDM QPSK, 20RB23 is the reference waveform with 0 dB MPR and is used for the power class definition.</w:t>
            </w:r>
          </w:p>
          <w:p w14:paraId="016994FD" w14:textId="77777777" w:rsidR="00111B2D" w:rsidRPr="00983F69" w:rsidRDefault="00111B2D" w:rsidP="00111B2D">
            <w:pPr>
              <w:numPr>
                <w:ilvl w:val="1"/>
                <w:numId w:val="13"/>
              </w:numPr>
              <w:spacing w:before="60" w:after="60"/>
              <w:ind w:leftChars="310" w:left="1040"/>
              <w:rPr>
                <w:rFonts w:eastAsia="DengXian"/>
                <w:color w:val="000000"/>
                <w:lang w:eastAsia="en-GB"/>
              </w:rPr>
            </w:pPr>
            <w:r w:rsidRPr="00983F69">
              <w:rPr>
                <w:rFonts w:eastAsia="DengXian"/>
                <w:color w:val="000000"/>
                <w:lang w:eastAsia="en-GB"/>
              </w:rPr>
              <w:t>Calculate MPR as total backoff needed for 256QAM from this calibration point.</w:t>
            </w:r>
          </w:p>
          <w:p w14:paraId="4A8569A1" w14:textId="77777777" w:rsidR="00111B2D" w:rsidRPr="00983F69" w:rsidRDefault="00111B2D" w:rsidP="00111B2D">
            <w:pPr>
              <w:outlineLvl w:val="4"/>
              <w:rPr>
                <w:b/>
                <w:color w:val="000000"/>
                <w:u w:val="single"/>
                <w:lang w:eastAsia="ko-KR"/>
              </w:rPr>
            </w:pPr>
            <w:r w:rsidRPr="00983F69">
              <w:rPr>
                <w:b/>
                <w:color w:val="000000"/>
                <w:u w:val="single"/>
                <w:lang w:eastAsia="ko-KR"/>
              </w:rPr>
              <w:t>Issue 2-2-2: Emission requirements for MPR simulation</w:t>
            </w:r>
          </w:p>
          <w:p w14:paraId="7B321669" w14:textId="77777777" w:rsidR="00111B2D" w:rsidRPr="00983F69" w:rsidRDefault="00111B2D" w:rsidP="00111B2D">
            <w:pPr>
              <w:pStyle w:val="ListParagraph"/>
              <w:spacing w:after="120"/>
              <w:ind w:left="0" w:firstLineChars="100" w:firstLine="200"/>
              <w:contextualSpacing w:val="0"/>
              <w:rPr>
                <w:rFonts w:eastAsia="SimSun"/>
                <w:color w:val="000000"/>
                <w:lang w:eastAsia="zh-CN"/>
              </w:rPr>
            </w:pPr>
            <w:r w:rsidRPr="00983F69">
              <w:rPr>
                <w:rFonts w:eastAsia="SimSun"/>
                <w:color w:val="000000"/>
                <w:lang w:eastAsia="zh-CN"/>
              </w:rPr>
              <w:t>Follow the current Spec 38.101-2, otherwise specified</w:t>
            </w:r>
          </w:p>
          <w:p w14:paraId="4B92A60A" w14:textId="77777777" w:rsidR="00111B2D" w:rsidRPr="00983F69" w:rsidRDefault="00111B2D" w:rsidP="00111B2D">
            <w:pPr>
              <w:numPr>
                <w:ilvl w:val="3"/>
                <w:numId w:val="16"/>
              </w:numPr>
              <w:spacing w:before="60" w:after="60"/>
              <w:ind w:leftChars="150" w:left="300" w:firstLine="0"/>
              <w:rPr>
                <w:color w:val="000000"/>
                <w:u w:val="single"/>
                <w:lang w:eastAsia="zh-CN"/>
              </w:rPr>
            </w:pPr>
            <w:r w:rsidRPr="00983F69">
              <w:rPr>
                <w:rFonts w:hint="eastAsia"/>
                <w:color w:val="000000"/>
                <w:u w:val="single"/>
              </w:rPr>
              <w:t>Occupied bandwidth (</w:t>
            </w:r>
            <w:r w:rsidRPr="00983F69">
              <w:rPr>
                <w:color w:val="000000"/>
              </w:rPr>
              <w:t>Table 6.5.1-1</w:t>
            </w:r>
            <w:r w:rsidRPr="00983F69">
              <w:rPr>
                <w:rFonts w:hint="eastAsia"/>
                <w:color w:val="000000"/>
                <w:u w:val="single"/>
              </w:rPr>
              <w:t xml:space="preserve"> in TS 38.101-2)</w:t>
            </w:r>
          </w:p>
          <w:p w14:paraId="53F8BD0D"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General NR spectrum emission mask for FR2-1 (Table 6.5.2.1-1 in TS 38.101-2)</w:t>
            </w:r>
          </w:p>
          <w:p w14:paraId="08797963"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NR ACLR1 for FR2-1 (Table 6.5.2.3-1 in TS 38.101-2)</w:t>
            </w:r>
          </w:p>
          <w:p w14:paraId="37328064"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General in-band emissions limit for FR2-1 (Tables 6.4.2.3.2-1 for PC1, 6.4.2.3.3-1 for PC2, 6.4.2.3.6-1 for PC5 in TS 38.101-2)</w:t>
            </w:r>
          </w:p>
          <w:p w14:paraId="2774435D"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 xml:space="preserve">General NR spurious emission limits for FR2-1 (Table </w:t>
            </w:r>
            <w:r w:rsidRPr="00983F69">
              <w:rPr>
                <w:rFonts w:eastAsia="DengXian" w:hint="eastAsia"/>
                <w:color w:val="000000"/>
                <w:lang w:eastAsia="en-GB"/>
              </w:rPr>
              <w:t>6</w:t>
            </w:r>
            <w:r w:rsidRPr="00983F69">
              <w:rPr>
                <w:rFonts w:eastAsia="DengXian"/>
                <w:color w:val="000000"/>
                <w:lang w:eastAsia="en-GB"/>
              </w:rPr>
              <w:t>.</w:t>
            </w:r>
            <w:r w:rsidRPr="00983F69">
              <w:rPr>
                <w:rFonts w:eastAsia="DengXian" w:hint="eastAsia"/>
                <w:color w:val="000000"/>
                <w:lang w:eastAsia="en-GB"/>
              </w:rPr>
              <w:t>5</w:t>
            </w:r>
            <w:r w:rsidRPr="00983F69">
              <w:rPr>
                <w:rFonts w:eastAsia="DengXian"/>
                <w:color w:val="000000"/>
                <w:lang w:eastAsia="en-GB"/>
              </w:rPr>
              <w:t>.3-2 in TS 38.101-2)</w:t>
            </w:r>
          </w:p>
          <w:p w14:paraId="324901C1" w14:textId="77777777" w:rsidR="00111B2D" w:rsidRPr="00983F69" w:rsidRDefault="00111B2D" w:rsidP="00111B2D">
            <w:pPr>
              <w:numPr>
                <w:ilvl w:val="3"/>
                <w:numId w:val="14"/>
              </w:numPr>
              <w:spacing w:before="60" w:after="60"/>
              <w:ind w:leftChars="150" w:left="300" w:firstLine="0"/>
              <w:rPr>
                <w:rFonts w:eastAsia="DengXian"/>
                <w:color w:val="000000"/>
                <w:lang w:eastAsia="en-GB"/>
              </w:rPr>
            </w:pPr>
            <w:r w:rsidRPr="00983F69">
              <w:rPr>
                <w:rFonts w:eastAsia="DengXian"/>
                <w:color w:val="000000"/>
                <w:lang w:eastAsia="en-GB"/>
              </w:rPr>
              <w:t>Maximum error vector magnitude (EVM) 3.5% for 29GHz and 39GHz as agreed in RAN4 #104-bis-e meeting.</w:t>
            </w:r>
          </w:p>
          <w:p w14:paraId="35D52114" w14:textId="77777777" w:rsidR="00111B2D" w:rsidRPr="00983F69" w:rsidRDefault="00111B2D" w:rsidP="00111B2D">
            <w:pPr>
              <w:outlineLvl w:val="4"/>
              <w:rPr>
                <w:b/>
                <w:color w:val="000000"/>
                <w:u w:val="single"/>
                <w:lang w:eastAsia="ko-KR"/>
              </w:rPr>
            </w:pPr>
            <w:r w:rsidRPr="00983F69">
              <w:rPr>
                <w:b/>
                <w:color w:val="000000"/>
                <w:u w:val="single"/>
                <w:lang w:eastAsia="ko-KR"/>
              </w:rPr>
              <w:t>Issue 2-2-3: Priority of PTRS correction method and MPR simulations</w:t>
            </w:r>
          </w:p>
          <w:p w14:paraId="5AB4729B" w14:textId="6D1160B0" w:rsidR="00111B2D" w:rsidRDefault="00111B2D" w:rsidP="00111B2D">
            <w:pPr>
              <w:pStyle w:val="ListParagraph"/>
              <w:numPr>
                <w:ilvl w:val="0"/>
                <w:numId w:val="15"/>
              </w:numPr>
              <w:overflowPunct w:val="0"/>
              <w:autoSpaceDE w:val="0"/>
              <w:autoSpaceDN w:val="0"/>
              <w:adjustRightInd w:val="0"/>
              <w:spacing w:after="120" w:line="259" w:lineRule="auto"/>
              <w:contextualSpacing w:val="0"/>
              <w:textAlignment w:val="baseline"/>
              <w:rPr>
                <w:rFonts w:eastAsia="SimSun"/>
                <w:szCs w:val="20"/>
                <w:lang w:val="en-GB" w:eastAsia="zh-CN"/>
              </w:rPr>
            </w:pPr>
            <w:r w:rsidRPr="00983F69">
              <w:rPr>
                <w:color w:val="000000"/>
                <w:lang w:eastAsia="zh-CN"/>
              </w:rPr>
              <w:t>Option 1: PTRS based correction method is agreed prior to MPR simulations.</w:t>
            </w:r>
            <w:bookmarkEnd w:id="4"/>
            <w:bookmarkEnd w:id="5"/>
            <w:bookmarkEnd w:id="6"/>
            <w:bookmarkEnd w:id="7"/>
          </w:p>
        </w:tc>
      </w:tr>
    </w:tbl>
    <w:p w14:paraId="3ECDF59D" w14:textId="77777777" w:rsidR="00111B2D" w:rsidRPr="00440EC2" w:rsidRDefault="00111B2D" w:rsidP="00946C7A">
      <w:pPr>
        <w:pStyle w:val="BodyText"/>
        <w:snapToGrid w:val="0"/>
        <w:rPr>
          <w:rFonts w:eastAsia="SimSun"/>
          <w:szCs w:val="20"/>
          <w:lang w:val="en-GB" w:eastAsia="zh-CN"/>
        </w:rPr>
      </w:pPr>
    </w:p>
    <w:p w14:paraId="1B75CA10" w14:textId="4F8F4236"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[4]:</w:t>
      </w:r>
    </w:p>
    <w:tbl>
      <w:tblPr>
        <w:tblStyle w:val="TableGrid"/>
        <w:tblW w:w="0" w:type="auto"/>
        <w:tblLook w:val="04A0" w:firstRow="1" w:lastRow="0" w:firstColumn="1" w:lastColumn="0" w:noHBand="0" w:noVBand="1"/>
      </w:tblPr>
      <w:tblGrid>
        <w:gridCol w:w="9062"/>
      </w:tblGrid>
      <w:tr w:rsidR="00111B2D" w14:paraId="45DDDDFA" w14:textId="77777777" w:rsidTr="00891985">
        <w:tc>
          <w:tcPr>
            <w:tcW w:w="9062" w:type="dxa"/>
          </w:tcPr>
          <w:p w14:paraId="042520B6" w14:textId="77777777" w:rsidR="00111B2D" w:rsidRPr="002E1E14" w:rsidRDefault="00111B2D" w:rsidP="00111B2D">
            <w:pPr>
              <w:rPr>
                <w:b/>
                <w:u w:val="single"/>
              </w:rPr>
            </w:pPr>
            <w:r w:rsidRPr="002E1E14">
              <w:rPr>
                <w:b/>
                <w:u w:val="single"/>
              </w:rPr>
              <w:t>Issue 2-1-4: Whether consider other UE implementation-based methods to confine the MPR values for 256QAM</w:t>
            </w:r>
          </w:p>
          <w:p w14:paraId="1F6493D3" w14:textId="77777777" w:rsidR="00111B2D" w:rsidRPr="002E1E14" w:rsidRDefault="00111B2D" w:rsidP="00111B2D">
            <w:pPr>
              <w:rPr>
                <w:rFonts w:eastAsia="Malgun Gothic"/>
                <w:b/>
              </w:rPr>
            </w:pPr>
            <w:r w:rsidRPr="002E1E14">
              <w:rPr>
                <w:rFonts w:eastAsia="Malgun Gothic"/>
                <w:b/>
              </w:rPr>
              <w:t xml:space="preserve">Agreement: </w:t>
            </w:r>
          </w:p>
          <w:p w14:paraId="7087D7D9" w14:textId="77777777" w:rsidR="00111B2D" w:rsidRPr="002E1E14" w:rsidRDefault="00111B2D"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The advanced UE implementation technologies are not precluded for MPR evaluation.</w:t>
            </w:r>
          </w:p>
          <w:p w14:paraId="267083A3" w14:textId="77777777" w:rsidR="00111B2D" w:rsidRPr="002E1E14" w:rsidRDefault="00111B2D" w:rsidP="00483FA9">
            <w:pPr>
              <w:pStyle w:val="ListParagraph"/>
              <w:numPr>
                <w:ilvl w:val="1"/>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Companies should clarify what advanced UE implementation technologies are used in the simulation.</w:t>
            </w:r>
          </w:p>
          <w:p w14:paraId="3FF4498B" w14:textId="77777777" w:rsidR="00111B2D" w:rsidRDefault="00111B2D"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lastRenderedPageBreak/>
              <w:t>For MPR evaluation, either simulation results or measurement data or both can be provided</w:t>
            </w:r>
          </w:p>
          <w:p w14:paraId="19B62B8C" w14:textId="77777777" w:rsidR="00483FA9" w:rsidRPr="002E1E14" w:rsidRDefault="00483FA9" w:rsidP="00483FA9">
            <w:pPr>
              <w:spacing w:before="180"/>
              <w:rPr>
                <w:b/>
                <w:u w:val="single"/>
                <w:lang w:eastAsia="ko-KR"/>
              </w:rPr>
            </w:pPr>
            <w:r w:rsidRPr="002E1E14">
              <w:rPr>
                <w:b/>
                <w:u w:val="single"/>
                <w:lang w:eastAsia="ko-KR"/>
              </w:rPr>
              <w:t>Issue 3-2-2: PTRS correction methods</w:t>
            </w:r>
          </w:p>
          <w:p w14:paraId="7CB1495C" w14:textId="77777777" w:rsidR="00483FA9" w:rsidRPr="00C26712" w:rsidRDefault="00483FA9" w:rsidP="00483FA9">
            <w:pPr>
              <w:rPr>
                <w:rFonts w:eastAsia="Malgun Gothic"/>
                <w:b/>
              </w:rPr>
            </w:pPr>
            <w:r w:rsidRPr="00C26712">
              <w:rPr>
                <w:rFonts w:eastAsia="Malgun Gothic"/>
                <w:b/>
              </w:rPr>
              <w:t>Agreement:</w:t>
            </w:r>
          </w:p>
          <w:p w14:paraId="385854C5" w14:textId="77777777" w:rsidR="00483FA9" w:rsidRPr="002E1E14" w:rsidRDefault="00483FA9"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For CP-OFDM</w:t>
            </w:r>
          </w:p>
          <w:p w14:paraId="2FB8D745" w14:textId="77777777" w:rsidR="00483FA9" w:rsidRPr="002E1E14" w:rsidRDefault="00483FA9" w:rsidP="00483FA9">
            <w:pPr>
              <w:pStyle w:val="ListParagraph"/>
              <w:numPr>
                <w:ilvl w:val="1"/>
                <w:numId w:val="15"/>
              </w:numPr>
              <w:overflowPunct w:val="0"/>
              <w:autoSpaceDE w:val="0"/>
              <w:autoSpaceDN w:val="0"/>
              <w:spacing w:after="180"/>
              <w:contextualSpacing w:val="0"/>
              <w:textAlignment w:val="baseline"/>
            </w:pPr>
            <w:r w:rsidRPr="002E1E14">
              <w:t>PTRS correction is implemented by de-rotation of each sub carrier in an OFDM symbol. The de-rotation angle is estimated as the frequency domain average of the phase rotation of all the PTRS tones in the allocation.</w:t>
            </w:r>
          </w:p>
          <w:p w14:paraId="61273367" w14:textId="77777777" w:rsidR="00483FA9" w:rsidRPr="002E1E14" w:rsidRDefault="00483FA9" w:rsidP="00483FA9">
            <w:pPr>
              <w:pStyle w:val="ListParagraph"/>
              <w:numPr>
                <w:ilvl w:val="0"/>
                <w:numId w:val="15"/>
              </w:numPr>
              <w:overflowPunct w:val="0"/>
              <w:autoSpaceDE w:val="0"/>
              <w:autoSpaceDN w:val="0"/>
              <w:spacing w:after="180"/>
              <w:contextualSpacing w:val="0"/>
              <w:textAlignment w:val="baseline"/>
              <w:rPr>
                <w:rFonts w:eastAsia="Malgun Gothic"/>
                <w:lang w:eastAsia="ko-KR"/>
              </w:rPr>
            </w:pPr>
            <w:r w:rsidRPr="002E1E14">
              <w:rPr>
                <w:rFonts w:eastAsia="Malgun Gothic"/>
                <w:lang w:eastAsia="ko-KR"/>
              </w:rPr>
              <w:t xml:space="preserve">For DFT-s-OFDM: </w:t>
            </w:r>
          </w:p>
          <w:p w14:paraId="37EBDF3E" w14:textId="77777777" w:rsidR="00483FA9" w:rsidRPr="002E1E14" w:rsidRDefault="00483FA9" w:rsidP="00483FA9">
            <w:pPr>
              <w:pStyle w:val="ListParagraph"/>
              <w:numPr>
                <w:ilvl w:val="1"/>
                <w:numId w:val="15"/>
              </w:numPr>
              <w:overflowPunct w:val="0"/>
              <w:autoSpaceDE w:val="0"/>
              <w:autoSpaceDN w:val="0"/>
              <w:spacing w:after="180"/>
              <w:contextualSpacing w:val="0"/>
              <w:textAlignment w:val="baseline"/>
            </w:pPr>
            <w:r w:rsidRPr="002E1E14">
              <w:t xml:space="preserve">PTRS correction is implemented by de-rotation of each time-domain symbol by the estimated instantaneous phase deviation. </w:t>
            </w:r>
          </w:p>
          <w:p w14:paraId="2F7F68A2" w14:textId="007FF9C9" w:rsidR="00483FA9" w:rsidRPr="00483FA9" w:rsidRDefault="00483FA9" w:rsidP="00483FA9">
            <w:pPr>
              <w:pStyle w:val="ListParagraph"/>
              <w:numPr>
                <w:ilvl w:val="1"/>
                <w:numId w:val="15"/>
              </w:numPr>
              <w:overflowPunct w:val="0"/>
              <w:autoSpaceDE w:val="0"/>
              <w:autoSpaceDN w:val="0"/>
              <w:spacing w:after="180"/>
              <w:contextualSpacing w:val="0"/>
              <w:textAlignment w:val="baseline"/>
            </w:pPr>
            <w:r w:rsidRPr="002E1E14">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tc>
      </w:tr>
    </w:tbl>
    <w:p w14:paraId="6B999277" w14:textId="77777777" w:rsidR="00111B2D" w:rsidRPr="00440EC2" w:rsidRDefault="00111B2D" w:rsidP="00111B2D">
      <w:pPr>
        <w:pStyle w:val="BodyText"/>
        <w:snapToGrid w:val="0"/>
        <w:rPr>
          <w:rFonts w:eastAsia="SimSun"/>
          <w:szCs w:val="20"/>
          <w:lang w:val="en-GB" w:eastAsia="zh-CN"/>
        </w:rPr>
      </w:pPr>
    </w:p>
    <w:p w14:paraId="5E22F7CD" w14:textId="5E93FA30"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[5]:</w:t>
      </w:r>
    </w:p>
    <w:tbl>
      <w:tblPr>
        <w:tblStyle w:val="TableGrid"/>
        <w:tblW w:w="0" w:type="auto"/>
        <w:tblLook w:val="04A0" w:firstRow="1" w:lastRow="0" w:firstColumn="1" w:lastColumn="0" w:noHBand="0" w:noVBand="1"/>
      </w:tblPr>
      <w:tblGrid>
        <w:gridCol w:w="9062"/>
      </w:tblGrid>
      <w:tr w:rsidR="00111B2D" w14:paraId="199C87F3" w14:textId="77777777" w:rsidTr="00891985">
        <w:tc>
          <w:tcPr>
            <w:tcW w:w="9062" w:type="dxa"/>
          </w:tcPr>
          <w:p w14:paraId="6DF7E0CB" w14:textId="77777777" w:rsidR="00111B2D" w:rsidRDefault="00111B2D" w:rsidP="00111B2D">
            <w:pPr>
              <w:rPr>
                <w:b/>
                <w:u w:val="single"/>
              </w:rPr>
            </w:pPr>
            <w:r>
              <w:rPr>
                <w:rFonts w:hint="eastAsia"/>
                <w:b/>
                <w:u w:val="single"/>
              </w:rPr>
              <w:t>I</w:t>
            </w:r>
            <w:r>
              <w:rPr>
                <w:b/>
                <w:u w:val="single"/>
              </w:rPr>
              <w:t>ssue 1-1-4 How to apply the phase noise profiles in MPR simulation</w:t>
            </w:r>
          </w:p>
          <w:p w14:paraId="5977B698" w14:textId="77777777" w:rsidR="00111B2D" w:rsidRDefault="00111B2D" w:rsidP="00111B2D">
            <w:pPr>
              <w:rPr>
                <w:b/>
                <w:lang w:eastAsia="zh-CN"/>
              </w:rPr>
            </w:pPr>
            <w:r>
              <w:rPr>
                <w:b/>
                <w:lang w:eastAsia="zh-CN"/>
              </w:rPr>
              <w:t xml:space="preserve">Agreement: </w:t>
            </w:r>
          </w:p>
          <w:p w14:paraId="60A4BFF5" w14:textId="77777777" w:rsidR="00111B2D" w:rsidRDefault="00111B2D" w:rsidP="00483FA9">
            <w:pPr>
              <w:pStyle w:val="ListParagraph"/>
              <w:numPr>
                <w:ilvl w:val="0"/>
                <w:numId w:val="18"/>
              </w:numPr>
              <w:overflowPunct w:val="0"/>
              <w:autoSpaceDE w:val="0"/>
              <w:autoSpaceDN w:val="0"/>
              <w:spacing w:after="180"/>
              <w:textAlignment w:val="baseline"/>
            </w:pPr>
            <w:r>
              <w:t xml:space="preserve">For 29GHz: </w:t>
            </w:r>
          </w:p>
          <w:p w14:paraId="2B64F292" w14:textId="77777777" w:rsidR="00111B2D" w:rsidRPr="008E304A" w:rsidRDefault="00111B2D" w:rsidP="00483FA9">
            <w:pPr>
              <w:numPr>
                <w:ilvl w:val="0"/>
                <w:numId w:val="18"/>
              </w:numPr>
              <w:spacing w:after="180"/>
              <w:jc w:val="both"/>
            </w:pPr>
            <w:r w:rsidRPr="008E304A">
              <w:t>Example 1 in TR38.803 for 29 GHz.</w:t>
            </w:r>
          </w:p>
          <w:p w14:paraId="5ABA9956" w14:textId="77777777" w:rsidR="00111B2D" w:rsidRPr="008E304A" w:rsidRDefault="00111B2D" w:rsidP="00483FA9">
            <w:pPr>
              <w:numPr>
                <w:ilvl w:val="0"/>
                <w:numId w:val="18"/>
              </w:numPr>
              <w:spacing w:after="180"/>
              <w:jc w:val="both"/>
            </w:pPr>
            <w:r w:rsidRPr="008E304A">
              <w:t>Example 2 in TR38.803.</w:t>
            </w:r>
          </w:p>
          <w:p w14:paraId="43997154" w14:textId="77777777" w:rsidR="00111B2D" w:rsidRDefault="00111B2D" w:rsidP="00483FA9">
            <w:pPr>
              <w:numPr>
                <w:ilvl w:val="0"/>
                <w:numId w:val="18"/>
              </w:numPr>
              <w:spacing w:after="180"/>
              <w:jc w:val="both"/>
            </w:pPr>
            <w:r>
              <w:t>New</w:t>
            </w:r>
            <w:r w:rsidRPr="007849B1">
              <w:t xml:space="preserve"> phase noise model </w:t>
            </w:r>
            <w:r w:rsidRPr="008E304A">
              <w:t>using the pole-zero method</w:t>
            </w:r>
            <w:r w:rsidRPr="007849B1">
              <w:t xml:space="preserve"> </w:t>
            </w:r>
            <w:r>
              <w:t>based on following function</w:t>
            </w:r>
            <w:r w:rsidRPr="007849B1">
              <w:t>:</w:t>
            </w:r>
          </w:p>
          <w:p w14:paraId="709D6B5F" w14:textId="65B402F1" w:rsidR="00111B2D" w:rsidRPr="00111B2D" w:rsidRDefault="00111B2D" w:rsidP="00111B2D">
            <w:pPr>
              <w:ind w:left="644"/>
              <w:jc w:val="both"/>
            </w:pPr>
            <m:oMathPara>
              <m:oMath>
                <m:r>
                  <w:rPr>
                    <w:rFonts w:ascii="Cambria Math" w:hAnsi="Cambria Math"/>
                    <w:sz w:val="22"/>
                    <w:szCs w:val="22"/>
                  </w:rPr>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622CFCC4" w14:textId="77777777" w:rsidR="00111B2D" w:rsidRPr="008E304A" w:rsidRDefault="00111B2D" w:rsidP="00483FA9">
            <w:pPr>
              <w:pStyle w:val="ListParagraph"/>
              <w:numPr>
                <w:ilvl w:val="1"/>
                <w:numId w:val="18"/>
              </w:numPr>
              <w:spacing w:after="120"/>
              <w:rPr>
                <w:lang w:eastAsia="zh-CN"/>
              </w:rPr>
            </w:pPr>
            <w:r>
              <w:rPr>
                <w:lang w:eastAsia="zh-CN"/>
              </w:rPr>
              <w:t xml:space="preserve">  </w:t>
            </w:r>
            <w:r w:rsidRPr="008E304A">
              <w:rPr>
                <w:lang w:eastAsia="zh-CN"/>
              </w:rPr>
              <w:t>Parameters from Qualcomm</w:t>
            </w:r>
          </w:p>
          <w:tbl>
            <w:tblPr>
              <w:tblW w:w="0" w:type="auto"/>
              <w:jc w:val="center"/>
              <w:tblCellMar>
                <w:left w:w="0" w:type="dxa"/>
                <w:right w:w="0" w:type="dxa"/>
              </w:tblCellMar>
              <w:tblLook w:val="0000" w:firstRow="0" w:lastRow="0" w:firstColumn="0" w:lastColumn="0" w:noHBand="0" w:noVBand="0"/>
            </w:tblPr>
            <w:tblGrid>
              <w:gridCol w:w="687"/>
              <w:gridCol w:w="644"/>
              <w:gridCol w:w="645"/>
              <w:gridCol w:w="667"/>
              <w:gridCol w:w="667"/>
            </w:tblGrid>
            <w:tr w:rsidR="00111B2D" w14:paraId="74FA2E5C" w14:textId="77777777" w:rsidTr="00891985">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E9E2B6" w14:textId="77777777" w:rsidR="00111B2D" w:rsidRDefault="00111B2D" w:rsidP="00111B2D">
                  <w:pPr>
                    <w:pStyle w:val="BodyText"/>
                    <w:rPr>
                      <w:rFonts w:ascii="Arial" w:hAnsi="Arial" w:cs="Arial"/>
                      <w:sz w:val="18"/>
                      <w:szCs w:val="18"/>
                      <w:lang w:eastAsia="zh-TW"/>
                    </w:rPr>
                  </w:pPr>
                  <w:r>
                    <w:rPr>
                      <w:rFonts w:ascii="Arial" w:hAnsi="Arial" w:cs="Arial"/>
                      <w:sz w:val="18"/>
                      <w:szCs w:val="18"/>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AB5575" w14:textId="77777777" w:rsidR="00111B2D" w:rsidRDefault="00111B2D" w:rsidP="00111B2D">
                  <w:pPr>
                    <w:pStyle w:val="BodyText"/>
                    <w:jc w:val="center"/>
                    <w:rPr>
                      <w:rFonts w:ascii="Arial" w:hAnsi="Arial" w:cs="Arial"/>
                      <w:sz w:val="18"/>
                      <w:szCs w:val="18"/>
                    </w:rPr>
                  </w:pPr>
                  <w:r>
                    <w:rPr>
                      <w:rFonts w:ascii="Arial" w:hAnsi="Arial" w:cs="Arial"/>
                      <w:sz w:val="18"/>
                      <w:szCs w:val="18"/>
                    </w:rPr>
                    <w:t>32 dB</w:t>
                  </w:r>
                </w:p>
              </w:tc>
            </w:tr>
            <w:tr w:rsidR="00111B2D" w14:paraId="7A429F53"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D17CDA" w14:textId="77777777" w:rsidR="00111B2D" w:rsidRDefault="00111B2D" w:rsidP="00111B2D">
                  <w:pPr>
                    <w:pStyle w:val="BodyText"/>
                  </w:pP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rsidR="00000000">
                    <w:fldChar w:fldCharType="begin"/>
                  </w:r>
                  <w:r w:rsidR="00000000">
                    <w:instrText xml:space="preserve"> INCLUDEPICTURE  "cid:image012.png@01D973D3.375E7050" \* MERGEFORMATINET </w:instrText>
                  </w:r>
                  <w:r w:rsidR="00000000">
                    <w:fldChar w:fldCharType="separate"/>
                  </w:r>
                  <w:r w:rsidR="002A3930">
                    <w:pict w14:anchorId="0E38C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2.5pt;height:13.5pt;mso-position-horizontal-relative:page;mso-position-vertical-relative:page">
                        <v:imagedata r:id="rId8" r:href="rId9"/>
                      </v:shape>
                    </w:pict>
                  </w:r>
                  <w:r w:rsidR="00000000">
                    <w:fldChar w:fldCharType="end"/>
                  </w:r>
                  <w:r>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AF93BB" w14:textId="77777777" w:rsidR="00111B2D" w:rsidRDefault="00111B2D" w:rsidP="00111B2D">
                  <w:pPr>
                    <w:pStyle w:val="BodyText"/>
                  </w:pP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rsidR="00000000">
                    <w:fldChar w:fldCharType="begin"/>
                  </w:r>
                  <w:r w:rsidR="00000000">
                    <w:instrText xml:space="preserve"> INCLUDEPICTURE  "cid:image014.png@01D973D3.375E7050" \* MERGEFORMATINET </w:instrText>
                  </w:r>
                  <w:r w:rsidR="00000000">
                    <w:fldChar w:fldCharType="separate"/>
                  </w:r>
                  <w:r w:rsidR="002A3930">
                    <w:pict w14:anchorId="34393C60">
                      <v:shape id="图片 6" o:spid="_x0000_i1026" type="#_x0000_t75" style="width:16.5pt;height:15pt;mso-position-horizontal-relative:page;mso-position-vertical-relative:page">
                        <v:imagedata r:id="rId10" r:href="rId11"/>
                      </v:shape>
                    </w:pict>
                  </w:r>
                  <w:r w:rsidR="00000000">
                    <w:fldChar w:fldCharType="end"/>
                  </w:r>
                  <w:r>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3534A" w14:textId="77777777" w:rsidR="00111B2D" w:rsidRDefault="00111B2D" w:rsidP="00111B2D">
                  <w:pPr>
                    <w:pStyle w:val="BodyText"/>
                  </w:pP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rsidR="00000000">
                    <w:fldChar w:fldCharType="begin"/>
                  </w:r>
                  <w:r w:rsidR="00000000">
                    <w:instrText xml:space="preserve"> INCLUDEPICTURE  "cid:image016.png@01D973D3.375E7050" \* MERGEFORMATINET </w:instrText>
                  </w:r>
                  <w:r w:rsidR="00000000">
                    <w:fldChar w:fldCharType="separate"/>
                  </w:r>
                  <w:r w:rsidR="002A3930">
                    <w:pict w14:anchorId="12CE069E">
                      <v:shape id="图片 7" o:spid="_x0000_i1027" type="#_x0000_t75" style="width:19.5pt;height:15pt;mso-position-horizontal-relative:page;mso-position-vertical-relative:page">
                        <v:imagedata r:id="rId12" r:href="rId13"/>
                      </v:shape>
                    </w:pict>
                  </w:r>
                  <w:r w:rsidR="00000000">
                    <w:fldChar w:fldCharType="end"/>
                  </w:r>
                  <w:r>
                    <w:fldChar w:fldCharType="end"/>
                  </w:r>
                  <w:r>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F601" w14:textId="77777777" w:rsidR="00111B2D" w:rsidRDefault="00111B2D" w:rsidP="00111B2D">
                  <w:pPr>
                    <w:pStyle w:val="BodyText"/>
                  </w:pP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rsidR="00000000">
                    <w:fldChar w:fldCharType="begin"/>
                  </w:r>
                  <w:r w:rsidR="00000000">
                    <w:instrText xml:space="preserve"> INCLUDEPICTURE  "cid:image018.png@01D973D3.375E7050" \* MERGEFORMATINET </w:instrText>
                  </w:r>
                  <w:r w:rsidR="00000000">
                    <w:fldChar w:fldCharType="separate"/>
                  </w:r>
                  <w:r w:rsidR="002A3930">
                    <w:pict w14:anchorId="04E0A9C7">
                      <v:shape id="图片 8" o:spid="_x0000_i1028" type="#_x0000_t75" style="width:19.5pt;height:15.75pt;mso-position-horizontal-relative:page;mso-position-vertical-relative:page">
                        <v:imagedata r:id="rId14" r:href="rId15"/>
                      </v:shape>
                    </w:pict>
                  </w:r>
                  <w:r w:rsidR="00000000">
                    <w:fldChar w:fldCharType="end"/>
                  </w:r>
                  <w:r>
                    <w:fldChar w:fldCharType="end"/>
                  </w:r>
                  <w:r>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06013" w14:textId="77777777" w:rsidR="00111B2D" w:rsidRDefault="00111B2D" w:rsidP="00111B2D">
                  <w:pPr>
                    <w:pStyle w:val="BodyText"/>
                  </w:pP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rsidR="00000000">
                    <w:fldChar w:fldCharType="begin"/>
                  </w:r>
                  <w:r w:rsidR="00000000">
                    <w:instrText xml:space="preserve"> INCLUDEPICTURE  "cid:image020.png@01D973D3.375E7050" \* MERGEFORMATINET </w:instrText>
                  </w:r>
                  <w:r w:rsidR="00000000">
                    <w:fldChar w:fldCharType="separate"/>
                  </w:r>
                  <w:r w:rsidR="002A3930">
                    <w:pict w14:anchorId="39DDEA9F">
                      <v:shape id="图片 9" o:spid="_x0000_i1029" type="#_x0000_t75" style="width:22.5pt;height:15.75pt;mso-position-horizontal-relative:page;mso-position-vertical-relative:page">
                        <v:imagedata r:id="rId16" r:href="rId17"/>
                      </v:shape>
                    </w:pict>
                  </w:r>
                  <w:r w:rsidR="00000000">
                    <w:fldChar w:fldCharType="end"/>
                  </w:r>
                  <w:r>
                    <w:fldChar w:fldCharType="end"/>
                  </w:r>
                  <w:r>
                    <w:fldChar w:fldCharType="end"/>
                  </w:r>
                </w:p>
              </w:tc>
            </w:tr>
            <w:tr w:rsidR="00111B2D" w14:paraId="2B23857D"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8E73EF7" w14:textId="77777777" w:rsidR="00111B2D" w:rsidRDefault="00111B2D" w:rsidP="00111B2D">
                  <w:pPr>
                    <w:pStyle w:val="BodyText"/>
                    <w:jc w:val="center"/>
                    <w:rPr>
                      <w:rFonts w:ascii="Arial" w:hAnsi="Arial" w:cs="Arial"/>
                      <w:sz w:val="18"/>
                      <w:szCs w:val="18"/>
                    </w:rPr>
                  </w:pPr>
                  <w:r>
                    <w:rPr>
                      <w:rFonts w:ascii="Arial" w:hAnsi="Arial" w:cs="Arial"/>
                      <w:sz w:val="18"/>
                      <w:szCs w:val="18"/>
                    </w:rPr>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0A6787D7" w14:textId="77777777" w:rsidR="00111B2D" w:rsidRDefault="00111B2D" w:rsidP="00111B2D">
                  <w:pPr>
                    <w:pStyle w:val="BodyText"/>
                    <w:jc w:val="center"/>
                    <w:rPr>
                      <w:rFonts w:ascii="Arial" w:hAnsi="Arial" w:cs="Arial"/>
                      <w:sz w:val="18"/>
                      <w:szCs w:val="18"/>
                    </w:rPr>
                  </w:pPr>
                  <w:r>
                    <w:rPr>
                      <w:rFonts w:ascii="Arial" w:hAnsi="Arial" w:cs="Arial"/>
                      <w:sz w:val="18"/>
                      <w:szCs w:val="18"/>
                    </w:rPr>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0D2EB1E" w14:textId="77777777" w:rsidR="00111B2D" w:rsidRDefault="00111B2D" w:rsidP="00111B2D">
                  <w:pPr>
                    <w:pStyle w:val="BodyText"/>
                    <w:jc w:val="center"/>
                    <w:rPr>
                      <w:rFonts w:ascii="Arial" w:hAnsi="Arial" w:cs="Arial"/>
                      <w:sz w:val="18"/>
                      <w:szCs w:val="18"/>
                    </w:rPr>
                  </w:pPr>
                  <w:r>
                    <w:rPr>
                      <w:rFonts w:ascii="Arial" w:hAnsi="Arial" w:cs="Arial"/>
                      <w:sz w:val="18"/>
                      <w:szCs w:val="18"/>
                    </w:rPr>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692B796" w14:textId="77777777" w:rsidR="00111B2D" w:rsidRDefault="00111B2D" w:rsidP="00111B2D">
                  <w:pPr>
                    <w:pStyle w:val="BodyText"/>
                    <w:jc w:val="center"/>
                    <w:rPr>
                      <w:rFonts w:ascii="Arial" w:hAnsi="Arial" w:cs="Arial"/>
                      <w:sz w:val="18"/>
                      <w:szCs w:val="18"/>
                    </w:rPr>
                  </w:pPr>
                  <w:r>
                    <w:rPr>
                      <w:rFonts w:ascii="Arial" w:hAnsi="Arial" w:cs="Arial"/>
                      <w:sz w:val="18"/>
                      <w:szCs w:val="18"/>
                    </w:rPr>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599DF96" w14:textId="77777777" w:rsidR="00111B2D" w:rsidRDefault="00111B2D" w:rsidP="00111B2D">
                  <w:pPr>
                    <w:pStyle w:val="BodyText"/>
                    <w:jc w:val="center"/>
                    <w:rPr>
                      <w:rFonts w:ascii="Arial" w:hAnsi="Arial" w:cs="Arial"/>
                      <w:sz w:val="18"/>
                      <w:szCs w:val="18"/>
                    </w:rPr>
                  </w:pPr>
                  <w:r>
                    <w:rPr>
                      <w:rFonts w:ascii="Arial" w:hAnsi="Arial" w:cs="Arial"/>
                      <w:sz w:val="18"/>
                      <w:szCs w:val="18"/>
                    </w:rPr>
                    <w:t>3.3</w:t>
                  </w:r>
                </w:p>
              </w:tc>
            </w:tr>
            <w:tr w:rsidR="00111B2D" w14:paraId="14FFAB7E"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CC4D9F7" w14:textId="77777777" w:rsidR="00111B2D" w:rsidRDefault="00111B2D" w:rsidP="00111B2D">
                  <w:pPr>
                    <w:pStyle w:val="BodyText"/>
                    <w:jc w:val="center"/>
                    <w:rPr>
                      <w:rFonts w:ascii="Arial" w:hAnsi="Arial" w:cs="Arial"/>
                      <w:sz w:val="18"/>
                      <w:szCs w:val="18"/>
                    </w:rPr>
                  </w:pPr>
                  <w:r>
                    <w:rPr>
                      <w:rFonts w:ascii="Arial" w:hAnsi="Arial" w:cs="Arial"/>
                      <w:sz w:val="18"/>
                      <w:szCs w:val="18"/>
                    </w:rPr>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6EA8C21" w14:textId="77777777" w:rsidR="00111B2D" w:rsidRDefault="00111B2D" w:rsidP="00111B2D">
                  <w:pPr>
                    <w:pStyle w:val="BodyText"/>
                    <w:jc w:val="center"/>
                    <w:rPr>
                      <w:rFonts w:ascii="Arial" w:hAnsi="Arial" w:cs="Arial"/>
                      <w:sz w:val="18"/>
                      <w:szCs w:val="18"/>
                    </w:rPr>
                  </w:pPr>
                  <w:r>
                    <w:rPr>
                      <w:rFonts w:ascii="Arial" w:hAnsi="Arial" w:cs="Arial"/>
                      <w:sz w:val="18"/>
                      <w:szCs w:val="18"/>
                    </w:rPr>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1F0EBF0F" w14:textId="77777777" w:rsidR="00111B2D" w:rsidRDefault="00111B2D" w:rsidP="00111B2D">
                  <w:pPr>
                    <w:pStyle w:val="BodyText"/>
                    <w:jc w:val="center"/>
                    <w:rPr>
                      <w:rFonts w:ascii="Arial" w:hAnsi="Arial" w:cs="Arial"/>
                      <w:sz w:val="18"/>
                      <w:szCs w:val="18"/>
                    </w:rPr>
                  </w:pPr>
                  <w:r>
                    <w:rPr>
                      <w:rFonts w:ascii="Arial" w:hAnsi="Arial" w:cs="Arial"/>
                      <w:sz w:val="18"/>
                      <w:szCs w:val="18"/>
                    </w:rPr>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3C459AD" w14:textId="77777777" w:rsidR="00111B2D" w:rsidRDefault="00111B2D" w:rsidP="00111B2D">
                  <w:pPr>
                    <w:pStyle w:val="BodyText"/>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6EB0F04D" w14:textId="77777777" w:rsidR="00111B2D" w:rsidRDefault="00111B2D" w:rsidP="00111B2D">
                  <w:pPr>
                    <w:pStyle w:val="BodyText"/>
                    <w:jc w:val="center"/>
                    <w:rPr>
                      <w:rFonts w:ascii="Arial" w:hAnsi="Arial" w:cs="Arial"/>
                      <w:sz w:val="18"/>
                      <w:szCs w:val="18"/>
                    </w:rPr>
                  </w:pPr>
                  <w:r>
                    <w:rPr>
                      <w:rFonts w:ascii="Arial" w:hAnsi="Arial" w:cs="Arial"/>
                      <w:sz w:val="18"/>
                      <w:szCs w:val="18"/>
                    </w:rPr>
                    <w:t>5.3</w:t>
                  </w:r>
                </w:p>
              </w:tc>
            </w:tr>
            <w:tr w:rsidR="00111B2D" w14:paraId="103E350A"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F62BB72" w14:textId="77777777" w:rsidR="00111B2D" w:rsidRDefault="00111B2D" w:rsidP="00111B2D">
                  <w:pPr>
                    <w:pStyle w:val="BodyText"/>
                    <w:jc w:val="center"/>
                    <w:rPr>
                      <w:rFonts w:ascii="Arial" w:hAnsi="Arial" w:cs="Arial"/>
                      <w:sz w:val="18"/>
                      <w:szCs w:val="18"/>
                    </w:rPr>
                  </w:pPr>
                  <w:r>
                    <w:rPr>
                      <w:rFonts w:ascii="Arial" w:hAnsi="Arial" w:cs="Arial"/>
                      <w:sz w:val="18"/>
                      <w:szCs w:val="18"/>
                    </w:rPr>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9BDC081" w14:textId="77777777" w:rsidR="00111B2D" w:rsidRDefault="00111B2D" w:rsidP="00111B2D">
                  <w:pPr>
                    <w:pStyle w:val="BodyText"/>
                    <w:jc w:val="center"/>
                    <w:rPr>
                      <w:rFonts w:ascii="Arial" w:hAnsi="Arial" w:cs="Arial"/>
                      <w:sz w:val="18"/>
                      <w:szCs w:val="18"/>
                    </w:rPr>
                  </w:pPr>
                  <w:r>
                    <w:rPr>
                      <w:rFonts w:ascii="Arial" w:hAnsi="Arial" w:cs="Arial"/>
                      <w:sz w:val="18"/>
                      <w:szCs w:val="18"/>
                    </w:rPr>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7F8F08A0" w14:textId="77777777" w:rsidR="00111B2D" w:rsidRDefault="00111B2D" w:rsidP="00111B2D">
                  <w:pPr>
                    <w:pStyle w:val="BodyText"/>
                    <w:jc w:val="center"/>
                    <w:rPr>
                      <w:rFonts w:ascii="Arial" w:hAnsi="Arial" w:cs="Arial"/>
                      <w:sz w:val="18"/>
                      <w:szCs w:val="18"/>
                    </w:rPr>
                  </w:pPr>
                  <w:r>
                    <w:rPr>
                      <w:rFonts w:ascii="Arial" w:hAnsi="Arial" w:cs="Arial"/>
                      <w:sz w:val="18"/>
                      <w:szCs w:val="18"/>
                    </w:rPr>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D4AD464" w14:textId="77777777" w:rsidR="00111B2D" w:rsidRDefault="00111B2D" w:rsidP="00111B2D">
                  <w:pPr>
                    <w:pStyle w:val="BodyText"/>
                    <w:jc w:val="center"/>
                    <w:rPr>
                      <w:rFonts w:ascii="Arial" w:hAnsi="Arial" w:cs="Arial"/>
                      <w:sz w:val="18"/>
                      <w:szCs w:val="18"/>
                    </w:rPr>
                  </w:pPr>
                  <w:r>
                    <w:rPr>
                      <w:rFonts w:ascii="Arial" w:hAnsi="Arial" w:cs="Arial"/>
                      <w:sz w:val="18"/>
                      <w:szCs w:val="18"/>
                    </w:rPr>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AC2DA52" w14:textId="77777777" w:rsidR="00111B2D" w:rsidRDefault="00111B2D" w:rsidP="00111B2D">
                  <w:pPr>
                    <w:pStyle w:val="BodyText"/>
                    <w:jc w:val="center"/>
                    <w:rPr>
                      <w:rFonts w:ascii="Arial" w:hAnsi="Arial" w:cs="Arial"/>
                      <w:sz w:val="18"/>
                      <w:szCs w:val="18"/>
                    </w:rPr>
                  </w:pPr>
                  <w:r>
                    <w:rPr>
                      <w:rFonts w:ascii="Arial" w:hAnsi="Arial" w:cs="Arial"/>
                      <w:sz w:val="18"/>
                      <w:szCs w:val="18"/>
                    </w:rPr>
                    <w:t>2.5</w:t>
                  </w:r>
                </w:p>
              </w:tc>
            </w:tr>
          </w:tbl>
          <w:p w14:paraId="3D856B6B" w14:textId="77777777" w:rsidR="00111B2D" w:rsidRDefault="00111B2D" w:rsidP="00111B2D">
            <w:pPr>
              <w:pStyle w:val="ListParagraph"/>
              <w:spacing w:after="120"/>
              <w:ind w:left="0"/>
              <w:rPr>
                <w:rFonts w:eastAsia="SimSun"/>
                <w:lang w:eastAsia="zh-CN"/>
              </w:rPr>
            </w:pPr>
          </w:p>
          <w:p w14:paraId="4276B6D8" w14:textId="77777777" w:rsidR="00111B2D" w:rsidRPr="008E304A" w:rsidRDefault="00111B2D" w:rsidP="00483FA9">
            <w:pPr>
              <w:pStyle w:val="ListParagraph"/>
              <w:numPr>
                <w:ilvl w:val="1"/>
                <w:numId w:val="18"/>
              </w:numPr>
              <w:spacing w:after="120"/>
              <w:rPr>
                <w:lang w:eastAsia="zh-CN"/>
              </w:rPr>
            </w:pPr>
            <w:r>
              <w:rPr>
                <w:lang w:eastAsia="zh-CN"/>
              </w:rPr>
              <w:t xml:space="preserve">   </w:t>
            </w:r>
            <w:r w:rsidRPr="008E304A">
              <w:rPr>
                <w:lang w:eastAsia="zh-CN"/>
              </w:rPr>
              <w:t>Parameters from  MTK</w:t>
            </w:r>
          </w:p>
          <w:p w14:paraId="5F51678A" w14:textId="0A1B8A13" w:rsidR="00111B2D" w:rsidRDefault="00111B2D" w:rsidP="00111B2D">
            <w:pPr>
              <w:pStyle w:val="ListParagraph"/>
              <w:spacing w:after="120"/>
              <w:ind w:left="1775"/>
              <w:rPr>
                <w:rFonts w:eastAsia="SimSun"/>
                <w:lang w:eastAsia="zh-CN"/>
              </w:rPr>
            </w:pPr>
            <w:r>
              <w:rPr>
                <w:b/>
                <w:noProof/>
                <w:lang w:eastAsia="zh-CN"/>
              </w:rPr>
              <w:drawing>
                <wp:inline distT="0" distB="0" distL="0" distR="0" wp14:anchorId="117E9980" wp14:editId="6C3A0D42">
                  <wp:extent cx="2771775" cy="981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1775" cy="981075"/>
                          </a:xfrm>
                          <a:prstGeom prst="rect">
                            <a:avLst/>
                          </a:prstGeom>
                          <a:noFill/>
                          <a:ln>
                            <a:noFill/>
                          </a:ln>
                        </pic:spPr>
                      </pic:pic>
                    </a:graphicData>
                  </a:graphic>
                </wp:inline>
              </w:drawing>
            </w:r>
          </w:p>
          <w:p w14:paraId="50FE08A0" w14:textId="77777777" w:rsidR="00111B2D" w:rsidRDefault="00111B2D" w:rsidP="00483FA9">
            <w:pPr>
              <w:pStyle w:val="ListParagraph"/>
              <w:numPr>
                <w:ilvl w:val="0"/>
                <w:numId w:val="18"/>
              </w:numPr>
              <w:overflowPunct w:val="0"/>
              <w:autoSpaceDE w:val="0"/>
              <w:autoSpaceDN w:val="0"/>
              <w:spacing w:after="180"/>
              <w:textAlignment w:val="baseline"/>
            </w:pPr>
            <w:r>
              <w:t>39GHz</w:t>
            </w:r>
          </w:p>
          <w:p w14:paraId="3C9DC6C1" w14:textId="77777777" w:rsidR="00111B2D" w:rsidRPr="008E304A" w:rsidRDefault="00111B2D" w:rsidP="00483FA9">
            <w:pPr>
              <w:numPr>
                <w:ilvl w:val="0"/>
                <w:numId w:val="18"/>
              </w:numPr>
              <w:spacing w:after="180"/>
              <w:jc w:val="both"/>
            </w:pPr>
            <w:r w:rsidRPr="008E304A">
              <w:t>Example 2 in TR38.803.</w:t>
            </w:r>
          </w:p>
          <w:p w14:paraId="0BDEB1C8" w14:textId="77777777" w:rsidR="00111B2D" w:rsidRPr="008E304A" w:rsidRDefault="00111B2D" w:rsidP="00483FA9">
            <w:pPr>
              <w:numPr>
                <w:ilvl w:val="0"/>
                <w:numId w:val="18"/>
              </w:numPr>
              <w:spacing w:after="180"/>
              <w:jc w:val="both"/>
            </w:pPr>
            <w:r w:rsidRPr="008E304A">
              <w:rPr>
                <w:rFonts w:hint="eastAsia"/>
              </w:rPr>
              <w:t>E</w:t>
            </w:r>
            <w:r w:rsidRPr="008E304A">
              <w:t xml:space="preserve">xample 1-based </w:t>
            </w:r>
            <w:r>
              <w:t>using following function</w:t>
            </w:r>
            <w:r w:rsidRPr="007849B1">
              <w:t>:</w:t>
            </w:r>
          </w:p>
          <w:p w14:paraId="79570D0F" w14:textId="42C4CED3" w:rsidR="00111B2D" w:rsidRPr="00111B2D" w:rsidRDefault="00111B2D" w:rsidP="00111B2D">
            <w:pPr>
              <w:pStyle w:val="ListParagraph"/>
              <w:spacing w:after="120"/>
              <w:ind w:left="644"/>
              <w:rPr>
                <w:rFonts w:eastAsia="SimSun"/>
                <w:lang w:eastAsia="zh-CN"/>
              </w:rPr>
            </w:pPr>
            <m:oMathPara>
              <m:oMath>
                <m:r>
                  <w:rPr>
                    <w:rFonts w:ascii="Cambria Math" w:hAnsi="Cambria Math"/>
                    <w:sz w:val="22"/>
                    <w:szCs w:val="22"/>
                  </w:rPr>
                  <w:lastRenderedPageBreak/>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1B9CFCA0" w14:textId="77777777" w:rsidR="00111B2D" w:rsidRPr="008E304A" w:rsidRDefault="00111B2D" w:rsidP="00483FA9">
            <w:pPr>
              <w:pStyle w:val="ListParagraph"/>
              <w:numPr>
                <w:ilvl w:val="1"/>
                <w:numId w:val="18"/>
              </w:numPr>
              <w:spacing w:after="120"/>
              <w:rPr>
                <w:lang w:eastAsia="zh-CN"/>
              </w:rPr>
            </w:pPr>
            <w:r>
              <w:rPr>
                <w:lang w:eastAsia="zh-CN"/>
              </w:rPr>
              <w:t>Parameters</w:t>
            </w:r>
            <w:r w:rsidRPr="008E304A">
              <w:rPr>
                <w:lang w:eastAsia="zh-CN"/>
              </w:rPr>
              <w:t xml:space="preserve"> from vivo</w:t>
            </w:r>
          </w:p>
          <w:p w14:paraId="7094497C" w14:textId="77777777" w:rsidR="00111B2D" w:rsidRDefault="00000000" w:rsidP="00111B2D">
            <w:pPr>
              <w:pStyle w:val="ListParagraph"/>
              <w:spacing w:after="120"/>
              <w:ind w:left="1775"/>
              <w:rPr>
                <w:rFonts w:eastAsia="SimSun"/>
                <w:lang w:eastAsia="zh-CN"/>
              </w:rPr>
            </w:pP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Pr>
                <w:noProof/>
                <w:lang w:eastAsia="zh-CN"/>
              </w:rPr>
              <w:fldChar w:fldCharType="begin"/>
            </w:r>
            <w:r>
              <w:rPr>
                <w:noProof/>
                <w:lang w:eastAsia="zh-CN"/>
              </w:rPr>
              <w:instrText xml:space="preserve"> INCLUDEPICTURE  "cid:image002.png@01D972EE.3DB75BF0" \* MERGEFORMATINET </w:instrText>
            </w:r>
            <w:r>
              <w:rPr>
                <w:noProof/>
                <w:lang w:eastAsia="zh-CN"/>
              </w:rPr>
              <w:fldChar w:fldCharType="separate"/>
            </w:r>
            <w:r w:rsidR="002A3930">
              <w:rPr>
                <w:noProof/>
                <w:lang w:eastAsia="zh-CN"/>
              </w:rPr>
              <w:pict w14:anchorId="0CB3190C">
                <v:shape id="图片 2" o:spid="_x0000_i1030" type="#_x0000_t75" style="width:285.75pt;height:63pt;mso-position-horizontal-relative:page;mso-position-vertical-relative:page">
                  <v:imagedata r:id="rId19" r:href="rId20"/>
                </v:shape>
              </w:pict>
            </w:r>
            <w:r>
              <w:rPr>
                <w:noProof/>
                <w:lang w:eastAsia="zh-CN"/>
              </w:rPr>
              <w:fldChar w:fldCharType="end"/>
            </w:r>
            <w:r>
              <w:rPr>
                <w:noProof/>
                <w:lang w:eastAsia="zh-CN"/>
              </w:rPr>
              <w:fldChar w:fldCharType="end"/>
            </w:r>
          </w:p>
          <w:p w14:paraId="03D3FF34" w14:textId="77777777" w:rsidR="00111B2D" w:rsidRPr="008E304A" w:rsidRDefault="00111B2D" w:rsidP="00483FA9">
            <w:pPr>
              <w:pStyle w:val="ListParagraph"/>
              <w:numPr>
                <w:ilvl w:val="1"/>
                <w:numId w:val="18"/>
              </w:numPr>
              <w:spacing w:after="120"/>
              <w:rPr>
                <w:lang w:eastAsia="zh-CN"/>
              </w:rPr>
            </w:pPr>
            <w:r>
              <w:rPr>
                <w:lang w:eastAsia="zh-CN"/>
              </w:rPr>
              <w:t>Parameters</w:t>
            </w:r>
            <w:r w:rsidRPr="008E304A">
              <w:rPr>
                <w:lang w:eastAsia="zh-CN"/>
              </w:rPr>
              <w:t xml:space="preserve"> from Anritsu</w:t>
            </w:r>
          </w:p>
          <w:p w14:paraId="76F229C1" w14:textId="5AE37493" w:rsidR="00111B2D" w:rsidRDefault="00111B2D" w:rsidP="00111B2D">
            <w:pPr>
              <w:pStyle w:val="ListParagraph"/>
              <w:spacing w:after="120"/>
              <w:ind w:left="1775"/>
              <w:rPr>
                <w:rFonts w:eastAsia="SimSun"/>
                <w:lang w:eastAsia="zh-CN"/>
              </w:rPr>
            </w:pPr>
            <w:r w:rsidRPr="003A72A2">
              <w:rPr>
                <w:rFonts w:eastAsia="SimSun"/>
                <w:noProof/>
                <w:lang w:eastAsia="zh-CN"/>
              </w:rPr>
              <w:drawing>
                <wp:inline distT="0" distB="0" distL="0" distR="0" wp14:anchorId="4DD48DCB" wp14:editId="7E8F4F55">
                  <wp:extent cx="3429000" cy="1009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9000" cy="1009650"/>
                          </a:xfrm>
                          <a:prstGeom prst="rect">
                            <a:avLst/>
                          </a:prstGeom>
                          <a:noFill/>
                          <a:ln>
                            <a:noFill/>
                          </a:ln>
                        </pic:spPr>
                      </pic:pic>
                    </a:graphicData>
                  </a:graphic>
                </wp:inline>
              </w:drawing>
            </w:r>
          </w:p>
          <w:p w14:paraId="4338D656" w14:textId="77777777" w:rsidR="00111B2D" w:rsidRDefault="00111B2D" w:rsidP="00483FA9">
            <w:pPr>
              <w:numPr>
                <w:ilvl w:val="0"/>
                <w:numId w:val="18"/>
              </w:numPr>
              <w:spacing w:after="180"/>
              <w:jc w:val="both"/>
            </w:pPr>
            <w:r>
              <w:t>New</w:t>
            </w:r>
            <w:r w:rsidRPr="007849B1">
              <w:t xml:space="preserve"> phase noise model </w:t>
            </w:r>
            <w:r w:rsidRPr="00042952">
              <w:t>using the pole-zero method</w:t>
            </w:r>
            <w:r w:rsidRPr="007849B1">
              <w:t xml:space="preserve"> </w:t>
            </w:r>
            <w:r>
              <w:t>based on following function</w:t>
            </w:r>
            <w:r w:rsidRPr="007849B1">
              <w:t>:</w:t>
            </w:r>
          </w:p>
          <w:p w14:paraId="76837994" w14:textId="0131619C" w:rsidR="00111B2D" w:rsidRPr="00111B2D" w:rsidRDefault="00111B2D" w:rsidP="00111B2D">
            <w:pPr>
              <w:ind w:left="644"/>
              <w:jc w:val="both"/>
            </w:pPr>
            <m:oMathPara>
              <m:oMath>
                <m:r>
                  <w:rPr>
                    <w:rFonts w:ascii="Cambria Math" w:hAnsi="Cambria Math"/>
                    <w:sz w:val="22"/>
                    <w:szCs w:val="22"/>
                  </w:rPr>
                  <m:t>S</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e>
                </m:d>
                <m:r>
                  <w:rPr>
                    <w:rFonts w:ascii="Cambria Math" w:hAnsi="Cambria Math"/>
                    <w:sz w:val="22"/>
                    <w:szCs w:val="22"/>
                  </w:rPr>
                  <m:t>=PSD0</m:t>
                </m:r>
                <m:f>
                  <m:fPr>
                    <m:ctrlPr>
                      <w:rPr>
                        <w:rFonts w:ascii="Cambria Math" w:hAnsi="Cambria Math"/>
                        <w:i/>
                        <w:sz w:val="22"/>
                        <w:szCs w:val="22"/>
                      </w:rPr>
                    </m:ctrlPr>
                  </m:fPr>
                  <m:num>
                    <m:nary>
                      <m:naryPr>
                        <m:chr m:val="∏"/>
                        <m:limLoc m:val="undOvr"/>
                        <m:ctrlPr>
                          <w:rPr>
                            <w:rFonts w:ascii="Cambria Math" w:hAnsi="Cambria Math"/>
                            <w:i/>
                            <w:sz w:val="22"/>
                            <w:szCs w:val="22"/>
                          </w:rPr>
                        </m:ctrlPr>
                      </m:naryPr>
                      <m:sub>
                        <m:r>
                          <w:rPr>
                            <w:rFonts w:ascii="Cambria Math" w:hAnsi="Cambria Math"/>
                            <w:sz w:val="22"/>
                            <w:szCs w:val="22"/>
                          </w:rPr>
                          <m:t>n=1</m:t>
                        </m:r>
                      </m:sub>
                      <m:sup>
                        <m:r>
                          <w:rPr>
                            <w:rFonts w:ascii="Cambria Math" w:hAnsi="Cambria Math"/>
                            <w:sz w:val="22"/>
                            <w:szCs w:val="22"/>
                          </w:rPr>
                          <m:t>N</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z,n</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z,n</m:t>
                                </m:r>
                              </m:sub>
                            </m:sSub>
                          </m:sup>
                        </m:sSup>
                      </m:e>
                    </m:nary>
                  </m:num>
                  <m:den>
                    <m:nary>
                      <m:naryPr>
                        <m:chr m:val="∏"/>
                        <m:limLoc m:val="undOvr"/>
                        <m:ctrlPr>
                          <w:rPr>
                            <w:rFonts w:ascii="Cambria Math" w:hAnsi="Cambria Math"/>
                            <w:i/>
                            <w:sz w:val="22"/>
                            <w:szCs w:val="22"/>
                          </w:rPr>
                        </m:ctrlPr>
                      </m:naryPr>
                      <m:sub>
                        <m:r>
                          <w:rPr>
                            <w:rFonts w:ascii="Cambria Math" w:hAnsi="Cambria Math"/>
                            <w:sz w:val="22"/>
                            <w:szCs w:val="22"/>
                          </w:rPr>
                          <m:t>m=1</m:t>
                        </m:r>
                      </m:sub>
                      <m:sup>
                        <m:r>
                          <w:rPr>
                            <w:rFonts w:ascii="Cambria Math" w:hAnsi="Cambria Math"/>
                            <w:sz w:val="22"/>
                            <w:szCs w:val="22"/>
                          </w:rPr>
                          <m:t>M</m:t>
                        </m:r>
                      </m:sup>
                      <m:e>
                        <m:r>
                          <w:rPr>
                            <w:rFonts w:ascii="Cambria Math" w:hAnsi="Cambria Math"/>
                            <w:sz w:val="22"/>
                            <w:szCs w:val="22"/>
                          </w:rPr>
                          <m:t>1+</m:t>
                        </m:r>
                        <m:sSup>
                          <m:sSupPr>
                            <m:ctrlPr>
                              <w:rPr>
                                <w:rFonts w:ascii="Cambria Math" w:hAnsi="Cambria Math"/>
                                <w:i/>
                                <w:sz w:val="22"/>
                                <w:szCs w:val="22"/>
                              </w:rPr>
                            </m:ctrlPr>
                          </m:sSupPr>
                          <m:e>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o</m:t>
                                    </m:r>
                                  </m:sub>
                                </m:sSub>
                              </m:num>
                              <m:den>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p,m</m:t>
                                    </m:r>
                                  </m:sub>
                                </m:sSub>
                              </m:den>
                            </m:f>
                            <m:r>
                              <w:rPr>
                                <w:rFonts w:ascii="Cambria Math" w:hAnsi="Cambria Math"/>
                                <w:sz w:val="22"/>
                                <w:szCs w:val="22"/>
                              </w:rPr>
                              <m:t>)</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p,m</m:t>
                                </m:r>
                              </m:sub>
                            </m:sSub>
                          </m:sup>
                        </m:sSup>
                      </m:e>
                    </m:nary>
                  </m:den>
                </m:f>
              </m:oMath>
            </m:oMathPara>
          </w:p>
          <w:p w14:paraId="2CDC28E4" w14:textId="77777777" w:rsidR="00111B2D" w:rsidRPr="004C3F31" w:rsidRDefault="00111B2D" w:rsidP="00483FA9">
            <w:pPr>
              <w:pStyle w:val="ListParagraph"/>
              <w:numPr>
                <w:ilvl w:val="1"/>
                <w:numId w:val="18"/>
              </w:numPr>
              <w:spacing w:after="120"/>
              <w:rPr>
                <w:lang w:eastAsia="zh-CN"/>
              </w:rPr>
            </w:pPr>
            <w:r w:rsidRPr="004C3F31">
              <w:rPr>
                <w:lang w:eastAsia="zh-CN"/>
              </w:rPr>
              <w:t>Parameters from MTK</w:t>
            </w:r>
          </w:p>
          <w:p w14:paraId="15196BB4" w14:textId="01A4B791" w:rsidR="00111B2D" w:rsidRDefault="00111B2D" w:rsidP="00111B2D">
            <w:pPr>
              <w:pStyle w:val="ListParagraph"/>
              <w:spacing w:after="120"/>
              <w:ind w:left="1775"/>
              <w:rPr>
                <w:rFonts w:eastAsia="SimSun"/>
                <w:lang w:eastAsia="zh-CN"/>
              </w:rPr>
            </w:pPr>
            <w:r>
              <w:rPr>
                <w:b/>
                <w:noProof/>
                <w:lang w:eastAsia="zh-CN"/>
              </w:rPr>
              <w:drawing>
                <wp:inline distT="0" distB="0" distL="0" distR="0" wp14:anchorId="1F6E852D" wp14:editId="59ADF534">
                  <wp:extent cx="2771775" cy="9906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1775" cy="990600"/>
                          </a:xfrm>
                          <a:prstGeom prst="rect">
                            <a:avLst/>
                          </a:prstGeom>
                          <a:noFill/>
                          <a:ln>
                            <a:noFill/>
                          </a:ln>
                        </pic:spPr>
                      </pic:pic>
                    </a:graphicData>
                  </a:graphic>
                </wp:inline>
              </w:drawing>
            </w:r>
          </w:p>
          <w:p w14:paraId="0B4586B3" w14:textId="77777777" w:rsidR="00111B2D" w:rsidRDefault="00111B2D" w:rsidP="00483FA9">
            <w:pPr>
              <w:pStyle w:val="ListParagraph"/>
              <w:numPr>
                <w:ilvl w:val="0"/>
                <w:numId w:val="18"/>
              </w:numPr>
              <w:spacing w:after="120"/>
              <w:rPr>
                <w:rFonts w:eastAsia="SimSun"/>
                <w:lang w:eastAsia="zh-CN"/>
              </w:rPr>
            </w:pPr>
            <w:r>
              <w:rPr>
                <w:rFonts w:eastAsia="SimSun"/>
                <w:lang w:eastAsia="zh-CN"/>
              </w:rPr>
              <w:t>Adopt min(example1, example2) as the phase noise profile for UL256QAM, where ‘example2’ refers to the example phase noise profiles in TR38.803 and ‘example1’ refers to Example 1-based for 39GHz.</w:t>
            </w:r>
          </w:p>
          <w:p w14:paraId="054D3E3F" w14:textId="77777777" w:rsidR="00111B2D" w:rsidRDefault="00111B2D" w:rsidP="00111B2D">
            <w:pPr>
              <w:rPr>
                <w:b/>
                <w:u w:val="single"/>
              </w:rPr>
            </w:pPr>
            <w:r>
              <w:rPr>
                <w:rFonts w:hint="eastAsia"/>
                <w:b/>
                <w:u w:val="single"/>
              </w:rPr>
              <w:t>I</w:t>
            </w:r>
            <w:r>
              <w:rPr>
                <w:b/>
                <w:u w:val="single"/>
              </w:rPr>
              <w:t>ssue 1-2-3 Simulation assumption for MPR</w:t>
            </w:r>
          </w:p>
          <w:p w14:paraId="7F59B9B8" w14:textId="77777777" w:rsidR="00111B2D" w:rsidRDefault="00111B2D" w:rsidP="00111B2D">
            <w:pPr>
              <w:rPr>
                <w:b/>
                <w:lang w:eastAsia="zh-CN"/>
              </w:rPr>
            </w:pPr>
            <w:r>
              <w:rPr>
                <w:b/>
                <w:lang w:eastAsia="zh-CN"/>
              </w:rPr>
              <w:t xml:space="preserve">Agreement: </w:t>
            </w:r>
          </w:p>
          <w:p w14:paraId="14DC9597" w14:textId="77777777" w:rsidR="00111B2D" w:rsidRDefault="00111B2D" w:rsidP="00483FA9">
            <w:pPr>
              <w:pStyle w:val="ListParagraph"/>
              <w:numPr>
                <w:ilvl w:val="0"/>
                <w:numId w:val="18"/>
              </w:numPr>
              <w:overflowPunct w:val="0"/>
              <w:autoSpaceDE w:val="0"/>
              <w:autoSpaceDN w:val="0"/>
              <w:spacing w:after="180"/>
              <w:textAlignment w:val="baseline"/>
            </w:pPr>
            <w:r>
              <w:t>Companies are expected to clarify EVM budge, PA model, Phase noise profile</w:t>
            </w:r>
            <w:r>
              <w:rPr>
                <w:rFonts w:hint="eastAsia"/>
              </w:rPr>
              <w:t>,</w:t>
            </w:r>
            <w:r>
              <w:t xml:space="preserve"> PTRS configuration for CPE correction.</w:t>
            </w:r>
          </w:p>
          <w:p w14:paraId="6D638C7B" w14:textId="77777777" w:rsidR="00483FA9" w:rsidRDefault="00483FA9" w:rsidP="00483FA9">
            <w:pPr>
              <w:rPr>
                <w:b/>
                <w:u w:val="single"/>
                <w:lang w:eastAsia="ko-KR"/>
              </w:rPr>
            </w:pPr>
            <w:r>
              <w:rPr>
                <w:b/>
                <w:u w:val="single"/>
                <w:lang w:eastAsia="ko-KR"/>
              </w:rPr>
              <w:t>Issue 2-2-2: the PTRS configuration for MPR requirement</w:t>
            </w:r>
          </w:p>
          <w:p w14:paraId="31295487" w14:textId="5D7EEB8B" w:rsidR="00483FA9" w:rsidRPr="00111B2D" w:rsidRDefault="00483FA9" w:rsidP="00483FA9">
            <w:pPr>
              <w:pStyle w:val="ListParagraph"/>
              <w:numPr>
                <w:ilvl w:val="0"/>
                <w:numId w:val="18"/>
              </w:numPr>
              <w:overflowPunct w:val="0"/>
              <w:autoSpaceDE w:val="0"/>
              <w:autoSpaceDN w:val="0"/>
              <w:spacing w:after="180"/>
              <w:jc w:val="both"/>
              <w:textAlignment w:val="baseline"/>
              <w:rPr>
                <w:lang w:eastAsia="zh-CN"/>
              </w:rPr>
            </w:pPr>
            <w:r>
              <w:rPr>
                <w:lang w:eastAsia="zh-CN"/>
              </w:rPr>
              <w:t xml:space="preserve">FFS, </w:t>
            </w:r>
            <w:r w:rsidRPr="008E304A">
              <w:rPr>
                <w:lang w:eastAsia="zh-CN"/>
              </w:rPr>
              <w:t xml:space="preserve">companies are encouraged </w:t>
            </w:r>
            <w:r>
              <w:rPr>
                <w:lang w:eastAsia="zh-CN"/>
              </w:rPr>
              <w:t xml:space="preserve">to </w:t>
            </w:r>
            <w:r w:rsidRPr="008E304A">
              <w:rPr>
                <w:lang w:eastAsia="zh-CN"/>
              </w:rPr>
              <w:t>evaluate the</w:t>
            </w:r>
            <w:r>
              <w:rPr>
                <w:lang w:eastAsia="zh-CN"/>
              </w:rPr>
              <w:t xml:space="preserve"> different</w:t>
            </w:r>
            <w:r w:rsidRPr="008E304A">
              <w:rPr>
                <w:lang w:eastAsia="zh-CN"/>
              </w:rPr>
              <w:t xml:space="preserve"> PTRS configuration</w:t>
            </w:r>
            <w:r>
              <w:rPr>
                <w:lang w:eastAsia="zh-CN"/>
              </w:rPr>
              <w:t>s</w:t>
            </w:r>
            <w:r w:rsidRPr="008E304A">
              <w:rPr>
                <w:lang w:eastAsia="zh-CN"/>
              </w:rPr>
              <w:t xml:space="preserve"> for narrow RB allocations by simulation</w:t>
            </w:r>
            <w:r>
              <w:rPr>
                <w:lang w:eastAsia="zh-CN"/>
              </w:rPr>
              <w:t xml:space="preserve"> </w:t>
            </w:r>
            <w:r>
              <w:rPr>
                <w:rFonts w:eastAsia="Malgun Gothic"/>
                <w:lang w:eastAsia="ko-KR"/>
              </w:rPr>
              <w:t>based on the simulation assumptions in issue 1-1-3 and issue 1-1-4 in next meeting</w:t>
            </w:r>
            <w:r w:rsidRPr="008E304A">
              <w:rPr>
                <w:lang w:eastAsia="zh-CN"/>
              </w:rPr>
              <w:t>, especially for DFT-s-OFDM</w:t>
            </w:r>
            <w:r>
              <w:rPr>
                <w:rFonts w:hint="eastAsia"/>
                <w:lang w:eastAsia="zh-CN"/>
              </w:rPr>
              <w:t>.</w:t>
            </w:r>
          </w:p>
        </w:tc>
      </w:tr>
    </w:tbl>
    <w:p w14:paraId="25184501" w14:textId="77777777" w:rsidR="00111B2D" w:rsidRPr="00440EC2" w:rsidRDefault="00111B2D" w:rsidP="00111B2D">
      <w:pPr>
        <w:pStyle w:val="BodyText"/>
        <w:snapToGrid w:val="0"/>
        <w:rPr>
          <w:rFonts w:eastAsia="SimSun"/>
          <w:szCs w:val="20"/>
          <w:lang w:val="en-GB" w:eastAsia="zh-CN"/>
        </w:rPr>
      </w:pPr>
    </w:p>
    <w:p w14:paraId="72F9E882" w14:textId="4C55C795" w:rsidR="00111B2D" w:rsidRDefault="00111B2D" w:rsidP="00111B2D">
      <w:pPr>
        <w:pStyle w:val="BodyText"/>
        <w:snapToGrid w:val="0"/>
        <w:rPr>
          <w:rFonts w:eastAsia="SimSun"/>
          <w:szCs w:val="20"/>
          <w:lang w:val="en-GB" w:eastAsia="zh-CN"/>
        </w:rPr>
      </w:pPr>
      <w:r>
        <w:rPr>
          <w:rFonts w:eastAsia="SimSun"/>
          <w:szCs w:val="20"/>
          <w:lang w:val="en-GB" w:eastAsia="zh-CN"/>
        </w:rPr>
        <w:t>The following MPR simulation assumptions were agreed in [6]:</w:t>
      </w:r>
    </w:p>
    <w:tbl>
      <w:tblPr>
        <w:tblStyle w:val="TableGrid"/>
        <w:tblW w:w="0" w:type="auto"/>
        <w:tblLook w:val="04A0" w:firstRow="1" w:lastRow="0" w:firstColumn="1" w:lastColumn="0" w:noHBand="0" w:noVBand="1"/>
      </w:tblPr>
      <w:tblGrid>
        <w:gridCol w:w="9062"/>
      </w:tblGrid>
      <w:tr w:rsidR="00111B2D" w14:paraId="58E60EAE" w14:textId="77777777" w:rsidTr="00891985">
        <w:tc>
          <w:tcPr>
            <w:tcW w:w="9062" w:type="dxa"/>
          </w:tcPr>
          <w:p w14:paraId="732B532C" w14:textId="77777777" w:rsidR="00B76A94" w:rsidRDefault="00B76A94" w:rsidP="00B76A94">
            <w:pPr>
              <w:rPr>
                <w:rFonts w:eastAsia="DengXian"/>
                <w:b/>
                <w:lang w:eastAsia="zh-CN"/>
              </w:rPr>
            </w:pPr>
            <w:r>
              <w:rPr>
                <w:rFonts w:eastAsia="DengXian"/>
                <w:b/>
                <w:lang w:eastAsia="zh-CN"/>
              </w:rPr>
              <w:t>MPR</w:t>
            </w:r>
          </w:p>
          <w:p w14:paraId="6022A470" w14:textId="77777777" w:rsidR="00B76A94" w:rsidRPr="00924B03" w:rsidRDefault="00B76A94" w:rsidP="00B76A94">
            <w:pPr>
              <w:rPr>
                <w:b/>
                <w:u w:val="single"/>
              </w:rPr>
            </w:pPr>
            <w:r w:rsidRPr="00924B03">
              <w:rPr>
                <w:b/>
                <w:u w:val="single"/>
              </w:rPr>
              <w:t>Issue 1-1-1: Phase noise profiles evaluation for 29GHz</w:t>
            </w:r>
          </w:p>
          <w:p w14:paraId="2C0B346E"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44E72E56" w14:textId="77777777" w:rsidR="00B76A94" w:rsidRPr="00924B03" w:rsidRDefault="00B76A94" w:rsidP="00B76A94">
            <w:pPr>
              <w:pStyle w:val="ListParagraph"/>
              <w:numPr>
                <w:ilvl w:val="1"/>
                <w:numId w:val="19"/>
              </w:numPr>
              <w:adjustRightInd w:val="0"/>
              <w:spacing w:after="180"/>
              <w:ind w:left="993"/>
              <w:contextualSpacing w:val="0"/>
            </w:pPr>
            <w:r w:rsidRPr="00924B03">
              <w:t>Option 1: Both of new phase noise profiles from Qualcomm and MTK for 29GHz are feasible for MPR simulation. (Anritsu, MTK, Xiaomi, ZTE, vivo, Sony)</w:t>
            </w:r>
          </w:p>
          <w:p w14:paraId="73E972EE" w14:textId="77777777" w:rsidR="00B76A94" w:rsidRPr="00924B03" w:rsidRDefault="00B76A94" w:rsidP="00B76A94">
            <w:pPr>
              <w:pStyle w:val="ListParagraph"/>
              <w:numPr>
                <w:ilvl w:val="2"/>
                <w:numId w:val="19"/>
              </w:numPr>
              <w:adjustRightInd w:val="0"/>
              <w:spacing w:after="180"/>
              <w:ind w:left="1676"/>
              <w:contextualSpacing w:val="0"/>
            </w:pPr>
            <w:r w:rsidRPr="00924B03">
              <w:t>New phase noise profiles using the pole-zero method based on following function:</w:t>
            </w:r>
          </w:p>
          <w:p w14:paraId="5DEAFE8F" w14:textId="23DFEEF7" w:rsidR="00B76A94" w:rsidRPr="00B76A94" w:rsidRDefault="00B76A94" w:rsidP="00B76A94">
            <w:pPr>
              <w:pStyle w:val="ListParagraph"/>
              <w:ind w:left="1701"/>
            </w:pPr>
            <m:oMathPara>
              <m:oMathParaPr>
                <m:jc m:val="left"/>
              </m:oMathParaPr>
              <m:oMath>
                <m:r>
                  <w:rPr>
                    <w:rFonts w:ascii="Cambria Math" w:hAnsi="Cambria Math"/>
                  </w:rPr>
                  <w:lastRenderedPageBreak/>
                  <m:t>S</m:t>
                </m:r>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o</m:t>
                        </m:r>
                      </m:sub>
                    </m:sSub>
                  </m:e>
                </m:d>
                <m:r>
                  <m:rPr>
                    <m:sty m:val="p"/>
                  </m:rPr>
                  <w:rPr>
                    <w:rFonts w:ascii="Cambria Math" w:hAnsi="Cambria Math"/>
                  </w:rPr>
                  <m:t>=</m:t>
                </m:r>
                <m:r>
                  <w:rPr>
                    <w:rFonts w:ascii="Cambria Math" w:hAnsi="Cambria Math"/>
                  </w:rPr>
                  <m:t>PSD</m:t>
                </m:r>
                <m:r>
                  <m:rPr>
                    <m:sty m:val="p"/>
                  </m:rPr>
                  <w:rPr>
                    <w:rFonts w:ascii="Cambria Math" w:hAnsi="Cambria Math"/>
                  </w:rPr>
                  <m:t>0</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m:rPr>
                            <m:sty m:val="p"/>
                          </m:rPr>
                          <w:rPr>
                            <w:rFonts w:ascii="Cambria Math" w:hAnsi="Cambria Math"/>
                          </w:rPr>
                          <m:t>1+</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o</m:t>
                                    </m:r>
                                  </m:sub>
                                </m:sSub>
                              </m:num>
                              <m:den>
                                <m:sSub>
                                  <m:sSubPr>
                                    <m:ctrlPr>
                                      <w:rPr>
                                        <w:rFonts w:ascii="Cambria Math" w:hAnsi="Cambria Math"/>
                                      </w:rPr>
                                    </m:ctrlPr>
                                  </m:sSubPr>
                                  <m:e>
                                    <m:r>
                                      <w:rPr>
                                        <w:rFonts w:ascii="Cambria Math" w:hAnsi="Cambria Math"/>
                                      </w:rPr>
                                      <m:t>f</m:t>
                                    </m:r>
                                  </m:e>
                                  <m:sub>
                                    <m:r>
                                      <w:rPr>
                                        <w:rFonts w:ascii="Cambria Math" w:hAnsi="Cambria Math"/>
                                      </w:rPr>
                                      <m:t>z</m:t>
                                    </m:r>
                                    <m:r>
                                      <m:rPr>
                                        <m:sty m:val="p"/>
                                      </m:rPr>
                                      <w:rPr>
                                        <w:rFonts w:ascii="Cambria Math" w:hAnsi="Cambria Math"/>
                                      </w:rPr>
                                      <m:t>,</m:t>
                                    </m:r>
                                    <m:r>
                                      <w:rPr>
                                        <w:rFonts w:ascii="Cambria Math" w:hAnsi="Cambria Math"/>
                                      </w:rPr>
                                      <m:t>n</m:t>
                                    </m:r>
                                  </m:sub>
                                </m:sSub>
                              </m:den>
                            </m:f>
                            <m:r>
                              <m:rPr>
                                <m:sty m:val="p"/>
                              </m:rPr>
                              <w:rPr>
                                <w:rFonts w:ascii="Cambria Math" w:hAnsi="Cambria Math"/>
                              </w:rPr>
                              <m:t>)</m:t>
                            </m:r>
                          </m:e>
                          <m:sup>
                            <m:sSub>
                              <m:sSubPr>
                                <m:ctrlPr>
                                  <w:rPr>
                                    <w:rFonts w:ascii="Cambria Math" w:hAnsi="Cambria Math"/>
                                  </w:rPr>
                                </m:ctrlPr>
                              </m:sSubPr>
                              <m:e>
                                <m:r>
                                  <w:rPr>
                                    <w:rFonts w:ascii="Cambria Math" w:hAnsi="Cambria Math"/>
                                  </w:rPr>
                                  <m:t>α</m:t>
                                </m:r>
                              </m:e>
                              <m:sub>
                                <m:r>
                                  <w:rPr>
                                    <w:rFonts w:ascii="Cambria Math" w:hAnsi="Cambria Math"/>
                                  </w:rPr>
                                  <m:t>z</m:t>
                                </m:r>
                                <m:r>
                                  <m:rPr>
                                    <m:sty m:val="p"/>
                                  </m:rPr>
                                  <w:rPr>
                                    <w:rFonts w:ascii="Cambria Math" w:hAnsi="Cambria Math"/>
                                  </w:rPr>
                                  <m:t>,</m:t>
                                </m:r>
                                <m:r>
                                  <w:rPr>
                                    <w:rFonts w:ascii="Cambria Math" w:hAnsi="Cambria Math"/>
                                  </w:rPr>
                                  <m:t>n</m:t>
                                </m:r>
                              </m:sub>
                            </m:sSub>
                          </m:sup>
                        </m:sSup>
                      </m:e>
                    </m:nary>
                  </m:num>
                  <m:den>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r>
                          <m:rPr>
                            <m:sty m:val="p"/>
                          </m:rPr>
                          <w:rPr>
                            <w:rFonts w:ascii="Cambria Math" w:hAnsi="Cambria Math"/>
                          </w:rPr>
                          <m:t>1+</m:t>
                        </m:r>
                        <m:sSup>
                          <m:sSupPr>
                            <m:ctrlPr>
                              <w:rPr>
                                <w:rFonts w:ascii="Cambria Math" w:hAnsi="Cambria Math"/>
                              </w:rPr>
                            </m:ctrlPr>
                          </m:sSupPr>
                          <m:e>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o</m:t>
                                    </m:r>
                                  </m:sub>
                                </m:sSub>
                              </m:num>
                              <m:den>
                                <m:sSub>
                                  <m:sSubPr>
                                    <m:ctrlPr>
                                      <w:rPr>
                                        <w:rFonts w:ascii="Cambria Math" w:hAnsi="Cambria Math"/>
                                      </w:rPr>
                                    </m:ctrlPr>
                                  </m:sSubPr>
                                  <m:e>
                                    <m:r>
                                      <w:rPr>
                                        <w:rFonts w:ascii="Cambria Math" w:hAnsi="Cambria Math"/>
                                      </w:rPr>
                                      <m:t>f</m:t>
                                    </m:r>
                                  </m:e>
                                  <m:sub>
                                    <m:r>
                                      <w:rPr>
                                        <w:rFonts w:ascii="Cambria Math" w:hAnsi="Cambria Math"/>
                                      </w:rPr>
                                      <m:t>p</m:t>
                                    </m:r>
                                    <m:r>
                                      <m:rPr>
                                        <m:sty m:val="p"/>
                                      </m:rPr>
                                      <w:rPr>
                                        <w:rFonts w:ascii="Cambria Math" w:hAnsi="Cambria Math"/>
                                      </w:rPr>
                                      <m:t>,</m:t>
                                    </m:r>
                                    <m:r>
                                      <w:rPr>
                                        <w:rFonts w:ascii="Cambria Math" w:hAnsi="Cambria Math"/>
                                      </w:rPr>
                                      <m:t>m</m:t>
                                    </m:r>
                                  </m:sub>
                                </m:sSub>
                              </m:den>
                            </m:f>
                            <m:r>
                              <m:rPr>
                                <m:sty m:val="p"/>
                              </m:rPr>
                              <w:rPr>
                                <w:rFonts w:ascii="Cambria Math" w:hAnsi="Cambria Math"/>
                              </w:rPr>
                              <m:t>)</m:t>
                            </m:r>
                          </m:e>
                          <m:sup>
                            <m:sSub>
                              <m:sSubPr>
                                <m:ctrlPr>
                                  <w:rPr>
                                    <w:rFonts w:ascii="Cambria Math" w:hAnsi="Cambria Math"/>
                                  </w:rPr>
                                </m:ctrlPr>
                              </m:sSubPr>
                              <m:e>
                                <m:r>
                                  <w:rPr>
                                    <w:rFonts w:ascii="Cambria Math" w:hAnsi="Cambria Math"/>
                                  </w:rPr>
                                  <m:t>α</m:t>
                                </m:r>
                              </m:e>
                              <m:sub>
                                <m:r>
                                  <w:rPr>
                                    <w:rFonts w:ascii="Cambria Math" w:hAnsi="Cambria Math"/>
                                  </w:rPr>
                                  <m:t>p</m:t>
                                </m:r>
                                <m:r>
                                  <m:rPr>
                                    <m:sty m:val="p"/>
                                  </m:rPr>
                                  <w:rPr>
                                    <w:rFonts w:ascii="Cambria Math" w:hAnsi="Cambria Math"/>
                                  </w:rPr>
                                  <m:t>,</m:t>
                                </m:r>
                                <m:r>
                                  <w:rPr>
                                    <w:rFonts w:ascii="Cambria Math" w:hAnsi="Cambria Math"/>
                                  </w:rPr>
                                  <m:t>m</m:t>
                                </m:r>
                              </m:sub>
                            </m:sSub>
                          </m:sup>
                        </m:sSup>
                      </m:e>
                    </m:nary>
                  </m:den>
                </m:f>
              </m:oMath>
            </m:oMathPara>
          </w:p>
          <w:p w14:paraId="1B349595" w14:textId="77777777" w:rsidR="00B76A94" w:rsidRDefault="00B76A94" w:rsidP="00B76A94">
            <w:pPr>
              <w:pStyle w:val="ListParagraph"/>
              <w:numPr>
                <w:ilvl w:val="2"/>
                <w:numId w:val="19"/>
              </w:numPr>
              <w:adjustRightInd w:val="0"/>
              <w:spacing w:after="180"/>
              <w:ind w:left="1676"/>
              <w:contextualSpacing w:val="0"/>
            </w:pPr>
            <w:r w:rsidRPr="00924B03">
              <w:t>Parameters from Qualcomm</w:t>
            </w:r>
          </w:p>
          <w:tbl>
            <w:tblPr>
              <w:tblW w:w="0" w:type="auto"/>
              <w:jc w:val="center"/>
              <w:tblCellMar>
                <w:left w:w="0" w:type="dxa"/>
                <w:right w:w="0" w:type="dxa"/>
              </w:tblCellMar>
              <w:tblLook w:val="0000" w:firstRow="0" w:lastRow="0" w:firstColumn="0" w:lastColumn="0" w:noHBand="0" w:noVBand="0"/>
            </w:tblPr>
            <w:tblGrid>
              <w:gridCol w:w="683"/>
              <w:gridCol w:w="644"/>
              <w:gridCol w:w="645"/>
              <w:gridCol w:w="655"/>
              <w:gridCol w:w="667"/>
            </w:tblGrid>
            <w:tr w:rsidR="00B76A94" w:rsidRPr="00924B03" w14:paraId="197865A3" w14:textId="77777777" w:rsidTr="00891985">
              <w:trPr>
                <w:trHeight w:val="38"/>
                <w:jc w:val="center"/>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B429B" w14:textId="77777777" w:rsidR="00B76A94" w:rsidRPr="00924B03" w:rsidRDefault="00B76A94" w:rsidP="00B76A94">
                  <w:pPr>
                    <w:rPr>
                      <w:lang w:eastAsia="zh-TW"/>
                    </w:rPr>
                  </w:pPr>
                  <w:r w:rsidRPr="00924B03">
                    <w:rPr>
                      <w:lang w:eastAsia="zh-TW"/>
                    </w:rPr>
                    <w:t>PSD0</w:t>
                  </w:r>
                </w:p>
              </w:tc>
              <w:tc>
                <w:tcPr>
                  <w:tcW w:w="258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17071C" w14:textId="77777777" w:rsidR="00B76A94" w:rsidRPr="00924B03" w:rsidRDefault="00B76A94" w:rsidP="00B76A94">
                  <w:pPr>
                    <w:jc w:val="center"/>
                  </w:pPr>
                  <w:r w:rsidRPr="00924B03">
                    <w:t>32 dB</w:t>
                  </w:r>
                </w:p>
              </w:tc>
            </w:tr>
            <w:tr w:rsidR="00B76A94" w:rsidRPr="00924B03" w14:paraId="257091C1"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DFD4FD" w14:textId="77777777" w:rsidR="00B76A94" w:rsidRPr="00924B03" w:rsidRDefault="00B76A94" w:rsidP="00B76A94">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rsidRPr="00924B03">
                    <w:fldChar w:fldCharType="begin"/>
                  </w:r>
                  <w:r w:rsidRPr="00924B03">
                    <w:instrText xml:space="preserve"> INCLUDEPICTURE  "cid:image012.png@01D973D3.375E7050" \* MERGEFORMATINET </w:instrText>
                  </w:r>
                  <w:r w:rsidRPr="00924B03">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fldChar w:fldCharType="begin"/>
                  </w:r>
                  <w:r>
                    <w:instrText xml:space="preserve"> INCLUDEPICTURE  "cid:image012.png@01D973D3.375E7050" \* MERGEFORMATINET </w:instrText>
                  </w:r>
                  <w:r>
                    <w:fldChar w:fldCharType="separate"/>
                  </w:r>
                  <w:r w:rsidR="00000000">
                    <w:fldChar w:fldCharType="begin"/>
                  </w:r>
                  <w:r w:rsidR="00000000">
                    <w:instrText xml:space="preserve"> INCLUDEPICTURE  "cid:image012.png@01D973D3.375E7050" \* MERGEFORMATINET </w:instrText>
                  </w:r>
                  <w:r w:rsidR="00000000">
                    <w:fldChar w:fldCharType="separate"/>
                  </w:r>
                  <w:r w:rsidR="002A3930">
                    <w:pict w14:anchorId="2E86D1EE">
                      <v:shape id="_x0000_i1031" type="#_x0000_t75" style="width:23.25pt;height:12.75pt;mso-position-horizontal-relative:page;mso-position-vertical-relative:page">
                        <v:imagedata r:id="rId8" r:href="rId22"/>
                      </v:shape>
                    </w:pict>
                  </w:r>
                  <w:r w:rsidR="00000000">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FABF48" w14:textId="77777777" w:rsidR="00B76A94" w:rsidRPr="00924B03" w:rsidRDefault="00B76A94" w:rsidP="00B76A94">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rsidRPr="00924B03">
                    <w:fldChar w:fldCharType="begin"/>
                  </w:r>
                  <w:r w:rsidRPr="00924B03">
                    <w:instrText xml:space="preserve"> INCLUDEPICTURE  "cid:image014.png@01D973D3.375E7050" \* MERGEFORMATINET </w:instrText>
                  </w:r>
                  <w:r w:rsidRPr="00924B03">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fldChar w:fldCharType="begin"/>
                  </w:r>
                  <w:r>
                    <w:instrText xml:space="preserve"> INCLUDEPICTURE  "cid:image014.png@01D973D3.375E7050" \* MERGEFORMATINET </w:instrText>
                  </w:r>
                  <w:r>
                    <w:fldChar w:fldCharType="separate"/>
                  </w:r>
                  <w:r w:rsidR="00000000">
                    <w:fldChar w:fldCharType="begin"/>
                  </w:r>
                  <w:r w:rsidR="00000000">
                    <w:instrText xml:space="preserve"> INCLUDEPICTURE  "cid:image014.png@01D973D3.375E7050" \* MERGEFORMATINET </w:instrText>
                  </w:r>
                  <w:r w:rsidR="00000000">
                    <w:fldChar w:fldCharType="separate"/>
                  </w:r>
                  <w:r w:rsidR="002A3930">
                    <w:pict w14:anchorId="05305894">
                      <v:shape id="_x0000_i1032" type="#_x0000_t75" style="width:15.75pt;height:15pt;mso-position-horizontal-relative:page;mso-position-vertical-relative:page">
                        <v:imagedata r:id="rId10" r:href="rId23"/>
                      </v:shape>
                    </w:pict>
                  </w:r>
                  <w:r w:rsidR="00000000">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9110A" w14:textId="77777777" w:rsidR="00B76A94" w:rsidRPr="00924B03" w:rsidRDefault="00B76A94" w:rsidP="00B76A94">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rsidRPr="00924B03">
                    <w:fldChar w:fldCharType="begin"/>
                  </w:r>
                  <w:r w:rsidRPr="00924B03">
                    <w:instrText xml:space="preserve"> INCLUDEPICTURE  "cid:image016.png@01D973D3.375E7050" \* MERGEFORMATINET </w:instrText>
                  </w:r>
                  <w:r w:rsidRPr="00924B03">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fldChar w:fldCharType="begin"/>
                  </w:r>
                  <w:r>
                    <w:instrText xml:space="preserve"> INCLUDEPICTURE  "cid:image016.png@01D973D3.375E7050" \* MERGEFORMATINET </w:instrText>
                  </w:r>
                  <w:r>
                    <w:fldChar w:fldCharType="separate"/>
                  </w:r>
                  <w:r w:rsidR="00000000">
                    <w:fldChar w:fldCharType="begin"/>
                  </w:r>
                  <w:r w:rsidR="00000000">
                    <w:instrText xml:space="preserve"> INCLUDEPICTURE  "cid:image016.png@01D973D3.375E7050" \* MERGEFORMATINET </w:instrText>
                  </w:r>
                  <w:r w:rsidR="00000000">
                    <w:fldChar w:fldCharType="separate"/>
                  </w:r>
                  <w:r w:rsidR="002A3930">
                    <w:pict w14:anchorId="2AC2D353">
                      <v:shape id="_x0000_i1033" type="#_x0000_t75" style="width:19.5pt;height:15pt;mso-position-horizontal-relative:page;mso-position-vertical-relative:page">
                        <v:imagedata r:id="rId12" r:href="rId24"/>
                      </v:shape>
                    </w:pict>
                  </w:r>
                  <w:r w:rsidR="00000000">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F64FC" w14:textId="77777777" w:rsidR="00B76A94" w:rsidRPr="00924B03" w:rsidRDefault="00B76A94" w:rsidP="00B76A94">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rsidRPr="00924B03">
                    <w:fldChar w:fldCharType="begin"/>
                  </w:r>
                  <w:r w:rsidRPr="00924B03">
                    <w:instrText xml:space="preserve"> INCLUDEPICTURE  "cid:image018.png@01D973D3.375E7050" \* MERGEFORMATINET </w:instrText>
                  </w:r>
                  <w:r w:rsidRPr="00924B03">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fldChar w:fldCharType="begin"/>
                  </w:r>
                  <w:r>
                    <w:instrText xml:space="preserve"> INCLUDEPICTURE  "cid:image018.png@01D973D3.375E7050" \* MERGEFORMATINET </w:instrText>
                  </w:r>
                  <w:r>
                    <w:fldChar w:fldCharType="separate"/>
                  </w:r>
                  <w:r w:rsidR="00000000">
                    <w:fldChar w:fldCharType="begin"/>
                  </w:r>
                  <w:r w:rsidR="00000000">
                    <w:instrText xml:space="preserve"> INCLUDEPICTURE  "cid:image018.png@01D973D3.375E7050" \* MERGEFORMATINET </w:instrText>
                  </w:r>
                  <w:r w:rsidR="00000000">
                    <w:fldChar w:fldCharType="separate"/>
                  </w:r>
                  <w:r w:rsidR="002A3930">
                    <w:pict w14:anchorId="0F31DB6A">
                      <v:shape id="_x0000_i1034" type="#_x0000_t75" style="width:19.5pt;height:15.75pt;mso-position-horizontal-relative:page;mso-position-vertical-relative:page">
                        <v:imagedata r:id="rId14" r:href="rId25"/>
                      </v:shape>
                    </w:pict>
                  </w:r>
                  <w:r w:rsidR="00000000">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B1BB71" w14:textId="77777777" w:rsidR="00B76A94" w:rsidRPr="00924B03" w:rsidRDefault="00B76A94" w:rsidP="00B76A94">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rsidRPr="00924B03">
                    <w:fldChar w:fldCharType="begin"/>
                  </w:r>
                  <w:r w:rsidRPr="00924B03">
                    <w:instrText xml:space="preserve"> INCLUDEPICTURE  "cid:image020.png@01D973D3.375E7050" \* MERGEFORMATINET </w:instrText>
                  </w:r>
                  <w:r w:rsidRPr="00924B03">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fldChar w:fldCharType="begin"/>
                  </w:r>
                  <w:r>
                    <w:instrText xml:space="preserve"> INCLUDEPICTURE  "cid:image020.png@01D973D3.375E7050" \* MERGEFORMATINET </w:instrText>
                  </w:r>
                  <w:r>
                    <w:fldChar w:fldCharType="separate"/>
                  </w:r>
                  <w:r w:rsidR="00000000">
                    <w:fldChar w:fldCharType="begin"/>
                  </w:r>
                  <w:r w:rsidR="00000000">
                    <w:instrText xml:space="preserve"> INCLUDEPICTURE  "cid:image020.png@01D973D3.375E7050" \* MERGEFORMATINET </w:instrText>
                  </w:r>
                  <w:r w:rsidR="00000000">
                    <w:fldChar w:fldCharType="separate"/>
                  </w:r>
                  <w:r w:rsidR="002A3930">
                    <w:pict w14:anchorId="06BB3732">
                      <v:shape id="_x0000_i1035" type="#_x0000_t75" style="width:22.5pt;height:15.75pt;mso-position-horizontal-relative:page;mso-position-vertical-relative:page">
                        <v:imagedata r:id="rId16" r:href="rId26"/>
                      </v:shape>
                    </w:pict>
                  </w:r>
                  <w:r w:rsidR="00000000">
                    <w:fldChar w:fldCharType="end"/>
                  </w:r>
                  <w:r>
                    <w:fldChar w:fldCharType="end"/>
                  </w:r>
                  <w:r>
                    <w:fldChar w:fldCharType="end"/>
                  </w:r>
                  <w:r>
                    <w:fldChar w:fldCharType="end"/>
                  </w:r>
                  <w:r w:rsidRPr="00924B03">
                    <w:fldChar w:fldCharType="end"/>
                  </w:r>
                  <w:r w:rsidRPr="00924B03">
                    <w:fldChar w:fldCharType="end"/>
                  </w:r>
                  <w:r w:rsidRPr="00924B03">
                    <w:fldChar w:fldCharType="end"/>
                  </w:r>
                  <w:r w:rsidRPr="00924B03">
                    <w:fldChar w:fldCharType="end"/>
                  </w:r>
                  <w:r w:rsidRPr="00924B03">
                    <w:fldChar w:fldCharType="end"/>
                  </w:r>
                  <w:r w:rsidRPr="00924B03">
                    <w:fldChar w:fldCharType="end"/>
                  </w:r>
                </w:p>
              </w:tc>
            </w:tr>
            <w:tr w:rsidR="00B76A94" w:rsidRPr="00924B03" w14:paraId="6A702EE4"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A945953" w14:textId="77777777" w:rsidR="00B76A94" w:rsidRPr="00924B03" w:rsidRDefault="00B76A94" w:rsidP="00B76A94">
                  <w:pPr>
                    <w:jc w:val="center"/>
                  </w:pPr>
                  <w:r w:rsidRPr="00924B03">
                    <w:t>1</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5833B88A" w14:textId="77777777" w:rsidR="00B76A94" w:rsidRPr="00924B03" w:rsidRDefault="00B76A94" w:rsidP="00B76A94">
                  <w:pPr>
                    <w:jc w:val="center"/>
                  </w:pPr>
                  <w:r w:rsidRPr="00924B03">
                    <w:t>3e3</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533B7BD8" w14:textId="77777777" w:rsidR="00B76A94" w:rsidRPr="00924B03" w:rsidRDefault="00B76A94" w:rsidP="00B76A94">
                  <w:pPr>
                    <w:jc w:val="center"/>
                  </w:pPr>
                  <w:r w:rsidRPr="00924B03">
                    <w:t>2.37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C0AF505" w14:textId="77777777" w:rsidR="00B76A94" w:rsidRPr="00924B03" w:rsidRDefault="00B76A94" w:rsidP="00B76A94">
                  <w:pPr>
                    <w:jc w:val="center"/>
                  </w:pPr>
                  <w:r w:rsidRPr="00924B03">
                    <w:t>1</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3B669BB4" w14:textId="77777777" w:rsidR="00B76A94" w:rsidRPr="00924B03" w:rsidRDefault="00B76A94" w:rsidP="00B76A94">
                  <w:pPr>
                    <w:jc w:val="center"/>
                  </w:pPr>
                  <w:r w:rsidRPr="00924B03">
                    <w:t>3.3</w:t>
                  </w:r>
                </w:p>
              </w:tc>
            </w:tr>
            <w:tr w:rsidR="00B76A94" w:rsidRPr="00924B03" w14:paraId="4088CA97" w14:textId="77777777" w:rsidTr="00891985">
              <w:trPr>
                <w:trHeight w:val="14"/>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6CC3CD3F" w14:textId="77777777" w:rsidR="00B76A94" w:rsidRPr="00924B03" w:rsidRDefault="00B76A94" w:rsidP="00B76A94">
                  <w:pPr>
                    <w:jc w:val="center"/>
                  </w:pPr>
                  <w:r w:rsidRPr="00924B03">
                    <w:t>2</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2EA5E3B9" w14:textId="77777777" w:rsidR="00B76A94" w:rsidRPr="00924B03" w:rsidRDefault="00B76A94" w:rsidP="00B76A94">
                  <w:pPr>
                    <w:jc w:val="center"/>
                  </w:pPr>
                  <w:r w:rsidRPr="00924B03">
                    <w:t>6e5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D1DF12C" w14:textId="77777777" w:rsidR="00B76A94" w:rsidRPr="00924B03" w:rsidRDefault="00B76A94" w:rsidP="00B76A94">
                  <w:pPr>
                    <w:jc w:val="center"/>
                  </w:pPr>
                  <w:r w:rsidRPr="00924B03">
                    <w:t>4.7</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0B9EAF7" w14:textId="77777777" w:rsidR="00B76A94" w:rsidRPr="00924B03" w:rsidRDefault="00B76A94" w:rsidP="00B76A94">
                  <w:pPr>
                    <w:jc w:val="center"/>
                  </w:pPr>
                  <w:r w:rsidRPr="00924B03">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777F899" w14:textId="77777777" w:rsidR="00B76A94" w:rsidRPr="00924B03" w:rsidRDefault="00B76A94" w:rsidP="00B76A94">
                  <w:pPr>
                    <w:jc w:val="center"/>
                  </w:pPr>
                  <w:r w:rsidRPr="00924B03">
                    <w:t>5.3</w:t>
                  </w:r>
                </w:p>
              </w:tc>
            </w:tr>
            <w:tr w:rsidR="00B76A94" w:rsidRPr="00924B03" w14:paraId="294BEEDB" w14:textId="77777777" w:rsidTr="00891985">
              <w:trPr>
                <w:trHeight w:val="38"/>
                <w:jc w:val="center"/>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AD0E7DC" w14:textId="77777777" w:rsidR="00B76A94" w:rsidRPr="00924B03" w:rsidRDefault="00B76A94" w:rsidP="00B76A94">
                  <w:pPr>
                    <w:jc w:val="center"/>
                  </w:pPr>
                  <w:r w:rsidRPr="00924B03">
                    <w:t>3</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1B5BB712" w14:textId="77777777" w:rsidR="00B76A94" w:rsidRPr="00924B03" w:rsidRDefault="00B76A94" w:rsidP="00B76A94">
                  <w:pPr>
                    <w:jc w:val="center"/>
                  </w:pPr>
                  <w:r w:rsidRPr="00924B03">
                    <w:t>8e5</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288AE058" w14:textId="77777777" w:rsidR="00B76A94" w:rsidRPr="00924B03" w:rsidRDefault="00B76A94" w:rsidP="00B76A94">
                  <w:pPr>
                    <w:jc w:val="center"/>
                  </w:pPr>
                  <w:r w:rsidRPr="00924B03">
                    <w:t>2.0</w:t>
                  </w:r>
                </w:p>
              </w:tc>
              <w:tc>
                <w:tcPr>
                  <w:tcW w:w="644" w:type="dxa"/>
                  <w:tcBorders>
                    <w:top w:val="nil"/>
                    <w:left w:val="nil"/>
                    <w:bottom w:val="single" w:sz="8" w:space="0" w:color="auto"/>
                    <w:right w:val="single" w:sz="8" w:space="0" w:color="auto"/>
                  </w:tcBorders>
                  <w:tcMar>
                    <w:top w:w="0" w:type="dxa"/>
                    <w:left w:w="108" w:type="dxa"/>
                    <w:bottom w:w="0" w:type="dxa"/>
                    <w:right w:w="108" w:type="dxa"/>
                  </w:tcMar>
                  <w:vAlign w:val="bottom"/>
                </w:tcPr>
                <w:p w14:paraId="72CD4949" w14:textId="77777777" w:rsidR="00B76A94" w:rsidRPr="00924B03" w:rsidRDefault="00B76A94" w:rsidP="00B76A94">
                  <w:pPr>
                    <w:jc w:val="center"/>
                  </w:pPr>
                  <w:r w:rsidRPr="00924B03">
                    <w:t>1.1e6</w:t>
                  </w:r>
                </w:p>
              </w:tc>
              <w:tc>
                <w:tcPr>
                  <w:tcW w:w="645" w:type="dxa"/>
                  <w:tcBorders>
                    <w:top w:val="nil"/>
                    <w:left w:val="nil"/>
                    <w:bottom w:val="single" w:sz="8" w:space="0" w:color="auto"/>
                    <w:right w:val="single" w:sz="8" w:space="0" w:color="auto"/>
                  </w:tcBorders>
                  <w:tcMar>
                    <w:top w:w="0" w:type="dxa"/>
                    <w:left w:w="108" w:type="dxa"/>
                    <w:bottom w:w="0" w:type="dxa"/>
                    <w:right w:w="108" w:type="dxa"/>
                  </w:tcMar>
                  <w:vAlign w:val="bottom"/>
                </w:tcPr>
                <w:p w14:paraId="48817400" w14:textId="77777777" w:rsidR="00B76A94" w:rsidRPr="00924B03" w:rsidRDefault="00B76A94" w:rsidP="00B76A94">
                  <w:pPr>
                    <w:jc w:val="center"/>
                  </w:pPr>
                  <w:r w:rsidRPr="00924B03">
                    <w:t>2.5</w:t>
                  </w:r>
                </w:p>
              </w:tc>
            </w:tr>
          </w:tbl>
          <w:p w14:paraId="61170CA4" w14:textId="77777777" w:rsidR="00B76A94" w:rsidRPr="00924B03" w:rsidRDefault="00B76A94" w:rsidP="00B76A94">
            <w:pPr>
              <w:pStyle w:val="ListParagraph"/>
              <w:numPr>
                <w:ilvl w:val="2"/>
                <w:numId w:val="19"/>
              </w:numPr>
              <w:adjustRightInd w:val="0"/>
              <w:spacing w:beforeLines="50" w:before="120" w:after="180"/>
              <w:ind w:left="1672" w:hanging="357"/>
              <w:contextualSpacing w:val="0"/>
            </w:pPr>
            <w:r>
              <w:t xml:space="preserve">Parameters from </w:t>
            </w:r>
            <w:r w:rsidRPr="00924B03">
              <w:t>MTK</w:t>
            </w:r>
          </w:p>
          <w:p w14:paraId="4C4CDB8D" w14:textId="29DA398D" w:rsidR="00B76A94" w:rsidRPr="009F207F" w:rsidRDefault="00B76A94" w:rsidP="00B76A94">
            <w:pPr>
              <w:pStyle w:val="ListParagraph"/>
              <w:ind w:left="1775" w:firstLine="402"/>
              <w:jc w:val="both"/>
              <w:rPr>
                <w:b/>
                <w:noProof/>
              </w:rPr>
            </w:pPr>
            <w:r w:rsidRPr="009F207F">
              <w:rPr>
                <w:b/>
                <w:noProof/>
                <w:lang w:eastAsia="zh-CN"/>
              </w:rPr>
              <w:drawing>
                <wp:inline distT="0" distB="0" distL="0" distR="0" wp14:anchorId="574129CB" wp14:editId="2582E6BA">
                  <wp:extent cx="2771775" cy="981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a:extLst>
                              <a:ext uri="{28A0092B-C50C-407E-A947-70E740481C1C}">
                                <a14:useLocalDpi xmlns:a14="http://schemas.microsoft.com/office/drawing/2010/main" val="0"/>
                              </a:ext>
                            </a:extLst>
                          </a:blip>
                          <a:srcRect t="64684"/>
                          <a:stretch>
                            <a:fillRect/>
                          </a:stretch>
                        </pic:blipFill>
                        <pic:spPr bwMode="auto">
                          <a:xfrm>
                            <a:off x="0" y="0"/>
                            <a:ext cx="2771775" cy="981075"/>
                          </a:xfrm>
                          <a:prstGeom prst="rect">
                            <a:avLst/>
                          </a:prstGeom>
                          <a:noFill/>
                          <a:ln>
                            <a:noFill/>
                          </a:ln>
                        </pic:spPr>
                      </pic:pic>
                    </a:graphicData>
                  </a:graphic>
                </wp:inline>
              </w:drawing>
            </w:r>
          </w:p>
          <w:p w14:paraId="3B8F803F" w14:textId="77777777" w:rsidR="00B76A94" w:rsidRPr="009F207F" w:rsidRDefault="00B76A94" w:rsidP="00B76A94">
            <w:pPr>
              <w:pStyle w:val="ListParagraph"/>
              <w:numPr>
                <w:ilvl w:val="1"/>
                <w:numId w:val="19"/>
              </w:numPr>
              <w:adjustRightInd w:val="0"/>
              <w:spacing w:after="180"/>
              <w:ind w:left="993"/>
              <w:contextualSpacing w:val="0"/>
            </w:pPr>
            <w:r w:rsidRPr="00924B03">
              <w:t>Option 2: Example 1 in TR38.803 for 29GHz and new phase noise profiles from Qualcomm and MTK for 29GHz are feasible for MPR simulation. (LGE)</w:t>
            </w:r>
          </w:p>
          <w:p w14:paraId="0B37CA6E" w14:textId="77777777" w:rsidR="00B76A94" w:rsidRPr="00637FF4" w:rsidRDefault="00B76A94" w:rsidP="00B76A94">
            <w:pPr>
              <w:rPr>
                <w:b/>
                <w:lang w:eastAsia="zh-CN"/>
              </w:rPr>
            </w:pPr>
            <w:r w:rsidRPr="00637FF4">
              <w:rPr>
                <w:b/>
                <w:lang w:eastAsia="zh-CN"/>
              </w:rPr>
              <w:t xml:space="preserve">Agreement: </w:t>
            </w:r>
          </w:p>
          <w:p w14:paraId="765D93C2" w14:textId="77777777" w:rsidR="00B76A94" w:rsidRPr="00637FF4" w:rsidRDefault="00B76A94" w:rsidP="00B76A94">
            <w:pPr>
              <w:pStyle w:val="ListParagraph"/>
              <w:numPr>
                <w:ilvl w:val="0"/>
                <w:numId w:val="20"/>
              </w:numPr>
              <w:spacing w:after="120"/>
              <w:contextualSpacing w:val="0"/>
            </w:pPr>
            <w:r w:rsidRPr="00637FF4">
              <w:t>Agreed on Option 1.</w:t>
            </w:r>
          </w:p>
          <w:p w14:paraId="7EFA6359" w14:textId="77777777" w:rsidR="00B76A94" w:rsidRPr="00924B03" w:rsidRDefault="00B76A94" w:rsidP="00B76A94">
            <w:pPr>
              <w:rPr>
                <w:b/>
                <w:u w:val="single"/>
              </w:rPr>
            </w:pPr>
            <w:r w:rsidRPr="00924B03">
              <w:rPr>
                <w:b/>
                <w:u w:val="single"/>
              </w:rPr>
              <w:t>Issue 1-1-2: Phase noise profiles evaluation for 39GHz</w:t>
            </w:r>
          </w:p>
          <w:p w14:paraId="66C2407F"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45312905" w14:textId="77777777" w:rsidR="00B76A94" w:rsidRPr="00924B03" w:rsidRDefault="00B76A94" w:rsidP="00B76A94">
            <w:pPr>
              <w:pStyle w:val="ListParagraph"/>
              <w:numPr>
                <w:ilvl w:val="1"/>
                <w:numId w:val="19"/>
              </w:numPr>
              <w:adjustRightInd w:val="0"/>
              <w:spacing w:after="180"/>
              <w:ind w:left="993"/>
              <w:contextualSpacing w:val="0"/>
            </w:pPr>
            <w:r w:rsidRPr="00924B03">
              <w:t>Option 1:</w:t>
            </w:r>
            <w:r w:rsidRPr="00823293">
              <w:t xml:space="preserve"> </w:t>
            </w:r>
            <w:r w:rsidRPr="00924B03">
              <w:t>The new phase noise profile from MTK for 39GHz is feasible for MPR simulation. (Xiaomi, ZTE)</w:t>
            </w:r>
          </w:p>
          <w:p w14:paraId="09FF7957" w14:textId="77777777" w:rsidR="00B76A94" w:rsidRPr="00924B03" w:rsidRDefault="00B76A94" w:rsidP="00B76A94">
            <w:pPr>
              <w:pStyle w:val="ListParagraph"/>
              <w:numPr>
                <w:ilvl w:val="2"/>
                <w:numId w:val="19"/>
              </w:numPr>
              <w:adjustRightInd w:val="0"/>
              <w:spacing w:after="180"/>
              <w:ind w:left="1676"/>
              <w:contextualSpacing w:val="0"/>
            </w:pPr>
            <w:r w:rsidRPr="00924B03">
              <w:t>New phase noise profile using the pole-zero method based on following function:</w:t>
            </w:r>
          </w:p>
          <w:p w14:paraId="28DEADE3" w14:textId="090A628E" w:rsidR="00B76A94" w:rsidRPr="00B76A94" w:rsidRDefault="00B76A94" w:rsidP="00B76A94">
            <w:pPr>
              <w:ind w:left="1701"/>
              <w:jc w:val="both"/>
            </w:pPr>
            <m:oMathPara>
              <m:oMathParaPr>
                <m:jc m:val="left"/>
              </m:oMathParaPr>
              <m:oMath>
                <m:r>
                  <w:rPr>
                    <w:rFonts w:ascii="Cambria Math" w:hAnsi="Cambria Math"/>
                  </w:rPr>
                  <m:t>S</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o</m:t>
                        </m:r>
                      </m:sub>
                    </m:sSub>
                  </m:e>
                </m:d>
                <m:r>
                  <w:rPr>
                    <w:rFonts w:ascii="Cambria Math" w:hAnsi="Cambria Math"/>
                  </w:rPr>
                  <m:t>=PSD0</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z,n</m:t>
                                    </m:r>
                                  </m:sub>
                                </m:sSub>
                              </m:den>
                            </m:f>
                            <m:r>
                              <w:rPr>
                                <w:rFonts w:ascii="Cambria Math" w:hAnsi="Cambria Math"/>
                              </w:rPr>
                              <m:t>)</m:t>
                            </m:r>
                          </m:e>
                          <m:sup>
                            <m:sSub>
                              <m:sSubPr>
                                <m:ctrlPr>
                                  <w:rPr>
                                    <w:rFonts w:ascii="Cambria Math" w:hAnsi="Cambria Math"/>
                                    <w:i/>
                                  </w:rPr>
                                </m:ctrlPr>
                              </m:sSubPr>
                              <m:e>
                                <m:r>
                                  <w:rPr>
                                    <w:rFonts w:ascii="Cambria Math" w:hAnsi="Cambria Math"/>
                                  </w:rPr>
                                  <m:t>α</m:t>
                                </m:r>
                              </m:e>
                              <m:sub>
                                <m:r>
                                  <w:rPr>
                                    <w:rFonts w:ascii="Cambria Math" w:hAnsi="Cambria Math"/>
                                  </w:rPr>
                                  <m:t>z,n</m:t>
                                </m:r>
                              </m:sub>
                            </m:sSub>
                          </m:sup>
                        </m:sSup>
                      </m:e>
                    </m:nary>
                  </m:num>
                  <m:den>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m:t>
                                    </m:r>
                                  </m:sub>
                                </m:sSub>
                              </m:num>
                              <m:den>
                                <m:sSub>
                                  <m:sSubPr>
                                    <m:ctrlPr>
                                      <w:rPr>
                                        <w:rFonts w:ascii="Cambria Math" w:hAnsi="Cambria Math"/>
                                        <w:i/>
                                      </w:rPr>
                                    </m:ctrlPr>
                                  </m:sSubPr>
                                  <m:e>
                                    <m:r>
                                      <w:rPr>
                                        <w:rFonts w:ascii="Cambria Math" w:hAnsi="Cambria Math"/>
                                      </w:rPr>
                                      <m:t>f</m:t>
                                    </m:r>
                                  </m:e>
                                  <m:sub>
                                    <m:r>
                                      <w:rPr>
                                        <w:rFonts w:ascii="Cambria Math" w:hAnsi="Cambria Math"/>
                                      </w:rPr>
                                      <m:t>p,m</m:t>
                                    </m:r>
                                  </m:sub>
                                </m:sSub>
                              </m:den>
                            </m:f>
                            <m:r>
                              <w:rPr>
                                <w:rFonts w:ascii="Cambria Math" w:hAnsi="Cambria Math"/>
                              </w:rPr>
                              <m:t>)</m:t>
                            </m:r>
                          </m:e>
                          <m:sup>
                            <m:sSub>
                              <m:sSubPr>
                                <m:ctrlPr>
                                  <w:rPr>
                                    <w:rFonts w:ascii="Cambria Math" w:hAnsi="Cambria Math"/>
                                    <w:i/>
                                  </w:rPr>
                                </m:ctrlPr>
                              </m:sSubPr>
                              <m:e>
                                <m:r>
                                  <w:rPr>
                                    <w:rFonts w:ascii="Cambria Math" w:hAnsi="Cambria Math"/>
                                  </w:rPr>
                                  <m:t>α</m:t>
                                </m:r>
                              </m:e>
                              <m:sub>
                                <m:r>
                                  <w:rPr>
                                    <w:rFonts w:ascii="Cambria Math" w:hAnsi="Cambria Math"/>
                                  </w:rPr>
                                  <m:t>p,m</m:t>
                                </m:r>
                              </m:sub>
                            </m:sSub>
                          </m:sup>
                        </m:sSup>
                      </m:e>
                    </m:nary>
                  </m:den>
                </m:f>
              </m:oMath>
            </m:oMathPara>
          </w:p>
          <w:p w14:paraId="01C1A88C" w14:textId="77777777" w:rsidR="00B76A94" w:rsidRPr="00924B03" w:rsidRDefault="00B76A94" w:rsidP="00B76A94">
            <w:pPr>
              <w:pStyle w:val="ListParagraph"/>
              <w:numPr>
                <w:ilvl w:val="2"/>
                <w:numId w:val="19"/>
              </w:numPr>
              <w:adjustRightInd w:val="0"/>
              <w:spacing w:after="180"/>
              <w:ind w:left="1676"/>
              <w:contextualSpacing w:val="0"/>
            </w:pPr>
            <w:r w:rsidRPr="00924B03">
              <w:t>Parameters from MTK</w:t>
            </w:r>
          </w:p>
          <w:p w14:paraId="7D6BB67B" w14:textId="0D2C2F75" w:rsidR="00B76A94" w:rsidRPr="00924B03" w:rsidRDefault="00B76A94" w:rsidP="00B76A94">
            <w:pPr>
              <w:pStyle w:val="ListParagraph"/>
              <w:ind w:left="1775" w:firstLine="402"/>
              <w:jc w:val="both"/>
            </w:pPr>
            <w:r w:rsidRPr="009F207F">
              <w:rPr>
                <w:b/>
                <w:noProof/>
                <w:lang w:eastAsia="zh-CN"/>
              </w:rPr>
              <w:drawing>
                <wp:inline distT="0" distB="0" distL="0" distR="0" wp14:anchorId="19DDF5CC" wp14:editId="730475E8">
                  <wp:extent cx="2771775" cy="1000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t="31667" b="32346"/>
                          <a:stretch>
                            <a:fillRect/>
                          </a:stretch>
                        </pic:blipFill>
                        <pic:spPr bwMode="auto">
                          <a:xfrm>
                            <a:off x="0" y="0"/>
                            <a:ext cx="2771775" cy="1000125"/>
                          </a:xfrm>
                          <a:prstGeom prst="rect">
                            <a:avLst/>
                          </a:prstGeom>
                          <a:noFill/>
                          <a:ln>
                            <a:noFill/>
                          </a:ln>
                        </pic:spPr>
                      </pic:pic>
                    </a:graphicData>
                  </a:graphic>
                </wp:inline>
              </w:drawing>
            </w:r>
          </w:p>
          <w:p w14:paraId="284492A9" w14:textId="77777777" w:rsidR="00B76A94" w:rsidRPr="00924B03" w:rsidRDefault="00B76A94" w:rsidP="00B76A94">
            <w:pPr>
              <w:pStyle w:val="ListParagraph"/>
              <w:numPr>
                <w:ilvl w:val="1"/>
                <w:numId w:val="19"/>
              </w:numPr>
              <w:adjustRightInd w:val="0"/>
              <w:spacing w:after="180"/>
              <w:ind w:left="993"/>
              <w:contextualSpacing w:val="0"/>
            </w:pPr>
            <w:r w:rsidRPr="00924B03">
              <w:t>Option 2：The new phase noise profiles from MTK and adopting min(example1-based, example2) for 39GHz are feasible for MPR simulation, where ‘example1-based’ refers to the example phase noise profiles from vivo and Anritsu, ‘example2’ refers to the example phase noise profile in TR38.803. (Anritsu)</w:t>
            </w:r>
          </w:p>
          <w:p w14:paraId="69BB1F41" w14:textId="77777777" w:rsidR="00B76A94" w:rsidRPr="00924B03" w:rsidRDefault="00B76A94" w:rsidP="00B76A94">
            <w:pPr>
              <w:pStyle w:val="ListParagraph"/>
              <w:numPr>
                <w:ilvl w:val="1"/>
                <w:numId w:val="19"/>
              </w:numPr>
              <w:adjustRightInd w:val="0"/>
              <w:spacing w:after="180"/>
              <w:ind w:left="993"/>
              <w:contextualSpacing w:val="0"/>
            </w:pPr>
            <w:r w:rsidRPr="00924B03">
              <w:t>Option 3: Further discuss feasible phase noise profile for 39GHz. (Vivo, LGE)</w:t>
            </w:r>
          </w:p>
          <w:p w14:paraId="4AAAF3DA" w14:textId="77777777" w:rsidR="00B76A94" w:rsidRPr="00637FF4" w:rsidRDefault="00B76A94" w:rsidP="00B76A94">
            <w:pPr>
              <w:rPr>
                <w:b/>
                <w:lang w:eastAsia="zh-CN"/>
              </w:rPr>
            </w:pPr>
            <w:r w:rsidRPr="00637FF4">
              <w:rPr>
                <w:b/>
                <w:lang w:eastAsia="zh-CN"/>
              </w:rPr>
              <w:t xml:space="preserve">Agreement: </w:t>
            </w:r>
          </w:p>
          <w:p w14:paraId="27FD910D" w14:textId="77777777" w:rsidR="00111B2D" w:rsidRDefault="00B76A94" w:rsidP="00B76A94">
            <w:pPr>
              <w:pStyle w:val="ListParagraph"/>
              <w:numPr>
                <w:ilvl w:val="0"/>
                <w:numId w:val="20"/>
              </w:numPr>
              <w:spacing w:after="120"/>
              <w:contextualSpacing w:val="0"/>
            </w:pPr>
            <w:r w:rsidRPr="00637FF4">
              <w:t>Take Option 1 as the starting point.</w:t>
            </w:r>
          </w:p>
          <w:p w14:paraId="45B25812" w14:textId="77777777" w:rsidR="00B76A94" w:rsidRDefault="00B76A94" w:rsidP="00B76A94">
            <w:pPr>
              <w:rPr>
                <w:rFonts w:eastAsia="DengXian"/>
                <w:b/>
                <w:u w:val="single"/>
                <w:lang w:eastAsia="zh-CN"/>
              </w:rPr>
            </w:pPr>
            <w:bookmarkStart w:id="8" w:name="OLE_LINK11"/>
            <w:r>
              <w:rPr>
                <w:rFonts w:eastAsia="DengXian"/>
                <w:b/>
                <w:u w:val="single"/>
                <w:lang w:eastAsia="zh-CN"/>
              </w:rPr>
              <w:t>MPR simulation</w:t>
            </w:r>
          </w:p>
          <w:p w14:paraId="65E974CA" w14:textId="77777777" w:rsidR="00B76A94" w:rsidRPr="00924B03" w:rsidRDefault="00B76A94" w:rsidP="00B76A94">
            <w:pPr>
              <w:rPr>
                <w:b/>
                <w:u w:val="single"/>
              </w:rPr>
            </w:pPr>
            <w:bookmarkStart w:id="9" w:name="OLE_LINK13"/>
            <w:bookmarkStart w:id="10" w:name="OLE_LINK14"/>
            <w:r w:rsidRPr="00924B03">
              <w:rPr>
                <w:b/>
                <w:u w:val="single"/>
              </w:rPr>
              <w:t>Issue 2-2-1</w:t>
            </w:r>
            <w:r>
              <w:rPr>
                <w:b/>
                <w:u w:val="single"/>
              </w:rPr>
              <w:t>a</w:t>
            </w:r>
            <w:r w:rsidRPr="00924B03">
              <w:rPr>
                <w:b/>
                <w:u w:val="single"/>
              </w:rPr>
              <w:t xml:space="preserve">: </w:t>
            </w:r>
            <w:bookmarkEnd w:id="9"/>
            <w:bookmarkEnd w:id="10"/>
            <w:r w:rsidRPr="00924B03">
              <w:rPr>
                <w:b/>
                <w:u w:val="single"/>
              </w:rPr>
              <w:t xml:space="preserve">PTRS configuration </w:t>
            </w:r>
            <w:r>
              <w:rPr>
                <w:b/>
                <w:u w:val="single"/>
              </w:rPr>
              <w:t>in</w:t>
            </w:r>
            <w:r w:rsidRPr="00924B03">
              <w:rPr>
                <w:b/>
                <w:u w:val="single"/>
              </w:rPr>
              <w:t xml:space="preserve"> </w:t>
            </w:r>
            <w:r>
              <w:rPr>
                <w:b/>
                <w:u w:val="single"/>
              </w:rPr>
              <w:t>MRP simulation</w:t>
            </w:r>
            <w:r w:rsidRPr="00924B03">
              <w:rPr>
                <w:b/>
                <w:u w:val="single"/>
              </w:rPr>
              <w:t xml:space="preserve"> for CP-OFDM</w:t>
            </w:r>
          </w:p>
          <w:p w14:paraId="483269CF"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511210C6" w14:textId="77777777" w:rsidR="00B76A94" w:rsidRDefault="00B76A94" w:rsidP="00B76A94">
            <w:pPr>
              <w:pStyle w:val="ListParagraph"/>
              <w:numPr>
                <w:ilvl w:val="1"/>
                <w:numId w:val="19"/>
              </w:numPr>
              <w:adjustRightInd w:val="0"/>
              <w:spacing w:after="180"/>
              <w:ind w:left="993"/>
              <w:contextualSpacing w:val="0"/>
            </w:pPr>
            <w:r w:rsidRPr="00924B03">
              <w:lastRenderedPageBreak/>
              <w:t>Adopt L-PTRS = 1 K-PTRS =2 as PTR</w:t>
            </w:r>
            <w:r>
              <w:t>S configuration.</w:t>
            </w:r>
          </w:p>
          <w:p w14:paraId="3D1A6F52" w14:textId="77777777" w:rsidR="00B76A94" w:rsidRPr="00924B03" w:rsidRDefault="00B76A94" w:rsidP="00B76A94">
            <w:pPr>
              <w:rPr>
                <w:b/>
                <w:u w:val="single"/>
              </w:rPr>
            </w:pPr>
            <w:r w:rsidRPr="00924B03">
              <w:rPr>
                <w:b/>
                <w:u w:val="single"/>
              </w:rPr>
              <w:t>Issue 2-2-2</w:t>
            </w:r>
            <w:r>
              <w:rPr>
                <w:b/>
                <w:u w:val="single"/>
              </w:rPr>
              <w:t>a</w:t>
            </w:r>
            <w:r w:rsidRPr="00924B03">
              <w:rPr>
                <w:b/>
                <w:u w:val="single"/>
              </w:rPr>
              <w:t>: PTRS configuration</w:t>
            </w:r>
            <w:r>
              <w:rPr>
                <w:b/>
                <w:u w:val="single"/>
              </w:rPr>
              <w:t xml:space="preserve"> in </w:t>
            </w:r>
            <w:r w:rsidRPr="00924B03">
              <w:rPr>
                <w:b/>
                <w:u w:val="single"/>
              </w:rPr>
              <w:t>MPR requirement for DFT-S-OFDM</w:t>
            </w:r>
          </w:p>
          <w:p w14:paraId="3A2D6C24" w14:textId="77777777" w:rsidR="00B76A94" w:rsidRPr="00924B03" w:rsidRDefault="00B76A94" w:rsidP="00B76A94">
            <w:pPr>
              <w:pStyle w:val="ListParagraph"/>
              <w:numPr>
                <w:ilvl w:val="0"/>
                <w:numId w:val="19"/>
              </w:numPr>
              <w:adjustRightInd w:val="0"/>
              <w:spacing w:after="180"/>
              <w:ind w:left="426"/>
              <w:contextualSpacing w:val="0"/>
            </w:pPr>
            <w:r w:rsidRPr="00924B03">
              <w:t>Proposals</w:t>
            </w:r>
          </w:p>
          <w:p w14:paraId="7B9A6243" w14:textId="77777777" w:rsidR="00B76A94" w:rsidRDefault="00B76A94" w:rsidP="00B76A94">
            <w:pPr>
              <w:pStyle w:val="ListParagraph"/>
              <w:numPr>
                <w:ilvl w:val="1"/>
                <w:numId w:val="19"/>
              </w:numPr>
              <w:adjustRightInd w:val="0"/>
              <w:spacing w:after="180"/>
              <w:ind w:left="993"/>
              <w:contextualSpacing w:val="0"/>
            </w:pPr>
            <w:r>
              <w:t>N</w:t>
            </w:r>
            <w:r w:rsidRPr="00DE6CF7">
              <w:t>o PTRS configuration</w:t>
            </w:r>
            <w:r>
              <w:t xml:space="preserve"> for  wider RB allocations as starting point</w:t>
            </w:r>
          </w:p>
          <w:p w14:paraId="6CB8A597" w14:textId="77777777" w:rsidR="00B76A94" w:rsidRDefault="00B76A94" w:rsidP="00B76A94">
            <w:pPr>
              <w:pStyle w:val="ListParagraph"/>
              <w:numPr>
                <w:ilvl w:val="2"/>
                <w:numId w:val="19"/>
              </w:numPr>
              <w:adjustRightInd w:val="0"/>
              <w:spacing w:after="180"/>
              <w:ind w:left="1676"/>
              <w:contextualSpacing w:val="0"/>
            </w:pPr>
            <w:r>
              <w:t>Companies are encouraged to simulate the difference between with/without PTRS configuration under narrow RBs (&lt;20 RB) allocations.</w:t>
            </w:r>
          </w:p>
          <w:p w14:paraId="378DE063" w14:textId="1A81D293" w:rsidR="00B76A94" w:rsidRPr="00B76A94" w:rsidRDefault="00B76A94" w:rsidP="00B76A94">
            <w:pPr>
              <w:pStyle w:val="ListParagraph"/>
              <w:ind w:left="0"/>
              <w:contextualSpacing w:val="0"/>
              <w:rPr>
                <w:lang w:eastAsia="zh-CN"/>
              </w:rPr>
            </w:pPr>
            <w:r>
              <w:rPr>
                <w:rFonts w:hint="eastAsia"/>
                <w:lang w:eastAsia="zh-CN"/>
              </w:rPr>
              <w:t>N</w:t>
            </w:r>
            <w:r>
              <w:rPr>
                <w:lang w:eastAsia="zh-CN"/>
              </w:rPr>
              <w:t xml:space="preserve">ote: The above PTRS configurations for CP-OFDM and DFT-s-OFDM are just for MPR simulation, FFS whether the PTRS configurations are mandatory or optional in EVM test. </w:t>
            </w:r>
            <w:bookmarkEnd w:id="8"/>
          </w:p>
        </w:tc>
      </w:tr>
    </w:tbl>
    <w:p w14:paraId="0CCE0573" w14:textId="77777777" w:rsidR="00111B2D" w:rsidRPr="00440EC2" w:rsidRDefault="00111B2D" w:rsidP="00111B2D">
      <w:pPr>
        <w:pStyle w:val="BodyText"/>
        <w:snapToGrid w:val="0"/>
        <w:rPr>
          <w:rFonts w:eastAsia="SimSun"/>
          <w:szCs w:val="20"/>
          <w:lang w:val="en-GB" w:eastAsia="zh-CN"/>
        </w:rPr>
      </w:pPr>
    </w:p>
    <w:p w14:paraId="7F089BB8" w14:textId="4CAB529E" w:rsidR="00B328B8" w:rsidRPr="00E00A26" w:rsidRDefault="00E739B0" w:rsidP="00B328B8">
      <w:pPr>
        <w:keepNext/>
        <w:spacing w:after="240"/>
        <w:ind w:right="284"/>
        <w:outlineLvl w:val="0"/>
        <w:rPr>
          <w:rFonts w:ascii="Arial" w:hAnsi="Arial"/>
          <w:b/>
          <w:sz w:val="24"/>
        </w:rPr>
      </w:pPr>
      <w:r>
        <w:rPr>
          <w:rFonts w:ascii="Arial" w:hAnsi="Arial"/>
          <w:b/>
          <w:sz w:val="24"/>
        </w:rPr>
        <w:t>3</w:t>
      </w:r>
      <w:r w:rsidR="00B328B8" w:rsidRPr="00E00A26">
        <w:rPr>
          <w:rFonts w:ascii="Arial" w:hAnsi="Arial"/>
          <w:b/>
          <w:sz w:val="24"/>
        </w:rPr>
        <w:t>.</w:t>
      </w:r>
      <w:r w:rsidR="00B328B8" w:rsidRPr="00E00A26">
        <w:rPr>
          <w:rFonts w:ascii="Arial" w:hAnsi="Arial"/>
          <w:b/>
          <w:sz w:val="24"/>
        </w:rPr>
        <w:tab/>
      </w:r>
      <w:r w:rsidR="00994E19">
        <w:rPr>
          <w:rFonts w:ascii="Arial" w:hAnsi="Arial"/>
          <w:b/>
          <w:sz w:val="24"/>
        </w:rPr>
        <w:t>S</w:t>
      </w:r>
      <w:r w:rsidR="00B328B8">
        <w:rPr>
          <w:rFonts w:ascii="Arial" w:hAnsi="Arial"/>
          <w:b/>
          <w:sz w:val="24"/>
        </w:rPr>
        <w:t>imulation results</w:t>
      </w:r>
      <w:r w:rsidR="00994E19">
        <w:rPr>
          <w:rFonts w:ascii="Arial" w:hAnsi="Arial"/>
          <w:b/>
          <w:sz w:val="24"/>
        </w:rPr>
        <w:t xml:space="preserve"> and observations</w:t>
      </w:r>
    </w:p>
    <w:p w14:paraId="2DB7EEDC" w14:textId="77777777" w:rsidR="002A3930" w:rsidRDefault="002A3930" w:rsidP="002A3930">
      <w:pPr>
        <w:pStyle w:val="BodyText"/>
      </w:pPr>
      <w:r>
        <w:t>To simulate the MPR we used the maximum allocation placed at the center of the channel. The phase noise is expected to increase with increasing size of the allocation, and the effect of the IQ imbalance is maximized at the center of the channel.</w:t>
      </w:r>
    </w:p>
    <w:p w14:paraId="04533721" w14:textId="77777777" w:rsidR="002A3930" w:rsidRDefault="002A3930" w:rsidP="002A3930">
      <w:pPr>
        <w:pStyle w:val="BodyText"/>
      </w:pPr>
      <w:r>
        <w:t xml:space="preserve">In the simulations we use the multi-zero/pole model with Qualcomm’s parameters. </w:t>
      </w:r>
    </w:p>
    <w:p w14:paraId="11C35CB8" w14:textId="69696D64" w:rsidR="00DE35D9" w:rsidRDefault="002A3930" w:rsidP="002A3930">
      <w:pPr>
        <w:pStyle w:val="BodyText"/>
      </w:pPr>
      <w:r>
        <w:t>In all cases in the tables below we see the transmit power is limited by the EVM. This explains why the MPR is very similar for all the simulated power classes.</w:t>
      </w:r>
    </w:p>
    <w:p w14:paraId="7627FA44" w14:textId="54D5C081" w:rsidR="00562D32" w:rsidRDefault="00562D32" w:rsidP="002A3930">
      <w:pPr>
        <w:pStyle w:val="BodyText"/>
      </w:pPr>
      <w:r>
        <w:t>The MPR simulation results with different PC</w:t>
      </w:r>
      <w:r w:rsidR="00D86444">
        <w:t>s</w:t>
      </w:r>
      <w:r>
        <w:t xml:space="preserve"> are provided in Tables 1-3, and the EVM budget is provided in Table 4.</w:t>
      </w:r>
    </w:p>
    <w:p w14:paraId="0EC8CB20" w14:textId="4C92855A" w:rsidR="00DE35D9" w:rsidRPr="00E739B0" w:rsidRDefault="00DE35D9" w:rsidP="00DE35D9">
      <w:pPr>
        <w:pStyle w:val="BodyText"/>
        <w:jc w:val="center"/>
        <w:rPr>
          <w:b/>
          <w:bCs/>
        </w:rPr>
      </w:pPr>
      <w:r w:rsidRPr="00E739B0">
        <w:rPr>
          <w:b/>
          <w:bCs/>
        </w:rPr>
        <w:t xml:space="preserve">Table </w:t>
      </w:r>
      <w:r w:rsidR="002A3930">
        <w:rPr>
          <w:b/>
          <w:bCs/>
        </w:rPr>
        <w:t>1</w:t>
      </w:r>
      <w:r w:rsidRPr="00E739B0">
        <w:rPr>
          <w:b/>
          <w:bCs/>
        </w:rPr>
        <w:t>. MPR simulation results for 256QAM</w:t>
      </w:r>
      <w:r w:rsidR="002A3930">
        <w:rPr>
          <w:b/>
          <w:bCs/>
        </w:rPr>
        <w:t xml:space="preserve"> with</w:t>
      </w:r>
      <w:r w:rsidR="002A3930">
        <w:rPr>
          <w:b/>
          <w:bCs/>
        </w:rPr>
        <w:t xml:space="preserve"> PC</w:t>
      </w:r>
      <w:r w:rsidR="002A3930">
        <w:rPr>
          <w:b/>
          <w:bCs/>
        </w:rPr>
        <w:t>1</w:t>
      </w:r>
      <w:r w:rsidR="002A3930">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DE35D9" w:rsidRPr="00E739B0" w14:paraId="272358C8" w14:textId="77777777" w:rsidTr="00891985">
        <w:trPr>
          <w:trHeight w:val="300"/>
          <w:jc w:val="center"/>
        </w:trPr>
        <w:tc>
          <w:tcPr>
            <w:tcW w:w="1360" w:type="dxa"/>
            <w:tcBorders>
              <w:top w:val="nil"/>
              <w:left w:val="nil"/>
              <w:bottom w:val="nil"/>
              <w:right w:val="nil"/>
            </w:tcBorders>
            <w:shd w:val="clear" w:color="auto" w:fill="auto"/>
            <w:noWrap/>
            <w:vAlign w:val="bottom"/>
            <w:hideMark/>
          </w:tcPr>
          <w:p w14:paraId="48253AA7" w14:textId="77777777" w:rsidR="00DE35D9" w:rsidRPr="00E739B0" w:rsidRDefault="00DE35D9" w:rsidP="00891985">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57480311" w14:textId="77777777" w:rsidR="00DE35D9" w:rsidRPr="00E739B0" w:rsidRDefault="00DE35D9" w:rsidP="00891985">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A7A52"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DE35D9" w:rsidRPr="00E739B0" w14:paraId="5078FF23" w14:textId="77777777" w:rsidTr="00891985">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1C4F4"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EBD90E1"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596BEDD4"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8FB755"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DE35D9" w:rsidRPr="00E739B0" w14:paraId="64A85F36" w14:textId="77777777" w:rsidTr="00891985">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CE0B197" w14:textId="77777777" w:rsidR="00DE35D9" w:rsidRPr="00E739B0" w:rsidRDefault="00DE35D9" w:rsidP="00891985">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309B975" w14:textId="77777777" w:rsidR="00DE35D9" w:rsidRPr="00E739B0" w:rsidRDefault="00DE35D9" w:rsidP="00891985">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071CA1E9"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707C2A67"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6673AB8D"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7E891D0E" w14:textId="77777777" w:rsidR="00DE35D9" w:rsidRPr="00E739B0" w:rsidRDefault="00DE35D9" w:rsidP="00891985">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6D2CA44F" w14:textId="77777777" w:rsidR="00DE35D9" w:rsidRPr="00E739B0" w:rsidRDefault="00DE35D9" w:rsidP="00891985">
            <w:pPr>
              <w:rPr>
                <w:rFonts w:ascii="Calibri" w:hAnsi="Calibri" w:cs="Calibri"/>
                <w:b/>
                <w:bCs/>
                <w:color w:val="000000"/>
                <w:sz w:val="22"/>
                <w:szCs w:val="22"/>
                <w:lang w:val="en-GB" w:eastAsia="en-GB"/>
              </w:rPr>
            </w:pPr>
          </w:p>
        </w:tc>
      </w:tr>
      <w:tr w:rsidR="002A3930" w:rsidRPr="00E739B0" w14:paraId="42815ABC" w14:textId="77777777" w:rsidTr="00DE35D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BF188FD"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2C214F91"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14F638AF" w14:textId="2CACEF95"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44E93E3B" w14:textId="3E4439E6"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4305412A" w14:textId="4A120CAA"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7.2</w:t>
            </w:r>
          </w:p>
        </w:tc>
        <w:tc>
          <w:tcPr>
            <w:tcW w:w="996" w:type="dxa"/>
            <w:tcBorders>
              <w:top w:val="nil"/>
              <w:left w:val="nil"/>
              <w:bottom w:val="single" w:sz="4" w:space="0" w:color="auto"/>
              <w:right w:val="single" w:sz="4" w:space="0" w:color="auto"/>
            </w:tcBorders>
            <w:shd w:val="clear" w:color="auto" w:fill="auto"/>
            <w:noWrap/>
            <w:vAlign w:val="center"/>
          </w:tcPr>
          <w:p w14:paraId="3BA1B908" w14:textId="5E544BF3" w:rsidR="002A3930" w:rsidRPr="00562D32" w:rsidRDefault="002A3930" w:rsidP="002A3930">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46443A67" w14:textId="2775EF7A" w:rsidR="002A3930" w:rsidRPr="00E739B0" w:rsidRDefault="002A3930" w:rsidP="002A3930">
            <w:pPr>
              <w:jc w:val="center"/>
              <w:rPr>
                <w:rFonts w:ascii="Calibri" w:hAnsi="Calibri" w:cs="Calibri"/>
                <w:b/>
                <w:bCs/>
                <w:color w:val="000000"/>
                <w:sz w:val="22"/>
                <w:szCs w:val="22"/>
                <w:lang w:val="en-GB" w:eastAsia="en-GB"/>
              </w:rPr>
            </w:pPr>
            <w:r>
              <w:rPr>
                <w:rFonts w:ascii="Calibri" w:hAnsi="Calibri" w:cs="Calibri"/>
                <w:b/>
                <w:bCs/>
                <w:color w:val="000000"/>
                <w:sz w:val="22"/>
                <w:szCs w:val="22"/>
                <w:lang w:val="en-GB" w:eastAsia="en-GB"/>
              </w:rPr>
              <w:t>7.2</w:t>
            </w:r>
          </w:p>
        </w:tc>
      </w:tr>
      <w:tr w:rsidR="002A3930" w:rsidRPr="00E739B0" w14:paraId="080B8E9C" w14:textId="77777777" w:rsidTr="00DE35D9">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7782A58D" w14:textId="77777777" w:rsidR="002A3930" w:rsidRPr="00E739B0" w:rsidRDefault="002A3930" w:rsidP="002A393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6A160875"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6A4F629E" w14:textId="16555EAC"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028739BE" w14:textId="61491E1F"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18BEE88C" w14:textId="4B63CAA1"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6EEBF104" w14:textId="0AF9F358"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7.2</w:t>
            </w:r>
          </w:p>
        </w:tc>
        <w:tc>
          <w:tcPr>
            <w:tcW w:w="1117" w:type="dxa"/>
            <w:vMerge/>
            <w:tcBorders>
              <w:top w:val="nil"/>
              <w:left w:val="single" w:sz="4" w:space="0" w:color="auto"/>
              <w:bottom w:val="single" w:sz="4" w:space="0" w:color="000000"/>
              <w:right w:val="single" w:sz="4" w:space="0" w:color="auto"/>
            </w:tcBorders>
            <w:vAlign w:val="center"/>
            <w:hideMark/>
          </w:tcPr>
          <w:p w14:paraId="6C8A1319" w14:textId="77777777" w:rsidR="002A3930" w:rsidRPr="00E739B0" w:rsidRDefault="002A3930" w:rsidP="002A3930">
            <w:pPr>
              <w:rPr>
                <w:rFonts w:ascii="Calibri" w:hAnsi="Calibri" w:cs="Calibri"/>
                <w:b/>
                <w:bCs/>
                <w:color w:val="000000"/>
                <w:sz w:val="22"/>
                <w:szCs w:val="22"/>
                <w:lang w:val="en-GB" w:eastAsia="en-GB"/>
              </w:rPr>
            </w:pPr>
          </w:p>
        </w:tc>
      </w:tr>
    </w:tbl>
    <w:p w14:paraId="2CAB29B5" w14:textId="77777777" w:rsidR="009900F5" w:rsidRPr="00E739B0" w:rsidRDefault="009900F5" w:rsidP="009900F5">
      <w:pPr>
        <w:pStyle w:val="BodyText"/>
        <w:snapToGrid w:val="0"/>
        <w:rPr>
          <w:rFonts w:eastAsia="SimSun"/>
          <w:b/>
          <w:bCs/>
          <w:szCs w:val="20"/>
          <w:lang w:val="en-GB" w:eastAsia="zh-CN"/>
        </w:rPr>
      </w:pPr>
    </w:p>
    <w:p w14:paraId="48985A4D" w14:textId="729EDECC" w:rsidR="002A3930" w:rsidRPr="00E739B0" w:rsidRDefault="002A3930" w:rsidP="002A3930">
      <w:pPr>
        <w:pStyle w:val="BodyText"/>
        <w:jc w:val="center"/>
        <w:rPr>
          <w:b/>
          <w:bCs/>
        </w:rPr>
      </w:pPr>
      <w:r w:rsidRPr="00E739B0">
        <w:rPr>
          <w:b/>
          <w:bCs/>
        </w:rPr>
        <w:t xml:space="preserve">Table </w:t>
      </w:r>
      <w:r>
        <w:rPr>
          <w:b/>
          <w:bCs/>
        </w:rPr>
        <w:t>2</w:t>
      </w:r>
      <w:r w:rsidRPr="00E739B0">
        <w:rPr>
          <w:b/>
          <w:bCs/>
        </w:rPr>
        <w:t>. MPR simulation results for 256QAM</w:t>
      </w:r>
      <w:r>
        <w:rPr>
          <w:b/>
          <w:bCs/>
        </w:rPr>
        <w:t xml:space="preserve"> with PC2</w:t>
      </w:r>
      <w:r>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2A3930" w:rsidRPr="00E739B0" w14:paraId="6E355397" w14:textId="77777777" w:rsidTr="002A1089">
        <w:trPr>
          <w:trHeight w:val="300"/>
          <w:jc w:val="center"/>
        </w:trPr>
        <w:tc>
          <w:tcPr>
            <w:tcW w:w="1360" w:type="dxa"/>
            <w:tcBorders>
              <w:top w:val="nil"/>
              <w:left w:val="nil"/>
              <w:bottom w:val="nil"/>
              <w:right w:val="nil"/>
            </w:tcBorders>
            <w:shd w:val="clear" w:color="auto" w:fill="auto"/>
            <w:noWrap/>
            <w:vAlign w:val="bottom"/>
            <w:hideMark/>
          </w:tcPr>
          <w:p w14:paraId="17CD13F1" w14:textId="77777777" w:rsidR="002A3930" w:rsidRPr="00E739B0" w:rsidRDefault="002A3930" w:rsidP="002A1089">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3182C178" w14:textId="77777777" w:rsidR="002A3930" w:rsidRPr="00E739B0" w:rsidRDefault="002A3930" w:rsidP="002A1089">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4E5ED"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2A3930" w:rsidRPr="00E739B0" w14:paraId="4DE6B239" w14:textId="77777777" w:rsidTr="002A1089">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D4C54A"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3A16C4C"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32C44CDE"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C5AF66"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2A3930" w:rsidRPr="00E739B0" w14:paraId="51B7CF3D" w14:textId="77777777" w:rsidTr="002A1089">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6500A34" w14:textId="77777777" w:rsidR="002A3930" w:rsidRPr="00E739B0" w:rsidRDefault="002A3930" w:rsidP="002A1089">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67A42A08" w14:textId="77777777" w:rsidR="002A3930" w:rsidRPr="00E739B0" w:rsidRDefault="002A3930" w:rsidP="002A1089">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1FED572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6F34B892"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5499B79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2825141E"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31818AD5" w14:textId="77777777" w:rsidR="002A3930" w:rsidRPr="00E739B0" w:rsidRDefault="002A3930" w:rsidP="002A1089">
            <w:pPr>
              <w:rPr>
                <w:rFonts w:ascii="Calibri" w:hAnsi="Calibri" w:cs="Calibri"/>
                <w:b/>
                <w:bCs/>
                <w:color w:val="000000"/>
                <w:sz w:val="22"/>
                <w:szCs w:val="22"/>
                <w:lang w:val="en-GB" w:eastAsia="en-GB"/>
              </w:rPr>
            </w:pPr>
          </w:p>
        </w:tc>
      </w:tr>
      <w:tr w:rsidR="002A3930" w:rsidRPr="00E739B0" w14:paraId="34260F49" w14:textId="77777777" w:rsidTr="002A108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3964A67"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07B112D6"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2F2C3ECF"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4F726556"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72A681C9"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78CDEB49" w14:textId="77777777" w:rsidR="002A3930" w:rsidRPr="00562D32" w:rsidRDefault="002A3930" w:rsidP="002A1089">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0EC845AF" w14:textId="01CCF960" w:rsidR="002A3930" w:rsidRPr="00562D32" w:rsidRDefault="002A3930" w:rsidP="002A1089">
            <w:pPr>
              <w:jc w:val="center"/>
              <w:rPr>
                <w:rFonts w:ascii="Calibri" w:hAnsi="Calibri" w:cs="Calibri"/>
                <w:color w:val="000000"/>
                <w:sz w:val="22"/>
                <w:szCs w:val="22"/>
                <w:lang w:val="en-GB" w:eastAsia="en-GB"/>
              </w:rPr>
            </w:pPr>
            <w:r w:rsidRPr="00562D32">
              <w:rPr>
                <w:rFonts w:ascii="Calibri" w:hAnsi="Calibri" w:cs="Calibri"/>
                <w:color w:val="000000"/>
                <w:sz w:val="22"/>
                <w:szCs w:val="22"/>
                <w:lang w:val="en-GB" w:eastAsia="en-GB"/>
              </w:rPr>
              <w:t>7.1</w:t>
            </w:r>
          </w:p>
        </w:tc>
      </w:tr>
      <w:tr w:rsidR="002A3930" w:rsidRPr="00E739B0" w14:paraId="67A1AB43" w14:textId="77777777" w:rsidTr="002A1089">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33252CA7" w14:textId="77777777" w:rsidR="002A3930" w:rsidRPr="00E739B0" w:rsidRDefault="002A3930" w:rsidP="002A1089">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42EC0EF"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00AC687F"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7131712D"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6.9</w:t>
            </w:r>
          </w:p>
        </w:tc>
        <w:tc>
          <w:tcPr>
            <w:tcW w:w="944" w:type="dxa"/>
            <w:tcBorders>
              <w:top w:val="nil"/>
              <w:left w:val="nil"/>
              <w:bottom w:val="single" w:sz="4" w:space="0" w:color="auto"/>
              <w:right w:val="single" w:sz="4" w:space="0" w:color="auto"/>
            </w:tcBorders>
            <w:shd w:val="clear" w:color="auto" w:fill="auto"/>
            <w:noWrap/>
            <w:vAlign w:val="center"/>
          </w:tcPr>
          <w:p w14:paraId="10CFCF87"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96" w:type="dxa"/>
            <w:tcBorders>
              <w:top w:val="nil"/>
              <w:left w:val="nil"/>
              <w:bottom w:val="single" w:sz="4" w:space="0" w:color="auto"/>
              <w:right w:val="single" w:sz="4" w:space="0" w:color="auto"/>
            </w:tcBorders>
            <w:shd w:val="clear" w:color="auto" w:fill="auto"/>
            <w:noWrap/>
            <w:vAlign w:val="center"/>
          </w:tcPr>
          <w:p w14:paraId="0F591695" w14:textId="77777777" w:rsidR="002A3930" w:rsidRPr="00562D32" w:rsidRDefault="002A3930" w:rsidP="002A1089">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1117" w:type="dxa"/>
            <w:vMerge/>
            <w:tcBorders>
              <w:top w:val="nil"/>
              <w:left w:val="single" w:sz="4" w:space="0" w:color="auto"/>
              <w:bottom w:val="single" w:sz="4" w:space="0" w:color="000000"/>
              <w:right w:val="single" w:sz="4" w:space="0" w:color="auto"/>
            </w:tcBorders>
            <w:vAlign w:val="center"/>
            <w:hideMark/>
          </w:tcPr>
          <w:p w14:paraId="67C40FDE" w14:textId="77777777" w:rsidR="002A3930" w:rsidRPr="00E739B0" w:rsidRDefault="002A3930" w:rsidP="002A1089">
            <w:pPr>
              <w:rPr>
                <w:rFonts w:ascii="Calibri" w:hAnsi="Calibri" w:cs="Calibri"/>
                <w:b/>
                <w:bCs/>
                <w:color w:val="000000"/>
                <w:sz w:val="22"/>
                <w:szCs w:val="22"/>
                <w:lang w:val="en-GB" w:eastAsia="en-GB"/>
              </w:rPr>
            </w:pPr>
          </w:p>
        </w:tc>
      </w:tr>
    </w:tbl>
    <w:p w14:paraId="40340D98" w14:textId="77777777" w:rsidR="002A3930" w:rsidRPr="00E739B0" w:rsidRDefault="002A3930" w:rsidP="002A3930">
      <w:pPr>
        <w:pStyle w:val="BodyText"/>
        <w:snapToGrid w:val="0"/>
        <w:rPr>
          <w:rFonts w:eastAsia="SimSun"/>
          <w:b/>
          <w:bCs/>
          <w:szCs w:val="20"/>
          <w:lang w:val="en-GB" w:eastAsia="zh-CN"/>
        </w:rPr>
      </w:pPr>
    </w:p>
    <w:p w14:paraId="1CC9CC3A" w14:textId="0F9F1F6E" w:rsidR="002A3930" w:rsidRPr="00E739B0" w:rsidRDefault="002A3930" w:rsidP="002A3930">
      <w:pPr>
        <w:pStyle w:val="BodyText"/>
        <w:jc w:val="center"/>
        <w:rPr>
          <w:b/>
          <w:bCs/>
        </w:rPr>
      </w:pPr>
      <w:r w:rsidRPr="00E739B0">
        <w:rPr>
          <w:b/>
          <w:bCs/>
        </w:rPr>
        <w:t xml:space="preserve">Table </w:t>
      </w:r>
      <w:r>
        <w:rPr>
          <w:b/>
          <w:bCs/>
        </w:rPr>
        <w:t>3</w:t>
      </w:r>
      <w:r w:rsidRPr="00E739B0">
        <w:rPr>
          <w:b/>
          <w:bCs/>
        </w:rPr>
        <w:t>. MPR simulation results for 256QAM</w:t>
      </w:r>
      <w:r>
        <w:rPr>
          <w:b/>
          <w:bCs/>
        </w:rPr>
        <w:t xml:space="preserve"> with PC</w:t>
      </w:r>
      <w:r>
        <w:rPr>
          <w:b/>
          <w:bCs/>
        </w:rPr>
        <w:t>5</w:t>
      </w:r>
      <w:r>
        <w:rPr>
          <w:b/>
          <w:bCs/>
        </w:rPr>
        <w:t>.</w:t>
      </w:r>
    </w:p>
    <w:tbl>
      <w:tblPr>
        <w:tblW w:w="7220" w:type="dxa"/>
        <w:jc w:val="center"/>
        <w:tblLook w:val="04A0" w:firstRow="1" w:lastRow="0" w:firstColumn="1" w:lastColumn="0" w:noHBand="0" w:noVBand="1"/>
      </w:tblPr>
      <w:tblGrid>
        <w:gridCol w:w="1360"/>
        <w:gridCol w:w="200"/>
        <w:gridCol w:w="860"/>
        <w:gridCol w:w="799"/>
        <w:gridCol w:w="944"/>
        <w:gridCol w:w="944"/>
        <w:gridCol w:w="996"/>
        <w:gridCol w:w="1117"/>
      </w:tblGrid>
      <w:tr w:rsidR="002A3930" w:rsidRPr="00E739B0" w14:paraId="5ED1887D" w14:textId="77777777" w:rsidTr="002A1089">
        <w:trPr>
          <w:trHeight w:val="300"/>
          <w:jc w:val="center"/>
        </w:trPr>
        <w:tc>
          <w:tcPr>
            <w:tcW w:w="1360" w:type="dxa"/>
            <w:tcBorders>
              <w:top w:val="nil"/>
              <w:left w:val="nil"/>
              <w:bottom w:val="nil"/>
              <w:right w:val="nil"/>
            </w:tcBorders>
            <w:shd w:val="clear" w:color="auto" w:fill="auto"/>
            <w:noWrap/>
            <w:vAlign w:val="bottom"/>
            <w:hideMark/>
          </w:tcPr>
          <w:p w14:paraId="04AC8A37" w14:textId="77777777" w:rsidR="002A3930" w:rsidRPr="00E739B0" w:rsidRDefault="002A3930" w:rsidP="002A1089">
            <w:pPr>
              <w:rPr>
                <w:b/>
                <w:bCs/>
                <w:sz w:val="24"/>
                <w:szCs w:val="20"/>
                <w:lang w:val="en-GB" w:eastAsia="en-GB"/>
              </w:rPr>
            </w:pPr>
          </w:p>
        </w:tc>
        <w:tc>
          <w:tcPr>
            <w:tcW w:w="1060" w:type="dxa"/>
            <w:gridSpan w:val="2"/>
            <w:tcBorders>
              <w:top w:val="nil"/>
              <w:left w:val="nil"/>
              <w:bottom w:val="nil"/>
              <w:right w:val="nil"/>
            </w:tcBorders>
            <w:shd w:val="clear" w:color="auto" w:fill="auto"/>
            <w:noWrap/>
            <w:vAlign w:val="bottom"/>
            <w:hideMark/>
          </w:tcPr>
          <w:p w14:paraId="6A3F1BD9" w14:textId="77777777" w:rsidR="002A3930" w:rsidRPr="00E739B0" w:rsidRDefault="002A3930" w:rsidP="002A1089">
            <w:pPr>
              <w:rPr>
                <w:b/>
                <w:bCs/>
                <w:szCs w:val="20"/>
                <w:lang w:val="en-GB" w:eastAsia="en-GB"/>
              </w:rPr>
            </w:pPr>
          </w:p>
        </w:tc>
        <w:tc>
          <w:tcPr>
            <w:tcW w:w="480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C32B2"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Required back-off [dB]</w:t>
            </w:r>
          </w:p>
        </w:tc>
      </w:tr>
      <w:tr w:rsidR="002A3930" w:rsidRPr="00E739B0" w14:paraId="56798864" w14:textId="77777777" w:rsidTr="002A1089">
        <w:trPr>
          <w:trHeight w:val="300"/>
          <w:jc w:val="center"/>
        </w:trPr>
        <w:tc>
          <w:tcPr>
            <w:tcW w:w="15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E1B99"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Waveform</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6257D8B"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SCS</w:t>
            </w:r>
            <w:r w:rsidRPr="00E739B0">
              <w:rPr>
                <w:rFonts w:ascii="Calibri" w:hAnsi="Calibri" w:cs="Calibri"/>
                <w:b/>
                <w:bCs/>
                <w:color w:val="000000"/>
                <w:sz w:val="22"/>
                <w:szCs w:val="22"/>
                <w:lang w:val="en-GB" w:eastAsia="en-GB"/>
              </w:rPr>
              <w:br/>
              <w:t>[kHz]</w:t>
            </w:r>
          </w:p>
        </w:tc>
        <w:tc>
          <w:tcPr>
            <w:tcW w:w="3683" w:type="dxa"/>
            <w:gridSpan w:val="4"/>
            <w:tcBorders>
              <w:top w:val="nil"/>
              <w:left w:val="nil"/>
              <w:bottom w:val="nil"/>
              <w:right w:val="nil"/>
            </w:tcBorders>
            <w:shd w:val="clear" w:color="auto" w:fill="auto"/>
            <w:noWrap/>
            <w:vAlign w:val="bottom"/>
            <w:hideMark/>
          </w:tcPr>
          <w:p w14:paraId="274E29D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Channel bandwidth [MHz]</w:t>
            </w:r>
          </w:p>
        </w:tc>
        <w:tc>
          <w:tcPr>
            <w:tcW w:w="11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A80FF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Max</w:t>
            </w:r>
          </w:p>
        </w:tc>
      </w:tr>
      <w:tr w:rsidR="002A3930" w:rsidRPr="00E739B0" w14:paraId="436C5FA1" w14:textId="77777777" w:rsidTr="002A1089">
        <w:trPr>
          <w:trHeight w:val="3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F72425E" w14:textId="77777777" w:rsidR="002A3930" w:rsidRPr="00E739B0" w:rsidRDefault="002A3930" w:rsidP="002A1089">
            <w:pPr>
              <w:rPr>
                <w:rFonts w:ascii="Calibri" w:hAnsi="Calibri" w:cs="Calibri"/>
                <w:b/>
                <w:bCs/>
                <w:color w:val="000000"/>
                <w:sz w:val="22"/>
                <w:szCs w:val="22"/>
                <w:lang w:val="en-GB" w:eastAsia="en-GB"/>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2D68C20D" w14:textId="77777777" w:rsidR="002A3930" w:rsidRPr="00E739B0" w:rsidRDefault="002A3930" w:rsidP="002A1089">
            <w:pPr>
              <w:rPr>
                <w:rFonts w:ascii="Calibri" w:hAnsi="Calibri" w:cs="Calibri"/>
                <w:b/>
                <w:bCs/>
                <w:color w:val="000000"/>
                <w:sz w:val="22"/>
                <w:szCs w:val="22"/>
                <w:lang w:val="en-GB" w:eastAsia="en-GB"/>
              </w:rPr>
            </w:pPr>
          </w:p>
        </w:tc>
        <w:tc>
          <w:tcPr>
            <w:tcW w:w="799" w:type="dxa"/>
            <w:tcBorders>
              <w:top w:val="nil"/>
              <w:left w:val="nil"/>
              <w:bottom w:val="single" w:sz="4" w:space="0" w:color="auto"/>
              <w:right w:val="single" w:sz="4" w:space="0" w:color="auto"/>
            </w:tcBorders>
            <w:shd w:val="clear" w:color="auto" w:fill="auto"/>
            <w:noWrap/>
            <w:vAlign w:val="bottom"/>
            <w:hideMark/>
          </w:tcPr>
          <w:p w14:paraId="26E9458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50</w:t>
            </w:r>
          </w:p>
        </w:tc>
        <w:tc>
          <w:tcPr>
            <w:tcW w:w="944" w:type="dxa"/>
            <w:tcBorders>
              <w:top w:val="nil"/>
              <w:left w:val="nil"/>
              <w:bottom w:val="single" w:sz="4" w:space="0" w:color="auto"/>
              <w:right w:val="single" w:sz="4" w:space="0" w:color="auto"/>
            </w:tcBorders>
            <w:shd w:val="clear" w:color="auto" w:fill="auto"/>
            <w:noWrap/>
            <w:vAlign w:val="bottom"/>
            <w:hideMark/>
          </w:tcPr>
          <w:p w14:paraId="5E1C95CB"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100</w:t>
            </w:r>
          </w:p>
        </w:tc>
        <w:tc>
          <w:tcPr>
            <w:tcW w:w="944" w:type="dxa"/>
            <w:tcBorders>
              <w:top w:val="nil"/>
              <w:left w:val="nil"/>
              <w:bottom w:val="single" w:sz="4" w:space="0" w:color="auto"/>
              <w:right w:val="single" w:sz="4" w:space="0" w:color="auto"/>
            </w:tcBorders>
            <w:shd w:val="clear" w:color="auto" w:fill="auto"/>
            <w:noWrap/>
            <w:vAlign w:val="bottom"/>
            <w:hideMark/>
          </w:tcPr>
          <w:p w14:paraId="09AB7978"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200</w:t>
            </w:r>
          </w:p>
        </w:tc>
        <w:tc>
          <w:tcPr>
            <w:tcW w:w="996" w:type="dxa"/>
            <w:tcBorders>
              <w:top w:val="nil"/>
              <w:left w:val="nil"/>
              <w:bottom w:val="single" w:sz="4" w:space="0" w:color="auto"/>
              <w:right w:val="nil"/>
            </w:tcBorders>
            <w:shd w:val="clear" w:color="auto" w:fill="auto"/>
            <w:noWrap/>
            <w:vAlign w:val="bottom"/>
            <w:hideMark/>
          </w:tcPr>
          <w:p w14:paraId="125FB994" w14:textId="77777777" w:rsidR="002A3930" w:rsidRPr="00E739B0" w:rsidRDefault="002A3930" w:rsidP="002A1089">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400</w:t>
            </w:r>
          </w:p>
        </w:tc>
        <w:tc>
          <w:tcPr>
            <w:tcW w:w="1117" w:type="dxa"/>
            <w:vMerge/>
            <w:tcBorders>
              <w:top w:val="nil"/>
              <w:left w:val="single" w:sz="4" w:space="0" w:color="auto"/>
              <w:bottom w:val="single" w:sz="4" w:space="0" w:color="auto"/>
              <w:right w:val="single" w:sz="4" w:space="0" w:color="auto"/>
            </w:tcBorders>
            <w:vAlign w:val="center"/>
            <w:hideMark/>
          </w:tcPr>
          <w:p w14:paraId="7D5F1317" w14:textId="77777777" w:rsidR="002A3930" w:rsidRPr="00E739B0" w:rsidRDefault="002A3930" w:rsidP="002A1089">
            <w:pPr>
              <w:rPr>
                <w:rFonts w:ascii="Calibri" w:hAnsi="Calibri" w:cs="Calibri"/>
                <w:b/>
                <w:bCs/>
                <w:color w:val="000000"/>
                <w:sz w:val="22"/>
                <w:szCs w:val="22"/>
                <w:lang w:val="en-GB" w:eastAsia="en-GB"/>
              </w:rPr>
            </w:pPr>
          </w:p>
        </w:tc>
      </w:tr>
      <w:tr w:rsidR="002A3930" w:rsidRPr="00E739B0" w14:paraId="69E134B9" w14:textId="77777777" w:rsidTr="002A1089">
        <w:trPr>
          <w:trHeight w:val="300"/>
          <w:jc w:val="center"/>
        </w:trPr>
        <w:tc>
          <w:tcPr>
            <w:tcW w:w="1560"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F9D6A26"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DFT-S-OFDM</w:t>
            </w:r>
          </w:p>
        </w:tc>
        <w:tc>
          <w:tcPr>
            <w:tcW w:w="860" w:type="dxa"/>
            <w:tcBorders>
              <w:top w:val="nil"/>
              <w:left w:val="nil"/>
              <w:bottom w:val="single" w:sz="4" w:space="0" w:color="auto"/>
              <w:right w:val="single" w:sz="4" w:space="0" w:color="auto"/>
            </w:tcBorders>
            <w:shd w:val="clear" w:color="auto" w:fill="auto"/>
            <w:noWrap/>
            <w:vAlign w:val="bottom"/>
            <w:hideMark/>
          </w:tcPr>
          <w:p w14:paraId="44FDF24B"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60</w:t>
            </w:r>
          </w:p>
        </w:tc>
        <w:tc>
          <w:tcPr>
            <w:tcW w:w="799" w:type="dxa"/>
            <w:tcBorders>
              <w:top w:val="nil"/>
              <w:left w:val="nil"/>
              <w:bottom w:val="single" w:sz="4" w:space="0" w:color="auto"/>
              <w:right w:val="single" w:sz="4" w:space="0" w:color="auto"/>
            </w:tcBorders>
            <w:shd w:val="clear" w:color="auto" w:fill="auto"/>
            <w:noWrap/>
            <w:vAlign w:val="center"/>
          </w:tcPr>
          <w:p w14:paraId="5D4513D1" w14:textId="1471EDE6"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44" w:type="dxa"/>
            <w:tcBorders>
              <w:top w:val="nil"/>
              <w:left w:val="nil"/>
              <w:bottom w:val="single" w:sz="4" w:space="0" w:color="auto"/>
              <w:right w:val="single" w:sz="4" w:space="0" w:color="auto"/>
            </w:tcBorders>
            <w:shd w:val="clear" w:color="auto" w:fill="auto"/>
            <w:noWrap/>
            <w:vAlign w:val="center"/>
          </w:tcPr>
          <w:p w14:paraId="3E161A55" w14:textId="794C4093"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7.3</w:t>
            </w:r>
          </w:p>
        </w:tc>
        <w:tc>
          <w:tcPr>
            <w:tcW w:w="944" w:type="dxa"/>
            <w:tcBorders>
              <w:top w:val="nil"/>
              <w:left w:val="nil"/>
              <w:bottom w:val="single" w:sz="4" w:space="0" w:color="auto"/>
              <w:right w:val="single" w:sz="4" w:space="0" w:color="auto"/>
            </w:tcBorders>
            <w:shd w:val="clear" w:color="auto" w:fill="auto"/>
            <w:noWrap/>
            <w:vAlign w:val="center"/>
          </w:tcPr>
          <w:p w14:paraId="70FD0DCF" w14:textId="73B503A7"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7.3</w:t>
            </w:r>
          </w:p>
        </w:tc>
        <w:tc>
          <w:tcPr>
            <w:tcW w:w="996" w:type="dxa"/>
            <w:tcBorders>
              <w:top w:val="nil"/>
              <w:left w:val="nil"/>
              <w:bottom w:val="single" w:sz="4" w:space="0" w:color="auto"/>
              <w:right w:val="single" w:sz="4" w:space="0" w:color="auto"/>
            </w:tcBorders>
            <w:shd w:val="clear" w:color="auto" w:fill="auto"/>
            <w:noWrap/>
            <w:vAlign w:val="center"/>
          </w:tcPr>
          <w:p w14:paraId="3707C3B9" w14:textId="77777777" w:rsidR="002A3930" w:rsidRPr="00562D32" w:rsidRDefault="002A3930" w:rsidP="002A3930">
            <w:pPr>
              <w:jc w:val="center"/>
              <w:rPr>
                <w:rFonts w:ascii="Calibri" w:hAnsi="Calibri" w:cs="Calibri"/>
                <w:color w:val="000000"/>
                <w:sz w:val="22"/>
                <w:szCs w:val="28"/>
                <w:lang w:val="en-GB" w:eastAsia="en-GB"/>
              </w:rPr>
            </w:pPr>
          </w:p>
        </w:tc>
        <w:tc>
          <w:tcPr>
            <w:tcW w:w="1117" w:type="dxa"/>
            <w:vMerge w:val="restart"/>
            <w:tcBorders>
              <w:top w:val="nil"/>
              <w:left w:val="single" w:sz="4" w:space="0" w:color="auto"/>
              <w:bottom w:val="single" w:sz="4" w:space="0" w:color="000000"/>
              <w:right w:val="single" w:sz="4" w:space="0" w:color="auto"/>
            </w:tcBorders>
            <w:shd w:val="clear" w:color="auto" w:fill="auto"/>
            <w:noWrap/>
            <w:vAlign w:val="center"/>
          </w:tcPr>
          <w:p w14:paraId="3FEC5E0F" w14:textId="2C8FFF50" w:rsidR="002A3930" w:rsidRPr="00562D32" w:rsidRDefault="002A3930" w:rsidP="002A3930">
            <w:pPr>
              <w:jc w:val="center"/>
              <w:rPr>
                <w:rFonts w:ascii="Calibri" w:hAnsi="Calibri" w:cs="Calibri"/>
                <w:color w:val="000000"/>
                <w:sz w:val="22"/>
                <w:szCs w:val="22"/>
                <w:lang w:val="en-GB" w:eastAsia="en-GB"/>
              </w:rPr>
            </w:pPr>
            <w:r w:rsidRPr="00562D32">
              <w:rPr>
                <w:rFonts w:ascii="Calibri" w:hAnsi="Calibri" w:cs="Calibri"/>
                <w:color w:val="000000"/>
                <w:sz w:val="22"/>
                <w:szCs w:val="22"/>
                <w:lang w:val="en-GB" w:eastAsia="en-GB"/>
              </w:rPr>
              <w:t>7.3</w:t>
            </w:r>
          </w:p>
        </w:tc>
      </w:tr>
      <w:tr w:rsidR="002A3930" w:rsidRPr="00E739B0" w14:paraId="1DA97079" w14:textId="77777777" w:rsidTr="002A1089">
        <w:trPr>
          <w:trHeight w:val="300"/>
          <w:jc w:val="center"/>
        </w:trPr>
        <w:tc>
          <w:tcPr>
            <w:tcW w:w="1560" w:type="dxa"/>
            <w:gridSpan w:val="2"/>
            <w:vMerge/>
            <w:tcBorders>
              <w:top w:val="nil"/>
              <w:left w:val="single" w:sz="4" w:space="0" w:color="auto"/>
              <w:bottom w:val="single" w:sz="4" w:space="0" w:color="000000"/>
              <w:right w:val="single" w:sz="4" w:space="0" w:color="auto"/>
            </w:tcBorders>
            <w:vAlign w:val="center"/>
            <w:hideMark/>
          </w:tcPr>
          <w:p w14:paraId="7FB07DC9" w14:textId="77777777" w:rsidR="002A3930" w:rsidRPr="00E739B0" w:rsidRDefault="002A3930" w:rsidP="002A3930">
            <w:pPr>
              <w:rPr>
                <w:rFonts w:ascii="Calibri" w:hAnsi="Calibri" w:cs="Calibri"/>
                <w:b/>
                <w:bCs/>
                <w:color w:val="000000"/>
                <w:sz w:val="22"/>
                <w:szCs w:val="22"/>
                <w:lang w:val="en-GB" w:eastAsia="en-GB"/>
              </w:rPr>
            </w:pPr>
          </w:p>
        </w:tc>
        <w:tc>
          <w:tcPr>
            <w:tcW w:w="860" w:type="dxa"/>
            <w:tcBorders>
              <w:top w:val="nil"/>
              <w:left w:val="nil"/>
              <w:bottom w:val="single" w:sz="4" w:space="0" w:color="auto"/>
              <w:right w:val="single" w:sz="4" w:space="0" w:color="auto"/>
            </w:tcBorders>
            <w:shd w:val="clear" w:color="auto" w:fill="auto"/>
            <w:noWrap/>
            <w:vAlign w:val="bottom"/>
            <w:hideMark/>
          </w:tcPr>
          <w:p w14:paraId="30D68D65" w14:textId="77777777" w:rsidR="002A3930" w:rsidRPr="00E739B0" w:rsidRDefault="002A3930" w:rsidP="002A3930">
            <w:pPr>
              <w:jc w:val="center"/>
              <w:rPr>
                <w:rFonts w:ascii="Calibri" w:hAnsi="Calibri" w:cs="Calibri"/>
                <w:b/>
                <w:bCs/>
                <w:color w:val="000000"/>
                <w:sz w:val="22"/>
                <w:szCs w:val="22"/>
                <w:lang w:val="en-GB" w:eastAsia="en-GB"/>
              </w:rPr>
            </w:pPr>
            <w:r w:rsidRPr="00E739B0">
              <w:rPr>
                <w:rFonts w:ascii="Calibri" w:hAnsi="Calibri" w:cs="Calibri"/>
                <w:b/>
                <w:bCs/>
                <w:color w:val="000000"/>
                <w:sz w:val="22"/>
                <w:szCs w:val="22"/>
                <w:lang w:val="en-GB" w:eastAsia="en-GB"/>
              </w:rPr>
              <w:t>120</w:t>
            </w:r>
          </w:p>
        </w:tc>
        <w:tc>
          <w:tcPr>
            <w:tcW w:w="799" w:type="dxa"/>
            <w:tcBorders>
              <w:top w:val="nil"/>
              <w:left w:val="nil"/>
              <w:bottom w:val="single" w:sz="4" w:space="0" w:color="auto"/>
              <w:right w:val="single" w:sz="4" w:space="0" w:color="auto"/>
            </w:tcBorders>
            <w:shd w:val="clear" w:color="auto" w:fill="auto"/>
            <w:noWrap/>
            <w:vAlign w:val="center"/>
          </w:tcPr>
          <w:p w14:paraId="31FB1B75" w14:textId="568F01E1"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09592116" w14:textId="2D4AEFEF"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7.0</w:t>
            </w:r>
          </w:p>
        </w:tc>
        <w:tc>
          <w:tcPr>
            <w:tcW w:w="944" w:type="dxa"/>
            <w:tcBorders>
              <w:top w:val="nil"/>
              <w:left w:val="nil"/>
              <w:bottom w:val="single" w:sz="4" w:space="0" w:color="auto"/>
              <w:right w:val="single" w:sz="4" w:space="0" w:color="auto"/>
            </w:tcBorders>
            <w:shd w:val="clear" w:color="auto" w:fill="auto"/>
            <w:noWrap/>
            <w:vAlign w:val="center"/>
          </w:tcPr>
          <w:p w14:paraId="3B570AB4" w14:textId="66590B73"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996" w:type="dxa"/>
            <w:tcBorders>
              <w:top w:val="nil"/>
              <w:left w:val="nil"/>
              <w:bottom w:val="single" w:sz="4" w:space="0" w:color="auto"/>
              <w:right w:val="single" w:sz="4" w:space="0" w:color="auto"/>
            </w:tcBorders>
            <w:shd w:val="clear" w:color="auto" w:fill="auto"/>
            <w:noWrap/>
            <w:vAlign w:val="center"/>
          </w:tcPr>
          <w:p w14:paraId="154280B2" w14:textId="3AD9BBD4" w:rsidR="002A3930" w:rsidRPr="00562D32" w:rsidRDefault="002A3930" w:rsidP="002A3930">
            <w:pPr>
              <w:jc w:val="center"/>
              <w:rPr>
                <w:rFonts w:ascii="Calibri" w:hAnsi="Calibri" w:cs="Calibri"/>
                <w:color w:val="000000"/>
                <w:sz w:val="22"/>
                <w:szCs w:val="28"/>
                <w:lang w:val="en-GB" w:eastAsia="en-GB"/>
              </w:rPr>
            </w:pPr>
            <w:r w:rsidRPr="00562D32">
              <w:rPr>
                <w:rFonts w:ascii="Calibri" w:hAnsi="Calibri" w:cs="Calibri"/>
                <w:color w:val="000000"/>
                <w:sz w:val="22"/>
                <w:szCs w:val="28"/>
                <w:lang w:val="en-GB" w:eastAsia="en-GB"/>
              </w:rPr>
              <w:t>7.1</w:t>
            </w:r>
          </w:p>
        </w:tc>
        <w:tc>
          <w:tcPr>
            <w:tcW w:w="1117" w:type="dxa"/>
            <w:vMerge/>
            <w:tcBorders>
              <w:top w:val="nil"/>
              <w:left w:val="single" w:sz="4" w:space="0" w:color="auto"/>
              <w:bottom w:val="single" w:sz="4" w:space="0" w:color="000000"/>
              <w:right w:val="single" w:sz="4" w:space="0" w:color="auto"/>
            </w:tcBorders>
            <w:vAlign w:val="center"/>
            <w:hideMark/>
          </w:tcPr>
          <w:p w14:paraId="334FF652" w14:textId="77777777" w:rsidR="002A3930" w:rsidRPr="00E739B0" w:rsidRDefault="002A3930" w:rsidP="002A3930">
            <w:pPr>
              <w:rPr>
                <w:rFonts w:ascii="Calibri" w:hAnsi="Calibri" w:cs="Calibri"/>
                <w:b/>
                <w:bCs/>
                <w:color w:val="000000"/>
                <w:sz w:val="22"/>
                <w:szCs w:val="22"/>
                <w:lang w:val="en-GB" w:eastAsia="en-GB"/>
              </w:rPr>
            </w:pPr>
          </w:p>
        </w:tc>
      </w:tr>
    </w:tbl>
    <w:p w14:paraId="731CDCC2" w14:textId="77777777" w:rsidR="00562D32" w:rsidRPr="00E739B0" w:rsidRDefault="00562D32" w:rsidP="002A3930">
      <w:pPr>
        <w:pStyle w:val="BodyText"/>
        <w:snapToGrid w:val="0"/>
        <w:rPr>
          <w:rFonts w:eastAsia="SimSun"/>
          <w:b/>
          <w:bCs/>
          <w:szCs w:val="20"/>
          <w:lang w:val="en-GB" w:eastAsia="zh-CN"/>
        </w:rPr>
      </w:pPr>
    </w:p>
    <w:p w14:paraId="0269E835" w14:textId="77777777" w:rsidR="00562D32" w:rsidRDefault="00562D32" w:rsidP="00562D32">
      <w:pPr>
        <w:jc w:val="center"/>
        <w:rPr>
          <w:szCs w:val="22"/>
        </w:rPr>
      </w:pPr>
      <w:r>
        <w:rPr>
          <w:rFonts w:eastAsia="MS Mincho"/>
          <w:b/>
          <w:bCs/>
        </w:rPr>
        <w:t>Table 4. EVM budget for DFT-s-OFDM at 29 GHz. RB start position 0, number of RBs 64, SCS 120 kHz.</w:t>
      </w:r>
    </w:p>
    <w:tbl>
      <w:tblPr>
        <w:tblStyle w:val="TableGrid"/>
        <w:tblW w:w="0" w:type="auto"/>
        <w:jc w:val="center"/>
        <w:tblLook w:val="04A0" w:firstRow="1" w:lastRow="0" w:firstColumn="1" w:lastColumn="0" w:noHBand="0" w:noVBand="1"/>
      </w:tblPr>
      <w:tblGrid>
        <w:gridCol w:w="3630"/>
        <w:gridCol w:w="1569"/>
      </w:tblGrid>
      <w:tr w:rsidR="00562D32" w14:paraId="26079419"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33FDD7E7"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lastRenderedPageBreak/>
              <w:t>Tx EVM contributor</w:t>
            </w:r>
          </w:p>
        </w:tc>
        <w:tc>
          <w:tcPr>
            <w:tcW w:w="0" w:type="auto"/>
            <w:tcBorders>
              <w:top w:val="single" w:sz="4" w:space="0" w:color="auto"/>
              <w:left w:val="single" w:sz="4" w:space="0" w:color="auto"/>
              <w:bottom w:val="single" w:sz="4" w:space="0" w:color="auto"/>
              <w:right w:val="single" w:sz="4" w:space="0" w:color="auto"/>
            </w:tcBorders>
            <w:hideMark/>
          </w:tcPr>
          <w:p w14:paraId="2C507790" w14:textId="77777777" w:rsidR="00562D32" w:rsidRPr="00562D32" w:rsidRDefault="00562D32">
            <w:pPr>
              <w:ind w:left="576"/>
              <w:jc w:val="center"/>
              <w:rPr>
                <w:rFonts w:asciiTheme="minorHAnsi" w:hAnsiTheme="minorHAnsi" w:cstheme="minorHAnsi"/>
                <w:b/>
                <w:sz w:val="22"/>
                <w:szCs w:val="22"/>
              </w:rPr>
            </w:pPr>
            <w:r w:rsidRPr="00562D32">
              <w:rPr>
                <w:rFonts w:asciiTheme="minorHAnsi" w:hAnsiTheme="minorHAnsi" w:cstheme="minorHAnsi"/>
                <w:b/>
                <w:sz w:val="22"/>
                <w:szCs w:val="22"/>
              </w:rPr>
              <w:t>EVM (%)</w:t>
            </w:r>
          </w:p>
        </w:tc>
      </w:tr>
      <w:tr w:rsidR="00562D32" w14:paraId="30DAF863"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0BC9532F"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Phase Noise+IQ Imbalance</w:t>
            </w:r>
          </w:p>
        </w:tc>
        <w:tc>
          <w:tcPr>
            <w:tcW w:w="0" w:type="auto"/>
            <w:tcBorders>
              <w:top w:val="single" w:sz="4" w:space="0" w:color="auto"/>
              <w:left w:val="single" w:sz="4" w:space="0" w:color="auto"/>
              <w:bottom w:val="single" w:sz="4" w:space="0" w:color="auto"/>
              <w:right w:val="single" w:sz="4" w:space="0" w:color="auto"/>
            </w:tcBorders>
            <w:hideMark/>
          </w:tcPr>
          <w:p w14:paraId="4588EC38" w14:textId="77777777" w:rsidR="00562D32" w:rsidRPr="00562D32" w:rsidRDefault="00562D32">
            <w:pPr>
              <w:ind w:left="576"/>
              <w:jc w:val="center"/>
              <w:rPr>
                <w:rFonts w:asciiTheme="minorHAnsi" w:hAnsiTheme="minorHAnsi" w:cstheme="minorHAnsi"/>
                <w:sz w:val="22"/>
                <w:szCs w:val="22"/>
              </w:rPr>
            </w:pPr>
            <w:r w:rsidRPr="00562D32">
              <w:rPr>
                <w:rFonts w:asciiTheme="minorHAnsi" w:hAnsiTheme="minorHAnsi" w:cstheme="minorHAnsi"/>
                <w:sz w:val="22"/>
                <w:szCs w:val="22"/>
              </w:rPr>
              <w:t>2.79</w:t>
            </w:r>
          </w:p>
        </w:tc>
      </w:tr>
      <w:tr w:rsidR="00562D32" w14:paraId="777E51A6"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5B77B1D9"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PA Non-linearity &amp; Transmitter</w:t>
            </w:r>
          </w:p>
        </w:tc>
        <w:tc>
          <w:tcPr>
            <w:tcW w:w="0" w:type="auto"/>
            <w:tcBorders>
              <w:top w:val="single" w:sz="4" w:space="0" w:color="auto"/>
              <w:left w:val="single" w:sz="4" w:space="0" w:color="auto"/>
              <w:bottom w:val="single" w:sz="4" w:space="0" w:color="auto"/>
              <w:right w:val="single" w:sz="4" w:space="0" w:color="auto"/>
            </w:tcBorders>
            <w:hideMark/>
          </w:tcPr>
          <w:p w14:paraId="19EEC167" w14:textId="77777777" w:rsidR="00562D32" w:rsidRPr="00562D32" w:rsidRDefault="00562D32">
            <w:pPr>
              <w:ind w:left="576"/>
              <w:jc w:val="center"/>
              <w:rPr>
                <w:rFonts w:asciiTheme="minorHAnsi" w:hAnsiTheme="minorHAnsi" w:cstheme="minorHAnsi"/>
                <w:sz w:val="22"/>
                <w:szCs w:val="22"/>
              </w:rPr>
            </w:pPr>
            <w:r w:rsidRPr="00562D32">
              <w:rPr>
                <w:rFonts w:asciiTheme="minorHAnsi" w:hAnsiTheme="minorHAnsi" w:cstheme="minorHAnsi"/>
                <w:sz w:val="22"/>
                <w:szCs w:val="22"/>
              </w:rPr>
              <w:t>2.11</w:t>
            </w:r>
          </w:p>
        </w:tc>
      </w:tr>
      <w:tr w:rsidR="00562D32" w14:paraId="40F78300" w14:textId="77777777" w:rsidTr="00562D32">
        <w:trPr>
          <w:jc w:val="center"/>
        </w:trPr>
        <w:tc>
          <w:tcPr>
            <w:tcW w:w="0" w:type="auto"/>
            <w:tcBorders>
              <w:top w:val="single" w:sz="4" w:space="0" w:color="auto"/>
              <w:left w:val="single" w:sz="4" w:space="0" w:color="auto"/>
              <w:bottom w:val="single" w:sz="4" w:space="0" w:color="auto"/>
              <w:right w:val="single" w:sz="4" w:space="0" w:color="auto"/>
            </w:tcBorders>
            <w:hideMark/>
          </w:tcPr>
          <w:p w14:paraId="440F4737" w14:textId="77777777" w:rsidR="00562D32" w:rsidRPr="00562D32" w:rsidRDefault="00562D32">
            <w:pPr>
              <w:pStyle w:val="TAH"/>
              <w:ind w:left="576"/>
              <w:rPr>
                <w:rFonts w:asciiTheme="minorHAnsi" w:hAnsiTheme="minorHAnsi" w:cstheme="minorHAnsi"/>
                <w:sz w:val="22"/>
                <w:szCs w:val="22"/>
                <w:lang w:val="en-US"/>
              </w:rPr>
            </w:pPr>
            <w:r w:rsidRPr="00562D32">
              <w:rPr>
                <w:rFonts w:asciiTheme="minorHAnsi" w:hAnsiTheme="minorHAnsi" w:cstheme="minorHAnsi"/>
                <w:sz w:val="22"/>
                <w:szCs w:val="22"/>
                <w:lang w:val="en-US"/>
              </w:rPr>
              <w:t>Total</w:t>
            </w:r>
          </w:p>
        </w:tc>
        <w:tc>
          <w:tcPr>
            <w:tcW w:w="0" w:type="auto"/>
            <w:tcBorders>
              <w:top w:val="single" w:sz="4" w:space="0" w:color="auto"/>
              <w:left w:val="single" w:sz="4" w:space="0" w:color="auto"/>
              <w:bottom w:val="single" w:sz="4" w:space="0" w:color="auto"/>
              <w:right w:val="single" w:sz="4" w:space="0" w:color="auto"/>
            </w:tcBorders>
            <w:hideMark/>
          </w:tcPr>
          <w:p w14:paraId="192BD0D7" w14:textId="77777777" w:rsidR="00562D32" w:rsidRPr="00562D32" w:rsidRDefault="00562D32">
            <w:pPr>
              <w:ind w:left="576"/>
              <w:jc w:val="center"/>
              <w:rPr>
                <w:rFonts w:asciiTheme="minorHAnsi" w:hAnsiTheme="minorHAnsi" w:cstheme="minorHAnsi"/>
                <w:sz w:val="22"/>
                <w:szCs w:val="22"/>
              </w:rPr>
            </w:pPr>
            <w:r w:rsidRPr="00562D32">
              <w:rPr>
                <w:rFonts w:asciiTheme="minorHAnsi" w:hAnsiTheme="minorHAnsi" w:cstheme="minorHAnsi"/>
                <w:sz w:val="22"/>
                <w:szCs w:val="22"/>
              </w:rPr>
              <w:t>3.50</w:t>
            </w:r>
          </w:p>
        </w:tc>
      </w:tr>
    </w:tbl>
    <w:p w14:paraId="726967FF" w14:textId="77777777" w:rsidR="00562D32" w:rsidRDefault="00562D32" w:rsidP="00562D32">
      <w:pPr>
        <w:rPr>
          <w:rFonts w:asciiTheme="minorHAnsi" w:hAnsiTheme="minorHAnsi" w:cstheme="minorBidi"/>
          <w:kern w:val="2"/>
          <w:sz w:val="22"/>
          <w:szCs w:val="22"/>
          <w14:ligatures w14:val="standardContextual"/>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0CA12A47" w14:textId="147CD001" w:rsidR="00DE35D9" w:rsidRPr="00DE35D9" w:rsidRDefault="008D5F98" w:rsidP="00562D32">
      <w:pPr>
        <w:pStyle w:val="BodyText"/>
        <w:snapToGrid w:val="0"/>
        <w:rPr>
          <w:rFonts w:eastAsia="SimSun"/>
          <w:b/>
          <w:bCs/>
          <w:szCs w:val="20"/>
          <w:lang w:val="en-GB" w:eastAsia="zh-CN"/>
        </w:rPr>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DE35D9">
        <w:t>MPR</w:t>
      </w:r>
      <w:r w:rsidR="0036704D">
        <w:t xml:space="preserve"> simulation results for FR2-1 UL 256QAM according to the agreed simulation assumptions</w:t>
      </w:r>
      <w:r w:rsidR="00562D32">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7A3A1269" w14:textId="13C3C505" w:rsidR="00FC3857" w:rsidRDefault="00FC3857" w:rsidP="00FC3857">
      <w:pPr>
        <w:tabs>
          <w:tab w:val="center" w:pos="4153"/>
          <w:tab w:val="right" w:pos="8306"/>
        </w:tabs>
        <w:ind w:left="567" w:hanging="567"/>
        <w:rPr>
          <w:szCs w:val="20"/>
        </w:rPr>
      </w:pPr>
      <w:r>
        <w:rPr>
          <w:szCs w:val="20"/>
        </w:rPr>
        <w:t>[2]</w:t>
      </w:r>
      <w:r>
        <w:rPr>
          <w:szCs w:val="20"/>
        </w:rPr>
        <w:tab/>
        <w:t>R4-2211813,</w:t>
      </w:r>
      <w:r w:rsidRPr="00895F95">
        <w:rPr>
          <w:szCs w:val="20"/>
        </w:rPr>
        <w:t xml:space="preserve"> </w:t>
      </w:r>
      <w:r w:rsidRPr="00030788">
        <w:rPr>
          <w:szCs w:val="20"/>
        </w:rPr>
        <w:t>“</w:t>
      </w:r>
      <w:r w:rsidRPr="00FC3857">
        <w:rPr>
          <w:szCs w:val="20"/>
        </w:rPr>
        <w:t>Proposals on simulation assumptions for FR2-1 UL 256QAM MPR simulations</w:t>
      </w:r>
      <w:r w:rsidRPr="00030788">
        <w:rPr>
          <w:szCs w:val="20"/>
        </w:rPr>
        <w:t xml:space="preserve">”, </w:t>
      </w:r>
      <w:r w:rsidRPr="00EC56D0">
        <w:rPr>
          <w:szCs w:val="20"/>
        </w:rPr>
        <w:t>Nokia, Nokia Shanghai Bell</w:t>
      </w:r>
      <w:r>
        <w:rPr>
          <w:szCs w:val="20"/>
        </w:rPr>
        <w:t>.</w:t>
      </w:r>
    </w:p>
    <w:p w14:paraId="1F79C6C1" w14:textId="65AE5A88" w:rsidR="00895F95" w:rsidRDefault="00895F95" w:rsidP="00030788">
      <w:pPr>
        <w:tabs>
          <w:tab w:val="center" w:pos="4153"/>
          <w:tab w:val="right" w:pos="8306"/>
        </w:tabs>
        <w:ind w:left="567" w:hanging="567"/>
        <w:rPr>
          <w:szCs w:val="20"/>
        </w:rPr>
      </w:pPr>
      <w:r>
        <w:rPr>
          <w:szCs w:val="20"/>
        </w:rPr>
        <w:t>[</w:t>
      </w:r>
      <w:r w:rsidR="007274A4">
        <w:rPr>
          <w:szCs w:val="20"/>
        </w:rPr>
        <w:t>3</w:t>
      </w:r>
      <w:r>
        <w:rPr>
          <w:szCs w:val="20"/>
        </w:rPr>
        <w:t>]</w:t>
      </w:r>
      <w:r>
        <w:rPr>
          <w:szCs w:val="20"/>
        </w:rPr>
        <w:tab/>
        <w:t>R4-</w:t>
      </w:r>
      <w:r w:rsidR="00204153">
        <w:rPr>
          <w:szCs w:val="20"/>
        </w:rPr>
        <w:t>22</w:t>
      </w:r>
      <w:r w:rsidR="007274A4">
        <w:rPr>
          <w:szCs w:val="20"/>
        </w:rPr>
        <w:t>20810</w:t>
      </w:r>
      <w:r>
        <w:rPr>
          <w:szCs w:val="20"/>
        </w:rPr>
        <w:t>,</w:t>
      </w:r>
      <w:r w:rsidRPr="00895F95">
        <w:rPr>
          <w:szCs w:val="20"/>
        </w:rPr>
        <w:t xml:space="preserve"> </w:t>
      </w:r>
      <w:r w:rsidRPr="00030788">
        <w:rPr>
          <w:szCs w:val="20"/>
        </w:rPr>
        <w:t>“</w:t>
      </w:r>
      <w:r w:rsidR="007274A4" w:rsidRPr="007274A4">
        <w:rPr>
          <w:szCs w:val="20"/>
        </w:rPr>
        <w:t>WF on FR2 UL 256QAM</w:t>
      </w:r>
      <w:r w:rsidRPr="00030788">
        <w:rPr>
          <w:szCs w:val="20"/>
        </w:rPr>
        <w:t xml:space="preserve">”, </w:t>
      </w:r>
      <w:r w:rsidR="00204153" w:rsidRPr="00204153">
        <w:rPr>
          <w:szCs w:val="20"/>
        </w:rPr>
        <w:t>Xiaomi</w:t>
      </w:r>
      <w:r>
        <w:rPr>
          <w:szCs w:val="20"/>
        </w:rPr>
        <w:t>.</w:t>
      </w:r>
    </w:p>
    <w:p w14:paraId="11ED4861" w14:textId="31AA9F75" w:rsidR="00EC56D0" w:rsidRDefault="00EC56D0" w:rsidP="00EC56D0">
      <w:pPr>
        <w:tabs>
          <w:tab w:val="center" w:pos="4153"/>
          <w:tab w:val="right" w:pos="8306"/>
        </w:tabs>
        <w:ind w:left="567" w:hanging="567"/>
        <w:rPr>
          <w:szCs w:val="20"/>
        </w:rPr>
      </w:pPr>
      <w:r>
        <w:rPr>
          <w:szCs w:val="20"/>
        </w:rPr>
        <w:t>[</w:t>
      </w:r>
      <w:r w:rsidR="003A451E">
        <w:rPr>
          <w:szCs w:val="20"/>
        </w:rPr>
        <w:t>4</w:t>
      </w:r>
      <w:r>
        <w:rPr>
          <w:szCs w:val="20"/>
        </w:rPr>
        <w:t>]</w:t>
      </w:r>
      <w:r>
        <w:rPr>
          <w:szCs w:val="20"/>
        </w:rPr>
        <w:tab/>
        <w:t>R4-2</w:t>
      </w:r>
      <w:r w:rsidR="003A451E">
        <w:rPr>
          <w:szCs w:val="20"/>
        </w:rPr>
        <w:t>303709</w:t>
      </w:r>
      <w:r>
        <w:rPr>
          <w:szCs w:val="20"/>
        </w:rPr>
        <w:t>,</w:t>
      </w:r>
      <w:r w:rsidRPr="00895F95">
        <w:rPr>
          <w:szCs w:val="20"/>
        </w:rPr>
        <w:t xml:space="preserve"> </w:t>
      </w:r>
      <w:r w:rsidRPr="00030788">
        <w:rPr>
          <w:szCs w:val="20"/>
        </w:rPr>
        <w:t>“</w:t>
      </w:r>
      <w:r w:rsidR="003A451E" w:rsidRPr="003A451E">
        <w:rPr>
          <w:szCs w:val="20"/>
        </w:rPr>
        <w:t>WF on FR2-1 UL 256QAM</w:t>
      </w:r>
      <w:r w:rsidRPr="00030788">
        <w:rPr>
          <w:szCs w:val="20"/>
        </w:rPr>
        <w:t xml:space="preserve">”, </w:t>
      </w:r>
      <w:r w:rsidR="003A451E" w:rsidRPr="00204153">
        <w:rPr>
          <w:szCs w:val="20"/>
        </w:rPr>
        <w:t>Xiaomi</w:t>
      </w:r>
      <w:r>
        <w:rPr>
          <w:szCs w:val="20"/>
        </w:rPr>
        <w:t>.</w:t>
      </w:r>
    </w:p>
    <w:p w14:paraId="20416EA6" w14:textId="517CECE7" w:rsidR="00790C26" w:rsidRDefault="00790C26" w:rsidP="00790C26">
      <w:pPr>
        <w:tabs>
          <w:tab w:val="center" w:pos="4153"/>
          <w:tab w:val="right" w:pos="8306"/>
        </w:tabs>
        <w:ind w:left="567" w:hanging="567"/>
        <w:rPr>
          <w:szCs w:val="20"/>
        </w:rPr>
      </w:pPr>
      <w:r>
        <w:rPr>
          <w:szCs w:val="20"/>
        </w:rPr>
        <w:t>[5]</w:t>
      </w:r>
      <w:r>
        <w:rPr>
          <w:szCs w:val="20"/>
        </w:rPr>
        <w:tab/>
        <w:t>R4-2306603,</w:t>
      </w:r>
      <w:r w:rsidRPr="00895F95">
        <w:rPr>
          <w:szCs w:val="20"/>
        </w:rPr>
        <w:t xml:space="preserve"> </w:t>
      </w:r>
      <w:r w:rsidRPr="00030788">
        <w:rPr>
          <w:szCs w:val="20"/>
        </w:rPr>
        <w:t>“</w:t>
      </w:r>
      <w:r w:rsidRPr="00790C26">
        <w:rPr>
          <w:szCs w:val="20"/>
        </w:rPr>
        <w:t>WF on FR2-1 UL 256 QAM</w:t>
      </w:r>
      <w:r w:rsidRPr="00030788">
        <w:rPr>
          <w:szCs w:val="20"/>
        </w:rPr>
        <w:t xml:space="preserve">”, </w:t>
      </w:r>
      <w:r w:rsidRPr="00204153">
        <w:rPr>
          <w:szCs w:val="20"/>
        </w:rPr>
        <w:t>Xiaomi</w:t>
      </w:r>
      <w:r>
        <w:rPr>
          <w:szCs w:val="20"/>
        </w:rPr>
        <w:t>.</w:t>
      </w:r>
    </w:p>
    <w:p w14:paraId="653CF0F0" w14:textId="4FE46120" w:rsidR="00184857" w:rsidRDefault="00184857" w:rsidP="00184857">
      <w:pPr>
        <w:tabs>
          <w:tab w:val="center" w:pos="4153"/>
          <w:tab w:val="right" w:pos="8306"/>
        </w:tabs>
        <w:ind w:left="567" w:hanging="567"/>
        <w:rPr>
          <w:szCs w:val="20"/>
        </w:rPr>
      </w:pPr>
      <w:r>
        <w:rPr>
          <w:szCs w:val="20"/>
        </w:rPr>
        <w:t>[6]</w:t>
      </w:r>
      <w:r>
        <w:rPr>
          <w:szCs w:val="20"/>
        </w:rPr>
        <w:tab/>
        <w:t>R4-2310260,</w:t>
      </w:r>
      <w:r w:rsidRPr="00895F95">
        <w:rPr>
          <w:szCs w:val="20"/>
        </w:rPr>
        <w:t xml:space="preserve"> </w:t>
      </w:r>
      <w:r w:rsidRPr="00030788">
        <w:rPr>
          <w:szCs w:val="20"/>
        </w:rPr>
        <w:t>“</w:t>
      </w:r>
      <w:r w:rsidRPr="00184857">
        <w:rPr>
          <w:szCs w:val="20"/>
        </w:rPr>
        <w:t>WF on UL 256QAM requirements</w:t>
      </w:r>
      <w:r w:rsidRPr="00030788">
        <w:rPr>
          <w:szCs w:val="20"/>
        </w:rPr>
        <w:t xml:space="preserve">”, </w:t>
      </w:r>
      <w:r w:rsidRPr="00204153">
        <w:rPr>
          <w:szCs w:val="20"/>
        </w:rPr>
        <w:t>Xiaomi</w:t>
      </w:r>
      <w:r>
        <w:rPr>
          <w:szCs w:val="20"/>
        </w:rPr>
        <w:t>.</w:t>
      </w:r>
    </w:p>
    <w:p w14:paraId="0E17FD82" w14:textId="77777777" w:rsidR="003A451E" w:rsidRDefault="003A451E" w:rsidP="00EC56D0">
      <w:pPr>
        <w:tabs>
          <w:tab w:val="center" w:pos="4153"/>
          <w:tab w:val="right" w:pos="8306"/>
        </w:tabs>
        <w:ind w:left="567" w:hanging="567"/>
        <w:rPr>
          <w:szCs w:val="20"/>
        </w:rPr>
      </w:pP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64A3A" w14:textId="77777777" w:rsidR="001579EA" w:rsidRPr="004E3B67" w:rsidRDefault="001579EA" w:rsidP="00DA44AD">
      <w:pPr>
        <w:rPr>
          <w:rFonts w:eastAsia="SimSun" w:cs="Arial"/>
          <w:color w:val="0000FF"/>
          <w:kern w:val="2"/>
          <w:lang w:eastAsia="zh-CN"/>
        </w:rPr>
      </w:pPr>
      <w:r>
        <w:separator/>
      </w:r>
    </w:p>
  </w:endnote>
  <w:endnote w:type="continuationSeparator" w:id="0">
    <w:p w14:paraId="1622FEB7" w14:textId="77777777" w:rsidR="001579EA" w:rsidRPr="004E3B67" w:rsidRDefault="001579E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Microsoft YaHei"/>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7266" w14:textId="77777777" w:rsidR="001579EA" w:rsidRPr="004E3B67" w:rsidRDefault="001579EA" w:rsidP="00DA44AD">
      <w:pPr>
        <w:rPr>
          <w:rFonts w:eastAsia="SimSun" w:cs="Arial"/>
          <w:color w:val="0000FF"/>
          <w:kern w:val="2"/>
          <w:lang w:eastAsia="zh-CN"/>
        </w:rPr>
      </w:pPr>
      <w:r>
        <w:separator/>
      </w:r>
    </w:p>
  </w:footnote>
  <w:footnote w:type="continuationSeparator" w:id="0">
    <w:p w14:paraId="4EFC921E" w14:textId="77777777" w:rsidR="001579EA" w:rsidRPr="004E3B67" w:rsidRDefault="001579E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18"/>
  </w:num>
  <w:num w:numId="2" w16cid:durableId="1301497958">
    <w:abstractNumId w:val="16"/>
  </w:num>
  <w:num w:numId="3" w16cid:durableId="1378092179">
    <w:abstractNumId w:val="15"/>
  </w:num>
  <w:num w:numId="4" w16cid:durableId="1102996837">
    <w:abstractNumId w:val="0"/>
  </w:num>
  <w:num w:numId="5" w16cid:durableId="777793833">
    <w:abstractNumId w:val="9"/>
  </w:num>
  <w:num w:numId="6" w16cid:durableId="866336856">
    <w:abstractNumId w:val="7"/>
  </w:num>
  <w:num w:numId="7" w16cid:durableId="2093040980">
    <w:abstractNumId w:val="14"/>
  </w:num>
  <w:num w:numId="8" w16cid:durableId="1639410749">
    <w:abstractNumId w:val="3"/>
  </w:num>
  <w:num w:numId="9" w16cid:durableId="50427072">
    <w:abstractNumId w:val="6"/>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0"/>
  </w:num>
  <w:num w:numId="12" w16cid:durableId="2117017120">
    <w:abstractNumId w:val="5"/>
  </w:num>
  <w:num w:numId="13" w16cid:durableId="597451589">
    <w:abstractNumId w:val="17"/>
  </w:num>
  <w:num w:numId="14" w16cid:durableId="377434261">
    <w:abstractNumId w:val="8"/>
  </w:num>
  <w:num w:numId="15" w16cid:durableId="194316724">
    <w:abstractNumId w:val="11"/>
  </w:num>
  <w:num w:numId="16" w16cid:durableId="1590965943">
    <w:abstractNumId w:val="8"/>
  </w:num>
  <w:num w:numId="17" w16cid:durableId="1894609366">
    <w:abstractNumId w:val="13"/>
  </w:num>
  <w:num w:numId="18" w16cid:durableId="19018912">
    <w:abstractNumId w:val="4"/>
  </w:num>
  <w:num w:numId="19" w16cid:durableId="582959862">
    <w:abstractNumId w:val="12"/>
  </w:num>
  <w:num w:numId="20" w16cid:durableId="4164385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9EA"/>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3930"/>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2D32"/>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644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74079465">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564448">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0307694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6.png@01D973D3.375E7050" TargetMode="External"/><Relationship Id="rId18" Type="http://schemas.openxmlformats.org/officeDocument/2006/relationships/image" Target="media/image6.png"/><Relationship Id="rId26" Type="http://schemas.openxmlformats.org/officeDocument/2006/relationships/image" Target="cid:image020.png@01D973D3.375E7050"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20.png@01D973D3.375E7050" TargetMode="External"/><Relationship Id="rId25" Type="http://schemas.openxmlformats.org/officeDocument/2006/relationships/image" Target="cid:image018.png@01D973D3.375E705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cid:image002.png@01D972EE.3DB75BF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4.png@01D973D3.375E7050" TargetMode="External"/><Relationship Id="rId24" Type="http://schemas.openxmlformats.org/officeDocument/2006/relationships/image" Target="cid:image016.png@01D973D3.375E7050" TargetMode="External"/><Relationship Id="rId5" Type="http://schemas.openxmlformats.org/officeDocument/2006/relationships/webSettings" Target="webSettings.xml"/><Relationship Id="rId15" Type="http://schemas.openxmlformats.org/officeDocument/2006/relationships/image" Target="cid:image018.png@01D973D3.375E7050" TargetMode="External"/><Relationship Id="rId23" Type="http://schemas.openxmlformats.org/officeDocument/2006/relationships/image" Target="cid:image014.png@01D973D3.375E7050"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cid:image012.png@01D973D3.375E7050" TargetMode="External"/><Relationship Id="rId14" Type="http://schemas.openxmlformats.org/officeDocument/2006/relationships/image" Target="media/image4.png"/><Relationship Id="rId22" Type="http://schemas.openxmlformats.org/officeDocument/2006/relationships/image" Target="cid:image012.png@01D973D3.375E7050"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14</cp:revision>
  <dcterms:created xsi:type="dcterms:W3CDTF">2023-08-02T12:38:00Z</dcterms:created>
  <dcterms:modified xsi:type="dcterms:W3CDTF">2023-08-11T14:27:00Z</dcterms:modified>
</cp:coreProperties>
</file>