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3E652A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_Ref399006623"/>
      <w:bookmarkStart w:id="1" w:name="_Toc92513360"/>
      <w:bookmarkStart w:id="2" w:name="_Toc193024528"/>
      <w:bookmarkStart w:id="3" w:name="Title"/>
      <w:bookmarkStart w:id="4" w:name="DocumentFor"/>
      <w:bookmarkEnd w:id="3"/>
      <w:bookmarkEnd w:id="4"/>
      <w:r w:rsidRPr="00EE038C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D95193" w:rsidRPr="00EE038C">
        <w:rPr>
          <w:rFonts w:cs="Arial"/>
          <w:sz w:val="24"/>
          <w:szCs w:val="24"/>
        </w:rPr>
        <w:t># 10</w:t>
      </w:r>
      <w:bookmarkEnd w:id="5"/>
      <w:bookmarkEnd w:id="6"/>
      <w:r w:rsidR="00AA0510" w:rsidRPr="00EE038C">
        <w:rPr>
          <w:rFonts w:eastAsiaTheme="minorEastAsia" w:cs="Arial" w:hint="eastAsia"/>
          <w:sz w:val="24"/>
          <w:szCs w:val="24"/>
          <w:lang w:eastAsia="zh-CN"/>
        </w:rPr>
        <w:t>8</w:t>
      </w:r>
      <w:r w:rsidRPr="00EE038C">
        <w:rPr>
          <w:rFonts w:cs="Arial"/>
          <w:sz w:val="24"/>
          <w:szCs w:val="28"/>
        </w:rPr>
        <w:tab/>
      </w:r>
      <w:r w:rsidRPr="00EE038C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FD063E" w:rsidRPr="00EE038C">
        <w:rPr>
          <w:rFonts w:cs="Arial"/>
          <w:sz w:val="24"/>
          <w:szCs w:val="24"/>
        </w:rPr>
        <w:t>R4-2311657</w:t>
      </w:r>
    </w:p>
    <w:p w:rsidR="00AA0510" w:rsidRPr="003E652A" w:rsidRDefault="00AA0510" w:rsidP="00AA0510">
      <w:pPr>
        <w:pStyle w:val="a7"/>
        <w:spacing w:before="120" w:afterLines="50" w:after="120"/>
        <w:ind w:left="2270" w:hangingChars="942" w:hanging="2270"/>
        <w:rPr>
          <w:rFonts w:ascii="Arial" w:hAnsi="Arial" w:cs="Arial"/>
          <w:b w:val="0"/>
          <w:noProof/>
          <w:szCs w:val="24"/>
        </w:rPr>
      </w:pPr>
      <w:r w:rsidRPr="00EE038C">
        <w:rPr>
          <w:rFonts w:ascii="Arial" w:hAnsi="Arial" w:cs="Arial"/>
          <w:noProof/>
          <w:szCs w:val="24"/>
        </w:rPr>
        <w:t>Toulouse, FR</w:t>
      </w:r>
      <w:r w:rsidRPr="00EE038C">
        <w:rPr>
          <w:rFonts w:ascii="Arial" w:hAnsi="Arial" w:cs="Arial" w:hint="eastAsia"/>
          <w:noProof/>
          <w:szCs w:val="24"/>
        </w:rPr>
        <w:t xml:space="preserve">, </w:t>
      </w:r>
      <w:r w:rsidRPr="00EE038C">
        <w:rPr>
          <w:rFonts w:ascii="Arial" w:hAnsi="Arial" w:cs="Arial"/>
          <w:noProof/>
          <w:szCs w:val="24"/>
        </w:rPr>
        <w:t>Aug</w:t>
      </w:r>
      <w:r w:rsidRPr="00EE038C">
        <w:rPr>
          <w:rFonts w:ascii="Arial" w:hAnsi="Arial" w:cs="Arial" w:hint="eastAsia"/>
          <w:noProof/>
          <w:szCs w:val="24"/>
        </w:rPr>
        <w:t xml:space="preserve"> 21</w:t>
      </w:r>
      <w:r w:rsidRPr="00EE038C">
        <w:rPr>
          <w:rFonts w:ascii="Arial" w:hAnsi="Arial" w:cs="Arial"/>
          <w:noProof/>
          <w:szCs w:val="24"/>
          <w:vertAlign w:val="superscript"/>
        </w:rPr>
        <w:t>th</w:t>
      </w:r>
      <w:r w:rsidRPr="00EE038C">
        <w:rPr>
          <w:rFonts w:ascii="Arial" w:hAnsi="Arial" w:cs="Arial"/>
          <w:noProof/>
          <w:szCs w:val="24"/>
        </w:rPr>
        <w:t xml:space="preserve"> –</w:t>
      </w:r>
      <w:r w:rsidRPr="00EE038C">
        <w:rPr>
          <w:rFonts w:ascii="Arial" w:hAnsi="Arial" w:cs="Arial" w:hint="eastAsia"/>
          <w:noProof/>
          <w:szCs w:val="24"/>
        </w:rPr>
        <w:t xml:space="preserve"> </w:t>
      </w:r>
      <w:r w:rsidRPr="00EE038C">
        <w:rPr>
          <w:rFonts w:ascii="Arial" w:hAnsi="Arial" w:cs="Arial"/>
          <w:noProof/>
          <w:szCs w:val="24"/>
        </w:rPr>
        <w:t>Aug</w:t>
      </w:r>
      <w:r w:rsidRPr="00EE038C">
        <w:rPr>
          <w:rFonts w:ascii="Arial" w:hAnsi="Arial" w:cs="Arial" w:hint="eastAsia"/>
          <w:noProof/>
          <w:szCs w:val="24"/>
        </w:rPr>
        <w:t xml:space="preserve"> 25</w:t>
      </w:r>
      <w:r w:rsidRPr="00EE038C">
        <w:rPr>
          <w:rFonts w:ascii="Arial" w:hAnsi="Arial" w:cs="Arial"/>
          <w:noProof/>
          <w:szCs w:val="24"/>
          <w:vertAlign w:val="superscript"/>
        </w:rPr>
        <w:t>th</w:t>
      </w:r>
      <w:r w:rsidRPr="00EE038C">
        <w:rPr>
          <w:rFonts w:ascii="Arial" w:hAnsi="Arial" w:cs="Arial"/>
          <w:noProof/>
          <w:szCs w:val="24"/>
        </w:rPr>
        <w:t>, 202</w:t>
      </w:r>
      <w:r w:rsidRPr="00EE038C">
        <w:rPr>
          <w:rFonts w:ascii="Arial" w:hAnsi="Arial" w:cs="Arial" w:hint="eastAsia"/>
          <w:noProof/>
          <w:szCs w:val="24"/>
        </w:rPr>
        <w:t>3</w:t>
      </w:r>
    </w:p>
    <w:p w:rsidR="00F27DEF" w:rsidRPr="00EE038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EE038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EE038C">
        <w:rPr>
          <w:rFonts w:ascii="Arial" w:hAnsi="Arial" w:cs="Arial"/>
          <w:b/>
          <w:sz w:val="22"/>
        </w:rPr>
        <w:t>Agen</w:t>
      </w:r>
      <w:r w:rsidRPr="00EE038C">
        <w:rPr>
          <w:rFonts w:ascii="Arial" w:eastAsia="宋体" w:hAnsi="Arial" w:cs="Arial"/>
          <w:b/>
          <w:sz w:val="22"/>
        </w:rPr>
        <w:t>d</w:t>
      </w:r>
      <w:r w:rsidRPr="00EE038C">
        <w:rPr>
          <w:rFonts w:ascii="Arial" w:hAnsi="Arial" w:cs="Arial"/>
          <w:b/>
          <w:sz w:val="22"/>
        </w:rPr>
        <w:t>a Item:</w:t>
      </w:r>
      <w:r w:rsidR="00F27D7A" w:rsidRPr="00EE038C">
        <w:rPr>
          <w:rFonts w:ascii="Arial" w:hAnsi="Arial" w:cs="Arial"/>
          <w:sz w:val="22"/>
        </w:rPr>
        <w:tab/>
      </w:r>
      <w:r w:rsidR="00AA0510" w:rsidRPr="00EE038C">
        <w:rPr>
          <w:rFonts w:ascii="Arial" w:eastAsiaTheme="minorEastAsia" w:hAnsi="Arial" w:cs="Arial"/>
          <w:sz w:val="22"/>
          <w:lang w:eastAsia="zh-CN"/>
        </w:rPr>
        <w:t>8.2</w:t>
      </w:r>
      <w:r w:rsidR="00AA0510" w:rsidRPr="00EE038C">
        <w:rPr>
          <w:rFonts w:ascii="Arial" w:eastAsiaTheme="minorEastAsia" w:hAnsi="Arial" w:cs="Arial" w:hint="eastAsia"/>
          <w:sz w:val="22"/>
          <w:lang w:eastAsia="zh-CN"/>
        </w:rPr>
        <w:t>4</w:t>
      </w:r>
      <w:r w:rsidR="00D95193" w:rsidRPr="00EE038C">
        <w:rPr>
          <w:rFonts w:ascii="Arial" w:eastAsiaTheme="minorEastAsia" w:hAnsi="Arial" w:cs="Arial"/>
          <w:sz w:val="22"/>
          <w:lang w:eastAsia="zh-CN"/>
        </w:rPr>
        <w:t>.5</w:t>
      </w:r>
    </w:p>
    <w:p w:rsidR="00F27DEF" w:rsidRPr="00EE038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EE038C">
        <w:rPr>
          <w:rFonts w:ascii="Arial" w:hAnsi="Arial" w:cs="Arial"/>
          <w:b/>
          <w:sz w:val="22"/>
        </w:rPr>
        <w:t xml:space="preserve">Source: </w:t>
      </w:r>
      <w:r w:rsidRPr="00EE038C">
        <w:rPr>
          <w:rFonts w:ascii="Arial" w:hAnsi="Arial" w:cs="Arial"/>
          <w:b/>
          <w:sz w:val="22"/>
        </w:rPr>
        <w:tab/>
      </w:r>
      <w:r w:rsidRPr="00EE038C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EE038C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EE038C">
        <w:rPr>
          <w:rFonts w:ascii="Arial" w:hAnsi="Arial" w:cs="Arial"/>
          <w:b/>
          <w:sz w:val="22"/>
        </w:rPr>
        <w:t>Title:</w:t>
      </w:r>
      <w:r w:rsidRPr="00EE038C">
        <w:rPr>
          <w:rFonts w:ascii="Arial" w:hAnsi="Arial" w:cs="Arial"/>
          <w:sz w:val="22"/>
        </w:rPr>
        <w:t xml:space="preserve"> </w:t>
      </w:r>
      <w:r w:rsidRPr="00EE038C">
        <w:rPr>
          <w:rFonts w:ascii="Arial" w:hAnsi="Arial" w:cs="Arial"/>
          <w:sz w:val="22"/>
        </w:rPr>
        <w:tab/>
      </w:r>
      <w:bookmarkStart w:id="7" w:name="OLE_LINK64"/>
      <w:bookmarkStart w:id="8" w:name="OLE_LINK65"/>
      <w:bookmarkStart w:id="9" w:name="OLE_LINK88"/>
      <w:bookmarkStart w:id="10" w:name="OLE_LINK89"/>
      <w:r w:rsidR="00BC260C" w:rsidRPr="00EE038C">
        <w:rPr>
          <w:rFonts w:ascii="Arial" w:eastAsiaTheme="minorEastAsia" w:hAnsi="Arial" w:cs="Arial" w:hint="eastAsia"/>
          <w:sz w:val="22"/>
          <w:lang w:eastAsia="zh-CN"/>
        </w:rPr>
        <w:t>D</w:t>
      </w:r>
      <w:r w:rsidRPr="00EE038C">
        <w:rPr>
          <w:rFonts w:ascii="Arial" w:eastAsiaTheme="minorEastAsia" w:hAnsi="Arial" w:hint="eastAsia"/>
          <w:sz w:val="24"/>
          <w:lang w:eastAsia="zh-CN"/>
        </w:rPr>
        <w:t>iscussion</w:t>
      </w:r>
      <w:r w:rsidRPr="00EE038C">
        <w:rPr>
          <w:rFonts w:ascii="Arial" w:hAnsi="Arial"/>
          <w:sz w:val="24"/>
        </w:rPr>
        <w:t xml:space="preserve"> on</w:t>
      </w:r>
      <w:bookmarkEnd w:id="7"/>
      <w:bookmarkEnd w:id="8"/>
      <w:bookmarkEnd w:id="9"/>
      <w:bookmarkEnd w:id="10"/>
      <w:r w:rsidR="000D276C" w:rsidRPr="00EE038C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A724B7" w:rsidRPr="00EE038C">
        <w:rPr>
          <w:rFonts w:ascii="Arial" w:eastAsiaTheme="minorEastAsia" w:hAnsi="Arial" w:hint="eastAsia"/>
          <w:sz w:val="24"/>
          <w:lang w:eastAsia="zh-CN"/>
        </w:rPr>
        <w:t>e</w:t>
      </w:r>
      <w:r w:rsidR="00A724B7" w:rsidRPr="00EE038C">
        <w:rPr>
          <w:rFonts w:ascii="Arial" w:hAnsi="Arial"/>
          <w:sz w:val="24"/>
        </w:rPr>
        <w:t>nhanced CHO configurations</w:t>
      </w:r>
      <w:r w:rsidR="000D276C" w:rsidRPr="00EE038C">
        <w:rPr>
          <w:rFonts w:ascii="Arial" w:hAnsi="Arial"/>
          <w:sz w:val="24"/>
        </w:rPr>
        <w:t xml:space="preserve"> </w:t>
      </w:r>
    </w:p>
    <w:p w:rsidR="00F27DEF" w:rsidRPr="00EE038C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EE038C">
        <w:rPr>
          <w:rFonts w:ascii="Arial" w:hAnsi="Arial" w:cs="Arial"/>
          <w:b/>
          <w:sz w:val="22"/>
        </w:rPr>
        <w:t>Document for:</w:t>
      </w:r>
      <w:r w:rsidRPr="00EE038C">
        <w:rPr>
          <w:rFonts w:ascii="Arial" w:hAnsi="Arial" w:cs="Arial"/>
          <w:sz w:val="22"/>
        </w:rPr>
        <w:tab/>
      </w:r>
      <w:r w:rsidRPr="00EE038C"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F27DEF" w:rsidRPr="00EE038C" w:rsidRDefault="00F27DEF" w:rsidP="00F27DEF">
      <w:pPr>
        <w:pStyle w:val="1"/>
        <w:rPr>
          <w:rFonts w:eastAsia="宋体"/>
          <w:lang w:eastAsia="zh-CN"/>
        </w:rPr>
      </w:pPr>
      <w:r w:rsidRPr="00EE038C">
        <w:rPr>
          <w:rFonts w:eastAsia="宋体"/>
          <w:lang w:eastAsia="zh-CN"/>
        </w:rPr>
        <w:t>1. Introduction</w:t>
      </w:r>
    </w:p>
    <w:p w:rsidR="00F27DEF" w:rsidRPr="00EE038C" w:rsidRDefault="00F27DEF" w:rsidP="00F27DEF">
      <w:pPr>
        <w:spacing w:before="240"/>
        <w:jc w:val="both"/>
        <w:rPr>
          <w:rFonts w:eastAsia="等线"/>
          <w:sz w:val="21"/>
        </w:rPr>
      </w:pPr>
      <w:bookmarkStart w:id="11" w:name="OLE_LINK2"/>
      <w:bookmarkStart w:id="12" w:name="OLE_LINK1"/>
      <w:r w:rsidRPr="00EE038C">
        <w:rPr>
          <w:rFonts w:eastAsia="等线"/>
          <w:sz w:val="21"/>
        </w:rPr>
        <w:t>In the last RAN4 meeting, WF</w:t>
      </w:r>
      <w:r w:rsidR="001C528A" w:rsidRPr="00EE038C">
        <w:rPr>
          <w:rFonts w:eastAsia="等线" w:hint="eastAsia"/>
          <w:sz w:val="21"/>
          <w:lang w:eastAsia="zh-CN"/>
        </w:rPr>
        <w:t xml:space="preserve"> </w:t>
      </w:r>
      <w:r w:rsidRPr="00EE038C">
        <w:rPr>
          <w:rFonts w:eastAsia="等线"/>
          <w:sz w:val="21"/>
        </w:rPr>
        <w:t xml:space="preserve">on </w:t>
      </w:r>
      <w:bookmarkStart w:id="13" w:name="_GoBack"/>
      <w:bookmarkEnd w:id="13"/>
      <w:r w:rsidR="00AA0510" w:rsidRPr="00EE038C">
        <w:rPr>
          <w:rFonts w:eastAsia="等线"/>
          <w:sz w:val="21"/>
        </w:rPr>
        <w:t>NR Mobility Enhancements RRM requirements (part 2)</w:t>
      </w:r>
      <w:r w:rsidRPr="00EE038C">
        <w:rPr>
          <w:rFonts w:eastAsia="等线"/>
          <w:sz w:val="21"/>
        </w:rPr>
        <w:t xml:space="preserve"> </w:t>
      </w:r>
      <w:bookmarkStart w:id="14" w:name="OLE_LINK110"/>
      <w:bookmarkStart w:id="15" w:name="OLE_LINK111"/>
      <w:r w:rsidRPr="00EE038C">
        <w:rPr>
          <w:rFonts w:eastAsia="等线"/>
          <w:sz w:val="21"/>
        </w:rPr>
        <w:t>was approved</w:t>
      </w:r>
      <w:r w:rsidR="001C528A" w:rsidRPr="00EE038C">
        <w:rPr>
          <w:rFonts w:eastAsia="等线" w:hint="eastAsia"/>
          <w:sz w:val="21"/>
          <w:lang w:eastAsia="zh-CN"/>
        </w:rPr>
        <w:t xml:space="preserve"> </w:t>
      </w:r>
      <w:r w:rsidR="001C528A" w:rsidRPr="00EE038C">
        <w:rPr>
          <w:rFonts w:eastAsia="等线"/>
          <w:sz w:val="21"/>
        </w:rPr>
        <w:t>[1]</w:t>
      </w:r>
      <w:r w:rsidRPr="00EE038C">
        <w:rPr>
          <w:rFonts w:eastAsia="等线" w:hint="eastAsia"/>
          <w:sz w:val="21"/>
        </w:rPr>
        <w:t xml:space="preserve">. </w:t>
      </w:r>
      <w:r w:rsidRPr="00EE038C">
        <w:rPr>
          <w:rFonts w:eastAsia="等线"/>
          <w:sz w:val="21"/>
        </w:rPr>
        <w:t xml:space="preserve">In this contribution, </w:t>
      </w:r>
      <w:r w:rsidRPr="00EE038C">
        <w:rPr>
          <w:rFonts w:eastAsia="等线" w:hint="eastAsia"/>
          <w:sz w:val="21"/>
        </w:rPr>
        <w:t>some</w:t>
      </w:r>
      <w:r w:rsidRPr="00EE038C">
        <w:rPr>
          <w:rFonts w:eastAsia="等线"/>
          <w:sz w:val="21"/>
        </w:rPr>
        <w:t xml:space="preserve"> open</w:t>
      </w:r>
      <w:r w:rsidRPr="00EE038C">
        <w:rPr>
          <w:rFonts w:eastAsia="等线" w:hint="eastAsia"/>
          <w:sz w:val="21"/>
          <w:lang w:eastAsia="zh-CN"/>
        </w:rPr>
        <w:t xml:space="preserve"> </w:t>
      </w:r>
      <w:r w:rsidRPr="00EE038C">
        <w:rPr>
          <w:rFonts w:eastAsia="等线"/>
          <w:sz w:val="21"/>
        </w:rPr>
        <w:t xml:space="preserve">issues on </w:t>
      </w:r>
      <w:r w:rsidR="00A724B7" w:rsidRPr="00EE038C">
        <w:rPr>
          <w:rFonts w:eastAsia="等线" w:hint="eastAsia"/>
          <w:sz w:val="21"/>
          <w:lang w:eastAsia="zh-CN"/>
        </w:rPr>
        <w:t>e</w:t>
      </w:r>
      <w:r w:rsidR="00A724B7" w:rsidRPr="00EE038C">
        <w:rPr>
          <w:rFonts w:eastAsia="等线"/>
          <w:sz w:val="21"/>
        </w:rPr>
        <w:t>nhanced CHO configurations</w:t>
      </w:r>
      <w:r w:rsidRPr="00EE038C">
        <w:rPr>
          <w:rFonts w:eastAsia="等线" w:hint="eastAsia"/>
          <w:sz w:val="21"/>
        </w:rPr>
        <w:t xml:space="preserve"> are</w:t>
      </w:r>
      <w:r w:rsidRPr="00EE038C">
        <w:rPr>
          <w:rFonts w:eastAsia="等线"/>
          <w:sz w:val="21"/>
        </w:rPr>
        <w:t xml:space="preserve"> further discussed.</w:t>
      </w:r>
    </w:p>
    <w:bookmarkEnd w:id="14"/>
    <w:bookmarkEnd w:id="15"/>
    <w:p w:rsidR="001E2A2D" w:rsidRPr="00EE038C" w:rsidRDefault="00F27DEF" w:rsidP="001E2A2D">
      <w:pPr>
        <w:pStyle w:val="1"/>
        <w:rPr>
          <w:rFonts w:eastAsia="宋体"/>
          <w:lang w:eastAsia="zh-CN"/>
        </w:rPr>
      </w:pPr>
      <w:r w:rsidRPr="00EE038C">
        <w:rPr>
          <w:rFonts w:eastAsia="宋体"/>
          <w:lang w:eastAsia="zh-CN"/>
        </w:rPr>
        <w:t>2. Discussion</w:t>
      </w:r>
    </w:p>
    <w:p w:rsidR="001E2A2D" w:rsidRPr="00EE038C" w:rsidRDefault="001E2A2D" w:rsidP="001E2A2D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EE038C">
        <w:rPr>
          <w:rFonts w:eastAsiaTheme="minorEastAsia"/>
          <w:sz w:val="28"/>
          <w:lang w:eastAsia="zh-CN"/>
        </w:rPr>
        <w:t>CHO including target MCG and candidate SCG for CPC/CPA in NR-DC (obj. 4)</w:t>
      </w:r>
    </w:p>
    <w:p w:rsidR="00570E36" w:rsidRPr="00EE038C" w:rsidRDefault="00570E36" w:rsidP="00570E36">
      <w:pPr>
        <w:rPr>
          <w:b/>
          <w:sz w:val="21"/>
          <w:u w:val="single"/>
          <w:lang w:eastAsia="ko-KR"/>
        </w:rPr>
      </w:pPr>
      <w:proofErr w:type="spellStart"/>
      <w:r w:rsidRPr="00EE038C">
        <w:rPr>
          <w:b/>
          <w:sz w:val="21"/>
          <w:u w:val="single"/>
          <w:lang w:eastAsia="ko-KR"/>
        </w:rPr>
        <w:t>PCell</w:t>
      </w:r>
      <w:proofErr w:type="spellEnd"/>
      <w:r w:rsidRPr="00EE038C">
        <w:rPr>
          <w:b/>
          <w:sz w:val="21"/>
          <w:u w:val="single"/>
          <w:lang w:eastAsia="ko-KR"/>
        </w:rPr>
        <w:t xml:space="preserve"> handover delay in </w:t>
      </w:r>
      <w:r w:rsidRPr="00EE038C">
        <w:rPr>
          <w:b/>
          <w:bCs/>
          <w:sz w:val="21"/>
          <w:u w:val="single"/>
          <w:lang w:eastAsia="ko-KR"/>
        </w:rPr>
        <w:t>CHO including target MCG and candidate SCG for CPC/CPA in FR1+FR2 NR-DC (obj. 4)</w:t>
      </w:r>
    </w:p>
    <w:p w:rsidR="00570E36" w:rsidRPr="00EE038C" w:rsidRDefault="00570E36" w:rsidP="00570E3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textAlignment w:val="baseline"/>
        <w:rPr>
          <w:u w:val="single"/>
        </w:rPr>
      </w:pPr>
      <w:r w:rsidRPr="00EE038C">
        <w:rPr>
          <w:u w:val="single"/>
        </w:rPr>
        <w:t>Candidate solutions: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/>
        </w:rPr>
      </w:pPr>
      <w:r w:rsidRPr="00EE038C">
        <w:t>Option 1: (CATT, ZTE)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/>
        </w:rPr>
      </w:pPr>
      <w:proofErr w:type="gramStart"/>
      <w:r w:rsidRPr="00EE038C">
        <w:t>consider</w:t>
      </w:r>
      <w:proofErr w:type="gramEnd"/>
      <w:r w:rsidRPr="00EE038C">
        <w:t xml:space="preserve"> </w:t>
      </w: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CHOwithCPAC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= Max [D</w:t>
      </w:r>
      <w:r w:rsidRPr="00EE038C">
        <w:rPr>
          <w:bCs/>
          <w:vertAlign w:val="subscript"/>
        </w:rPr>
        <w:t xml:space="preserve">CHO,  </w:t>
      </w:r>
      <w:r w:rsidRPr="00EE038C">
        <w:rPr>
          <w:bCs/>
        </w:rPr>
        <w:t>D</w:t>
      </w:r>
      <w:r w:rsidRPr="00EE038C">
        <w:rPr>
          <w:bCs/>
          <w:vertAlign w:val="subscript"/>
        </w:rPr>
        <w:t>CPAC</w:t>
      </w:r>
      <w:r w:rsidRPr="00EE038C">
        <w:rPr>
          <w:bCs/>
        </w:rPr>
        <w:t>] as baseline.</w:t>
      </w:r>
      <w:r w:rsidRPr="00EE038C">
        <w:t xml:space="preserve">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Event_DU</w:t>
      </w:r>
      <w:proofErr w:type="spellEnd"/>
      <w:r w:rsidRPr="00EE038C">
        <w:rPr>
          <w:iCs/>
        </w:rPr>
        <w:t xml:space="preserve"> </w:t>
      </w:r>
      <w:r w:rsidRPr="00EE038C">
        <w:rPr>
          <w:rFonts w:hint="eastAsia"/>
        </w:rPr>
        <w:t>need</w:t>
      </w:r>
      <w:r w:rsidRPr="00EE038C">
        <w:t>s</w:t>
      </w:r>
      <w:r w:rsidRPr="00EE038C">
        <w:rPr>
          <w:rFonts w:hint="eastAsia"/>
        </w:rPr>
        <w:t xml:space="preserve"> to </w:t>
      </w:r>
      <w:r w:rsidRPr="00EE038C">
        <w:t xml:space="preserve">be </w:t>
      </w:r>
      <w:r w:rsidRPr="00EE038C">
        <w:rPr>
          <w:rFonts w:hint="eastAsia"/>
        </w:rPr>
        <w:t>updat</w:t>
      </w:r>
      <w:r w:rsidRPr="00EE038C">
        <w:t>ed.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CHO = </w:t>
      </w:r>
      <w:r w:rsidRPr="00EE038C">
        <w:rPr>
          <w:bCs/>
        </w:rPr>
        <w:t>T</w:t>
      </w:r>
      <w:r w:rsidRPr="00EE038C">
        <w:rPr>
          <w:bCs/>
          <w:vertAlign w:val="subscript"/>
        </w:rPr>
        <w:t>RRC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</w:rPr>
        <w:t xml:space="preserve"> +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IU</w:t>
      </w:r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margin</w:t>
      </w:r>
      <w:proofErr w:type="spellEnd"/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where all detail</w:t>
      </w:r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 xml:space="preserve">delay components shall follow TS38.133 clause 6.1.4.2 legacy definition 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CPAC =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RRC_delay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UE_preparation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+ 2 </w:t>
      </w:r>
      <w:proofErr w:type="spellStart"/>
      <w:r w:rsidRPr="00EE038C">
        <w:rPr>
          <w:bCs/>
        </w:rPr>
        <w:t>ms</w:t>
      </w:r>
      <w:proofErr w:type="spellEnd"/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where all detail</w:t>
      </w:r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delay components shall follow TS38.133 clause 8.9A.2 legacy definition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</w:pPr>
      <w:proofErr w:type="spellStart"/>
      <w:r w:rsidRPr="00EE038C">
        <w:rPr>
          <w:rFonts w:hint="eastAsia"/>
        </w:rPr>
        <w:t>T</w:t>
      </w:r>
      <w:r w:rsidRPr="00EE038C">
        <w:rPr>
          <w:rFonts w:hint="eastAsia"/>
          <w:vertAlign w:val="subscript"/>
        </w:rPr>
        <w:t>Event</w:t>
      </w:r>
      <w:proofErr w:type="spellEnd"/>
      <w:r w:rsidRPr="00EE038C">
        <w:rPr>
          <w:rFonts w:hint="eastAsia"/>
          <w:vertAlign w:val="subscript"/>
        </w:rPr>
        <w:t>_ DU</w:t>
      </w:r>
      <w:r w:rsidRPr="00EE038C">
        <w:rPr>
          <w:rFonts w:hint="eastAsia"/>
        </w:rPr>
        <w:t xml:space="preserve"> should be until the condition at the measurement reference point </w:t>
      </w:r>
      <w:r w:rsidRPr="00EE038C">
        <w:t>which will trigger the conditional handover</w:t>
      </w:r>
      <w:r w:rsidRPr="00EE038C">
        <w:rPr>
          <w:rFonts w:hint="eastAsia"/>
        </w:rPr>
        <w:t xml:space="preserve"> and the conditional </w:t>
      </w:r>
      <w:proofErr w:type="spellStart"/>
      <w:r w:rsidRPr="00EE038C">
        <w:rPr>
          <w:rFonts w:hint="eastAsia"/>
        </w:rPr>
        <w:t>PSCell</w:t>
      </w:r>
      <w:proofErr w:type="spellEnd"/>
      <w:r w:rsidRPr="00EE038C">
        <w:rPr>
          <w:rFonts w:hint="eastAsia"/>
        </w:rPr>
        <w:t xml:space="preserve"> addition/change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EE038C">
        <w:rPr>
          <w:bCs/>
        </w:rPr>
        <w:t>Option 1a: (Ericsson)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/>
        </w:rPr>
      </w:pP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CHOwithCPAC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= Max [D</w:t>
      </w:r>
      <w:r w:rsidRPr="00EE038C">
        <w:rPr>
          <w:bCs/>
          <w:vertAlign w:val="subscript"/>
        </w:rPr>
        <w:t>CHO</w:t>
      </w:r>
      <w:proofErr w:type="gramStart"/>
      <w:r w:rsidRPr="00EE038C">
        <w:rPr>
          <w:bCs/>
          <w:vertAlign w:val="subscript"/>
        </w:rPr>
        <w:t xml:space="preserve">,  </w:t>
      </w:r>
      <w:r w:rsidRPr="00EE038C">
        <w:rPr>
          <w:bCs/>
        </w:rPr>
        <w:t>D</w:t>
      </w:r>
      <w:r w:rsidRPr="00EE038C">
        <w:rPr>
          <w:bCs/>
          <w:vertAlign w:val="subscript"/>
        </w:rPr>
        <w:t>CPAC</w:t>
      </w:r>
      <w:proofErr w:type="gramEnd"/>
      <w:r w:rsidRPr="00EE038C">
        <w:rPr>
          <w:bCs/>
        </w:rPr>
        <w:t>]</w:t>
      </w:r>
      <w:r w:rsidRPr="00EE038C">
        <w:t>.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CHO = </w:t>
      </w:r>
      <w:r w:rsidRPr="00EE038C">
        <w:rPr>
          <w:bCs/>
        </w:rPr>
        <w:t>T</w:t>
      </w:r>
      <w:r w:rsidRPr="00EE038C">
        <w:rPr>
          <w:bCs/>
          <w:vertAlign w:val="subscript"/>
        </w:rPr>
        <w:t>RRC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lang w:val="en-CA"/>
        </w:rPr>
        <w:t>T</w:t>
      </w:r>
      <w:r w:rsidRPr="00EE038C">
        <w:rPr>
          <w:vertAlign w:val="subscript"/>
          <w:lang w:val="en-CA"/>
        </w:rPr>
        <w:t>cell_index_identify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</w:rPr>
        <w:t xml:space="preserve"> +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IU</w:t>
      </w:r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margin</w:t>
      </w:r>
      <w:proofErr w:type="spellEnd"/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CPAC =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RRC_delay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lang w:val="en-CA"/>
        </w:rPr>
        <w:t>T</w:t>
      </w:r>
      <w:r w:rsidRPr="00EE038C">
        <w:rPr>
          <w:vertAlign w:val="subscript"/>
          <w:lang w:val="en-CA"/>
        </w:rPr>
        <w:t>cell_index_identify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UE_preparation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+ 2 </w:t>
      </w:r>
      <w:proofErr w:type="spellStart"/>
      <w:r w:rsidRPr="00EE038C">
        <w:rPr>
          <w:bCs/>
        </w:rPr>
        <w:t>ms</w:t>
      </w:r>
      <w:proofErr w:type="spellEnd"/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</w:pPr>
      <w:r w:rsidRPr="00EE038C">
        <w:t>where all detail</w:t>
      </w:r>
      <w:r w:rsidRPr="00EE038C">
        <w:rPr>
          <w:vertAlign w:val="subscript"/>
        </w:rPr>
        <w:t xml:space="preserve"> </w:t>
      </w:r>
      <w:r w:rsidRPr="00EE038C">
        <w:t xml:space="preserve">delay components shall follow legacy except from update of </w:t>
      </w:r>
      <w:proofErr w:type="spellStart"/>
      <w:r w:rsidRPr="00EE038C">
        <w:t>T</w:t>
      </w:r>
      <w:r w:rsidRPr="00EE038C">
        <w:rPr>
          <w:vertAlign w:val="subscript"/>
        </w:rPr>
        <w:t>Event_DU</w:t>
      </w:r>
      <w:proofErr w:type="spellEnd"/>
      <w:r w:rsidRPr="00EE038C">
        <w:t xml:space="preserve"> and  </w:t>
      </w:r>
      <w:proofErr w:type="spellStart"/>
      <w:r w:rsidRPr="00EE038C">
        <w:rPr>
          <w:lang w:val="en-CA"/>
        </w:rPr>
        <w:t>T</w:t>
      </w:r>
      <w:r w:rsidRPr="00EE038C">
        <w:rPr>
          <w:vertAlign w:val="subscript"/>
          <w:lang w:val="en-CA"/>
        </w:rPr>
        <w:t>cell_index_identify</w:t>
      </w:r>
      <w:proofErr w:type="spellEnd"/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EE038C">
        <w:rPr>
          <w:bCs/>
        </w:rPr>
        <w:t>Option 2: (CMCC)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</w:rPr>
      </w:pPr>
      <w:proofErr w:type="spellStart"/>
      <w:r w:rsidRPr="00EE038C">
        <w:rPr>
          <w:iCs/>
        </w:rPr>
        <w:t>D</w:t>
      </w:r>
      <w:r w:rsidRPr="00EE038C">
        <w:rPr>
          <w:iCs/>
          <w:vertAlign w:val="subscript"/>
        </w:rPr>
        <w:t>CHOwithPSCell_PCell</w:t>
      </w:r>
      <w:proofErr w:type="spellEnd"/>
      <w:r w:rsidRPr="00EE038C">
        <w:rPr>
          <w:iCs/>
        </w:rPr>
        <w:t xml:space="preserve"> = T</w:t>
      </w:r>
      <w:r w:rsidRPr="00EE038C">
        <w:rPr>
          <w:iCs/>
          <w:vertAlign w:val="subscript"/>
        </w:rPr>
        <w:t>RRC</w:t>
      </w:r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Event_DU</w:t>
      </w:r>
      <w:proofErr w:type="spellEnd"/>
      <w:r w:rsidRPr="00EE038C">
        <w:rPr>
          <w:iCs/>
          <w:vertAlign w:val="subscript"/>
        </w:rPr>
        <w:t xml:space="preserve"> </w:t>
      </w:r>
      <w:r w:rsidRPr="00EE038C">
        <w:rPr>
          <w:iCs/>
        </w:rPr>
        <w:t xml:space="preserve">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measure</w:t>
      </w:r>
      <w:proofErr w:type="spellEnd"/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processing</w:t>
      </w:r>
      <w:proofErr w:type="spellEnd"/>
      <w:r w:rsidRPr="00EE038C">
        <w:rPr>
          <w:iCs/>
        </w:rPr>
        <w:t xml:space="preserve"> + T</w:t>
      </w:r>
      <w:r w:rsidRPr="00EE038C">
        <w:rPr>
          <w:iCs/>
          <w:vertAlign w:val="subscript"/>
        </w:rPr>
        <w:t>IU</w:t>
      </w:r>
      <w:r w:rsidRPr="00EE038C">
        <w:rPr>
          <w:iCs/>
        </w:rPr>
        <w:t xml:space="preserve"> + T</w:t>
      </w:r>
      <w:r w:rsidRPr="00EE038C">
        <w:rPr>
          <w:iCs/>
          <w:vertAlign w:val="subscript"/>
        </w:rPr>
        <w:t>∆</w:t>
      </w:r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margin</w:t>
      </w:r>
      <w:proofErr w:type="spellEnd"/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CHO_execution</w:t>
      </w:r>
      <w:proofErr w:type="spellEnd"/>
      <w:r w:rsidRPr="00EE038C">
        <w:rPr>
          <w:iCs/>
        </w:rPr>
        <w:t xml:space="preserve"> if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iCs/>
        </w:rPr>
        <w:t>CPC/CPA and CHO conditions are satisfied simultaneously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iCs/>
        </w:rPr>
        <w:t>CPC/CPA condition is fulfilled firstly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EE038C">
        <w:rPr>
          <w:bCs/>
        </w:rPr>
        <w:t>Option 3: (MTK, Apple, HW, QC)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</w:rPr>
      </w:pPr>
      <w:r w:rsidRPr="00EE038C">
        <w:rPr>
          <w:lang w:val="sv-SE"/>
        </w:rPr>
        <w:t>similar as obj.3, i.e., D</w:t>
      </w:r>
      <w:r w:rsidRPr="00EE038C">
        <w:rPr>
          <w:vertAlign w:val="subscript"/>
          <w:lang w:val="sv-SE"/>
        </w:rPr>
        <w:t>CHOwithPCell_PCell</w:t>
      </w:r>
      <w:r w:rsidRPr="00EE038C">
        <w:rPr>
          <w:lang w:val="sv-SE"/>
        </w:rPr>
        <w:t xml:space="preserve"> = T</w:t>
      </w:r>
      <w:r w:rsidRPr="00EE038C">
        <w:rPr>
          <w:vertAlign w:val="subscript"/>
          <w:lang w:val="sv-SE"/>
        </w:rPr>
        <w:t>RRC</w:t>
      </w:r>
      <w:r w:rsidRPr="00EE038C">
        <w:rPr>
          <w:lang w:val="sv-SE"/>
        </w:rPr>
        <w:t xml:space="preserve"> + </w:t>
      </w:r>
      <w:proofErr w:type="spellStart"/>
      <w:r w:rsidRPr="00EE038C">
        <w:t>T</w:t>
      </w:r>
      <w:r w:rsidRPr="00EE038C">
        <w:rPr>
          <w:vertAlign w:val="subscript"/>
        </w:rPr>
        <w:t>Event_DU</w:t>
      </w:r>
      <w:proofErr w:type="spellEnd"/>
      <w:r w:rsidRPr="00EE038C">
        <w:rPr>
          <w:vertAlign w:val="subscript"/>
        </w:rPr>
        <w:t xml:space="preserve"> </w:t>
      </w:r>
      <w:r w:rsidRPr="00EE038C">
        <w:rPr>
          <w:lang w:val="sv-SE"/>
        </w:rPr>
        <w:t>+ T</w:t>
      </w:r>
      <w:r w:rsidRPr="00EE038C">
        <w:rPr>
          <w:vertAlign w:val="subscript"/>
          <w:lang w:val="sv-SE"/>
        </w:rPr>
        <w:t>measure</w:t>
      </w:r>
      <w:r w:rsidRPr="00EE038C">
        <w:rPr>
          <w:lang w:val="sv-SE"/>
        </w:rPr>
        <w:t xml:space="preserve"> + </w:t>
      </w:r>
      <w:proofErr w:type="spellStart"/>
      <w:r w:rsidRPr="00EE038C">
        <w:t>T</w:t>
      </w:r>
      <w:r w:rsidRPr="00EE038C">
        <w:rPr>
          <w:vertAlign w:val="subscript"/>
        </w:rPr>
        <w:t>interrupt</w:t>
      </w:r>
      <w:proofErr w:type="spellEnd"/>
      <w:r w:rsidRPr="00EE038C">
        <w:rPr>
          <w:vertAlign w:val="subscript"/>
        </w:rPr>
        <w:t xml:space="preserve"> </w:t>
      </w:r>
      <w:r w:rsidRPr="00EE038C">
        <w:rPr>
          <w:lang w:val="sv-SE"/>
        </w:rPr>
        <w:t xml:space="preserve">+ </w:t>
      </w:r>
      <w:proofErr w:type="spellStart"/>
      <w:r w:rsidRPr="00EE038C">
        <w:t>T</w:t>
      </w:r>
      <w:r w:rsidRPr="00EE038C">
        <w:rPr>
          <w:vertAlign w:val="subscript"/>
        </w:rPr>
        <w:t>CHO_execution</w:t>
      </w:r>
      <w:proofErr w:type="spellEnd"/>
      <w:r w:rsidRPr="00EE038C">
        <w:rPr>
          <w:lang w:val="sv-SE"/>
        </w:rPr>
        <w:t xml:space="preserve"> and </w:t>
      </w:r>
      <w:proofErr w:type="spellStart"/>
      <w:r w:rsidRPr="00EE038C">
        <w:t>T</w:t>
      </w:r>
      <w:r w:rsidRPr="00EE038C">
        <w:rPr>
          <w:vertAlign w:val="subscript"/>
        </w:rPr>
        <w:t>interrupt</w:t>
      </w:r>
      <w:proofErr w:type="spellEnd"/>
      <w:r w:rsidRPr="00EE038C">
        <w:t xml:space="preserve"> = </w:t>
      </w:r>
      <w:proofErr w:type="spellStart"/>
      <w:r w:rsidRPr="00EE038C">
        <w:t>T</w:t>
      </w:r>
      <w:r w:rsidRPr="00EE038C">
        <w:rPr>
          <w:vertAlign w:val="subscript"/>
        </w:rPr>
        <w:t>processing</w:t>
      </w:r>
      <w:proofErr w:type="spellEnd"/>
      <w:r w:rsidRPr="00EE038C">
        <w:t xml:space="preserve"> + T</w:t>
      </w:r>
      <w:r w:rsidRPr="00EE038C">
        <w:rPr>
          <w:vertAlign w:val="subscript"/>
        </w:rPr>
        <w:t>IU</w:t>
      </w:r>
      <w:r w:rsidRPr="00EE038C">
        <w:t xml:space="preserve"> + T</w:t>
      </w:r>
      <w:r w:rsidRPr="00EE038C">
        <w:rPr>
          <w:vertAlign w:val="subscript"/>
        </w:rPr>
        <w:t>∆</w:t>
      </w:r>
      <w:r w:rsidRPr="00EE038C">
        <w:t xml:space="preserve"> + </w:t>
      </w:r>
      <w:proofErr w:type="spellStart"/>
      <w:r w:rsidRPr="00EE038C">
        <w:t>T</w:t>
      </w:r>
      <w:r w:rsidRPr="00EE038C">
        <w:rPr>
          <w:vertAlign w:val="subscript"/>
        </w:rPr>
        <w:t>margin</w:t>
      </w:r>
      <w:proofErr w:type="spellEnd"/>
      <w:r w:rsidRPr="00EE038C">
        <w:rPr>
          <w:lang w:val="sv-SE"/>
        </w:rPr>
        <w:t>, except that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lang w:val="sv-SE"/>
        </w:rPr>
        <w:t>T</w:t>
      </w:r>
      <w:r w:rsidRPr="00EE038C">
        <w:rPr>
          <w:vertAlign w:val="subscript"/>
          <w:lang w:val="sv-SE"/>
        </w:rPr>
        <w:t>processing</w:t>
      </w:r>
      <w:r w:rsidRPr="00EE038C">
        <w:rPr>
          <w:lang w:val="sv-SE"/>
        </w:rPr>
        <w:t xml:space="preserve"> = 25 ms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lang w:val="sv-SE"/>
        </w:rPr>
        <w:t>T</w:t>
      </w:r>
      <w:r w:rsidRPr="00EE038C">
        <w:rPr>
          <w:vertAlign w:val="subscript"/>
          <w:lang w:val="sv-SE"/>
        </w:rPr>
        <w:t>IU</w:t>
      </w:r>
      <w:r w:rsidRPr="00EE038C">
        <w:rPr>
          <w:lang w:val="sv-SE"/>
        </w:rPr>
        <w:t xml:space="preserve"> can be up to the summation of SSB to PRACH occasion association period and 10 ms as UE can transmit RACH on different FR simultaneously in FR1+FR2 NR-DC.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EE038C">
        <w:rPr>
          <w:bCs/>
        </w:rPr>
        <w:t>O</w:t>
      </w:r>
      <w:r w:rsidRPr="00EE038C">
        <w:rPr>
          <w:rFonts w:hint="eastAsia"/>
          <w:bCs/>
        </w:rPr>
        <w:t>ption</w:t>
      </w:r>
      <w:r w:rsidRPr="00EE038C">
        <w:rPr>
          <w:bCs/>
        </w:rPr>
        <w:t xml:space="preserve"> 4: (vivo)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</w:rPr>
      </w:pPr>
      <w:r w:rsidRPr="00EE038C">
        <w:rPr>
          <w:rFonts w:hint="eastAsia"/>
          <w:bCs/>
        </w:rPr>
        <w:t>if</w:t>
      </w:r>
      <w:r w:rsidRPr="00EE038C">
        <w:rPr>
          <w:rFonts w:eastAsia="等线"/>
          <w:b/>
        </w:rPr>
        <w:t xml:space="preserve"> </w:t>
      </w:r>
      <w:r w:rsidRPr="00EE038C">
        <w:t xml:space="preserve">CHO and CPC </w:t>
      </w:r>
      <w:r w:rsidRPr="00EE038C">
        <w:rPr>
          <w:rFonts w:hint="eastAsia"/>
        </w:rPr>
        <w:t>conditions</w:t>
      </w:r>
      <w:r w:rsidRPr="00EE038C">
        <w:t xml:space="preserve"> are met </w:t>
      </w:r>
      <w:r w:rsidRPr="00EE038C">
        <w:rPr>
          <w:rFonts w:hint="eastAsia"/>
        </w:rPr>
        <w:t>simultaneously</w:t>
      </w:r>
      <w:r w:rsidRPr="00EE038C">
        <w:rPr>
          <w:bCs/>
        </w:rPr>
        <w:t xml:space="preserve"> or</w:t>
      </w:r>
      <w:r w:rsidRPr="00EE038C">
        <w:rPr>
          <w:rFonts w:eastAsia="等线"/>
          <w:b/>
        </w:rPr>
        <w:t xml:space="preserve"> </w:t>
      </w:r>
      <w:r w:rsidRPr="00EE038C">
        <w:t>CPC conditions is met firstly and CHO condition is met later</w:t>
      </w:r>
      <w:r w:rsidRPr="00EE038C">
        <w:rPr>
          <w:bCs/>
        </w:rPr>
        <w:t xml:space="preserve">, </w:t>
      </w: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CHOwithCPC_PCell</w:t>
      </w:r>
      <w:proofErr w:type="spellEnd"/>
      <w:r w:rsidRPr="00EE038C">
        <w:rPr>
          <w:bCs/>
        </w:rPr>
        <w:t xml:space="preserve"> =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RRC_delay</w:t>
      </w:r>
      <w:proofErr w:type="spellEnd"/>
      <w:r w:rsidRPr="00EE038C">
        <w:rPr>
          <w:bCs/>
        </w:rPr>
        <w:t xml:space="preserve"> + max (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r w:rsidRPr="00EE038C">
        <w:rPr>
          <w:bCs/>
          <w:vertAlign w:val="subscript"/>
        </w:rPr>
        <w:t>_PCell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measure_PCell</w:t>
      </w:r>
      <w:proofErr w:type="spellEnd"/>
      <w:r w:rsidRPr="00EE038C">
        <w:rPr>
          <w:bCs/>
        </w:rPr>
        <w:t xml:space="preserve">, 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r w:rsidRPr="00EE038C">
        <w:rPr>
          <w:bCs/>
          <w:vertAlign w:val="subscript"/>
        </w:rPr>
        <w:t>_PSCell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measure_PSCell</w:t>
      </w:r>
      <w:proofErr w:type="spellEnd"/>
      <w:r w:rsidRPr="00EE038C">
        <w:rPr>
          <w:bCs/>
        </w:rPr>
        <w:t xml:space="preserve">)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interrupt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</w:t>
      </w:r>
      <w:proofErr w:type="spellEnd"/>
    </w:p>
    <w:p w:rsidR="00570E36" w:rsidRPr="00EE038C" w:rsidRDefault="00570E36" w:rsidP="00570E36">
      <w:pPr>
        <w:rPr>
          <w:b/>
          <w:sz w:val="21"/>
          <w:u w:val="single"/>
          <w:lang w:eastAsia="ko-KR"/>
        </w:rPr>
      </w:pPr>
      <w:proofErr w:type="spellStart"/>
      <w:r w:rsidRPr="00EE038C">
        <w:rPr>
          <w:b/>
          <w:sz w:val="21"/>
          <w:u w:val="single"/>
          <w:lang w:eastAsia="ko-KR"/>
        </w:rPr>
        <w:lastRenderedPageBreak/>
        <w:t>PSCell</w:t>
      </w:r>
      <w:proofErr w:type="spellEnd"/>
      <w:r w:rsidRPr="00EE038C">
        <w:rPr>
          <w:b/>
          <w:sz w:val="21"/>
          <w:u w:val="single"/>
          <w:lang w:eastAsia="ko-KR"/>
        </w:rPr>
        <w:t xml:space="preserve"> handover delay in </w:t>
      </w:r>
      <w:r w:rsidRPr="00EE038C">
        <w:rPr>
          <w:b/>
          <w:bCs/>
          <w:sz w:val="21"/>
          <w:u w:val="single"/>
          <w:lang w:eastAsia="ko-KR"/>
        </w:rPr>
        <w:t>CHO including target MCG and candidate SCG for CPC/CPA in FR1+FR2 NR-DC (obj. 4)</w:t>
      </w:r>
    </w:p>
    <w:p w:rsidR="00570E36" w:rsidRPr="00EE038C" w:rsidRDefault="00570E36" w:rsidP="00570E3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textAlignment w:val="baseline"/>
        <w:rPr>
          <w:u w:val="single"/>
        </w:rPr>
      </w:pPr>
      <w:r w:rsidRPr="00EE038C">
        <w:rPr>
          <w:u w:val="single"/>
        </w:rPr>
        <w:t>Candidate solutions: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/>
        </w:rPr>
      </w:pPr>
      <w:r w:rsidRPr="00EE038C">
        <w:t>Option 1: (CATT, ZTE)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/>
        </w:rPr>
      </w:pPr>
      <w:proofErr w:type="gramStart"/>
      <w:r w:rsidRPr="00EE038C">
        <w:t>consider</w:t>
      </w:r>
      <w:proofErr w:type="gramEnd"/>
      <w:r w:rsidRPr="00EE038C">
        <w:t xml:space="preserve"> </w:t>
      </w: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CHOwithCPAC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= Max [D</w:t>
      </w:r>
      <w:r w:rsidRPr="00EE038C">
        <w:rPr>
          <w:bCs/>
          <w:vertAlign w:val="subscript"/>
        </w:rPr>
        <w:t xml:space="preserve">CHO,  </w:t>
      </w:r>
      <w:r w:rsidRPr="00EE038C">
        <w:rPr>
          <w:bCs/>
        </w:rPr>
        <w:t>D</w:t>
      </w:r>
      <w:r w:rsidRPr="00EE038C">
        <w:rPr>
          <w:bCs/>
          <w:vertAlign w:val="subscript"/>
        </w:rPr>
        <w:t>CPAC</w:t>
      </w:r>
      <w:r w:rsidRPr="00EE038C">
        <w:rPr>
          <w:bCs/>
        </w:rPr>
        <w:t>] as baseline.</w:t>
      </w:r>
      <w:r w:rsidRPr="00EE038C">
        <w:t xml:space="preserve">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Event_DU</w:t>
      </w:r>
      <w:proofErr w:type="spellEnd"/>
      <w:r w:rsidRPr="00EE038C">
        <w:rPr>
          <w:iCs/>
        </w:rPr>
        <w:t xml:space="preserve"> </w:t>
      </w:r>
      <w:r w:rsidRPr="00EE038C">
        <w:rPr>
          <w:rFonts w:hint="eastAsia"/>
        </w:rPr>
        <w:t>need</w:t>
      </w:r>
      <w:r w:rsidRPr="00EE038C">
        <w:t>s</w:t>
      </w:r>
      <w:r w:rsidRPr="00EE038C">
        <w:rPr>
          <w:rFonts w:hint="eastAsia"/>
        </w:rPr>
        <w:t xml:space="preserve"> to </w:t>
      </w:r>
      <w:r w:rsidRPr="00EE038C">
        <w:t xml:space="preserve">be </w:t>
      </w:r>
      <w:r w:rsidRPr="00EE038C">
        <w:rPr>
          <w:rFonts w:hint="eastAsia"/>
        </w:rPr>
        <w:t>updat</w:t>
      </w:r>
      <w:r w:rsidRPr="00EE038C">
        <w:t>ed.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CHO = </w:t>
      </w:r>
      <w:r w:rsidRPr="00EE038C">
        <w:rPr>
          <w:bCs/>
        </w:rPr>
        <w:t>T</w:t>
      </w:r>
      <w:r w:rsidRPr="00EE038C">
        <w:rPr>
          <w:bCs/>
          <w:vertAlign w:val="subscript"/>
        </w:rPr>
        <w:t>RRC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</w:rPr>
        <w:t xml:space="preserve"> +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IU</w:t>
      </w:r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margin</w:t>
      </w:r>
      <w:proofErr w:type="spellEnd"/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where all detail</w:t>
      </w:r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 xml:space="preserve">delay components shall follow TS38.133 clause 6.1.4.2 legacy definition 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CPAC =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RRC_delay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UE_preparation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+ 2 </w:t>
      </w:r>
      <w:proofErr w:type="spellStart"/>
      <w:r w:rsidRPr="00EE038C">
        <w:rPr>
          <w:bCs/>
        </w:rPr>
        <w:t>ms</w:t>
      </w:r>
      <w:proofErr w:type="spellEnd"/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where all detail</w:t>
      </w:r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delay components shall follow TS38.133 clause 8.9A.2 legacy definition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/>
        </w:rPr>
      </w:pPr>
      <w:r w:rsidRPr="00EE038C">
        <w:t>Option 1a: (E///)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/>
        </w:rPr>
      </w:pP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CHOwithCPAC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= Max [D</w:t>
      </w:r>
      <w:r w:rsidRPr="00EE038C">
        <w:rPr>
          <w:bCs/>
          <w:vertAlign w:val="subscript"/>
        </w:rPr>
        <w:t>CHO</w:t>
      </w:r>
      <w:proofErr w:type="gramStart"/>
      <w:r w:rsidRPr="00EE038C">
        <w:rPr>
          <w:bCs/>
          <w:vertAlign w:val="subscript"/>
        </w:rPr>
        <w:t xml:space="preserve">,  </w:t>
      </w:r>
      <w:r w:rsidRPr="00EE038C">
        <w:rPr>
          <w:bCs/>
        </w:rPr>
        <w:t>D</w:t>
      </w:r>
      <w:r w:rsidRPr="00EE038C">
        <w:rPr>
          <w:bCs/>
          <w:vertAlign w:val="subscript"/>
        </w:rPr>
        <w:t>CPAC</w:t>
      </w:r>
      <w:proofErr w:type="gramEnd"/>
      <w:r w:rsidRPr="00EE038C">
        <w:rPr>
          <w:bCs/>
        </w:rPr>
        <w:t>]</w:t>
      </w:r>
      <w:r w:rsidRPr="00EE038C">
        <w:t>.</w:t>
      </w:r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CHO = </w:t>
      </w:r>
      <w:r w:rsidRPr="00EE038C">
        <w:rPr>
          <w:bCs/>
        </w:rPr>
        <w:t>T</w:t>
      </w:r>
      <w:r w:rsidRPr="00EE038C">
        <w:rPr>
          <w:bCs/>
          <w:vertAlign w:val="subscript"/>
        </w:rPr>
        <w:t>RRC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lang w:val="en-CA"/>
        </w:rPr>
        <w:t>T</w:t>
      </w:r>
      <w:r w:rsidRPr="00EE038C">
        <w:rPr>
          <w:vertAlign w:val="subscript"/>
          <w:lang w:val="en-CA"/>
        </w:rPr>
        <w:t>cell_index_identify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</w:rPr>
        <w:t xml:space="preserve"> +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IU</w:t>
      </w:r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margin</w:t>
      </w:r>
      <w:proofErr w:type="spellEnd"/>
    </w:p>
    <w:p w:rsidR="00570E36" w:rsidRPr="00EE038C" w:rsidRDefault="00570E36" w:rsidP="00570E36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</w:rPr>
      </w:pPr>
      <w:r w:rsidRPr="00EE038C">
        <w:rPr>
          <w:bCs/>
        </w:rPr>
        <w:t>D</w:t>
      </w:r>
      <w:r w:rsidRPr="00EE038C">
        <w:rPr>
          <w:bCs/>
          <w:vertAlign w:val="subscript"/>
        </w:rPr>
        <w:t xml:space="preserve">CPAC =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RRC_delay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lang w:val="en-CA"/>
        </w:rPr>
        <w:t>T</w:t>
      </w:r>
      <w:r w:rsidRPr="00EE038C">
        <w:rPr>
          <w:vertAlign w:val="subscript"/>
          <w:lang w:val="en-CA"/>
        </w:rPr>
        <w:t>cell_index_identify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UE_preparation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+ 2 </w:t>
      </w:r>
      <w:proofErr w:type="spellStart"/>
      <w:r w:rsidRPr="00EE038C">
        <w:rPr>
          <w:bCs/>
        </w:rPr>
        <w:t>ms</w:t>
      </w:r>
      <w:proofErr w:type="spellEnd"/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</w:pPr>
      <w:r w:rsidRPr="00EE038C">
        <w:t>where all detail</w:t>
      </w:r>
      <w:r w:rsidRPr="00EE038C">
        <w:rPr>
          <w:vertAlign w:val="subscript"/>
        </w:rPr>
        <w:t xml:space="preserve"> </w:t>
      </w:r>
      <w:r w:rsidRPr="00EE038C">
        <w:t xml:space="preserve">delay components shall follow legacy except from update of </w:t>
      </w:r>
      <w:proofErr w:type="spellStart"/>
      <w:r w:rsidRPr="00EE038C">
        <w:t>T</w:t>
      </w:r>
      <w:r w:rsidRPr="00EE038C">
        <w:rPr>
          <w:vertAlign w:val="subscript"/>
        </w:rPr>
        <w:t>Event_DU</w:t>
      </w:r>
      <w:proofErr w:type="spellEnd"/>
      <w:r w:rsidRPr="00EE038C">
        <w:t xml:space="preserve"> and  </w:t>
      </w:r>
      <w:proofErr w:type="spellStart"/>
      <w:r w:rsidRPr="00EE038C">
        <w:rPr>
          <w:lang w:val="en-CA"/>
        </w:rPr>
        <w:t>T</w:t>
      </w:r>
      <w:r w:rsidRPr="00EE038C">
        <w:rPr>
          <w:vertAlign w:val="subscript"/>
          <w:lang w:val="en-CA"/>
        </w:rPr>
        <w:t>cell_index_identify</w:t>
      </w:r>
      <w:proofErr w:type="spellEnd"/>
    </w:p>
    <w:p w:rsidR="00570E36" w:rsidRPr="00EE038C" w:rsidRDefault="00570E36" w:rsidP="00570E36">
      <w:pPr>
        <w:numPr>
          <w:ilvl w:val="1"/>
          <w:numId w:val="3"/>
        </w:numPr>
        <w:spacing w:after="120"/>
        <w:ind w:left="1080"/>
      </w:pPr>
      <w:r w:rsidRPr="00EE038C">
        <w:t>Option 2: (MTK)</w:t>
      </w:r>
    </w:p>
    <w:p w:rsidR="00570E36" w:rsidRPr="00EE038C" w:rsidRDefault="00570E36" w:rsidP="00570E36">
      <w:pPr>
        <w:numPr>
          <w:ilvl w:val="2"/>
          <w:numId w:val="3"/>
        </w:numPr>
        <w:spacing w:after="120"/>
        <w:ind w:left="1800"/>
      </w:pPr>
      <w:r w:rsidRPr="00EE038C">
        <w:rPr>
          <w:lang w:val="sv-SE"/>
        </w:rPr>
        <w:t>D</w:t>
      </w:r>
      <w:r w:rsidRPr="00EE038C">
        <w:rPr>
          <w:vertAlign w:val="subscript"/>
          <w:lang w:val="sv-SE"/>
        </w:rPr>
        <w:t>CHOwithPSCell_PCell</w:t>
      </w:r>
      <w:r w:rsidRPr="00EE038C">
        <w:rPr>
          <w:lang w:val="sv-SE"/>
        </w:rPr>
        <w:t xml:space="preserve"> = T</w:t>
      </w:r>
      <w:r w:rsidRPr="00EE038C">
        <w:rPr>
          <w:vertAlign w:val="subscript"/>
          <w:lang w:val="sv-SE"/>
        </w:rPr>
        <w:t>RRC</w:t>
      </w:r>
      <w:r w:rsidRPr="00EE038C">
        <w:rPr>
          <w:lang w:val="sv-SE"/>
        </w:rPr>
        <w:t xml:space="preserve"> + </w:t>
      </w:r>
      <w:proofErr w:type="spellStart"/>
      <w:r w:rsidRPr="00EE038C">
        <w:t>T</w:t>
      </w:r>
      <w:r w:rsidRPr="00EE038C">
        <w:rPr>
          <w:vertAlign w:val="subscript"/>
        </w:rPr>
        <w:t>Event_DU</w:t>
      </w:r>
      <w:proofErr w:type="spellEnd"/>
      <w:r w:rsidRPr="00EE038C">
        <w:rPr>
          <w:vertAlign w:val="subscript"/>
        </w:rPr>
        <w:t xml:space="preserve"> </w:t>
      </w:r>
      <w:r w:rsidRPr="00EE038C">
        <w:rPr>
          <w:lang w:val="sv-SE"/>
        </w:rPr>
        <w:t>+ T</w:t>
      </w:r>
      <w:r w:rsidRPr="00EE038C">
        <w:rPr>
          <w:vertAlign w:val="subscript"/>
          <w:lang w:val="sv-SE"/>
        </w:rPr>
        <w:t>measure</w:t>
      </w:r>
      <w:r w:rsidRPr="00EE038C">
        <w:rPr>
          <w:lang w:val="sv-SE"/>
        </w:rPr>
        <w:t xml:space="preserve"> + </w:t>
      </w:r>
      <w:proofErr w:type="spellStart"/>
      <w:r w:rsidRPr="00EE038C">
        <w:t>T</w:t>
      </w:r>
      <w:r w:rsidRPr="00EE038C">
        <w:rPr>
          <w:vertAlign w:val="subscript"/>
        </w:rPr>
        <w:t>CHO_execution</w:t>
      </w:r>
      <w:proofErr w:type="spellEnd"/>
      <w:r w:rsidRPr="00EE038C">
        <w:rPr>
          <w:lang w:val="sv-SE"/>
        </w:rPr>
        <w:t xml:space="preserve"> + T</w:t>
      </w:r>
      <w:r w:rsidRPr="00EE038C">
        <w:rPr>
          <w:vertAlign w:val="subscript"/>
          <w:lang w:val="sv-SE"/>
        </w:rPr>
        <w:t>processing</w:t>
      </w:r>
      <w:r w:rsidRPr="00EE038C">
        <w:rPr>
          <w:lang w:val="sv-SE"/>
        </w:rPr>
        <w:t xml:space="preserve"> + T</w:t>
      </w:r>
      <w:r w:rsidRPr="00EE038C">
        <w:rPr>
          <w:vertAlign w:val="subscript"/>
          <w:lang w:val="sv-SE"/>
        </w:rPr>
        <w:t>search_PSCell</w:t>
      </w:r>
      <w:r w:rsidRPr="00EE038C">
        <w:rPr>
          <w:lang w:val="sv-SE"/>
        </w:rPr>
        <w:t xml:space="preserve"> + T</w:t>
      </w:r>
      <w:r w:rsidRPr="00EE038C">
        <w:rPr>
          <w:vertAlign w:val="subscript"/>
          <w:lang w:val="sv-SE"/>
        </w:rPr>
        <w:t>∆_PSCell</w:t>
      </w:r>
      <w:r w:rsidRPr="00EE038C">
        <w:rPr>
          <w:lang w:val="sv-SE"/>
        </w:rPr>
        <w:t xml:space="preserve"> + T</w:t>
      </w:r>
      <w:r w:rsidRPr="00EE038C">
        <w:rPr>
          <w:vertAlign w:val="subscript"/>
          <w:lang w:val="sv-SE"/>
        </w:rPr>
        <w:t>PSCell_ DU</w:t>
      </w:r>
      <w:r w:rsidRPr="00EE038C">
        <w:rPr>
          <w:lang w:val="sv-SE"/>
        </w:rPr>
        <w:t xml:space="preserve"> + 2 ms, where</w:t>
      </w:r>
    </w:p>
    <w:p w:rsidR="00570E36" w:rsidRPr="00EE038C" w:rsidRDefault="00570E36" w:rsidP="00570E36">
      <w:pPr>
        <w:numPr>
          <w:ilvl w:val="3"/>
          <w:numId w:val="3"/>
        </w:numPr>
        <w:spacing w:after="120"/>
        <w:ind w:left="2520"/>
      </w:pPr>
      <w:r w:rsidRPr="00EE038C">
        <w:rPr>
          <w:lang w:val="sv-SE"/>
        </w:rPr>
        <w:t>The definitions of T</w:t>
      </w:r>
      <w:r w:rsidRPr="00EE038C">
        <w:rPr>
          <w:vertAlign w:val="subscript"/>
          <w:lang w:val="sv-SE"/>
        </w:rPr>
        <w:t>RRC</w:t>
      </w:r>
      <w:r w:rsidRPr="00EE038C">
        <w:rPr>
          <w:lang w:val="sv-SE"/>
        </w:rPr>
        <w:t xml:space="preserve">, </w:t>
      </w:r>
      <w:proofErr w:type="spellStart"/>
      <w:r w:rsidRPr="00EE038C">
        <w:t>T</w:t>
      </w:r>
      <w:r w:rsidRPr="00EE038C">
        <w:rPr>
          <w:vertAlign w:val="subscript"/>
        </w:rPr>
        <w:t>Event_DU</w:t>
      </w:r>
      <w:proofErr w:type="spellEnd"/>
      <w:r w:rsidRPr="00EE038C">
        <w:rPr>
          <w:lang w:val="sv-SE"/>
        </w:rPr>
        <w:t>, T</w:t>
      </w:r>
      <w:r w:rsidRPr="00EE038C">
        <w:rPr>
          <w:vertAlign w:val="subscript"/>
          <w:lang w:val="sv-SE"/>
        </w:rPr>
        <w:t>measure</w:t>
      </w:r>
      <w:r w:rsidRPr="00EE038C">
        <w:rPr>
          <w:lang w:val="sv-SE"/>
        </w:rPr>
        <w:t xml:space="preserve">, </w:t>
      </w:r>
      <w:proofErr w:type="spellStart"/>
      <w:r w:rsidRPr="00EE038C">
        <w:t>T</w:t>
      </w:r>
      <w:r w:rsidRPr="00EE038C">
        <w:rPr>
          <w:vertAlign w:val="subscript"/>
        </w:rPr>
        <w:t>CHO_execution</w:t>
      </w:r>
      <w:proofErr w:type="spellEnd"/>
      <w:r w:rsidRPr="00EE038C">
        <w:rPr>
          <w:lang w:val="sv-SE"/>
        </w:rPr>
        <w:t>, T</w:t>
      </w:r>
      <w:r w:rsidRPr="00EE038C">
        <w:rPr>
          <w:vertAlign w:val="subscript"/>
          <w:lang w:val="sv-SE"/>
        </w:rPr>
        <w:t>processing</w:t>
      </w:r>
      <w:r w:rsidRPr="00EE038C">
        <w:rPr>
          <w:lang w:val="sv-SE"/>
        </w:rPr>
        <w:t xml:space="preserve"> are the same as the definitions in the delay requirements for Pcell</w:t>
      </w:r>
    </w:p>
    <w:p w:rsidR="00570E36" w:rsidRPr="00EE038C" w:rsidRDefault="00570E36" w:rsidP="00570E36">
      <w:pPr>
        <w:numPr>
          <w:ilvl w:val="3"/>
          <w:numId w:val="3"/>
        </w:numPr>
        <w:spacing w:after="120"/>
        <w:ind w:left="2520"/>
      </w:pPr>
      <w:r w:rsidRPr="00EE038C">
        <w:rPr>
          <w:lang w:val="sv-SE"/>
        </w:rPr>
        <w:t>T</w:t>
      </w:r>
      <w:r w:rsidRPr="00EE038C">
        <w:rPr>
          <w:vertAlign w:val="subscript"/>
          <w:lang w:val="sv-SE"/>
        </w:rPr>
        <w:t>PSCell_ DU</w:t>
      </w:r>
      <w:r w:rsidRPr="00EE038C">
        <w:rPr>
          <w:lang w:val="sv-SE"/>
        </w:rPr>
        <w:t xml:space="preserve"> is the delay uncertainty in acquiring the first available PRACH occasion in the PSCell. T</w:t>
      </w:r>
      <w:r w:rsidRPr="00EE038C">
        <w:rPr>
          <w:vertAlign w:val="subscript"/>
          <w:lang w:val="sv-SE"/>
        </w:rPr>
        <w:t>PSCell_ DU</w:t>
      </w:r>
      <w:r w:rsidRPr="00EE038C">
        <w:rPr>
          <w:lang w:val="sv-SE"/>
        </w:rPr>
        <w:t xml:space="preserve"> is up to the summation of SSB to PRACH occasion association period and 10 ms as UE can transmit RACH on different FR simultaneously in FR1+FR2 NR-DC.</w:t>
      </w:r>
    </w:p>
    <w:p w:rsidR="00570E36" w:rsidRPr="00EE038C" w:rsidRDefault="00570E36" w:rsidP="00570E36">
      <w:pPr>
        <w:numPr>
          <w:ilvl w:val="1"/>
          <w:numId w:val="3"/>
        </w:numPr>
        <w:spacing w:after="120"/>
        <w:ind w:left="1080"/>
      </w:pPr>
      <w:r w:rsidRPr="00EE038C">
        <w:t>Option 2a: (Apple)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</w:rPr>
      </w:pPr>
      <w:r w:rsidRPr="00EE038C">
        <w:rPr>
          <w:bCs/>
          <w:lang w:val="sv-SE"/>
        </w:rPr>
        <w:t>D</w:t>
      </w:r>
      <w:r w:rsidRPr="00EE038C">
        <w:rPr>
          <w:bCs/>
          <w:vertAlign w:val="subscript"/>
          <w:lang w:val="sv-SE"/>
        </w:rPr>
        <w:t>CHOwithPSCell_PCell</w:t>
      </w:r>
      <w:r w:rsidRPr="00EE038C">
        <w:rPr>
          <w:bCs/>
          <w:lang w:val="sv-SE"/>
        </w:rPr>
        <w:t xml:space="preserve"> = T</w:t>
      </w:r>
      <w:r w:rsidRPr="00EE038C">
        <w:rPr>
          <w:bCs/>
          <w:vertAlign w:val="subscript"/>
          <w:lang w:val="sv-SE"/>
        </w:rPr>
        <w:t>RRC</w:t>
      </w:r>
      <w:r w:rsidRPr="00EE038C">
        <w:rPr>
          <w:bCs/>
          <w:lang w:val="sv-SE"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  <w:lang w:val="sv-SE"/>
        </w:rPr>
        <w:t>+ T</w:t>
      </w:r>
      <w:r w:rsidRPr="00EE038C">
        <w:rPr>
          <w:bCs/>
          <w:vertAlign w:val="subscript"/>
          <w:lang w:val="sv-SE"/>
        </w:rPr>
        <w:t>measure</w:t>
      </w:r>
      <w:r w:rsidRPr="00EE038C">
        <w:rPr>
          <w:bCs/>
          <w:lang w:val="sv-SE"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  <w:lang w:val="sv-SE"/>
        </w:rPr>
        <w:t xml:space="preserve"> + T</w:t>
      </w:r>
      <w:r w:rsidRPr="00EE038C">
        <w:rPr>
          <w:bCs/>
          <w:vertAlign w:val="subscript"/>
          <w:lang w:val="sv-SE"/>
        </w:rPr>
        <w:t>processing</w:t>
      </w:r>
      <w:r w:rsidRPr="00EE038C">
        <w:rPr>
          <w:bCs/>
          <w:lang w:val="sv-SE"/>
        </w:rPr>
        <w:t xml:space="preserve"> + T</w:t>
      </w:r>
      <w:r w:rsidRPr="00EE038C">
        <w:rPr>
          <w:bCs/>
          <w:vertAlign w:val="subscript"/>
          <w:lang w:val="sv-SE"/>
        </w:rPr>
        <w:t>search_PCell_Conditional</w:t>
      </w:r>
      <w:r w:rsidRPr="00EE038C">
        <w:rPr>
          <w:bCs/>
          <w:lang w:val="sv-SE"/>
        </w:rPr>
        <w:t xml:space="preserve"> + T</w:t>
      </w:r>
      <w:r w:rsidRPr="00EE038C">
        <w:rPr>
          <w:bCs/>
          <w:vertAlign w:val="subscript"/>
          <w:lang w:val="sv-SE"/>
        </w:rPr>
        <w:t>search_PSCell</w:t>
      </w:r>
      <w:r w:rsidRPr="00EE038C">
        <w:rPr>
          <w:bCs/>
          <w:lang w:val="sv-SE"/>
        </w:rPr>
        <w:t xml:space="preserve"> + T</w:t>
      </w:r>
      <w:r w:rsidRPr="00EE038C">
        <w:rPr>
          <w:bCs/>
          <w:vertAlign w:val="subscript"/>
          <w:lang w:val="sv-SE"/>
        </w:rPr>
        <w:t>∆_PSCell</w:t>
      </w:r>
      <w:r w:rsidRPr="00EE038C">
        <w:rPr>
          <w:bCs/>
          <w:lang w:val="sv-SE"/>
        </w:rPr>
        <w:t xml:space="preserve"> + T</w:t>
      </w:r>
      <w:r w:rsidRPr="00EE038C">
        <w:rPr>
          <w:bCs/>
          <w:vertAlign w:val="subscript"/>
          <w:lang w:val="sv-SE"/>
        </w:rPr>
        <w:t>PSCell_ DU</w:t>
      </w:r>
      <w:r w:rsidRPr="00EE038C">
        <w:rPr>
          <w:bCs/>
          <w:lang w:val="sv-SE"/>
        </w:rPr>
        <w:t xml:space="preserve"> + 2 ms,</w:t>
      </w:r>
      <w:r w:rsidRPr="00EE038C">
        <w:rPr>
          <w:lang w:val="sv-SE"/>
        </w:rPr>
        <w:t xml:space="preserve">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t>needs to be updated</w:t>
      </w:r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EE038C">
        <w:rPr>
          <w:bCs/>
        </w:rPr>
        <w:t>O</w:t>
      </w:r>
      <w:r w:rsidRPr="00EE038C">
        <w:rPr>
          <w:rFonts w:hint="eastAsia"/>
          <w:bCs/>
        </w:rPr>
        <w:t>ption</w:t>
      </w:r>
      <w:r w:rsidRPr="00EE038C">
        <w:rPr>
          <w:bCs/>
        </w:rPr>
        <w:t xml:space="preserve"> 3: (vivo)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</w:rPr>
      </w:pP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CHOwithCPC_PSCell</w:t>
      </w:r>
      <w:proofErr w:type="spellEnd"/>
      <w:r w:rsidRPr="00EE038C">
        <w:rPr>
          <w:bCs/>
        </w:rPr>
        <w:t xml:space="preserve"> =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RRC_delay</w:t>
      </w:r>
      <w:proofErr w:type="spellEnd"/>
      <w:r w:rsidRPr="00EE038C">
        <w:rPr>
          <w:bCs/>
        </w:rPr>
        <w:t xml:space="preserve"> + max (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r w:rsidRPr="00EE038C">
        <w:rPr>
          <w:bCs/>
          <w:vertAlign w:val="subscript"/>
        </w:rPr>
        <w:t>_PCell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measure_PCell</w:t>
      </w:r>
      <w:proofErr w:type="spellEnd"/>
      <w:r w:rsidRPr="00EE038C">
        <w:rPr>
          <w:bCs/>
        </w:rPr>
        <w:t xml:space="preserve">, </w:t>
      </w: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r w:rsidRPr="00EE038C">
        <w:rPr>
          <w:bCs/>
          <w:vertAlign w:val="subscript"/>
        </w:rPr>
        <w:t>_PSCell</w:t>
      </w:r>
      <w:proofErr w:type="spellEnd"/>
      <w:r w:rsidRPr="00EE038C">
        <w:rPr>
          <w:bCs/>
          <w:i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measure_PSCell</w:t>
      </w:r>
      <w:proofErr w:type="spellEnd"/>
      <w:r w:rsidRPr="00EE038C">
        <w:rPr>
          <w:bCs/>
        </w:rPr>
        <w:t xml:space="preserve">)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UE_preparation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+ 2 </w:t>
      </w:r>
      <w:proofErr w:type="spellStart"/>
      <w:r w:rsidRPr="00EE038C">
        <w:rPr>
          <w:bCs/>
        </w:rPr>
        <w:t>ms</w:t>
      </w:r>
      <w:proofErr w:type="spellEnd"/>
    </w:p>
    <w:p w:rsidR="00570E36" w:rsidRPr="00EE038C" w:rsidRDefault="00570E36" w:rsidP="00570E36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EE038C">
        <w:rPr>
          <w:bCs/>
        </w:rPr>
        <w:t xml:space="preserve">Option 4: (HW) 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</w:rPr>
      </w:pPr>
      <w:r w:rsidRPr="00EE038C">
        <w:rPr>
          <w:bCs/>
        </w:rPr>
        <w:t xml:space="preserve">Additional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measure_PCell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>is supposed to be added:</w:t>
      </w:r>
    </w:p>
    <w:p w:rsidR="00570E36" w:rsidRPr="00EE038C" w:rsidRDefault="00570E36" w:rsidP="00570E36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</w:pPr>
      <w:proofErr w:type="spellStart"/>
      <w:r w:rsidRPr="00EE038C">
        <w:rPr>
          <w:iCs/>
        </w:rPr>
        <w:t>D</w:t>
      </w:r>
      <w:r w:rsidRPr="00EE038C">
        <w:rPr>
          <w:iCs/>
          <w:vertAlign w:val="subscript"/>
        </w:rPr>
        <w:t>CHOwithcandidatePSCell_PCell</w:t>
      </w:r>
      <w:proofErr w:type="spellEnd"/>
      <w:r w:rsidRPr="00EE038C">
        <w:rPr>
          <w:iCs/>
        </w:rPr>
        <w:t xml:space="preserve"> = = T</w:t>
      </w:r>
      <w:r w:rsidRPr="00EE038C">
        <w:rPr>
          <w:iCs/>
          <w:vertAlign w:val="subscript"/>
        </w:rPr>
        <w:t>RRC</w:t>
      </w:r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Event_DU</w:t>
      </w:r>
      <w:proofErr w:type="spellEnd"/>
      <w:r w:rsidRPr="00EE038C">
        <w:rPr>
          <w:iCs/>
          <w:vertAlign w:val="subscript"/>
        </w:rPr>
        <w:t xml:space="preserve"> </w:t>
      </w:r>
      <w:r w:rsidRPr="00EE038C">
        <w:rPr>
          <w:iCs/>
        </w:rPr>
        <w:t xml:space="preserve">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measure_PCell</w:t>
      </w:r>
      <w:proofErr w:type="spellEnd"/>
      <w:r w:rsidRPr="00EE038C">
        <w:rPr>
          <w:iCs/>
        </w:rPr>
        <w:t>+</w:t>
      </w:r>
      <w:r w:rsidRPr="00EE038C">
        <w:t xml:space="preserve">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measure_PSCell</w:t>
      </w:r>
      <w:proofErr w:type="spellEnd"/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processing</w:t>
      </w:r>
      <w:proofErr w:type="spellEnd"/>
      <w:r w:rsidRPr="00EE038C">
        <w:rPr>
          <w:iCs/>
        </w:rPr>
        <w:t xml:space="preserve"> + </w:t>
      </w:r>
      <w:proofErr w:type="spellStart"/>
      <w:r w:rsidRPr="00EE038C">
        <w:t>T</w:t>
      </w:r>
      <w:r w:rsidRPr="00EE038C">
        <w:rPr>
          <w:vertAlign w:val="subscript"/>
        </w:rPr>
        <w:t>PSCell</w:t>
      </w:r>
      <w:proofErr w:type="spellEnd"/>
      <w:r w:rsidRPr="00EE038C">
        <w:rPr>
          <w:vertAlign w:val="subscript"/>
        </w:rPr>
        <w:t>_ DU</w:t>
      </w:r>
      <w:r w:rsidRPr="00EE038C">
        <w:rPr>
          <w:iCs/>
        </w:rPr>
        <w:t xml:space="preserve"> + T</w:t>
      </w:r>
      <w:r w:rsidRPr="00EE038C">
        <w:rPr>
          <w:iCs/>
          <w:vertAlign w:val="subscript"/>
        </w:rPr>
        <w:t>∆</w:t>
      </w:r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margin</w:t>
      </w:r>
      <w:proofErr w:type="spellEnd"/>
      <w:r w:rsidRPr="00EE038C">
        <w:rPr>
          <w:iCs/>
        </w:rPr>
        <w:t xml:space="preserve"> + </w:t>
      </w:r>
      <w:proofErr w:type="spellStart"/>
      <w:r w:rsidRPr="00EE038C">
        <w:rPr>
          <w:iCs/>
        </w:rPr>
        <w:t>T</w:t>
      </w:r>
      <w:r w:rsidRPr="00EE038C">
        <w:rPr>
          <w:iCs/>
          <w:vertAlign w:val="subscript"/>
        </w:rPr>
        <w:t>CHO_execution</w:t>
      </w:r>
      <w:proofErr w:type="spellEnd"/>
      <w:r w:rsidRPr="00EE038C">
        <w:rPr>
          <w:iCs/>
        </w:rPr>
        <w:t>.</w:t>
      </w:r>
    </w:p>
    <w:p w:rsidR="00570E36" w:rsidRPr="00EE038C" w:rsidRDefault="00570E36" w:rsidP="00570E36">
      <w:pPr>
        <w:numPr>
          <w:ilvl w:val="1"/>
          <w:numId w:val="3"/>
        </w:numPr>
        <w:spacing w:after="120"/>
        <w:ind w:left="1080"/>
      </w:pPr>
      <w:r w:rsidRPr="00EE038C">
        <w:t>Option 5: (QC)</w:t>
      </w:r>
    </w:p>
    <w:p w:rsidR="00570E36" w:rsidRPr="00EE038C" w:rsidRDefault="00570E36" w:rsidP="00570E36">
      <w:pPr>
        <w:numPr>
          <w:ilvl w:val="2"/>
          <w:numId w:val="3"/>
        </w:numPr>
        <w:spacing w:after="0"/>
        <w:ind w:left="1800"/>
        <w:rPr>
          <w:bCs/>
        </w:rPr>
      </w:pPr>
      <w:proofErr w:type="spellStart"/>
      <w:r w:rsidRPr="00EE038C">
        <w:rPr>
          <w:bCs/>
        </w:rPr>
        <w:t>D</w:t>
      </w:r>
      <w:r w:rsidRPr="00EE038C">
        <w:rPr>
          <w:bCs/>
          <w:vertAlign w:val="subscript"/>
        </w:rPr>
        <w:t>CHOwithPSCell_PCell</w:t>
      </w:r>
      <w:proofErr w:type="spellEnd"/>
      <w:r w:rsidRPr="00EE038C">
        <w:rPr>
          <w:bCs/>
        </w:rPr>
        <w:t xml:space="preserve"> = T</w:t>
      </w:r>
      <w:r w:rsidRPr="00EE038C">
        <w:rPr>
          <w:bCs/>
          <w:vertAlign w:val="subscript"/>
        </w:rPr>
        <w:t>RRC</w:t>
      </w:r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  <w:vertAlign w:val="subscript"/>
        </w:rPr>
        <w:t xml:space="preserve"> </w:t>
      </w:r>
      <w:r w:rsidRPr="00EE038C">
        <w:rPr>
          <w:bCs/>
        </w:rPr>
        <w:t xml:space="preserve">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search_PSCell</w:t>
      </w:r>
      <w:proofErr w:type="spellEnd"/>
      <w:r w:rsidRPr="00EE038C">
        <w:rPr>
          <w:bCs/>
        </w:rPr>
        <w:t xml:space="preserve"> + T</w:t>
      </w:r>
      <w:r w:rsidRPr="00EE038C">
        <w:rPr>
          <w:bCs/>
          <w:vertAlign w:val="subscript"/>
        </w:rPr>
        <w:t>∆_</w:t>
      </w:r>
      <w:proofErr w:type="spellStart"/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</w:rPr>
        <w:t xml:space="preserve"> +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+ 2 </w:t>
      </w:r>
      <w:proofErr w:type="spellStart"/>
      <w:r w:rsidRPr="00EE038C">
        <w:rPr>
          <w:bCs/>
        </w:rPr>
        <w:t>ms</w:t>
      </w:r>
      <w:proofErr w:type="spellEnd"/>
      <w:r w:rsidRPr="00EE038C">
        <w:rPr>
          <w:bCs/>
        </w:rPr>
        <w:t>, where</w:t>
      </w:r>
    </w:p>
    <w:p w:rsidR="00570E36" w:rsidRPr="00EE038C" w:rsidRDefault="00570E36" w:rsidP="00570E36">
      <w:pPr>
        <w:numPr>
          <w:ilvl w:val="2"/>
          <w:numId w:val="3"/>
        </w:numPr>
        <w:spacing w:after="0"/>
        <w:ind w:left="1800"/>
        <w:rPr>
          <w:bCs/>
        </w:rPr>
      </w:pPr>
      <w:r w:rsidRPr="00EE038C">
        <w:rPr>
          <w:bCs/>
        </w:rPr>
        <w:t>The definitions of T</w:t>
      </w:r>
      <w:r w:rsidRPr="00EE038C">
        <w:rPr>
          <w:bCs/>
          <w:vertAlign w:val="subscript"/>
        </w:rPr>
        <w:t>RRC</w:t>
      </w:r>
      <w:r w:rsidRPr="00EE038C">
        <w:rPr>
          <w:bCs/>
        </w:rPr>
        <w:t xml:space="preserve">,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Event_DU</w:t>
      </w:r>
      <w:proofErr w:type="spellEnd"/>
      <w:r w:rsidRPr="00EE038C">
        <w:rPr>
          <w:bCs/>
        </w:rPr>
        <w:t xml:space="preserve">,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measure</w:t>
      </w:r>
      <w:proofErr w:type="spellEnd"/>
      <w:r w:rsidRPr="00EE038C">
        <w:rPr>
          <w:bCs/>
        </w:rPr>
        <w:t xml:space="preserve">,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CHO_execution</w:t>
      </w:r>
      <w:proofErr w:type="spellEnd"/>
      <w:r w:rsidRPr="00EE038C">
        <w:rPr>
          <w:bCs/>
        </w:rPr>
        <w:t xml:space="preserve">,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processing</w:t>
      </w:r>
      <w:proofErr w:type="spellEnd"/>
      <w:r w:rsidRPr="00EE038C">
        <w:rPr>
          <w:bCs/>
        </w:rPr>
        <w:t xml:space="preserve"> are the same as the definitions in the delay requirements for </w:t>
      </w:r>
      <w:proofErr w:type="spellStart"/>
      <w:r w:rsidRPr="00EE038C">
        <w:rPr>
          <w:bCs/>
        </w:rPr>
        <w:t>Pcell</w:t>
      </w:r>
      <w:proofErr w:type="spellEnd"/>
    </w:p>
    <w:p w:rsidR="00570E36" w:rsidRPr="00EE038C" w:rsidRDefault="00570E36" w:rsidP="00570E36">
      <w:pPr>
        <w:numPr>
          <w:ilvl w:val="2"/>
          <w:numId w:val="3"/>
        </w:numPr>
        <w:spacing w:after="0"/>
        <w:ind w:left="1800"/>
        <w:rPr>
          <w:bCs/>
        </w:rPr>
      </w:pP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is the delay uncertainty in acquiring the first available PRACH occasion in the </w:t>
      </w:r>
      <w:proofErr w:type="spellStart"/>
      <w:r w:rsidRPr="00EE038C">
        <w:rPr>
          <w:bCs/>
        </w:rPr>
        <w:t>PSCell</w:t>
      </w:r>
      <w:proofErr w:type="spellEnd"/>
      <w:r w:rsidRPr="00EE038C">
        <w:rPr>
          <w:bCs/>
        </w:rPr>
        <w:t xml:space="preserve">. </w:t>
      </w:r>
      <w:proofErr w:type="spellStart"/>
      <w:r w:rsidRPr="00EE038C">
        <w:rPr>
          <w:bCs/>
        </w:rPr>
        <w:t>T</w:t>
      </w:r>
      <w:r w:rsidRPr="00EE038C">
        <w:rPr>
          <w:bCs/>
          <w:vertAlign w:val="subscript"/>
        </w:rPr>
        <w:t>PSCell</w:t>
      </w:r>
      <w:proofErr w:type="spellEnd"/>
      <w:r w:rsidRPr="00EE038C">
        <w:rPr>
          <w:bCs/>
          <w:vertAlign w:val="subscript"/>
        </w:rPr>
        <w:t>_ DU</w:t>
      </w:r>
      <w:r w:rsidRPr="00EE038C">
        <w:rPr>
          <w:bCs/>
        </w:rPr>
        <w:t xml:space="preserve"> is up to the summation of SSB to PRACH occasion association period and 10 </w:t>
      </w:r>
      <w:proofErr w:type="spellStart"/>
      <w:r w:rsidRPr="00EE038C">
        <w:rPr>
          <w:bCs/>
        </w:rPr>
        <w:t>ms</w:t>
      </w:r>
      <w:proofErr w:type="spellEnd"/>
      <w:r w:rsidRPr="00EE038C">
        <w:rPr>
          <w:bCs/>
        </w:rPr>
        <w:t xml:space="preserve"> as UE can transmit RACH on different FR simultaneously in FR1+FR2 NR-DC.</w:t>
      </w:r>
    </w:p>
    <w:p w:rsidR="00425D74" w:rsidRPr="00EE038C" w:rsidRDefault="00425D74" w:rsidP="00425D74">
      <w:pPr>
        <w:spacing w:before="120" w:after="120"/>
        <w:rPr>
          <w:rFonts w:eastAsiaTheme="minorEastAsia"/>
          <w:sz w:val="21"/>
          <w:szCs w:val="22"/>
          <w:lang w:val="en-US" w:eastAsia="zh-CN"/>
        </w:rPr>
      </w:pPr>
      <w:r w:rsidRPr="00EE038C">
        <w:rPr>
          <w:rFonts w:eastAsia="等线" w:hint="eastAsia"/>
          <w:sz w:val="21"/>
          <w:szCs w:val="22"/>
          <w:lang w:val="en-US" w:eastAsia="zh-CN"/>
        </w:rPr>
        <w:t xml:space="preserve">It was agreed that </w:t>
      </w:r>
      <w:r w:rsidRPr="00EE038C">
        <w:rPr>
          <w:rFonts w:eastAsia="等线"/>
          <w:sz w:val="21"/>
          <w:szCs w:val="22"/>
          <w:lang w:val="en-US" w:eastAsia="zh-CN"/>
        </w:rPr>
        <w:t xml:space="preserve">UE needs to wait </w:t>
      </w:r>
      <w:r w:rsidRPr="00EE038C">
        <w:rPr>
          <w:rFonts w:eastAsia="等线" w:hint="eastAsia"/>
          <w:sz w:val="21"/>
          <w:szCs w:val="22"/>
          <w:lang w:val="en-US" w:eastAsia="zh-CN"/>
        </w:rPr>
        <w:t xml:space="preserve">to </w:t>
      </w:r>
      <w:r w:rsidRPr="00EE038C">
        <w:rPr>
          <w:rFonts w:eastAsia="等线"/>
          <w:sz w:val="21"/>
          <w:szCs w:val="22"/>
          <w:lang w:val="en-US" w:eastAsia="zh-CN"/>
        </w:rPr>
        <w:t>execute</w:t>
      </w:r>
      <w:r w:rsidRPr="00EE038C">
        <w:rPr>
          <w:rFonts w:eastAsia="等线" w:hint="eastAsia"/>
          <w:sz w:val="21"/>
          <w:szCs w:val="22"/>
          <w:lang w:val="en-US" w:eastAsia="zh-CN"/>
        </w:rPr>
        <w:t xml:space="preserve"> </w:t>
      </w:r>
      <w:r w:rsidRPr="00EE038C">
        <w:rPr>
          <w:rFonts w:eastAsia="等线"/>
          <w:sz w:val="21"/>
          <w:szCs w:val="22"/>
          <w:lang w:val="en-US" w:eastAsia="zh-CN"/>
        </w:rPr>
        <w:t xml:space="preserve">conditional </w:t>
      </w:r>
      <w:proofErr w:type="spellStart"/>
      <w:r w:rsidRPr="00EE038C">
        <w:rPr>
          <w:rFonts w:eastAsia="等线"/>
          <w:sz w:val="21"/>
          <w:szCs w:val="22"/>
          <w:lang w:val="en-US" w:eastAsia="zh-CN"/>
        </w:rPr>
        <w:t>PCell</w:t>
      </w:r>
      <w:proofErr w:type="spellEnd"/>
      <w:r w:rsidRPr="00EE038C">
        <w:rPr>
          <w:rFonts w:eastAsia="等线" w:hint="eastAsia"/>
          <w:sz w:val="21"/>
          <w:szCs w:val="22"/>
          <w:lang w:val="en-US" w:eastAsia="zh-CN"/>
        </w:rPr>
        <w:t>/</w:t>
      </w:r>
      <w:proofErr w:type="spellStart"/>
      <w:r w:rsidRPr="00EE038C">
        <w:rPr>
          <w:rFonts w:eastAsia="等线" w:hint="eastAsia"/>
          <w:sz w:val="21"/>
          <w:szCs w:val="22"/>
          <w:lang w:val="en-US" w:eastAsia="zh-CN"/>
        </w:rPr>
        <w:t>PScell</w:t>
      </w:r>
      <w:proofErr w:type="spellEnd"/>
      <w:r w:rsidRPr="00EE038C">
        <w:rPr>
          <w:rFonts w:eastAsia="等线"/>
          <w:sz w:val="21"/>
          <w:szCs w:val="22"/>
          <w:lang w:val="en-US" w:eastAsia="zh-CN"/>
        </w:rPr>
        <w:t xml:space="preserve"> handover</w:t>
      </w:r>
      <w:r w:rsidRPr="00EE038C">
        <w:rPr>
          <w:rFonts w:eastAsia="等线" w:hint="eastAsia"/>
          <w:sz w:val="21"/>
          <w:szCs w:val="22"/>
          <w:lang w:val="en-US" w:eastAsia="zh-CN"/>
        </w:rPr>
        <w:t xml:space="preserve"> </w:t>
      </w:r>
      <w:r w:rsidRPr="00EE038C">
        <w:rPr>
          <w:rFonts w:eastAsia="等线"/>
          <w:sz w:val="21"/>
          <w:szCs w:val="22"/>
          <w:lang w:val="en-US" w:eastAsia="zh-CN"/>
        </w:rPr>
        <w:t>until both CHO and CPC conditions are met</w:t>
      </w:r>
      <w:r w:rsidRPr="00EE038C">
        <w:rPr>
          <w:rFonts w:eastAsia="等线" w:hint="eastAsia"/>
          <w:sz w:val="21"/>
          <w:szCs w:val="22"/>
          <w:lang w:val="en-US" w:eastAsia="zh-CN"/>
        </w:rPr>
        <w:t xml:space="preserve">, so </w:t>
      </w:r>
      <w:proofErr w:type="spellStart"/>
      <w:r w:rsidRPr="00EE038C">
        <w:rPr>
          <w:rFonts w:eastAsia="等线"/>
          <w:bCs/>
          <w:sz w:val="21"/>
          <w:szCs w:val="22"/>
          <w:lang w:val="en-US" w:eastAsia="zh-CN"/>
        </w:rPr>
        <w:t>D</w:t>
      </w:r>
      <w:r w:rsidRPr="00EE038C">
        <w:rPr>
          <w:rFonts w:eastAsia="等线"/>
          <w:bCs/>
          <w:sz w:val="21"/>
          <w:szCs w:val="22"/>
          <w:vertAlign w:val="subscript"/>
          <w:lang w:val="en-US" w:eastAsia="zh-CN"/>
        </w:rPr>
        <w:t>CHOwithCPAC</w:t>
      </w:r>
      <w:proofErr w:type="spellEnd"/>
      <w:r w:rsidRPr="00EE038C">
        <w:rPr>
          <w:rFonts w:eastAsia="等线"/>
          <w:bCs/>
          <w:sz w:val="21"/>
          <w:szCs w:val="22"/>
          <w:vertAlign w:val="subscript"/>
          <w:lang w:val="en-US" w:eastAsia="zh-CN"/>
        </w:rPr>
        <w:t xml:space="preserve"> </w:t>
      </w:r>
      <w:r w:rsidRPr="00EE038C">
        <w:rPr>
          <w:rFonts w:eastAsia="等线"/>
          <w:bCs/>
          <w:sz w:val="21"/>
          <w:szCs w:val="22"/>
          <w:lang w:val="en-US" w:eastAsia="zh-CN"/>
        </w:rPr>
        <w:t>will depend on</w:t>
      </w:r>
      <w:r w:rsidRPr="00EE038C">
        <w:rPr>
          <w:rFonts w:eastAsia="等线" w:hint="eastAsia"/>
          <w:bCs/>
          <w:sz w:val="21"/>
          <w:szCs w:val="22"/>
          <w:vertAlign w:val="subscript"/>
          <w:lang w:val="en-US" w:eastAsia="zh-CN"/>
        </w:rPr>
        <w:t xml:space="preserve"> </w:t>
      </w:r>
      <w:r w:rsidRPr="00EE038C">
        <w:rPr>
          <w:rFonts w:eastAsia="等线" w:hint="eastAsia"/>
          <w:sz w:val="21"/>
          <w:szCs w:val="22"/>
          <w:lang w:val="en-US" w:eastAsia="zh-CN"/>
        </w:rPr>
        <w:t xml:space="preserve">the larger </w:t>
      </w:r>
      <w:r w:rsidRPr="00EE038C">
        <w:rPr>
          <w:rFonts w:eastAsia="等线"/>
          <w:sz w:val="21"/>
          <w:szCs w:val="22"/>
          <w:lang w:val="en-US" w:eastAsia="zh-CN"/>
        </w:rPr>
        <w:t>handover delay</w:t>
      </w:r>
      <w:r w:rsidRPr="00EE038C">
        <w:rPr>
          <w:rFonts w:eastAsia="等线" w:hint="eastAsia"/>
          <w:sz w:val="21"/>
          <w:szCs w:val="22"/>
          <w:lang w:val="en-US" w:eastAsia="zh-CN"/>
        </w:rPr>
        <w:t xml:space="preserve"> of the </w:t>
      </w:r>
      <w:r w:rsidRPr="00EE038C">
        <w:rPr>
          <w:rFonts w:eastAsiaTheme="minorEastAsia"/>
          <w:sz w:val="21"/>
          <w:szCs w:val="22"/>
          <w:lang w:val="en-US"/>
        </w:rPr>
        <w:t>CHO and CPC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 .</w:t>
      </w:r>
      <w:proofErr w:type="spellStart"/>
      <w:r w:rsidR="00F9426D" w:rsidRPr="00EE038C">
        <w:rPr>
          <w:rFonts w:eastAsiaTheme="minorEastAsia" w:hint="eastAsia"/>
          <w:sz w:val="21"/>
          <w:szCs w:val="22"/>
          <w:lang w:val="en-US" w:eastAsia="zh-CN"/>
        </w:rPr>
        <w:t>Therfore</w:t>
      </w:r>
      <w:proofErr w:type="spellEnd"/>
      <w:proofErr w:type="gramStart"/>
      <w:r w:rsidR="00F9426D" w:rsidRPr="00EE038C">
        <w:rPr>
          <w:rFonts w:eastAsiaTheme="minorEastAsia" w:hint="eastAsia"/>
          <w:sz w:val="21"/>
          <w:szCs w:val="22"/>
          <w:lang w:val="en-US" w:eastAsia="zh-CN"/>
        </w:rPr>
        <w:t xml:space="preserve">, 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 Option</w:t>
      </w:r>
      <w:proofErr w:type="gramEnd"/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 </w:t>
      </w:r>
      <w:r w:rsidR="00F9426D" w:rsidRPr="00EE038C">
        <w:rPr>
          <w:rFonts w:eastAsiaTheme="minorEastAsia" w:hint="eastAsia"/>
          <w:sz w:val="21"/>
          <w:szCs w:val="22"/>
          <w:lang w:val="en-US" w:eastAsia="zh-CN"/>
        </w:rPr>
        <w:t>1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 can be a baseline. In addition, </w:t>
      </w:r>
      <w:r w:rsidRPr="00EE038C">
        <w:rPr>
          <w:rFonts w:eastAsiaTheme="minorEastAsia"/>
          <w:sz w:val="21"/>
          <w:szCs w:val="22"/>
          <w:lang w:val="en-US"/>
        </w:rPr>
        <w:t>since UE needs to wait until conditions for two events are met,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 the case will become more complex, so </w:t>
      </w:r>
      <w:proofErr w:type="spellStart"/>
      <w:r w:rsidRPr="00EE038C">
        <w:rPr>
          <w:rFonts w:eastAsiaTheme="minorEastAsia"/>
          <w:bCs/>
          <w:iCs/>
          <w:sz w:val="21"/>
          <w:szCs w:val="22"/>
        </w:rPr>
        <w:t>T</w:t>
      </w:r>
      <w:r w:rsidRPr="00EE038C">
        <w:rPr>
          <w:rFonts w:eastAsiaTheme="minorEastAsia"/>
          <w:bCs/>
          <w:iCs/>
          <w:sz w:val="21"/>
          <w:szCs w:val="22"/>
          <w:vertAlign w:val="subscript"/>
        </w:rPr>
        <w:t>Event_DU</w:t>
      </w:r>
      <w:proofErr w:type="spellEnd"/>
      <w:r w:rsidRPr="00EE038C">
        <w:rPr>
          <w:rFonts w:eastAsiaTheme="minorEastAsia"/>
          <w:bCs/>
          <w:iCs/>
          <w:sz w:val="21"/>
          <w:szCs w:val="22"/>
        </w:rPr>
        <w:t xml:space="preserve"> </w:t>
      </w:r>
      <w:r w:rsidRPr="00EE038C">
        <w:rPr>
          <w:rFonts w:eastAsiaTheme="minorEastAsia"/>
          <w:sz w:val="21"/>
          <w:szCs w:val="22"/>
          <w:lang w:val="en-US"/>
        </w:rPr>
        <w:t xml:space="preserve">may 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need to </w:t>
      </w:r>
      <w:r w:rsidRPr="00EE038C">
        <w:rPr>
          <w:rFonts w:eastAsiaTheme="minorEastAsia"/>
          <w:sz w:val="21"/>
          <w:szCs w:val="22"/>
          <w:lang w:val="en-US"/>
        </w:rPr>
        <w:t xml:space="preserve">be 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>updat</w:t>
      </w:r>
      <w:r w:rsidRPr="00EE038C">
        <w:rPr>
          <w:rFonts w:eastAsiaTheme="minorEastAsia"/>
          <w:sz w:val="21"/>
          <w:szCs w:val="22"/>
          <w:lang w:val="en-US"/>
        </w:rPr>
        <w:t>ed</w:t>
      </w:r>
      <w:r w:rsidRPr="00EE038C">
        <w:rPr>
          <w:rFonts w:eastAsiaTheme="minorEastAsia" w:hint="eastAsia"/>
          <w:sz w:val="21"/>
          <w:szCs w:val="22"/>
          <w:lang w:val="en-US" w:eastAsia="zh-CN"/>
        </w:rPr>
        <w:t xml:space="preserve"> [2].</w:t>
      </w:r>
    </w:p>
    <w:p w:rsidR="00425D74" w:rsidRPr="00EE038C" w:rsidRDefault="004D3659" w:rsidP="00425D74">
      <w:pPr>
        <w:spacing w:after="0"/>
        <w:rPr>
          <w:rFonts w:eastAsiaTheme="minorEastAsia"/>
          <w:b/>
          <w:sz w:val="21"/>
          <w:szCs w:val="22"/>
          <w:lang w:val="en-US" w:eastAsia="zh-CN"/>
        </w:rPr>
      </w:pP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>Proposal 1</w:t>
      </w:r>
      <w:r w:rsidR="00425D74"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: </w:t>
      </w:r>
      <w:proofErr w:type="spellStart"/>
      <w:r w:rsidR="00425D74" w:rsidRPr="00EE038C">
        <w:rPr>
          <w:rFonts w:eastAsiaTheme="minorEastAsia"/>
          <w:b/>
          <w:bCs/>
          <w:sz w:val="21"/>
          <w:szCs w:val="22"/>
          <w:lang w:val="en-US" w:eastAsia="zh-CN"/>
        </w:rPr>
        <w:t>D</w:t>
      </w:r>
      <w:r w:rsidR="00425D74" w:rsidRPr="00EE038C">
        <w:rPr>
          <w:rFonts w:eastAsiaTheme="minorEastAsia"/>
          <w:b/>
          <w:bCs/>
          <w:sz w:val="21"/>
          <w:szCs w:val="22"/>
          <w:vertAlign w:val="subscript"/>
          <w:lang w:val="en-US" w:eastAsia="zh-CN"/>
        </w:rPr>
        <w:t>CHOwithCPAC</w:t>
      </w:r>
      <w:proofErr w:type="spellEnd"/>
      <w:r w:rsidR="00425D74"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for </w:t>
      </w:r>
      <w:proofErr w:type="spellStart"/>
      <w:r w:rsidR="00425D74" w:rsidRPr="00EE038C">
        <w:rPr>
          <w:rFonts w:eastAsiaTheme="minorEastAsia"/>
          <w:b/>
          <w:sz w:val="21"/>
          <w:szCs w:val="22"/>
          <w:lang w:val="en-US" w:eastAsia="zh-CN"/>
        </w:rPr>
        <w:t>PCell</w:t>
      </w:r>
      <w:proofErr w:type="spellEnd"/>
      <w:r w:rsidR="00425D74"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/</w:t>
      </w:r>
      <w:proofErr w:type="spellStart"/>
      <w:r w:rsidR="00425D74" w:rsidRPr="00EE038C">
        <w:rPr>
          <w:rFonts w:eastAsiaTheme="minorEastAsia" w:hint="eastAsia"/>
          <w:b/>
          <w:sz w:val="21"/>
          <w:szCs w:val="22"/>
          <w:lang w:val="en-US" w:eastAsia="zh-CN"/>
        </w:rPr>
        <w:t>PScell</w:t>
      </w:r>
      <w:proofErr w:type="spellEnd"/>
      <w:r w:rsidR="00425D74"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</w:t>
      </w:r>
      <w:r w:rsidR="00F9426D" w:rsidRPr="00EE038C">
        <w:rPr>
          <w:rFonts w:eastAsiaTheme="minorEastAsia" w:hint="eastAsia"/>
          <w:b/>
          <w:sz w:val="21"/>
          <w:szCs w:val="22"/>
          <w:lang w:val="en-US" w:eastAsia="zh-CN"/>
        </w:rPr>
        <w:t>in Option 1</w:t>
      </w:r>
      <w:r w:rsidR="00425D74"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can be a baseline.</w:t>
      </w:r>
    </w:p>
    <w:p w:rsidR="00425D74" w:rsidRPr="00EE038C" w:rsidRDefault="00425D74" w:rsidP="00425D74">
      <w:pPr>
        <w:pStyle w:val="a6"/>
        <w:numPr>
          <w:ilvl w:val="0"/>
          <w:numId w:val="20"/>
        </w:numPr>
        <w:spacing w:after="120"/>
        <w:rPr>
          <w:rFonts w:eastAsiaTheme="minorEastAsia"/>
          <w:b/>
          <w:sz w:val="21"/>
          <w:szCs w:val="22"/>
          <w:lang w:val="en-US" w:eastAsia="zh-CN"/>
        </w:rPr>
      </w:pPr>
      <w:proofErr w:type="spellStart"/>
      <w:r w:rsidRPr="00EE038C">
        <w:rPr>
          <w:rFonts w:eastAsiaTheme="minorEastAsia"/>
          <w:b/>
          <w:bCs/>
          <w:iCs/>
          <w:sz w:val="21"/>
          <w:szCs w:val="22"/>
        </w:rPr>
        <w:t>T</w:t>
      </w:r>
      <w:r w:rsidRPr="00EE038C">
        <w:rPr>
          <w:rFonts w:eastAsiaTheme="minorEastAsia"/>
          <w:b/>
          <w:bCs/>
          <w:iCs/>
          <w:sz w:val="21"/>
          <w:szCs w:val="22"/>
          <w:vertAlign w:val="subscript"/>
        </w:rPr>
        <w:t>Event_DU</w:t>
      </w:r>
      <w:proofErr w:type="spellEnd"/>
      <w:r w:rsidRPr="00EE038C">
        <w:rPr>
          <w:rFonts w:eastAsiaTheme="minorEastAsia"/>
          <w:b/>
          <w:bCs/>
          <w:iCs/>
          <w:sz w:val="21"/>
          <w:szCs w:val="22"/>
        </w:rPr>
        <w:t xml:space="preserve"> </w:t>
      </w:r>
      <w:r w:rsidRPr="00EE038C">
        <w:rPr>
          <w:rFonts w:eastAsiaTheme="minorEastAsia"/>
          <w:b/>
          <w:sz w:val="21"/>
          <w:szCs w:val="22"/>
          <w:lang w:val="en-US"/>
        </w:rPr>
        <w:t xml:space="preserve">may </w:t>
      </w: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need to </w:t>
      </w:r>
      <w:r w:rsidRPr="00EE038C">
        <w:rPr>
          <w:rFonts w:eastAsiaTheme="minorEastAsia"/>
          <w:b/>
          <w:sz w:val="21"/>
          <w:szCs w:val="22"/>
          <w:lang w:val="en-US"/>
        </w:rPr>
        <w:t xml:space="preserve">be </w:t>
      </w: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>updat</w:t>
      </w:r>
      <w:r w:rsidRPr="00EE038C">
        <w:rPr>
          <w:rFonts w:eastAsiaTheme="minorEastAsia"/>
          <w:b/>
          <w:sz w:val="21"/>
          <w:szCs w:val="22"/>
          <w:lang w:val="en-US"/>
        </w:rPr>
        <w:t>ed</w:t>
      </w: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>.</w:t>
      </w:r>
    </w:p>
    <w:p w:rsidR="006B2B53" w:rsidRPr="00EE038C" w:rsidRDefault="006B2B53" w:rsidP="006B2B53">
      <w:pPr>
        <w:rPr>
          <w:rFonts w:eastAsiaTheme="minorEastAsia"/>
          <w:iCs/>
          <w:sz w:val="21"/>
          <w:lang w:eastAsia="zh-CN"/>
        </w:rPr>
      </w:pPr>
      <w:proofErr w:type="spellStart"/>
      <w:r w:rsidRPr="00EE038C">
        <w:rPr>
          <w:b/>
          <w:bCs/>
          <w:iCs/>
          <w:sz w:val="21"/>
          <w:u w:val="single"/>
        </w:rPr>
        <w:t>T</w:t>
      </w:r>
      <w:r w:rsidRPr="00EE038C">
        <w:rPr>
          <w:b/>
          <w:bCs/>
          <w:iCs/>
          <w:sz w:val="21"/>
          <w:u w:val="single"/>
          <w:vertAlign w:val="subscript"/>
        </w:rPr>
        <w:t>Event_DU</w:t>
      </w:r>
      <w:proofErr w:type="spellEnd"/>
      <w:r w:rsidRPr="00EE038C">
        <w:rPr>
          <w:iCs/>
          <w:sz w:val="21"/>
        </w:rPr>
        <w:t xml:space="preserve"> </w:t>
      </w:r>
    </w:p>
    <w:p w:rsidR="006B2B53" w:rsidRPr="00EE038C" w:rsidRDefault="006B2B53" w:rsidP="006B2B53">
      <w:pPr>
        <w:rPr>
          <w:rFonts w:eastAsiaTheme="minorEastAsia"/>
          <w:iCs/>
          <w:sz w:val="21"/>
          <w:lang w:eastAsia="zh-CN"/>
        </w:rPr>
      </w:pPr>
      <w:r w:rsidRPr="00EE038C">
        <w:rPr>
          <w:rFonts w:eastAsiaTheme="minorEastAsia" w:hint="eastAsia"/>
          <w:iCs/>
          <w:sz w:val="21"/>
          <w:lang w:eastAsia="zh-CN"/>
        </w:rPr>
        <w:t xml:space="preserve">In the last meeting, the candidate </w:t>
      </w:r>
      <w:proofErr w:type="gramStart"/>
      <w:r w:rsidRPr="00EE038C">
        <w:rPr>
          <w:rFonts w:eastAsiaTheme="minorEastAsia" w:hint="eastAsia"/>
          <w:iCs/>
          <w:sz w:val="21"/>
          <w:lang w:eastAsia="zh-CN"/>
        </w:rPr>
        <w:t xml:space="preserve">solutions for </w:t>
      </w:r>
      <w:proofErr w:type="spellStart"/>
      <w:r w:rsidRPr="00EE038C">
        <w:rPr>
          <w:rFonts w:eastAsiaTheme="minorEastAsia"/>
          <w:bCs/>
          <w:iCs/>
          <w:sz w:val="21"/>
          <w:lang w:eastAsia="zh-CN"/>
        </w:rPr>
        <w:t>T</w:t>
      </w:r>
      <w:r w:rsidRPr="00EE038C">
        <w:rPr>
          <w:rFonts w:eastAsiaTheme="minorEastAsia"/>
          <w:bCs/>
          <w:iCs/>
          <w:sz w:val="21"/>
          <w:vertAlign w:val="subscript"/>
          <w:lang w:eastAsia="zh-CN"/>
        </w:rPr>
        <w:t>Event_DU</w:t>
      </w:r>
      <w:proofErr w:type="spellEnd"/>
      <w:r w:rsidRPr="00EE038C">
        <w:rPr>
          <w:rFonts w:eastAsiaTheme="minorEastAsia"/>
          <w:iCs/>
          <w:sz w:val="21"/>
          <w:lang w:eastAsia="zh-CN"/>
        </w:rPr>
        <w:t xml:space="preserve"> </w:t>
      </w:r>
      <w:r w:rsidRPr="00EE038C">
        <w:rPr>
          <w:rFonts w:eastAsiaTheme="minorEastAsia" w:hint="eastAsia"/>
          <w:iCs/>
          <w:sz w:val="21"/>
          <w:lang w:eastAsia="zh-CN"/>
        </w:rPr>
        <w:t>is</w:t>
      </w:r>
      <w:proofErr w:type="gramEnd"/>
      <w:r w:rsidRPr="00EE038C">
        <w:rPr>
          <w:rFonts w:eastAsiaTheme="minorEastAsia" w:hint="eastAsia"/>
          <w:iCs/>
          <w:sz w:val="21"/>
          <w:lang w:eastAsia="zh-CN"/>
        </w:rPr>
        <w:t xml:space="preserve"> </w:t>
      </w:r>
      <w:r w:rsidR="0036302E" w:rsidRPr="00EE038C">
        <w:rPr>
          <w:rFonts w:eastAsiaTheme="minorEastAsia"/>
          <w:iCs/>
          <w:sz w:val="21"/>
          <w:lang w:eastAsia="zh-CN"/>
        </w:rPr>
        <w:t>duplicate</w:t>
      </w:r>
      <w:r w:rsidR="0036302E" w:rsidRPr="00EE038C">
        <w:rPr>
          <w:rFonts w:eastAsiaTheme="minorEastAsia" w:hint="eastAsia"/>
          <w:iCs/>
          <w:sz w:val="21"/>
          <w:lang w:eastAsia="zh-CN"/>
        </w:rPr>
        <w:t>d below:</w:t>
      </w:r>
    </w:p>
    <w:p w:rsidR="006B2B53" w:rsidRPr="00EE038C" w:rsidRDefault="006B2B53" w:rsidP="006B2B53">
      <w:pPr>
        <w:rPr>
          <w:rFonts w:eastAsiaTheme="minorEastAsia"/>
          <w:iCs/>
          <w:sz w:val="21"/>
          <w:lang w:eastAsia="zh-CN"/>
        </w:rPr>
      </w:pPr>
    </w:p>
    <w:p w:rsidR="006B2B53" w:rsidRPr="00EE038C" w:rsidRDefault="006B2B53" w:rsidP="006B2B5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textAlignment w:val="baseline"/>
        <w:rPr>
          <w:u w:val="single"/>
        </w:rPr>
      </w:pPr>
      <w:r w:rsidRPr="00EE038C">
        <w:rPr>
          <w:u w:val="single"/>
        </w:rPr>
        <w:lastRenderedPageBreak/>
        <w:t>Candidate solutions:</w:t>
      </w:r>
    </w:p>
    <w:p w:rsidR="006B2B53" w:rsidRPr="00EE038C" w:rsidRDefault="006B2B53" w:rsidP="006B2B53">
      <w:pPr>
        <w:numPr>
          <w:ilvl w:val="1"/>
          <w:numId w:val="3"/>
        </w:numPr>
        <w:spacing w:after="120"/>
        <w:ind w:left="1080"/>
      </w:pPr>
      <w:r w:rsidRPr="00EE038C">
        <w:t>Option 1: (Apple)</w:t>
      </w:r>
    </w:p>
    <w:p w:rsidR="006B2B53" w:rsidRPr="00EE038C" w:rsidRDefault="006B2B53" w:rsidP="006B2B53">
      <w:pPr>
        <w:numPr>
          <w:ilvl w:val="2"/>
          <w:numId w:val="3"/>
        </w:numPr>
        <w:spacing w:after="120"/>
        <w:ind w:left="1800"/>
      </w:pPr>
      <w:proofErr w:type="spellStart"/>
      <w:r w:rsidRPr="00EE038C">
        <w:t>T</w:t>
      </w:r>
      <w:r w:rsidRPr="00EE038C">
        <w:rPr>
          <w:vertAlign w:val="subscript"/>
        </w:rPr>
        <w:t>Event_DU</w:t>
      </w:r>
      <w:proofErr w:type="spellEnd"/>
      <w:r w:rsidRPr="00EE038C">
        <w:rPr>
          <w:vertAlign w:val="subscript"/>
        </w:rPr>
        <w:t xml:space="preserve"> </w:t>
      </w:r>
      <w:r w:rsidRPr="00EE038C">
        <w:t xml:space="preserve">in </w:t>
      </w:r>
      <w:proofErr w:type="spellStart"/>
      <w:r w:rsidRPr="00EE038C">
        <w:t>PCell</w:t>
      </w:r>
      <w:proofErr w:type="spellEnd"/>
      <w:r w:rsidRPr="00EE038C">
        <w:t xml:space="preserve"> and </w:t>
      </w:r>
      <w:proofErr w:type="spellStart"/>
      <w:r w:rsidRPr="00EE038C">
        <w:t>PSCell</w:t>
      </w:r>
      <w:proofErr w:type="spellEnd"/>
      <w:r w:rsidRPr="00EE038C">
        <w:t xml:space="preserve"> handover delay requirement in FR1+FR2 NR-DC (obj. 4) is the delay uncertainty which is the time from when the UE successfully decodes the RRC command for CHO including target MCG and candidate SCG for CPC/CPA until conditions exist at the measurement reference point which will trigger the CHO and CPC/CPA.</w:t>
      </w:r>
    </w:p>
    <w:p w:rsidR="006B2B53" w:rsidRPr="00EE038C" w:rsidRDefault="006B2B53" w:rsidP="006B2B53">
      <w:pPr>
        <w:numPr>
          <w:ilvl w:val="1"/>
          <w:numId w:val="3"/>
        </w:numPr>
        <w:spacing w:after="120"/>
        <w:ind w:left="1080"/>
      </w:pPr>
      <w:r w:rsidRPr="00EE038C">
        <w:t>Option 1a: (HW)</w:t>
      </w:r>
    </w:p>
    <w:p w:rsidR="006B2B53" w:rsidRPr="00EE038C" w:rsidRDefault="006B2B53" w:rsidP="006B2B53">
      <w:pPr>
        <w:numPr>
          <w:ilvl w:val="2"/>
          <w:numId w:val="3"/>
        </w:numPr>
        <w:spacing w:after="120"/>
        <w:ind w:left="1800"/>
        <w:rPr>
          <w:bCs/>
        </w:rPr>
      </w:pPr>
      <w:proofErr w:type="spellStart"/>
      <w:r w:rsidRPr="00EE038C">
        <w:rPr>
          <w:bCs/>
          <w:iCs/>
        </w:rPr>
        <w:t>T</w:t>
      </w:r>
      <w:r w:rsidRPr="00EE038C">
        <w:rPr>
          <w:bCs/>
          <w:iCs/>
          <w:vertAlign w:val="subscript"/>
        </w:rPr>
        <w:t>Event_DU</w:t>
      </w:r>
      <w:proofErr w:type="spellEnd"/>
      <w:r w:rsidRPr="00EE038C">
        <w:rPr>
          <w:bCs/>
          <w:iCs/>
        </w:rPr>
        <w:t xml:space="preserve"> is the delay uncertainty which is the time from when the UE successfully decodes a conditional handover command until conditions fulfilled for </w:t>
      </w:r>
      <w:proofErr w:type="spellStart"/>
      <w:r w:rsidRPr="00EE038C">
        <w:rPr>
          <w:bCs/>
          <w:iCs/>
        </w:rPr>
        <w:t>PCell</w:t>
      </w:r>
      <w:proofErr w:type="spellEnd"/>
      <w:r w:rsidRPr="00EE038C">
        <w:rPr>
          <w:bCs/>
          <w:iCs/>
        </w:rPr>
        <w:t xml:space="preserve"> and associated candidate </w:t>
      </w:r>
      <w:proofErr w:type="spellStart"/>
      <w:r w:rsidRPr="00EE038C">
        <w:rPr>
          <w:bCs/>
          <w:iCs/>
        </w:rPr>
        <w:t>PSCell</w:t>
      </w:r>
      <w:proofErr w:type="spellEnd"/>
      <w:r w:rsidRPr="00EE038C">
        <w:rPr>
          <w:bCs/>
          <w:iCs/>
        </w:rPr>
        <w:t xml:space="preserve"> at the measurement reference point which will trigger the conditional handover</w:t>
      </w:r>
    </w:p>
    <w:p w:rsidR="006B2B53" w:rsidRPr="00EE038C" w:rsidRDefault="006B2B53" w:rsidP="006B2B53">
      <w:pPr>
        <w:numPr>
          <w:ilvl w:val="1"/>
          <w:numId w:val="3"/>
        </w:numPr>
        <w:spacing w:after="120"/>
        <w:ind w:left="1080"/>
        <w:rPr>
          <w:bCs/>
        </w:rPr>
      </w:pPr>
      <w:r w:rsidRPr="00EE038C">
        <w:rPr>
          <w:bCs/>
          <w:iCs/>
        </w:rPr>
        <w:t>Option 1c: (vivo)</w:t>
      </w:r>
    </w:p>
    <w:p w:rsidR="006B2B53" w:rsidRPr="00EE038C" w:rsidRDefault="006B2B53" w:rsidP="006B2B53">
      <w:pPr>
        <w:numPr>
          <w:ilvl w:val="2"/>
          <w:numId w:val="3"/>
        </w:numPr>
        <w:spacing w:after="120"/>
        <w:ind w:left="1800"/>
        <w:rPr>
          <w:bCs/>
        </w:rPr>
      </w:pPr>
      <w:proofErr w:type="spellStart"/>
      <w:r w:rsidRPr="00EE038C">
        <w:rPr>
          <w:rFonts w:hint="eastAsia"/>
          <w:bCs/>
          <w:iCs/>
        </w:rPr>
        <w:t>T</w:t>
      </w:r>
      <w:r w:rsidRPr="00EE038C">
        <w:rPr>
          <w:rFonts w:hint="eastAsia"/>
          <w:bCs/>
          <w:iCs/>
          <w:vertAlign w:val="subscript"/>
        </w:rPr>
        <w:t>Event</w:t>
      </w:r>
      <w:proofErr w:type="spellEnd"/>
      <w:r w:rsidRPr="00EE038C">
        <w:rPr>
          <w:rFonts w:hint="eastAsia"/>
          <w:bCs/>
          <w:iCs/>
          <w:vertAlign w:val="subscript"/>
        </w:rPr>
        <w:t>_ DU</w:t>
      </w:r>
      <w:r w:rsidRPr="00EE038C">
        <w:rPr>
          <w:rFonts w:hint="eastAsia"/>
          <w:bCs/>
          <w:iCs/>
        </w:rPr>
        <w:t xml:space="preserve"> should be until the condition at the measurement reference point </w:t>
      </w:r>
      <w:r w:rsidRPr="00EE038C">
        <w:rPr>
          <w:bCs/>
          <w:iCs/>
        </w:rPr>
        <w:t>which will trigger the conditional handover</w:t>
      </w:r>
      <w:r w:rsidRPr="00EE038C">
        <w:rPr>
          <w:rFonts w:hint="eastAsia"/>
          <w:bCs/>
          <w:iCs/>
        </w:rPr>
        <w:t xml:space="preserve"> and the conditional </w:t>
      </w:r>
      <w:proofErr w:type="spellStart"/>
      <w:r w:rsidRPr="00EE038C">
        <w:rPr>
          <w:rFonts w:hint="eastAsia"/>
          <w:bCs/>
          <w:iCs/>
        </w:rPr>
        <w:t>PSCell</w:t>
      </w:r>
      <w:proofErr w:type="spellEnd"/>
      <w:r w:rsidRPr="00EE038C">
        <w:rPr>
          <w:rFonts w:hint="eastAsia"/>
          <w:bCs/>
          <w:iCs/>
        </w:rPr>
        <w:t xml:space="preserve"> addition/change</w:t>
      </w:r>
    </w:p>
    <w:p w:rsidR="006B2B53" w:rsidRPr="00EE038C" w:rsidRDefault="006B2B53" w:rsidP="006B2B53">
      <w:pPr>
        <w:numPr>
          <w:ilvl w:val="1"/>
          <w:numId w:val="3"/>
        </w:numPr>
        <w:spacing w:after="120"/>
        <w:ind w:left="1080"/>
        <w:rPr>
          <w:bCs/>
        </w:rPr>
      </w:pPr>
      <w:r w:rsidRPr="00EE038C">
        <w:rPr>
          <w:bCs/>
          <w:iCs/>
        </w:rPr>
        <w:t>Option 2: (E///)</w:t>
      </w:r>
    </w:p>
    <w:p w:rsidR="006B2B53" w:rsidRPr="00EE038C" w:rsidRDefault="006B2B53" w:rsidP="006B2B53">
      <w:pPr>
        <w:numPr>
          <w:ilvl w:val="2"/>
          <w:numId w:val="3"/>
        </w:numPr>
        <w:spacing w:after="120"/>
        <w:ind w:left="1800"/>
      </w:pPr>
      <w:proofErr w:type="spellStart"/>
      <w:r w:rsidRPr="00EE038C">
        <w:rPr>
          <w:iCs/>
          <w:lang w:val="en-CA"/>
        </w:rPr>
        <w:t>Resue</w:t>
      </w:r>
      <w:proofErr w:type="spellEnd"/>
      <w:r w:rsidRPr="00EE038C">
        <w:rPr>
          <w:iCs/>
          <w:lang w:val="en-CA"/>
        </w:rPr>
        <w:t xml:space="preserve"> the TS38.133 clause6.1.4</w:t>
      </w:r>
    </w:p>
    <w:p w:rsidR="006B2B53" w:rsidRPr="00EE038C" w:rsidRDefault="006B2B53" w:rsidP="006B2B53">
      <w:pPr>
        <w:numPr>
          <w:ilvl w:val="2"/>
          <w:numId w:val="3"/>
        </w:numPr>
        <w:spacing w:after="120"/>
        <w:ind w:left="1800"/>
      </w:pPr>
      <w:proofErr w:type="spellStart"/>
      <w:r w:rsidRPr="00EE038C">
        <w:rPr>
          <w:iCs/>
          <w:lang w:val="en-CA"/>
        </w:rPr>
        <w:t>T</w:t>
      </w:r>
      <w:r w:rsidRPr="00EE038C">
        <w:rPr>
          <w:iCs/>
          <w:vertAlign w:val="subscript"/>
          <w:lang w:val="en-CA"/>
        </w:rPr>
        <w:t>Event_DU</w:t>
      </w:r>
      <w:proofErr w:type="spellEnd"/>
      <w:r w:rsidRPr="00EE038C">
        <w:rPr>
          <w:iCs/>
          <w:vertAlign w:val="subscript"/>
          <w:lang w:val="en-CA"/>
        </w:rPr>
        <w:t xml:space="preserve"> </w:t>
      </w:r>
      <w:r w:rsidRPr="00EE038C">
        <w:rPr>
          <w:iCs/>
          <w:lang w:val="en-CA"/>
        </w:rPr>
        <w:t xml:space="preserve">is the delay uncertainty which is the time from when the UE successfully decodes a CHO+CPAC command until a condition exists at the measurement reference point which will trigger the conditional handover (CHO). </w:t>
      </w:r>
    </w:p>
    <w:p w:rsidR="006B2B53" w:rsidRPr="00EE038C" w:rsidRDefault="0036302E" w:rsidP="006B2B53">
      <w:pPr>
        <w:spacing w:after="120"/>
        <w:rPr>
          <w:rFonts w:eastAsiaTheme="minorEastAsia"/>
          <w:sz w:val="21"/>
          <w:lang w:eastAsia="zh-CN"/>
        </w:rPr>
      </w:pPr>
      <w:r w:rsidRPr="00EE038C">
        <w:rPr>
          <w:rFonts w:eastAsiaTheme="minorEastAsia" w:hint="eastAsia"/>
          <w:sz w:val="21"/>
          <w:szCs w:val="22"/>
          <w:lang w:eastAsia="zh-CN"/>
        </w:rPr>
        <w:t xml:space="preserve">In current spec, </w:t>
      </w:r>
      <w:proofErr w:type="spellStart"/>
      <w:r w:rsidR="006B2B53" w:rsidRPr="00EE038C">
        <w:rPr>
          <w:iCs/>
          <w:sz w:val="21"/>
        </w:rPr>
        <w:t>T</w:t>
      </w:r>
      <w:r w:rsidR="006B2B53" w:rsidRPr="00EE038C">
        <w:rPr>
          <w:iCs/>
          <w:sz w:val="21"/>
          <w:vertAlign w:val="subscript"/>
        </w:rPr>
        <w:t>Event_DU</w:t>
      </w:r>
      <w:proofErr w:type="spellEnd"/>
      <w:r w:rsidR="006B2B53" w:rsidRPr="00EE038C">
        <w:rPr>
          <w:sz w:val="21"/>
        </w:rPr>
        <w:t xml:space="preserve"> is the delay uncertainty which is the time from when the UE successfully decodes a conditional handover command until a condition exists at the measurement reference point which will trigger the conditional handover</w:t>
      </w:r>
      <w:r w:rsidR="004D3659" w:rsidRPr="00EE038C">
        <w:rPr>
          <w:rFonts w:eastAsiaTheme="minorEastAsia" w:hint="eastAsia"/>
          <w:sz w:val="21"/>
          <w:lang w:eastAsia="zh-CN"/>
        </w:rPr>
        <w:t xml:space="preserve"> [3]</w:t>
      </w:r>
      <w:r w:rsidR="006B2B53" w:rsidRPr="00EE038C">
        <w:rPr>
          <w:sz w:val="21"/>
        </w:rPr>
        <w:t>.</w:t>
      </w:r>
      <w:r w:rsidR="004D3659" w:rsidRPr="00EE038C">
        <w:rPr>
          <w:rFonts w:eastAsiaTheme="minorEastAsia" w:hint="eastAsia"/>
          <w:sz w:val="21"/>
          <w:lang w:eastAsia="zh-CN"/>
        </w:rPr>
        <w:t xml:space="preserve"> For </w:t>
      </w:r>
      <w:r w:rsidR="004D3659" w:rsidRPr="00EE038C">
        <w:rPr>
          <w:rFonts w:eastAsiaTheme="minorEastAsia"/>
          <w:sz w:val="21"/>
          <w:lang w:eastAsia="zh-CN"/>
        </w:rPr>
        <w:t>FR1+FR2 NR-DC(obj. 4)</w:t>
      </w:r>
      <w:r w:rsidR="004D3659" w:rsidRPr="00EE038C">
        <w:rPr>
          <w:rFonts w:eastAsiaTheme="minorEastAsia" w:hint="eastAsia"/>
          <w:sz w:val="21"/>
          <w:lang w:eastAsia="zh-CN"/>
        </w:rPr>
        <w:t xml:space="preserve">, considering that </w:t>
      </w:r>
      <w:r w:rsidR="004D3659" w:rsidRPr="00EE038C">
        <w:rPr>
          <w:rFonts w:eastAsiaTheme="minorEastAsia"/>
          <w:sz w:val="21"/>
          <w:szCs w:val="22"/>
          <w:lang w:val="en-US"/>
        </w:rPr>
        <w:t>UE needs to wait until conditions for two events are met,</w:t>
      </w:r>
      <w:r w:rsidR="004D3659" w:rsidRPr="00EE038C">
        <w:rPr>
          <w:rFonts w:eastAsiaTheme="minorEastAsia" w:hint="eastAsia"/>
          <w:sz w:val="21"/>
          <w:szCs w:val="22"/>
          <w:lang w:val="en-US" w:eastAsia="zh-CN"/>
        </w:rPr>
        <w:t xml:space="preserve"> the case will become more complex, so </w:t>
      </w:r>
      <w:proofErr w:type="spellStart"/>
      <w:r w:rsidR="004D3659" w:rsidRPr="00EE038C">
        <w:rPr>
          <w:rFonts w:eastAsiaTheme="minorEastAsia"/>
          <w:bCs/>
          <w:iCs/>
          <w:sz w:val="21"/>
          <w:szCs w:val="22"/>
        </w:rPr>
        <w:t>T</w:t>
      </w:r>
      <w:r w:rsidR="004D3659" w:rsidRPr="00EE038C">
        <w:rPr>
          <w:rFonts w:eastAsiaTheme="minorEastAsia"/>
          <w:bCs/>
          <w:iCs/>
          <w:sz w:val="21"/>
          <w:szCs w:val="22"/>
          <w:vertAlign w:val="subscript"/>
        </w:rPr>
        <w:t>Event_DU</w:t>
      </w:r>
      <w:proofErr w:type="spellEnd"/>
      <w:r w:rsidR="004D3659" w:rsidRPr="00EE038C">
        <w:rPr>
          <w:rFonts w:eastAsiaTheme="minorEastAsia"/>
          <w:bCs/>
          <w:iCs/>
          <w:sz w:val="21"/>
          <w:szCs w:val="22"/>
        </w:rPr>
        <w:t xml:space="preserve"> </w:t>
      </w:r>
      <w:r w:rsidR="004D3659" w:rsidRPr="00EE038C">
        <w:rPr>
          <w:rFonts w:eastAsiaTheme="minorEastAsia"/>
          <w:sz w:val="21"/>
          <w:szCs w:val="22"/>
          <w:lang w:val="en-US"/>
        </w:rPr>
        <w:t xml:space="preserve">may </w:t>
      </w:r>
      <w:r w:rsidR="004D3659" w:rsidRPr="00EE038C">
        <w:rPr>
          <w:rFonts w:eastAsiaTheme="minorEastAsia" w:hint="eastAsia"/>
          <w:sz w:val="21"/>
          <w:szCs w:val="22"/>
          <w:lang w:val="en-US" w:eastAsia="zh-CN"/>
        </w:rPr>
        <w:t xml:space="preserve">need to </w:t>
      </w:r>
      <w:r w:rsidR="004D3659" w:rsidRPr="00EE038C">
        <w:rPr>
          <w:rFonts w:eastAsiaTheme="minorEastAsia"/>
          <w:sz w:val="21"/>
          <w:szCs w:val="22"/>
          <w:lang w:val="en-US"/>
        </w:rPr>
        <w:t xml:space="preserve">be </w:t>
      </w:r>
      <w:r w:rsidR="004D3659" w:rsidRPr="00EE038C">
        <w:rPr>
          <w:rFonts w:eastAsiaTheme="minorEastAsia" w:hint="eastAsia"/>
          <w:sz w:val="21"/>
          <w:szCs w:val="22"/>
          <w:lang w:val="en-US" w:eastAsia="zh-CN"/>
        </w:rPr>
        <w:t>updat</w:t>
      </w:r>
      <w:r w:rsidR="004D3659" w:rsidRPr="00EE038C">
        <w:rPr>
          <w:rFonts w:eastAsiaTheme="minorEastAsia"/>
          <w:sz w:val="21"/>
          <w:szCs w:val="22"/>
          <w:lang w:val="en-US"/>
        </w:rPr>
        <w:t>ed</w:t>
      </w:r>
      <w:r w:rsidR="004D3659" w:rsidRPr="00EE038C">
        <w:rPr>
          <w:rFonts w:eastAsiaTheme="minorEastAsia" w:hint="eastAsia"/>
          <w:sz w:val="21"/>
          <w:szCs w:val="22"/>
          <w:lang w:val="en-US" w:eastAsia="zh-CN"/>
        </w:rPr>
        <w:t>.</w:t>
      </w:r>
      <w:r w:rsidR="004D3659" w:rsidRPr="00EE038C">
        <w:rPr>
          <w:rFonts w:eastAsiaTheme="minorEastAsia" w:hint="eastAsia"/>
          <w:sz w:val="21"/>
          <w:lang w:eastAsia="zh-CN"/>
        </w:rPr>
        <w:t xml:space="preserve"> We </w:t>
      </w:r>
      <w:r w:rsidR="004D3659" w:rsidRPr="00EE038C">
        <w:rPr>
          <w:rFonts w:eastAsiaTheme="minorEastAsia"/>
          <w:sz w:val="21"/>
          <w:lang w:eastAsia="zh-CN"/>
        </w:rPr>
        <w:t>believe</w:t>
      </w:r>
      <w:r w:rsidR="004D3659" w:rsidRPr="00EE038C">
        <w:rPr>
          <w:rFonts w:eastAsiaTheme="minorEastAsia" w:hint="eastAsia"/>
          <w:sz w:val="21"/>
          <w:lang w:eastAsia="zh-CN"/>
        </w:rPr>
        <w:t xml:space="preserve"> that Option 1 is ok for us.</w:t>
      </w:r>
    </w:p>
    <w:p w:rsidR="004D3659" w:rsidRPr="00EE038C" w:rsidRDefault="004D3659" w:rsidP="006B2B53">
      <w:pPr>
        <w:spacing w:after="120"/>
        <w:rPr>
          <w:rFonts w:eastAsiaTheme="minorEastAsia"/>
          <w:lang w:eastAsia="zh-CN"/>
        </w:rPr>
      </w:pP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Proposal 2: </w:t>
      </w:r>
      <w:proofErr w:type="spellStart"/>
      <w:r w:rsidRPr="00EE038C">
        <w:rPr>
          <w:b/>
          <w:sz w:val="21"/>
        </w:rPr>
        <w:t>T</w:t>
      </w:r>
      <w:r w:rsidRPr="00EE038C">
        <w:rPr>
          <w:b/>
          <w:sz w:val="21"/>
          <w:vertAlign w:val="subscript"/>
        </w:rPr>
        <w:t>Event_DU</w:t>
      </w:r>
      <w:proofErr w:type="spellEnd"/>
      <w:r w:rsidRPr="00EE038C">
        <w:rPr>
          <w:b/>
          <w:sz w:val="21"/>
          <w:vertAlign w:val="subscript"/>
        </w:rPr>
        <w:t xml:space="preserve"> </w:t>
      </w:r>
      <w:r w:rsidRPr="00EE038C">
        <w:rPr>
          <w:b/>
          <w:sz w:val="21"/>
        </w:rPr>
        <w:t xml:space="preserve">in </w:t>
      </w:r>
      <w:proofErr w:type="spellStart"/>
      <w:r w:rsidRPr="00EE038C">
        <w:rPr>
          <w:b/>
          <w:sz w:val="21"/>
        </w:rPr>
        <w:t>PCell</w:t>
      </w:r>
      <w:proofErr w:type="spellEnd"/>
      <w:r w:rsidRPr="00EE038C">
        <w:rPr>
          <w:b/>
          <w:sz w:val="21"/>
        </w:rPr>
        <w:t xml:space="preserve"> and </w:t>
      </w:r>
      <w:proofErr w:type="spellStart"/>
      <w:r w:rsidRPr="00EE038C">
        <w:rPr>
          <w:b/>
          <w:sz w:val="21"/>
        </w:rPr>
        <w:t>PSCell</w:t>
      </w:r>
      <w:proofErr w:type="spellEnd"/>
      <w:r w:rsidRPr="00EE038C">
        <w:rPr>
          <w:b/>
          <w:sz w:val="21"/>
        </w:rPr>
        <w:t xml:space="preserve"> handover delay requirement in FR1+FR2 NR-DC (obj. 4) is the delay uncertainty which is the time from when the UE successfully decodes the RRC command for CHO including target MCG and candidate SCG for CPC/CPA until conditions exist at the measurement reference point which will trigger the CHO and CPC/CPA.</w:t>
      </w:r>
    </w:p>
    <w:bookmarkEnd w:id="11"/>
    <w:bookmarkEnd w:id="12"/>
    <w:p w:rsidR="00F27DEF" w:rsidRPr="00EE038C" w:rsidRDefault="00F27DEF" w:rsidP="00F27DEF">
      <w:pPr>
        <w:pStyle w:val="1"/>
        <w:rPr>
          <w:rFonts w:eastAsia="宋体"/>
          <w:lang w:eastAsia="zh-CN"/>
        </w:rPr>
      </w:pPr>
      <w:r w:rsidRPr="00EE038C">
        <w:rPr>
          <w:rFonts w:eastAsia="宋体"/>
          <w:lang w:eastAsia="zh-CN"/>
        </w:rPr>
        <w:t>3. Conclusion</w:t>
      </w:r>
    </w:p>
    <w:p w:rsidR="00F27DEF" w:rsidRPr="00EE038C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16" w:name="_Toc423020280"/>
      <w:bookmarkEnd w:id="16"/>
      <w:r w:rsidRPr="00EE038C">
        <w:rPr>
          <w:rFonts w:eastAsiaTheme="minorEastAsia"/>
          <w:sz w:val="21"/>
          <w:szCs w:val="21"/>
          <w:lang w:eastAsia="zh-CN"/>
        </w:rPr>
        <w:t xml:space="preserve">In this </w:t>
      </w:r>
      <w:r w:rsidRPr="00EE038C">
        <w:rPr>
          <w:rFonts w:eastAsiaTheme="minorEastAsia" w:hint="eastAsia"/>
          <w:sz w:val="21"/>
          <w:szCs w:val="21"/>
          <w:lang w:eastAsia="zh-CN"/>
        </w:rPr>
        <w:t>paper,</w:t>
      </w:r>
      <w:r w:rsidRPr="00EE038C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A724B7" w:rsidRPr="00EE038C">
        <w:rPr>
          <w:rFonts w:eastAsiaTheme="minorEastAsia" w:hint="eastAsia"/>
          <w:sz w:val="21"/>
          <w:szCs w:val="21"/>
          <w:lang w:eastAsia="zh-CN"/>
        </w:rPr>
        <w:t>e</w:t>
      </w:r>
      <w:r w:rsidR="00A724B7" w:rsidRPr="00EE038C">
        <w:rPr>
          <w:rFonts w:eastAsiaTheme="minorEastAsia"/>
          <w:sz w:val="21"/>
          <w:szCs w:val="21"/>
          <w:lang w:eastAsia="zh-CN"/>
        </w:rPr>
        <w:t>nhanced CHO configurations</w:t>
      </w:r>
      <w:r w:rsidRPr="00EE038C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4D3659" w:rsidRPr="00EE038C" w:rsidRDefault="004D3659" w:rsidP="004D3659">
      <w:pPr>
        <w:spacing w:after="0"/>
        <w:rPr>
          <w:rFonts w:eastAsiaTheme="minorEastAsia"/>
          <w:b/>
          <w:sz w:val="21"/>
          <w:szCs w:val="22"/>
          <w:lang w:val="en-US" w:eastAsia="zh-CN"/>
        </w:rPr>
      </w:pP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Proposal 1: </w:t>
      </w:r>
      <w:proofErr w:type="spellStart"/>
      <w:r w:rsidRPr="00EE038C">
        <w:rPr>
          <w:rFonts w:eastAsiaTheme="minorEastAsia"/>
          <w:b/>
          <w:bCs/>
          <w:sz w:val="21"/>
          <w:szCs w:val="22"/>
          <w:lang w:val="en-US" w:eastAsia="zh-CN"/>
        </w:rPr>
        <w:t>D</w:t>
      </w:r>
      <w:r w:rsidRPr="00EE038C">
        <w:rPr>
          <w:rFonts w:eastAsiaTheme="minorEastAsia"/>
          <w:b/>
          <w:bCs/>
          <w:sz w:val="21"/>
          <w:szCs w:val="22"/>
          <w:vertAlign w:val="subscript"/>
          <w:lang w:val="en-US" w:eastAsia="zh-CN"/>
        </w:rPr>
        <w:t>CHOwithCPAC</w:t>
      </w:r>
      <w:proofErr w:type="spellEnd"/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for </w:t>
      </w:r>
      <w:proofErr w:type="spellStart"/>
      <w:r w:rsidRPr="00EE038C">
        <w:rPr>
          <w:rFonts w:eastAsiaTheme="minorEastAsia"/>
          <w:b/>
          <w:sz w:val="21"/>
          <w:szCs w:val="22"/>
          <w:lang w:val="en-US" w:eastAsia="zh-CN"/>
        </w:rPr>
        <w:t>PCell</w:t>
      </w:r>
      <w:proofErr w:type="spellEnd"/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/</w:t>
      </w:r>
      <w:proofErr w:type="spellStart"/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>PScell</w:t>
      </w:r>
      <w:proofErr w:type="spellEnd"/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 in Option 1 can be a baseline.</w:t>
      </w:r>
    </w:p>
    <w:p w:rsidR="004D3659" w:rsidRPr="00EE038C" w:rsidRDefault="004D3659" w:rsidP="004D3659">
      <w:pPr>
        <w:pStyle w:val="a6"/>
        <w:numPr>
          <w:ilvl w:val="0"/>
          <w:numId w:val="20"/>
        </w:numPr>
        <w:spacing w:after="120"/>
        <w:rPr>
          <w:rFonts w:eastAsiaTheme="minorEastAsia"/>
          <w:b/>
          <w:sz w:val="21"/>
          <w:szCs w:val="22"/>
          <w:lang w:val="en-US" w:eastAsia="zh-CN"/>
        </w:rPr>
      </w:pPr>
      <w:proofErr w:type="spellStart"/>
      <w:r w:rsidRPr="00EE038C">
        <w:rPr>
          <w:rFonts w:eastAsiaTheme="minorEastAsia"/>
          <w:b/>
          <w:bCs/>
          <w:iCs/>
          <w:sz w:val="21"/>
          <w:szCs w:val="22"/>
        </w:rPr>
        <w:t>T</w:t>
      </w:r>
      <w:r w:rsidRPr="00EE038C">
        <w:rPr>
          <w:rFonts w:eastAsiaTheme="minorEastAsia"/>
          <w:b/>
          <w:bCs/>
          <w:iCs/>
          <w:sz w:val="21"/>
          <w:szCs w:val="22"/>
          <w:vertAlign w:val="subscript"/>
        </w:rPr>
        <w:t>Event_DU</w:t>
      </w:r>
      <w:proofErr w:type="spellEnd"/>
      <w:r w:rsidRPr="00EE038C">
        <w:rPr>
          <w:rFonts w:eastAsiaTheme="minorEastAsia"/>
          <w:b/>
          <w:bCs/>
          <w:iCs/>
          <w:sz w:val="21"/>
          <w:szCs w:val="22"/>
        </w:rPr>
        <w:t xml:space="preserve"> </w:t>
      </w:r>
      <w:r w:rsidRPr="00EE038C">
        <w:rPr>
          <w:rFonts w:eastAsiaTheme="minorEastAsia"/>
          <w:b/>
          <w:sz w:val="21"/>
          <w:szCs w:val="22"/>
          <w:lang w:val="en-US"/>
        </w:rPr>
        <w:t xml:space="preserve">may </w:t>
      </w: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need to </w:t>
      </w:r>
      <w:r w:rsidRPr="00EE038C">
        <w:rPr>
          <w:rFonts w:eastAsiaTheme="minorEastAsia"/>
          <w:b/>
          <w:sz w:val="21"/>
          <w:szCs w:val="22"/>
          <w:lang w:val="en-US"/>
        </w:rPr>
        <w:t xml:space="preserve">be </w:t>
      </w: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>updat</w:t>
      </w:r>
      <w:r w:rsidRPr="00EE038C">
        <w:rPr>
          <w:rFonts w:eastAsiaTheme="minorEastAsia"/>
          <w:b/>
          <w:sz w:val="21"/>
          <w:szCs w:val="22"/>
          <w:lang w:val="en-US"/>
        </w:rPr>
        <w:t>ed</w:t>
      </w: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>.</w:t>
      </w:r>
    </w:p>
    <w:p w:rsidR="00570E36" w:rsidRPr="00EE038C" w:rsidRDefault="004D3659" w:rsidP="004D3659">
      <w:pPr>
        <w:spacing w:after="120"/>
        <w:rPr>
          <w:rFonts w:eastAsiaTheme="minorEastAsia"/>
          <w:lang w:eastAsia="zh-CN"/>
        </w:rPr>
      </w:pPr>
      <w:r w:rsidRPr="00EE038C">
        <w:rPr>
          <w:rFonts w:eastAsiaTheme="minorEastAsia" w:hint="eastAsia"/>
          <w:b/>
          <w:sz w:val="21"/>
          <w:szCs w:val="22"/>
          <w:lang w:val="en-US" w:eastAsia="zh-CN"/>
        </w:rPr>
        <w:t xml:space="preserve">Proposal 2: </w:t>
      </w:r>
      <w:proofErr w:type="spellStart"/>
      <w:r w:rsidRPr="00EE038C">
        <w:rPr>
          <w:b/>
          <w:sz w:val="21"/>
        </w:rPr>
        <w:t>T</w:t>
      </w:r>
      <w:r w:rsidRPr="00EE038C">
        <w:rPr>
          <w:b/>
          <w:sz w:val="21"/>
          <w:vertAlign w:val="subscript"/>
        </w:rPr>
        <w:t>Event_DU</w:t>
      </w:r>
      <w:proofErr w:type="spellEnd"/>
      <w:r w:rsidRPr="00EE038C">
        <w:rPr>
          <w:b/>
          <w:sz w:val="21"/>
          <w:vertAlign w:val="subscript"/>
        </w:rPr>
        <w:t xml:space="preserve"> </w:t>
      </w:r>
      <w:r w:rsidRPr="00EE038C">
        <w:rPr>
          <w:b/>
          <w:sz w:val="21"/>
        </w:rPr>
        <w:t xml:space="preserve">in </w:t>
      </w:r>
      <w:proofErr w:type="spellStart"/>
      <w:r w:rsidRPr="00EE038C">
        <w:rPr>
          <w:b/>
          <w:sz w:val="21"/>
        </w:rPr>
        <w:t>PCell</w:t>
      </w:r>
      <w:proofErr w:type="spellEnd"/>
      <w:r w:rsidRPr="00EE038C">
        <w:rPr>
          <w:b/>
          <w:sz w:val="21"/>
        </w:rPr>
        <w:t xml:space="preserve"> and </w:t>
      </w:r>
      <w:proofErr w:type="spellStart"/>
      <w:r w:rsidRPr="00EE038C">
        <w:rPr>
          <w:b/>
          <w:sz w:val="21"/>
        </w:rPr>
        <w:t>PSCell</w:t>
      </w:r>
      <w:proofErr w:type="spellEnd"/>
      <w:r w:rsidRPr="00EE038C">
        <w:rPr>
          <w:b/>
          <w:sz w:val="21"/>
        </w:rPr>
        <w:t xml:space="preserve"> handover delay requirement in FR1+FR2 NR-DC (obj. 4) is the delay uncertainty which is the time from when the UE successfully decodes the RRC command for CHO including target MCG and candidate SCG for CPC/CPA until conditions exist at the measurement reference point which will trigger the CHO and CPC/CPA.</w:t>
      </w:r>
    </w:p>
    <w:p w:rsidR="00F27DEF" w:rsidRPr="00EE038C" w:rsidRDefault="00F27DEF" w:rsidP="00F27DEF">
      <w:pPr>
        <w:pStyle w:val="1"/>
      </w:pPr>
      <w:r w:rsidRPr="00EE038C">
        <w:t>4. Reference</w:t>
      </w:r>
    </w:p>
    <w:bookmarkEnd w:id="2"/>
    <w:p w:rsidR="00F27DEF" w:rsidRPr="00EE038C" w:rsidRDefault="00AA0510" w:rsidP="00AA0510">
      <w:pPr>
        <w:numPr>
          <w:ilvl w:val="0"/>
          <w:numId w:val="1"/>
        </w:numPr>
        <w:rPr>
          <w:sz w:val="21"/>
          <w:szCs w:val="21"/>
          <w:lang w:eastAsia="zh-CN"/>
        </w:rPr>
      </w:pPr>
      <w:r w:rsidRPr="00EE038C">
        <w:rPr>
          <w:sz w:val="21"/>
          <w:szCs w:val="21"/>
          <w:lang w:val="pl-PL"/>
        </w:rPr>
        <w:t>R4-2310064</w:t>
      </w:r>
      <w:r w:rsidR="00F27DEF" w:rsidRPr="00EE038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EE038C">
        <w:rPr>
          <w:rFonts w:eastAsiaTheme="minorEastAsia"/>
          <w:sz w:val="21"/>
          <w:szCs w:val="21"/>
          <w:lang w:eastAsia="zh-CN"/>
        </w:rPr>
        <w:t>WF on NR Mobility Enhancements RRM requirements (part 2)</w:t>
      </w:r>
      <w:r w:rsidR="00F27DEF" w:rsidRPr="00EE038C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0D276C" w:rsidRPr="00EE038C">
        <w:rPr>
          <w:rFonts w:eastAsiaTheme="minorEastAsia"/>
          <w:sz w:val="21"/>
          <w:szCs w:val="21"/>
          <w:lang w:eastAsia="zh-CN"/>
        </w:rPr>
        <w:t>Apple</w:t>
      </w:r>
    </w:p>
    <w:p w:rsidR="000E145B" w:rsidRPr="00EE038C" w:rsidRDefault="005216A1" w:rsidP="004D3659">
      <w:pPr>
        <w:numPr>
          <w:ilvl w:val="0"/>
          <w:numId w:val="1"/>
        </w:numPr>
        <w:rPr>
          <w:sz w:val="21"/>
          <w:szCs w:val="21"/>
          <w:lang w:eastAsia="zh-CN"/>
        </w:rPr>
      </w:pPr>
      <w:r w:rsidRPr="00EE038C">
        <w:rPr>
          <w:sz w:val="21"/>
          <w:szCs w:val="21"/>
          <w:lang w:eastAsia="zh-CN"/>
        </w:rPr>
        <w:t>R4-230</w:t>
      </w:r>
      <w:r w:rsidR="004D3659" w:rsidRPr="00EE038C">
        <w:rPr>
          <w:rFonts w:eastAsiaTheme="minorEastAsia" w:hint="eastAsia"/>
          <w:sz w:val="21"/>
          <w:szCs w:val="21"/>
          <w:lang w:eastAsia="zh-CN"/>
        </w:rPr>
        <w:t>7403</w:t>
      </w:r>
      <w:r w:rsidR="002E1F8B" w:rsidRPr="00EE038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4D3659" w:rsidRPr="00EE038C">
        <w:rPr>
          <w:rFonts w:eastAsiaTheme="minorEastAsia"/>
          <w:sz w:val="21"/>
          <w:szCs w:val="21"/>
          <w:lang w:eastAsia="zh-CN"/>
        </w:rPr>
        <w:t>Discussion on enhanced CHO configurations</w:t>
      </w:r>
      <w:r w:rsidR="002E1F8B" w:rsidRPr="00EE038C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4D3659" w:rsidRPr="00EE038C">
        <w:rPr>
          <w:rFonts w:eastAsiaTheme="minorEastAsia" w:hint="eastAsia"/>
          <w:sz w:val="21"/>
          <w:szCs w:val="21"/>
          <w:lang w:eastAsia="zh-CN"/>
        </w:rPr>
        <w:t>CATT</w:t>
      </w:r>
    </w:p>
    <w:p w:rsidR="004D3659" w:rsidRPr="00EE038C" w:rsidRDefault="00EE038C" w:rsidP="00EE038C">
      <w:pPr>
        <w:pStyle w:val="a6"/>
        <w:numPr>
          <w:ilvl w:val="0"/>
          <w:numId w:val="1"/>
        </w:numPr>
        <w:rPr>
          <w:rFonts w:eastAsia="Times New Roman"/>
          <w:sz w:val="21"/>
          <w:szCs w:val="21"/>
          <w:lang w:eastAsia="zh-CN"/>
        </w:rPr>
      </w:pPr>
      <w:r w:rsidRPr="00EE038C">
        <w:rPr>
          <w:rFonts w:eastAsia="Times New Roman"/>
          <w:sz w:val="21"/>
          <w:szCs w:val="21"/>
          <w:lang w:eastAsia="zh-CN"/>
        </w:rPr>
        <w:t>3GPP TS 38.133, Requirements for support of radio resource management</w:t>
      </w:r>
    </w:p>
    <w:sectPr w:rsidR="004D3659" w:rsidRPr="00EE038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2A" w:rsidRDefault="00F8772A">
      <w:pPr>
        <w:spacing w:after="0"/>
      </w:pPr>
      <w:r>
        <w:separator/>
      </w:r>
    </w:p>
  </w:endnote>
  <w:endnote w:type="continuationSeparator" w:id="0">
    <w:p w:rsidR="00F8772A" w:rsidRDefault="00F877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1D4" w:rsidRDefault="00F941D4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2A" w:rsidRDefault="00F8772A">
      <w:pPr>
        <w:spacing w:after="0"/>
      </w:pPr>
      <w:r>
        <w:separator/>
      </w:r>
    </w:p>
  </w:footnote>
  <w:footnote w:type="continuationSeparator" w:id="0">
    <w:p w:rsidR="00F8772A" w:rsidRDefault="00F877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0946AC"/>
    <w:multiLevelType w:val="hybridMultilevel"/>
    <w:tmpl w:val="00369A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15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  <w:num w:numId="11">
    <w:abstractNumId w:val="7"/>
  </w:num>
  <w:num w:numId="12">
    <w:abstractNumId w:val="16"/>
  </w:num>
  <w:num w:numId="13">
    <w:abstractNumId w:val="3"/>
  </w:num>
  <w:num w:numId="14">
    <w:abstractNumId w:val="10"/>
  </w:num>
  <w:num w:numId="15">
    <w:abstractNumId w:val="13"/>
  </w:num>
  <w:num w:numId="16">
    <w:abstractNumId w:val="13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4593E"/>
    <w:rsid w:val="00070464"/>
    <w:rsid w:val="00077A68"/>
    <w:rsid w:val="00083E7B"/>
    <w:rsid w:val="000C6308"/>
    <w:rsid w:val="000D276C"/>
    <w:rsid w:val="000D4F95"/>
    <w:rsid w:val="000E145B"/>
    <w:rsid w:val="001220C6"/>
    <w:rsid w:val="00132DED"/>
    <w:rsid w:val="00155828"/>
    <w:rsid w:val="001631FC"/>
    <w:rsid w:val="00192F36"/>
    <w:rsid w:val="001B093D"/>
    <w:rsid w:val="001C528A"/>
    <w:rsid w:val="001E2A2D"/>
    <w:rsid w:val="00215471"/>
    <w:rsid w:val="00223940"/>
    <w:rsid w:val="002355E7"/>
    <w:rsid w:val="00257FDE"/>
    <w:rsid w:val="002602A4"/>
    <w:rsid w:val="00284945"/>
    <w:rsid w:val="00291E2B"/>
    <w:rsid w:val="00296420"/>
    <w:rsid w:val="002A4488"/>
    <w:rsid w:val="002A78E8"/>
    <w:rsid w:val="002C7384"/>
    <w:rsid w:val="002E1F8B"/>
    <w:rsid w:val="002F518A"/>
    <w:rsid w:val="002F6ABB"/>
    <w:rsid w:val="00300365"/>
    <w:rsid w:val="00317997"/>
    <w:rsid w:val="0035470A"/>
    <w:rsid w:val="0036302E"/>
    <w:rsid w:val="00374998"/>
    <w:rsid w:val="00386C61"/>
    <w:rsid w:val="003A0A35"/>
    <w:rsid w:val="003B5DFB"/>
    <w:rsid w:val="003C22B2"/>
    <w:rsid w:val="003D41C2"/>
    <w:rsid w:val="003D77EA"/>
    <w:rsid w:val="003E29AA"/>
    <w:rsid w:val="003E35FB"/>
    <w:rsid w:val="003E652A"/>
    <w:rsid w:val="003F75E1"/>
    <w:rsid w:val="004065E1"/>
    <w:rsid w:val="00425D74"/>
    <w:rsid w:val="00455102"/>
    <w:rsid w:val="00496E52"/>
    <w:rsid w:val="004B42E6"/>
    <w:rsid w:val="004B45AA"/>
    <w:rsid w:val="004D3659"/>
    <w:rsid w:val="004E4B4F"/>
    <w:rsid w:val="00505965"/>
    <w:rsid w:val="00517B75"/>
    <w:rsid w:val="005216A1"/>
    <w:rsid w:val="00570E36"/>
    <w:rsid w:val="005A0201"/>
    <w:rsid w:val="005A3456"/>
    <w:rsid w:val="005D305A"/>
    <w:rsid w:val="00602A3A"/>
    <w:rsid w:val="00637EE5"/>
    <w:rsid w:val="0068486A"/>
    <w:rsid w:val="00692495"/>
    <w:rsid w:val="00695218"/>
    <w:rsid w:val="006B0409"/>
    <w:rsid w:val="006B2B53"/>
    <w:rsid w:val="00704CE7"/>
    <w:rsid w:val="00710895"/>
    <w:rsid w:val="00710E29"/>
    <w:rsid w:val="0072211A"/>
    <w:rsid w:val="00725F74"/>
    <w:rsid w:val="0073247F"/>
    <w:rsid w:val="00740299"/>
    <w:rsid w:val="0076413B"/>
    <w:rsid w:val="007A1D21"/>
    <w:rsid w:val="007A4A89"/>
    <w:rsid w:val="007A73F0"/>
    <w:rsid w:val="007C3551"/>
    <w:rsid w:val="007D088F"/>
    <w:rsid w:val="007D2B64"/>
    <w:rsid w:val="007F44A0"/>
    <w:rsid w:val="007F4B03"/>
    <w:rsid w:val="00841016"/>
    <w:rsid w:val="0085344A"/>
    <w:rsid w:val="00862508"/>
    <w:rsid w:val="008B0951"/>
    <w:rsid w:val="009162B8"/>
    <w:rsid w:val="00922FB6"/>
    <w:rsid w:val="009304C7"/>
    <w:rsid w:val="00994B69"/>
    <w:rsid w:val="009A2A62"/>
    <w:rsid w:val="009B42A5"/>
    <w:rsid w:val="009C006D"/>
    <w:rsid w:val="009C351C"/>
    <w:rsid w:val="00A0104B"/>
    <w:rsid w:val="00A02382"/>
    <w:rsid w:val="00A07D16"/>
    <w:rsid w:val="00A135B2"/>
    <w:rsid w:val="00A724B7"/>
    <w:rsid w:val="00AA0510"/>
    <w:rsid w:val="00AC0AC6"/>
    <w:rsid w:val="00AC1800"/>
    <w:rsid w:val="00AC46DC"/>
    <w:rsid w:val="00AF6509"/>
    <w:rsid w:val="00B0442D"/>
    <w:rsid w:val="00B90219"/>
    <w:rsid w:val="00B940DB"/>
    <w:rsid w:val="00BA4383"/>
    <w:rsid w:val="00BC260C"/>
    <w:rsid w:val="00BF35E3"/>
    <w:rsid w:val="00C029E3"/>
    <w:rsid w:val="00C23B68"/>
    <w:rsid w:val="00C7405B"/>
    <w:rsid w:val="00C95480"/>
    <w:rsid w:val="00CB44B0"/>
    <w:rsid w:val="00CC6548"/>
    <w:rsid w:val="00CF2706"/>
    <w:rsid w:val="00D06EC2"/>
    <w:rsid w:val="00D768D5"/>
    <w:rsid w:val="00D915B9"/>
    <w:rsid w:val="00D95193"/>
    <w:rsid w:val="00DC1516"/>
    <w:rsid w:val="00E01D4B"/>
    <w:rsid w:val="00E04065"/>
    <w:rsid w:val="00E05CA6"/>
    <w:rsid w:val="00E15B33"/>
    <w:rsid w:val="00E65828"/>
    <w:rsid w:val="00E6595B"/>
    <w:rsid w:val="00E82219"/>
    <w:rsid w:val="00E9284D"/>
    <w:rsid w:val="00EB1667"/>
    <w:rsid w:val="00ED0A6A"/>
    <w:rsid w:val="00ED373A"/>
    <w:rsid w:val="00EE038C"/>
    <w:rsid w:val="00EE2AA4"/>
    <w:rsid w:val="00F27D7A"/>
    <w:rsid w:val="00F27DEF"/>
    <w:rsid w:val="00F35320"/>
    <w:rsid w:val="00F8772A"/>
    <w:rsid w:val="00F941D4"/>
    <w:rsid w:val="00F9426D"/>
    <w:rsid w:val="00F9640B"/>
    <w:rsid w:val="00FD063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AA051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AA051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3</Pages>
  <Words>1274</Words>
  <Characters>7265</Characters>
  <Application>Microsoft Office Word</Application>
  <DocSecurity>0</DocSecurity>
  <Lines>60</Lines>
  <Paragraphs>17</Paragraphs>
  <ScaleCrop>false</ScaleCrop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116</cp:revision>
  <dcterms:created xsi:type="dcterms:W3CDTF">2022-11-07T09:05:00Z</dcterms:created>
  <dcterms:modified xsi:type="dcterms:W3CDTF">2023-08-11T09:44:00Z</dcterms:modified>
</cp:coreProperties>
</file>