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DEF" w:rsidRPr="00EF6278" w:rsidRDefault="00F27DEF" w:rsidP="00F27DEF">
      <w:pPr>
        <w:pStyle w:val="a4"/>
        <w:keepLines/>
        <w:tabs>
          <w:tab w:val="right" w:pos="10440"/>
          <w:tab w:val="right" w:pos="13323"/>
        </w:tabs>
        <w:spacing w:before="60" w:after="60"/>
        <w:rPr>
          <w:rFonts w:eastAsiaTheme="minorEastAsia" w:cs="Arial"/>
          <w:b w:val="0"/>
          <w:sz w:val="24"/>
          <w:szCs w:val="24"/>
          <w:lang w:val="en-US" w:eastAsia="zh-CN"/>
        </w:rPr>
      </w:pPr>
      <w:bookmarkStart w:id="0" w:name="_Ref399006623"/>
      <w:bookmarkStart w:id="1" w:name="_Toc92513360"/>
      <w:bookmarkStart w:id="2" w:name="_Toc193024528"/>
      <w:bookmarkStart w:id="3" w:name="Title"/>
      <w:bookmarkStart w:id="4" w:name="DocumentFor"/>
      <w:bookmarkEnd w:id="3"/>
      <w:bookmarkEnd w:id="4"/>
      <w:r w:rsidRPr="001C68F4">
        <w:rPr>
          <w:rFonts w:cs="Arial"/>
          <w:sz w:val="24"/>
          <w:szCs w:val="24"/>
        </w:rPr>
        <w:t xml:space="preserve">3GPP TSG-RAN WG4 Meeting </w:t>
      </w:r>
      <w:bookmarkStart w:id="5" w:name="OLE_LINK94"/>
      <w:bookmarkStart w:id="6" w:name="OLE_LINK95"/>
      <w:r w:rsidR="00F1211B" w:rsidRPr="001C68F4">
        <w:rPr>
          <w:rFonts w:cs="Arial"/>
          <w:sz w:val="24"/>
          <w:szCs w:val="24"/>
        </w:rPr>
        <w:t>#</w:t>
      </w:r>
      <w:r w:rsidR="00F1211B" w:rsidRPr="001C68F4">
        <w:rPr>
          <w:rFonts w:cs="Arial"/>
        </w:rPr>
        <w:t xml:space="preserve"> </w:t>
      </w:r>
      <w:r w:rsidR="00F1211B" w:rsidRPr="001C68F4">
        <w:rPr>
          <w:rFonts w:cs="Arial"/>
          <w:sz w:val="24"/>
          <w:szCs w:val="24"/>
        </w:rPr>
        <w:t>10</w:t>
      </w:r>
      <w:bookmarkEnd w:id="5"/>
      <w:bookmarkEnd w:id="6"/>
      <w:r w:rsidR="00D36075" w:rsidRPr="001C68F4">
        <w:rPr>
          <w:rFonts w:eastAsiaTheme="minorEastAsia" w:cs="Arial" w:hint="eastAsia"/>
          <w:sz w:val="24"/>
          <w:szCs w:val="24"/>
          <w:lang w:eastAsia="zh-CN"/>
        </w:rPr>
        <w:t>8</w:t>
      </w:r>
      <w:r w:rsidRPr="001C68F4">
        <w:rPr>
          <w:rFonts w:cs="Arial"/>
          <w:sz w:val="24"/>
          <w:szCs w:val="28"/>
        </w:rPr>
        <w:tab/>
      </w:r>
      <w:r w:rsidRPr="001C68F4">
        <w:rPr>
          <w:rFonts w:eastAsiaTheme="minorEastAsia" w:cs="Arial" w:hint="eastAsia"/>
          <w:sz w:val="24"/>
          <w:szCs w:val="28"/>
          <w:lang w:eastAsia="zh-CN"/>
        </w:rPr>
        <w:t xml:space="preserve">            </w:t>
      </w:r>
      <w:r w:rsidR="00EF6278" w:rsidRPr="00EF6278">
        <w:rPr>
          <w:rFonts w:cs="Arial"/>
          <w:sz w:val="24"/>
          <w:szCs w:val="24"/>
        </w:rPr>
        <w:t>R4-2311651</w:t>
      </w:r>
    </w:p>
    <w:p w:rsidR="007378E1" w:rsidRPr="001C68F4" w:rsidRDefault="00D36075" w:rsidP="00D36075">
      <w:pPr>
        <w:pStyle w:val="a8"/>
        <w:spacing w:before="120" w:afterLines="50" w:after="120"/>
        <w:ind w:left="2270" w:hangingChars="942" w:hanging="2270"/>
        <w:rPr>
          <w:rFonts w:ascii="Arial" w:hAnsi="Arial" w:cs="Arial"/>
          <w:noProof/>
          <w:szCs w:val="24"/>
        </w:rPr>
      </w:pPr>
      <w:r w:rsidRPr="001C68F4">
        <w:rPr>
          <w:rFonts w:ascii="Arial" w:hAnsi="Arial" w:cs="Arial"/>
          <w:noProof/>
          <w:szCs w:val="24"/>
        </w:rPr>
        <w:t>Toulouse, FR</w:t>
      </w:r>
      <w:r w:rsidRPr="001C68F4">
        <w:rPr>
          <w:rFonts w:ascii="Arial" w:hAnsi="Arial" w:cs="Arial" w:hint="eastAsia"/>
          <w:noProof/>
          <w:szCs w:val="24"/>
        </w:rPr>
        <w:t xml:space="preserve">, </w:t>
      </w:r>
      <w:r w:rsidRPr="001C68F4">
        <w:rPr>
          <w:rFonts w:ascii="Arial" w:hAnsi="Arial" w:cs="Arial"/>
          <w:noProof/>
          <w:szCs w:val="24"/>
        </w:rPr>
        <w:t>Aug</w:t>
      </w:r>
      <w:r w:rsidRPr="001C68F4">
        <w:rPr>
          <w:rFonts w:ascii="Arial" w:hAnsi="Arial" w:cs="Arial" w:hint="eastAsia"/>
          <w:noProof/>
          <w:szCs w:val="24"/>
        </w:rPr>
        <w:t xml:space="preserve"> 21</w:t>
      </w:r>
      <w:r w:rsidRPr="001C68F4">
        <w:rPr>
          <w:rFonts w:ascii="Arial" w:hAnsi="Arial" w:cs="Arial"/>
          <w:noProof/>
          <w:szCs w:val="24"/>
          <w:vertAlign w:val="superscript"/>
        </w:rPr>
        <w:t>th</w:t>
      </w:r>
      <w:r w:rsidRPr="001C68F4">
        <w:rPr>
          <w:rFonts w:ascii="Arial" w:hAnsi="Arial" w:cs="Arial"/>
          <w:noProof/>
          <w:szCs w:val="24"/>
        </w:rPr>
        <w:t xml:space="preserve"> –</w:t>
      </w:r>
      <w:r w:rsidRPr="001C68F4">
        <w:rPr>
          <w:rFonts w:ascii="Arial" w:hAnsi="Arial" w:cs="Arial" w:hint="eastAsia"/>
          <w:noProof/>
          <w:szCs w:val="24"/>
        </w:rPr>
        <w:t xml:space="preserve"> </w:t>
      </w:r>
      <w:r w:rsidRPr="001C68F4">
        <w:rPr>
          <w:rFonts w:ascii="Arial" w:hAnsi="Arial" w:cs="Arial"/>
          <w:noProof/>
          <w:szCs w:val="24"/>
        </w:rPr>
        <w:t>Aug</w:t>
      </w:r>
      <w:r w:rsidRPr="001C68F4">
        <w:rPr>
          <w:rFonts w:ascii="Arial" w:hAnsi="Arial" w:cs="Arial" w:hint="eastAsia"/>
          <w:noProof/>
          <w:szCs w:val="24"/>
        </w:rPr>
        <w:t xml:space="preserve"> 25</w:t>
      </w:r>
      <w:r w:rsidRPr="001C68F4">
        <w:rPr>
          <w:rFonts w:ascii="Arial" w:hAnsi="Arial" w:cs="Arial"/>
          <w:noProof/>
          <w:szCs w:val="24"/>
          <w:vertAlign w:val="superscript"/>
        </w:rPr>
        <w:t>th</w:t>
      </w:r>
      <w:r w:rsidRPr="001C68F4">
        <w:rPr>
          <w:rFonts w:ascii="Arial" w:hAnsi="Arial" w:cs="Arial"/>
          <w:noProof/>
          <w:szCs w:val="24"/>
        </w:rPr>
        <w:t>, 202</w:t>
      </w:r>
      <w:r w:rsidRPr="001C68F4">
        <w:rPr>
          <w:rFonts w:ascii="Arial" w:hAnsi="Arial" w:cs="Arial" w:hint="eastAsia"/>
          <w:noProof/>
          <w:szCs w:val="24"/>
        </w:rPr>
        <w:t>3</w:t>
      </w:r>
    </w:p>
    <w:p w:rsidR="00F27DEF" w:rsidRPr="001C68F4"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p>
    <w:p w:rsidR="00F27DEF" w:rsidRPr="001C68F4"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1C68F4">
        <w:rPr>
          <w:rFonts w:ascii="Arial" w:hAnsi="Arial" w:cs="Arial"/>
          <w:b/>
          <w:sz w:val="22"/>
        </w:rPr>
        <w:t>Agen</w:t>
      </w:r>
      <w:r w:rsidRPr="001C68F4">
        <w:rPr>
          <w:rFonts w:ascii="Arial" w:eastAsia="宋体" w:hAnsi="Arial" w:cs="Arial"/>
          <w:b/>
          <w:sz w:val="22"/>
        </w:rPr>
        <w:t>d</w:t>
      </w:r>
      <w:r w:rsidRPr="001C68F4">
        <w:rPr>
          <w:rFonts w:ascii="Arial" w:hAnsi="Arial" w:cs="Arial"/>
          <w:b/>
          <w:sz w:val="22"/>
        </w:rPr>
        <w:t>a Item:</w:t>
      </w:r>
      <w:r w:rsidR="00F27D7A" w:rsidRPr="001C68F4">
        <w:rPr>
          <w:rFonts w:ascii="Arial" w:hAnsi="Arial" w:cs="Arial"/>
          <w:sz w:val="22"/>
        </w:rPr>
        <w:tab/>
      </w:r>
      <w:r w:rsidR="00EF3628" w:rsidRPr="001C68F4">
        <w:rPr>
          <w:rFonts w:ascii="Arial" w:eastAsiaTheme="minorEastAsia" w:hAnsi="Arial" w:cs="Arial"/>
          <w:sz w:val="22"/>
          <w:lang w:eastAsia="zh-CN"/>
        </w:rPr>
        <w:t>8.2</w:t>
      </w:r>
      <w:r w:rsidR="00EF3628" w:rsidRPr="001C68F4">
        <w:rPr>
          <w:rFonts w:ascii="Arial" w:eastAsiaTheme="minorEastAsia" w:hAnsi="Arial" w:cs="Arial" w:hint="eastAsia"/>
          <w:sz w:val="22"/>
          <w:lang w:eastAsia="zh-CN"/>
        </w:rPr>
        <w:t>4</w:t>
      </w:r>
      <w:r w:rsidR="00A32BD4" w:rsidRPr="001C68F4">
        <w:rPr>
          <w:rFonts w:ascii="Arial" w:eastAsiaTheme="minorEastAsia" w:hAnsi="Arial" w:cs="Arial"/>
          <w:sz w:val="22"/>
          <w:lang w:eastAsia="zh-CN"/>
        </w:rPr>
        <w:t>.2.1</w:t>
      </w:r>
    </w:p>
    <w:p w:rsidR="00F27DEF" w:rsidRPr="001C68F4" w:rsidRDefault="00F27DEF" w:rsidP="00F27DEF">
      <w:pPr>
        <w:tabs>
          <w:tab w:val="left" w:pos="1985"/>
        </w:tabs>
        <w:overflowPunct w:val="0"/>
        <w:autoSpaceDE w:val="0"/>
        <w:autoSpaceDN w:val="0"/>
        <w:adjustRightInd w:val="0"/>
        <w:textAlignment w:val="baseline"/>
        <w:rPr>
          <w:rFonts w:ascii="Arial" w:eastAsiaTheme="minorEastAsia" w:hAnsi="Arial" w:cs="Arial"/>
          <w:b/>
          <w:sz w:val="22"/>
          <w:lang w:eastAsia="zh-CN"/>
        </w:rPr>
      </w:pPr>
      <w:r w:rsidRPr="001C68F4">
        <w:rPr>
          <w:rFonts w:ascii="Arial" w:hAnsi="Arial" w:cs="Arial"/>
          <w:b/>
          <w:sz w:val="22"/>
        </w:rPr>
        <w:t xml:space="preserve">Source: </w:t>
      </w:r>
      <w:r w:rsidRPr="001C68F4">
        <w:rPr>
          <w:rFonts w:ascii="Arial" w:hAnsi="Arial" w:cs="Arial"/>
          <w:b/>
          <w:sz w:val="22"/>
        </w:rPr>
        <w:tab/>
      </w:r>
      <w:r w:rsidRPr="001C68F4">
        <w:rPr>
          <w:rFonts w:ascii="Arial" w:eastAsiaTheme="minorEastAsia" w:hAnsi="Arial" w:cs="Arial" w:hint="eastAsia"/>
          <w:sz w:val="22"/>
          <w:lang w:eastAsia="zh-CN"/>
        </w:rPr>
        <w:t>CATT</w:t>
      </w:r>
    </w:p>
    <w:p w:rsidR="00F27DEF" w:rsidRPr="001C68F4" w:rsidRDefault="00F27DEF" w:rsidP="00F27DEF">
      <w:pPr>
        <w:overflowPunct w:val="0"/>
        <w:autoSpaceDE w:val="0"/>
        <w:autoSpaceDN w:val="0"/>
        <w:adjustRightInd w:val="0"/>
        <w:ind w:left="1985" w:hanging="1985"/>
        <w:textAlignment w:val="baseline"/>
        <w:rPr>
          <w:rFonts w:ascii="Arial" w:eastAsiaTheme="minorEastAsia" w:hAnsi="Arial" w:cs="Arial"/>
          <w:sz w:val="22"/>
          <w:lang w:eastAsia="zh-CN"/>
        </w:rPr>
      </w:pPr>
      <w:r w:rsidRPr="001C68F4">
        <w:rPr>
          <w:rFonts w:ascii="Arial" w:hAnsi="Arial" w:cs="Arial"/>
          <w:b/>
          <w:sz w:val="22"/>
        </w:rPr>
        <w:t>Title:</w:t>
      </w:r>
      <w:r w:rsidRPr="001C68F4">
        <w:rPr>
          <w:rFonts w:ascii="Arial" w:hAnsi="Arial" w:cs="Arial"/>
          <w:sz w:val="22"/>
        </w:rPr>
        <w:t xml:space="preserve"> </w:t>
      </w:r>
      <w:r w:rsidRPr="001C68F4">
        <w:rPr>
          <w:rFonts w:ascii="Arial" w:hAnsi="Arial" w:cs="Arial"/>
          <w:sz w:val="22"/>
        </w:rPr>
        <w:tab/>
      </w:r>
      <w:bookmarkStart w:id="7" w:name="OLE_LINK64"/>
      <w:bookmarkStart w:id="8" w:name="OLE_LINK65"/>
      <w:bookmarkStart w:id="9" w:name="OLE_LINK88"/>
      <w:bookmarkStart w:id="10" w:name="OLE_LINK89"/>
      <w:r w:rsidR="00BC260C" w:rsidRPr="001C68F4">
        <w:rPr>
          <w:rFonts w:ascii="Arial" w:eastAsiaTheme="minorEastAsia" w:hAnsi="Arial" w:cs="Arial" w:hint="eastAsia"/>
          <w:sz w:val="22"/>
          <w:lang w:eastAsia="zh-CN"/>
        </w:rPr>
        <w:t>D</w:t>
      </w:r>
      <w:r w:rsidRPr="001C68F4">
        <w:rPr>
          <w:rFonts w:ascii="Arial" w:eastAsiaTheme="minorEastAsia" w:hAnsi="Arial" w:hint="eastAsia"/>
          <w:sz w:val="24"/>
          <w:lang w:eastAsia="zh-CN"/>
        </w:rPr>
        <w:t>iscussion</w:t>
      </w:r>
      <w:r w:rsidRPr="001C68F4">
        <w:rPr>
          <w:rFonts w:ascii="Arial" w:hAnsi="Arial"/>
          <w:sz w:val="24"/>
        </w:rPr>
        <w:t xml:space="preserve"> on general aspects and scenarios</w:t>
      </w:r>
      <w:r w:rsidRPr="001C68F4">
        <w:rPr>
          <w:rFonts w:ascii="Arial" w:eastAsiaTheme="minorEastAsia" w:hAnsi="Arial" w:hint="eastAsia"/>
          <w:sz w:val="24"/>
          <w:lang w:eastAsia="zh-CN"/>
        </w:rPr>
        <w:t xml:space="preserve"> for </w:t>
      </w:r>
      <w:r w:rsidRPr="001C68F4">
        <w:rPr>
          <w:rFonts w:ascii="Arial" w:eastAsiaTheme="minorEastAsia" w:hAnsi="Arial"/>
          <w:sz w:val="24"/>
          <w:lang w:eastAsia="zh-CN"/>
        </w:rPr>
        <w:t xml:space="preserve">L1/L2 </w:t>
      </w:r>
      <w:bookmarkStart w:id="11" w:name="OLE_LINK17"/>
      <w:r w:rsidRPr="001C68F4">
        <w:rPr>
          <w:rFonts w:ascii="Arial" w:eastAsiaTheme="minorEastAsia" w:hAnsi="Arial"/>
          <w:sz w:val="24"/>
          <w:lang w:eastAsia="zh-CN"/>
        </w:rPr>
        <w:t>based</w:t>
      </w:r>
      <w:bookmarkEnd w:id="11"/>
      <w:r w:rsidRPr="001C68F4">
        <w:rPr>
          <w:rFonts w:ascii="Arial" w:eastAsiaTheme="minorEastAsia" w:hAnsi="Arial"/>
          <w:sz w:val="24"/>
          <w:lang w:eastAsia="zh-CN"/>
        </w:rPr>
        <w:t xml:space="preserve"> inter-cell mobility</w:t>
      </w:r>
      <w:bookmarkEnd w:id="7"/>
      <w:bookmarkEnd w:id="8"/>
    </w:p>
    <w:bookmarkEnd w:id="9"/>
    <w:bookmarkEnd w:id="10"/>
    <w:p w:rsidR="00F27DEF" w:rsidRPr="001C68F4" w:rsidRDefault="00F27DEF" w:rsidP="00F27DEF">
      <w:pPr>
        <w:tabs>
          <w:tab w:val="left" w:pos="1985"/>
        </w:tabs>
        <w:overflowPunct w:val="0"/>
        <w:autoSpaceDE w:val="0"/>
        <w:autoSpaceDN w:val="0"/>
        <w:adjustRightInd w:val="0"/>
        <w:textAlignment w:val="baseline"/>
        <w:rPr>
          <w:rFonts w:ascii="Arial" w:eastAsia="宋体" w:hAnsi="Arial" w:cs="Arial"/>
          <w:sz w:val="22"/>
        </w:rPr>
      </w:pPr>
      <w:r w:rsidRPr="001C68F4">
        <w:rPr>
          <w:rFonts w:ascii="Arial" w:hAnsi="Arial" w:cs="Arial"/>
          <w:b/>
          <w:sz w:val="22"/>
        </w:rPr>
        <w:t>Document for:</w:t>
      </w:r>
      <w:r w:rsidRPr="001C68F4">
        <w:rPr>
          <w:rFonts w:ascii="Arial" w:hAnsi="Arial" w:cs="Arial"/>
          <w:sz w:val="22"/>
        </w:rPr>
        <w:tab/>
      </w:r>
      <w:r w:rsidRPr="001C68F4">
        <w:rPr>
          <w:rFonts w:ascii="Arial" w:eastAsia="宋体" w:hAnsi="Arial" w:cs="Arial"/>
          <w:sz w:val="22"/>
        </w:rPr>
        <w:t>Discussion</w:t>
      </w:r>
    </w:p>
    <w:bookmarkEnd w:id="0"/>
    <w:bookmarkEnd w:id="1"/>
    <w:p w:rsidR="00F27DEF" w:rsidRPr="001C68F4" w:rsidRDefault="00F27DEF" w:rsidP="00F27DEF">
      <w:pPr>
        <w:pStyle w:val="1"/>
        <w:rPr>
          <w:rFonts w:eastAsia="宋体"/>
          <w:lang w:eastAsia="zh-CN"/>
        </w:rPr>
      </w:pPr>
      <w:r w:rsidRPr="001C68F4">
        <w:rPr>
          <w:rFonts w:eastAsia="宋体"/>
          <w:lang w:eastAsia="zh-CN"/>
        </w:rPr>
        <w:t>1. Introduction</w:t>
      </w:r>
    </w:p>
    <w:p w:rsidR="00F27DEF" w:rsidRPr="001C68F4" w:rsidRDefault="00F27DEF" w:rsidP="00F27DEF">
      <w:pPr>
        <w:spacing w:before="240"/>
        <w:jc w:val="both"/>
        <w:rPr>
          <w:rFonts w:eastAsia="等线"/>
          <w:sz w:val="21"/>
        </w:rPr>
      </w:pPr>
      <w:bookmarkStart w:id="12" w:name="OLE_LINK2"/>
      <w:bookmarkStart w:id="13" w:name="OLE_LINK1"/>
      <w:r w:rsidRPr="001C68F4">
        <w:rPr>
          <w:rFonts w:eastAsia="等线"/>
          <w:sz w:val="21"/>
        </w:rPr>
        <w:t xml:space="preserve">In the last RAN4 meeting, </w:t>
      </w:r>
      <w:r w:rsidR="00EF3628" w:rsidRPr="001C68F4">
        <w:rPr>
          <w:rFonts w:eastAsia="等线"/>
          <w:sz w:val="21"/>
        </w:rPr>
        <w:t>WF on NR mobility enhancements (part 1)</w:t>
      </w:r>
      <w:r w:rsidRPr="001C68F4">
        <w:rPr>
          <w:rFonts w:eastAsia="等线"/>
          <w:sz w:val="21"/>
        </w:rPr>
        <w:t xml:space="preserve"> </w:t>
      </w:r>
      <w:bookmarkStart w:id="14" w:name="OLE_LINK110"/>
      <w:bookmarkStart w:id="15" w:name="OLE_LINK111"/>
      <w:r w:rsidRPr="001C68F4">
        <w:rPr>
          <w:rFonts w:eastAsia="等线"/>
          <w:sz w:val="21"/>
        </w:rPr>
        <w:t>was approved</w:t>
      </w:r>
      <w:r w:rsidRPr="001C68F4">
        <w:rPr>
          <w:rFonts w:eastAsia="等线" w:hint="eastAsia"/>
          <w:sz w:val="21"/>
        </w:rPr>
        <w:t xml:space="preserve">. </w:t>
      </w:r>
      <w:r w:rsidRPr="001C68F4">
        <w:rPr>
          <w:rFonts w:eastAsia="等线"/>
          <w:sz w:val="21"/>
        </w:rPr>
        <w:t xml:space="preserve">In this contribution, </w:t>
      </w:r>
      <w:r w:rsidRPr="001C68F4">
        <w:rPr>
          <w:rFonts w:eastAsia="等线" w:hint="eastAsia"/>
          <w:sz w:val="21"/>
        </w:rPr>
        <w:t>some</w:t>
      </w:r>
      <w:r w:rsidRPr="001C68F4">
        <w:rPr>
          <w:rFonts w:eastAsia="等线"/>
          <w:sz w:val="21"/>
        </w:rPr>
        <w:t xml:space="preserve"> open</w:t>
      </w:r>
      <w:r w:rsidRPr="001C68F4">
        <w:rPr>
          <w:rFonts w:eastAsia="等线" w:hint="eastAsia"/>
          <w:sz w:val="21"/>
          <w:lang w:eastAsia="zh-CN"/>
        </w:rPr>
        <w:t xml:space="preserve"> </w:t>
      </w:r>
      <w:r w:rsidRPr="001C68F4">
        <w:rPr>
          <w:rFonts w:eastAsia="等线"/>
          <w:sz w:val="21"/>
        </w:rPr>
        <w:t xml:space="preserve">issues on </w:t>
      </w:r>
      <w:r w:rsidR="0033561A" w:rsidRPr="001C68F4">
        <w:rPr>
          <w:rFonts w:eastAsia="等线"/>
          <w:sz w:val="21"/>
        </w:rPr>
        <w:t>DL</w:t>
      </w:r>
      <w:r w:rsidR="0033561A" w:rsidRPr="001C68F4">
        <w:rPr>
          <w:rFonts w:eastAsia="等线" w:hint="eastAsia"/>
          <w:sz w:val="21"/>
          <w:lang w:eastAsia="zh-CN"/>
        </w:rPr>
        <w:t>/UL</w:t>
      </w:r>
      <w:r w:rsidR="0033561A" w:rsidRPr="001C68F4">
        <w:rPr>
          <w:rFonts w:eastAsia="等线"/>
          <w:sz w:val="21"/>
        </w:rPr>
        <w:t xml:space="preserve"> synchronization before cell switch command</w:t>
      </w:r>
      <w:r w:rsidRPr="001C68F4">
        <w:rPr>
          <w:rFonts w:eastAsia="等线" w:hint="eastAsia"/>
          <w:sz w:val="21"/>
        </w:rPr>
        <w:t xml:space="preserve"> are</w:t>
      </w:r>
      <w:r w:rsidRPr="001C68F4">
        <w:rPr>
          <w:rFonts w:eastAsia="等线"/>
          <w:sz w:val="21"/>
        </w:rPr>
        <w:t xml:space="preserve"> further discussed</w:t>
      </w:r>
      <w:r w:rsidR="00F85AF7" w:rsidRPr="001C68F4">
        <w:rPr>
          <w:rFonts w:eastAsia="等线" w:hint="eastAsia"/>
          <w:sz w:val="21"/>
          <w:lang w:eastAsia="zh-CN"/>
        </w:rPr>
        <w:t xml:space="preserve"> </w:t>
      </w:r>
      <w:r w:rsidR="00F85AF7" w:rsidRPr="001C68F4">
        <w:rPr>
          <w:rFonts w:eastAsia="等线"/>
          <w:sz w:val="21"/>
        </w:rPr>
        <w:t>[1]</w:t>
      </w:r>
      <w:r w:rsidRPr="001C68F4">
        <w:rPr>
          <w:rFonts w:eastAsia="等线"/>
          <w:sz w:val="21"/>
        </w:rPr>
        <w:t>.</w:t>
      </w:r>
    </w:p>
    <w:bookmarkEnd w:id="14"/>
    <w:bookmarkEnd w:id="15"/>
    <w:p w:rsidR="00457A11" w:rsidRPr="001C68F4" w:rsidRDefault="00F27DEF" w:rsidP="00547558">
      <w:pPr>
        <w:pStyle w:val="1"/>
        <w:rPr>
          <w:rFonts w:eastAsia="宋体"/>
          <w:lang w:eastAsia="zh-CN"/>
        </w:rPr>
      </w:pPr>
      <w:r w:rsidRPr="001C68F4">
        <w:rPr>
          <w:rFonts w:eastAsia="宋体"/>
          <w:lang w:eastAsia="zh-CN"/>
        </w:rPr>
        <w:t>2. Discussion</w:t>
      </w:r>
    </w:p>
    <w:p w:rsidR="000C6A96" w:rsidRPr="001C68F4" w:rsidRDefault="00542888" w:rsidP="00DA57B3">
      <w:pPr>
        <w:pStyle w:val="2"/>
        <w:ind w:left="0" w:firstLine="0"/>
        <w:rPr>
          <w:rFonts w:eastAsiaTheme="minorEastAsia"/>
          <w:sz w:val="28"/>
          <w:lang w:eastAsia="zh-CN"/>
        </w:rPr>
      </w:pPr>
      <w:r w:rsidRPr="001C68F4">
        <w:rPr>
          <w:rFonts w:eastAsiaTheme="minorEastAsia"/>
          <w:sz w:val="28"/>
          <w:lang w:eastAsia="zh-CN"/>
        </w:rPr>
        <w:t>DL synchronization before cell switch command</w:t>
      </w:r>
    </w:p>
    <w:p w:rsidR="00457A11" w:rsidRPr="00063041" w:rsidRDefault="00457A11" w:rsidP="00457A11">
      <w:pPr>
        <w:rPr>
          <w:rFonts w:eastAsia="等线"/>
          <w:sz w:val="21"/>
          <w:lang w:eastAsia="zh-CN"/>
        </w:rPr>
      </w:pPr>
      <w:r w:rsidRPr="001C68F4">
        <w:rPr>
          <w:rFonts w:eastAsia="等线"/>
          <w:sz w:val="21"/>
          <w:lang w:eastAsia="zh-CN"/>
        </w:rPr>
        <w:t>Regarding the DL synchronization before cell switch command, there</w:t>
      </w:r>
      <w:r w:rsidRPr="001C68F4">
        <w:rPr>
          <w:rFonts w:eastAsia="等线" w:hint="eastAsia"/>
          <w:sz w:val="21"/>
          <w:lang w:eastAsia="zh-CN"/>
        </w:rPr>
        <w:t xml:space="preserve"> </w:t>
      </w:r>
      <w:r w:rsidRPr="001C68F4">
        <w:rPr>
          <w:rFonts w:eastAsia="等线"/>
          <w:sz w:val="21"/>
          <w:lang w:eastAsia="zh-CN"/>
        </w:rPr>
        <w:t xml:space="preserve">was </w:t>
      </w:r>
      <w:r w:rsidRPr="001C68F4">
        <w:rPr>
          <w:rFonts w:eastAsia="等线" w:hint="eastAsia"/>
          <w:sz w:val="21"/>
          <w:lang w:eastAsia="zh-CN"/>
        </w:rPr>
        <w:t>still some</w:t>
      </w:r>
      <w:r w:rsidRPr="001C68F4">
        <w:rPr>
          <w:rFonts w:eastAsia="等线"/>
          <w:sz w:val="21"/>
          <w:lang w:eastAsia="zh-CN"/>
        </w:rPr>
        <w:t xml:space="preserve"> issue</w:t>
      </w:r>
      <w:r w:rsidRPr="001C68F4">
        <w:rPr>
          <w:rFonts w:eastAsia="等线" w:hint="eastAsia"/>
          <w:sz w:val="21"/>
          <w:lang w:eastAsia="zh-CN"/>
        </w:rPr>
        <w:t>s</w:t>
      </w:r>
      <w:r w:rsidR="00547558" w:rsidRPr="001C68F4">
        <w:rPr>
          <w:rFonts w:eastAsia="等线"/>
          <w:sz w:val="21"/>
          <w:lang w:eastAsia="zh-CN"/>
        </w:rPr>
        <w:t xml:space="preserve"> left that ha</w:t>
      </w:r>
      <w:r w:rsidR="00547558" w:rsidRPr="001C68F4">
        <w:rPr>
          <w:rFonts w:eastAsia="等线" w:hint="eastAsia"/>
          <w:sz w:val="21"/>
          <w:lang w:eastAsia="zh-CN"/>
        </w:rPr>
        <w:t>ve</w:t>
      </w:r>
      <w:r w:rsidRPr="001C68F4">
        <w:rPr>
          <w:rFonts w:eastAsia="等线"/>
          <w:sz w:val="21"/>
          <w:lang w:eastAsia="zh-CN"/>
        </w:rPr>
        <w:t xml:space="preserve"> not yet reached a consensus in the last meeting and</w:t>
      </w:r>
      <w:r w:rsidR="00063041" w:rsidRPr="00063041">
        <w:rPr>
          <w:rFonts w:eastAsia="等线"/>
          <w:sz w:val="21"/>
          <w:lang w:eastAsia="zh-CN"/>
        </w:rPr>
        <w:t>. In this paper, we will further provide our views and proposals:</w:t>
      </w:r>
    </w:p>
    <w:p w:rsidR="000C6A96" w:rsidRDefault="000C6A96" w:rsidP="000C6A96">
      <w:pPr>
        <w:overflowPunct w:val="0"/>
        <w:autoSpaceDE w:val="0"/>
        <w:autoSpaceDN w:val="0"/>
        <w:adjustRightInd w:val="0"/>
        <w:textAlignment w:val="baseline"/>
        <w:rPr>
          <w:rFonts w:eastAsiaTheme="minorEastAsia"/>
          <w:b/>
          <w:sz w:val="21"/>
          <w:u w:val="single"/>
          <w:lang w:eastAsia="zh-CN"/>
        </w:rPr>
      </w:pPr>
      <w:r w:rsidRPr="001C68F4">
        <w:rPr>
          <w:b/>
          <w:sz w:val="21"/>
          <w:u w:val="single"/>
          <w:lang w:eastAsia="ko-KR"/>
        </w:rPr>
        <w:t xml:space="preserve">Issue 1-1-2: Requirements </w:t>
      </w:r>
      <w:r w:rsidRPr="001C68F4">
        <w:rPr>
          <w:b/>
          <w:sz w:val="21"/>
          <w:u w:val="single"/>
        </w:rPr>
        <w:t>for acquiring SFN of target cell before cell switch command</w:t>
      </w:r>
    </w:p>
    <w:p w:rsidR="00063041" w:rsidRPr="00063041" w:rsidRDefault="00063041" w:rsidP="000C6A96">
      <w:pPr>
        <w:overflowPunct w:val="0"/>
        <w:autoSpaceDE w:val="0"/>
        <w:autoSpaceDN w:val="0"/>
        <w:adjustRightInd w:val="0"/>
        <w:textAlignment w:val="baseline"/>
        <w:rPr>
          <w:rFonts w:eastAsiaTheme="minorEastAsia"/>
          <w:b/>
          <w:sz w:val="21"/>
          <w:u w:val="single"/>
          <w:lang w:eastAsia="zh-CN"/>
        </w:rPr>
      </w:pPr>
      <w:r>
        <w:rPr>
          <w:rFonts w:eastAsia="等线" w:hint="eastAsia"/>
          <w:sz w:val="21"/>
          <w:lang w:eastAsia="zh-CN"/>
        </w:rPr>
        <w:t>T</w:t>
      </w:r>
      <w:r w:rsidRPr="001C68F4">
        <w:rPr>
          <w:rFonts w:eastAsia="等线"/>
          <w:sz w:val="21"/>
          <w:lang w:eastAsia="zh-CN"/>
        </w:rPr>
        <w:t>he WF</w:t>
      </w:r>
      <w:r>
        <w:rPr>
          <w:rFonts w:eastAsia="等线" w:hint="eastAsia"/>
          <w:sz w:val="21"/>
          <w:lang w:eastAsia="zh-CN"/>
        </w:rPr>
        <w:t xml:space="preserve"> on</w:t>
      </w:r>
      <w:r w:rsidRPr="001C68F4">
        <w:rPr>
          <w:rFonts w:eastAsia="等线"/>
          <w:sz w:val="21"/>
          <w:lang w:eastAsia="zh-CN"/>
        </w:rPr>
        <w:t xml:space="preserve"> </w:t>
      </w:r>
      <w:r>
        <w:rPr>
          <w:rFonts w:eastAsia="等线" w:hint="eastAsia"/>
          <w:sz w:val="21"/>
          <w:lang w:eastAsia="zh-CN"/>
        </w:rPr>
        <w:t>r</w:t>
      </w:r>
      <w:r w:rsidRPr="00063041">
        <w:rPr>
          <w:rFonts w:eastAsia="等线"/>
          <w:sz w:val="21"/>
          <w:lang w:eastAsia="zh-CN"/>
        </w:rPr>
        <w:t xml:space="preserve">equirements for acquiring SFN of target cell before cell switch command </w:t>
      </w:r>
      <w:r>
        <w:rPr>
          <w:rFonts w:eastAsia="等线" w:hint="eastAsia"/>
          <w:sz w:val="21"/>
          <w:lang w:eastAsia="zh-CN"/>
        </w:rPr>
        <w:t xml:space="preserve">in the last meeting </w:t>
      </w:r>
      <w:r w:rsidRPr="001C68F4">
        <w:rPr>
          <w:rFonts w:eastAsia="等线"/>
          <w:sz w:val="21"/>
          <w:lang w:eastAsia="zh-CN"/>
        </w:rPr>
        <w:t>is duplicated as follows:</w:t>
      </w:r>
    </w:p>
    <w:p w:rsidR="000C6A96" w:rsidRPr="001C68F4" w:rsidRDefault="000C6A96" w:rsidP="000C6A96">
      <w:pPr>
        <w:overflowPunct w:val="0"/>
        <w:autoSpaceDE w:val="0"/>
        <w:autoSpaceDN w:val="0"/>
        <w:adjustRightInd w:val="0"/>
        <w:textAlignment w:val="baseline"/>
        <w:rPr>
          <w:b/>
          <w:u w:val="single"/>
        </w:rPr>
      </w:pPr>
      <w:r w:rsidRPr="001C68F4">
        <w:rPr>
          <w:b/>
        </w:rPr>
        <w:t>&lt; Way Forward&gt;</w:t>
      </w:r>
      <w:r w:rsidRPr="001C68F4">
        <w:t xml:space="preserve">: </w:t>
      </w:r>
    </w:p>
    <w:p w:rsidR="000C6A96" w:rsidRPr="001C68F4" w:rsidRDefault="000C6A96" w:rsidP="000C6A96">
      <w:pPr>
        <w:numPr>
          <w:ilvl w:val="1"/>
          <w:numId w:val="3"/>
        </w:numPr>
        <w:overflowPunct w:val="0"/>
        <w:autoSpaceDE w:val="0"/>
        <w:autoSpaceDN w:val="0"/>
        <w:adjustRightInd w:val="0"/>
        <w:spacing w:after="120"/>
        <w:ind w:left="1440"/>
        <w:textAlignment w:val="baseline"/>
        <w:rPr>
          <w:szCs w:val="24"/>
        </w:rPr>
      </w:pPr>
      <w:r w:rsidRPr="001C68F4">
        <w:rPr>
          <w:szCs w:val="24"/>
        </w:rPr>
        <w:t xml:space="preserve">Common understanding is that RAN4 does not need to define any new requirements for SFN acquisition delay of target cell before cell switch command, as legacy requirements of SFN acquisition delay defined for L3 CSI-RS measurement in table 9.10.2.5-3 or Table 9.10.3.5-3 or </w:t>
      </w:r>
      <w:proofErr w:type="spellStart"/>
      <w:r w:rsidRPr="001C68F4">
        <w:rPr>
          <w:szCs w:val="24"/>
        </w:rPr>
        <w:t>T</w:t>
      </w:r>
      <w:r w:rsidRPr="001C68F4">
        <w:rPr>
          <w:szCs w:val="24"/>
          <w:vertAlign w:val="subscript"/>
        </w:rPr>
        <w:t>SSB_time_index_inter</w:t>
      </w:r>
      <w:proofErr w:type="spellEnd"/>
      <w:r w:rsidRPr="001C68F4">
        <w:rPr>
          <w:szCs w:val="24"/>
        </w:rPr>
        <w:t xml:space="preserve"> in Clause 9.3.4 apply, if needed.</w:t>
      </w:r>
    </w:p>
    <w:p w:rsidR="005B418A" w:rsidRPr="001C68F4" w:rsidRDefault="000C6A96" w:rsidP="005B418A">
      <w:pPr>
        <w:numPr>
          <w:ilvl w:val="1"/>
          <w:numId w:val="3"/>
        </w:numPr>
        <w:overflowPunct w:val="0"/>
        <w:autoSpaceDE w:val="0"/>
        <w:autoSpaceDN w:val="0"/>
        <w:adjustRightInd w:val="0"/>
        <w:spacing w:after="120"/>
        <w:ind w:left="1440"/>
        <w:textAlignment w:val="baseline"/>
        <w:rPr>
          <w:szCs w:val="24"/>
        </w:rPr>
      </w:pPr>
      <w:r w:rsidRPr="001C68F4">
        <w:rPr>
          <w:szCs w:val="24"/>
        </w:rPr>
        <w:t>FFS when and how to acquire SFN of the candidate cell</w:t>
      </w:r>
    </w:p>
    <w:p w:rsidR="005B418A" w:rsidRPr="001C68F4" w:rsidRDefault="005B418A" w:rsidP="005B418A">
      <w:pPr>
        <w:overflowPunct w:val="0"/>
        <w:autoSpaceDE w:val="0"/>
        <w:autoSpaceDN w:val="0"/>
        <w:adjustRightInd w:val="0"/>
        <w:spacing w:after="120"/>
        <w:textAlignment w:val="baseline"/>
        <w:rPr>
          <w:rFonts w:eastAsia="等线"/>
          <w:sz w:val="21"/>
          <w:lang w:eastAsia="zh-CN"/>
        </w:rPr>
      </w:pPr>
      <w:r w:rsidRPr="001C68F4">
        <w:rPr>
          <w:rFonts w:eastAsia="等线" w:hint="eastAsia"/>
          <w:sz w:val="21"/>
          <w:lang w:eastAsia="zh-CN"/>
        </w:rPr>
        <w:t>For the r</w:t>
      </w:r>
      <w:r w:rsidRPr="001C68F4">
        <w:rPr>
          <w:rFonts w:eastAsia="等线"/>
          <w:sz w:val="21"/>
          <w:lang w:eastAsia="zh-CN"/>
        </w:rPr>
        <w:t>equirements for acquiring SFN of target cell before cell switch command</w:t>
      </w:r>
      <w:r w:rsidRPr="001C68F4">
        <w:rPr>
          <w:rFonts w:eastAsia="等线" w:hint="eastAsia"/>
          <w:sz w:val="21"/>
          <w:lang w:eastAsia="zh-CN"/>
        </w:rPr>
        <w:t>, we believe that l</w:t>
      </w:r>
      <w:r w:rsidRPr="001C68F4">
        <w:rPr>
          <w:rFonts w:eastAsia="等线"/>
          <w:sz w:val="21"/>
          <w:lang w:eastAsia="zh-CN"/>
        </w:rPr>
        <w:t xml:space="preserve">egacy requirements of SFN acquisition delay defined for L3 CSI-RS measurement in Table 9.10.2.5-3 or Table 9.10.3.5-3 or </w:t>
      </w:r>
      <w:proofErr w:type="spellStart"/>
      <w:r w:rsidRPr="001C68F4">
        <w:rPr>
          <w:rFonts w:eastAsia="等线"/>
          <w:sz w:val="21"/>
          <w:lang w:eastAsia="zh-CN"/>
        </w:rPr>
        <w:t>T</w:t>
      </w:r>
      <w:r w:rsidRPr="001C68F4">
        <w:rPr>
          <w:rFonts w:eastAsia="等线"/>
          <w:sz w:val="21"/>
          <w:vertAlign w:val="subscript"/>
          <w:lang w:eastAsia="zh-CN"/>
        </w:rPr>
        <w:t>SSB_time_index_inter</w:t>
      </w:r>
      <w:proofErr w:type="spellEnd"/>
      <w:r w:rsidRPr="001C68F4">
        <w:rPr>
          <w:rFonts w:eastAsia="等线"/>
          <w:sz w:val="21"/>
          <w:lang w:eastAsia="zh-CN"/>
        </w:rPr>
        <w:t xml:space="preserve"> in Clause 9.3.4 apply, if needed.</w:t>
      </w:r>
    </w:p>
    <w:p w:rsidR="005B418A" w:rsidRPr="001C68F4" w:rsidRDefault="005B418A" w:rsidP="005B418A">
      <w:pPr>
        <w:overflowPunct w:val="0"/>
        <w:autoSpaceDE w:val="0"/>
        <w:autoSpaceDN w:val="0"/>
        <w:adjustRightInd w:val="0"/>
        <w:spacing w:after="120"/>
        <w:textAlignment w:val="baseline"/>
        <w:rPr>
          <w:rFonts w:eastAsiaTheme="minorEastAsia"/>
          <w:sz w:val="21"/>
          <w:lang w:eastAsia="zh-CN"/>
        </w:rPr>
      </w:pPr>
      <w:r w:rsidRPr="001C68F4">
        <w:rPr>
          <w:rFonts w:eastAsia="等线" w:hint="eastAsia"/>
          <w:sz w:val="21"/>
          <w:lang w:eastAsia="zh-CN"/>
        </w:rPr>
        <w:t xml:space="preserve">For </w:t>
      </w:r>
      <w:r w:rsidR="00174985" w:rsidRPr="001C68F4">
        <w:rPr>
          <w:rFonts w:eastAsia="等线"/>
          <w:sz w:val="21"/>
          <w:lang w:eastAsia="zh-CN"/>
        </w:rPr>
        <w:t>how to acquire SFN of the candidate cell</w:t>
      </w:r>
      <w:r w:rsidR="00797278" w:rsidRPr="001C68F4">
        <w:rPr>
          <w:rFonts w:eastAsia="等线" w:hint="eastAsia"/>
          <w:sz w:val="21"/>
          <w:lang w:eastAsia="zh-CN"/>
        </w:rPr>
        <w:t xml:space="preserve">, it is related to </w:t>
      </w:r>
      <w:proofErr w:type="spellStart"/>
      <w:r w:rsidR="00797278" w:rsidRPr="001C68F4">
        <w:rPr>
          <w:b/>
          <w:i/>
          <w:sz w:val="21"/>
          <w:szCs w:val="21"/>
        </w:rPr>
        <w:t>deriveSSB-IndexFromCell</w:t>
      </w:r>
      <w:proofErr w:type="spellEnd"/>
      <w:r w:rsidR="00797278" w:rsidRPr="001C68F4">
        <w:rPr>
          <w:rFonts w:eastAsiaTheme="minorEastAsia" w:hint="eastAsia"/>
          <w:sz w:val="21"/>
          <w:szCs w:val="21"/>
          <w:lang w:eastAsia="zh-CN"/>
        </w:rPr>
        <w:t xml:space="preserve">, </w:t>
      </w:r>
      <w:r w:rsidR="00797278" w:rsidRPr="001C68F4">
        <w:rPr>
          <w:rFonts w:eastAsiaTheme="minorEastAsia"/>
          <w:sz w:val="21"/>
          <w:szCs w:val="21"/>
          <w:lang w:eastAsia="zh-CN"/>
        </w:rPr>
        <w:t xml:space="preserve">If </w:t>
      </w:r>
      <w:proofErr w:type="spellStart"/>
      <w:r w:rsidR="00797278" w:rsidRPr="001C68F4">
        <w:rPr>
          <w:rFonts w:eastAsiaTheme="minorEastAsia"/>
          <w:i/>
          <w:sz w:val="21"/>
          <w:szCs w:val="21"/>
          <w:lang w:eastAsia="zh-CN"/>
        </w:rPr>
        <w:t>deriveSSB-IndexFromCell</w:t>
      </w:r>
      <w:proofErr w:type="spellEnd"/>
      <w:r w:rsidR="00797278" w:rsidRPr="001C68F4">
        <w:rPr>
          <w:rFonts w:eastAsiaTheme="minorEastAsia"/>
          <w:sz w:val="21"/>
          <w:szCs w:val="21"/>
          <w:lang w:eastAsia="zh-CN"/>
        </w:rPr>
        <w:t xml:space="preserve"> is enabled, the target cell SFN can be directly acquired</w:t>
      </w:r>
      <w:r w:rsidR="00797278" w:rsidRPr="001C68F4">
        <w:rPr>
          <w:rFonts w:eastAsiaTheme="minorEastAsia" w:hint="eastAsia"/>
          <w:sz w:val="21"/>
          <w:szCs w:val="21"/>
          <w:lang w:eastAsia="zh-CN"/>
        </w:rPr>
        <w:t xml:space="preserve">. Otherwise, </w:t>
      </w:r>
      <w:r w:rsidR="00797278" w:rsidRPr="001C68F4">
        <w:rPr>
          <w:rFonts w:eastAsiaTheme="minorEastAsia"/>
          <w:sz w:val="21"/>
          <w:szCs w:val="21"/>
          <w:lang w:eastAsia="zh-CN"/>
        </w:rPr>
        <w:t>the target cell SFN may be acquired in MIB.</w:t>
      </w:r>
    </w:p>
    <w:p w:rsidR="008C5520" w:rsidRPr="001C68F4" w:rsidRDefault="00174985" w:rsidP="00DC57BD">
      <w:pPr>
        <w:spacing w:after="0"/>
        <w:rPr>
          <w:b/>
          <w:sz w:val="21"/>
          <w:szCs w:val="21"/>
        </w:rPr>
      </w:pPr>
      <w:r w:rsidRPr="001C68F4">
        <w:rPr>
          <w:rFonts w:eastAsia="宋体" w:hint="eastAsia"/>
          <w:b/>
          <w:sz w:val="21"/>
          <w:szCs w:val="21"/>
          <w:lang w:val="en-US" w:eastAsia="zh-CN"/>
        </w:rPr>
        <w:t>Proposal 1</w:t>
      </w:r>
      <w:r w:rsidR="00DC57BD" w:rsidRPr="001C68F4">
        <w:rPr>
          <w:rFonts w:eastAsia="宋体" w:hint="eastAsia"/>
          <w:b/>
          <w:sz w:val="21"/>
          <w:szCs w:val="21"/>
          <w:lang w:val="en-US" w:eastAsia="zh-CN"/>
        </w:rPr>
        <w:t>:</w:t>
      </w:r>
      <w:r w:rsidR="00DC57BD" w:rsidRPr="001C68F4">
        <w:rPr>
          <w:b/>
          <w:sz w:val="21"/>
          <w:szCs w:val="21"/>
        </w:rPr>
        <w:t xml:space="preserve"> </w:t>
      </w:r>
      <w:r w:rsidR="00D543DB" w:rsidRPr="001C68F4">
        <w:rPr>
          <w:rFonts w:eastAsiaTheme="minorEastAsia"/>
          <w:b/>
          <w:sz w:val="21"/>
          <w:szCs w:val="21"/>
          <w:lang w:eastAsia="zh-CN"/>
        </w:rPr>
        <w:t>Regarding the method of UE acquisition of target cell SFN</w:t>
      </w:r>
    </w:p>
    <w:p w:rsidR="00DC57BD" w:rsidRPr="001C68F4" w:rsidRDefault="00D543DB" w:rsidP="00DC57BD">
      <w:pPr>
        <w:pStyle w:val="a6"/>
        <w:numPr>
          <w:ilvl w:val="0"/>
          <w:numId w:val="23"/>
        </w:numPr>
        <w:overflowPunct w:val="0"/>
        <w:autoSpaceDE w:val="0"/>
        <w:autoSpaceDN w:val="0"/>
        <w:adjustRightInd w:val="0"/>
        <w:spacing w:after="0"/>
        <w:textAlignment w:val="baseline"/>
        <w:rPr>
          <w:b/>
          <w:sz w:val="21"/>
          <w:szCs w:val="21"/>
        </w:rPr>
      </w:pPr>
      <w:r w:rsidRPr="001C68F4">
        <w:rPr>
          <w:b/>
          <w:sz w:val="21"/>
          <w:szCs w:val="21"/>
        </w:rPr>
        <w:t xml:space="preserve">If </w:t>
      </w:r>
      <w:proofErr w:type="spellStart"/>
      <w:r w:rsidRPr="001C68F4">
        <w:rPr>
          <w:b/>
          <w:i/>
          <w:sz w:val="21"/>
          <w:szCs w:val="21"/>
        </w:rPr>
        <w:t>deriveSSB-IndexFromCell</w:t>
      </w:r>
      <w:proofErr w:type="spellEnd"/>
      <w:r w:rsidRPr="001C68F4">
        <w:rPr>
          <w:b/>
          <w:sz w:val="21"/>
          <w:szCs w:val="21"/>
        </w:rPr>
        <w:t xml:space="preserve"> is enabled, the target cell SFN can be directly acquired.</w:t>
      </w:r>
    </w:p>
    <w:p w:rsidR="000C6A96" w:rsidRPr="001C68F4" w:rsidRDefault="00D543DB" w:rsidP="00DC57BD">
      <w:pPr>
        <w:pStyle w:val="a6"/>
        <w:numPr>
          <w:ilvl w:val="0"/>
          <w:numId w:val="23"/>
        </w:numPr>
        <w:overflowPunct w:val="0"/>
        <w:autoSpaceDE w:val="0"/>
        <w:autoSpaceDN w:val="0"/>
        <w:adjustRightInd w:val="0"/>
        <w:textAlignment w:val="baseline"/>
        <w:rPr>
          <w:b/>
          <w:sz w:val="21"/>
          <w:szCs w:val="21"/>
        </w:rPr>
      </w:pPr>
      <w:r w:rsidRPr="001C68F4">
        <w:rPr>
          <w:rFonts w:eastAsia="Times New Roman"/>
          <w:b/>
          <w:sz w:val="21"/>
          <w:szCs w:val="21"/>
        </w:rPr>
        <w:t xml:space="preserve">If </w:t>
      </w:r>
      <w:proofErr w:type="spellStart"/>
      <w:r w:rsidRPr="001C68F4">
        <w:rPr>
          <w:rFonts w:eastAsia="Times New Roman"/>
          <w:b/>
          <w:i/>
          <w:iCs/>
          <w:sz w:val="21"/>
          <w:szCs w:val="21"/>
        </w:rPr>
        <w:t>deriveSSB-IndexFromCell</w:t>
      </w:r>
      <w:proofErr w:type="spellEnd"/>
      <w:r w:rsidRPr="001C68F4">
        <w:rPr>
          <w:rFonts w:eastAsia="Times New Roman"/>
          <w:b/>
          <w:sz w:val="21"/>
          <w:szCs w:val="21"/>
        </w:rPr>
        <w:t xml:space="preserve"> is not enabled, the target cell SFN may be acquired in MIB.</w:t>
      </w:r>
    </w:p>
    <w:p w:rsidR="000C6A96" w:rsidRDefault="000C6A96" w:rsidP="000C6A96">
      <w:pPr>
        <w:overflowPunct w:val="0"/>
        <w:autoSpaceDE w:val="0"/>
        <w:autoSpaceDN w:val="0"/>
        <w:adjustRightInd w:val="0"/>
        <w:textAlignment w:val="baseline"/>
        <w:rPr>
          <w:rFonts w:eastAsiaTheme="minorEastAsia"/>
          <w:b/>
          <w:sz w:val="21"/>
          <w:u w:val="single"/>
          <w:lang w:eastAsia="zh-CN"/>
        </w:rPr>
      </w:pPr>
      <w:r w:rsidRPr="001C68F4">
        <w:rPr>
          <w:b/>
          <w:sz w:val="21"/>
          <w:u w:val="single"/>
          <w:lang w:eastAsia="ko-KR"/>
        </w:rPr>
        <w:t>Issue 1-1-3: UE behaviour upon reception of TCI state activation of neighbour cell</w:t>
      </w:r>
      <w:r w:rsidRPr="001C68F4">
        <w:rPr>
          <w:b/>
          <w:sz w:val="21"/>
          <w:u w:val="single"/>
        </w:rPr>
        <w:t xml:space="preserve"> before cell switch command</w:t>
      </w:r>
    </w:p>
    <w:p w:rsidR="00063041" w:rsidRPr="00063041" w:rsidRDefault="00063041" w:rsidP="000C6A96">
      <w:pPr>
        <w:overflowPunct w:val="0"/>
        <w:autoSpaceDE w:val="0"/>
        <w:autoSpaceDN w:val="0"/>
        <w:adjustRightInd w:val="0"/>
        <w:textAlignment w:val="baseline"/>
        <w:rPr>
          <w:rFonts w:eastAsiaTheme="minorEastAsia"/>
          <w:b/>
          <w:sz w:val="21"/>
          <w:u w:val="single"/>
          <w:lang w:eastAsia="zh-CN"/>
        </w:rPr>
      </w:pPr>
      <w:r>
        <w:rPr>
          <w:rFonts w:eastAsia="等线" w:hint="eastAsia"/>
          <w:sz w:val="21"/>
          <w:lang w:eastAsia="zh-CN"/>
        </w:rPr>
        <w:t>T</w:t>
      </w:r>
      <w:r w:rsidRPr="001C68F4">
        <w:rPr>
          <w:rFonts w:eastAsia="等线"/>
          <w:sz w:val="21"/>
          <w:lang w:eastAsia="zh-CN"/>
        </w:rPr>
        <w:t>he WF</w:t>
      </w:r>
      <w:r>
        <w:rPr>
          <w:rFonts w:eastAsia="等线" w:hint="eastAsia"/>
          <w:sz w:val="21"/>
          <w:lang w:eastAsia="zh-CN"/>
        </w:rPr>
        <w:t xml:space="preserve"> on</w:t>
      </w:r>
      <w:r w:rsidRPr="001C68F4">
        <w:rPr>
          <w:rFonts w:eastAsia="等线"/>
          <w:sz w:val="21"/>
          <w:lang w:eastAsia="zh-CN"/>
        </w:rPr>
        <w:t xml:space="preserve"> </w:t>
      </w:r>
      <w:r w:rsidRPr="00063041">
        <w:rPr>
          <w:rFonts w:eastAsia="等线"/>
          <w:sz w:val="21"/>
          <w:lang w:eastAsia="zh-CN"/>
        </w:rPr>
        <w:t xml:space="preserve">UE behaviour upon reception of TCI state activation of neighbour cell before cell switch command </w:t>
      </w:r>
      <w:r>
        <w:rPr>
          <w:rFonts w:eastAsia="等线" w:hint="eastAsia"/>
          <w:sz w:val="21"/>
          <w:lang w:eastAsia="zh-CN"/>
        </w:rPr>
        <w:t xml:space="preserve">in the last meeting </w:t>
      </w:r>
      <w:r w:rsidRPr="001C68F4">
        <w:rPr>
          <w:rFonts w:eastAsia="等线"/>
          <w:sz w:val="21"/>
          <w:lang w:eastAsia="zh-CN"/>
        </w:rPr>
        <w:t>is duplicated as follows:</w:t>
      </w:r>
    </w:p>
    <w:p w:rsidR="000C6A96" w:rsidRPr="001C68F4" w:rsidRDefault="000C6A96" w:rsidP="000C6A96">
      <w:pPr>
        <w:overflowPunct w:val="0"/>
        <w:autoSpaceDE w:val="0"/>
        <w:autoSpaceDN w:val="0"/>
        <w:adjustRightInd w:val="0"/>
        <w:textAlignment w:val="baseline"/>
        <w:rPr>
          <w:b/>
        </w:rPr>
      </w:pPr>
      <w:r w:rsidRPr="001C68F4">
        <w:rPr>
          <w:rFonts w:hint="eastAsia"/>
          <w:b/>
        </w:rPr>
        <w:t>&lt;</w:t>
      </w:r>
      <w:r w:rsidRPr="001C68F4">
        <w:rPr>
          <w:b/>
        </w:rPr>
        <w:t xml:space="preserve">Way Forward&gt; </w:t>
      </w:r>
      <w:r w:rsidRPr="001C68F4">
        <w:rPr>
          <w:bCs/>
        </w:rPr>
        <w:t>FFS the following options:</w:t>
      </w:r>
    </w:p>
    <w:p w:rsidR="000C6A96" w:rsidRPr="001C68F4" w:rsidRDefault="000C6A96" w:rsidP="000C6A96">
      <w:pPr>
        <w:numPr>
          <w:ilvl w:val="1"/>
          <w:numId w:val="3"/>
        </w:numPr>
        <w:overflowPunct w:val="0"/>
        <w:autoSpaceDE w:val="0"/>
        <w:autoSpaceDN w:val="0"/>
        <w:adjustRightInd w:val="0"/>
        <w:spacing w:after="120"/>
        <w:ind w:left="1440"/>
        <w:textAlignment w:val="baseline"/>
        <w:rPr>
          <w:szCs w:val="24"/>
        </w:rPr>
      </w:pPr>
      <w:r w:rsidRPr="001C68F4">
        <w:rPr>
          <w:szCs w:val="24"/>
        </w:rPr>
        <w:lastRenderedPageBreak/>
        <w:t>Option 1 (MTK): After the TCI state of a neighbour cell is activated, UE performs SSB based T/F fine tracking on the corresponding beam, and UE will not active the corresponding BWP.</w:t>
      </w:r>
    </w:p>
    <w:p w:rsidR="000C6A96" w:rsidRPr="001C68F4" w:rsidRDefault="000C6A96" w:rsidP="000C6A96">
      <w:pPr>
        <w:numPr>
          <w:ilvl w:val="1"/>
          <w:numId w:val="3"/>
        </w:numPr>
        <w:overflowPunct w:val="0"/>
        <w:autoSpaceDE w:val="0"/>
        <w:autoSpaceDN w:val="0"/>
        <w:adjustRightInd w:val="0"/>
        <w:spacing w:after="120"/>
        <w:ind w:left="1440"/>
        <w:textAlignment w:val="baseline"/>
        <w:rPr>
          <w:szCs w:val="24"/>
        </w:rPr>
      </w:pPr>
      <w:r w:rsidRPr="001C68F4">
        <w:rPr>
          <w:rFonts w:eastAsia="等线" w:hint="eastAsia"/>
          <w:szCs w:val="24"/>
        </w:rPr>
        <w:t>O</w:t>
      </w:r>
      <w:r w:rsidRPr="001C68F4">
        <w:rPr>
          <w:rFonts w:eastAsia="等线"/>
          <w:szCs w:val="24"/>
        </w:rPr>
        <w:t xml:space="preserve">ption 2 (vivo): For the inter-frequency cell switch, if UE can perform T/F fine tracking before cell switch, RAN4 discuss and clarify whether the DL BWP of target cell is activated during downlink sync before the cell switch. </w:t>
      </w:r>
    </w:p>
    <w:p w:rsidR="00174985" w:rsidRPr="001C68F4" w:rsidRDefault="00561DD3" w:rsidP="00174985">
      <w:pPr>
        <w:overflowPunct w:val="0"/>
        <w:autoSpaceDE w:val="0"/>
        <w:autoSpaceDN w:val="0"/>
        <w:adjustRightInd w:val="0"/>
        <w:spacing w:after="120"/>
        <w:textAlignment w:val="baseline"/>
        <w:rPr>
          <w:rFonts w:eastAsiaTheme="minorEastAsia"/>
          <w:szCs w:val="24"/>
          <w:lang w:eastAsia="zh-CN"/>
        </w:rPr>
      </w:pPr>
      <w:r w:rsidRPr="001C68F4">
        <w:rPr>
          <w:rFonts w:eastAsiaTheme="minorEastAsia"/>
          <w:szCs w:val="24"/>
          <w:lang w:eastAsia="zh-CN"/>
        </w:rPr>
        <w:t xml:space="preserve">RAN1 has agreed </w:t>
      </w:r>
      <w:r w:rsidRPr="001C68F4">
        <w:rPr>
          <w:rFonts w:eastAsiaTheme="minorEastAsia" w:hint="eastAsia"/>
          <w:szCs w:val="24"/>
          <w:lang w:eastAsia="zh-CN"/>
        </w:rPr>
        <w:t xml:space="preserve">that </w:t>
      </w:r>
      <w:r w:rsidRPr="001C68F4">
        <w:rPr>
          <w:rFonts w:eastAsiaTheme="minorEastAsia"/>
          <w:szCs w:val="24"/>
          <w:lang w:eastAsia="zh-CN"/>
        </w:rPr>
        <w:t xml:space="preserve">beam indication </w:t>
      </w:r>
      <w:r w:rsidRPr="001C68F4">
        <w:rPr>
          <w:rFonts w:eastAsiaTheme="minorEastAsia" w:hint="eastAsia"/>
          <w:szCs w:val="24"/>
          <w:lang w:eastAsia="zh-CN"/>
        </w:rPr>
        <w:t xml:space="preserve">will be transmitted </w:t>
      </w:r>
      <w:r w:rsidRPr="001C68F4">
        <w:rPr>
          <w:rFonts w:eastAsiaTheme="minorEastAsia"/>
          <w:szCs w:val="24"/>
          <w:lang w:eastAsia="zh-CN"/>
        </w:rPr>
        <w:t xml:space="preserve">together with cell switch command. After the TCI state of a neighbour cell is activated, </w:t>
      </w:r>
      <w:r w:rsidRPr="001C68F4">
        <w:rPr>
          <w:rFonts w:eastAsiaTheme="minorEastAsia" w:hint="eastAsia"/>
          <w:szCs w:val="24"/>
          <w:lang w:eastAsia="zh-CN"/>
        </w:rPr>
        <w:t>maybe t</w:t>
      </w:r>
      <w:r w:rsidRPr="001C68F4">
        <w:rPr>
          <w:rFonts w:eastAsiaTheme="minorEastAsia"/>
          <w:szCs w:val="24"/>
          <w:lang w:eastAsia="zh-CN"/>
        </w:rPr>
        <w:t>here is no need for UE to activate the BWP of the neighbour cell</w:t>
      </w:r>
      <w:r w:rsidRPr="001C68F4">
        <w:rPr>
          <w:rFonts w:eastAsiaTheme="minorEastAsia" w:hint="eastAsia"/>
          <w:szCs w:val="24"/>
          <w:lang w:eastAsia="zh-CN"/>
        </w:rPr>
        <w:t xml:space="preserve">. </w:t>
      </w:r>
      <w:r w:rsidR="00174985" w:rsidRPr="001C68F4">
        <w:rPr>
          <w:rFonts w:eastAsiaTheme="minorEastAsia" w:hint="eastAsia"/>
          <w:szCs w:val="24"/>
          <w:lang w:eastAsia="zh-CN"/>
        </w:rPr>
        <w:t xml:space="preserve">For the </w:t>
      </w:r>
      <w:r w:rsidR="00174985" w:rsidRPr="001C68F4">
        <w:rPr>
          <w:rFonts w:eastAsiaTheme="minorEastAsia"/>
          <w:szCs w:val="24"/>
          <w:lang w:eastAsia="zh-CN"/>
        </w:rPr>
        <w:t>UE behaviour upon reception of TCI state activation of neighbour cell before cell switch command</w:t>
      </w:r>
      <w:r w:rsidR="00174985" w:rsidRPr="001C68F4">
        <w:rPr>
          <w:rFonts w:eastAsiaTheme="minorEastAsia" w:hint="eastAsia"/>
          <w:szCs w:val="24"/>
          <w:lang w:eastAsia="zh-CN"/>
        </w:rPr>
        <w:t xml:space="preserve">, we support that </w:t>
      </w:r>
      <w:r w:rsidR="00174985" w:rsidRPr="001C68F4">
        <w:rPr>
          <w:rFonts w:eastAsiaTheme="minorEastAsia"/>
          <w:szCs w:val="24"/>
          <w:lang w:eastAsia="zh-CN"/>
        </w:rPr>
        <w:t>UE performs SSB based T/F fine tracking on the corresponding beam and UE will not active the corresponding BWP</w:t>
      </w:r>
      <w:r w:rsidR="00174985" w:rsidRPr="001C68F4">
        <w:rPr>
          <w:rFonts w:eastAsiaTheme="minorEastAsia" w:hint="eastAsia"/>
          <w:szCs w:val="24"/>
          <w:lang w:eastAsia="zh-CN"/>
        </w:rPr>
        <w:t xml:space="preserve"> a</w:t>
      </w:r>
      <w:r w:rsidR="00174985" w:rsidRPr="001C68F4">
        <w:rPr>
          <w:rFonts w:eastAsiaTheme="minorEastAsia"/>
          <w:szCs w:val="24"/>
          <w:lang w:eastAsia="zh-CN"/>
        </w:rPr>
        <w:t>fter the TCI state of a neighbour cell is activated</w:t>
      </w:r>
      <w:r w:rsidR="00432999" w:rsidRPr="001C68F4">
        <w:rPr>
          <w:rFonts w:eastAsiaTheme="minorEastAsia" w:hint="eastAsia"/>
          <w:szCs w:val="24"/>
          <w:lang w:eastAsia="zh-CN"/>
        </w:rPr>
        <w:t xml:space="preserve"> [2]</w:t>
      </w:r>
      <w:r w:rsidR="00174985" w:rsidRPr="001C68F4">
        <w:rPr>
          <w:rFonts w:eastAsiaTheme="minorEastAsia" w:hint="eastAsia"/>
          <w:szCs w:val="24"/>
          <w:lang w:eastAsia="zh-CN"/>
        </w:rPr>
        <w:t>.</w:t>
      </w:r>
    </w:p>
    <w:p w:rsidR="000C6A96" w:rsidRPr="001C68F4" w:rsidRDefault="00DC57BD" w:rsidP="00DC57BD">
      <w:pPr>
        <w:overflowPunct w:val="0"/>
        <w:autoSpaceDE w:val="0"/>
        <w:autoSpaceDN w:val="0"/>
        <w:adjustRightInd w:val="0"/>
        <w:spacing w:after="120"/>
        <w:textAlignment w:val="baseline"/>
        <w:rPr>
          <w:szCs w:val="24"/>
        </w:rPr>
      </w:pPr>
      <w:r w:rsidRPr="001C68F4">
        <w:rPr>
          <w:rFonts w:eastAsia="宋体" w:hint="eastAsia"/>
          <w:b/>
          <w:sz w:val="21"/>
          <w:szCs w:val="21"/>
          <w:lang w:val="en-US" w:eastAsia="zh-CN"/>
        </w:rPr>
        <w:t xml:space="preserve">Proposal 2: </w:t>
      </w:r>
      <w:r w:rsidRPr="001C68F4">
        <w:rPr>
          <w:rFonts w:eastAsia="宋体"/>
          <w:b/>
          <w:sz w:val="21"/>
          <w:szCs w:val="21"/>
          <w:lang w:val="en-US" w:eastAsia="zh-CN"/>
        </w:rPr>
        <w:t xml:space="preserve">After the TCI state of a </w:t>
      </w:r>
      <w:proofErr w:type="spellStart"/>
      <w:r w:rsidRPr="001C68F4">
        <w:rPr>
          <w:rFonts w:eastAsia="宋体"/>
          <w:b/>
          <w:sz w:val="21"/>
          <w:szCs w:val="21"/>
          <w:lang w:val="en-US" w:eastAsia="zh-CN"/>
        </w:rPr>
        <w:t>neighbour</w:t>
      </w:r>
      <w:proofErr w:type="spellEnd"/>
      <w:r w:rsidRPr="001C68F4">
        <w:rPr>
          <w:rFonts w:eastAsia="宋体"/>
          <w:b/>
          <w:sz w:val="21"/>
          <w:szCs w:val="21"/>
          <w:lang w:val="en-US" w:eastAsia="zh-CN"/>
        </w:rPr>
        <w:t xml:space="preserve"> cell is activated, UE performs SSB based T/F fine tracking on the corresponding beam, and UE will not active the corresponding BWP.</w:t>
      </w:r>
    </w:p>
    <w:p w:rsidR="000C6A96" w:rsidRDefault="000C6A96" w:rsidP="000C6A96">
      <w:pPr>
        <w:overflowPunct w:val="0"/>
        <w:autoSpaceDE w:val="0"/>
        <w:autoSpaceDN w:val="0"/>
        <w:adjustRightInd w:val="0"/>
        <w:textAlignment w:val="baseline"/>
        <w:rPr>
          <w:rFonts w:eastAsiaTheme="minorEastAsia"/>
          <w:b/>
          <w:sz w:val="21"/>
          <w:u w:val="single"/>
          <w:lang w:eastAsia="zh-CN"/>
        </w:rPr>
      </w:pPr>
      <w:r w:rsidRPr="001C68F4">
        <w:rPr>
          <w:b/>
          <w:sz w:val="21"/>
          <w:u w:val="single"/>
          <w:lang w:eastAsia="ko-KR"/>
        </w:rPr>
        <w:t>Issue 1-1-5: UE capability requirements for SSB based T/F fine time tracking</w:t>
      </w:r>
    </w:p>
    <w:p w:rsidR="00063041" w:rsidRPr="00063041" w:rsidRDefault="00063041" w:rsidP="000C6A96">
      <w:pPr>
        <w:overflowPunct w:val="0"/>
        <w:autoSpaceDE w:val="0"/>
        <w:autoSpaceDN w:val="0"/>
        <w:adjustRightInd w:val="0"/>
        <w:textAlignment w:val="baseline"/>
        <w:rPr>
          <w:rFonts w:eastAsiaTheme="minorEastAsia"/>
          <w:b/>
          <w:sz w:val="21"/>
          <w:u w:val="single"/>
          <w:lang w:eastAsia="zh-CN"/>
        </w:rPr>
      </w:pPr>
      <w:r>
        <w:rPr>
          <w:rFonts w:eastAsia="等线" w:hint="eastAsia"/>
          <w:sz w:val="21"/>
          <w:lang w:eastAsia="zh-CN"/>
        </w:rPr>
        <w:t>T</w:t>
      </w:r>
      <w:r w:rsidRPr="001C68F4">
        <w:rPr>
          <w:rFonts w:eastAsia="等线"/>
          <w:sz w:val="21"/>
          <w:lang w:eastAsia="zh-CN"/>
        </w:rPr>
        <w:t>he WF</w:t>
      </w:r>
      <w:r>
        <w:rPr>
          <w:rFonts w:eastAsia="等线" w:hint="eastAsia"/>
          <w:sz w:val="21"/>
          <w:lang w:eastAsia="zh-CN"/>
        </w:rPr>
        <w:t xml:space="preserve"> on</w:t>
      </w:r>
      <w:r w:rsidRPr="001C68F4">
        <w:rPr>
          <w:rFonts w:eastAsia="等线"/>
          <w:sz w:val="21"/>
          <w:lang w:eastAsia="zh-CN"/>
        </w:rPr>
        <w:t xml:space="preserve"> </w:t>
      </w:r>
      <w:r w:rsidRPr="00063041">
        <w:rPr>
          <w:rFonts w:eastAsia="等线"/>
          <w:sz w:val="21"/>
          <w:lang w:eastAsia="zh-CN"/>
        </w:rPr>
        <w:t xml:space="preserve">UE capability requirements for SSB based T/F fine time tracking </w:t>
      </w:r>
      <w:r>
        <w:rPr>
          <w:rFonts w:eastAsia="等线" w:hint="eastAsia"/>
          <w:sz w:val="21"/>
          <w:lang w:eastAsia="zh-CN"/>
        </w:rPr>
        <w:t xml:space="preserve">in the last meeting </w:t>
      </w:r>
      <w:r w:rsidRPr="001C68F4">
        <w:rPr>
          <w:rFonts w:eastAsia="等线"/>
          <w:sz w:val="21"/>
          <w:lang w:eastAsia="zh-CN"/>
        </w:rPr>
        <w:t>is duplicated as follows:</w:t>
      </w:r>
    </w:p>
    <w:p w:rsidR="000C6A96" w:rsidRPr="001C68F4" w:rsidRDefault="000C6A96" w:rsidP="000C6A96">
      <w:pPr>
        <w:overflowPunct w:val="0"/>
        <w:autoSpaceDE w:val="0"/>
        <w:autoSpaceDN w:val="0"/>
        <w:adjustRightInd w:val="0"/>
        <w:textAlignment w:val="baseline"/>
        <w:rPr>
          <w:b/>
        </w:rPr>
      </w:pPr>
      <w:r w:rsidRPr="001C68F4">
        <w:rPr>
          <w:rFonts w:hint="eastAsia"/>
          <w:b/>
        </w:rPr>
        <w:t>&lt;</w:t>
      </w:r>
      <w:r w:rsidRPr="001C68F4">
        <w:rPr>
          <w:b/>
        </w:rPr>
        <w:t xml:space="preserve">Way Forward&gt; </w:t>
      </w:r>
      <w:r w:rsidRPr="001C68F4">
        <w:rPr>
          <w:bCs/>
        </w:rPr>
        <w:t xml:space="preserve">FFS the following </w:t>
      </w:r>
      <w:r w:rsidRPr="001C68F4">
        <w:rPr>
          <w:szCs w:val="24"/>
        </w:rPr>
        <w:t>proposals:</w:t>
      </w:r>
    </w:p>
    <w:p w:rsidR="000C6A96" w:rsidRPr="001C68F4" w:rsidRDefault="000C6A96" w:rsidP="000C6A96">
      <w:pPr>
        <w:numPr>
          <w:ilvl w:val="1"/>
          <w:numId w:val="3"/>
        </w:numPr>
        <w:overflowPunct w:val="0"/>
        <w:autoSpaceDE w:val="0"/>
        <w:autoSpaceDN w:val="0"/>
        <w:adjustRightInd w:val="0"/>
        <w:spacing w:after="0"/>
        <w:textAlignment w:val="baseline"/>
        <w:rPr>
          <w:szCs w:val="24"/>
        </w:rPr>
      </w:pPr>
      <w:r w:rsidRPr="001C68F4">
        <w:rPr>
          <w:rFonts w:hint="eastAsia"/>
          <w:szCs w:val="24"/>
        </w:rPr>
        <w:t>P</w:t>
      </w:r>
      <w:r w:rsidRPr="001C68F4">
        <w:rPr>
          <w:szCs w:val="24"/>
        </w:rPr>
        <w:t>roposal 1 (CATT):</w:t>
      </w:r>
    </w:p>
    <w:p w:rsidR="000C6A96" w:rsidRPr="001C68F4" w:rsidRDefault="000C6A96" w:rsidP="000C6A96">
      <w:pPr>
        <w:numPr>
          <w:ilvl w:val="2"/>
          <w:numId w:val="3"/>
        </w:numPr>
        <w:overflowPunct w:val="0"/>
        <w:autoSpaceDE w:val="0"/>
        <w:autoSpaceDN w:val="0"/>
        <w:adjustRightInd w:val="0"/>
        <w:spacing w:after="0"/>
        <w:textAlignment w:val="baseline"/>
        <w:rPr>
          <w:szCs w:val="24"/>
        </w:rPr>
      </w:pPr>
      <w:r w:rsidRPr="001C68F4">
        <w:rPr>
          <w:szCs w:val="24"/>
        </w:rPr>
        <w:t>RAN4 to discuss the UE capability aspects of DL sync to multiple cells.</w:t>
      </w:r>
    </w:p>
    <w:p w:rsidR="000C6A96" w:rsidRPr="001C68F4" w:rsidRDefault="000C6A96" w:rsidP="000C6A96">
      <w:pPr>
        <w:numPr>
          <w:ilvl w:val="3"/>
          <w:numId w:val="3"/>
        </w:numPr>
        <w:overflowPunct w:val="0"/>
        <w:autoSpaceDE w:val="0"/>
        <w:autoSpaceDN w:val="0"/>
        <w:adjustRightInd w:val="0"/>
        <w:spacing w:after="0"/>
        <w:textAlignment w:val="baseline"/>
        <w:rPr>
          <w:szCs w:val="24"/>
        </w:rPr>
      </w:pPr>
      <w:r w:rsidRPr="001C68F4">
        <w:rPr>
          <w:szCs w:val="24"/>
        </w:rPr>
        <w:t>More details are FFS.</w:t>
      </w:r>
    </w:p>
    <w:p w:rsidR="000C6A96" w:rsidRPr="001C68F4" w:rsidRDefault="000C6A96" w:rsidP="000C6A96">
      <w:pPr>
        <w:numPr>
          <w:ilvl w:val="4"/>
          <w:numId w:val="3"/>
        </w:numPr>
        <w:overflowPunct w:val="0"/>
        <w:autoSpaceDE w:val="0"/>
        <w:autoSpaceDN w:val="0"/>
        <w:adjustRightInd w:val="0"/>
        <w:spacing w:after="0"/>
        <w:textAlignment w:val="baseline"/>
        <w:rPr>
          <w:szCs w:val="24"/>
        </w:rPr>
      </w:pPr>
      <w:proofErr w:type="gramStart"/>
      <w:r w:rsidRPr="001C68F4">
        <w:rPr>
          <w:szCs w:val="24"/>
        </w:rPr>
        <w:t>e.g</w:t>
      </w:r>
      <w:proofErr w:type="gramEnd"/>
      <w:r w:rsidRPr="001C68F4">
        <w:rPr>
          <w:szCs w:val="24"/>
        </w:rPr>
        <w:t xml:space="preserve">. </w:t>
      </w:r>
      <w:bookmarkStart w:id="16" w:name="OLE_LINK39"/>
      <w:bookmarkStart w:id="17" w:name="OLE_LINK40"/>
      <w:r w:rsidRPr="001C68F4">
        <w:rPr>
          <w:szCs w:val="24"/>
        </w:rPr>
        <w:t>what relationship between the capability for DL sync and the capability for the number of cells supporting PDCCH ordered RACH in RAN1.</w:t>
      </w:r>
    </w:p>
    <w:bookmarkEnd w:id="16"/>
    <w:bookmarkEnd w:id="17"/>
    <w:p w:rsidR="000C6A96" w:rsidRPr="001C68F4" w:rsidRDefault="000C6A96" w:rsidP="000C6A96">
      <w:pPr>
        <w:numPr>
          <w:ilvl w:val="1"/>
          <w:numId w:val="3"/>
        </w:numPr>
        <w:overflowPunct w:val="0"/>
        <w:autoSpaceDE w:val="0"/>
        <w:autoSpaceDN w:val="0"/>
        <w:adjustRightInd w:val="0"/>
        <w:spacing w:after="0"/>
        <w:textAlignment w:val="baseline"/>
        <w:rPr>
          <w:szCs w:val="24"/>
        </w:rPr>
      </w:pPr>
      <w:r w:rsidRPr="001C68F4">
        <w:rPr>
          <w:szCs w:val="24"/>
        </w:rPr>
        <w:t>Proposal 2 (ZTE, Ericsson): RAN4 to discuss the UE capability aspects of downlink synchronisation to multiple cells so that UE can transmit PRACH to the candidate cell on the first PRACH occasion after the PDCCH order reception.</w:t>
      </w:r>
    </w:p>
    <w:p w:rsidR="000C6A96" w:rsidRPr="001C68F4" w:rsidRDefault="000C6A96" w:rsidP="000C6A96">
      <w:pPr>
        <w:numPr>
          <w:ilvl w:val="1"/>
          <w:numId w:val="3"/>
        </w:numPr>
        <w:overflowPunct w:val="0"/>
        <w:autoSpaceDE w:val="0"/>
        <w:autoSpaceDN w:val="0"/>
        <w:adjustRightInd w:val="0"/>
        <w:spacing w:after="0"/>
        <w:textAlignment w:val="baseline"/>
        <w:rPr>
          <w:szCs w:val="24"/>
        </w:rPr>
      </w:pPr>
      <w:r w:rsidRPr="001C68F4">
        <w:rPr>
          <w:szCs w:val="24"/>
        </w:rPr>
        <w:t>Proposal 3 (</w:t>
      </w:r>
      <w:proofErr w:type="spellStart"/>
      <w:r w:rsidRPr="001C68F4">
        <w:rPr>
          <w:szCs w:val="24"/>
        </w:rPr>
        <w:t>xiaomi</w:t>
      </w:r>
      <w:proofErr w:type="spellEnd"/>
      <w:r w:rsidRPr="001C68F4">
        <w:rPr>
          <w:szCs w:val="24"/>
        </w:rPr>
        <w:t>): RAN4 to define UE capability on T/F fine time tracking on candidate cells.</w:t>
      </w:r>
    </w:p>
    <w:p w:rsidR="000C6A96" w:rsidRPr="001C68F4" w:rsidRDefault="000C6A96" w:rsidP="000C6A96">
      <w:pPr>
        <w:numPr>
          <w:ilvl w:val="1"/>
          <w:numId w:val="3"/>
        </w:numPr>
        <w:overflowPunct w:val="0"/>
        <w:autoSpaceDE w:val="0"/>
        <w:autoSpaceDN w:val="0"/>
        <w:adjustRightInd w:val="0"/>
        <w:spacing w:after="0"/>
        <w:textAlignment w:val="baseline"/>
        <w:rPr>
          <w:szCs w:val="24"/>
        </w:rPr>
      </w:pPr>
      <w:r w:rsidRPr="001C68F4">
        <w:rPr>
          <w:rFonts w:hint="eastAsia"/>
          <w:szCs w:val="24"/>
        </w:rPr>
        <w:t>P</w:t>
      </w:r>
      <w:r w:rsidRPr="001C68F4">
        <w:rPr>
          <w:szCs w:val="24"/>
        </w:rPr>
        <w:t xml:space="preserve">roposal 4 (vivo): </w:t>
      </w:r>
    </w:p>
    <w:p w:rsidR="000C6A96" w:rsidRPr="001C68F4" w:rsidRDefault="000C6A96" w:rsidP="000C6A96">
      <w:pPr>
        <w:numPr>
          <w:ilvl w:val="2"/>
          <w:numId w:val="3"/>
        </w:numPr>
        <w:overflowPunct w:val="0"/>
        <w:autoSpaceDE w:val="0"/>
        <w:autoSpaceDN w:val="0"/>
        <w:adjustRightInd w:val="0"/>
        <w:spacing w:after="0"/>
        <w:textAlignment w:val="baseline"/>
        <w:rPr>
          <w:szCs w:val="24"/>
        </w:rPr>
      </w:pPr>
      <w:r w:rsidRPr="001C68F4">
        <w:rPr>
          <w:szCs w:val="24"/>
        </w:rPr>
        <w:t xml:space="preserve">For ICBM scenario, T/F fine tracking i.e. activation of target cell TCI before cell switch command is </w:t>
      </w:r>
      <w:proofErr w:type="gramStart"/>
      <w:r w:rsidRPr="001C68F4">
        <w:rPr>
          <w:szCs w:val="24"/>
        </w:rPr>
        <w:t>received,</w:t>
      </w:r>
      <w:proofErr w:type="gramEnd"/>
      <w:r w:rsidRPr="001C68F4">
        <w:rPr>
          <w:szCs w:val="24"/>
        </w:rPr>
        <w:t xml:space="preserve"> is supported without any additional UE capability.</w:t>
      </w:r>
    </w:p>
    <w:p w:rsidR="000C6A96" w:rsidRPr="001C68F4" w:rsidRDefault="000C6A96" w:rsidP="000C6A96">
      <w:pPr>
        <w:numPr>
          <w:ilvl w:val="2"/>
          <w:numId w:val="3"/>
        </w:numPr>
        <w:overflowPunct w:val="0"/>
        <w:autoSpaceDE w:val="0"/>
        <w:autoSpaceDN w:val="0"/>
        <w:adjustRightInd w:val="0"/>
        <w:spacing w:after="0"/>
        <w:textAlignment w:val="baseline"/>
        <w:rPr>
          <w:szCs w:val="24"/>
        </w:rPr>
      </w:pPr>
      <w:r w:rsidRPr="001C68F4">
        <w:rPr>
          <w:szCs w:val="24"/>
        </w:rPr>
        <w:t xml:space="preserve">For non-ICBM scenario, T/F fine tracking i.e. activation of target cell TCI before cell switch command is </w:t>
      </w:r>
      <w:proofErr w:type="gramStart"/>
      <w:r w:rsidRPr="001C68F4">
        <w:rPr>
          <w:szCs w:val="24"/>
        </w:rPr>
        <w:t>received,</w:t>
      </w:r>
      <w:proofErr w:type="gramEnd"/>
      <w:r w:rsidRPr="001C68F4">
        <w:rPr>
          <w:szCs w:val="24"/>
        </w:rPr>
        <w:t xml:space="preserve"> is supported with an additional UE capability.</w:t>
      </w:r>
    </w:p>
    <w:p w:rsidR="000C6A96" w:rsidRPr="001C68F4" w:rsidRDefault="000C6A96" w:rsidP="000D5DA4">
      <w:pPr>
        <w:numPr>
          <w:ilvl w:val="1"/>
          <w:numId w:val="3"/>
        </w:numPr>
        <w:overflowPunct w:val="0"/>
        <w:autoSpaceDE w:val="0"/>
        <w:autoSpaceDN w:val="0"/>
        <w:adjustRightInd w:val="0"/>
        <w:ind w:left="1440"/>
        <w:textAlignment w:val="baseline"/>
        <w:rPr>
          <w:szCs w:val="24"/>
        </w:rPr>
      </w:pPr>
      <w:r w:rsidRPr="001C68F4">
        <w:rPr>
          <w:szCs w:val="24"/>
        </w:rPr>
        <w:t xml:space="preserve">Proposal 5: RAN4 to define UE capability on T/F fine time tracking on candidate cells </w:t>
      </w:r>
      <w:r w:rsidRPr="001C68F4">
        <w:rPr>
          <w:rFonts w:hint="eastAsia"/>
          <w:szCs w:val="24"/>
        </w:rPr>
        <w:t>if</w:t>
      </w:r>
      <w:r w:rsidRPr="001C68F4">
        <w:rPr>
          <w:szCs w:val="24"/>
        </w:rPr>
        <w:t xml:space="preserve"> </w:t>
      </w:r>
      <w:r w:rsidRPr="001C68F4">
        <w:rPr>
          <w:rFonts w:hint="eastAsia"/>
          <w:szCs w:val="24"/>
        </w:rPr>
        <w:t>no</w:t>
      </w:r>
      <w:r w:rsidRPr="001C68F4">
        <w:rPr>
          <w:szCs w:val="24"/>
        </w:rPr>
        <w:t>t defined by RAN1.</w:t>
      </w:r>
    </w:p>
    <w:p w:rsidR="00442B16" w:rsidRPr="001C68F4" w:rsidRDefault="00141C77" w:rsidP="00141C77">
      <w:pPr>
        <w:overflowPunct w:val="0"/>
        <w:autoSpaceDE w:val="0"/>
        <w:autoSpaceDN w:val="0"/>
        <w:adjustRightInd w:val="0"/>
        <w:textAlignment w:val="baseline"/>
        <w:rPr>
          <w:rFonts w:eastAsia="宋体"/>
          <w:sz w:val="21"/>
          <w:szCs w:val="21"/>
          <w:lang w:eastAsia="zh-CN"/>
        </w:rPr>
      </w:pPr>
      <w:r w:rsidRPr="001C68F4">
        <w:rPr>
          <w:rFonts w:eastAsia="宋体" w:hint="eastAsia"/>
          <w:sz w:val="21"/>
          <w:szCs w:val="21"/>
          <w:lang w:eastAsia="zh-CN"/>
        </w:rPr>
        <w:t>RAN4 has discussed</w:t>
      </w:r>
      <w:r w:rsidRPr="001C68F4">
        <w:rPr>
          <w:rFonts w:eastAsia="宋体"/>
          <w:sz w:val="21"/>
          <w:szCs w:val="21"/>
          <w:lang w:eastAsia="zh-CN"/>
        </w:rPr>
        <w:t xml:space="preserve"> the UE capability aspects of DL sync to multiple cells</w:t>
      </w:r>
      <w:r w:rsidRPr="001C68F4">
        <w:rPr>
          <w:rFonts w:eastAsia="宋体" w:hint="eastAsia"/>
          <w:sz w:val="21"/>
          <w:szCs w:val="21"/>
          <w:lang w:eastAsia="zh-CN"/>
        </w:rPr>
        <w:t xml:space="preserve"> so that UE could transmit </w:t>
      </w:r>
      <w:r w:rsidRPr="001C68F4">
        <w:rPr>
          <w:rFonts w:eastAsia="宋体" w:hint="eastAsia"/>
          <w:sz w:val="21"/>
          <w:szCs w:val="21"/>
        </w:rPr>
        <w:t>PRACH</w:t>
      </w:r>
      <w:r w:rsidRPr="001C68F4">
        <w:rPr>
          <w:rFonts w:eastAsia="宋体" w:hint="eastAsia"/>
          <w:sz w:val="21"/>
          <w:szCs w:val="21"/>
          <w:lang w:eastAsia="zh-CN"/>
        </w:rPr>
        <w:t xml:space="preserve"> to </w:t>
      </w:r>
      <w:r w:rsidRPr="001C68F4">
        <w:rPr>
          <w:rFonts w:eastAsia="宋体"/>
          <w:sz w:val="21"/>
          <w:szCs w:val="21"/>
        </w:rPr>
        <w:t>candidate cell</w:t>
      </w:r>
      <w:r w:rsidRPr="001C68F4">
        <w:rPr>
          <w:rFonts w:eastAsia="宋体" w:hint="eastAsia"/>
          <w:sz w:val="21"/>
          <w:szCs w:val="21"/>
          <w:lang w:eastAsia="zh-CN"/>
        </w:rPr>
        <w:t xml:space="preserve"> on the first </w:t>
      </w:r>
      <w:r w:rsidRPr="001C68F4">
        <w:rPr>
          <w:rFonts w:eastAsia="宋体" w:hint="eastAsia"/>
          <w:sz w:val="21"/>
          <w:szCs w:val="21"/>
        </w:rPr>
        <w:t>PRACH</w:t>
      </w:r>
      <w:r w:rsidRPr="001C68F4">
        <w:rPr>
          <w:rFonts w:eastAsia="宋体"/>
          <w:sz w:val="21"/>
          <w:szCs w:val="21"/>
        </w:rPr>
        <w:t xml:space="preserve"> occasion</w:t>
      </w:r>
      <w:r w:rsidRPr="001C68F4">
        <w:rPr>
          <w:rFonts w:eastAsia="宋体" w:hint="eastAsia"/>
          <w:sz w:val="21"/>
          <w:szCs w:val="21"/>
          <w:lang w:eastAsia="zh-CN"/>
        </w:rPr>
        <w:t xml:space="preserve"> after </w:t>
      </w:r>
      <w:r w:rsidRPr="001C68F4">
        <w:rPr>
          <w:rFonts w:eastAsia="宋体"/>
          <w:sz w:val="21"/>
          <w:szCs w:val="21"/>
        </w:rPr>
        <w:t>PDCCH order reception</w:t>
      </w:r>
      <w:r w:rsidR="00432999" w:rsidRPr="001C68F4">
        <w:rPr>
          <w:rFonts w:eastAsia="宋体" w:hint="eastAsia"/>
          <w:sz w:val="21"/>
          <w:szCs w:val="21"/>
          <w:lang w:eastAsia="zh-CN"/>
        </w:rPr>
        <w:t xml:space="preserve">, it is mainly focus on </w:t>
      </w:r>
      <w:r w:rsidR="00432999" w:rsidRPr="001C68F4">
        <w:rPr>
          <w:rFonts w:eastAsia="宋体"/>
          <w:sz w:val="21"/>
          <w:szCs w:val="21"/>
          <w:lang w:eastAsia="zh-CN"/>
        </w:rPr>
        <w:t>UE capability on measurement</w:t>
      </w:r>
      <w:r w:rsidR="00432999" w:rsidRPr="001C68F4">
        <w:rPr>
          <w:rFonts w:eastAsia="宋体" w:hint="eastAsia"/>
          <w:sz w:val="21"/>
          <w:szCs w:val="21"/>
          <w:lang w:eastAsia="zh-CN"/>
        </w:rPr>
        <w:t xml:space="preserve">. </w:t>
      </w:r>
      <w:r w:rsidRPr="001C68F4">
        <w:rPr>
          <w:rFonts w:eastAsia="宋体" w:hint="eastAsia"/>
          <w:sz w:val="21"/>
          <w:szCs w:val="21"/>
          <w:lang w:eastAsia="zh-CN"/>
        </w:rPr>
        <w:t xml:space="preserve">At the same time, </w:t>
      </w:r>
      <w:r w:rsidR="002D2071" w:rsidRPr="001C68F4">
        <w:rPr>
          <w:rFonts w:eastAsia="宋体" w:hint="eastAsia"/>
          <w:sz w:val="21"/>
          <w:szCs w:val="21"/>
        </w:rPr>
        <w:t xml:space="preserve">RAN1 has </w:t>
      </w:r>
      <w:r w:rsidRPr="001C68F4">
        <w:rPr>
          <w:rFonts w:eastAsia="宋体"/>
          <w:sz w:val="21"/>
          <w:szCs w:val="21"/>
        </w:rPr>
        <w:t>agreed UE capability on measurement report</w:t>
      </w:r>
      <w:r w:rsidR="002D2071" w:rsidRPr="001C68F4">
        <w:rPr>
          <w:rFonts w:eastAsia="宋体" w:hint="eastAsia"/>
          <w:sz w:val="21"/>
          <w:szCs w:val="21"/>
        </w:rPr>
        <w:t xml:space="preserve">, </w:t>
      </w:r>
      <w:r w:rsidR="002D2071" w:rsidRPr="001C68F4">
        <w:rPr>
          <w:rFonts w:eastAsia="宋体" w:hint="eastAsia"/>
          <w:sz w:val="21"/>
          <w:szCs w:val="21"/>
          <w:lang w:val="en-US" w:eastAsia="zh-CN"/>
        </w:rPr>
        <w:t xml:space="preserve">and the </w:t>
      </w:r>
      <w:r w:rsidRPr="001C68F4">
        <w:rPr>
          <w:rFonts w:eastAsia="宋体" w:hint="eastAsia"/>
          <w:sz w:val="21"/>
          <w:szCs w:val="21"/>
          <w:lang w:val="en-US" w:eastAsia="zh-CN"/>
        </w:rPr>
        <w:t>w</w:t>
      </w:r>
      <w:r w:rsidRPr="001C68F4">
        <w:rPr>
          <w:rFonts w:eastAsia="宋体"/>
          <w:sz w:val="21"/>
          <w:szCs w:val="21"/>
          <w:lang w:val="en-US" w:eastAsia="zh-CN"/>
        </w:rPr>
        <w:t xml:space="preserve">orking </w:t>
      </w:r>
      <w:r w:rsidRPr="001C68F4">
        <w:rPr>
          <w:rFonts w:eastAsia="宋体" w:hint="eastAsia"/>
          <w:sz w:val="21"/>
          <w:szCs w:val="21"/>
          <w:lang w:val="en-US" w:eastAsia="zh-CN"/>
        </w:rPr>
        <w:t>a</w:t>
      </w:r>
      <w:r w:rsidRPr="001C68F4">
        <w:rPr>
          <w:rFonts w:eastAsia="宋体"/>
          <w:sz w:val="21"/>
          <w:szCs w:val="21"/>
          <w:lang w:val="en-US" w:eastAsia="zh-CN"/>
        </w:rPr>
        <w:t>ssumption</w:t>
      </w:r>
      <w:r w:rsidR="002D2071" w:rsidRPr="001C68F4">
        <w:rPr>
          <w:rFonts w:eastAsia="宋体" w:hint="eastAsia"/>
          <w:sz w:val="21"/>
          <w:szCs w:val="21"/>
          <w:lang w:val="en-US" w:eastAsia="zh-CN"/>
        </w:rPr>
        <w:t xml:space="preserve"> </w:t>
      </w:r>
      <w:r w:rsidRPr="001C68F4">
        <w:rPr>
          <w:rFonts w:eastAsia="宋体" w:hint="eastAsia"/>
          <w:sz w:val="21"/>
          <w:szCs w:val="21"/>
          <w:lang w:val="en-US" w:eastAsia="zh-CN"/>
        </w:rPr>
        <w:t>in the last meeting is</w:t>
      </w:r>
      <w:r w:rsidR="002D2071" w:rsidRPr="001C68F4">
        <w:rPr>
          <w:rFonts w:eastAsia="宋体" w:hint="eastAsia"/>
          <w:sz w:val="21"/>
          <w:szCs w:val="21"/>
          <w:lang w:val="en-US" w:eastAsia="zh-CN"/>
        </w:rPr>
        <w:t xml:space="preserve"> as follows:</w:t>
      </w:r>
    </w:p>
    <w:tbl>
      <w:tblPr>
        <w:tblStyle w:val="a5"/>
        <w:tblW w:w="0" w:type="auto"/>
        <w:tblLook w:val="04A0" w:firstRow="1" w:lastRow="0" w:firstColumn="1" w:lastColumn="0" w:noHBand="0" w:noVBand="1"/>
      </w:tblPr>
      <w:tblGrid>
        <w:gridCol w:w="9857"/>
      </w:tblGrid>
      <w:tr w:rsidR="001C68F4" w:rsidRPr="001C68F4" w:rsidTr="001747E9">
        <w:tc>
          <w:tcPr>
            <w:tcW w:w="9857" w:type="dxa"/>
          </w:tcPr>
          <w:p w:rsidR="00442B16" w:rsidRPr="00683F83" w:rsidRDefault="00442B16" w:rsidP="00063041">
            <w:pPr>
              <w:spacing w:beforeLines="50" w:before="120" w:after="120"/>
              <w:rPr>
                <w:rFonts w:eastAsia="等线"/>
                <w:b/>
                <w:highlight w:val="darkYellow"/>
                <w:lang w:eastAsia="zh-CN"/>
              </w:rPr>
            </w:pPr>
            <w:r w:rsidRPr="00683F83">
              <w:rPr>
                <w:rFonts w:eastAsia="等线"/>
                <w:b/>
                <w:highlight w:val="darkYellow"/>
                <w:lang w:eastAsia="zh-CN"/>
              </w:rPr>
              <w:t>Working Assumption</w:t>
            </w:r>
          </w:p>
          <w:p w:rsidR="00442B16" w:rsidRPr="00063041" w:rsidRDefault="00442B16" w:rsidP="00442B16">
            <w:pPr>
              <w:pStyle w:val="a6"/>
              <w:numPr>
                <w:ilvl w:val="0"/>
                <w:numId w:val="30"/>
              </w:numPr>
              <w:tabs>
                <w:tab w:val="clear" w:pos="360"/>
                <w:tab w:val="left" w:pos="-360"/>
                <w:tab w:val="left" w:pos="720"/>
              </w:tabs>
              <w:snapToGrid w:val="0"/>
              <w:spacing w:after="0"/>
              <w:ind w:left="720"/>
              <w:contextualSpacing w:val="0"/>
              <w:jc w:val="both"/>
            </w:pPr>
            <w:r w:rsidRPr="00063041">
              <w:t>For the beam selection for SSB based L1-RSRP measurement report,</w:t>
            </w:r>
          </w:p>
          <w:p w:rsidR="00442B16" w:rsidRPr="00063041" w:rsidRDefault="00442B16" w:rsidP="00442B16">
            <w:pPr>
              <w:pStyle w:val="a6"/>
              <w:numPr>
                <w:ilvl w:val="1"/>
                <w:numId w:val="30"/>
              </w:numPr>
              <w:tabs>
                <w:tab w:val="clear" w:pos="1080"/>
                <w:tab w:val="left" w:pos="360"/>
                <w:tab w:val="left" w:pos="720"/>
                <w:tab w:val="left" w:pos="1440"/>
              </w:tabs>
              <w:snapToGrid w:val="0"/>
              <w:spacing w:after="0"/>
              <w:ind w:left="1440"/>
              <w:contextualSpacing w:val="0"/>
              <w:jc w:val="both"/>
              <w:rPr>
                <w:rFonts w:eastAsia="Batang"/>
              </w:rPr>
            </w:pPr>
            <w:r w:rsidRPr="00063041">
              <w:t xml:space="preserve">For the value of M, L </w:t>
            </w:r>
          </w:p>
          <w:p w:rsidR="00442B16" w:rsidRPr="00063041" w:rsidRDefault="00442B16" w:rsidP="00442B16">
            <w:pPr>
              <w:pStyle w:val="a6"/>
              <w:numPr>
                <w:ilvl w:val="2"/>
                <w:numId w:val="30"/>
              </w:numPr>
              <w:tabs>
                <w:tab w:val="clear" w:pos="1800"/>
                <w:tab w:val="left" w:pos="720"/>
                <w:tab w:val="left" w:pos="1080"/>
                <w:tab w:val="left" w:pos="2160"/>
              </w:tabs>
              <w:snapToGrid w:val="0"/>
              <w:spacing w:after="0"/>
              <w:ind w:left="2160"/>
              <w:contextualSpacing w:val="0"/>
              <w:jc w:val="both"/>
            </w:pPr>
            <w:r w:rsidRPr="00063041">
              <w:t xml:space="preserve">the RRC configured candidate values are: </w:t>
            </w:r>
          </w:p>
          <w:p w:rsidR="00442B16" w:rsidRPr="00063041" w:rsidRDefault="00442B16" w:rsidP="00442B16">
            <w:pPr>
              <w:pStyle w:val="a6"/>
              <w:numPr>
                <w:ilvl w:val="3"/>
                <w:numId w:val="30"/>
              </w:numPr>
              <w:tabs>
                <w:tab w:val="clear" w:pos="2520"/>
                <w:tab w:val="left" w:pos="720"/>
                <w:tab w:val="left" w:pos="1800"/>
                <w:tab w:val="left" w:pos="2880"/>
              </w:tabs>
              <w:snapToGrid w:val="0"/>
              <w:spacing w:after="0"/>
              <w:ind w:left="2880"/>
              <w:contextualSpacing w:val="0"/>
              <w:jc w:val="both"/>
              <w:rPr>
                <w:lang w:val="en-US"/>
              </w:rPr>
            </w:pPr>
            <w:r w:rsidRPr="00063041">
              <w:rPr>
                <w:lang w:val="en-US"/>
              </w:rPr>
              <w:t>M = 1, 2, 3, 4</w:t>
            </w:r>
          </w:p>
          <w:p w:rsidR="00442B16" w:rsidRPr="00063041" w:rsidRDefault="00442B16" w:rsidP="00442B16">
            <w:pPr>
              <w:pStyle w:val="a6"/>
              <w:numPr>
                <w:ilvl w:val="3"/>
                <w:numId w:val="30"/>
              </w:numPr>
              <w:tabs>
                <w:tab w:val="clear" w:pos="2520"/>
                <w:tab w:val="left" w:pos="720"/>
                <w:tab w:val="left" w:pos="1800"/>
                <w:tab w:val="left" w:pos="2160"/>
                <w:tab w:val="left" w:pos="2880"/>
              </w:tabs>
              <w:snapToGrid w:val="0"/>
              <w:spacing w:after="0"/>
              <w:ind w:left="2880"/>
              <w:contextualSpacing w:val="0"/>
              <w:jc w:val="both"/>
              <w:rPr>
                <w:lang w:val="en-US"/>
              </w:rPr>
            </w:pPr>
            <w:r w:rsidRPr="00063041">
              <w:rPr>
                <w:lang w:val="en-US"/>
              </w:rPr>
              <w:t>L = [1], 2, 3, 4</w:t>
            </w:r>
          </w:p>
          <w:p w:rsidR="00442B16" w:rsidRPr="001C68F4" w:rsidRDefault="00442B16" w:rsidP="00063041">
            <w:pPr>
              <w:pStyle w:val="a6"/>
              <w:numPr>
                <w:ilvl w:val="2"/>
                <w:numId w:val="30"/>
              </w:numPr>
              <w:tabs>
                <w:tab w:val="clear" w:pos="1800"/>
                <w:tab w:val="left" w:pos="720"/>
                <w:tab w:val="left" w:pos="1080"/>
                <w:tab w:val="left" w:pos="2160"/>
                <w:tab w:val="left" w:pos="2880"/>
              </w:tabs>
              <w:snapToGrid w:val="0"/>
              <w:spacing w:after="120"/>
              <w:ind w:left="2154" w:hanging="357"/>
              <w:contextualSpacing w:val="0"/>
              <w:jc w:val="both"/>
              <w:rPr>
                <w:rFonts w:ascii="Arial" w:hAnsi="Arial" w:cs="Arial"/>
                <w:lang w:val="en-US"/>
              </w:rPr>
            </w:pPr>
            <w:r w:rsidRPr="00063041">
              <w:rPr>
                <w:lang w:val="en-US"/>
              </w:rPr>
              <w:t>Note: the maximum value of M*L and combination of M and L is up to UE capability</w:t>
            </w:r>
            <w:r w:rsidRPr="00063041">
              <w:rPr>
                <w:lang w:val="en-US" w:eastAsia="zh-CN"/>
              </w:rPr>
              <w:t>.</w:t>
            </w:r>
          </w:p>
        </w:tc>
      </w:tr>
    </w:tbl>
    <w:p w:rsidR="000D5DA4" w:rsidRPr="001C68F4" w:rsidRDefault="00141C77" w:rsidP="00432999">
      <w:pPr>
        <w:spacing w:before="240"/>
        <w:rPr>
          <w:rFonts w:eastAsia="宋体"/>
          <w:sz w:val="21"/>
          <w:lang w:val="en-US" w:eastAsia="zh-CN"/>
        </w:rPr>
      </w:pPr>
      <w:r w:rsidRPr="001C68F4">
        <w:rPr>
          <w:rFonts w:eastAsia="宋体" w:hint="eastAsia"/>
          <w:sz w:val="21"/>
          <w:lang w:eastAsia="zh-CN"/>
        </w:rPr>
        <w:t xml:space="preserve">We believe that the two </w:t>
      </w:r>
      <w:r w:rsidRPr="001C68F4">
        <w:rPr>
          <w:rFonts w:eastAsia="宋体"/>
          <w:sz w:val="21"/>
          <w:lang w:val="en-US" w:eastAsia="zh-CN"/>
        </w:rPr>
        <w:t>capability</w:t>
      </w:r>
      <w:r w:rsidRPr="001C68F4">
        <w:rPr>
          <w:rFonts w:eastAsia="宋体" w:hint="eastAsia"/>
          <w:sz w:val="21"/>
          <w:lang w:val="en-US" w:eastAsia="zh-CN"/>
        </w:rPr>
        <w:t xml:space="preserve"> is different and </w:t>
      </w:r>
      <w:r w:rsidRPr="001C68F4">
        <w:rPr>
          <w:rFonts w:eastAsia="宋体"/>
          <w:sz w:val="21"/>
          <w:lang w:val="en-US" w:eastAsia="zh-CN"/>
        </w:rPr>
        <w:t xml:space="preserve">the UE capability aspects of </w:t>
      </w:r>
      <w:r w:rsidR="00432999" w:rsidRPr="001C68F4">
        <w:rPr>
          <w:rFonts w:eastAsia="宋体" w:hint="eastAsia"/>
          <w:sz w:val="21"/>
          <w:lang w:val="en-US" w:eastAsia="zh-CN"/>
        </w:rPr>
        <w:t>t</w:t>
      </w:r>
      <w:r w:rsidR="00432999" w:rsidRPr="001C68F4">
        <w:rPr>
          <w:rFonts w:eastAsia="宋体"/>
          <w:sz w:val="21"/>
          <w:lang w:val="en-US" w:eastAsia="zh-CN"/>
        </w:rPr>
        <w:t>he number of beams UE can measure</w:t>
      </w:r>
      <w:r w:rsidR="00432999" w:rsidRPr="001C68F4">
        <w:rPr>
          <w:rFonts w:eastAsia="宋体" w:hint="eastAsia"/>
          <w:sz w:val="21"/>
          <w:lang w:val="en-US" w:eastAsia="zh-CN"/>
        </w:rPr>
        <w:t xml:space="preserve"> </w:t>
      </w:r>
      <w:r w:rsidR="00432999" w:rsidRPr="001C68F4">
        <w:rPr>
          <w:rFonts w:eastAsia="宋体" w:hint="eastAsia"/>
          <w:sz w:val="21"/>
          <w:lang w:eastAsia="zh-CN"/>
        </w:rPr>
        <w:t>could</w:t>
      </w:r>
      <w:r w:rsidR="00432999" w:rsidRPr="001C68F4">
        <w:rPr>
          <w:rFonts w:eastAsia="宋体"/>
          <w:sz w:val="21"/>
          <w:lang w:eastAsia="zh-CN"/>
        </w:rPr>
        <w:t xml:space="preserve"> be larger than M x L</w:t>
      </w:r>
      <w:r w:rsidR="00432999" w:rsidRPr="001C68F4">
        <w:rPr>
          <w:rFonts w:eastAsia="宋体" w:hint="eastAsia"/>
          <w:sz w:val="21"/>
          <w:lang w:eastAsia="zh-CN"/>
        </w:rPr>
        <w:t>.</w:t>
      </w:r>
    </w:p>
    <w:p w:rsidR="008C5520" w:rsidRPr="001C68F4" w:rsidRDefault="00DC57BD" w:rsidP="00DC57BD">
      <w:pPr>
        <w:snapToGrid w:val="0"/>
        <w:spacing w:after="0" w:line="256" w:lineRule="auto"/>
        <w:rPr>
          <w:b/>
          <w:sz w:val="21"/>
          <w:szCs w:val="21"/>
          <w:lang w:val="en-US" w:eastAsia="zh-CN"/>
        </w:rPr>
      </w:pPr>
      <w:r w:rsidRPr="001C68F4">
        <w:rPr>
          <w:rFonts w:eastAsia="宋体" w:hint="eastAsia"/>
          <w:b/>
          <w:sz w:val="21"/>
          <w:szCs w:val="21"/>
          <w:lang w:val="en-US" w:eastAsia="zh-CN"/>
        </w:rPr>
        <w:t xml:space="preserve">Proposal 3: </w:t>
      </w:r>
      <w:r w:rsidR="00D543DB" w:rsidRPr="001C68F4">
        <w:rPr>
          <w:rFonts w:eastAsiaTheme="minorEastAsia"/>
          <w:b/>
          <w:sz w:val="21"/>
          <w:szCs w:val="21"/>
          <w:lang w:eastAsia="zh-CN"/>
        </w:rPr>
        <w:t>RAN4 to discuss the UE capability aspects of DL sync to multiple cells.</w:t>
      </w:r>
    </w:p>
    <w:p w:rsidR="008C5520" w:rsidRPr="001C68F4" w:rsidRDefault="00432999" w:rsidP="00DC57BD">
      <w:pPr>
        <w:pStyle w:val="a6"/>
        <w:numPr>
          <w:ilvl w:val="0"/>
          <w:numId w:val="23"/>
        </w:numPr>
        <w:overflowPunct w:val="0"/>
        <w:autoSpaceDE w:val="0"/>
        <w:autoSpaceDN w:val="0"/>
        <w:adjustRightInd w:val="0"/>
        <w:spacing w:after="0"/>
        <w:textAlignment w:val="baseline"/>
        <w:rPr>
          <w:b/>
          <w:sz w:val="21"/>
          <w:szCs w:val="21"/>
        </w:rPr>
      </w:pPr>
      <w:r w:rsidRPr="001C68F4">
        <w:rPr>
          <w:b/>
          <w:sz w:val="21"/>
          <w:szCs w:val="21"/>
          <w:lang w:val="en-US" w:eastAsia="zh-CN"/>
        </w:rPr>
        <w:t>T</w:t>
      </w:r>
      <w:r w:rsidRPr="001C68F4">
        <w:rPr>
          <w:rFonts w:hint="eastAsia"/>
          <w:b/>
          <w:sz w:val="21"/>
          <w:szCs w:val="21"/>
          <w:lang w:val="en-US" w:eastAsia="zh-CN"/>
        </w:rPr>
        <w:t xml:space="preserve">he </w:t>
      </w:r>
      <w:r w:rsidRPr="001C68F4">
        <w:rPr>
          <w:b/>
          <w:sz w:val="21"/>
          <w:szCs w:val="21"/>
          <w:lang w:eastAsia="zh-CN"/>
        </w:rPr>
        <w:t>capability</w:t>
      </w:r>
      <w:r w:rsidRPr="001C68F4">
        <w:rPr>
          <w:b/>
          <w:sz w:val="21"/>
          <w:szCs w:val="21"/>
        </w:rPr>
        <w:t xml:space="preserve"> </w:t>
      </w:r>
      <w:r w:rsidRPr="001C68F4">
        <w:rPr>
          <w:rFonts w:hint="eastAsia"/>
          <w:b/>
          <w:sz w:val="21"/>
          <w:szCs w:val="21"/>
          <w:lang w:eastAsia="zh-CN"/>
        </w:rPr>
        <w:t xml:space="preserve">is different with </w:t>
      </w:r>
      <w:r w:rsidR="00D543DB" w:rsidRPr="001C68F4">
        <w:rPr>
          <w:b/>
          <w:sz w:val="21"/>
          <w:szCs w:val="21"/>
        </w:rPr>
        <w:t>the capability on measurement report agreed in RAN1</w:t>
      </w:r>
      <w:r w:rsidR="00DC57BD" w:rsidRPr="001C68F4">
        <w:rPr>
          <w:rFonts w:hint="eastAsia"/>
          <w:b/>
          <w:sz w:val="21"/>
          <w:szCs w:val="21"/>
          <w:lang w:eastAsia="zh-CN"/>
        </w:rPr>
        <w:t xml:space="preserve"> </w:t>
      </w:r>
      <w:r w:rsidR="00D543DB" w:rsidRPr="001C68F4">
        <w:rPr>
          <w:b/>
          <w:sz w:val="21"/>
          <w:szCs w:val="21"/>
        </w:rPr>
        <w:t>(L cells x M beams</w:t>
      </w:r>
      <w:proofErr w:type="gramStart"/>
      <w:r w:rsidR="00D543DB" w:rsidRPr="001C68F4">
        <w:rPr>
          <w:b/>
          <w:sz w:val="21"/>
          <w:szCs w:val="21"/>
        </w:rPr>
        <w:t>) .</w:t>
      </w:r>
      <w:proofErr w:type="gramEnd"/>
      <w:r w:rsidR="00D543DB" w:rsidRPr="001C68F4">
        <w:rPr>
          <w:b/>
          <w:sz w:val="21"/>
          <w:szCs w:val="21"/>
        </w:rPr>
        <w:t xml:space="preserve"> </w:t>
      </w:r>
    </w:p>
    <w:p w:rsidR="000C6A96" w:rsidRPr="001C68F4" w:rsidRDefault="00432999" w:rsidP="00432999">
      <w:pPr>
        <w:pStyle w:val="a6"/>
        <w:numPr>
          <w:ilvl w:val="0"/>
          <w:numId w:val="23"/>
        </w:numPr>
        <w:overflowPunct w:val="0"/>
        <w:autoSpaceDE w:val="0"/>
        <w:autoSpaceDN w:val="0"/>
        <w:adjustRightInd w:val="0"/>
        <w:spacing w:after="0"/>
        <w:textAlignment w:val="baseline"/>
        <w:rPr>
          <w:b/>
          <w:sz w:val="21"/>
          <w:szCs w:val="21"/>
        </w:rPr>
      </w:pPr>
      <w:r w:rsidRPr="001C68F4">
        <w:rPr>
          <w:rFonts w:hint="eastAsia"/>
          <w:b/>
          <w:sz w:val="21"/>
          <w:szCs w:val="21"/>
          <w:lang w:eastAsia="zh-CN"/>
        </w:rPr>
        <w:t>T</w:t>
      </w:r>
      <w:r w:rsidRPr="001C68F4">
        <w:rPr>
          <w:b/>
          <w:sz w:val="21"/>
          <w:szCs w:val="21"/>
        </w:rPr>
        <w:t>he UE capability aspects of the number of beams UE can measure could be larger than M x L</w:t>
      </w:r>
      <w:r w:rsidR="00D543DB" w:rsidRPr="001C68F4">
        <w:rPr>
          <w:b/>
          <w:sz w:val="21"/>
          <w:szCs w:val="21"/>
        </w:rPr>
        <w:t>.</w:t>
      </w:r>
    </w:p>
    <w:p w:rsidR="00542888" w:rsidRPr="001C68F4" w:rsidRDefault="00542888" w:rsidP="00542888">
      <w:pPr>
        <w:pStyle w:val="2"/>
        <w:ind w:left="0" w:firstLine="0"/>
        <w:rPr>
          <w:rFonts w:eastAsiaTheme="minorEastAsia"/>
          <w:sz w:val="28"/>
          <w:lang w:eastAsia="zh-CN"/>
        </w:rPr>
      </w:pPr>
      <w:r w:rsidRPr="001C68F4">
        <w:rPr>
          <w:rFonts w:eastAsiaTheme="minorEastAsia"/>
          <w:sz w:val="28"/>
          <w:lang w:eastAsia="zh-CN"/>
        </w:rPr>
        <w:lastRenderedPageBreak/>
        <w:t>UL synchronization before cell switch command</w:t>
      </w:r>
    </w:p>
    <w:p w:rsidR="00547558" w:rsidRPr="00063041" w:rsidRDefault="00547558" w:rsidP="00547558">
      <w:pPr>
        <w:rPr>
          <w:rFonts w:eastAsia="等线"/>
          <w:sz w:val="21"/>
          <w:lang w:eastAsia="zh-CN"/>
        </w:rPr>
      </w:pPr>
      <w:r w:rsidRPr="001C68F4">
        <w:rPr>
          <w:rFonts w:eastAsia="等线"/>
          <w:sz w:val="21"/>
          <w:lang w:eastAsia="zh-CN"/>
        </w:rPr>
        <w:t xml:space="preserve">Regarding the </w:t>
      </w:r>
      <w:r w:rsidRPr="001C68F4">
        <w:rPr>
          <w:rFonts w:eastAsia="等线" w:hint="eastAsia"/>
          <w:sz w:val="21"/>
          <w:lang w:eastAsia="zh-CN"/>
        </w:rPr>
        <w:t>U</w:t>
      </w:r>
      <w:r w:rsidRPr="001C68F4">
        <w:rPr>
          <w:rFonts w:eastAsia="等线"/>
          <w:sz w:val="21"/>
          <w:lang w:eastAsia="zh-CN"/>
        </w:rPr>
        <w:t xml:space="preserve">L synchronization before cell switch command, </w:t>
      </w:r>
      <w:r w:rsidRPr="001C68F4">
        <w:rPr>
          <w:rFonts w:eastAsia="等线" w:hint="eastAsia"/>
          <w:sz w:val="21"/>
          <w:lang w:eastAsia="zh-CN"/>
        </w:rPr>
        <w:t xml:space="preserve">it is related to LS </w:t>
      </w:r>
      <w:r w:rsidRPr="001C68F4">
        <w:rPr>
          <w:sz w:val="21"/>
          <w:lang w:eastAsia="zh-CN"/>
        </w:rPr>
        <w:t>R1-2304276</w:t>
      </w:r>
      <w:r w:rsidRPr="001C68F4">
        <w:rPr>
          <w:rFonts w:eastAsia="等线" w:hint="eastAsia"/>
          <w:sz w:val="21"/>
          <w:lang w:eastAsia="zh-CN"/>
        </w:rPr>
        <w:t>.</w:t>
      </w:r>
      <w:r w:rsidRPr="001C68F4">
        <w:rPr>
          <w:rFonts w:eastAsia="等线"/>
          <w:sz w:val="21"/>
          <w:lang w:eastAsia="zh-CN"/>
        </w:rPr>
        <w:t xml:space="preserve"> </w:t>
      </w:r>
      <w:r w:rsidR="00F1592B" w:rsidRPr="001C68F4">
        <w:rPr>
          <w:rFonts w:eastAsia="等线" w:hint="eastAsia"/>
          <w:sz w:val="21"/>
          <w:lang w:eastAsia="zh-CN"/>
        </w:rPr>
        <w:t xml:space="preserve">RAN1 has discussed </w:t>
      </w:r>
      <w:r w:rsidR="00F1592B" w:rsidRPr="001C68F4">
        <w:rPr>
          <w:rFonts w:eastAsia="等线"/>
          <w:sz w:val="21"/>
          <w:lang w:eastAsia="zh-CN"/>
        </w:rPr>
        <w:t>PDCCH ordered RACH mechanism in R18 LTM</w:t>
      </w:r>
      <w:r w:rsidR="00F1592B" w:rsidRPr="001C68F4">
        <w:rPr>
          <w:rFonts w:eastAsia="等线" w:hint="eastAsia"/>
          <w:sz w:val="21"/>
          <w:lang w:eastAsia="zh-CN"/>
        </w:rPr>
        <w:t xml:space="preserve"> in the previous meeting</w:t>
      </w:r>
      <w:r w:rsidR="00AD191D" w:rsidRPr="001C68F4">
        <w:rPr>
          <w:rFonts w:eastAsia="等线" w:hint="eastAsia"/>
          <w:sz w:val="21"/>
          <w:lang w:eastAsia="zh-CN"/>
        </w:rPr>
        <w:t xml:space="preserve"> [4</w:t>
      </w:r>
      <w:r w:rsidR="00432999" w:rsidRPr="001C68F4">
        <w:rPr>
          <w:rFonts w:eastAsia="等线" w:hint="eastAsia"/>
          <w:sz w:val="21"/>
          <w:lang w:eastAsia="zh-CN"/>
        </w:rPr>
        <w:t>]</w:t>
      </w:r>
      <w:r w:rsidR="00F1592B" w:rsidRPr="001C68F4">
        <w:rPr>
          <w:rFonts w:eastAsia="等线" w:hint="eastAsia"/>
          <w:sz w:val="21"/>
          <w:lang w:eastAsia="zh-CN"/>
        </w:rPr>
        <w:t xml:space="preserve">, some questions left in the LS should be further </w:t>
      </w:r>
      <w:r w:rsidR="00CC5CA0" w:rsidRPr="001C68F4">
        <w:rPr>
          <w:rFonts w:eastAsia="等线" w:hint="eastAsia"/>
          <w:sz w:val="21"/>
          <w:lang w:eastAsia="zh-CN"/>
        </w:rPr>
        <w:t>answered by RAN4</w:t>
      </w:r>
      <w:r w:rsidR="00063041" w:rsidRPr="00063041">
        <w:rPr>
          <w:rFonts w:eastAsia="等线"/>
          <w:sz w:val="21"/>
          <w:lang w:eastAsia="zh-CN"/>
        </w:rPr>
        <w:t>. In this paper, we will further provide our views and proposals:</w:t>
      </w:r>
    </w:p>
    <w:p w:rsidR="000C6A96" w:rsidRDefault="000C6A96" w:rsidP="00542888">
      <w:pPr>
        <w:rPr>
          <w:rFonts w:eastAsia="宋体"/>
          <w:b/>
          <w:sz w:val="21"/>
          <w:u w:val="single"/>
          <w:lang w:val="en-US" w:eastAsia="zh-CN"/>
        </w:rPr>
      </w:pPr>
      <w:r w:rsidRPr="001C68F4">
        <w:rPr>
          <w:rFonts w:eastAsia="宋体"/>
          <w:b/>
          <w:sz w:val="21"/>
          <w:u w:val="single"/>
          <w:lang w:val="en-US" w:eastAsia="zh-CN"/>
        </w:rPr>
        <w:t>Delay requirements</w:t>
      </w:r>
      <w:r w:rsidR="00547558" w:rsidRPr="001C68F4">
        <w:rPr>
          <w:rFonts w:eastAsia="宋体" w:hint="eastAsia"/>
          <w:b/>
          <w:sz w:val="21"/>
          <w:u w:val="single"/>
          <w:lang w:val="en-US" w:eastAsia="zh-CN"/>
        </w:rPr>
        <w:t xml:space="preserve"> </w:t>
      </w:r>
      <w:r w:rsidR="00547558" w:rsidRPr="001C68F4">
        <w:rPr>
          <w:rFonts w:eastAsia="宋体"/>
          <w:b/>
          <w:sz w:val="21"/>
          <w:u w:val="single"/>
          <w:lang w:val="en-US" w:eastAsia="zh-CN"/>
        </w:rPr>
        <w:t>for PDCCH ordered RACH</w:t>
      </w:r>
    </w:p>
    <w:p w:rsidR="00063041" w:rsidRPr="00063041" w:rsidRDefault="00063041" w:rsidP="00063041">
      <w:pPr>
        <w:overflowPunct w:val="0"/>
        <w:autoSpaceDE w:val="0"/>
        <w:autoSpaceDN w:val="0"/>
        <w:adjustRightInd w:val="0"/>
        <w:textAlignment w:val="baseline"/>
        <w:rPr>
          <w:rFonts w:eastAsiaTheme="minorEastAsia"/>
          <w:b/>
          <w:sz w:val="21"/>
          <w:u w:val="single"/>
          <w:lang w:eastAsia="zh-CN"/>
        </w:rPr>
      </w:pPr>
      <w:r>
        <w:rPr>
          <w:rFonts w:eastAsia="等线" w:hint="eastAsia"/>
          <w:sz w:val="21"/>
          <w:lang w:eastAsia="zh-CN"/>
        </w:rPr>
        <w:t>T</w:t>
      </w:r>
      <w:r w:rsidRPr="001C68F4">
        <w:rPr>
          <w:rFonts w:eastAsia="等线"/>
          <w:sz w:val="21"/>
          <w:lang w:eastAsia="zh-CN"/>
        </w:rPr>
        <w:t>he WF</w:t>
      </w:r>
      <w:r>
        <w:rPr>
          <w:rFonts w:eastAsia="等线" w:hint="eastAsia"/>
          <w:sz w:val="21"/>
          <w:lang w:eastAsia="zh-CN"/>
        </w:rPr>
        <w:t xml:space="preserve"> on</w:t>
      </w:r>
      <w:r w:rsidRPr="001C68F4">
        <w:rPr>
          <w:rFonts w:eastAsia="等线"/>
          <w:sz w:val="21"/>
          <w:lang w:eastAsia="zh-CN"/>
        </w:rPr>
        <w:t xml:space="preserve"> </w:t>
      </w:r>
      <w:r w:rsidRPr="00063041">
        <w:rPr>
          <w:rFonts w:eastAsia="等线"/>
          <w:sz w:val="21"/>
          <w:lang w:eastAsia="zh-CN"/>
        </w:rPr>
        <w:t xml:space="preserve">Delay requirements for PDCCH ordered RACH </w:t>
      </w:r>
      <w:r>
        <w:rPr>
          <w:rFonts w:eastAsia="等线" w:hint="eastAsia"/>
          <w:sz w:val="21"/>
          <w:lang w:eastAsia="zh-CN"/>
        </w:rPr>
        <w:t xml:space="preserve">in the last meeting </w:t>
      </w:r>
      <w:r w:rsidRPr="001C68F4">
        <w:rPr>
          <w:rFonts w:eastAsia="等线"/>
          <w:sz w:val="21"/>
          <w:lang w:eastAsia="zh-CN"/>
        </w:rPr>
        <w:t>is duplicated as follows:</w:t>
      </w:r>
    </w:p>
    <w:p w:rsidR="000C6A96" w:rsidRPr="001C68F4" w:rsidRDefault="000C6A96" w:rsidP="000C6A96">
      <w:pPr>
        <w:spacing w:after="120"/>
        <w:rPr>
          <w:b/>
          <w:bCs/>
          <w:szCs w:val="24"/>
        </w:rPr>
      </w:pPr>
      <w:r w:rsidRPr="001C68F4">
        <w:rPr>
          <w:b/>
          <w:bCs/>
          <w:szCs w:val="24"/>
        </w:rPr>
        <w:t>&lt;Agreement&gt;</w:t>
      </w:r>
    </w:p>
    <w:p w:rsidR="000C6A96" w:rsidRPr="001C68F4" w:rsidRDefault="000C6A96" w:rsidP="000C6A96">
      <w:pPr>
        <w:numPr>
          <w:ilvl w:val="0"/>
          <w:numId w:val="3"/>
        </w:numPr>
        <w:overflowPunct w:val="0"/>
        <w:autoSpaceDE w:val="0"/>
        <w:autoSpaceDN w:val="0"/>
        <w:adjustRightInd w:val="0"/>
        <w:spacing w:after="120"/>
        <w:textAlignment w:val="baseline"/>
        <w:rPr>
          <w:rFonts w:cs="Calibri"/>
          <w:bCs/>
          <w:lang w:eastAsia="en-GB"/>
        </w:rPr>
      </w:pPr>
      <w:r w:rsidRPr="001C68F4">
        <w:rPr>
          <w:rFonts w:cs="Calibri"/>
          <w:bCs/>
          <w:lang w:eastAsia="en-GB"/>
        </w:rPr>
        <w:t>On top of specified delay requirement in RAN1 as below the RAN4 agreed</w:t>
      </w:r>
    </w:p>
    <w:p w:rsidR="000C6A96" w:rsidRPr="001C68F4" w:rsidRDefault="000C6A96" w:rsidP="000C6A96">
      <w:pPr>
        <w:numPr>
          <w:ilvl w:val="1"/>
          <w:numId w:val="3"/>
        </w:numPr>
        <w:suppressAutoHyphens/>
        <w:overflowPunct w:val="0"/>
        <w:autoSpaceDE w:val="0"/>
        <w:autoSpaceDN w:val="0"/>
        <w:adjustRightInd w:val="0"/>
        <w:textAlignment w:val="baseline"/>
        <w:rPr>
          <w:i/>
          <w:iCs/>
          <w:lang w:eastAsia="ar-SA"/>
        </w:rPr>
      </w:pPr>
      <w:r w:rsidRPr="001C68F4">
        <w:rPr>
          <w:i/>
          <w:iCs/>
          <w:lang w:eastAsia="ar-SA"/>
        </w:rPr>
        <w:t xml:space="preserve">For PDCCH ordered CFRA, the minimum timing gap between PDCCH order reception and Msg1 transmission is  </w:t>
      </w:r>
    </w:p>
    <w:p w:rsidR="000C6A96" w:rsidRPr="001C68F4" w:rsidRDefault="00686A08" w:rsidP="000C6A96">
      <w:pPr>
        <w:numPr>
          <w:ilvl w:val="2"/>
          <w:numId w:val="3"/>
        </w:numPr>
        <w:overflowPunct w:val="0"/>
        <w:autoSpaceDE w:val="0"/>
        <w:autoSpaceDN w:val="0"/>
        <w:adjustRightInd w:val="0"/>
        <w:textAlignment w:val="baseline"/>
        <w:rPr>
          <w:rFonts w:eastAsia="Yu Mincho"/>
          <w:i/>
          <w:iCs/>
          <w:lang w:eastAsia="en-GB"/>
        </w:rPr>
      </w:pP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T,2</m:t>
            </m:r>
          </m:sub>
        </m:sSub>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m:t>
            </m:r>
          </m:e>
          <m:sub>
            <m:r>
              <m:rPr>
                <m:sty m:val="p"/>
              </m:rPr>
              <w:rPr>
                <w:rFonts w:ascii="Cambria Math" w:hAnsi="Cambria Math"/>
                <w:lang w:eastAsia="en-GB"/>
              </w:rPr>
              <m:t>BWPSwitching</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m:t>
            </m:r>
          </m:e>
          <m:sub>
            <m:r>
              <m:rPr>
                <m:sty m:val="p"/>
              </m:rPr>
              <w:rPr>
                <w:rFonts w:ascii="Cambria Math" w:hAnsi="Cambria Math"/>
                <w:lang w:eastAsia="en-GB"/>
              </w:rPr>
              <m:t>Delay</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m:rPr>
                <m:sty m:val="p"/>
              </m:rPr>
              <w:rPr>
                <w:rFonts w:ascii="Cambria Math" w:hAnsi="Cambria Math"/>
                <w:lang w:eastAsia="en-GB"/>
              </w:rPr>
              <m:t>switch</m:t>
            </m:r>
          </m:sub>
        </m:sSub>
      </m:oMath>
      <w:r w:rsidR="000C6A96" w:rsidRPr="001C68F4">
        <w:rPr>
          <w:lang w:eastAsia="en-GB"/>
        </w:rPr>
        <w:t xml:space="preserve"> </w:t>
      </w:r>
      <w:r w:rsidR="000C6A96" w:rsidRPr="001C68F4">
        <w:rPr>
          <w:rFonts w:eastAsia="Yu Mincho"/>
          <w:i/>
          <w:iCs/>
          <w:lang w:eastAsia="en-GB"/>
        </w:rPr>
        <w:t xml:space="preserve"> </w:t>
      </w:r>
    </w:p>
    <w:p w:rsidR="000C6A96" w:rsidRPr="001C68F4" w:rsidRDefault="000C6A96" w:rsidP="000C6A96">
      <w:pPr>
        <w:numPr>
          <w:ilvl w:val="1"/>
          <w:numId w:val="3"/>
        </w:numPr>
        <w:overflowPunct w:val="0"/>
        <w:autoSpaceDE w:val="0"/>
        <w:autoSpaceDN w:val="0"/>
        <w:adjustRightInd w:val="0"/>
        <w:spacing w:after="120"/>
        <w:textAlignment w:val="baseline"/>
        <w:rPr>
          <w:rFonts w:cs="Calibri"/>
          <w:bCs/>
          <w:lang w:eastAsia="en-GB"/>
        </w:rPr>
      </w:pPr>
      <w:r w:rsidRPr="001C68F4">
        <w:rPr>
          <w:rFonts w:cs="Calibri"/>
          <w:bCs/>
          <w:lang w:eastAsia="en-GB"/>
        </w:rPr>
        <w:t>Do not change ∆</w:t>
      </w:r>
      <w:r w:rsidRPr="001C68F4">
        <w:rPr>
          <w:rFonts w:cs="Calibri"/>
          <w:bCs/>
          <w:vertAlign w:val="subscript"/>
          <w:lang w:eastAsia="en-GB"/>
        </w:rPr>
        <w:t xml:space="preserve">Delay </w:t>
      </w:r>
      <w:r w:rsidRPr="001C68F4">
        <w:rPr>
          <w:rFonts w:cs="Calibri"/>
          <w:bCs/>
          <w:lang w:eastAsia="en-GB"/>
        </w:rPr>
        <w:t>component</w:t>
      </w:r>
    </w:p>
    <w:p w:rsidR="000C6A96" w:rsidRPr="001C68F4" w:rsidRDefault="000C6A96" w:rsidP="000C6A96">
      <w:pPr>
        <w:numPr>
          <w:ilvl w:val="1"/>
          <w:numId w:val="3"/>
        </w:numPr>
        <w:overflowPunct w:val="0"/>
        <w:autoSpaceDE w:val="0"/>
        <w:autoSpaceDN w:val="0"/>
        <w:adjustRightInd w:val="0"/>
        <w:spacing w:after="120"/>
        <w:textAlignment w:val="baseline"/>
        <w:rPr>
          <w:rFonts w:cs="Calibri"/>
          <w:bCs/>
          <w:lang w:eastAsia="en-GB"/>
        </w:rPr>
      </w:pPr>
      <w:r w:rsidRPr="001C68F4">
        <w:rPr>
          <w:rFonts w:cs="Calibri"/>
          <w:bCs/>
          <w:lang w:eastAsia="en-GB"/>
        </w:rPr>
        <w:t>FFS for ∆</w:t>
      </w:r>
      <w:proofErr w:type="spellStart"/>
      <w:r w:rsidRPr="001C68F4">
        <w:rPr>
          <w:rFonts w:cs="Calibri"/>
          <w:bCs/>
          <w:vertAlign w:val="subscript"/>
          <w:lang w:eastAsia="en-GB"/>
        </w:rPr>
        <w:t>BWPSwitching</w:t>
      </w:r>
      <w:proofErr w:type="spellEnd"/>
      <w:r w:rsidRPr="001C68F4">
        <w:rPr>
          <w:rFonts w:cs="Calibri"/>
          <w:bCs/>
          <w:vertAlign w:val="subscript"/>
          <w:lang w:eastAsia="en-GB"/>
        </w:rPr>
        <w:t xml:space="preserve"> </w:t>
      </w:r>
    </w:p>
    <w:p w:rsidR="000C6A96" w:rsidRPr="001C68F4" w:rsidRDefault="000C6A96" w:rsidP="000C6A96">
      <w:pPr>
        <w:numPr>
          <w:ilvl w:val="2"/>
          <w:numId w:val="3"/>
        </w:numPr>
        <w:overflowPunct w:val="0"/>
        <w:autoSpaceDE w:val="0"/>
        <w:autoSpaceDN w:val="0"/>
        <w:adjustRightInd w:val="0"/>
        <w:spacing w:after="120"/>
        <w:textAlignment w:val="baseline"/>
        <w:rPr>
          <w:rFonts w:cs="Calibri"/>
          <w:bCs/>
          <w:lang w:eastAsia="en-GB"/>
        </w:rPr>
      </w:pPr>
      <w:r w:rsidRPr="001C68F4">
        <w:rPr>
          <w:rFonts w:cs="Calibri"/>
          <w:bCs/>
          <w:lang w:eastAsia="en-GB"/>
        </w:rPr>
        <w:t>FFS whether DCI-based or RRC-based BWP switching should be applied</w:t>
      </w:r>
    </w:p>
    <w:p w:rsidR="000C6A96" w:rsidRPr="001C68F4" w:rsidRDefault="000C6A96" w:rsidP="000C6A96">
      <w:pPr>
        <w:numPr>
          <w:ilvl w:val="2"/>
          <w:numId w:val="3"/>
        </w:numPr>
        <w:overflowPunct w:val="0"/>
        <w:autoSpaceDE w:val="0"/>
        <w:autoSpaceDN w:val="0"/>
        <w:adjustRightInd w:val="0"/>
        <w:spacing w:after="120"/>
        <w:textAlignment w:val="baseline"/>
        <w:rPr>
          <w:rFonts w:cs="Calibri"/>
          <w:bCs/>
          <w:lang w:eastAsia="en-GB"/>
        </w:rPr>
      </w:pPr>
      <w:r w:rsidRPr="001C68F4">
        <w:rPr>
          <w:rFonts w:cs="Calibri"/>
          <w:bCs/>
          <w:lang w:eastAsia="en-GB"/>
        </w:rPr>
        <w:t>FFS whether to keep or remove the component</w:t>
      </w:r>
    </w:p>
    <w:p w:rsidR="000C6A96" w:rsidRPr="001C68F4" w:rsidRDefault="000C6A96" w:rsidP="000C6A96">
      <w:pPr>
        <w:numPr>
          <w:ilvl w:val="1"/>
          <w:numId w:val="3"/>
        </w:numPr>
        <w:overflowPunct w:val="0"/>
        <w:autoSpaceDE w:val="0"/>
        <w:autoSpaceDN w:val="0"/>
        <w:adjustRightInd w:val="0"/>
        <w:spacing w:after="120"/>
        <w:textAlignment w:val="baseline"/>
        <w:rPr>
          <w:rFonts w:cs="Calibri"/>
          <w:bCs/>
          <w:lang w:eastAsia="en-GB"/>
        </w:rPr>
      </w:pPr>
      <w:r w:rsidRPr="001C68F4">
        <w:rPr>
          <w:rFonts w:cs="Calibri"/>
          <w:bCs/>
          <w:lang w:eastAsia="en-GB"/>
        </w:rPr>
        <w:t>FFS for additional delays components</w:t>
      </w:r>
    </w:p>
    <w:p w:rsidR="000C6A96" w:rsidRPr="001C68F4" w:rsidRDefault="000C6A96" w:rsidP="000C6A96">
      <w:pPr>
        <w:numPr>
          <w:ilvl w:val="2"/>
          <w:numId w:val="3"/>
        </w:numPr>
        <w:overflowPunct w:val="0"/>
        <w:autoSpaceDE w:val="0"/>
        <w:autoSpaceDN w:val="0"/>
        <w:adjustRightInd w:val="0"/>
        <w:spacing w:after="120"/>
        <w:textAlignment w:val="baseline"/>
        <w:rPr>
          <w:rFonts w:cs="Calibri"/>
          <w:bCs/>
          <w:lang w:eastAsia="en-GB"/>
        </w:rPr>
      </w:pPr>
      <w:r w:rsidRPr="001C68F4">
        <w:rPr>
          <w:rFonts w:cs="Calibri"/>
          <w:bCs/>
          <w:lang w:eastAsia="en-GB"/>
        </w:rPr>
        <w:t>Option 1: 1 SSB occasion for T/F tracking</w:t>
      </w:r>
    </w:p>
    <w:p w:rsidR="000C6A96" w:rsidRPr="001C68F4" w:rsidRDefault="000C6A96" w:rsidP="000C6A96">
      <w:pPr>
        <w:numPr>
          <w:ilvl w:val="2"/>
          <w:numId w:val="3"/>
        </w:numPr>
        <w:overflowPunct w:val="0"/>
        <w:autoSpaceDE w:val="0"/>
        <w:autoSpaceDN w:val="0"/>
        <w:adjustRightInd w:val="0"/>
        <w:spacing w:after="120"/>
        <w:textAlignment w:val="baseline"/>
        <w:rPr>
          <w:rFonts w:cs="Calibri"/>
          <w:bCs/>
          <w:lang w:eastAsia="en-GB"/>
        </w:rPr>
      </w:pPr>
      <w:r w:rsidRPr="001C68F4">
        <w:rPr>
          <w:rFonts w:cs="Calibri"/>
          <w:bCs/>
          <w:lang w:eastAsia="en-GB"/>
        </w:rPr>
        <w:t>Option 2: additional time for RF and/or BB preparation and retuning</w:t>
      </w:r>
    </w:p>
    <w:p w:rsidR="00827515" w:rsidRPr="001C68F4" w:rsidRDefault="002D2071" w:rsidP="002D2071">
      <w:pPr>
        <w:rPr>
          <w:rFonts w:eastAsiaTheme="minorEastAsia" w:cs="Calibri"/>
          <w:bCs/>
          <w:sz w:val="21"/>
          <w:szCs w:val="21"/>
          <w:lang w:eastAsia="zh-CN"/>
        </w:rPr>
      </w:pPr>
      <w:r w:rsidRPr="001C68F4">
        <w:rPr>
          <w:rFonts w:eastAsiaTheme="minorEastAsia" w:hint="eastAsia"/>
          <w:sz w:val="21"/>
          <w:szCs w:val="21"/>
          <w:lang w:eastAsia="zh-CN"/>
        </w:rPr>
        <w:t xml:space="preserve">For this issue, </w:t>
      </w:r>
      <w:r w:rsidR="00D273A9" w:rsidRPr="001C68F4">
        <w:rPr>
          <w:rFonts w:eastAsiaTheme="minorEastAsia" w:hint="eastAsia"/>
          <w:sz w:val="21"/>
          <w:szCs w:val="21"/>
          <w:lang w:eastAsia="zh-CN"/>
        </w:rPr>
        <w:t xml:space="preserve">RAN4 has agreed to do not change </w:t>
      </w:r>
      <w:r w:rsidR="00D273A9" w:rsidRPr="001C68F4">
        <w:rPr>
          <w:rFonts w:cs="Calibri"/>
          <w:bCs/>
          <w:sz w:val="21"/>
          <w:szCs w:val="21"/>
          <w:lang w:eastAsia="en-GB"/>
        </w:rPr>
        <w:t>∆</w:t>
      </w:r>
      <w:r w:rsidR="00D273A9" w:rsidRPr="001C68F4">
        <w:rPr>
          <w:rFonts w:cs="Calibri"/>
          <w:bCs/>
          <w:sz w:val="21"/>
          <w:szCs w:val="21"/>
          <w:vertAlign w:val="subscript"/>
          <w:lang w:eastAsia="en-GB"/>
        </w:rPr>
        <w:t xml:space="preserve">Delay </w:t>
      </w:r>
      <w:r w:rsidR="00D273A9" w:rsidRPr="001C68F4">
        <w:rPr>
          <w:rFonts w:cs="Calibri"/>
          <w:bCs/>
          <w:sz w:val="21"/>
          <w:szCs w:val="21"/>
          <w:lang w:eastAsia="en-GB"/>
        </w:rPr>
        <w:t>component</w:t>
      </w:r>
      <w:r w:rsidR="00D273A9" w:rsidRPr="001C68F4">
        <w:rPr>
          <w:rFonts w:eastAsiaTheme="minorEastAsia" w:cs="Calibri" w:hint="eastAsia"/>
          <w:bCs/>
          <w:sz w:val="21"/>
          <w:szCs w:val="21"/>
          <w:lang w:eastAsia="zh-CN"/>
        </w:rPr>
        <w:t xml:space="preserve">, regarding the component of </w:t>
      </w:r>
      <w:r w:rsidR="00D273A9" w:rsidRPr="001C68F4">
        <w:rPr>
          <w:rFonts w:cs="Calibri"/>
          <w:bCs/>
          <w:sz w:val="21"/>
          <w:szCs w:val="21"/>
          <w:lang w:eastAsia="en-GB"/>
        </w:rPr>
        <w:t>∆</w:t>
      </w:r>
      <w:proofErr w:type="spellStart"/>
      <w:r w:rsidR="00D273A9" w:rsidRPr="001C68F4">
        <w:rPr>
          <w:rFonts w:cs="Calibri"/>
          <w:bCs/>
          <w:sz w:val="21"/>
          <w:szCs w:val="21"/>
          <w:vertAlign w:val="subscript"/>
          <w:lang w:eastAsia="en-GB"/>
        </w:rPr>
        <w:t>BWPSwitching</w:t>
      </w:r>
      <w:proofErr w:type="spellEnd"/>
      <w:r w:rsidR="00442B16" w:rsidRPr="001C68F4">
        <w:rPr>
          <w:rFonts w:eastAsiaTheme="minorEastAsia" w:cs="Calibri" w:hint="eastAsia"/>
          <w:bCs/>
          <w:sz w:val="21"/>
          <w:szCs w:val="21"/>
          <w:lang w:eastAsia="zh-CN"/>
        </w:rPr>
        <w:t>, it is still have some controversial views. We prefer</w:t>
      </w:r>
      <w:r w:rsidR="00827515" w:rsidRPr="001C68F4">
        <w:rPr>
          <w:rFonts w:eastAsiaTheme="minorEastAsia" w:cs="Calibri" w:hint="eastAsia"/>
          <w:bCs/>
          <w:sz w:val="21"/>
          <w:szCs w:val="21"/>
          <w:lang w:eastAsia="zh-CN"/>
        </w:rPr>
        <w:t xml:space="preserve"> to </w:t>
      </w:r>
      <w:r w:rsidR="00827515" w:rsidRPr="001C68F4">
        <w:rPr>
          <w:rFonts w:eastAsiaTheme="minorEastAsia" w:cs="Calibri"/>
          <w:bCs/>
          <w:sz w:val="21"/>
          <w:szCs w:val="21"/>
          <w:lang w:eastAsia="zh-CN"/>
        </w:rPr>
        <w:t xml:space="preserve">remove </w:t>
      </w:r>
      <w:r w:rsidR="00827515" w:rsidRPr="001C68F4">
        <w:rPr>
          <w:rFonts w:eastAsiaTheme="minorEastAsia" w:cs="Calibri" w:hint="eastAsia"/>
          <w:bCs/>
          <w:sz w:val="21"/>
          <w:szCs w:val="21"/>
          <w:lang w:eastAsia="zh-CN"/>
        </w:rPr>
        <w:t xml:space="preserve">the component of </w:t>
      </w:r>
      <w:r w:rsidR="00827515" w:rsidRPr="001C68F4">
        <w:rPr>
          <w:rFonts w:cs="Calibri"/>
          <w:bCs/>
          <w:sz w:val="21"/>
          <w:szCs w:val="21"/>
          <w:lang w:eastAsia="en-GB"/>
        </w:rPr>
        <w:t>∆</w:t>
      </w:r>
      <w:proofErr w:type="spellStart"/>
      <w:r w:rsidR="00827515" w:rsidRPr="001C68F4">
        <w:rPr>
          <w:rFonts w:cs="Calibri"/>
          <w:bCs/>
          <w:sz w:val="21"/>
          <w:szCs w:val="21"/>
          <w:vertAlign w:val="subscript"/>
          <w:lang w:eastAsia="en-GB"/>
        </w:rPr>
        <w:t>BWPSwitching</w:t>
      </w:r>
      <w:proofErr w:type="spellEnd"/>
      <w:r w:rsidR="00827515" w:rsidRPr="001C68F4">
        <w:rPr>
          <w:rFonts w:eastAsiaTheme="minorEastAsia" w:cs="Calibri" w:hint="eastAsia"/>
          <w:bCs/>
          <w:sz w:val="21"/>
          <w:szCs w:val="21"/>
          <w:lang w:eastAsia="zh-CN"/>
        </w:rPr>
        <w:t>. At the same time, it is suggested to add t</w:t>
      </w:r>
      <w:r w:rsidR="00827515" w:rsidRPr="001C68F4">
        <w:rPr>
          <w:rFonts w:eastAsiaTheme="minorEastAsia" w:cs="Calibri"/>
          <w:bCs/>
          <w:sz w:val="21"/>
          <w:szCs w:val="21"/>
          <w:lang w:eastAsia="zh-CN"/>
        </w:rPr>
        <w:t xml:space="preserve">he time for </w:t>
      </w:r>
      <w:proofErr w:type="gramStart"/>
      <w:r w:rsidR="00827515" w:rsidRPr="001C68F4">
        <w:rPr>
          <w:rFonts w:eastAsiaTheme="minorEastAsia" w:cs="Calibri"/>
          <w:bCs/>
          <w:sz w:val="21"/>
          <w:szCs w:val="21"/>
          <w:lang w:eastAsia="zh-CN"/>
        </w:rPr>
        <w:t>RF</w:t>
      </w:r>
      <w:r w:rsidR="00827515" w:rsidRPr="001C68F4">
        <w:rPr>
          <w:rFonts w:eastAsiaTheme="minorEastAsia" w:cs="Calibri" w:hint="eastAsia"/>
          <w:bCs/>
          <w:sz w:val="21"/>
          <w:szCs w:val="21"/>
          <w:lang w:eastAsia="zh-CN"/>
        </w:rPr>
        <w:t xml:space="preserve"> </w:t>
      </w:r>
      <w:r w:rsidR="00827515" w:rsidRPr="001C68F4">
        <w:rPr>
          <w:rFonts w:eastAsiaTheme="minorEastAsia" w:cs="Calibri"/>
          <w:bCs/>
          <w:sz w:val="21"/>
          <w:szCs w:val="21"/>
          <w:lang w:eastAsia="zh-CN"/>
        </w:rPr>
        <w:t>retuning</w:t>
      </w:r>
      <w:proofErr w:type="gramEnd"/>
      <w:r w:rsidR="00827515" w:rsidRPr="001C68F4">
        <w:rPr>
          <w:rFonts w:eastAsiaTheme="minorEastAsia" w:cs="Calibri"/>
          <w:bCs/>
          <w:sz w:val="21"/>
          <w:szCs w:val="21"/>
          <w:lang w:eastAsia="zh-CN"/>
        </w:rPr>
        <w:t xml:space="preserve"> and baseband processing</w:t>
      </w:r>
      <w:r w:rsidR="00AD191D" w:rsidRPr="001C68F4">
        <w:rPr>
          <w:rFonts w:eastAsiaTheme="minorEastAsia" w:cs="Calibri" w:hint="eastAsia"/>
          <w:bCs/>
          <w:sz w:val="21"/>
          <w:szCs w:val="21"/>
          <w:lang w:eastAsia="zh-CN"/>
        </w:rPr>
        <w:t xml:space="preserve"> [3]</w:t>
      </w:r>
      <w:r w:rsidR="00827515" w:rsidRPr="001C68F4">
        <w:rPr>
          <w:rFonts w:eastAsiaTheme="minorEastAsia" w:cs="Calibri" w:hint="eastAsia"/>
          <w:bCs/>
          <w:sz w:val="21"/>
          <w:szCs w:val="21"/>
          <w:lang w:eastAsia="zh-CN"/>
        </w:rPr>
        <w:t xml:space="preserve">. </w:t>
      </w:r>
      <w:r w:rsidR="00827515" w:rsidRPr="001C68F4">
        <w:rPr>
          <w:rFonts w:eastAsiaTheme="minorEastAsia" w:cs="Calibri"/>
          <w:bCs/>
          <w:sz w:val="21"/>
          <w:szCs w:val="21"/>
          <w:lang w:eastAsia="zh-CN"/>
        </w:rPr>
        <w:t>If RACH occasion (RO) is within active BWP, the time is equal to 0.</w:t>
      </w:r>
      <w:r w:rsidR="00827515" w:rsidRPr="001C68F4">
        <w:rPr>
          <w:rFonts w:eastAsiaTheme="minorEastAsia" w:cs="Calibri" w:hint="eastAsia"/>
          <w:bCs/>
          <w:sz w:val="21"/>
          <w:szCs w:val="21"/>
          <w:lang w:eastAsia="zh-CN"/>
        </w:rPr>
        <w:t xml:space="preserve"> </w:t>
      </w:r>
    </w:p>
    <w:p w:rsidR="000D5DA4" w:rsidRPr="001C68F4" w:rsidRDefault="00827515" w:rsidP="002D2071">
      <w:pPr>
        <w:rPr>
          <w:rFonts w:eastAsiaTheme="minorEastAsia" w:cs="Calibri"/>
          <w:bCs/>
          <w:sz w:val="21"/>
          <w:szCs w:val="21"/>
          <w:lang w:eastAsia="zh-CN"/>
        </w:rPr>
      </w:pPr>
      <w:r w:rsidRPr="001C68F4">
        <w:rPr>
          <w:rFonts w:eastAsiaTheme="minorEastAsia" w:cs="Calibri" w:hint="eastAsia"/>
          <w:bCs/>
          <w:sz w:val="21"/>
          <w:szCs w:val="21"/>
          <w:lang w:eastAsia="zh-CN"/>
        </w:rPr>
        <w:t xml:space="preserve">In addition, </w:t>
      </w:r>
      <w:r w:rsidRPr="001C68F4">
        <w:rPr>
          <w:rFonts w:eastAsiaTheme="minorEastAsia" w:cs="Calibri"/>
          <w:bCs/>
          <w:sz w:val="21"/>
          <w:szCs w:val="21"/>
          <w:lang w:eastAsia="zh-CN"/>
        </w:rPr>
        <w:t>RAN4 has agreed UE needs to access the target SSB within a 160ms window to guarantee accurate UL timing</w:t>
      </w:r>
      <w:r w:rsidR="00AD191D" w:rsidRPr="001C68F4">
        <w:rPr>
          <w:rFonts w:eastAsiaTheme="minorEastAsia" w:cs="Calibri" w:hint="eastAsia"/>
          <w:bCs/>
          <w:sz w:val="21"/>
          <w:szCs w:val="21"/>
          <w:lang w:eastAsia="zh-CN"/>
        </w:rPr>
        <w:t xml:space="preserve"> [1]</w:t>
      </w:r>
      <w:r w:rsidRPr="001C68F4">
        <w:rPr>
          <w:rFonts w:eastAsiaTheme="minorEastAsia" w:cs="Calibri"/>
          <w:bCs/>
          <w:sz w:val="21"/>
          <w:szCs w:val="21"/>
          <w:lang w:eastAsia="zh-CN"/>
        </w:rPr>
        <w:t>.</w:t>
      </w:r>
      <w:r w:rsidRPr="001C68F4">
        <w:rPr>
          <w:rFonts w:eastAsiaTheme="minorEastAsia" w:cs="Calibri" w:hint="eastAsia"/>
          <w:bCs/>
          <w:sz w:val="21"/>
          <w:szCs w:val="21"/>
          <w:lang w:eastAsia="zh-CN"/>
        </w:rPr>
        <w:t xml:space="preserve"> I</w:t>
      </w:r>
      <w:r w:rsidRPr="001C68F4">
        <w:rPr>
          <w:rFonts w:eastAsiaTheme="minorEastAsia" w:cs="Calibri"/>
          <w:bCs/>
          <w:sz w:val="21"/>
          <w:szCs w:val="21"/>
          <w:lang w:eastAsia="zh-CN"/>
        </w:rPr>
        <w:t xml:space="preserve">f the total delay </w:t>
      </w:r>
      <w:r w:rsidRPr="001C68F4">
        <w:rPr>
          <w:rFonts w:eastAsiaTheme="minorEastAsia" w:cs="Calibri" w:hint="eastAsia"/>
          <w:bCs/>
          <w:sz w:val="21"/>
          <w:szCs w:val="21"/>
          <w:lang w:eastAsia="zh-CN"/>
        </w:rPr>
        <w:t>(t</w:t>
      </w:r>
      <w:r w:rsidRPr="001C68F4">
        <w:rPr>
          <w:rFonts w:eastAsiaTheme="minorEastAsia" w:cs="Calibri"/>
          <w:bCs/>
          <w:sz w:val="21"/>
          <w:szCs w:val="21"/>
          <w:lang w:eastAsia="zh-CN"/>
        </w:rPr>
        <w:t>he tracking period</w:t>
      </w:r>
      <w:r w:rsidRPr="001C68F4">
        <w:rPr>
          <w:rFonts w:eastAsiaTheme="minorEastAsia" w:cs="Calibri" w:hint="eastAsia"/>
          <w:bCs/>
          <w:sz w:val="21"/>
          <w:szCs w:val="21"/>
          <w:lang w:eastAsia="zh-CN"/>
        </w:rPr>
        <w:t xml:space="preserve"> and </w:t>
      </w:r>
      <w:r w:rsidRPr="001C68F4">
        <w:rPr>
          <w:rFonts w:eastAsiaTheme="minorEastAsia" w:cs="Calibri"/>
          <w:bCs/>
          <w:sz w:val="21"/>
          <w:szCs w:val="21"/>
          <w:lang w:eastAsia="zh-CN"/>
        </w:rPr>
        <w:t>other time components before UL transmission</w:t>
      </w:r>
      <w:r w:rsidRPr="001C68F4">
        <w:rPr>
          <w:rFonts w:eastAsiaTheme="minorEastAsia" w:cs="Calibri" w:hint="eastAsia"/>
          <w:bCs/>
          <w:sz w:val="21"/>
          <w:szCs w:val="21"/>
          <w:lang w:eastAsia="zh-CN"/>
        </w:rPr>
        <w:t xml:space="preserve">) is larger than </w:t>
      </w:r>
      <w:r w:rsidRPr="001C68F4">
        <w:rPr>
          <w:rFonts w:eastAsiaTheme="minorEastAsia" w:cs="Calibri"/>
          <w:bCs/>
          <w:sz w:val="21"/>
          <w:szCs w:val="21"/>
          <w:lang w:eastAsia="zh-CN"/>
        </w:rPr>
        <w:t>160ms or tracking is not configured before PDCCH order</w:t>
      </w:r>
      <w:r w:rsidRPr="001C68F4">
        <w:rPr>
          <w:rFonts w:eastAsiaTheme="minorEastAsia" w:cs="Calibri" w:hint="eastAsia"/>
          <w:bCs/>
          <w:sz w:val="21"/>
          <w:szCs w:val="21"/>
          <w:lang w:eastAsia="zh-CN"/>
        </w:rPr>
        <w:t xml:space="preserve">, the additional time of </w:t>
      </w:r>
      <w:r w:rsidRPr="001C68F4">
        <w:rPr>
          <w:rFonts w:eastAsiaTheme="minorEastAsia" w:cs="Calibri"/>
          <w:bCs/>
          <w:sz w:val="21"/>
          <w:szCs w:val="21"/>
          <w:lang w:eastAsia="zh-CN"/>
        </w:rPr>
        <w:t>1 SSB occasion for T/F tracking</w:t>
      </w:r>
      <w:r w:rsidRPr="001C68F4">
        <w:rPr>
          <w:rFonts w:eastAsiaTheme="minorEastAsia" w:cs="Calibri" w:hint="eastAsia"/>
          <w:bCs/>
          <w:sz w:val="21"/>
          <w:szCs w:val="21"/>
          <w:lang w:eastAsia="zh-CN"/>
        </w:rPr>
        <w:t xml:space="preserve"> should be </w:t>
      </w:r>
      <w:r w:rsidRPr="001C68F4">
        <w:rPr>
          <w:rFonts w:eastAsiaTheme="minorEastAsia" w:cs="Calibri"/>
          <w:bCs/>
          <w:sz w:val="21"/>
          <w:szCs w:val="21"/>
          <w:lang w:eastAsia="zh-CN"/>
        </w:rPr>
        <w:t>considered</w:t>
      </w:r>
      <w:r w:rsidRPr="001C68F4">
        <w:rPr>
          <w:rFonts w:eastAsiaTheme="minorEastAsia" w:cs="Calibri" w:hint="eastAsia"/>
          <w:bCs/>
          <w:sz w:val="21"/>
          <w:szCs w:val="21"/>
          <w:lang w:eastAsia="zh-CN"/>
        </w:rPr>
        <w:t>.</w:t>
      </w:r>
    </w:p>
    <w:p w:rsidR="000D5DA4" w:rsidRPr="001C68F4" w:rsidRDefault="00432999" w:rsidP="000D5DA4">
      <w:pPr>
        <w:spacing w:after="0"/>
        <w:rPr>
          <w:rFonts w:eastAsiaTheme="minorEastAsia"/>
          <w:b/>
          <w:sz w:val="21"/>
          <w:szCs w:val="21"/>
          <w:lang w:val="en-US" w:eastAsia="zh-CN"/>
        </w:rPr>
      </w:pPr>
      <w:r w:rsidRPr="001C68F4">
        <w:rPr>
          <w:rFonts w:eastAsia="宋体" w:hint="eastAsia"/>
          <w:b/>
          <w:sz w:val="21"/>
          <w:szCs w:val="21"/>
          <w:lang w:val="en-US" w:eastAsia="zh-CN"/>
        </w:rPr>
        <w:t>Proposal 4</w:t>
      </w:r>
      <w:r w:rsidR="000D5DA4" w:rsidRPr="001C68F4">
        <w:rPr>
          <w:rFonts w:eastAsia="宋体" w:hint="eastAsia"/>
          <w:b/>
          <w:sz w:val="21"/>
          <w:szCs w:val="21"/>
          <w:lang w:val="en-US" w:eastAsia="zh-CN"/>
        </w:rPr>
        <w:t>:</w:t>
      </w:r>
      <w:r w:rsidR="000D5DA4" w:rsidRPr="001C68F4">
        <w:rPr>
          <w:b/>
          <w:sz w:val="21"/>
          <w:szCs w:val="21"/>
        </w:rPr>
        <w:t xml:space="preserve"> For PDCCH ordered CFRA, the minimum timing gap between PDCCH order reception and Msg1 transmission is</w:t>
      </w:r>
    </w:p>
    <w:p w:rsidR="008C5520" w:rsidRPr="001C68F4" w:rsidRDefault="00686A08" w:rsidP="000D5DA4">
      <w:pPr>
        <w:overflowPunct w:val="0"/>
        <w:autoSpaceDE w:val="0"/>
        <w:autoSpaceDN w:val="0"/>
        <w:adjustRightInd w:val="0"/>
        <w:spacing w:after="120"/>
        <w:textAlignment w:val="baseline"/>
        <w:rPr>
          <w:rFonts w:eastAsiaTheme="minorEastAsia" w:cs="Calibri"/>
          <w:b/>
          <w:bCs/>
          <w:iCs/>
          <w:sz w:val="21"/>
          <w:szCs w:val="21"/>
          <w:lang w:val="en-US" w:eastAsia="zh-CN"/>
        </w:rPr>
      </w:pPr>
      <m:oMathPara>
        <m:oMath>
          <m:sSub>
            <m:sSubPr>
              <m:ctrlPr>
                <w:rPr>
                  <w:rFonts w:ascii="Cambria Math" w:hAnsi="Cambria Math" w:cs="Calibri"/>
                  <w:b/>
                  <w:bCs/>
                  <w:i/>
                  <w:iCs/>
                  <w:sz w:val="21"/>
                  <w:szCs w:val="21"/>
                  <w:lang w:val="en-US" w:eastAsia="en-GB"/>
                </w:rPr>
              </m:ctrlPr>
            </m:sSubPr>
            <m:e>
              <m:r>
                <m:rPr>
                  <m:sty m:val="bi"/>
                </m:rPr>
                <w:rPr>
                  <w:rFonts w:ascii="Cambria Math" w:hAnsi="Cambria Math" w:cs="Calibri"/>
                  <w:sz w:val="21"/>
                  <w:szCs w:val="21"/>
                  <w:lang w:val="en-US" w:eastAsia="en-GB"/>
                </w:rPr>
                <m:t>N</m:t>
              </m:r>
            </m:e>
            <m:sub>
              <m:r>
                <m:rPr>
                  <m:sty m:val="bi"/>
                </m:rPr>
                <w:rPr>
                  <w:rFonts w:ascii="Cambria Math" w:hAnsi="Cambria Math" w:cs="Calibri"/>
                  <w:sz w:val="21"/>
                  <w:szCs w:val="21"/>
                  <w:lang w:val="en-US" w:eastAsia="en-GB"/>
                </w:rPr>
                <m:t>T,2</m:t>
              </m:r>
            </m:sub>
          </m:sSub>
          <m:r>
            <m:rPr>
              <m:sty m:val="bi"/>
            </m:rPr>
            <w:rPr>
              <w:rFonts w:ascii="Cambria Math" w:hAnsi="Cambria Math" w:cs="Calibri"/>
              <w:sz w:val="21"/>
              <w:szCs w:val="21"/>
              <w:lang w:val="en-US" w:eastAsia="en-GB"/>
            </w:rPr>
            <m:t>+ </m:t>
          </m:r>
          <m:sSub>
            <m:sSubPr>
              <m:ctrlPr>
                <w:rPr>
                  <w:rFonts w:ascii="Cambria Math" w:hAnsi="Cambria Math" w:cs="Calibri"/>
                  <w:b/>
                  <w:bCs/>
                  <w:i/>
                  <w:iCs/>
                  <w:sz w:val="21"/>
                  <w:szCs w:val="21"/>
                  <w:lang w:val="en-US" w:eastAsia="en-GB"/>
                </w:rPr>
              </m:ctrlPr>
            </m:sSubPr>
            <m:e>
              <m:r>
                <m:rPr>
                  <m:sty m:val="bi"/>
                </m:rPr>
                <w:rPr>
                  <w:rFonts w:ascii="Cambria Math" w:hAnsi="Cambria Math" w:cs="Calibri"/>
                  <w:sz w:val="21"/>
                  <w:szCs w:val="21"/>
                  <w:lang w:val="en-US" w:eastAsia="en-GB"/>
                </w:rPr>
                <m:t>∆</m:t>
              </m:r>
            </m:e>
            <m:sub>
              <m:r>
                <m:rPr>
                  <m:sty m:val="b"/>
                </m:rPr>
                <w:rPr>
                  <w:rFonts w:ascii="Cambria Math" w:hAnsi="Cambria Math" w:cs="Calibri"/>
                  <w:sz w:val="21"/>
                  <w:szCs w:val="21"/>
                  <w:lang w:val="en-US" w:eastAsia="en-GB"/>
                </w:rPr>
                <m:t>BWPSwitching</m:t>
              </m:r>
            </m:sub>
          </m:sSub>
          <m:r>
            <m:rPr>
              <m:sty m:val="bi"/>
            </m:rPr>
            <w:rPr>
              <w:rFonts w:ascii="Cambria Math" w:hAnsi="Cambria Math" w:cs="Calibri"/>
              <w:sz w:val="21"/>
              <w:szCs w:val="21"/>
              <w:lang w:val="en-US" w:eastAsia="en-GB"/>
            </w:rPr>
            <m:t>+</m:t>
          </m:r>
          <m:sSub>
            <m:sSubPr>
              <m:ctrlPr>
                <w:rPr>
                  <w:rFonts w:ascii="Cambria Math" w:hAnsi="Cambria Math" w:cs="Calibri"/>
                  <w:b/>
                  <w:bCs/>
                  <w:i/>
                  <w:iCs/>
                  <w:sz w:val="21"/>
                  <w:szCs w:val="21"/>
                  <w:lang w:val="en-US" w:eastAsia="en-GB"/>
                </w:rPr>
              </m:ctrlPr>
            </m:sSubPr>
            <m:e>
              <m:r>
                <m:rPr>
                  <m:sty m:val="bi"/>
                </m:rPr>
                <w:rPr>
                  <w:rFonts w:ascii="Cambria Math" w:hAnsi="Cambria Math" w:cs="Calibri"/>
                  <w:sz w:val="21"/>
                  <w:szCs w:val="21"/>
                  <w:lang w:val="en-US" w:eastAsia="en-GB"/>
                </w:rPr>
                <m:t>∆</m:t>
              </m:r>
            </m:e>
            <m:sub>
              <m:r>
                <m:rPr>
                  <m:sty m:val="b"/>
                </m:rPr>
                <w:rPr>
                  <w:rFonts w:ascii="Cambria Math" w:hAnsi="Cambria Math" w:cs="Calibri"/>
                  <w:sz w:val="21"/>
                  <w:szCs w:val="21"/>
                  <w:lang w:val="en-US" w:eastAsia="en-GB"/>
                </w:rPr>
                <m:t>Delay</m:t>
              </m:r>
            </m:sub>
          </m:sSub>
          <m:r>
            <m:rPr>
              <m:sty m:val="bi"/>
            </m:rPr>
            <w:rPr>
              <w:rFonts w:ascii="Cambria Math" w:hAnsi="Cambria Math" w:cs="Calibri"/>
              <w:sz w:val="21"/>
              <w:szCs w:val="21"/>
              <w:lang w:val="en-US" w:eastAsia="en-GB"/>
            </w:rPr>
            <m:t>+</m:t>
          </m:r>
          <m:sSub>
            <m:sSubPr>
              <m:ctrlPr>
                <w:rPr>
                  <w:rFonts w:ascii="Cambria Math" w:hAnsi="Cambria Math" w:cs="Calibri"/>
                  <w:b/>
                  <w:bCs/>
                  <w:i/>
                  <w:iCs/>
                  <w:sz w:val="21"/>
                  <w:szCs w:val="21"/>
                  <w:lang w:val="en-US" w:eastAsia="en-GB"/>
                </w:rPr>
              </m:ctrlPr>
            </m:sSubPr>
            <m:e>
              <m:r>
                <m:rPr>
                  <m:sty m:val="bi"/>
                </m:rPr>
                <w:rPr>
                  <w:rFonts w:ascii="Cambria Math" w:hAnsi="Cambria Math" w:cs="Calibri"/>
                  <w:sz w:val="21"/>
                  <w:szCs w:val="21"/>
                  <w:lang w:val="en-US" w:eastAsia="en-GB"/>
                </w:rPr>
                <m:t>T</m:t>
              </m:r>
            </m:e>
            <m:sub>
              <m:r>
                <m:rPr>
                  <m:sty m:val="b"/>
                </m:rPr>
                <w:rPr>
                  <w:rFonts w:ascii="Cambria Math" w:hAnsi="Cambria Math" w:cs="Calibri"/>
                  <w:sz w:val="21"/>
                  <w:szCs w:val="21"/>
                  <w:lang w:val="en-US" w:eastAsia="en-GB"/>
                </w:rPr>
                <m:t>switch</m:t>
              </m:r>
            </m:sub>
          </m:sSub>
        </m:oMath>
      </m:oMathPara>
    </w:p>
    <w:p w:rsidR="000D5DA4" w:rsidRPr="001C68F4" w:rsidRDefault="000D5DA4" w:rsidP="000D5DA4">
      <w:pPr>
        <w:pStyle w:val="a6"/>
        <w:numPr>
          <w:ilvl w:val="0"/>
          <w:numId w:val="23"/>
        </w:numPr>
        <w:overflowPunct w:val="0"/>
        <w:autoSpaceDE w:val="0"/>
        <w:autoSpaceDN w:val="0"/>
        <w:adjustRightInd w:val="0"/>
        <w:spacing w:after="0"/>
        <w:textAlignment w:val="baseline"/>
        <w:rPr>
          <w:b/>
          <w:sz w:val="21"/>
          <w:szCs w:val="21"/>
        </w:rPr>
      </w:pPr>
      <w:r w:rsidRPr="001C68F4">
        <w:rPr>
          <w:rFonts w:hint="eastAsia"/>
          <w:b/>
          <w:sz w:val="21"/>
          <w:szCs w:val="21"/>
          <w:lang w:eastAsia="zh-CN"/>
        </w:rPr>
        <w:t xml:space="preserve">Existing </w:t>
      </w:r>
      <w:r w:rsidRPr="001C68F4">
        <w:rPr>
          <w:b/>
          <w:sz w:val="21"/>
          <w:szCs w:val="21"/>
        </w:rPr>
        <w:t>delays components</w:t>
      </w:r>
    </w:p>
    <w:p w:rsidR="008C5520" w:rsidRPr="001C68F4" w:rsidRDefault="00686A08" w:rsidP="000D5DA4">
      <w:pPr>
        <w:pStyle w:val="a6"/>
        <w:numPr>
          <w:ilvl w:val="0"/>
          <w:numId w:val="16"/>
        </w:numPr>
        <w:snapToGrid w:val="0"/>
        <w:spacing w:after="0" w:line="256" w:lineRule="auto"/>
        <w:rPr>
          <w:rFonts w:cs="Calibri"/>
          <w:b/>
          <w:bCs/>
          <w:sz w:val="21"/>
          <w:szCs w:val="21"/>
          <w:lang w:val="en-US" w:eastAsia="en-GB"/>
        </w:rPr>
      </w:pPr>
      <m:oMath>
        <m:sSub>
          <m:sSubPr>
            <m:ctrlPr>
              <w:rPr>
                <w:rFonts w:ascii="Cambria Math" w:hAnsi="Cambria Math" w:cs="Calibri"/>
                <w:b/>
                <w:bCs/>
                <w:i/>
                <w:iCs/>
                <w:sz w:val="21"/>
                <w:szCs w:val="21"/>
                <w:lang w:val="en-US" w:eastAsia="en-GB"/>
              </w:rPr>
            </m:ctrlPr>
          </m:sSubPr>
          <m:e>
            <m:r>
              <m:rPr>
                <m:sty m:val="bi"/>
              </m:rPr>
              <w:rPr>
                <w:rFonts w:ascii="Cambria Math" w:hAnsi="Cambria Math" w:cs="Calibri"/>
                <w:sz w:val="21"/>
                <w:szCs w:val="21"/>
                <w:lang w:val="en-US" w:eastAsia="en-GB"/>
              </w:rPr>
              <m:t>∆</m:t>
            </m:r>
          </m:e>
          <m:sub>
            <m:r>
              <m:rPr>
                <m:sty m:val="b"/>
              </m:rPr>
              <w:rPr>
                <w:rFonts w:ascii="Cambria Math" w:hAnsi="Cambria Math" w:cs="Calibri"/>
                <w:sz w:val="21"/>
                <w:szCs w:val="21"/>
                <w:lang w:val="en-US" w:eastAsia="en-GB"/>
              </w:rPr>
              <m:t>Delay</m:t>
            </m:r>
          </m:sub>
        </m:sSub>
      </m:oMath>
      <w:r w:rsidR="00D543DB" w:rsidRPr="001C68F4">
        <w:rPr>
          <w:rFonts w:eastAsia="Times New Roman" w:cs="Calibri"/>
          <w:b/>
          <w:bCs/>
          <w:sz w:val="21"/>
          <w:szCs w:val="21"/>
          <w:lang w:val="en-US" w:eastAsia="en-GB"/>
        </w:rPr>
        <w:t xml:space="preserve">: Do not change </w:t>
      </w:r>
      <m:oMath>
        <m:sSub>
          <m:sSubPr>
            <m:ctrlPr>
              <w:rPr>
                <w:rFonts w:ascii="Cambria Math" w:hAnsi="Cambria Math" w:cs="Calibri"/>
                <w:b/>
                <w:bCs/>
                <w:i/>
                <w:iCs/>
                <w:sz w:val="21"/>
                <w:szCs w:val="21"/>
                <w:lang w:val="en-US" w:eastAsia="en-GB"/>
              </w:rPr>
            </m:ctrlPr>
          </m:sSubPr>
          <m:e>
            <m:r>
              <m:rPr>
                <m:sty m:val="bi"/>
              </m:rPr>
              <w:rPr>
                <w:rFonts w:ascii="Cambria Math" w:hAnsi="Cambria Math" w:cs="Calibri"/>
                <w:sz w:val="21"/>
                <w:szCs w:val="21"/>
                <w:lang w:val="en-US" w:eastAsia="en-GB"/>
              </w:rPr>
              <m:t>∆</m:t>
            </m:r>
          </m:e>
          <m:sub>
            <m:r>
              <m:rPr>
                <m:sty m:val="b"/>
              </m:rPr>
              <w:rPr>
                <w:rFonts w:ascii="Cambria Math" w:hAnsi="Cambria Math" w:cs="Calibri"/>
                <w:sz w:val="21"/>
                <w:szCs w:val="21"/>
                <w:lang w:val="en-US" w:eastAsia="en-GB"/>
              </w:rPr>
              <m:t>Delay</m:t>
            </m:r>
          </m:sub>
        </m:sSub>
      </m:oMath>
      <w:r w:rsidR="00D543DB" w:rsidRPr="001C68F4">
        <w:rPr>
          <w:rFonts w:eastAsia="Times New Roman" w:cs="Calibri"/>
          <w:b/>
          <w:bCs/>
          <w:sz w:val="21"/>
          <w:szCs w:val="21"/>
          <w:lang w:val="en-US" w:eastAsia="en-GB"/>
        </w:rPr>
        <w:t xml:space="preserve"> component</w:t>
      </w:r>
      <w:r w:rsidR="000D5DA4" w:rsidRPr="001C68F4">
        <w:rPr>
          <w:rFonts w:eastAsiaTheme="minorEastAsia" w:cs="Calibri" w:hint="eastAsia"/>
          <w:b/>
          <w:bCs/>
          <w:sz w:val="21"/>
          <w:szCs w:val="21"/>
          <w:lang w:val="en-US" w:eastAsia="zh-CN"/>
        </w:rPr>
        <w:t>.</w:t>
      </w:r>
    </w:p>
    <w:p w:rsidR="008C5520" w:rsidRPr="001C68F4" w:rsidRDefault="00686A08" w:rsidP="000D5DA4">
      <w:pPr>
        <w:pStyle w:val="a6"/>
        <w:numPr>
          <w:ilvl w:val="0"/>
          <w:numId w:val="16"/>
        </w:numPr>
        <w:snapToGrid w:val="0"/>
        <w:spacing w:after="0" w:line="256" w:lineRule="auto"/>
        <w:rPr>
          <w:rFonts w:cs="Calibri"/>
          <w:b/>
          <w:bCs/>
          <w:sz w:val="21"/>
          <w:szCs w:val="21"/>
          <w:lang w:val="en-US" w:eastAsia="en-GB"/>
        </w:rPr>
      </w:pPr>
      <m:oMath>
        <m:sSub>
          <m:sSubPr>
            <m:ctrlPr>
              <w:rPr>
                <w:rFonts w:ascii="Cambria Math" w:hAnsi="Cambria Math" w:cs="Calibri"/>
                <w:b/>
                <w:bCs/>
                <w:i/>
                <w:iCs/>
                <w:sz w:val="21"/>
                <w:szCs w:val="21"/>
                <w:lang w:val="en-US" w:eastAsia="en-GB"/>
              </w:rPr>
            </m:ctrlPr>
          </m:sSubPr>
          <m:e>
            <m:r>
              <m:rPr>
                <m:sty m:val="bi"/>
              </m:rPr>
              <w:rPr>
                <w:rFonts w:ascii="Cambria Math" w:hAnsi="Cambria Math" w:cs="Calibri"/>
                <w:sz w:val="21"/>
                <w:szCs w:val="21"/>
                <w:lang w:val="en-US" w:eastAsia="en-GB"/>
              </w:rPr>
              <m:t>∆</m:t>
            </m:r>
          </m:e>
          <m:sub>
            <m:r>
              <m:rPr>
                <m:sty m:val="b"/>
              </m:rPr>
              <w:rPr>
                <w:rFonts w:ascii="Cambria Math" w:hAnsi="Cambria Math" w:cs="Calibri"/>
                <w:sz w:val="21"/>
                <w:szCs w:val="21"/>
                <w:lang w:val="en-US" w:eastAsia="en-GB"/>
              </w:rPr>
              <m:t>BWPSwitching</m:t>
            </m:r>
          </m:sub>
        </m:sSub>
      </m:oMath>
      <w:r w:rsidR="000D5DA4" w:rsidRPr="001C68F4">
        <w:rPr>
          <w:rFonts w:eastAsia="Times New Roman" w:cs="Calibri"/>
          <w:b/>
          <w:bCs/>
          <w:sz w:val="21"/>
          <w:szCs w:val="21"/>
          <w:lang w:val="en-US" w:eastAsia="en-GB"/>
        </w:rPr>
        <w:t>: remove the component</w:t>
      </w:r>
      <w:r w:rsidR="00D543DB" w:rsidRPr="001C68F4">
        <w:rPr>
          <w:rFonts w:eastAsia="Times New Roman" w:cs="Calibri"/>
          <w:b/>
          <w:bCs/>
          <w:sz w:val="21"/>
          <w:szCs w:val="21"/>
          <w:lang w:val="en-US" w:eastAsia="en-GB"/>
        </w:rPr>
        <w:t>.</w:t>
      </w:r>
    </w:p>
    <w:p w:rsidR="008C5520" w:rsidRPr="001C68F4" w:rsidRDefault="00D543DB" w:rsidP="000D5DA4">
      <w:pPr>
        <w:pStyle w:val="a6"/>
        <w:numPr>
          <w:ilvl w:val="0"/>
          <w:numId w:val="23"/>
        </w:numPr>
        <w:overflowPunct w:val="0"/>
        <w:autoSpaceDE w:val="0"/>
        <w:autoSpaceDN w:val="0"/>
        <w:adjustRightInd w:val="0"/>
        <w:spacing w:after="0"/>
        <w:textAlignment w:val="baseline"/>
        <w:rPr>
          <w:b/>
          <w:sz w:val="21"/>
          <w:szCs w:val="21"/>
        </w:rPr>
      </w:pPr>
      <w:r w:rsidRPr="001C68F4">
        <w:rPr>
          <w:b/>
          <w:sz w:val="21"/>
          <w:szCs w:val="21"/>
        </w:rPr>
        <w:t>Additional delays components</w:t>
      </w:r>
    </w:p>
    <w:p w:rsidR="00F70171" w:rsidRPr="001C68F4" w:rsidRDefault="00D543DB" w:rsidP="004052B5">
      <w:pPr>
        <w:pStyle w:val="a6"/>
        <w:numPr>
          <w:ilvl w:val="0"/>
          <w:numId w:val="16"/>
        </w:numPr>
        <w:rPr>
          <w:rFonts w:cs="Calibri"/>
          <w:b/>
          <w:bCs/>
          <w:sz w:val="21"/>
          <w:szCs w:val="21"/>
          <w:lang w:val="en-US" w:eastAsia="en-GB"/>
        </w:rPr>
      </w:pPr>
      <w:r w:rsidRPr="001C68F4">
        <w:rPr>
          <w:rFonts w:cs="Calibri"/>
          <w:b/>
          <w:bCs/>
          <w:sz w:val="21"/>
          <w:szCs w:val="21"/>
          <w:lang w:val="en-US" w:eastAsia="en-GB"/>
        </w:rPr>
        <w:t xml:space="preserve">1 SSB occasion for T/F tracking </w:t>
      </w:r>
      <w:r w:rsidR="004052B5" w:rsidRPr="001C68F4">
        <w:rPr>
          <w:rFonts w:cs="Calibri"/>
          <w:b/>
          <w:bCs/>
          <w:sz w:val="21"/>
          <w:szCs w:val="21"/>
          <w:lang w:val="en-US" w:eastAsia="en-GB"/>
        </w:rPr>
        <w:t>provided that:</w:t>
      </w:r>
    </w:p>
    <w:p w:rsidR="00F70171" w:rsidRPr="001C68F4" w:rsidRDefault="00F70171" w:rsidP="00F70171">
      <w:pPr>
        <w:pStyle w:val="a6"/>
        <w:numPr>
          <w:ilvl w:val="0"/>
          <w:numId w:val="36"/>
        </w:numPr>
        <w:snapToGrid w:val="0"/>
        <w:spacing w:after="0" w:line="256" w:lineRule="auto"/>
        <w:rPr>
          <w:rFonts w:cs="Calibri"/>
          <w:b/>
          <w:bCs/>
          <w:sz w:val="21"/>
          <w:szCs w:val="21"/>
          <w:lang w:val="en-US" w:eastAsia="en-GB"/>
        </w:rPr>
      </w:pPr>
      <w:r w:rsidRPr="001C68F4">
        <w:rPr>
          <w:rFonts w:cs="Calibri" w:hint="eastAsia"/>
          <w:b/>
          <w:bCs/>
          <w:sz w:val="21"/>
          <w:szCs w:val="21"/>
          <w:lang w:eastAsia="zh-CN"/>
        </w:rPr>
        <w:t>T</w:t>
      </w:r>
      <w:r w:rsidR="00F92C51" w:rsidRPr="001C68F4">
        <w:rPr>
          <w:rFonts w:cs="Calibri"/>
          <w:b/>
          <w:bCs/>
          <w:sz w:val="21"/>
          <w:szCs w:val="21"/>
          <w:lang w:eastAsia="zh-CN"/>
        </w:rPr>
        <w:t>he total delay (the tracking period and other time components before UL transmission) is larger than 160ms or tracking</w:t>
      </w:r>
      <w:r w:rsidRPr="001C68F4">
        <w:rPr>
          <w:rFonts w:cs="Calibri" w:hint="eastAsia"/>
          <w:b/>
          <w:bCs/>
          <w:sz w:val="21"/>
          <w:szCs w:val="21"/>
          <w:lang w:eastAsia="zh-CN"/>
        </w:rPr>
        <w:t>, or</w:t>
      </w:r>
    </w:p>
    <w:p w:rsidR="00F92C51" w:rsidRPr="001C68F4" w:rsidRDefault="00F70171" w:rsidP="00F70171">
      <w:pPr>
        <w:pStyle w:val="a6"/>
        <w:numPr>
          <w:ilvl w:val="0"/>
          <w:numId w:val="36"/>
        </w:numPr>
        <w:snapToGrid w:val="0"/>
        <w:spacing w:after="0" w:line="256" w:lineRule="auto"/>
        <w:rPr>
          <w:rFonts w:cs="Calibri"/>
          <w:b/>
          <w:bCs/>
          <w:sz w:val="21"/>
          <w:szCs w:val="21"/>
          <w:lang w:val="en-US" w:eastAsia="en-GB"/>
        </w:rPr>
      </w:pPr>
      <w:r w:rsidRPr="001C68F4">
        <w:rPr>
          <w:rFonts w:cs="Calibri"/>
          <w:b/>
          <w:bCs/>
          <w:sz w:val="21"/>
          <w:szCs w:val="21"/>
          <w:lang w:eastAsia="zh-CN"/>
        </w:rPr>
        <w:t>Tracking</w:t>
      </w:r>
      <w:r w:rsidR="00F92C51" w:rsidRPr="001C68F4">
        <w:rPr>
          <w:rFonts w:cs="Calibri"/>
          <w:b/>
          <w:bCs/>
          <w:sz w:val="21"/>
          <w:szCs w:val="21"/>
          <w:lang w:eastAsia="zh-CN"/>
        </w:rPr>
        <w:t xml:space="preserve"> is not configured before PDCCH order</w:t>
      </w:r>
      <w:r w:rsidRPr="001C68F4">
        <w:rPr>
          <w:rFonts w:cs="Calibri" w:hint="eastAsia"/>
          <w:b/>
          <w:bCs/>
          <w:sz w:val="21"/>
          <w:szCs w:val="21"/>
          <w:lang w:eastAsia="zh-CN"/>
        </w:rPr>
        <w:t>.</w:t>
      </w:r>
    </w:p>
    <w:p w:rsidR="00F70171" w:rsidRPr="001C68F4" w:rsidRDefault="00D543DB" w:rsidP="004052B5">
      <w:pPr>
        <w:pStyle w:val="a6"/>
        <w:numPr>
          <w:ilvl w:val="0"/>
          <w:numId w:val="16"/>
        </w:numPr>
        <w:rPr>
          <w:rFonts w:cs="Calibri"/>
          <w:b/>
          <w:bCs/>
          <w:sz w:val="21"/>
          <w:szCs w:val="21"/>
          <w:lang w:val="en-US" w:eastAsia="en-GB"/>
        </w:rPr>
      </w:pPr>
      <w:r w:rsidRPr="001C68F4">
        <w:rPr>
          <w:rFonts w:cs="Calibri"/>
          <w:b/>
          <w:bCs/>
          <w:sz w:val="21"/>
          <w:szCs w:val="21"/>
          <w:lang w:val="en-US" w:eastAsia="en-GB"/>
        </w:rPr>
        <w:t>The time for RF retuning and baseband processing</w:t>
      </w:r>
      <w:r w:rsidR="00F70171" w:rsidRPr="001C68F4">
        <w:rPr>
          <w:rFonts w:cs="Calibri" w:hint="eastAsia"/>
          <w:b/>
          <w:bCs/>
          <w:sz w:val="21"/>
          <w:szCs w:val="21"/>
          <w:lang w:val="en-US" w:eastAsia="zh-CN"/>
        </w:rPr>
        <w:t xml:space="preserve"> </w:t>
      </w:r>
      <w:r w:rsidR="004052B5" w:rsidRPr="001C68F4">
        <w:rPr>
          <w:rFonts w:cs="Calibri"/>
          <w:b/>
          <w:bCs/>
          <w:sz w:val="21"/>
          <w:szCs w:val="21"/>
          <w:lang w:val="en-US" w:eastAsia="en-GB"/>
        </w:rPr>
        <w:t>provided that:</w:t>
      </w:r>
    </w:p>
    <w:p w:rsidR="000D5DA4" w:rsidRPr="001C68F4" w:rsidRDefault="00D543DB" w:rsidP="00F70171">
      <w:pPr>
        <w:pStyle w:val="a6"/>
        <w:numPr>
          <w:ilvl w:val="0"/>
          <w:numId w:val="36"/>
        </w:numPr>
        <w:snapToGrid w:val="0"/>
        <w:spacing w:line="256" w:lineRule="auto"/>
        <w:rPr>
          <w:rFonts w:cs="Calibri"/>
          <w:b/>
          <w:bCs/>
          <w:sz w:val="21"/>
          <w:szCs w:val="21"/>
          <w:lang w:eastAsia="zh-CN"/>
        </w:rPr>
      </w:pPr>
      <w:r w:rsidRPr="001C68F4">
        <w:rPr>
          <w:rFonts w:cs="Calibri"/>
          <w:b/>
          <w:bCs/>
          <w:sz w:val="21"/>
          <w:szCs w:val="21"/>
          <w:lang w:eastAsia="zh-CN"/>
        </w:rPr>
        <w:t xml:space="preserve">RACH occasion (RO) is </w:t>
      </w:r>
      <w:r w:rsidR="00F70171" w:rsidRPr="001C68F4">
        <w:rPr>
          <w:rFonts w:cs="Calibri"/>
          <w:b/>
          <w:bCs/>
          <w:sz w:val="21"/>
          <w:szCs w:val="21"/>
          <w:lang w:eastAsia="zh-CN"/>
        </w:rPr>
        <w:t>outside active BWP</w:t>
      </w:r>
      <w:r w:rsidR="00805911" w:rsidRPr="001C68F4">
        <w:rPr>
          <w:rFonts w:cs="Calibri" w:hint="eastAsia"/>
          <w:b/>
          <w:bCs/>
          <w:sz w:val="21"/>
          <w:szCs w:val="21"/>
          <w:lang w:eastAsia="zh-CN"/>
        </w:rPr>
        <w:t>.</w:t>
      </w:r>
    </w:p>
    <w:p w:rsidR="000C6A96" w:rsidRDefault="000C6A96" w:rsidP="00542888">
      <w:pPr>
        <w:rPr>
          <w:rFonts w:eastAsia="宋体"/>
          <w:b/>
          <w:sz w:val="21"/>
          <w:u w:val="single"/>
          <w:lang w:val="en-US" w:eastAsia="zh-CN"/>
        </w:rPr>
      </w:pPr>
      <w:r w:rsidRPr="001C68F4">
        <w:rPr>
          <w:rFonts w:eastAsia="宋体"/>
          <w:b/>
          <w:sz w:val="21"/>
          <w:u w:val="single"/>
          <w:lang w:val="en-US" w:eastAsia="zh-CN"/>
        </w:rPr>
        <w:t>Interruption requirements</w:t>
      </w:r>
      <w:r w:rsidR="00547558" w:rsidRPr="001C68F4">
        <w:rPr>
          <w:rFonts w:eastAsia="宋体" w:hint="eastAsia"/>
          <w:b/>
          <w:sz w:val="21"/>
          <w:u w:val="single"/>
          <w:lang w:val="en-US" w:eastAsia="zh-CN"/>
        </w:rPr>
        <w:t xml:space="preserve"> </w:t>
      </w:r>
      <w:r w:rsidR="00547558" w:rsidRPr="001C68F4">
        <w:rPr>
          <w:rFonts w:eastAsia="宋体"/>
          <w:b/>
          <w:sz w:val="21"/>
          <w:u w:val="single"/>
          <w:lang w:val="en-US" w:eastAsia="zh-CN"/>
        </w:rPr>
        <w:t>for PDCCH ordered RACH</w:t>
      </w:r>
    </w:p>
    <w:p w:rsidR="008F49B8" w:rsidRPr="001C68F4" w:rsidRDefault="00063041" w:rsidP="008F49B8">
      <w:pPr>
        <w:rPr>
          <w:rFonts w:eastAsia="宋体"/>
          <w:sz w:val="21"/>
          <w:lang w:val="en-US" w:eastAsia="zh-CN"/>
        </w:rPr>
      </w:pPr>
      <w:r>
        <w:rPr>
          <w:rFonts w:eastAsia="等线" w:hint="eastAsia"/>
          <w:sz w:val="21"/>
          <w:lang w:eastAsia="zh-CN"/>
        </w:rPr>
        <w:t>In the LS</w:t>
      </w:r>
      <w:r w:rsidRPr="00063041">
        <w:rPr>
          <w:rFonts w:eastAsia="等线" w:hint="eastAsia"/>
          <w:sz w:val="21"/>
          <w:lang w:eastAsia="zh-CN"/>
        </w:rPr>
        <w:t xml:space="preserve"> </w:t>
      </w:r>
      <w:r w:rsidRPr="001C68F4">
        <w:rPr>
          <w:sz w:val="21"/>
          <w:lang w:eastAsia="zh-CN"/>
        </w:rPr>
        <w:t>R1-2304276</w:t>
      </w:r>
      <w:r>
        <w:rPr>
          <w:rFonts w:eastAsiaTheme="minorEastAsia" w:hint="eastAsia"/>
          <w:sz w:val="21"/>
          <w:lang w:eastAsia="zh-CN"/>
        </w:rPr>
        <w:t>,</w:t>
      </w:r>
      <w:r>
        <w:rPr>
          <w:rFonts w:eastAsia="等线" w:hint="eastAsia"/>
          <w:sz w:val="21"/>
          <w:lang w:eastAsia="zh-CN"/>
        </w:rPr>
        <w:t xml:space="preserve"> </w:t>
      </w:r>
      <w:r w:rsidR="008F49B8" w:rsidRPr="001C68F4">
        <w:rPr>
          <w:rFonts w:eastAsia="宋体" w:hint="eastAsia"/>
          <w:sz w:val="21"/>
          <w:lang w:val="en-US" w:eastAsia="zh-CN"/>
        </w:rPr>
        <w:t xml:space="preserve">RAN1 also asked RAN4 </w:t>
      </w:r>
      <w:r w:rsidR="008F49B8" w:rsidRPr="001C68F4">
        <w:rPr>
          <w:rFonts w:eastAsia="宋体"/>
          <w:sz w:val="21"/>
          <w:lang w:val="en-US" w:eastAsia="zh-CN"/>
        </w:rPr>
        <w:t xml:space="preserve">to investigate any impact/interruption on UL </w:t>
      </w:r>
      <w:proofErr w:type="spellStart"/>
      <w:proofErr w:type="gramStart"/>
      <w:r w:rsidR="008F49B8" w:rsidRPr="001C68F4">
        <w:rPr>
          <w:rFonts w:eastAsia="宋体"/>
          <w:sz w:val="21"/>
          <w:lang w:val="en-US" w:eastAsia="zh-CN"/>
        </w:rPr>
        <w:t>Tx</w:t>
      </w:r>
      <w:proofErr w:type="spellEnd"/>
      <w:proofErr w:type="gramEnd"/>
      <w:r w:rsidR="008F49B8" w:rsidRPr="001C68F4">
        <w:rPr>
          <w:rFonts w:eastAsia="宋体"/>
          <w:sz w:val="21"/>
          <w:lang w:val="en-US" w:eastAsia="zh-CN"/>
        </w:rPr>
        <w:t xml:space="preserve"> of serving cell due to the PRACH </w:t>
      </w:r>
      <w:proofErr w:type="spellStart"/>
      <w:r w:rsidR="008F49B8" w:rsidRPr="001C68F4">
        <w:rPr>
          <w:rFonts w:eastAsia="宋体"/>
          <w:sz w:val="21"/>
          <w:lang w:val="en-US" w:eastAsia="zh-CN"/>
        </w:rPr>
        <w:t>Tx</w:t>
      </w:r>
      <w:proofErr w:type="spellEnd"/>
      <w:r w:rsidR="008F49B8" w:rsidRPr="001C68F4">
        <w:rPr>
          <w:rFonts w:eastAsia="宋体"/>
          <w:sz w:val="21"/>
          <w:lang w:val="en-US" w:eastAsia="zh-CN"/>
        </w:rPr>
        <w:t xml:space="preserve"> on a candidate cell that is not a current serving cell with PUCCH/PUSCH</w:t>
      </w:r>
      <w:r w:rsidR="008F49B8" w:rsidRPr="001C68F4">
        <w:rPr>
          <w:rFonts w:eastAsia="宋体" w:hint="eastAsia"/>
          <w:sz w:val="21"/>
          <w:lang w:val="en-US" w:eastAsia="zh-CN"/>
        </w:rPr>
        <w:t xml:space="preserve"> </w:t>
      </w:r>
      <w:r w:rsidR="00AD191D" w:rsidRPr="001C68F4">
        <w:rPr>
          <w:rFonts w:eastAsia="宋体" w:hint="eastAsia"/>
          <w:sz w:val="21"/>
          <w:lang w:val="en-US" w:eastAsia="zh-CN"/>
        </w:rPr>
        <w:t>[4]</w:t>
      </w:r>
      <w:r w:rsidR="008F49B8" w:rsidRPr="001C68F4">
        <w:rPr>
          <w:rFonts w:eastAsia="宋体" w:hint="eastAsia"/>
          <w:sz w:val="21"/>
          <w:lang w:val="en-US" w:eastAsia="zh-CN"/>
        </w:rPr>
        <w:t xml:space="preserve">. </w:t>
      </w:r>
    </w:p>
    <w:p w:rsidR="00934138" w:rsidRPr="001C68F4" w:rsidRDefault="008F49B8" w:rsidP="00934138">
      <w:pPr>
        <w:spacing w:after="0"/>
        <w:rPr>
          <w:rFonts w:eastAsia="宋体"/>
          <w:sz w:val="21"/>
          <w:lang w:val="en-US" w:eastAsia="zh-CN"/>
        </w:rPr>
      </w:pPr>
      <w:r w:rsidRPr="001C68F4">
        <w:rPr>
          <w:rFonts w:eastAsia="宋体"/>
          <w:sz w:val="21"/>
          <w:lang w:val="en-US" w:eastAsia="zh-CN"/>
        </w:rPr>
        <w:lastRenderedPageBreak/>
        <w:t xml:space="preserve">For PDCCH-order based PRACH on a candidate cell that is not a current serving cell with PUCCH/PUSCH or inter-frequency with the current serving cell, UL transmission of serving cell will be interrupted by </w:t>
      </w:r>
      <w:r w:rsidRPr="001C68F4">
        <w:rPr>
          <w:rFonts w:eastAsia="宋体"/>
          <w:sz w:val="21"/>
          <w:szCs w:val="21"/>
        </w:rPr>
        <w:t>RACH transmission</w:t>
      </w:r>
      <w:r w:rsidR="00934138" w:rsidRPr="001C68F4">
        <w:rPr>
          <w:rFonts w:eastAsia="宋体" w:hint="eastAsia"/>
          <w:sz w:val="21"/>
          <w:lang w:val="en-US" w:eastAsia="zh-CN"/>
        </w:rPr>
        <w:t>, that is:</w:t>
      </w:r>
    </w:p>
    <w:p w:rsidR="00934138" w:rsidRPr="001C68F4" w:rsidRDefault="00797278" w:rsidP="00797278">
      <w:pPr>
        <w:pStyle w:val="a6"/>
        <w:numPr>
          <w:ilvl w:val="0"/>
          <w:numId w:val="23"/>
        </w:numPr>
        <w:rPr>
          <w:sz w:val="21"/>
          <w:szCs w:val="21"/>
          <w:lang w:eastAsia="zh-CN"/>
        </w:rPr>
      </w:pPr>
      <w:r w:rsidRPr="001C68F4">
        <w:rPr>
          <w:sz w:val="21"/>
          <w:szCs w:val="21"/>
          <w:lang w:eastAsia="zh-CN"/>
        </w:rPr>
        <w:t xml:space="preserve">If RACH occasion (RO) is outside active BWP, there will be interruption on UL </w:t>
      </w:r>
      <w:proofErr w:type="spellStart"/>
      <w:proofErr w:type="gramStart"/>
      <w:r w:rsidRPr="001C68F4">
        <w:rPr>
          <w:sz w:val="21"/>
          <w:szCs w:val="21"/>
          <w:lang w:eastAsia="zh-CN"/>
        </w:rPr>
        <w:t>Tx</w:t>
      </w:r>
      <w:proofErr w:type="spellEnd"/>
      <w:proofErr w:type="gramEnd"/>
      <w:r w:rsidRPr="001C68F4">
        <w:rPr>
          <w:sz w:val="21"/>
          <w:szCs w:val="21"/>
          <w:lang w:eastAsia="zh-CN"/>
        </w:rPr>
        <w:t xml:space="preserve"> of all the serving cells due to RF retuning. </w:t>
      </w:r>
    </w:p>
    <w:p w:rsidR="00243FA3" w:rsidRPr="001C68F4" w:rsidRDefault="00243FA3" w:rsidP="00CD3D8E">
      <w:pPr>
        <w:pStyle w:val="a6"/>
        <w:numPr>
          <w:ilvl w:val="0"/>
          <w:numId w:val="23"/>
        </w:numPr>
        <w:overflowPunct w:val="0"/>
        <w:autoSpaceDE w:val="0"/>
        <w:autoSpaceDN w:val="0"/>
        <w:adjustRightInd w:val="0"/>
        <w:textAlignment w:val="baseline"/>
        <w:rPr>
          <w:sz w:val="21"/>
          <w:szCs w:val="21"/>
          <w:lang w:val="en-US"/>
        </w:rPr>
      </w:pPr>
      <w:r w:rsidRPr="001C68F4">
        <w:rPr>
          <w:sz w:val="21"/>
          <w:szCs w:val="21"/>
        </w:rPr>
        <w:t xml:space="preserve">There will be interruption on UL </w:t>
      </w:r>
      <w:proofErr w:type="spellStart"/>
      <w:proofErr w:type="gramStart"/>
      <w:r w:rsidRPr="001C68F4">
        <w:rPr>
          <w:sz w:val="21"/>
          <w:szCs w:val="21"/>
        </w:rPr>
        <w:t>Tx</w:t>
      </w:r>
      <w:proofErr w:type="spellEnd"/>
      <w:proofErr w:type="gramEnd"/>
      <w:r w:rsidRPr="001C68F4">
        <w:rPr>
          <w:sz w:val="21"/>
          <w:szCs w:val="21"/>
        </w:rPr>
        <w:t xml:space="preserve"> of all the serving cells after RACH transmission due to </w:t>
      </w:r>
      <w:r w:rsidR="00D543DB" w:rsidRPr="001C68F4">
        <w:rPr>
          <w:sz w:val="21"/>
          <w:szCs w:val="21"/>
          <w:lang w:val="en-US"/>
        </w:rPr>
        <w:t>returning to serving cell</w:t>
      </w:r>
      <w:r w:rsidRPr="001C68F4">
        <w:rPr>
          <w:rFonts w:hint="eastAsia"/>
          <w:sz w:val="21"/>
          <w:szCs w:val="21"/>
          <w:lang w:val="en-US" w:eastAsia="zh-CN"/>
        </w:rPr>
        <w:t>.</w:t>
      </w:r>
    </w:p>
    <w:p w:rsidR="008F49B8" w:rsidRPr="001C68F4" w:rsidRDefault="008F49B8" w:rsidP="00934138">
      <w:pPr>
        <w:overflowPunct w:val="0"/>
        <w:autoSpaceDE w:val="0"/>
        <w:autoSpaceDN w:val="0"/>
        <w:adjustRightInd w:val="0"/>
        <w:textAlignment w:val="baseline"/>
        <w:rPr>
          <w:rFonts w:eastAsia="宋体"/>
          <w:sz w:val="21"/>
          <w:szCs w:val="21"/>
        </w:rPr>
      </w:pPr>
      <w:r w:rsidRPr="001C68F4">
        <w:rPr>
          <w:rFonts w:eastAsia="宋体"/>
          <w:sz w:val="21"/>
          <w:lang w:val="en-US" w:eastAsia="zh-CN"/>
        </w:rPr>
        <w:t>It is suggested to introduce the scheduling restriction</w:t>
      </w:r>
      <w:r w:rsidRPr="001C68F4">
        <w:rPr>
          <w:sz w:val="21"/>
          <w:szCs w:val="21"/>
        </w:rPr>
        <w:t xml:space="preserve"> </w:t>
      </w:r>
      <w:r w:rsidRPr="001C68F4">
        <w:rPr>
          <w:rFonts w:eastAsia="宋体"/>
          <w:sz w:val="21"/>
          <w:szCs w:val="21"/>
        </w:rPr>
        <w:t xml:space="preserve">for UL of all the serving cells </w:t>
      </w:r>
      <w:r w:rsidR="00CD3D8E" w:rsidRPr="001C68F4">
        <w:rPr>
          <w:rFonts w:eastAsia="宋体" w:hint="eastAsia"/>
          <w:sz w:val="21"/>
          <w:szCs w:val="21"/>
          <w:lang w:eastAsia="zh-CN"/>
        </w:rPr>
        <w:t xml:space="preserve">before and after RACH </w:t>
      </w:r>
      <w:r w:rsidR="00CD3D8E" w:rsidRPr="001C68F4">
        <w:rPr>
          <w:rFonts w:eastAsia="宋体"/>
          <w:sz w:val="21"/>
          <w:szCs w:val="21"/>
        </w:rPr>
        <w:t xml:space="preserve">transmission </w:t>
      </w:r>
      <w:r w:rsidRPr="001C68F4">
        <w:rPr>
          <w:rFonts w:eastAsia="宋体"/>
          <w:sz w:val="21"/>
          <w:szCs w:val="21"/>
        </w:rPr>
        <w:t xml:space="preserve">and </w:t>
      </w:r>
      <w:r w:rsidR="00CD3D8E" w:rsidRPr="001C68F4">
        <w:rPr>
          <w:rFonts w:eastAsia="宋体" w:hint="eastAsia"/>
          <w:sz w:val="21"/>
          <w:szCs w:val="21"/>
          <w:lang w:eastAsia="zh-CN"/>
        </w:rPr>
        <w:t xml:space="preserve">the relevant requirements </w:t>
      </w:r>
      <w:r w:rsidRPr="001C68F4">
        <w:rPr>
          <w:rFonts w:eastAsia="宋体"/>
          <w:sz w:val="21"/>
          <w:szCs w:val="21"/>
        </w:rPr>
        <w:t xml:space="preserve">will be captured in RAN4 spec. </w:t>
      </w:r>
      <w:r w:rsidR="00CD3D8E" w:rsidRPr="001C68F4">
        <w:rPr>
          <w:rFonts w:eastAsia="宋体" w:hint="eastAsia"/>
          <w:sz w:val="21"/>
          <w:szCs w:val="21"/>
          <w:lang w:eastAsia="zh-CN"/>
        </w:rPr>
        <w:t>T</w:t>
      </w:r>
      <w:r w:rsidRPr="001C68F4">
        <w:rPr>
          <w:rFonts w:eastAsia="宋体"/>
          <w:sz w:val="21"/>
          <w:szCs w:val="21"/>
        </w:rPr>
        <w:t>he length</w:t>
      </w:r>
      <w:r w:rsidR="00CD3D8E" w:rsidRPr="001C68F4">
        <w:rPr>
          <w:rFonts w:eastAsia="宋体" w:hint="eastAsia"/>
          <w:sz w:val="21"/>
          <w:szCs w:val="21"/>
          <w:lang w:eastAsia="zh-CN"/>
        </w:rPr>
        <w:t xml:space="preserve"> is FFS and it is also related to whether UE is capable </w:t>
      </w:r>
      <w:r w:rsidR="00CD3D8E" w:rsidRPr="001C68F4">
        <w:rPr>
          <w:rFonts w:eastAsia="宋体"/>
          <w:sz w:val="21"/>
          <w:szCs w:val="21"/>
          <w:lang w:eastAsia="zh-CN"/>
        </w:rPr>
        <w:t>to support</w:t>
      </w:r>
      <w:r w:rsidR="00CD3D8E" w:rsidRPr="001C68F4">
        <w:rPr>
          <w:rFonts w:eastAsia="宋体" w:hint="eastAsia"/>
          <w:sz w:val="21"/>
          <w:szCs w:val="21"/>
          <w:lang w:eastAsia="zh-CN"/>
        </w:rPr>
        <w:t xml:space="preserve"> </w:t>
      </w:r>
      <w:r w:rsidR="00CD3D8E" w:rsidRPr="001C68F4">
        <w:rPr>
          <w:rFonts w:eastAsia="宋体"/>
          <w:sz w:val="21"/>
          <w:szCs w:val="21"/>
          <w:lang w:eastAsia="zh-CN"/>
        </w:rPr>
        <w:t>RTD&gt;CP</w:t>
      </w:r>
      <w:r w:rsidRPr="001C68F4">
        <w:rPr>
          <w:rFonts w:hint="eastAsia"/>
          <w:sz w:val="21"/>
          <w:szCs w:val="21"/>
          <w:lang w:eastAsia="zh-CN"/>
        </w:rPr>
        <w:t>.</w:t>
      </w:r>
    </w:p>
    <w:p w:rsidR="002D2071" w:rsidRPr="001C68F4" w:rsidRDefault="00B960FC" w:rsidP="002D2071">
      <w:pPr>
        <w:rPr>
          <w:rFonts w:eastAsia="宋体"/>
          <w:sz w:val="21"/>
          <w:lang w:val="en-US" w:eastAsia="zh-CN"/>
        </w:rPr>
      </w:pPr>
      <w:r w:rsidRPr="001C68F4">
        <w:rPr>
          <w:rFonts w:eastAsia="宋体" w:hint="eastAsia"/>
          <w:sz w:val="21"/>
          <w:lang w:val="en-US" w:eastAsia="zh-CN"/>
        </w:rPr>
        <w:t xml:space="preserve">In addition, </w:t>
      </w:r>
      <w:r w:rsidR="002D2071" w:rsidRPr="001C68F4">
        <w:rPr>
          <w:rFonts w:eastAsia="宋体" w:hint="eastAsia"/>
          <w:sz w:val="21"/>
          <w:lang w:val="en-US" w:eastAsia="zh-CN"/>
        </w:rPr>
        <w:t xml:space="preserve">RAN1 </w:t>
      </w:r>
      <w:r w:rsidR="00934138" w:rsidRPr="001C68F4">
        <w:rPr>
          <w:rFonts w:eastAsia="宋体" w:hint="eastAsia"/>
          <w:sz w:val="21"/>
          <w:lang w:val="en-US" w:eastAsia="zh-CN"/>
        </w:rPr>
        <w:t>also</w:t>
      </w:r>
      <w:r w:rsidRPr="001C68F4">
        <w:rPr>
          <w:rFonts w:eastAsia="宋体" w:hint="eastAsia"/>
          <w:sz w:val="21"/>
          <w:lang w:val="en-US" w:eastAsia="zh-CN"/>
        </w:rPr>
        <w:t xml:space="preserve"> discussed</w:t>
      </w:r>
      <w:r w:rsidR="002D2071" w:rsidRPr="001C68F4">
        <w:rPr>
          <w:rFonts w:eastAsia="宋体" w:hint="eastAsia"/>
          <w:sz w:val="21"/>
          <w:lang w:val="en-US" w:eastAsia="zh-CN"/>
        </w:rPr>
        <w:t xml:space="preserve"> </w:t>
      </w:r>
      <w:r w:rsidRPr="001C68F4">
        <w:rPr>
          <w:rFonts w:eastAsia="宋体" w:hint="eastAsia"/>
          <w:sz w:val="21"/>
          <w:lang w:val="en-US" w:eastAsia="zh-CN"/>
        </w:rPr>
        <w:t xml:space="preserve">the </w:t>
      </w:r>
      <w:r w:rsidRPr="001C68F4">
        <w:rPr>
          <w:rFonts w:eastAsia="宋体"/>
          <w:sz w:val="21"/>
          <w:lang w:val="en-US" w:eastAsia="zh-CN"/>
        </w:rPr>
        <w:t>interruption due to processing time to build the PRACH transmission, carrier or/and BWP switching time if any, UL or DL RF retuning time if any, additional preparation time if any</w:t>
      </w:r>
      <w:r w:rsidR="00934138" w:rsidRPr="001C68F4">
        <w:rPr>
          <w:rFonts w:eastAsia="宋体" w:hint="eastAsia"/>
          <w:sz w:val="21"/>
          <w:lang w:val="en-US" w:eastAsia="zh-CN"/>
        </w:rPr>
        <w:t xml:space="preserve"> in the last meeting</w:t>
      </w:r>
      <w:r w:rsidRPr="001C68F4">
        <w:rPr>
          <w:rFonts w:eastAsia="宋体" w:hint="eastAsia"/>
          <w:sz w:val="21"/>
          <w:lang w:val="en-US" w:eastAsia="zh-CN"/>
        </w:rPr>
        <w:t xml:space="preserve">. The issue is still under discussion in RAN1, </w:t>
      </w:r>
      <w:r w:rsidR="00934138" w:rsidRPr="001C68F4">
        <w:rPr>
          <w:rFonts w:eastAsia="宋体" w:hint="eastAsia"/>
          <w:sz w:val="21"/>
          <w:lang w:val="en-US" w:eastAsia="zh-CN"/>
        </w:rPr>
        <w:t xml:space="preserve">and </w:t>
      </w:r>
      <w:r w:rsidRPr="001C68F4">
        <w:rPr>
          <w:rFonts w:eastAsia="宋体" w:hint="eastAsia"/>
          <w:sz w:val="21"/>
          <w:lang w:val="en-US" w:eastAsia="zh-CN"/>
        </w:rPr>
        <w:t>the agreement is</w:t>
      </w:r>
      <w:r w:rsidR="002D2071" w:rsidRPr="001C68F4">
        <w:rPr>
          <w:rFonts w:eastAsia="宋体" w:hint="eastAsia"/>
          <w:sz w:val="21"/>
          <w:lang w:val="en-US" w:eastAsia="zh-CN"/>
        </w:rPr>
        <w:t xml:space="preserve"> as follows</w:t>
      </w:r>
      <w:r w:rsidR="00AD191D" w:rsidRPr="001C68F4">
        <w:rPr>
          <w:rFonts w:eastAsia="宋体" w:hint="eastAsia"/>
          <w:sz w:val="21"/>
          <w:lang w:val="en-US" w:eastAsia="zh-CN"/>
        </w:rPr>
        <w:t xml:space="preserve"> [5]</w:t>
      </w:r>
      <w:r w:rsidR="002D2071" w:rsidRPr="001C68F4">
        <w:rPr>
          <w:rFonts w:eastAsia="宋体" w:hint="eastAsia"/>
          <w:sz w:val="21"/>
          <w:lang w:val="en-US" w:eastAsia="zh-CN"/>
        </w:rPr>
        <w:t>:</w:t>
      </w:r>
    </w:p>
    <w:tbl>
      <w:tblPr>
        <w:tblStyle w:val="a5"/>
        <w:tblW w:w="0" w:type="auto"/>
        <w:tblLook w:val="04A0" w:firstRow="1" w:lastRow="0" w:firstColumn="1" w:lastColumn="0" w:noHBand="0" w:noVBand="1"/>
      </w:tblPr>
      <w:tblGrid>
        <w:gridCol w:w="9857"/>
      </w:tblGrid>
      <w:tr w:rsidR="001C68F4" w:rsidRPr="001C68F4" w:rsidTr="001747E9">
        <w:tc>
          <w:tcPr>
            <w:tcW w:w="9857" w:type="dxa"/>
          </w:tcPr>
          <w:p w:rsidR="00BA6126" w:rsidRPr="00063041" w:rsidRDefault="00BA6126" w:rsidP="00BA6126">
            <w:pPr>
              <w:snapToGrid w:val="0"/>
              <w:jc w:val="both"/>
              <w:rPr>
                <w:rFonts w:eastAsia="等线"/>
                <w:b/>
                <w:highlight w:val="green"/>
                <w:lang w:eastAsia="zh-CN"/>
              </w:rPr>
            </w:pPr>
            <w:r w:rsidRPr="00063041">
              <w:rPr>
                <w:b/>
                <w:highlight w:val="green"/>
              </w:rPr>
              <w:t>Agreement</w:t>
            </w:r>
          </w:p>
          <w:p w:rsidR="00BA6126" w:rsidRPr="00063041" w:rsidRDefault="00BA6126" w:rsidP="00BA6126">
            <w:pPr>
              <w:numPr>
                <w:ilvl w:val="0"/>
                <w:numId w:val="28"/>
              </w:numPr>
              <w:snapToGrid w:val="0"/>
              <w:spacing w:after="0"/>
              <w:jc w:val="both"/>
              <w:rPr>
                <w:rFonts w:eastAsia="等线"/>
                <w:lang w:eastAsia="zh-CN"/>
              </w:rPr>
            </w:pPr>
            <w:r w:rsidRPr="00063041">
              <w:rPr>
                <w:rFonts w:eastAsia="等线"/>
                <w:lang w:eastAsia="zh-CN"/>
              </w:rPr>
              <w:t>For PDCCH-order based PRACH for candidate cell, If UE capability does not support simultaneous/parallel transmissions, when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rsidR="00BA6126" w:rsidRPr="00063041" w:rsidRDefault="00BA6126" w:rsidP="00BA6126">
            <w:pPr>
              <w:pStyle w:val="a6"/>
              <w:widowControl w:val="0"/>
              <w:numPr>
                <w:ilvl w:val="0"/>
                <w:numId w:val="29"/>
              </w:numPr>
              <w:overflowPunct w:val="0"/>
              <w:autoSpaceDE w:val="0"/>
              <w:autoSpaceDN w:val="0"/>
              <w:adjustRightInd w:val="0"/>
              <w:spacing w:after="0" w:line="256" w:lineRule="auto"/>
              <w:ind w:left="360" w:firstLine="66"/>
              <w:jc w:val="both"/>
              <w:textAlignment w:val="baseline"/>
              <w:rPr>
                <w:rFonts w:eastAsia="等线"/>
                <w:lang w:eastAsia="zh-CN"/>
              </w:rPr>
            </w:pPr>
            <w:r w:rsidRPr="00063041">
              <w:rPr>
                <w:rFonts w:eastAsia="等线"/>
                <w:lang w:eastAsia="zh-CN"/>
              </w:rPr>
              <w:t xml:space="preserve">PRACH transmission </w:t>
            </w:r>
          </w:p>
          <w:p w:rsidR="00BA6126" w:rsidRPr="00063041" w:rsidRDefault="00BA6126" w:rsidP="00BA6126">
            <w:pPr>
              <w:pStyle w:val="a6"/>
              <w:widowControl w:val="0"/>
              <w:numPr>
                <w:ilvl w:val="0"/>
                <w:numId w:val="29"/>
              </w:numPr>
              <w:overflowPunct w:val="0"/>
              <w:autoSpaceDE w:val="0"/>
              <w:autoSpaceDN w:val="0"/>
              <w:adjustRightInd w:val="0"/>
              <w:spacing w:after="0" w:line="256" w:lineRule="auto"/>
              <w:ind w:left="360" w:firstLine="66"/>
              <w:jc w:val="both"/>
              <w:textAlignment w:val="baseline"/>
              <w:rPr>
                <w:rFonts w:eastAsia="等线"/>
                <w:lang w:eastAsia="zh-CN"/>
              </w:rPr>
            </w:pPr>
            <w:r w:rsidRPr="00063041">
              <w:rPr>
                <w:rFonts w:eastAsia="等线"/>
                <w:lang w:eastAsia="zh-CN"/>
              </w:rPr>
              <w:t xml:space="preserve">PUCCH/PUSCH transmission carrying HARQ-ACK, SR, P/SP CSI, aperiodic CSI </w:t>
            </w:r>
          </w:p>
          <w:p w:rsidR="00BA6126" w:rsidRPr="00063041" w:rsidRDefault="00BA6126" w:rsidP="00BA6126">
            <w:pPr>
              <w:pStyle w:val="a6"/>
              <w:widowControl w:val="0"/>
              <w:numPr>
                <w:ilvl w:val="0"/>
                <w:numId w:val="29"/>
              </w:numPr>
              <w:overflowPunct w:val="0"/>
              <w:autoSpaceDE w:val="0"/>
              <w:autoSpaceDN w:val="0"/>
              <w:adjustRightInd w:val="0"/>
              <w:spacing w:after="0" w:line="256" w:lineRule="auto"/>
              <w:ind w:left="360" w:firstLine="66"/>
              <w:jc w:val="both"/>
              <w:textAlignment w:val="baseline"/>
              <w:rPr>
                <w:rFonts w:eastAsia="等线"/>
                <w:lang w:eastAsia="zh-CN"/>
              </w:rPr>
            </w:pPr>
            <w:r w:rsidRPr="00063041">
              <w:rPr>
                <w:rFonts w:eastAsia="等线"/>
                <w:lang w:eastAsia="zh-CN"/>
              </w:rPr>
              <w:t>SRS transmission</w:t>
            </w:r>
          </w:p>
          <w:p w:rsidR="00BA6126" w:rsidRPr="00063041" w:rsidRDefault="00BA6126" w:rsidP="00BA6126">
            <w:pPr>
              <w:pStyle w:val="a6"/>
              <w:widowControl w:val="0"/>
              <w:numPr>
                <w:ilvl w:val="0"/>
                <w:numId w:val="29"/>
              </w:numPr>
              <w:overflowPunct w:val="0"/>
              <w:autoSpaceDE w:val="0"/>
              <w:autoSpaceDN w:val="0"/>
              <w:adjustRightInd w:val="0"/>
              <w:spacing w:after="0" w:line="256" w:lineRule="auto"/>
              <w:ind w:left="360" w:firstLine="66"/>
              <w:jc w:val="both"/>
              <w:textAlignment w:val="baseline"/>
              <w:rPr>
                <w:rFonts w:eastAsia="等线"/>
                <w:lang w:eastAsia="zh-CN"/>
              </w:rPr>
            </w:pPr>
            <w:r w:rsidRPr="00063041">
              <w:rPr>
                <w:rFonts w:eastAsia="等线"/>
                <w:lang w:eastAsia="zh-CN"/>
              </w:rPr>
              <w:t>Any other PUCCH/PUSCH transmission</w:t>
            </w:r>
          </w:p>
          <w:p w:rsidR="00BA6126" w:rsidRPr="00063041" w:rsidRDefault="00BA6126" w:rsidP="00BA6126">
            <w:pPr>
              <w:numPr>
                <w:ilvl w:val="0"/>
                <w:numId w:val="28"/>
              </w:numPr>
              <w:snapToGrid w:val="0"/>
              <w:spacing w:after="0"/>
              <w:jc w:val="both"/>
              <w:rPr>
                <w:rFonts w:eastAsia="等线"/>
                <w:lang w:eastAsia="zh-CN"/>
              </w:rPr>
            </w:pPr>
            <w:r w:rsidRPr="00063041">
              <w:rPr>
                <w:rFonts w:eastAsia="等线"/>
                <w:lang w:eastAsia="zh-CN"/>
              </w:rPr>
              <w:t xml:space="preserve">Down-select the UE </w:t>
            </w:r>
            <w:proofErr w:type="spellStart"/>
            <w:r w:rsidRPr="00063041">
              <w:rPr>
                <w:rFonts w:eastAsia="等线"/>
                <w:lang w:eastAsia="zh-CN"/>
              </w:rPr>
              <w:t>behavior</w:t>
            </w:r>
            <w:proofErr w:type="spellEnd"/>
            <w:r w:rsidRPr="00063041">
              <w:rPr>
                <w:rFonts w:eastAsia="等线"/>
                <w:lang w:eastAsia="zh-CN"/>
              </w:rPr>
              <w:t xml:space="preserve"> in this case</w:t>
            </w:r>
          </w:p>
          <w:p w:rsidR="00BA6126" w:rsidRPr="00063041" w:rsidRDefault="00BA6126" w:rsidP="00BA6126">
            <w:pPr>
              <w:pStyle w:val="a6"/>
              <w:widowControl w:val="0"/>
              <w:numPr>
                <w:ilvl w:val="0"/>
                <w:numId w:val="29"/>
              </w:numPr>
              <w:overflowPunct w:val="0"/>
              <w:autoSpaceDE w:val="0"/>
              <w:autoSpaceDN w:val="0"/>
              <w:adjustRightInd w:val="0"/>
              <w:spacing w:after="0" w:line="256" w:lineRule="auto"/>
              <w:ind w:left="360" w:firstLine="66"/>
              <w:jc w:val="both"/>
              <w:textAlignment w:val="baseline"/>
              <w:rPr>
                <w:rFonts w:eastAsia="等线"/>
                <w:lang w:eastAsia="zh-CN"/>
              </w:rPr>
            </w:pPr>
            <w:r w:rsidRPr="00063041">
              <w:rPr>
                <w:rFonts w:eastAsia="等线"/>
                <w:lang w:eastAsia="zh-CN"/>
              </w:rPr>
              <w:t xml:space="preserve">Alt 1: Dropping rule is needed </w:t>
            </w:r>
          </w:p>
          <w:p w:rsidR="002D2071" w:rsidRPr="001C68F4" w:rsidRDefault="00BA6126" w:rsidP="00BA6126">
            <w:pPr>
              <w:pStyle w:val="a6"/>
              <w:widowControl w:val="0"/>
              <w:numPr>
                <w:ilvl w:val="0"/>
                <w:numId w:val="29"/>
              </w:numPr>
              <w:overflowPunct w:val="0"/>
              <w:autoSpaceDE w:val="0"/>
              <w:autoSpaceDN w:val="0"/>
              <w:adjustRightInd w:val="0"/>
              <w:spacing w:line="256" w:lineRule="auto"/>
              <w:ind w:left="360" w:firstLine="66"/>
              <w:jc w:val="both"/>
              <w:textAlignment w:val="baseline"/>
              <w:rPr>
                <w:rFonts w:ascii="Arial" w:eastAsia="等线" w:hAnsi="Arial" w:cs="Arial"/>
                <w:lang w:eastAsia="zh-CN"/>
              </w:rPr>
            </w:pPr>
            <w:r w:rsidRPr="00063041">
              <w:rPr>
                <w:rFonts w:eastAsia="等线"/>
                <w:lang w:eastAsia="zh-CN"/>
              </w:rPr>
              <w:t xml:space="preserve">Alt 2: up to UE implementation </w:t>
            </w:r>
          </w:p>
        </w:tc>
      </w:tr>
    </w:tbl>
    <w:p w:rsidR="000D5DA4" w:rsidRPr="001C68F4" w:rsidRDefault="00B960FC" w:rsidP="00B960FC">
      <w:pPr>
        <w:spacing w:before="240"/>
        <w:rPr>
          <w:rFonts w:eastAsia="宋体"/>
          <w:sz w:val="21"/>
          <w:lang w:val="en-US" w:eastAsia="zh-CN"/>
        </w:rPr>
      </w:pPr>
      <w:r w:rsidRPr="001C68F4">
        <w:rPr>
          <w:rFonts w:eastAsia="宋体" w:hint="eastAsia"/>
          <w:sz w:val="21"/>
          <w:lang w:val="en-US" w:eastAsia="zh-CN"/>
        </w:rPr>
        <w:t>Therefore, the i</w:t>
      </w:r>
      <w:r w:rsidRPr="001C68F4">
        <w:rPr>
          <w:rFonts w:eastAsia="宋体"/>
          <w:sz w:val="21"/>
          <w:lang w:val="en-US" w:eastAsia="zh-CN"/>
        </w:rPr>
        <w:t>nterruption requirements for PDCCH ordered RACH</w:t>
      </w:r>
      <w:r w:rsidRPr="001C68F4">
        <w:rPr>
          <w:rFonts w:eastAsia="宋体" w:hint="eastAsia"/>
          <w:sz w:val="21"/>
          <w:lang w:val="en-US" w:eastAsia="zh-CN"/>
        </w:rPr>
        <w:t xml:space="preserve"> is also related to RAN1</w:t>
      </w:r>
      <w:r w:rsidRPr="001C68F4">
        <w:rPr>
          <w:rFonts w:eastAsia="宋体"/>
          <w:sz w:val="21"/>
          <w:lang w:val="en-US" w:eastAsia="zh-CN"/>
        </w:rPr>
        <w:t>’</w:t>
      </w:r>
      <w:r w:rsidRPr="001C68F4">
        <w:rPr>
          <w:rFonts w:eastAsia="宋体" w:hint="eastAsia"/>
          <w:sz w:val="21"/>
          <w:lang w:val="en-US" w:eastAsia="zh-CN"/>
        </w:rPr>
        <w:t xml:space="preserve">s conclusion, if </w:t>
      </w:r>
      <w:r w:rsidR="00CD2766" w:rsidRPr="001C68F4">
        <w:rPr>
          <w:rFonts w:eastAsia="宋体" w:hint="eastAsia"/>
          <w:sz w:val="21"/>
          <w:lang w:val="en-US" w:eastAsia="zh-CN"/>
        </w:rPr>
        <w:t>RAN1 makes</w:t>
      </w:r>
      <w:r w:rsidRPr="001C68F4">
        <w:rPr>
          <w:rFonts w:eastAsia="宋体" w:hint="eastAsia"/>
          <w:sz w:val="21"/>
          <w:lang w:val="en-US" w:eastAsia="zh-CN"/>
        </w:rPr>
        <w:t xml:space="preserve"> </w:t>
      </w:r>
      <w:r w:rsidR="00CD2766" w:rsidRPr="001C68F4">
        <w:rPr>
          <w:rFonts w:eastAsia="宋体" w:hint="eastAsia"/>
          <w:sz w:val="21"/>
          <w:lang w:val="en-US" w:eastAsia="zh-CN"/>
        </w:rPr>
        <w:t>progress on the issue, RAN4 should further capture it in the spec.</w:t>
      </w:r>
    </w:p>
    <w:p w:rsidR="000D5DA4" w:rsidRPr="001C68F4" w:rsidRDefault="00432999" w:rsidP="000D5DA4">
      <w:pPr>
        <w:spacing w:after="0"/>
        <w:rPr>
          <w:rFonts w:eastAsia="宋体"/>
          <w:b/>
          <w:sz w:val="21"/>
          <w:lang w:val="en-US" w:eastAsia="zh-CN"/>
        </w:rPr>
      </w:pPr>
      <w:r w:rsidRPr="001C68F4">
        <w:rPr>
          <w:rFonts w:eastAsia="宋体" w:hint="eastAsia"/>
          <w:b/>
          <w:sz w:val="21"/>
          <w:szCs w:val="21"/>
          <w:lang w:val="en-US" w:eastAsia="zh-CN"/>
        </w:rPr>
        <w:t>Proposal 5</w:t>
      </w:r>
      <w:r w:rsidR="000D5DA4" w:rsidRPr="001C68F4">
        <w:rPr>
          <w:rFonts w:eastAsia="宋体" w:hint="eastAsia"/>
          <w:b/>
          <w:sz w:val="21"/>
          <w:szCs w:val="21"/>
          <w:lang w:val="en-US" w:eastAsia="zh-CN"/>
        </w:rPr>
        <w:t>:</w:t>
      </w:r>
      <w:r w:rsidR="000D5DA4" w:rsidRPr="001C68F4">
        <w:rPr>
          <w:b/>
          <w:sz w:val="21"/>
          <w:szCs w:val="21"/>
        </w:rPr>
        <w:t xml:space="preserve"> </w:t>
      </w:r>
      <w:bookmarkStart w:id="18" w:name="OLE_LINK61"/>
      <w:bookmarkStart w:id="19" w:name="OLE_LINK62"/>
      <w:r w:rsidR="00D543DB" w:rsidRPr="001C68F4">
        <w:rPr>
          <w:rFonts w:eastAsia="宋体"/>
          <w:b/>
          <w:sz w:val="21"/>
          <w:lang w:val="en-US" w:eastAsia="zh-CN"/>
        </w:rPr>
        <w:t xml:space="preserve">For the </w:t>
      </w:r>
      <w:r w:rsidR="00D543DB" w:rsidRPr="001C68F4">
        <w:rPr>
          <w:rFonts w:eastAsia="宋体"/>
          <w:b/>
          <w:sz w:val="21"/>
          <w:lang w:eastAsia="zh-CN"/>
        </w:rPr>
        <w:t>impact/</w:t>
      </w:r>
      <w:r w:rsidR="00D543DB" w:rsidRPr="001C68F4">
        <w:rPr>
          <w:rFonts w:eastAsia="宋体"/>
          <w:b/>
          <w:sz w:val="21"/>
          <w:lang w:val="en-US" w:eastAsia="zh-CN"/>
        </w:rPr>
        <w:t xml:space="preserve">interruption on UL </w:t>
      </w:r>
      <w:proofErr w:type="spellStart"/>
      <w:proofErr w:type="gramStart"/>
      <w:r w:rsidR="00D543DB" w:rsidRPr="001C68F4">
        <w:rPr>
          <w:rFonts w:eastAsia="宋体"/>
          <w:b/>
          <w:sz w:val="21"/>
          <w:lang w:val="en-US" w:eastAsia="zh-CN"/>
        </w:rPr>
        <w:t>Tx</w:t>
      </w:r>
      <w:proofErr w:type="spellEnd"/>
      <w:proofErr w:type="gramEnd"/>
      <w:r w:rsidR="00D543DB" w:rsidRPr="001C68F4">
        <w:rPr>
          <w:rFonts w:eastAsia="宋体"/>
          <w:b/>
          <w:sz w:val="21"/>
          <w:lang w:val="en-US" w:eastAsia="zh-CN"/>
        </w:rPr>
        <w:t xml:space="preserve"> of serving cell due to the PRACH </w:t>
      </w:r>
      <w:proofErr w:type="spellStart"/>
      <w:r w:rsidR="00D543DB" w:rsidRPr="001C68F4">
        <w:rPr>
          <w:rFonts w:eastAsia="宋体"/>
          <w:b/>
          <w:sz w:val="21"/>
          <w:lang w:val="en-US" w:eastAsia="zh-CN"/>
        </w:rPr>
        <w:t>Tx</w:t>
      </w:r>
      <w:proofErr w:type="spellEnd"/>
      <w:r w:rsidR="00D543DB" w:rsidRPr="001C68F4">
        <w:rPr>
          <w:rFonts w:eastAsia="宋体"/>
          <w:b/>
          <w:sz w:val="21"/>
          <w:lang w:val="en-US" w:eastAsia="zh-CN"/>
        </w:rPr>
        <w:t xml:space="preserve"> on a candidate cell that is not a current serving cell with PUCCH/PUSCH</w:t>
      </w:r>
      <w:r w:rsidR="000D5DA4" w:rsidRPr="001C68F4">
        <w:rPr>
          <w:rFonts w:eastAsia="宋体" w:hint="eastAsia"/>
          <w:b/>
          <w:sz w:val="21"/>
          <w:lang w:val="en-US" w:eastAsia="zh-CN"/>
        </w:rPr>
        <w:t>.</w:t>
      </w:r>
    </w:p>
    <w:p w:rsidR="00797278" w:rsidRPr="001C68F4" w:rsidRDefault="00D543DB" w:rsidP="00797278">
      <w:pPr>
        <w:pStyle w:val="a6"/>
        <w:numPr>
          <w:ilvl w:val="0"/>
          <w:numId w:val="23"/>
        </w:numPr>
        <w:overflowPunct w:val="0"/>
        <w:autoSpaceDE w:val="0"/>
        <w:autoSpaceDN w:val="0"/>
        <w:adjustRightInd w:val="0"/>
        <w:textAlignment w:val="baseline"/>
        <w:rPr>
          <w:b/>
          <w:sz w:val="21"/>
          <w:szCs w:val="21"/>
          <w:lang w:val="en-US"/>
        </w:rPr>
      </w:pPr>
      <w:r w:rsidRPr="001C68F4">
        <w:rPr>
          <w:b/>
          <w:sz w:val="21"/>
          <w:szCs w:val="21"/>
        </w:rPr>
        <w:t>If RACH occasion (RO) is outside active BWP</w:t>
      </w:r>
      <w:r w:rsidR="00797278" w:rsidRPr="001C68F4">
        <w:rPr>
          <w:rFonts w:hint="eastAsia"/>
          <w:b/>
          <w:sz w:val="21"/>
          <w:szCs w:val="21"/>
          <w:lang w:eastAsia="zh-CN"/>
        </w:rPr>
        <w:t>, t</w:t>
      </w:r>
      <w:r w:rsidR="00797278" w:rsidRPr="001C68F4">
        <w:rPr>
          <w:b/>
          <w:sz w:val="21"/>
          <w:szCs w:val="21"/>
        </w:rPr>
        <w:t xml:space="preserve">here will be interruption on UL </w:t>
      </w:r>
      <w:proofErr w:type="spellStart"/>
      <w:proofErr w:type="gramStart"/>
      <w:r w:rsidR="00797278" w:rsidRPr="001C68F4">
        <w:rPr>
          <w:b/>
          <w:sz w:val="21"/>
          <w:szCs w:val="21"/>
        </w:rPr>
        <w:t>Tx</w:t>
      </w:r>
      <w:proofErr w:type="spellEnd"/>
      <w:proofErr w:type="gramEnd"/>
      <w:r w:rsidR="00797278" w:rsidRPr="001C68F4">
        <w:rPr>
          <w:b/>
          <w:sz w:val="21"/>
          <w:szCs w:val="21"/>
        </w:rPr>
        <w:t xml:space="preserve"> of all the serving cells due to RF retuning. </w:t>
      </w:r>
    </w:p>
    <w:p w:rsidR="00797278" w:rsidRPr="001C68F4" w:rsidRDefault="00797278" w:rsidP="00797278">
      <w:pPr>
        <w:pStyle w:val="a6"/>
        <w:numPr>
          <w:ilvl w:val="0"/>
          <w:numId w:val="23"/>
        </w:numPr>
        <w:overflowPunct w:val="0"/>
        <w:autoSpaceDE w:val="0"/>
        <w:autoSpaceDN w:val="0"/>
        <w:adjustRightInd w:val="0"/>
        <w:textAlignment w:val="baseline"/>
        <w:rPr>
          <w:b/>
          <w:sz w:val="21"/>
          <w:szCs w:val="21"/>
        </w:rPr>
      </w:pPr>
      <w:r w:rsidRPr="001C68F4">
        <w:rPr>
          <w:b/>
          <w:sz w:val="21"/>
          <w:szCs w:val="21"/>
        </w:rPr>
        <w:t xml:space="preserve">There will be interruption on UL </w:t>
      </w:r>
      <w:proofErr w:type="spellStart"/>
      <w:proofErr w:type="gramStart"/>
      <w:r w:rsidRPr="001C68F4">
        <w:rPr>
          <w:b/>
          <w:sz w:val="21"/>
          <w:szCs w:val="21"/>
        </w:rPr>
        <w:t>Tx</w:t>
      </w:r>
      <w:proofErr w:type="spellEnd"/>
      <w:proofErr w:type="gramEnd"/>
      <w:r w:rsidRPr="001C68F4">
        <w:rPr>
          <w:b/>
          <w:sz w:val="21"/>
          <w:szCs w:val="21"/>
        </w:rPr>
        <w:t xml:space="preserve"> of all the serving cells after RACH transmission due to returning to serving cell.</w:t>
      </w:r>
    </w:p>
    <w:bookmarkEnd w:id="18"/>
    <w:bookmarkEnd w:id="19"/>
    <w:p w:rsidR="00797278" w:rsidRPr="001C68F4" w:rsidRDefault="00432999" w:rsidP="00797278">
      <w:pPr>
        <w:spacing w:after="0"/>
        <w:rPr>
          <w:rFonts w:eastAsia="宋体"/>
          <w:b/>
          <w:sz w:val="21"/>
          <w:szCs w:val="21"/>
          <w:lang w:val="en-US" w:eastAsia="zh-CN"/>
        </w:rPr>
      </w:pPr>
      <w:r w:rsidRPr="001C68F4">
        <w:rPr>
          <w:rFonts w:eastAsia="宋体" w:hint="eastAsia"/>
          <w:b/>
          <w:sz w:val="21"/>
          <w:szCs w:val="21"/>
          <w:lang w:val="en-US" w:eastAsia="zh-CN"/>
        </w:rPr>
        <w:t>Proposal 6</w:t>
      </w:r>
      <w:r w:rsidR="00797278" w:rsidRPr="001C68F4">
        <w:rPr>
          <w:rFonts w:eastAsia="宋体" w:hint="eastAsia"/>
          <w:b/>
          <w:sz w:val="21"/>
          <w:szCs w:val="21"/>
          <w:lang w:val="en-US" w:eastAsia="zh-CN"/>
        </w:rPr>
        <w:t>:</w:t>
      </w:r>
      <w:r w:rsidR="00797278" w:rsidRPr="001C68F4">
        <w:rPr>
          <w:b/>
          <w:sz w:val="21"/>
          <w:szCs w:val="21"/>
        </w:rPr>
        <w:t xml:space="preserve"> </w:t>
      </w:r>
      <w:r w:rsidR="00797278" w:rsidRPr="001C68F4">
        <w:rPr>
          <w:rFonts w:eastAsia="宋体"/>
          <w:b/>
          <w:sz w:val="21"/>
          <w:szCs w:val="21"/>
          <w:lang w:val="en-US" w:eastAsia="zh-CN"/>
        </w:rPr>
        <w:t xml:space="preserve">It is suggested to introduce the scheduling restriction for UL of all the serving cells </w:t>
      </w:r>
      <w:r w:rsidR="00797278" w:rsidRPr="001C68F4">
        <w:rPr>
          <w:rFonts w:eastAsia="宋体" w:hint="eastAsia"/>
          <w:b/>
          <w:sz w:val="21"/>
          <w:szCs w:val="21"/>
          <w:lang w:val="en-US" w:eastAsia="zh-CN"/>
        </w:rPr>
        <w:t xml:space="preserve">before and after RACH </w:t>
      </w:r>
      <w:r w:rsidR="00797278" w:rsidRPr="001C68F4">
        <w:rPr>
          <w:rFonts w:eastAsia="宋体"/>
          <w:b/>
          <w:sz w:val="21"/>
          <w:szCs w:val="21"/>
          <w:lang w:val="en-US" w:eastAsia="zh-CN"/>
        </w:rPr>
        <w:t xml:space="preserve">transmission and </w:t>
      </w:r>
      <w:r w:rsidR="00797278" w:rsidRPr="001C68F4">
        <w:rPr>
          <w:rFonts w:eastAsia="宋体" w:hint="eastAsia"/>
          <w:b/>
          <w:sz w:val="21"/>
          <w:szCs w:val="21"/>
          <w:lang w:val="en-US" w:eastAsia="zh-CN"/>
        </w:rPr>
        <w:t xml:space="preserve">the relevant requirements </w:t>
      </w:r>
      <w:r w:rsidR="00797278" w:rsidRPr="001C68F4">
        <w:rPr>
          <w:rFonts w:eastAsia="宋体"/>
          <w:b/>
          <w:sz w:val="21"/>
          <w:szCs w:val="21"/>
          <w:lang w:val="en-US" w:eastAsia="zh-CN"/>
        </w:rPr>
        <w:t xml:space="preserve">will be captured in RAN4 spec. </w:t>
      </w:r>
      <w:r w:rsidR="00797278" w:rsidRPr="001C68F4">
        <w:rPr>
          <w:rFonts w:eastAsia="宋体" w:hint="eastAsia"/>
          <w:b/>
          <w:sz w:val="21"/>
          <w:szCs w:val="21"/>
          <w:lang w:val="en-US" w:eastAsia="zh-CN"/>
        </w:rPr>
        <w:t>T</w:t>
      </w:r>
      <w:r w:rsidR="00797278" w:rsidRPr="001C68F4">
        <w:rPr>
          <w:rFonts w:eastAsia="宋体"/>
          <w:b/>
          <w:sz w:val="21"/>
          <w:szCs w:val="21"/>
          <w:lang w:val="en-US" w:eastAsia="zh-CN"/>
        </w:rPr>
        <w:t>he length</w:t>
      </w:r>
      <w:r w:rsidR="00797278" w:rsidRPr="001C68F4">
        <w:rPr>
          <w:rFonts w:eastAsia="宋体" w:hint="eastAsia"/>
          <w:b/>
          <w:sz w:val="21"/>
          <w:szCs w:val="21"/>
          <w:lang w:val="en-US" w:eastAsia="zh-CN"/>
        </w:rPr>
        <w:t xml:space="preserve"> is FFS and it is also related to whether UE is capable </w:t>
      </w:r>
      <w:r w:rsidR="00797278" w:rsidRPr="001C68F4">
        <w:rPr>
          <w:rFonts w:eastAsia="宋体"/>
          <w:b/>
          <w:sz w:val="21"/>
          <w:szCs w:val="21"/>
          <w:lang w:val="en-US" w:eastAsia="zh-CN"/>
        </w:rPr>
        <w:t>to support</w:t>
      </w:r>
      <w:r w:rsidR="00797278" w:rsidRPr="001C68F4">
        <w:rPr>
          <w:rFonts w:eastAsia="宋体" w:hint="eastAsia"/>
          <w:b/>
          <w:sz w:val="21"/>
          <w:szCs w:val="21"/>
          <w:lang w:val="en-US" w:eastAsia="zh-CN"/>
        </w:rPr>
        <w:t xml:space="preserve"> </w:t>
      </w:r>
      <w:r w:rsidR="00797278" w:rsidRPr="001C68F4">
        <w:rPr>
          <w:rFonts w:eastAsia="宋体"/>
          <w:b/>
          <w:sz w:val="21"/>
          <w:szCs w:val="21"/>
          <w:lang w:val="en-US" w:eastAsia="zh-CN"/>
        </w:rPr>
        <w:t>RTD&gt;CP</w:t>
      </w:r>
      <w:r w:rsidR="00797278" w:rsidRPr="001C68F4">
        <w:rPr>
          <w:rFonts w:eastAsia="宋体" w:hint="eastAsia"/>
          <w:b/>
          <w:sz w:val="21"/>
          <w:szCs w:val="21"/>
          <w:lang w:val="en-US" w:eastAsia="zh-CN"/>
        </w:rPr>
        <w:t>.</w:t>
      </w:r>
    </w:p>
    <w:p w:rsidR="000D5DA4" w:rsidRPr="001C68F4" w:rsidRDefault="00CD2766" w:rsidP="00CD2766">
      <w:pPr>
        <w:pStyle w:val="a6"/>
        <w:numPr>
          <w:ilvl w:val="0"/>
          <w:numId w:val="23"/>
        </w:numPr>
        <w:overflowPunct w:val="0"/>
        <w:autoSpaceDE w:val="0"/>
        <w:autoSpaceDN w:val="0"/>
        <w:adjustRightInd w:val="0"/>
        <w:spacing w:after="0"/>
        <w:textAlignment w:val="baseline"/>
        <w:rPr>
          <w:b/>
          <w:sz w:val="21"/>
          <w:szCs w:val="21"/>
        </w:rPr>
      </w:pPr>
      <w:r w:rsidRPr="001C68F4">
        <w:rPr>
          <w:rFonts w:hint="eastAsia"/>
          <w:b/>
          <w:sz w:val="21"/>
          <w:szCs w:val="21"/>
        </w:rPr>
        <w:t>Note: I</w:t>
      </w:r>
      <w:r w:rsidRPr="001C68F4">
        <w:rPr>
          <w:b/>
          <w:sz w:val="21"/>
          <w:szCs w:val="21"/>
        </w:rPr>
        <w:t>f RAN1 makes progress on the issue, RAN4 should further capture it in the spec.</w:t>
      </w:r>
    </w:p>
    <w:p w:rsidR="00F27DEF" w:rsidRPr="001C68F4" w:rsidRDefault="00F27DEF" w:rsidP="00F27DEF">
      <w:pPr>
        <w:pStyle w:val="1"/>
        <w:rPr>
          <w:rFonts w:eastAsia="宋体"/>
          <w:lang w:eastAsia="zh-CN"/>
        </w:rPr>
      </w:pPr>
      <w:bookmarkStart w:id="20" w:name="_Toc423020296"/>
      <w:bookmarkStart w:id="21" w:name="_Toc423020279"/>
      <w:bookmarkStart w:id="22" w:name="_Toc423019950"/>
      <w:bookmarkEnd w:id="12"/>
      <w:bookmarkEnd w:id="13"/>
      <w:bookmarkEnd w:id="20"/>
      <w:bookmarkEnd w:id="21"/>
      <w:bookmarkEnd w:id="22"/>
      <w:r w:rsidRPr="001C68F4">
        <w:rPr>
          <w:rFonts w:eastAsia="宋体"/>
          <w:lang w:eastAsia="zh-CN"/>
        </w:rPr>
        <w:t>3. Conclusion</w:t>
      </w:r>
    </w:p>
    <w:p w:rsidR="00F27DEF" w:rsidRPr="001C68F4" w:rsidRDefault="00F27DEF" w:rsidP="00257FDE">
      <w:pPr>
        <w:jc w:val="both"/>
        <w:rPr>
          <w:rFonts w:eastAsiaTheme="minorEastAsia"/>
          <w:sz w:val="21"/>
          <w:szCs w:val="21"/>
          <w:lang w:eastAsia="zh-CN"/>
        </w:rPr>
      </w:pPr>
      <w:bookmarkStart w:id="23" w:name="_Toc423020280"/>
      <w:bookmarkEnd w:id="23"/>
      <w:r w:rsidRPr="001C68F4">
        <w:rPr>
          <w:rFonts w:eastAsiaTheme="minorEastAsia"/>
          <w:sz w:val="21"/>
          <w:szCs w:val="21"/>
          <w:lang w:eastAsia="zh-CN"/>
        </w:rPr>
        <w:t xml:space="preserve">In this </w:t>
      </w:r>
      <w:r w:rsidRPr="001C68F4">
        <w:rPr>
          <w:rFonts w:eastAsiaTheme="minorEastAsia" w:hint="eastAsia"/>
          <w:sz w:val="21"/>
          <w:szCs w:val="21"/>
          <w:lang w:eastAsia="zh-CN"/>
        </w:rPr>
        <w:t>paper,</w:t>
      </w:r>
      <w:r w:rsidRPr="001C68F4">
        <w:rPr>
          <w:rFonts w:eastAsiaTheme="minorEastAsia"/>
          <w:sz w:val="21"/>
          <w:szCs w:val="21"/>
          <w:lang w:eastAsia="zh-CN"/>
        </w:rPr>
        <w:t xml:space="preserve"> we provide our views on </w:t>
      </w:r>
      <w:r w:rsidR="0033561A" w:rsidRPr="001C68F4">
        <w:rPr>
          <w:rFonts w:eastAsia="等线"/>
          <w:sz w:val="21"/>
        </w:rPr>
        <w:t>DL</w:t>
      </w:r>
      <w:r w:rsidR="0033561A" w:rsidRPr="001C68F4">
        <w:rPr>
          <w:rFonts w:eastAsia="等线" w:hint="eastAsia"/>
          <w:sz w:val="21"/>
          <w:lang w:eastAsia="zh-CN"/>
        </w:rPr>
        <w:t>/UL</w:t>
      </w:r>
      <w:r w:rsidR="0033561A" w:rsidRPr="001C68F4">
        <w:rPr>
          <w:rFonts w:eastAsia="等线"/>
          <w:sz w:val="21"/>
        </w:rPr>
        <w:t xml:space="preserve"> synchronization before cell switch command</w:t>
      </w:r>
      <w:r w:rsidRPr="001C68F4">
        <w:rPr>
          <w:rFonts w:eastAsiaTheme="minorEastAsia"/>
          <w:sz w:val="21"/>
          <w:szCs w:val="21"/>
          <w:lang w:eastAsia="zh-CN"/>
        </w:rPr>
        <w:t xml:space="preserve">. From this discussion we have derived the following proposals: </w:t>
      </w:r>
    </w:p>
    <w:p w:rsidR="00432999" w:rsidRPr="001C68F4" w:rsidRDefault="00432999" w:rsidP="00432999">
      <w:pPr>
        <w:spacing w:after="0"/>
        <w:rPr>
          <w:b/>
          <w:sz w:val="21"/>
          <w:szCs w:val="21"/>
        </w:rPr>
      </w:pPr>
      <w:r w:rsidRPr="001C68F4">
        <w:rPr>
          <w:rFonts w:eastAsia="宋体" w:hint="eastAsia"/>
          <w:b/>
          <w:sz w:val="21"/>
          <w:szCs w:val="21"/>
          <w:lang w:val="en-US" w:eastAsia="zh-CN"/>
        </w:rPr>
        <w:t>Proposal 1:</w:t>
      </w:r>
      <w:r w:rsidRPr="001C68F4">
        <w:rPr>
          <w:b/>
          <w:sz w:val="21"/>
          <w:szCs w:val="21"/>
        </w:rPr>
        <w:t xml:space="preserve"> </w:t>
      </w:r>
      <w:r w:rsidRPr="001C68F4">
        <w:rPr>
          <w:rFonts w:eastAsiaTheme="minorEastAsia"/>
          <w:b/>
          <w:sz w:val="21"/>
          <w:szCs w:val="21"/>
          <w:lang w:eastAsia="zh-CN"/>
        </w:rPr>
        <w:t>Regarding the method of UE acquisition of target cell SFN</w:t>
      </w:r>
    </w:p>
    <w:p w:rsidR="00432999" w:rsidRPr="001C68F4" w:rsidRDefault="00432999" w:rsidP="00432999">
      <w:pPr>
        <w:pStyle w:val="a6"/>
        <w:numPr>
          <w:ilvl w:val="0"/>
          <w:numId w:val="23"/>
        </w:numPr>
        <w:overflowPunct w:val="0"/>
        <w:autoSpaceDE w:val="0"/>
        <w:autoSpaceDN w:val="0"/>
        <w:adjustRightInd w:val="0"/>
        <w:spacing w:after="0"/>
        <w:textAlignment w:val="baseline"/>
        <w:rPr>
          <w:b/>
          <w:sz w:val="21"/>
          <w:szCs w:val="21"/>
        </w:rPr>
      </w:pPr>
      <w:r w:rsidRPr="001C68F4">
        <w:rPr>
          <w:b/>
          <w:sz w:val="21"/>
          <w:szCs w:val="21"/>
        </w:rPr>
        <w:t xml:space="preserve">If </w:t>
      </w:r>
      <w:proofErr w:type="spellStart"/>
      <w:r w:rsidRPr="001C68F4">
        <w:rPr>
          <w:b/>
          <w:i/>
          <w:sz w:val="21"/>
          <w:szCs w:val="21"/>
        </w:rPr>
        <w:t>deriveSSB-IndexFromCell</w:t>
      </w:r>
      <w:proofErr w:type="spellEnd"/>
      <w:r w:rsidRPr="001C68F4">
        <w:rPr>
          <w:b/>
          <w:sz w:val="21"/>
          <w:szCs w:val="21"/>
        </w:rPr>
        <w:t xml:space="preserve"> is enabled, the target cell SFN can be directly acquired.</w:t>
      </w:r>
    </w:p>
    <w:p w:rsidR="00432999" w:rsidRPr="001C68F4" w:rsidRDefault="00432999" w:rsidP="00063041">
      <w:pPr>
        <w:pStyle w:val="a6"/>
        <w:numPr>
          <w:ilvl w:val="0"/>
          <w:numId w:val="23"/>
        </w:numPr>
        <w:overflowPunct w:val="0"/>
        <w:autoSpaceDE w:val="0"/>
        <w:autoSpaceDN w:val="0"/>
        <w:adjustRightInd w:val="0"/>
        <w:spacing w:after="120"/>
        <w:textAlignment w:val="baseline"/>
        <w:rPr>
          <w:b/>
          <w:sz w:val="21"/>
          <w:szCs w:val="21"/>
        </w:rPr>
      </w:pPr>
      <w:r w:rsidRPr="001C68F4">
        <w:rPr>
          <w:rFonts w:eastAsia="Times New Roman"/>
          <w:b/>
          <w:sz w:val="21"/>
          <w:szCs w:val="21"/>
        </w:rPr>
        <w:t xml:space="preserve">If </w:t>
      </w:r>
      <w:proofErr w:type="spellStart"/>
      <w:r w:rsidRPr="001C68F4">
        <w:rPr>
          <w:rFonts w:eastAsia="Times New Roman"/>
          <w:b/>
          <w:i/>
          <w:iCs/>
          <w:sz w:val="21"/>
          <w:szCs w:val="21"/>
        </w:rPr>
        <w:t>deriveSSB-IndexFromCell</w:t>
      </w:r>
      <w:proofErr w:type="spellEnd"/>
      <w:r w:rsidRPr="001C68F4">
        <w:rPr>
          <w:rFonts w:eastAsia="Times New Roman"/>
          <w:b/>
          <w:sz w:val="21"/>
          <w:szCs w:val="21"/>
        </w:rPr>
        <w:t xml:space="preserve"> is not enabled, the target cell SFN may be acquired in MIB.</w:t>
      </w:r>
    </w:p>
    <w:p w:rsidR="00432999" w:rsidRPr="001C68F4" w:rsidRDefault="00432999" w:rsidP="00432999">
      <w:pPr>
        <w:overflowPunct w:val="0"/>
        <w:autoSpaceDE w:val="0"/>
        <w:autoSpaceDN w:val="0"/>
        <w:adjustRightInd w:val="0"/>
        <w:spacing w:after="120"/>
        <w:textAlignment w:val="baseline"/>
        <w:rPr>
          <w:szCs w:val="24"/>
        </w:rPr>
      </w:pPr>
      <w:r w:rsidRPr="001C68F4">
        <w:rPr>
          <w:rFonts w:eastAsia="宋体" w:hint="eastAsia"/>
          <w:b/>
          <w:sz w:val="21"/>
          <w:szCs w:val="21"/>
          <w:lang w:val="en-US" w:eastAsia="zh-CN"/>
        </w:rPr>
        <w:t xml:space="preserve">Proposal 2: </w:t>
      </w:r>
      <w:r w:rsidRPr="001C68F4">
        <w:rPr>
          <w:rFonts w:eastAsia="宋体"/>
          <w:b/>
          <w:sz w:val="21"/>
          <w:szCs w:val="21"/>
          <w:lang w:val="en-US" w:eastAsia="zh-CN"/>
        </w:rPr>
        <w:t xml:space="preserve">After the TCI state of a </w:t>
      </w:r>
      <w:proofErr w:type="spellStart"/>
      <w:r w:rsidRPr="001C68F4">
        <w:rPr>
          <w:rFonts w:eastAsia="宋体"/>
          <w:b/>
          <w:sz w:val="21"/>
          <w:szCs w:val="21"/>
          <w:lang w:val="en-US" w:eastAsia="zh-CN"/>
        </w:rPr>
        <w:t>neighbour</w:t>
      </w:r>
      <w:proofErr w:type="spellEnd"/>
      <w:r w:rsidRPr="001C68F4">
        <w:rPr>
          <w:rFonts w:eastAsia="宋体"/>
          <w:b/>
          <w:sz w:val="21"/>
          <w:szCs w:val="21"/>
          <w:lang w:val="en-US" w:eastAsia="zh-CN"/>
        </w:rPr>
        <w:t xml:space="preserve"> cell is activated, UE performs SSB based T/F fine tracking on the corresponding beam, and UE will not active the corresponding BWP.</w:t>
      </w:r>
    </w:p>
    <w:p w:rsidR="00432999" w:rsidRPr="001C68F4" w:rsidRDefault="00432999" w:rsidP="00432999">
      <w:pPr>
        <w:snapToGrid w:val="0"/>
        <w:spacing w:after="0" w:line="256" w:lineRule="auto"/>
        <w:rPr>
          <w:b/>
          <w:sz w:val="21"/>
          <w:szCs w:val="21"/>
          <w:lang w:val="en-US" w:eastAsia="zh-CN"/>
        </w:rPr>
      </w:pPr>
      <w:r w:rsidRPr="001C68F4">
        <w:rPr>
          <w:rFonts w:eastAsia="宋体" w:hint="eastAsia"/>
          <w:b/>
          <w:sz w:val="21"/>
          <w:szCs w:val="21"/>
          <w:lang w:val="en-US" w:eastAsia="zh-CN"/>
        </w:rPr>
        <w:t xml:space="preserve">Proposal 3: </w:t>
      </w:r>
      <w:r w:rsidRPr="001C68F4">
        <w:rPr>
          <w:rFonts w:eastAsiaTheme="minorEastAsia"/>
          <w:b/>
          <w:sz w:val="21"/>
          <w:szCs w:val="21"/>
          <w:lang w:eastAsia="zh-CN"/>
        </w:rPr>
        <w:t>RAN4 to discuss the UE capability aspects of DL sync to multiple cells.</w:t>
      </w:r>
    </w:p>
    <w:p w:rsidR="00432999" w:rsidRPr="001C68F4" w:rsidRDefault="00432999" w:rsidP="00432999">
      <w:pPr>
        <w:pStyle w:val="a6"/>
        <w:numPr>
          <w:ilvl w:val="0"/>
          <w:numId w:val="23"/>
        </w:numPr>
        <w:overflowPunct w:val="0"/>
        <w:autoSpaceDE w:val="0"/>
        <w:autoSpaceDN w:val="0"/>
        <w:adjustRightInd w:val="0"/>
        <w:spacing w:after="0"/>
        <w:textAlignment w:val="baseline"/>
        <w:rPr>
          <w:b/>
          <w:sz w:val="21"/>
          <w:szCs w:val="21"/>
        </w:rPr>
      </w:pPr>
      <w:r w:rsidRPr="001C68F4">
        <w:rPr>
          <w:b/>
          <w:sz w:val="21"/>
          <w:szCs w:val="21"/>
          <w:lang w:val="en-US" w:eastAsia="zh-CN"/>
        </w:rPr>
        <w:lastRenderedPageBreak/>
        <w:t>T</w:t>
      </w:r>
      <w:r w:rsidRPr="001C68F4">
        <w:rPr>
          <w:rFonts w:hint="eastAsia"/>
          <w:b/>
          <w:sz w:val="21"/>
          <w:szCs w:val="21"/>
          <w:lang w:val="en-US" w:eastAsia="zh-CN"/>
        </w:rPr>
        <w:t xml:space="preserve">he </w:t>
      </w:r>
      <w:r w:rsidRPr="001C68F4">
        <w:rPr>
          <w:b/>
          <w:sz w:val="21"/>
          <w:szCs w:val="21"/>
          <w:lang w:eastAsia="zh-CN"/>
        </w:rPr>
        <w:t>capability</w:t>
      </w:r>
      <w:r w:rsidRPr="001C68F4">
        <w:rPr>
          <w:b/>
          <w:sz w:val="21"/>
          <w:szCs w:val="21"/>
        </w:rPr>
        <w:t xml:space="preserve"> </w:t>
      </w:r>
      <w:r w:rsidRPr="001C68F4">
        <w:rPr>
          <w:rFonts w:hint="eastAsia"/>
          <w:b/>
          <w:sz w:val="21"/>
          <w:szCs w:val="21"/>
          <w:lang w:eastAsia="zh-CN"/>
        </w:rPr>
        <w:t xml:space="preserve">is different with </w:t>
      </w:r>
      <w:r w:rsidRPr="001C68F4">
        <w:rPr>
          <w:b/>
          <w:sz w:val="21"/>
          <w:szCs w:val="21"/>
        </w:rPr>
        <w:t>the capability on measurement report agreed in RAN1</w:t>
      </w:r>
      <w:r w:rsidRPr="001C68F4">
        <w:rPr>
          <w:rFonts w:hint="eastAsia"/>
          <w:b/>
          <w:sz w:val="21"/>
          <w:szCs w:val="21"/>
          <w:lang w:eastAsia="zh-CN"/>
        </w:rPr>
        <w:t xml:space="preserve"> </w:t>
      </w:r>
      <w:r w:rsidRPr="001C68F4">
        <w:rPr>
          <w:b/>
          <w:sz w:val="21"/>
          <w:szCs w:val="21"/>
        </w:rPr>
        <w:t>(L cells x M beams</w:t>
      </w:r>
      <w:proofErr w:type="gramStart"/>
      <w:r w:rsidRPr="001C68F4">
        <w:rPr>
          <w:b/>
          <w:sz w:val="21"/>
          <w:szCs w:val="21"/>
        </w:rPr>
        <w:t>) .</w:t>
      </w:r>
      <w:proofErr w:type="gramEnd"/>
      <w:r w:rsidRPr="001C68F4">
        <w:rPr>
          <w:b/>
          <w:sz w:val="21"/>
          <w:szCs w:val="21"/>
        </w:rPr>
        <w:t xml:space="preserve"> </w:t>
      </w:r>
    </w:p>
    <w:p w:rsidR="00432999" w:rsidRPr="001C68F4" w:rsidRDefault="00432999" w:rsidP="00063041">
      <w:pPr>
        <w:pStyle w:val="a6"/>
        <w:numPr>
          <w:ilvl w:val="0"/>
          <w:numId w:val="23"/>
        </w:numPr>
        <w:overflowPunct w:val="0"/>
        <w:autoSpaceDE w:val="0"/>
        <w:autoSpaceDN w:val="0"/>
        <w:adjustRightInd w:val="0"/>
        <w:spacing w:after="120"/>
        <w:textAlignment w:val="baseline"/>
        <w:rPr>
          <w:b/>
          <w:sz w:val="21"/>
          <w:szCs w:val="21"/>
        </w:rPr>
      </w:pPr>
      <w:r w:rsidRPr="001C68F4">
        <w:rPr>
          <w:rFonts w:hint="eastAsia"/>
          <w:b/>
          <w:sz w:val="21"/>
          <w:szCs w:val="21"/>
          <w:lang w:eastAsia="zh-CN"/>
        </w:rPr>
        <w:t>T</w:t>
      </w:r>
      <w:r w:rsidRPr="001C68F4">
        <w:rPr>
          <w:b/>
          <w:sz w:val="21"/>
          <w:szCs w:val="21"/>
        </w:rPr>
        <w:t>he UE capability aspects of the number of beams UE can measure could be larger than M x L.</w:t>
      </w:r>
    </w:p>
    <w:p w:rsidR="00432999" w:rsidRPr="001C68F4" w:rsidRDefault="00432999" w:rsidP="00432999">
      <w:pPr>
        <w:spacing w:after="0"/>
        <w:rPr>
          <w:rFonts w:eastAsiaTheme="minorEastAsia"/>
          <w:b/>
          <w:sz w:val="21"/>
          <w:szCs w:val="21"/>
          <w:lang w:val="en-US" w:eastAsia="zh-CN"/>
        </w:rPr>
      </w:pPr>
      <w:r w:rsidRPr="001C68F4">
        <w:rPr>
          <w:rFonts w:eastAsia="宋体" w:hint="eastAsia"/>
          <w:b/>
          <w:sz w:val="21"/>
          <w:szCs w:val="21"/>
          <w:lang w:val="en-US" w:eastAsia="zh-CN"/>
        </w:rPr>
        <w:t>Proposal 4:</w:t>
      </w:r>
      <w:r w:rsidRPr="001C68F4">
        <w:rPr>
          <w:b/>
          <w:sz w:val="21"/>
          <w:szCs w:val="21"/>
        </w:rPr>
        <w:t xml:space="preserve"> For PDCCH ordered CFRA, the minimum timing gap between PDCCH order reception and Msg1 transmission is</w:t>
      </w:r>
    </w:p>
    <w:p w:rsidR="00432999" w:rsidRPr="001C68F4" w:rsidRDefault="00686A08" w:rsidP="00432999">
      <w:pPr>
        <w:overflowPunct w:val="0"/>
        <w:autoSpaceDE w:val="0"/>
        <w:autoSpaceDN w:val="0"/>
        <w:adjustRightInd w:val="0"/>
        <w:spacing w:after="120"/>
        <w:textAlignment w:val="baseline"/>
        <w:rPr>
          <w:rFonts w:eastAsiaTheme="minorEastAsia" w:cs="Calibri"/>
          <w:b/>
          <w:bCs/>
          <w:iCs/>
          <w:sz w:val="21"/>
          <w:szCs w:val="21"/>
          <w:lang w:val="en-US" w:eastAsia="zh-CN"/>
        </w:rPr>
      </w:pPr>
      <m:oMathPara>
        <m:oMath>
          <m:sSub>
            <m:sSubPr>
              <m:ctrlPr>
                <w:rPr>
                  <w:rFonts w:ascii="Cambria Math" w:hAnsi="Cambria Math" w:cs="Calibri"/>
                  <w:b/>
                  <w:bCs/>
                  <w:i/>
                  <w:iCs/>
                  <w:sz w:val="21"/>
                  <w:szCs w:val="21"/>
                  <w:lang w:val="en-US" w:eastAsia="en-GB"/>
                </w:rPr>
              </m:ctrlPr>
            </m:sSubPr>
            <m:e>
              <m:r>
                <m:rPr>
                  <m:sty m:val="bi"/>
                </m:rPr>
                <w:rPr>
                  <w:rFonts w:ascii="Cambria Math" w:hAnsi="Cambria Math" w:cs="Calibri"/>
                  <w:sz w:val="21"/>
                  <w:szCs w:val="21"/>
                  <w:lang w:val="en-US" w:eastAsia="en-GB"/>
                </w:rPr>
                <m:t>N</m:t>
              </m:r>
            </m:e>
            <m:sub>
              <m:r>
                <m:rPr>
                  <m:sty m:val="bi"/>
                </m:rPr>
                <w:rPr>
                  <w:rFonts w:ascii="Cambria Math" w:hAnsi="Cambria Math" w:cs="Calibri"/>
                  <w:sz w:val="21"/>
                  <w:szCs w:val="21"/>
                  <w:lang w:val="en-US" w:eastAsia="en-GB"/>
                </w:rPr>
                <m:t>T,2</m:t>
              </m:r>
            </m:sub>
          </m:sSub>
          <m:r>
            <m:rPr>
              <m:sty m:val="bi"/>
            </m:rPr>
            <w:rPr>
              <w:rFonts w:ascii="Cambria Math" w:hAnsi="Cambria Math" w:cs="Calibri"/>
              <w:sz w:val="21"/>
              <w:szCs w:val="21"/>
              <w:lang w:val="en-US" w:eastAsia="en-GB"/>
            </w:rPr>
            <m:t>+ </m:t>
          </m:r>
          <m:sSub>
            <m:sSubPr>
              <m:ctrlPr>
                <w:rPr>
                  <w:rFonts w:ascii="Cambria Math" w:hAnsi="Cambria Math" w:cs="Calibri"/>
                  <w:b/>
                  <w:bCs/>
                  <w:i/>
                  <w:iCs/>
                  <w:sz w:val="21"/>
                  <w:szCs w:val="21"/>
                  <w:lang w:val="en-US" w:eastAsia="en-GB"/>
                </w:rPr>
              </m:ctrlPr>
            </m:sSubPr>
            <m:e>
              <m:r>
                <m:rPr>
                  <m:sty m:val="bi"/>
                </m:rPr>
                <w:rPr>
                  <w:rFonts w:ascii="Cambria Math" w:hAnsi="Cambria Math" w:cs="Calibri"/>
                  <w:sz w:val="21"/>
                  <w:szCs w:val="21"/>
                  <w:lang w:val="en-US" w:eastAsia="en-GB"/>
                </w:rPr>
                <m:t>∆</m:t>
              </m:r>
            </m:e>
            <m:sub>
              <m:r>
                <m:rPr>
                  <m:sty m:val="b"/>
                </m:rPr>
                <w:rPr>
                  <w:rFonts w:ascii="Cambria Math" w:hAnsi="Cambria Math" w:cs="Calibri"/>
                  <w:sz w:val="21"/>
                  <w:szCs w:val="21"/>
                  <w:lang w:val="en-US" w:eastAsia="en-GB"/>
                </w:rPr>
                <m:t>BWPSwitching</m:t>
              </m:r>
            </m:sub>
          </m:sSub>
          <m:r>
            <m:rPr>
              <m:sty m:val="bi"/>
            </m:rPr>
            <w:rPr>
              <w:rFonts w:ascii="Cambria Math" w:hAnsi="Cambria Math" w:cs="Calibri"/>
              <w:sz w:val="21"/>
              <w:szCs w:val="21"/>
              <w:lang w:val="en-US" w:eastAsia="en-GB"/>
            </w:rPr>
            <m:t>+</m:t>
          </m:r>
          <m:sSub>
            <m:sSubPr>
              <m:ctrlPr>
                <w:rPr>
                  <w:rFonts w:ascii="Cambria Math" w:hAnsi="Cambria Math" w:cs="Calibri"/>
                  <w:b/>
                  <w:bCs/>
                  <w:i/>
                  <w:iCs/>
                  <w:sz w:val="21"/>
                  <w:szCs w:val="21"/>
                  <w:lang w:val="en-US" w:eastAsia="en-GB"/>
                </w:rPr>
              </m:ctrlPr>
            </m:sSubPr>
            <m:e>
              <m:r>
                <m:rPr>
                  <m:sty m:val="bi"/>
                </m:rPr>
                <w:rPr>
                  <w:rFonts w:ascii="Cambria Math" w:hAnsi="Cambria Math" w:cs="Calibri"/>
                  <w:sz w:val="21"/>
                  <w:szCs w:val="21"/>
                  <w:lang w:val="en-US" w:eastAsia="en-GB"/>
                </w:rPr>
                <m:t>∆</m:t>
              </m:r>
            </m:e>
            <m:sub>
              <m:r>
                <m:rPr>
                  <m:sty m:val="b"/>
                </m:rPr>
                <w:rPr>
                  <w:rFonts w:ascii="Cambria Math" w:hAnsi="Cambria Math" w:cs="Calibri"/>
                  <w:sz w:val="21"/>
                  <w:szCs w:val="21"/>
                  <w:lang w:val="en-US" w:eastAsia="en-GB"/>
                </w:rPr>
                <m:t>Delay</m:t>
              </m:r>
            </m:sub>
          </m:sSub>
          <m:r>
            <m:rPr>
              <m:sty m:val="bi"/>
            </m:rPr>
            <w:rPr>
              <w:rFonts w:ascii="Cambria Math" w:hAnsi="Cambria Math" w:cs="Calibri"/>
              <w:sz w:val="21"/>
              <w:szCs w:val="21"/>
              <w:lang w:val="en-US" w:eastAsia="en-GB"/>
            </w:rPr>
            <m:t>+</m:t>
          </m:r>
          <m:sSub>
            <m:sSubPr>
              <m:ctrlPr>
                <w:rPr>
                  <w:rFonts w:ascii="Cambria Math" w:hAnsi="Cambria Math" w:cs="Calibri"/>
                  <w:b/>
                  <w:bCs/>
                  <w:i/>
                  <w:iCs/>
                  <w:sz w:val="21"/>
                  <w:szCs w:val="21"/>
                  <w:lang w:val="en-US" w:eastAsia="en-GB"/>
                </w:rPr>
              </m:ctrlPr>
            </m:sSubPr>
            <m:e>
              <m:r>
                <m:rPr>
                  <m:sty m:val="bi"/>
                </m:rPr>
                <w:rPr>
                  <w:rFonts w:ascii="Cambria Math" w:hAnsi="Cambria Math" w:cs="Calibri"/>
                  <w:sz w:val="21"/>
                  <w:szCs w:val="21"/>
                  <w:lang w:val="en-US" w:eastAsia="en-GB"/>
                </w:rPr>
                <m:t>T</m:t>
              </m:r>
            </m:e>
            <m:sub>
              <m:r>
                <m:rPr>
                  <m:sty m:val="b"/>
                </m:rPr>
                <w:rPr>
                  <w:rFonts w:ascii="Cambria Math" w:hAnsi="Cambria Math" w:cs="Calibri"/>
                  <w:sz w:val="21"/>
                  <w:szCs w:val="21"/>
                  <w:lang w:val="en-US" w:eastAsia="en-GB"/>
                </w:rPr>
                <m:t>switch</m:t>
              </m:r>
            </m:sub>
          </m:sSub>
        </m:oMath>
      </m:oMathPara>
    </w:p>
    <w:p w:rsidR="00432999" w:rsidRPr="001C68F4" w:rsidRDefault="00432999" w:rsidP="00432999">
      <w:pPr>
        <w:pStyle w:val="a6"/>
        <w:numPr>
          <w:ilvl w:val="0"/>
          <w:numId w:val="23"/>
        </w:numPr>
        <w:overflowPunct w:val="0"/>
        <w:autoSpaceDE w:val="0"/>
        <w:autoSpaceDN w:val="0"/>
        <w:adjustRightInd w:val="0"/>
        <w:spacing w:after="0"/>
        <w:textAlignment w:val="baseline"/>
        <w:rPr>
          <w:b/>
          <w:sz w:val="21"/>
          <w:szCs w:val="21"/>
        </w:rPr>
      </w:pPr>
      <w:r w:rsidRPr="001C68F4">
        <w:rPr>
          <w:rFonts w:hint="eastAsia"/>
          <w:b/>
          <w:sz w:val="21"/>
          <w:szCs w:val="21"/>
          <w:lang w:eastAsia="zh-CN"/>
        </w:rPr>
        <w:t xml:space="preserve">Existing </w:t>
      </w:r>
      <w:r w:rsidRPr="001C68F4">
        <w:rPr>
          <w:b/>
          <w:sz w:val="21"/>
          <w:szCs w:val="21"/>
        </w:rPr>
        <w:t>delays components</w:t>
      </w:r>
    </w:p>
    <w:p w:rsidR="00432999" w:rsidRPr="001C68F4" w:rsidRDefault="00686A08" w:rsidP="00432999">
      <w:pPr>
        <w:pStyle w:val="a6"/>
        <w:numPr>
          <w:ilvl w:val="0"/>
          <w:numId w:val="16"/>
        </w:numPr>
        <w:snapToGrid w:val="0"/>
        <w:spacing w:after="0" w:line="256" w:lineRule="auto"/>
        <w:rPr>
          <w:rFonts w:cs="Calibri"/>
          <w:b/>
          <w:bCs/>
          <w:sz w:val="21"/>
          <w:szCs w:val="21"/>
          <w:lang w:val="en-US" w:eastAsia="en-GB"/>
        </w:rPr>
      </w:pPr>
      <m:oMath>
        <m:sSub>
          <m:sSubPr>
            <m:ctrlPr>
              <w:rPr>
                <w:rFonts w:ascii="Cambria Math" w:hAnsi="Cambria Math" w:cs="Calibri"/>
                <w:b/>
                <w:bCs/>
                <w:i/>
                <w:iCs/>
                <w:sz w:val="21"/>
                <w:szCs w:val="21"/>
                <w:lang w:val="en-US" w:eastAsia="en-GB"/>
              </w:rPr>
            </m:ctrlPr>
          </m:sSubPr>
          <m:e>
            <m:r>
              <m:rPr>
                <m:sty m:val="bi"/>
              </m:rPr>
              <w:rPr>
                <w:rFonts w:ascii="Cambria Math" w:hAnsi="Cambria Math" w:cs="Calibri"/>
                <w:sz w:val="21"/>
                <w:szCs w:val="21"/>
                <w:lang w:val="en-US" w:eastAsia="en-GB"/>
              </w:rPr>
              <m:t>∆</m:t>
            </m:r>
          </m:e>
          <m:sub>
            <m:r>
              <m:rPr>
                <m:sty m:val="b"/>
              </m:rPr>
              <w:rPr>
                <w:rFonts w:ascii="Cambria Math" w:hAnsi="Cambria Math" w:cs="Calibri"/>
                <w:sz w:val="21"/>
                <w:szCs w:val="21"/>
                <w:lang w:val="en-US" w:eastAsia="en-GB"/>
              </w:rPr>
              <m:t>Delay</m:t>
            </m:r>
          </m:sub>
        </m:sSub>
      </m:oMath>
      <w:r w:rsidR="00432999" w:rsidRPr="001C68F4">
        <w:rPr>
          <w:rFonts w:eastAsia="Times New Roman" w:cs="Calibri"/>
          <w:b/>
          <w:bCs/>
          <w:sz w:val="21"/>
          <w:szCs w:val="21"/>
          <w:lang w:val="en-US" w:eastAsia="en-GB"/>
        </w:rPr>
        <w:t xml:space="preserve">: Do not change </w:t>
      </w:r>
      <m:oMath>
        <m:sSub>
          <m:sSubPr>
            <m:ctrlPr>
              <w:rPr>
                <w:rFonts w:ascii="Cambria Math" w:hAnsi="Cambria Math" w:cs="Calibri"/>
                <w:b/>
                <w:bCs/>
                <w:i/>
                <w:iCs/>
                <w:sz w:val="21"/>
                <w:szCs w:val="21"/>
                <w:lang w:val="en-US" w:eastAsia="en-GB"/>
              </w:rPr>
            </m:ctrlPr>
          </m:sSubPr>
          <m:e>
            <m:r>
              <m:rPr>
                <m:sty m:val="bi"/>
              </m:rPr>
              <w:rPr>
                <w:rFonts w:ascii="Cambria Math" w:hAnsi="Cambria Math" w:cs="Calibri"/>
                <w:sz w:val="21"/>
                <w:szCs w:val="21"/>
                <w:lang w:val="en-US" w:eastAsia="en-GB"/>
              </w:rPr>
              <m:t>∆</m:t>
            </m:r>
          </m:e>
          <m:sub>
            <m:r>
              <m:rPr>
                <m:sty m:val="b"/>
              </m:rPr>
              <w:rPr>
                <w:rFonts w:ascii="Cambria Math" w:hAnsi="Cambria Math" w:cs="Calibri"/>
                <w:sz w:val="21"/>
                <w:szCs w:val="21"/>
                <w:lang w:val="en-US" w:eastAsia="en-GB"/>
              </w:rPr>
              <m:t>Delay</m:t>
            </m:r>
          </m:sub>
        </m:sSub>
      </m:oMath>
      <w:r w:rsidR="00432999" w:rsidRPr="001C68F4">
        <w:rPr>
          <w:rFonts w:eastAsia="Times New Roman" w:cs="Calibri"/>
          <w:b/>
          <w:bCs/>
          <w:sz w:val="21"/>
          <w:szCs w:val="21"/>
          <w:lang w:val="en-US" w:eastAsia="en-GB"/>
        </w:rPr>
        <w:t xml:space="preserve"> component</w:t>
      </w:r>
      <w:r w:rsidR="00432999" w:rsidRPr="001C68F4">
        <w:rPr>
          <w:rFonts w:eastAsiaTheme="minorEastAsia" w:cs="Calibri" w:hint="eastAsia"/>
          <w:b/>
          <w:bCs/>
          <w:sz w:val="21"/>
          <w:szCs w:val="21"/>
          <w:lang w:val="en-US" w:eastAsia="zh-CN"/>
        </w:rPr>
        <w:t>.</w:t>
      </w:r>
    </w:p>
    <w:p w:rsidR="00432999" w:rsidRPr="001C68F4" w:rsidRDefault="00686A08" w:rsidP="00432999">
      <w:pPr>
        <w:pStyle w:val="a6"/>
        <w:numPr>
          <w:ilvl w:val="0"/>
          <w:numId w:val="16"/>
        </w:numPr>
        <w:snapToGrid w:val="0"/>
        <w:spacing w:after="0" w:line="256" w:lineRule="auto"/>
        <w:rPr>
          <w:rFonts w:cs="Calibri"/>
          <w:b/>
          <w:bCs/>
          <w:sz w:val="21"/>
          <w:szCs w:val="21"/>
          <w:lang w:val="en-US" w:eastAsia="en-GB"/>
        </w:rPr>
      </w:pPr>
      <m:oMath>
        <m:sSub>
          <m:sSubPr>
            <m:ctrlPr>
              <w:rPr>
                <w:rFonts w:ascii="Cambria Math" w:hAnsi="Cambria Math" w:cs="Calibri"/>
                <w:b/>
                <w:bCs/>
                <w:i/>
                <w:iCs/>
                <w:sz w:val="21"/>
                <w:szCs w:val="21"/>
                <w:lang w:val="en-US" w:eastAsia="en-GB"/>
              </w:rPr>
            </m:ctrlPr>
          </m:sSubPr>
          <m:e>
            <m:r>
              <m:rPr>
                <m:sty m:val="bi"/>
              </m:rPr>
              <w:rPr>
                <w:rFonts w:ascii="Cambria Math" w:hAnsi="Cambria Math" w:cs="Calibri"/>
                <w:sz w:val="21"/>
                <w:szCs w:val="21"/>
                <w:lang w:val="en-US" w:eastAsia="en-GB"/>
              </w:rPr>
              <m:t>∆</m:t>
            </m:r>
          </m:e>
          <m:sub>
            <m:r>
              <m:rPr>
                <m:sty m:val="b"/>
              </m:rPr>
              <w:rPr>
                <w:rFonts w:ascii="Cambria Math" w:hAnsi="Cambria Math" w:cs="Calibri"/>
                <w:sz w:val="21"/>
                <w:szCs w:val="21"/>
                <w:lang w:val="en-US" w:eastAsia="en-GB"/>
              </w:rPr>
              <m:t>BWPSwitching</m:t>
            </m:r>
          </m:sub>
        </m:sSub>
      </m:oMath>
      <w:r w:rsidR="00432999" w:rsidRPr="001C68F4">
        <w:rPr>
          <w:rFonts w:eastAsia="Times New Roman" w:cs="Calibri"/>
          <w:b/>
          <w:bCs/>
          <w:sz w:val="21"/>
          <w:szCs w:val="21"/>
          <w:lang w:val="en-US" w:eastAsia="en-GB"/>
        </w:rPr>
        <w:t>: remove the component.</w:t>
      </w:r>
    </w:p>
    <w:p w:rsidR="00432999" w:rsidRPr="001C68F4" w:rsidRDefault="00432999" w:rsidP="00432999">
      <w:pPr>
        <w:pStyle w:val="a6"/>
        <w:numPr>
          <w:ilvl w:val="0"/>
          <w:numId w:val="23"/>
        </w:numPr>
        <w:overflowPunct w:val="0"/>
        <w:autoSpaceDE w:val="0"/>
        <w:autoSpaceDN w:val="0"/>
        <w:adjustRightInd w:val="0"/>
        <w:spacing w:after="0"/>
        <w:textAlignment w:val="baseline"/>
        <w:rPr>
          <w:b/>
          <w:sz w:val="21"/>
          <w:szCs w:val="21"/>
        </w:rPr>
      </w:pPr>
      <w:r w:rsidRPr="001C68F4">
        <w:rPr>
          <w:b/>
          <w:sz w:val="21"/>
          <w:szCs w:val="21"/>
        </w:rPr>
        <w:t>Additional delays components</w:t>
      </w:r>
    </w:p>
    <w:p w:rsidR="00432999" w:rsidRPr="001C68F4" w:rsidRDefault="00432999" w:rsidP="00432999">
      <w:pPr>
        <w:pStyle w:val="a6"/>
        <w:numPr>
          <w:ilvl w:val="0"/>
          <w:numId w:val="16"/>
        </w:numPr>
        <w:rPr>
          <w:rFonts w:cs="Calibri"/>
          <w:b/>
          <w:bCs/>
          <w:sz w:val="21"/>
          <w:szCs w:val="21"/>
          <w:lang w:val="en-US" w:eastAsia="en-GB"/>
        </w:rPr>
      </w:pPr>
      <w:r w:rsidRPr="001C68F4">
        <w:rPr>
          <w:rFonts w:cs="Calibri"/>
          <w:b/>
          <w:bCs/>
          <w:sz w:val="21"/>
          <w:szCs w:val="21"/>
          <w:lang w:val="en-US" w:eastAsia="en-GB"/>
        </w:rPr>
        <w:t>1 SSB occasion for T/F tracking provided that:</w:t>
      </w:r>
    </w:p>
    <w:p w:rsidR="00432999" w:rsidRPr="001C68F4" w:rsidRDefault="00432999" w:rsidP="00432999">
      <w:pPr>
        <w:pStyle w:val="a6"/>
        <w:numPr>
          <w:ilvl w:val="0"/>
          <w:numId w:val="36"/>
        </w:numPr>
        <w:snapToGrid w:val="0"/>
        <w:spacing w:after="0" w:line="256" w:lineRule="auto"/>
        <w:rPr>
          <w:rFonts w:cs="Calibri"/>
          <w:b/>
          <w:bCs/>
          <w:sz w:val="21"/>
          <w:szCs w:val="21"/>
          <w:lang w:val="en-US" w:eastAsia="en-GB"/>
        </w:rPr>
      </w:pPr>
      <w:r w:rsidRPr="001C68F4">
        <w:rPr>
          <w:rFonts w:cs="Calibri" w:hint="eastAsia"/>
          <w:b/>
          <w:bCs/>
          <w:sz w:val="21"/>
          <w:szCs w:val="21"/>
          <w:lang w:eastAsia="zh-CN"/>
        </w:rPr>
        <w:t>T</w:t>
      </w:r>
      <w:r w:rsidRPr="001C68F4">
        <w:rPr>
          <w:rFonts w:cs="Calibri"/>
          <w:b/>
          <w:bCs/>
          <w:sz w:val="21"/>
          <w:szCs w:val="21"/>
          <w:lang w:eastAsia="zh-CN"/>
        </w:rPr>
        <w:t>he total delay (the tracking period and other time components before UL transmission) is larger than 160ms or tracking</w:t>
      </w:r>
      <w:r w:rsidRPr="001C68F4">
        <w:rPr>
          <w:rFonts w:cs="Calibri" w:hint="eastAsia"/>
          <w:b/>
          <w:bCs/>
          <w:sz w:val="21"/>
          <w:szCs w:val="21"/>
          <w:lang w:eastAsia="zh-CN"/>
        </w:rPr>
        <w:t>, or</w:t>
      </w:r>
    </w:p>
    <w:p w:rsidR="00432999" w:rsidRPr="001C68F4" w:rsidRDefault="00432999" w:rsidP="00432999">
      <w:pPr>
        <w:pStyle w:val="a6"/>
        <w:numPr>
          <w:ilvl w:val="0"/>
          <w:numId w:val="36"/>
        </w:numPr>
        <w:snapToGrid w:val="0"/>
        <w:spacing w:after="0" w:line="256" w:lineRule="auto"/>
        <w:rPr>
          <w:rFonts w:cs="Calibri"/>
          <w:b/>
          <w:bCs/>
          <w:sz w:val="21"/>
          <w:szCs w:val="21"/>
          <w:lang w:val="en-US" w:eastAsia="en-GB"/>
        </w:rPr>
      </w:pPr>
      <w:r w:rsidRPr="001C68F4">
        <w:rPr>
          <w:rFonts w:cs="Calibri"/>
          <w:b/>
          <w:bCs/>
          <w:sz w:val="21"/>
          <w:szCs w:val="21"/>
          <w:lang w:eastAsia="zh-CN"/>
        </w:rPr>
        <w:t>Tracking is not configured before PDCCH order</w:t>
      </w:r>
      <w:r w:rsidRPr="001C68F4">
        <w:rPr>
          <w:rFonts w:cs="Calibri" w:hint="eastAsia"/>
          <w:b/>
          <w:bCs/>
          <w:sz w:val="21"/>
          <w:szCs w:val="21"/>
          <w:lang w:eastAsia="zh-CN"/>
        </w:rPr>
        <w:t>.</w:t>
      </w:r>
    </w:p>
    <w:p w:rsidR="00432999" w:rsidRPr="001C68F4" w:rsidRDefault="00432999" w:rsidP="00432999">
      <w:pPr>
        <w:pStyle w:val="a6"/>
        <w:numPr>
          <w:ilvl w:val="0"/>
          <w:numId w:val="16"/>
        </w:numPr>
        <w:rPr>
          <w:rFonts w:cs="Calibri"/>
          <w:b/>
          <w:bCs/>
          <w:sz w:val="21"/>
          <w:szCs w:val="21"/>
          <w:lang w:val="en-US" w:eastAsia="en-GB"/>
        </w:rPr>
      </w:pPr>
      <w:r w:rsidRPr="001C68F4">
        <w:rPr>
          <w:rFonts w:cs="Calibri"/>
          <w:b/>
          <w:bCs/>
          <w:sz w:val="21"/>
          <w:szCs w:val="21"/>
          <w:lang w:val="en-US" w:eastAsia="en-GB"/>
        </w:rPr>
        <w:t>The time for RF retuning and baseband processing</w:t>
      </w:r>
      <w:r w:rsidRPr="001C68F4">
        <w:rPr>
          <w:rFonts w:cs="Calibri" w:hint="eastAsia"/>
          <w:b/>
          <w:bCs/>
          <w:sz w:val="21"/>
          <w:szCs w:val="21"/>
          <w:lang w:val="en-US" w:eastAsia="zh-CN"/>
        </w:rPr>
        <w:t xml:space="preserve"> </w:t>
      </w:r>
      <w:r w:rsidRPr="001C68F4">
        <w:rPr>
          <w:rFonts w:cs="Calibri"/>
          <w:b/>
          <w:bCs/>
          <w:sz w:val="21"/>
          <w:szCs w:val="21"/>
          <w:lang w:val="en-US" w:eastAsia="en-GB"/>
        </w:rPr>
        <w:t>provided that:</w:t>
      </w:r>
    </w:p>
    <w:p w:rsidR="00432999" w:rsidRPr="001C68F4" w:rsidRDefault="00432999" w:rsidP="00063041">
      <w:pPr>
        <w:pStyle w:val="a6"/>
        <w:numPr>
          <w:ilvl w:val="0"/>
          <w:numId w:val="36"/>
        </w:numPr>
        <w:snapToGrid w:val="0"/>
        <w:spacing w:after="120"/>
        <w:ind w:left="1202"/>
        <w:rPr>
          <w:rFonts w:cs="Calibri"/>
          <w:b/>
          <w:bCs/>
          <w:sz w:val="21"/>
          <w:szCs w:val="21"/>
          <w:lang w:eastAsia="zh-CN"/>
        </w:rPr>
      </w:pPr>
      <w:r w:rsidRPr="001C68F4">
        <w:rPr>
          <w:rFonts w:cs="Calibri"/>
          <w:b/>
          <w:bCs/>
          <w:sz w:val="21"/>
          <w:szCs w:val="21"/>
          <w:lang w:eastAsia="zh-CN"/>
        </w:rPr>
        <w:t>RACH occasion (RO) is outside active BWP</w:t>
      </w:r>
      <w:r w:rsidRPr="001C68F4">
        <w:rPr>
          <w:rFonts w:cs="Calibri" w:hint="eastAsia"/>
          <w:b/>
          <w:bCs/>
          <w:sz w:val="21"/>
          <w:szCs w:val="21"/>
          <w:lang w:eastAsia="zh-CN"/>
        </w:rPr>
        <w:t>.</w:t>
      </w:r>
    </w:p>
    <w:p w:rsidR="00432999" w:rsidRPr="001C68F4" w:rsidRDefault="00432999" w:rsidP="00432999">
      <w:pPr>
        <w:spacing w:after="0"/>
        <w:rPr>
          <w:rFonts w:eastAsia="宋体"/>
          <w:b/>
          <w:sz w:val="21"/>
          <w:lang w:val="en-US" w:eastAsia="zh-CN"/>
        </w:rPr>
      </w:pPr>
      <w:r w:rsidRPr="001C68F4">
        <w:rPr>
          <w:rFonts w:eastAsia="宋体" w:hint="eastAsia"/>
          <w:b/>
          <w:sz w:val="21"/>
          <w:szCs w:val="21"/>
          <w:lang w:val="en-US" w:eastAsia="zh-CN"/>
        </w:rPr>
        <w:t>Proposal 5:</w:t>
      </w:r>
      <w:r w:rsidRPr="001C68F4">
        <w:rPr>
          <w:b/>
          <w:sz w:val="21"/>
          <w:szCs w:val="21"/>
        </w:rPr>
        <w:t xml:space="preserve"> </w:t>
      </w:r>
      <w:r w:rsidRPr="001C68F4">
        <w:rPr>
          <w:rFonts w:eastAsia="宋体"/>
          <w:b/>
          <w:sz w:val="21"/>
          <w:lang w:val="en-US" w:eastAsia="zh-CN"/>
        </w:rPr>
        <w:t xml:space="preserve">For the </w:t>
      </w:r>
      <w:r w:rsidRPr="001C68F4">
        <w:rPr>
          <w:rFonts w:eastAsia="宋体"/>
          <w:b/>
          <w:sz w:val="21"/>
          <w:lang w:eastAsia="zh-CN"/>
        </w:rPr>
        <w:t>impact/</w:t>
      </w:r>
      <w:r w:rsidRPr="001C68F4">
        <w:rPr>
          <w:rFonts w:eastAsia="宋体"/>
          <w:b/>
          <w:sz w:val="21"/>
          <w:lang w:val="en-US" w:eastAsia="zh-CN"/>
        </w:rPr>
        <w:t xml:space="preserve">interruption on UL </w:t>
      </w:r>
      <w:proofErr w:type="spellStart"/>
      <w:proofErr w:type="gramStart"/>
      <w:r w:rsidRPr="001C68F4">
        <w:rPr>
          <w:rFonts w:eastAsia="宋体"/>
          <w:b/>
          <w:sz w:val="21"/>
          <w:lang w:val="en-US" w:eastAsia="zh-CN"/>
        </w:rPr>
        <w:t>Tx</w:t>
      </w:r>
      <w:proofErr w:type="spellEnd"/>
      <w:proofErr w:type="gramEnd"/>
      <w:r w:rsidRPr="001C68F4">
        <w:rPr>
          <w:rFonts w:eastAsia="宋体"/>
          <w:b/>
          <w:sz w:val="21"/>
          <w:lang w:val="en-US" w:eastAsia="zh-CN"/>
        </w:rPr>
        <w:t xml:space="preserve"> of serving cell due to the PRACH </w:t>
      </w:r>
      <w:proofErr w:type="spellStart"/>
      <w:r w:rsidRPr="001C68F4">
        <w:rPr>
          <w:rFonts w:eastAsia="宋体"/>
          <w:b/>
          <w:sz w:val="21"/>
          <w:lang w:val="en-US" w:eastAsia="zh-CN"/>
        </w:rPr>
        <w:t>Tx</w:t>
      </w:r>
      <w:proofErr w:type="spellEnd"/>
      <w:r w:rsidRPr="001C68F4">
        <w:rPr>
          <w:rFonts w:eastAsia="宋体"/>
          <w:b/>
          <w:sz w:val="21"/>
          <w:lang w:val="en-US" w:eastAsia="zh-CN"/>
        </w:rPr>
        <w:t xml:space="preserve"> on a candidate cell that is not a current serving cell with PUCCH/PUSCH</w:t>
      </w:r>
      <w:r w:rsidRPr="001C68F4">
        <w:rPr>
          <w:rFonts w:eastAsia="宋体" w:hint="eastAsia"/>
          <w:b/>
          <w:sz w:val="21"/>
          <w:lang w:val="en-US" w:eastAsia="zh-CN"/>
        </w:rPr>
        <w:t>.</w:t>
      </w:r>
    </w:p>
    <w:p w:rsidR="00432999" w:rsidRPr="001C68F4" w:rsidRDefault="00432999" w:rsidP="00432999">
      <w:pPr>
        <w:pStyle w:val="a6"/>
        <w:numPr>
          <w:ilvl w:val="0"/>
          <w:numId w:val="23"/>
        </w:numPr>
        <w:overflowPunct w:val="0"/>
        <w:autoSpaceDE w:val="0"/>
        <w:autoSpaceDN w:val="0"/>
        <w:adjustRightInd w:val="0"/>
        <w:textAlignment w:val="baseline"/>
        <w:rPr>
          <w:b/>
          <w:sz w:val="21"/>
          <w:szCs w:val="21"/>
          <w:lang w:val="en-US"/>
        </w:rPr>
      </w:pPr>
      <w:r w:rsidRPr="001C68F4">
        <w:rPr>
          <w:b/>
          <w:sz w:val="21"/>
          <w:szCs w:val="21"/>
        </w:rPr>
        <w:t>If RACH occasion (RO) is outside active BWP</w:t>
      </w:r>
      <w:r w:rsidRPr="001C68F4">
        <w:rPr>
          <w:rFonts w:hint="eastAsia"/>
          <w:b/>
          <w:sz w:val="21"/>
          <w:szCs w:val="21"/>
          <w:lang w:eastAsia="zh-CN"/>
        </w:rPr>
        <w:t>, t</w:t>
      </w:r>
      <w:r w:rsidRPr="001C68F4">
        <w:rPr>
          <w:b/>
          <w:sz w:val="21"/>
          <w:szCs w:val="21"/>
        </w:rPr>
        <w:t xml:space="preserve">here will be interruption on UL </w:t>
      </w:r>
      <w:proofErr w:type="spellStart"/>
      <w:proofErr w:type="gramStart"/>
      <w:r w:rsidRPr="001C68F4">
        <w:rPr>
          <w:b/>
          <w:sz w:val="21"/>
          <w:szCs w:val="21"/>
        </w:rPr>
        <w:t>Tx</w:t>
      </w:r>
      <w:proofErr w:type="spellEnd"/>
      <w:proofErr w:type="gramEnd"/>
      <w:r w:rsidRPr="001C68F4">
        <w:rPr>
          <w:b/>
          <w:sz w:val="21"/>
          <w:szCs w:val="21"/>
        </w:rPr>
        <w:t xml:space="preserve"> of all the serving cells due to RF retuning. </w:t>
      </w:r>
    </w:p>
    <w:p w:rsidR="00432999" w:rsidRPr="001C68F4" w:rsidRDefault="00432999" w:rsidP="00063041">
      <w:pPr>
        <w:pStyle w:val="a6"/>
        <w:numPr>
          <w:ilvl w:val="0"/>
          <w:numId w:val="23"/>
        </w:numPr>
        <w:overflowPunct w:val="0"/>
        <w:autoSpaceDE w:val="0"/>
        <w:autoSpaceDN w:val="0"/>
        <w:adjustRightInd w:val="0"/>
        <w:spacing w:after="120"/>
        <w:textAlignment w:val="baseline"/>
        <w:rPr>
          <w:b/>
          <w:sz w:val="21"/>
          <w:szCs w:val="21"/>
        </w:rPr>
      </w:pPr>
      <w:r w:rsidRPr="001C68F4">
        <w:rPr>
          <w:b/>
          <w:sz w:val="21"/>
          <w:szCs w:val="21"/>
        </w:rPr>
        <w:t xml:space="preserve">There will be interruption on UL </w:t>
      </w:r>
      <w:proofErr w:type="spellStart"/>
      <w:proofErr w:type="gramStart"/>
      <w:r w:rsidRPr="001C68F4">
        <w:rPr>
          <w:b/>
          <w:sz w:val="21"/>
          <w:szCs w:val="21"/>
        </w:rPr>
        <w:t>Tx</w:t>
      </w:r>
      <w:proofErr w:type="spellEnd"/>
      <w:proofErr w:type="gramEnd"/>
      <w:r w:rsidRPr="001C68F4">
        <w:rPr>
          <w:b/>
          <w:sz w:val="21"/>
          <w:szCs w:val="21"/>
        </w:rPr>
        <w:t xml:space="preserve"> of all the serving cells after RACH transmission due to returning to serving cell.</w:t>
      </w:r>
    </w:p>
    <w:p w:rsidR="00432999" w:rsidRPr="001C68F4" w:rsidRDefault="00432999" w:rsidP="00432999">
      <w:pPr>
        <w:spacing w:after="0"/>
        <w:rPr>
          <w:rFonts w:eastAsia="宋体"/>
          <w:b/>
          <w:sz w:val="21"/>
          <w:szCs w:val="21"/>
          <w:lang w:val="en-US" w:eastAsia="zh-CN"/>
        </w:rPr>
      </w:pPr>
      <w:r w:rsidRPr="001C68F4">
        <w:rPr>
          <w:rFonts w:eastAsia="宋体" w:hint="eastAsia"/>
          <w:b/>
          <w:sz w:val="21"/>
          <w:szCs w:val="21"/>
          <w:lang w:val="en-US" w:eastAsia="zh-CN"/>
        </w:rPr>
        <w:t>Proposal 6:</w:t>
      </w:r>
      <w:r w:rsidRPr="001C68F4">
        <w:rPr>
          <w:b/>
          <w:sz w:val="21"/>
          <w:szCs w:val="21"/>
        </w:rPr>
        <w:t xml:space="preserve"> </w:t>
      </w:r>
      <w:r w:rsidRPr="001C68F4">
        <w:rPr>
          <w:rFonts w:eastAsia="宋体"/>
          <w:b/>
          <w:sz w:val="21"/>
          <w:szCs w:val="21"/>
          <w:lang w:val="en-US" w:eastAsia="zh-CN"/>
        </w:rPr>
        <w:t xml:space="preserve">It is suggested to introduce the scheduling restriction for UL of all the serving cells </w:t>
      </w:r>
      <w:r w:rsidRPr="001C68F4">
        <w:rPr>
          <w:rFonts w:eastAsia="宋体" w:hint="eastAsia"/>
          <w:b/>
          <w:sz w:val="21"/>
          <w:szCs w:val="21"/>
          <w:lang w:val="en-US" w:eastAsia="zh-CN"/>
        </w:rPr>
        <w:t xml:space="preserve">before and after RACH </w:t>
      </w:r>
      <w:r w:rsidRPr="001C68F4">
        <w:rPr>
          <w:rFonts w:eastAsia="宋体"/>
          <w:b/>
          <w:sz w:val="21"/>
          <w:szCs w:val="21"/>
          <w:lang w:val="en-US" w:eastAsia="zh-CN"/>
        </w:rPr>
        <w:t xml:space="preserve">transmission and </w:t>
      </w:r>
      <w:r w:rsidRPr="001C68F4">
        <w:rPr>
          <w:rFonts w:eastAsia="宋体" w:hint="eastAsia"/>
          <w:b/>
          <w:sz w:val="21"/>
          <w:szCs w:val="21"/>
          <w:lang w:val="en-US" w:eastAsia="zh-CN"/>
        </w:rPr>
        <w:t>the r</w:t>
      </w:r>
      <w:bookmarkStart w:id="24" w:name="_GoBack"/>
      <w:bookmarkEnd w:id="24"/>
      <w:r w:rsidRPr="001C68F4">
        <w:rPr>
          <w:rFonts w:eastAsia="宋体" w:hint="eastAsia"/>
          <w:b/>
          <w:sz w:val="21"/>
          <w:szCs w:val="21"/>
          <w:lang w:val="en-US" w:eastAsia="zh-CN"/>
        </w:rPr>
        <w:t xml:space="preserve">elevant requirements </w:t>
      </w:r>
      <w:r w:rsidRPr="001C68F4">
        <w:rPr>
          <w:rFonts w:eastAsia="宋体"/>
          <w:b/>
          <w:sz w:val="21"/>
          <w:szCs w:val="21"/>
          <w:lang w:val="en-US" w:eastAsia="zh-CN"/>
        </w:rPr>
        <w:t xml:space="preserve">will be captured in RAN4 spec. </w:t>
      </w:r>
      <w:r w:rsidRPr="001C68F4">
        <w:rPr>
          <w:rFonts w:eastAsia="宋体" w:hint="eastAsia"/>
          <w:b/>
          <w:sz w:val="21"/>
          <w:szCs w:val="21"/>
          <w:lang w:val="en-US" w:eastAsia="zh-CN"/>
        </w:rPr>
        <w:t>T</w:t>
      </w:r>
      <w:r w:rsidRPr="001C68F4">
        <w:rPr>
          <w:rFonts w:eastAsia="宋体"/>
          <w:b/>
          <w:sz w:val="21"/>
          <w:szCs w:val="21"/>
          <w:lang w:val="en-US" w:eastAsia="zh-CN"/>
        </w:rPr>
        <w:t>he length</w:t>
      </w:r>
      <w:r w:rsidRPr="001C68F4">
        <w:rPr>
          <w:rFonts w:eastAsia="宋体" w:hint="eastAsia"/>
          <w:b/>
          <w:sz w:val="21"/>
          <w:szCs w:val="21"/>
          <w:lang w:val="en-US" w:eastAsia="zh-CN"/>
        </w:rPr>
        <w:t xml:space="preserve"> is FFS and it is also related to whether UE is capable </w:t>
      </w:r>
      <w:r w:rsidRPr="001C68F4">
        <w:rPr>
          <w:rFonts w:eastAsia="宋体"/>
          <w:b/>
          <w:sz w:val="21"/>
          <w:szCs w:val="21"/>
          <w:lang w:val="en-US" w:eastAsia="zh-CN"/>
        </w:rPr>
        <w:t>to support</w:t>
      </w:r>
      <w:r w:rsidRPr="001C68F4">
        <w:rPr>
          <w:rFonts w:eastAsia="宋体" w:hint="eastAsia"/>
          <w:b/>
          <w:sz w:val="21"/>
          <w:szCs w:val="21"/>
          <w:lang w:val="en-US" w:eastAsia="zh-CN"/>
        </w:rPr>
        <w:t xml:space="preserve"> </w:t>
      </w:r>
      <w:r w:rsidRPr="001C68F4">
        <w:rPr>
          <w:rFonts w:eastAsia="宋体"/>
          <w:b/>
          <w:sz w:val="21"/>
          <w:szCs w:val="21"/>
          <w:lang w:val="en-US" w:eastAsia="zh-CN"/>
        </w:rPr>
        <w:t>RTD&gt;CP</w:t>
      </w:r>
      <w:r w:rsidRPr="001C68F4">
        <w:rPr>
          <w:rFonts w:eastAsia="宋体" w:hint="eastAsia"/>
          <w:b/>
          <w:sz w:val="21"/>
          <w:szCs w:val="21"/>
          <w:lang w:val="en-US" w:eastAsia="zh-CN"/>
        </w:rPr>
        <w:t>.</w:t>
      </w:r>
    </w:p>
    <w:p w:rsidR="001B6A2C" w:rsidRPr="001C68F4" w:rsidRDefault="00432999" w:rsidP="00432999">
      <w:pPr>
        <w:pStyle w:val="a6"/>
        <w:numPr>
          <w:ilvl w:val="0"/>
          <w:numId w:val="23"/>
        </w:numPr>
        <w:overflowPunct w:val="0"/>
        <w:autoSpaceDE w:val="0"/>
        <w:autoSpaceDN w:val="0"/>
        <w:adjustRightInd w:val="0"/>
        <w:spacing w:after="0"/>
        <w:textAlignment w:val="baseline"/>
        <w:rPr>
          <w:b/>
          <w:sz w:val="21"/>
          <w:szCs w:val="21"/>
        </w:rPr>
      </w:pPr>
      <w:r w:rsidRPr="001C68F4">
        <w:rPr>
          <w:rFonts w:hint="eastAsia"/>
          <w:b/>
          <w:sz w:val="21"/>
          <w:szCs w:val="21"/>
        </w:rPr>
        <w:t>Note: I</w:t>
      </w:r>
      <w:r w:rsidRPr="001C68F4">
        <w:rPr>
          <w:b/>
          <w:sz w:val="21"/>
          <w:szCs w:val="21"/>
        </w:rPr>
        <w:t>f RAN1 makes progress on the issue, RAN4 should further capture it in the spec.</w:t>
      </w:r>
    </w:p>
    <w:p w:rsidR="00F27DEF" w:rsidRPr="001C68F4" w:rsidRDefault="00F27DEF" w:rsidP="00F27DEF">
      <w:pPr>
        <w:pStyle w:val="1"/>
      </w:pPr>
      <w:r w:rsidRPr="001C68F4">
        <w:t>4. Reference</w:t>
      </w:r>
    </w:p>
    <w:p w:rsidR="00506A17" w:rsidRPr="001C68F4" w:rsidRDefault="00EF3628" w:rsidP="00EF3628">
      <w:pPr>
        <w:numPr>
          <w:ilvl w:val="0"/>
          <w:numId w:val="1"/>
        </w:numPr>
        <w:rPr>
          <w:sz w:val="21"/>
          <w:lang w:eastAsia="zh-CN"/>
        </w:rPr>
      </w:pPr>
      <w:bookmarkStart w:id="25" w:name="OLE_LINK69"/>
      <w:bookmarkStart w:id="26" w:name="OLE_LINK70"/>
      <w:bookmarkEnd w:id="2"/>
      <w:r w:rsidRPr="001C68F4">
        <w:rPr>
          <w:sz w:val="21"/>
          <w:lang w:eastAsia="zh-CN"/>
        </w:rPr>
        <w:t>R4-2310160</w:t>
      </w:r>
      <w:r w:rsidR="00506A17" w:rsidRPr="001C68F4">
        <w:rPr>
          <w:rFonts w:eastAsiaTheme="minorEastAsia" w:hint="eastAsia"/>
          <w:sz w:val="21"/>
          <w:lang w:eastAsia="zh-CN"/>
        </w:rPr>
        <w:t xml:space="preserve"> </w:t>
      </w:r>
      <w:r w:rsidRPr="001C68F4">
        <w:rPr>
          <w:rFonts w:eastAsiaTheme="minorEastAsia"/>
          <w:sz w:val="21"/>
          <w:lang w:eastAsia="zh-CN"/>
        </w:rPr>
        <w:t>WF on NR mobility enhancements (part 1)</w:t>
      </w:r>
      <w:r w:rsidR="00506A17" w:rsidRPr="001C68F4">
        <w:rPr>
          <w:rFonts w:eastAsiaTheme="minorEastAsia" w:hint="eastAsia"/>
          <w:sz w:val="21"/>
          <w:lang w:eastAsia="zh-CN"/>
        </w:rPr>
        <w:t xml:space="preserve">, </w:t>
      </w:r>
      <w:bookmarkStart w:id="27" w:name="OLE_LINK34"/>
      <w:bookmarkStart w:id="28" w:name="OLE_LINK35"/>
      <w:proofErr w:type="spellStart"/>
      <w:r w:rsidR="00506A17" w:rsidRPr="001C68F4">
        <w:rPr>
          <w:rFonts w:eastAsiaTheme="minorEastAsia"/>
          <w:sz w:val="21"/>
          <w:lang w:eastAsia="zh-CN"/>
        </w:rPr>
        <w:t>MediaTek</w:t>
      </w:r>
      <w:proofErr w:type="spellEnd"/>
      <w:r w:rsidR="00506A17" w:rsidRPr="001C68F4">
        <w:rPr>
          <w:rFonts w:eastAsiaTheme="minorEastAsia"/>
          <w:sz w:val="21"/>
          <w:lang w:eastAsia="zh-CN"/>
        </w:rPr>
        <w:t xml:space="preserve"> Inc.</w:t>
      </w:r>
      <w:bookmarkEnd w:id="27"/>
      <w:bookmarkEnd w:id="28"/>
    </w:p>
    <w:bookmarkEnd w:id="25"/>
    <w:bookmarkEnd w:id="26"/>
    <w:p w:rsidR="00AD191D" w:rsidRPr="001C68F4" w:rsidRDefault="00AD191D" w:rsidP="00AD191D">
      <w:pPr>
        <w:numPr>
          <w:ilvl w:val="0"/>
          <w:numId w:val="1"/>
        </w:numPr>
        <w:rPr>
          <w:sz w:val="21"/>
          <w:lang w:eastAsia="zh-CN"/>
        </w:rPr>
      </w:pPr>
      <w:r w:rsidRPr="001C68F4">
        <w:rPr>
          <w:sz w:val="21"/>
          <w:lang w:eastAsia="zh-CN"/>
        </w:rPr>
        <w:t>R4-2307608</w:t>
      </w:r>
      <w:r w:rsidRPr="001C68F4">
        <w:rPr>
          <w:rFonts w:eastAsiaTheme="minorEastAsia" w:hint="eastAsia"/>
          <w:sz w:val="21"/>
          <w:lang w:eastAsia="zh-CN"/>
        </w:rPr>
        <w:t xml:space="preserve"> </w:t>
      </w:r>
      <w:r w:rsidRPr="001C68F4">
        <w:rPr>
          <w:sz w:val="21"/>
          <w:lang w:eastAsia="zh-CN"/>
        </w:rPr>
        <w:t>Discussion on general aspects and scenarios of L1/L2 mobility</w:t>
      </w:r>
      <w:r w:rsidRPr="001C68F4">
        <w:rPr>
          <w:rFonts w:asciiTheme="minorEastAsia" w:eastAsiaTheme="minorEastAsia" w:hAnsiTheme="minorEastAsia" w:hint="eastAsia"/>
          <w:sz w:val="21"/>
          <w:lang w:eastAsia="zh-CN"/>
        </w:rPr>
        <w:t xml:space="preserve">, </w:t>
      </w:r>
      <w:proofErr w:type="spellStart"/>
      <w:r w:rsidRPr="001C68F4">
        <w:rPr>
          <w:rFonts w:eastAsiaTheme="minorEastAsia"/>
          <w:sz w:val="21"/>
          <w:lang w:eastAsia="zh-CN"/>
        </w:rPr>
        <w:t>MediaTek</w:t>
      </w:r>
      <w:proofErr w:type="spellEnd"/>
      <w:r w:rsidRPr="001C68F4">
        <w:rPr>
          <w:rFonts w:eastAsiaTheme="minorEastAsia"/>
          <w:sz w:val="21"/>
          <w:lang w:eastAsia="zh-CN"/>
        </w:rPr>
        <w:t xml:space="preserve"> Inc.</w:t>
      </w:r>
    </w:p>
    <w:p w:rsidR="000E145B" w:rsidRPr="001C68F4" w:rsidRDefault="00EF3628" w:rsidP="00EF3628">
      <w:pPr>
        <w:pStyle w:val="a6"/>
        <w:numPr>
          <w:ilvl w:val="0"/>
          <w:numId w:val="1"/>
        </w:numPr>
        <w:rPr>
          <w:rFonts w:eastAsia="Times New Roman"/>
          <w:sz w:val="21"/>
          <w:lang w:eastAsia="zh-CN"/>
        </w:rPr>
      </w:pPr>
      <w:r w:rsidRPr="001C68F4">
        <w:rPr>
          <w:rFonts w:eastAsia="Times New Roman"/>
          <w:sz w:val="21"/>
          <w:lang w:eastAsia="zh-CN"/>
        </w:rPr>
        <w:t>R4-2310045</w:t>
      </w:r>
      <w:r w:rsidR="0033561A" w:rsidRPr="001C68F4">
        <w:rPr>
          <w:rFonts w:eastAsiaTheme="minorEastAsia" w:hint="eastAsia"/>
          <w:sz w:val="21"/>
          <w:lang w:eastAsia="zh-CN"/>
        </w:rPr>
        <w:t xml:space="preserve"> </w:t>
      </w:r>
      <w:r w:rsidRPr="001C68F4">
        <w:rPr>
          <w:rFonts w:eastAsia="Times New Roman"/>
          <w:sz w:val="21"/>
          <w:lang w:eastAsia="zh-CN"/>
        </w:rPr>
        <w:t>Ad-hoc minutes for NR Mobility enhancements</w:t>
      </w:r>
      <w:r w:rsidR="00233AF5" w:rsidRPr="001C68F4">
        <w:rPr>
          <w:rFonts w:eastAsiaTheme="minorEastAsia" w:hint="eastAsia"/>
          <w:sz w:val="21"/>
          <w:lang w:eastAsia="zh-CN"/>
        </w:rPr>
        <w:t xml:space="preserve">, </w:t>
      </w:r>
      <w:proofErr w:type="spellStart"/>
      <w:r w:rsidR="0033561A" w:rsidRPr="001C68F4">
        <w:rPr>
          <w:rFonts w:eastAsiaTheme="minorEastAsia"/>
          <w:sz w:val="21"/>
          <w:lang w:eastAsia="zh-CN"/>
        </w:rPr>
        <w:t>MediaTek</w:t>
      </w:r>
      <w:proofErr w:type="spellEnd"/>
      <w:r w:rsidR="0033561A" w:rsidRPr="001C68F4">
        <w:rPr>
          <w:rFonts w:eastAsiaTheme="minorEastAsia"/>
          <w:sz w:val="21"/>
          <w:lang w:eastAsia="zh-CN"/>
        </w:rPr>
        <w:t xml:space="preserve"> Inc.</w:t>
      </w:r>
    </w:p>
    <w:p w:rsidR="006B4315" w:rsidRPr="001C68F4" w:rsidRDefault="006B4315" w:rsidP="006B4315">
      <w:pPr>
        <w:numPr>
          <w:ilvl w:val="0"/>
          <w:numId w:val="1"/>
        </w:numPr>
        <w:rPr>
          <w:sz w:val="21"/>
          <w:lang w:eastAsia="zh-CN"/>
        </w:rPr>
      </w:pPr>
      <w:r w:rsidRPr="001C68F4">
        <w:rPr>
          <w:sz w:val="21"/>
          <w:lang w:eastAsia="zh-CN"/>
        </w:rPr>
        <w:t>R1-2304276</w:t>
      </w:r>
      <w:r w:rsidRPr="001C68F4">
        <w:rPr>
          <w:rFonts w:eastAsiaTheme="minorEastAsia" w:hint="eastAsia"/>
          <w:sz w:val="21"/>
          <w:lang w:eastAsia="zh-CN"/>
        </w:rPr>
        <w:t xml:space="preserve"> </w:t>
      </w:r>
      <w:r w:rsidRPr="001C68F4">
        <w:rPr>
          <w:rFonts w:eastAsiaTheme="minorEastAsia"/>
          <w:sz w:val="21"/>
          <w:lang w:eastAsia="zh-CN"/>
        </w:rPr>
        <w:t>LS on beam indication of target cell(s) and time gap between a PDCCH order and the corresponding PRACH transmission for LTM</w:t>
      </w:r>
      <w:r w:rsidRPr="001C68F4">
        <w:rPr>
          <w:rFonts w:eastAsiaTheme="minorEastAsia" w:hint="eastAsia"/>
          <w:sz w:val="21"/>
          <w:lang w:eastAsia="zh-CN"/>
        </w:rPr>
        <w:t>, RAN1</w:t>
      </w:r>
    </w:p>
    <w:p w:rsidR="00B960FC" w:rsidRPr="001C68F4" w:rsidRDefault="00B960FC" w:rsidP="00B960FC">
      <w:pPr>
        <w:numPr>
          <w:ilvl w:val="0"/>
          <w:numId w:val="1"/>
        </w:numPr>
        <w:rPr>
          <w:sz w:val="21"/>
          <w:lang w:eastAsia="zh-CN"/>
        </w:rPr>
      </w:pPr>
      <w:r w:rsidRPr="001C68F4">
        <w:rPr>
          <w:sz w:val="21"/>
          <w:lang w:eastAsia="zh-CN"/>
        </w:rPr>
        <w:t>R1-2306259</w:t>
      </w:r>
      <w:r w:rsidRPr="001C68F4">
        <w:rPr>
          <w:rFonts w:eastAsiaTheme="minorEastAsia" w:hint="eastAsia"/>
          <w:sz w:val="21"/>
          <w:lang w:eastAsia="zh-CN"/>
        </w:rPr>
        <w:t xml:space="preserve"> </w:t>
      </w:r>
      <w:r w:rsidRPr="001C68F4">
        <w:rPr>
          <w:rFonts w:eastAsiaTheme="minorEastAsia"/>
          <w:sz w:val="21"/>
          <w:lang w:eastAsia="zh-CN"/>
        </w:rPr>
        <w:t>LS on beam application time, contents of cell switch command, TCI state activation and UE based TA measurement for LTM</w:t>
      </w:r>
      <w:r w:rsidRPr="001C68F4">
        <w:rPr>
          <w:rFonts w:eastAsiaTheme="minorEastAsia" w:hint="eastAsia"/>
          <w:sz w:val="21"/>
          <w:lang w:eastAsia="zh-CN"/>
        </w:rPr>
        <w:t>, RAN1</w:t>
      </w:r>
    </w:p>
    <w:sectPr w:rsidR="00B960FC" w:rsidRPr="001C68F4">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6A08" w:rsidRDefault="00686A08">
      <w:pPr>
        <w:spacing w:after="0"/>
      </w:pPr>
      <w:r>
        <w:separator/>
      </w:r>
    </w:p>
  </w:endnote>
  <w:endnote w:type="continuationSeparator" w:id="0">
    <w:p w:rsidR="00686A08" w:rsidRDefault="00686A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75E1" w:rsidRDefault="003F75E1">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6A08" w:rsidRDefault="00686A08">
      <w:pPr>
        <w:spacing w:after="0"/>
      </w:pPr>
      <w:r>
        <w:separator/>
      </w:r>
    </w:p>
  </w:footnote>
  <w:footnote w:type="continuationSeparator" w:id="0">
    <w:p w:rsidR="00686A08" w:rsidRDefault="00686A0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1">
    <w:nsid w:val="06DE2B67"/>
    <w:multiLevelType w:val="hybridMultilevel"/>
    <w:tmpl w:val="B3C28688"/>
    <w:lvl w:ilvl="0" w:tplc="37369C12">
      <w:start w:val="4"/>
      <w:numFmt w:val="bullet"/>
      <w:lvlText w:val="-"/>
      <w:lvlJc w:val="left"/>
      <w:pPr>
        <w:ind w:left="1200" w:hanging="420"/>
      </w:pPr>
      <w:rPr>
        <w:rFonts w:ascii="Yu Gothic" w:eastAsia="Yu Gothic" w:hAnsi="Yu Gothic" w:cs="MS PGothic"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nsid w:val="09B17B69"/>
    <w:multiLevelType w:val="hybridMultilevel"/>
    <w:tmpl w:val="E1368CF2"/>
    <w:lvl w:ilvl="0" w:tplc="CAA6EC74">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4">
    <w:nsid w:val="09F95172"/>
    <w:multiLevelType w:val="hybridMultilevel"/>
    <w:tmpl w:val="724A0F34"/>
    <w:lvl w:ilvl="0" w:tplc="ABA45F58">
      <w:start w:val="1"/>
      <w:numFmt w:val="bullet"/>
      <w:lvlText w:val="•"/>
      <w:lvlJc w:val="left"/>
      <w:pPr>
        <w:tabs>
          <w:tab w:val="num" w:pos="720"/>
        </w:tabs>
        <w:ind w:left="720" w:hanging="360"/>
      </w:pPr>
      <w:rPr>
        <w:rFonts w:ascii="Arial" w:hAnsi="Arial" w:hint="default"/>
      </w:rPr>
    </w:lvl>
    <w:lvl w:ilvl="1" w:tplc="305228D4">
      <w:start w:val="1"/>
      <w:numFmt w:val="bullet"/>
      <w:lvlText w:val="•"/>
      <w:lvlJc w:val="left"/>
      <w:pPr>
        <w:tabs>
          <w:tab w:val="num" w:pos="1440"/>
        </w:tabs>
        <w:ind w:left="1440" w:hanging="360"/>
      </w:pPr>
      <w:rPr>
        <w:rFonts w:ascii="Arial" w:hAnsi="Arial" w:hint="default"/>
      </w:rPr>
    </w:lvl>
    <w:lvl w:ilvl="2" w:tplc="96A81A3E" w:tentative="1">
      <w:start w:val="1"/>
      <w:numFmt w:val="bullet"/>
      <w:lvlText w:val="•"/>
      <w:lvlJc w:val="left"/>
      <w:pPr>
        <w:tabs>
          <w:tab w:val="num" w:pos="2160"/>
        </w:tabs>
        <w:ind w:left="2160" w:hanging="360"/>
      </w:pPr>
      <w:rPr>
        <w:rFonts w:ascii="Arial" w:hAnsi="Arial" w:hint="default"/>
      </w:rPr>
    </w:lvl>
    <w:lvl w:ilvl="3" w:tplc="0E8A13DE" w:tentative="1">
      <w:start w:val="1"/>
      <w:numFmt w:val="bullet"/>
      <w:lvlText w:val="•"/>
      <w:lvlJc w:val="left"/>
      <w:pPr>
        <w:tabs>
          <w:tab w:val="num" w:pos="2880"/>
        </w:tabs>
        <w:ind w:left="2880" w:hanging="360"/>
      </w:pPr>
      <w:rPr>
        <w:rFonts w:ascii="Arial" w:hAnsi="Arial" w:hint="default"/>
      </w:rPr>
    </w:lvl>
    <w:lvl w:ilvl="4" w:tplc="8C529874" w:tentative="1">
      <w:start w:val="1"/>
      <w:numFmt w:val="bullet"/>
      <w:lvlText w:val="•"/>
      <w:lvlJc w:val="left"/>
      <w:pPr>
        <w:tabs>
          <w:tab w:val="num" w:pos="3600"/>
        </w:tabs>
        <w:ind w:left="3600" w:hanging="360"/>
      </w:pPr>
      <w:rPr>
        <w:rFonts w:ascii="Arial" w:hAnsi="Arial" w:hint="default"/>
      </w:rPr>
    </w:lvl>
    <w:lvl w:ilvl="5" w:tplc="474CA948" w:tentative="1">
      <w:start w:val="1"/>
      <w:numFmt w:val="bullet"/>
      <w:lvlText w:val="•"/>
      <w:lvlJc w:val="left"/>
      <w:pPr>
        <w:tabs>
          <w:tab w:val="num" w:pos="4320"/>
        </w:tabs>
        <w:ind w:left="4320" w:hanging="360"/>
      </w:pPr>
      <w:rPr>
        <w:rFonts w:ascii="Arial" w:hAnsi="Arial" w:hint="default"/>
      </w:rPr>
    </w:lvl>
    <w:lvl w:ilvl="6" w:tplc="E21E37F4" w:tentative="1">
      <w:start w:val="1"/>
      <w:numFmt w:val="bullet"/>
      <w:lvlText w:val="•"/>
      <w:lvlJc w:val="left"/>
      <w:pPr>
        <w:tabs>
          <w:tab w:val="num" w:pos="5040"/>
        </w:tabs>
        <w:ind w:left="5040" w:hanging="360"/>
      </w:pPr>
      <w:rPr>
        <w:rFonts w:ascii="Arial" w:hAnsi="Arial" w:hint="default"/>
      </w:rPr>
    </w:lvl>
    <w:lvl w:ilvl="7" w:tplc="198EDEBC" w:tentative="1">
      <w:start w:val="1"/>
      <w:numFmt w:val="bullet"/>
      <w:lvlText w:val="•"/>
      <w:lvlJc w:val="left"/>
      <w:pPr>
        <w:tabs>
          <w:tab w:val="num" w:pos="5760"/>
        </w:tabs>
        <w:ind w:left="5760" w:hanging="360"/>
      </w:pPr>
      <w:rPr>
        <w:rFonts w:ascii="Arial" w:hAnsi="Arial" w:hint="default"/>
      </w:rPr>
    </w:lvl>
    <w:lvl w:ilvl="8" w:tplc="65969F34" w:tentative="1">
      <w:start w:val="1"/>
      <w:numFmt w:val="bullet"/>
      <w:lvlText w:val="•"/>
      <w:lvlJc w:val="left"/>
      <w:pPr>
        <w:tabs>
          <w:tab w:val="num" w:pos="6480"/>
        </w:tabs>
        <w:ind w:left="6480" w:hanging="360"/>
      </w:pPr>
      <w:rPr>
        <w:rFonts w:ascii="Arial" w:hAnsi="Arial" w:hint="default"/>
      </w:rPr>
    </w:lvl>
  </w:abstractNum>
  <w:abstractNum w:abstractNumId="5">
    <w:nsid w:val="100E0D16"/>
    <w:multiLevelType w:val="hybridMultilevel"/>
    <w:tmpl w:val="F3BC167E"/>
    <w:lvl w:ilvl="0" w:tplc="8C980E04">
      <w:numFmt w:val="bullet"/>
      <w:lvlText w:val="-"/>
      <w:lvlJc w:val="left"/>
      <w:pPr>
        <w:ind w:left="820" w:hanging="42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nsid w:val="133E760A"/>
    <w:multiLevelType w:val="hybridMultilevel"/>
    <w:tmpl w:val="5DE0B56C"/>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410C73"/>
    <w:multiLevelType w:val="hybridMultilevel"/>
    <w:tmpl w:val="8C74CBC4"/>
    <w:lvl w:ilvl="0" w:tplc="B9CC7A30">
      <w:start w:val="1"/>
      <w:numFmt w:val="bullet"/>
      <w:lvlText w:val=""/>
      <w:lvlJc w:val="left"/>
      <w:pPr>
        <w:ind w:left="420" w:hanging="420"/>
      </w:pPr>
      <w:rPr>
        <w:rFonts w:ascii="Wingdings" w:hAnsi="Wingdings" w:hint="default"/>
        <w:color w:val="0070C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FD006F"/>
    <w:multiLevelType w:val="hybridMultilevel"/>
    <w:tmpl w:val="95264A86"/>
    <w:lvl w:ilvl="0" w:tplc="5306A610">
      <w:start w:val="1"/>
      <w:numFmt w:val="bullet"/>
      <w:lvlText w:val="•"/>
      <w:lvlJc w:val="left"/>
      <w:pPr>
        <w:tabs>
          <w:tab w:val="num" w:pos="720"/>
        </w:tabs>
        <w:ind w:left="720" w:hanging="360"/>
      </w:pPr>
      <w:rPr>
        <w:rFonts w:ascii="Arial" w:hAnsi="Arial" w:hint="default"/>
      </w:rPr>
    </w:lvl>
    <w:lvl w:ilvl="1" w:tplc="24E02C28" w:tentative="1">
      <w:start w:val="1"/>
      <w:numFmt w:val="bullet"/>
      <w:lvlText w:val="•"/>
      <w:lvlJc w:val="left"/>
      <w:pPr>
        <w:tabs>
          <w:tab w:val="num" w:pos="1440"/>
        </w:tabs>
        <w:ind w:left="1440" w:hanging="360"/>
      </w:pPr>
      <w:rPr>
        <w:rFonts w:ascii="Arial" w:hAnsi="Arial" w:hint="default"/>
      </w:rPr>
    </w:lvl>
    <w:lvl w:ilvl="2" w:tplc="5D9A72C0" w:tentative="1">
      <w:start w:val="1"/>
      <w:numFmt w:val="bullet"/>
      <w:lvlText w:val="•"/>
      <w:lvlJc w:val="left"/>
      <w:pPr>
        <w:tabs>
          <w:tab w:val="num" w:pos="2160"/>
        </w:tabs>
        <w:ind w:left="2160" w:hanging="360"/>
      </w:pPr>
      <w:rPr>
        <w:rFonts w:ascii="Arial" w:hAnsi="Arial" w:hint="default"/>
      </w:rPr>
    </w:lvl>
    <w:lvl w:ilvl="3" w:tplc="C630DC04" w:tentative="1">
      <w:start w:val="1"/>
      <w:numFmt w:val="bullet"/>
      <w:lvlText w:val="•"/>
      <w:lvlJc w:val="left"/>
      <w:pPr>
        <w:tabs>
          <w:tab w:val="num" w:pos="2880"/>
        </w:tabs>
        <w:ind w:left="2880" w:hanging="360"/>
      </w:pPr>
      <w:rPr>
        <w:rFonts w:ascii="Arial" w:hAnsi="Arial" w:hint="default"/>
      </w:rPr>
    </w:lvl>
    <w:lvl w:ilvl="4" w:tplc="3F144626" w:tentative="1">
      <w:start w:val="1"/>
      <w:numFmt w:val="bullet"/>
      <w:lvlText w:val="•"/>
      <w:lvlJc w:val="left"/>
      <w:pPr>
        <w:tabs>
          <w:tab w:val="num" w:pos="3600"/>
        </w:tabs>
        <w:ind w:left="3600" w:hanging="360"/>
      </w:pPr>
      <w:rPr>
        <w:rFonts w:ascii="Arial" w:hAnsi="Arial" w:hint="default"/>
      </w:rPr>
    </w:lvl>
    <w:lvl w:ilvl="5" w:tplc="822897A8" w:tentative="1">
      <w:start w:val="1"/>
      <w:numFmt w:val="bullet"/>
      <w:lvlText w:val="•"/>
      <w:lvlJc w:val="left"/>
      <w:pPr>
        <w:tabs>
          <w:tab w:val="num" w:pos="4320"/>
        </w:tabs>
        <w:ind w:left="4320" w:hanging="360"/>
      </w:pPr>
      <w:rPr>
        <w:rFonts w:ascii="Arial" w:hAnsi="Arial" w:hint="default"/>
      </w:rPr>
    </w:lvl>
    <w:lvl w:ilvl="6" w:tplc="B35075A6" w:tentative="1">
      <w:start w:val="1"/>
      <w:numFmt w:val="bullet"/>
      <w:lvlText w:val="•"/>
      <w:lvlJc w:val="left"/>
      <w:pPr>
        <w:tabs>
          <w:tab w:val="num" w:pos="5040"/>
        </w:tabs>
        <w:ind w:left="5040" w:hanging="360"/>
      </w:pPr>
      <w:rPr>
        <w:rFonts w:ascii="Arial" w:hAnsi="Arial" w:hint="default"/>
      </w:rPr>
    </w:lvl>
    <w:lvl w:ilvl="7" w:tplc="CCCA0576" w:tentative="1">
      <w:start w:val="1"/>
      <w:numFmt w:val="bullet"/>
      <w:lvlText w:val="•"/>
      <w:lvlJc w:val="left"/>
      <w:pPr>
        <w:tabs>
          <w:tab w:val="num" w:pos="5760"/>
        </w:tabs>
        <w:ind w:left="5760" w:hanging="360"/>
      </w:pPr>
      <w:rPr>
        <w:rFonts w:ascii="Arial" w:hAnsi="Arial" w:hint="default"/>
      </w:rPr>
    </w:lvl>
    <w:lvl w:ilvl="8" w:tplc="F266FC3C" w:tentative="1">
      <w:start w:val="1"/>
      <w:numFmt w:val="bullet"/>
      <w:lvlText w:val="•"/>
      <w:lvlJc w:val="left"/>
      <w:pPr>
        <w:tabs>
          <w:tab w:val="num" w:pos="6480"/>
        </w:tabs>
        <w:ind w:left="6480" w:hanging="360"/>
      </w:pPr>
      <w:rPr>
        <w:rFonts w:ascii="Arial" w:hAnsi="Arial" w:hint="default"/>
      </w:rPr>
    </w:lvl>
  </w:abstractNum>
  <w:abstractNum w:abstractNumId="9">
    <w:nsid w:val="23C8574E"/>
    <w:multiLevelType w:val="hybridMultilevel"/>
    <w:tmpl w:val="20C0B016"/>
    <w:lvl w:ilvl="0" w:tplc="E0189CF0">
      <w:start w:val="1"/>
      <w:numFmt w:val="bullet"/>
      <w:lvlText w:val="•"/>
      <w:lvlJc w:val="left"/>
      <w:pPr>
        <w:tabs>
          <w:tab w:val="num" w:pos="720"/>
        </w:tabs>
        <w:ind w:left="720" w:hanging="360"/>
      </w:pPr>
      <w:rPr>
        <w:rFonts w:ascii="Arial" w:hAnsi="Arial" w:hint="default"/>
      </w:rPr>
    </w:lvl>
    <w:lvl w:ilvl="1" w:tplc="1C288D18">
      <w:start w:val="1"/>
      <w:numFmt w:val="bullet"/>
      <w:lvlText w:val="•"/>
      <w:lvlJc w:val="left"/>
      <w:pPr>
        <w:tabs>
          <w:tab w:val="num" w:pos="1440"/>
        </w:tabs>
        <w:ind w:left="1440" w:hanging="360"/>
      </w:pPr>
      <w:rPr>
        <w:rFonts w:ascii="Arial" w:hAnsi="Arial" w:hint="default"/>
      </w:rPr>
    </w:lvl>
    <w:lvl w:ilvl="2" w:tplc="6CFC74C4" w:tentative="1">
      <w:start w:val="1"/>
      <w:numFmt w:val="bullet"/>
      <w:lvlText w:val="•"/>
      <w:lvlJc w:val="left"/>
      <w:pPr>
        <w:tabs>
          <w:tab w:val="num" w:pos="2160"/>
        </w:tabs>
        <w:ind w:left="2160" w:hanging="360"/>
      </w:pPr>
      <w:rPr>
        <w:rFonts w:ascii="Arial" w:hAnsi="Arial" w:hint="default"/>
      </w:rPr>
    </w:lvl>
    <w:lvl w:ilvl="3" w:tplc="E1EEFE0C" w:tentative="1">
      <w:start w:val="1"/>
      <w:numFmt w:val="bullet"/>
      <w:lvlText w:val="•"/>
      <w:lvlJc w:val="left"/>
      <w:pPr>
        <w:tabs>
          <w:tab w:val="num" w:pos="2880"/>
        </w:tabs>
        <w:ind w:left="2880" w:hanging="360"/>
      </w:pPr>
      <w:rPr>
        <w:rFonts w:ascii="Arial" w:hAnsi="Arial" w:hint="default"/>
      </w:rPr>
    </w:lvl>
    <w:lvl w:ilvl="4" w:tplc="A9A22F6A" w:tentative="1">
      <w:start w:val="1"/>
      <w:numFmt w:val="bullet"/>
      <w:lvlText w:val="•"/>
      <w:lvlJc w:val="left"/>
      <w:pPr>
        <w:tabs>
          <w:tab w:val="num" w:pos="3600"/>
        </w:tabs>
        <w:ind w:left="3600" w:hanging="360"/>
      </w:pPr>
      <w:rPr>
        <w:rFonts w:ascii="Arial" w:hAnsi="Arial" w:hint="default"/>
      </w:rPr>
    </w:lvl>
    <w:lvl w:ilvl="5" w:tplc="609C9788" w:tentative="1">
      <w:start w:val="1"/>
      <w:numFmt w:val="bullet"/>
      <w:lvlText w:val="•"/>
      <w:lvlJc w:val="left"/>
      <w:pPr>
        <w:tabs>
          <w:tab w:val="num" w:pos="4320"/>
        </w:tabs>
        <w:ind w:left="4320" w:hanging="360"/>
      </w:pPr>
      <w:rPr>
        <w:rFonts w:ascii="Arial" w:hAnsi="Arial" w:hint="default"/>
      </w:rPr>
    </w:lvl>
    <w:lvl w:ilvl="6" w:tplc="A06E43B6" w:tentative="1">
      <w:start w:val="1"/>
      <w:numFmt w:val="bullet"/>
      <w:lvlText w:val="•"/>
      <w:lvlJc w:val="left"/>
      <w:pPr>
        <w:tabs>
          <w:tab w:val="num" w:pos="5040"/>
        </w:tabs>
        <w:ind w:left="5040" w:hanging="360"/>
      </w:pPr>
      <w:rPr>
        <w:rFonts w:ascii="Arial" w:hAnsi="Arial" w:hint="default"/>
      </w:rPr>
    </w:lvl>
    <w:lvl w:ilvl="7" w:tplc="E8C0CFD2" w:tentative="1">
      <w:start w:val="1"/>
      <w:numFmt w:val="bullet"/>
      <w:lvlText w:val="•"/>
      <w:lvlJc w:val="left"/>
      <w:pPr>
        <w:tabs>
          <w:tab w:val="num" w:pos="5760"/>
        </w:tabs>
        <w:ind w:left="5760" w:hanging="360"/>
      </w:pPr>
      <w:rPr>
        <w:rFonts w:ascii="Arial" w:hAnsi="Arial" w:hint="default"/>
      </w:rPr>
    </w:lvl>
    <w:lvl w:ilvl="8" w:tplc="2DCE9162" w:tentative="1">
      <w:start w:val="1"/>
      <w:numFmt w:val="bullet"/>
      <w:lvlText w:val="•"/>
      <w:lvlJc w:val="left"/>
      <w:pPr>
        <w:tabs>
          <w:tab w:val="num" w:pos="6480"/>
        </w:tabs>
        <w:ind w:left="6480" w:hanging="360"/>
      </w:pPr>
      <w:rPr>
        <w:rFonts w:ascii="Arial" w:hAnsi="Arial" w:hint="default"/>
      </w:rPr>
    </w:lvl>
  </w:abstractNum>
  <w:abstractNum w:abstractNumId="1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1">
    <w:nsid w:val="28B27E58"/>
    <w:multiLevelType w:val="hybridMultilevel"/>
    <w:tmpl w:val="75EA1FF0"/>
    <w:lvl w:ilvl="0" w:tplc="C4CC61A8">
      <w:start w:val="1"/>
      <w:numFmt w:val="bullet"/>
      <w:lvlText w:val="•"/>
      <w:lvlJc w:val="left"/>
      <w:pPr>
        <w:tabs>
          <w:tab w:val="num" w:pos="720"/>
        </w:tabs>
        <w:ind w:left="720" w:hanging="360"/>
      </w:pPr>
      <w:rPr>
        <w:rFonts w:ascii="Arial" w:hAnsi="Arial" w:hint="default"/>
      </w:rPr>
    </w:lvl>
    <w:lvl w:ilvl="1" w:tplc="F59E625C">
      <w:start w:val="1"/>
      <w:numFmt w:val="bullet"/>
      <w:lvlText w:val="•"/>
      <w:lvlJc w:val="left"/>
      <w:pPr>
        <w:tabs>
          <w:tab w:val="num" w:pos="1440"/>
        </w:tabs>
        <w:ind w:left="1440" w:hanging="360"/>
      </w:pPr>
      <w:rPr>
        <w:rFonts w:ascii="Arial" w:hAnsi="Arial" w:hint="default"/>
      </w:rPr>
    </w:lvl>
    <w:lvl w:ilvl="2" w:tplc="C4EC42C0">
      <w:start w:val="5453"/>
      <w:numFmt w:val="bullet"/>
      <w:lvlText w:val="－"/>
      <w:lvlJc w:val="left"/>
      <w:pPr>
        <w:tabs>
          <w:tab w:val="num" w:pos="2160"/>
        </w:tabs>
        <w:ind w:left="2160" w:hanging="360"/>
      </w:pPr>
      <w:rPr>
        <w:rFonts w:ascii="微软雅黑" w:hAnsi="微软雅黑" w:hint="default"/>
      </w:rPr>
    </w:lvl>
    <w:lvl w:ilvl="3" w:tplc="5170861E" w:tentative="1">
      <w:start w:val="1"/>
      <w:numFmt w:val="bullet"/>
      <w:lvlText w:val="•"/>
      <w:lvlJc w:val="left"/>
      <w:pPr>
        <w:tabs>
          <w:tab w:val="num" w:pos="2880"/>
        </w:tabs>
        <w:ind w:left="2880" w:hanging="360"/>
      </w:pPr>
      <w:rPr>
        <w:rFonts w:ascii="Arial" w:hAnsi="Arial" w:hint="default"/>
      </w:rPr>
    </w:lvl>
    <w:lvl w:ilvl="4" w:tplc="BD52A3C4" w:tentative="1">
      <w:start w:val="1"/>
      <w:numFmt w:val="bullet"/>
      <w:lvlText w:val="•"/>
      <w:lvlJc w:val="left"/>
      <w:pPr>
        <w:tabs>
          <w:tab w:val="num" w:pos="3600"/>
        </w:tabs>
        <w:ind w:left="3600" w:hanging="360"/>
      </w:pPr>
      <w:rPr>
        <w:rFonts w:ascii="Arial" w:hAnsi="Arial" w:hint="default"/>
      </w:rPr>
    </w:lvl>
    <w:lvl w:ilvl="5" w:tplc="3528CFC0" w:tentative="1">
      <w:start w:val="1"/>
      <w:numFmt w:val="bullet"/>
      <w:lvlText w:val="•"/>
      <w:lvlJc w:val="left"/>
      <w:pPr>
        <w:tabs>
          <w:tab w:val="num" w:pos="4320"/>
        </w:tabs>
        <w:ind w:left="4320" w:hanging="360"/>
      </w:pPr>
      <w:rPr>
        <w:rFonts w:ascii="Arial" w:hAnsi="Arial" w:hint="default"/>
      </w:rPr>
    </w:lvl>
    <w:lvl w:ilvl="6" w:tplc="A21C7ECE" w:tentative="1">
      <w:start w:val="1"/>
      <w:numFmt w:val="bullet"/>
      <w:lvlText w:val="•"/>
      <w:lvlJc w:val="left"/>
      <w:pPr>
        <w:tabs>
          <w:tab w:val="num" w:pos="5040"/>
        </w:tabs>
        <w:ind w:left="5040" w:hanging="360"/>
      </w:pPr>
      <w:rPr>
        <w:rFonts w:ascii="Arial" w:hAnsi="Arial" w:hint="default"/>
      </w:rPr>
    </w:lvl>
    <w:lvl w:ilvl="7" w:tplc="1F62708A" w:tentative="1">
      <w:start w:val="1"/>
      <w:numFmt w:val="bullet"/>
      <w:lvlText w:val="•"/>
      <w:lvlJc w:val="left"/>
      <w:pPr>
        <w:tabs>
          <w:tab w:val="num" w:pos="5760"/>
        </w:tabs>
        <w:ind w:left="5760" w:hanging="360"/>
      </w:pPr>
      <w:rPr>
        <w:rFonts w:ascii="Arial" w:hAnsi="Arial" w:hint="default"/>
      </w:rPr>
    </w:lvl>
    <w:lvl w:ilvl="8" w:tplc="BE925754" w:tentative="1">
      <w:start w:val="1"/>
      <w:numFmt w:val="bullet"/>
      <w:lvlText w:val="•"/>
      <w:lvlJc w:val="left"/>
      <w:pPr>
        <w:tabs>
          <w:tab w:val="num" w:pos="6480"/>
        </w:tabs>
        <w:ind w:left="6480" w:hanging="360"/>
      </w:pPr>
      <w:rPr>
        <w:rFonts w:ascii="Arial" w:hAnsi="Arial" w:hint="default"/>
      </w:rPr>
    </w:lvl>
  </w:abstractNum>
  <w:abstractNum w:abstractNumId="12">
    <w:nsid w:val="2B713DD3"/>
    <w:multiLevelType w:val="hybridMultilevel"/>
    <w:tmpl w:val="F2E4A5CA"/>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B853756"/>
    <w:multiLevelType w:val="hybridMultilevel"/>
    <w:tmpl w:val="28B4FB1A"/>
    <w:lvl w:ilvl="0" w:tplc="AA3C3E88">
      <w:start w:val="1"/>
      <w:numFmt w:val="bullet"/>
      <w:lvlText w:val="•"/>
      <w:lvlJc w:val="left"/>
      <w:pPr>
        <w:tabs>
          <w:tab w:val="num" w:pos="720"/>
        </w:tabs>
        <w:ind w:left="720" w:hanging="360"/>
      </w:pPr>
      <w:rPr>
        <w:rFonts w:ascii="Arial" w:hAnsi="Arial" w:hint="default"/>
      </w:rPr>
    </w:lvl>
    <w:lvl w:ilvl="1" w:tplc="5FBC0F2C">
      <w:start w:val="1"/>
      <w:numFmt w:val="bullet"/>
      <w:lvlText w:val="•"/>
      <w:lvlJc w:val="left"/>
      <w:pPr>
        <w:tabs>
          <w:tab w:val="num" w:pos="1440"/>
        </w:tabs>
        <w:ind w:left="1440" w:hanging="360"/>
      </w:pPr>
      <w:rPr>
        <w:rFonts w:ascii="Arial" w:hAnsi="Arial" w:hint="default"/>
      </w:rPr>
    </w:lvl>
    <w:lvl w:ilvl="2" w:tplc="908CB500" w:tentative="1">
      <w:start w:val="1"/>
      <w:numFmt w:val="bullet"/>
      <w:lvlText w:val="•"/>
      <w:lvlJc w:val="left"/>
      <w:pPr>
        <w:tabs>
          <w:tab w:val="num" w:pos="2160"/>
        </w:tabs>
        <w:ind w:left="2160" w:hanging="360"/>
      </w:pPr>
      <w:rPr>
        <w:rFonts w:ascii="Arial" w:hAnsi="Arial" w:hint="default"/>
      </w:rPr>
    </w:lvl>
    <w:lvl w:ilvl="3" w:tplc="2E3E84B0" w:tentative="1">
      <w:start w:val="1"/>
      <w:numFmt w:val="bullet"/>
      <w:lvlText w:val="•"/>
      <w:lvlJc w:val="left"/>
      <w:pPr>
        <w:tabs>
          <w:tab w:val="num" w:pos="2880"/>
        </w:tabs>
        <w:ind w:left="2880" w:hanging="360"/>
      </w:pPr>
      <w:rPr>
        <w:rFonts w:ascii="Arial" w:hAnsi="Arial" w:hint="default"/>
      </w:rPr>
    </w:lvl>
    <w:lvl w:ilvl="4" w:tplc="CF9AD57A" w:tentative="1">
      <w:start w:val="1"/>
      <w:numFmt w:val="bullet"/>
      <w:lvlText w:val="•"/>
      <w:lvlJc w:val="left"/>
      <w:pPr>
        <w:tabs>
          <w:tab w:val="num" w:pos="3600"/>
        </w:tabs>
        <w:ind w:left="3600" w:hanging="360"/>
      </w:pPr>
      <w:rPr>
        <w:rFonts w:ascii="Arial" w:hAnsi="Arial" w:hint="default"/>
      </w:rPr>
    </w:lvl>
    <w:lvl w:ilvl="5" w:tplc="3E42E810" w:tentative="1">
      <w:start w:val="1"/>
      <w:numFmt w:val="bullet"/>
      <w:lvlText w:val="•"/>
      <w:lvlJc w:val="left"/>
      <w:pPr>
        <w:tabs>
          <w:tab w:val="num" w:pos="4320"/>
        </w:tabs>
        <w:ind w:left="4320" w:hanging="360"/>
      </w:pPr>
      <w:rPr>
        <w:rFonts w:ascii="Arial" w:hAnsi="Arial" w:hint="default"/>
      </w:rPr>
    </w:lvl>
    <w:lvl w:ilvl="6" w:tplc="6B0894E8" w:tentative="1">
      <w:start w:val="1"/>
      <w:numFmt w:val="bullet"/>
      <w:lvlText w:val="•"/>
      <w:lvlJc w:val="left"/>
      <w:pPr>
        <w:tabs>
          <w:tab w:val="num" w:pos="5040"/>
        </w:tabs>
        <w:ind w:left="5040" w:hanging="360"/>
      </w:pPr>
      <w:rPr>
        <w:rFonts w:ascii="Arial" w:hAnsi="Arial" w:hint="default"/>
      </w:rPr>
    </w:lvl>
    <w:lvl w:ilvl="7" w:tplc="18105D64" w:tentative="1">
      <w:start w:val="1"/>
      <w:numFmt w:val="bullet"/>
      <w:lvlText w:val="•"/>
      <w:lvlJc w:val="left"/>
      <w:pPr>
        <w:tabs>
          <w:tab w:val="num" w:pos="5760"/>
        </w:tabs>
        <w:ind w:left="5760" w:hanging="360"/>
      </w:pPr>
      <w:rPr>
        <w:rFonts w:ascii="Arial" w:hAnsi="Arial" w:hint="default"/>
      </w:rPr>
    </w:lvl>
    <w:lvl w:ilvl="8" w:tplc="3AAC4C8E" w:tentative="1">
      <w:start w:val="1"/>
      <w:numFmt w:val="bullet"/>
      <w:lvlText w:val="•"/>
      <w:lvlJc w:val="left"/>
      <w:pPr>
        <w:tabs>
          <w:tab w:val="num" w:pos="6480"/>
        </w:tabs>
        <w:ind w:left="6480" w:hanging="360"/>
      </w:pPr>
      <w:rPr>
        <w:rFonts w:ascii="Arial" w:hAnsi="Arial" w:hint="default"/>
      </w:rPr>
    </w:lvl>
  </w:abstractNum>
  <w:abstractNum w:abstractNumId="14">
    <w:nsid w:val="2C450142"/>
    <w:multiLevelType w:val="hybridMultilevel"/>
    <w:tmpl w:val="E7AC6748"/>
    <w:lvl w:ilvl="0" w:tplc="B220F24C">
      <w:start w:val="1"/>
      <w:numFmt w:val="bullet"/>
      <w:lvlText w:val="－"/>
      <w:lvlJc w:val="left"/>
      <w:pPr>
        <w:tabs>
          <w:tab w:val="num" w:pos="720"/>
        </w:tabs>
        <w:ind w:left="720" w:hanging="360"/>
      </w:pPr>
      <w:rPr>
        <w:rFonts w:ascii="微软雅黑" w:hAnsi="微软雅黑" w:hint="default"/>
      </w:rPr>
    </w:lvl>
    <w:lvl w:ilvl="1" w:tplc="E54427D8" w:tentative="1">
      <w:start w:val="1"/>
      <w:numFmt w:val="bullet"/>
      <w:lvlText w:val="－"/>
      <w:lvlJc w:val="left"/>
      <w:pPr>
        <w:tabs>
          <w:tab w:val="num" w:pos="1440"/>
        </w:tabs>
        <w:ind w:left="1440" w:hanging="360"/>
      </w:pPr>
      <w:rPr>
        <w:rFonts w:ascii="微软雅黑" w:hAnsi="微软雅黑" w:hint="default"/>
      </w:rPr>
    </w:lvl>
    <w:lvl w:ilvl="2" w:tplc="DBE6C6C0">
      <w:start w:val="1"/>
      <w:numFmt w:val="bullet"/>
      <w:lvlText w:val="－"/>
      <w:lvlJc w:val="left"/>
      <w:pPr>
        <w:tabs>
          <w:tab w:val="num" w:pos="2160"/>
        </w:tabs>
        <w:ind w:left="2160" w:hanging="360"/>
      </w:pPr>
      <w:rPr>
        <w:rFonts w:ascii="微软雅黑" w:hAnsi="微软雅黑" w:hint="default"/>
      </w:rPr>
    </w:lvl>
    <w:lvl w:ilvl="3" w:tplc="608C7A66" w:tentative="1">
      <w:start w:val="1"/>
      <w:numFmt w:val="bullet"/>
      <w:lvlText w:val="－"/>
      <w:lvlJc w:val="left"/>
      <w:pPr>
        <w:tabs>
          <w:tab w:val="num" w:pos="2880"/>
        </w:tabs>
        <w:ind w:left="2880" w:hanging="360"/>
      </w:pPr>
      <w:rPr>
        <w:rFonts w:ascii="微软雅黑" w:hAnsi="微软雅黑" w:hint="default"/>
      </w:rPr>
    </w:lvl>
    <w:lvl w:ilvl="4" w:tplc="3FF05A28" w:tentative="1">
      <w:start w:val="1"/>
      <w:numFmt w:val="bullet"/>
      <w:lvlText w:val="－"/>
      <w:lvlJc w:val="left"/>
      <w:pPr>
        <w:tabs>
          <w:tab w:val="num" w:pos="3600"/>
        </w:tabs>
        <w:ind w:left="3600" w:hanging="360"/>
      </w:pPr>
      <w:rPr>
        <w:rFonts w:ascii="微软雅黑" w:hAnsi="微软雅黑" w:hint="default"/>
      </w:rPr>
    </w:lvl>
    <w:lvl w:ilvl="5" w:tplc="4D3EAB04" w:tentative="1">
      <w:start w:val="1"/>
      <w:numFmt w:val="bullet"/>
      <w:lvlText w:val="－"/>
      <w:lvlJc w:val="left"/>
      <w:pPr>
        <w:tabs>
          <w:tab w:val="num" w:pos="4320"/>
        </w:tabs>
        <w:ind w:left="4320" w:hanging="360"/>
      </w:pPr>
      <w:rPr>
        <w:rFonts w:ascii="微软雅黑" w:hAnsi="微软雅黑" w:hint="default"/>
      </w:rPr>
    </w:lvl>
    <w:lvl w:ilvl="6" w:tplc="3D844B0C" w:tentative="1">
      <w:start w:val="1"/>
      <w:numFmt w:val="bullet"/>
      <w:lvlText w:val="－"/>
      <w:lvlJc w:val="left"/>
      <w:pPr>
        <w:tabs>
          <w:tab w:val="num" w:pos="5040"/>
        </w:tabs>
        <w:ind w:left="5040" w:hanging="360"/>
      </w:pPr>
      <w:rPr>
        <w:rFonts w:ascii="微软雅黑" w:hAnsi="微软雅黑" w:hint="default"/>
      </w:rPr>
    </w:lvl>
    <w:lvl w:ilvl="7" w:tplc="74BE19FE" w:tentative="1">
      <w:start w:val="1"/>
      <w:numFmt w:val="bullet"/>
      <w:lvlText w:val="－"/>
      <w:lvlJc w:val="left"/>
      <w:pPr>
        <w:tabs>
          <w:tab w:val="num" w:pos="5760"/>
        </w:tabs>
        <w:ind w:left="5760" w:hanging="360"/>
      </w:pPr>
      <w:rPr>
        <w:rFonts w:ascii="微软雅黑" w:hAnsi="微软雅黑" w:hint="default"/>
      </w:rPr>
    </w:lvl>
    <w:lvl w:ilvl="8" w:tplc="9B745D98" w:tentative="1">
      <w:start w:val="1"/>
      <w:numFmt w:val="bullet"/>
      <w:lvlText w:val="－"/>
      <w:lvlJc w:val="left"/>
      <w:pPr>
        <w:tabs>
          <w:tab w:val="num" w:pos="6480"/>
        </w:tabs>
        <w:ind w:left="6480" w:hanging="360"/>
      </w:pPr>
      <w:rPr>
        <w:rFonts w:ascii="微软雅黑" w:hAnsi="微软雅黑" w:hint="default"/>
      </w:rPr>
    </w:lvl>
  </w:abstractNum>
  <w:abstractNum w:abstractNumId="15">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cs="Times New Roman"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379A4CD5"/>
    <w:multiLevelType w:val="hybridMultilevel"/>
    <w:tmpl w:val="C40EF4F2"/>
    <w:lvl w:ilvl="0" w:tplc="72905A3E">
      <w:start w:val="1"/>
      <w:numFmt w:val="bullet"/>
      <w:lvlText w:val=""/>
      <w:lvlJc w:val="left"/>
      <w:pPr>
        <w:ind w:left="420" w:hanging="420"/>
      </w:pPr>
      <w:rPr>
        <w:rFonts w:ascii="Wingdings" w:hAnsi="Wingdings" w:hint="default"/>
        <w:b/>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80F5C89"/>
    <w:multiLevelType w:val="hybridMultilevel"/>
    <w:tmpl w:val="7AC07A8C"/>
    <w:lvl w:ilvl="0" w:tplc="CAA6EC7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DE65AD1"/>
    <w:multiLevelType w:val="hybridMultilevel"/>
    <w:tmpl w:val="BB0C6252"/>
    <w:lvl w:ilvl="0" w:tplc="61C63D24">
      <w:start w:val="1"/>
      <w:numFmt w:val="bullet"/>
      <w:lvlText w:val="–"/>
      <w:lvlJc w:val="left"/>
      <w:pPr>
        <w:tabs>
          <w:tab w:val="num" w:pos="720"/>
        </w:tabs>
        <w:ind w:left="720" w:hanging="360"/>
      </w:pPr>
      <w:rPr>
        <w:rFonts w:ascii="Calibri Light" w:hAnsi="Calibri Light" w:hint="default"/>
      </w:rPr>
    </w:lvl>
    <w:lvl w:ilvl="1" w:tplc="DB640C96">
      <w:start w:val="1"/>
      <w:numFmt w:val="bullet"/>
      <w:lvlText w:val="–"/>
      <w:lvlJc w:val="left"/>
      <w:pPr>
        <w:tabs>
          <w:tab w:val="num" w:pos="1440"/>
        </w:tabs>
        <w:ind w:left="1440" w:hanging="360"/>
      </w:pPr>
      <w:rPr>
        <w:rFonts w:ascii="Calibri Light" w:hAnsi="Calibri Light" w:hint="default"/>
      </w:rPr>
    </w:lvl>
    <w:lvl w:ilvl="2" w:tplc="588C4BD0" w:tentative="1">
      <w:start w:val="1"/>
      <w:numFmt w:val="bullet"/>
      <w:lvlText w:val="–"/>
      <w:lvlJc w:val="left"/>
      <w:pPr>
        <w:tabs>
          <w:tab w:val="num" w:pos="2160"/>
        </w:tabs>
        <w:ind w:left="2160" w:hanging="360"/>
      </w:pPr>
      <w:rPr>
        <w:rFonts w:ascii="Calibri Light" w:hAnsi="Calibri Light" w:hint="default"/>
      </w:rPr>
    </w:lvl>
    <w:lvl w:ilvl="3" w:tplc="C35C4CD6" w:tentative="1">
      <w:start w:val="1"/>
      <w:numFmt w:val="bullet"/>
      <w:lvlText w:val="–"/>
      <w:lvlJc w:val="left"/>
      <w:pPr>
        <w:tabs>
          <w:tab w:val="num" w:pos="2880"/>
        </w:tabs>
        <w:ind w:left="2880" w:hanging="360"/>
      </w:pPr>
      <w:rPr>
        <w:rFonts w:ascii="Calibri Light" w:hAnsi="Calibri Light" w:hint="default"/>
      </w:rPr>
    </w:lvl>
    <w:lvl w:ilvl="4" w:tplc="FB52341E" w:tentative="1">
      <w:start w:val="1"/>
      <w:numFmt w:val="bullet"/>
      <w:lvlText w:val="–"/>
      <w:lvlJc w:val="left"/>
      <w:pPr>
        <w:tabs>
          <w:tab w:val="num" w:pos="3600"/>
        </w:tabs>
        <w:ind w:left="3600" w:hanging="360"/>
      </w:pPr>
      <w:rPr>
        <w:rFonts w:ascii="Calibri Light" w:hAnsi="Calibri Light" w:hint="default"/>
      </w:rPr>
    </w:lvl>
    <w:lvl w:ilvl="5" w:tplc="AC2A7C98" w:tentative="1">
      <w:start w:val="1"/>
      <w:numFmt w:val="bullet"/>
      <w:lvlText w:val="–"/>
      <w:lvlJc w:val="left"/>
      <w:pPr>
        <w:tabs>
          <w:tab w:val="num" w:pos="4320"/>
        </w:tabs>
        <w:ind w:left="4320" w:hanging="360"/>
      </w:pPr>
      <w:rPr>
        <w:rFonts w:ascii="Calibri Light" w:hAnsi="Calibri Light" w:hint="default"/>
      </w:rPr>
    </w:lvl>
    <w:lvl w:ilvl="6" w:tplc="4D24EC96" w:tentative="1">
      <w:start w:val="1"/>
      <w:numFmt w:val="bullet"/>
      <w:lvlText w:val="–"/>
      <w:lvlJc w:val="left"/>
      <w:pPr>
        <w:tabs>
          <w:tab w:val="num" w:pos="5040"/>
        </w:tabs>
        <w:ind w:left="5040" w:hanging="360"/>
      </w:pPr>
      <w:rPr>
        <w:rFonts w:ascii="Calibri Light" w:hAnsi="Calibri Light" w:hint="default"/>
      </w:rPr>
    </w:lvl>
    <w:lvl w:ilvl="7" w:tplc="B9FA25BE" w:tentative="1">
      <w:start w:val="1"/>
      <w:numFmt w:val="bullet"/>
      <w:lvlText w:val="–"/>
      <w:lvlJc w:val="left"/>
      <w:pPr>
        <w:tabs>
          <w:tab w:val="num" w:pos="5760"/>
        </w:tabs>
        <w:ind w:left="5760" w:hanging="360"/>
      </w:pPr>
      <w:rPr>
        <w:rFonts w:ascii="Calibri Light" w:hAnsi="Calibri Light" w:hint="default"/>
      </w:rPr>
    </w:lvl>
    <w:lvl w:ilvl="8" w:tplc="4E72FDFC" w:tentative="1">
      <w:start w:val="1"/>
      <w:numFmt w:val="bullet"/>
      <w:lvlText w:val="–"/>
      <w:lvlJc w:val="left"/>
      <w:pPr>
        <w:tabs>
          <w:tab w:val="num" w:pos="6480"/>
        </w:tabs>
        <w:ind w:left="6480" w:hanging="360"/>
      </w:pPr>
      <w:rPr>
        <w:rFonts w:ascii="Calibri Light" w:hAnsi="Calibri Light" w:hint="default"/>
      </w:rPr>
    </w:lvl>
  </w:abstractNum>
  <w:abstractNum w:abstractNumId="19">
    <w:nsid w:val="3F9F6889"/>
    <w:multiLevelType w:val="hybridMultilevel"/>
    <w:tmpl w:val="5ED69706"/>
    <w:lvl w:ilvl="0" w:tplc="3338487A">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07F7694"/>
    <w:multiLevelType w:val="hybridMultilevel"/>
    <w:tmpl w:val="DD906C58"/>
    <w:lvl w:ilvl="0" w:tplc="32DA66CA">
      <w:start w:val="569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2E1030A"/>
    <w:multiLevelType w:val="hybridMultilevel"/>
    <w:tmpl w:val="8A986118"/>
    <w:lvl w:ilvl="0" w:tplc="F2148A7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4D835970"/>
    <w:multiLevelType w:val="hybridMultilevel"/>
    <w:tmpl w:val="C1206F46"/>
    <w:lvl w:ilvl="0" w:tplc="5F081AD4">
      <w:start w:val="1"/>
      <w:numFmt w:val="bullet"/>
      <w:lvlText w:val="•"/>
      <w:lvlJc w:val="left"/>
      <w:pPr>
        <w:tabs>
          <w:tab w:val="num" w:pos="720"/>
        </w:tabs>
        <w:ind w:left="720" w:hanging="360"/>
      </w:pPr>
      <w:rPr>
        <w:rFonts w:ascii="Arial" w:hAnsi="Arial" w:hint="default"/>
      </w:rPr>
    </w:lvl>
    <w:lvl w:ilvl="1" w:tplc="75862E44">
      <w:start w:val="1"/>
      <w:numFmt w:val="bullet"/>
      <w:lvlText w:val="•"/>
      <w:lvlJc w:val="left"/>
      <w:pPr>
        <w:tabs>
          <w:tab w:val="num" w:pos="1440"/>
        </w:tabs>
        <w:ind w:left="1440" w:hanging="360"/>
      </w:pPr>
      <w:rPr>
        <w:rFonts w:ascii="Arial" w:hAnsi="Arial" w:hint="default"/>
      </w:rPr>
    </w:lvl>
    <w:lvl w:ilvl="2" w:tplc="4AF069AA">
      <w:start w:val="6054"/>
      <w:numFmt w:val="bullet"/>
      <w:lvlText w:val="－"/>
      <w:lvlJc w:val="left"/>
      <w:pPr>
        <w:tabs>
          <w:tab w:val="num" w:pos="2160"/>
        </w:tabs>
        <w:ind w:left="2160" w:hanging="360"/>
      </w:pPr>
      <w:rPr>
        <w:rFonts w:ascii="微软雅黑" w:hAnsi="微软雅黑" w:hint="default"/>
      </w:rPr>
    </w:lvl>
    <w:lvl w:ilvl="3" w:tplc="0AC0B7AE" w:tentative="1">
      <w:start w:val="1"/>
      <w:numFmt w:val="bullet"/>
      <w:lvlText w:val="•"/>
      <w:lvlJc w:val="left"/>
      <w:pPr>
        <w:tabs>
          <w:tab w:val="num" w:pos="2880"/>
        </w:tabs>
        <w:ind w:left="2880" w:hanging="360"/>
      </w:pPr>
      <w:rPr>
        <w:rFonts w:ascii="Arial" w:hAnsi="Arial" w:hint="default"/>
      </w:rPr>
    </w:lvl>
    <w:lvl w:ilvl="4" w:tplc="10587086" w:tentative="1">
      <w:start w:val="1"/>
      <w:numFmt w:val="bullet"/>
      <w:lvlText w:val="•"/>
      <w:lvlJc w:val="left"/>
      <w:pPr>
        <w:tabs>
          <w:tab w:val="num" w:pos="3600"/>
        </w:tabs>
        <w:ind w:left="3600" w:hanging="360"/>
      </w:pPr>
      <w:rPr>
        <w:rFonts w:ascii="Arial" w:hAnsi="Arial" w:hint="default"/>
      </w:rPr>
    </w:lvl>
    <w:lvl w:ilvl="5" w:tplc="23F00DB8" w:tentative="1">
      <w:start w:val="1"/>
      <w:numFmt w:val="bullet"/>
      <w:lvlText w:val="•"/>
      <w:lvlJc w:val="left"/>
      <w:pPr>
        <w:tabs>
          <w:tab w:val="num" w:pos="4320"/>
        </w:tabs>
        <w:ind w:left="4320" w:hanging="360"/>
      </w:pPr>
      <w:rPr>
        <w:rFonts w:ascii="Arial" w:hAnsi="Arial" w:hint="default"/>
      </w:rPr>
    </w:lvl>
    <w:lvl w:ilvl="6" w:tplc="A942E0E8" w:tentative="1">
      <w:start w:val="1"/>
      <w:numFmt w:val="bullet"/>
      <w:lvlText w:val="•"/>
      <w:lvlJc w:val="left"/>
      <w:pPr>
        <w:tabs>
          <w:tab w:val="num" w:pos="5040"/>
        </w:tabs>
        <w:ind w:left="5040" w:hanging="360"/>
      </w:pPr>
      <w:rPr>
        <w:rFonts w:ascii="Arial" w:hAnsi="Arial" w:hint="default"/>
      </w:rPr>
    </w:lvl>
    <w:lvl w:ilvl="7" w:tplc="C04E2588" w:tentative="1">
      <w:start w:val="1"/>
      <w:numFmt w:val="bullet"/>
      <w:lvlText w:val="•"/>
      <w:lvlJc w:val="left"/>
      <w:pPr>
        <w:tabs>
          <w:tab w:val="num" w:pos="5760"/>
        </w:tabs>
        <w:ind w:left="5760" w:hanging="360"/>
      </w:pPr>
      <w:rPr>
        <w:rFonts w:ascii="Arial" w:hAnsi="Arial" w:hint="default"/>
      </w:rPr>
    </w:lvl>
    <w:lvl w:ilvl="8" w:tplc="1F0EC146" w:tentative="1">
      <w:start w:val="1"/>
      <w:numFmt w:val="bullet"/>
      <w:lvlText w:val="•"/>
      <w:lvlJc w:val="left"/>
      <w:pPr>
        <w:tabs>
          <w:tab w:val="num" w:pos="6480"/>
        </w:tabs>
        <w:ind w:left="6480" w:hanging="360"/>
      </w:pPr>
      <w:rPr>
        <w:rFonts w:ascii="Arial" w:hAnsi="Arial" w:hint="default"/>
      </w:rPr>
    </w:lvl>
  </w:abstractNum>
  <w:abstractNum w:abstractNumId="24">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5">
    <w:nsid w:val="50546626"/>
    <w:multiLevelType w:val="hybridMultilevel"/>
    <w:tmpl w:val="13C4A690"/>
    <w:lvl w:ilvl="0" w:tplc="8C980E04">
      <w:numFmt w:val="bullet"/>
      <w:lvlText w:val="-"/>
      <w:lvlJc w:val="left"/>
      <w:pPr>
        <w:ind w:left="2160" w:hanging="360"/>
      </w:pPr>
      <w:rPr>
        <w:rFonts w:ascii="Times New Roman" w:eastAsia="宋体"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nsid w:val="53D55017"/>
    <w:multiLevelType w:val="hybridMultilevel"/>
    <w:tmpl w:val="AE5CA922"/>
    <w:lvl w:ilvl="0" w:tplc="DA4ADB98">
      <w:start w:val="4"/>
      <w:numFmt w:val="bullet"/>
      <w:lvlText w:val="-"/>
      <w:lvlJc w:val="left"/>
      <w:pPr>
        <w:ind w:left="1200" w:hanging="420"/>
      </w:pPr>
      <w:rPr>
        <w:rFonts w:ascii="Arial" w:eastAsia="Yu Mincho" w:hAnsi="Arial" w:cs="Arial"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7">
    <w:nsid w:val="57D71BB5"/>
    <w:multiLevelType w:val="hybridMultilevel"/>
    <w:tmpl w:val="35661818"/>
    <w:lvl w:ilvl="0" w:tplc="D012C82C">
      <w:start w:val="1"/>
      <w:numFmt w:val="bullet"/>
      <w:lvlText w:val="•"/>
      <w:lvlJc w:val="left"/>
      <w:pPr>
        <w:tabs>
          <w:tab w:val="num" w:pos="720"/>
        </w:tabs>
        <w:ind w:left="720" w:hanging="360"/>
      </w:pPr>
      <w:rPr>
        <w:rFonts w:ascii="Arial" w:hAnsi="Arial" w:hint="default"/>
      </w:rPr>
    </w:lvl>
    <w:lvl w:ilvl="1" w:tplc="BA7CAEFC">
      <w:start w:val="1"/>
      <w:numFmt w:val="bullet"/>
      <w:lvlText w:val="•"/>
      <w:lvlJc w:val="left"/>
      <w:pPr>
        <w:tabs>
          <w:tab w:val="num" w:pos="1440"/>
        </w:tabs>
        <w:ind w:left="1440" w:hanging="360"/>
      </w:pPr>
      <w:rPr>
        <w:rFonts w:ascii="Arial" w:hAnsi="Arial" w:hint="default"/>
      </w:rPr>
    </w:lvl>
    <w:lvl w:ilvl="2" w:tplc="9D9256EC">
      <w:start w:val="6183"/>
      <w:numFmt w:val="bullet"/>
      <w:lvlText w:val="•"/>
      <w:lvlJc w:val="left"/>
      <w:pPr>
        <w:tabs>
          <w:tab w:val="num" w:pos="2160"/>
        </w:tabs>
        <w:ind w:left="2160" w:hanging="360"/>
      </w:pPr>
      <w:rPr>
        <w:rFonts w:ascii="Arial" w:hAnsi="Arial" w:hint="default"/>
      </w:rPr>
    </w:lvl>
    <w:lvl w:ilvl="3" w:tplc="283E5E28">
      <w:start w:val="6183"/>
      <w:numFmt w:val="bullet"/>
      <w:lvlText w:val="－"/>
      <w:lvlJc w:val="left"/>
      <w:pPr>
        <w:tabs>
          <w:tab w:val="num" w:pos="2880"/>
        </w:tabs>
        <w:ind w:left="2880" w:hanging="360"/>
      </w:pPr>
      <w:rPr>
        <w:rFonts w:ascii="微软雅黑" w:hAnsi="微软雅黑" w:hint="default"/>
      </w:rPr>
    </w:lvl>
    <w:lvl w:ilvl="4" w:tplc="7BAA88E6" w:tentative="1">
      <w:start w:val="1"/>
      <w:numFmt w:val="bullet"/>
      <w:lvlText w:val="•"/>
      <w:lvlJc w:val="left"/>
      <w:pPr>
        <w:tabs>
          <w:tab w:val="num" w:pos="3600"/>
        </w:tabs>
        <w:ind w:left="3600" w:hanging="360"/>
      </w:pPr>
      <w:rPr>
        <w:rFonts w:ascii="Arial" w:hAnsi="Arial" w:hint="default"/>
      </w:rPr>
    </w:lvl>
    <w:lvl w:ilvl="5" w:tplc="6E90F2D0" w:tentative="1">
      <w:start w:val="1"/>
      <w:numFmt w:val="bullet"/>
      <w:lvlText w:val="•"/>
      <w:lvlJc w:val="left"/>
      <w:pPr>
        <w:tabs>
          <w:tab w:val="num" w:pos="4320"/>
        </w:tabs>
        <w:ind w:left="4320" w:hanging="360"/>
      </w:pPr>
      <w:rPr>
        <w:rFonts w:ascii="Arial" w:hAnsi="Arial" w:hint="default"/>
      </w:rPr>
    </w:lvl>
    <w:lvl w:ilvl="6" w:tplc="B73E5588" w:tentative="1">
      <w:start w:val="1"/>
      <w:numFmt w:val="bullet"/>
      <w:lvlText w:val="•"/>
      <w:lvlJc w:val="left"/>
      <w:pPr>
        <w:tabs>
          <w:tab w:val="num" w:pos="5040"/>
        </w:tabs>
        <w:ind w:left="5040" w:hanging="360"/>
      </w:pPr>
      <w:rPr>
        <w:rFonts w:ascii="Arial" w:hAnsi="Arial" w:hint="default"/>
      </w:rPr>
    </w:lvl>
    <w:lvl w:ilvl="7" w:tplc="CF9628A0" w:tentative="1">
      <w:start w:val="1"/>
      <w:numFmt w:val="bullet"/>
      <w:lvlText w:val="•"/>
      <w:lvlJc w:val="left"/>
      <w:pPr>
        <w:tabs>
          <w:tab w:val="num" w:pos="5760"/>
        </w:tabs>
        <w:ind w:left="5760" w:hanging="360"/>
      </w:pPr>
      <w:rPr>
        <w:rFonts w:ascii="Arial" w:hAnsi="Arial" w:hint="default"/>
      </w:rPr>
    </w:lvl>
    <w:lvl w:ilvl="8" w:tplc="F1141D9A" w:tentative="1">
      <w:start w:val="1"/>
      <w:numFmt w:val="bullet"/>
      <w:lvlText w:val="•"/>
      <w:lvlJc w:val="left"/>
      <w:pPr>
        <w:tabs>
          <w:tab w:val="num" w:pos="6480"/>
        </w:tabs>
        <w:ind w:left="6480" w:hanging="360"/>
      </w:pPr>
      <w:rPr>
        <w:rFonts w:ascii="Arial" w:hAnsi="Arial" w:hint="default"/>
      </w:rPr>
    </w:lvl>
  </w:abstractNum>
  <w:abstractNum w:abstractNumId="2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nsid w:val="5C6607AB"/>
    <w:multiLevelType w:val="hybridMultilevel"/>
    <w:tmpl w:val="D9EE20F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0554FA2"/>
    <w:multiLevelType w:val="hybridMultilevel"/>
    <w:tmpl w:val="9830FA0A"/>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4617207"/>
    <w:multiLevelType w:val="hybridMultilevel"/>
    <w:tmpl w:val="B144EFC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59946CF"/>
    <w:multiLevelType w:val="hybridMultilevel"/>
    <w:tmpl w:val="7B8059A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6F31B06"/>
    <w:multiLevelType w:val="hybridMultilevel"/>
    <w:tmpl w:val="EAA66B14"/>
    <w:lvl w:ilvl="0" w:tplc="CAA6EC74">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10"/>
  </w:num>
  <w:num w:numId="2">
    <w:abstractNumId w:val="31"/>
  </w:num>
  <w:num w:numId="3">
    <w:abstractNumId w:val="28"/>
  </w:num>
  <w:num w:numId="4">
    <w:abstractNumId w:val="25"/>
  </w:num>
  <w:num w:numId="5">
    <w:abstractNumId w:val="22"/>
  </w:num>
  <w:num w:numId="6">
    <w:abstractNumId w:val="33"/>
  </w:num>
  <w:num w:numId="7">
    <w:abstractNumId w:val="20"/>
  </w:num>
  <w:num w:numId="8">
    <w:abstractNumId w:val="7"/>
  </w:num>
  <w:num w:numId="9">
    <w:abstractNumId w:val="19"/>
  </w:num>
  <w:num w:numId="10">
    <w:abstractNumId w:val="5"/>
  </w:num>
  <w:num w:numId="11">
    <w:abstractNumId w:val="17"/>
  </w:num>
  <w:num w:numId="12">
    <w:abstractNumId w:val="35"/>
  </w:num>
  <w:num w:numId="13">
    <w:abstractNumId w:val="6"/>
  </w:num>
  <w:num w:numId="14">
    <w:abstractNumId w:val="21"/>
  </w:num>
  <w:num w:numId="15">
    <w:abstractNumId w:val="34"/>
  </w:num>
  <w:num w:numId="16">
    <w:abstractNumId w:val="15"/>
  </w:num>
  <w:num w:numId="17">
    <w:abstractNumId w:val="3"/>
  </w:num>
  <w:num w:numId="18">
    <w:abstractNumId w:val="29"/>
  </w:num>
  <w:num w:numId="19">
    <w:abstractNumId w:val="12"/>
  </w:num>
  <w:num w:numId="20">
    <w:abstractNumId w:val="0"/>
  </w:num>
  <w:num w:numId="21">
    <w:abstractNumId w:val="32"/>
  </w:num>
  <w:num w:numId="22">
    <w:abstractNumId w:val="11"/>
  </w:num>
  <w:num w:numId="23">
    <w:abstractNumId w:val="16"/>
  </w:num>
  <w:num w:numId="24">
    <w:abstractNumId w:val="23"/>
  </w:num>
  <w:num w:numId="25">
    <w:abstractNumId w:val="9"/>
  </w:num>
  <w:num w:numId="26">
    <w:abstractNumId w:val="14"/>
  </w:num>
  <w:num w:numId="27">
    <w:abstractNumId w:val="27"/>
  </w:num>
  <w:num w:numId="28">
    <w:abstractNumId w:val="2"/>
  </w:num>
  <w:num w:numId="29">
    <w:abstractNumId w:val="24"/>
  </w:num>
  <w:num w:numId="30">
    <w:abstractNumId w:val="30"/>
  </w:num>
  <w:num w:numId="31">
    <w:abstractNumId w:val="4"/>
  </w:num>
  <w:num w:numId="32">
    <w:abstractNumId w:val="18"/>
  </w:num>
  <w:num w:numId="33">
    <w:abstractNumId w:val="13"/>
  </w:num>
  <w:num w:numId="34">
    <w:abstractNumId w:val="8"/>
  </w:num>
  <w:num w:numId="35">
    <w:abstractNumId w:val="26"/>
  </w:num>
  <w:num w:numId="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7DEF"/>
    <w:rsid w:val="00063041"/>
    <w:rsid w:val="00070464"/>
    <w:rsid w:val="00076DFE"/>
    <w:rsid w:val="000C6A96"/>
    <w:rsid w:val="000D4F95"/>
    <w:rsid w:val="000D5DA4"/>
    <w:rsid w:val="000E145B"/>
    <w:rsid w:val="001033D0"/>
    <w:rsid w:val="001113CD"/>
    <w:rsid w:val="00132DED"/>
    <w:rsid w:val="00141C77"/>
    <w:rsid w:val="001631FC"/>
    <w:rsid w:val="00163F19"/>
    <w:rsid w:val="00164973"/>
    <w:rsid w:val="0017002D"/>
    <w:rsid w:val="00174985"/>
    <w:rsid w:val="00191504"/>
    <w:rsid w:val="00192F36"/>
    <w:rsid w:val="001A27C2"/>
    <w:rsid w:val="001B3F77"/>
    <w:rsid w:val="001B6A2C"/>
    <w:rsid w:val="001C68F4"/>
    <w:rsid w:val="001C7291"/>
    <w:rsid w:val="00200924"/>
    <w:rsid w:val="00215471"/>
    <w:rsid w:val="00233AF5"/>
    <w:rsid w:val="002352B6"/>
    <w:rsid w:val="00236AE3"/>
    <w:rsid w:val="00243FA3"/>
    <w:rsid w:val="00257FDE"/>
    <w:rsid w:val="002602A4"/>
    <w:rsid w:val="002A4488"/>
    <w:rsid w:val="002D2071"/>
    <w:rsid w:val="002F546C"/>
    <w:rsid w:val="00313EB6"/>
    <w:rsid w:val="00317997"/>
    <w:rsid w:val="00326953"/>
    <w:rsid w:val="0033561A"/>
    <w:rsid w:val="00345312"/>
    <w:rsid w:val="0035470A"/>
    <w:rsid w:val="00366257"/>
    <w:rsid w:val="00374998"/>
    <w:rsid w:val="00386327"/>
    <w:rsid w:val="00386C61"/>
    <w:rsid w:val="003A0A35"/>
    <w:rsid w:val="003C22B2"/>
    <w:rsid w:val="003D6048"/>
    <w:rsid w:val="003E29AA"/>
    <w:rsid w:val="003F75E1"/>
    <w:rsid w:val="004052B5"/>
    <w:rsid w:val="00431C13"/>
    <w:rsid w:val="00432999"/>
    <w:rsid w:val="00442B16"/>
    <w:rsid w:val="00455102"/>
    <w:rsid w:val="00457A11"/>
    <w:rsid w:val="004B45AA"/>
    <w:rsid w:val="004E4B4F"/>
    <w:rsid w:val="00502C29"/>
    <w:rsid w:val="00505965"/>
    <w:rsid w:val="00506A17"/>
    <w:rsid w:val="00517B75"/>
    <w:rsid w:val="00542888"/>
    <w:rsid w:val="00547558"/>
    <w:rsid w:val="00550397"/>
    <w:rsid w:val="00561DD3"/>
    <w:rsid w:val="00570C1B"/>
    <w:rsid w:val="005A212A"/>
    <w:rsid w:val="005A3456"/>
    <w:rsid w:val="005B418A"/>
    <w:rsid w:val="00602A3A"/>
    <w:rsid w:val="0063444C"/>
    <w:rsid w:val="00653550"/>
    <w:rsid w:val="00663F43"/>
    <w:rsid w:val="00683F83"/>
    <w:rsid w:val="00686A08"/>
    <w:rsid w:val="00692495"/>
    <w:rsid w:val="006A5B72"/>
    <w:rsid w:val="006B0409"/>
    <w:rsid w:val="006B4315"/>
    <w:rsid w:val="006C38FA"/>
    <w:rsid w:val="006E531B"/>
    <w:rsid w:val="00704CE7"/>
    <w:rsid w:val="00707EB4"/>
    <w:rsid w:val="00712FF0"/>
    <w:rsid w:val="0072211A"/>
    <w:rsid w:val="00725F74"/>
    <w:rsid w:val="007378E1"/>
    <w:rsid w:val="00740299"/>
    <w:rsid w:val="0076413B"/>
    <w:rsid w:val="0077221D"/>
    <w:rsid w:val="00787B31"/>
    <w:rsid w:val="00797278"/>
    <w:rsid w:val="007A1D21"/>
    <w:rsid w:val="007A4A89"/>
    <w:rsid w:val="007B2F8A"/>
    <w:rsid w:val="007D088F"/>
    <w:rsid w:val="007D245F"/>
    <w:rsid w:val="007D2B64"/>
    <w:rsid w:val="00805911"/>
    <w:rsid w:val="0080691C"/>
    <w:rsid w:val="00827515"/>
    <w:rsid w:val="0083001B"/>
    <w:rsid w:val="00841016"/>
    <w:rsid w:val="00885445"/>
    <w:rsid w:val="008907CF"/>
    <w:rsid w:val="008A4A37"/>
    <w:rsid w:val="008B0951"/>
    <w:rsid w:val="008C5520"/>
    <w:rsid w:val="008D7F59"/>
    <w:rsid w:val="008F49B8"/>
    <w:rsid w:val="009162B8"/>
    <w:rsid w:val="00927D78"/>
    <w:rsid w:val="009304C7"/>
    <w:rsid w:val="00934138"/>
    <w:rsid w:val="00953DB8"/>
    <w:rsid w:val="009A2A62"/>
    <w:rsid w:val="009B116D"/>
    <w:rsid w:val="009B42A5"/>
    <w:rsid w:val="009C006D"/>
    <w:rsid w:val="009C01F6"/>
    <w:rsid w:val="009C351C"/>
    <w:rsid w:val="009C5A14"/>
    <w:rsid w:val="009D2253"/>
    <w:rsid w:val="009D5D2B"/>
    <w:rsid w:val="00A07D16"/>
    <w:rsid w:val="00A10C1C"/>
    <w:rsid w:val="00A135B2"/>
    <w:rsid w:val="00A32BD4"/>
    <w:rsid w:val="00A46A45"/>
    <w:rsid w:val="00A50C78"/>
    <w:rsid w:val="00A83663"/>
    <w:rsid w:val="00AA66B0"/>
    <w:rsid w:val="00AC1800"/>
    <w:rsid w:val="00AC3A46"/>
    <w:rsid w:val="00AD191D"/>
    <w:rsid w:val="00AD5D3C"/>
    <w:rsid w:val="00AE3AA2"/>
    <w:rsid w:val="00AF6509"/>
    <w:rsid w:val="00B3051E"/>
    <w:rsid w:val="00B960FC"/>
    <w:rsid w:val="00BA35E9"/>
    <w:rsid w:val="00BA6126"/>
    <w:rsid w:val="00BB5A6A"/>
    <w:rsid w:val="00BC260C"/>
    <w:rsid w:val="00BF35E3"/>
    <w:rsid w:val="00BF4623"/>
    <w:rsid w:val="00C028C2"/>
    <w:rsid w:val="00C73F5C"/>
    <w:rsid w:val="00C7405B"/>
    <w:rsid w:val="00C94BB4"/>
    <w:rsid w:val="00CB44B0"/>
    <w:rsid w:val="00CC0073"/>
    <w:rsid w:val="00CC5CA0"/>
    <w:rsid w:val="00CD1A93"/>
    <w:rsid w:val="00CD2766"/>
    <w:rsid w:val="00CD3D8E"/>
    <w:rsid w:val="00CF2706"/>
    <w:rsid w:val="00D05FB9"/>
    <w:rsid w:val="00D273A9"/>
    <w:rsid w:val="00D36075"/>
    <w:rsid w:val="00D543DB"/>
    <w:rsid w:val="00D915B9"/>
    <w:rsid w:val="00DA3A80"/>
    <w:rsid w:val="00DA57B3"/>
    <w:rsid w:val="00DC1516"/>
    <w:rsid w:val="00DC57BD"/>
    <w:rsid w:val="00E04065"/>
    <w:rsid w:val="00E05CA6"/>
    <w:rsid w:val="00E15B33"/>
    <w:rsid w:val="00E65828"/>
    <w:rsid w:val="00E9284D"/>
    <w:rsid w:val="00ED0A6A"/>
    <w:rsid w:val="00ED373A"/>
    <w:rsid w:val="00EE2AA4"/>
    <w:rsid w:val="00EF3628"/>
    <w:rsid w:val="00EF6278"/>
    <w:rsid w:val="00F04ACF"/>
    <w:rsid w:val="00F1211B"/>
    <w:rsid w:val="00F14B1D"/>
    <w:rsid w:val="00F1592B"/>
    <w:rsid w:val="00F20B81"/>
    <w:rsid w:val="00F26C4A"/>
    <w:rsid w:val="00F27D7A"/>
    <w:rsid w:val="00F27DEF"/>
    <w:rsid w:val="00F45723"/>
    <w:rsid w:val="00F70171"/>
    <w:rsid w:val="00F85AF7"/>
    <w:rsid w:val="00F92C51"/>
    <w:rsid w:val="00F9640B"/>
    <w:rsid w:val="00FC371A"/>
    <w:rsid w:val="00FD2741"/>
    <w:rsid w:val="00FF4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278"/>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7">
    <w:name w:val="heading 7"/>
    <w:basedOn w:val="a"/>
    <w:next w:val="a"/>
    <w:link w:val="7Char"/>
    <w:uiPriority w:val="9"/>
    <w:semiHidden/>
    <w:unhideWhenUsed/>
    <w:qFormat/>
    <w:rsid w:val="001631FC"/>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character" w:customStyle="1" w:styleId="7Char">
    <w:name w:val="标题 7 Char"/>
    <w:basedOn w:val="a0"/>
    <w:link w:val="7"/>
    <w:uiPriority w:val="9"/>
    <w:semiHidden/>
    <w:rsid w:val="001631FC"/>
    <w:rPr>
      <w:rFonts w:ascii="Times New Roman" w:eastAsia="Times New Roman" w:hAnsi="Times New Roman" w:cs="Times New Roman"/>
      <w:b/>
      <w:bCs/>
      <w:kern w:val="0"/>
      <w:sz w:val="24"/>
      <w:szCs w:val="24"/>
      <w:lang w:val="en-GB" w:eastAsia="en-US"/>
    </w:rPr>
  </w:style>
  <w:style w:type="paragraph" w:styleId="a7">
    <w:name w:val="Normal (Web)"/>
    <w:basedOn w:val="a"/>
    <w:uiPriority w:val="99"/>
    <w:unhideWhenUsed/>
    <w:qFormat/>
    <w:rsid w:val="00FD2741"/>
    <w:pPr>
      <w:spacing w:before="100" w:beforeAutospacing="1" w:after="100" w:afterAutospacing="1"/>
    </w:pPr>
    <w:rPr>
      <w:rFonts w:ascii="Arial" w:eastAsia="宋体" w:hAnsi="Arial" w:cs="Arial"/>
      <w:color w:val="493118"/>
      <w:sz w:val="18"/>
      <w:szCs w:val="18"/>
      <w:lang w:val="en-US" w:eastAsia="zh-CN"/>
    </w:rPr>
  </w:style>
  <w:style w:type="paragraph" w:customStyle="1" w:styleId="a8">
    <w:name w:val="文稿标题"/>
    <w:basedOn w:val="a"/>
    <w:rsid w:val="00D3607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9">
    <w:name w:val="Balloon Text"/>
    <w:basedOn w:val="a"/>
    <w:link w:val="Char2"/>
    <w:uiPriority w:val="99"/>
    <w:semiHidden/>
    <w:unhideWhenUsed/>
    <w:rsid w:val="000C6A96"/>
    <w:pPr>
      <w:spacing w:after="0"/>
    </w:pPr>
    <w:rPr>
      <w:sz w:val="18"/>
      <w:szCs w:val="18"/>
    </w:rPr>
  </w:style>
  <w:style w:type="character" w:customStyle="1" w:styleId="Char2">
    <w:name w:val="批注框文本 Char"/>
    <w:basedOn w:val="a0"/>
    <w:link w:val="a9"/>
    <w:uiPriority w:val="99"/>
    <w:semiHidden/>
    <w:rsid w:val="000C6A96"/>
    <w:rPr>
      <w:rFonts w:ascii="Times New Roman" w:eastAsia="Times New Roman" w:hAnsi="Times New Roman" w:cs="Times New Roman"/>
      <w:kern w:val="0"/>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278"/>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F27DE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1"/>
    <w:next w:val="a"/>
    <w:link w:val="2Char"/>
    <w:qFormat/>
    <w:rsid w:val="00F27DEF"/>
    <w:pPr>
      <w:pBdr>
        <w:top w:val="none" w:sz="0" w:space="0" w:color="auto"/>
      </w:pBdr>
      <w:spacing w:before="180"/>
      <w:outlineLvl w:val="1"/>
    </w:pPr>
    <w:rPr>
      <w:sz w:val="32"/>
    </w:rPr>
  </w:style>
  <w:style w:type="paragraph" w:styleId="7">
    <w:name w:val="heading 7"/>
    <w:basedOn w:val="a"/>
    <w:next w:val="a"/>
    <w:link w:val="7Char"/>
    <w:uiPriority w:val="9"/>
    <w:semiHidden/>
    <w:unhideWhenUsed/>
    <w:qFormat/>
    <w:rsid w:val="001631FC"/>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F27DEF"/>
    <w:rPr>
      <w:rFonts w:ascii="Arial" w:eastAsia="Times New Roman" w:hAnsi="Arial" w:cs="Times New Roman"/>
      <w:kern w:val="0"/>
      <w:sz w:val="36"/>
      <w:szCs w:val="20"/>
      <w:lang w:val="en-GB" w:eastAsia="en-US"/>
    </w:rPr>
  </w:style>
  <w:style w:type="character" w:customStyle="1" w:styleId="2Char">
    <w:name w:val="标题 2 Char"/>
    <w:basedOn w:val="a0"/>
    <w:link w:val="2"/>
    <w:rsid w:val="00F27DEF"/>
    <w:rPr>
      <w:rFonts w:ascii="Arial" w:eastAsia="Times New Roman" w:hAnsi="Arial" w:cs="Times New Roman"/>
      <w:kern w:val="0"/>
      <w:sz w:val="32"/>
      <w:szCs w:val="20"/>
      <w:lang w:val="en-GB" w:eastAsia="en-US"/>
    </w:rPr>
  </w:style>
  <w:style w:type="paragraph" w:styleId="a3">
    <w:name w:val="footer"/>
    <w:basedOn w:val="a4"/>
    <w:link w:val="Char"/>
    <w:rsid w:val="00F27DEF"/>
    <w:pPr>
      <w:jc w:val="center"/>
    </w:pPr>
    <w:rPr>
      <w:i/>
    </w:rPr>
  </w:style>
  <w:style w:type="character" w:customStyle="1" w:styleId="Char">
    <w:name w:val="页脚 Char"/>
    <w:basedOn w:val="a0"/>
    <w:link w:val="a3"/>
    <w:rsid w:val="00F27DEF"/>
    <w:rPr>
      <w:rFonts w:ascii="Arial" w:eastAsia="Times New Roman" w:hAnsi="Arial" w:cs="Times New Roman"/>
      <w:b/>
      <w:i/>
      <w:kern w:val="0"/>
      <w:sz w:val="18"/>
      <w:szCs w:val="2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F27DEF"/>
    <w:pPr>
      <w:widowControl w:val="0"/>
      <w:overflowPunct w:val="0"/>
      <w:autoSpaceDE w:val="0"/>
      <w:autoSpaceDN w:val="0"/>
      <w:adjustRightInd w:val="0"/>
      <w:textAlignment w:val="baseline"/>
    </w:pPr>
    <w:rPr>
      <w:rFonts w:ascii="Arial" w:eastAsia="Times New Roman" w:hAnsi="Arial" w:cs="Times New Roman"/>
      <w:b/>
      <w:kern w:val="0"/>
      <w:sz w:val="18"/>
      <w:szCs w:val="2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F27DEF"/>
    <w:rPr>
      <w:rFonts w:ascii="Arial" w:eastAsia="Times New Roman" w:hAnsi="Arial" w:cs="Times New Roman"/>
      <w:b/>
      <w:kern w:val="0"/>
      <w:sz w:val="18"/>
      <w:szCs w:val="20"/>
      <w:lang w:val="en-GB" w:eastAsia="ja-JP"/>
    </w:rPr>
  </w:style>
  <w:style w:type="table" w:styleId="a5">
    <w:name w:val="Table Grid"/>
    <w:aliases w:val="TableGrid"/>
    <w:basedOn w:val="a1"/>
    <w:qFormat/>
    <w:rsid w:val="00F27DEF"/>
    <w:rPr>
      <w:rFonts w:ascii="Times New Roman" w:eastAsia="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P,列表段落,リスト段落,목록 단락,B"/>
    <w:basedOn w:val="a"/>
    <w:link w:val="Char1"/>
    <w:uiPriority w:val="34"/>
    <w:qFormat/>
    <w:rsid w:val="00F27DEF"/>
    <w:pPr>
      <w:ind w:left="720"/>
      <w:contextualSpacing/>
    </w:pPr>
    <w:rPr>
      <w:rFonts w:eastAsia="宋体"/>
    </w:rPr>
  </w:style>
  <w:style w:type="character" w:customStyle="1" w:styleId="Char1">
    <w:name w:val="列出段落 Char"/>
    <w:aliases w:val="- Bullets Char,?? ?? Char,????? Char,???? Char,Lista1 Char,列出段落1 Char,中等深浅网格 1 - 着色 21 Char,¥ê¥¹¥È¶ÎÂä Char,¥¡¡¡¡ì¬º¥¹¥È¶ÎÂä Char,ÁÐ³ö¶ÎÂä Char,列表段落1 Char,—ño’i—Ž Char,1st level - Bullet List Paragraph Char,Lettre d'introduction Char,列 Char"/>
    <w:link w:val="a6"/>
    <w:uiPriority w:val="34"/>
    <w:qFormat/>
    <w:rsid w:val="00F27DEF"/>
    <w:rPr>
      <w:rFonts w:ascii="Times New Roman" w:eastAsia="宋体" w:hAnsi="Times New Roman" w:cs="Times New Roman"/>
      <w:kern w:val="0"/>
      <w:sz w:val="20"/>
      <w:szCs w:val="20"/>
      <w:lang w:val="en-GB" w:eastAsia="en-US"/>
    </w:rPr>
  </w:style>
  <w:style w:type="paragraph" w:customStyle="1" w:styleId="Agreement">
    <w:name w:val="Agreement"/>
    <w:basedOn w:val="a"/>
    <w:next w:val="a"/>
    <w:qFormat/>
    <w:rsid w:val="00F27DEF"/>
    <w:pPr>
      <w:numPr>
        <w:numId w:val="2"/>
      </w:numPr>
      <w:tabs>
        <w:tab w:val="clear" w:pos="1352"/>
        <w:tab w:val="num" w:pos="1619"/>
      </w:tabs>
      <w:spacing w:before="60" w:after="0"/>
      <w:ind w:left="1619"/>
    </w:pPr>
    <w:rPr>
      <w:rFonts w:ascii="Arial" w:eastAsia="MS Mincho" w:hAnsi="Arial"/>
      <w:b/>
      <w:szCs w:val="24"/>
      <w:lang w:eastAsia="en-GB"/>
    </w:rPr>
  </w:style>
  <w:style w:type="character" w:customStyle="1" w:styleId="10">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2602A4"/>
    <w:rPr>
      <w:rFonts w:ascii="Times New Roman" w:hAnsi="Times New Roman"/>
      <w:lang w:val="en-GB" w:eastAsia="en-US"/>
    </w:rPr>
  </w:style>
  <w:style w:type="character" w:customStyle="1" w:styleId="7Char">
    <w:name w:val="标题 7 Char"/>
    <w:basedOn w:val="a0"/>
    <w:link w:val="7"/>
    <w:uiPriority w:val="9"/>
    <w:semiHidden/>
    <w:rsid w:val="001631FC"/>
    <w:rPr>
      <w:rFonts w:ascii="Times New Roman" w:eastAsia="Times New Roman" w:hAnsi="Times New Roman" w:cs="Times New Roman"/>
      <w:b/>
      <w:bCs/>
      <w:kern w:val="0"/>
      <w:sz w:val="24"/>
      <w:szCs w:val="24"/>
      <w:lang w:val="en-GB" w:eastAsia="en-US"/>
    </w:rPr>
  </w:style>
  <w:style w:type="paragraph" w:styleId="a7">
    <w:name w:val="Normal (Web)"/>
    <w:basedOn w:val="a"/>
    <w:uiPriority w:val="99"/>
    <w:unhideWhenUsed/>
    <w:qFormat/>
    <w:rsid w:val="00FD2741"/>
    <w:pPr>
      <w:spacing w:before="100" w:beforeAutospacing="1" w:after="100" w:afterAutospacing="1"/>
    </w:pPr>
    <w:rPr>
      <w:rFonts w:ascii="Arial" w:eastAsia="宋体" w:hAnsi="Arial" w:cs="Arial"/>
      <w:color w:val="493118"/>
      <w:sz w:val="18"/>
      <w:szCs w:val="18"/>
      <w:lang w:val="en-US" w:eastAsia="zh-CN"/>
    </w:rPr>
  </w:style>
  <w:style w:type="paragraph" w:customStyle="1" w:styleId="a8">
    <w:name w:val="文稿标题"/>
    <w:basedOn w:val="a"/>
    <w:rsid w:val="00D3607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9">
    <w:name w:val="Balloon Text"/>
    <w:basedOn w:val="a"/>
    <w:link w:val="Char2"/>
    <w:uiPriority w:val="99"/>
    <w:semiHidden/>
    <w:unhideWhenUsed/>
    <w:rsid w:val="000C6A96"/>
    <w:pPr>
      <w:spacing w:after="0"/>
    </w:pPr>
    <w:rPr>
      <w:sz w:val="18"/>
      <w:szCs w:val="18"/>
    </w:rPr>
  </w:style>
  <w:style w:type="character" w:customStyle="1" w:styleId="Char2">
    <w:name w:val="批注框文本 Char"/>
    <w:basedOn w:val="a0"/>
    <w:link w:val="a9"/>
    <w:uiPriority w:val="99"/>
    <w:semiHidden/>
    <w:rsid w:val="000C6A96"/>
    <w:rPr>
      <w:rFonts w:ascii="Times New Roman" w:eastAsia="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612429">
      <w:bodyDiv w:val="1"/>
      <w:marLeft w:val="0"/>
      <w:marRight w:val="0"/>
      <w:marTop w:val="0"/>
      <w:marBottom w:val="0"/>
      <w:divBdr>
        <w:top w:val="none" w:sz="0" w:space="0" w:color="auto"/>
        <w:left w:val="none" w:sz="0" w:space="0" w:color="auto"/>
        <w:bottom w:val="none" w:sz="0" w:space="0" w:color="auto"/>
        <w:right w:val="none" w:sz="0" w:space="0" w:color="auto"/>
      </w:divBdr>
      <w:divsChild>
        <w:div w:id="453990113">
          <w:marLeft w:val="1267"/>
          <w:marRight w:val="0"/>
          <w:marTop w:val="60"/>
          <w:marBottom w:val="0"/>
          <w:divBdr>
            <w:top w:val="none" w:sz="0" w:space="0" w:color="auto"/>
            <w:left w:val="none" w:sz="0" w:space="0" w:color="auto"/>
            <w:bottom w:val="none" w:sz="0" w:space="0" w:color="auto"/>
            <w:right w:val="none" w:sz="0" w:space="0" w:color="auto"/>
          </w:divBdr>
        </w:div>
      </w:divsChild>
    </w:div>
    <w:div w:id="492641691">
      <w:bodyDiv w:val="1"/>
      <w:marLeft w:val="0"/>
      <w:marRight w:val="0"/>
      <w:marTop w:val="0"/>
      <w:marBottom w:val="0"/>
      <w:divBdr>
        <w:top w:val="none" w:sz="0" w:space="0" w:color="auto"/>
        <w:left w:val="none" w:sz="0" w:space="0" w:color="auto"/>
        <w:bottom w:val="none" w:sz="0" w:space="0" w:color="auto"/>
        <w:right w:val="none" w:sz="0" w:space="0" w:color="auto"/>
      </w:divBdr>
      <w:divsChild>
        <w:div w:id="1071928706">
          <w:marLeft w:val="446"/>
          <w:marRight w:val="0"/>
          <w:marTop w:val="0"/>
          <w:marBottom w:val="0"/>
          <w:divBdr>
            <w:top w:val="none" w:sz="0" w:space="0" w:color="auto"/>
            <w:left w:val="none" w:sz="0" w:space="0" w:color="auto"/>
            <w:bottom w:val="none" w:sz="0" w:space="0" w:color="auto"/>
            <w:right w:val="none" w:sz="0" w:space="0" w:color="auto"/>
          </w:divBdr>
        </w:div>
        <w:div w:id="195700016">
          <w:marLeft w:val="1166"/>
          <w:marRight w:val="0"/>
          <w:marTop w:val="0"/>
          <w:marBottom w:val="0"/>
          <w:divBdr>
            <w:top w:val="none" w:sz="0" w:space="0" w:color="auto"/>
            <w:left w:val="none" w:sz="0" w:space="0" w:color="auto"/>
            <w:bottom w:val="none" w:sz="0" w:space="0" w:color="auto"/>
            <w:right w:val="none" w:sz="0" w:space="0" w:color="auto"/>
          </w:divBdr>
        </w:div>
        <w:div w:id="34427473">
          <w:marLeft w:val="1886"/>
          <w:marRight w:val="0"/>
          <w:marTop w:val="0"/>
          <w:marBottom w:val="0"/>
          <w:divBdr>
            <w:top w:val="none" w:sz="0" w:space="0" w:color="auto"/>
            <w:left w:val="none" w:sz="0" w:space="0" w:color="auto"/>
            <w:bottom w:val="none" w:sz="0" w:space="0" w:color="auto"/>
            <w:right w:val="none" w:sz="0" w:space="0" w:color="auto"/>
          </w:divBdr>
        </w:div>
        <w:div w:id="832646186">
          <w:marLeft w:val="1886"/>
          <w:marRight w:val="0"/>
          <w:marTop w:val="0"/>
          <w:marBottom w:val="0"/>
          <w:divBdr>
            <w:top w:val="none" w:sz="0" w:space="0" w:color="auto"/>
            <w:left w:val="none" w:sz="0" w:space="0" w:color="auto"/>
            <w:bottom w:val="none" w:sz="0" w:space="0" w:color="auto"/>
            <w:right w:val="none" w:sz="0" w:space="0" w:color="auto"/>
          </w:divBdr>
        </w:div>
        <w:div w:id="1161387713">
          <w:marLeft w:val="1166"/>
          <w:marRight w:val="0"/>
          <w:marTop w:val="0"/>
          <w:marBottom w:val="0"/>
          <w:divBdr>
            <w:top w:val="none" w:sz="0" w:space="0" w:color="auto"/>
            <w:left w:val="none" w:sz="0" w:space="0" w:color="auto"/>
            <w:bottom w:val="none" w:sz="0" w:space="0" w:color="auto"/>
            <w:right w:val="none" w:sz="0" w:space="0" w:color="auto"/>
          </w:divBdr>
        </w:div>
        <w:div w:id="593324661">
          <w:marLeft w:val="1886"/>
          <w:marRight w:val="0"/>
          <w:marTop w:val="0"/>
          <w:marBottom w:val="0"/>
          <w:divBdr>
            <w:top w:val="none" w:sz="0" w:space="0" w:color="auto"/>
            <w:left w:val="none" w:sz="0" w:space="0" w:color="auto"/>
            <w:bottom w:val="none" w:sz="0" w:space="0" w:color="auto"/>
            <w:right w:val="none" w:sz="0" w:space="0" w:color="auto"/>
          </w:divBdr>
        </w:div>
        <w:div w:id="55124922">
          <w:marLeft w:val="1886"/>
          <w:marRight w:val="0"/>
          <w:marTop w:val="0"/>
          <w:marBottom w:val="0"/>
          <w:divBdr>
            <w:top w:val="none" w:sz="0" w:space="0" w:color="auto"/>
            <w:left w:val="none" w:sz="0" w:space="0" w:color="auto"/>
            <w:bottom w:val="none" w:sz="0" w:space="0" w:color="auto"/>
            <w:right w:val="none" w:sz="0" w:space="0" w:color="auto"/>
          </w:divBdr>
        </w:div>
      </w:divsChild>
    </w:div>
    <w:div w:id="548223576">
      <w:bodyDiv w:val="1"/>
      <w:marLeft w:val="0"/>
      <w:marRight w:val="0"/>
      <w:marTop w:val="0"/>
      <w:marBottom w:val="0"/>
      <w:divBdr>
        <w:top w:val="none" w:sz="0" w:space="0" w:color="auto"/>
        <w:left w:val="none" w:sz="0" w:space="0" w:color="auto"/>
        <w:bottom w:val="none" w:sz="0" w:space="0" w:color="auto"/>
        <w:right w:val="none" w:sz="0" w:space="0" w:color="auto"/>
      </w:divBdr>
      <w:divsChild>
        <w:div w:id="140075791">
          <w:marLeft w:val="446"/>
          <w:marRight w:val="0"/>
          <w:marTop w:val="0"/>
          <w:marBottom w:val="0"/>
          <w:divBdr>
            <w:top w:val="none" w:sz="0" w:space="0" w:color="auto"/>
            <w:left w:val="none" w:sz="0" w:space="0" w:color="auto"/>
            <w:bottom w:val="none" w:sz="0" w:space="0" w:color="auto"/>
            <w:right w:val="none" w:sz="0" w:space="0" w:color="auto"/>
          </w:divBdr>
        </w:div>
        <w:div w:id="1028524084">
          <w:marLeft w:val="446"/>
          <w:marRight w:val="0"/>
          <w:marTop w:val="0"/>
          <w:marBottom w:val="0"/>
          <w:divBdr>
            <w:top w:val="none" w:sz="0" w:space="0" w:color="auto"/>
            <w:left w:val="none" w:sz="0" w:space="0" w:color="auto"/>
            <w:bottom w:val="none" w:sz="0" w:space="0" w:color="auto"/>
            <w:right w:val="none" w:sz="0" w:space="0" w:color="auto"/>
          </w:divBdr>
        </w:div>
        <w:div w:id="1854303007">
          <w:marLeft w:val="1166"/>
          <w:marRight w:val="0"/>
          <w:marTop w:val="0"/>
          <w:marBottom w:val="0"/>
          <w:divBdr>
            <w:top w:val="none" w:sz="0" w:space="0" w:color="auto"/>
            <w:left w:val="none" w:sz="0" w:space="0" w:color="auto"/>
            <w:bottom w:val="none" w:sz="0" w:space="0" w:color="auto"/>
            <w:right w:val="none" w:sz="0" w:space="0" w:color="auto"/>
          </w:divBdr>
        </w:div>
        <w:div w:id="1615402176">
          <w:marLeft w:val="1166"/>
          <w:marRight w:val="0"/>
          <w:marTop w:val="0"/>
          <w:marBottom w:val="0"/>
          <w:divBdr>
            <w:top w:val="none" w:sz="0" w:space="0" w:color="auto"/>
            <w:left w:val="none" w:sz="0" w:space="0" w:color="auto"/>
            <w:bottom w:val="none" w:sz="0" w:space="0" w:color="auto"/>
            <w:right w:val="none" w:sz="0" w:space="0" w:color="auto"/>
          </w:divBdr>
        </w:div>
      </w:divsChild>
    </w:div>
    <w:div w:id="603225455">
      <w:bodyDiv w:val="1"/>
      <w:marLeft w:val="0"/>
      <w:marRight w:val="0"/>
      <w:marTop w:val="0"/>
      <w:marBottom w:val="0"/>
      <w:divBdr>
        <w:top w:val="none" w:sz="0" w:space="0" w:color="auto"/>
        <w:left w:val="none" w:sz="0" w:space="0" w:color="auto"/>
        <w:bottom w:val="none" w:sz="0" w:space="0" w:color="auto"/>
        <w:right w:val="none" w:sz="0" w:space="0" w:color="auto"/>
      </w:divBdr>
      <w:divsChild>
        <w:div w:id="1746338087">
          <w:marLeft w:val="0"/>
          <w:marRight w:val="0"/>
          <w:marTop w:val="0"/>
          <w:marBottom w:val="0"/>
          <w:divBdr>
            <w:top w:val="none" w:sz="0" w:space="0" w:color="auto"/>
            <w:left w:val="none" w:sz="0" w:space="0" w:color="auto"/>
            <w:bottom w:val="none" w:sz="0" w:space="0" w:color="auto"/>
            <w:right w:val="none" w:sz="0" w:space="0" w:color="auto"/>
          </w:divBdr>
          <w:divsChild>
            <w:div w:id="1223447520">
              <w:marLeft w:val="0"/>
              <w:marRight w:val="0"/>
              <w:marTop w:val="0"/>
              <w:marBottom w:val="0"/>
              <w:divBdr>
                <w:top w:val="single" w:sz="6" w:space="0" w:color="DEDEDE"/>
                <w:left w:val="single" w:sz="6" w:space="0" w:color="DEDEDE"/>
                <w:bottom w:val="single" w:sz="6" w:space="0" w:color="DEDEDE"/>
                <w:right w:val="single" w:sz="6" w:space="0" w:color="DEDEDE"/>
              </w:divBdr>
              <w:divsChild>
                <w:div w:id="127430809">
                  <w:marLeft w:val="0"/>
                  <w:marRight w:val="0"/>
                  <w:marTop w:val="0"/>
                  <w:marBottom w:val="0"/>
                  <w:divBdr>
                    <w:top w:val="none" w:sz="0" w:space="0" w:color="auto"/>
                    <w:left w:val="none" w:sz="0" w:space="0" w:color="auto"/>
                    <w:bottom w:val="none" w:sz="0" w:space="0" w:color="auto"/>
                    <w:right w:val="none" w:sz="0" w:space="0" w:color="auto"/>
                  </w:divBdr>
                  <w:divsChild>
                    <w:div w:id="591205287">
                      <w:marLeft w:val="0"/>
                      <w:marRight w:val="525"/>
                      <w:marTop w:val="0"/>
                      <w:marBottom w:val="0"/>
                      <w:divBdr>
                        <w:top w:val="none" w:sz="0" w:space="0" w:color="auto"/>
                        <w:left w:val="none" w:sz="0" w:space="0" w:color="auto"/>
                        <w:bottom w:val="none" w:sz="0" w:space="0" w:color="auto"/>
                        <w:right w:val="none" w:sz="0" w:space="0" w:color="auto"/>
                      </w:divBdr>
                      <w:divsChild>
                        <w:div w:id="533621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075371">
          <w:marLeft w:val="0"/>
          <w:marRight w:val="0"/>
          <w:marTop w:val="0"/>
          <w:marBottom w:val="0"/>
          <w:divBdr>
            <w:top w:val="none" w:sz="0" w:space="0" w:color="auto"/>
            <w:left w:val="none" w:sz="0" w:space="0" w:color="auto"/>
            <w:bottom w:val="none" w:sz="0" w:space="0" w:color="auto"/>
            <w:right w:val="none" w:sz="0" w:space="0" w:color="auto"/>
          </w:divBdr>
          <w:divsChild>
            <w:div w:id="23557476">
              <w:marLeft w:val="0"/>
              <w:marRight w:val="0"/>
              <w:marTop w:val="0"/>
              <w:marBottom w:val="0"/>
              <w:divBdr>
                <w:top w:val="none" w:sz="0" w:space="0" w:color="auto"/>
                <w:left w:val="none" w:sz="0" w:space="0" w:color="auto"/>
                <w:bottom w:val="none" w:sz="0" w:space="0" w:color="auto"/>
                <w:right w:val="none" w:sz="0" w:space="0" w:color="auto"/>
              </w:divBdr>
              <w:divsChild>
                <w:div w:id="2118210406">
                  <w:marLeft w:val="0"/>
                  <w:marRight w:val="0"/>
                  <w:marTop w:val="0"/>
                  <w:marBottom w:val="0"/>
                  <w:divBdr>
                    <w:top w:val="single" w:sz="6" w:space="8" w:color="EEEEEE"/>
                    <w:left w:val="none" w:sz="0" w:space="0" w:color="auto"/>
                    <w:bottom w:val="single" w:sz="6" w:space="8" w:color="EEEEEE"/>
                    <w:right w:val="single" w:sz="6" w:space="8" w:color="EEEEEE"/>
                  </w:divBdr>
                  <w:divsChild>
                    <w:div w:id="1026977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4139949">
      <w:bodyDiv w:val="1"/>
      <w:marLeft w:val="0"/>
      <w:marRight w:val="0"/>
      <w:marTop w:val="0"/>
      <w:marBottom w:val="0"/>
      <w:divBdr>
        <w:top w:val="none" w:sz="0" w:space="0" w:color="auto"/>
        <w:left w:val="none" w:sz="0" w:space="0" w:color="auto"/>
        <w:bottom w:val="none" w:sz="0" w:space="0" w:color="auto"/>
        <w:right w:val="none" w:sz="0" w:space="0" w:color="auto"/>
      </w:divBdr>
      <w:divsChild>
        <w:div w:id="990017212">
          <w:marLeft w:val="432"/>
          <w:marRight w:val="0"/>
          <w:marTop w:val="240"/>
          <w:marBottom w:val="0"/>
          <w:divBdr>
            <w:top w:val="none" w:sz="0" w:space="0" w:color="auto"/>
            <w:left w:val="none" w:sz="0" w:space="0" w:color="auto"/>
            <w:bottom w:val="none" w:sz="0" w:space="0" w:color="auto"/>
            <w:right w:val="none" w:sz="0" w:space="0" w:color="auto"/>
          </w:divBdr>
        </w:div>
      </w:divsChild>
    </w:div>
    <w:div w:id="743381877">
      <w:bodyDiv w:val="1"/>
      <w:marLeft w:val="0"/>
      <w:marRight w:val="0"/>
      <w:marTop w:val="0"/>
      <w:marBottom w:val="0"/>
      <w:divBdr>
        <w:top w:val="none" w:sz="0" w:space="0" w:color="auto"/>
        <w:left w:val="none" w:sz="0" w:space="0" w:color="auto"/>
        <w:bottom w:val="none" w:sz="0" w:space="0" w:color="auto"/>
        <w:right w:val="none" w:sz="0" w:space="0" w:color="auto"/>
      </w:divBdr>
    </w:div>
    <w:div w:id="906956679">
      <w:bodyDiv w:val="1"/>
      <w:marLeft w:val="0"/>
      <w:marRight w:val="0"/>
      <w:marTop w:val="0"/>
      <w:marBottom w:val="0"/>
      <w:divBdr>
        <w:top w:val="none" w:sz="0" w:space="0" w:color="auto"/>
        <w:left w:val="none" w:sz="0" w:space="0" w:color="auto"/>
        <w:bottom w:val="none" w:sz="0" w:space="0" w:color="auto"/>
        <w:right w:val="none" w:sz="0" w:space="0" w:color="auto"/>
      </w:divBdr>
      <w:divsChild>
        <w:div w:id="811563021">
          <w:marLeft w:val="446"/>
          <w:marRight w:val="0"/>
          <w:marTop w:val="0"/>
          <w:marBottom w:val="0"/>
          <w:divBdr>
            <w:top w:val="none" w:sz="0" w:space="0" w:color="auto"/>
            <w:left w:val="none" w:sz="0" w:space="0" w:color="auto"/>
            <w:bottom w:val="none" w:sz="0" w:space="0" w:color="auto"/>
            <w:right w:val="none" w:sz="0" w:space="0" w:color="auto"/>
          </w:divBdr>
        </w:div>
      </w:divsChild>
    </w:div>
    <w:div w:id="1065909260">
      <w:bodyDiv w:val="1"/>
      <w:marLeft w:val="0"/>
      <w:marRight w:val="0"/>
      <w:marTop w:val="0"/>
      <w:marBottom w:val="0"/>
      <w:divBdr>
        <w:top w:val="none" w:sz="0" w:space="0" w:color="auto"/>
        <w:left w:val="none" w:sz="0" w:space="0" w:color="auto"/>
        <w:bottom w:val="none" w:sz="0" w:space="0" w:color="auto"/>
        <w:right w:val="none" w:sz="0" w:space="0" w:color="auto"/>
      </w:divBdr>
      <w:divsChild>
        <w:div w:id="1197503174">
          <w:marLeft w:val="432"/>
          <w:marRight w:val="0"/>
          <w:marTop w:val="240"/>
          <w:marBottom w:val="0"/>
          <w:divBdr>
            <w:top w:val="none" w:sz="0" w:space="0" w:color="auto"/>
            <w:left w:val="none" w:sz="0" w:space="0" w:color="auto"/>
            <w:bottom w:val="none" w:sz="0" w:space="0" w:color="auto"/>
            <w:right w:val="none" w:sz="0" w:space="0" w:color="auto"/>
          </w:divBdr>
        </w:div>
      </w:divsChild>
    </w:div>
    <w:div w:id="1394541218">
      <w:bodyDiv w:val="1"/>
      <w:marLeft w:val="0"/>
      <w:marRight w:val="0"/>
      <w:marTop w:val="0"/>
      <w:marBottom w:val="0"/>
      <w:divBdr>
        <w:top w:val="none" w:sz="0" w:space="0" w:color="auto"/>
        <w:left w:val="none" w:sz="0" w:space="0" w:color="auto"/>
        <w:bottom w:val="none" w:sz="0" w:space="0" w:color="auto"/>
        <w:right w:val="none" w:sz="0" w:space="0" w:color="auto"/>
      </w:divBdr>
      <w:divsChild>
        <w:div w:id="1973821908">
          <w:marLeft w:val="432"/>
          <w:marRight w:val="0"/>
          <w:marTop w:val="240"/>
          <w:marBottom w:val="0"/>
          <w:divBdr>
            <w:top w:val="none" w:sz="0" w:space="0" w:color="auto"/>
            <w:left w:val="none" w:sz="0" w:space="0" w:color="auto"/>
            <w:bottom w:val="none" w:sz="0" w:space="0" w:color="auto"/>
            <w:right w:val="none" w:sz="0" w:space="0" w:color="auto"/>
          </w:divBdr>
        </w:div>
      </w:divsChild>
    </w:div>
    <w:div w:id="1414424923">
      <w:bodyDiv w:val="1"/>
      <w:marLeft w:val="0"/>
      <w:marRight w:val="0"/>
      <w:marTop w:val="0"/>
      <w:marBottom w:val="0"/>
      <w:divBdr>
        <w:top w:val="none" w:sz="0" w:space="0" w:color="auto"/>
        <w:left w:val="none" w:sz="0" w:space="0" w:color="auto"/>
        <w:bottom w:val="none" w:sz="0" w:space="0" w:color="auto"/>
        <w:right w:val="none" w:sz="0" w:space="0" w:color="auto"/>
      </w:divBdr>
      <w:divsChild>
        <w:div w:id="1557928855">
          <w:marLeft w:val="446"/>
          <w:marRight w:val="0"/>
          <w:marTop w:val="0"/>
          <w:marBottom w:val="0"/>
          <w:divBdr>
            <w:top w:val="none" w:sz="0" w:space="0" w:color="auto"/>
            <w:left w:val="none" w:sz="0" w:space="0" w:color="auto"/>
            <w:bottom w:val="none" w:sz="0" w:space="0" w:color="auto"/>
            <w:right w:val="none" w:sz="0" w:space="0" w:color="auto"/>
          </w:divBdr>
        </w:div>
        <w:div w:id="1213737005">
          <w:marLeft w:val="1166"/>
          <w:marRight w:val="0"/>
          <w:marTop w:val="0"/>
          <w:marBottom w:val="0"/>
          <w:divBdr>
            <w:top w:val="none" w:sz="0" w:space="0" w:color="auto"/>
            <w:left w:val="none" w:sz="0" w:space="0" w:color="auto"/>
            <w:bottom w:val="none" w:sz="0" w:space="0" w:color="auto"/>
            <w:right w:val="none" w:sz="0" w:space="0" w:color="auto"/>
          </w:divBdr>
        </w:div>
        <w:div w:id="1016494201">
          <w:marLeft w:val="1166"/>
          <w:marRight w:val="0"/>
          <w:marTop w:val="0"/>
          <w:marBottom w:val="0"/>
          <w:divBdr>
            <w:top w:val="none" w:sz="0" w:space="0" w:color="auto"/>
            <w:left w:val="none" w:sz="0" w:space="0" w:color="auto"/>
            <w:bottom w:val="none" w:sz="0" w:space="0" w:color="auto"/>
            <w:right w:val="none" w:sz="0" w:space="0" w:color="auto"/>
          </w:divBdr>
        </w:div>
      </w:divsChild>
    </w:div>
    <w:div w:id="1466463637">
      <w:bodyDiv w:val="1"/>
      <w:marLeft w:val="0"/>
      <w:marRight w:val="0"/>
      <w:marTop w:val="0"/>
      <w:marBottom w:val="0"/>
      <w:divBdr>
        <w:top w:val="none" w:sz="0" w:space="0" w:color="auto"/>
        <w:left w:val="none" w:sz="0" w:space="0" w:color="auto"/>
        <w:bottom w:val="none" w:sz="0" w:space="0" w:color="auto"/>
        <w:right w:val="none" w:sz="0" w:space="0" w:color="auto"/>
      </w:divBdr>
      <w:divsChild>
        <w:div w:id="1443769756">
          <w:marLeft w:val="1267"/>
          <w:marRight w:val="0"/>
          <w:marTop w:val="180"/>
          <w:marBottom w:val="0"/>
          <w:divBdr>
            <w:top w:val="none" w:sz="0" w:space="0" w:color="auto"/>
            <w:left w:val="none" w:sz="0" w:space="0" w:color="auto"/>
            <w:bottom w:val="none" w:sz="0" w:space="0" w:color="auto"/>
            <w:right w:val="none" w:sz="0" w:space="0" w:color="auto"/>
          </w:divBdr>
        </w:div>
      </w:divsChild>
    </w:div>
    <w:div w:id="1490245052">
      <w:bodyDiv w:val="1"/>
      <w:marLeft w:val="0"/>
      <w:marRight w:val="0"/>
      <w:marTop w:val="0"/>
      <w:marBottom w:val="0"/>
      <w:divBdr>
        <w:top w:val="none" w:sz="0" w:space="0" w:color="auto"/>
        <w:left w:val="none" w:sz="0" w:space="0" w:color="auto"/>
        <w:bottom w:val="none" w:sz="0" w:space="0" w:color="auto"/>
        <w:right w:val="none" w:sz="0" w:space="0" w:color="auto"/>
      </w:divBdr>
      <w:divsChild>
        <w:div w:id="1975138547">
          <w:marLeft w:val="432"/>
          <w:marRight w:val="0"/>
          <w:marTop w:val="240"/>
          <w:marBottom w:val="0"/>
          <w:divBdr>
            <w:top w:val="none" w:sz="0" w:space="0" w:color="auto"/>
            <w:left w:val="none" w:sz="0" w:space="0" w:color="auto"/>
            <w:bottom w:val="none" w:sz="0" w:space="0" w:color="auto"/>
            <w:right w:val="none" w:sz="0" w:space="0" w:color="auto"/>
          </w:divBdr>
        </w:div>
      </w:divsChild>
    </w:div>
    <w:div w:id="1613975756">
      <w:bodyDiv w:val="1"/>
      <w:marLeft w:val="0"/>
      <w:marRight w:val="0"/>
      <w:marTop w:val="0"/>
      <w:marBottom w:val="0"/>
      <w:divBdr>
        <w:top w:val="none" w:sz="0" w:space="0" w:color="auto"/>
        <w:left w:val="none" w:sz="0" w:space="0" w:color="auto"/>
        <w:bottom w:val="none" w:sz="0" w:space="0" w:color="auto"/>
        <w:right w:val="none" w:sz="0" w:space="0" w:color="auto"/>
      </w:divBdr>
      <w:divsChild>
        <w:div w:id="573666224">
          <w:marLeft w:val="446"/>
          <w:marRight w:val="0"/>
          <w:marTop w:val="0"/>
          <w:marBottom w:val="0"/>
          <w:divBdr>
            <w:top w:val="none" w:sz="0" w:space="0" w:color="auto"/>
            <w:left w:val="none" w:sz="0" w:space="0" w:color="auto"/>
            <w:bottom w:val="none" w:sz="0" w:space="0" w:color="auto"/>
            <w:right w:val="none" w:sz="0" w:space="0" w:color="auto"/>
          </w:divBdr>
        </w:div>
      </w:divsChild>
    </w:div>
    <w:div w:id="1818494310">
      <w:bodyDiv w:val="1"/>
      <w:marLeft w:val="0"/>
      <w:marRight w:val="0"/>
      <w:marTop w:val="0"/>
      <w:marBottom w:val="0"/>
      <w:divBdr>
        <w:top w:val="none" w:sz="0" w:space="0" w:color="auto"/>
        <w:left w:val="none" w:sz="0" w:space="0" w:color="auto"/>
        <w:bottom w:val="none" w:sz="0" w:space="0" w:color="auto"/>
        <w:right w:val="none" w:sz="0" w:space="0" w:color="auto"/>
      </w:divBdr>
      <w:divsChild>
        <w:div w:id="136804436">
          <w:marLeft w:val="1699"/>
          <w:marRight w:val="0"/>
          <w:marTop w:val="120"/>
          <w:marBottom w:val="0"/>
          <w:divBdr>
            <w:top w:val="none" w:sz="0" w:space="0" w:color="auto"/>
            <w:left w:val="none" w:sz="0" w:space="0" w:color="auto"/>
            <w:bottom w:val="none" w:sz="0" w:space="0" w:color="auto"/>
            <w:right w:val="none" w:sz="0" w:space="0" w:color="auto"/>
          </w:divBdr>
        </w:div>
      </w:divsChild>
    </w:div>
    <w:div w:id="1836677068">
      <w:bodyDiv w:val="1"/>
      <w:marLeft w:val="0"/>
      <w:marRight w:val="0"/>
      <w:marTop w:val="0"/>
      <w:marBottom w:val="0"/>
      <w:divBdr>
        <w:top w:val="none" w:sz="0" w:space="0" w:color="auto"/>
        <w:left w:val="none" w:sz="0" w:space="0" w:color="auto"/>
        <w:bottom w:val="none" w:sz="0" w:space="0" w:color="auto"/>
        <w:right w:val="none" w:sz="0" w:space="0" w:color="auto"/>
      </w:divBdr>
      <w:divsChild>
        <w:div w:id="1202934179">
          <w:marLeft w:val="446"/>
          <w:marRight w:val="0"/>
          <w:marTop w:val="0"/>
          <w:marBottom w:val="0"/>
          <w:divBdr>
            <w:top w:val="none" w:sz="0" w:space="0" w:color="auto"/>
            <w:left w:val="none" w:sz="0" w:space="0" w:color="auto"/>
            <w:bottom w:val="none" w:sz="0" w:space="0" w:color="auto"/>
            <w:right w:val="none" w:sz="0" w:space="0" w:color="auto"/>
          </w:divBdr>
        </w:div>
      </w:divsChild>
    </w:div>
    <w:div w:id="2102949931">
      <w:bodyDiv w:val="1"/>
      <w:marLeft w:val="0"/>
      <w:marRight w:val="0"/>
      <w:marTop w:val="0"/>
      <w:marBottom w:val="0"/>
      <w:divBdr>
        <w:top w:val="none" w:sz="0" w:space="0" w:color="auto"/>
        <w:left w:val="none" w:sz="0" w:space="0" w:color="auto"/>
        <w:bottom w:val="none" w:sz="0" w:space="0" w:color="auto"/>
        <w:right w:val="none" w:sz="0" w:space="0" w:color="auto"/>
      </w:divBdr>
      <w:divsChild>
        <w:div w:id="245266992">
          <w:marLeft w:val="1166"/>
          <w:marRight w:val="0"/>
          <w:marTop w:val="0"/>
          <w:marBottom w:val="0"/>
          <w:divBdr>
            <w:top w:val="none" w:sz="0" w:space="0" w:color="auto"/>
            <w:left w:val="none" w:sz="0" w:space="0" w:color="auto"/>
            <w:bottom w:val="none" w:sz="0" w:space="0" w:color="auto"/>
            <w:right w:val="none" w:sz="0" w:space="0" w:color="auto"/>
          </w:divBdr>
        </w:div>
        <w:div w:id="1323705231">
          <w:marLeft w:val="1166"/>
          <w:marRight w:val="0"/>
          <w:marTop w:val="0"/>
          <w:marBottom w:val="0"/>
          <w:divBdr>
            <w:top w:val="none" w:sz="0" w:space="0" w:color="auto"/>
            <w:left w:val="none" w:sz="0" w:space="0" w:color="auto"/>
            <w:bottom w:val="none" w:sz="0" w:space="0" w:color="auto"/>
            <w:right w:val="none" w:sz="0" w:space="0" w:color="auto"/>
          </w:divBdr>
        </w:div>
        <w:div w:id="2119640223">
          <w:marLeft w:val="1166"/>
          <w:marRight w:val="0"/>
          <w:marTop w:val="0"/>
          <w:marBottom w:val="0"/>
          <w:divBdr>
            <w:top w:val="none" w:sz="0" w:space="0" w:color="auto"/>
            <w:left w:val="none" w:sz="0" w:space="0" w:color="auto"/>
            <w:bottom w:val="none" w:sz="0" w:space="0" w:color="auto"/>
            <w:right w:val="none" w:sz="0" w:space="0" w:color="auto"/>
          </w:divBdr>
        </w:div>
        <w:div w:id="1793211236">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2906</TotalTime>
  <Pages>5</Pages>
  <Words>2125</Words>
  <Characters>12114</Characters>
  <Application>Microsoft Office Word</Application>
  <DocSecurity>0</DocSecurity>
  <Lines>100</Lines>
  <Paragraphs>28</Paragraphs>
  <ScaleCrop>false</ScaleCrop>
  <Company/>
  <LinksUpToDate>false</LinksUpToDate>
  <CharactersWithSpaces>14211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Lingyu Gao </cp:lastModifiedBy>
  <cp:revision>137</cp:revision>
  <dcterms:created xsi:type="dcterms:W3CDTF">2022-11-07T09:05:00Z</dcterms:created>
  <dcterms:modified xsi:type="dcterms:W3CDTF">2023-08-11T10:32:00Z</dcterms:modified>
</cp:coreProperties>
</file>