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9D2" w:rsidRPr="00A409D2" w:rsidRDefault="00A409D2" w:rsidP="00A409D2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A409D2">
        <w:rPr>
          <w:rStyle w:val="af7"/>
          <w:rFonts w:ascii="Arial" w:hAnsi="Arial" w:cs="Arial"/>
          <w:b/>
          <w:szCs w:val="22"/>
        </w:rPr>
        <w:t>3GPP TSG-RAN4 Meeting #108</w:t>
      </w:r>
      <w:r w:rsidRPr="00A409D2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               </w:t>
      </w:r>
      <w:r w:rsidR="0059345F" w:rsidRPr="0059345F">
        <w:rPr>
          <w:rStyle w:val="af7"/>
          <w:rFonts w:ascii="Arial" w:hAnsi="Arial" w:cs="Arial"/>
          <w:b/>
          <w:szCs w:val="22"/>
        </w:rPr>
        <w:t>R4-2311617</w:t>
      </w:r>
      <w:bookmarkStart w:id="0" w:name="_GoBack"/>
      <w:bookmarkEnd w:id="0"/>
    </w:p>
    <w:p w:rsidR="00AE0527" w:rsidRDefault="00A409D2" w:rsidP="00A409D2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A409D2">
        <w:rPr>
          <w:rStyle w:val="af7"/>
          <w:rFonts w:ascii="Arial" w:hAnsi="Arial" w:cs="Arial"/>
          <w:b/>
          <w:szCs w:val="22"/>
        </w:rPr>
        <w:t>Toulouse, France, August 21 – August 25, 2023</w:t>
      </w:r>
    </w:p>
    <w:p w:rsidR="00A409D2" w:rsidRPr="00A409D2" w:rsidRDefault="00A409D2" w:rsidP="00A409D2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C5882" w:rsidRPr="00AC5882">
        <w:rPr>
          <w:rStyle w:val="af7"/>
          <w:rFonts w:ascii="Arial" w:hAnsi="Arial" w:cs="Arial"/>
          <w:b/>
          <w:lang w:eastAsia="en-US"/>
        </w:rPr>
        <w:t>Reply LS on LPHAP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002CE">
        <w:rPr>
          <w:rStyle w:val="af7"/>
          <w:rFonts w:ascii="Arial" w:eastAsiaTheme="minorEastAsia" w:hAnsi="Arial" w:cs="Arial" w:hint="eastAsia"/>
          <w:b/>
        </w:rPr>
        <w:t>8</w:t>
      </w:r>
      <w:r w:rsidR="001A70BA" w:rsidRPr="001A70BA">
        <w:rPr>
          <w:rStyle w:val="af7"/>
          <w:rFonts w:ascii="Arial" w:eastAsiaTheme="minorEastAsia" w:hAnsi="Arial" w:cs="Arial"/>
          <w:b/>
        </w:rPr>
        <w:t>.2</w:t>
      </w:r>
      <w:r w:rsidR="00A409D2">
        <w:rPr>
          <w:rStyle w:val="af7"/>
          <w:rFonts w:ascii="Arial" w:eastAsiaTheme="minorEastAsia" w:hAnsi="Arial" w:cs="Arial" w:hint="eastAsia"/>
          <w:b/>
        </w:rPr>
        <w:t>2</w:t>
      </w:r>
      <w:r w:rsidR="001A70BA" w:rsidRPr="001A70BA">
        <w:rPr>
          <w:rStyle w:val="af7"/>
          <w:rFonts w:ascii="Arial" w:eastAsiaTheme="minorEastAsia" w:hAnsi="Arial" w:cs="Arial"/>
          <w:b/>
        </w:rPr>
        <w:t>.3</w:t>
      </w:r>
      <w:r w:rsidR="00830D0D">
        <w:rPr>
          <w:rStyle w:val="af7"/>
          <w:rFonts w:ascii="Arial" w:eastAsiaTheme="minorEastAsia" w:hAnsi="Arial" w:cs="Arial" w:hint="eastAsia"/>
          <w:b/>
        </w:rPr>
        <w:t>.</w:t>
      </w:r>
      <w:r w:rsidR="0085297A">
        <w:rPr>
          <w:rStyle w:val="af7"/>
          <w:rFonts w:ascii="Arial" w:eastAsiaTheme="minorEastAsia" w:hAnsi="Arial" w:cs="Arial" w:hint="eastAsia"/>
          <w:b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85297A">
        <w:rPr>
          <w:rFonts w:ascii="Arial" w:hAnsi="Arial" w:cs="Arial" w:hint="eastAsia"/>
        </w:rPr>
        <w:t>Approval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9D6006" w:rsidRPr="00096DC3" w:rsidRDefault="005E7EF3" w:rsidP="00971757">
      <w:pPr>
        <w:spacing w:before="120" w:afterLines="50" w:after="120"/>
        <w:jc w:val="both"/>
        <w:rPr>
          <w:rFonts w:eastAsiaTheme="minorEastAsia" w:cs="Arial"/>
          <w:bCs/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RAN</w:t>
      </w:r>
      <w:r w:rsidR="003A30CC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#1</w:t>
      </w:r>
      <w:r w:rsidR="003A30CC">
        <w:rPr>
          <w:rFonts w:hint="eastAsia"/>
          <w:lang w:val="en-US" w:eastAsia="zh-CN"/>
        </w:rPr>
        <w:t>22</w:t>
      </w:r>
      <w:r>
        <w:rPr>
          <w:rFonts w:hint="eastAsia"/>
          <w:lang w:val="en-US" w:eastAsia="zh-CN"/>
        </w:rPr>
        <w:t xml:space="preserve"> meeting, </w:t>
      </w:r>
      <w:r w:rsidR="00F57609">
        <w:rPr>
          <w:rFonts w:eastAsia="Times New Roman" w:cs="Arial"/>
          <w:bCs/>
          <w:lang w:eastAsia="en-GB"/>
        </w:rPr>
        <w:t>with regard to LPHAP (Low Power High Accuracy Positi</w:t>
      </w:r>
      <w:r w:rsidR="00F57609" w:rsidRPr="00683E8F">
        <w:rPr>
          <w:lang w:val="en-US" w:eastAsia="zh-CN"/>
        </w:rPr>
        <w:t>oning)</w:t>
      </w:r>
      <w:r w:rsidR="00425B2A" w:rsidRPr="00683E8F">
        <w:rPr>
          <w:rFonts w:hint="eastAsia"/>
          <w:lang w:val="en-US" w:eastAsia="zh-CN"/>
        </w:rPr>
        <w:t xml:space="preserve">, </w:t>
      </w:r>
      <w:r w:rsidR="009D6006" w:rsidRPr="00683E8F">
        <w:rPr>
          <w:lang w:val="en-US" w:eastAsia="zh-CN"/>
        </w:rPr>
        <w:t>RAN</w:t>
      </w:r>
      <w:r w:rsidR="003A30CC" w:rsidRPr="00683E8F">
        <w:rPr>
          <w:lang w:val="en-US" w:eastAsia="zh-CN"/>
        </w:rPr>
        <w:t>2</w:t>
      </w:r>
      <w:r w:rsidR="009D6006" w:rsidRPr="00683E8F">
        <w:rPr>
          <w:lang w:val="en-US" w:eastAsia="zh-CN"/>
        </w:rPr>
        <w:t xml:space="preserve"> discussed the </w:t>
      </w:r>
      <w:r w:rsidR="003A30CC" w:rsidRPr="00683E8F">
        <w:rPr>
          <w:rFonts w:hint="eastAsia"/>
          <w:lang w:val="en-US" w:eastAsia="zh-CN"/>
        </w:rPr>
        <w:t xml:space="preserve">eDRX cycle </w:t>
      </w:r>
      <w:r w:rsidR="009D6006" w:rsidRPr="00683E8F">
        <w:rPr>
          <w:lang w:val="en-US" w:eastAsia="zh-CN"/>
        </w:rPr>
        <w:t xml:space="preserve">and </w:t>
      </w:r>
      <w:r w:rsidR="00096DC3" w:rsidRPr="00683E8F">
        <w:rPr>
          <w:rFonts w:hint="eastAsia"/>
          <w:lang w:val="en-US" w:eastAsia="zh-CN"/>
        </w:rPr>
        <w:t xml:space="preserve">ask RAN4 to confirm the </w:t>
      </w:r>
      <w:r w:rsidR="00096DC3" w:rsidRPr="00683E8F">
        <w:rPr>
          <w:lang w:val="en-US" w:eastAsia="zh-CN"/>
        </w:rPr>
        <w:t>sufficiency</w:t>
      </w:r>
      <w:r w:rsidR="00096DC3" w:rsidRPr="00683E8F">
        <w:rPr>
          <w:rFonts w:hint="eastAsia"/>
          <w:lang w:val="en-US" w:eastAsia="zh-CN"/>
        </w:rPr>
        <w:t xml:space="preserve"> to use the eDRX cycle to positioning.</w:t>
      </w:r>
      <w:r w:rsidR="0021762E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71757" w:rsidTr="00971757">
        <w:tc>
          <w:tcPr>
            <w:tcW w:w="9857" w:type="dxa"/>
          </w:tcPr>
          <w:p w:rsidR="00096DC3" w:rsidRDefault="00096DC3" w:rsidP="00096DC3">
            <w:pPr>
              <w:widowControl w:val="0"/>
              <w:snapToGrid w:val="0"/>
              <w:spacing w:beforeLines="50" w:before="120" w:afterLines="50"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During the discussion on the eDRX cycle for eRedCap in RRC_INACTIVE, it was already agreed in eRedCap WI that the long eDRX cycle values are the same as idle eDRX (i.e., 2 hyperframes, 4 hyperframes, 8 hyperframes, 16 hyperframes, 32 hyperframes, 64 hyperframes, 128 hyperframes, 256 hyperframes, 512 hyperframes, 1024 hyperframes).</w:t>
            </w:r>
          </w:p>
          <w:p w:rsidR="00971757" w:rsidRDefault="00971757" w:rsidP="00096DC3">
            <w:pPr>
              <w:spacing w:after="0"/>
              <w:jc w:val="both"/>
              <w:rPr>
                <w:rFonts w:eastAsiaTheme="minorEastAsia" w:cs="Arial"/>
                <w:lang w:eastAsia="zh-CN"/>
              </w:rPr>
            </w:pPr>
          </w:p>
          <w:p w:rsidR="00096DC3" w:rsidRDefault="00096DC3" w:rsidP="00096DC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RAN1/RAN4:</w:t>
            </w:r>
          </w:p>
          <w:p w:rsidR="00096DC3" w:rsidRPr="00096DC3" w:rsidRDefault="00096DC3" w:rsidP="00096DC3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>ACTION: RAN2 respectfully asks RAN1/RAN4 to confirm whether the eRedCap agreed eDRX cycle lengths are sufficient for positioning in RRC_INACTIVE.</w:t>
            </w:r>
          </w:p>
        </w:tc>
      </w:tr>
    </w:tbl>
    <w:p w:rsidR="005E7EF3" w:rsidRDefault="005E7EF3" w:rsidP="009D6006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discussed the issue and give our proposals. </w:t>
      </w:r>
      <w:r w:rsidR="004D1DF2">
        <w:rPr>
          <w:lang w:val="en-US" w:eastAsia="zh-CN"/>
        </w:rPr>
        <w:t>B</w:t>
      </w:r>
      <w:r w:rsidR="004D1DF2">
        <w:rPr>
          <w:rFonts w:hint="eastAsia"/>
          <w:lang w:val="en-US" w:eastAsia="zh-CN"/>
        </w:rPr>
        <w:t xml:space="preserve">ased on the </w:t>
      </w:r>
      <w:r w:rsidR="00AC24DA">
        <w:rPr>
          <w:rFonts w:hint="eastAsia"/>
          <w:lang w:val="en-US" w:eastAsia="zh-CN"/>
        </w:rPr>
        <w:t>discussion</w:t>
      </w:r>
      <w:r w:rsidR="004D1DF2">
        <w:rPr>
          <w:rFonts w:hint="eastAsia"/>
          <w:lang w:val="en-US" w:eastAsia="zh-CN"/>
        </w:rPr>
        <w:t xml:space="preserve">, the draft </w:t>
      </w:r>
      <w:r w:rsidR="00434710">
        <w:rPr>
          <w:rFonts w:hint="eastAsia"/>
          <w:lang w:val="en-US" w:eastAsia="zh-CN"/>
        </w:rPr>
        <w:t>response</w:t>
      </w:r>
      <w:r w:rsidR="004D1DF2">
        <w:rPr>
          <w:rFonts w:hint="eastAsia"/>
          <w:lang w:val="en-US" w:eastAsia="zh-CN"/>
        </w:rPr>
        <w:t xml:space="preserve"> LS is provided in the Annex. </w:t>
      </w:r>
    </w:p>
    <w:p w:rsidR="00414EC0" w:rsidRDefault="00155B73" w:rsidP="00414EC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7D74C1" w:rsidRDefault="005F72BC" w:rsidP="007D74C1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RAN1 LS,</w:t>
      </w:r>
      <w:r w:rsidR="007D74C1">
        <w:rPr>
          <w:rFonts w:hint="eastAsia"/>
          <w:lang w:val="en-US" w:eastAsia="zh-CN"/>
        </w:rPr>
        <w:t xml:space="preserve"> </w:t>
      </w:r>
      <w:r w:rsidR="006F5D8B">
        <w:rPr>
          <w:rFonts w:hint="eastAsia"/>
          <w:lang w:val="en-US" w:eastAsia="zh-CN"/>
        </w:rPr>
        <w:t xml:space="preserve">the eDRX cycle for eRedcap in RRC_INACTIVE state was already agreed and the plan is to reuse the values to positioning. </w:t>
      </w:r>
    </w:p>
    <w:p w:rsidR="008D012B" w:rsidRDefault="006F5D8B" w:rsidP="005F72BC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rom our side, we understand the values for eDRX cycle for eRedCap are already sufficient for positioning in RRC_INACTIVE. </w:t>
      </w:r>
      <w:r w:rsidR="00A820E7">
        <w:rPr>
          <w:lang w:val="en-US" w:eastAsia="zh-CN"/>
        </w:rPr>
        <w:t>F</w:t>
      </w:r>
      <w:r w:rsidR="00A820E7">
        <w:rPr>
          <w:rFonts w:hint="eastAsia"/>
          <w:lang w:val="en-US" w:eastAsia="zh-CN"/>
        </w:rPr>
        <w:t xml:space="preserve">irstly, positioning is an optional feature for additional use which is the supplement in addition to normal communication. </w:t>
      </w:r>
      <w:r w:rsidR="00A820E7">
        <w:rPr>
          <w:lang w:val="en-US" w:eastAsia="zh-CN"/>
        </w:rPr>
        <w:t>T</w:t>
      </w:r>
      <w:r w:rsidR="00A820E7">
        <w:rPr>
          <w:rFonts w:hint="eastAsia"/>
          <w:lang w:val="en-US" w:eastAsia="zh-CN"/>
        </w:rPr>
        <w:t xml:space="preserve">he general configuration and mechanism would be applied. </w:t>
      </w:r>
      <w:r w:rsidR="00775EBA">
        <w:rPr>
          <w:lang w:val="en-US" w:eastAsia="zh-CN"/>
        </w:rPr>
        <w:t>O</w:t>
      </w:r>
      <w:r w:rsidR="00775EBA">
        <w:rPr>
          <w:rFonts w:hint="eastAsia"/>
          <w:lang w:val="en-US" w:eastAsia="zh-CN"/>
        </w:rPr>
        <w:t xml:space="preserve">n the other hand, for positioning purse, the measurement cycle should be small to reflect the UE location timely, larger eDRX cycle is actually not preferred. </w:t>
      </w:r>
      <w:r w:rsidR="00C355D8">
        <w:rPr>
          <w:lang w:val="en-US" w:eastAsia="zh-CN"/>
        </w:rPr>
        <w:t>E</w:t>
      </w:r>
      <w:r w:rsidR="00C355D8">
        <w:rPr>
          <w:rFonts w:hint="eastAsia"/>
          <w:lang w:val="en-US" w:eastAsia="zh-CN"/>
        </w:rPr>
        <w:t xml:space="preserve">ven if the eDRX cycle is configured with large value, it is expected to perform the positioning </w:t>
      </w:r>
      <w:r w:rsidR="00C355D8">
        <w:rPr>
          <w:lang w:val="en-US" w:eastAsia="zh-CN"/>
        </w:rPr>
        <w:t>measurement</w:t>
      </w:r>
      <w:r w:rsidR="00C355D8">
        <w:rPr>
          <w:rFonts w:hint="eastAsia"/>
          <w:lang w:val="en-US" w:eastAsia="zh-CN"/>
        </w:rPr>
        <w:t xml:space="preserve"> within a smaller periodicity, e.g., based on PRS periodicity. </w:t>
      </w:r>
      <w:r w:rsidR="009B0F3F">
        <w:rPr>
          <w:lang w:val="en-US" w:eastAsia="zh-CN"/>
        </w:rPr>
        <w:t>T</w:t>
      </w:r>
      <w:r w:rsidR="009B0F3F">
        <w:rPr>
          <w:rFonts w:hint="eastAsia"/>
          <w:lang w:val="en-US" w:eastAsia="zh-CN"/>
        </w:rPr>
        <w:t xml:space="preserve">his should be a separate discussion in RRM requirements definition, but anyway we understand the eDRX cycle defined for eRedCap is already sufficient for positioning. </w:t>
      </w:r>
    </w:p>
    <w:p w:rsidR="00D5225B" w:rsidRPr="00D5225B" w:rsidRDefault="004A7E23" w:rsidP="007D74C1">
      <w:pPr>
        <w:rPr>
          <w:b/>
          <w:lang w:val="en-US" w:eastAsia="zh-CN"/>
        </w:rPr>
      </w:pPr>
      <w:r w:rsidRPr="004A7E23">
        <w:rPr>
          <w:b/>
          <w:lang w:val="en-US" w:eastAsia="zh-CN"/>
        </w:rPr>
        <w:t>P</w:t>
      </w:r>
      <w:r w:rsidRPr="004A7E23">
        <w:rPr>
          <w:rFonts w:hint="eastAsia"/>
          <w:b/>
          <w:lang w:val="en-US" w:eastAsia="zh-CN"/>
        </w:rPr>
        <w:t xml:space="preserve">roposal 1: </w:t>
      </w:r>
      <w:r w:rsidR="001B7372">
        <w:rPr>
          <w:rFonts w:hint="eastAsia"/>
          <w:b/>
          <w:lang w:val="en-US" w:eastAsia="zh-CN"/>
        </w:rPr>
        <w:t>T</w:t>
      </w:r>
      <w:r w:rsidR="001B7372" w:rsidRPr="001B7372">
        <w:rPr>
          <w:b/>
          <w:lang w:val="en-US" w:eastAsia="zh-CN"/>
        </w:rPr>
        <w:t>he eRedCap agreed eDRX cycle lengths are sufficient for positioning in RRC_INACTIVE.</w:t>
      </w:r>
      <w:r w:rsidR="009E1D32"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</w:t>
      </w:r>
      <w:r w:rsidR="009B76F3">
        <w:rPr>
          <w:rFonts w:hint="eastAsia"/>
          <w:lang w:eastAsia="zh-CN"/>
        </w:rPr>
        <w:t>RAN</w:t>
      </w:r>
      <w:r w:rsidR="002A3954">
        <w:rPr>
          <w:rFonts w:hint="eastAsia"/>
          <w:lang w:eastAsia="zh-CN"/>
        </w:rPr>
        <w:t>2</w:t>
      </w:r>
      <w:r w:rsidR="009B76F3">
        <w:rPr>
          <w:rFonts w:hint="eastAsia"/>
          <w:lang w:eastAsia="zh-CN"/>
        </w:rPr>
        <w:t xml:space="preserve"> </w:t>
      </w:r>
      <w:r w:rsidR="009B76F3" w:rsidRPr="009B76F3">
        <w:rPr>
          <w:lang w:eastAsia="zh-CN"/>
        </w:rPr>
        <w:t xml:space="preserve">LS on </w:t>
      </w:r>
      <w:r w:rsidR="002A3954">
        <w:rPr>
          <w:rFonts w:hint="eastAsia"/>
          <w:lang w:eastAsia="zh-CN"/>
        </w:rPr>
        <w:t>LPHAP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372B49">
        <w:rPr>
          <w:rFonts w:hint="eastAsia"/>
          <w:lang w:val="en-US" w:eastAsia="zh-CN"/>
        </w:rPr>
        <w:t>proposal is</w:t>
      </w:r>
      <w:r w:rsidR="00AD4048" w:rsidRPr="00D55E8E">
        <w:rPr>
          <w:rFonts w:hint="eastAsia"/>
          <w:lang w:val="en-US" w:eastAsia="zh-CN"/>
        </w:rPr>
        <w:t xml:space="preserve"> given</w:t>
      </w:r>
      <w:r w:rsidR="00E01F00">
        <w:rPr>
          <w:rFonts w:hint="eastAsia"/>
          <w:lang w:val="en-US" w:eastAsia="zh-CN"/>
        </w:rPr>
        <w:t xml:space="preserve">: </w:t>
      </w:r>
    </w:p>
    <w:p w:rsidR="009E1D32" w:rsidRPr="00D5225B" w:rsidRDefault="009E1D32" w:rsidP="009E1D32">
      <w:pPr>
        <w:rPr>
          <w:b/>
          <w:lang w:val="en-US" w:eastAsia="zh-CN"/>
        </w:rPr>
      </w:pPr>
      <w:r w:rsidRPr="004A7E23">
        <w:rPr>
          <w:b/>
          <w:lang w:val="en-US" w:eastAsia="zh-CN"/>
        </w:rPr>
        <w:t>P</w:t>
      </w:r>
      <w:r w:rsidRPr="004A7E23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>T</w:t>
      </w:r>
      <w:r w:rsidRPr="001B7372">
        <w:rPr>
          <w:b/>
          <w:lang w:val="en-US" w:eastAsia="zh-CN"/>
        </w:rPr>
        <w:t>he eRedCap agreed eDRX cycle lengths are sufficient for positioning in RRC_INACTIVE.</w:t>
      </w:r>
      <w:r>
        <w:rPr>
          <w:rFonts w:hint="eastAsia"/>
          <w:b/>
          <w:lang w:val="en-US" w:eastAsia="zh-CN"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58076E" w:rsidRPr="00A816F3" w:rsidRDefault="00FB6878" w:rsidP="00FB6878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FB6878">
        <w:rPr>
          <w:lang w:val="en-US"/>
        </w:rPr>
        <w:t>R4-2311018</w:t>
      </w:r>
      <w:r w:rsidR="00C40DEF">
        <w:rPr>
          <w:rFonts w:hint="eastAsia"/>
          <w:lang w:val="en-US"/>
        </w:rPr>
        <w:t xml:space="preserve"> </w:t>
      </w:r>
      <w:r w:rsidR="005E7EF3">
        <w:rPr>
          <w:rFonts w:hint="eastAsia"/>
          <w:lang w:val="en-US"/>
        </w:rPr>
        <w:t>(</w:t>
      </w:r>
      <w:r w:rsidRPr="00FB6878">
        <w:rPr>
          <w:lang w:val="en-US"/>
        </w:rPr>
        <w:t>R2-2306841</w:t>
      </w:r>
      <w:r w:rsidR="00554F26">
        <w:rPr>
          <w:rFonts w:hint="eastAsia"/>
          <w:lang w:val="en-US"/>
        </w:rPr>
        <w:t>)</w:t>
      </w:r>
      <w:r w:rsidR="00554F26" w:rsidRPr="00554F26">
        <w:rPr>
          <w:lang w:val="en-US"/>
        </w:rPr>
        <w:t xml:space="preserve"> </w:t>
      </w:r>
      <w:r w:rsidRPr="00FB6878">
        <w:rPr>
          <w:lang w:val="en-US"/>
        </w:rPr>
        <w:t>LS on LPHAP</w:t>
      </w:r>
      <w:r w:rsidR="001D4AE1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Huawei</w:t>
      </w:r>
      <w:r w:rsidR="005E7EF3">
        <w:rPr>
          <w:rFonts w:hint="eastAsia"/>
          <w:lang w:val="en-US"/>
        </w:rPr>
        <w:t>(RAN1)</w:t>
      </w:r>
      <w:r w:rsidR="001D4AE1">
        <w:rPr>
          <w:rFonts w:hint="eastAsia"/>
          <w:lang w:val="en-US"/>
        </w:rPr>
        <w:t xml:space="preserve">, </w:t>
      </w:r>
      <w:r w:rsidR="001D4AE1">
        <w:rPr>
          <w:rFonts w:hint="eastAsia"/>
        </w:rPr>
        <w:t>RAN4#10</w:t>
      </w:r>
      <w:r w:rsidR="00554F26">
        <w:rPr>
          <w:rFonts w:hint="eastAsia"/>
        </w:rPr>
        <w:t>8</w:t>
      </w:r>
    </w:p>
    <w:p w:rsidR="00A816F3" w:rsidRDefault="00A816F3" w:rsidP="00A816F3">
      <w:pPr>
        <w:rPr>
          <w:lang w:val="en-US" w:eastAsia="zh-CN"/>
        </w:rPr>
      </w:pPr>
    </w:p>
    <w:p w:rsidR="00A816F3" w:rsidRDefault="00A816F3" w:rsidP="00C24236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Annex </w:t>
      </w:r>
      <w:r w:rsidR="00962BBE">
        <w:rPr>
          <w:rFonts w:hint="eastAsia"/>
          <w:lang w:val="en-US" w:eastAsia="zh-CN"/>
        </w:rPr>
        <w:t>Draft r</w:t>
      </w:r>
      <w:r w:rsidR="00962BBE" w:rsidRPr="00962BBE">
        <w:rPr>
          <w:lang w:val="en-US" w:eastAsia="zh-CN"/>
        </w:rPr>
        <w:t xml:space="preserve">eply LS </w:t>
      </w:r>
      <w:r w:rsidR="007018CC">
        <w:rPr>
          <w:rFonts w:hint="eastAsia"/>
          <w:lang w:val="en-US" w:eastAsia="zh-CN"/>
        </w:rPr>
        <w:t>to RAN</w:t>
      </w:r>
      <w:r w:rsidR="00273886">
        <w:rPr>
          <w:rFonts w:hint="eastAsia"/>
          <w:lang w:val="en-US" w:eastAsia="zh-CN"/>
        </w:rPr>
        <w:t>2</w:t>
      </w:r>
    </w:p>
    <w:p w:rsidR="00A503BC" w:rsidRPr="00A503BC" w:rsidRDefault="00A503BC" w:rsidP="00A503BC">
      <w:pPr>
        <w:rPr>
          <w:lang w:val="en-US" w:eastAsia="zh-CN"/>
        </w:rPr>
      </w:pPr>
    </w:p>
    <w:p w:rsidR="007A0BE8" w:rsidRPr="007A0BE8" w:rsidRDefault="007A0BE8" w:rsidP="007A0BE8">
      <w:pPr>
        <w:rPr>
          <w:rFonts w:ascii="Arial" w:hAnsi="Arial" w:cs="Arial"/>
          <w:b/>
          <w:bCs/>
          <w:noProof/>
        </w:rPr>
      </w:pPr>
      <w:r w:rsidRPr="007A0BE8">
        <w:rPr>
          <w:rFonts w:ascii="Arial" w:hAnsi="Arial" w:cs="Arial"/>
          <w:b/>
          <w:bCs/>
          <w:noProof/>
        </w:rPr>
        <w:t>3GPP TSG-RAN4 Meeting #108</w:t>
      </w:r>
      <w:r w:rsidRPr="007A0BE8">
        <w:rPr>
          <w:rFonts w:ascii="Arial" w:hAnsi="Arial" w:cs="Arial"/>
          <w:b/>
          <w:bCs/>
          <w:noProof/>
        </w:rPr>
        <w:tab/>
        <w:t xml:space="preserve">                                                            R4-23XXXX</w:t>
      </w:r>
    </w:p>
    <w:p w:rsidR="002D0E96" w:rsidRPr="00A47076" w:rsidRDefault="007A0BE8" w:rsidP="007A0BE8">
      <w:r w:rsidRPr="007A0BE8">
        <w:rPr>
          <w:rFonts w:ascii="Arial" w:hAnsi="Arial" w:cs="Arial"/>
          <w:b/>
          <w:bCs/>
          <w:noProof/>
        </w:rPr>
        <w:t>Toulouse, France, August 21 – August 25, 2023</w:t>
      </w:r>
    </w:p>
    <w:p w:rsidR="002D0E96" w:rsidRPr="00A47076" w:rsidRDefault="002D0E96" w:rsidP="002D0E96"/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3B546D" w:rsidRPr="003B546D">
        <w:rPr>
          <w:rFonts w:ascii="Arial" w:hAnsi="Arial" w:cs="Arial"/>
        </w:rPr>
        <w:t>Reply LS on LPHAP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="00273886" w:rsidRPr="00273886">
        <w:rPr>
          <w:rFonts w:ascii="Arial" w:hAnsi="Arial" w:cs="Arial"/>
          <w:bCs/>
        </w:rPr>
        <w:t>R4-2311018 (R2-2306841)</w:t>
      </w:r>
    </w:p>
    <w:p w:rsidR="002D0E96" w:rsidRPr="00A47076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 w:rsidR="00FD786C">
        <w:rPr>
          <w:rFonts w:ascii="Arial" w:hAnsi="Arial" w:cs="Arial" w:hint="eastAsia"/>
          <w:bCs/>
          <w:lang w:eastAsia="zh-CN"/>
        </w:rPr>
        <w:t>8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="00DC0DA5" w:rsidRPr="00DC0DA5">
        <w:rPr>
          <w:rFonts w:ascii="Arial" w:hAnsi="Arial" w:cs="Arial"/>
          <w:bCs/>
        </w:rPr>
        <w:t>NR_pos_enh2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C41D53">
        <w:rPr>
          <w:rFonts w:ascii="Arial" w:hAnsi="Arial" w:cs="Arial" w:hint="eastAsia"/>
          <w:bCs/>
          <w:lang w:eastAsia="zh-CN"/>
        </w:rPr>
        <w:t>2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:rsidR="002D0E96" w:rsidRPr="00A47076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2D0E96" w:rsidRPr="00A47076" w:rsidRDefault="002D0E96" w:rsidP="002D0E96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:rsidR="002D0E96" w:rsidRPr="00A47076" w:rsidRDefault="002D0E96" w:rsidP="002D0E96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:rsidR="002D0E96" w:rsidRPr="00A47076" w:rsidRDefault="002D0E96" w:rsidP="002D0E96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:rsidR="002D0E96" w:rsidRPr="00A47076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2D0E96" w:rsidRPr="00A47076" w:rsidRDefault="002D0E96" w:rsidP="002D0E96">
      <w:pPr>
        <w:pStyle w:val="afd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2D0E96" w:rsidRPr="00A47076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D0E96" w:rsidRPr="00A47076" w:rsidRDefault="002D0E96" w:rsidP="002D0E96">
      <w:pPr>
        <w:rPr>
          <w:rFonts w:ascii="Arial" w:hAnsi="Arial" w:cs="Arial"/>
        </w:rPr>
      </w:pPr>
    </w:p>
    <w:p w:rsidR="009F7B00" w:rsidRPr="009F7B00" w:rsidRDefault="002D0E96" w:rsidP="002D0E96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2D0E9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 w:hint="eastAsia"/>
        </w:rPr>
        <w:t xml:space="preserve">RAN4 </w:t>
      </w:r>
      <w:r>
        <w:rPr>
          <w:rFonts w:ascii="Arial" w:hAnsi="Arial" w:cs="Arial" w:hint="eastAsia"/>
        </w:rPr>
        <w:t>thanks RAN</w:t>
      </w:r>
      <w:r w:rsidR="00C41D53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</w:rPr>
        <w:t xml:space="preserve"> for the </w:t>
      </w:r>
      <w:r w:rsidR="009F7B00" w:rsidRPr="009F7B00">
        <w:rPr>
          <w:rFonts w:ascii="Arial" w:hAnsi="Arial" w:cs="Arial"/>
        </w:rPr>
        <w:t xml:space="preserve">LS </w:t>
      </w:r>
      <w:r w:rsidR="005E0CDB">
        <w:rPr>
          <w:rFonts w:ascii="Arial" w:hAnsi="Arial" w:cs="Arial" w:hint="eastAsia"/>
          <w:lang w:eastAsia="zh-CN"/>
        </w:rPr>
        <w:t>(</w:t>
      </w:r>
      <w:r w:rsidR="00C41D53">
        <w:rPr>
          <w:rFonts w:ascii="Arial" w:hAnsi="Arial" w:cs="Arial"/>
          <w:bCs/>
        </w:rPr>
        <w:t>R2-2306841</w:t>
      </w:r>
      <w:r w:rsidR="005E0CDB">
        <w:rPr>
          <w:rFonts w:ascii="Arial" w:hAnsi="Arial" w:cs="Arial" w:hint="eastAsia"/>
          <w:lang w:eastAsia="zh-CN"/>
        </w:rPr>
        <w:t xml:space="preserve">) </w:t>
      </w:r>
      <w:r w:rsidR="009F7B00" w:rsidRPr="009F7B00">
        <w:rPr>
          <w:rFonts w:ascii="Arial" w:hAnsi="Arial" w:cs="Arial"/>
        </w:rPr>
        <w:t xml:space="preserve">on </w:t>
      </w:r>
      <w:r w:rsidR="00C41D53">
        <w:rPr>
          <w:rFonts w:ascii="Arial" w:hAnsi="Arial" w:cs="Arial" w:hint="eastAsia"/>
          <w:lang w:eastAsia="zh-CN"/>
        </w:rPr>
        <w:t>LPHAP</w:t>
      </w:r>
      <w:r>
        <w:rPr>
          <w:rFonts w:ascii="Arial" w:hAnsi="Arial" w:cs="Arial" w:hint="eastAsia"/>
        </w:rPr>
        <w:t xml:space="preserve">. RAN4 </w:t>
      </w:r>
      <w:r w:rsidRPr="00A47076">
        <w:rPr>
          <w:rFonts w:ascii="Arial" w:hAnsi="Arial" w:cs="Arial" w:hint="eastAsia"/>
        </w:rPr>
        <w:t xml:space="preserve">has discussed the </w:t>
      </w:r>
      <w:r>
        <w:rPr>
          <w:rFonts w:ascii="Arial" w:hAnsi="Arial" w:cs="Arial" w:hint="eastAsia"/>
        </w:rPr>
        <w:t xml:space="preserve">issues </w:t>
      </w:r>
      <w:r w:rsidR="009B5ACB">
        <w:rPr>
          <w:rFonts w:ascii="Arial" w:hAnsi="Arial" w:cs="Arial" w:hint="eastAsia"/>
          <w:lang w:eastAsia="zh-CN"/>
        </w:rPr>
        <w:t xml:space="preserve">and </w:t>
      </w:r>
      <w:r w:rsidR="00B42A26">
        <w:rPr>
          <w:rFonts w:ascii="Arial" w:hAnsi="Arial" w:cs="Arial" w:hint="eastAsia"/>
          <w:lang w:eastAsia="zh-CN"/>
        </w:rPr>
        <w:t>has the following agreements:</w:t>
      </w:r>
      <w:r w:rsidRPr="00A47076">
        <w:rPr>
          <w:rFonts w:ascii="Arial" w:hAnsi="Arial" w:cs="Arial" w:hint="eastAsia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32C00" w:rsidTr="00B32C00">
        <w:tc>
          <w:tcPr>
            <w:tcW w:w="9857" w:type="dxa"/>
          </w:tcPr>
          <w:p w:rsidR="00B32C00" w:rsidRPr="009162B6" w:rsidRDefault="00A168CF" w:rsidP="00A168CF">
            <w:pPr>
              <w:pStyle w:val="af8"/>
              <w:numPr>
                <w:ilvl w:val="0"/>
                <w:numId w:val="17"/>
              </w:numPr>
              <w:ind w:firstLineChars="0"/>
              <w:rPr>
                <w:b/>
                <w:lang w:val="en-US"/>
              </w:rPr>
            </w:pPr>
            <w:r w:rsidRPr="00A168CF">
              <w:rPr>
                <w:lang w:val="en-US"/>
              </w:rPr>
              <w:t>The eRedCap agreed eDRX cycle lengths are sufficient for positioning in RRC_INACTIVE.</w:t>
            </w:r>
          </w:p>
        </w:tc>
      </w:tr>
    </w:tbl>
    <w:p w:rsidR="00B32C00" w:rsidRPr="00B32C00" w:rsidRDefault="00B32C00" w:rsidP="002D0E96">
      <w:pPr>
        <w:rPr>
          <w:rFonts w:ascii="Arial" w:hAnsi="Arial" w:cs="Arial"/>
          <w:b/>
          <w:lang w:eastAsia="zh-CN"/>
        </w:rPr>
      </w:pPr>
    </w:p>
    <w:p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CB667F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</w:p>
    <w:p w:rsidR="002D0E96" w:rsidRPr="00A4707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CB667F">
        <w:rPr>
          <w:rFonts w:ascii="Arial" w:hAnsi="Arial" w:cs="Arial" w:hint="eastAsia"/>
          <w:lang w:eastAsia="zh-CN"/>
        </w:rPr>
        <w:t>2</w:t>
      </w:r>
      <w:r w:rsidR="00C2175E"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C2175E">
        <w:rPr>
          <w:rFonts w:ascii="Arial" w:hAnsi="Arial" w:cs="Arial" w:hint="eastAsia"/>
          <w:lang w:eastAsia="zh-CN"/>
        </w:rPr>
        <w:t>information</w:t>
      </w:r>
      <w:r w:rsidRPr="00A47076">
        <w:rPr>
          <w:rFonts w:ascii="Arial" w:hAnsi="Arial" w:cs="Arial" w:hint="eastAsia"/>
        </w:rPr>
        <w:t xml:space="preserve"> into account.</w:t>
      </w:r>
      <w:r w:rsidR="00C2175E">
        <w:rPr>
          <w:rFonts w:ascii="Arial" w:hAnsi="Arial" w:cs="Arial" w:hint="eastAsia"/>
          <w:lang w:eastAsia="zh-CN"/>
        </w:rPr>
        <w:t xml:space="preserve"> </w:t>
      </w:r>
    </w:p>
    <w:p w:rsidR="002D0E96" w:rsidRPr="00C2175E" w:rsidRDefault="002D0E96" w:rsidP="002D0E96">
      <w:pPr>
        <w:rPr>
          <w:rFonts w:ascii="Arial" w:hAnsi="Arial" w:cs="Arial"/>
          <w:b/>
        </w:rPr>
      </w:pPr>
    </w:p>
    <w:p w:rsidR="002D0E96" w:rsidRPr="00A47076" w:rsidRDefault="002D0E96" w:rsidP="002D0E96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D26283" w:rsidRDefault="00D26283" w:rsidP="00D26283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</w:rPr>
        <w:t>8</w:t>
      </w:r>
      <w:r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October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  <w:lang w:eastAsia="zh-CN"/>
        </w:rPr>
        <w:t>October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13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Xiamen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CN</w:t>
      </w:r>
    </w:p>
    <w:p w:rsidR="00D26283" w:rsidRPr="00E4603D" w:rsidRDefault="00D26283" w:rsidP="00D26283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US</w:t>
      </w:r>
    </w:p>
    <w:p w:rsidR="00C24236" w:rsidRPr="00D26283" w:rsidRDefault="00C24236" w:rsidP="00D26283">
      <w:pPr>
        <w:rPr>
          <w:rFonts w:ascii="Arial" w:hAnsi="Arial" w:cs="Arial"/>
          <w:lang w:eastAsia="zh-CN"/>
        </w:rPr>
      </w:pPr>
    </w:p>
    <w:sectPr w:rsidR="00C24236" w:rsidRPr="00D2628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1DE" w:rsidRDefault="005811DE">
      <w:r>
        <w:separator/>
      </w:r>
    </w:p>
  </w:endnote>
  <w:endnote w:type="continuationSeparator" w:id="0">
    <w:p w:rsidR="005811DE" w:rsidRDefault="0058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1DE" w:rsidRDefault="005811DE">
      <w:r>
        <w:separator/>
      </w:r>
    </w:p>
  </w:footnote>
  <w:footnote w:type="continuationSeparator" w:id="0">
    <w:p w:rsidR="005811DE" w:rsidRDefault="00581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宋体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CDA3BAF"/>
    <w:multiLevelType w:val="hybridMultilevel"/>
    <w:tmpl w:val="BFA24BC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13"/>
  </w:num>
  <w:num w:numId="6">
    <w:abstractNumId w:val="11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3"/>
  </w:num>
  <w:num w:numId="12">
    <w:abstractNumId w:val="12"/>
  </w:num>
  <w:num w:numId="13">
    <w:abstractNumId w:val="13"/>
  </w:num>
  <w:num w:numId="14">
    <w:abstractNumId w:val="9"/>
  </w:num>
  <w:num w:numId="15">
    <w:abstractNumId w:val="4"/>
  </w:num>
  <w:num w:numId="16">
    <w:abstractNumId w:val="1"/>
  </w:num>
  <w:num w:numId="1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43B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0C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6DC3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4A2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A9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B7B"/>
    <w:rsid w:val="001B6F99"/>
    <w:rsid w:val="001B70B3"/>
    <w:rsid w:val="001B7372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169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62E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45B3"/>
    <w:rsid w:val="00254C37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886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3954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AD"/>
    <w:rsid w:val="002F1849"/>
    <w:rsid w:val="002F2C4B"/>
    <w:rsid w:val="002F2D78"/>
    <w:rsid w:val="002F3231"/>
    <w:rsid w:val="002F34E2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7538"/>
    <w:rsid w:val="0037008A"/>
    <w:rsid w:val="0037058C"/>
    <w:rsid w:val="003726CF"/>
    <w:rsid w:val="00372B49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4AB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2E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0CC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46D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93"/>
    <w:rsid w:val="003E402E"/>
    <w:rsid w:val="003E453E"/>
    <w:rsid w:val="003E463E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62B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EC0"/>
    <w:rsid w:val="004150F7"/>
    <w:rsid w:val="00415647"/>
    <w:rsid w:val="00415D32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46E"/>
    <w:rsid w:val="0042364D"/>
    <w:rsid w:val="00423E56"/>
    <w:rsid w:val="00424131"/>
    <w:rsid w:val="004241AD"/>
    <w:rsid w:val="004243D1"/>
    <w:rsid w:val="0042457A"/>
    <w:rsid w:val="004249AB"/>
    <w:rsid w:val="00425B2A"/>
    <w:rsid w:val="0042610B"/>
    <w:rsid w:val="0042611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4D67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20F5"/>
    <w:rsid w:val="00442165"/>
    <w:rsid w:val="004429BA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DF2"/>
    <w:rsid w:val="004D2674"/>
    <w:rsid w:val="004D2934"/>
    <w:rsid w:val="004D29F7"/>
    <w:rsid w:val="004D2C9B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0FCD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49D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05B7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4F26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7A65"/>
    <w:rsid w:val="00577F9C"/>
    <w:rsid w:val="00580389"/>
    <w:rsid w:val="0058076E"/>
    <w:rsid w:val="00580E5A"/>
    <w:rsid w:val="005811DE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7951"/>
    <w:rsid w:val="00587D4C"/>
    <w:rsid w:val="00590A47"/>
    <w:rsid w:val="00591D32"/>
    <w:rsid w:val="005929DF"/>
    <w:rsid w:val="00592A5F"/>
    <w:rsid w:val="005934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1EF1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BC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092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C20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3E8F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824"/>
    <w:rsid w:val="006B1BF5"/>
    <w:rsid w:val="006B1D02"/>
    <w:rsid w:val="006B1D44"/>
    <w:rsid w:val="006B375A"/>
    <w:rsid w:val="006B376F"/>
    <w:rsid w:val="006B3DD3"/>
    <w:rsid w:val="006B43A5"/>
    <w:rsid w:val="006B476E"/>
    <w:rsid w:val="006B49AC"/>
    <w:rsid w:val="006B5DE6"/>
    <w:rsid w:val="006B67FE"/>
    <w:rsid w:val="006B7517"/>
    <w:rsid w:val="006C0CBA"/>
    <w:rsid w:val="006C1393"/>
    <w:rsid w:val="006C221B"/>
    <w:rsid w:val="006C2E6C"/>
    <w:rsid w:val="006C390D"/>
    <w:rsid w:val="006C3973"/>
    <w:rsid w:val="006C3AAE"/>
    <w:rsid w:val="006C3D9D"/>
    <w:rsid w:val="006C452B"/>
    <w:rsid w:val="006C4915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D8B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5EBA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BE8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0BE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4C1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314B"/>
    <w:rsid w:val="008034ED"/>
    <w:rsid w:val="008037DC"/>
    <w:rsid w:val="0080383E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69C"/>
    <w:rsid w:val="00837C49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97A"/>
    <w:rsid w:val="00852B39"/>
    <w:rsid w:val="00853661"/>
    <w:rsid w:val="008536F5"/>
    <w:rsid w:val="00853EAD"/>
    <w:rsid w:val="00854AB0"/>
    <w:rsid w:val="008553E0"/>
    <w:rsid w:val="00855F84"/>
    <w:rsid w:val="0085646B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FC2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2B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37B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A67"/>
    <w:rsid w:val="00914CBC"/>
    <w:rsid w:val="00915DB1"/>
    <w:rsid w:val="009162B6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45"/>
    <w:rsid w:val="00935EA0"/>
    <w:rsid w:val="0093621D"/>
    <w:rsid w:val="00936389"/>
    <w:rsid w:val="009363D6"/>
    <w:rsid w:val="00936E26"/>
    <w:rsid w:val="0093798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944"/>
    <w:rsid w:val="0096698D"/>
    <w:rsid w:val="00967696"/>
    <w:rsid w:val="009677A0"/>
    <w:rsid w:val="009706AC"/>
    <w:rsid w:val="00971588"/>
    <w:rsid w:val="00971757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E36"/>
    <w:rsid w:val="00987476"/>
    <w:rsid w:val="00987685"/>
    <w:rsid w:val="00987A66"/>
    <w:rsid w:val="009906B5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0F3F"/>
    <w:rsid w:val="009B1382"/>
    <w:rsid w:val="009B2F89"/>
    <w:rsid w:val="009B32A8"/>
    <w:rsid w:val="009B357B"/>
    <w:rsid w:val="009B36E5"/>
    <w:rsid w:val="009B4633"/>
    <w:rsid w:val="009B4E41"/>
    <w:rsid w:val="009B5ACB"/>
    <w:rsid w:val="009B7112"/>
    <w:rsid w:val="009B729C"/>
    <w:rsid w:val="009B7676"/>
    <w:rsid w:val="009B76F3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DC"/>
    <w:rsid w:val="009D6006"/>
    <w:rsid w:val="009D61F5"/>
    <w:rsid w:val="009D6E5F"/>
    <w:rsid w:val="009D7E2E"/>
    <w:rsid w:val="009E0C3A"/>
    <w:rsid w:val="009E0D94"/>
    <w:rsid w:val="009E10DB"/>
    <w:rsid w:val="009E1D32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68CF"/>
    <w:rsid w:val="00A17AF9"/>
    <w:rsid w:val="00A200DC"/>
    <w:rsid w:val="00A20161"/>
    <w:rsid w:val="00A20AF4"/>
    <w:rsid w:val="00A21A5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176"/>
    <w:rsid w:val="00A37651"/>
    <w:rsid w:val="00A37AA6"/>
    <w:rsid w:val="00A409D2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E62"/>
    <w:rsid w:val="00A73F3F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0E7"/>
    <w:rsid w:val="00A8274D"/>
    <w:rsid w:val="00A82BB4"/>
    <w:rsid w:val="00A82E08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4DA"/>
    <w:rsid w:val="00AC2890"/>
    <w:rsid w:val="00AC3008"/>
    <w:rsid w:val="00AC33E7"/>
    <w:rsid w:val="00AC3FD6"/>
    <w:rsid w:val="00AC400B"/>
    <w:rsid w:val="00AC4648"/>
    <w:rsid w:val="00AC5882"/>
    <w:rsid w:val="00AC646A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2C00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E87"/>
    <w:rsid w:val="00B427C2"/>
    <w:rsid w:val="00B42A26"/>
    <w:rsid w:val="00B42AFA"/>
    <w:rsid w:val="00B42B27"/>
    <w:rsid w:val="00B42E27"/>
    <w:rsid w:val="00B434CB"/>
    <w:rsid w:val="00B441D7"/>
    <w:rsid w:val="00B44BAB"/>
    <w:rsid w:val="00B44BC6"/>
    <w:rsid w:val="00B4561A"/>
    <w:rsid w:val="00B45D68"/>
    <w:rsid w:val="00B45D8B"/>
    <w:rsid w:val="00B45FA4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70F3"/>
    <w:rsid w:val="00BA7506"/>
    <w:rsid w:val="00BB03A2"/>
    <w:rsid w:val="00BB0B5A"/>
    <w:rsid w:val="00BB12C8"/>
    <w:rsid w:val="00BB19BE"/>
    <w:rsid w:val="00BB227D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6B76"/>
    <w:rsid w:val="00BD7590"/>
    <w:rsid w:val="00BD7C82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7F9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5D8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DEF"/>
    <w:rsid w:val="00C40E69"/>
    <w:rsid w:val="00C41A1B"/>
    <w:rsid w:val="00C41A6E"/>
    <w:rsid w:val="00C41D53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B07"/>
    <w:rsid w:val="00CB5C01"/>
    <w:rsid w:val="00CB667F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0CCD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283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225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A27"/>
    <w:rsid w:val="00DD4B31"/>
    <w:rsid w:val="00DD50BB"/>
    <w:rsid w:val="00DD51E2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322"/>
    <w:rsid w:val="00DD743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1E3"/>
    <w:rsid w:val="00E16A87"/>
    <w:rsid w:val="00E16C2D"/>
    <w:rsid w:val="00E16CDA"/>
    <w:rsid w:val="00E16ECD"/>
    <w:rsid w:val="00E176C2"/>
    <w:rsid w:val="00E1778E"/>
    <w:rsid w:val="00E17DAB"/>
    <w:rsid w:val="00E200AB"/>
    <w:rsid w:val="00E206A3"/>
    <w:rsid w:val="00E20931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1397"/>
    <w:rsid w:val="00E43ADE"/>
    <w:rsid w:val="00E44066"/>
    <w:rsid w:val="00E44076"/>
    <w:rsid w:val="00E44C43"/>
    <w:rsid w:val="00E46009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26C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C32"/>
    <w:rsid w:val="00F51989"/>
    <w:rsid w:val="00F52041"/>
    <w:rsid w:val="00F52374"/>
    <w:rsid w:val="00F526D9"/>
    <w:rsid w:val="00F52712"/>
    <w:rsid w:val="00F52B09"/>
    <w:rsid w:val="00F52D7A"/>
    <w:rsid w:val="00F55963"/>
    <w:rsid w:val="00F5648E"/>
    <w:rsid w:val="00F56BBF"/>
    <w:rsid w:val="00F56CE1"/>
    <w:rsid w:val="00F56E3C"/>
    <w:rsid w:val="00F57609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723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74D3"/>
    <w:rsid w:val="00F97C08"/>
    <w:rsid w:val="00FA0599"/>
    <w:rsid w:val="00FA1024"/>
    <w:rsid w:val="00FA1AAA"/>
    <w:rsid w:val="00FA2439"/>
    <w:rsid w:val="00FA245A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878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2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2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3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2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2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3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2023-08-11T19:55:00Z</dcterms:created>
  <dcterms:modified xsi:type="dcterms:W3CDTF">2023-08-11T19:55:00Z</dcterms:modified>
</cp:coreProperties>
</file>