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B7B" w:rsidRPr="00396B7B" w:rsidRDefault="00396B7B" w:rsidP="00396B7B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396B7B">
        <w:rPr>
          <w:rStyle w:val="af7"/>
          <w:rFonts w:ascii="Arial" w:hAnsi="Arial" w:cs="Arial"/>
          <w:b/>
          <w:lang w:eastAsia="en-US"/>
        </w:rPr>
        <w:t>3GPP TSG-RAN4 Meeting #108</w:t>
      </w:r>
      <w:r w:rsidRPr="00396B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5710C1" w:rsidRPr="005710C1">
        <w:rPr>
          <w:rStyle w:val="af7"/>
          <w:rFonts w:ascii="Arial" w:hAnsi="Arial" w:cs="Arial"/>
          <w:b/>
          <w:lang w:eastAsia="en-US"/>
        </w:rPr>
        <w:t>R4-2311611</w:t>
      </w:r>
    </w:p>
    <w:p w:rsidR="0091788C" w:rsidRDefault="00396B7B" w:rsidP="00396B7B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396B7B">
        <w:rPr>
          <w:rStyle w:val="af7"/>
          <w:rFonts w:ascii="Arial" w:hAnsi="Arial" w:cs="Arial"/>
          <w:b/>
          <w:lang w:eastAsia="en-US"/>
        </w:rPr>
        <w:t>Toulouse, France, August 21 – August 25, 2023</w:t>
      </w:r>
      <w:bookmarkStart w:id="0" w:name="_GoBack"/>
      <w:bookmarkEnd w:id="0"/>
    </w:p>
    <w:p w:rsidR="00396B7B" w:rsidRPr="00396B7B" w:rsidRDefault="00396B7B" w:rsidP="00396B7B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E30073">
        <w:rPr>
          <w:rStyle w:val="af7"/>
          <w:rFonts w:ascii="Arial" w:eastAsiaTheme="minorEastAsia" w:hAnsi="Arial" w:cs="Arial"/>
        </w:rPr>
        <w:t>Discussion on case 1 requirements for combination of pre-MG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E30073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9B6713">
        <w:rPr>
          <w:rStyle w:val="af7"/>
          <w:rFonts w:ascii="Arial" w:eastAsiaTheme="minorEastAsia" w:hAnsi="Arial" w:cs="Arial" w:hint="eastAsia"/>
        </w:rPr>
        <w:t>8</w:t>
      </w:r>
      <w:r w:rsidR="005B04F8">
        <w:rPr>
          <w:rStyle w:val="af7"/>
          <w:rFonts w:ascii="Arial" w:eastAsiaTheme="minorEastAsia" w:hAnsi="Arial" w:cs="Arial"/>
        </w:rPr>
        <w:t>.</w:t>
      </w:r>
      <w:r w:rsidR="005B04F8">
        <w:rPr>
          <w:rStyle w:val="af7"/>
          <w:rFonts w:ascii="Arial" w:eastAsiaTheme="minorEastAsia" w:hAnsi="Arial" w:cs="Arial" w:hint="eastAsia"/>
        </w:rPr>
        <w:t>9</w:t>
      </w:r>
      <w:r w:rsidR="00F97D80" w:rsidRPr="00E30073">
        <w:rPr>
          <w:rStyle w:val="af7"/>
          <w:rFonts w:ascii="Arial" w:eastAsiaTheme="minorEastAsia" w:hAnsi="Arial" w:cs="Arial"/>
        </w:rPr>
        <w:t>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E30073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570A6E">
        <w:rPr>
          <w:rFonts w:hint="eastAsia"/>
          <w:lang w:eastAsia="zh-CN"/>
        </w:rPr>
        <w:t>7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</w:t>
      </w:r>
      <w:r w:rsidR="00E20565">
        <w:rPr>
          <w:rFonts w:hint="eastAsia"/>
          <w:lang w:eastAsia="zh-CN"/>
        </w:rPr>
        <w:t xml:space="preserve">further </w:t>
      </w:r>
      <w:r w:rsidR="002146B0">
        <w:rPr>
          <w:rFonts w:hint="eastAsia"/>
          <w:lang w:eastAsia="zh-CN"/>
        </w:rPr>
        <w:t xml:space="preserve">discussed and the conclusions </w:t>
      </w:r>
      <w:r w:rsidR="00845FEE">
        <w:rPr>
          <w:rFonts w:hint="eastAsia"/>
          <w:lang w:eastAsia="zh-CN"/>
        </w:rPr>
        <w:t>for case 1 (combination of Pre-MG and concurrent MGs) 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0D1447" w:rsidRDefault="00155B73" w:rsidP="00CC2268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3251E" w:rsidRPr="002C059D" w:rsidRDefault="0073251E" w:rsidP="0073251E">
      <w:pPr>
        <w:rPr>
          <w:b/>
          <w:u w:val="single"/>
          <w:lang w:val="en-US" w:eastAsia="zh-CN"/>
        </w:rPr>
      </w:pPr>
      <w:r w:rsidRPr="002C059D">
        <w:rPr>
          <w:b/>
          <w:u w:val="single"/>
          <w:lang w:val="en-US" w:eastAsia="zh-CN"/>
        </w:rPr>
        <w:t>S</w:t>
      </w:r>
      <w:r w:rsidRPr="002C059D">
        <w:rPr>
          <w:rFonts w:hint="eastAsia"/>
          <w:b/>
          <w:u w:val="single"/>
          <w:lang w:val="en-US" w:eastAsia="zh-CN"/>
        </w:rPr>
        <w:t xml:space="preserve">cope: </w:t>
      </w:r>
    </w:p>
    <w:p w:rsidR="0073251E" w:rsidRPr="0073251E" w:rsidRDefault="0073251E" w:rsidP="0073251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scope of the WI (i.e. whether to consider Type-1 MG) has been discussed for </w:t>
      </w:r>
      <w:r w:rsidR="00CC1C7D">
        <w:rPr>
          <w:rFonts w:hint="eastAsia"/>
          <w:lang w:val="en-US" w:eastAsia="zh-CN"/>
        </w:rPr>
        <w:t>many times and needs to be concluded</w:t>
      </w:r>
      <w:r w:rsidR="00A846FB">
        <w:rPr>
          <w:rFonts w:hint="eastAsia"/>
          <w:lang w:val="en-US" w:eastAsia="zh-CN"/>
        </w:rPr>
        <w:t xml:space="preserve">. </w:t>
      </w:r>
      <w:r w:rsidR="00935F01" w:rsidRPr="00935F01">
        <w:rPr>
          <w:lang w:val="en-US" w:eastAsia="zh-CN"/>
        </w:rPr>
        <w:t xml:space="preserve">Based on the </w:t>
      </w:r>
      <w:r w:rsidR="00935F01">
        <w:rPr>
          <w:rFonts w:hint="eastAsia"/>
          <w:lang w:val="en-US" w:eastAsia="zh-CN"/>
        </w:rPr>
        <w:t>discussions in the meeting</w:t>
      </w:r>
      <w:r w:rsidR="00935F01" w:rsidRPr="00935F01">
        <w:rPr>
          <w:lang w:val="en-US" w:eastAsia="zh-CN"/>
        </w:rPr>
        <w:t>, we understand th</w:t>
      </w:r>
      <w:r w:rsidR="00935F01">
        <w:rPr>
          <w:rFonts w:hint="eastAsia"/>
          <w:lang w:val="en-US" w:eastAsia="zh-CN"/>
        </w:rPr>
        <w:t>e</w:t>
      </w:r>
      <w:r w:rsidR="00935F01" w:rsidRPr="00935F01">
        <w:rPr>
          <w:lang w:val="en-US" w:eastAsia="zh-CN"/>
        </w:rPr>
        <w:t xml:space="preserve"> essence of </w:t>
      </w:r>
      <w:r w:rsidR="00935F01">
        <w:rPr>
          <w:rFonts w:hint="eastAsia"/>
          <w:lang w:val="en-US" w:eastAsia="zh-CN"/>
        </w:rPr>
        <w:t xml:space="preserve">this </w:t>
      </w:r>
      <w:r w:rsidR="00935F01" w:rsidRPr="00935F01">
        <w:rPr>
          <w:lang w:val="en-US" w:eastAsia="zh-CN"/>
        </w:rPr>
        <w:t>issue is still whether type-1 MG can be configured simultaneously with concurrent MG</w:t>
      </w:r>
      <w:r w:rsidR="00935F01">
        <w:rPr>
          <w:rFonts w:hint="eastAsia"/>
          <w:lang w:val="en-US" w:eastAsia="zh-CN"/>
        </w:rPr>
        <w:t xml:space="preserve"> which has been discussed in Rel-17.</w:t>
      </w:r>
      <w:r w:rsidR="00935F01" w:rsidRPr="00935F01">
        <w:rPr>
          <w:lang w:val="en-US" w:eastAsia="zh-CN"/>
        </w:rPr>
        <w:t xml:space="preserve"> </w:t>
      </w:r>
      <w:r w:rsidR="00935F01">
        <w:rPr>
          <w:rFonts w:hint="eastAsia"/>
          <w:lang w:val="en-US" w:eastAsia="zh-CN"/>
        </w:rPr>
        <w:t xml:space="preserve">In Rel-17, the simultaneous configuration is allowed but there are no requirements. </w:t>
      </w:r>
      <w:r w:rsidR="008D037D">
        <w:rPr>
          <w:lang w:val="en-US" w:eastAsia="zh-CN"/>
        </w:rPr>
        <w:t>T</w:t>
      </w:r>
      <w:r w:rsidR="008D037D">
        <w:rPr>
          <w:rFonts w:hint="eastAsia"/>
          <w:lang w:val="en-US" w:eastAsia="zh-CN"/>
        </w:rPr>
        <w:t xml:space="preserve">he corresponding </w:t>
      </w:r>
      <w:r w:rsidR="008D037D">
        <w:rPr>
          <w:lang w:val="en-US" w:eastAsia="zh-CN"/>
        </w:rPr>
        <w:t>signaling</w:t>
      </w:r>
      <w:r w:rsidR="008D037D">
        <w:rPr>
          <w:rFonts w:hint="eastAsia"/>
          <w:lang w:val="en-US" w:eastAsia="zh-CN"/>
        </w:rPr>
        <w:t xml:space="preserve"> has been supported in Rel-17, w</w:t>
      </w:r>
      <w:r w:rsidR="00BE120F">
        <w:rPr>
          <w:rFonts w:hint="eastAsia"/>
          <w:lang w:val="en-US" w:eastAsia="zh-CN"/>
        </w:rPr>
        <w:t xml:space="preserve">ith the same assumption, </w:t>
      </w:r>
      <w:r w:rsidR="008D037D">
        <w:rPr>
          <w:rFonts w:hint="eastAsia"/>
          <w:lang w:val="en-US" w:eastAsia="zh-CN"/>
        </w:rPr>
        <w:t xml:space="preserve">no further updates on RAN2 signaling are needed and RAN2 work is reduced. </w:t>
      </w:r>
      <w:r w:rsidR="00935F01">
        <w:rPr>
          <w:lang w:val="en-US" w:eastAsia="zh-CN"/>
        </w:rPr>
        <w:t>T</w:t>
      </w:r>
      <w:r w:rsidR="00935F01">
        <w:rPr>
          <w:rFonts w:hint="eastAsia"/>
          <w:lang w:val="en-US" w:eastAsia="zh-CN"/>
        </w:rPr>
        <w:t>o move forward,</w:t>
      </w:r>
      <w:r w:rsidR="00935F01" w:rsidRPr="00935F01">
        <w:rPr>
          <w:lang w:val="en-US" w:eastAsia="zh-CN"/>
        </w:rPr>
        <w:t xml:space="preserve"> </w:t>
      </w:r>
      <w:r w:rsidR="00CB2B4F">
        <w:rPr>
          <w:rFonts w:hint="eastAsia"/>
          <w:lang w:val="en-US" w:eastAsia="zh-CN"/>
        </w:rPr>
        <w:t>we think</w:t>
      </w:r>
      <w:r w:rsidR="00935F01" w:rsidRPr="00935F01">
        <w:rPr>
          <w:lang w:val="en-US" w:eastAsia="zh-CN"/>
        </w:rPr>
        <w:t xml:space="preserve"> </w:t>
      </w:r>
      <w:bookmarkStart w:id="2" w:name="OLE_LINK29"/>
      <w:bookmarkStart w:id="3" w:name="OLE_LINK30"/>
      <w:r w:rsidR="00935F01" w:rsidRPr="00935F01">
        <w:rPr>
          <w:lang w:val="en-US" w:eastAsia="zh-CN"/>
        </w:rPr>
        <w:t>option 2a</w:t>
      </w:r>
      <w:r w:rsidR="00935F01">
        <w:rPr>
          <w:rFonts w:hint="eastAsia"/>
          <w:lang w:val="en-US" w:eastAsia="zh-CN"/>
        </w:rPr>
        <w:t xml:space="preserve"> </w:t>
      </w:r>
      <w:r w:rsidR="00935F01">
        <w:rPr>
          <w:lang w:val="en-US" w:eastAsia="zh-CN"/>
        </w:rPr>
        <w:t>which</w:t>
      </w:r>
      <w:r w:rsidR="00935F01">
        <w:rPr>
          <w:rFonts w:hint="eastAsia"/>
          <w:lang w:val="en-US" w:eastAsia="zh-CN"/>
        </w:rPr>
        <w:t xml:space="preserve"> is same as Rel-17</w:t>
      </w:r>
      <w:r w:rsidR="00CB2B4F">
        <w:rPr>
          <w:rFonts w:hint="eastAsia"/>
          <w:lang w:val="en-US" w:eastAsia="zh-CN"/>
        </w:rPr>
        <w:t xml:space="preserve"> can be the compromise</w:t>
      </w:r>
      <w:bookmarkEnd w:id="2"/>
      <w:bookmarkEnd w:id="3"/>
      <w:r w:rsidR="00935F01" w:rsidRPr="00935F01">
        <w:rPr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3251E" w:rsidTr="0073251E">
        <w:tc>
          <w:tcPr>
            <w:tcW w:w="9857" w:type="dxa"/>
          </w:tcPr>
          <w:p w:rsidR="0089701C" w:rsidRPr="0089701C" w:rsidRDefault="0089701C" w:rsidP="0089701C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89701C">
              <w:rPr>
                <w:b/>
                <w:bCs/>
                <w:sz w:val="20"/>
                <w:u w:val="single"/>
              </w:rPr>
              <w:t>Issue 2-1-1: Which Type of MG is considered together with Pre-MG/NCSG in the WI?</w:t>
            </w:r>
          </w:p>
          <w:p w:rsidR="0089701C" w:rsidRPr="0089701C" w:rsidRDefault="0089701C" w:rsidP="0089701C">
            <w:pPr>
              <w:spacing w:afterLines="50" w:after="120"/>
              <w:ind w:leftChars="200" w:left="400"/>
              <w:rPr>
                <w:lang w:eastAsia="zh-CN"/>
              </w:rPr>
            </w:pPr>
            <w:r w:rsidRPr="0089701C">
              <w:rPr>
                <w:b/>
                <w:lang w:eastAsia="zh-CN"/>
              </w:rPr>
              <w:t>&lt; Way forward &gt;</w:t>
            </w:r>
            <w:r w:rsidRPr="0089701C">
              <w:rPr>
                <w:lang w:eastAsia="zh-CN"/>
              </w:rPr>
              <w:t>:</w:t>
            </w:r>
          </w:p>
          <w:p w:rsidR="0089701C" w:rsidRPr="0089701C" w:rsidRDefault="0089701C" w:rsidP="0089701C">
            <w:pPr>
              <w:pStyle w:val="af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  <w:rPr>
                <w:sz w:val="20"/>
                <w:szCs w:val="20"/>
              </w:rPr>
            </w:pPr>
            <w:r w:rsidRPr="0089701C">
              <w:rPr>
                <w:sz w:val="20"/>
                <w:szCs w:val="20"/>
              </w:rPr>
              <w:t xml:space="preserve">Option 1: Type-1 MG </w:t>
            </w:r>
            <w:r w:rsidRPr="0089701C">
              <w:rPr>
                <w:b/>
                <w:bCs/>
                <w:sz w:val="20"/>
                <w:szCs w:val="20"/>
              </w:rPr>
              <w:t>is not considered</w:t>
            </w:r>
            <w:r w:rsidRPr="0089701C">
              <w:rPr>
                <w:sz w:val="20"/>
                <w:szCs w:val="20"/>
              </w:rPr>
              <w:t xml:space="preserve"> with Pre-MG/NCSG in the WI.</w:t>
            </w:r>
          </w:p>
          <w:p w:rsidR="0073251E" w:rsidRPr="0073251E" w:rsidRDefault="0089701C" w:rsidP="0089701C">
            <w:pPr>
              <w:pStyle w:val="af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</w:pPr>
            <w:r w:rsidRPr="0089701C">
              <w:rPr>
                <w:sz w:val="20"/>
                <w:szCs w:val="20"/>
              </w:rPr>
              <w:t xml:space="preserve">Option 2a: Type-1 MG </w:t>
            </w:r>
            <w:r w:rsidRPr="0089701C">
              <w:rPr>
                <w:b/>
                <w:bCs/>
                <w:sz w:val="20"/>
                <w:szCs w:val="20"/>
              </w:rPr>
              <w:t>can be considered</w:t>
            </w:r>
            <w:r w:rsidRPr="0089701C">
              <w:rPr>
                <w:sz w:val="20"/>
                <w:szCs w:val="20"/>
              </w:rPr>
              <w:t xml:space="preserve"> with Pre-MG/NCSG in the WI, but there is no requirement when type 1 MG is colliding with pre-MG or NCSG in the same FR.</w:t>
            </w:r>
          </w:p>
        </w:tc>
      </w:tr>
    </w:tbl>
    <w:p w:rsidR="00FA3347" w:rsidRPr="00514915" w:rsidRDefault="00763F89" w:rsidP="00FA3347">
      <w:pPr>
        <w:spacing w:beforeLines="50" w:before="120"/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 w:rsidR="00CD1452">
        <w:rPr>
          <w:rFonts w:hint="eastAsia"/>
          <w:b/>
          <w:lang w:val="en-US" w:eastAsia="zh-CN"/>
        </w:rPr>
        <w:t>O</w:t>
      </w:r>
      <w:r w:rsidR="0074389A" w:rsidRPr="0074389A">
        <w:rPr>
          <w:b/>
          <w:lang w:val="en-US" w:eastAsia="zh-CN"/>
        </w:rPr>
        <w:t>ption 2a which is same as Rel-17 can be the compromise</w:t>
      </w:r>
      <w:r w:rsidR="007A192A">
        <w:rPr>
          <w:rFonts w:hint="eastAsia"/>
          <w:b/>
          <w:lang w:val="en-US" w:eastAsia="zh-CN"/>
        </w:rPr>
        <w:t xml:space="preserve"> to move forward</w:t>
      </w:r>
      <w:r w:rsidRPr="00763F89">
        <w:rPr>
          <w:b/>
          <w:lang w:val="en-US" w:eastAsia="zh-CN"/>
        </w:rPr>
        <w:t>.</w:t>
      </w:r>
      <w:r w:rsidR="00214B47">
        <w:rPr>
          <w:rFonts w:hint="eastAsia"/>
          <w:b/>
          <w:lang w:val="en-US" w:eastAsia="zh-CN"/>
        </w:rPr>
        <w:t xml:space="preserve"> </w:t>
      </w:r>
    </w:p>
    <w:p w:rsidR="00FA3347" w:rsidRPr="00893600" w:rsidRDefault="00893600" w:rsidP="00893600">
      <w:pPr>
        <w:rPr>
          <w:b/>
          <w:u w:val="single"/>
          <w:lang w:val="en-US" w:eastAsia="zh-CN"/>
        </w:rPr>
      </w:pPr>
      <w:r w:rsidRPr="00893600">
        <w:rPr>
          <w:b/>
          <w:u w:val="single"/>
          <w:lang w:val="en-US" w:eastAsia="zh-CN"/>
        </w:rPr>
        <w:t>A</w:t>
      </w:r>
      <w:r w:rsidRPr="00893600">
        <w:rPr>
          <w:rFonts w:hint="eastAsia"/>
          <w:b/>
          <w:u w:val="single"/>
          <w:lang w:val="en-US" w:eastAsia="zh-CN"/>
        </w:rPr>
        <w:t xml:space="preserve">ctivation/deactivation </w:t>
      </w:r>
      <w:r w:rsidR="00636521">
        <w:rPr>
          <w:rFonts w:hint="eastAsia"/>
          <w:b/>
          <w:u w:val="single"/>
          <w:lang w:val="en-US" w:eastAsia="zh-CN"/>
        </w:rPr>
        <w:t>procedure</w:t>
      </w:r>
      <w:r>
        <w:rPr>
          <w:rFonts w:hint="eastAsia"/>
          <w:b/>
          <w:u w:val="single"/>
          <w:lang w:val="en-US" w:eastAsia="zh-CN"/>
        </w:rPr>
        <w:t xml:space="preserve">: </w:t>
      </w:r>
    </w:p>
    <w:p w:rsidR="0061671A" w:rsidRDefault="000D7677" w:rsidP="00FA3347">
      <w:pPr>
        <w:spacing w:beforeLines="50" w:before="120"/>
        <w:rPr>
          <w:lang w:val="en-US" w:eastAsia="zh-CN"/>
        </w:rPr>
      </w:pPr>
      <w:r w:rsidRPr="000D7677">
        <w:rPr>
          <w:lang w:val="en-US" w:eastAsia="zh-CN"/>
        </w:rPr>
        <w:t>I</w:t>
      </w:r>
      <w:r w:rsidRPr="000D7677">
        <w:rPr>
          <w:rFonts w:hint="eastAsia"/>
          <w:lang w:val="en-US" w:eastAsia="zh-CN"/>
        </w:rPr>
        <w:t xml:space="preserve">n last meeting, </w:t>
      </w:r>
      <w:r w:rsidR="00CF6D63">
        <w:rPr>
          <w:rFonts w:hint="eastAsia"/>
          <w:lang w:val="en-US" w:eastAsia="zh-CN"/>
        </w:rPr>
        <w:t>RAN4 discussed the cases for simultaneous activation/deactivation for Pre-MG + Pre-MG</w:t>
      </w:r>
      <w:r w:rsidR="004C2BD4">
        <w:rPr>
          <w:rFonts w:hint="eastAsia"/>
          <w:lang w:val="en-US" w:eastAsia="zh-CN"/>
        </w:rPr>
        <w:t xml:space="preserve"> including both fully overlapping and partially overlapping. </w:t>
      </w:r>
      <w:r w:rsidR="00A6602B">
        <w:rPr>
          <w:lang w:val="en-US" w:eastAsia="zh-CN"/>
        </w:rPr>
        <w:t>T</w:t>
      </w:r>
      <w:r w:rsidR="00A6602B">
        <w:rPr>
          <w:rFonts w:hint="eastAsia"/>
          <w:lang w:val="en-US" w:eastAsia="zh-CN"/>
        </w:rPr>
        <w:t xml:space="preserve">he requirements for fully overlapping case </w:t>
      </w:r>
      <w:r w:rsidR="009A7F1C">
        <w:rPr>
          <w:rFonts w:hint="eastAsia"/>
          <w:lang w:val="en-US" w:eastAsia="zh-CN"/>
        </w:rPr>
        <w:t>have been</w:t>
      </w:r>
      <w:r w:rsidR="00A6602B">
        <w:rPr>
          <w:rFonts w:hint="eastAsia"/>
          <w:lang w:val="en-US" w:eastAsia="zh-CN"/>
        </w:rPr>
        <w:t xml:space="preserve"> agreed but the partially overlapping </w:t>
      </w:r>
      <w:r w:rsidR="003A0A6D">
        <w:rPr>
          <w:rFonts w:hint="eastAsia"/>
          <w:lang w:val="en-US" w:eastAsia="zh-CN"/>
        </w:rPr>
        <w:t xml:space="preserve">case is still open. </w:t>
      </w:r>
    </w:p>
    <w:p w:rsidR="00D57537" w:rsidRDefault="00D57537" w:rsidP="00FA334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partially overlapping cases are depicted as below:  </w:t>
      </w:r>
    </w:p>
    <w:p w:rsidR="007006C4" w:rsidRPr="007006C4" w:rsidRDefault="007006C4" w:rsidP="007006C4">
      <w:pPr>
        <w:pStyle w:val="af8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rFonts w:eastAsia="PMingLiU"/>
          <w:i/>
          <w:color w:val="0070C0"/>
          <w:sz w:val="20"/>
          <w:lang w:eastAsia="zh-TW"/>
        </w:rPr>
      </w:pPr>
      <w:r w:rsidRPr="007006C4">
        <w:rPr>
          <w:rFonts w:eastAsia="PMingLiU"/>
          <w:b/>
          <w:bCs/>
          <w:i/>
          <w:color w:val="FF0000"/>
          <w:sz w:val="20"/>
          <w:lang w:eastAsia="zh-TW"/>
        </w:rPr>
        <w:t>Partially overlap</w:t>
      </w:r>
      <w:r w:rsidRPr="007006C4">
        <w:rPr>
          <w:rFonts w:eastAsia="PMingLiU"/>
          <w:i/>
          <w:color w:val="0070C0"/>
          <w:sz w:val="20"/>
          <w:lang w:eastAsia="zh-TW"/>
        </w:rPr>
        <w:t>:</w:t>
      </w:r>
    </w:p>
    <w:p w:rsidR="007006C4" w:rsidRPr="007006C4" w:rsidRDefault="007006C4" w:rsidP="007006C4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rFonts w:eastAsia="PMingLiU"/>
          <w:i/>
          <w:color w:val="0070C0"/>
          <w:sz w:val="20"/>
          <w:lang w:eastAsia="zh-TW"/>
        </w:rPr>
      </w:pPr>
      <w:r w:rsidRPr="007006C4">
        <w:rPr>
          <w:rFonts w:eastAsia="PMingLiU"/>
          <w:i/>
          <w:color w:val="0070C0"/>
          <w:sz w:val="20"/>
          <w:lang w:eastAsia="zh-TW"/>
        </w:rPr>
        <w:t xml:space="preserve">Two </w:t>
      </w:r>
      <w:r w:rsidRPr="007006C4">
        <w:rPr>
          <w:rFonts w:eastAsia="PMingLiU"/>
          <w:i/>
          <w:color w:val="0070C0"/>
          <w:sz w:val="20"/>
          <w:lang w:val="en-US" w:eastAsia="zh-TW"/>
        </w:rPr>
        <w:t>Pre-MGs are triggered by 2 events of the same type at different time, as shown below:</w:t>
      </w:r>
    </w:p>
    <w:p w:rsidR="007006C4" w:rsidRPr="007006C4" w:rsidRDefault="007006C4" w:rsidP="007006C4">
      <w:pPr>
        <w:spacing w:after="120"/>
        <w:jc w:val="center"/>
        <w:rPr>
          <w:rFonts w:eastAsia="PMingLiU"/>
          <w:i/>
          <w:color w:val="0070C0"/>
          <w:sz w:val="18"/>
          <w:lang w:eastAsia="zh-TW"/>
        </w:rPr>
      </w:pPr>
      <w:r w:rsidRPr="007006C4">
        <w:rPr>
          <w:rFonts w:eastAsia="PMingLiU"/>
          <w:i/>
          <w:noProof/>
          <w:color w:val="0070C0"/>
          <w:sz w:val="18"/>
          <w:lang w:val="en-US" w:eastAsia="zh-CN"/>
        </w:rPr>
        <w:lastRenderedPageBreak/>
        <w:drawing>
          <wp:inline distT="0" distB="0" distL="0" distR="0" wp14:anchorId="6643AD4C" wp14:editId="4D5C3B93">
            <wp:extent cx="3915983" cy="1257961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986" cy="125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6C4" w:rsidRPr="007006C4" w:rsidRDefault="007006C4" w:rsidP="007006C4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rFonts w:eastAsia="PMingLiU"/>
          <w:i/>
          <w:color w:val="0070C0"/>
          <w:sz w:val="20"/>
          <w:lang w:eastAsia="zh-TW"/>
        </w:rPr>
      </w:pPr>
      <w:r w:rsidRPr="007006C4">
        <w:rPr>
          <w:rFonts w:eastAsia="PMingLiU"/>
          <w:i/>
          <w:color w:val="0070C0"/>
          <w:sz w:val="20"/>
          <w:lang w:eastAsia="zh-TW"/>
        </w:rPr>
        <w:t xml:space="preserve">Two </w:t>
      </w:r>
      <w:r w:rsidRPr="007006C4">
        <w:rPr>
          <w:rFonts w:eastAsia="PMingLiU"/>
          <w:i/>
          <w:color w:val="0070C0"/>
          <w:sz w:val="20"/>
          <w:lang w:val="en-US" w:eastAsia="zh-TW"/>
        </w:rPr>
        <w:t>Pre-MGs are triggered by different type of events at the same time, as shown below:</w:t>
      </w:r>
    </w:p>
    <w:p w:rsidR="007006C4" w:rsidRPr="007006C4" w:rsidRDefault="007006C4" w:rsidP="007006C4">
      <w:pPr>
        <w:spacing w:after="120"/>
        <w:jc w:val="center"/>
        <w:rPr>
          <w:rFonts w:eastAsia="PMingLiU"/>
          <w:i/>
          <w:color w:val="0070C0"/>
          <w:sz w:val="18"/>
          <w:lang w:eastAsia="zh-TW"/>
        </w:rPr>
      </w:pPr>
      <w:r w:rsidRPr="007006C4">
        <w:rPr>
          <w:rFonts w:eastAsia="PMingLiU"/>
          <w:i/>
          <w:noProof/>
          <w:color w:val="0070C0"/>
          <w:sz w:val="18"/>
          <w:lang w:val="en-US" w:eastAsia="zh-CN"/>
        </w:rPr>
        <w:drawing>
          <wp:inline distT="0" distB="0" distL="0" distR="0" wp14:anchorId="38AAB777" wp14:editId="084D1551">
            <wp:extent cx="4011732" cy="1539851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735" cy="153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6C4" w:rsidRPr="007006C4" w:rsidRDefault="007006C4" w:rsidP="007006C4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rFonts w:eastAsia="PMingLiU"/>
          <w:i/>
          <w:color w:val="0070C0"/>
          <w:sz w:val="20"/>
          <w:lang w:eastAsia="zh-TW"/>
        </w:rPr>
      </w:pPr>
      <w:r w:rsidRPr="007006C4">
        <w:rPr>
          <w:rFonts w:eastAsia="PMingLiU"/>
          <w:i/>
          <w:color w:val="0070C0"/>
          <w:sz w:val="20"/>
          <w:lang w:eastAsia="zh-TW"/>
        </w:rPr>
        <w:t xml:space="preserve">Two </w:t>
      </w:r>
      <w:r w:rsidRPr="007006C4">
        <w:rPr>
          <w:rFonts w:eastAsia="PMingLiU"/>
          <w:i/>
          <w:color w:val="0070C0"/>
          <w:sz w:val="20"/>
          <w:lang w:val="en-US" w:eastAsia="zh-TW"/>
        </w:rPr>
        <w:t>Pre-MGs are triggered by different type of events at different time, as shown below:</w:t>
      </w:r>
    </w:p>
    <w:p w:rsidR="007006C4" w:rsidRPr="007006C4" w:rsidRDefault="007006C4" w:rsidP="007006C4">
      <w:pPr>
        <w:spacing w:after="120"/>
        <w:jc w:val="center"/>
        <w:rPr>
          <w:rFonts w:eastAsia="PMingLiU"/>
          <w:i/>
          <w:color w:val="0070C0"/>
          <w:sz w:val="18"/>
          <w:lang w:eastAsia="zh-TW"/>
        </w:rPr>
      </w:pPr>
      <w:r w:rsidRPr="007006C4">
        <w:rPr>
          <w:rFonts w:eastAsia="PMingLiU"/>
          <w:i/>
          <w:noProof/>
          <w:color w:val="0070C0"/>
          <w:sz w:val="18"/>
          <w:lang w:val="en-US" w:eastAsia="zh-CN"/>
        </w:rPr>
        <w:drawing>
          <wp:inline distT="0" distB="0" distL="0" distR="0" wp14:anchorId="3370D938" wp14:editId="0B4A1330">
            <wp:extent cx="4001161" cy="15396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415" cy="1539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6C4" w:rsidRPr="007006C4" w:rsidRDefault="007006C4" w:rsidP="007006C4">
      <w:pPr>
        <w:pStyle w:val="af8"/>
        <w:widowControl/>
        <w:numPr>
          <w:ilvl w:val="1"/>
          <w:numId w:val="13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rFonts w:eastAsia="PMingLiU"/>
          <w:i/>
          <w:color w:val="0070C0"/>
          <w:sz w:val="20"/>
          <w:lang w:eastAsia="zh-TW"/>
        </w:rPr>
      </w:pPr>
      <w:r w:rsidRPr="007006C4">
        <w:rPr>
          <w:rFonts w:eastAsia="PMingLiU"/>
          <w:i/>
          <w:color w:val="0070C0"/>
          <w:sz w:val="20"/>
          <w:lang w:eastAsia="zh-TW"/>
        </w:rPr>
        <w:t xml:space="preserve">Two </w:t>
      </w:r>
      <w:r w:rsidRPr="007006C4">
        <w:rPr>
          <w:rFonts w:eastAsia="PMingLiU"/>
          <w:i/>
          <w:color w:val="0070C0"/>
          <w:sz w:val="20"/>
          <w:lang w:val="en-US" w:eastAsia="zh-TW"/>
        </w:rPr>
        <w:t>Pre-MGs are triggered by different type of events at different time but the delay finish at the same time, as shown below:</w:t>
      </w:r>
    </w:p>
    <w:p w:rsidR="007006C4" w:rsidRDefault="007006C4" w:rsidP="007006C4">
      <w:pPr>
        <w:spacing w:after="120"/>
        <w:jc w:val="center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noProof/>
          <w:color w:val="0070C0"/>
          <w:lang w:val="en-US" w:eastAsia="zh-CN"/>
        </w:rPr>
        <w:drawing>
          <wp:inline distT="0" distB="0" distL="0" distR="0">
            <wp:extent cx="3842594" cy="1332764"/>
            <wp:effectExtent l="0" t="0" r="57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351" cy="133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859" w:rsidRPr="004B6859" w:rsidRDefault="00AB258C" w:rsidP="00FA3347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15205F">
        <w:rPr>
          <w:rFonts w:hint="eastAsia"/>
          <w:lang w:eastAsia="zh-CN"/>
        </w:rPr>
        <w:t>the above cases</w:t>
      </w:r>
      <w:r>
        <w:rPr>
          <w:rFonts w:hint="eastAsia"/>
          <w:lang w:eastAsia="zh-CN"/>
        </w:rPr>
        <w:t xml:space="preserve">, </w:t>
      </w:r>
      <w:r w:rsidR="0015205F">
        <w:rPr>
          <w:rFonts w:hint="eastAsia"/>
          <w:lang w:eastAsia="zh-CN"/>
        </w:rPr>
        <w:t>we think all of them</w:t>
      </w:r>
      <w:r w:rsidR="00C04984">
        <w:rPr>
          <w:rFonts w:hint="eastAsia"/>
          <w:lang w:eastAsia="zh-CN"/>
        </w:rPr>
        <w:t xml:space="preserve"> can be deprioritized since they are not typical cases. </w:t>
      </w:r>
      <w:r w:rsidR="00C04984">
        <w:rPr>
          <w:lang w:eastAsia="zh-CN"/>
        </w:rPr>
        <w:t>F</w:t>
      </w:r>
      <w:r w:rsidR="00C04984">
        <w:rPr>
          <w:rFonts w:hint="eastAsia"/>
          <w:lang w:eastAsia="zh-CN"/>
        </w:rPr>
        <w:t xml:space="preserve">or example case a, c and d, the first trigger </w:t>
      </w:r>
      <w:r w:rsidR="001C6FD3">
        <w:rPr>
          <w:rFonts w:hint="eastAsia"/>
          <w:lang w:eastAsia="zh-CN"/>
        </w:rPr>
        <w:t xml:space="preserve">event </w:t>
      </w:r>
      <w:r w:rsidR="00C04984">
        <w:rPr>
          <w:rFonts w:hint="eastAsia"/>
          <w:lang w:eastAsia="zh-CN"/>
        </w:rPr>
        <w:t xml:space="preserve">would cause interruption on activated serving cell and it is not typical to configure another trigger event during that time. </w:t>
      </w:r>
      <w:r w:rsidR="00C04984">
        <w:rPr>
          <w:lang w:eastAsia="zh-CN"/>
        </w:rPr>
        <w:t>F</w:t>
      </w:r>
      <w:r w:rsidR="00C04984">
        <w:rPr>
          <w:rFonts w:hint="eastAsia"/>
          <w:lang w:eastAsia="zh-CN"/>
        </w:rPr>
        <w:t xml:space="preserve">or case b, </w:t>
      </w:r>
      <w:r w:rsidR="005F162F">
        <w:rPr>
          <w:lang w:eastAsia="zh-CN"/>
        </w:rPr>
        <w:t>theoretical</w:t>
      </w:r>
      <w:r w:rsidR="005F162F">
        <w:rPr>
          <w:rFonts w:hint="eastAsia"/>
          <w:lang w:eastAsia="zh-CN"/>
        </w:rPr>
        <w:t xml:space="preserve">ly, </w:t>
      </w:r>
      <w:r w:rsidR="00C04984">
        <w:rPr>
          <w:rFonts w:hint="eastAsia"/>
          <w:lang w:eastAsia="zh-CN"/>
        </w:rPr>
        <w:t xml:space="preserve">it may be possible to configure different trigger events </w:t>
      </w:r>
      <w:r w:rsidR="005F162F">
        <w:rPr>
          <w:rFonts w:hint="eastAsia"/>
          <w:lang w:eastAsia="zh-CN"/>
        </w:rPr>
        <w:t>at the same time, but we</w:t>
      </w:r>
      <w:r w:rsidR="0001593F">
        <w:rPr>
          <w:rFonts w:hint="eastAsia"/>
          <w:lang w:eastAsia="zh-CN"/>
        </w:rPr>
        <w:t xml:space="preserve"> didn</w:t>
      </w:r>
      <w:r w:rsidR="0001593F">
        <w:rPr>
          <w:lang w:eastAsia="zh-CN"/>
        </w:rPr>
        <w:t>’</w:t>
      </w:r>
      <w:r w:rsidR="0001593F">
        <w:rPr>
          <w:rFonts w:hint="eastAsia"/>
          <w:lang w:eastAsia="zh-CN"/>
        </w:rPr>
        <w:t>t see the demand</w:t>
      </w:r>
      <w:r w:rsidR="00AF7BDC">
        <w:rPr>
          <w:rFonts w:hint="eastAsia"/>
          <w:lang w:eastAsia="zh-CN"/>
        </w:rPr>
        <w:t>s</w:t>
      </w:r>
      <w:r w:rsidR="0001593F">
        <w:rPr>
          <w:rFonts w:hint="eastAsia"/>
          <w:lang w:eastAsia="zh-CN"/>
        </w:rPr>
        <w:t xml:space="preserve"> </w:t>
      </w:r>
      <w:r w:rsidR="007A7111">
        <w:rPr>
          <w:rFonts w:hint="eastAsia"/>
          <w:lang w:eastAsia="zh-CN"/>
        </w:rPr>
        <w:t xml:space="preserve">or </w:t>
      </w:r>
      <w:r w:rsidR="00AF7BDC">
        <w:rPr>
          <w:rFonts w:hint="eastAsia"/>
          <w:lang w:eastAsia="zh-CN"/>
        </w:rPr>
        <w:t xml:space="preserve">applied </w:t>
      </w:r>
      <w:r w:rsidR="007A7111">
        <w:rPr>
          <w:rFonts w:hint="eastAsia"/>
          <w:lang w:eastAsia="zh-CN"/>
        </w:rPr>
        <w:t xml:space="preserve">scenarios </w:t>
      </w:r>
      <w:r w:rsidR="0001593F">
        <w:rPr>
          <w:rFonts w:hint="eastAsia"/>
          <w:lang w:eastAsia="zh-CN"/>
        </w:rPr>
        <w:t xml:space="preserve">for such </w:t>
      </w:r>
      <w:r w:rsidR="006759B8">
        <w:rPr>
          <w:rFonts w:hint="eastAsia"/>
          <w:lang w:eastAsia="zh-CN"/>
        </w:rPr>
        <w:t>configur</w:t>
      </w:r>
      <w:r w:rsidR="00A86937">
        <w:rPr>
          <w:rFonts w:hint="eastAsia"/>
          <w:lang w:eastAsia="zh-CN"/>
        </w:rPr>
        <w:t>ation</w:t>
      </w:r>
      <w:r w:rsidR="005F162F">
        <w:rPr>
          <w:rFonts w:hint="eastAsia"/>
          <w:lang w:eastAsia="zh-CN"/>
        </w:rPr>
        <w:t xml:space="preserve">. </w:t>
      </w:r>
      <w:r w:rsidR="00E16E72">
        <w:rPr>
          <w:lang w:eastAsia="zh-CN"/>
        </w:rPr>
        <w:t>A</w:t>
      </w:r>
      <w:r w:rsidR="00E16E72">
        <w:rPr>
          <w:rFonts w:hint="eastAsia"/>
          <w:lang w:eastAsia="zh-CN"/>
        </w:rPr>
        <w:t xml:space="preserve">nd based on the discussion on the activation/deactivation delay requirements, we understand the similar conclusions for fully overlapping case can be also used for all the partially overlapping case if needed, i.e., the activation/deactivation delay will be extended. </w:t>
      </w:r>
      <w:r w:rsidR="00E16E72">
        <w:rPr>
          <w:lang w:eastAsia="zh-CN"/>
        </w:rPr>
        <w:t>T</w:t>
      </w:r>
      <w:r w:rsidR="00E16E72">
        <w:rPr>
          <w:rFonts w:hint="eastAsia"/>
          <w:lang w:eastAsia="zh-CN"/>
        </w:rPr>
        <w:t xml:space="preserve">he different part is that for partially overlapping, the requirements </w:t>
      </w:r>
      <w:r w:rsidR="007B0A2D">
        <w:rPr>
          <w:rFonts w:hint="eastAsia"/>
          <w:lang w:eastAsia="zh-CN"/>
        </w:rPr>
        <w:t>are</w:t>
      </w:r>
      <w:r w:rsidR="00E16E72">
        <w:rPr>
          <w:rFonts w:hint="eastAsia"/>
          <w:lang w:eastAsia="zh-CN"/>
        </w:rPr>
        <w:t xml:space="preserve"> based on </w:t>
      </w:r>
      <w:r w:rsidR="00E16E72" w:rsidRPr="00E16E72">
        <w:rPr>
          <w:lang w:eastAsia="zh-CN"/>
        </w:rPr>
        <w:t xml:space="preserve">end of the last Pre-MG </w:t>
      </w:r>
      <w:r w:rsidR="007B0A2D">
        <w:rPr>
          <w:rFonts w:hint="eastAsia"/>
          <w:lang w:eastAsia="zh-CN"/>
        </w:rPr>
        <w:t>(de)</w:t>
      </w:r>
      <w:r w:rsidR="007B0A2D">
        <w:rPr>
          <w:lang w:eastAsia="zh-CN"/>
        </w:rPr>
        <w:t>activation</w:t>
      </w:r>
      <w:r w:rsidR="00E16E72" w:rsidRPr="00E16E72">
        <w:rPr>
          <w:lang w:eastAsia="zh-CN"/>
        </w:rPr>
        <w:t xml:space="preserve"> duration</w:t>
      </w:r>
      <w:r w:rsidR="007B0A2D">
        <w:rPr>
          <w:rFonts w:hint="eastAsia"/>
          <w:lang w:eastAsia="zh-CN"/>
        </w:rPr>
        <w:t>, which will cause longer unnecessary delay and reduce the system</w:t>
      </w:r>
      <w:r w:rsidR="00E16E72">
        <w:rPr>
          <w:rFonts w:hint="eastAsia"/>
          <w:lang w:eastAsia="zh-CN"/>
        </w:rPr>
        <w:t xml:space="preserve"> </w:t>
      </w:r>
      <w:r w:rsidR="007B0A2D">
        <w:rPr>
          <w:rFonts w:hint="eastAsia"/>
          <w:lang w:eastAsia="zh-CN"/>
        </w:rPr>
        <w:t xml:space="preserve">performance. </w:t>
      </w:r>
      <w:r w:rsidR="005F162F">
        <w:rPr>
          <w:lang w:eastAsia="zh-CN"/>
        </w:rPr>
        <w:t>S</w:t>
      </w:r>
      <w:r w:rsidR="005F162F">
        <w:rPr>
          <w:rFonts w:hint="eastAsia"/>
          <w:lang w:eastAsia="zh-CN"/>
        </w:rPr>
        <w:t>o we prefer to deprioritize</w:t>
      </w:r>
      <w:r w:rsidR="001338AC">
        <w:rPr>
          <w:rFonts w:hint="eastAsia"/>
          <w:lang w:eastAsia="zh-CN"/>
        </w:rPr>
        <w:t xml:space="preserve"> all</w:t>
      </w:r>
      <w:r w:rsidR="005F162F">
        <w:rPr>
          <w:rFonts w:hint="eastAsia"/>
          <w:lang w:eastAsia="zh-CN"/>
        </w:rPr>
        <w:t xml:space="preserve"> the </w:t>
      </w:r>
      <w:r w:rsidR="001C6BB8">
        <w:rPr>
          <w:rFonts w:hint="eastAsia"/>
          <w:lang w:eastAsia="zh-CN"/>
        </w:rPr>
        <w:t>partially overlapping case</w:t>
      </w:r>
      <w:r w:rsidR="00530A9B">
        <w:rPr>
          <w:rFonts w:hint="eastAsia"/>
          <w:lang w:eastAsia="zh-CN"/>
        </w:rPr>
        <w:t>s</w:t>
      </w:r>
      <w:r w:rsidR="005F162F">
        <w:rPr>
          <w:rFonts w:hint="eastAsia"/>
          <w:lang w:eastAsia="zh-CN"/>
        </w:rPr>
        <w:t xml:space="preserve">. </w:t>
      </w:r>
    </w:p>
    <w:p w:rsidR="00420F5A" w:rsidRPr="00420F5A" w:rsidRDefault="00420F5A" w:rsidP="00601B5B">
      <w:pPr>
        <w:spacing w:beforeLines="50" w:before="120"/>
        <w:rPr>
          <w:b/>
          <w:lang w:eastAsia="zh-CN"/>
        </w:rPr>
      </w:pPr>
      <w:bookmarkStart w:id="4" w:name="OLE_LINK15"/>
      <w:bookmarkStart w:id="5" w:name="OLE_LINK16"/>
      <w:r w:rsidRPr="00A84478">
        <w:rPr>
          <w:b/>
          <w:lang w:val="en-US" w:eastAsia="zh-CN"/>
        </w:rPr>
        <w:t>P</w:t>
      </w:r>
      <w:r w:rsidRPr="00A84478">
        <w:rPr>
          <w:rFonts w:hint="eastAsia"/>
          <w:b/>
          <w:lang w:val="en-US" w:eastAsia="zh-CN"/>
        </w:rPr>
        <w:t xml:space="preserve">roposal </w:t>
      </w:r>
      <w:r w:rsidR="00FE7D16">
        <w:rPr>
          <w:rFonts w:hint="eastAsia"/>
          <w:b/>
          <w:lang w:val="en-US" w:eastAsia="zh-CN"/>
        </w:rPr>
        <w:t>2</w:t>
      </w:r>
      <w:r w:rsidRPr="00A8447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partially overlapped simultaneous Pre-MGs (de)activation, prefer to deprioritize all the cases. </w:t>
      </w:r>
    </w:p>
    <w:bookmarkEnd w:id="4"/>
    <w:bookmarkEnd w:id="5"/>
    <w:p w:rsidR="00C01421" w:rsidRDefault="00135D16" w:rsidP="00C01421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C</w:t>
      </w:r>
      <w:r w:rsidR="00C01421" w:rsidRPr="00C01421">
        <w:rPr>
          <w:rFonts w:hint="eastAsia"/>
          <w:b/>
          <w:u w:val="single"/>
          <w:lang w:val="en-US" w:eastAsia="zh-CN"/>
        </w:rPr>
        <w:t>ollision</w:t>
      </w:r>
      <w:r>
        <w:rPr>
          <w:rFonts w:hint="eastAsia"/>
          <w:b/>
          <w:u w:val="single"/>
          <w:lang w:val="en-US" w:eastAsia="zh-CN"/>
        </w:rPr>
        <w:t xml:space="preserve"> handling</w:t>
      </w:r>
      <w:r w:rsidR="00C01421" w:rsidRPr="00C01421">
        <w:rPr>
          <w:rFonts w:hint="eastAsia"/>
          <w:b/>
          <w:u w:val="single"/>
          <w:lang w:val="en-US" w:eastAsia="zh-CN"/>
        </w:rPr>
        <w:t xml:space="preserve">: </w:t>
      </w:r>
    </w:p>
    <w:p w:rsidR="00A909E8" w:rsidRDefault="00A909E8" w:rsidP="00A909E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definition of the collision has been agreed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909E8" w:rsidTr="00864ABD">
        <w:tc>
          <w:tcPr>
            <w:tcW w:w="9857" w:type="dxa"/>
          </w:tcPr>
          <w:p w:rsidR="00A909E8" w:rsidRPr="00070B49" w:rsidRDefault="00A909E8" w:rsidP="00864ABD">
            <w:pPr>
              <w:spacing w:afterLines="50" w:after="120"/>
              <w:ind w:leftChars="200" w:left="400"/>
              <w:rPr>
                <w:lang w:eastAsia="zh-CN"/>
              </w:rPr>
            </w:pPr>
            <w:r w:rsidRPr="00070B49">
              <w:rPr>
                <w:b/>
                <w:lang w:eastAsia="zh-CN"/>
              </w:rPr>
              <w:lastRenderedPageBreak/>
              <w:t>&lt; Agreement made during online session &gt;</w:t>
            </w:r>
            <w:r w:rsidRPr="00070B49">
              <w:rPr>
                <w:lang w:eastAsia="zh-CN"/>
              </w:rPr>
              <w:t xml:space="preserve">:  </w:t>
            </w:r>
          </w:p>
          <w:p w:rsidR="00A909E8" w:rsidRPr="00070B49" w:rsidRDefault="00A909E8" w:rsidP="00864ABD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070B49">
              <w:rPr>
                <w:color w:val="000000"/>
                <w:sz w:val="20"/>
                <w:szCs w:val="20"/>
              </w:rPr>
              <w:t xml:space="preserve">A collision between a change in the status of a pre-configured MG (MG#1) and a gap instance happens when the change occurs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before the start or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after the end of a gap instance of an activated concurrent MG (MG#2) </w:t>
            </w:r>
            <w:bookmarkStart w:id="6" w:name="OLE_LINK22"/>
            <w:bookmarkStart w:id="7" w:name="OLE_LINK23"/>
            <w:r w:rsidRPr="00070B49">
              <w:rPr>
                <w:color w:val="000000"/>
                <w:sz w:val="20"/>
                <w:szCs w:val="20"/>
              </w:rPr>
              <w:t>the Pre-MG status and dropping rule shall be applied 5ms after the overlapping MG [and UE should continue the measurement within the MG#2]</w:t>
            </w:r>
            <w:bookmarkEnd w:id="6"/>
            <w:bookmarkEnd w:id="7"/>
          </w:p>
          <w:p w:rsidR="00A909E8" w:rsidRPr="00070B49" w:rsidRDefault="00A909E8" w:rsidP="00864ABD">
            <w:pPr>
              <w:pStyle w:val="af8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656" w:firstLineChars="0"/>
              <w:jc w:val="left"/>
              <w:textAlignment w:val="baseline"/>
              <w:rPr>
                <w:color w:val="000000"/>
              </w:rPr>
            </w:pPr>
            <w:r w:rsidRPr="00070B49">
              <w:rPr>
                <w:color w:val="000000"/>
                <w:sz w:val="20"/>
                <w:szCs w:val="20"/>
              </w:rPr>
              <w:t>TBD whether same Pre-MG activation delay requirements as Rel-17 can still be re-used</w:t>
            </w:r>
          </w:p>
        </w:tc>
      </w:tr>
    </w:tbl>
    <w:p w:rsidR="00FB2B7D" w:rsidRDefault="002A18E0" w:rsidP="007012D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FB2B7D">
        <w:rPr>
          <w:rFonts w:hint="eastAsia"/>
          <w:lang w:val="en-US" w:eastAsia="zh-CN"/>
        </w:rPr>
        <w:t xml:space="preserve">he remaining issues are the UE behaviors when the Pre-MG activation/deactivation procedure is overlapped with </w:t>
      </w:r>
      <w:r w:rsidR="009C1E35">
        <w:rPr>
          <w:rFonts w:hint="eastAsia"/>
          <w:lang w:val="en-US" w:eastAsia="zh-CN"/>
        </w:rPr>
        <w:t>one of concurrent gap occasion</w:t>
      </w:r>
      <w:r w:rsidR="00390DEE">
        <w:rPr>
          <w:rFonts w:hint="eastAsia"/>
          <w:lang w:val="en-US" w:eastAsia="zh-CN"/>
        </w:rPr>
        <w:t xml:space="preserve"> and the scenario </w:t>
      </w:r>
      <w:r w:rsidR="00BE262E">
        <w:rPr>
          <w:rFonts w:hint="eastAsia"/>
          <w:lang w:val="en-US" w:eastAsia="zh-CN"/>
        </w:rPr>
        <w:t xml:space="preserve">when the Pre-MG to be activated has higher priority </w:t>
      </w:r>
      <w:r w:rsidR="00390DEE">
        <w:rPr>
          <w:rFonts w:hint="eastAsia"/>
          <w:lang w:val="en-US" w:eastAsia="zh-CN"/>
        </w:rPr>
        <w:t xml:space="preserve">is depicted in the figure below: </w:t>
      </w:r>
    </w:p>
    <w:p w:rsidR="00390DEE" w:rsidRDefault="00390DEE" w:rsidP="00390DEE">
      <w:pPr>
        <w:spacing w:beforeLines="50" w:before="120"/>
        <w:jc w:val="center"/>
        <w:rPr>
          <w:lang w:val="en-US" w:eastAsia="zh-CN"/>
        </w:rPr>
      </w:pPr>
      <w:r>
        <w:rPr>
          <w:noProof/>
          <w:color w:val="000000"/>
          <w:szCs w:val="24"/>
          <w:lang w:val="en-US" w:eastAsia="zh-CN"/>
        </w:rPr>
        <w:drawing>
          <wp:inline distT="0" distB="0" distL="0" distR="0">
            <wp:extent cx="3441700" cy="184150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FA0" w:rsidRDefault="004A3697" w:rsidP="00F83D6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D237EB">
        <w:rPr>
          <w:rFonts w:hint="eastAsia"/>
          <w:lang w:val="en-US" w:eastAsia="zh-CN"/>
        </w:rPr>
        <w:t xml:space="preserve">ased on the agreement in last meeting, </w:t>
      </w:r>
      <w:r w:rsidR="00D237EB" w:rsidRPr="00D237EB">
        <w:rPr>
          <w:lang w:val="en-US" w:eastAsia="zh-CN"/>
        </w:rPr>
        <w:t>the Pre-MG status and dropping rule shall be applied 5ms after the overlapping MG</w:t>
      </w:r>
      <w:r w:rsidR="00D237EB">
        <w:rPr>
          <w:rFonts w:hint="eastAsia"/>
          <w:lang w:val="en-US" w:eastAsia="zh-CN"/>
        </w:rPr>
        <w:t xml:space="preserve">. </w:t>
      </w:r>
      <w:r w:rsidR="005100A3">
        <w:rPr>
          <w:rFonts w:hint="eastAsia"/>
          <w:lang w:val="en-US" w:eastAsia="zh-CN"/>
        </w:rPr>
        <w:t>So</w:t>
      </w:r>
      <w:r w:rsidR="00BE262E">
        <w:rPr>
          <w:rFonts w:hint="eastAsia"/>
          <w:lang w:val="en-US" w:eastAsia="zh-CN"/>
        </w:rPr>
        <w:t xml:space="preserve"> during this overlapping period, the status of Pre-MG is unclear</w:t>
      </w:r>
      <w:r w:rsidR="008033ED">
        <w:rPr>
          <w:rFonts w:hint="eastAsia"/>
          <w:lang w:val="en-US" w:eastAsia="zh-CN"/>
        </w:rPr>
        <w:t xml:space="preserve">. </w:t>
      </w:r>
      <w:r w:rsidR="005D3FA0">
        <w:rPr>
          <w:rFonts w:hint="eastAsia"/>
          <w:lang w:val="en-US" w:eastAsia="zh-CN"/>
        </w:rPr>
        <w:t>On the other hand, the activation</w:t>
      </w:r>
      <w:r w:rsidR="00B47834">
        <w:rPr>
          <w:rFonts w:hint="eastAsia"/>
          <w:lang w:val="en-US" w:eastAsia="zh-CN"/>
        </w:rPr>
        <w:t>/deactivation</w:t>
      </w:r>
      <w:r w:rsidR="005D3FA0">
        <w:rPr>
          <w:rFonts w:hint="eastAsia"/>
          <w:lang w:val="en-US" w:eastAsia="zh-CN"/>
        </w:rPr>
        <w:t xml:space="preserve"> delay overlapped with activated concurrent MG doesn</w:t>
      </w:r>
      <w:r w:rsidR="005D3FA0">
        <w:rPr>
          <w:lang w:val="en-US" w:eastAsia="zh-CN"/>
        </w:rPr>
        <w:t>’</w:t>
      </w:r>
      <w:r w:rsidR="005D3FA0">
        <w:rPr>
          <w:rFonts w:hint="eastAsia"/>
          <w:lang w:val="en-US" w:eastAsia="zh-CN"/>
        </w:rPr>
        <w:t xml:space="preserve">t mean </w:t>
      </w:r>
      <w:r w:rsidR="00C17488">
        <w:rPr>
          <w:rFonts w:hint="eastAsia"/>
          <w:lang w:val="en-US" w:eastAsia="zh-CN"/>
        </w:rPr>
        <w:t xml:space="preserve">that </w:t>
      </w:r>
      <w:r w:rsidR="005D3FA0">
        <w:rPr>
          <w:rFonts w:hint="eastAsia"/>
          <w:lang w:val="en-US" w:eastAsia="zh-CN"/>
        </w:rPr>
        <w:t xml:space="preserve">the </w:t>
      </w:r>
      <w:r w:rsidR="00C568E1">
        <w:rPr>
          <w:rFonts w:hint="eastAsia"/>
          <w:lang w:val="en-US" w:eastAsia="zh-CN"/>
        </w:rPr>
        <w:t>gap occasion</w:t>
      </w:r>
      <w:r w:rsidR="000E09AA">
        <w:rPr>
          <w:rFonts w:hint="eastAsia"/>
          <w:lang w:val="en-US" w:eastAsia="zh-CN"/>
        </w:rPr>
        <w:t>s</w:t>
      </w:r>
      <w:r w:rsidR="005D3FA0">
        <w:rPr>
          <w:rFonts w:hint="eastAsia"/>
          <w:lang w:val="en-US" w:eastAsia="zh-CN"/>
        </w:rPr>
        <w:t xml:space="preserve"> are overlapped</w:t>
      </w:r>
      <w:r w:rsidR="008B5F85" w:rsidRPr="008B5F85">
        <w:rPr>
          <w:lang w:val="en-US" w:eastAsia="zh-CN"/>
        </w:rPr>
        <w:t xml:space="preserve"> </w:t>
      </w:r>
      <w:r w:rsidR="008B5F85">
        <w:rPr>
          <w:rFonts w:hint="eastAsia"/>
          <w:lang w:val="en-US" w:eastAsia="zh-CN"/>
        </w:rPr>
        <w:t>since the location of the activation delay which depends on the trigger event is not related to location of Pre-MG occasion</w:t>
      </w:r>
      <w:r w:rsidR="005D3FA0">
        <w:rPr>
          <w:rFonts w:hint="eastAsia"/>
          <w:lang w:val="en-US" w:eastAsia="zh-CN"/>
        </w:rPr>
        <w:t>, and it is possible that the two gaps are not overlapped</w:t>
      </w:r>
      <w:r w:rsidR="00E1668A">
        <w:rPr>
          <w:rFonts w:hint="eastAsia"/>
          <w:lang w:val="en-US" w:eastAsia="zh-CN"/>
        </w:rPr>
        <w:t xml:space="preserve"> or </w:t>
      </w:r>
      <w:r w:rsidR="000E07AE">
        <w:rPr>
          <w:rFonts w:hint="eastAsia"/>
          <w:lang w:val="en-US" w:eastAsia="zh-CN"/>
        </w:rPr>
        <w:t>there is only one gap occasion, i.e., the overlapped concurrent MG</w:t>
      </w:r>
      <w:r w:rsidR="000E5E59">
        <w:rPr>
          <w:rFonts w:hint="eastAsia"/>
          <w:lang w:val="en-US" w:eastAsia="zh-CN"/>
        </w:rPr>
        <w:t>,</w:t>
      </w:r>
      <w:r w:rsidR="00E1668A" w:rsidRPr="00E1668A">
        <w:rPr>
          <w:rFonts w:hint="eastAsia"/>
          <w:lang w:val="en-US" w:eastAsia="zh-CN"/>
        </w:rPr>
        <w:t xml:space="preserve"> </w:t>
      </w:r>
      <w:r w:rsidR="00E1668A">
        <w:rPr>
          <w:rFonts w:hint="eastAsia"/>
          <w:lang w:val="en-US" w:eastAsia="zh-CN"/>
        </w:rPr>
        <w:t>during this overlapping period</w:t>
      </w:r>
      <w:r w:rsidR="000E07AE">
        <w:rPr>
          <w:rFonts w:hint="eastAsia"/>
          <w:lang w:val="en-US" w:eastAsia="zh-CN"/>
        </w:rPr>
        <w:t xml:space="preserve">. </w:t>
      </w:r>
      <w:r w:rsidR="00A332D5">
        <w:rPr>
          <w:rFonts w:hint="eastAsia"/>
          <w:lang w:val="en-US" w:eastAsia="zh-CN"/>
        </w:rPr>
        <w:t>So we think the overlapped concurrent MG should be available and UE continue the measurement within the overlapped concurrent MG</w:t>
      </w:r>
      <w:r w:rsidR="00BF100B">
        <w:rPr>
          <w:rFonts w:hint="eastAsia"/>
          <w:lang w:val="en-US" w:eastAsia="zh-CN"/>
        </w:rPr>
        <w:t>.</w:t>
      </w:r>
      <w:r w:rsidR="00A332D5">
        <w:rPr>
          <w:rFonts w:hint="eastAsia"/>
          <w:lang w:val="en-US" w:eastAsia="zh-CN"/>
        </w:rPr>
        <w:t xml:space="preserve"> </w:t>
      </w:r>
    </w:p>
    <w:p w:rsidR="00BE262E" w:rsidRDefault="00983CED" w:rsidP="00F83D6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Pre-MG activation/deactivation delay requirements, </w:t>
      </w:r>
      <w:r w:rsidR="00526E9B">
        <w:rPr>
          <w:rFonts w:hint="eastAsia"/>
          <w:lang w:val="en-US" w:eastAsia="zh-CN"/>
        </w:rPr>
        <w:t xml:space="preserve">we understand the delay would be extended due to the interruption by the </w:t>
      </w:r>
      <w:r w:rsidR="0040354F">
        <w:rPr>
          <w:rFonts w:hint="eastAsia"/>
          <w:lang w:val="en-US" w:eastAsia="zh-CN"/>
        </w:rPr>
        <w:t>overlapped concurrent</w:t>
      </w:r>
      <w:r w:rsidR="00526E9B">
        <w:rPr>
          <w:rFonts w:hint="eastAsia"/>
          <w:lang w:val="en-US" w:eastAsia="zh-CN"/>
        </w:rPr>
        <w:t xml:space="preserve"> MG, but since the processing time (i.e., the actual time used for activation/deactivation) is still the same as before, we are also OK to reuse the Rel-17 requirements. </w:t>
      </w:r>
    </w:p>
    <w:p w:rsidR="00F82AAF" w:rsidRDefault="00F82AAF" w:rsidP="00F83D69">
      <w:pPr>
        <w:spacing w:beforeLines="100" w:before="240"/>
        <w:rPr>
          <w:color w:val="000000"/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case when Pre-MG</w:t>
      </w:r>
      <w:r w:rsidR="00450B1F">
        <w:rPr>
          <w:rFonts w:hint="eastAsia"/>
          <w:lang w:val="en-US" w:eastAsia="zh-CN"/>
        </w:rPr>
        <w:t xml:space="preserve"> has lower priority, we think the UE behavior during the overlapping period is same as the case when Pre-MG has higher priority. </w:t>
      </w:r>
      <w:r w:rsidR="00450B1F">
        <w:rPr>
          <w:lang w:val="en-US" w:eastAsia="zh-CN"/>
        </w:rPr>
        <w:t>T</w:t>
      </w:r>
      <w:r w:rsidR="00450B1F">
        <w:rPr>
          <w:rFonts w:hint="eastAsia"/>
          <w:lang w:val="en-US" w:eastAsia="zh-CN"/>
        </w:rPr>
        <w:t xml:space="preserve">he difference is </w:t>
      </w:r>
      <w:r w:rsidR="00A4196D">
        <w:rPr>
          <w:rFonts w:hint="eastAsia"/>
          <w:lang w:val="en-US" w:eastAsia="zh-CN"/>
        </w:rPr>
        <w:t xml:space="preserve">the </w:t>
      </w:r>
      <w:r w:rsidR="00450B1F">
        <w:rPr>
          <w:rFonts w:hint="eastAsia"/>
          <w:lang w:val="en-US" w:eastAsia="zh-CN"/>
        </w:rPr>
        <w:t xml:space="preserve">dropping rule which is applied </w:t>
      </w:r>
      <w:r w:rsidR="00450B1F" w:rsidRPr="00070B49">
        <w:rPr>
          <w:color w:val="000000"/>
          <w:lang w:eastAsia="zh-CN"/>
        </w:rPr>
        <w:t xml:space="preserve">5ms after the </w:t>
      </w:r>
      <w:r w:rsidR="00450B1F">
        <w:rPr>
          <w:rFonts w:hint="eastAsia"/>
          <w:color w:val="000000"/>
          <w:lang w:eastAsia="zh-CN"/>
        </w:rPr>
        <w:t xml:space="preserve">overlapped concurrent </w:t>
      </w:r>
      <w:r w:rsidR="00450B1F" w:rsidRPr="00070B49">
        <w:rPr>
          <w:color w:val="000000"/>
          <w:lang w:eastAsia="zh-CN"/>
        </w:rPr>
        <w:t>MG</w:t>
      </w:r>
      <w:r w:rsidR="00D67645">
        <w:rPr>
          <w:rFonts w:hint="eastAsia"/>
          <w:color w:val="000000"/>
          <w:lang w:eastAsia="zh-CN"/>
        </w:rPr>
        <w:t xml:space="preserve">. </w:t>
      </w:r>
    </w:p>
    <w:p w:rsidR="007A21FF" w:rsidRPr="007A21FF" w:rsidRDefault="007A21FF" w:rsidP="005B5827">
      <w:pPr>
        <w:spacing w:beforeLines="50" w:before="120"/>
        <w:rPr>
          <w:lang w:val="en-US" w:eastAsia="zh-CN"/>
        </w:rPr>
      </w:pPr>
      <w:r w:rsidRPr="007A21FF">
        <w:rPr>
          <w:lang w:val="en-US" w:eastAsia="zh-CN"/>
        </w:rPr>
        <w:t>F</w:t>
      </w:r>
      <w:r w:rsidRPr="007A21FF">
        <w:rPr>
          <w:rFonts w:hint="eastAsia"/>
          <w:lang w:val="en-US" w:eastAsia="zh-CN"/>
        </w:rPr>
        <w:t xml:space="preserve">or the case </w:t>
      </w:r>
      <w:r>
        <w:rPr>
          <w:rFonts w:hint="eastAsia"/>
          <w:lang w:val="en-US" w:eastAsia="zh-CN"/>
        </w:rPr>
        <w:t>w</w:t>
      </w:r>
      <w:r w:rsidRPr="007A21FF">
        <w:rPr>
          <w:lang w:val="en-US" w:eastAsia="zh-CN"/>
        </w:rPr>
        <w:t>hen two pre-configured MGs activation procedures are overlapped</w:t>
      </w:r>
      <w:r w:rsidR="00981F68">
        <w:rPr>
          <w:rFonts w:hint="eastAsia"/>
          <w:lang w:val="en-US" w:eastAsia="zh-CN"/>
        </w:rPr>
        <w:t xml:space="preserve">, it is same as the issue </w:t>
      </w:r>
      <w:r w:rsidR="005B5827">
        <w:rPr>
          <w:rFonts w:hint="eastAsia"/>
          <w:lang w:val="en-US" w:eastAsia="zh-CN"/>
        </w:rPr>
        <w:t xml:space="preserve">that </w:t>
      </w:r>
      <w:r w:rsidR="00981F68">
        <w:rPr>
          <w:rFonts w:hint="eastAsia"/>
          <w:lang w:val="en-US" w:eastAsia="zh-CN"/>
        </w:rPr>
        <w:t xml:space="preserve">we discussed for </w:t>
      </w:r>
      <w:r w:rsidR="00981F68" w:rsidRPr="00981F68">
        <w:rPr>
          <w:lang w:val="en-US" w:eastAsia="zh-CN"/>
        </w:rPr>
        <w:t>simultaneous activation/deactivation for Pre-MG + Pre-MG</w:t>
      </w:r>
      <w:r w:rsidR="005B5827">
        <w:rPr>
          <w:rFonts w:hint="eastAsia"/>
          <w:lang w:val="en-US" w:eastAsia="zh-CN"/>
        </w:rPr>
        <w:t xml:space="preserve"> with partially </w:t>
      </w:r>
      <w:r w:rsidR="005D4D69">
        <w:rPr>
          <w:rFonts w:hint="eastAsia"/>
          <w:lang w:val="en-US" w:eastAsia="zh-CN"/>
        </w:rPr>
        <w:t xml:space="preserve">or fully </w:t>
      </w:r>
      <w:r w:rsidR="005B5827">
        <w:rPr>
          <w:rFonts w:hint="eastAsia"/>
          <w:lang w:val="en-US" w:eastAsia="zh-CN"/>
        </w:rPr>
        <w:t xml:space="preserve">overlapping. </w:t>
      </w:r>
      <w:r w:rsidR="008B674C">
        <w:rPr>
          <w:lang w:val="en-US" w:eastAsia="zh-CN"/>
        </w:rPr>
        <w:t>W</w:t>
      </w:r>
      <w:r w:rsidR="008B674C">
        <w:rPr>
          <w:rFonts w:hint="eastAsia"/>
          <w:lang w:val="en-US" w:eastAsia="zh-CN"/>
        </w:rPr>
        <w:t>e think there is no need to discuss the issue repeatedly</w:t>
      </w:r>
      <w:r w:rsidR="005B5827">
        <w:rPr>
          <w:rFonts w:hint="eastAsia"/>
          <w:lang w:val="en-US" w:eastAsia="zh-CN"/>
        </w:rPr>
        <w:t xml:space="preserve">. </w:t>
      </w:r>
    </w:p>
    <w:p w:rsidR="00FE7D16" w:rsidRDefault="00FE7D16" w:rsidP="00FE7D16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F6616E">
        <w:rPr>
          <w:rFonts w:hint="eastAsia"/>
          <w:b/>
          <w:lang w:val="en-US" w:eastAsia="zh-CN"/>
        </w:rPr>
        <w:t>3</w:t>
      </w:r>
      <w:r w:rsidRPr="001C1622">
        <w:rPr>
          <w:rFonts w:hint="eastAsia"/>
          <w:b/>
          <w:lang w:val="en-US" w:eastAsia="zh-CN"/>
        </w:rPr>
        <w:t xml:space="preserve">: </w:t>
      </w:r>
      <w:r w:rsidR="00C168A7" w:rsidRPr="00C168A7">
        <w:rPr>
          <w:b/>
          <w:lang w:val="en-US" w:eastAsia="zh-CN"/>
        </w:rPr>
        <w:t xml:space="preserve">When the </w:t>
      </w:r>
      <w:r w:rsidR="00245384">
        <w:rPr>
          <w:rFonts w:hint="eastAsia"/>
          <w:b/>
          <w:lang w:val="en-US" w:eastAsia="zh-CN"/>
        </w:rPr>
        <w:t>Pre-</w:t>
      </w:r>
      <w:r w:rsidR="00C168A7" w:rsidRPr="00C168A7">
        <w:rPr>
          <w:b/>
          <w:lang w:val="en-US" w:eastAsia="zh-CN"/>
        </w:rPr>
        <w:t>MG activation procedure is overlapped with one of concurrent gap occasion</w:t>
      </w:r>
      <w:r w:rsidR="00C168A7">
        <w:rPr>
          <w:rFonts w:hint="eastAsia"/>
          <w:b/>
          <w:lang w:val="en-US" w:eastAsia="zh-CN"/>
        </w:rPr>
        <w:t xml:space="preserve">, </w:t>
      </w:r>
      <w:r w:rsidRPr="001C1622">
        <w:rPr>
          <w:rFonts w:hint="eastAsia"/>
          <w:b/>
          <w:lang w:val="en-US" w:eastAsia="zh-CN"/>
        </w:rPr>
        <w:t xml:space="preserve">UE continue the measurement based on </w:t>
      </w:r>
      <w:r w:rsidR="00917FD4">
        <w:rPr>
          <w:rFonts w:hint="eastAsia"/>
          <w:b/>
          <w:lang w:val="en-US" w:eastAsia="zh-CN"/>
        </w:rPr>
        <w:t>overlapped concurrent MG</w:t>
      </w:r>
      <w:r w:rsidRPr="001C1622">
        <w:rPr>
          <w:rFonts w:hint="eastAsia"/>
          <w:b/>
          <w:lang w:val="en-US" w:eastAsia="zh-CN"/>
        </w:rPr>
        <w:t xml:space="preserve"> </w:t>
      </w:r>
      <w:r w:rsidR="00917FD4">
        <w:rPr>
          <w:rFonts w:hint="eastAsia"/>
          <w:b/>
          <w:lang w:val="en-US" w:eastAsia="zh-CN"/>
        </w:rPr>
        <w:t>occasion</w:t>
      </w:r>
      <w:r w:rsidRPr="001C1622">
        <w:rPr>
          <w:rFonts w:hint="eastAsia"/>
          <w:b/>
          <w:lang w:val="en-US" w:eastAsia="zh-CN"/>
        </w:rPr>
        <w:t xml:space="preserve"> and extend the activation</w:t>
      </w:r>
      <w:r w:rsidR="003C575A">
        <w:rPr>
          <w:rFonts w:hint="eastAsia"/>
          <w:b/>
          <w:lang w:val="en-US" w:eastAsia="zh-CN"/>
        </w:rPr>
        <w:t>/deactivation</w:t>
      </w:r>
      <w:r w:rsidRPr="001C1622">
        <w:rPr>
          <w:rFonts w:hint="eastAsia"/>
          <w:b/>
          <w:lang w:val="en-US" w:eastAsia="zh-CN"/>
        </w:rPr>
        <w:t xml:space="preserve"> procedure</w:t>
      </w:r>
      <w:r w:rsidR="00D87F53">
        <w:rPr>
          <w:rFonts w:hint="eastAsia"/>
          <w:b/>
          <w:lang w:val="en-US" w:eastAsia="zh-CN"/>
        </w:rPr>
        <w:t>,</w:t>
      </w:r>
      <w:r w:rsidRPr="00364E0F">
        <w:rPr>
          <w:rFonts w:hint="eastAsia"/>
          <w:b/>
          <w:lang w:val="en-US" w:eastAsia="zh-CN"/>
        </w:rPr>
        <w:t xml:space="preserve"> no matter the Pre-MG has higher or lower priority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721447" w:rsidRDefault="00721447" w:rsidP="0072144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1C1622">
        <w:rPr>
          <w:rFonts w:hint="eastAsia"/>
          <w:b/>
          <w:lang w:val="en-US" w:eastAsia="zh-CN"/>
        </w:rPr>
        <w:t xml:space="preserve">: </w:t>
      </w:r>
      <w:r w:rsidRPr="00721447">
        <w:rPr>
          <w:b/>
          <w:lang w:val="en-US" w:eastAsia="zh-CN"/>
        </w:rPr>
        <w:t xml:space="preserve">When the </w:t>
      </w:r>
      <w:r w:rsidR="00245384">
        <w:rPr>
          <w:rFonts w:hint="eastAsia"/>
          <w:b/>
          <w:lang w:val="en-US" w:eastAsia="zh-CN"/>
        </w:rPr>
        <w:t>Pre-</w:t>
      </w:r>
      <w:r w:rsidRPr="00721447">
        <w:rPr>
          <w:b/>
          <w:lang w:val="en-US" w:eastAsia="zh-CN"/>
        </w:rPr>
        <w:t>MG activation procedure is overlapped with one of concurrent gap occasion</w:t>
      </w:r>
      <w:r w:rsidR="0096269D">
        <w:rPr>
          <w:rFonts w:hint="eastAsia"/>
          <w:b/>
          <w:lang w:val="en-US" w:eastAsia="zh-CN"/>
        </w:rPr>
        <w:t>, the Pre-MG activation/deactivation delay can be extended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5B5827" w:rsidRPr="005B5827" w:rsidRDefault="005B5827" w:rsidP="0072144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1C1622">
        <w:rPr>
          <w:rFonts w:hint="eastAsia"/>
          <w:b/>
          <w:lang w:val="en-US" w:eastAsia="zh-CN"/>
        </w:rPr>
        <w:t xml:space="preserve">: </w:t>
      </w:r>
      <w:r w:rsidR="004651F3">
        <w:rPr>
          <w:rFonts w:hint="eastAsia"/>
          <w:b/>
          <w:lang w:val="en-US" w:eastAsia="zh-CN"/>
        </w:rPr>
        <w:t>No need to discuss the case w</w:t>
      </w:r>
      <w:r w:rsidR="004651F3" w:rsidRPr="004651F3">
        <w:rPr>
          <w:b/>
          <w:lang w:val="en-US" w:eastAsia="zh-CN"/>
        </w:rPr>
        <w:t>hen two pre-configured MGs activation procedures are overlapped during the dynamic collision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53380B" w:rsidRDefault="00353F90" w:rsidP="002B67A4">
      <w:pPr>
        <w:spacing w:beforeLines="50" w:before="120"/>
        <w:rPr>
          <w:b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i</w:t>
      </w:r>
      <w:r w:rsidRPr="00FE2B55">
        <w:rPr>
          <w:rFonts w:hint="eastAsia"/>
          <w:lang w:val="en-US" w:eastAsia="zh-CN"/>
        </w:rPr>
        <w:t xml:space="preserve">t </w:t>
      </w:r>
      <w:r>
        <w:rPr>
          <w:rFonts w:hint="eastAsia"/>
          <w:lang w:val="en-US" w:eastAsia="zh-CN"/>
        </w:rPr>
        <w:t>was</w:t>
      </w:r>
      <w:r w:rsidRPr="00FE2B55">
        <w:rPr>
          <w:rFonts w:hint="eastAsia"/>
          <w:lang w:val="en-US" w:eastAsia="zh-CN"/>
        </w:rPr>
        <w:t xml:space="preserve"> agreed </w:t>
      </w:r>
      <w:r>
        <w:rPr>
          <w:rFonts w:hint="eastAsia"/>
          <w:lang w:val="en-US" w:eastAsia="zh-CN"/>
        </w:rPr>
        <w:t>that c</w:t>
      </w:r>
      <w:r w:rsidRPr="00A13CCB">
        <w:rPr>
          <w:lang w:val="en-US" w:eastAsia="zh-CN"/>
        </w:rPr>
        <w:t>ollision and priority rule on Pre-MG are considered only when Pre-MG is activated (i.e., deactivated Pre-MG is not considered in collisions)</w:t>
      </w:r>
      <w:r>
        <w:rPr>
          <w:rFonts w:hint="eastAsia"/>
          <w:lang w:val="en-US" w:eastAsia="zh-CN"/>
        </w:rPr>
        <w:t xml:space="preserve">. </w:t>
      </w:r>
      <w:r w:rsidR="00EA2B66">
        <w:rPr>
          <w:lang w:val="en-US" w:eastAsia="zh-CN"/>
        </w:rPr>
        <w:t>T</w:t>
      </w:r>
      <w:r w:rsidR="00EA2B66">
        <w:rPr>
          <w:rFonts w:hint="eastAsia"/>
          <w:lang w:val="en-US" w:eastAsia="zh-CN"/>
        </w:rPr>
        <w:t xml:space="preserve">his will cause </w:t>
      </w:r>
      <w:r w:rsidR="00694F43">
        <w:rPr>
          <w:rFonts w:hint="eastAsia"/>
          <w:lang w:val="en-US" w:eastAsia="zh-CN"/>
        </w:rPr>
        <w:t>different dropping results in different MG occasion</w:t>
      </w:r>
      <w:r w:rsidR="00D16B5B">
        <w:rPr>
          <w:rFonts w:hint="eastAsia"/>
          <w:lang w:val="en-US" w:eastAsia="zh-CN"/>
        </w:rPr>
        <w:t>s</w:t>
      </w:r>
      <w:r w:rsidR="00694F43">
        <w:rPr>
          <w:rFonts w:hint="eastAsia"/>
          <w:lang w:val="en-US" w:eastAsia="zh-CN"/>
        </w:rPr>
        <w:t xml:space="preserve"> and some companies suggest introducing a new UE capability to support </w:t>
      </w:r>
      <w:r w:rsidR="0003242F">
        <w:rPr>
          <w:rFonts w:hint="eastAsia"/>
          <w:lang w:val="en-US" w:eastAsia="zh-CN"/>
        </w:rPr>
        <w:t xml:space="preserve">this </w:t>
      </w:r>
      <w:r w:rsidR="00694F43">
        <w:rPr>
          <w:rFonts w:hint="eastAsia"/>
          <w:lang w:val="en-US" w:eastAsia="zh-CN"/>
        </w:rPr>
        <w:t xml:space="preserve">dynamic collision. </w:t>
      </w:r>
      <w:r w:rsidR="005A40B8">
        <w:rPr>
          <w:lang w:val="en-US" w:eastAsia="zh-CN"/>
        </w:rPr>
        <w:t>B</w:t>
      </w:r>
      <w:r w:rsidR="005A40B8">
        <w:rPr>
          <w:rFonts w:hint="eastAsia"/>
          <w:lang w:val="en-US" w:eastAsia="zh-CN"/>
        </w:rPr>
        <w:t>ut we think it is not needed</w:t>
      </w:r>
      <w:r w:rsidR="00EE55F4">
        <w:rPr>
          <w:rFonts w:hint="eastAsia"/>
          <w:lang w:val="en-US" w:eastAsia="zh-CN"/>
        </w:rPr>
        <w:t xml:space="preserve">. </w:t>
      </w:r>
      <w:r w:rsidR="00AE0746">
        <w:rPr>
          <w:lang w:val="en-US" w:eastAsia="zh-CN"/>
        </w:rPr>
        <w:t>F</w:t>
      </w:r>
      <w:r w:rsidR="00AE0746">
        <w:rPr>
          <w:rFonts w:hint="eastAsia"/>
          <w:lang w:val="en-US" w:eastAsia="zh-CN"/>
        </w:rPr>
        <w:t xml:space="preserve">or a UE supporting Pre-MG, </w:t>
      </w:r>
      <w:r w:rsidR="00D1393E">
        <w:rPr>
          <w:rFonts w:hint="eastAsia"/>
          <w:lang w:val="en-US" w:eastAsia="zh-CN"/>
        </w:rPr>
        <w:t xml:space="preserve">it should be able to evaluate the MG status after each trigger event. </w:t>
      </w:r>
      <w:r w:rsidR="00D1393E" w:rsidRPr="00D1393E">
        <w:rPr>
          <w:rFonts w:hint="eastAsia"/>
          <w:lang w:val="en-US" w:eastAsia="zh-CN"/>
        </w:rPr>
        <w:t xml:space="preserve">When the UE additional support concurrent MG, the only added </w:t>
      </w:r>
      <w:r w:rsidR="00D1393E">
        <w:rPr>
          <w:rFonts w:hint="eastAsia"/>
          <w:lang w:val="en-US" w:eastAsia="zh-CN"/>
        </w:rPr>
        <w:t xml:space="preserve">behavior is to decide the dropping rule after </w:t>
      </w:r>
      <w:r w:rsidR="00F60ECD">
        <w:rPr>
          <w:rFonts w:hint="eastAsia"/>
          <w:lang w:val="en-US" w:eastAsia="zh-CN"/>
        </w:rPr>
        <w:t xml:space="preserve">each trigger event which has been considered in the activation/deactivation delay. </w:t>
      </w:r>
    </w:p>
    <w:p w:rsidR="00CF1DF5" w:rsidRDefault="007327AA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O</w:t>
      </w:r>
      <w:r>
        <w:rPr>
          <w:rFonts w:hint="eastAsia"/>
          <w:lang w:val="en-US" w:eastAsia="zh-CN"/>
        </w:rPr>
        <w:t xml:space="preserve">n the other hand, if the UE capability is defined, </w:t>
      </w:r>
      <w:r w:rsidR="00593B4C">
        <w:rPr>
          <w:rFonts w:hint="eastAsia"/>
          <w:lang w:val="en-US" w:eastAsia="zh-CN"/>
        </w:rPr>
        <w:t xml:space="preserve">for a UE not supporting the capability, it means </w:t>
      </w:r>
      <w:r w:rsidR="0053380B">
        <w:rPr>
          <w:rFonts w:hint="eastAsia"/>
          <w:lang w:val="en-US" w:eastAsia="zh-CN"/>
        </w:rPr>
        <w:t xml:space="preserve">the deactivated Pre-MG with higher priority is also considered in the collision, then the other MG with lower priority will never be used which results in that the associated measurement cannot be performed. </w:t>
      </w:r>
      <w:r w:rsidR="00507A63">
        <w:rPr>
          <w:lang w:val="en-US" w:eastAsia="zh-CN"/>
        </w:rPr>
        <w:t>A</w:t>
      </w:r>
      <w:r w:rsidR="00507A63">
        <w:rPr>
          <w:rFonts w:hint="eastAsia"/>
          <w:lang w:val="en-US" w:eastAsia="zh-CN"/>
        </w:rPr>
        <w:t>lso</w:t>
      </w:r>
      <w:r w:rsidR="0053380B" w:rsidRPr="000A3F06">
        <w:rPr>
          <w:lang w:val="en-US" w:eastAsia="zh-CN"/>
        </w:rPr>
        <w:t>, when the Pre-MG is deactivated, UE behavior is totally same as that no gap, it is unreasonable to drop the nearby MG.</w:t>
      </w:r>
      <w:r w:rsidR="0053380B">
        <w:rPr>
          <w:rFonts w:hint="eastAsia"/>
          <w:lang w:val="en-US" w:eastAsia="zh-CN"/>
        </w:rPr>
        <w:t xml:space="preserve"> </w:t>
      </w:r>
    </w:p>
    <w:p w:rsidR="0053380B" w:rsidRPr="00FE2B55" w:rsidRDefault="00CF1DF5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understandings above, </w:t>
      </w:r>
      <w:r w:rsidR="0053380B">
        <w:rPr>
          <w:rFonts w:hint="eastAsia"/>
          <w:lang w:val="en-US" w:eastAsia="zh-CN"/>
        </w:rPr>
        <w:t xml:space="preserve">we think no need to define the additional UE capability for dynamic collisions. </w:t>
      </w:r>
    </w:p>
    <w:p w:rsidR="007A21FF" w:rsidRPr="004123D0" w:rsidRDefault="0053380B" w:rsidP="002B67A4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461EA4">
        <w:rPr>
          <w:rFonts w:hint="eastAsia"/>
          <w:b/>
          <w:lang w:val="en-US" w:eastAsia="zh-CN"/>
        </w:rPr>
        <w:t>6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112DB9">
        <w:rPr>
          <w:rFonts w:hint="eastAsia"/>
          <w:lang w:val="en-US" w:eastAsia="zh-CN"/>
        </w:rPr>
        <w:t xml:space="preserve">case 1  requirements </w:t>
      </w:r>
      <w:r w:rsidR="0093349D">
        <w:rPr>
          <w:rFonts w:hint="eastAsia"/>
          <w:lang w:val="en-US" w:eastAsia="zh-CN"/>
        </w:rPr>
        <w:t xml:space="preserve">for the combination of Pre-MG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426978" w:rsidRPr="00514915" w:rsidRDefault="00426978" w:rsidP="00426978">
      <w:pPr>
        <w:spacing w:beforeLines="50" w:before="120"/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O</w:t>
      </w:r>
      <w:r w:rsidRPr="0074389A">
        <w:rPr>
          <w:b/>
          <w:lang w:val="en-US" w:eastAsia="zh-CN"/>
        </w:rPr>
        <w:t>ption 2a which is same as Rel-17 can be the compromise</w:t>
      </w:r>
      <w:r>
        <w:rPr>
          <w:rFonts w:hint="eastAsia"/>
          <w:b/>
          <w:lang w:val="en-US" w:eastAsia="zh-CN"/>
        </w:rPr>
        <w:t xml:space="preserve"> to move forward</w:t>
      </w:r>
      <w:r w:rsidRPr="00763F89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D53B6C" w:rsidRPr="00420F5A" w:rsidRDefault="00D53B6C" w:rsidP="00D53B6C">
      <w:pPr>
        <w:spacing w:beforeLines="50" w:before="120"/>
        <w:rPr>
          <w:b/>
          <w:lang w:eastAsia="zh-CN"/>
        </w:rPr>
      </w:pPr>
      <w:r w:rsidRPr="00A84478">
        <w:rPr>
          <w:b/>
          <w:lang w:val="en-US" w:eastAsia="zh-CN"/>
        </w:rPr>
        <w:t>P</w:t>
      </w:r>
      <w:r w:rsidRPr="00A8447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A8447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partially overlapped simultaneous Pre-MGs (de)activation, prefer to deprioritize all the cases. </w:t>
      </w:r>
    </w:p>
    <w:p w:rsidR="009E7697" w:rsidRDefault="009E7697" w:rsidP="009E769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1C1622">
        <w:rPr>
          <w:rFonts w:hint="eastAsia"/>
          <w:b/>
          <w:lang w:val="en-US" w:eastAsia="zh-CN"/>
        </w:rPr>
        <w:t xml:space="preserve">: </w:t>
      </w:r>
      <w:r w:rsidRPr="00C168A7">
        <w:rPr>
          <w:b/>
          <w:lang w:val="en-US" w:eastAsia="zh-CN"/>
        </w:rPr>
        <w:t xml:space="preserve">When the </w:t>
      </w:r>
      <w:r>
        <w:rPr>
          <w:rFonts w:hint="eastAsia"/>
          <w:b/>
          <w:lang w:val="en-US" w:eastAsia="zh-CN"/>
        </w:rPr>
        <w:t>Pre-</w:t>
      </w:r>
      <w:r w:rsidRPr="00C168A7">
        <w:rPr>
          <w:b/>
          <w:lang w:val="en-US" w:eastAsia="zh-CN"/>
        </w:rPr>
        <w:t>MG activation procedure is overlapped with one of concurrent gap occasion</w:t>
      </w:r>
      <w:r>
        <w:rPr>
          <w:rFonts w:hint="eastAsia"/>
          <w:b/>
          <w:lang w:val="en-US" w:eastAsia="zh-CN"/>
        </w:rPr>
        <w:t xml:space="preserve">, </w:t>
      </w:r>
      <w:r w:rsidRPr="001C1622">
        <w:rPr>
          <w:rFonts w:hint="eastAsia"/>
          <w:b/>
          <w:lang w:val="en-US" w:eastAsia="zh-CN"/>
        </w:rPr>
        <w:t xml:space="preserve">UE continue the measurement based on </w:t>
      </w:r>
      <w:r>
        <w:rPr>
          <w:rFonts w:hint="eastAsia"/>
          <w:b/>
          <w:lang w:val="en-US" w:eastAsia="zh-CN"/>
        </w:rPr>
        <w:t>overlapped concurrent MG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occasion</w:t>
      </w:r>
      <w:r w:rsidRPr="001C1622">
        <w:rPr>
          <w:rFonts w:hint="eastAsia"/>
          <w:b/>
          <w:lang w:val="en-US" w:eastAsia="zh-CN"/>
        </w:rPr>
        <w:t xml:space="preserve"> and extend the activation</w:t>
      </w:r>
      <w:r>
        <w:rPr>
          <w:rFonts w:hint="eastAsia"/>
          <w:b/>
          <w:lang w:val="en-US" w:eastAsia="zh-CN"/>
        </w:rPr>
        <w:t>/deactivation</w:t>
      </w:r>
      <w:r w:rsidRPr="001C1622">
        <w:rPr>
          <w:rFonts w:hint="eastAsia"/>
          <w:b/>
          <w:lang w:val="en-US" w:eastAsia="zh-CN"/>
        </w:rPr>
        <w:t xml:space="preserve"> procedure</w:t>
      </w:r>
      <w:r>
        <w:rPr>
          <w:rFonts w:hint="eastAsia"/>
          <w:b/>
          <w:lang w:val="en-US" w:eastAsia="zh-CN"/>
        </w:rPr>
        <w:t>,</w:t>
      </w:r>
      <w:r w:rsidRPr="00364E0F">
        <w:rPr>
          <w:rFonts w:hint="eastAsia"/>
          <w:b/>
          <w:lang w:val="en-US" w:eastAsia="zh-CN"/>
        </w:rPr>
        <w:t xml:space="preserve"> no matter the Pre-MG has higher or lower priority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9E7697" w:rsidRDefault="009E7697" w:rsidP="009E769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1C1622">
        <w:rPr>
          <w:rFonts w:hint="eastAsia"/>
          <w:b/>
          <w:lang w:val="en-US" w:eastAsia="zh-CN"/>
        </w:rPr>
        <w:t xml:space="preserve">: </w:t>
      </w:r>
      <w:r w:rsidRPr="00721447">
        <w:rPr>
          <w:b/>
          <w:lang w:val="en-US" w:eastAsia="zh-CN"/>
        </w:rPr>
        <w:t xml:space="preserve">When the </w:t>
      </w:r>
      <w:r>
        <w:rPr>
          <w:rFonts w:hint="eastAsia"/>
          <w:b/>
          <w:lang w:val="en-US" w:eastAsia="zh-CN"/>
        </w:rPr>
        <w:t>Pre-</w:t>
      </w:r>
      <w:r w:rsidRPr="00721447">
        <w:rPr>
          <w:b/>
          <w:lang w:val="en-US" w:eastAsia="zh-CN"/>
        </w:rPr>
        <w:t>MG activation procedure is overlapped with one of concurrent gap occasion</w:t>
      </w:r>
      <w:r>
        <w:rPr>
          <w:rFonts w:hint="eastAsia"/>
          <w:b/>
          <w:lang w:val="en-US" w:eastAsia="zh-CN"/>
        </w:rPr>
        <w:t>, the Pre-MG activation/deactivation delay can be extended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9E7697" w:rsidRPr="005B5827" w:rsidRDefault="009E7697" w:rsidP="009E769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No need to discuss the case w</w:t>
      </w:r>
      <w:r w:rsidRPr="004651F3">
        <w:rPr>
          <w:b/>
          <w:lang w:val="en-US" w:eastAsia="zh-CN"/>
        </w:rPr>
        <w:t>hen two pre-configured MGs activation procedures are overlapped during the dynamic collision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1E6C95" w:rsidRPr="009E7697" w:rsidRDefault="009E7697" w:rsidP="009E769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303C3D" w:rsidRDefault="00837146" w:rsidP="0083714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8" w:name="OLE_LINK7"/>
      <w:bookmarkStart w:id="9" w:name="OLE_LINK8"/>
      <w:r w:rsidRPr="00837146">
        <w:t>R4-</w:t>
      </w:r>
      <w:bookmarkStart w:id="10" w:name="OLE_LINK28"/>
      <w:r w:rsidRPr="00837146">
        <w:t>2310175</w:t>
      </w:r>
      <w:bookmarkEnd w:id="10"/>
      <w:r>
        <w:rPr>
          <w:rFonts w:hint="eastAsia"/>
        </w:rPr>
        <w:t xml:space="preserve">, </w:t>
      </w:r>
      <w:r w:rsidRPr="00837146">
        <w:t>WF on NR MG enhancements</w:t>
      </w:r>
      <w:r w:rsidR="00E76148">
        <w:rPr>
          <w:rFonts w:hint="eastAsia"/>
        </w:rPr>
        <w:t>, MTK, RAN4#10</w:t>
      </w:r>
      <w:bookmarkEnd w:id="8"/>
      <w:bookmarkEnd w:id="9"/>
      <w:r>
        <w:rPr>
          <w:rFonts w:hint="eastAsia"/>
        </w:rPr>
        <w:t>7</w:t>
      </w:r>
    </w:p>
    <w:p w:rsidR="009207DC" w:rsidRPr="00817246" w:rsidRDefault="00191004" w:rsidP="00191004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191004">
        <w:t>R4-2309956</w:t>
      </w:r>
      <w:r>
        <w:rPr>
          <w:rFonts w:hint="eastAsia"/>
        </w:rPr>
        <w:t xml:space="preserve">, </w:t>
      </w:r>
      <w:r w:rsidRPr="00191004">
        <w:t>Topic summary for [107][211] NR_MG_enh2_part1</w:t>
      </w:r>
      <w:r w:rsidR="00817F10">
        <w:rPr>
          <w:rFonts w:hint="eastAsia"/>
        </w:rPr>
        <w:t>, MTK, RAN4#10</w:t>
      </w:r>
      <w:r>
        <w:rPr>
          <w:rFonts w:hint="eastAsia"/>
        </w:rPr>
        <w:t>7</w:t>
      </w:r>
    </w:p>
    <w:sectPr w:rsidR="009207DC" w:rsidRPr="0081724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16C" w:rsidRDefault="0048016C">
      <w:r>
        <w:separator/>
      </w:r>
    </w:p>
  </w:endnote>
  <w:endnote w:type="continuationSeparator" w:id="0">
    <w:p w:rsidR="0048016C" w:rsidRDefault="0048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16C" w:rsidRDefault="0048016C">
      <w:r>
        <w:separator/>
      </w:r>
    </w:p>
  </w:footnote>
  <w:footnote w:type="continuationSeparator" w:id="0">
    <w:p w:rsidR="0048016C" w:rsidRDefault="00480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4419"/>
    <w:rsid w:val="00014AC9"/>
    <w:rsid w:val="000150B3"/>
    <w:rsid w:val="0001593F"/>
    <w:rsid w:val="00015E1E"/>
    <w:rsid w:val="00016509"/>
    <w:rsid w:val="00016B71"/>
    <w:rsid w:val="00020294"/>
    <w:rsid w:val="000209FC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42F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120"/>
    <w:rsid w:val="0004165F"/>
    <w:rsid w:val="00041BC4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698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474"/>
    <w:rsid w:val="00065C1E"/>
    <w:rsid w:val="00067A03"/>
    <w:rsid w:val="000707A2"/>
    <w:rsid w:val="00070B49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6F4"/>
    <w:rsid w:val="00080478"/>
    <w:rsid w:val="000816E1"/>
    <w:rsid w:val="00081A16"/>
    <w:rsid w:val="00083080"/>
    <w:rsid w:val="00083FFB"/>
    <w:rsid w:val="00084015"/>
    <w:rsid w:val="000847D2"/>
    <w:rsid w:val="00084AD3"/>
    <w:rsid w:val="00084BDE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60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3F06"/>
    <w:rsid w:val="000A41C2"/>
    <w:rsid w:val="000A4844"/>
    <w:rsid w:val="000A48CE"/>
    <w:rsid w:val="000A5A4A"/>
    <w:rsid w:val="000A6589"/>
    <w:rsid w:val="000A6BA1"/>
    <w:rsid w:val="000A6F37"/>
    <w:rsid w:val="000A6F7D"/>
    <w:rsid w:val="000A7396"/>
    <w:rsid w:val="000A769F"/>
    <w:rsid w:val="000A7BEF"/>
    <w:rsid w:val="000A7DE2"/>
    <w:rsid w:val="000B0C01"/>
    <w:rsid w:val="000B0D62"/>
    <w:rsid w:val="000B0FCF"/>
    <w:rsid w:val="000B1FFF"/>
    <w:rsid w:val="000B26BD"/>
    <w:rsid w:val="000B3288"/>
    <w:rsid w:val="000B5238"/>
    <w:rsid w:val="000B5718"/>
    <w:rsid w:val="000B5808"/>
    <w:rsid w:val="000B5C34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5D32"/>
    <w:rsid w:val="000C6901"/>
    <w:rsid w:val="000C7B3F"/>
    <w:rsid w:val="000C7B51"/>
    <w:rsid w:val="000C7E45"/>
    <w:rsid w:val="000D0C71"/>
    <w:rsid w:val="000D13D1"/>
    <w:rsid w:val="000D1447"/>
    <w:rsid w:val="000D1D39"/>
    <w:rsid w:val="000D2793"/>
    <w:rsid w:val="000D2927"/>
    <w:rsid w:val="000D346F"/>
    <w:rsid w:val="000D3D6E"/>
    <w:rsid w:val="000D5089"/>
    <w:rsid w:val="000D5A76"/>
    <w:rsid w:val="000D5CBC"/>
    <w:rsid w:val="000D6A9F"/>
    <w:rsid w:val="000D7677"/>
    <w:rsid w:val="000D77BC"/>
    <w:rsid w:val="000E07AE"/>
    <w:rsid w:val="000E09AA"/>
    <w:rsid w:val="000E0FBA"/>
    <w:rsid w:val="000E108E"/>
    <w:rsid w:val="000E1572"/>
    <w:rsid w:val="000E1775"/>
    <w:rsid w:val="000E1B93"/>
    <w:rsid w:val="000E4125"/>
    <w:rsid w:val="000E4337"/>
    <w:rsid w:val="000E48C6"/>
    <w:rsid w:val="000E4CEF"/>
    <w:rsid w:val="000E5E59"/>
    <w:rsid w:val="000E63B4"/>
    <w:rsid w:val="000E67E5"/>
    <w:rsid w:val="000F0701"/>
    <w:rsid w:val="000F07D2"/>
    <w:rsid w:val="000F0D2C"/>
    <w:rsid w:val="000F0DC1"/>
    <w:rsid w:val="000F0F34"/>
    <w:rsid w:val="000F152F"/>
    <w:rsid w:val="000F30CA"/>
    <w:rsid w:val="000F3475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4A1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25"/>
    <w:rsid w:val="00126AE9"/>
    <w:rsid w:val="00127995"/>
    <w:rsid w:val="00130B1C"/>
    <w:rsid w:val="001315C8"/>
    <w:rsid w:val="001316C2"/>
    <w:rsid w:val="00131749"/>
    <w:rsid w:val="0013267C"/>
    <w:rsid w:val="00132C34"/>
    <w:rsid w:val="001338AC"/>
    <w:rsid w:val="001346AD"/>
    <w:rsid w:val="00134EE4"/>
    <w:rsid w:val="00135552"/>
    <w:rsid w:val="00135844"/>
    <w:rsid w:val="00135ADE"/>
    <w:rsid w:val="00135B62"/>
    <w:rsid w:val="00135D16"/>
    <w:rsid w:val="00136013"/>
    <w:rsid w:val="00136B22"/>
    <w:rsid w:val="00136B40"/>
    <w:rsid w:val="001375BC"/>
    <w:rsid w:val="001400AE"/>
    <w:rsid w:val="001405BD"/>
    <w:rsid w:val="00140A55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64D"/>
    <w:rsid w:val="0015205F"/>
    <w:rsid w:val="001527B8"/>
    <w:rsid w:val="00152871"/>
    <w:rsid w:val="00152FEE"/>
    <w:rsid w:val="001530E5"/>
    <w:rsid w:val="00153382"/>
    <w:rsid w:val="00153453"/>
    <w:rsid w:val="00153721"/>
    <w:rsid w:val="00154216"/>
    <w:rsid w:val="00154408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77E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6DFC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159"/>
    <w:rsid w:val="0017760F"/>
    <w:rsid w:val="00177D51"/>
    <w:rsid w:val="00181002"/>
    <w:rsid w:val="001810D3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004"/>
    <w:rsid w:val="001911CC"/>
    <w:rsid w:val="0019167A"/>
    <w:rsid w:val="001918A2"/>
    <w:rsid w:val="00191A15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5"/>
    <w:rsid w:val="001A3E41"/>
    <w:rsid w:val="001A3F56"/>
    <w:rsid w:val="001A42D1"/>
    <w:rsid w:val="001A490C"/>
    <w:rsid w:val="001A6C50"/>
    <w:rsid w:val="001A7125"/>
    <w:rsid w:val="001A733B"/>
    <w:rsid w:val="001A7E80"/>
    <w:rsid w:val="001B0918"/>
    <w:rsid w:val="001B1463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622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6BB8"/>
    <w:rsid w:val="001C6FD3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6E4"/>
    <w:rsid w:val="001D7ABA"/>
    <w:rsid w:val="001E0882"/>
    <w:rsid w:val="001E0B64"/>
    <w:rsid w:val="001E0F3F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6C95"/>
    <w:rsid w:val="001E779F"/>
    <w:rsid w:val="001E7E78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1BC"/>
    <w:rsid w:val="00205637"/>
    <w:rsid w:val="0020594C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9D9"/>
    <w:rsid w:val="00214B47"/>
    <w:rsid w:val="00214B73"/>
    <w:rsid w:val="00214C91"/>
    <w:rsid w:val="00214DB0"/>
    <w:rsid w:val="0021500C"/>
    <w:rsid w:val="002154AE"/>
    <w:rsid w:val="0021593B"/>
    <w:rsid w:val="00215A5B"/>
    <w:rsid w:val="00215F0D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4315"/>
    <w:rsid w:val="0022568E"/>
    <w:rsid w:val="0022598A"/>
    <w:rsid w:val="00225FD4"/>
    <w:rsid w:val="00226024"/>
    <w:rsid w:val="00227772"/>
    <w:rsid w:val="00227C78"/>
    <w:rsid w:val="0023077B"/>
    <w:rsid w:val="00232C53"/>
    <w:rsid w:val="00232D8E"/>
    <w:rsid w:val="00232F76"/>
    <w:rsid w:val="002336B7"/>
    <w:rsid w:val="00233823"/>
    <w:rsid w:val="00233B47"/>
    <w:rsid w:val="00233BCF"/>
    <w:rsid w:val="0023451E"/>
    <w:rsid w:val="00234913"/>
    <w:rsid w:val="00234D46"/>
    <w:rsid w:val="0023581A"/>
    <w:rsid w:val="00235C82"/>
    <w:rsid w:val="00235D07"/>
    <w:rsid w:val="002366CD"/>
    <w:rsid w:val="00236AAE"/>
    <w:rsid w:val="00237469"/>
    <w:rsid w:val="00237954"/>
    <w:rsid w:val="0024033A"/>
    <w:rsid w:val="002411F5"/>
    <w:rsid w:val="00242397"/>
    <w:rsid w:val="002425E5"/>
    <w:rsid w:val="00242827"/>
    <w:rsid w:val="00242A17"/>
    <w:rsid w:val="00244DD5"/>
    <w:rsid w:val="00245384"/>
    <w:rsid w:val="002459C7"/>
    <w:rsid w:val="002471C8"/>
    <w:rsid w:val="00250304"/>
    <w:rsid w:val="002514A4"/>
    <w:rsid w:val="002519CF"/>
    <w:rsid w:val="002519FD"/>
    <w:rsid w:val="00252178"/>
    <w:rsid w:val="002523C9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230D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998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22BC"/>
    <w:rsid w:val="002834E0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5FB"/>
    <w:rsid w:val="002946D9"/>
    <w:rsid w:val="00294DBA"/>
    <w:rsid w:val="00295047"/>
    <w:rsid w:val="00295B70"/>
    <w:rsid w:val="002962B0"/>
    <w:rsid w:val="00296B77"/>
    <w:rsid w:val="00297212"/>
    <w:rsid w:val="002A02F3"/>
    <w:rsid w:val="002A03CF"/>
    <w:rsid w:val="002A0A0B"/>
    <w:rsid w:val="002A0EF8"/>
    <w:rsid w:val="002A1001"/>
    <w:rsid w:val="002A18E0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0197"/>
    <w:rsid w:val="002B1993"/>
    <w:rsid w:val="002B1CB6"/>
    <w:rsid w:val="002B2597"/>
    <w:rsid w:val="002B3DB9"/>
    <w:rsid w:val="002B40EC"/>
    <w:rsid w:val="002B4A20"/>
    <w:rsid w:val="002B513B"/>
    <w:rsid w:val="002B63E7"/>
    <w:rsid w:val="002B67A4"/>
    <w:rsid w:val="002B7132"/>
    <w:rsid w:val="002B73BF"/>
    <w:rsid w:val="002B79E3"/>
    <w:rsid w:val="002B7CC6"/>
    <w:rsid w:val="002C01F8"/>
    <w:rsid w:val="002C059D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6E6B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D94"/>
    <w:rsid w:val="002F25C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032"/>
    <w:rsid w:val="00303416"/>
    <w:rsid w:val="00303C3D"/>
    <w:rsid w:val="00304554"/>
    <w:rsid w:val="00305983"/>
    <w:rsid w:val="00306A65"/>
    <w:rsid w:val="00306BCE"/>
    <w:rsid w:val="00306EEE"/>
    <w:rsid w:val="003076E6"/>
    <w:rsid w:val="00307975"/>
    <w:rsid w:val="00307EE8"/>
    <w:rsid w:val="00312331"/>
    <w:rsid w:val="0031254B"/>
    <w:rsid w:val="0031254C"/>
    <w:rsid w:val="00312FE8"/>
    <w:rsid w:val="00313749"/>
    <w:rsid w:val="00313961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0C7C"/>
    <w:rsid w:val="00322096"/>
    <w:rsid w:val="0032293D"/>
    <w:rsid w:val="00323D06"/>
    <w:rsid w:val="00324932"/>
    <w:rsid w:val="00324BE0"/>
    <w:rsid w:val="0032631F"/>
    <w:rsid w:val="00326BC7"/>
    <w:rsid w:val="0032738F"/>
    <w:rsid w:val="00327FA3"/>
    <w:rsid w:val="0033015D"/>
    <w:rsid w:val="0033041D"/>
    <w:rsid w:val="00331826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37B79"/>
    <w:rsid w:val="0034091A"/>
    <w:rsid w:val="003419C1"/>
    <w:rsid w:val="00341B25"/>
    <w:rsid w:val="003420C7"/>
    <w:rsid w:val="003424A4"/>
    <w:rsid w:val="00342772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D53"/>
    <w:rsid w:val="00350E23"/>
    <w:rsid w:val="00352376"/>
    <w:rsid w:val="0035240F"/>
    <w:rsid w:val="00352B43"/>
    <w:rsid w:val="00352BEE"/>
    <w:rsid w:val="00353F90"/>
    <w:rsid w:val="00355B4F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4E0F"/>
    <w:rsid w:val="003655F6"/>
    <w:rsid w:val="00367FBD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6F34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4625"/>
    <w:rsid w:val="00385EE2"/>
    <w:rsid w:val="00385F7D"/>
    <w:rsid w:val="0038609C"/>
    <w:rsid w:val="003867BF"/>
    <w:rsid w:val="00386CB7"/>
    <w:rsid w:val="0038735F"/>
    <w:rsid w:val="003875E1"/>
    <w:rsid w:val="0038763B"/>
    <w:rsid w:val="003877E3"/>
    <w:rsid w:val="0038783F"/>
    <w:rsid w:val="00387A5D"/>
    <w:rsid w:val="0039048D"/>
    <w:rsid w:val="00390DEE"/>
    <w:rsid w:val="00391BC2"/>
    <w:rsid w:val="00392224"/>
    <w:rsid w:val="003922D1"/>
    <w:rsid w:val="00392BF4"/>
    <w:rsid w:val="00393521"/>
    <w:rsid w:val="003937F9"/>
    <w:rsid w:val="00393815"/>
    <w:rsid w:val="0039485C"/>
    <w:rsid w:val="00394C9D"/>
    <w:rsid w:val="00395141"/>
    <w:rsid w:val="003951F5"/>
    <w:rsid w:val="00395E4B"/>
    <w:rsid w:val="00396B7B"/>
    <w:rsid w:val="00396C26"/>
    <w:rsid w:val="00397361"/>
    <w:rsid w:val="003973A0"/>
    <w:rsid w:val="0039751C"/>
    <w:rsid w:val="003A06CF"/>
    <w:rsid w:val="003A0A6D"/>
    <w:rsid w:val="003A24A3"/>
    <w:rsid w:val="003A38B9"/>
    <w:rsid w:val="003A3DC5"/>
    <w:rsid w:val="003A4643"/>
    <w:rsid w:val="003A4BE7"/>
    <w:rsid w:val="003A5337"/>
    <w:rsid w:val="003A6595"/>
    <w:rsid w:val="003A662B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7F3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4AAC"/>
    <w:rsid w:val="003C575A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348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3E8A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2390"/>
    <w:rsid w:val="003F383F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4F"/>
    <w:rsid w:val="00403585"/>
    <w:rsid w:val="004036AA"/>
    <w:rsid w:val="004037C5"/>
    <w:rsid w:val="00403A21"/>
    <w:rsid w:val="00404880"/>
    <w:rsid w:val="004054DC"/>
    <w:rsid w:val="0040552A"/>
    <w:rsid w:val="004056D5"/>
    <w:rsid w:val="00410AFD"/>
    <w:rsid w:val="00410F78"/>
    <w:rsid w:val="00411499"/>
    <w:rsid w:val="004123D0"/>
    <w:rsid w:val="00413D8A"/>
    <w:rsid w:val="00413FC7"/>
    <w:rsid w:val="0041762A"/>
    <w:rsid w:val="00420209"/>
    <w:rsid w:val="004206C9"/>
    <w:rsid w:val="00420B9B"/>
    <w:rsid w:val="00420D67"/>
    <w:rsid w:val="00420F5A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978"/>
    <w:rsid w:val="00426DB7"/>
    <w:rsid w:val="0042709E"/>
    <w:rsid w:val="00427C86"/>
    <w:rsid w:val="00431158"/>
    <w:rsid w:val="00432ADB"/>
    <w:rsid w:val="00433B9C"/>
    <w:rsid w:val="004351D9"/>
    <w:rsid w:val="00435322"/>
    <w:rsid w:val="00435D7B"/>
    <w:rsid w:val="0043654B"/>
    <w:rsid w:val="004365E4"/>
    <w:rsid w:val="0043751B"/>
    <w:rsid w:val="00437815"/>
    <w:rsid w:val="00437C74"/>
    <w:rsid w:val="004401B8"/>
    <w:rsid w:val="004406AB"/>
    <w:rsid w:val="0044087A"/>
    <w:rsid w:val="00440B01"/>
    <w:rsid w:val="00441EAD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B1F"/>
    <w:rsid w:val="00451498"/>
    <w:rsid w:val="00451C3D"/>
    <w:rsid w:val="004525E3"/>
    <w:rsid w:val="00454779"/>
    <w:rsid w:val="00454CBD"/>
    <w:rsid w:val="0045573E"/>
    <w:rsid w:val="00455E77"/>
    <w:rsid w:val="004572B5"/>
    <w:rsid w:val="00460570"/>
    <w:rsid w:val="00461EA4"/>
    <w:rsid w:val="004620AB"/>
    <w:rsid w:val="004633AE"/>
    <w:rsid w:val="00463E9F"/>
    <w:rsid w:val="004651F3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0F8"/>
    <w:rsid w:val="00474192"/>
    <w:rsid w:val="00474739"/>
    <w:rsid w:val="00474C78"/>
    <w:rsid w:val="004755FE"/>
    <w:rsid w:val="00475870"/>
    <w:rsid w:val="00475A02"/>
    <w:rsid w:val="004768DB"/>
    <w:rsid w:val="00477EED"/>
    <w:rsid w:val="0048016C"/>
    <w:rsid w:val="00480DBD"/>
    <w:rsid w:val="00480EC4"/>
    <w:rsid w:val="004811C5"/>
    <w:rsid w:val="00481A60"/>
    <w:rsid w:val="00481CEB"/>
    <w:rsid w:val="004827B0"/>
    <w:rsid w:val="0048282B"/>
    <w:rsid w:val="00482B70"/>
    <w:rsid w:val="0048374E"/>
    <w:rsid w:val="00483EEA"/>
    <w:rsid w:val="004847BD"/>
    <w:rsid w:val="00484DD7"/>
    <w:rsid w:val="00485110"/>
    <w:rsid w:val="00485244"/>
    <w:rsid w:val="00486DA0"/>
    <w:rsid w:val="00487A8C"/>
    <w:rsid w:val="00487CBD"/>
    <w:rsid w:val="0049056B"/>
    <w:rsid w:val="00490DCD"/>
    <w:rsid w:val="00490F6E"/>
    <w:rsid w:val="00491164"/>
    <w:rsid w:val="00494E94"/>
    <w:rsid w:val="0049553B"/>
    <w:rsid w:val="004958B9"/>
    <w:rsid w:val="00495F17"/>
    <w:rsid w:val="004960BA"/>
    <w:rsid w:val="0049645A"/>
    <w:rsid w:val="004968CB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3697"/>
    <w:rsid w:val="004A4A60"/>
    <w:rsid w:val="004A4DA9"/>
    <w:rsid w:val="004A4E0B"/>
    <w:rsid w:val="004A4EE2"/>
    <w:rsid w:val="004A4FF5"/>
    <w:rsid w:val="004A5084"/>
    <w:rsid w:val="004A5219"/>
    <w:rsid w:val="004A5E67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859"/>
    <w:rsid w:val="004B6C0B"/>
    <w:rsid w:val="004B7D85"/>
    <w:rsid w:val="004B7E7A"/>
    <w:rsid w:val="004B7FF8"/>
    <w:rsid w:val="004C04B8"/>
    <w:rsid w:val="004C0B83"/>
    <w:rsid w:val="004C209A"/>
    <w:rsid w:val="004C2187"/>
    <w:rsid w:val="004C236F"/>
    <w:rsid w:val="004C2BD4"/>
    <w:rsid w:val="004C4A33"/>
    <w:rsid w:val="004C5AB3"/>
    <w:rsid w:val="004C5F3C"/>
    <w:rsid w:val="004C629B"/>
    <w:rsid w:val="004C6849"/>
    <w:rsid w:val="004D0392"/>
    <w:rsid w:val="004D0584"/>
    <w:rsid w:val="004D1023"/>
    <w:rsid w:val="004D11AD"/>
    <w:rsid w:val="004D43CB"/>
    <w:rsid w:val="004D43F8"/>
    <w:rsid w:val="004D4670"/>
    <w:rsid w:val="004D510E"/>
    <w:rsid w:val="004D6D41"/>
    <w:rsid w:val="004D7669"/>
    <w:rsid w:val="004D769C"/>
    <w:rsid w:val="004D770F"/>
    <w:rsid w:val="004D7B99"/>
    <w:rsid w:val="004D7EC3"/>
    <w:rsid w:val="004E08CB"/>
    <w:rsid w:val="004E147D"/>
    <w:rsid w:val="004E1D58"/>
    <w:rsid w:val="004E3016"/>
    <w:rsid w:val="004E3158"/>
    <w:rsid w:val="004E335C"/>
    <w:rsid w:val="004E35B4"/>
    <w:rsid w:val="004E4488"/>
    <w:rsid w:val="004E4BAE"/>
    <w:rsid w:val="004E4F3F"/>
    <w:rsid w:val="004E657E"/>
    <w:rsid w:val="004E6B68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C10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8D8"/>
    <w:rsid w:val="00506FAE"/>
    <w:rsid w:val="00507001"/>
    <w:rsid w:val="00507922"/>
    <w:rsid w:val="00507A63"/>
    <w:rsid w:val="00507BC2"/>
    <w:rsid w:val="005100A3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4915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E9B"/>
    <w:rsid w:val="0052747F"/>
    <w:rsid w:val="0053085A"/>
    <w:rsid w:val="00530A9B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80B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3D36"/>
    <w:rsid w:val="0056405B"/>
    <w:rsid w:val="00564958"/>
    <w:rsid w:val="005657D9"/>
    <w:rsid w:val="00565B46"/>
    <w:rsid w:val="00565B7E"/>
    <w:rsid w:val="00565F6E"/>
    <w:rsid w:val="00566C3C"/>
    <w:rsid w:val="005670E4"/>
    <w:rsid w:val="005673DA"/>
    <w:rsid w:val="005675CB"/>
    <w:rsid w:val="005676B3"/>
    <w:rsid w:val="00570A6E"/>
    <w:rsid w:val="005710C1"/>
    <w:rsid w:val="00571497"/>
    <w:rsid w:val="0057267C"/>
    <w:rsid w:val="0057318F"/>
    <w:rsid w:val="0057552A"/>
    <w:rsid w:val="00575D88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34D6"/>
    <w:rsid w:val="00593B4C"/>
    <w:rsid w:val="00594062"/>
    <w:rsid w:val="00594670"/>
    <w:rsid w:val="00594AB5"/>
    <w:rsid w:val="00595100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40B8"/>
    <w:rsid w:val="005A5590"/>
    <w:rsid w:val="005A5EA3"/>
    <w:rsid w:val="005A6998"/>
    <w:rsid w:val="005A69CF"/>
    <w:rsid w:val="005A6C21"/>
    <w:rsid w:val="005A7AF3"/>
    <w:rsid w:val="005A7BDF"/>
    <w:rsid w:val="005A7CE6"/>
    <w:rsid w:val="005B04F8"/>
    <w:rsid w:val="005B0A44"/>
    <w:rsid w:val="005B1B3E"/>
    <w:rsid w:val="005B2150"/>
    <w:rsid w:val="005B4954"/>
    <w:rsid w:val="005B512C"/>
    <w:rsid w:val="005B54EF"/>
    <w:rsid w:val="005B5827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9C6"/>
    <w:rsid w:val="005C417A"/>
    <w:rsid w:val="005C499D"/>
    <w:rsid w:val="005C4C9A"/>
    <w:rsid w:val="005C50DE"/>
    <w:rsid w:val="005C5F39"/>
    <w:rsid w:val="005C60C7"/>
    <w:rsid w:val="005C6F60"/>
    <w:rsid w:val="005C7DDE"/>
    <w:rsid w:val="005D0E65"/>
    <w:rsid w:val="005D10DD"/>
    <w:rsid w:val="005D1FD1"/>
    <w:rsid w:val="005D25FB"/>
    <w:rsid w:val="005D2E79"/>
    <w:rsid w:val="005D38EE"/>
    <w:rsid w:val="005D3FA0"/>
    <w:rsid w:val="005D4810"/>
    <w:rsid w:val="005D4845"/>
    <w:rsid w:val="005D4D69"/>
    <w:rsid w:val="005D4F10"/>
    <w:rsid w:val="005D5B4F"/>
    <w:rsid w:val="005D5EBF"/>
    <w:rsid w:val="005D600E"/>
    <w:rsid w:val="005D6677"/>
    <w:rsid w:val="005E0151"/>
    <w:rsid w:val="005E09DF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2CBA"/>
    <w:rsid w:val="005E3281"/>
    <w:rsid w:val="005E3739"/>
    <w:rsid w:val="005E38E0"/>
    <w:rsid w:val="005E429D"/>
    <w:rsid w:val="005E4FAF"/>
    <w:rsid w:val="005E5986"/>
    <w:rsid w:val="005E6271"/>
    <w:rsid w:val="005E6AC1"/>
    <w:rsid w:val="005E780F"/>
    <w:rsid w:val="005E7CA1"/>
    <w:rsid w:val="005F05E6"/>
    <w:rsid w:val="005F0C0D"/>
    <w:rsid w:val="005F13D9"/>
    <w:rsid w:val="005F162F"/>
    <w:rsid w:val="005F25B3"/>
    <w:rsid w:val="005F303F"/>
    <w:rsid w:val="005F312E"/>
    <w:rsid w:val="005F356B"/>
    <w:rsid w:val="005F3821"/>
    <w:rsid w:val="005F3AC9"/>
    <w:rsid w:val="005F3BD8"/>
    <w:rsid w:val="005F4723"/>
    <w:rsid w:val="005F4C13"/>
    <w:rsid w:val="005F5405"/>
    <w:rsid w:val="005F5887"/>
    <w:rsid w:val="005F5EE9"/>
    <w:rsid w:val="005F6978"/>
    <w:rsid w:val="005F72E1"/>
    <w:rsid w:val="005F7803"/>
    <w:rsid w:val="00600199"/>
    <w:rsid w:val="00600991"/>
    <w:rsid w:val="006015DA"/>
    <w:rsid w:val="00601B5B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1E69"/>
    <w:rsid w:val="0061280B"/>
    <w:rsid w:val="006130BB"/>
    <w:rsid w:val="0061324C"/>
    <w:rsid w:val="006138A1"/>
    <w:rsid w:val="006144B2"/>
    <w:rsid w:val="0061484E"/>
    <w:rsid w:val="006148E8"/>
    <w:rsid w:val="00614931"/>
    <w:rsid w:val="00615436"/>
    <w:rsid w:val="006154FA"/>
    <w:rsid w:val="006156B0"/>
    <w:rsid w:val="00615773"/>
    <w:rsid w:val="00615AE3"/>
    <w:rsid w:val="00616029"/>
    <w:rsid w:val="0061671A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38F4"/>
    <w:rsid w:val="00634791"/>
    <w:rsid w:val="00634D3E"/>
    <w:rsid w:val="006356DB"/>
    <w:rsid w:val="00635A45"/>
    <w:rsid w:val="00636521"/>
    <w:rsid w:val="00640F0E"/>
    <w:rsid w:val="00641A90"/>
    <w:rsid w:val="00641AB3"/>
    <w:rsid w:val="00643DF5"/>
    <w:rsid w:val="00643E4D"/>
    <w:rsid w:val="006441E4"/>
    <w:rsid w:val="0064425B"/>
    <w:rsid w:val="006443B2"/>
    <w:rsid w:val="00644979"/>
    <w:rsid w:val="006452BE"/>
    <w:rsid w:val="00645588"/>
    <w:rsid w:val="0064615C"/>
    <w:rsid w:val="00647BD1"/>
    <w:rsid w:val="00651B75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BDA"/>
    <w:rsid w:val="00661EBD"/>
    <w:rsid w:val="00664EE0"/>
    <w:rsid w:val="00665222"/>
    <w:rsid w:val="006652C7"/>
    <w:rsid w:val="006653C8"/>
    <w:rsid w:val="0066609E"/>
    <w:rsid w:val="00666737"/>
    <w:rsid w:val="006667F1"/>
    <w:rsid w:val="006677F5"/>
    <w:rsid w:val="0067031E"/>
    <w:rsid w:val="00670B95"/>
    <w:rsid w:val="00670DBA"/>
    <w:rsid w:val="00671052"/>
    <w:rsid w:val="0067112C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9B8"/>
    <w:rsid w:val="00675C6C"/>
    <w:rsid w:val="00675EF3"/>
    <w:rsid w:val="00676016"/>
    <w:rsid w:val="00676A88"/>
    <w:rsid w:val="00676B2E"/>
    <w:rsid w:val="00681FBB"/>
    <w:rsid w:val="0068248F"/>
    <w:rsid w:val="006825AB"/>
    <w:rsid w:val="00682914"/>
    <w:rsid w:val="006829A0"/>
    <w:rsid w:val="00683BE4"/>
    <w:rsid w:val="006845C6"/>
    <w:rsid w:val="00684944"/>
    <w:rsid w:val="00684A72"/>
    <w:rsid w:val="0068597B"/>
    <w:rsid w:val="00686843"/>
    <w:rsid w:val="006869B0"/>
    <w:rsid w:val="00686BE1"/>
    <w:rsid w:val="00686DF7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4F43"/>
    <w:rsid w:val="00695016"/>
    <w:rsid w:val="00695423"/>
    <w:rsid w:val="00695DA5"/>
    <w:rsid w:val="00696149"/>
    <w:rsid w:val="00696C11"/>
    <w:rsid w:val="006973B0"/>
    <w:rsid w:val="00697C88"/>
    <w:rsid w:val="006A045D"/>
    <w:rsid w:val="006A061F"/>
    <w:rsid w:val="006A0854"/>
    <w:rsid w:val="006A1D88"/>
    <w:rsid w:val="006A215A"/>
    <w:rsid w:val="006A2228"/>
    <w:rsid w:val="006A24BA"/>
    <w:rsid w:val="006A2715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393F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0FF2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6C4"/>
    <w:rsid w:val="00700A84"/>
    <w:rsid w:val="00700AD7"/>
    <w:rsid w:val="00700CF1"/>
    <w:rsid w:val="007012D9"/>
    <w:rsid w:val="0070169A"/>
    <w:rsid w:val="007016DA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62FB"/>
    <w:rsid w:val="00717B65"/>
    <w:rsid w:val="00720ADF"/>
    <w:rsid w:val="007211D7"/>
    <w:rsid w:val="00721427"/>
    <w:rsid w:val="00721447"/>
    <w:rsid w:val="007219EB"/>
    <w:rsid w:val="00721F6E"/>
    <w:rsid w:val="007220BF"/>
    <w:rsid w:val="007223A8"/>
    <w:rsid w:val="007226B0"/>
    <w:rsid w:val="00722ADE"/>
    <w:rsid w:val="00722FAD"/>
    <w:rsid w:val="00724A2E"/>
    <w:rsid w:val="007255D2"/>
    <w:rsid w:val="007255FA"/>
    <w:rsid w:val="00725742"/>
    <w:rsid w:val="0072674B"/>
    <w:rsid w:val="00726E9F"/>
    <w:rsid w:val="00726F29"/>
    <w:rsid w:val="0072769E"/>
    <w:rsid w:val="00727B04"/>
    <w:rsid w:val="0073035C"/>
    <w:rsid w:val="00730842"/>
    <w:rsid w:val="007317A1"/>
    <w:rsid w:val="00731D45"/>
    <w:rsid w:val="00731D91"/>
    <w:rsid w:val="0073251E"/>
    <w:rsid w:val="007327AA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9A"/>
    <w:rsid w:val="007438AF"/>
    <w:rsid w:val="00744488"/>
    <w:rsid w:val="00744AEA"/>
    <w:rsid w:val="00745E29"/>
    <w:rsid w:val="007468C0"/>
    <w:rsid w:val="00746A77"/>
    <w:rsid w:val="00746D2D"/>
    <w:rsid w:val="00746E2A"/>
    <w:rsid w:val="00747427"/>
    <w:rsid w:val="00747A0C"/>
    <w:rsid w:val="00747C33"/>
    <w:rsid w:val="0075098C"/>
    <w:rsid w:val="00750AAB"/>
    <w:rsid w:val="007514C8"/>
    <w:rsid w:val="00753AA9"/>
    <w:rsid w:val="007544E1"/>
    <w:rsid w:val="00754D81"/>
    <w:rsid w:val="00754ED3"/>
    <w:rsid w:val="007560F8"/>
    <w:rsid w:val="00756114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3F89"/>
    <w:rsid w:val="0076561E"/>
    <w:rsid w:val="00765901"/>
    <w:rsid w:val="00766847"/>
    <w:rsid w:val="007671BF"/>
    <w:rsid w:val="00767F1E"/>
    <w:rsid w:val="00771B23"/>
    <w:rsid w:val="007722F9"/>
    <w:rsid w:val="00772320"/>
    <w:rsid w:val="00772410"/>
    <w:rsid w:val="0077269A"/>
    <w:rsid w:val="007732A0"/>
    <w:rsid w:val="00773B4B"/>
    <w:rsid w:val="0077410D"/>
    <w:rsid w:val="00774E63"/>
    <w:rsid w:val="00774E7F"/>
    <w:rsid w:val="007760B1"/>
    <w:rsid w:val="007762A2"/>
    <w:rsid w:val="007762BC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23"/>
    <w:rsid w:val="00785E52"/>
    <w:rsid w:val="00786013"/>
    <w:rsid w:val="00786827"/>
    <w:rsid w:val="00786966"/>
    <w:rsid w:val="00787EA7"/>
    <w:rsid w:val="007903A2"/>
    <w:rsid w:val="00791081"/>
    <w:rsid w:val="007919F3"/>
    <w:rsid w:val="007924C0"/>
    <w:rsid w:val="00793A2E"/>
    <w:rsid w:val="00795746"/>
    <w:rsid w:val="00795E65"/>
    <w:rsid w:val="00796CDA"/>
    <w:rsid w:val="00796ED1"/>
    <w:rsid w:val="00796FAA"/>
    <w:rsid w:val="0079701C"/>
    <w:rsid w:val="007A011C"/>
    <w:rsid w:val="007A02EE"/>
    <w:rsid w:val="007A047E"/>
    <w:rsid w:val="007A080E"/>
    <w:rsid w:val="007A0A24"/>
    <w:rsid w:val="007A192A"/>
    <w:rsid w:val="007A19BD"/>
    <w:rsid w:val="007A2109"/>
    <w:rsid w:val="007A21FF"/>
    <w:rsid w:val="007A284D"/>
    <w:rsid w:val="007A2B94"/>
    <w:rsid w:val="007A2DE4"/>
    <w:rsid w:val="007A7111"/>
    <w:rsid w:val="007A7198"/>
    <w:rsid w:val="007B0419"/>
    <w:rsid w:val="007B0A2D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D5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2C78"/>
    <w:rsid w:val="007D345A"/>
    <w:rsid w:val="007D4E20"/>
    <w:rsid w:val="007D5524"/>
    <w:rsid w:val="007D5F01"/>
    <w:rsid w:val="007D6CBF"/>
    <w:rsid w:val="007D6CF6"/>
    <w:rsid w:val="007D78E3"/>
    <w:rsid w:val="007D7D82"/>
    <w:rsid w:val="007E06C0"/>
    <w:rsid w:val="007E0877"/>
    <w:rsid w:val="007E1642"/>
    <w:rsid w:val="007E19ED"/>
    <w:rsid w:val="007E269E"/>
    <w:rsid w:val="007E2759"/>
    <w:rsid w:val="007E3041"/>
    <w:rsid w:val="007E4C34"/>
    <w:rsid w:val="007E54EA"/>
    <w:rsid w:val="007E59A3"/>
    <w:rsid w:val="007E5C9F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0FB6"/>
    <w:rsid w:val="008011C1"/>
    <w:rsid w:val="008020B9"/>
    <w:rsid w:val="00802811"/>
    <w:rsid w:val="0080284C"/>
    <w:rsid w:val="00802A12"/>
    <w:rsid w:val="0080314B"/>
    <w:rsid w:val="008033ED"/>
    <w:rsid w:val="008037DC"/>
    <w:rsid w:val="008047D3"/>
    <w:rsid w:val="00805D8B"/>
    <w:rsid w:val="0080628D"/>
    <w:rsid w:val="008069F1"/>
    <w:rsid w:val="008072A6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2F9"/>
    <w:rsid w:val="008166A7"/>
    <w:rsid w:val="00817101"/>
    <w:rsid w:val="00817246"/>
    <w:rsid w:val="00817426"/>
    <w:rsid w:val="00817F10"/>
    <w:rsid w:val="00820098"/>
    <w:rsid w:val="00820A48"/>
    <w:rsid w:val="008212DB"/>
    <w:rsid w:val="00821399"/>
    <w:rsid w:val="00821EF3"/>
    <w:rsid w:val="008224E3"/>
    <w:rsid w:val="00822771"/>
    <w:rsid w:val="008238EA"/>
    <w:rsid w:val="00823FE5"/>
    <w:rsid w:val="008247CF"/>
    <w:rsid w:val="00824955"/>
    <w:rsid w:val="0082548B"/>
    <w:rsid w:val="008256A7"/>
    <w:rsid w:val="00825EC2"/>
    <w:rsid w:val="008269EC"/>
    <w:rsid w:val="00827392"/>
    <w:rsid w:val="0082799B"/>
    <w:rsid w:val="0083162C"/>
    <w:rsid w:val="0083264B"/>
    <w:rsid w:val="008326CD"/>
    <w:rsid w:val="00834671"/>
    <w:rsid w:val="00834CBF"/>
    <w:rsid w:val="00835241"/>
    <w:rsid w:val="00835B57"/>
    <w:rsid w:val="00835D96"/>
    <w:rsid w:val="00836124"/>
    <w:rsid w:val="00836EEC"/>
    <w:rsid w:val="00836FB3"/>
    <w:rsid w:val="00837146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50347"/>
    <w:rsid w:val="00850369"/>
    <w:rsid w:val="008510CD"/>
    <w:rsid w:val="0085130E"/>
    <w:rsid w:val="00851982"/>
    <w:rsid w:val="0085411E"/>
    <w:rsid w:val="00854843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B16"/>
    <w:rsid w:val="00866C45"/>
    <w:rsid w:val="00866D76"/>
    <w:rsid w:val="00867B07"/>
    <w:rsid w:val="00867F4C"/>
    <w:rsid w:val="00870428"/>
    <w:rsid w:val="00871772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15D"/>
    <w:rsid w:val="0087750E"/>
    <w:rsid w:val="00877934"/>
    <w:rsid w:val="008800AF"/>
    <w:rsid w:val="008809A6"/>
    <w:rsid w:val="008813B9"/>
    <w:rsid w:val="00881978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600"/>
    <w:rsid w:val="00893876"/>
    <w:rsid w:val="00893DC4"/>
    <w:rsid w:val="00893F60"/>
    <w:rsid w:val="00894E7A"/>
    <w:rsid w:val="00894F15"/>
    <w:rsid w:val="00894F48"/>
    <w:rsid w:val="00895A6D"/>
    <w:rsid w:val="00895DBF"/>
    <w:rsid w:val="0089655C"/>
    <w:rsid w:val="00896733"/>
    <w:rsid w:val="0089701C"/>
    <w:rsid w:val="008972F4"/>
    <w:rsid w:val="008A0230"/>
    <w:rsid w:val="008A0AAA"/>
    <w:rsid w:val="008A12B4"/>
    <w:rsid w:val="008A2609"/>
    <w:rsid w:val="008A385F"/>
    <w:rsid w:val="008A4E99"/>
    <w:rsid w:val="008A56A7"/>
    <w:rsid w:val="008A5CCE"/>
    <w:rsid w:val="008A5FED"/>
    <w:rsid w:val="008A6348"/>
    <w:rsid w:val="008A662D"/>
    <w:rsid w:val="008A7364"/>
    <w:rsid w:val="008A7764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F85"/>
    <w:rsid w:val="008B6703"/>
    <w:rsid w:val="008B674C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159"/>
    <w:rsid w:val="008C3F49"/>
    <w:rsid w:val="008C459A"/>
    <w:rsid w:val="008C54D6"/>
    <w:rsid w:val="008C5966"/>
    <w:rsid w:val="008C5D29"/>
    <w:rsid w:val="008C6609"/>
    <w:rsid w:val="008C699D"/>
    <w:rsid w:val="008C6DBB"/>
    <w:rsid w:val="008C7025"/>
    <w:rsid w:val="008C7373"/>
    <w:rsid w:val="008C7FEC"/>
    <w:rsid w:val="008D01E2"/>
    <w:rsid w:val="008D022A"/>
    <w:rsid w:val="008D037D"/>
    <w:rsid w:val="008D0487"/>
    <w:rsid w:val="008D0BCC"/>
    <w:rsid w:val="008D0E34"/>
    <w:rsid w:val="008D109A"/>
    <w:rsid w:val="008D24C8"/>
    <w:rsid w:val="008D288D"/>
    <w:rsid w:val="008D3B1A"/>
    <w:rsid w:val="008D48C2"/>
    <w:rsid w:val="008D54F6"/>
    <w:rsid w:val="008D5B60"/>
    <w:rsid w:val="008D5C69"/>
    <w:rsid w:val="008D5EA5"/>
    <w:rsid w:val="008D62BA"/>
    <w:rsid w:val="008D66C8"/>
    <w:rsid w:val="008D6C97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342"/>
    <w:rsid w:val="008E4401"/>
    <w:rsid w:val="008E5196"/>
    <w:rsid w:val="008E6637"/>
    <w:rsid w:val="008E6655"/>
    <w:rsid w:val="008E6A2D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38C"/>
    <w:rsid w:val="00901DE6"/>
    <w:rsid w:val="0090216C"/>
    <w:rsid w:val="00902D68"/>
    <w:rsid w:val="00903634"/>
    <w:rsid w:val="00903F82"/>
    <w:rsid w:val="00904855"/>
    <w:rsid w:val="00905B38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1788C"/>
    <w:rsid w:val="00917FD4"/>
    <w:rsid w:val="009207DC"/>
    <w:rsid w:val="00920FD9"/>
    <w:rsid w:val="0092126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6E5E"/>
    <w:rsid w:val="009270D0"/>
    <w:rsid w:val="00927368"/>
    <w:rsid w:val="00927778"/>
    <w:rsid w:val="009308C0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5F01"/>
    <w:rsid w:val="00936389"/>
    <w:rsid w:val="009363D6"/>
    <w:rsid w:val="00937585"/>
    <w:rsid w:val="00937C4F"/>
    <w:rsid w:val="00937F1F"/>
    <w:rsid w:val="00940275"/>
    <w:rsid w:val="0094110C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6CF"/>
    <w:rsid w:val="00961999"/>
    <w:rsid w:val="00961E22"/>
    <w:rsid w:val="0096269D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2EA2"/>
    <w:rsid w:val="00973146"/>
    <w:rsid w:val="009737D9"/>
    <w:rsid w:val="009758FB"/>
    <w:rsid w:val="00975E89"/>
    <w:rsid w:val="0097611D"/>
    <w:rsid w:val="009767DF"/>
    <w:rsid w:val="0097727C"/>
    <w:rsid w:val="00980432"/>
    <w:rsid w:val="0098085F"/>
    <w:rsid w:val="00981F68"/>
    <w:rsid w:val="009826EC"/>
    <w:rsid w:val="00982701"/>
    <w:rsid w:val="00982C78"/>
    <w:rsid w:val="00982D7F"/>
    <w:rsid w:val="00983564"/>
    <w:rsid w:val="009837B7"/>
    <w:rsid w:val="009839F2"/>
    <w:rsid w:val="00983CED"/>
    <w:rsid w:val="00984280"/>
    <w:rsid w:val="00985162"/>
    <w:rsid w:val="00985386"/>
    <w:rsid w:val="009858FE"/>
    <w:rsid w:val="009864F8"/>
    <w:rsid w:val="0098696F"/>
    <w:rsid w:val="0099050C"/>
    <w:rsid w:val="00990631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609"/>
    <w:rsid w:val="009A6C57"/>
    <w:rsid w:val="009A7B00"/>
    <w:rsid w:val="009A7B21"/>
    <w:rsid w:val="009A7F1C"/>
    <w:rsid w:val="009B2642"/>
    <w:rsid w:val="009B2F89"/>
    <w:rsid w:val="009B32A8"/>
    <w:rsid w:val="009B357B"/>
    <w:rsid w:val="009B36E5"/>
    <w:rsid w:val="009B4375"/>
    <w:rsid w:val="009B4E41"/>
    <w:rsid w:val="009B5338"/>
    <w:rsid w:val="009B5EFC"/>
    <w:rsid w:val="009B66AF"/>
    <w:rsid w:val="009B6713"/>
    <w:rsid w:val="009B729C"/>
    <w:rsid w:val="009B7676"/>
    <w:rsid w:val="009C0444"/>
    <w:rsid w:val="009C079E"/>
    <w:rsid w:val="009C16B6"/>
    <w:rsid w:val="009C1E35"/>
    <w:rsid w:val="009C1FBF"/>
    <w:rsid w:val="009C24FC"/>
    <w:rsid w:val="009C2E0C"/>
    <w:rsid w:val="009C302E"/>
    <w:rsid w:val="009C312B"/>
    <w:rsid w:val="009C4438"/>
    <w:rsid w:val="009C4BD4"/>
    <w:rsid w:val="009C4EBA"/>
    <w:rsid w:val="009C699E"/>
    <w:rsid w:val="009C69B4"/>
    <w:rsid w:val="009C7234"/>
    <w:rsid w:val="009C7927"/>
    <w:rsid w:val="009D0385"/>
    <w:rsid w:val="009D0D58"/>
    <w:rsid w:val="009D197B"/>
    <w:rsid w:val="009D2CB5"/>
    <w:rsid w:val="009D3012"/>
    <w:rsid w:val="009D3706"/>
    <w:rsid w:val="009D3936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8A3"/>
    <w:rsid w:val="009E5D2B"/>
    <w:rsid w:val="009E62B4"/>
    <w:rsid w:val="009E661D"/>
    <w:rsid w:val="009E7697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743E"/>
    <w:rsid w:val="00A00C48"/>
    <w:rsid w:val="00A01A03"/>
    <w:rsid w:val="00A02124"/>
    <w:rsid w:val="00A02630"/>
    <w:rsid w:val="00A02861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9A0"/>
    <w:rsid w:val="00A12F51"/>
    <w:rsid w:val="00A13B24"/>
    <w:rsid w:val="00A13CCB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2E48"/>
    <w:rsid w:val="00A23E27"/>
    <w:rsid w:val="00A24503"/>
    <w:rsid w:val="00A25879"/>
    <w:rsid w:val="00A26368"/>
    <w:rsid w:val="00A26BBA"/>
    <w:rsid w:val="00A30211"/>
    <w:rsid w:val="00A305B3"/>
    <w:rsid w:val="00A32210"/>
    <w:rsid w:val="00A332D5"/>
    <w:rsid w:val="00A333BA"/>
    <w:rsid w:val="00A35B35"/>
    <w:rsid w:val="00A3729C"/>
    <w:rsid w:val="00A37AA6"/>
    <w:rsid w:val="00A40A01"/>
    <w:rsid w:val="00A40A4B"/>
    <w:rsid w:val="00A40F5B"/>
    <w:rsid w:val="00A40F5D"/>
    <w:rsid w:val="00A4190A"/>
    <w:rsid w:val="00A4196D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2456"/>
    <w:rsid w:val="00A6305B"/>
    <w:rsid w:val="00A633A7"/>
    <w:rsid w:val="00A63798"/>
    <w:rsid w:val="00A6386B"/>
    <w:rsid w:val="00A63C93"/>
    <w:rsid w:val="00A64D87"/>
    <w:rsid w:val="00A6602B"/>
    <w:rsid w:val="00A661A9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7A2"/>
    <w:rsid w:val="00A7782B"/>
    <w:rsid w:val="00A778FD"/>
    <w:rsid w:val="00A77F8F"/>
    <w:rsid w:val="00A77FE1"/>
    <w:rsid w:val="00A80709"/>
    <w:rsid w:val="00A81CA0"/>
    <w:rsid w:val="00A8205D"/>
    <w:rsid w:val="00A8274D"/>
    <w:rsid w:val="00A83112"/>
    <w:rsid w:val="00A833DE"/>
    <w:rsid w:val="00A83DF1"/>
    <w:rsid w:val="00A83F46"/>
    <w:rsid w:val="00A84478"/>
    <w:rsid w:val="00A846FB"/>
    <w:rsid w:val="00A85078"/>
    <w:rsid w:val="00A86214"/>
    <w:rsid w:val="00A86937"/>
    <w:rsid w:val="00A875D1"/>
    <w:rsid w:val="00A87D6F"/>
    <w:rsid w:val="00A90023"/>
    <w:rsid w:val="00A90241"/>
    <w:rsid w:val="00A909E8"/>
    <w:rsid w:val="00A91551"/>
    <w:rsid w:val="00A927D7"/>
    <w:rsid w:val="00A95A08"/>
    <w:rsid w:val="00A95A0B"/>
    <w:rsid w:val="00A95A26"/>
    <w:rsid w:val="00A975D1"/>
    <w:rsid w:val="00A9797F"/>
    <w:rsid w:val="00AA0452"/>
    <w:rsid w:val="00AA1F59"/>
    <w:rsid w:val="00AA2022"/>
    <w:rsid w:val="00AA2314"/>
    <w:rsid w:val="00AA27F9"/>
    <w:rsid w:val="00AA512D"/>
    <w:rsid w:val="00AA5ADD"/>
    <w:rsid w:val="00AA5CDE"/>
    <w:rsid w:val="00AA5DF9"/>
    <w:rsid w:val="00AA640B"/>
    <w:rsid w:val="00AA6524"/>
    <w:rsid w:val="00AA68C4"/>
    <w:rsid w:val="00AA6E00"/>
    <w:rsid w:val="00AA7780"/>
    <w:rsid w:val="00AB0D98"/>
    <w:rsid w:val="00AB194E"/>
    <w:rsid w:val="00AB239E"/>
    <w:rsid w:val="00AB258C"/>
    <w:rsid w:val="00AB29BB"/>
    <w:rsid w:val="00AB37B8"/>
    <w:rsid w:val="00AB611A"/>
    <w:rsid w:val="00AB6B67"/>
    <w:rsid w:val="00AB78EB"/>
    <w:rsid w:val="00AC0B48"/>
    <w:rsid w:val="00AC0BE4"/>
    <w:rsid w:val="00AC0C67"/>
    <w:rsid w:val="00AC39C7"/>
    <w:rsid w:val="00AC3B27"/>
    <w:rsid w:val="00AC3FD6"/>
    <w:rsid w:val="00AC4BED"/>
    <w:rsid w:val="00AC4F0B"/>
    <w:rsid w:val="00AC5803"/>
    <w:rsid w:val="00AC6932"/>
    <w:rsid w:val="00AC7455"/>
    <w:rsid w:val="00AC7DE5"/>
    <w:rsid w:val="00AD024A"/>
    <w:rsid w:val="00AD0335"/>
    <w:rsid w:val="00AD0BB3"/>
    <w:rsid w:val="00AD1050"/>
    <w:rsid w:val="00AD1C3B"/>
    <w:rsid w:val="00AD2143"/>
    <w:rsid w:val="00AD2C53"/>
    <w:rsid w:val="00AD374B"/>
    <w:rsid w:val="00AD3862"/>
    <w:rsid w:val="00AD3871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0746"/>
    <w:rsid w:val="00AE23B1"/>
    <w:rsid w:val="00AE23D0"/>
    <w:rsid w:val="00AE260B"/>
    <w:rsid w:val="00AE2CEA"/>
    <w:rsid w:val="00AE3C55"/>
    <w:rsid w:val="00AE553E"/>
    <w:rsid w:val="00AE5811"/>
    <w:rsid w:val="00AE606E"/>
    <w:rsid w:val="00AE6226"/>
    <w:rsid w:val="00AE63EA"/>
    <w:rsid w:val="00AE69C9"/>
    <w:rsid w:val="00AE7527"/>
    <w:rsid w:val="00AF0D7B"/>
    <w:rsid w:val="00AF1D15"/>
    <w:rsid w:val="00AF35AB"/>
    <w:rsid w:val="00AF38ED"/>
    <w:rsid w:val="00AF39A6"/>
    <w:rsid w:val="00AF447A"/>
    <w:rsid w:val="00AF4CB2"/>
    <w:rsid w:val="00AF4CE9"/>
    <w:rsid w:val="00AF4E9F"/>
    <w:rsid w:val="00AF504C"/>
    <w:rsid w:val="00AF5A00"/>
    <w:rsid w:val="00AF69B0"/>
    <w:rsid w:val="00AF6D1A"/>
    <w:rsid w:val="00AF70DE"/>
    <w:rsid w:val="00AF7BDC"/>
    <w:rsid w:val="00AF7CD7"/>
    <w:rsid w:val="00AF7F16"/>
    <w:rsid w:val="00B004D5"/>
    <w:rsid w:val="00B00FA3"/>
    <w:rsid w:val="00B02DB6"/>
    <w:rsid w:val="00B02E4E"/>
    <w:rsid w:val="00B02EE3"/>
    <w:rsid w:val="00B04785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BCD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A08"/>
    <w:rsid w:val="00B44BAB"/>
    <w:rsid w:val="00B44DF7"/>
    <w:rsid w:val="00B4561A"/>
    <w:rsid w:val="00B45D68"/>
    <w:rsid w:val="00B462F3"/>
    <w:rsid w:val="00B467BC"/>
    <w:rsid w:val="00B47828"/>
    <w:rsid w:val="00B47834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F48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32C4"/>
    <w:rsid w:val="00B836E6"/>
    <w:rsid w:val="00B8495B"/>
    <w:rsid w:val="00B8543B"/>
    <w:rsid w:val="00B863AD"/>
    <w:rsid w:val="00B86C3A"/>
    <w:rsid w:val="00B86F1D"/>
    <w:rsid w:val="00B87217"/>
    <w:rsid w:val="00B90156"/>
    <w:rsid w:val="00B915B1"/>
    <w:rsid w:val="00B91E5B"/>
    <w:rsid w:val="00B92A02"/>
    <w:rsid w:val="00B9412F"/>
    <w:rsid w:val="00B94411"/>
    <w:rsid w:val="00B9477A"/>
    <w:rsid w:val="00B94B5E"/>
    <w:rsid w:val="00B951F3"/>
    <w:rsid w:val="00B954F0"/>
    <w:rsid w:val="00B956C1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65FE"/>
    <w:rsid w:val="00BC747D"/>
    <w:rsid w:val="00BC7E81"/>
    <w:rsid w:val="00BD04D9"/>
    <w:rsid w:val="00BD08DA"/>
    <w:rsid w:val="00BD0AD1"/>
    <w:rsid w:val="00BD18F5"/>
    <w:rsid w:val="00BD1963"/>
    <w:rsid w:val="00BD343A"/>
    <w:rsid w:val="00BD37E1"/>
    <w:rsid w:val="00BD4562"/>
    <w:rsid w:val="00BD539C"/>
    <w:rsid w:val="00BD66DB"/>
    <w:rsid w:val="00BD6E99"/>
    <w:rsid w:val="00BE063E"/>
    <w:rsid w:val="00BE07D3"/>
    <w:rsid w:val="00BE120F"/>
    <w:rsid w:val="00BE1DF6"/>
    <w:rsid w:val="00BE262E"/>
    <w:rsid w:val="00BE33B6"/>
    <w:rsid w:val="00BE5A80"/>
    <w:rsid w:val="00BE5F34"/>
    <w:rsid w:val="00BE632C"/>
    <w:rsid w:val="00BE7B34"/>
    <w:rsid w:val="00BF076A"/>
    <w:rsid w:val="00BF098A"/>
    <w:rsid w:val="00BF100B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421"/>
    <w:rsid w:val="00C015B1"/>
    <w:rsid w:val="00C01619"/>
    <w:rsid w:val="00C032F6"/>
    <w:rsid w:val="00C03958"/>
    <w:rsid w:val="00C03CD5"/>
    <w:rsid w:val="00C04430"/>
    <w:rsid w:val="00C04984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68A7"/>
    <w:rsid w:val="00C17488"/>
    <w:rsid w:val="00C17F8C"/>
    <w:rsid w:val="00C20384"/>
    <w:rsid w:val="00C20F46"/>
    <w:rsid w:val="00C215B5"/>
    <w:rsid w:val="00C2173D"/>
    <w:rsid w:val="00C21D9D"/>
    <w:rsid w:val="00C21DE9"/>
    <w:rsid w:val="00C22753"/>
    <w:rsid w:val="00C24109"/>
    <w:rsid w:val="00C2421A"/>
    <w:rsid w:val="00C24AC1"/>
    <w:rsid w:val="00C251C9"/>
    <w:rsid w:val="00C2523D"/>
    <w:rsid w:val="00C26420"/>
    <w:rsid w:val="00C26800"/>
    <w:rsid w:val="00C275D5"/>
    <w:rsid w:val="00C27F2B"/>
    <w:rsid w:val="00C30686"/>
    <w:rsid w:val="00C3087E"/>
    <w:rsid w:val="00C3260A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0CB3"/>
    <w:rsid w:val="00C52A28"/>
    <w:rsid w:val="00C52E3C"/>
    <w:rsid w:val="00C52F00"/>
    <w:rsid w:val="00C53F9F"/>
    <w:rsid w:val="00C54A90"/>
    <w:rsid w:val="00C55D3B"/>
    <w:rsid w:val="00C5620F"/>
    <w:rsid w:val="00C563C0"/>
    <w:rsid w:val="00C568E1"/>
    <w:rsid w:val="00C576F0"/>
    <w:rsid w:val="00C60CFB"/>
    <w:rsid w:val="00C61464"/>
    <w:rsid w:val="00C61939"/>
    <w:rsid w:val="00C61B36"/>
    <w:rsid w:val="00C6248A"/>
    <w:rsid w:val="00C62D7F"/>
    <w:rsid w:val="00C6353B"/>
    <w:rsid w:val="00C64A1E"/>
    <w:rsid w:val="00C6521C"/>
    <w:rsid w:val="00C66368"/>
    <w:rsid w:val="00C66555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52DE"/>
    <w:rsid w:val="00C85713"/>
    <w:rsid w:val="00C863D6"/>
    <w:rsid w:val="00C8767C"/>
    <w:rsid w:val="00C87946"/>
    <w:rsid w:val="00C87A9A"/>
    <w:rsid w:val="00C910CA"/>
    <w:rsid w:val="00C91638"/>
    <w:rsid w:val="00C91709"/>
    <w:rsid w:val="00C91A38"/>
    <w:rsid w:val="00C91B8B"/>
    <w:rsid w:val="00C91BCB"/>
    <w:rsid w:val="00C92AD2"/>
    <w:rsid w:val="00C92E20"/>
    <w:rsid w:val="00C93368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2C0"/>
    <w:rsid w:val="00CA15DD"/>
    <w:rsid w:val="00CA1B19"/>
    <w:rsid w:val="00CA1CEC"/>
    <w:rsid w:val="00CA3294"/>
    <w:rsid w:val="00CA3B2C"/>
    <w:rsid w:val="00CA4593"/>
    <w:rsid w:val="00CA4A0C"/>
    <w:rsid w:val="00CA5A8E"/>
    <w:rsid w:val="00CA71D4"/>
    <w:rsid w:val="00CA7225"/>
    <w:rsid w:val="00CA7DBF"/>
    <w:rsid w:val="00CA7DCF"/>
    <w:rsid w:val="00CB058A"/>
    <w:rsid w:val="00CB0B43"/>
    <w:rsid w:val="00CB0D93"/>
    <w:rsid w:val="00CB0FBC"/>
    <w:rsid w:val="00CB17AB"/>
    <w:rsid w:val="00CB193D"/>
    <w:rsid w:val="00CB1B96"/>
    <w:rsid w:val="00CB1DFE"/>
    <w:rsid w:val="00CB2B4F"/>
    <w:rsid w:val="00CB3253"/>
    <w:rsid w:val="00CB391A"/>
    <w:rsid w:val="00CB3B23"/>
    <w:rsid w:val="00CB4169"/>
    <w:rsid w:val="00CB56B7"/>
    <w:rsid w:val="00CB5812"/>
    <w:rsid w:val="00CB5C01"/>
    <w:rsid w:val="00CB754B"/>
    <w:rsid w:val="00CB79D8"/>
    <w:rsid w:val="00CC1389"/>
    <w:rsid w:val="00CC1BBC"/>
    <w:rsid w:val="00CC1C7D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1A1"/>
    <w:rsid w:val="00CD1452"/>
    <w:rsid w:val="00CD1A80"/>
    <w:rsid w:val="00CD2AA7"/>
    <w:rsid w:val="00CD32B6"/>
    <w:rsid w:val="00CD47E9"/>
    <w:rsid w:val="00CD5E47"/>
    <w:rsid w:val="00CD5F51"/>
    <w:rsid w:val="00CD68F5"/>
    <w:rsid w:val="00CD6B97"/>
    <w:rsid w:val="00CD6E3F"/>
    <w:rsid w:val="00CD7223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5D9D"/>
    <w:rsid w:val="00CE71E0"/>
    <w:rsid w:val="00CE7F21"/>
    <w:rsid w:val="00CF061B"/>
    <w:rsid w:val="00CF0B36"/>
    <w:rsid w:val="00CF1DF5"/>
    <w:rsid w:val="00CF28BF"/>
    <w:rsid w:val="00CF3409"/>
    <w:rsid w:val="00CF3A43"/>
    <w:rsid w:val="00CF4DF3"/>
    <w:rsid w:val="00CF52B1"/>
    <w:rsid w:val="00CF54CD"/>
    <w:rsid w:val="00CF57E8"/>
    <w:rsid w:val="00CF5868"/>
    <w:rsid w:val="00CF5CB6"/>
    <w:rsid w:val="00CF5F8F"/>
    <w:rsid w:val="00CF65FC"/>
    <w:rsid w:val="00CF67FF"/>
    <w:rsid w:val="00CF6D63"/>
    <w:rsid w:val="00D0128B"/>
    <w:rsid w:val="00D01658"/>
    <w:rsid w:val="00D02101"/>
    <w:rsid w:val="00D0265F"/>
    <w:rsid w:val="00D02A7C"/>
    <w:rsid w:val="00D03A54"/>
    <w:rsid w:val="00D03CB0"/>
    <w:rsid w:val="00D05202"/>
    <w:rsid w:val="00D052C8"/>
    <w:rsid w:val="00D05CAE"/>
    <w:rsid w:val="00D06706"/>
    <w:rsid w:val="00D0712D"/>
    <w:rsid w:val="00D10B2A"/>
    <w:rsid w:val="00D1145D"/>
    <w:rsid w:val="00D11870"/>
    <w:rsid w:val="00D125DA"/>
    <w:rsid w:val="00D137A8"/>
    <w:rsid w:val="00D1393E"/>
    <w:rsid w:val="00D13B52"/>
    <w:rsid w:val="00D1406C"/>
    <w:rsid w:val="00D14BB8"/>
    <w:rsid w:val="00D14D29"/>
    <w:rsid w:val="00D14E11"/>
    <w:rsid w:val="00D152F2"/>
    <w:rsid w:val="00D156BA"/>
    <w:rsid w:val="00D16274"/>
    <w:rsid w:val="00D1629D"/>
    <w:rsid w:val="00D16B5B"/>
    <w:rsid w:val="00D1712A"/>
    <w:rsid w:val="00D1716D"/>
    <w:rsid w:val="00D17377"/>
    <w:rsid w:val="00D17845"/>
    <w:rsid w:val="00D17CE9"/>
    <w:rsid w:val="00D17FDF"/>
    <w:rsid w:val="00D17FED"/>
    <w:rsid w:val="00D2093D"/>
    <w:rsid w:val="00D21027"/>
    <w:rsid w:val="00D2105E"/>
    <w:rsid w:val="00D23020"/>
    <w:rsid w:val="00D23358"/>
    <w:rsid w:val="00D237EB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3C1"/>
    <w:rsid w:val="00D476D9"/>
    <w:rsid w:val="00D47C43"/>
    <w:rsid w:val="00D50C30"/>
    <w:rsid w:val="00D51083"/>
    <w:rsid w:val="00D510E6"/>
    <w:rsid w:val="00D516DA"/>
    <w:rsid w:val="00D5196F"/>
    <w:rsid w:val="00D51A60"/>
    <w:rsid w:val="00D51B7B"/>
    <w:rsid w:val="00D5303F"/>
    <w:rsid w:val="00D530BC"/>
    <w:rsid w:val="00D53B6C"/>
    <w:rsid w:val="00D545A8"/>
    <w:rsid w:val="00D54816"/>
    <w:rsid w:val="00D54E9F"/>
    <w:rsid w:val="00D55401"/>
    <w:rsid w:val="00D558AD"/>
    <w:rsid w:val="00D55A51"/>
    <w:rsid w:val="00D55E8E"/>
    <w:rsid w:val="00D56B31"/>
    <w:rsid w:val="00D56DC9"/>
    <w:rsid w:val="00D57537"/>
    <w:rsid w:val="00D57C10"/>
    <w:rsid w:val="00D601BC"/>
    <w:rsid w:val="00D603A9"/>
    <w:rsid w:val="00D60715"/>
    <w:rsid w:val="00D60E23"/>
    <w:rsid w:val="00D613F4"/>
    <w:rsid w:val="00D624E7"/>
    <w:rsid w:val="00D6290F"/>
    <w:rsid w:val="00D62E1F"/>
    <w:rsid w:val="00D63436"/>
    <w:rsid w:val="00D6377C"/>
    <w:rsid w:val="00D64FA0"/>
    <w:rsid w:val="00D6515A"/>
    <w:rsid w:val="00D65458"/>
    <w:rsid w:val="00D65B5A"/>
    <w:rsid w:val="00D6699C"/>
    <w:rsid w:val="00D67533"/>
    <w:rsid w:val="00D67645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52F"/>
    <w:rsid w:val="00D7681E"/>
    <w:rsid w:val="00D76F14"/>
    <w:rsid w:val="00D77584"/>
    <w:rsid w:val="00D77E27"/>
    <w:rsid w:val="00D80007"/>
    <w:rsid w:val="00D8003D"/>
    <w:rsid w:val="00D80AC9"/>
    <w:rsid w:val="00D813D7"/>
    <w:rsid w:val="00D8321C"/>
    <w:rsid w:val="00D837DB"/>
    <w:rsid w:val="00D84A7E"/>
    <w:rsid w:val="00D85C05"/>
    <w:rsid w:val="00D87F53"/>
    <w:rsid w:val="00D91944"/>
    <w:rsid w:val="00D91C71"/>
    <w:rsid w:val="00D92999"/>
    <w:rsid w:val="00D92BB4"/>
    <w:rsid w:val="00D94B1D"/>
    <w:rsid w:val="00D95383"/>
    <w:rsid w:val="00D953AA"/>
    <w:rsid w:val="00D956C6"/>
    <w:rsid w:val="00D959BF"/>
    <w:rsid w:val="00D95A3C"/>
    <w:rsid w:val="00D95E93"/>
    <w:rsid w:val="00D9607B"/>
    <w:rsid w:val="00D96AB8"/>
    <w:rsid w:val="00D96B00"/>
    <w:rsid w:val="00D96D13"/>
    <w:rsid w:val="00D979DD"/>
    <w:rsid w:val="00D97BA8"/>
    <w:rsid w:val="00DA082C"/>
    <w:rsid w:val="00DA1088"/>
    <w:rsid w:val="00DA15EA"/>
    <w:rsid w:val="00DA32F3"/>
    <w:rsid w:val="00DA3639"/>
    <w:rsid w:val="00DA49F9"/>
    <w:rsid w:val="00DA5915"/>
    <w:rsid w:val="00DA5EA0"/>
    <w:rsid w:val="00DA7517"/>
    <w:rsid w:val="00DA7E40"/>
    <w:rsid w:val="00DB0B26"/>
    <w:rsid w:val="00DB0E8C"/>
    <w:rsid w:val="00DB21EF"/>
    <w:rsid w:val="00DB3385"/>
    <w:rsid w:val="00DB35A5"/>
    <w:rsid w:val="00DB3655"/>
    <w:rsid w:val="00DB430F"/>
    <w:rsid w:val="00DB45B6"/>
    <w:rsid w:val="00DB4F86"/>
    <w:rsid w:val="00DB54B9"/>
    <w:rsid w:val="00DB5DD1"/>
    <w:rsid w:val="00DB618B"/>
    <w:rsid w:val="00DB72CF"/>
    <w:rsid w:val="00DC0E27"/>
    <w:rsid w:val="00DC21F1"/>
    <w:rsid w:val="00DC2269"/>
    <w:rsid w:val="00DC2BEC"/>
    <w:rsid w:val="00DC2C6B"/>
    <w:rsid w:val="00DC4412"/>
    <w:rsid w:val="00DC6056"/>
    <w:rsid w:val="00DC612A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27BB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71D"/>
    <w:rsid w:val="00E03B48"/>
    <w:rsid w:val="00E03F25"/>
    <w:rsid w:val="00E0414C"/>
    <w:rsid w:val="00E04507"/>
    <w:rsid w:val="00E04512"/>
    <w:rsid w:val="00E04643"/>
    <w:rsid w:val="00E051F1"/>
    <w:rsid w:val="00E055ED"/>
    <w:rsid w:val="00E05E04"/>
    <w:rsid w:val="00E05E6B"/>
    <w:rsid w:val="00E069D5"/>
    <w:rsid w:val="00E07822"/>
    <w:rsid w:val="00E07BA3"/>
    <w:rsid w:val="00E07BF5"/>
    <w:rsid w:val="00E1053D"/>
    <w:rsid w:val="00E11120"/>
    <w:rsid w:val="00E11583"/>
    <w:rsid w:val="00E11782"/>
    <w:rsid w:val="00E11C08"/>
    <w:rsid w:val="00E11EBA"/>
    <w:rsid w:val="00E122D5"/>
    <w:rsid w:val="00E126CB"/>
    <w:rsid w:val="00E12B07"/>
    <w:rsid w:val="00E1325D"/>
    <w:rsid w:val="00E13C2A"/>
    <w:rsid w:val="00E14231"/>
    <w:rsid w:val="00E14A07"/>
    <w:rsid w:val="00E1573E"/>
    <w:rsid w:val="00E1586A"/>
    <w:rsid w:val="00E158CD"/>
    <w:rsid w:val="00E1668A"/>
    <w:rsid w:val="00E16E72"/>
    <w:rsid w:val="00E176C2"/>
    <w:rsid w:val="00E1778E"/>
    <w:rsid w:val="00E200AB"/>
    <w:rsid w:val="00E20565"/>
    <w:rsid w:val="00E206A3"/>
    <w:rsid w:val="00E20931"/>
    <w:rsid w:val="00E2130E"/>
    <w:rsid w:val="00E21492"/>
    <w:rsid w:val="00E21885"/>
    <w:rsid w:val="00E22902"/>
    <w:rsid w:val="00E24062"/>
    <w:rsid w:val="00E24393"/>
    <w:rsid w:val="00E24E8F"/>
    <w:rsid w:val="00E30073"/>
    <w:rsid w:val="00E3048C"/>
    <w:rsid w:val="00E317E6"/>
    <w:rsid w:val="00E320DC"/>
    <w:rsid w:val="00E32702"/>
    <w:rsid w:val="00E32956"/>
    <w:rsid w:val="00E32981"/>
    <w:rsid w:val="00E3347B"/>
    <w:rsid w:val="00E337E9"/>
    <w:rsid w:val="00E33D2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391A"/>
    <w:rsid w:val="00E44076"/>
    <w:rsid w:val="00E44ADD"/>
    <w:rsid w:val="00E44C43"/>
    <w:rsid w:val="00E461F4"/>
    <w:rsid w:val="00E47F7A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593"/>
    <w:rsid w:val="00E61E2D"/>
    <w:rsid w:val="00E6269D"/>
    <w:rsid w:val="00E6319B"/>
    <w:rsid w:val="00E64863"/>
    <w:rsid w:val="00E64AB3"/>
    <w:rsid w:val="00E64BDF"/>
    <w:rsid w:val="00E65682"/>
    <w:rsid w:val="00E65D70"/>
    <w:rsid w:val="00E6683D"/>
    <w:rsid w:val="00E66BAB"/>
    <w:rsid w:val="00E66D1E"/>
    <w:rsid w:val="00E707E0"/>
    <w:rsid w:val="00E70CF4"/>
    <w:rsid w:val="00E717BC"/>
    <w:rsid w:val="00E71B70"/>
    <w:rsid w:val="00E71D49"/>
    <w:rsid w:val="00E732A1"/>
    <w:rsid w:val="00E73690"/>
    <w:rsid w:val="00E73CF9"/>
    <w:rsid w:val="00E7453B"/>
    <w:rsid w:val="00E74AC1"/>
    <w:rsid w:val="00E7505D"/>
    <w:rsid w:val="00E75102"/>
    <w:rsid w:val="00E751BE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0D37"/>
    <w:rsid w:val="00E91021"/>
    <w:rsid w:val="00E917BF"/>
    <w:rsid w:val="00E919E1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3DE"/>
    <w:rsid w:val="00EA0D8B"/>
    <w:rsid w:val="00EA0F9A"/>
    <w:rsid w:val="00EA172F"/>
    <w:rsid w:val="00EA2B66"/>
    <w:rsid w:val="00EA376D"/>
    <w:rsid w:val="00EA3DC2"/>
    <w:rsid w:val="00EA4438"/>
    <w:rsid w:val="00EA5B37"/>
    <w:rsid w:val="00EA6E50"/>
    <w:rsid w:val="00EA70E0"/>
    <w:rsid w:val="00EB0067"/>
    <w:rsid w:val="00EB010E"/>
    <w:rsid w:val="00EB0FE6"/>
    <w:rsid w:val="00EB13BF"/>
    <w:rsid w:val="00EB1498"/>
    <w:rsid w:val="00EB1B7D"/>
    <w:rsid w:val="00EB1DE2"/>
    <w:rsid w:val="00EB260C"/>
    <w:rsid w:val="00EB2722"/>
    <w:rsid w:val="00EB2D65"/>
    <w:rsid w:val="00EB3328"/>
    <w:rsid w:val="00EB35A1"/>
    <w:rsid w:val="00EB37F2"/>
    <w:rsid w:val="00EB5C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00E"/>
    <w:rsid w:val="00ED31ED"/>
    <w:rsid w:val="00ED389D"/>
    <w:rsid w:val="00ED7163"/>
    <w:rsid w:val="00ED72CE"/>
    <w:rsid w:val="00EE0D38"/>
    <w:rsid w:val="00EE13DF"/>
    <w:rsid w:val="00EE1758"/>
    <w:rsid w:val="00EE19ED"/>
    <w:rsid w:val="00EE2490"/>
    <w:rsid w:val="00EE3188"/>
    <w:rsid w:val="00EE46C0"/>
    <w:rsid w:val="00EE4A21"/>
    <w:rsid w:val="00EE5138"/>
    <w:rsid w:val="00EE55F4"/>
    <w:rsid w:val="00EE5BC9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93C"/>
    <w:rsid w:val="00F00164"/>
    <w:rsid w:val="00F00399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4569"/>
    <w:rsid w:val="00F1512D"/>
    <w:rsid w:val="00F16002"/>
    <w:rsid w:val="00F165EB"/>
    <w:rsid w:val="00F169BE"/>
    <w:rsid w:val="00F17201"/>
    <w:rsid w:val="00F173A5"/>
    <w:rsid w:val="00F2036A"/>
    <w:rsid w:val="00F2147A"/>
    <w:rsid w:val="00F216DA"/>
    <w:rsid w:val="00F21706"/>
    <w:rsid w:val="00F22112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5BD"/>
    <w:rsid w:val="00F456E8"/>
    <w:rsid w:val="00F468C7"/>
    <w:rsid w:val="00F46E65"/>
    <w:rsid w:val="00F4752F"/>
    <w:rsid w:val="00F47B7F"/>
    <w:rsid w:val="00F47BEE"/>
    <w:rsid w:val="00F5051E"/>
    <w:rsid w:val="00F50796"/>
    <w:rsid w:val="00F517FB"/>
    <w:rsid w:val="00F52D7A"/>
    <w:rsid w:val="00F547A3"/>
    <w:rsid w:val="00F5481E"/>
    <w:rsid w:val="00F5566B"/>
    <w:rsid w:val="00F5648E"/>
    <w:rsid w:val="00F56866"/>
    <w:rsid w:val="00F56BBF"/>
    <w:rsid w:val="00F56E3C"/>
    <w:rsid w:val="00F571A1"/>
    <w:rsid w:val="00F57585"/>
    <w:rsid w:val="00F6097E"/>
    <w:rsid w:val="00F609A5"/>
    <w:rsid w:val="00F60D67"/>
    <w:rsid w:val="00F60ECD"/>
    <w:rsid w:val="00F61955"/>
    <w:rsid w:val="00F62318"/>
    <w:rsid w:val="00F63ACD"/>
    <w:rsid w:val="00F63C75"/>
    <w:rsid w:val="00F642AB"/>
    <w:rsid w:val="00F64D80"/>
    <w:rsid w:val="00F64FE9"/>
    <w:rsid w:val="00F65C87"/>
    <w:rsid w:val="00F65FE5"/>
    <w:rsid w:val="00F6616E"/>
    <w:rsid w:val="00F662A8"/>
    <w:rsid w:val="00F66A0F"/>
    <w:rsid w:val="00F706FB"/>
    <w:rsid w:val="00F70990"/>
    <w:rsid w:val="00F70E28"/>
    <w:rsid w:val="00F71206"/>
    <w:rsid w:val="00F71576"/>
    <w:rsid w:val="00F71827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E15"/>
    <w:rsid w:val="00F77889"/>
    <w:rsid w:val="00F80139"/>
    <w:rsid w:val="00F8110A"/>
    <w:rsid w:val="00F821DB"/>
    <w:rsid w:val="00F82AAF"/>
    <w:rsid w:val="00F82ACB"/>
    <w:rsid w:val="00F83D69"/>
    <w:rsid w:val="00F84452"/>
    <w:rsid w:val="00F84BCA"/>
    <w:rsid w:val="00F85027"/>
    <w:rsid w:val="00F85198"/>
    <w:rsid w:val="00F8572D"/>
    <w:rsid w:val="00F863F0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97D80"/>
    <w:rsid w:val="00FA02D8"/>
    <w:rsid w:val="00FA147E"/>
    <w:rsid w:val="00FA1AAA"/>
    <w:rsid w:val="00FA20FB"/>
    <w:rsid w:val="00FA2439"/>
    <w:rsid w:val="00FA2B5F"/>
    <w:rsid w:val="00FA301B"/>
    <w:rsid w:val="00FA3347"/>
    <w:rsid w:val="00FA4041"/>
    <w:rsid w:val="00FA4A65"/>
    <w:rsid w:val="00FA53D0"/>
    <w:rsid w:val="00FA5BD8"/>
    <w:rsid w:val="00FA6587"/>
    <w:rsid w:val="00FA6594"/>
    <w:rsid w:val="00FA75BB"/>
    <w:rsid w:val="00FA7B3E"/>
    <w:rsid w:val="00FA7BE9"/>
    <w:rsid w:val="00FA7E0B"/>
    <w:rsid w:val="00FB131B"/>
    <w:rsid w:val="00FB2150"/>
    <w:rsid w:val="00FB2B7D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F58"/>
    <w:rsid w:val="00FC1045"/>
    <w:rsid w:val="00FC1A3B"/>
    <w:rsid w:val="00FC1F39"/>
    <w:rsid w:val="00FC20F5"/>
    <w:rsid w:val="00FC285C"/>
    <w:rsid w:val="00FC3764"/>
    <w:rsid w:val="00FC408A"/>
    <w:rsid w:val="00FC41AA"/>
    <w:rsid w:val="00FC44CA"/>
    <w:rsid w:val="00FC53EB"/>
    <w:rsid w:val="00FC57D5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6C0"/>
    <w:rsid w:val="00FD68EE"/>
    <w:rsid w:val="00FD7895"/>
    <w:rsid w:val="00FD7AD3"/>
    <w:rsid w:val="00FD7D0F"/>
    <w:rsid w:val="00FD7F24"/>
    <w:rsid w:val="00FE0D1D"/>
    <w:rsid w:val="00FE0FF8"/>
    <w:rsid w:val="00FE12A5"/>
    <w:rsid w:val="00FE218E"/>
    <w:rsid w:val="00FE24A1"/>
    <w:rsid w:val="00FE2B55"/>
    <w:rsid w:val="00FE44BB"/>
    <w:rsid w:val="00FE4D1D"/>
    <w:rsid w:val="00FE51D2"/>
    <w:rsid w:val="00FE7B26"/>
    <w:rsid w:val="00FE7D1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2023-08-11T19:49:00Z</dcterms:created>
  <dcterms:modified xsi:type="dcterms:W3CDTF">2023-08-11T19:49:00Z</dcterms:modified>
</cp:coreProperties>
</file>