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130834A4" w:rsidR="00940649" w:rsidRPr="00005FFD"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005FFD" w:rsidRPr="00005FFD">
        <w:rPr>
          <w:rFonts w:ascii="Arial" w:hAnsi="Arial" w:cs="Arial"/>
          <w:b/>
          <w:noProof/>
          <w:sz w:val="24"/>
          <w:lang w:val="en-CN"/>
        </w:rPr>
        <w:t>R4-2311361</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7CA4AB5D"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614DE1" w:rsidRPr="008F2251">
        <w:rPr>
          <w:rFonts w:ascii="Arial" w:hAnsi="Arial" w:cs="Arial"/>
          <w:b/>
          <w:sz w:val="22"/>
          <w:szCs w:val="22"/>
          <w:lang w:val="en-US"/>
        </w:rPr>
        <w:t>9</w:t>
      </w:r>
      <w:r w:rsidR="00265A85" w:rsidRPr="008F2251">
        <w:rPr>
          <w:rFonts w:ascii="Arial" w:hAnsi="Arial" w:cs="Arial"/>
          <w:b/>
          <w:sz w:val="22"/>
          <w:szCs w:val="22"/>
          <w:lang w:val="en-US"/>
        </w:rPr>
        <w:t>.1</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0EF3D16C" w:rsidR="00712CC1" w:rsidRPr="008F2251" w:rsidRDefault="00712CC1" w:rsidP="001F7D35">
      <w:pPr>
        <w:tabs>
          <w:tab w:val="left" w:pos="1985"/>
        </w:tabs>
        <w:spacing w:after="120"/>
        <w:ind w:left="1980" w:hanging="1980"/>
        <w:jc w:val="both"/>
        <w:rPr>
          <w:rFonts w:ascii="Arial" w:hAnsi="Arial" w:cs="Arial"/>
          <w:b/>
          <w:sz w:val="22"/>
          <w:szCs w:val="22"/>
          <w:lang w:val="en-US"/>
        </w:rPr>
      </w:pPr>
      <w:r w:rsidRPr="008F2251">
        <w:rPr>
          <w:rFonts w:ascii="Arial" w:hAnsi="Arial" w:cs="Arial"/>
          <w:b/>
          <w:sz w:val="22"/>
          <w:szCs w:val="22"/>
          <w:lang w:val="en-US"/>
        </w:rPr>
        <w:t>Title:</w:t>
      </w:r>
      <w:r w:rsidRPr="008F2251">
        <w:rPr>
          <w:rFonts w:ascii="Arial" w:hAnsi="Arial" w:cs="Arial"/>
          <w:b/>
          <w:sz w:val="22"/>
          <w:szCs w:val="22"/>
          <w:lang w:val="en-US"/>
        </w:rPr>
        <w:tab/>
      </w:r>
      <w:r w:rsidR="001F7D35" w:rsidRPr="008F2251">
        <w:rPr>
          <w:rFonts w:ascii="Arial" w:hAnsi="Arial" w:cs="Arial"/>
          <w:b/>
          <w:sz w:val="22"/>
          <w:szCs w:val="22"/>
          <w:lang w:val="en-US"/>
        </w:rPr>
        <w:t>Discussion on RAN2 LS on measurements without gap</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061A6D67" w:rsidR="008E537B" w:rsidRPr="008F2251" w:rsidRDefault="004F2C3D" w:rsidP="00CA0B7B">
      <w:pPr>
        <w:rPr>
          <w:lang w:val="en-US"/>
        </w:rPr>
      </w:pPr>
      <w:r w:rsidRPr="008F2251">
        <w:rPr>
          <w:bCs/>
          <w:lang w:val="en-US"/>
        </w:rPr>
        <w:t>In RAN</w:t>
      </w:r>
      <w:r w:rsidR="00CD18CA" w:rsidRPr="008F2251">
        <w:rPr>
          <w:bCs/>
          <w:lang w:val="en-US"/>
        </w:rPr>
        <w:t>2</w:t>
      </w:r>
      <w:r w:rsidRPr="008F2251">
        <w:rPr>
          <w:bCs/>
          <w:lang w:val="en-US"/>
        </w:rPr>
        <w:t>#</w:t>
      </w:r>
      <w:r w:rsidR="00CD18CA" w:rsidRPr="008F2251">
        <w:rPr>
          <w:bCs/>
          <w:lang w:val="en-US"/>
        </w:rPr>
        <w:t>122</w:t>
      </w:r>
      <w:r w:rsidRPr="008F2251">
        <w:rPr>
          <w:bCs/>
          <w:lang w:val="en-US"/>
        </w:rPr>
        <w:t xml:space="preserve">, an LS [1] was approved to RAN4 </w:t>
      </w:r>
      <w:r w:rsidRPr="008F2251">
        <w:rPr>
          <w:lang w:val="en-US"/>
        </w:rPr>
        <w:t xml:space="preserve">on </w:t>
      </w:r>
      <w:r w:rsidR="00CD18CA" w:rsidRPr="008F2251">
        <w:rPr>
          <w:bCs/>
          <w:lang w:val="en-US"/>
        </w:rPr>
        <w:t>measurements without gap</w:t>
      </w:r>
      <w:r w:rsidRPr="008F2251">
        <w:rPr>
          <w:lang w:val="en-US"/>
        </w:rPr>
        <w:t xml:space="preserve">. </w:t>
      </w:r>
      <w:r w:rsidR="00CD18CA" w:rsidRPr="008F2251">
        <w:rPr>
          <w:lang w:val="en-US"/>
        </w:rPr>
        <w:t>RAN4 is asked to provide feedback to question from RAN2 regarding interpretation of Rel-16 ‘no-gap’.</w:t>
      </w:r>
      <w:r w:rsidRPr="008F2251">
        <w:rPr>
          <w:lang w:val="en-US"/>
        </w:rPr>
        <w:t xml:space="preserve"> </w:t>
      </w:r>
      <w:r w:rsidR="008E537B" w:rsidRPr="008F2251">
        <w:rPr>
          <w:lang w:val="en-US"/>
        </w:rPr>
        <w:t xml:space="preserve">In this contribution, we </w:t>
      </w:r>
      <w:r w:rsidRPr="008F2251">
        <w:rPr>
          <w:lang w:val="en-US"/>
        </w:rPr>
        <w:t xml:space="preserve">provide our view on </w:t>
      </w:r>
      <w:r w:rsidR="00CD18CA" w:rsidRPr="008F2251">
        <w:rPr>
          <w:lang w:val="en-US"/>
        </w:rPr>
        <w:t>this issue</w:t>
      </w:r>
      <w:r w:rsidRPr="008F2251">
        <w:rPr>
          <w:lang w:val="en-US"/>
        </w:rPr>
        <w:t xml:space="preserve"> </w:t>
      </w:r>
      <w:r w:rsidR="00CD18CA" w:rsidRPr="008F2251">
        <w:rPr>
          <w:lang w:val="en-US"/>
        </w:rPr>
        <w:t>and propose corresponding response to RAN2</w:t>
      </w:r>
      <w:r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49AD93AA" w14:textId="72C07FA6" w:rsidR="00CD46A3" w:rsidRPr="008F2251" w:rsidRDefault="00FF7042" w:rsidP="00CD46A3">
      <w:pPr>
        <w:rPr>
          <w:lang w:val="en-US" w:eastAsia="x-none"/>
        </w:rPr>
      </w:pPr>
      <w:r w:rsidRPr="008F2251">
        <w:rPr>
          <w:lang w:val="en-US" w:eastAsia="x-none"/>
        </w:rPr>
        <w:t>RAN2 question is duplicated here for information:</w:t>
      </w:r>
    </w:p>
    <w:p w14:paraId="7707D674" w14:textId="77777777" w:rsidR="00FF7042" w:rsidRPr="008F2251" w:rsidRDefault="00FF7042" w:rsidP="00FF7042">
      <w:pPr>
        <w:jc w:val="both"/>
        <w:rPr>
          <w:rFonts w:ascii="Arial" w:hAnsi="Arial" w:cs="Arial"/>
          <w:i/>
          <w:iCs/>
          <w:lang w:val="en-US"/>
        </w:rPr>
      </w:pPr>
      <w:r w:rsidRPr="008F2251">
        <w:rPr>
          <w:rFonts w:ascii="Arial" w:hAnsi="Arial" w:cs="Arial"/>
          <w:i/>
          <w:iCs/>
          <w:lang w:val="en-US"/>
        </w:rPr>
        <w:t xml:space="preserve">RAN2 has discussed the corresponding CR for the RAN4 </w:t>
      </w:r>
      <w:r w:rsidRPr="008F2251">
        <w:rPr>
          <w:rFonts w:ascii="Arial" w:hAnsi="Arial" w:cs="Arial"/>
          <w:bCs/>
          <w:i/>
          <w:iCs/>
          <w:lang w:val="en-US"/>
        </w:rPr>
        <w:t>LS on measurements without gap</w:t>
      </w:r>
      <w:r w:rsidRPr="008F2251">
        <w:rPr>
          <w:rFonts w:ascii="Arial" w:hAnsi="Arial" w:cs="Arial"/>
          <w:i/>
          <w:iCs/>
          <w:lang w:val="en-US"/>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w:t>
      </w:r>
      <w:proofErr w:type="spellStart"/>
      <w:r w:rsidRPr="008F2251">
        <w:rPr>
          <w:rFonts w:ascii="Arial" w:hAnsi="Arial" w:cs="Arial"/>
          <w:i/>
          <w:iCs/>
          <w:lang w:val="en-US"/>
        </w:rPr>
        <w:t>behaviour</w:t>
      </w:r>
      <w:proofErr w:type="spellEnd"/>
      <w:r w:rsidRPr="008F2251">
        <w:rPr>
          <w:rFonts w:ascii="Arial" w:hAnsi="Arial" w:cs="Arial"/>
          <w:i/>
          <w:iCs/>
          <w:lang w:val="en-US"/>
        </w:rPr>
        <w:t xml:space="preserve">. Therefore, RAN2 would like to ask RAN4 whether interruption is allowed according to Rel-16 RAN4 specifications when UE reports “no gap” in Rel-16 field for LTE inter-RAT measurement to NR? </w:t>
      </w:r>
    </w:p>
    <w:p w14:paraId="0AA8566A" w14:textId="7A1C0A39" w:rsidR="00FF7042" w:rsidRPr="008F2251" w:rsidRDefault="00FF7042" w:rsidP="00CD46A3">
      <w:pPr>
        <w:rPr>
          <w:lang w:val="en-US" w:eastAsia="x-none"/>
        </w:rPr>
      </w:pPr>
    </w:p>
    <w:p w14:paraId="0C011D76" w14:textId="77777777" w:rsidR="00FD606D" w:rsidRDefault="002D33F3" w:rsidP="00CD46A3">
      <w:pPr>
        <w:rPr>
          <w:lang w:val="en-US" w:eastAsia="zh-CN"/>
        </w:rPr>
      </w:pPr>
      <w:r w:rsidRPr="008F2251">
        <w:rPr>
          <w:lang w:val="en-US" w:eastAsia="zh-CN"/>
        </w:rPr>
        <w:t xml:space="preserve">Apparently, RAN4 was not involved in R16 </w:t>
      </w:r>
      <w:proofErr w:type="spellStart"/>
      <w:r w:rsidRPr="008F2251">
        <w:rPr>
          <w:lang w:val="en-US" w:eastAsia="zh-CN"/>
        </w:rPr>
        <w:t>NeedForGaps</w:t>
      </w:r>
      <w:proofErr w:type="spellEnd"/>
      <w:r w:rsidRPr="008F2251">
        <w:rPr>
          <w:lang w:val="en-US" w:eastAsia="zh-CN"/>
        </w:rPr>
        <w:t xml:space="preserve"> design when the feature was introduced by RAN2 in R16. </w:t>
      </w:r>
      <w:r w:rsidR="005C0754">
        <w:rPr>
          <w:lang w:val="en-US" w:eastAsia="zh-CN"/>
        </w:rPr>
        <w:t xml:space="preserve">RAN4 already discussed a lot on UE behavior, i.e., whether UE would cause interruption when indicating ‘no-gap’, in </w:t>
      </w:r>
      <w:proofErr w:type="spellStart"/>
      <w:r w:rsidR="008E3CF3">
        <w:rPr>
          <w:lang w:val="en-US" w:eastAsia="zh-CN"/>
        </w:rPr>
        <w:t>NeedForGaps</w:t>
      </w:r>
      <w:proofErr w:type="spellEnd"/>
      <w:r w:rsidR="008E3CF3">
        <w:rPr>
          <w:lang w:val="en-US" w:eastAsia="zh-CN"/>
        </w:rPr>
        <w:t xml:space="preserve"> for intra-NR measurement. </w:t>
      </w:r>
      <w:r w:rsidR="008711E1">
        <w:rPr>
          <w:lang w:val="en-US" w:eastAsia="zh-CN"/>
        </w:rPr>
        <w:t xml:space="preserve">Companies have different views on UE </w:t>
      </w:r>
      <w:proofErr w:type="spellStart"/>
      <w:r w:rsidR="008711E1">
        <w:rPr>
          <w:lang w:val="en-US" w:eastAsia="zh-CN"/>
        </w:rPr>
        <w:t>behaivor</w:t>
      </w:r>
      <w:proofErr w:type="spellEnd"/>
      <w:r w:rsidR="008711E1">
        <w:rPr>
          <w:lang w:val="en-US" w:eastAsia="zh-CN"/>
        </w:rPr>
        <w:t>. The conclusion is no consensus whether UE would cause interruption when indicating ‘no-gap’</w:t>
      </w:r>
      <w:r w:rsidR="00FD606D">
        <w:rPr>
          <w:lang w:val="en-US" w:eastAsia="zh-CN"/>
        </w:rPr>
        <w:t>, and RAN4 decided to introduce new signaling to further indicate whether interruption is needed.</w:t>
      </w:r>
      <w:r w:rsidR="005C23E6">
        <w:rPr>
          <w:lang w:val="en-US" w:eastAsia="zh-CN"/>
        </w:rPr>
        <w:t xml:space="preserve"> </w:t>
      </w:r>
    </w:p>
    <w:p w14:paraId="6CD28D45" w14:textId="5478F82A" w:rsidR="002D33F3" w:rsidRDefault="00FD606D" w:rsidP="00CD46A3">
      <w:pPr>
        <w:rPr>
          <w:lang w:val="en-US" w:eastAsia="zh-CN"/>
        </w:rPr>
      </w:pPr>
      <w:r>
        <w:rPr>
          <w:lang w:val="en-US" w:eastAsia="zh-CN"/>
        </w:rPr>
        <w:t>We don’t think it is necessary for RAN4 to reopen discussion, since most likely RAN4 will end up with similar conclusion.</w:t>
      </w:r>
      <w:r w:rsidR="008E6E6C">
        <w:rPr>
          <w:lang w:val="en-US" w:eastAsia="zh-CN"/>
        </w:rPr>
        <w:t xml:space="preserve"> </w:t>
      </w:r>
      <w:proofErr w:type="spellStart"/>
      <w:r w:rsidR="008E6E6C">
        <w:rPr>
          <w:lang w:val="en-US" w:eastAsia="zh-CN"/>
        </w:rPr>
        <w:t>Acutally</w:t>
      </w:r>
      <w:proofErr w:type="spellEnd"/>
      <w:r w:rsidR="008E6E6C">
        <w:rPr>
          <w:lang w:val="en-US" w:eastAsia="zh-CN"/>
        </w:rPr>
        <w:t>, RAN4 already agreed to introduce new signaling to indicate whether interruption is needed for inter-RAT NR measurement:</w:t>
      </w:r>
    </w:p>
    <w:tbl>
      <w:tblPr>
        <w:tblStyle w:val="TableGrid"/>
        <w:tblW w:w="0" w:type="auto"/>
        <w:tblLook w:val="04A0" w:firstRow="1" w:lastRow="0" w:firstColumn="1" w:lastColumn="0" w:noHBand="0" w:noVBand="1"/>
      </w:tblPr>
      <w:tblGrid>
        <w:gridCol w:w="9629"/>
      </w:tblGrid>
      <w:tr w:rsidR="008E6E6C" w14:paraId="47BCBDCA" w14:textId="77777777" w:rsidTr="008E6E6C">
        <w:tc>
          <w:tcPr>
            <w:tcW w:w="9629" w:type="dxa"/>
          </w:tcPr>
          <w:p w14:paraId="413BB626" w14:textId="77777777" w:rsidR="008E6E6C" w:rsidRPr="008F2251" w:rsidRDefault="008E6E6C" w:rsidP="008E6E6C">
            <w:pPr>
              <w:rPr>
                <w:lang w:val="en-US" w:eastAsia="x-none"/>
              </w:rPr>
            </w:pPr>
            <w:r w:rsidRPr="008E6E6C">
              <w:rPr>
                <w:highlight w:val="green"/>
                <w:lang w:val="en-US" w:eastAsia="x-none"/>
              </w:rPr>
              <w:t>Agreements from RAN4#105 [2]:</w:t>
            </w:r>
          </w:p>
          <w:p w14:paraId="2AC7BA34" w14:textId="77777777" w:rsidR="008E6E6C" w:rsidRPr="008F2251" w:rsidRDefault="008E6E6C" w:rsidP="008E6E6C">
            <w:pPr>
              <w:pStyle w:val="Heading3"/>
              <w:rPr>
                <w:b/>
                <w:bCs/>
                <w:sz w:val="24"/>
                <w:szCs w:val="24"/>
                <w:lang w:val="en-US"/>
              </w:rPr>
            </w:pPr>
            <w:r w:rsidRPr="008F2251">
              <w:rPr>
                <w:b/>
                <w:bCs/>
                <w:sz w:val="24"/>
                <w:szCs w:val="24"/>
                <w:lang w:val="en-US"/>
              </w:rPr>
              <w:t>Issue 2-2-1: On top of which UE capability to support the inter-RAT NR measurement without gap when UE has vacant RF chain available (Case a-1)</w:t>
            </w:r>
          </w:p>
          <w:p w14:paraId="4B3F3408" w14:textId="77777777" w:rsidR="008E6E6C" w:rsidRPr="008F2251" w:rsidRDefault="008E6E6C" w:rsidP="008E6E6C">
            <w:pPr>
              <w:spacing w:afterLines="50" w:after="120"/>
              <w:ind w:leftChars="200" w:left="400"/>
              <w:rPr>
                <w:lang w:val="en-US" w:eastAsia="zh-CN"/>
              </w:rPr>
            </w:pPr>
            <w:r w:rsidRPr="008F2251">
              <w:rPr>
                <w:b/>
                <w:lang w:val="en-US" w:eastAsia="zh-CN"/>
              </w:rPr>
              <w:t>&lt; Agreement &gt;</w:t>
            </w:r>
            <w:r w:rsidRPr="008F2251">
              <w:rPr>
                <w:lang w:val="en-US" w:eastAsia="zh-CN"/>
              </w:rPr>
              <w:t xml:space="preserve">: </w:t>
            </w:r>
          </w:p>
          <w:p w14:paraId="52BBFA43" w14:textId="77777777" w:rsidR="008E6E6C" w:rsidRPr="008F2251" w:rsidRDefault="008E6E6C" w:rsidP="008E6E6C">
            <w:pPr>
              <w:pStyle w:val="ListParagraph"/>
              <w:widowControl/>
              <w:numPr>
                <w:ilvl w:val="0"/>
                <w:numId w:val="26"/>
              </w:numPr>
              <w:autoSpaceDE/>
              <w:autoSpaceDN/>
              <w:adjustRightInd/>
              <w:spacing w:after="120" w:line="240" w:lineRule="auto"/>
              <w:ind w:left="760" w:firstLineChars="0"/>
              <w:rPr>
                <w:szCs w:val="24"/>
                <w:lang w:val="en-US" w:eastAsia="zh-CN"/>
              </w:rPr>
            </w:pPr>
            <w:r w:rsidRPr="008F2251">
              <w:rPr>
                <w:rFonts w:eastAsia="PMingLiU"/>
                <w:szCs w:val="24"/>
                <w:lang w:val="en-US" w:eastAsia="zh-TW"/>
              </w:rPr>
              <w:t xml:space="preserve">Option 1: </w:t>
            </w:r>
          </w:p>
          <w:p w14:paraId="107CB0A3" w14:textId="77777777" w:rsidR="008E6E6C" w:rsidRPr="008F2251" w:rsidRDefault="008E6E6C" w:rsidP="008E6E6C">
            <w:pPr>
              <w:pStyle w:val="ListParagraph"/>
              <w:widowControl/>
              <w:numPr>
                <w:ilvl w:val="1"/>
                <w:numId w:val="26"/>
              </w:numPr>
              <w:autoSpaceDE/>
              <w:autoSpaceDN/>
              <w:adjustRightInd/>
              <w:spacing w:after="120" w:line="240" w:lineRule="auto"/>
              <w:ind w:left="1480" w:firstLineChars="0"/>
              <w:rPr>
                <w:szCs w:val="24"/>
                <w:lang w:val="en-US" w:eastAsia="zh-CN"/>
              </w:rPr>
            </w:pPr>
            <w:r w:rsidRPr="008F2251">
              <w:rPr>
                <w:rFonts w:eastAsia="PMingLiU"/>
                <w:szCs w:val="24"/>
                <w:lang w:val="en-US" w:eastAsia="zh-TW"/>
              </w:rPr>
              <w:t>ONLY on top of ‘</w:t>
            </w:r>
            <w:r w:rsidRPr="008F2251">
              <w:rPr>
                <w:i/>
                <w:iCs/>
                <w:color w:val="0070C0"/>
                <w:szCs w:val="24"/>
                <w:lang w:val="en-US" w:eastAsia="zh-CN"/>
              </w:rPr>
              <w:t xml:space="preserve">interRAT-NeedForGapsNR-r16’ </w:t>
            </w:r>
            <w:r w:rsidRPr="008F2251">
              <w:rPr>
                <w:szCs w:val="24"/>
                <w:lang w:val="en-US" w:eastAsia="zh-CN"/>
              </w:rPr>
              <w:t xml:space="preserve">capability to support </w:t>
            </w:r>
            <w:r w:rsidRPr="008F2251">
              <w:rPr>
                <w:rFonts w:eastAsia="PMingLiU"/>
                <w:szCs w:val="24"/>
                <w:lang w:val="en-US" w:eastAsia="zh-TW"/>
              </w:rPr>
              <w:t xml:space="preserve">case a-1. </w:t>
            </w:r>
          </w:p>
          <w:p w14:paraId="1A911DF5" w14:textId="77777777" w:rsidR="008E6E6C" w:rsidRPr="008F2251" w:rsidRDefault="008E6E6C" w:rsidP="008E6E6C">
            <w:pPr>
              <w:pStyle w:val="ListParagraph"/>
              <w:widowControl/>
              <w:numPr>
                <w:ilvl w:val="1"/>
                <w:numId w:val="26"/>
              </w:numPr>
              <w:autoSpaceDE/>
              <w:autoSpaceDN/>
              <w:adjustRightInd/>
              <w:spacing w:after="120" w:line="240" w:lineRule="auto"/>
              <w:ind w:left="1480" w:firstLineChars="0"/>
              <w:rPr>
                <w:szCs w:val="24"/>
                <w:lang w:val="en-US" w:eastAsia="zh-CN"/>
              </w:rPr>
            </w:pPr>
            <w:r w:rsidRPr="008F2251">
              <w:rPr>
                <w:rFonts w:eastAsia="PMingLiU"/>
                <w:szCs w:val="24"/>
                <w:lang w:val="en-US" w:eastAsia="zh-TW"/>
              </w:rPr>
              <w:t>The</w:t>
            </w:r>
            <w:r w:rsidRPr="008F2251">
              <w:rPr>
                <w:szCs w:val="24"/>
                <w:lang w:val="en-US" w:eastAsia="zh-CN"/>
              </w:rPr>
              <w:t xml:space="preserve"> exact value to be reported can be FFS. E.g. </w:t>
            </w:r>
          </w:p>
          <w:p w14:paraId="4C36F115" w14:textId="77777777" w:rsidR="008E6E6C" w:rsidRPr="008F2251" w:rsidRDefault="008E6E6C" w:rsidP="008E6E6C">
            <w:pPr>
              <w:pStyle w:val="ListParagraph"/>
              <w:widowControl/>
              <w:numPr>
                <w:ilvl w:val="2"/>
                <w:numId w:val="26"/>
              </w:numPr>
              <w:autoSpaceDE/>
              <w:autoSpaceDN/>
              <w:adjustRightInd/>
              <w:spacing w:after="120" w:line="240" w:lineRule="auto"/>
              <w:ind w:left="2200" w:firstLineChars="0"/>
              <w:rPr>
                <w:szCs w:val="24"/>
                <w:lang w:val="en-US" w:eastAsia="zh-CN"/>
              </w:rPr>
            </w:pPr>
            <w:r w:rsidRPr="008F2251">
              <w:rPr>
                <w:szCs w:val="24"/>
                <w:lang w:val="en-US" w:eastAsia="zh-CN"/>
              </w:rPr>
              <w:t xml:space="preserve">after RAN4 concludes </w:t>
            </w:r>
            <w:proofErr w:type="spellStart"/>
            <w:r w:rsidRPr="008F2251">
              <w:rPr>
                <w:szCs w:val="24"/>
                <w:lang w:val="en-US" w:eastAsia="zh-CN"/>
              </w:rPr>
              <w:t>NeedForGapsNR</w:t>
            </w:r>
            <w:proofErr w:type="spellEnd"/>
            <w:r w:rsidRPr="008F2251">
              <w:rPr>
                <w:szCs w:val="24"/>
                <w:lang w:val="en-US" w:eastAsia="zh-CN"/>
              </w:rPr>
              <w:t xml:space="preserve"> requirements design </w:t>
            </w:r>
          </w:p>
          <w:p w14:paraId="72CB8B7E" w14:textId="77777777" w:rsidR="008E6E6C" w:rsidRPr="008F2251" w:rsidRDefault="008E6E6C" w:rsidP="008E6E6C">
            <w:pPr>
              <w:rPr>
                <w:lang w:val="en-US" w:eastAsia="x-none"/>
              </w:rPr>
            </w:pPr>
          </w:p>
          <w:p w14:paraId="05B34AF3" w14:textId="77777777" w:rsidR="008E6E6C" w:rsidRPr="008F2251" w:rsidRDefault="008E6E6C" w:rsidP="008E6E6C">
            <w:pPr>
              <w:rPr>
                <w:lang w:val="en-US" w:eastAsia="x-none"/>
              </w:rPr>
            </w:pPr>
            <w:r w:rsidRPr="008E6E6C">
              <w:rPr>
                <w:highlight w:val="green"/>
                <w:lang w:val="en-US" w:eastAsia="x-none"/>
              </w:rPr>
              <w:t>Agreements from RAN4#106 [3]:</w:t>
            </w:r>
          </w:p>
          <w:p w14:paraId="4A4F0E97" w14:textId="77777777" w:rsidR="008E6E6C" w:rsidRPr="008F2251" w:rsidRDefault="008E6E6C" w:rsidP="008E6E6C">
            <w:pPr>
              <w:pStyle w:val="Heading3"/>
              <w:rPr>
                <w:b/>
                <w:bCs/>
                <w:sz w:val="24"/>
                <w:szCs w:val="24"/>
                <w:lang w:val="en-US"/>
              </w:rPr>
            </w:pPr>
            <w:r w:rsidRPr="008F2251">
              <w:rPr>
                <w:b/>
                <w:bCs/>
                <w:sz w:val="24"/>
                <w:szCs w:val="24"/>
                <w:lang w:val="en-US"/>
              </w:rPr>
              <w:lastRenderedPageBreak/>
              <w:t>Issue 2-2-1: On top of which UE capability to support the inter-RAT NR measurement without gap when UE has vacant RF chain available (Case a-1)</w:t>
            </w:r>
          </w:p>
          <w:p w14:paraId="55EF872D" w14:textId="77777777" w:rsidR="008E6E6C" w:rsidRPr="008F2251" w:rsidRDefault="008E6E6C" w:rsidP="008E6E6C">
            <w:pPr>
              <w:spacing w:afterLines="50" w:after="120"/>
              <w:ind w:leftChars="200" w:left="400"/>
              <w:rPr>
                <w:lang w:val="en-US" w:eastAsia="zh-CN"/>
              </w:rPr>
            </w:pPr>
            <w:r w:rsidRPr="008F2251">
              <w:rPr>
                <w:b/>
                <w:lang w:val="en-US" w:eastAsia="zh-CN"/>
              </w:rPr>
              <w:t>&lt; Agreement &gt;</w:t>
            </w:r>
            <w:r w:rsidRPr="008F2251">
              <w:rPr>
                <w:lang w:val="en-US" w:eastAsia="zh-CN"/>
              </w:rPr>
              <w:t xml:space="preserve">: </w:t>
            </w:r>
          </w:p>
          <w:p w14:paraId="6121BEC2" w14:textId="77777777" w:rsidR="008E6E6C" w:rsidRPr="008F2251" w:rsidRDefault="008E6E6C" w:rsidP="008E6E6C">
            <w:pPr>
              <w:pStyle w:val="ListParagraph"/>
              <w:widowControl/>
              <w:numPr>
                <w:ilvl w:val="1"/>
                <w:numId w:val="50"/>
              </w:numPr>
              <w:overflowPunct w:val="0"/>
              <w:spacing w:after="120" w:line="252" w:lineRule="auto"/>
              <w:ind w:firstLineChars="0"/>
              <w:rPr>
                <w:bCs/>
                <w:lang w:val="en-US"/>
              </w:rPr>
            </w:pPr>
            <w:r w:rsidRPr="008F2251">
              <w:rPr>
                <w:bCs/>
                <w:lang w:val="en-US"/>
              </w:rPr>
              <w:t xml:space="preserve">Add the request on the additional signaling from UE </w:t>
            </w:r>
            <w:r w:rsidRPr="008F2251">
              <w:rPr>
                <w:lang w:val="en-US" w:eastAsia="zh-CN"/>
              </w:rPr>
              <w:t xml:space="preserve">to indicate the inter-RAT NR measurements without gap but interruption needed </w:t>
            </w:r>
            <w:r w:rsidRPr="008F2251">
              <w:rPr>
                <w:bCs/>
                <w:lang w:val="en-US"/>
              </w:rPr>
              <w:t>in the inter-RAT NR measurement without gap (case a-1) to the LS to RAN2</w:t>
            </w:r>
          </w:p>
          <w:p w14:paraId="66A00A84" w14:textId="77777777" w:rsidR="008E6E6C" w:rsidRPr="008F2251" w:rsidRDefault="008E6E6C" w:rsidP="008E6E6C">
            <w:pPr>
              <w:rPr>
                <w:lang w:val="en-US" w:eastAsia="x-none"/>
              </w:rPr>
            </w:pPr>
          </w:p>
          <w:p w14:paraId="24C05554" w14:textId="77777777" w:rsidR="008E6E6C" w:rsidRPr="008F2251" w:rsidRDefault="008E6E6C" w:rsidP="008E6E6C">
            <w:pPr>
              <w:rPr>
                <w:lang w:val="en-US" w:eastAsia="x-none"/>
              </w:rPr>
            </w:pPr>
            <w:r w:rsidRPr="008E6E6C">
              <w:rPr>
                <w:highlight w:val="green"/>
                <w:lang w:val="en-US" w:eastAsia="x-none"/>
              </w:rPr>
              <w:t>Agreements from RAN4#107 [3]</w:t>
            </w:r>
          </w:p>
          <w:p w14:paraId="01963629" w14:textId="77777777" w:rsidR="008E6E6C" w:rsidRPr="008F2251" w:rsidRDefault="008E6E6C" w:rsidP="008E6E6C">
            <w:pPr>
              <w:rPr>
                <w:b/>
                <w:u w:val="single"/>
                <w:lang w:val="en-US" w:eastAsia="ko-KR"/>
              </w:rPr>
            </w:pPr>
            <w:r w:rsidRPr="008F2251">
              <w:rPr>
                <w:b/>
                <w:u w:val="single"/>
                <w:lang w:val="en-US" w:eastAsia="ko-KR"/>
              </w:rPr>
              <w:t xml:space="preserve">Issue 2-4-2: Measurement period requirements for case a-1 with “no gap but interruption </w:t>
            </w:r>
            <w:proofErr w:type="gramStart"/>
            <w:r w:rsidRPr="008F2251">
              <w:rPr>
                <w:b/>
                <w:u w:val="single"/>
                <w:lang w:val="en-US" w:eastAsia="ko-KR"/>
              </w:rPr>
              <w:t>allowed</w:t>
            </w:r>
            <w:proofErr w:type="gramEnd"/>
            <w:r w:rsidRPr="008F2251">
              <w:rPr>
                <w:b/>
                <w:u w:val="single"/>
                <w:lang w:val="en-US" w:eastAsia="ko-KR"/>
              </w:rPr>
              <w:t>”</w:t>
            </w:r>
          </w:p>
          <w:p w14:paraId="7AA870AC" w14:textId="77777777" w:rsidR="008E6E6C" w:rsidRPr="008F2251" w:rsidRDefault="008E6E6C" w:rsidP="008E6E6C">
            <w:pPr>
              <w:pStyle w:val="ListParagraph"/>
              <w:widowControl/>
              <w:numPr>
                <w:ilvl w:val="0"/>
                <w:numId w:val="26"/>
              </w:numPr>
              <w:overflowPunct w:val="0"/>
              <w:spacing w:after="120" w:line="252" w:lineRule="auto"/>
              <w:ind w:firstLineChars="0"/>
              <w:rPr>
                <w:lang w:val="en-US" w:eastAsia="ja-JP"/>
              </w:rPr>
            </w:pPr>
            <w:r w:rsidRPr="008F2251">
              <w:rPr>
                <w:lang w:val="en-US" w:eastAsia="ja-JP"/>
              </w:rPr>
              <w:t>Way forward</w:t>
            </w:r>
          </w:p>
          <w:p w14:paraId="2AF77604" w14:textId="77777777" w:rsidR="008E6E6C" w:rsidRPr="008F2251" w:rsidRDefault="008E6E6C" w:rsidP="008E6E6C">
            <w:pPr>
              <w:pStyle w:val="ListParagraph"/>
              <w:widowControl/>
              <w:numPr>
                <w:ilvl w:val="1"/>
                <w:numId w:val="26"/>
              </w:numPr>
              <w:autoSpaceDE/>
              <w:autoSpaceDN/>
              <w:adjustRightInd/>
              <w:spacing w:after="120" w:line="240" w:lineRule="auto"/>
              <w:ind w:firstLineChars="0"/>
              <w:rPr>
                <w:szCs w:val="24"/>
                <w:lang w:val="en-US" w:eastAsia="zh-CN"/>
              </w:rPr>
            </w:pPr>
            <w:r w:rsidRPr="008F2251">
              <w:rPr>
                <w:szCs w:val="24"/>
                <w:lang w:val="en-US" w:eastAsia="zh-CN"/>
              </w:rPr>
              <w:t xml:space="preserve">FFS on measurement period requirements for case a-1 with “no gap but interruption </w:t>
            </w:r>
            <w:proofErr w:type="gramStart"/>
            <w:r w:rsidRPr="008F2251">
              <w:rPr>
                <w:szCs w:val="24"/>
                <w:lang w:val="en-US" w:eastAsia="zh-CN"/>
              </w:rPr>
              <w:t>allowed”</w:t>
            </w:r>
            <w:proofErr w:type="gramEnd"/>
          </w:p>
          <w:p w14:paraId="72773C4F" w14:textId="77777777" w:rsidR="008E6E6C" w:rsidRPr="008F2251" w:rsidRDefault="008E6E6C" w:rsidP="008E6E6C">
            <w:pPr>
              <w:rPr>
                <w:b/>
                <w:u w:val="single"/>
                <w:lang w:val="en-US" w:eastAsia="ko-KR"/>
              </w:rPr>
            </w:pPr>
            <w:r w:rsidRPr="008F2251">
              <w:rPr>
                <w:b/>
                <w:u w:val="single"/>
                <w:lang w:val="en-US" w:eastAsia="ko-KR"/>
              </w:rPr>
              <w:t>Issue 2-4-3: Measurement period requirements for case a-1 with “no gap no interruption”</w:t>
            </w:r>
          </w:p>
          <w:p w14:paraId="6351A021" w14:textId="77777777" w:rsidR="008E6E6C" w:rsidRPr="008F2251" w:rsidRDefault="008E6E6C" w:rsidP="008E6E6C">
            <w:pPr>
              <w:pStyle w:val="ListParagraph"/>
              <w:widowControl/>
              <w:numPr>
                <w:ilvl w:val="0"/>
                <w:numId w:val="26"/>
              </w:numPr>
              <w:overflowPunct w:val="0"/>
              <w:spacing w:after="120" w:line="252" w:lineRule="auto"/>
              <w:ind w:firstLineChars="0"/>
              <w:rPr>
                <w:lang w:val="en-US" w:eastAsia="ja-JP"/>
              </w:rPr>
            </w:pPr>
            <w:r w:rsidRPr="008F2251">
              <w:rPr>
                <w:lang w:val="en-US" w:eastAsia="ja-JP"/>
              </w:rPr>
              <w:t>Way forward</w:t>
            </w:r>
          </w:p>
          <w:p w14:paraId="10668303" w14:textId="4D78EE86" w:rsidR="008E6E6C" w:rsidRDefault="008E6E6C" w:rsidP="008E6E6C">
            <w:pPr>
              <w:rPr>
                <w:lang w:val="en-US" w:eastAsia="zh-CN"/>
              </w:rPr>
            </w:pPr>
            <w:r w:rsidRPr="008F2251">
              <w:rPr>
                <w:rFonts w:eastAsia="SimSun"/>
                <w:szCs w:val="24"/>
                <w:lang w:val="en-US" w:eastAsia="zh-CN"/>
              </w:rPr>
              <w:t>FFS on measurement period requirements for case a-1 with “no gap no interruption”</w:t>
            </w:r>
          </w:p>
        </w:tc>
      </w:tr>
    </w:tbl>
    <w:p w14:paraId="72761B2C" w14:textId="77777777" w:rsidR="008E6E6C" w:rsidRDefault="008E6E6C" w:rsidP="00CD46A3">
      <w:pPr>
        <w:rPr>
          <w:lang w:val="en-US" w:eastAsia="zh-CN"/>
        </w:rPr>
      </w:pPr>
    </w:p>
    <w:p w14:paraId="0B826072" w14:textId="436FCE47" w:rsidR="007904DD" w:rsidRDefault="007904DD" w:rsidP="007904DD">
      <w:pPr>
        <w:pStyle w:val="Caption"/>
        <w:rPr>
          <w:lang w:val="en-US" w:eastAsia="zh-CN"/>
        </w:rPr>
      </w:pPr>
      <w:bookmarkStart w:id="3" w:name="_Ref142293825"/>
      <w:r>
        <w:t xml:space="preserve">Observation </w:t>
      </w:r>
      <w:r>
        <w:fldChar w:fldCharType="begin"/>
      </w:r>
      <w:r>
        <w:instrText xml:space="preserve"> SEQ Observation \* ARABIC </w:instrText>
      </w:r>
      <w:r>
        <w:fldChar w:fldCharType="separate"/>
      </w:r>
      <w:r w:rsidR="007F5178">
        <w:rPr>
          <w:noProof/>
        </w:rPr>
        <w:t>1</w:t>
      </w:r>
      <w:r>
        <w:fldChar w:fldCharType="end"/>
      </w:r>
      <w:r>
        <w:t>:</w:t>
      </w:r>
      <w:r w:rsidR="001446C4">
        <w:t xml:space="preserve"> </w:t>
      </w:r>
      <w:r w:rsidR="007F5178" w:rsidRPr="008F2251">
        <w:rPr>
          <w:lang w:val="en-US" w:eastAsia="zh-CN"/>
        </w:rPr>
        <w:t xml:space="preserve">RAN4 was not involved in R16 </w:t>
      </w:r>
      <w:proofErr w:type="spellStart"/>
      <w:r w:rsidR="007F5178" w:rsidRPr="008F2251">
        <w:rPr>
          <w:lang w:val="en-US" w:eastAsia="zh-CN"/>
        </w:rPr>
        <w:t>NeedForGaps</w:t>
      </w:r>
      <w:proofErr w:type="spellEnd"/>
      <w:r w:rsidR="007F5178" w:rsidRPr="008F2251">
        <w:rPr>
          <w:lang w:val="en-US" w:eastAsia="zh-CN"/>
        </w:rPr>
        <w:t xml:space="preserve"> design when the feature was introduced by RAN2 in R16</w:t>
      </w:r>
      <w:r w:rsidR="007F5178">
        <w:rPr>
          <w:lang w:val="en-US" w:eastAsia="zh-CN"/>
        </w:rPr>
        <w:t>.</w:t>
      </w:r>
      <w:bookmarkEnd w:id="3"/>
    </w:p>
    <w:p w14:paraId="7BA6C76A" w14:textId="0AE00EE7" w:rsidR="007F5178" w:rsidRDefault="007F5178" w:rsidP="007F5178">
      <w:pPr>
        <w:pStyle w:val="Caption"/>
        <w:rPr>
          <w:lang w:val="en-US" w:eastAsia="zh-CN"/>
        </w:rPr>
      </w:pPr>
      <w:bookmarkStart w:id="4" w:name="_Ref142293828"/>
      <w:r>
        <w:t xml:space="preserve">Observation </w:t>
      </w:r>
      <w:r>
        <w:fldChar w:fldCharType="begin"/>
      </w:r>
      <w:r>
        <w:instrText xml:space="preserve"> SEQ Observation \* ARABIC </w:instrText>
      </w:r>
      <w:r>
        <w:fldChar w:fldCharType="separate"/>
      </w:r>
      <w:r>
        <w:rPr>
          <w:noProof/>
        </w:rPr>
        <w:t>2</w:t>
      </w:r>
      <w:r>
        <w:fldChar w:fldCharType="end"/>
      </w:r>
      <w:r>
        <w:t xml:space="preserve">: </w:t>
      </w:r>
      <w:r>
        <w:rPr>
          <w:lang w:val="en-US" w:eastAsia="zh-CN"/>
        </w:rPr>
        <w:t>RAN4 already discussed a lot on UE behavior for intra-NR measurement. The conclusion is no consensus whether UE would cause interruption when indicating ‘no-gap’</w:t>
      </w:r>
      <w:r w:rsidR="00056F88">
        <w:rPr>
          <w:lang w:val="en-US" w:eastAsia="zh-CN"/>
        </w:rPr>
        <w:t>.</w:t>
      </w:r>
      <w:bookmarkEnd w:id="4"/>
    </w:p>
    <w:p w14:paraId="6759E1F3" w14:textId="5E39383E" w:rsidR="00056F88" w:rsidRPr="00056F88" w:rsidRDefault="0089723F" w:rsidP="0089723F">
      <w:pPr>
        <w:pStyle w:val="Caption"/>
        <w:rPr>
          <w:lang w:val="en-US" w:eastAsia="zh-CN"/>
        </w:rPr>
      </w:pPr>
      <w:bookmarkStart w:id="5" w:name="_Ref142293833"/>
      <w:r>
        <w:t xml:space="preserve">Proposal </w:t>
      </w:r>
      <w:r>
        <w:fldChar w:fldCharType="begin"/>
      </w:r>
      <w:r>
        <w:instrText xml:space="preserve"> SEQ Proposal \* ARABIC </w:instrText>
      </w:r>
      <w:r>
        <w:fldChar w:fldCharType="separate"/>
      </w:r>
      <w:r>
        <w:rPr>
          <w:noProof/>
        </w:rPr>
        <w:t>1</w:t>
      </w:r>
      <w:r>
        <w:fldChar w:fldCharType="end"/>
      </w:r>
      <w:r>
        <w:t xml:space="preserve">: similar conclusion shall also apply to inter-RAT measurement from LTE to NR, i.e., UE may or may not cause interruption when </w:t>
      </w:r>
      <w:r>
        <w:rPr>
          <w:lang w:val="en-US" w:eastAsia="zh-CN"/>
        </w:rPr>
        <w:t>indicating ‘no-gap’.</w:t>
      </w:r>
      <w:bookmarkEnd w:id="5"/>
    </w:p>
    <w:p w14:paraId="320676D8" w14:textId="77777777" w:rsidR="00C33815" w:rsidRPr="008F2251" w:rsidRDefault="00C33815"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295651ED" w:rsidR="00771F30" w:rsidRPr="008F2251"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7C4773" w:rsidRPr="008F2251">
        <w:rPr>
          <w:rFonts w:cs="v4.2.0"/>
          <w:lang w:val="en-US" w:eastAsia="zh-CN"/>
        </w:rPr>
        <w:t>RAN1 LS on</w:t>
      </w:r>
      <w:r w:rsidR="00D40BA7" w:rsidRPr="008F2251">
        <w:rPr>
          <w:rFonts w:cs="v4.2.0"/>
          <w:lang w:val="en-US" w:eastAsia="zh-CN"/>
        </w:rPr>
        <w:t xml:space="preserve"> LTM</w:t>
      </w:r>
      <w:r w:rsidR="00780A46" w:rsidRPr="008F2251">
        <w:rPr>
          <w:rFonts w:cs="v4.2.0"/>
          <w:lang w:val="en-US" w:eastAsia="zh-CN"/>
        </w:rPr>
        <w:t>. After discussion, the following conclusions are provided:</w:t>
      </w:r>
    </w:p>
    <w:p w14:paraId="08138880" w14:textId="2F54F297" w:rsidR="0074781B" w:rsidRPr="00A0727E" w:rsidRDefault="00A0727E" w:rsidP="000D3027">
      <w:pPr>
        <w:jc w:val="both"/>
        <w:rPr>
          <w:rFonts w:cs="v4.2.0"/>
          <w:b/>
          <w:bCs/>
          <w:lang w:val="en-US" w:eastAsia="zh-CN"/>
        </w:rPr>
      </w:pPr>
      <w:r w:rsidRPr="00A0727E">
        <w:rPr>
          <w:rFonts w:cs="v4.2.0"/>
          <w:b/>
          <w:bCs/>
          <w:lang w:val="en-US" w:eastAsia="zh-CN"/>
        </w:rPr>
        <w:fldChar w:fldCharType="begin"/>
      </w:r>
      <w:r w:rsidRPr="00A0727E">
        <w:rPr>
          <w:rFonts w:cs="v4.2.0"/>
          <w:b/>
          <w:bCs/>
          <w:lang w:val="en-US" w:eastAsia="zh-CN"/>
        </w:rPr>
        <w:instrText xml:space="preserve"> REF _Ref142293825 \h  \* MERGEFORMAT </w:instrText>
      </w:r>
      <w:r w:rsidRPr="00A0727E">
        <w:rPr>
          <w:rFonts w:cs="v4.2.0"/>
          <w:b/>
          <w:bCs/>
          <w:lang w:val="en-US" w:eastAsia="zh-CN"/>
        </w:rPr>
      </w:r>
      <w:r w:rsidRPr="00A0727E">
        <w:rPr>
          <w:rFonts w:cs="v4.2.0"/>
          <w:b/>
          <w:bCs/>
          <w:lang w:val="en-US" w:eastAsia="zh-CN"/>
        </w:rPr>
        <w:fldChar w:fldCharType="separate"/>
      </w:r>
      <w:r w:rsidRPr="00A0727E">
        <w:rPr>
          <w:b/>
          <w:bCs/>
        </w:rPr>
        <w:t xml:space="preserve">Observation </w:t>
      </w:r>
      <w:r w:rsidRPr="00A0727E">
        <w:rPr>
          <w:b/>
          <w:bCs/>
          <w:noProof/>
        </w:rPr>
        <w:t>1</w:t>
      </w:r>
      <w:r w:rsidRPr="00A0727E">
        <w:rPr>
          <w:b/>
          <w:bCs/>
        </w:rPr>
        <w:t xml:space="preserve">: </w:t>
      </w:r>
      <w:r w:rsidRPr="00A0727E">
        <w:rPr>
          <w:b/>
          <w:bCs/>
          <w:lang w:val="en-US" w:eastAsia="zh-CN"/>
        </w:rPr>
        <w:t xml:space="preserve">RAN4 was not involved in R16 </w:t>
      </w:r>
      <w:proofErr w:type="spellStart"/>
      <w:r w:rsidRPr="00A0727E">
        <w:rPr>
          <w:b/>
          <w:bCs/>
          <w:lang w:val="en-US" w:eastAsia="zh-CN"/>
        </w:rPr>
        <w:t>NeedForGaps</w:t>
      </w:r>
      <w:proofErr w:type="spellEnd"/>
      <w:r w:rsidRPr="00A0727E">
        <w:rPr>
          <w:b/>
          <w:bCs/>
          <w:lang w:val="en-US" w:eastAsia="zh-CN"/>
        </w:rPr>
        <w:t xml:space="preserve"> design when the feature was introduced by RAN2 in R16.</w:t>
      </w:r>
      <w:r w:rsidRPr="00A0727E">
        <w:rPr>
          <w:rFonts w:cs="v4.2.0"/>
          <w:b/>
          <w:bCs/>
          <w:lang w:val="en-US" w:eastAsia="zh-CN"/>
        </w:rPr>
        <w:fldChar w:fldCharType="end"/>
      </w:r>
    </w:p>
    <w:p w14:paraId="11882DB9" w14:textId="68EB4E10" w:rsidR="00A0727E" w:rsidRPr="00A0727E" w:rsidRDefault="00A0727E" w:rsidP="000D3027">
      <w:pPr>
        <w:jc w:val="both"/>
        <w:rPr>
          <w:rFonts w:cs="v4.2.0"/>
          <w:b/>
          <w:bCs/>
          <w:lang w:val="en-US" w:eastAsia="zh-CN"/>
        </w:rPr>
      </w:pPr>
      <w:r w:rsidRPr="00A0727E">
        <w:rPr>
          <w:rFonts w:cs="v4.2.0"/>
          <w:b/>
          <w:bCs/>
          <w:lang w:val="en-US" w:eastAsia="zh-CN"/>
        </w:rPr>
        <w:fldChar w:fldCharType="begin"/>
      </w:r>
      <w:r w:rsidRPr="00A0727E">
        <w:rPr>
          <w:rFonts w:cs="v4.2.0"/>
          <w:b/>
          <w:bCs/>
          <w:lang w:val="en-US" w:eastAsia="zh-CN"/>
        </w:rPr>
        <w:instrText xml:space="preserve"> REF _Ref142293828 \h  \* MERGEFORMAT </w:instrText>
      </w:r>
      <w:r w:rsidRPr="00A0727E">
        <w:rPr>
          <w:rFonts w:cs="v4.2.0"/>
          <w:b/>
          <w:bCs/>
          <w:lang w:val="en-US" w:eastAsia="zh-CN"/>
        </w:rPr>
      </w:r>
      <w:r w:rsidRPr="00A0727E">
        <w:rPr>
          <w:rFonts w:cs="v4.2.0"/>
          <w:b/>
          <w:bCs/>
          <w:lang w:val="en-US" w:eastAsia="zh-CN"/>
        </w:rPr>
        <w:fldChar w:fldCharType="separate"/>
      </w:r>
      <w:r w:rsidRPr="00A0727E">
        <w:rPr>
          <w:b/>
          <w:bCs/>
        </w:rPr>
        <w:t xml:space="preserve">Observation </w:t>
      </w:r>
      <w:r w:rsidRPr="00A0727E">
        <w:rPr>
          <w:b/>
          <w:bCs/>
          <w:noProof/>
        </w:rPr>
        <w:t>2</w:t>
      </w:r>
      <w:r w:rsidRPr="00A0727E">
        <w:rPr>
          <w:b/>
          <w:bCs/>
        </w:rPr>
        <w:t xml:space="preserve">: </w:t>
      </w:r>
      <w:r w:rsidRPr="00A0727E">
        <w:rPr>
          <w:b/>
          <w:bCs/>
          <w:lang w:val="en-US" w:eastAsia="zh-CN"/>
        </w:rPr>
        <w:t>RAN4 already discussed a lot on UE behavior for intra-NR measurement. The conclusion is no consensus whether UE would cause interruption when indicating ‘no-gap’.</w:t>
      </w:r>
      <w:r w:rsidRPr="00A0727E">
        <w:rPr>
          <w:rFonts w:cs="v4.2.0"/>
          <w:b/>
          <w:bCs/>
          <w:lang w:val="en-US" w:eastAsia="zh-CN"/>
        </w:rPr>
        <w:fldChar w:fldCharType="end"/>
      </w:r>
    </w:p>
    <w:p w14:paraId="59B1D925" w14:textId="261EB965" w:rsidR="00A0727E" w:rsidRPr="00A0727E" w:rsidRDefault="00A0727E" w:rsidP="000D3027">
      <w:pPr>
        <w:jc w:val="both"/>
        <w:rPr>
          <w:rFonts w:cs="v4.2.0"/>
          <w:b/>
          <w:bCs/>
          <w:lang w:val="en-US" w:eastAsia="zh-CN"/>
        </w:rPr>
      </w:pPr>
      <w:r w:rsidRPr="00A0727E">
        <w:rPr>
          <w:rFonts w:cs="v4.2.0"/>
          <w:b/>
          <w:bCs/>
          <w:lang w:val="en-US" w:eastAsia="zh-CN"/>
        </w:rPr>
        <w:fldChar w:fldCharType="begin"/>
      </w:r>
      <w:r w:rsidRPr="00A0727E">
        <w:rPr>
          <w:rFonts w:cs="v4.2.0"/>
          <w:b/>
          <w:bCs/>
          <w:lang w:val="en-US" w:eastAsia="zh-CN"/>
        </w:rPr>
        <w:instrText xml:space="preserve"> REF _Ref142293833 \h  \* MERGEFORMAT </w:instrText>
      </w:r>
      <w:r w:rsidRPr="00A0727E">
        <w:rPr>
          <w:rFonts w:cs="v4.2.0"/>
          <w:b/>
          <w:bCs/>
          <w:lang w:val="en-US" w:eastAsia="zh-CN"/>
        </w:rPr>
      </w:r>
      <w:r w:rsidRPr="00A0727E">
        <w:rPr>
          <w:rFonts w:cs="v4.2.0"/>
          <w:b/>
          <w:bCs/>
          <w:lang w:val="en-US" w:eastAsia="zh-CN"/>
        </w:rPr>
        <w:fldChar w:fldCharType="separate"/>
      </w:r>
      <w:r w:rsidRPr="00A0727E">
        <w:rPr>
          <w:b/>
          <w:bCs/>
        </w:rPr>
        <w:t xml:space="preserve">Proposal </w:t>
      </w:r>
      <w:r w:rsidRPr="00A0727E">
        <w:rPr>
          <w:b/>
          <w:bCs/>
          <w:noProof/>
        </w:rPr>
        <w:t>1</w:t>
      </w:r>
      <w:r w:rsidRPr="00A0727E">
        <w:rPr>
          <w:b/>
          <w:bCs/>
        </w:rPr>
        <w:t xml:space="preserve">: similar conclusion shall also apply to inter-RAT measurement from LTE to NR, i.e., UE may or may not cause interruption when </w:t>
      </w:r>
      <w:r w:rsidRPr="00A0727E">
        <w:rPr>
          <w:b/>
          <w:bCs/>
          <w:lang w:val="en-US" w:eastAsia="zh-CN"/>
        </w:rPr>
        <w:t>indicating ‘no-gap’.</w:t>
      </w:r>
      <w:r w:rsidRPr="00A0727E">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57499ED9" w14:textId="3FA345FF" w:rsidR="00737DBF" w:rsidRPr="008F2251" w:rsidRDefault="00DB3233" w:rsidP="00DB3233">
      <w:pPr>
        <w:pStyle w:val="Reference"/>
        <w:keepLines/>
        <w:numPr>
          <w:ilvl w:val="0"/>
          <w:numId w:val="12"/>
        </w:numPr>
        <w:rPr>
          <w:lang w:val="en-US"/>
        </w:rPr>
      </w:pPr>
      <w:r w:rsidRPr="008F2251">
        <w:rPr>
          <w:lang w:val="en-US"/>
        </w:rPr>
        <w:t>R2-2306919</w:t>
      </w:r>
      <w:r w:rsidR="004F2C3D" w:rsidRPr="008F2251">
        <w:rPr>
          <w:lang w:val="en-US"/>
        </w:rPr>
        <w:t xml:space="preserve">, </w:t>
      </w:r>
      <w:r w:rsidRPr="008F2251">
        <w:rPr>
          <w:bCs/>
          <w:lang w:val="en-US"/>
        </w:rPr>
        <w:t xml:space="preserve">Reply LS on measurements without gap, </w:t>
      </w:r>
      <w:proofErr w:type="gramStart"/>
      <w:r w:rsidRPr="008F2251">
        <w:rPr>
          <w:bCs/>
          <w:lang w:val="en-US"/>
        </w:rPr>
        <w:t>MTK</w:t>
      </w:r>
      <w:proofErr w:type="gramEnd"/>
    </w:p>
    <w:p w14:paraId="47B0CEE7" w14:textId="07BC4B2B" w:rsidR="00C33815" w:rsidRPr="008F2251" w:rsidRDefault="00C33815" w:rsidP="00DB3233">
      <w:pPr>
        <w:pStyle w:val="Reference"/>
        <w:keepLines/>
        <w:numPr>
          <w:ilvl w:val="0"/>
          <w:numId w:val="12"/>
        </w:numPr>
        <w:rPr>
          <w:lang w:val="en-US"/>
        </w:rPr>
      </w:pPr>
      <w:r w:rsidRPr="008F2251">
        <w:rPr>
          <w:lang w:val="en-US"/>
        </w:rPr>
        <w:t>R4-2220360, WF on NR_MG_enh2 Part 2, Intel</w:t>
      </w:r>
    </w:p>
    <w:p w14:paraId="13D044B5" w14:textId="5BABF274" w:rsidR="00B3338F" w:rsidRPr="008F2251" w:rsidRDefault="00B3338F" w:rsidP="00DB3233">
      <w:pPr>
        <w:pStyle w:val="Reference"/>
        <w:keepLines/>
        <w:numPr>
          <w:ilvl w:val="0"/>
          <w:numId w:val="12"/>
        </w:numPr>
        <w:rPr>
          <w:lang w:val="en-US"/>
        </w:rPr>
      </w:pPr>
      <w:r w:rsidRPr="008F2251">
        <w:rPr>
          <w:lang w:val="en-US"/>
        </w:rPr>
        <w:t>R4-2303305, WF on NR_MG_enh2 Part 2, Intel</w:t>
      </w:r>
    </w:p>
    <w:p w14:paraId="6C772E95" w14:textId="31808690" w:rsidR="00B3338F" w:rsidRPr="008F2251" w:rsidRDefault="00B3338F" w:rsidP="00DB3233">
      <w:pPr>
        <w:pStyle w:val="Reference"/>
        <w:keepLines/>
        <w:numPr>
          <w:ilvl w:val="0"/>
          <w:numId w:val="12"/>
        </w:numPr>
        <w:rPr>
          <w:lang w:val="en-US"/>
        </w:rPr>
      </w:pPr>
      <w:r w:rsidRPr="008F2251">
        <w:rPr>
          <w:lang w:val="en-US"/>
        </w:rPr>
        <w:t>R4-2310052, WF on measurements without gaps, Intel</w:t>
      </w:r>
    </w:p>
    <w:sectPr w:rsidR="00B3338F" w:rsidRPr="008F225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FBFB1" w14:textId="77777777" w:rsidR="001524BC" w:rsidRDefault="001524BC">
      <w:pPr>
        <w:spacing w:after="0"/>
      </w:pPr>
      <w:r>
        <w:separator/>
      </w:r>
    </w:p>
  </w:endnote>
  <w:endnote w:type="continuationSeparator" w:id="0">
    <w:p w14:paraId="4535E432" w14:textId="77777777" w:rsidR="001524BC" w:rsidRDefault="001524BC">
      <w:pPr>
        <w:spacing w:after="0"/>
      </w:pPr>
      <w:r>
        <w:continuationSeparator/>
      </w:r>
    </w:p>
  </w:endnote>
  <w:endnote w:type="continuationNotice" w:id="1">
    <w:p w14:paraId="345E45F1" w14:textId="77777777" w:rsidR="001524BC" w:rsidRDefault="00152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A1B93" w14:textId="77777777" w:rsidR="001524BC" w:rsidRDefault="001524BC">
      <w:pPr>
        <w:spacing w:after="0"/>
      </w:pPr>
      <w:r>
        <w:separator/>
      </w:r>
    </w:p>
  </w:footnote>
  <w:footnote w:type="continuationSeparator" w:id="0">
    <w:p w14:paraId="55937731" w14:textId="77777777" w:rsidR="001524BC" w:rsidRDefault="001524BC">
      <w:pPr>
        <w:spacing w:after="0"/>
      </w:pPr>
      <w:r>
        <w:continuationSeparator/>
      </w:r>
    </w:p>
  </w:footnote>
  <w:footnote w:type="continuationNotice" w:id="1">
    <w:p w14:paraId="4A8CB3EE" w14:textId="77777777" w:rsidR="001524BC" w:rsidRDefault="00152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7"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6"/>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39"/>
  </w:num>
  <w:num w:numId="12" w16cid:durableId="1175027039">
    <w:abstractNumId w:val="23"/>
  </w:num>
  <w:num w:numId="13" w16cid:durableId="665591870">
    <w:abstractNumId w:val="1"/>
  </w:num>
  <w:num w:numId="14" w16cid:durableId="1820999206">
    <w:abstractNumId w:val="28"/>
  </w:num>
  <w:num w:numId="15" w16cid:durableId="27068971">
    <w:abstractNumId w:val="13"/>
  </w:num>
  <w:num w:numId="16" w16cid:durableId="1673684540">
    <w:abstractNumId w:val="21"/>
  </w:num>
  <w:num w:numId="17" w16cid:durableId="689647860">
    <w:abstractNumId w:val="4"/>
  </w:num>
  <w:num w:numId="18" w16cid:durableId="836766221">
    <w:abstractNumId w:val="12"/>
  </w:num>
  <w:num w:numId="19" w16cid:durableId="2067408291">
    <w:abstractNumId w:val="34"/>
  </w:num>
  <w:num w:numId="20" w16cid:durableId="648173420">
    <w:abstractNumId w:val="25"/>
  </w:num>
  <w:num w:numId="21" w16cid:durableId="864829629">
    <w:abstractNumId w:val="29"/>
  </w:num>
  <w:num w:numId="22" w16cid:durableId="2002073984">
    <w:abstractNumId w:val="31"/>
  </w:num>
  <w:num w:numId="23" w16cid:durableId="1372269391">
    <w:abstractNumId w:val="2"/>
  </w:num>
  <w:num w:numId="24" w16cid:durableId="86540056">
    <w:abstractNumId w:val="24"/>
  </w:num>
  <w:num w:numId="25" w16cid:durableId="1848398925">
    <w:abstractNumId w:val="0"/>
  </w:num>
  <w:num w:numId="26" w16cid:durableId="268200992">
    <w:abstractNumId w:val="33"/>
  </w:num>
  <w:num w:numId="27" w16cid:durableId="1199899444">
    <w:abstractNumId w:val="6"/>
  </w:num>
  <w:num w:numId="28" w16cid:durableId="2124037151">
    <w:abstractNumId w:val="26"/>
  </w:num>
  <w:num w:numId="29" w16cid:durableId="1176505110">
    <w:abstractNumId w:val="35"/>
  </w:num>
  <w:num w:numId="30" w16cid:durableId="1879048688">
    <w:abstractNumId w:val="22"/>
  </w:num>
  <w:num w:numId="31" w16cid:durableId="1398741903">
    <w:abstractNumId w:val="11"/>
  </w:num>
  <w:num w:numId="32" w16cid:durableId="1789276309">
    <w:abstractNumId w:val="20"/>
  </w:num>
  <w:num w:numId="33" w16cid:durableId="193614665">
    <w:abstractNumId w:val="43"/>
  </w:num>
  <w:num w:numId="34" w16cid:durableId="23554501">
    <w:abstractNumId w:val="17"/>
  </w:num>
  <w:num w:numId="35" w16cid:durableId="57362482">
    <w:abstractNumId w:val="32"/>
  </w:num>
  <w:num w:numId="36" w16cid:durableId="747653175">
    <w:abstractNumId w:val="19"/>
  </w:num>
  <w:num w:numId="37" w16cid:durableId="1645423610">
    <w:abstractNumId w:val="44"/>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38"/>
  </w:num>
  <w:num w:numId="43" w16cid:durableId="2099281399">
    <w:abstractNumId w:val="27"/>
  </w:num>
  <w:num w:numId="44" w16cid:durableId="98457571">
    <w:abstractNumId w:val="41"/>
  </w:num>
  <w:num w:numId="45" w16cid:durableId="1426607444">
    <w:abstractNumId w:val="40"/>
  </w:num>
  <w:num w:numId="46" w16cid:durableId="1847361239">
    <w:abstractNumId w:val="42"/>
  </w:num>
  <w:num w:numId="47" w16cid:durableId="1813063487">
    <w:abstractNumId w:val="10"/>
  </w:num>
  <w:num w:numId="48" w16cid:durableId="678047203">
    <w:abstractNumId w:val="14"/>
  </w:num>
  <w:num w:numId="49" w16cid:durableId="1638143581">
    <w:abstractNumId w:val="45"/>
  </w:num>
  <w:num w:numId="50" w16cid:durableId="1664816889">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5FFD"/>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24BC"/>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2924978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5444899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243</TotalTime>
  <Pages>2</Pages>
  <Words>674</Words>
  <Characters>3843</Characters>
  <Application>Microsoft Office Word</Application>
  <DocSecurity>0</DocSecurity>
  <Lines>32</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208</cp:revision>
  <cp:lastPrinted>2016-08-05T18:54:00Z</cp:lastPrinted>
  <dcterms:created xsi:type="dcterms:W3CDTF">2023-03-28T04:42:00Z</dcterms:created>
  <dcterms:modified xsi:type="dcterms:W3CDTF">2023-08-11T10:56:00Z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