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6A403" w14:textId="09041B49" w:rsidR="005C6B3C" w:rsidRPr="002249BA" w:rsidRDefault="005C6B3C" w:rsidP="005C6B3C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2249BA">
        <w:rPr>
          <w:rFonts w:ascii="Arial" w:eastAsia="MS Mincho" w:hAnsi="Arial" w:cs="Arial"/>
          <w:b/>
        </w:rPr>
        <w:t>3GPP TSG-RAN WG4 Meeting #</w:t>
      </w:r>
      <w:r w:rsidRPr="002249BA">
        <w:rPr>
          <w:rFonts w:ascii="Arial" w:eastAsia="MS Mincho" w:hAnsi="Arial" w:cs="Arial"/>
          <w:sz w:val="20"/>
          <w:szCs w:val="20"/>
        </w:rPr>
        <w:t xml:space="preserve"> </w:t>
      </w:r>
      <w:r w:rsidRPr="002249BA">
        <w:rPr>
          <w:rFonts w:ascii="Arial" w:eastAsia="MS Mincho" w:hAnsi="Arial" w:cs="Arial"/>
          <w:b/>
        </w:rPr>
        <w:t>10</w:t>
      </w:r>
      <w:r>
        <w:rPr>
          <w:rFonts w:ascii="Arial" w:eastAsia="MS Mincho" w:hAnsi="Arial" w:cs="Arial"/>
          <w:b/>
        </w:rPr>
        <w:t>8</w:t>
      </w:r>
      <w:r w:rsidRPr="002249BA">
        <w:rPr>
          <w:rFonts w:ascii="Arial" w:eastAsia="MS Mincho" w:hAnsi="Arial" w:cs="Arial"/>
          <w:b/>
        </w:rPr>
        <w:tab/>
      </w:r>
      <w:r w:rsidR="00DA245A" w:rsidRPr="00DA245A">
        <w:rPr>
          <w:rFonts w:ascii="Arial" w:eastAsia="MS Mincho" w:hAnsi="Arial" w:cs="Arial"/>
          <w:b/>
        </w:rPr>
        <w:t>R4-23113</w:t>
      </w:r>
      <w:r w:rsidR="001719F9">
        <w:rPr>
          <w:rFonts w:ascii="Arial" w:eastAsia="MS Mincho" w:hAnsi="Arial" w:cs="Arial"/>
          <w:b/>
        </w:rPr>
        <w:t>51</w:t>
      </w:r>
    </w:p>
    <w:p w14:paraId="24EEE893" w14:textId="77777777" w:rsidR="005C6B3C" w:rsidRPr="00376830" w:rsidRDefault="005C6B3C" w:rsidP="005C6B3C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Toulouse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France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5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>, 2023</w:t>
      </w:r>
    </w:p>
    <w:p w14:paraId="2305CEA3" w14:textId="5D52FBF2" w:rsidR="009F52D7" w:rsidRPr="00222E8A" w:rsidRDefault="009F52D7" w:rsidP="001715D4">
      <w:pPr>
        <w:pStyle w:val="CH"/>
        <w:spacing w:before="240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Agenda item:</w:t>
      </w:r>
      <w:r w:rsidRPr="00222E8A">
        <w:rPr>
          <w:sz w:val="24"/>
          <w:szCs w:val="24"/>
          <w:lang w:val="en-US"/>
        </w:rPr>
        <w:tab/>
      </w:r>
      <w:r w:rsidR="0038749D">
        <w:rPr>
          <w:sz w:val="24"/>
          <w:szCs w:val="24"/>
          <w:lang w:val="en-US"/>
        </w:rPr>
        <w:t>8</w:t>
      </w:r>
      <w:r w:rsidR="00197F09" w:rsidRPr="00222E8A">
        <w:rPr>
          <w:sz w:val="24"/>
          <w:szCs w:val="24"/>
          <w:lang w:val="en-US"/>
        </w:rPr>
        <w:t>.</w:t>
      </w:r>
      <w:r w:rsidR="005C6B3C">
        <w:rPr>
          <w:sz w:val="24"/>
          <w:szCs w:val="24"/>
          <w:lang w:val="en-US"/>
        </w:rPr>
        <w:t>7</w:t>
      </w:r>
      <w:r w:rsidR="00197F09" w:rsidRPr="00222E8A">
        <w:rPr>
          <w:sz w:val="24"/>
          <w:szCs w:val="24"/>
          <w:lang w:val="en-US"/>
        </w:rPr>
        <w:t>.4.</w:t>
      </w:r>
      <w:r w:rsidR="001719F9">
        <w:rPr>
          <w:sz w:val="24"/>
          <w:szCs w:val="24"/>
          <w:lang w:val="en-US"/>
        </w:rPr>
        <w:t>3</w:t>
      </w:r>
    </w:p>
    <w:p w14:paraId="30D50B86" w14:textId="1B183FBA" w:rsidR="009F52D7" w:rsidRPr="00222E8A" w:rsidRDefault="009F52D7" w:rsidP="009F52D7">
      <w:pPr>
        <w:pStyle w:val="CH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Source:</w:t>
      </w:r>
      <w:r w:rsidRPr="00222E8A">
        <w:rPr>
          <w:sz w:val="24"/>
          <w:szCs w:val="24"/>
          <w:lang w:val="en-US"/>
        </w:rPr>
        <w:tab/>
        <w:t>Apple</w:t>
      </w:r>
    </w:p>
    <w:p w14:paraId="77FD2A07" w14:textId="1A16EF05" w:rsidR="00E6017E" w:rsidRDefault="009F52D7" w:rsidP="00E6017E">
      <w:pPr>
        <w:pStyle w:val="CH"/>
        <w:ind w:left="2250" w:hanging="2250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Title:</w:t>
      </w:r>
      <w:r w:rsidRPr="00222E8A">
        <w:rPr>
          <w:sz w:val="24"/>
          <w:szCs w:val="24"/>
          <w:lang w:val="en-US"/>
        </w:rPr>
        <w:tab/>
      </w:r>
      <w:r w:rsidR="001719F9" w:rsidRPr="001719F9">
        <w:rPr>
          <w:sz w:val="24"/>
          <w:szCs w:val="24"/>
          <w:lang w:val="en-US"/>
        </w:rPr>
        <w:t>On PMI reporting requirements with multi-RX in FR2</w:t>
      </w:r>
    </w:p>
    <w:p w14:paraId="2AB0E874" w14:textId="4576C1FF" w:rsidR="009F52D7" w:rsidRPr="00222E8A" w:rsidRDefault="009F52D7" w:rsidP="00E6017E">
      <w:pPr>
        <w:pStyle w:val="CH"/>
        <w:ind w:left="2250" w:hanging="2250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Release:</w:t>
      </w:r>
      <w:r w:rsidRPr="00222E8A">
        <w:rPr>
          <w:sz w:val="24"/>
          <w:szCs w:val="24"/>
          <w:lang w:val="en-US"/>
        </w:rPr>
        <w:tab/>
        <w:t>Rel-1</w:t>
      </w:r>
      <w:r w:rsidR="00590EAB" w:rsidRPr="00222E8A">
        <w:rPr>
          <w:sz w:val="24"/>
          <w:szCs w:val="24"/>
          <w:lang w:val="en-US"/>
        </w:rPr>
        <w:t>8</w:t>
      </w:r>
    </w:p>
    <w:p w14:paraId="5FD26D80" w14:textId="69E72605" w:rsidR="009F52D7" w:rsidRPr="00222E8A" w:rsidRDefault="009F52D7" w:rsidP="009F52D7">
      <w:pPr>
        <w:pStyle w:val="CH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Document for:</w:t>
      </w:r>
      <w:r w:rsidRPr="00222E8A">
        <w:rPr>
          <w:sz w:val="24"/>
          <w:szCs w:val="24"/>
          <w:lang w:val="en-US"/>
        </w:rPr>
        <w:tab/>
      </w:r>
      <w:r w:rsidR="00AD261E" w:rsidRPr="00222E8A">
        <w:rPr>
          <w:sz w:val="24"/>
          <w:szCs w:val="24"/>
          <w:lang w:val="en-US"/>
        </w:rPr>
        <w:t>Discussion</w:t>
      </w:r>
    </w:p>
    <w:p w14:paraId="26BFACA8" w14:textId="77777777" w:rsidR="009F52D7" w:rsidRPr="00222E8A" w:rsidRDefault="009F52D7" w:rsidP="009F52D7">
      <w:pPr>
        <w:pStyle w:val="CH"/>
        <w:rPr>
          <w:lang w:val="en-US"/>
        </w:rPr>
      </w:pPr>
    </w:p>
    <w:p w14:paraId="7D03A8FD" w14:textId="77777777" w:rsidR="002249BA" w:rsidRPr="00222E8A" w:rsidRDefault="002249BA" w:rsidP="002249BA">
      <w:pPr>
        <w:pStyle w:val="Heading1"/>
        <w:rPr>
          <w:lang w:val="en-US"/>
        </w:rPr>
      </w:pPr>
      <w:r w:rsidRPr="00222E8A">
        <w:rPr>
          <w:lang w:val="en-US"/>
        </w:rPr>
        <w:t xml:space="preserve">1. Introduction </w:t>
      </w:r>
    </w:p>
    <w:p w14:paraId="1076DCC3" w14:textId="5C39C620" w:rsidR="002249BA" w:rsidRPr="00222E8A" w:rsidRDefault="002249BA" w:rsidP="002249BA">
      <w:pPr>
        <w:spacing w:after="120"/>
        <w:rPr>
          <w:sz w:val="20"/>
          <w:szCs w:val="20"/>
        </w:rPr>
      </w:pPr>
      <w:r w:rsidRPr="00222E8A">
        <w:rPr>
          <w:sz w:val="20"/>
          <w:szCs w:val="20"/>
        </w:rPr>
        <w:t>In RAN4#</w:t>
      </w:r>
      <w:r w:rsidR="004E4B5C" w:rsidRPr="00222E8A">
        <w:rPr>
          <w:sz w:val="20"/>
          <w:szCs w:val="20"/>
        </w:rPr>
        <w:t>10</w:t>
      </w:r>
      <w:r w:rsidR="00BC3231">
        <w:rPr>
          <w:sz w:val="20"/>
          <w:szCs w:val="20"/>
        </w:rPr>
        <w:t xml:space="preserve">7 </w:t>
      </w:r>
      <w:r w:rsidR="004E4B5C" w:rsidRPr="00222E8A">
        <w:rPr>
          <w:sz w:val="20"/>
          <w:szCs w:val="20"/>
        </w:rPr>
        <w:t>demodulation requirements for multi-RX in FR2</w:t>
      </w:r>
      <w:r w:rsidRPr="00222E8A">
        <w:rPr>
          <w:sz w:val="20"/>
          <w:szCs w:val="20"/>
        </w:rPr>
        <w:t xml:space="preserve"> were discussed and way forward [1] </w:t>
      </w:r>
      <w:r w:rsidR="004E4B5C" w:rsidRPr="00222E8A">
        <w:rPr>
          <w:sz w:val="20"/>
          <w:szCs w:val="20"/>
        </w:rPr>
        <w:t>was</w:t>
      </w:r>
      <w:r w:rsidRPr="00222E8A">
        <w:rPr>
          <w:sz w:val="20"/>
          <w:szCs w:val="20"/>
        </w:rPr>
        <w:t xml:space="preserve"> agreed.  In this contribution we present</w:t>
      </w:r>
      <w:r w:rsidR="003422E8">
        <w:rPr>
          <w:sz w:val="20"/>
          <w:szCs w:val="20"/>
        </w:rPr>
        <w:t xml:space="preserve"> </w:t>
      </w:r>
      <w:r w:rsidR="00153C8F">
        <w:rPr>
          <w:sz w:val="20"/>
          <w:szCs w:val="20"/>
        </w:rPr>
        <w:t xml:space="preserve">our views on </w:t>
      </w:r>
      <w:r w:rsidR="001719F9">
        <w:rPr>
          <w:sz w:val="20"/>
          <w:szCs w:val="20"/>
        </w:rPr>
        <w:t>PMI reporting</w:t>
      </w:r>
      <w:r w:rsidR="00E6017E">
        <w:rPr>
          <w:sz w:val="20"/>
          <w:szCs w:val="20"/>
        </w:rPr>
        <w:t xml:space="preserve"> requirements </w:t>
      </w:r>
      <w:r w:rsidR="00BC3231">
        <w:rPr>
          <w:sz w:val="20"/>
          <w:szCs w:val="20"/>
        </w:rPr>
        <w:t>with</w:t>
      </w:r>
      <w:r w:rsidR="004E4B5C" w:rsidRPr="00222E8A">
        <w:rPr>
          <w:sz w:val="20"/>
          <w:szCs w:val="20"/>
        </w:rPr>
        <w:t xml:space="preserve"> multi-RX reception on the DL</w:t>
      </w:r>
      <w:r w:rsidR="00BC3231">
        <w:rPr>
          <w:sz w:val="20"/>
          <w:szCs w:val="20"/>
        </w:rPr>
        <w:t xml:space="preserve"> in FR2</w:t>
      </w:r>
      <w:r w:rsidRPr="00222E8A">
        <w:rPr>
          <w:sz w:val="20"/>
          <w:szCs w:val="20"/>
        </w:rPr>
        <w:t xml:space="preserve">.   </w:t>
      </w:r>
    </w:p>
    <w:p w14:paraId="7748F467" w14:textId="5FF02D2C" w:rsidR="00153C8F" w:rsidRDefault="00153C8F" w:rsidP="00153C8F">
      <w:pPr>
        <w:pStyle w:val="Heading1"/>
        <w:rPr>
          <w:lang w:val="en-US"/>
        </w:rPr>
      </w:pPr>
      <w:r w:rsidRPr="00222E8A">
        <w:rPr>
          <w:lang w:val="en-US"/>
        </w:rPr>
        <w:t xml:space="preserve">2. </w:t>
      </w:r>
      <w:r>
        <w:rPr>
          <w:lang w:val="en-US"/>
        </w:rPr>
        <w:t>Discussion</w:t>
      </w:r>
    </w:p>
    <w:p w14:paraId="6CC25BCF" w14:textId="64AD9FBB" w:rsidR="00153C8F" w:rsidRDefault="00153C8F" w:rsidP="00153C8F">
      <w:pPr>
        <w:spacing w:after="120"/>
        <w:rPr>
          <w:sz w:val="20"/>
          <w:szCs w:val="20"/>
        </w:rPr>
      </w:pPr>
      <w:r>
        <w:rPr>
          <w:sz w:val="20"/>
          <w:szCs w:val="20"/>
        </w:rPr>
        <w:t>In RAN4#107 the following agreements were made and captured in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53C8F" w14:paraId="6B4762F2" w14:textId="77777777" w:rsidTr="00153C8F">
        <w:tc>
          <w:tcPr>
            <w:tcW w:w="9350" w:type="dxa"/>
          </w:tcPr>
          <w:p w14:paraId="04E3C860" w14:textId="77777777" w:rsidR="001719F9" w:rsidRPr="001719F9" w:rsidRDefault="001719F9" w:rsidP="001719F9">
            <w:pPr>
              <w:spacing w:after="120"/>
              <w:rPr>
                <w:rFonts w:eastAsia="SimSun"/>
                <w:b/>
                <w:sz w:val="20"/>
                <w:u w:val="single"/>
                <w:lang w:val="en-GB" w:eastAsia="zh-CN"/>
              </w:rPr>
            </w:pPr>
            <w:r w:rsidRPr="001719F9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 xml:space="preserve">Issue 3-1-1: </w:t>
            </w:r>
            <w:r w:rsidRPr="001719F9">
              <w:rPr>
                <w:rFonts w:eastAsia="SimSun"/>
                <w:b/>
                <w:sz w:val="20"/>
                <w:u w:val="single"/>
                <w:lang w:val="en-GB" w:eastAsia="zh-CN"/>
              </w:rPr>
              <w:t>Number of CSI-RS ports</w:t>
            </w:r>
          </w:p>
          <w:p w14:paraId="318AACAB" w14:textId="77777777" w:rsidR="001719F9" w:rsidRPr="001719F9" w:rsidRDefault="001719F9" w:rsidP="001719F9">
            <w:pPr>
              <w:spacing w:after="180"/>
              <w:rPr>
                <w:rFonts w:eastAsia="SimSun"/>
                <w:sz w:val="20"/>
                <w:szCs w:val="20"/>
                <w:lang w:val="en-GB" w:eastAsia="zh-CN"/>
              </w:rPr>
            </w:pPr>
            <w:r w:rsidRPr="001719F9">
              <w:rPr>
                <w:rFonts w:eastAsia="SimSun"/>
                <w:sz w:val="20"/>
                <w:szCs w:val="20"/>
                <w:lang w:val="en-GB" w:eastAsia="zh-CN"/>
              </w:rPr>
              <w:t xml:space="preserve">Agreement: </w:t>
            </w:r>
          </w:p>
          <w:p w14:paraId="300EF2E4" w14:textId="77777777" w:rsidR="001719F9" w:rsidRPr="001719F9" w:rsidRDefault="001719F9" w:rsidP="001719F9">
            <w:pPr>
              <w:numPr>
                <w:ilvl w:val="2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ind w:left="1530"/>
              <w:jc w:val="both"/>
              <w:textAlignment w:val="baseline"/>
              <w:rPr>
                <w:rFonts w:eastAsia="MS Mincho"/>
                <w:sz w:val="20"/>
                <w:szCs w:val="20"/>
                <w:lang w:val="en-GB"/>
              </w:rPr>
            </w:pPr>
            <w:r w:rsidRPr="001719F9">
              <w:rPr>
                <w:rFonts w:eastAsia="Yu Mincho"/>
                <w:sz w:val="20"/>
                <w:szCs w:val="20"/>
                <w:lang w:eastAsia="zh-CN"/>
              </w:rPr>
              <w:t>2-port per TRP.</w:t>
            </w:r>
          </w:p>
          <w:p w14:paraId="4888D557" w14:textId="77777777" w:rsidR="001719F9" w:rsidRPr="001719F9" w:rsidRDefault="001719F9" w:rsidP="001719F9">
            <w:pPr>
              <w:spacing w:after="180"/>
              <w:rPr>
                <w:rFonts w:eastAsia="SimSun"/>
                <w:sz w:val="20"/>
                <w:szCs w:val="20"/>
                <w:lang w:val="en-GB" w:eastAsia="zh-CN"/>
              </w:rPr>
            </w:pPr>
          </w:p>
          <w:p w14:paraId="446D5381" w14:textId="77777777" w:rsidR="001719F9" w:rsidRPr="001719F9" w:rsidRDefault="001719F9" w:rsidP="001719F9">
            <w:pPr>
              <w:spacing w:after="120"/>
              <w:rPr>
                <w:rFonts w:eastAsia="SimSun"/>
                <w:b/>
                <w:sz w:val="20"/>
                <w:u w:val="single"/>
                <w:lang w:val="en-GB" w:eastAsia="zh-CN"/>
              </w:rPr>
            </w:pPr>
            <w:r w:rsidRPr="001719F9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 xml:space="preserve">Issue 3-1-2: </w:t>
            </w:r>
            <w:r w:rsidRPr="001719F9">
              <w:rPr>
                <w:rFonts w:eastAsia="SimSun"/>
                <w:b/>
                <w:sz w:val="20"/>
                <w:u w:val="single"/>
                <w:lang w:val="en-GB" w:eastAsia="zh-CN"/>
              </w:rPr>
              <w:t>Whether to assume LI in report quantity for multi-Rx FR2.</w:t>
            </w:r>
          </w:p>
          <w:p w14:paraId="31296118" w14:textId="77777777" w:rsidR="001719F9" w:rsidRPr="001719F9" w:rsidRDefault="001719F9" w:rsidP="001719F9">
            <w:pPr>
              <w:spacing w:after="180"/>
              <w:rPr>
                <w:rFonts w:eastAsia="SimSun"/>
                <w:sz w:val="20"/>
                <w:szCs w:val="20"/>
                <w:lang w:val="en-GB" w:eastAsia="zh-CN"/>
              </w:rPr>
            </w:pPr>
            <w:r w:rsidRPr="001719F9">
              <w:rPr>
                <w:rFonts w:eastAsia="SimSun"/>
                <w:sz w:val="20"/>
                <w:szCs w:val="20"/>
                <w:lang w:val="en-GB" w:eastAsia="zh-CN"/>
              </w:rPr>
              <w:t xml:space="preserve">Agreement: </w:t>
            </w:r>
          </w:p>
          <w:p w14:paraId="1B7E9868" w14:textId="77777777" w:rsidR="001719F9" w:rsidRPr="001719F9" w:rsidRDefault="001719F9" w:rsidP="001719F9">
            <w:pPr>
              <w:numPr>
                <w:ilvl w:val="2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ind w:left="1530"/>
              <w:jc w:val="both"/>
              <w:textAlignment w:val="baseline"/>
              <w:rPr>
                <w:rFonts w:eastAsia="MS Mincho"/>
                <w:sz w:val="20"/>
                <w:szCs w:val="20"/>
                <w:lang w:val="en-GB"/>
              </w:rPr>
            </w:pPr>
            <w:r w:rsidRPr="001719F9">
              <w:rPr>
                <w:rFonts w:eastAsia="MS Mincho"/>
                <w:sz w:val="20"/>
                <w:szCs w:val="20"/>
                <w:lang w:val="en-GB"/>
              </w:rPr>
              <w:t>Assume no LI in report quantity for multi-Rx FR2</w:t>
            </w:r>
          </w:p>
          <w:p w14:paraId="3787AEBD" w14:textId="77777777" w:rsidR="00153C8F" w:rsidRDefault="00153C8F" w:rsidP="00E6017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</w:p>
        </w:tc>
      </w:tr>
    </w:tbl>
    <w:p w14:paraId="69618E9A" w14:textId="77777777" w:rsidR="00153C8F" w:rsidRDefault="00153C8F" w:rsidP="00153C8F">
      <w:pPr>
        <w:spacing w:after="120"/>
        <w:contextualSpacing/>
        <w:rPr>
          <w:sz w:val="20"/>
          <w:szCs w:val="20"/>
        </w:rPr>
      </w:pPr>
    </w:p>
    <w:p w14:paraId="1D16EED9" w14:textId="02D82CF0" w:rsidR="001719F9" w:rsidRDefault="001719F9" w:rsidP="00E6017E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In RAN4#106bis it was agreed to configure 1 layer per TRP. </w:t>
      </w:r>
    </w:p>
    <w:p w14:paraId="5D9FB56C" w14:textId="60653E7B" w:rsidR="001719F9" w:rsidRDefault="001719F9" w:rsidP="00E6017E">
      <w:pPr>
        <w:spacing w:after="120"/>
        <w:rPr>
          <w:sz w:val="20"/>
          <w:szCs w:val="20"/>
        </w:rPr>
      </w:pPr>
      <w:r>
        <w:rPr>
          <w:sz w:val="20"/>
          <w:szCs w:val="20"/>
        </w:rPr>
        <w:t>For evaluation of PMI reporting in FR2 with multi-RX we propose the following simulation assumptions:</w:t>
      </w:r>
    </w:p>
    <w:p w14:paraId="3B6F1E5D" w14:textId="034E79BC" w:rsidR="001719F9" w:rsidRDefault="000264F4" w:rsidP="000264F4">
      <w:pPr>
        <w:spacing w:after="120"/>
        <w:ind w:left="720"/>
        <w:rPr>
          <w:sz w:val="20"/>
          <w:szCs w:val="20"/>
        </w:rPr>
      </w:pPr>
      <w:r>
        <w:rPr>
          <w:sz w:val="20"/>
          <w:szCs w:val="20"/>
        </w:rPr>
        <w:t>SCS/CBW: 120KHz/ 100MHz</w:t>
      </w:r>
    </w:p>
    <w:p w14:paraId="070EEE20" w14:textId="09717025" w:rsidR="000264F4" w:rsidRPr="000264F4" w:rsidRDefault="000264F4" w:rsidP="000264F4">
      <w:pPr>
        <w:spacing w:after="120"/>
        <w:ind w:left="720"/>
        <w:rPr>
          <w:sz w:val="20"/>
          <w:szCs w:val="20"/>
        </w:rPr>
      </w:pPr>
      <w:r w:rsidRPr="000264F4">
        <w:rPr>
          <w:rFonts w:hint="eastAsia"/>
          <w:sz w:val="20"/>
          <w:szCs w:val="20"/>
        </w:rPr>
        <w:t xml:space="preserve">TDD </w:t>
      </w:r>
      <w:r>
        <w:rPr>
          <w:sz w:val="20"/>
          <w:szCs w:val="20"/>
        </w:rPr>
        <w:t xml:space="preserve">Pattern: </w:t>
      </w:r>
      <w:r w:rsidRPr="000264F4">
        <w:rPr>
          <w:sz w:val="20"/>
          <w:szCs w:val="20"/>
        </w:rPr>
        <w:t>DDDSU</w:t>
      </w:r>
      <w:r>
        <w:rPr>
          <w:sz w:val="20"/>
          <w:szCs w:val="20"/>
        </w:rPr>
        <w:t xml:space="preserve"> (</w:t>
      </w:r>
      <w:r w:rsidRPr="000264F4">
        <w:rPr>
          <w:sz w:val="20"/>
          <w:szCs w:val="20"/>
        </w:rPr>
        <w:t>10D+2G+2U</w:t>
      </w:r>
      <w:r>
        <w:rPr>
          <w:sz w:val="20"/>
          <w:szCs w:val="20"/>
        </w:rPr>
        <w:t>)</w:t>
      </w:r>
    </w:p>
    <w:p w14:paraId="1E00E487" w14:textId="7EB27652" w:rsidR="000264F4" w:rsidRDefault="000264F4" w:rsidP="000264F4">
      <w:pPr>
        <w:spacing w:after="120"/>
        <w:ind w:left="720"/>
        <w:rPr>
          <w:sz w:val="20"/>
          <w:szCs w:val="20"/>
        </w:rPr>
      </w:pPr>
      <w:r w:rsidRPr="000264F4">
        <w:rPr>
          <w:sz w:val="20"/>
          <w:szCs w:val="20"/>
        </w:rPr>
        <w:t>Propagation channel</w:t>
      </w:r>
      <w:r>
        <w:rPr>
          <w:sz w:val="20"/>
          <w:szCs w:val="20"/>
        </w:rPr>
        <w:t xml:space="preserve">: </w:t>
      </w:r>
      <w:r w:rsidRPr="000264F4">
        <w:rPr>
          <w:rFonts w:hint="eastAsia"/>
          <w:sz w:val="20"/>
          <w:szCs w:val="20"/>
        </w:rPr>
        <w:t>TDLA30-35</w:t>
      </w:r>
    </w:p>
    <w:p w14:paraId="6DE77000" w14:textId="1D6F8003" w:rsidR="000264F4" w:rsidRPr="000264F4" w:rsidRDefault="000264F4" w:rsidP="000264F4">
      <w:pPr>
        <w:spacing w:after="120"/>
        <w:ind w:left="720"/>
        <w:rPr>
          <w:sz w:val="20"/>
          <w:szCs w:val="20"/>
        </w:rPr>
      </w:pPr>
      <w:r w:rsidRPr="000264F4">
        <w:rPr>
          <w:sz w:val="20"/>
          <w:szCs w:val="20"/>
        </w:rPr>
        <w:t xml:space="preserve">Antenna configuration per </w:t>
      </w:r>
      <w:proofErr w:type="spellStart"/>
      <w:r w:rsidRPr="000264F4">
        <w:rPr>
          <w:sz w:val="20"/>
          <w:szCs w:val="20"/>
        </w:rPr>
        <w:t>TRxP</w:t>
      </w:r>
      <w:proofErr w:type="spellEnd"/>
      <w:r>
        <w:rPr>
          <w:sz w:val="20"/>
          <w:szCs w:val="20"/>
        </w:rPr>
        <w:t>: 2x4</w:t>
      </w:r>
      <w:r w:rsidR="0088787A">
        <w:rPr>
          <w:sz w:val="20"/>
          <w:szCs w:val="20"/>
        </w:rPr>
        <w:t xml:space="preserve"> XP (4 antenna at UE across 2 panels)</w:t>
      </w:r>
    </w:p>
    <w:p w14:paraId="2F2DCC87" w14:textId="1FE98304" w:rsidR="000264F4" w:rsidRDefault="000264F4" w:rsidP="0088787A">
      <w:pPr>
        <w:spacing w:after="120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Cross talk levels: </w:t>
      </w:r>
      <w:r>
        <w:rPr>
          <w:sz w:val="20"/>
          <w:szCs w:val="20"/>
        </w:rPr>
        <w:t>-</w:t>
      </w:r>
      <w:proofErr w:type="gramStart"/>
      <w:r>
        <w:rPr>
          <w:sz w:val="20"/>
          <w:szCs w:val="20"/>
        </w:rPr>
        <w:t>15,-</w:t>
      </w:r>
      <w:proofErr w:type="gramEnd"/>
      <w:r>
        <w:rPr>
          <w:sz w:val="20"/>
          <w:szCs w:val="20"/>
        </w:rPr>
        <w:t>9 dB</w:t>
      </w:r>
    </w:p>
    <w:p w14:paraId="1BDA166D" w14:textId="761A2310" w:rsidR="000264F4" w:rsidRDefault="000264F4" w:rsidP="0088787A">
      <w:pPr>
        <w:spacing w:after="120"/>
        <w:ind w:left="1440"/>
        <w:rPr>
          <w:sz w:val="20"/>
          <w:szCs w:val="20"/>
        </w:rPr>
      </w:pPr>
      <w:r>
        <w:rPr>
          <w:sz w:val="20"/>
          <w:szCs w:val="20"/>
        </w:rPr>
        <w:t>Cross correlation coefficient</w:t>
      </w:r>
      <w:r w:rsidRPr="000264F4">
        <w:rPr>
          <w:rFonts w:ascii="Symbol" w:hAnsi="Symbol"/>
          <w:sz w:val="20"/>
          <w:szCs w:val="20"/>
        </w:rPr>
        <w:t xml:space="preserve"> </w:t>
      </w:r>
      <w:r>
        <w:rPr>
          <w:rFonts w:ascii="Symbol" w:hAnsi="Symbol"/>
          <w:sz w:val="20"/>
          <w:szCs w:val="20"/>
        </w:rPr>
        <w:t>(</w:t>
      </w:r>
      <w:r w:rsidRPr="000264F4">
        <w:rPr>
          <w:rFonts w:ascii="Symbol" w:hAnsi="Symbol"/>
          <w:sz w:val="20"/>
          <w:szCs w:val="20"/>
        </w:rPr>
        <w:t>g</w:t>
      </w:r>
      <w:r>
        <w:rPr>
          <w:rFonts w:ascii="Symbol" w:hAnsi="Symbol"/>
          <w:sz w:val="20"/>
          <w:szCs w:val="20"/>
        </w:rPr>
        <w:t>)</w:t>
      </w:r>
      <w:r>
        <w:rPr>
          <w:sz w:val="20"/>
          <w:szCs w:val="20"/>
        </w:rPr>
        <w:t>: 0.125</w:t>
      </w:r>
    </w:p>
    <w:p w14:paraId="6276FD98" w14:textId="70CB9151" w:rsidR="000264F4" w:rsidRPr="000264F4" w:rsidRDefault="000264F4" w:rsidP="000264F4">
      <w:pPr>
        <w:spacing w:after="120"/>
        <w:ind w:left="720"/>
        <w:rPr>
          <w:sz w:val="20"/>
          <w:szCs w:val="20"/>
        </w:rPr>
      </w:pPr>
      <w:r>
        <w:rPr>
          <w:sz w:val="20"/>
          <w:szCs w:val="20"/>
        </w:rPr>
        <w:t>MCS/Rank: 13; 1 layer per TRP</w:t>
      </w:r>
    </w:p>
    <w:p w14:paraId="594BDEE3" w14:textId="77777777" w:rsidR="000264F4" w:rsidRDefault="000264F4" w:rsidP="00E6017E">
      <w:pPr>
        <w:spacing w:after="120"/>
        <w:rPr>
          <w:sz w:val="20"/>
          <w:szCs w:val="20"/>
        </w:rPr>
      </w:pPr>
    </w:p>
    <w:p w14:paraId="16CCDA81" w14:textId="77777777" w:rsidR="0088787A" w:rsidRDefault="003B461E" w:rsidP="0088787A">
      <w:pPr>
        <w:pStyle w:val="TDoc-Proposal"/>
        <w:numPr>
          <w:ilvl w:val="0"/>
          <w:numId w:val="38"/>
        </w:numPr>
      </w:pPr>
      <w:r>
        <w:t xml:space="preserve">For </w:t>
      </w:r>
      <w:r w:rsidR="0088787A">
        <w:t>further evaluation of PMI reporting for SDCI SDM scheme</w:t>
      </w:r>
      <w:r>
        <w:t xml:space="preserve"> for FR2 multi-RX the </w:t>
      </w:r>
      <w:r w:rsidR="0088787A">
        <w:t>following simulation assumptions are used:</w:t>
      </w:r>
    </w:p>
    <w:p w14:paraId="154EEBBB" w14:textId="3FF0DFF7" w:rsidR="0088787A" w:rsidRPr="0088787A" w:rsidRDefault="0088787A" w:rsidP="0088787A">
      <w:pPr>
        <w:pStyle w:val="TDoc-Proposal"/>
        <w:spacing w:after="0"/>
        <w:ind w:left="216" w:firstLine="504"/>
      </w:pPr>
      <w:r w:rsidRPr="0088787A">
        <w:t>SCS/CBW: 120KHz/ 100MHz</w:t>
      </w:r>
    </w:p>
    <w:p w14:paraId="0FB614AB" w14:textId="77777777" w:rsidR="0088787A" w:rsidRPr="0088787A" w:rsidRDefault="0088787A" w:rsidP="0088787A">
      <w:pPr>
        <w:pStyle w:val="TDoc-Proposal"/>
        <w:spacing w:after="0"/>
        <w:ind w:left="720"/>
      </w:pPr>
      <w:r w:rsidRPr="0088787A">
        <w:rPr>
          <w:rFonts w:hint="eastAsia"/>
        </w:rPr>
        <w:lastRenderedPageBreak/>
        <w:t xml:space="preserve">TDD </w:t>
      </w:r>
      <w:r w:rsidRPr="0088787A">
        <w:t>Pattern: DDDSU (10D+2G+2U)</w:t>
      </w:r>
    </w:p>
    <w:p w14:paraId="57438C48" w14:textId="77777777" w:rsidR="0088787A" w:rsidRPr="0088787A" w:rsidRDefault="0088787A" w:rsidP="0088787A">
      <w:pPr>
        <w:pStyle w:val="TDoc-Proposal"/>
        <w:spacing w:after="0"/>
        <w:ind w:left="720"/>
      </w:pPr>
      <w:r w:rsidRPr="0088787A">
        <w:t xml:space="preserve">Propagation channel: </w:t>
      </w:r>
      <w:r w:rsidRPr="0088787A">
        <w:rPr>
          <w:rFonts w:hint="eastAsia"/>
        </w:rPr>
        <w:t>TDLA30-35</w:t>
      </w:r>
    </w:p>
    <w:p w14:paraId="55698DC8" w14:textId="77777777" w:rsidR="0088787A" w:rsidRPr="0088787A" w:rsidRDefault="0088787A" w:rsidP="0088787A">
      <w:pPr>
        <w:pStyle w:val="TDoc-Proposal"/>
        <w:spacing w:after="0"/>
        <w:ind w:left="720"/>
      </w:pPr>
      <w:r w:rsidRPr="0088787A">
        <w:t xml:space="preserve">Antenna configuration per </w:t>
      </w:r>
      <w:proofErr w:type="spellStart"/>
      <w:r w:rsidRPr="0088787A">
        <w:t>TRxP</w:t>
      </w:r>
      <w:proofErr w:type="spellEnd"/>
      <w:r w:rsidRPr="0088787A">
        <w:t>: 2x4 XP (4 antenna at UE across 2 panels)</w:t>
      </w:r>
    </w:p>
    <w:p w14:paraId="4D711383" w14:textId="77777777" w:rsidR="0088787A" w:rsidRPr="0088787A" w:rsidRDefault="0088787A" w:rsidP="0088787A">
      <w:pPr>
        <w:pStyle w:val="TDoc-Proposal"/>
        <w:spacing w:after="0"/>
        <w:ind w:left="720"/>
      </w:pPr>
      <w:r w:rsidRPr="0088787A">
        <w:t>Cross talk levels: -</w:t>
      </w:r>
      <w:proofErr w:type="gramStart"/>
      <w:r w:rsidRPr="0088787A">
        <w:t>15,-</w:t>
      </w:r>
      <w:proofErr w:type="gramEnd"/>
      <w:r w:rsidRPr="0088787A">
        <w:t>9 dB</w:t>
      </w:r>
    </w:p>
    <w:p w14:paraId="06066AF9" w14:textId="77777777" w:rsidR="0088787A" w:rsidRPr="0088787A" w:rsidRDefault="0088787A" w:rsidP="0088787A">
      <w:pPr>
        <w:pStyle w:val="TDoc-Proposal"/>
        <w:spacing w:after="0"/>
        <w:ind w:left="720"/>
      </w:pPr>
      <w:r w:rsidRPr="0088787A">
        <w:t>Cross correlation coefficient (</w:t>
      </w:r>
      <w:r w:rsidRPr="0088787A">
        <w:rPr>
          <w:rFonts w:ascii="Symbol" w:hAnsi="Symbol"/>
        </w:rPr>
        <w:t>g</w:t>
      </w:r>
      <w:r w:rsidRPr="0088787A">
        <w:t>): 0.125</w:t>
      </w:r>
    </w:p>
    <w:p w14:paraId="3F4298E4" w14:textId="77777777" w:rsidR="0088787A" w:rsidRPr="0088787A" w:rsidRDefault="0088787A" w:rsidP="0088787A">
      <w:pPr>
        <w:pStyle w:val="TDoc-Proposal"/>
        <w:spacing w:after="0"/>
        <w:ind w:left="720"/>
      </w:pPr>
      <w:r w:rsidRPr="0088787A">
        <w:t>MCS/Rank: 13; 1 layer per TRP</w:t>
      </w:r>
    </w:p>
    <w:p w14:paraId="66E7E113" w14:textId="78F032C6" w:rsidR="005C46DB" w:rsidRDefault="005C46DB" w:rsidP="0088787A">
      <w:pPr>
        <w:pStyle w:val="TDoc-Proposal"/>
        <w:ind w:left="216"/>
      </w:pPr>
    </w:p>
    <w:p w14:paraId="1D9BD309" w14:textId="77777777" w:rsidR="003B461E" w:rsidRPr="00E6017E" w:rsidRDefault="003B461E" w:rsidP="00E6017E">
      <w:pPr>
        <w:spacing w:after="120"/>
        <w:rPr>
          <w:sz w:val="20"/>
          <w:szCs w:val="20"/>
        </w:rPr>
      </w:pPr>
    </w:p>
    <w:p w14:paraId="51FA6025" w14:textId="055ADC06" w:rsidR="009F6F0D" w:rsidRPr="009F6F0D" w:rsidRDefault="009F6F0D" w:rsidP="009F6F0D">
      <w:pPr>
        <w:spacing w:after="120"/>
        <w:rPr>
          <w:rFonts w:eastAsia="MS Mincho"/>
          <w:sz w:val="20"/>
          <w:szCs w:val="20"/>
        </w:rPr>
      </w:pPr>
    </w:p>
    <w:p w14:paraId="20DC28A5" w14:textId="5691987B" w:rsidR="002249BA" w:rsidRPr="00222E8A" w:rsidRDefault="00E6017E" w:rsidP="002249BA">
      <w:pPr>
        <w:pStyle w:val="Heading1"/>
        <w:rPr>
          <w:lang w:val="en-US"/>
        </w:rPr>
      </w:pPr>
      <w:r>
        <w:rPr>
          <w:lang w:val="en-US"/>
        </w:rPr>
        <w:t>3</w:t>
      </w:r>
      <w:r w:rsidR="002249BA" w:rsidRPr="00222E8A">
        <w:rPr>
          <w:lang w:val="en-US"/>
        </w:rPr>
        <w:t>. Conclusion</w:t>
      </w:r>
    </w:p>
    <w:p w14:paraId="39100AC6" w14:textId="14302977" w:rsidR="002249BA" w:rsidRPr="00222E8A" w:rsidRDefault="002249BA" w:rsidP="002249BA">
      <w:pPr>
        <w:spacing w:after="120"/>
        <w:rPr>
          <w:sz w:val="20"/>
          <w:szCs w:val="20"/>
        </w:rPr>
      </w:pPr>
      <w:r w:rsidRPr="007E073D">
        <w:rPr>
          <w:sz w:val="20"/>
          <w:szCs w:val="20"/>
        </w:rPr>
        <w:t xml:space="preserve">In this paper, we provide our views on </w:t>
      </w:r>
      <w:r w:rsidR="0088787A">
        <w:rPr>
          <w:sz w:val="20"/>
          <w:szCs w:val="20"/>
        </w:rPr>
        <w:t>PMI reporting requirements with</w:t>
      </w:r>
      <w:r w:rsidR="0088787A" w:rsidRPr="00222E8A">
        <w:rPr>
          <w:sz w:val="20"/>
          <w:szCs w:val="20"/>
        </w:rPr>
        <w:t xml:space="preserve"> multi-RX reception on the DL</w:t>
      </w:r>
      <w:r w:rsidR="0088787A">
        <w:rPr>
          <w:sz w:val="20"/>
          <w:szCs w:val="20"/>
        </w:rPr>
        <w:t xml:space="preserve"> in FR2</w:t>
      </w:r>
      <w:r w:rsidR="0088787A" w:rsidRPr="00222E8A">
        <w:rPr>
          <w:sz w:val="20"/>
          <w:szCs w:val="20"/>
        </w:rPr>
        <w:t xml:space="preserve">.   </w:t>
      </w:r>
      <w:r w:rsidR="005C46DB" w:rsidRPr="00222E8A">
        <w:rPr>
          <w:sz w:val="20"/>
          <w:szCs w:val="20"/>
        </w:rPr>
        <w:t xml:space="preserve">   </w:t>
      </w:r>
      <w:r w:rsidRPr="007E073D">
        <w:rPr>
          <w:sz w:val="20"/>
          <w:szCs w:val="20"/>
        </w:rPr>
        <w:t>Our observations and proposals are captured below:</w:t>
      </w:r>
    </w:p>
    <w:p w14:paraId="2D17C9E6" w14:textId="77777777" w:rsidR="0088787A" w:rsidRDefault="0088787A" w:rsidP="0088787A">
      <w:pPr>
        <w:spacing w:after="120"/>
        <w:rPr>
          <w:sz w:val="20"/>
          <w:szCs w:val="20"/>
        </w:rPr>
      </w:pPr>
    </w:p>
    <w:p w14:paraId="04A94A69" w14:textId="77777777" w:rsidR="0088787A" w:rsidRDefault="0088787A" w:rsidP="0088787A">
      <w:pPr>
        <w:pStyle w:val="TDoc-Proposal"/>
        <w:numPr>
          <w:ilvl w:val="0"/>
          <w:numId w:val="46"/>
        </w:numPr>
      </w:pPr>
      <w:r>
        <w:t>For further evaluation of PMI reporting for SDCI SDM scheme for FR2 multi-RX the following simulation assumptions are used:</w:t>
      </w:r>
    </w:p>
    <w:p w14:paraId="6D98470E" w14:textId="77777777" w:rsidR="0088787A" w:rsidRPr="0088787A" w:rsidRDefault="0088787A" w:rsidP="0088787A">
      <w:pPr>
        <w:pStyle w:val="TDoc-Proposal"/>
        <w:spacing w:after="0"/>
        <w:ind w:left="216" w:firstLine="504"/>
      </w:pPr>
      <w:r w:rsidRPr="0088787A">
        <w:t>SCS/CBW: 120KHz/ 100MHz</w:t>
      </w:r>
    </w:p>
    <w:p w14:paraId="05EAC4AC" w14:textId="77777777" w:rsidR="0088787A" w:rsidRPr="0088787A" w:rsidRDefault="0088787A" w:rsidP="0088787A">
      <w:pPr>
        <w:pStyle w:val="TDoc-Proposal"/>
        <w:spacing w:after="0"/>
        <w:ind w:left="720"/>
      </w:pPr>
      <w:r w:rsidRPr="0088787A">
        <w:rPr>
          <w:rFonts w:hint="eastAsia"/>
        </w:rPr>
        <w:t xml:space="preserve">TDD </w:t>
      </w:r>
      <w:r w:rsidRPr="0088787A">
        <w:t>Pattern: DDDSU (10D+2G+2U)</w:t>
      </w:r>
    </w:p>
    <w:p w14:paraId="1A87B335" w14:textId="77777777" w:rsidR="0088787A" w:rsidRPr="0088787A" w:rsidRDefault="0088787A" w:rsidP="0088787A">
      <w:pPr>
        <w:pStyle w:val="TDoc-Proposal"/>
        <w:spacing w:after="0"/>
        <w:ind w:left="720"/>
      </w:pPr>
      <w:r w:rsidRPr="0088787A">
        <w:t xml:space="preserve">Propagation channel: </w:t>
      </w:r>
      <w:r w:rsidRPr="0088787A">
        <w:rPr>
          <w:rFonts w:hint="eastAsia"/>
        </w:rPr>
        <w:t>TDLA30-35</w:t>
      </w:r>
    </w:p>
    <w:p w14:paraId="62F2BEFC" w14:textId="77777777" w:rsidR="0088787A" w:rsidRPr="0088787A" w:rsidRDefault="0088787A" w:rsidP="0088787A">
      <w:pPr>
        <w:pStyle w:val="TDoc-Proposal"/>
        <w:spacing w:after="0"/>
        <w:ind w:left="720"/>
      </w:pPr>
      <w:r w:rsidRPr="0088787A">
        <w:t xml:space="preserve">Antenna configuration per </w:t>
      </w:r>
      <w:proofErr w:type="spellStart"/>
      <w:r w:rsidRPr="0088787A">
        <w:t>TRxP</w:t>
      </w:r>
      <w:proofErr w:type="spellEnd"/>
      <w:r w:rsidRPr="0088787A">
        <w:t>: 2x4 XP (4 antenna at UE across 2 panels)</w:t>
      </w:r>
    </w:p>
    <w:p w14:paraId="1595B55F" w14:textId="77777777" w:rsidR="0088787A" w:rsidRPr="0088787A" w:rsidRDefault="0088787A" w:rsidP="0088787A">
      <w:pPr>
        <w:pStyle w:val="TDoc-Proposal"/>
        <w:spacing w:after="0"/>
        <w:ind w:left="720"/>
      </w:pPr>
      <w:r w:rsidRPr="0088787A">
        <w:t>Cross talk levels: -</w:t>
      </w:r>
      <w:proofErr w:type="gramStart"/>
      <w:r w:rsidRPr="0088787A">
        <w:t>15,-</w:t>
      </w:r>
      <w:proofErr w:type="gramEnd"/>
      <w:r w:rsidRPr="0088787A">
        <w:t>9 dB</w:t>
      </w:r>
    </w:p>
    <w:p w14:paraId="2B5BBF9A" w14:textId="77777777" w:rsidR="0088787A" w:rsidRPr="0088787A" w:rsidRDefault="0088787A" w:rsidP="0088787A">
      <w:pPr>
        <w:pStyle w:val="TDoc-Proposal"/>
        <w:spacing w:after="0"/>
        <w:ind w:left="720"/>
      </w:pPr>
      <w:r w:rsidRPr="0088787A">
        <w:t>Cross correlation coefficient (</w:t>
      </w:r>
      <w:r w:rsidRPr="0088787A">
        <w:rPr>
          <w:rFonts w:ascii="Symbol" w:hAnsi="Symbol"/>
        </w:rPr>
        <w:t>g</w:t>
      </w:r>
      <w:r w:rsidRPr="0088787A">
        <w:t>): 0.125</w:t>
      </w:r>
    </w:p>
    <w:p w14:paraId="79D2325C" w14:textId="77777777" w:rsidR="0088787A" w:rsidRPr="0088787A" w:rsidRDefault="0088787A" w:rsidP="0088787A">
      <w:pPr>
        <w:pStyle w:val="TDoc-Proposal"/>
        <w:spacing w:after="0"/>
        <w:ind w:left="720"/>
      </w:pPr>
      <w:r w:rsidRPr="0088787A">
        <w:t>MCS/Rank: 13; 1 layer per TRP</w:t>
      </w:r>
    </w:p>
    <w:p w14:paraId="7F6E90DA" w14:textId="77777777" w:rsidR="002249BA" w:rsidRDefault="002249BA" w:rsidP="002249BA">
      <w:pPr>
        <w:spacing w:after="120"/>
        <w:rPr>
          <w:sz w:val="20"/>
          <w:szCs w:val="20"/>
        </w:rPr>
      </w:pPr>
    </w:p>
    <w:p w14:paraId="65DA604C" w14:textId="77777777" w:rsidR="00EC31F5" w:rsidRPr="009F6F0D" w:rsidRDefault="00EC31F5" w:rsidP="00EC31F5">
      <w:pPr>
        <w:pStyle w:val="ListParagraph"/>
        <w:ind w:firstLine="402"/>
        <w:rPr>
          <w:rFonts w:cs="Times New Roman"/>
          <w:b/>
          <w:bCs/>
          <w:szCs w:val="20"/>
        </w:rPr>
      </w:pPr>
    </w:p>
    <w:p w14:paraId="7C0B0D87" w14:textId="77777777" w:rsidR="00EC31F5" w:rsidRPr="00222E8A" w:rsidRDefault="00EC31F5" w:rsidP="002249BA">
      <w:pPr>
        <w:spacing w:after="120"/>
        <w:rPr>
          <w:sz w:val="20"/>
          <w:szCs w:val="20"/>
        </w:rPr>
      </w:pPr>
    </w:p>
    <w:p w14:paraId="4FB808BC" w14:textId="77777777" w:rsidR="002249BA" w:rsidRPr="00222E8A" w:rsidRDefault="002249BA" w:rsidP="002249BA">
      <w:pPr>
        <w:pStyle w:val="Heading1"/>
        <w:ind w:left="432" w:hanging="432"/>
        <w:rPr>
          <w:lang w:val="en-US"/>
        </w:rPr>
      </w:pPr>
      <w:r w:rsidRPr="00222E8A">
        <w:rPr>
          <w:lang w:val="en-US"/>
        </w:rPr>
        <w:t>Reference</w:t>
      </w:r>
    </w:p>
    <w:p w14:paraId="6A60D705" w14:textId="4BF1654E" w:rsidR="002249BA" w:rsidRDefault="00662FA0" w:rsidP="002249BA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cs="Times New Roman"/>
          <w:szCs w:val="20"/>
        </w:rPr>
      </w:pPr>
      <w:r w:rsidRPr="00662FA0">
        <w:rPr>
          <w:rFonts w:cs="Times New Roman"/>
          <w:szCs w:val="20"/>
        </w:rPr>
        <w:t>R4-2309824</w:t>
      </w:r>
      <w:r w:rsidR="002249BA" w:rsidRPr="00222E8A">
        <w:rPr>
          <w:rFonts w:cs="Times New Roman"/>
          <w:szCs w:val="20"/>
        </w:rPr>
        <w:t>, “</w:t>
      </w:r>
      <w:r w:rsidRPr="00662FA0">
        <w:rPr>
          <w:rFonts w:cs="Times New Roman"/>
          <w:szCs w:val="20"/>
        </w:rPr>
        <w:t>WF for FR2 Multi-Rx Demod and CSI requirements</w:t>
      </w:r>
      <w:r w:rsidR="002249BA" w:rsidRPr="00222E8A">
        <w:rPr>
          <w:rFonts w:cs="Times New Roman"/>
          <w:szCs w:val="20"/>
        </w:rPr>
        <w:t xml:space="preserve">”, </w:t>
      </w:r>
      <w:r w:rsidR="004E4B5C" w:rsidRPr="00222E8A">
        <w:rPr>
          <w:rFonts w:cs="Times New Roman"/>
          <w:szCs w:val="20"/>
        </w:rPr>
        <w:t>Qualcomm</w:t>
      </w:r>
      <w:r w:rsidR="002249BA" w:rsidRPr="00222E8A">
        <w:rPr>
          <w:rFonts w:cs="Times New Roman"/>
          <w:szCs w:val="20"/>
        </w:rPr>
        <w:t xml:space="preserve">.  </w:t>
      </w:r>
    </w:p>
    <w:p w14:paraId="02837EFB" w14:textId="058D0BE8" w:rsidR="00746C03" w:rsidRPr="00222E8A" w:rsidRDefault="00746C03" w:rsidP="002249BA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cs="Times New Roman"/>
          <w:szCs w:val="20"/>
        </w:rPr>
      </w:pPr>
      <w:r w:rsidRPr="00746C03">
        <w:rPr>
          <w:rFonts w:cs="Times New Roman"/>
          <w:szCs w:val="20"/>
        </w:rPr>
        <w:t>R4-2311350</w:t>
      </w:r>
      <w:r>
        <w:rPr>
          <w:rFonts w:cs="Times New Roman"/>
          <w:szCs w:val="20"/>
        </w:rPr>
        <w:t>, “</w:t>
      </w:r>
      <w:r w:rsidRPr="00746C03">
        <w:rPr>
          <w:rFonts w:cs="Times New Roman"/>
          <w:szCs w:val="20"/>
        </w:rPr>
        <w:t>Performance Evaluation of PDSCH with multi-RX in FR2</w:t>
      </w:r>
      <w:r>
        <w:rPr>
          <w:rFonts w:cs="Times New Roman"/>
          <w:szCs w:val="20"/>
        </w:rPr>
        <w:t>”, Apple.</w:t>
      </w:r>
    </w:p>
    <w:p w14:paraId="2025BD80" w14:textId="77777777" w:rsidR="002249BA" w:rsidRPr="00222E8A" w:rsidRDefault="002249BA" w:rsidP="002249BA"/>
    <w:sectPr w:rsidR="002249BA" w:rsidRPr="00222E8A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F05"/>
    <w:multiLevelType w:val="hybridMultilevel"/>
    <w:tmpl w:val="58040F72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B6792"/>
    <w:multiLevelType w:val="hybridMultilevel"/>
    <w:tmpl w:val="12FA6728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B034C"/>
    <w:multiLevelType w:val="hybridMultilevel"/>
    <w:tmpl w:val="70E80B9A"/>
    <w:lvl w:ilvl="0" w:tplc="9F421082">
      <w:start w:val="1"/>
      <w:numFmt w:val="decimal"/>
      <w:lvlText w:val="Proposal #%1: "/>
      <w:lvlJc w:val="left"/>
      <w:pPr>
        <w:ind w:left="108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770F7D"/>
    <w:multiLevelType w:val="hybridMultilevel"/>
    <w:tmpl w:val="E3C226CE"/>
    <w:lvl w:ilvl="0" w:tplc="9034ACE6">
      <w:start w:val="1"/>
      <w:numFmt w:val="decimal"/>
      <w:lvlText w:val="Observation #%1: "/>
      <w:lvlJc w:val="left"/>
      <w:pPr>
        <w:ind w:left="720" w:hanging="360"/>
      </w:pPr>
      <w:rPr>
        <w:rFonts w:ascii="Times New Roman" w:hAnsi="Times New Roman" w:cs="Calibri" w:hint="default"/>
        <w:b w:val="0"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C8F72DC"/>
    <w:multiLevelType w:val="hybridMultilevel"/>
    <w:tmpl w:val="67C45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7" w15:restartNumberingAfterBreak="0">
    <w:nsid w:val="13543D29"/>
    <w:multiLevelType w:val="hybridMultilevel"/>
    <w:tmpl w:val="785E2988"/>
    <w:lvl w:ilvl="0" w:tplc="53A8E394">
      <w:start w:val="1"/>
      <w:numFmt w:val="decimal"/>
      <w:lvlText w:val="Observation #%1: "/>
      <w:lvlJc w:val="left"/>
      <w:pPr>
        <w:ind w:left="72" w:hanging="72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8B54BF"/>
    <w:multiLevelType w:val="hybridMultilevel"/>
    <w:tmpl w:val="B96A9E52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C7BC8"/>
    <w:multiLevelType w:val="hybridMultilevel"/>
    <w:tmpl w:val="F7C4B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F67654"/>
    <w:multiLevelType w:val="hybridMultilevel"/>
    <w:tmpl w:val="7D165988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2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6DD15E3"/>
    <w:multiLevelType w:val="multilevel"/>
    <w:tmpl w:val="FC608D66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81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270B195F"/>
    <w:multiLevelType w:val="hybridMultilevel"/>
    <w:tmpl w:val="F50C6DC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7F94766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061DF3"/>
    <w:multiLevelType w:val="hybridMultilevel"/>
    <w:tmpl w:val="0F4C54CA"/>
    <w:lvl w:ilvl="0" w:tplc="FFFFFFFF">
      <w:start w:val="1"/>
      <w:numFmt w:val="decimal"/>
      <w:lvlText w:val="Observation #%1: "/>
      <w:lvlJc w:val="left"/>
      <w:pPr>
        <w:ind w:left="72" w:hanging="72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2F2A21"/>
    <w:multiLevelType w:val="hybridMultilevel"/>
    <w:tmpl w:val="E97CD7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C3410C"/>
    <w:multiLevelType w:val="multilevel"/>
    <w:tmpl w:val="5394BFD4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9" w15:restartNumberingAfterBreak="0">
    <w:nsid w:val="395B0584"/>
    <w:multiLevelType w:val="hybridMultilevel"/>
    <w:tmpl w:val="B734B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852674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D95D2E"/>
    <w:multiLevelType w:val="hybridMultilevel"/>
    <w:tmpl w:val="81C834CC"/>
    <w:lvl w:ilvl="0" w:tplc="FFFFFFFF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3" w15:restartNumberingAfterBreak="0">
    <w:nsid w:val="41B1619D"/>
    <w:multiLevelType w:val="hybridMultilevel"/>
    <w:tmpl w:val="FD3EC708"/>
    <w:lvl w:ilvl="0" w:tplc="D17E65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2539A5"/>
    <w:multiLevelType w:val="hybridMultilevel"/>
    <w:tmpl w:val="012C4A4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B47137"/>
    <w:multiLevelType w:val="hybridMultilevel"/>
    <w:tmpl w:val="0F4C54CA"/>
    <w:lvl w:ilvl="0" w:tplc="FFFFFFFF">
      <w:start w:val="1"/>
      <w:numFmt w:val="decimal"/>
      <w:lvlText w:val="Observation #%1: "/>
      <w:lvlJc w:val="left"/>
      <w:pPr>
        <w:ind w:left="72" w:hanging="72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8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A733F4E"/>
    <w:multiLevelType w:val="hybridMultilevel"/>
    <w:tmpl w:val="93909CC8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D61EB6"/>
    <w:multiLevelType w:val="hybridMultilevel"/>
    <w:tmpl w:val="B158F558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8500AC"/>
    <w:multiLevelType w:val="hybridMultilevel"/>
    <w:tmpl w:val="F20AF420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040994"/>
    <w:multiLevelType w:val="hybridMultilevel"/>
    <w:tmpl w:val="52921C94"/>
    <w:lvl w:ilvl="0" w:tplc="6A18A3A2">
      <w:start w:val="1"/>
      <w:numFmt w:val="decimal"/>
      <w:lvlText w:val="Proposal #%1: "/>
      <w:lvlJc w:val="left"/>
      <w:pPr>
        <w:ind w:left="720" w:hanging="360"/>
      </w:pPr>
      <w:rPr>
        <w:rFonts w:ascii="Calibri" w:hAnsi="Calibri" w:cs="Calibri" w:hint="default"/>
        <w:b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5C04E4"/>
    <w:multiLevelType w:val="hybridMultilevel"/>
    <w:tmpl w:val="2BCA4CF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A324F6"/>
    <w:multiLevelType w:val="hybridMultilevel"/>
    <w:tmpl w:val="6AF6DB52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0C1B2D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F70B2E"/>
    <w:multiLevelType w:val="hybridMultilevel"/>
    <w:tmpl w:val="9FDE900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AB03F29"/>
    <w:multiLevelType w:val="hybridMultilevel"/>
    <w:tmpl w:val="9B5814BE"/>
    <w:lvl w:ilvl="0" w:tplc="1922ADCC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  <w:strike w:val="0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39" w15:restartNumberingAfterBreak="0">
    <w:nsid w:val="6E0B6F58"/>
    <w:multiLevelType w:val="hybridMultilevel"/>
    <w:tmpl w:val="BA40AA7C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8D6C2E"/>
    <w:multiLevelType w:val="hybridMultilevel"/>
    <w:tmpl w:val="31F88898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EC6EEA"/>
    <w:multiLevelType w:val="hybridMultilevel"/>
    <w:tmpl w:val="F20AF420"/>
    <w:lvl w:ilvl="0" w:tplc="FFFFFFFF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DE484B"/>
    <w:multiLevelType w:val="hybridMultilevel"/>
    <w:tmpl w:val="693A51B2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A84BC0"/>
    <w:multiLevelType w:val="hybridMultilevel"/>
    <w:tmpl w:val="7C706530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3D61B4"/>
    <w:multiLevelType w:val="hybridMultilevel"/>
    <w:tmpl w:val="1AC69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8048">
    <w:abstractNumId w:val="13"/>
  </w:num>
  <w:num w:numId="2" w16cid:durableId="1198423226">
    <w:abstractNumId w:val="28"/>
  </w:num>
  <w:num w:numId="3" w16cid:durableId="1064061569">
    <w:abstractNumId w:val="20"/>
  </w:num>
  <w:num w:numId="4" w16cid:durableId="1117142815">
    <w:abstractNumId w:val="4"/>
  </w:num>
  <w:num w:numId="5" w16cid:durableId="1069688094">
    <w:abstractNumId w:val="29"/>
  </w:num>
  <w:num w:numId="6" w16cid:durableId="2044482076">
    <w:abstractNumId w:val="12"/>
  </w:num>
  <w:num w:numId="7" w16cid:durableId="1734084975">
    <w:abstractNumId w:val="6"/>
  </w:num>
  <w:num w:numId="8" w16cid:durableId="321350861">
    <w:abstractNumId w:val="8"/>
  </w:num>
  <w:num w:numId="9" w16cid:durableId="712850466">
    <w:abstractNumId w:val="44"/>
  </w:num>
  <w:num w:numId="10" w16cid:durableId="1185443430">
    <w:abstractNumId w:val="27"/>
  </w:num>
  <w:num w:numId="11" w16cid:durableId="1263605345">
    <w:abstractNumId w:val="19"/>
  </w:num>
  <w:num w:numId="12" w16cid:durableId="1557088030">
    <w:abstractNumId w:val="14"/>
  </w:num>
  <w:num w:numId="13" w16cid:durableId="391924178">
    <w:abstractNumId w:val="11"/>
  </w:num>
  <w:num w:numId="14" w16cid:durableId="203911675">
    <w:abstractNumId w:val="5"/>
  </w:num>
  <w:num w:numId="15" w16cid:durableId="1762725624">
    <w:abstractNumId w:val="10"/>
  </w:num>
  <w:num w:numId="16" w16cid:durableId="1039430183">
    <w:abstractNumId w:val="22"/>
  </w:num>
  <w:num w:numId="17" w16cid:durableId="924068276">
    <w:abstractNumId w:val="37"/>
  </w:num>
  <w:num w:numId="18" w16cid:durableId="185711537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13854562">
    <w:abstractNumId w:val="18"/>
  </w:num>
  <w:num w:numId="20" w16cid:durableId="2097433834">
    <w:abstractNumId w:val="33"/>
  </w:num>
  <w:num w:numId="21" w16cid:durableId="1229344299">
    <w:abstractNumId w:val="3"/>
  </w:num>
  <w:num w:numId="22" w16cid:durableId="590234575">
    <w:abstractNumId w:val="24"/>
  </w:num>
  <w:num w:numId="23" w16cid:durableId="1073091164">
    <w:abstractNumId w:val="9"/>
  </w:num>
  <w:num w:numId="24" w16cid:durableId="1908950430">
    <w:abstractNumId w:val="7"/>
  </w:num>
  <w:num w:numId="25" w16cid:durableId="1801220238">
    <w:abstractNumId w:val="30"/>
  </w:num>
  <w:num w:numId="26" w16cid:durableId="2047294517">
    <w:abstractNumId w:val="1"/>
  </w:num>
  <w:num w:numId="27" w16cid:durableId="836849608">
    <w:abstractNumId w:val="35"/>
  </w:num>
  <w:num w:numId="28" w16cid:durableId="1081566310">
    <w:abstractNumId w:val="32"/>
  </w:num>
  <w:num w:numId="29" w16cid:durableId="1379815094">
    <w:abstractNumId w:val="41"/>
  </w:num>
  <w:num w:numId="30" w16cid:durableId="1206525175">
    <w:abstractNumId w:val="39"/>
  </w:num>
  <w:num w:numId="31" w16cid:durableId="189997344">
    <w:abstractNumId w:val="0"/>
  </w:num>
  <w:num w:numId="32" w16cid:durableId="312413954">
    <w:abstractNumId w:val="23"/>
  </w:num>
  <w:num w:numId="33" w16cid:durableId="1094860836">
    <w:abstractNumId w:val="42"/>
  </w:num>
  <w:num w:numId="34" w16cid:durableId="1873035231">
    <w:abstractNumId w:val="2"/>
  </w:num>
  <w:num w:numId="35" w16cid:durableId="504638916">
    <w:abstractNumId w:val="43"/>
  </w:num>
  <w:num w:numId="36" w16cid:durableId="2000771420">
    <w:abstractNumId w:val="40"/>
  </w:num>
  <w:num w:numId="37" w16cid:durableId="767165018">
    <w:abstractNumId w:val="26"/>
  </w:num>
  <w:num w:numId="38" w16cid:durableId="1603680185">
    <w:abstractNumId w:val="21"/>
  </w:num>
  <w:num w:numId="39" w16cid:durableId="701244456">
    <w:abstractNumId w:val="31"/>
  </w:num>
  <w:num w:numId="40" w16cid:durableId="1195265208">
    <w:abstractNumId w:val="34"/>
  </w:num>
  <w:num w:numId="41" w16cid:durableId="1968194511">
    <w:abstractNumId w:val="17"/>
  </w:num>
  <w:num w:numId="42" w16cid:durableId="579752242">
    <w:abstractNumId w:val="38"/>
  </w:num>
  <w:num w:numId="43" w16cid:durableId="585114433">
    <w:abstractNumId w:val="16"/>
  </w:num>
  <w:num w:numId="44" w16cid:durableId="1668244082">
    <w:abstractNumId w:val="15"/>
  </w:num>
  <w:num w:numId="45" w16cid:durableId="597950728">
    <w:abstractNumId w:val="25"/>
  </w:num>
  <w:num w:numId="46" w16cid:durableId="138818625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8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264F4"/>
    <w:rsid w:val="0007658B"/>
    <w:rsid w:val="000D5873"/>
    <w:rsid w:val="000E466E"/>
    <w:rsid w:val="000F0A6C"/>
    <w:rsid w:val="000F45C0"/>
    <w:rsid w:val="00104D5D"/>
    <w:rsid w:val="00121828"/>
    <w:rsid w:val="00136FC8"/>
    <w:rsid w:val="00153C8F"/>
    <w:rsid w:val="00157559"/>
    <w:rsid w:val="001715D4"/>
    <w:rsid w:val="001719F9"/>
    <w:rsid w:val="0017238B"/>
    <w:rsid w:val="00177147"/>
    <w:rsid w:val="001802A6"/>
    <w:rsid w:val="001839FF"/>
    <w:rsid w:val="00190238"/>
    <w:rsid w:val="00197F09"/>
    <w:rsid w:val="001B5D0A"/>
    <w:rsid w:val="001C2F81"/>
    <w:rsid w:val="001C663E"/>
    <w:rsid w:val="00210E45"/>
    <w:rsid w:val="00222E8A"/>
    <w:rsid w:val="002249BA"/>
    <w:rsid w:val="00233E88"/>
    <w:rsid w:val="00253A64"/>
    <w:rsid w:val="002870EA"/>
    <w:rsid w:val="002928A4"/>
    <w:rsid w:val="002A76CB"/>
    <w:rsid w:val="002D43C5"/>
    <w:rsid w:val="002F1C2E"/>
    <w:rsid w:val="002F4FA3"/>
    <w:rsid w:val="003041F8"/>
    <w:rsid w:val="003171C8"/>
    <w:rsid w:val="00320E79"/>
    <w:rsid w:val="00322A55"/>
    <w:rsid w:val="003422E8"/>
    <w:rsid w:val="0036713E"/>
    <w:rsid w:val="0038749D"/>
    <w:rsid w:val="003B3EED"/>
    <w:rsid w:val="003B461E"/>
    <w:rsid w:val="003E467D"/>
    <w:rsid w:val="003E46EE"/>
    <w:rsid w:val="004571DB"/>
    <w:rsid w:val="004622C7"/>
    <w:rsid w:val="00474453"/>
    <w:rsid w:val="00477AC4"/>
    <w:rsid w:val="004927C7"/>
    <w:rsid w:val="004B6849"/>
    <w:rsid w:val="004D1584"/>
    <w:rsid w:val="004D33BC"/>
    <w:rsid w:val="004E4B5C"/>
    <w:rsid w:val="004E7220"/>
    <w:rsid w:val="0051665C"/>
    <w:rsid w:val="00526314"/>
    <w:rsid w:val="00532051"/>
    <w:rsid w:val="0057184D"/>
    <w:rsid w:val="00590EAB"/>
    <w:rsid w:val="00591DA9"/>
    <w:rsid w:val="005A0BB7"/>
    <w:rsid w:val="005B410D"/>
    <w:rsid w:val="005C46DB"/>
    <w:rsid w:val="005C6B3C"/>
    <w:rsid w:val="005D1B1F"/>
    <w:rsid w:val="005E1004"/>
    <w:rsid w:val="005F5A7E"/>
    <w:rsid w:val="00626BDE"/>
    <w:rsid w:val="00631307"/>
    <w:rsid w:val="00662FA0"/>
    <w:rsid w:val="006F6BCA"/>
    <w:rsid w:val="00715D5D"/>
    <w:rsid w:val="0074586B"/>
    <w:rsid w:val="00745D0E"/>
    <w:rsid w:val="00746C03"/>
    <w:rsid w:val="00775238"/>
    <w:rsid w:val="00775CE5"/>
    <w:rsid w:val="00787DF9"/>
    <w:rsid w:val="007A3BE1"/>
    <w:rsid w:val="007C626C"/>
    <w:rsid w:val="007E073D"/>
    <w:rsid w:val="00830460"/>
    <w:rsid w:val="0083467F"/>
    <w:rsid w:val="0087325A"/>
    <w:rsid w:val="0088787A"/>
    <w:rsid w:val="008B2367"/>
    <w:rsid w:val="008C605D"/>
    <w:rsid w:val="008E5725"/>
    <w:rsid w:val="00924CB2"/>
    <w:rsid w:val="00932C02"/>
    <w:rsid w:val="00932C93"/>
    <w:rsid w:val="0093453D"/>
    <w:rsid w:val="009408EC"/>
    <w:rsid w:val="00946A56"/>
    <w:rsid w:val="00950A49"/>
    <w:rsid w:val="00951300"/>
    <w:rsid w:val="00970536"/>
    <w:rsid w:val="009776DC"/>
    <w:rsid w:val="00996746"/>
    <w:rsid w:val="009B4DF5"/>
    <w:rsid w:val="009C1F3F"/>
    <w:rsid w:val="009D596C"/>
    <w:rsid w:val="009D7089"/>
    <w:rsid w:val="009F52D7"/>
    <w:rsid w:val="009F6F0D"/>
    <w:rsid w:val="00A211CC"/>
    <w:rsid w:val="00A22BD9"/>
    <w:rsid w:val="00A51A5E"/>
    <w:rsid w:val="00A668A8"/>
    <w:rsid w:val="00A85F2C"/>
    <w:rsid w:val="00A8754A"/>
    <w:rsid w:val="00AC413B"/>
    <w:rsid w:val="00AD261E"/>
    <w:rsid w:val="00AE4FFF"/>
    <w:rsid w:val="00B00412"/>
    <w:rsid w:val="00B31780"/>
    <w:rsid w:val="00B84209"/>
    <w:rsid w:val="00B8567C"/>
    <w:rsid w:val="00BC3231"/>
    <w:rsid w:val="00BC378A"/>
    <w:rsid w:val="00C05248"/>
    <w:rsid w:val="00C12F43"/>
    <w:rsid w:val="00C50646"/>
    <w:rsid w:val="00C94AC7"/>
    <w:rsid w:val="00CD0F63"/>
    <w:rsid w:val="00CE280C"/>
    <w:rsid w:val="00D04688"/>
    <w:rsid w:val="00D15D3E"/>
    <w:rsid w:val="00D167C7"/>
    <w:rsid w:val="00D16F3A"/>
    <w:rsid w:val="00DA245A"/>
    <w:rsid w:val="00DA24C0"/>
    <w:rsid w:val="00DB6943"/>
    <w:rsid w:val="00DC0387"/>
    <w:rsid w:val="00DC3489"/>
    <w:rsid w:val="00DF1ED2"/>
    <w:rsid w:val="00E101CC"/>
    <w:rsid w:val="00E55591"/>
    <w:rsid w:val="00E5586A"/>
    <w:rsid w:val="00E6017E"/>
    <w:rsid w:val="00E608E4"/>
    <w:rsid w:val="00E9138B"/>
    <w:rsid w:val="00E94FF7"/>
    <w:rsid w:val="00EC31F5"/>
    <w:rsid w:val="00EF2C40"/>
    <w:rsid w:val="00F032DB"/>
    <w:rsid w:val="00F0471B"/>
    <w:rsid w:val="00F07C35"/>
    <w:rsid w:val="00F309F7"/>
    <w:rsid w:val="00F43B2A"/>
    <w:rsid w:val="00F441E8"/>
    <w:rsid w:val="00F4796A"/>
    <w:rsid w:val="00F555F1"/>
    <w:rsid w:val="00FA3AE4"/>
    <w:rsid w:val="00FB03EE"/>
    <w:rsid w:val="00FB3F87"/>
    <w:rsid w:val="00FC3EB8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787A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E101CC"/>
    <w:pPr>
      <w:ind w:firstLineChars="200" w:firstLine="420"/>
    </w:pPr>
    <w:rPr>
      <w:rFonts w:eastAsia="SimSun" w:cs="SimSun"/>
      <w:sz w:val="20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E101CC"/>
    <w:rPr>
      <w:rFonts w:ascii="Times New Roman" w:eastAsia="SimSun" w:hAnsi="Times New Roman" w:cs="SimSun"/>
      <w:sz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qFormat/>
    <w:rsid w:val="00A668A8"/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-Observation">
    <w:name w:val="Tdoc-Observation"/>
    <w:basedOn w:val="Normal"/>
    <w:qFormat/>
    <w:rsid w:val="008C605D"/>
    <w:pPr>
      <w:spacing w:after="120"/>
    </w:pPr>
    <w:rPr>
      <w:rFonts w:eastAsia="MS Mincho"/>
      <w:bCs/>
      <w:i/>
      <w:iCs/>
      <w:sz w:val="20"/>
      <w:szCs w:val="20"/>
      <w:lang w:val="en-GB" w:eastAsia="zh-CN"/>
    </w:rPr>
  </w:style>
  <w:style w:type="paragraph" w:customStyle="1" w:styleId="TDoc-Proposal">
    <w:name w:val="TDoc-Proposal"/>
    <w:basedOn w:val="Normal"/>
    <w:qFormat/>
    <w:rsid w:val="008C605D"/>
    <w:pPr>
      <w:spacing w:after="120"/>
    </w:pPr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Apple_108 (Manasa)</cp:lastModifiedBy>
  <cp:revision>3</cp:revision>
  <dcterms:created xsi:type="dcterms:W3CDTF">2023-08-10T07:19:00Z</dcterms:created>
  <dcterms:modified xsi:type="dcterms:W3CDTF">2023-08-10T07:44:00Z</dcterms:modified>
</cp:coreProperties>
</file>