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C393" w14:textId="63A5B12B" w:rsidR="001A0DE4" w:rsidRDefault="001A0DE4" w:rsidP="001A0DE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bookmarkStart w:id="0" w:name="_Ref399006623"/>
      <w:bookmarkStart w:id="1" w:name="_Toc92513360"/>
      <w:r>
        <w:rPr>
          <w:rFonts w:cs="Arial"/>
          <w:b/>
          <w:sz w:val="24"/>
          <w:lang w:val="en-US" w:eastAsia="zh-CN"/>
        </w:rPr>
        <w:t>3GPP TSG-RAN WG4 Meeting #10</w:t>
      </w:r>
      <w:r w:rsidR="005A7392">
        <w:rPr>
          <w:rFonts w:cs="Arial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Pr="006F3633">
        <w:rPr>
          <w:rFonts w:cs="Arial"/>
          <w:b/>
          <w:sz w:val="24"/>
          <w:lang w:val="en-US" w:eastAsia="zh-CN"/>
        </w:rPr>
        <w:t>R4-</w:t>
      </w:r>
      <w:r w:rsidR="00AD42EB">
        <w:rPr>
          <w:rFonts w:cs="Arial"/>
          <w:b/>
          <w:sz w:val="24"/>
          <w:lang w:val="en-US" w:eastAsia="zh-CN"/>
        </w:rPr>
        <w:t>2311306</w:t>
      </w:r>
    </w:p>
    <w:p w14:paraId="2864DB9C" w14:textId="457B984F" w:rsidR="001A0DE4" w:rsidRPr="005A7392" w:rsidRDefault="005A7392" w:rsidP="005A7392">
      <w:pPr>
        <w:pStyle w:val="Header"/>
        <w:tabs>
          <w:tab w:val="left" w:pos="2160"/>
        </w:tabs>
        <w:ind w:left="2127" w:hanging="2127"/>
        <w:jc w:val="both"/>
        <w:rPr>
          <w:sz w:val="24"/>
          <w:lang w:val="en-US"/>
        </w:rPr>
      </w:pPr>
      <w:r>
        <w:rPr>
          <w:sz w:val="24"/>
          <w:lang w:val="en-US"/>
        </w:rPr>
        <w:t>Toulouse</w:t>
      </w:r>
      <w:r w:rsidR="00610B52">
        <w:rPr>
          <w:sz w:val="24"/>
          <w:lang w:val="en-US"/>
        </w:rPr>
        <w:t xml:space="preserve">, </w:t>
      </w:r>
      <w:r>
        <w:rPr>
          <w:sz w:val="24"/>
          <w:lang w:val="en-US"/>
        </w:rPr>
        <w:t>France</w:t>
      </w:r>
      <w:r w:rsidR="00610B52">
        <w:rPr>
          <w:sz w:val="24"/>
          <w:lang w:val="en-US"/>
        </w:rPr>
        <w:t xml:space="preserve">, </w:t>
      </w:r>
      <w:r w:rsidR="00610B52">
        <w:rPr>
          <w:sz w:val="24"/>
        </w:rPr>
        <w:t>2</w:t>
      </w:r>
      <w:r>
        <w:rPr>
          <w:sz w:val="24"/>
        </w:rPr>
        <w:t>1</w:t>
      </w:r>
      <w:r w:rsidR="001A0DE4" w:rsidRPr="00D13916">
        <w:rPr>
          <w:sz w:val="24"/>
          <w:vertAlign w:val="superscript"/>
        </w:rPr>
        <w:t>th</w:t>
      </w:r>
      <w:r w:rsidR="001A0DE4">
        <w:rPr>
          <w:sz w:val="24"/>
        </w:rPr>
        <w:t xml:space="preserve"> </w:t>
      </w:r>
      <w:r w:rsidR="006F7220">
        <w:rPr>
          <w:sz w:val="24"/>
        </w:rPr>
        <w:t>~2</w:t>
      </w:r>
      <w:r>
        <w:rPr>
          <w:sz w:val="24"/>
        </w:rPr>
        <w:t>5</w:t>
      </w:r>
      <w:r w:rsidR="006F7220" w:rsidRPr="006F7220">
        <w:rPr>
          <w:sz w:val="24"/>
          <w:vertAlign w:val="superscript"/>
        </w:rPr>
        <w:t>th</w:t>
      </w:r>
      <w:r w:rsidR="006F7220">
        <w:rPr>
          <w:sz w:val="24"/>
        </w:rPr>
        <w:t xml:space="preserve"> </w:t>
      </w:r>
      <w:r>
        <w:rPr>
          <w:sz w:val="24"/>
        </w:rPr>
        <w:t>August</w:t>
      </w:r>
      <w:r w:rsidR="00610B52">
        <w:rPr>
          <w:sz w:val="24"/>
        </w:rPr>
        <w:t xml:space="preserve"> </w:t>
      </w:r>
      <w:r w:rsidR="001A0DE4">
        <w:rPr>
          <w:rFonts w:cs="Arial"/>
          <w:sz w:val="24"/>
        </w:rPr>
        <w:t>2023</w:t>
      </w:r>
    </w:p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53F67751" w:rsidR="005929A6" w:rsidRPr="001A0DE4" w:rsidRDefault="005929A6" w:rsidP="001A0DE4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1A0DE4">
        <w:rPr>
          <w:rFonts w:ascii="Arial" w:hAnsi="Arial" w:cs="Arial"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5E3696">
        <w:rPr>
          <w:rFonts w:ascii="Arial" w:hAnsi="Arial" w:cs="Arial"/>
          <w:sz w:val="22"/>
        </w:rPr>
        <w:t>On frequency separation for intra-band non-collocated CA</w:t>
      </w:r>
      <w:r w:rsidR="004F2EF1" w:rsidRPr="001A0DE4">
        <w:rPr>
          <w:rFonts w:ascii="Arial" w:hAnsi="Arial" w:cs="Arial" w:hint="eastAsia"/>
          <w:sz w:val="22"/>
        </w:rPr>
        <w:t xml:space="preserve"> </w:t>
      </w:r>
    </w:p>
    <w:p w14:paraId="47A7A0E8" w14:textId="3821B3BB" w:rsidR="005929A6" w:rsidRPr="00C13FB7" w:rsidRDefault="005929A6" w:rsidP="00390E9F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C13FB7">
        <w:rPr>
          <w:rFonts w:ascii="Arial" w:hAnsi="Arial" w:cs="Arial"/>
          <w:sz w:val="22"/>
        </w:rPr>
        <w:t>Agen</w:t>
      </w:r>
      <w:r w:rsidR="007B3E89" w:rsidRPr="00C13FB7">
        <w:rPr>
          <w:rFonts w:ascii="Arial" w:hAnsi="Arial" w:cs="Arial" w:hint="eastAsia"/>
          <w:sz w:val="22"/>
        </w:rPr>
        <w:t>d</w:t>
      </w:r>
      <w:r w:rsidRPr="00C13FB7">
        <w:rPr>
          <w:rFonts w:ascii="Arial" w:hAnsi="Arial" w:cs="Arial"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5E3696">
        <w:rPr>
          <w:rFonts w:ascii="Arial" w:hAnsi="Arial" w:cs="Arial"/>
          <w:sz w:val="22"/>
        </w:rPr>
        <w:t>8.11.1</w:t>
      </w:r>
    </w:p>
    <w:p w14:paraId="04D4C05F" w14:textId="5171C560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BC5C9A">
        <w:rPr>
          <w:rFonts w:ascii="Arial" w:hAnsi="Arial" w:cs="Arial" w:hint="eastAsia"/>
          <w:sz w:val="22"/>
          <w:lang w:eastAsia="zh-CN"/>
        </w:rPr>
        <w:t>Approval</w:t>
      </w:r>
    </w:p>
    <w:bookmarkEnd w:id="0"/>
    <w:bookmarkEnd w:id="1"/>
    <w:p w14:paraId="70E4B90D" w14:textId="16140112" w:rsidR="00FC0076" w:rsidRPr="00B16EEF" w:rsidRDefault="007726F1" w:rsidP="00390656">
      <w:pPr>
        <w:pStyle w:val="Heading1"/>
        <w:spacing w:before="120"/>
      </w:pPr>
      <w:r w:rsidRPr="00B16EEF">
        <w:t>Introduction</w:t>
      </w:r>
    </w:p>
    <w:p w14:paraId="622382BC" w14:textId="61924973" w:rsidR="002C7CE1" w:rsidRDefault="002C7CE1" w:rsidP="00B379A1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contribution will discuss and propose frequency separation condition for non-contiguous operation for intra-band non-collocated CA.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4A224F3C" w14:textId="44C40305" w:rsidR="002C7CE1" w:rsidRDefault="0064648A" w:rsidP="002C7CE1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Power imbalance requirement for i</w:t>
      </w:r>
      <w:r w:rsidR="002C7CE1">
        <w:rPr>
          <w:rFonts w:eastAsia="SimSun"/>
          <w:lang w:val="en-US" w:eastAsia="zh-CN"/>
        </w:rPr>
        <w:t xml:space="preserve">ntra-band non-collocated CA requirement has been </w:t>
      </w:r>
      <w:r>
        <w:rPr>
          <w:rFonts w:eastAsia="SimSun"/>
          <w:lang w:val="en-US" w:eastAsia="zh-CN"/>
        </w:rPr>
        <w:t>introduced</w:t>
      </w:r>
      <w:r w:rsidR="002C7CE1">
        <w:rPr>
          <w:rFonts w:eastAsia="SimSun"/>
          <w:lang w:val="en-US" w:eastAsia="zh-CN"/>
        </w:rPr>
        <w:t xml:space="preserve"> in 38.101</w:t>
      </w:r>
      <w:r w:rsidR="009454D7">
        <w:rPr>
          <w:rFonts w:eastAsia="SimSun"/>
          <w:lang w:val="en-US" w:eastAsia="zh-CN"/>
        </w:rPr>
        <w:t>-1</w:t>
      </w:r>
      <w:r w:rsidR="002C7CE1">
        <w:rPr>
          <w:rFonts w:eastAsia="SimSun"/>
          <w:lang w:val="en-US" w:eastAsia="zh-CN"/>
        </w:rPr>
        <w:t xml:space="preserve"> subclause 7.10A</w:t>
      </w:r>
      <w:r>
        <w:rPr>
          <w:rFonts w:eastAsia="SimSun"/>
          <w:lang w:val="en-US" w:eastAsia="zh-CN"/>
        </w:rPr>
        <w:t xml:space="preserve"> which is mainly inherited from intra-band non-collocated EN-DC requirement from previous release. Meanwhile, there is a general condition in subclause 5.5A.2</w:t>
      </w:r>
      <w:r w:rsidR="009454D7">
        <w:rPr>
          <w:rFonts w:eastAsia="SimSun"/>
          <w:lang w:val="en-US" w:eastAsia="zh-CN"/>
        </w:rPr>
        <w:t xml:space="preserve"> </w:t>
      </w:r>
      <w:r w:rsidR="00FE4FF8">
        <w:rPr>
          <w:rFonts w:eastAsia="SimSun"/>
          <w:lang w:val="en-US" w:eastAsia="zh-CN"/>
        </w:rPr>
        <w:t xml:space="preserve">clarifying </w:t>
      </w:r>
      <w:r w:rsidR="009454D7">
        <w:rPr>
          <w:rFonts w:eastAsia="SimSun"/>
          <w:lang w:val="en-US" w:eastAsia="zh-CN"/>
        </w:rPr>
        <w:t>that only intra-band non-contiguous requirement is applicable according to the WID</w:t>
      </w:r>
      <w:r w:rsidR="00FE4FF8">
        <w:rPr>
          <w:rFonts w:eastAsia="SimSun"/>
          <w:lang w:val="en-US" w:eastAsia="zh-CN"/>
        </w:rPr>
        <w:t xml:space="preserve"> scope</w:t>
      </w:r>
      <w:r w:rsidR="009454D7">
        <w:rPr>
          <w:rFonts w:eastAsia="SimSun"/>
          <w:lang w:val="en-US" w:eastAsia="zh-CN"/>
        </w:rPr>
        <w:t xml:space="preserve"> [1]</w:t>
      </w:r>
    </w:p>
    <w:p w14:paraId="3A72906C" w14:textId="56A3B637" w:rsidR="0064648A" w:rsidRDefault="0064648A" w:rsidP="0064648A">
      <w:pPr>
        <w:spacing w:after="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------------------------------------------------------</w:t>
      </w:r>
      <w:r w:rsidR="006D5C1A">
        <w:rPr>
          <w:rFonts w:eastAsia="SimSun"/>
          <w:lang w:val="en-US" w:eastAsia="zh-CN"/>
        </w:rPr>
        <w:t>start of text from 38.101-1--------------------------------------------------------</w:t>
      </w:r>
    </w:p>
    <w:p w14:paraId="715FEE4F" w14:textId="77777777" w:rsidR="0064648A" w:rsidRDefault="0064648A" w:rsidP="0064648A">
      <w:pPr>
        <w:pStyle w:val="TH"/>
      </w:pPr>
      <w:r w:rsidRPr="00A1115A">
        <w:t xml:space="preserve">Table 5.5A.2-1: NR CA configurations and bandwidth combination sets defined for intra-band non-contiguous </w:t>
      </w:r>
      <w:proofErr w:type="gramStart"/>
      <w:r w:rsidRPr="00A1115A">
        <w:t>CA</w:t>
      </w:r>
      <w:proofErr w:type="gramEnd"/>
    </w:p>
    <w:tbl>
      <w:tblPr>
        <w:tblW w:w="94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5"/>
        <w:gridCol w:w="1463"/>
        <w:gridCol w:w="1191"/>
        <w:gridCol w:w="1191"/>
        <w:gridCol w:w="985"/>
        <w:gridCol w:w="985"/>
        <w:gridCol w:w="1192"/>
        <w:gridCol w:w="1259"/>
      </w:tblGrid>
      <w:tr w:rsidR="0064648A" w:rsidRPr="00A1115A" w14:paraId="5133587D" w14:textId="77777777" w:rsidTr="00DB4DE6">
        <w:trPr>
          <w:trHeight w:val="178"/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63993" w14:textId="77777777" w:rsidR="0064648A" w:rsidRPr="00A1115A" w:rsidRDefault="0064648A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A1115A">
              <w:t>NR </w:t>
            </w:r>
            <w:r w:rsidRPr="00A1115A">
              <w:rPr>
                <w:lang w:val="fi-FI"/>
              </w:rPr>
              <w:t xml:space="preserve">CA </w:t>
            </w:r>
            <w:r w:rsidRPr="00A1115A">
              <w:t>Configuration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B6D09" w14:textId="77777777" w:rsidR="0064648A" w:rsidRPr="00A1115A" w:rsidRDefault="0064648A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>
              <w:t xml:space="preserve">Uplink </w:t>
            </w:r>
            <w:r>
              <w:rPr>
                <w:rFonts w:hint="eastAsia"/>
                <w:lang w:eastAsia="zh-CN"/>
              </w:rPr>
              <w:t xml:space="preserve">CA </w:t>
            </w:r>
            <w:r>
              <w:t>Configurations or single uplink carrier</w:t>
            </w:r>
            <w:r>
              <w:rPr>
                <w:rFonts w:hint="eastAsia"/>
                <w:vertAlign w:val="superscript"/>
                <w:lang w:eastAsia="zh-CN"/>
              </w:rPr>
              <w:t>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2A152" w14:textId="77777777" w:rsidR="0064648A" w:rsidRPr="00A1115A" w:rsidRDefault="0064648A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bandwidths for carrier</w:t>
            </w:r>
          </w:p>
          <w:p w14:paraId="3D63C9B0" w14:textId="77777777" w:rsidR="0064648A" w:rsidRPr="00A1115A" w:rsidRDefault="0064648A">
            <w:pPr>
              <w:pStyle w:val="TAH"/>
              <w:rPr>
                <w:rFonts w:ascii="Yu Gothic" w:hAnsi="Yu Gothic"/>
                <w:sz w:val="21"/>
                <w:szCs w:val="21"/>
                <w:lang w:val="en-US"/>
              </w:rPr>
            </w:pPr>
            <w:r w:rsidRPr="00A1115A">
              <w:rPr>
                <w:lang w:val="en-US"/>
              </w:rPr>
              <w:t>(MHz)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D4B5E" w14:textId="77777777" w:rsidR="0064648A" w:rsidRPr="00A1115A" w:rsidRDefault="0064648A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bandwidths for carrier</w:t>
            </w:r>
          </w:p>
          <w:p w14:paraId="2281143D" w14:textId="77777777" w:rsidR="0064648A" w:rsidRPr="00A1115A" w:rsidRDefault="0064648A">
            <w:pPr>
              <w:pStyle w:val="TAH"/>
              <w:rPr>
                <w:rFonts w:ascii="Yu Gothic" w:hAnsi="Yu Gothic"/>
                <w:sz w:val="21"/>
                <w:szCs w:val="21"/>
                <w:lang w:val="en-US"/>
              </w:rPr>
            </w:pPr>
            <w:r w:rsidRPr="00A1115A">
              <w:rPr>
                <w:lang w:val="en-US"/>
              </w:rPr>
              <w:t>(MHz)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3FC0" w14:textId="77777777" w:rsidR="0064648A" w:rsidRPr="00A1115A" w:rsidRDefault="0064648A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bandwidths for carrier</w:t>
            </w:r>
          </w:p>
          <w:p w14:paraId="04848F8E" w14:textId="77777777" w:rsidR="0064648A" w:rsidRPr="00A1115A" w:rsidRDefault="0064648A">
            <w:pPr>
              <w:pStyle w:val="TAH"/>
            </w:pPr>
            <w:r w:rsidRPr="00A1115A">
              <w:rPr>
                <w:lang w:val="en-US"/>
              </w:rPr>
              <w:t>(MHz)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F627" w14:textId="77777777" w:rsidR="0064648A" w:rsidRPr="00A1115A" w:rsidRDefault="0064648A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bandwidths for carrier</w:t>
            </w:r>
          </w:p>
          <w:p w14:paraId="1D871F85" w14:textId="77777777" w:rsidR="0064648A" w:rsidRPr="00A1115A" w:rsidRDefault="0064648A">
            <w:pPr>
              <w:pStyle w:val="TAH"/>
            </w:pPr>
            <w:r w:rsidRPr="00A1115A">
              <w:rPr>
                <w:lang w:val="en-US"/>
              </w:rPr>
              <w:t>(MHz)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0F3A0" w14:textId="77777777" w:rsidR="0064648A" w:rsidRPr="00A1115A" w:rsidRDefault="0064648A">
            <w:pPr>
              <w:pStyle w:val="TAH"/>
              <w:rPr>
                <w:lang w:val="fi-FI"/>
              </w:rPr>
            </w:pPr>
            <w:r w:rsidRPr="00A1115A">
              <w:rPr>
                <w:lang w:val="fi-FI"/>
              </w:rPr>
              <w:t>Maximum</w:t>
            </w:r>
          </w:p>
          <w:p w14:paraId="621F37CF" w14:textId="77777777" w:rsidR="0064648A" w:rsidRPr="00A1115A" w:rsidRDefault="0064648A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A1115A">
              <w:rPr>
                <w:lang w:val="fi-FI"/>
              </w:rPr>
              <w:t>A</w:t>
            </w:r>
            <w:proofErr w:type="spellStart"/>
            <w:r w:rsidRPr="00A1115A">
              <w:t>ggregated</w:t>
            </w:r>
            <w:proofErr w:type="spellEnd"/>
            <w:r w:rsidRPr="00A1115A">
              <w:t xml:space="preserve"> bandwidth</w:t>
            </w:r>
          </w:p>
          <w:p w14:paraId="62ACF59C" w14:textId="77777777" w:rsidR="0064648A" w:rsidRPr="00A1115A" w:rsidRDefault="0064648A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A1115A">
              <w:t>(MHz)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753B7" w14:textId="77777777" w:rsidR="0064648A" w:rsidRPr="00A1115A" w:rsidRDefault="0064648A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proofErr w:type="spellStart"/>
            <w:r w:rsidRPr="00A1115A">
              <w:rPr>
                <w:lang w:val="fi-FI"/>
              </w:rPr>
              <w:t>Bandwidth</w:t>
            </w:r>
            <w:proofErr w:type="spellEnd"/>
            <w:r w:rsidRPr="00A1115A">
              <w:rPr>
                <w:lang w:val="fi-FI"/>
              </w:rPr>
              <w:t xml:space="preserve"> </w:t>
            </w:r>
            <w:proofErr w:type="spellStart"/>
            <w:r w:rsidRPr="00A1115A">
              <w:rPr>
                <w:lang w:val="fi-FI"/>
              </w:rPr>
              <w:t>combination</w:t>
            </w:r>
            <w:proofErr w:type="spellEnd"/>
            <w:r w:rsidRPr="00A1115A">
              <w:rPr>
                <w:lang w:val="fi-FI"/>
              </w:rPr>
              <w:t xml:space="preserve"> set</w:t>
            </w:r>
          </w:p>
        </w:tc>
      </w:tr>
      <w:tr w:rsidR="0064648A" w:rsidRPr="00A1115A" w14:paraId="530B7140" w14:textId="77777777" w:rsidTr="00DB4DE6">
        <w:trPr>
          <w:trHeight w:val="178"/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4A9D7" w14:textId="77777777" w:rsidR="0064648A" w:rsidRPr="00A1115A" w:rsidRDefault="0064648A">
            <w:pPr>
              <w:pStyle w:val="TAC"/>
              <w:rPr>
                <w:lang w:val="en-US"/>
              </w:rPr>
            </w:pPr>
            <w:r w:rsidRPr="00BE68E5">
              <w:rPr>
                <w:rFonts w:eastAsia="DengXian"/>
                <w:lang w:val="en-US"/>
              </w:rPr>
              <w:t>CA_n77(2A)</w:t>
            </w:r>
            <w:r w:rsidRPr="006D5C1A">
              <w:rPr>
                <w:rFonts w:eastAsia="DengXian"/>
                <w:highlight w:val="yellow"/>
                <w:vertAlign w:val="superscript"/>
                <w:lang w:val="en-US"/>
              </w:rPr>
              <w:t>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46136" w14:textId="77777777" w:rsidR="0064648A" w:rsidRPr="00BE68E5" w:rsidRDefault="0064648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en-US"/>
              </w:rPr>
              <w:t>n77</w:t>
            </w:r>
            <w:r w:rsidRPr="00BE68E5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3</w:t>
            </w:r>
            <w:r w:rsidRPr="00BE68E5">
              <w:rPr>
                <w:rFonts w:ascii="Arial" w:eastAsia="DengXian" w:hAnsi="Arial"/>
                <w:sz w:val="18"/>
                <w:vertAlign w:val="superscript"/>
              </w:rPr>
              <w:t>,</w:t>
            </w:r>
            <w:r w:rsidRPr="00BE68E5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4</w:t>
            </w:r>
          </w:p>
          <w:p w14:paraId="52425917" w14:textId="77777777" w:rsidR="0064648A" w:rsidRPr="00A1115A" w:rsidRDefault="0064648A">
            <w:pPr>
              <w:pStyle w:val="TAC"/>
              <w:rPr>
                <w:lang w:val="en-US"/>
              </w:rPr>
            </w:pPr>
            <w:r w:rsidRPr="00BE68E5">
              <w:rPr>
                <w:rFonts w:eastAsia="DengXian"/>
                <w:lang w:val="en-US"/>
              </w:rPr>
              <w:t>CA_n77(2A)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0A697" w14:textId="77777777" w:rsidR="0064648A" w:rsidRPr="00A1115A" w:rsidRDefault="0064648A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20, 40, 80, 100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3C386" w14:textId="77777777" w:rsidR="0064648A" w:rsidRPr="00A1115A" w:rsidRDefault="0064648A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20, 40, 80, 100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F42" w14:textId="77777777" w:rsidR="0064648A" w:rsidRPr="00A1115A" w:rsidRDefault="0064648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002E" w14:textId="77777777" w:rsidR="0064648A" w:rsidRPr="00A1115A" w:rsidRDefault="0064648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F9916" w14:textId="77777777" w:rsidR="0064648A" w:rsidRPr="00A1115A" w:rsidRDefault="0064648A">
            <w:pPr>
              <w:pStyle w:val="TAC"/>
              <w:rPr>
                <w:rFonts w:eastAsia="DengXian"/>
                <w:lang w:eastAsia="zh-CN"/>
              </w:rPr>
            </w:pPr>
            <w:r w:rsidRPr="00A1115A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0B98E" w14:textId="77777777" w:rsidR="0064648A" w:rsidRPr="00A1115A" w:rsidRDefault="0064648A">
            <w:pPr>
              <w:pStyle w:val="TAC"/>
              <w:rPr>
                <w:lang w:val="en-US"/>
              </w:rPr>
            </w:pPr>
            <w:r w:rsidRPr="00A1115A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64648A" w:rsidRPr="00A1115A" w14:paraId="67284273" w14:textId="77777777" w:rsidTr="00DB4DE6">
        <w:trPr>
          <w:trHeight w:val="178"/>
          <w:jc w:val="center"/>
        </w:trPr>
        <w:tc>
          <w:tcPr>
            <w:tcW w:w="134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476F8" w14:textId="77777777" w:rsidR="0064648A" w:rsidRPr="00A1115A" w:rsidRDefault="0064648A">
            <w:pPr>
              <w:pStyle w:val="TAC"/>
              <w:rPr>
                <w:lang w:val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4F650" w14:textId="77777777" w:rsidR="0064648A" w:rsidRPr="00A1115A" w:rsidRDefault="0064648A">
            <w:pPr>
              <w:pStyle w:val="TAC"/>
              <w:rPr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A3C65" w14:textId="77777777" w:rsidR="0064648A" w:rsidRPr="00A1115A" w:rsidRDefault="0064648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BC6A7" w14:textId="77777777" w:rsidR="0064648A" w:rsidRPr="00A1115A" w:rsidRDefault="0064648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FE50" w14:textId="77777777" w:rsidR="0064648A" w:rsidRPr="00A1115A" w:rsidRDefault="0064648A">
            <w:pPr>
              <w:pStyle w:val="TAC"/>
              <w:rPr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1076" w14:textId="77777777" w:rsidR="0064648A" w:rsidRPr="00A1115A" w:rsidRDefault="0064648A">
            <w:pPr>
              <w:pStyle w:val="TAC"/>
              <w:rPr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710F" w14:textId="77777777" w:rsidR="0064648A" w:rsidRPr="00A1115A" w:rsidRDefault="0064648A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31F65" w14:textId="77777777" w:rsidR="0064648A" w:rsidRPr="00A1115A" w:rsidRDefault="0064648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</w:p>
        </w:tc>
      </w:tr>
      <w:tr w:rsidR="0064648A" w:rsidRPr="00A1115A" w14:paraId="0A1DB739" w14:textId="77777777" w:rsidTr="00DB4DE6">
        <w:trPr>
          <w:trHeight w:val="178"/>
          <w:jc w:val="center"/>
        </w:trPr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A310A" w14:textId="77777777" w:rsidR="0064648A" w:rsidRPr="00A1115A" w:rsidRDefault="0064648A">
            <w:pPr>
              <w:pStyle w:val="TAC"/>
              <w:rPr>
                <w:lang w:val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7F864" w14:textId="77777777" w:rsidR="0064648A" w:rsidRPr="00A1115A" w:rsidRDefault="0064648A">
            <w:pPr>
              <w:pStyle w:val="TAC"/>
              <w:rPr>
                <w:lang w:val="en-US"/>
              </w:rPr>
            </w:pP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0F12B" w14:textId="77777777" w:rsidR="0064648A" w:rsidRPr="00A1115A" w:rsidRDefault="0064648A">
            <w:pPr>
              <w:pStyle w:val="TAC"/>
              <w:rPr>
                <w:lang w:val="en-US" w:eastAsia="zh-CN"/>
              </w:rPr>
            </w:pPr>
            <w:r w:rsidRPr="001C4363">
              <w:rPr>
                <w:rFonts w:cs="Arial"/>
                <w:szCs w:val="18"/>
              </w:rPr>
              <w:t>See n7</w:t>
            </w:r>
            <w:r>
              <w:rPr>
                <w:rFonts w:cs="Arial"/>
                <w:szCs w:val="18"/>
              </w:rPr>
              <w:t>7</w:t>
            </w:r>
            <w:r w:rsidRPr="001C4363">
              <w:rPr>
                <w:rFonts w:cs="Arial"/>
                <w:szCs w:val="18"/>
              </w:rPr>
              <w:t xml:space="preserve"> channel bandwidths in Table 5.3.5-1 for each carrier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B420" w14:textId="77777777" w:rsidR="0064648A" w:rsidRPr="00A1115A" w:rsidRDefault="0064648A">
            <w:pPr>
              <w:pStyle w:val="TAC"/>
              <w:rPr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D744" w14:textId="77777777" w:rsidR="0064648A" w:rsidRPr="00A1115A" w:rsidRDefault="0064648A">
            <w:pPr>
              <w:pStyle w:val="TAC"/>
              <w:rPr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1028E" w14:textId="77777777" w:rsidR="0064648A" w:rsidRPr="00A1115A" w:rsidRDefault="006464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BBF11" w14:textId="77777777" w:rsidR="0064648A" w:rsidRPr="00A1115A" w:rsidRDefault="0064648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64648A" w:rsidRPr="00A1115A" w14:paraId="05040575" w14:textId="77777777" w:rsidTr="00DB4DE6">
        <w:trPr>
          <w:trHeight w:val="178"/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C46B2" w14:textId="77777777" w:rsidR="0064648A" w:rsidRPr="00A1115A" w:rsidRDefault="0064648A">
            <w:pPr>
              <w:pStyle w:val="TAC"/>
              <w:rPr>
                <w:lang w:val="en-US"/>
              </w:rPr>
            </w:pPr>
            <w:r w:rsidRPr="00BE68E5">
              <w:rPr>
                <w:rFonts w:eastAsia="DengXian"/>
                <w:lang w:val="en-US"/>
              </w:rPr>
              <w:t>CA_n78(2A)</w:t>
            </w:r>
            <w:r w:rsidRPr="006D5C1A">
              <w:rPr>
                <w:rFonts w:eastAsia="DengXian"/>
                <w:highlight w:val="yellow"/>
                <w:vertAlign w:val="superscript"/>
                <w:lang w:val="en-US"/>
              </w:rPr>
              <w:t>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0FCD2" w14:textId="77777777" w:rsidR="0064648A" w:rsidRPr="00A1115A" w:rsidRDefault="0064648A">
            <w:pPr>
              <w:pStyle w:val="TAC"/>
              <w:rPr>
                <w:lang w:val="en-US"/>
              </w:rPr>
            </w:pPr>
            <w:r w:rsidRPr="00BE68E5">
              <w:rPr>
                <w:rFonts w:eastAsia="DengXian"/>
                <w:lang w:val="en-US"/>
              </w:rPr>
              <w:t>CA_n78(2A)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FDC2E" w14:textId="77777777" w:rsidR="0064648A" w:rsidRPr="00A1115A" w:rsidRDefault="0064648A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 xml:space="preserve">10, 20, </w:t>
            </w:r>
            <w:r w:rsidRPr="00A1115A">
              <w:rPr>
                <w:lang w:val="en-US" w:eastAsia="zh-CN"/>
              </w:rPr>
              <w:t>40, 50, 60, 80, 90, 100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EAD05" w14:textId="77777777" w:rsidR="0064648A" w:rsidRPr="00A1115A" w:rsidRDefault="0064648A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 xml:space="preserve">10, 20, </w:t>
            </w:r>
            <w:r w:rsidRPr="00A1115A">
              <w:rPr>
                <w:lang w:val="en-US" w:eastAsia="zh-CN"/>
              </w:rPr>
              <w:t>40, 50, 60, 80, 90, 100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90A1" w14:textId="77777777" w:rsidR="0064648A" w:rsidRPr="00A1115A" w:rsidRDefault="0064648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34F9" w14:textId="77777777" w:rsidR="0064648A" w:rsidRPr="00A1115A" w:rsidRDefault="0064648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20F0C" w14:textId="77777777" w:rsidR="0064648A" w:rsidRPr="00A1115A" w:rsidRDefault="0064648A">
            <w:pPr>
              <w:pStyle w:val="TAC"/>
              <w:rPr>
                <w:rFonts w:eastAsia="DengXian"/>
                <w:lang w:eastAsia="zh-CN"/>
              </w:rPr>
            </w:pPr>
            <w:r w:rsidRPr="00A1115A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809FE" w14:textId="77777777" w:rsidR="0064648A" w:rsidRPr="00A1115A" w:rsidRDefault="0064648A">
            <w:pPr>
              <w:pStyle w:val="TAC"/>
              <w:rPr>
                <w:lang w:val="en-US"/>
              </w:rPr>
            </w:pPr>
            <w:r w:rsidRPr="00A1115A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64648A" w:rsidRPr="00A1115A" w14:paraId="0CC17583" w14:textId="77777777" w:rsidTr="00DB4DE6">
        <w:trPr>
          <w:trHeight w:val="178"/>
          <w:jc w:val="center"/>
        </w:trPr>
        <w:tc>
          <w:tcPr>
            <w:tcW w:w="1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2051E" w14:textId="77777777" w:rsidR="0064648A" w:rsidRPr="00A1115A" w:rsidRDefault="0064648A">
            <w:pPr>
              <w:pStyle w:val="TAC"/>
              <w:rPr>
                <w:lang w:val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AF870" w14:textId="77777777" w:rsidR="0064648A" w:rsidRPr="00A1115A" w:rsidRDefault="0064648A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99E6E" w14:textId="77777777" w:rsidR="0064648A" w:rsidRPr="00A1115A" w:rsidRDefault="0064648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 xml:space="preserve">10, 20, </w:t>
            </w:r>
            <w:r w:rsidRPr="00A1115A">
              <w:rPr>
                <w:lang w:val="en-US" w:eastAsia="zh-CN"/>
              </w:rPr>
              <w:t>25, 30, 40, 50, 60, 80, 90, 100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FAF37" w14:textId="77777777" w:rsidR="0064648A" w:rsidRPr="00A1115A" w:rsidRDefault="0064648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 xml:space="preserve">10, 20, </w:t>
            </w:r>
            <w:r w:rsidRPr="00A1115A">
              <w:rPr>
                <w:lang w:val="en-US" w:eastAsia="zh-CN"/>
              </w:rPr>
              <w:t>25, 30, 40, 50, 60, 80, 90, 100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8EDF" w14:textId="77777777" w:rsidR="0064648A" w:rsidRPr="00A1115A" w:rsidRDefault="0064648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DC33" w14:textId="77777777" w:rsidR="0064648A" w:rsidRPr="00A1115A" w:rsidRDefault="0064648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66C8A" w14:textId="77777777" w:rsidR="0064648A" w:rsidRPr="00A1115A" w:rsidRDefault="0064648A">
            <w:pPr>
              <w:pStyle w:val="TAC"/>
              <w:rPr>
                <w:rFonts w:eastAsia="DengXian"/>
                <w:lang w:eastAsia="zh-CN"/>
              </w:rPr>
            </w:pPr>
            <w:r w:rsidRPr="00A1115A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EC613" w14:textId="77777777" w:rsidR="0064648A" w:rsidRPr="00A1115A" w:rsidRDefault="0064648A">
            <w:pPr>
              <w:pStyle w:val="TAC"/>
              <w:rPr>
                <w:rFonts w:eastAsia="DengXian"/>
                <w:lang w:val="en-US" w:eastAsia="zh-CN"/>
              </w:rPr>
            </w:pPr>
            <w:r w:rsidRPr="00A1115A">
              <w:rPr>
                <w:rFonts w:eastAsia="DengXian" w:hint="eastAsia"/>
                <w:lang w:val="en-US" w:eastAsia="zh-CN"/>
              </w:rPr>
              <w:t>1</w:t>
            </w:r>
          </w:p>
        </w:tc>
      </w:tr>
      <w:tr w:rsidR="0064648A" w:rsidRPr="00A1115A" w14:paraId="525CC323" w14:textId="77777777" w:rsidTr="00DB4DE6">
        <w:trPr>
          <w:trHeight w:val="178"/>
          <w:jc w:val="center"/>
        </w:trPr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5D550" w14:textId="77777777" w:rsidR="0064648A" w:rsidRPr="00A1115A" w:rsidRDefault="0064648A">
            <w:pPr>
              <w:pStyle w:val="TAC"/>
              <w:rPr>
                <w:lang w:val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55D24" w14:textId="77777777" w:rsidR="0064648A" w:rsidRPr="00A1115A" w:rsidRDefault="0064648A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30A50" w14:textId="77777777" w:rsidR="0064648A" w:rsidRPr="00A1115A" w:rsidRDefault="0064648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 xml:space="preserve">10, 20, </w:t>
            </w:r>
            <w:r w:rsidRPr="00A1115A">
              <w:rPr>
                <w:lang w:val="en-US" w:eastAsia="zh-CN"/>
              </w:rPr>
              <w:t>25, 30, 40, 50, 60, 70, 80, 90, 100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8FE8" w14:textId="77777777" w:rsidR="0064648A" w:rsidRPr="00A1115A" w:rsidRDefault="0064648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 xml:space="preserve">10, 20, </w:t>
            </w:r>
            <w:r w:rsidRPr="00A1115A">
              <w:rPr>
                <w:lang w:val="en-US" w:eastAsia="zh-CN"/>
              </w:rPr>
              <w:t>25, 30, 40, 50, 60, 70, 80, 90, 100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7FE3" w14:textId="77777777" w:rsidR="0064648A" w:rsidRPr="00A1115A" w:rsidRDefault="0064648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01AE" w14:textId="77777777" w:rsidR="0064648A" w:rsidRPr="00A1115A" w:rsidRDefault="0064648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83E5C" w14:textId="77777777" w:rsidR="0064648A" w:rsidRPr="00A1115A" w:rsidRDefault="0064648A">
            <w:pPr>
              <w:pStyle w:val="TAC"/>
              <w:rPr>
                <w:rFonts w:eastAsia="DengXian"/>
                <w:lang w:eastAsia="zh-CN"/>
              </w:rPr>
            </w:pPr>
            <w:r w:rsidRPr="00A1115A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D3A92" w14:textId="77777777" w:rsidR="0064648A" w:rsidRPr="00A1115A" w:rsidRDefault="0064648A">
            <w:pPr>
              <w:pStyle w:val="TAC"/>
              <w:rPr>
                <w:rFonts w:eastAsia="DengXian"/>
                <w:lang w:val="en-US" w:eastAsia="zh-CN"/>
              </w:rPr>
            </w:pPr>
            <w:r w:rsidRPr="00A1115A">
              <w:rPr>
                <w:rFonts w:eastAsia="DengXian"/>
                <w:lang w:val="en-US" w:eastAsia="zh-CN"/>
              </w:rPr>
              <w:t>2</w:t>
            </w:r>
          </w:p>
        </w:tc>
      </w:tr>
      <w:tr w:rsidR="0064648A" w:rsidRPr="00A1115A" w14:paraId="02A2560D" w14:textId="77777777" w:rsidTr="00DB4DE6">
        <w:trPr>
          <w:trHeight w:val="178"/>
          <w:jc w:val="center"/>
        </w:trPr>
        <w:tc>
          <w:tcPr>
            <w:tcW w:w="94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BD98" w14:textId="274497BB" w:rsidR="0064648A" w:rsidRPr="00A926C0" w:rsidRDefault="0064648A" w:rsidP="002E4D6B">
            <w:pPr>
              <w:pStyle w:val="TAN"/>
            </w:pPr>
            <w:r w:rsidRPr="006D5C1A">
              <w:rPr>
                <w:rFonts w:eastAsia="DengXian"/>
                <w:highlight w:val="yellow"/>
              </w:rPr>
              <w:t>NOTE 6:</w:t>
            </w:r>
            <w:r w:rsidRPr="00BE68E5">
              <w:tab/>
              <w:t xml:space="preserve">For </w:t>
            </w:r>
            <w:r>
              <w:t xml:space="preserve">a </w:t>
            </w:r>
            <w:r w:rsidRPr="00BE68E5">
              <w:t>UE not indicating</w:t>
            </w:r>
            <w:r w:rsidRPr="00BE68E5">
              <w:rPr>
                <w:rFonts w:eastAsiaTheme="minorEastAsia"/>
                <w:i/>
                <w:lang w:val="en-US" w:eastAsia="zh-CN"/>
              </w:rPr>
              <w:t xml:space="preserve"> [</w:t>
            </w:r>
            <w:r w:rsidRPr="002C6C74">
              <w:rPr>
                <w:i/>
                <w:lang w:val="en-US" w:eastAsia="zh-CN"/>
              </w:rPr>
              <w:t>intraBandNonColocatedCA-r18</w:t>
            </w:r>
            <w:r w:rsidRPr="00BE68E5">
              <w:rPr>
                <w:rFonts w:eastAsiaTheme="minorEastAsia"/>
                <w:i/>
                <w:lang w:val="en-US" w:eastAsia="zh-CN"/>
              </w:rPr>
              <w:t>]</w:t>
            </w:r>
            <w:r w:rsidRPr="00BE68E5">
              <w:t xml:space="preserve">, the minimum requirements for </w:t>
            </w:r>
            <w:r w:rsidRPr="0064648A">
              <w:rPr>
                <w:highlight w:val="yellow"/>
              </w:rPr>
              <w:t>intra-band non-contiguous CA</w:t>
            </w:r>
            <w:r w:rsidRPr="00BE68E5">
              <w:t xml:space="preserve"> apply when the maximum power spectral density imbalance between downlink carriers is within 6 </w:t>
            </w:r>
            <w:proofErr w:type="spellStart"/>
            <w:r w:rsidRPr="00BE68E5">
              <w:t>dB.</w:t>
            </w:r>
            <w:proofErr w:type="spellEnd"/>
            <w:r w:rsidRPr="00BE68E5">
              <w:t xml:space="preserve"> For </w:t>
            </w:r>
            <w:r>
              <w:t xml:space="preserve">a </w:t>
            </w:r>
            <w:r w:rsidRPr="00BE68E5">
              <w:t xml:space="preserve">UE indicating </w:t>
            </w:r>
            <w:r w:rsidRPr="00BE68E5">
              <w:rPr>
                <w:rFonts w:eastAsiaTheme="minorEastAsia"/>
                <w:i/>
                <w:lang w:val="en-US" w:eastAsia="zh-CN"/>
              </w:rPr>
              <w:t>[</w:t>
            </w:r>
            <w:r w:rsidRPr="002C6C74">
              <w:rPr>
                <w:i/>
                <w:lang w:val="en-US" w:eastAsia="zh-CN"/>
              </w:rPr>
              <w:t>intraBandNonColocatedCA-r18</w:t>
            </w:r>
            <w:r w:rsidRPr="00BE68E5">
              <w:rPr>
                <w:rFonts w:eastAsiaTheme="minorEastAsia"/>
                <w:i/>
                <w:lang w:val="en-US" w:eastAsia="zh-CN"/>
              </w:rPr>
              <w:t>]</w:t>
            </w:r>
            <w:r w:rsidRPr="00BE68E5">
              <w:t xml:space="preserve">, the power imbalance requirement defined in </w:t>
            </w:r>
            <w:r>
              <w:t>sub</w:t>
            </w:r>
            <w:r w:rsidRPr="00BE68E5">
              <w:t>clause 7.</w:t>
            </w:r>
            <w:r>
              <w:t>10A</w:t>
            </w:r>
            <w:r w:rsidRPr="00BE68E5">
              <w:t xml:space="preserve"> apply. For these UEs, the power spectral density imbalance condition also applies for these carriers when applicable intra-band non-contiguous NR CA configuration is a subset of a higher order NR CA configuration.</w:t>
            </w:r>
          </w:p>
        </w:tc>
      </w:tr>
    </w:tbl>
    <w:p w14:paraId="4ED88D40" w14:textId="77777777" w:rsidR="002E4D6B" w:rsidRDefault="002E4D6B" w:rsidP="002E4D6B"/>
    <w:p w14:paraId="64AFC18A" w14:textId="77777777" w:rsidR="002E4D6B" w:rsidRPr="003D66DF" w:rsidRDefault="002E4D6B" w:rsidP="002E4D6B">
      <w:r w:rsidRPr="003D66DF">
        <w:rPr>
          <w:noProof/>
        </w:rPr>
        <w:lastRenderedPageBreak/>
        <w:drawing>
          <wp:inline distT="0" distB="0" distL="0" distR="0" wp14:anchorId="45A0BD8C" wp14:editId="42948BB6">
            <wp:extent cx="6122035" cy="2991485"/>
            <wp:effectExtent l="0" t="0" r="0" b="5715"/>
            <wp:docPr id="487508932" name="Picture 487508932" descr="A white sheet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41101" name="Picture 1" descr="A white sheet with black tex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99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4EF76" w14:textId="18391DC9" w:rsidR="002E4D6B" w:rsidRDefault="00330C50" w:rsidP="00330C50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--------------------------------------------------------------end of text-------------------------------------------------------------------</w:t>
      </w:r>
    </w:p>
    <w:p w14:paraId="278A4AF7" w14:textId="77777777" w:rsidR="002E4D6B" w:rsidRDefault="002E4D6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SimSun"/>
          <w:lang w:val="en-US" w:eastAsia="zh-CN"/>
        </w:rPr>
      </w:pPr>
    </w:p>
    <w:p w14:paraId="779CBDEC" w14:textId="76C61115" w:rsidR="001100F7" w:rsidRDefault="00762FCB" w:rsidP="00330C50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rFonts w:eastAsia="SimSun"/>
          <w:lang w:val="en-US" w:eastAsia="zh-CN"/>
        </w:rPr>
        <w:t xml:space="preserve">From the </w:t>
      </w:r>
      <w:r w:rsidR="004A4FA7">
        <w:rPr>
          <w:rFonts w:eastAsia="SimSun"/>
          <w:lang w:val="en-US" w:eastAsia="zh-CN"/>
        </w:rPr>
        <w:t>power imbalance requirement in subclause 7.10A of 38.101-1</w:t>
      </w:r>
      <w:r>
        <w:rPr>
          <w:rFonts w:eastAsia="SimSun"/>
          <w:lang w:val="en-US" w:eastAsia="zh-CN"/>
        </w:rPr>
        <w:t xml:space="preserve">, </w:t>
      </w:r>
      <w:r w:rsidR="00F808A7">
        <w:rPr>
          <w:rFonts w:eastAsia="SimSun"/>
          <w:lang w:val="en-US" w:eastAsia="zh-CN"/>
        </w:rPr>
        <w:t xml:space="preserve">Test </w:t>
      </w:r>
      <w:r w:rsidR="001B1F27">
        <w:rPr>
          <w:rFonts w:eastAsia="SimSun"/>
          <w:lang w:val="en-US" w:eastAsia="zh-CN"/>
        </w:rPr>
        <w:t>C</w:t>
      </w:r>
      <w:r w:rsidR="00F808A7">
        <w:rPr>
          <w:rFonts w:eastAsia="SimSun"/>
          <w:lang w:val="en-US" w:eastAsia="zh-CN"/>
        </w:rPr>
        <w:t xml:space="preserve">onfig# 1 and Test </w:t>
      </w:r>
      <w:r w:rsidR="001B1F27">
        <w:rPr>
          <w:rFonts w:eastAsia="SimSun"/>
          <w:lang w:val="en-US" w:eastAsia="zh-CN"/>
        </w:rPr>
        <w:t>C</w:t>
      </w:r>
      <w:r w:rsidR="00F808A7">
        <w:rPr>
          <w:rFonts w:eastAsia="SimSun"/>
          <w:lang w:val="en-US" w:eastAsia="zh-CN"/>
        </w:rPr>
        <w:t>onfig# 2 will be used for scenarios where the frequency separation between stronger CC center and the weaker CC channel edge is less than max</w:t>
      </w:r>
      <w:r w:rsidR="007D70FC">
        <w:rPr>
          <w:rFonts w:eastAsia="SimSun"/>
          <w:lang w:val="en-US" w:eastAsia="zh-CN"/>
        </w:rPr>
        <w:t xml:space="preserve"> </w:t>
      </w:r>
      <w:r w:rsidR="00F808A7">
        <w:rPr>
          <w:rFonts w:eastAsia="SimSun"/>
          <w:lang w:val="en-US" w:eastAsia="zh-CN"/>
        </w:rPr>
        <w:t>(5/2*</w:t>
      </w:r>
      <w:proofErr w:type="spellStart"/>
      <w:r w:rsidR="00F808A7">
        <w:rPr>
          <w:rFonts w:eastAsia="SimSun"/>
          <w:lang w:val="en-US" w:eastAsia="zh-CN"/>
        </w:rPr>
        <w:t>BW</w:t>
      </w:r>
      <w:r w:rsidR="00F808A7" w:rsidRPr="00F808A7">
        <w:rPr>
          <w:rFonts w:eastAsia="SimSun"/>
          <w:vertAlign w:val="subscript"/>
          <w:lang w:val="en-US" w:eastAsia="zh-CN"/>
        </w:rPr>
        <w:t>another</w:t>
      </w:r>
      <w:proofErr w:type="spellEnd"/>
      <w:r w:rsidR="00F808A7">
        <w:rPr>
          <w:rFonts w:eastAsia="SimSun"/>
          <w:lang w:val="en-US" w:eastAsia="zh-CN"/>
        </w:rPr>
        <w:t>, 50MHz</w:t>
      </w:r>
      <w:r w:rsidR="003D66DF">
        <w:rPr>
          <w:rFonts w:eastAsia="SimSun"/>
          <w:lang w:val="en-US" w:eastAsia="zh-CN"/>
        </w:rPr>
        <w:t>)</w:t>
      </w:r>
      <w:r w:rsidR="006C5716">
        <w:rPr>
          <w:rFonts w:eastAsia="SimSun"/>
          <w:lang w:val="en-US" w:eastAsia="zh-CN"/>
        </w:rPr>
        <w:t xml:space="preserve">, which can be as small as one SCS. </w:t>
      </w:r>
      <w:r w:rsidR="001100F7">
        <w:rPr>
          <w:rFonts w:eastAsia="SimSun"/>
          <w:lang w:val="en-US" w:eastAsia="zh-CN"/>
        </w:rPr>
        <w:t xml:space="preserve">In the WID RP-221809, </w:t>
      </w:r>
      <w:r w:rsidR="001100F7">
        <w:t>it is clarified that the motivation of this work is</w:t>
      </w:r>
      <w:r w:rsidR="001100F7" w:rsidRPr="00DD7CC8">
        <w:t xml:space="preserve"> for </w:t>
      </w:r>
      <w:r w:rsidR="001100F7">
        <w:t>the</w:t>
      </w:r>
      <w:r w:rsidR="001100F7" w:rsidRPr="00DD7CC8">
        <w:t xml:space="preserve"> </w:t>
      </w:r>
      <w:r w:rsidR="001100F7">
        <w:t>deployment</w:t>
      </w:r>
      <w:r w:rsidR="001100F7" w:rsidRPr="00DD7CC8">
        <w:t>,</w:t>
      </w:r>
      <w:r w:rsidR="001100F7">
        <w:t xml:space="preserve"> where</w:t>
      </w:r>
      <w:r w:rsidR="001100F7" w:rsidRPr="00DD7CC8">
        <w:t xml:space="preserve"> </w:t>
      </w:r>
      <w:r w:rsidR="001100F7">
        <w:t>“</w:t>
      </w:r>
      <w:r w:rsidR="001100F7" w:rsidRPr="00DD7CC8">
        <w:t>3 blocks in C-band were allocated at different time, which makes Tx antenna co-location cost-inefficient sometimes infeasible.</w:t>
      </w:r>
      <w:r w:rsidR="001100F7">
        <w:t>”. Also, it is further defined that this WI</w:t>
      </w:r>
      <w:r w:rsidR="001100F7" w:rsidRPr="00ED0935">
        <w:rPr>
          <w:kern w:val="2"/>
          <w:lang w:val="en-US" w:eastAsia="zh-CN"/>
        </w:rPr>
        <w:t xml:space="preserve"> is limited to CA/EN-DC for EN-DC/NR-CA for bands 42, n77/n78</w:t>
      </w:r>
      <w:r w:rsidR="001100F7">
        <w:rPr>
          <w:kern w:val="2"/>
          <w:lang w:val="en-US" w:eastAsia="zh-CN"/>
        </w:rPr>
        <w:t>. Therefore, it is reasonable that the requirements should be specified for the target scenario</w:t>
      </w:r>
      <w:r w:rsidR="00C25424">
        <w:rPr>
          <w:kern w:val="2"/>
          <w:lang w:val="en-US" w:eastAsia="zh-CN"/>
        </w:rPr>
        <w:t>s</w:t>
      </w:r>
      <w:r w:rsidR="001100F7">
        <w:rPr>
          <w:kern w:val="2"/>
          <w:lang w:val="en-US" w:eastAsia="zh-CN"/>
        </w:rPr>
        <w:t xml:space="preserve"> </w:t>
      </w:r>
      <w:r w:rsidR="00C25424">
        <w:rPr>
          <w:kern w:val="2"/>
          <w:lang w:val="en-US" w:eastAsia="zh-CN"/>
        </w:rPr>
        <w:t>by taking</w:t>
      </w:r>
      <w:r w:rsidR="001100F7">
        <w:rPr>
          <w:kern w:val="2"/>
          <w:lang w:val="en-US" w:eastAsia="zh-CN"/>
        </w:rPr>
        <w:t xml:space="preserve"> the spectrum allocation </w:t>
      </w:r>
      <w:r w:rsidR="00C25424">
        <w:rPr>
          <w:kern w:val="2"/>
          <w:lang w:val="en-US" w:eastAsia="zh-CN"/>
        </w:rPr>
        <w:t xml:space="preserve">into consideration. Too much generalizing the requirements to all cases including some unrealistic intra-band non-contiguous CA scenarios can unnecessarily complicate the implementation and discourage supporting this deployment scenarios from UE perspective. </w:t>
      </w:r>
    </w:p>
    <w:p w14:paraId="7CE08000" w14:textId="3021E94D" w:rsidR="00C25424" w:rsidRDefault="00C25424" w:rsidP="00C25424">
      <w:pPr>
        <w:jc w:val="both"/>
        <w:rPr>
          <w:rFonts w:eastAsia="SimSun"/>
          <w:lang w:val="en-US" w:eastAsia="zh-CN"/>
        </w:rPr>
      </w:pPr>
    </w:p>
    <w:p w14:paraId="485ABC84" w14:textId="4636AAC1" w:rsidR="00C25424" w:rsidRDefault="00C25424" w:rsidP="00C25424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For example, the spectrum allocation has suggested a minimum</w:t>
      </w:r>
      <w:r w:rsidR="00762FCB">
        <w:rPr>
          <w:rFonts w:eastAsia="SimSun"/>
          <w:lang w:val="en-US" w:eastAsia="zh-CN"/>
        </w:rPr>
        <w:t xml:space="preserve"> the frequency separation</w:t>
      </w:r>
      <w:r>
        <w:rPr>
          <w:rFonts w:eastAsia="SimSun"/>
          <w:lang w:val="en-US" w:eastAsia="zh-CN"/>
        </w:rPr>
        <w:t xml:space="preserve"> between CCs. As shown in figure 2.1-1 as </w:t>
      </w:r>
      <w:r w:rsidR="00727C86">
        <w:rPr>
          <w:rFonts w:eastAsia="SimSun"/>
          <w:lang w:val="en-US" w:eastAsia="zh-CN"/>
        </w:rPr>
        <w:t>primarily considered in this WI</w:t>
      </w:r>
      <w:r>
        <w:rPr>
          <w:rFonts w:eastAsia="SimSun"/>
          <w:lang w:val="en-US" w:eastAsia="zh-CN"/>
        </w:rPr>
        <w:t>, the minimum frequency separation for non-contiguous CA</w:t>
      </w:r>
      <w:r w:rsidR="00E02457">
        <w:rPr>
          <w:rFonts w:eastAsia="SimSun"/>
          <w:lang w:val="en-US" w:eastAsia="zh-CN"/>
        </w:rPr>
        <w:t xml:space="preserve">, which is defined as the center of </w:t>
      </w:r>
      <w:proofErr w:type="spellStart"/>
      <w:r w:rsidR="00E02457">
        <w:rPr>
          <w:rFonts w:eastAsia="SimSun"/>
          <w:lang w:val="en-US" w:eastAsia="zh-CN"/>
        </w:rPr>
        <w:t>BW</w:t>
      </w:r>
      <w:r w:rsidR="00E02457" w:rsidRPr="00330C50">
        <w:rPr>
          <w:rFonts w:eastAsia="SimSun"/>
          <w:vertAlign w:val="subscript"/>
          <w:lang w:val="en-US" w:eastAsia="zh-CN"/>
        </w:rPr>
        <w:t>another</w:t>
      </w:r>
      <w:proofErr w:type="spellEnd"/>
      <w:r w:rsidR="00E02457">
        <w:rPr>
          <w:rFonts w:eastAsia="SimSun"/>
          <w:lang w:val="en-US" w:eastAsia="zh-CN"/>
        </w:rPr>
        <w:t xml:space="preserve"> relative to edge of BW</w:t>
      </w:r>
      <w:r w:rsidR="00E02457" w:rsidRPr="00330C50">
        <w:rPr>
          <w:rFonts w:eastAsia="SimSun"/>
          <w:vertAlign w:val="subscript"/>
          <w:lang w:val="en-US" w:eastAsia="zh-CN"/>
        </w:rPr>
        <w:t>wanted</w:t>
      </w:r>
      <w:r w:rsidR="00E02457">
        <w:rPr>
          <w:rFonts w:eastAsia="SimSun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could be at least 80MHz +</w:t>
      </w:r>
      <w:proofErr w:type="spellStart"/>
      <w:r>
        <w:rPr>
          <w:rFonts w:eastAsia="SimSun"/>
          <w:lang w:val="en-US" w:eastAsia="zh-CN"/>
        </w:rPr>
        <w:t>BW</w:t>
      </w:r>
      <w:r w:rsidRPr="00330C50">
        <w:rPr>
          <w:rFonts w:eastAsia="SimSun"/>
          <w:vertAlign w:val="subscript"/>
          <w:lang w:val="en-US" w:eastAsia="zh-CN"/>
        </w:rPr>
        <w:t>another</w:t>
      </w:r>
      <w:proofErr w:type="spellEnd"/>
      <w:r>
        <w:rPr>
          <w:rFonts w:eastAsia="SimSun"/>
          <w:lang w:val="en-US" w:eastAsia="zh-CN"/>
        </w:rPr>
        <w:t>/2 (between B2 and B3)</w:t>
      </w:r>
      <w:r w:rsidR="00E02457">
        <w:rPr>
          <w:rFonts w:eastAsia="SimSun"/>
          <w:lang w:val="en-US" w:eastAsia="zh-CN"/>
        </w:rPr>
        <w:t xml:space="preserve">. Therefore, such limitation should be specified associated the corresponding requirements. For time being, if operators come up with new spectrum allocation which suggests a smaller frequency separation between CC. The corresponding spec can be </w:t>
      </w:r>
      <w:r w:rsidR="00727C86">
        <w:rPr>
          <w:rFonts w:eastAsia="SimSun"/>
          <w:lang w:val="en-US" w:eastAsia="zh-CN"/>
        </w:rPr>
        <w:t>updated accordingly</w:t>
      </w:r>
      <w:r w:rsidR="00E02457">
        <w:rPr>
          <w:rFonts w:eastAsia="SimSun"/>
          <w:lang w:val="en-US" w:eastAsia="zh-CN"/>
        </w:rPr>
        <w:t xml:space="preserve">. Otherwise, the two CCs theoretically can be apart as small as single subcarrier, </w:t>
      </w:r>
      <w:proofErr w:type="gramStart"/>
      <w:r w:rsidR="00E02457">
        <w:rPr>
          <w:rFonts w:eastAsia="SimSun"/>
          <w:lang w:val="en-US" w:eastAsia="zh-CN"/>
        </w:rPr>
        <w:t>e.g.</w:t>
      </w:r>
      <w:proofErr w:type="gramEnd"/>
      <w:r w:rsidR="00E02457">
        <w:rPr>
          <w:rFonts w:eastAsia="SimSun"/>
          <w:lang w:val="en-US" w:eastAsia="zh-CN"/>
        </w:rPr>
        <w:t xml:space="preserve"> 15kHz or 30kHz. Obviously, such unrealistic scenario should not be considered.</w:t>
      </w:r>
    </w:p>
    <w:p w14:paraId="7A9F2AE4" w14:textId="7224B741" w:rsidR="006D5C1A" w:rsidRDefault="005A51A1" w:rsidP="002C7CE1">
      <w:pPr>
        <w:jc w:val="both"/>
        <w:rPr>
          <w:rFonts w:eastAsia="SimSun"/>
          <w:lang w:val="en-US" w:eastAsia="zh-CN"/>
        </w:rPr>
      </w:pPr>
      <w:r>
        <w:rPr>
          <w:rFonts w:eastAsia="SimSun"/>
          <w:noProof/>
          <w:lang w:val="en-US" w:eastAsia="zh-CN"/>
        </w:rPr>
        <w:drawing>
          <wp:inline distT="0" distB="0" distL="0" distR="0" wp14:anchorId="05971FF1" wp14:editId="5E160641">
            <wp:extent cx="6122035" cy="1933575"/>
            <wp:effectExtent l="0" t="0" r="0" b="0"/>
            <wp:docPr id="80708050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080501" name="Picture 80708050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9285E" w14:textId="4604E5EF" w:rsidR="006D5C1A" w:rsidRDefault="006D5C1A" w:rsidP="006D5C1A">
      <w:pPr>
        <w:jc w:val="center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Figure 2-1 </w:t>
      </w:r>
      <w:r w:rsidR="005A51A1">
        <w:rPr>
          <w:rFonts w:eastAsia="SimSun"/>
          <w:lang w:val="en-US" w:eastAsia="zh-CN"/>
        </w:rPr>
        <w:t>3.5</w:t>
      </w:r>
      <w:r w:rsidR="005A51A1">
        <w:rPr>
          <w:rFonts w:eastAsia="SimSun" w:hint="eastAsia"/>
          <w:lang w:val="en-US" w:eastAsia="zh-CN"/>
        </w:rPr>
        <w:t>GHz</w:t>
      </w:r>
      <w:r w:rsidR="005A51A1">
        <w:rPr>
          <w:rFonts w:eastAsia="SimSun"/>
          <w:lang w:val="en-US" w:eastAsia="zh-CN"/>
        </w:rPr>
        <w:t xml:space="preserve"> </w:t>
      </w:r>
      <w:r w:rsidR="005A51A1">
        <w:rPr>
          <w:rFonts w:eastAsia="SimSun" w:hint="eastAsia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pectrum allocation in </w:t>
      </w:r>
      <w:r w:rsidR="005A51A1">
        <w:rPr>
          <w:rFonts w:eastAsia="SimSun" w:hint="eastAsia"/>
          <w:lang w:val="en-US" w:eastAsia="zh-CN"/>
        </w:rPr>
        <w:t>Japan</w:t>
      </w:r>
    </w:p>
    <w:p w14:paraId="22E2704D" w14:textId="1C9481B4" w:rsidR="00FE4FF8" w:rsidRPr="00727C86" w:rsidRDefault="006D5C1A" w:rsidP="002C7CE1">
      <w:pPr>
        <w:jc w:val="both"/>
        <w:rPr>
          <w:rFonts w:eastAsia="SimSun"/>
          <w:b/>
          <w:bCs/>
          <w:lang w:val="en-US" w:eastAsia="zh-CN"/>
        </w:rPr>
      </w:pPr>
      <w:r w:rsidRPr="00727C86">
        <w:rPr>
          <w:rFonts w:eastAsia="SimSun"/>
          <w:b/>
          <w:bCs/>
          <w:lang w:val="en-US" w:eastAsia="zh-CN"/>
        </w:rPr>
        <w:t xml:space="preserve">Observation: </w:t>
      </w:r>
      <w:r w:rsidR="00E02457" w:rsidRPr="00330C50">
        <w:rPr>
          <w:rFonts w:eastAsia="SimSun"/>
          <w:b/>
          <w:bCs/>
          <w:lang w:val="en-US" w:eastAsia="zh-CN"/>
        </w:rPr>
        <w:t xml:space="preserve">As shown in figure 2.1-1 as </w:t>
      </w:r>
      <w:r w:rsidR="00E02457" w:rsidRPr="00727C86">
        <w:rPr>
          <w:rFonts w:eastAsia="SimSun"/>
          <w:b/>
          <w:bCs/>
          <w:lang w:val="en-US" w:eastAsia="zh-CN"/>
        </w:rPr>
        <w:t>primarily considered in this WI</w:t>
      </w:r>
      <w:r w:rsidR="00E02457" w:rsidRPr="00330C50">
        <w:rPr>
          <w:rFonts w:eastAsia="SimSun"/>
          <w:b/>
          <w:bCs/>
          <w:lang w:val="en-US" w:eastAsia="zh-CN"/>
        </w:rPr>
        <w:t xml:space="preserve">, the minimum frequency separation for non-contiguous CA, which is defined as the center of </w:t>
      </w:r>
      <w:proofErr w:type="spellStart"/>
      <w:r w:rsidR="00E02457" w:rsidRPr="00330C50">
        <w:rPr>
          <w:rFonts w:eastAsia="SimSun"/>
          <w:b/>
          <w:bCs/>
          <w:lang w:val="en-US" w:eastAsia="zh-CN"/>
        </w:rPr>
        <w:t>BW</w:t>
      </w:r>
      <w:r w:rsidR="00E02457" w:rsidRPr="00330C50">
        <w:rPr>
          <w:rFonts w:eastAsia="SimSun"/>
          <w:b/>
          <w:bCs/>
          <w:vertAlign w:val="subscript"/>
          <w:lang w:val="en-US" w:eastAsia="zh-CN"/>
        </w:rPr>
        <w:t>another</w:t>
      </w:r>
      <w:proofErr w:type="spellEnd"/>
      <w:r w:rsidR="00E02457" w:rsidRPr="00330C50">
        <w:rPr>
          <w:rFonts w:eastAsia="SimSun"/>
          <w:b/>
          <w:bCs/>
          <w:lang w:val="en-US" w:eastAsia="zh-CN"/>
        </w:rPr>
        <w:t xml:space="preserve"> relative to edge of BW</w:t>
      </w:r>
      <w:r w:rsidR="00E02457" w:rsidRPr="00330C50">
        <w:rPr>
          <w:rFonts w:eastAsia="SimSun"/>
          <w:b/>
          <w:bCs/>
          <w:vertAlign w:val="subscript"/>
          <w:lang w:val="en-US" w:eastAsia="zh-CN"/>
        </w:rPr>
        <w:t>wanted</w:t>
      </w:r>
      <w:r w:rsidR="00E02457" w:rsidRPr="00330C50">
        <w:rPr>
          <w:rFonts w:eastAsia="SimSun"/>
          <w:b/>
          <w:bCs/>
          <w:lang w:val="en-US" w:eastAsia="zh-CN"/>
        </w:rPr>
        <w:t xml:space="preserve">, </w:t>
      </w:r>
      <w:r w:rsidR="00727C86" w:rsidRPr="00727C86">
        <w:rPr>
          <w:rFonts w:eastAsia="SimSun"/>
          <w:b/>
          <w:bCs/>
          <w:lang w:val="en-US" w:eastAsia="zh-CN"/>
        </w:rPr>
        <w:t>should</w:t>
      </w:r>
      <w:r w:rsidR="00E02457" w:rsidRPr="00330C50">
        <w:rPr>
          <w:rFonts w:eastAsia="SimSun"/>
          <w:b/>
          <w:bCs/>
          <w:lang w:val="en-US" w:eastAsia="zh-CN"/>
        </w:rPr>
        <w:t xml:space="preserve"> be at least 80MHz +</w:t>
      </w:r>
      <w:proofErr w:type="spellStart"/>
      <w:r w:rsidR="00E02457" w:rsidRPr="00330C50">
        <w:rPr>
          <w:rFonts w:eastAsia="SimSun"/>
          <w:b/>
          <w:bCs/>
          <w:lang w:val="en-US" w:eastAsia="zh-CN"/>
        </w:rPr>
        <w:t>BW</w:t>
      </w:r>
      <w:r w:rsidR="00E02457" w:rsidRPr="00330C50">
        <w:rPr>
          <w:rFonts w:eastAsia="SimSun"/>
          <w:b/>
          <w:bCs/>
          <w:vertAlign w:val="subscript"/>
          <w:lang w:val="en-US" w:eastAsia="zh-CN"/>
        </w:rPr>
        <w:t>another</w:t>
      </w:r>
      <w:proofErr w:type="spellEnd"/>
      <w:r w:rsidR="00E02457" w:rsidRPr="00330C50">
        <w:rPr>
          <w:rFonts w:eastAsia="SimSun"/>
          <w:b/>
          <w:bCs/>
          <w:lang w:val="en-US" w:eastAsia="zh-CN"/>
        </w:rPr>
        <w:t>/2 (between B2 and B3).</w:t>
      </w:r>
      <w:r w:rsidR="00727C86" w:rsidRPr="00727C86">
        <w:rPr>
          <w:rFonts w:eastAsia="SimSun"/>
          <w:b/>
          <w:bCs/>
          <w:lang w:val="en-US" w:eastAsia="zh-CN"/>
        </w:rPr>
        <w:t xml:space="preserve"> Otherwise, the two CCs theoretically can be apart as small as a single </w:t>
      </w:r>
      <w:r w:rsidR="00727C86" w:rsidRPr="00727C86">
        <w:rPr>
          <w:rFonts w:eastAsia="SimSun"/>
          <w:b/>
          <w:bCs/>
          <w:lang w:val="en-US" w:eastAsia="zh-CN"/>
        </w:rPr>
        <w:lastRenderedPageBreak/>
        <w:t xml:space="preserve">subcarrier, </w:t>
      </w:r>
      <w:proofErr w:type="gramStart"/>
      <w:r w:rsidR="00727C86" w:rsidRPr="00727C86">
        <w:rPr>
          <w:rFonts w:eastAsia="SimSun"/>
          <w:b/>
          <w:bCs/>
          <w:lang w:val="en-US" w:eastAsia="zh-CN"/>
        </w:rPr>
        <w:t>e.g.</w:t>
      </w:r>
      <w:proofErr w:type="gramEnd"/>
      <w:r w:rsidR="00727C86" w:rsidRPr="00727C86">
        <w:rPr>
          <w:rFonts w:eastAsia="SimSun"/>
          <w:b/>
          <w:bCs/>
          <w:lang w:val="en-US" w:eastAsia="zh-CN"/>
        </w:rPr>
        <w:t xml:space="preserve"> 15kHz or 30kHz. Obviously, such unrealistic scenario should not be considered and can unnecessarily complicate the overall implementation.</w:t>
      </w:r>
    </w:p>
    <w:p w14:paraId="71B63487" w14:textId="6DFDAF24" w:rsidR="002C7CE1" w:rsidRPr="00727C86" w:rsidRDefault="006D5C1A" w:rsidP="002C7CE1">
      <w:pPr>
        <w:jc w:val="both"/>
        <w:rPr>
          <w:rFonts w:eastAsia="SimSun"/>
          <w:b/>
          <w:bCs/>
          <w:lang w:val="en-US" w:eastAsia="zh-CN"/>
        </w:rPr>
      </w:pPr>
      <w:r w:rsidRPr="00727C86">
        <w:rPr>
          <w:rFonts w:eastAsia="SimSun"/>
          <w:b/>
          <w:bCs/>
          <w:lang w:val="en-US" w:eastAsia="zh-CN"/>
        </w:rPr>
        <w:t>Proposal</w:t>
      </w:r>
      <w:r w:rsidR="00727C86" w:rsidRPr="00727C86">
        <w:rPr>
          <w:rFonts w:eastAsia="SimSun"/>
          <w:b/>
          <w:bCs/>
          <w:lang w:val="en-US" w:eastAsia="zh-CN"/>
        </w:rPr>
        <w:t xml:space="preserve"> 1</w:t>
      </w:r>
      <w:r w:rsidRPr="00727C86">
        <w:rPr>
          <w:rFonts w:eastAsia="SimSun"/>
          <w:b/>
          <w:bCs/>
          <w:lang w:val="en-US" w:eastAsia="zh-CN"/>
        </w:rPr>
        <w:t xml:space="preserve">: introduce </w:t>
      </w:r>
      <w:r w:rsidR="00E0689B" w:rsidRPr="00727C86">
        <w:rPr>
          <w:rFonts w:eastAsia="SimSun"/>
          <w:b/>
          <w:bCs/>
          <w:lang w:val="en-US" w:eastAsia="zh-CN"/>
        </w:rPr>
        <w:t xml:space="preserve">a minimum frequency separation of </w:t>
      </w:r>
      <w:r w:rsidRPr="00727C86">
        <w:rPr>
          <w:rFonts w:eastAsia="SimSun"/>
          <w:b/>
          <w:bCs/>
          <w:lang w:val="en-US" w:eastAsia="zh-CN"/>
        </w:rPr>
        <w:t>80MHz</w:t>
      </w:r>
      <w:r w:rsidR="00727C86" w:rsidRPr="00727C86">
        <w:rPr>
          <w:rFonts w:eastAsia="SimSun"/>
          <w:b/>
          <w:bCs/>
          <w:lang w:val="en-US" w:eastAsia="zh-CN"/>
        </w:rPr>
        <w:t>+</w:t>
      </w:r>
      <w:r w:rsidR="00727C86" w:rsidRPr="00330C50">
        <w:rPr>
          <w:rFonts w:eastAsia="SimSun"/>
          <w:b/>
          <w:bCs/>
          <w:lang w:val="en-US" w:eastAsia="zh-CN"/>
        </w:rPr>
        <w:t>BW</w:t>
      </w:r>
      <w:r w:rsidR="00727C86" w:rsidRPr="00330C50">
        <w:rPr>
          <w:rFonts w:eastAsia="SimSun"/>
          <w:b/>
          <w:bCs/>
          <w:vertAlign w:val="subscript"/>
          <w:lang w:val="en-US" w:eastAsia="zh-CN"/>
        </w:rPr>
        <w:t>another</w:t>
      </w:r>
      <w:r w:rsidR="00727C86" w:rsidRPr="00330C50">
        <w:rPr>
          <w:rFonts w:eastAsia="SimSun"/>
          <w:b/>
          <w:bCs/>
          <w:lang w:val="en-US" w:eastAsia="zh-CN"/>
        </w:rPr>
        <w:t>/</w:t>
      </w:r>
      <w:proofErr w:type="gramStart"/>
      <w:r w:rsidR="00727C86" w:rsidRPr="00330C50">
        <w:rPr>
          <w:rFonts w:eastAsia="SimSun"/>
          <w:b/>
          <w:bCs/>
          <w:lang w:val="en-US" w:eastAsia="zh-CN"/>
        </w:rPr>
        <w:t xml:space="preserve">2 </w:t>
      </w:r>
      <w:r w:rsidRPr="00727C86">
        <w:rPr>
          <w:rFonts w:eastAsia="SimSun"/>
          <w:b/>
          <w:bCs/>
          <w:lang w:val="en-US" w:eastAsia="zh-CN"/>
        </w:rPr>
        <w:t xml:space="preserve"> </w:t>
      </w:r>
      <w:r w:rsidR="00727C86" w:rsidRPr="00727C86">
        <w:rPr>
          <w:rFonts w:eastAsia="SimSun"/>
          <w:b/>
          <w:bCs/>
          <w:lang w:val="en-US" w:eastAsia="zh-CN"/>
        </w:rPr>
        <w:t>between</w:t>
      </w:r>
      <w:proofErr w:type="gramEnd"/>
      <w:r w:rsidR="00727C86" w:rsidRPr="00727C86">
        <w:rPr>
          <w:rFonts w:eastAsia="SimSun"/>
          <w:b/>
          <w:bCs/>
          <w:lang w:val="en-US" w:eastAsia="zh-CN"/>
        </w:rPr>
        <w:t xml:space="preserve"> 2 CCs as a side condition for the requirements specified in this WI.</w:t>
      </w:r>
    </w:p>
    <w:p w14:paraId="0C544C03" w14:textId="277E2E66" w:rsidR="00727C86" w:rsidRPr="00727C86" w:rsidRDefault="00727C86" w:rsidP="002C7CE1">
      <w:pPr>
        <w:jc w:val="both"/>
        <w:rPr>
          <w:rFonts w:eastAsia="SimSun"/>
          <w:b/>
          <w:bCs/>
          <w:lang w:val="en-US" w:eastAsia="zh-CN"/>
        </w:rPr>
      </w:pPr>
      <w:r w:rsidRPr="00727C86">
        <w:rPr>
          <w:rFonts w:eastAsia="SimSun"/>
          <w:b/>
          <w:bCs/>
          <w:lang w:val="en-US" w:eastAsia="zh-CN"/>
        </w:rPr>
        <w:t xml:space="preserve">Proposal 2: </w:t>
      </w:r>
      <w:r w:rsidRPr="00330C50">
        <w:rPr>
          <w:rFonts w:eastAsia="SimSun"/>
          <w:b/>
          <w:bCs/>
          <w:lang w:val="en-US" w:eastAsia="zh-CN"/>
        </w:rPr>
        <w:t>For time being, if operators come up with new spectrum allocation for bands 42, n77/n78, which suggests a smaller frequency separation between CCs. The corresponding spec can be updated accordingly.</w:t>
      </w:r>
    </w:p>
    <w:p w14:paraId="1ED63DB9" w14:textId="77777777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66525355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>our</w:t>
      </w:r>
      <w:r w:rsidR="006D5C1A">
        <w:rPr>
          <w:lang w:eastAsia="zh-CN"/>
        </w:rPr>
        <w:t xml:space="preserve"> consideration on frequency separation for intra-band non-collocated CA. The following observation and proposal are concluded.</w:t>
      </w:r>
      <w:r w:rsidR="008D5FFC">
        <w:rPr>
          <w:lang w:eastAsia="zh-CN"/>
        </w:rPr>
        <w:t xml:space="preserve"> A corresponding CR is also provided in [2].</w:t>
      </w:r>
    </w:p>
    <w:p w14:paraId="00731BC1" w14:textId="25DF945E" w:rsidR="00727C86" w:rsidRPr="00727C86" w:rsidRDefault="00727C86" w:rsidP="00727C86">
      <w:pPr>
        <w:jc w:val="both"/>
        <w:rPr>
          <w:rFonts w:eastAsia="SimSun"/>
          <w:b/>
          <w:bCs/>
          <w:lang w:val="en-US" w:eastAsia="zh-CN"/>
        </w:rPr>
      </w:pPr>
      <w:r w:rsidRPr="00727C86">
        <w:rPr>
          <w:rFonts w:eastAsia="SimSun"/>
          <w:b/>
          <w:bCs/>
          <w:lang w:val="en-US" w:eastAsia="zh-CN"/>
        </w:rPr>
        <w:t xml:space="preserve">Observation: </w:t>
      </w:r>
      <w:r w:rsidRPr="00730399">
        <w:rPr>
          <w:rFonts w:eastAsia="SimSun"/>
          <w:b/>
          <w:bCs/>
          <w:lang w:val="en-US" w:eastAsia="zh-CN"/>
        </w:rPr>
        <w:t xml:space="preserve">As shown in figure 2.1-1 as </w:t>
      </w:r>
      <w:r w:rsidRPr="00727C86">
        <w:rPr>
          <w:rFonts w:eastAsia="SimSun"/>
          <w:b/>
          <w:bCs/>
          <w:lang w:val="en-US" w:eastAsia="zh-CN"/>
        </w:rPr>
        <w:t>primarily considered in this WI</w:t>
      </w:r>
      <w:r w:rsidRPr="00730399">
        <w:rPr>
          <w:rFonts w:eastAsia="SimSun"/>
          <w:b/>
          <w:bCs/>
          <w:lang w:val="en-US" w:eastAsia="zh-CN"/>
        </w:rPr>
        <w:t xml:space="preserve">, the minimum frequency separation for non-contiguous CA, which is defined as the center of </w:t>
      </w:r>
      <w:proofErr w:type="spellStart"/>
      <w:r w:rsidRPr="00730399">
        <w:rPr>
          <w:rFonts w:eastAsia="SimSun"/>
          <w:b/>
          <w:bCs/>
          <w:lang w:val="en-US" w:eastAsia="zh-CN"/>
        </w:rPr>
        <w:t>BW</w:t>
      </w:r>
      <w:r w:rsidRPr="00730399">
        <w:rPr>
          <w:rFonts w:eastAsia="SimSun"/>
          <w:b/>
          <w:bCs/>
          <w:vertAlign w:val="subscript"/>
          <w:lang w:val="en-US" w:eastAsia="zh-CN"/>
        </w:rPr>
        <w:t>another</w:t>
      </w:r>
      <w:proofErr w:type="spellEnd"/>
      <w:r w:rsidRPr="00730399">
        <w:rPr>
          <w:rFonts w:eastAsia="SimSun"/>
          <w:b/>
          <w:bCs/>
          <w:lang w:val="en-US" w:eastAsia="zh-CN"/>
        </w:rPr>
        <w:t xml:space="preserve"> relative to edge of BW</w:t>
      </w:r>
      <w:r w:rsidRPr="00730399">
        <w:rPr>
          <w:rFonts w:eastAsia="SimSun"/>
          <w:b/>
          <w:bCs/>
          <w:vertAlign w:val="subscript"/>
          <w:lang w:val="en-US" w:eastAsia="zh-CN"/>
        </w:rPr>
        <w:t>wanted</w:t>
      </w:r>
      <w:r w:rsidRPr="00730399">
        <w:rPr>
          <w:rFonts w:eastAsia="SimSun"/>
          <w:b/>
          <w:bCs/>
          <w:lang w:val="en-US" w:eastAsia="zh-CN"/>
        </w:rPr>
        <w:t xml:space="preserve">, </w:t>
      </w:r>
      <w:r w:rsidRPr="00727C86">
        <w:rPr>
          <w:rFonts w:eastAsia="SimSun"/>
          <w:b/>
          <w:bCs/>
          <w:lang w:val="en-US" w:eastAsia="zh-CN"/>
        </w:rPr>
        <w:t>should</w:t>
      </w:r>
      <w:r w:rsidRPr="00730399">
        <w:rPr>
          <w:rFonts w:eastAsia="SimSun"/>
          <w:b/>
          <w:bCs/>
          <w:lang w:val="en-US" w:eastAsia="zh-CN"/>
        </w:rPr>
        <w:t xml:space="preserve"> be at least 80MHz +</w:t>
      </w:r>
      <w:proofErr w:type="spellStart"/>
      <w:r w:rsidRPr="00730399">
        <w:rPr>
          <w:rFonts w:eastAsia="SimSun"/>
          <w:b/>
          <w:bCs/>
          <w:lang w:val="en-US" w:eastAsia="zh-CN"/>
        </w:rPr>
        <w:t>BW</w:t>
      </w:r>
      <w:r w:rsidRPr="00730399">
        <w:rPr>
          <w:rFonts w:eastAsia="SimSun"/>
          <w:b/>
          <w:bCs/>
          <w:vertAlign w:val="subscript"/>
          <w:lang w:val="en-US" w:eastAsia="zh-CN"/>
        </w:rPr>
        <w:t>another</w:t>
      </w:r>
      <w:proofErr w:type="spellEnd"/>
      <w:r w:rsidRPr="00730399">
        <w:rPr>
          <w:rFonts w:eastAsia="SimSun"/>
          <w:b/>
          <w:bCs/>
          <w:lang w:val="en-US" w:eastAsia="zh-CN"/>
        </w:rPr>
        <w:t>/2 (between B2 and B3).</w:t>
      </w:r>
      <w:r w:rsidRPr="00727C86">
        <w:rPr>
          <w:rFonts w:eastAsia="SimSun"/>
          <w:b/>
          <w:bCs/>
          <w:lang w:val="en-US" w:eastAsia="zh-CN"/>
        </w:rPr>
        <w:t xml:space="preserve"> Otherwise, the two CCs theoretically can be apart as small as a single subcarrier, </w:t>
      </w:r>
      <w:proofErr w:type="gramStart"/>
      <w:r w:rsidRPr="00727C86">
        <w:rPr>
          <w:rFonts w:eastAsia="SimSun"/>
          <w:b/>
          <w:bCs/>
          <w:lang w:val="en-US" w:eastAsia="zh-CN"/>
        </w:rPr>
        <w:t>e.g.</w:t>
      </w:r>
      <w:proofErr w:type="gramEnd"/>
      <w:r w:rsidR="002E4D6B">
        <w:rPr>
          <w:rFonts w:eastAsia="SimSun"/>
          <w:b/>
          <w:bCs/>
          <w:lang w:val="en-US" w:eastAsia="zh-CN"/>
        </w:rPr>
        <w:t xml:space="preserve"> </w:t>
      </w:r>
      <w:r w:rsidRPr="00727C86">
        <w:rPr>
          <w:rFonts w:eastAsia="SimSun"/>
          <w:b/>
          <w:bCs/>
          <w:lang w:val="en-US" w:eastAsia="zh-CN"/>
        </w:rPr>
        <w:t>15kHz or 30kHz. Obviously, such unrealistic scenario should not be considered and can unnecessarily complicate the overall implementation.</w:t>
      </w:r>
    </w:p>
    <w:p w14:paraId="5AFC7D6C" w14:textId="0D4BAFB8" w:rsidR="00727C86" w:rsidRPr="00727C86" w:rsidRDefault="00727C86" w:rsidP="00727C86">
      <w:pPr>
        <w:jc w:val="both"/>
        <w:rPr>
          <w:rFonts w:eastAsia="SimSun"/>
          <w:b/>
          <w:bCs/>
          <w:lang w:val="en-US" w:eastAsia="zh-CN"/>
        </w:rPr>
      </w:pPr>
      <w:r w:rsidRPr="00727C86">
        <w:rPr>
          <w:rFonts w:eastAsia="SimSun"/>
          <w:b/>
          <w:bCs/>
          <w:lang w:val="en-US" w:eastAsia="zh-CN"/>
        </w:rPr>
        <w:t>Proposal 1: introduce a minimum frequency separation of 80MHz+</w:t>
      </w:r>
      <w:r w:rsidRPr="00730399">
        <w:rPr>
          <w:rFonts w:eastAsia="SimSun"/>
          <w:b/>
          <w:bCs/>
          <w:lang w:val="en-US" w:eastAsia="zh-CN"/>
        </w:rPr>
        <w:t>BW</w:t>
      </w:r>
      <w:r w:rsidRPr="00730399">
        <w:rPr>
          <w:rFonts w:eastAsia="SimSun"/>
          <w:b/>
          <w:bCs/>
          <w:vertAlign w:val="subscript"/>
          <w:lang w:val="en-US" w:eastAsia="zh-CN"/>
        </w:rPr>
        <w:t>another</w:t>
      </w:r>
      <w:r w:rsidRPr="00730399">
        <w:rPr>
          <w:rFonts w:eastAsia="SimSun"/>
          <w:b/>
          <w:bCs/>
          <w:lang w:val="en-US" w:eastAsia="zh-CN"/>
        </w:rPr>
        <w:t xml:space="preserve">/2 </w:t>
      </w:r>
      <w:r w:rsidRPr="00727C86">
        <w:rPr>
          <w:rFonts w:eastAsia="SimSun"/>
          <w:b/>
          <w:bCs/>
          <w:lang w:val="en-US" w:eastAsia="zh-CN"/>
        </w:rPr>
        <w:t>between 2 CCs as a side condition for the requirements specified in this WI.</w:t>
      </w:r>
    </w:p>
    <w:p w14:paraId="23648EED" w14:textId="77777777" w:rsidR="00727C86" w:rsidRPr="00727C86" w:rsidRDefault="00727C86" w:rsidP="00727C86">
      <w:pPr>
        <w:jc w:val="both"/>
        <w:rPr>
          <w:rFonts w:eastAsia="SimSun"/>
          <w:b/>
          <w:bCs/>
          <w:lang w:val="en-US" w:eastAsia="zh-CN"/>
        </w:rPr>
      </w:pPr>
      <w:r w:rsidRPr="00727C86">
        <w:rPr>
          <w:rFonts w:eastAsia="SimSun"/>
          <w:b/>
          <w:bCs/>
          <w:lang w:val="en-US" w:eastAsia="zh-CN"/>
        </w:rPr>
        <w:t xml:space="preserve">Proposal 2: </w:t>
      </w:r>
      <w:r w:rsidRPr="00730399">
        <w:rPr>
          <w:rFonts w:eastAsia="SimSun"/>
          <w:b/>
          <w:bCs/>
          <w:lang w:val="en-US" w:eastAsia="zh-CN"/>
        </w:rPr>
        <w:t>For time being, if operators come up with new spectrum allocation for bands 42, n77/n78, which suggests a smaller frequency separation between CCs. The corresponding spec can be updated accordingly.</w:t>
      </w:r>
    </w:p>
    <w:p w14:paraId="623989E4" w14:textId="74617BBD" w:rsidR="00DF08C2" w:rsidRPr="007A3152" w:rsidRDefault="00B02AE0" w:rsidP="007A3152">
      <w:pPr>
        <w:pStyle w:val="Heading1"/>
        <w:rPr>
          <w:rFonts w:eastAsia="SimSun"/>
          <w:lang w:eastAsia="zh-CN"/>
        </w:rPr>
      </w:pPr>
      <w:r w:rsidRPr="007A3152">
        <w:rPr>
          <w:rFonts w:eastAsia="SimSun"/>
          <w:lang w:eastAsia="zh-CN"/>
        </w:rPr>
        <w:t>References</w:t>
      </w:r>
    </w:p>
    <w:p w14:paraId="2D65C5A7" w14:textId="6C8A0822" w:rsidR="00630229" w:rsidRDefault="00610B52" w:rsidP="00630229">
      <w:pPr>
        <w:rPr>
          <w:lang w:eastAsia="zh-CN"/>
        </w:rPr>
      </w:pPr>
      <w:r>
        <w:rPr>
          <w:lang w:eastAsia="zh-CN"/>
        </w:rPr>
        <w:t>[1] R</w:t>
      </w:r>
      <w:r w:rsidR="006D5C1A">
        <w:rPr>
          <w:lang w:eastAsia="zh-CN"/>
        </w:rPr>
        <w:t>P</w:t>
      </w:r>
      <w:r>
        <w:rPr>
          <w:lang w:eastAsia="zh-CN"/>
        </w:rPr>
        <w:t>-23</w:t>
      </w:r>
      <w:r w:rsidR="00BD7AAE">
        <w:rPr>
          <w:lang w:eastAsia="zh-CN"/>
        </w:rPr>
        <w:t>1</w:t>
      </w:r>
      <w:r>
        <w:rPr>
          <w:lang w:eastAsia="zh-CN"/>
        </w:rPr>
        <w:t>0</w:t>
      </w:r>
      <w:r w:rsidR="006D5C1A">
        <w:rPr>
          <w:lang w:eastAsia="zh-CN"/>
        </w:rPr>
        <w:t>66</w:t>
      </w:r>
      <w:r w:rsidRPr="00BD7AAE">
        <w:rPr>
          <w:lang w:eastAsia="zh-CN"/>
        </w:rPr>
        <w:t xml:space="preserve">, </w:t>
      </w:r>
      <w:r w:rsidR="006D5C1A" w:rsidRPr="006D5C1A">
        <w:rPr>
          <w:rFonts w:hint="eastAsia"/>
          <w:lang w:eastAsia="zh-CN"/>
        </w:rPr>
        <w:t>Support of intra-band non-collocated EN-DC/NR-CA deployment</w:t>
      </w:r>
      <w:r w:rsidR="006D5C1A" w:rsidRPr="006D5C1A">
        <w:rPr>
          <w:lang w:eastAsia="zh-CN"/>
        </w:rPr>
        <w:t>, KDDI, RAN#100</w:t>
      </w:r>
    </w:p>
    <w:p w14:paraId="4AECCA27" w14:textId="47860468" w:rsidR="008D5FFC" w:rsidRDefault="008D5FFC" w:rsidP="00630229">
      <w:pPr>
        <w:rPr>
          <w:lang w:eastAsia="zh-CN"/>
        </w:rPr>
      </w:pPr>
      <w:r>
        <w:rPr>
          <w:lang w:eastAsia="zh-CN"/>
        </w:rPr>
        <w:t>[2] R4-</w:t>
      </w:r>
      <w:r w:rsidR="00564A82">
        <w:rPr>
          <w:lang w:eastAsia="zh-CN"/>
        </w:rPr>
        <w:t>231</w:t>
      </w:r>
      <w:r w:rsidR="00564A82">
        <w:rPr>
          <w:lang w:eastAsia="zh-CN"/>
        </w:rPr>
        <w:t>1308</w:t>
      </w:r>
      <w:r>
        <w:rPr>
          <w:lang w:eastAsia="zh-CN"/>
        </w:rPr>
        <w:t xml:space="preserve">, </w:t>
      </w:r>
      <w:r w:rsidR="007D078E">
        <w:rPr>
          <w:noProof/>
        </w:rPr>
        <w:t>On intra-band non-collocated non-contiguous CA, Apple, RAN4#108</w:t>
      </w:r>
    </w:p>
    <w:p w14:paraId="7678F648" w14:textId="77777777" w:rsidR="006E033C" w:rsidRPr="00BD7AAE" w:rsidRDefault="006E033C" w:rsidP="00630229">
      <w:pPr>
        <w:rPr>
          <w:lang w:eastAsia="zh-CN"/>
        </w:rPr>
      </w:pPr>
    </w:p>
    <w:sectPr w:rsidR="006E033C" w:rsidRPr="00BD7AAE" w:rsidSect="003E130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87BFF" w14:textId="77777777" w:rsidR="00C54406" w:rsidRDefault="00C54406">
      <w:r>
        <w:separator/>
      </w:r>
    </w:p>
  </w:endnote>
  <w:endnote w:type="continuationSeparator" w:id="0">
    <w:p w14:paraId="573B7076" w14:textId="77777777" w:rsidR="00C54406" w:rsidRDefault="00C54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notTrueType/>
    <w:pitch w:val="variable"/>
    <w:sig w:usb0="00000001" w:usb1="08070000" w:usb2="00000010" w:usb3="00000000" w:csb0="00020093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9549C" w14:textId="77777777" w:rsidR="00C54406" w:rsidRDefault="00C54406">
      <w:r>
        <w:separator/>
      </w:r>
    </w:p>
  </w:footnote>
  <w:footnote w:type="continuationSeparator" w:id="0">
    <w:p w14:paraId="2B6FC4F6" w14:textId="77777777" w:rsidR="00C54406" w:rsidRDefault="00C54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A4120F"/>
    <w:multiLevelType w:val="multilevel"/>
    <w:tmpl w:val="ED36D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C440968"/>
    <w:multiLevelType w:val="hybridMultilevel"/>
    <w:tmpl w:val="4978D0EA"/>
    <w:lvl w:ilvl="0" w:tplc="5E78890E">
      <w:start w:val="1"/>
      <w:numFmt w:val="bullet"/>
      <w:lvlText w:val=""/>
      <w:lvlJc w:val="left"/>
      <w:pPr>
        <w:ind w:left="1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40"/>
      </w:pPr>
      <w:rPr>
        <w:rFonts w:ascii="Wingdings" w:hAnsi="Wingdings" w:hint="default"/>
      </w:rPr>
    </w:lvl>
  </w:abstractNum>
  <w:abstractNum w:abstractNumId="6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221A07"/>
    <w:multiLevelType w:val="multilevel"/>
    <w:tmpl w:val="35221A07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3D4E298E"/>
    <w:multiLevelType w:val="hybridMultilevel"/>
    <w:tmpl w:val="7F0A3FF2"/>
    <w:lvl w:ilvl="0" w:tplc="0D4447E0">
      <w:start w:val="2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00007DE"/>
    <w:multiLevelType w:val="hybridMultilevel"/>
    <w:tmpl w:val="55364C1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13D4824"/>
    <w:multiLevelType w:val="hybridMultilevel"/>
    <w:tmpl w:val="0D5622D0"/>
    <w:lvl w:ilvl="0" w:tplc="6846D2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9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19"/>
  </w:num>
  <w:num w:numId="2" w16cid:durableId="2022120795">
    <w:abstractNumId w:val="4"/>
  </w:num>
  <w:num w:numId="3" w16cid:durableId="1743016714">
    <w:abstractNumId w:val="9"/>
  </w:num>
  <w:num w:numId="4" w16cid:durableId="936059377">
    <w:abstractNumId w:val="14"/>
  </w:num>
  <w:num w:numId="5" w16cid:durableId="238949770">
    <w:abstractNumId w:val="2"/>
  </w:num>
  <w:num w:numId="6" w16cid:durableId="1084885530">
    <w:abstractNumId w:val="18"/>
  </w:num>
  <w:num w:numId="7" w16cid:durableId="1615013665">
    <w:abstractNumId w:val="4"/>
  </w:num>
  <w:num w:numId="8" w16cid:durableId="825124775">
    <w:abstractNumId w:val="4"/>
  </w:num>
  <w:num w:numId="9" w16cid:durableId="781607879">
    <w:abstractNumId w:val="11"/>
  </w:num>
  <w:num w:numId="10" w16cid:durableId="200674332">
    <w:abstractNumId w:val="13"/>
  </w:num>
  <w:num w:numId="11" w16cid:durableId="2053767489">
    <w:abstractNumId w:val="15"/>
  </w:num>
  <w:num w:numId="12" w16cid:durableId="1876768467">
    <w:abstractNumId w:val="4"/>
  </w:num>
  <w:num w:numId="13" w16cid:durableId="1274895905">
    <w:abstractNumId w:val="1"/>
  </w:num>
  <w:num w:numId="14" w16cid:durableId="620963921">
    <w:abstractNumId w:val="8"/>
  </w:num>
  <w:num w:numId="15" w16cid:durableId="1056127646">
    <w:abstractNumId w:val="4"/>
  </w:num>
  <w:num w:numId="16" w16cid:durableId="224801515">
    <w:abstractNumId w:val="4"/>
  </w:num>
  <w:num w:numId="17" w16cid:durableId="1751730325">
    <w:abstractNumId w:val="12"/>
  </w:num>
  <w:num w:numId="18" w16cid:durableId="1613125168">
    <w:abstractNumId w:val="10"/>
  </w:num>
  <w:num w:numId="19" w16cid:durableId="959994500">
    <w:abstractNumId w:val="4"/>
  </w:num>
  <w:num w:numId="20" w16cid:durableId="1971671611">
    <w:abstractNumId w:val="16"/>
  </w:num>
  <w:num w:numId="21" w16cid:durableId="1228153018">
    <w:abstractNumId w:val="0"/>
  </w:num>
  <w:num w:numId="22" w16cid:durableId="1313827489">
    <w:abstractNumId w:val="4"/>
  </w:num>
  <w:num w:numId="23" w16cid:durableId="1343048403">
    <w:abstractNumId w:val="17"/>
  </w:num>
  <w:num w:numId="24" w16cid:durableId="407120982">
    <w:abstractNumId w:val="4"/>
  </w:num>
  <w:num w:numId="25" w16cid:durableId="716591242">
    <w:abstractNumId w:val="4"/>
  </w:num>
  <w:num w:numId="26" w16cid:durableId="692002858">
    <w:abstractNumId w:val="4"/>
  </w:num>
  <w:num w:numId="27" w16cid:durableId="640572724">
    <w:abstractNumId w:val="4"/>
  </w:num>
  <w:num w:numId="28" w16cid:durableId="425419568">
    <w:abstractNumId w:val="4"/>
  </w:num>
  <w:num w:numId="29" w16cid:durableId="358433750">
    <w:abstractNumId w:val="3"/>
  </w:num>
  <w:num w:numId="30" w16cid:durableId="1594776017">
    <w:abstractNumId w:val="4"/>
  </w:num>
  <w:num w:numId="31" w16cid:durableId="1730571301">
    <w:abstractNumId w:val="4"/>
  </w:num>
  <w:num w:numId="32" w16cid:durableId="26177467">
    <w:abstractNumId w:val="4"/>
  </w:num>
  <w:num w:numId="33" w16cid:durableId="2074740234">
    <w:abstractNumId w:val="7"/>
  </w:num>
  <w:num w:numId="34" w16cid:durableId="724135079">
    <w:abstractNumId w:val="5"/>
  </w:num>
  <w:num w:numId="35" w16cid:durableId="1148400701">
    <w:abstractNumId w:val="6"/>
  </w:num>
  <w:num w:numId="36" w16cid:durableId="149832189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doNotDisplayPageBoundaries/>
  <w:printFractionalCharacterWidth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138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0A8"/>
    <w:rsid w:val="0002455B"/>
    <w:rsid w:val="0002475A"/>
    <w:rsid w:val="0002559B"/>
    <w:rsid w:val="00026904"/>
    <w:rsid w:val="00026A59"/>
    <w:rsid w:val="00026F5D"/>
    <w:rsid w:val="00031165"/>
    <w:rsid w:val="000315B9"/>
    <w:rsid w:val="00031CC0"/>
    <w:rsid w:val="00032561"/>
    <w:rsid w:val="000326E2"/>
    <w:rsid w:val="000337C7"/>
    <w:rsid w:val="00033A4B"/>
    <w:rsid w:val="00033F47"/>
    <w:rsid w:val="00034F28"/>
    <w:rsid w:val="0003564D"/>
    <w:rsid w:val="000368DA"/>
    <w:rsid w:val="000402AB"/>
    <w:rsid w:val="000405A4"/>
    <w:rsid w:val="000418A1"/>
    <w:rsid w:val="00041AF5"/>
    <w:rsid w:val="0004406F"/>
    <w:rsid w:val="00044123"/>
    <w:rsid w:val="00044985"/>
    <w:rsid w:val="0004559D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109"/>
    <w:rsid w:val="000531C3"/>
    <w:rsid w:val="0005366B"/>
    <w:rsid w:val="000537FA"/>
    <w:rsid w:val="00054D8B"/>
    <w:rsid w:val="00055A0B"/>
    <w:rsid w:val="00055AD9"/>
    <w:rsid w:val="00055EF5"/>
    <w:rsid w:val="00056CBD"/>
    <w:rsid w:val="000572EF"/>
    <w:rsid w:val="00062143"/>
    <w:rsid w:val="0006298F"/>
    <w:rsid w:val="000633D5"/>
    <w:rsid w:val="00063B92"/>
    <w:rsid w:val="00063BB7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C36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65D7"/>
    <w:rsid w:val="000A77AD"/>
    <w:rsid w:val="000A7819"/>
    <w:rsid w:val="000A7B11"/>
    <w:rsid w:val="000A7C07"/>
    <w:rsid w:val="000B0854"/>
    <w:rsid w:val="000B0BA7"/>
    <w:rsid w:val="000B1F1E"/>
    <w:rsid w:val="000B251A"/>
    <w:rsid w:val="000B36BA"/>
    <w:rsid w:val="000B3707"/>
    <w:rsid w:val="000B3B5B"/>
    <w:rsid w:val="000B3F62"/>
    <w:rsid w:val="000B43C4"/>
    <w:rsid w:val="000B49CF"/>
    <w:rsid w:val="000B4A69"/>
    <w:rsid w:val="000B4D36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DA3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0F7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3580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F4"/>
    <w:rsid w:val="00133EB9"/>
    <w:rsid w:val="0013512A"/>
    <w:rsid w:val="00135141"/>
    <w:rsid w:val="00135794"/>
    <w:rsid w:val="00135808"/>
    <w:rsid w:val="00135898"/>
    <w:rsid w:val="00135C70"/>
    <w:rsid w:val="00136106"/>
    <w:rsid w:val="00136568"/>
    <w:rsid w:val="00136B9F"/>
    <w:rsid w:val="00136ECA"/>
    <w:rsid w:val="00137173"/>
    <w:rsid w:val="001401D8"/>
    <w:rsid w:val="00140CB7"/>
    <w:rsid w:val="00140F21"/>
    <w:rsid w:val="001420CF"/>
    <w:rsid w:val="00142938"/>
    <w:rsid w:val="00143488"/>
    <w:rsid w:val="00143759"/>
    <w:rsid w:val="00143C8B"/>
    <w:rsid w:val="00143F56"/>
    <w:rsid w:val="001446B1"/>
    <w:rsid w:val="001448B7"/>
    <w:rsid w:val="00144E64"/>
    <w:rsid w:val="00145724"/>
    <w:rsid w:val="00146015"/>
    <w:rsid w:val="001460BE"/>
    <w:rsid w:val="001462C7"/>
    <w:rsid w:val="001468F4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6D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689"/>
    <w:rsid w:val="00173B5D"/>
    <w:rsid w:val="00174C11"/>
    <w:rsid w:val="00174DE0"/>
    <w:rsid w:val="00175090"/>
    <w:rsid w:val="00175F65"/>
    <w:rsid w:val="00176AED"/>
    <w:rsid w:val="00177A47"/>
    <w:rsid w:val="00177C30"/>
    <w:rsid w:val="00181AD5"/>
    <w:rsid w:val="001822D6"/>
    <w:rsid w:val="001824D1"/>
    <w:rsid w:val="001825E9"/>
    <w:rsid w:val="00182AC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0D2F"/>
    <w:rsid w:val="00192CF8"/>
    <w:rsid w:val="001933B6"/>
    <w:rsid w:val="00193508"/>
    <w:rsid w:val="00193752"/>
    <w:rsid w:val="00195164"/>
    <w:rsid w:val="00195247"/>
    <w:rsid w:val="00197843"/>
    <w:rsid w:val="001A070B"/>
    <w:rsid w:val="001A08FF"/>
    <w:rsid w:val="001A094C"/>
    <w:rsid w:val="001A0DE4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1F27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0F58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70A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2A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8A9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635B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67F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A0A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A32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C7CE1"/>
    <w:rsid w:val="002D071A"/>
    <w:rsid w:val="002D1992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4D6B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61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4F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30C50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399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656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EF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4715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66DF"/>
    <w:rsid w:val="003D7D4E"/>
    <w:rsid w:val="003E1296"/>
    <w:rsid w:val="003E1309"/>
    <w:rsid w:val="003E162A"/>
    <w:rsid w:val="003E1CD5"/>
    <w:rsid w:val="003E203F"/>
    <w:rsid w:val="003E3700"/>
    <w:rsid w:val="003E3882"/>
    <w:rsid w:val="003E3F54"/>
    <w:rsid w:val="003E4724"/>
    <w:rsid w:val="003E5407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866"/>
    <w:rsid w:val="00401C73"/>
    <w:rsid w:val="00401E1C"/>
    <w:rsid w:val="004023BA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1D0"/>
    <w:rsid w:val="00411637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17D30"/>
    <w:rsid w:val="004201F9"/>
    <w:rsid w:val="00421C41"/>
    <w:rsid w:val="00421EB0"/>
    <w:rsid w:val="0042274B"/>
    <w:rsid w:val="004228BE"/>
    <w:rsid w:val="00422956"/>
    <w:rsid w:val="00422B31"/>
    <w:rsid w:val="00423618"/>
    <w:rsid w:val="004239DF"/>
    <w:rsid w:val="00423EE7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378D5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A50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0B0D"/>
    <w:rsid w:val="004819D9"/>
    <w:rsid w:val="00482EA7"/>
    <w:rsid w:val="004835A3"/>
    <w:rsid w:val="00484FBF"/>
    <w:rsid w:val="00485C7E"/>
    <w:rsid w:val="00485F39"/>
    <w:rsid w:val="00486982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4FA7"/>
    <w:rsid w:val="004A6954"/>
    <w:rsid w:val="004A72C0"/>
    <w:rsid w:val="004B0004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B794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8B"/>
    <w:rsid w:val="004D3ADB"/>
    <w:rsid w:val="004D3C23"/>
    <w:rsid w:val="004D3CEA"/>
    <w:rsid w:val="004D41F8"/>
    <w:rsid w:val="004D4538"/>
    <w:rsid w:val="004D4A9F"/>
    <w:rsid w:val="004D4FB6"/>
    <w:rsid w:val="004D572F"/>
    <w:rsid w:val="004D638B"/>
    <w:rsid w:val="004D7610"/>
    <w:rsid w:val="004D7FB1"/>
    <w:rsid w:val="004E1344"/>
    <w:rsid w:val="004E1CA6"/>
    <w:rsid w:val="004E1CB3"/>
    <w:rsid w:val="004E23A0"/>
    <w:rsid w:val="004E23A7"/>
    <w:rsid w:val="004E2453"/>
    <w:rsid w:val="004E2554"/>
    <w:rsid w:val="004E35D0"/>
    <w:rsid w:val="004E5418"/>
    <w:rsid w:val="004E59DB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4F7007"/>
    <w:rsid w:val="0050101A"/>
    <w:rsid w:val="005013B4"/>
    <w:rsid w:val="00501A1A"/>
    <w:rsid w:val="00502279"/>
    <w:rsid w:val="00502710"/>
    <w:rsid w:val="00502C94"/>
    <w:rsid w:val="005033F5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BF8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7F6C"/>
    <w:rsid w:val="00530791"/>
    <w:rsid w:val="00531152"/>
    <w:rsid w:val="00531682"/>
    <w:rsid w:val="0053263F"/>
    <w:rsid w:val="005332D7"/>
    <w:rsid w:val="005334D5"/>
    <w:rsid w:val="005346E8"/>
    <w:rsid w:val="0053569A"/>
    <w:rsid w:val="00536850"/>
    <w:rsid w:val="00537430"/>
    <w:rsid w:val="005374E4"/>
    <w:rsid w:val="00537CA2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A3B"/>
    <w:rsid w:val="00550C47"/>
    <w:rsid w:val="00550D1C"/>
    <w:rsid w:val="00550FDA"/>
    <w:rsid w:val="00551E2C"/>
    <w:rsid w:val="00551ED9"/>
    <w:rsid w:val="00552C55"/>
    <w:rsid w:val="00553508"/>
    <w:rsid w:val="00553677"/>
    <w:rsid w:val="00554842"/>
    <w:rsid w:val="00554F30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4A82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F1E"/>
    <w:rsid w:val="005761F2"/>
    <w:rsid w:val="00577606"/>
    <w:rsid w:val="0058033C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C39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2D2"/>
    <w:rsid w:val="005A5060"/>
    <w:rsid w:val="005A51A1"/>
    <w:rsid w:val="005A5643"/>
    <w:rsid w:val="005A591A"/>
    <w:rsid w:val="005A625A"/>
    <w:rsid w:val="005A6368"/>
    <w:rsid w:val="005A6AD0"/>
    <w:rsid w:val="005A7392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407"/>
    <w:rsid w:val="005C7579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529"/>
    <w:rsid w:val="005E3696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4B9D"/>
    <w:rsid w:val="005F5A62"/>
    <w:rsid w:val="005F6B1E"/>
    <w:rsid w:val="005F6E26"/>
    <w:rsid w:val="006000FF"/>
    <w:rsid w:val="006003B7"/>
    <w:rsid w:val="00601082"/>
    <w:rsid w:val="006010A4"/>
    <w:rsid w:val="006020E1"/>
    <w:rsid w:val="006034A7"/>
    <w:rsid w:val="00604275"/>
    <w:rsid w:val="006044A4"/>
    <w:rsid w:val="00604847"/>
    <w:rsid w:val="00604D12"/>
    <w:rsid w:val="00606DD8"/>
    <w:rsid w:val="00607C77"/>
    <w:rsid w:val="00607D29"/>
    <w:rsid w:val="00607E94"/>
    <w:rsid w:val="00610135"/>
    <w:rsid w:val="00610B52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68B2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C31"/>
    <w:rsid w:val="00631E74"/>
    <w:rsid w:val="0063224E"/>
    <w:rsid w:val="00632E8A"/>
    <w:rsid w:val="00633CB5"/>
    <w:rsid w:val="00633FB3"/>
    <w:rsid w:val="00634B66"/>
    <w:rsid w:val="00635498"/>
    <w:rsid w:val="006358D6"/>
    <w:rsid w:val="0063623F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48A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67A"/>
    <w:rsid w:val="006B3728"/>
    <w:rsid w:val="006B3B5E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716"/>
    <w:rsid w:val="006C59F3"/>
    <w:rsid w:val="006C634E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5C1A"/>
    <w:rsid w:val="006D637C"/>
    <w:rsid w:val="006D69F9"/>
    <w:rsid w:val="006D70A8"/>
    <w:rsid w:val="006D7219"/>
    <w:rsid w:val="006E033C"/>
    <w:rsid w:val="006E0CC1"/>
    <w:rsid w:val="006E0CCB"/>
    <w:rsid w:val="006E159E"/>
    <w:rsid w:val="006E21C9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A9B"/>
    <w:rsid w:val="006F2E00"/>
    <w:rsid w:val="006F38FF"/>
    <w:rsid w:val="006F4807"/>
    <w:rsid w:val="006F529E"/>
    <w:rsid w:val="006F54EC"/>
    <w:rsid w:val="006F5548"/>
    <w:rsid w:val="006F5576"/>
    <w:rsid w:val="006F65C9"/>
    <w:rsid w:val="006F7220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4D6C"/>
    <w:rsid w:val="00715F29"/>
    <w:rsid w:val="00716909"/>
    <w:rsid w:val="00716A22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27C8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978"/>
    <w:rsid w:val="00735A8F"/>
    <w:rsid w:val="0073642E"/>
    <w:rsid w:val="00736645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50"/>
    <w:rsid w:val="00746FD1"/>
    <w:rsid w:val="00747D27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478"/>
    <w:rsid w:val="007605E9"/>
    <w:rsid w:val="007619AD"/>
    <w:rsid w:val="00761F36"/>
    <w:rsid w:val="00762FCB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228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AB5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152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D7D"/>
    <w:rsid w:val="007B3E89"/>
    <w:rsid w:val="007B692F"/>
    <w:rsid w:val="007B74A3"/>
    <w:rsid w:val="007B75FE"/>
    <w:rsid w:val="007C103D"/>
    <w:rsid w:val="007C14EE"/>
    <w:rsid w:val="007C1537"/>
    <w:rsid w:val="007C178D"/>
    <w:rsid w:val="007C2D23"/>
    <w:rsid w:val="007C3E78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078E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0FC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6E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8E0"/>
    <w:rsid w:val="008263F4"/>
    <w:rsid w:val="008273B3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136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B9D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009D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3D4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1D9E"/>
    <w:rsid w:val="008827AD"/>
    <w:rsid w:val="00883486"/>
    <w:rsid w:val="008838E2"/>
    <w:rsid w:val="00883CED"/>
    <w:rsid w:val="00884378"/>
    <w:rsid w:val="00884B06"/>
    <w:rsid w:val="008863CE"/>
    <w:rsid w:val="0088656B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04DF"/>
    <w:rsid w:val="008A0A73"/>
    <w:rsid w:val="008A0F6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A6C49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2E61"/>
    <w:rsid w:val="008D436F"/>
    <w:rsid w:val="008D4FDA"/>
    <w:rsid w:val="008D534E"/>
    <w:rsid w:val="008D5CD5"/>
    <w:rsid w:val="008D5E6E"/>
    <w:rsid w:val="008D5FFC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0B4C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136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2B01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AC8"/>
    <w:rsid w:val="00923D36"/>
    <w:rsid w:val="00924145"/>
    <w:rsid w:val="00925E77"/>
    <w:rsid w:val="009262AB"/>
    <w:rsid w:val="0092635A"/>
    <w:rsid w:val="009271B9"/>
    <w:rsid w:val="0093032D"/>
    <w:rsid w:val="0093035B"/>
    <w:rsid w:val="0093061F"/>
    <w:rsid w:val="00930A38"/>
    <w:rsid w:val="009317C3"/>
    <w:rsid w:val="00931BF5"/>
    <w:rsid w:val="009322F0"/>
    <w:rsid w:val="00933A2D"/>
    <w:rsid w:val="00933A8A"/>
    <w:rsid w:val="00934920"/>
    <w:rsid w:val="009349A5"/>
    <w:rsid w:val="00934AC5"/>
    <w:rsid w:val="009350AF"/>
    <w:rsid w:val="00935661"/>
    <w:rsid w:val="00935A4D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54D7"/>
    <w:rsid w:val="00947093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88C"/>
    <w:rsid w:val="00973605"/>
    <w:rsid w:val="0097401B"/>
    <w:rsid w:val="00974092"/>
    <w:rsid w:val="009742C0"/>
    <w:rsid w:val="00974B40"/>
    <w:rsid w:val="00976057"/>
    <w:rsid w:val="00977056"/>
    <w:rsid w:val="00977FD7"/>
    <w:rsid w:val="00980720"/>
    <w:rsid w:val="009816BB"/>
    <w:rsid w:val="009824C3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705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1EA"/>
    <w:rsid w:val="009B4262"/>
    <w:rsid w:val="009B43B6"/>
    <w:rsid w:val="009B43EC"/>
    <w:rsid w:val="009B6091"/>
    <w:rsid w:val="009B6107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109"/>
    <w:rsid w:val="009C4A88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D7C31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696D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3A9C"/>
    <w:rsid w:val="00A041D3"/>
    <w:rsid w:val="00A0428D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58C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5E60"/>
    <w:rsid w:val="00A3746B"/>
    <w:rsid w:val="00A4030E"/>
    <w:rsid w:val="00A40542"/>
    <w:rsid w:val="00A413CA"/>
    <w:rsid w:val="00A417C7"/>
    <w:rsid w:val="00A4196D"/>
    <w:rsid w:val="00A42C7F"/>
    <w:rsid w:val="00A447FE"/>
    <w:rsid w:val="00A44E9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9AB"/>
    <w:rsid w:val="00AA0A31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42EB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9A1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C5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AC8"/>
    <w:rsid w:val="00B62B5B"/>
    <w:rsid w:val="00B63FC6"/>
    <w:rsid w:val="00B642D7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640"/>
    <w:rsid w:val="00B82750"/>
    <w:rsid w:val="00B82FA8"/>
    <w:rsid w:val="00B83694"/>
    <w:rsid w:val="00B83EAB"/>
    <w:rsid w:val="00B83FF6"/>
    <w:rsid w:val="00B84179"/>
    <w:rsid w:val="00B84388"/>
    <w:rsid w:val="00B845D3"/>
    <w:rsid w:val="00B8500F"/>
    <w:rsid w:val="00B85326"/>
    <w:rsid w:val="00B9043C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1FFB"/>
    <w:rsid w:val="00BA22AA"/>
    <w:rsid w:val="00BA26F8"/>
    <w:rsid w:val="00BA27FC"/>
    <w:rsid w:val="00BA3D64"/>
    <w:rsid w:val="00BA4081"/>
    <w:rsid w:val="00BA4225"/>
    <w:rsid w:val="00BA55DD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5C9A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5BB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D7AAE"/>
    <w:rsid w:val="00BE04C7"/>
    <w:rsid w:val="00BE0779"/>
    <w:rsid w:val="00BE1AFD"/>
    <w:rsid w:val="00BE277C"/>
    <w:rsid w:val="00BE38EA"/>
    <w:rsid w:val="00BE3E84"/>
    <w:rsid w:val="00BE56DC"/>
    <w:rsid w:val="00BE6F51"/>
    <w:rsid w:val="00BE70CC"/>
    <w:rsid w:val="00BE73AA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0919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972"/>
    <w:rsid w:val="00C13B9C"/>
    <w:rsid w:val="00C13FB7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424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0E4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20C5"/>
    <w:rsid w:val="00C525C7"/>
    <w:rsid w:val="00C52639"/>
    <w:rsid w:val="00C52E23"/>
    <w:rsid w:val="00C53097"/>
    <w:rsid w:val="00C54406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174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C11"/>
    <w:rsid w:val="00CB5115"/>
    <w:rsid w:val="00CB5177"/>
    <w:rsid w:val="00CB6710"/>
    <w:rsid w:val="00CB702A"/>
    <w:rsid w:val="00CB7D59"/>
    <w:rsid w:val="00CB7E88"/>
    <w:rsid w:val="00CC02EE"/>
    <w:rsid w:val="00CC059D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0E88"/>
    <w:rsid w:val="00CF1715"/>
    <w:rsid w:val="00CF2558"/>
    <w:rsid w:val="00CF28A3"/>
    <w:rsid w:val="00CF2DA8"/>
    <w:rsid w:val="00CF4439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57F"/>
    <w:rsid w:val="00D23C52"/>
    <w:rsid w:val="00D26A8F"/>
    <w:rsid w:val="00D26E94"/>
    <w:rsid w:val="00D27340"/>
    <w:rsid w:val="00D30271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08B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224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461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4DE6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5613"/>
    <w:rsid w:val="00DC714E"/>
    <w:rsid w:val="00DD044A"/>
    <w:rsid w:val="00DD0705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0DA"/>
    <w:rsid w:val="00DD468D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8C2"/>
    <w:rsid w:val="00DF0C82"/>
    <w:rsid w:val="00DF37BA"/>
    <w:rsid w:val="00DF4627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457"/>
    <w:rsid w:val="00E02B3D"/>
    <w:rsid w:val="00E02C24"/>
    <w:rsid w:val="00E030C0"/>
    <w:rsid w:val="00E0364D"/>
    <w:rsid w:val="00E046D1"/>
    <w:rsid w:val="00E050B5"/>
    <w:rsid w:val="00E052E0"/>
    <w:rsid w:val="00E066B0"/>
    <w:rsid w:val="00E0689B"/>
    <w:rsid w:val="00E07486"/>
    <w:rsid w:val="00E07C0A"/>
    <w:rsid w:val="00E11A21"/>
    <w:rsid w:val="00E12243"/>
    <w:rsid w:val="00E1246D"/>
    <w:rsid w:val="00E128A8"/>
    <w:rsid w:val="00E147B3"/>
    <w:rsid w:val="00E165AB"/>
    <w:rsid w:val="00E169B2"/>
    <w:rsid w:val="00E17333"/>
    <w:rsid w:val="00E176A4"/>
    <w:rsid w:val="00E17A5D"/>
    <w:rsid w:val="00E17EAD"/>
    <w:rsid w:val="00E22702"/>
    <w:rsid w:val="00E22AC6"/>
    <w:rsid w:val="00E230DA"/>
    <w:rsid w:val="00E23C3E"/>
    <w:rsid w:val="00E24448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35A"/>
    <w:rsid w:val="00E57801"/>
    <w:rsid w:val="00E57BC5"/>
    <w:rsid w:val="00E604A0"/>
    <w:rsid w:val="00E61783"/>
    <w:rsid w:val="00E62DA6"/>
    <w:rsid w:val="00E63065"/>
    <w:rsid w:val="00E632F7"/>
    <w:rsid w:val="00E63B3F"/>
    <w:rsid w:val="00E64F5A"/>
    <w:rsid w:val="00E669B8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9DA"/>
    <w:rsid w:val="00E72FF2"/>
    <w:rsid w:val="00E73464"/>
    <w:rsid w:val="00E74147"/>
    <w:rsid w:val="00E74323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265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DE6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64DD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3F6"/>
    <w:rsid w:val="00EE3A90"/>
    <w:rsid w:val="00EE3F76"/>
    <w:rsid w:val="00EE40F7"/>
    <w:rsid w:val="00EE49F2"/>
    <w:rsid w:val="00EE53AA"/>
    <w:rsid w:val="00EE57BF"/>
    <w:rsid w:val="00EE716D"/>
    <w:rsid w:val="00EE7666"/>
    <w:rsid w:val="00EF0454"/>
    <w:rsid w:val="00EF294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370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3FB4"/>
    <w:rsid w:val="00F040E7"/>
    <w:rsid w:val="00F048A7"/>
    <w:rsid w:val="00F05069"/>
    <w:rsid w:val="00F05F67"/>
    <w:rsid w:val="00F062AF"/>
    <w:rsid w:val="00F062B5"/>
    <w:rsid w:val="00F06324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4F2"/>
    <w:rsid w:val="00F36769"/>
    <w:rsid w:val="00F36CB5"/>
    <w:rsid w:val="00F36EA7"/>
    <w:rsid w:val="00F371C9"/>
    <w:rsid w:val="00F379CB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676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8A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87C26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0C6"/>
    <w:rsid w:val="00FA47C8"/>
    <w:rsid w:val="00FA5297"/>
    <w:rsid w:val="00FA537E"/>
    <w:rsid w:val="00FA5653"/>
    <w:rsid w:val="00FA588B"/>
    <w:rsid w:val="00FA632A"/>
    <w:rsid w:val="00FA72AC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4FF8"/>
    <w:rsid w:val="00FE6498"/>
    <w:rsid w:val="00FE6C70"/>
    <w:rsid w:val="00FE6F47"/>
    <w:rsid w:val="00FE72B2"/>
    <w:rsid w:val="00FE7477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CBF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docId w15:val="{2FF7B3B3-4105-E049-9679-2B39EC82F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link w:val="MTDisplayEquation0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4378D5"/>
    <w:rPr>
      <w:rFonts w:eastAsia="Times New Roman"/>
      <w:lang w:val="en-GB" w:eastAsia="en-US"/>
    </w:rPr>
  </w:style>
  <w:style w:type="character" w:customStyle="1" w:styleId="MTDisplayEquation0">
    <w:name w:val="MTDisplayEquation 字符"/>
    <w:basedOn w:val="DefaultParagraphFont"/>
    <w:link w:val="MTDisplayEquation"/>
    <w:rsid w:val="00177A47"/>
    <w:rPr>
      <w:rFonts w:eastAsia="Times New Roman"/>
      <w:lang w:val="en-GB" w:eastAsia="en-US"/>
    </w:rPr>
  </w:style>
  <w:style w:type="character" w:customStyle="1" w:styleId="ui-provider">
    <w:name w:val="ui-provider"/>
    <w:basedOn w:val="DefaultParagraphFont"/>
    <w:rsid w:val="00873D41"/>
  </w:style>
  <w:style w:type="paragraph" w:customStyle="1" w:styleId="B2">
    <w:name w:val="B2+"/>
    <w:basedOn w:val="Normal"/>
    <w:qFormat/>
    <w:rsid w:val="0064648A"/>
    <w:pPr>
      <w:numPr>
        <w:numId w:val="36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3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9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9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1</TotalTime>
  <Pages>3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6439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Apple</cp:lastModifiedBy>
  <cp:revision>3</cp:revision>
  <cp:lastPrinted>2010-01-07T02:23:00Z</cp:lastPrinted>
  <dcterms:created xsi:type="dcterms:W3CDTF">2023-08-10T12:17:00Z</dcterms:created>
  <dcterms:modified xsi:type="dcterms:W3CDTF">2023-08-11T10:53:00Z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