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565A594E"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C14862">
        <w:rPr>
          <w:rFonts w:asciiTheme="minorHAnsi" w:hAnsiTheme="minorHAnsi" w:cstheme="minorHAnsi"/>
          <w:b/>
          <w:bCs/>
          <w:sz w:val="24"/>
          <w:szCs w:val="28"/>
          <w:lang w:val="en-CA"/>
        </w:rPr>
        <w:t>6</w:t>
      </w:r>
      <w:r w:rsidR="008D2406">
        <w:rPr>
          <w:rFonts w:asciiTheme="minorHAnsi" w:hAnsiTheme="minorHAnsi" w:cstheme="minorHAnsi"/>
          <w:b/>
          <w:bCs/>
          <w:sz w:val="24"/>
          <w:szCs w:val="28"/>
          <w:lang w:val="en-CA"/>
        </w:rPr>
        <w:t>bis-e</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R4-230</w:t>
      </w:r>
      <w:r w:rsidR="000628F3">
        <w:rPr>
          <w:rFonts w:asciiTheme="minorHAnsi" w:hAnsiTheme="minorHAnsi" w:cstheme="minorHAnsi"/>
          <w:b/>
          <w:bCs/>
          <w:sz w:val="24"/>
          <w:szCs w:val="28"/>
          <w:lang w:val="en-CA"/>
        </w:rPr>
        <w:t>57</w:t>
      </w:r>
      <w:r w:rsidR="00605FE7">
        <w:rPr>
          <w:rFonts w:asciiTheme="minorHAnsi" w:hAnsiTheme="minorHAnsi" w:cstheme="minorHAnsi"/>
          <w:b/>
          <w:bCs/>
          <w:sz w:val="24"/>
          <w:szCs w:val="28"/>
          <w:lang w:val="en-CA"/>
        </w:rPr>
        <w:t>72</w:t>
      </w:r>
    </w:p>
    <w:p w14:paraId="40E3119F" w14:textId="474363F3" w:rsidR="00D24F68" w:rsidRPr="00CE0DD7" w:rsidRDefault="008D2406"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e-meeting</w:t>
      </w:r>
      <w:r w:rsidR="00C14862">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17 Apr.</w:t>
      </w:r>
      <w:r w:rsidR="004755E7">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Pr>
          <w:rFonts w:asciiTheme="minorHAnsi" w:hAnsiTheme="minorHAnsi" w:cstheme="minorHAnsi"/>
          <w:b/>
          <w:bCs/>
          <w:sz w:val="24"/>
          <w:szCs w:val="28"/>
          <w:lang w:val="en-CA"/>
        </w:rPr>
        <w:t>26 Apr.</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44AC529F"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2A4FC0">
        <w:rPr>
          <w:rFonts w:asciiTheme="minorHAnsi" w:hAnsiTheme="minorHAnsi" w:cstheme="minorHAnsi"/>
          <w:bCs/>
          <w:sz w:val="22"/>
          <w:szCs w:val="22"/>
          <w:lang w:val="en-US"/>
        </w:rPr>
        <w:t>5</w:t>
      </w:r>
      <w:r w:rsidR="00843D6E" w:rsidRPr="003D5025">
        <w:rPr>
          <w:rFonts w:asciiTheme="minorHAnsi" w:hAnsiTheme="minorHAnsi" w:cstheme="minorHAnsi"/>
          <w:bCs/>
          <w:sz w:val="22"/>
          <w:szCs w:val="22"/>
          <w:lang w:val="en-US"/>
        </w:rPr>
        <w:t>.</w:t>
      </w:r>
      <w:r w:rsidR="00843D6E">
        <w:rPr>
          <w:rFonts w:asciiTheme="minorHAnsi" w:hAnsiTheme="minorHAnsi" w:cstheme="minorHAnsi"/>
          <w:bCs/>
          <w:sz w:val="22"/>
          <w:szCs w:val="22"/>
          <w:lang w:val="en-US"/>
        </w:rPr>
        <w:t>1</w:t>
      </w:r>
      <w:r w:rsidR="002A4FC0">
        <w:rPr>
          <w:rFonts w:asciiTheme="minorHAnsi" w:hAnsiTheme="minorHAnsi" w:cstheme="minorHAnsi"/>
          <w:bCs/>
          <w:sz w:val="22"/>
          <w:szCs w:val="22"/>
          <w:lang w:val="en-US"/>
        </w:rPr>
        <w:t>5</w:t>
      </w:r>
      <w:r w:rsidR="00843D6E">
        <w:rPr>
          <w:rFonts w:asciiTheme="minorHAnsi" w:hAnsiTheme="minorHAnsi" w:cstheme="minorHAnsi"/>
          <w:bCs/>
          <w:sz w:val="22"/>
          <w:szCs w:val="22"/>
          <w:lang w:val="en-US"/>
        </w:rPr>
        <w:t>.5</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29640BA2"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C6915">
        <w:rPr>
          <w:rFonts w:asciiTheme="minorHAnsi" w:hAnsiTheme="minorHAnsi" w:cstheme="minorHAnsi"/>
          <w:sz w:val="22"/>
          <w:szCs w:val="22"/>
          <w:lang w:val="en-CA"/>
        </w:rPr>
        <w:t xml:space="preserve">Discussion on RRM requirements </w:t>
      </w:r>
      <w:r w:rsidR="00CE245D">
        <w:rPr>
          <w:rFonts w:asciiTheme="minorHAnsi" w:hAnsiTheme="minorHAnsi" w:cstheme="minorHAnsi"/>
          <w:sz w:val="22"/>
          <w:szCs w:val="22"/>
          <w:lang w:val="en-CA"/>
        </w:rPr>
        <w:t xml:space="preserve">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4CF6350D" w14:textId="77777777" w:rsidR="005E2CFB" w:rsidRDefault="005E2CFB" w:rsidP="005E2CFB">
      <w:pPr>
        <w:rPr>
          <w:rFonts w:asciiTheme="minorHAnsi" w:hAnsiTheme="minorHAnsi" w:cstheme="minorHAnsi"/>
          <w:sz w:val="22"/>
          <w:lang w:val="en-CA"/>
        </w:rPr>
      </w:pPr>
      <w:r>
        <w:rPr>
          <w:rFonts w:asciiTheme="minorHAnsi" w:hAnsiTheme="minorHAnsi" w:cstheme="minorHAnsi"/>
          <w:sz w:val="22"/>
          <w:lang w:val="en-CA"/>
        </w:rPr>
        <w:t xml:space="preserve">3GPP agreed on specifying NR in less than 5 MHz bandwidth. WID can be found in RP-222645 and same is copied </w:t>
      </w:r>
      <w:r w:rsidRPr="00331AA8">
        <w:rPr>
          <w:rFonts w:asciiTheme="minorHAnsi" w:hAnsiTheme="minorHAnsi" w:cstheme="minorHAnsi"/>
          <w:i/>
          <w:iCs/>
          <w:sz w:val="22"/>
          <w:lang w:val="en-CA"/>
        </w:rPr>
        <w:t>below</w:t>
      </w:r>
      <w:r>
        <w:rPr>
          <w:rFonts w:asciiTheme="minorHAnsi" w:hAnsiTheme="minorHAnsi" w:cstheme="minorHAnsi"/>
          <w:sz w:val="22"/>
          <w:lang w:val="en-CA"/>
        </w:rPr>
        <w:t xml:space="preserve"> for reference.   </w:t>
      </w:r>
    </w:p>
    <w:p w14:paraId="1C5E1F66" w14:textId="77777777" w:rsidR="005E2CFB" w:rsidRPr="00224575" w:rsidRDefault="005E2CFB" w:rsidP="000A0164">
      <w:pPr>
        <w:numPr>
          <w:ilvl w:val="0"/>
          <w:numId w:val="19"/>
        </w:numPr>
        <w:rPr>
          <w:rFonts w:asciiTheme="minorHAnsi" w:hAnsiTheme="minorHAnsi" w:cstheme="minorHAnsi"/>
          <w:i/>
          <w:sz w:val="22"/>
        </w:rPr>
      </w:pPr>
      <w:r w:rsidRPr="00224575">
        <w:rPr>
          <w:rFonts w:asciiTheme="minorHAnsi" w:hAnsiTheme="minorHAnsi" w:cstheme="minorHAnsi"/>
          <w:i/>
          <w:iCs/>
          <w:sz w:val="22"/>
          <w:lang w:val="en-US"/>
        </w:rPr>
        <w:t>Identify and specify necessary changes to NR physical layer with minimum specification impact to operate in spectrum allocations from approximately 3 MHz up to below 5 MHz [RAN1]:</w:t>
      </w:r>
    </w:p>
    <w:p w14:paraId="61E74034"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Restrict to subcarrier spacing of 15kHz and the use of normal cyclic prefix.</w:t>
      </w:r>
    </w:p>
    <w:p w14:paraId="7F96F4E9"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For SSB:</w:t>
      </w:r>
    </w:p>
    <w:p w14:paraId="5D3E8FAB" w14:textId="77777777" w:rsidR="005E2CFB" w:rsidRPr="00224575" w:rsidRDefault="005E2CFB" w:rsidP="000A0164">
      <w:pPr>
        <w:numPr>
          <w:ilvl w:val="2"/>
          <w:numId w:val="19"/>
        </w:numPr>
        <w:rPr>
          <w:rFonts w:asciiTheme="minorHAnsi" w:hAnsiTheme="minorHAnsi" w:cstheme="minorHAnsi"/>
          <w:i/>
          <w:sz w:val="22"/>
        </w:rPr>
      </w:pPr>
      <w:r w:rsidRPr="00224575">
        <w:rPr>
          <w:rFonts w:asciiTheme="minorHAnsi" w:hAnsiTheme="minorHAnsi" w:cstheme="minorHAnsi"/>
          <w:i/>
          <w:iCs/>
          <w:sz w:val="22"/>
          <w:lang w:val="en-US"/>
        </w:rPr>
        <w:t>Reuse PSS/SSS specification without puncturing.</w:t>
      </w:r>
    </w:p>
    <w:p w14:paraId="441A8B3B" w14:textId="77777777" w:rsidR="005E2CFB" w:rsidRPr="00224575" w:rsidRDefault="005E2CFB" w:rsidP="000A0164">
      <w:pPr>
        <w:numPr>
          <w:ilvl w:val="2"/>
          <w:numId w:val="19"/>
        </w:numPr>
        <w:rPr>
          <w:rFonts w:asciiTheme="minorHAnsi" w:hAnsiTheme="minorHAnsi" w:cstheme="minorHAnsi"/>
          <w:i/>
          <w:sz w:val="22"/>
        </w:rPr>
      </w:pPr>
      <w:r w:rsidRPr="00224575">
        <w:rPr>
          <w:rFonts w:asciiTheme="minorHAnsi" w:hAnsiTheme="minorHAnsi" w:cstheme="minorHAnsi"/>
          <w:i/>
          <w:iCs/>
          <w:sz w:val="22"/>
          <w:lang w:val="en-US"/>
        </w:rPr>
        <w:t xml:space="preserve">PBCH based on current design </w:t>
      </w:r>
    </w:p>
    <w:p w14:paraId="495C36CB"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Identify and specify necessary minimum changes to PDCCH, CSI-RS/TRS, PUCCH, and PRACH for functional support based on existing design, without optimization.</w:t>
      </w:r>
    </w:p>
    <w:p w14:paraId="71AED3D9" w14:textId="77777777" w:rsidR="005E2CFB" w:rsidRPr="00224575" w:rsidRDefault="005E2CFB" w:rsidP="000A0164">
      <w:pPr>
        <w:numPr>
          <w:ilvl w:val="0"/>
          <w:numId w:val="19"/>
        </w:numPr>
        <w:rPr>
          <w:rFonts w:asciiTheme="minorHAnsi" w:hAnsiTheme="minorHAnsi" w:cstheme="minorHAnsi"/>
          <w:i/>
          <w:sz w:val="22"/>
        </w:rPr>
      </w:pPr>
      <w:r w:rsidRPr="00224575">
        <w:rPr>
          <w:rFonts w:asciiTheme="minorHAnsi" w:hAnsiTheme="minorHAnsi" w:cstheme="minorHAnsi"/>
          <w:i/>
          <w:iCs/>
          <w:sz w:val="22"/>
          <w:lang w:val="en-US"/>
        </w:rPr>
        <w:t>Specify necessary RAN4 requirements to support deploying NR in spectrum allocations from approximately 3 MHz up to below 5 MHz [RAN4], including in bands n100, n8, n26 and n28:</w:t>
      </w:r>
    </w:p>
    <w:p w14:paraId="5B021E52"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 xml:space="preserve">Specify system parameters (including channel and sync </w:t>
      </w:r>
      <w:proofErr w:type="spellStart"/>
      <w:r w:rsidRPr="00224575">
        <w:rPr>
          <w:rFonts w:asciiTheme="minorHAnsi" w:hAnsiTheme="minorHAnsi" w:cstheme="minorHAnsi"/>
          <w:i/>
          <w:iCs/>
          <w:sz w:val="22"/>
          <w:lang w:val="en-US"/>
        </w:rPr>
        <w:t>rasters</w:t>
      </w:r>
      <w:proofErr w:type="spellEnd"/>
      <w:r w:rsidRPr="00224575">
        <w:rPr>
          <w:rFonts w:asciiTheme="minorHAnsi" w:hAnsiTheme="minorHAnsi" w:cstheme="minorHAnsi"/>
          <w:i/>
          <w:iCs/>
          <w:sz w:val="22"/>
          <w:lang w:val="en-US"/>
        </w:rPr>
        <w:t>) for the associated dedicated spectrum.</w:t>
      </w:r>
    </w:p>
    <w:p w14:paraId="7B521E9B"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Minimize impact on RF requirements:</w:t>
      </w:r>
    </w:p>
    <w:p w14:paraId="186D12F4" w14:textId="77777777" w:rsidR="005E2CFB" w:rsidRPr="00224575" w:rsidRDefault="005E2CFB" w:rsidP="000A0164">
      <w:pPr>
        <w:numPr>
          <w:ilvl w:val="2"/>
          <w:numId w:val="19"/>
        </w:numPr>
        <w:rPr>
          <w:rFonts w:asciiTheme="minorHAnsi" w:hAnsiTheme="minorHAnsi" w:cstheme="minorHAnsi"/>
          <w:i/>
          <w:sz w:val="22"/>
        </w:rPr>
      </w:pPr>
      <w:r w:rsidRPr="00224575">
        <w:rPr>
          <w:rFonts w:asciiTheme="minorHAnsi" w:hAnsiTheme="minorHAnsi" w:cstheme="minorHAnsi"/>
          <w:i/>
          <w:iCs/>
          <w:sz w:val="22"/>
          <w:lang w:val="en-US"/>
        </w:rPr>
        <w:t>Reuse 5 MHz channel bandwidth at least for FRMCS use case (assuming co-located NR and GSM-R with same operator).</w:t>
      </w:r>
    </w:p>
    <w:p w14:paraId="2B7CCAD2" w14:textId="77777777" w:rsidR="005E2CFB" w:rsidRPr="007F00A1" w:rsidRDefault="005E2CFB" w:rsidP="000A0164">
      <w:pPr>
        <w:numPr>
          <w:ilvl w:val="2"/>
          <w:numId w:val="19"/>
        </w:numPr>
        <w:rPr>
          <w:rFonts w:asciiTheme="minorHAnsi" w:hAnsiTheme="minorHAnsi" w:cstheme="minorHAnsi"/>
          <w:i/>
          <w:sz w:val="22"/>
        </w:rPr>
      </w:pPr>
      <w:r w:rsidRPr="007F00A1">
        <w:rPr>
          <w:rFonts w:asciiTheme="minorHAnsi" w:hAnsiTheme="minorHAnsi" w:cstheme="minorHAnsi"/>
          <w:i/>
          <w:iCs/>
          <w:sz w:val="22"/>
          <w:lang w:val="en-US"/>
        </w:rPr>
        <w:t>Specify the required RF requirements for optional 3 MHz channel bandwidth in bands n100, n8, n26 and n28.</w:t>
      </w:r>
    </w:p>
    <w:p w14:paraId="6D7DAC42" w14:textId="77777777" w:rsidR="005E2CFB" w:rsidRPr="00224575" w:rsidRDefault="005E2CFB" w:rsidP="000A0164">
      <w:pPr>
        <w:numPr>
          <w:ilvl w:val="1"/>
          <w:numId w:val="19"/>
        </w:numPr>
        <w:rPr>
          <w:rFonts w:asciiTheme="minorHAnsi" w:hAnsiTheme="minorHAnsi" w:cstheme="minorHAnsi"/>
          <w:i/>
          <w:sz w:val="22"/>
        </w:rPr>
      </w:pPr>
      <w:r w:rsidRPr="00224575">
        <w:rPr>
          <w:rFonts w:asciiTheme="minorHAnsi" w:hAnsiTheme="minorHAnsi" w:cstheme="minorHAnsi"/>
          <w:i/>
          <w:iCs/>
          <w:sz w:val="22"/>
          <w:lang w:val="en-US"/>
        </w:rPr>
        <w:t>Specify RRM requirements while minimizing specification impact to support operation in dedicated spectrum allocations from approximately 3 MHz up to below 5 MHz.</w:t>
      </w:r>
    </w:p>
    <w:p w14:paraId="0946553E" w14:textId="77777777" w:rsidR="005E2CFB" w:rsidRDefault="005E2CFB" w:rsidP="005E2CFB">
      <w:pPr>
        <w:rPr>
          <w:rFonts w:asciiTheme="minorHAnsi" w:hAnsiTheme="minorHAnsi" w:cstheme="minorHAnsi"/>
          <w:sz w:val="22"/>
          <w:lang w:val="en-CA"/>
        </w:rPr>
      </w:pPr>
    </w:p>
    <w:p w14:paraId="71B0A483" w14:textId="0EB9EBAE"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In this contribution, w</w:t>
      </w:r>
      <w:r w:rsidR="005E2CFB">
        <w:rPr>
          <w:rFonts w:asciiTheme="minorHAnsi" w:hAnsiTheme="minorHAnsi" w:cstheme="minorHAnsi"/>
          <w:sz w:val="22"/>
          <w:lang w:val="en-CA"/>
        </w:rPr>
        <w:t>e look at the RRM requirements that may be impacted due to introduction of 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5752516C" w14:textId="77777777" w:rsidR="00CA275F" w:rsidRDefault="00CA275F" w:rsidP="00CA275F">
      <w:pPr>
        <w:rPr>
          <w:rFonts w:asciiTheme="minorHAnsi" w:hAnsiTheme="minorHAnsi"/>
          <w:sz w:val="22"/>
          <w:szCs w:val="22"/>
          <w:lang w:val="en-US"/>
        </w:rPr>
      </w:pPr>
      <w:r>
        <w:rPr>
          <w:rFonts w:asciiTheme="minorHAnsi" w:hAnsiTheme="minorHAnsi"/>
          <w:sz w:val="22"/>
          <w:szCs w:val="22"/>
          <w:lang w:val="en-US"/>
        </w:rPr>
        <w:t>From the WID we can observe that RRM task is to s</w:t>
      </w:r>
      <w:r w:rsidRPr="00803D98">
        <w:rPr>
          <w:rFonts w:asciiTheme="minorHAnsi" w:hAnsiTheme="minorHAnsi"/>
          <w:sz w:val="22"/>
          <w:szCs w:val="22"/>
          <w:lang w:val="en-US"/>
        </w:rPr>
        <w:t>pecify RRM requirements while minimizing specification impact to support operation in dedicated spectrum allocations from approximately 3 MHz up to below 5 MHz.</w:t>
      </w:r>
    </w:p>
    <w:p w14:paraId="5BE4BC50" w14:textId="2776CBDD" w:rsidR="00BC39AF" w:rsidRDefault="00BC39AF" w:rsidP="00CA275F">
      <w:pPr>
        <w:rPr>
          <w:rFonts w:asciiTheme="minorHAnsi" w:hAnsiTheme="minorHAnsi"/>
          <w:sz w:val="22"/>
          <w:szCs w:val="22"/>
          <w:lang w:val="en-US"/>
        </w:rPr>
      </w:pPr>
      <w:r>
        <w:rPr>
          <w:rFonts w:asciiTheme="minorHAnsi" w:hAnsiTheme="minorHAnsi"/>
          <w:sz w:val="22"/>
          <w:szCs w:val="22"/>
          <w:lang w:val="en-US"/>
        </w:rPr>
        <w:t>Further</w:t>
      </w:r>
      <w:r w:rsidR="00EE7C11">
        <w:rPr>
          <w:rFonts w:asciiTheme="minorHAnsi" w:hAnsiTheme="minorHAnsi"/>
          <w:sz w:val="22"/>
          <w:szCs w:val="22"/>
          <w:lang w:val="en-US"/>
        </w:rPr>
        <w:t>, in LS to RAN1</w:t>
      </w:r>
      <w:r w:rsidR="00777648">
        <w:rPr>
          <w:rFonts w:asciiTheme="minorHAnsi" w:hAnsiTheme="minorHAnsi"/>
          <w:sz w:val="22"/>
          <w:szCs w:val="22"/>
          <w:lang w:val="en-US"/>
        </w:rPr>
        <w:t xml:space="preserve"> [5]</w:t>
      </w:r>
      <w:r w:rsidR="00EE7C11">
        <w:rPr>
          <w:rFonts w:asciiTheme="minorHAnsi" w:hAnsiTheme="minorHAnsi"/>
          <w:sz w:val="22"/>
          <w:szCs w:val="22"/>
          <w:lang w:val="en-US"/>
        </w:rPr>
        <w:t>, following is agreed</w:t>
      </w:r>
      <w:r w:rsidR="0056634A">
        <w:rPr>
          <w:rFonts w:asciiTheme="minorHAnsi" w:hAnsiTheme="minorHAnsi"/>
          <w:sz w:val="22"/>
          <w:szCs w:val="22"/>
          <w:lang w:val="en-US"/>
        </w:rPr>
        <w:t xml:space="preserve"> by RAN plenary</w:t>
      </w:r>
      <w:r w:rsidR="00EE7C11">
        <w:rPr>
          <w:rFonts w:asciiTheme="minorHAnsi" w:hAnsiTheme="minorHAnsi"/>
          <w:sz w:val="22"/>
          <w:szCs w:val="22"/>
          <w:lang w:val="en-US"/>
        </w:rPr>
        <w:t xml:space="preserve">. </w:t>
      </w:r>
    </w:p>
    <w:p w14:paraId="09327962" w14:textId="77777777" w:rsidR="00EE7C11" w:rsidRPr="006828EF" w:rsidRDefault="00EE7C11" w:rsidP="00EE7C11">
      <w:pPr>
        <w:numPr>
          <w:ilvl w:val="0"/>
          <w:numId w:val="44"/>
        </w:numPr>
        <w:spacing w:before="180" w:afterLines="100" w:after="240"/>
        <w:jc w:val="both"/>
        <w:rPr>
          <w:i/>
          <w:iCs/>
        </w:rPr>
      </w:pPr>
      <w:r w:rsidRPr="006828EF">
        <w:rPr>
          <w:i/>
          <w:iCs/>
        </w:rPr>
        <w:lastRenderedPageBreak/>
        <w:t>For the 3MHz channel bandwidth in band n100 (max channel utilization 15 PRBs as already agreed in RAN1/RAN4):</w:t>
      </w:r>
    </w:p>
    <w:p w14:paraId="706747E4" w14:textId="77777777" w:rsidR="00EE7C11" w:rsidRPr="006828EF" w:rsidRDefault="00EE7C11" w:rsidP="00EE7C11">
      <w:pPr>
        <w:numPr>
          <w:ilvl w:val="1"/>
          <w:numId w:val="44"/>
        </w:numPr>
        <w:spacing w:before="180" w:afterLines="100" w:after="240"/>
        <w:jc w:val="both"/>
        <w:rPr>
          <w:i/>
          <w:iCs/>
        </w:rPr>
      </w:pPr>
      <w:r w:rsidRPr="006828EF">
        <w:rPr>
          <w:i/>
          <w:iCs/>
        </w:rPr>
        <w:t>PBCH transmission bandwidth is 12 PRBs</w:t>
      </w:r>
    </w:p>
    <w:p w14:paraId="453DE4DF" w14:textId="77777777" w:rsidR="00EE7C11" w:rsidRPr="006828EF" w:rsidRDefault="00EE7C11" w:rsidP="00EE7C11">
      <w:pPr>
        <w:numPr>
          <w:ilvl w:val="1"/>
          <w:numId w:val="44"/>
        </w:numPr>
        <w:spacing w:before="180" w:afterLines="100" w:after="240"/>
        <w:jc w:val="both"/>
        <w:rPr>
          <w:i/>
          <w:iCs/>
        </w:rPr>
      </w:pPr>
      <w:r w:rsidRPr="006828EF">
        <w:rPr>
          <w:i/>
          <w:iCs/>
        </w:rPr>
        <w:t>CORESET#0 transmission bandwidth is to be decided by RAN1</w:t>
      </w:r>
    </w:p>
    <w:p w14:paraId="72822057" w14:textId="77777777" w:rsidR="00EE7C11" w:rsidRPr="006828EF" w:rsidRDefault="00EE7C11" w:rsidP="00EE7C11">
      <w:pPr>
        <w:numPr>
          <w:ilvl w:val="0"/>
          <w:numId w:val="44"/>
        </w:numPr>
        <w:spacing w:before="180" w:afterLines="100" w:after="240"/>
        <w:jc w:val="both"/>
        <w:rPr>
          <w:i/>
          <w:iCs/>
        </w:rPr>
      </w:pPr>
      <w:r w:rsidRPr="006828EF">
        <w:rPr>
          <w:i/>
          <w:iCs/>
        </w:rPr>
        <w:t>RAN1 is requested to consider whether the above also applies for other bands with 3MHz channel bandwidth, or whether the PBCH transmission bandwidth is 15 PRBs for such bands.</w:t>
      </w:r>
    </w:p>
    <w:p w14:paraId="051FA7F0" w14:textId="77777777" w:rsidR="00EE7C11" w:rsidRPr="006828EF" w:rsidRDefault="00EE7C11" w:rsidP="00EE7C11">
      <w:pPr>
        <w:numPr>
          <w:ilvl w:val="0"/>
          <w:numId w:val="44"/>
        </w:numPr>
        <w:spacing w:before="180" w:afterLines="100" w:after="240"/>
        <w:jc w:val="both"/>
        <w:rPr>
          <w:i/>
          <w:iCs/>
        </w:rPr>
      </w:pPr>
      <w:r w:rsidRPr="006828EF">
        <w:rPr>
          <w:i/>
          <w:iCs/>
        </w:rPr>
        <w:t>For the 5MHz channel bandwidth:</w:t>
      </w:r>
    </w:p>
    <w:p w14:paraId="2A7A5F41" w14:textId="77777777" w:rsidR="00EE7C11" w:rsidRPr="006828EF" w:rsidRDefault="00EE7C11" w:rsidP="00EE7C11">
      <w:pPr>
        <w:numPr>
          <w:ilvl w:val="1"/>
          <w:numId w:val="44"/>
        </w:numPr>
        <w:spacing w:before="180" w:afterLines="100" w:after="240"/>
        <w:jc w:val="both"/>
        <w:rPr>
          <w:i/>
          <w:iCs/>
        </w:rPr>
      </w:pPr>
      <w:r w:rsidRPr="006828EF">
        <w:rPr>
          <w:i/>
          <w:iCs/>
        </w:rPr>
        <w:t>PBCH transmission bandwidth is 20 PRBs</w:t>
      </w:r>
    </w:p>
    <w:p w14:paraId="33A51BE1" w14:textId="77777777" w:rsidR="00EE7C11" w:rsidRPr="006828EF" w:rsidRDefault="00EE7C11" w:rsidP="00EE7C11">
      <w:pPr>
        <w:numPr>
          <w:ilvl w:val="1"/>
          <w:numId w:val="44"/>
        </w:numPr>
        <w:spacing w:before="180" w:afterLines="100" w:after="240"/>
        <w:jc w:val="both"/>
        <w:rPr>
          <w:i/>
          <w:iCs/>
        </w:rPr>
      </w:pPr>
      <w:r w:rsidRPr="006828EF">
        <w:rPr>
          <w:i/>
          <w:iCs/>
        </w:rPr>
        <w:t>CORESET#0 transmission bandwidth is to be decided by RAN1</w:t>
      </w:r>
    </w:p>
    <w:p w14:paraId="3E3BFD56" w14:textId="602B435B" w:rsidR="00EE7C11" w:rsidRPr="00EE7C11" w:rsidRDefault="00EE7C11" w:rsidP="00EE7C11">
      <w:pPr>
        <w:numPr>
          <w:ilvl w:val="0"/>
          <w:numId w:val="44"/>
        </w:numPr>
        <w:spacing w:before="180" w:afterLines="100" w:after="240"/>
        <w:jc w:val="both"/>
        <w:rPr>
          <w:rFonts w:ascii="Arial" w:hAnsi="Arial" w:cs="Arial"/>
        </w:rPr>
      </w:pPr>
      <w:r w:rsidRPr="006828EF">
        <w:rPr>
          <w:i/>
          <w:iCs/>
        </w:rPr>
        <w:t>Other details (including sync raster details) are to be progressed in the WGs.</w:t>
      </w:r>
    </w:p>
    <w:p w14:paraId="6A4D7B01" w14:textId="78ADE3ED" w:rsidR="00A85DE6" w:rsidRDefault="00A85DE6" w:rsidP="00A85DE6">
      <w:pPr>
        <w:rPr>
          <w:rFonts w:asciiTheme="minorHAnsi" w:hAnsiTheme="minorHAnsi"/>
          <w:sz w:val="22"/>
          <w:szCs w:val="22"/>
          <w:lang w:val="en-US"/>
        </w:rPr>
      </w:pPr>
      <w:r w:rsidRPr="00A85DE6">
        <w:rPr>
          <w:rFonts w:asciiTheme="minorHAnsi" w:hAnsiTheme="minorHAnsi"/>
          <w:sz w:val="22"/>
          <w:szCs w:val="22"/>
          <w:lang w:val="en-US"/>
        </w:rPr>
        <w:t>Further, in LS to RAN</w:t>
      </w:r>
      <w:r w:rsidR="00F73381">
        <w:rPr>
          <w:rFonts w:asciiTheme="minorHAnsi" w:hAnsiTheme="minorHAnsi"/>
          <w:sz w:val="22"/>
          <w:szCs w:val="22"/>
          <w:lang w:val="en-US"/>
        </w:rPr>
        <w:t>4 [</w:t>
      </w:r>
      <w:r w:rsidR="003E3A9E">
        <w:rPr>
          <w:rFonts w:asciiTheme="minorHAnsi" w:hAnsiTheme="minorHAnsi"/>
          <w:sz w:val="22"/>
          <w:szCs w:val="22"/>
          <w:lang w:val="en-US"/>
        </w:rPr>
        <w:t>6]</w:t>
      </w:r>
      <w:r w:rsidRPr="00A85DE6">
        <w:rPr>
          <w:rFonts w:asciiTheme="minorHAnsi" w:hAnsiTheme="minorHAnsi"/>
          <w:sz w:val="22"/>
          <w:szCs w:val="22"/>
          <w:lang w:val="en-US"/>
        </w:rPr>
        <w:t xml:space="preserve">, following is agreed by RAN plenary. </w:t>
      </w:r>
    </w:p>
    <w:p w14:paraId="3847D616" w14:textId="77777777" w:rsidR="00F84583" w:rsidRPr="00533156" w:rsidRDefault="00F84583" w:rsidP="00F84583">
      <w:pPr>
        <w:spacing w:before="180" w:after="120"/>
        <w:jc w:val="both"/>
        <w:rPr>
          <w:i/>
          <w:iCs/>
        </w:rPr>
      </w:pPr>
      <w:r w:rsidRPr="00533156">
        <w:rPr>
          <w:i/>
          <w:iCs/>
        </w:rPr>
        <w:t>RAN Plenary has discussed question 1 on legacy bands and UE operation, and concluded the following:</w:t>
      </w:r>
    </w:p>
    <w:p w14:paraId="36ECE914" w14:textId="77777777" w:rsidR="00F84583" w:rsidRPr="00533156" w:rsidRDefault="00F84583" w:rsidP="00F84583">
      <w:pPr>
        <w:pStyle w:val="ListParagraph"/>
        <w:numPr>
          <w:ilvl w:val="0"/>
          <w:numId w:val="45"/>
        </w:numPr>
        <w:spacing w:before="180" w:after="120" w:line="256" w:lineRule="auto"/>
        <w:jc w:val="both"/>
        <w:rPr>
          <w:i/>
          <w:iCs/>
        </w:rPr>
      </w:pPr>
      <w:r w:rsidRPr="00533156">
        <w:rPr>
          <w:i/>
          <w:iCs/>
        </w:rPr>
        <w:t xml:space="preserve">In some bands where the &lt;5MHz feature is planned to be deployed there may be legacy NR UEs, whereas in others there are no legacy NR UEs. </w:t>
      </w:r>
    </w:p>
    <w:p w14:paraId="39B66B00" w14:textId="77777777" w:rsidR="00F84583" w:rsidRPr="00533156" w:rsidRDefault="00F84583" w:rsidP="00F84583">
      <w:pPr>
        <w:pStyle w:val="ListParagraph"/>
        <w:numPr>
          <w:ilvl w:val="0"/>
          <w:numId w:val="45"/>
        </w:numPr>
        <w:spacing w:before="180" w:after="120" w:line="256" w:lineRule="auto"/>
        <w:jc w:val="both"/>
        <w:rPr>
          <w:i/>
          <w:iCs/>
        </w:rPr>
      </w:pPr>
      <w:proofErr w:type="gramStart"/>
      <w:r w:rsidRPr="00533156">
        <w:rPr>
          <w:i/>
          <w:iCs/>
        </w:rPr>
        <w:t>In order to</w:t>
      </w:r>
      <w:proofErr w:type="gramEnd"/>
      <w:r w:rsidRPr="00533156">
        <w:rPr>
          <w:i/>
          <w:iCs/>
        </w:rPr>
        <w:t xml:space="preserve"> limit the impact to any legacy UEs in the same frequency range, it would be helpful if the sync raster can be differentiated for the less-than-5MHz channels. </w:t>
      </w:r>
    </w:p>
    <w:p w14:paraId="2633A476" w14:textId="77777777" w:rsidR="00F84583" w:rsidRPr="00533156" w:rsidRDefault="00F84583" w:rsidP="00F84583">
      <w:pPr>
        <w:pStyle w:val="ListParagraph"/>
        <w:numPr>
          <w:ilvl w:val="0"/>
          <w:numId w:val="45"/>
        </w:numPr>
        <w:spacing w:before="180" w:after="120" w:line="256" w:lineRule="auto"/>
        <w:jc w:val="both"/>
        <w:rPr>
          <w:i/>
          <w:iCs/>
        </w:rPr>
      </w:pPr>
      <w:r w:rsidRPr="00533156">
        <w:rPr>
          <w:i/>
          <w:iCs/>
        </w:rPr>
        <w:t>It is assumed that UE support of the &lt;5MHz feature is band-specific and optional.</w:t>
      </w:r>
    </w:p>
    <w:p w14:paraId="1D7944BD" w14:textId="1F33AA52" w:rsidR="00FA3FCC" w:rsidRPr="00A85DE6" w:rsidRDefault="00F84583" w:rsidP="00F84583">
      <w:pPr>
        <w:rPr>
          <w:rFonts w:asciiTheme="minorHAnsi" w:hAnsiTheme="minorHAnsi"/>
          <w:sz w:val="22"/>
          <w:szCs w:val="22"/>
          <w:lang w:val="en-US"/>
        </w:rPr>
      </w:pPr>
      <w:r w:rsidRPr="00533156">
        <w:rPr>
          <w:i/>
          <w:iCs/>
        </w:rPr>
        <w:t xml:space="preserve">RAN Plenary has discussed question 2 on the feature list to be considered and concluded that the less-than-5MHz WI in Rel-18 should consider single-carrier operation, excluding </w:t>
      </w:r>
      <w:proofErr w:type="spellStart"/>
      <w:r w:rsidRPr="00533156">
        <w:rPr>
          <w:i/>
          <w:iCs/>
        </w:rPr>
        <w:t>RedCap</w:t>
      </w:r>
      <w:proofErr w:type="spellEnd"/>
      <w:r w:rsidRPr="00533156">
        <w:rPr>
          <w:i/>
          <w:iCs/>
        </w:rPr>
        <w:t xml:space="preserve">. </w:t>
      </w:r>
      <w:bookmarkStart w:id="4" w:name="_Hlk130374632"/>
      <w:r w:rsidRPr="00533156">
        <w:rPr>
          <w:i/>
          <w:iCs/>
        </w:rPr>
        <w:t>In addition, UE speeds up to 500km/h should be targeted for Band n100 without impact to RAN1.</w:t>
      </w:r>
      <w:bookmarkEnd w:id="4"/>
    </w:p>
    <w:p w14:paraId="16A53F93" w14:textId="77777777" w:rsidR="00BC3C90" w:rsidRDefault="00BC3C90" w:rsidP="00CA275F">
      <w:pPr>
        <w:rPr>
          <w:rFonts w:asciiTheme="minorHAnsi" w:hAnsiTheme="minorHAnsi"/>
          <w:sz w:val="22"/>
          <w:szCs w:val="22"/>
        </w:rPr>
      </w:pPr>
    </w:p>
    <w:p w14:paraId="76FF7997" w14:textId="77777777" w:rsidR="00E6487A" w:rsidRDefault="00BC3C90" w:rsidP="00CA275F">
      <w:pPr>
        <w:rPr>
          <w:rFonts w:asciiTheme="minorHAnsi" w:hAnsiTheme="minorHAnsi"/>
          <w:sz w:val="22"/>
          <w:szCs w:val="22"/>
        </w:rPr>
      </w:pPr>
      <w:r>
        <w:rPr>
          <w:rFonts w:asciiTheme="minorHAnsi" w:hAnsiTheme="minorHAnsi"/>
          <w:sz w:val="22"/>
          <w:szCs w:val="22"/>
        </w:rPr>
        <w:t>From the above RANP LS reply to RAN1 and RAN4</w:t>
      </w:r>
      <w:r w:rsidR="008859E6">
        <w:rPr>
          <w:rFonts w:asciiTheme="minorHAnsi" w:hAnsiTheme="minorHAnsi"/>
          <w:sz w:val="22"/>
          <w:szCs w:val="22"/>
        </w:rPr>
        <w:t>,</w:t>
      </w:r>
      <w:r>
        <w:rPr>
          <w:rFonts w:asciiTheme="minorHAnsi" w:hAnsiTheme="minorHAnsi"/>
          <w:sz w:val="22"/>
          <w:szCs w:val="22"/>
        </w:rPr>
        <w:t xml:space="preserve"> we can observe that</w:t>
      </w:r>
      <w:r w:rsidR="00617839">
        <w:rPr>
          <w:rFonts w:asciiTheme="minorHAnsi" w:hAnsiTheme="minorHAnsi"/>
          <w:sz w:val="22"/>
          <w:szCs w:val="22"/>
        </w:rPr>
        <w:t xml:space="preserve">, PBCH transmission BW is 12 PRB for band </w:t>
      </w:r>
      <w:r w:rsidR="00D67C5C">
        <w:rPr>
          <w:rFonts w:asciiTheme="minorHAnsi" w:hAnsiTheme="minorHAnsi"/>
          <w:sz w:val="22"/>
          <w:szCs w:val="22"/>
        </w:rPr>
        <w:t>n</w:t>
      </w:r>
      <w:r w:rsidR="00617839">
        <w:rPr>
          <w:rFonts w:asciiTheme="minorHAnsi" w:hAnsiTheme="minorHAnsi"/>
          <w:sz w:val="22"/>
          <w:szCs w:val="22"/>
        </w:rPr>
        <w:t xml:space="preserve">100 and </w:t>
      </w:r>
      <w:r w:rsidR="00D67C5C">
        <w:rPr>
          <w:rFonts w:asciiTheme="minorHAnsi" w:hAnsiTheme="minorHAnsi"/>
          <w:sz w:val="22"/>
          <w:szCs w:val="22"/>
        </w:rPr>
        <w:t xml:space="preserve">RAN1 may </w:t>
      </w:r>
      <w:r w:rsidR="00D74CC8">
        <w:rPr>
          <w:rFonts w:asciiTheme="minorHAnsi" w:hAnsiTheme="minorHAnsi"/>
          <w:sz w:val="22"/>
          <w:szCs w:val="22"/>
        </w:rPr>
        <w:t>discuss whether th</w:t>
      </w:r>
      <w:r w:rsidR="00092706">
        <w:rPr>
          <w:rFonts w:asciiTheme="minorHAnsi" w:hAnsiTheme="minorHAnsi"/>
          <w:sz w:val="22"/>
          <w:szCs w:val="22"/>
        </w:rPr>
        <w:t>e 12PRB PBCH transmission BW shall be considered for other band</w:t>
      </w:r>
      <w:r w:rsidR="00C46B92">
        <w:rPr>
          <w:rFonts w:asciiTheme="minorHAnsi" w:hAnsiTheme="minorHAnsi"/>
          <w:sz w:val="22"/>
          <w:szCs w:val="22"/>
        </w:rPr>
        <w:t xml:space="preserve">s too. For other bands </w:t>
      </w:r>
      <w:r w:rsidR="00DC3FF0">
        <w:rPr>
          <w:rFonts w:asciiTheme="minorHAnsi" w:hAnsiTheme="minorHAnsi"/>
          <w:sz w:val="22"/>
          <w:szCs w:val="22"/>
        </w:rPr>
        <w:t>PBCH transmission BW is agreed as 20 PRB</w:t>
      </w:r>
      <w:r w:rsidR="00D74CC8">
        <w:rPr>
          <w:rFonts w:asciiTheme="minorHAnsi" w:hAnsiTheme="minorHAnsi"/>
          <w:sz w:val="22"/>
          <w:szCs w:val="22"/>
        </w:rPr>
        <w:t>.</w:t>
      </w:r>
      <w:r>
        <w:rPr>
          <w:rFonts w:asciiTheme="minorHAnsi" w:hAnsiTheme="minorHAnsi"/>
          <w:sz w:val="22"/>
          <w:szCs w:val="22"/>
        </w:rPr>
        <w:t xml:space="preserve"> </w:t>
      </w:r>
    </w:p>
    <w:p w14:paraId="3B0A4275" w14:textId="2639E981" w:rsidR="004E5BCC" w:rsidRPr="004E5BCC" w:rsidRDefault="004E5BCC" w:rsidP="004E5BCC">
      <w:pPr>
        <w:pStyle w:val="ListParagraph"/>
        <w:numPr>
          <w:ilvl w:val="0"/>
          <w:numId w:val="22"/>
        </w:numPr>
        <w:spacing w:after="120"/>
        <w:rPr>
          <w:rFonts w:asciiTheme="minorHAnsi" w:hAnsiTheme="minorHAnsi"/>
          <w:sz w:val="22"/>
          <w:szCs w:val="22"/>
        </w:rPr>
      </w:pPr>
      <w:r>
        <w:rPr>
          <w:rFonts w:asciiTheme="minorHAnsi" w:hAnsiTheme="minorHAnsi"/>
          <w:sz w:val="22"/>
          <w:szCs w:val="22"/>
        </w:rPr>
        <w:t xml:space="preserve">RAN4 to study RRM requirements impact for </w:t>
      </w:r>
      <w:r w:rsidR="00EB31EA">
        <w:rPr>
          <w:rFonts w:asciiTheme="minorHAnsi" w:hAnsiTheme="minorHAnsi"/>
          <w:sz w:val="22"/>
          <w:szCs w:val="22"/>
        </w:rPr>
        <w:t xml:space="preserve">12PRB PBCH transmission and 20 PRB PBCH transmission. </w:t>
      </w:r>
    </w:p>
    <w:p w14:paraId="0C0A6F69" w14:textId="63596188" w:rsidR="00CA275F" w:rsidRDefault="00CA275F" w:rsidP="00CA275F">
      <w:pPr>
        <w:rPr>
          <w:rFonts w:asciiTheme="minorHAnsi" w:hAnsiTheme="minorHAnsi"/>
          <w:sz w:val="22"/>
          <w:szCs w:val="22"/>
        </w:rPr>
      </w:pPr>
      <w:r>
        <w:rPr>
          <w:rFonts w:asciiTheme="minorHAnsi" w:hAnsiTheme="minorHAnsi"/>
          <w:sz w:val="22"/>
          <w:szCs w:val="22"/>
        </w:rPr>
        <w:t xml:space="preserve">In NR, RAN4 UE minimum performance requirements are defined assuming UE channel bandwidth is 5MHz or higher than 5 MHz. When the channel bandwidth is less than 5 MHz (e.g., around 3 MHz), the number of samples RAN4 assumed for defining different requirements may or may not hold. In some cases, UE may need additional samples or different accuracy requirements. In this paper, we revisit the RAN4 RRM requirements (e.g., TS 38.133) to see whether the defined requirements have BW impact on them.  </w:t>
      </w:r>
    </w:p>
    <w:p w14:paraId="0760B417" w14:textId="77777777" w:rsidR="00CA275F" w:rsidRDefault="00CA275F" w:rsidP="00CA275F">
      <w:pPr>
        <w:rPr>
          <w:rFonts w:asciiTheme="minorHAnsi" w:hAnsiTheme="minorHAnsi"/>
          <w:sz w:val="22"/>
          <w:szCs w:val="22"/>
        </w:rPr>
      </w:pPr>
      <w:r>
        <w:rPr>
          <w:rFonts w:asciiTheme="minorHAnsi" w:hAnsiTheme="minorHAnsi"/>
          <w:sz w:val="22"/>
          <w:szCs w:val="22"/>
        </w:rPr>
        <w:t>If we look at the 38.133 for RRM requirements, they are roughly organised as following high level categories.</w:t>
      </w:r>
    </w:p>
    <w:p w14:paraId="23E97886" w14:textId="77777777" w:rsidR="00CA275F" w:rsidRPr="003F0323" w:rsidRDefault="00CA275F" w:rsidP="000A0164">
      <w:pPr>
        <w:pStyle w:val="ListParagraph"/>
        <w:numPr>
          <w:ilvl w:val="0"/>
          <w:numId w:val="20"/>
        </w:numPr>
        <w:rPr>
          <w:rFonts w:asciiTheme="minorHAnsi" w:hAnsiTheme="minorHAnsi"/>
          <w:sz w:val="22"/>
          <w:szCs w:val="22"/>
        </w:rPr>
      </w:pPr>
      <w:r w:rsidRPr="003F0323">
        <w:rPr>
          <w:rFonts w:asciiTheme="minorHAnsi" w:hAnsiTheme="minorHAnsi"/>
          <w:sz w:val="22"/>
          <w:szCs w:val="22"/>
        </w:rPr>
        <w:t>Mobility requirements</w:t>
      </w:r>
    </w:p>
    <w:p w14:paraId="4EC17FED"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Timing requirements</w:t>
      </w:r>
    </w:p>
    <w:p w14:paraId="7055795E"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RLM</w:t>
      </w:r>
    </w:p>
    <w:p w14:paraId="1A1DF5ED"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Interruption requirements for various procedures</w:t>
      </w:r>
    </w:p>
    <w:p w14:paraId="0A70326F"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 xml:space="preserve">Carrier aggregation and DC related </w:t>
      </w:r>
    </w:p>
    <w:p w14:paraId="0D4B7BAF"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UE UL carrier reconfiguration requirements</w:t>
      </w:r>
    </w:p>
    <w:p w14:paraId="23D49442"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 xml:space="preserve">Link recovery procedures </w:t>
      </w:r>
    </w:p>
    <w:p w14:paraId="2D487DD9" w14:textId="77777777" w:rsidR="00CA275F" w:rsidRDefault="00CA275F" w:rsidP="000A0164">
      <w:pPr>
        <w:pStyle w:val="ListParagraph"/>
        <w:numPr>
          <w:ilvl w:val="0"/>
          <w:numId w:val="20"/>
        </w:numPr>
        <w:rPr>
          <w:rFonts w:asciiTheme="minorHAnsi" w:hAnsiTheme="minorHAnsi"/>
          <w:sz w:val="22"/>
          <w:szCs w:val="22"/>
        </w:rPr>
      </w:pPr>
      <w:r>
        <w:rPr>
          <w:rFonts w:asciiTheme="minorHAnsi" w:hAnsiTheme="minorHAnsi"/>
          <w:sz w:val="22"/>
          <w:szCs w:val="22"/>
        </w:rPr>
        <w:t xml:space="preserve">BWP switching delay requirements </w:t>
      </w:r>
    </w:p>
    <w:p w14:paraId="5110A774" w14:textId="77777777" w:rsidR="00CA275F" w:rsidRDefault="00CA275F" w:rsidP="000A0164">
      <w:pPr>
        <w:pStyle w:val="ListParagraph"/>
        <w:numPr>
          <w:ilvl w:val="0"/>
          <w:numId w:val="20"/>
        </w:numPr>
        <w:rPr>
          <w:rFonts w:asciiTheme="minorHAnsi" w:hAnsiTheme="minorHAnsi"/>
          <w:sz w:val="22"/>
          <w:szCs w:val="22"/>
        </w:rPr>
      </w:pPr>
      <w:r w:rsidRPr="009D7E6F">
        <w:rPr>
          <w:rFonts w:asciiTheme="minorHAnsi" w:hAnsiTheme="minorHAnsi"/>
          <w:sz w:val="22"/>
          <w:szCs w:val="22"/>
        </w:rPr>
        <w:t xml:space="preserve">TCI state switching requirements </w:t>
      </w:r>
    </w:p>
    <w:p w14:paraId="06F4DAC5" w14:textId="77777777" w:rsidR="00CA275F" w:rsidRPr="009D7E6F" w:rsidRDefault="00CA275F" w:rsidP="000A0164">
      <w:pPr>
        <w:pStyle w:val="ListParagraph"/>
        <w:numPr>
          <w:ilvl w:val="0"/>
          <w:numId w:val="20"/>
        </w:numPr>
        <w:rPr>
          <w:rFonts w:asciiTheme="minorHAnsi" w:hAnsiTheme="minorHAnsi"/>
          <w:sz w:val="22"/>
          <w:szCs w:val="22"/>
        </w:rPr>
      </w:pPr>
      <w:r w:rsidRPr="009D7E6F">
        <w:rPr>
          <w:rFonts w:asciiTheme="minorHAnsi" w:hAnsiTheme="minorHAnsi"/>
          <w:sz w:val="22"/>
          <w:szCs w:val="22"/>
        </w:rPr>
        <w:lastRenderedPageBreak/>
        <w:t>Measurement requirements</w:t>
      </w:r>
    </w:p>
    <w:p w14:paraId="7A7971EF" w14:textId="77777777" w:rsidR="00CA275F" w:rsidRDefault="00CA275F" w:rsidP="000A0164">
      <w:pPr>
        <w:pStyle w:val="ListParagraph"/>
        <w:numPr>
          <w:ilvl w:val="0"/>
          <w:numId w:val="20"/>
        </w:numPr>
        <w:ind w:left="644"/>
        <w:rPr>
          <w:rFonts w:asciiTheme="minorHAnsi" w:hAnsiTheme="minorHAnsi"/>
          <w:sz w:val="22"/>
          <w:szCs w:val="22"/>
        </w:rPr>
      </w:pPr>
      <w:r>
        <w:rPr>
          <w:rFonts w:asciiTheme="minorHAnsi" w:hAnsiTheme="minorHAnsi"/>
          <w:sz w:val="22"/>
          <w:szCs w:val="22"/>
        </w:rPr>
        <w:t xml:space="preserve">Measurement performance requirements </w:t>
      </w:r>
    </w:p>
    <w:p w14:paraId="4EF2E544" w14:textId="2014CAC6" w:rsidR="00CA275F" w:rsidRPr="00CA275F" w:rsidRDefault="00CA275F" w:rsidP="00CA275F">
      <w:pPr>
        <w:rPr>
          <w:lang w:val="en-CA"/>
        </w:rPr>
      </w:pPr>
      <w:r>
        <w:rPr>
          <w:rFonts w:asciiTheme="minorHAnsi" w:hAnsiTheme="minorHAnsi"/>
          <w:sz w:val="22"/>
          <w:szCs w:val="22"/>
        </w:rPr>
        <w:t>In the below sections we analyse the less than 5MHz BW impact on the each RRM requirements.</w:t>
      </w:r>
    </w:p>
    <w:p w14:paraId="074FB597" w14:textId="0F38F702" w:rsidR="002E11C1" w:rsidRDefault="00A64E79" w:rsidP="00586798">
      <w:pPr>
        <w:pStyle w:val="Heading2"/>
        <w:rPr>
          <w:rFonts w:asciiTheme="minorHAnsi" w:hAnsiTheme="minorHAnsi" w:cstheme="minorHAnsi"/>
          <w:lang w:eastAsia="ja-JP"/>
        </w:rPr>
      </w:pPr>
      <w:bookmarkStart w:id="5" w:name="_Toc5952573"/>
      <w:r w:rsidRPr="00A64E79">
        <w:rPr>
          <w:rFonts w:asciiTheme="minorHAnsi" w:hAnsiTheme="minorHAnsi" w:cstheme="minorHAnsi"/>
          <w:lang w:eastAsia="ja-JP"/>
        </w:rPr>
        <w:t>Impact on mobility requirements</w:t>
      </w:r>
      <w:r w:rsidR="00950801" w:rsidRPr="00DE2903">
        <w:rPr>
          <w:rFonts w:asciiTheme="minorHAnsi" w:hAnsiTheme="minorHAnsi" w:cstheme="minorHAnsi"/>
          <w:lang w:eastAsia="ja-JP"/>
        </w:rPr>
        <w:t xml:space="preserve"> </w:t>
      </w:r>
    </w:p>
    <w:p w14:paraId="4540C09B" w14:textId="77777777" w:rsidR="001252D1" w:rsidRPr="004931E9" w:rsidRDefault="001252D1" w:rsidP="001252D1">
      <w:pPr>
        <w:rPr>
          <w:rFonts w:asciiTheme="minorHAnsi" w:hAnsiTheme="minorHAnsi"/>
          <w:sz w:val="22"/>
          <w:szCs w:val="22"/>
        </w:rPr>
      </w:pPr>
      <w:r>
        <w:rPr>
          <w:rFonts w:asciiTheme="minorHAnsi" w:hAnsiTheme="minorHAnsi"/>
          <w:sz w:val="22"/>
          <w:szCs w:val="22"/>
        </w:rPr>
        <w:t>In TS 38.133 mobility requirements are further studied or specified as following subcategories,</w:t>
      </w:r>
      <w:r w:rsidRPr="007F542E">
        <w:rPr>
          <w:rFonts w:asciiTheme="minorHAnsi" w:hAnsiTheme="minorHAnsi"/>
          <w:sz w:val="22"/>
          <w:szCs w:val="22"/>
        </w:rPr>
        <w:t xml:space="preserve"> </w:t>
      </w:r>
      <w:r>
        <w:rPr>
          <w:rFonts w:asciiTheme="minorHAnsi" w:hAnsiTheme="minorHAnsi"/>
          <w:sz w:val="22"/>
          <w:szCs w:val="22"/>
        </w:rPr>
        <w:t>and we look at the requirements that are going to be impacted.</w:t>
      </w:r>
    </w:p>
    <w:p w14:paraId="6029DA11" w14:textId="77777777" w:rsidR="001252D1" w:rsidRDefault="001252D1" w:rsidP="000A0164">
      <w:pPr>
        <w:pStyle w:val="ListParagraph"/>
        <w:numPr>
          <w:ilvl w:val="0"/>
          <w:numId w:val="21"/>
        </w:numPr>
        <w:rPr>
          <w:rFonts w:asciiTheme="minorHAnsi" w:hAnsiTheme="minorHAnsi"/>
          <w:sz w:val="22"/>
          <w:szCs w:val="22"/>
        </w:rPr>
      </w:pPr>
      <w:r w:rsidRPr="003F0323">
        <w:rPr>
          <w:rFonts w:asciiTheme="minorHAnsi" w:hAnsiTheme="minorHAnsi"/>
          <w:sz w:val="22"/>
          <w:szCs w:val="22"/>
        </w:rPr>
        <w:t xml:space="preserve">Idle state mobility </w:t>
      </w:r>
    </w:p>
    <w:p w14:paraId="409F9D43" w14:textId="77777777" w:rsidR="001252D1" w:rsidRPr="003F0323" w:rsidRDefault="001252D1" w:rsidP="000A0164">
      <w:pPr>
        <w:pStyle w:val="ListParagraph"/>
        <w:numPr>
          <w:ilvl w:val="0"/>
          <w:numId w:val="21"/>
        </w:numPr>
        <w:rPr>
          <w:rFonts w:asciiTheme="minorHAnsi" w:hAnsiTheme="minorHAnsi"/>
          <w:sz w:val="22"/>
          <w:szCs w:val="22"/>
        </w:rPr>
      </w:pPr>
      <w:r>
        <w:rPr>
          <w:rFonts w:asciiTheme="minorHAnsi" w:hAnsiTheme="minorHAnsi"/>
          <w:sz w:val="22"/>
          <w:szCs w:val="22"/>
        </w:rPr>
        <w:t>Inactive state mobility</w:t>
      </w:r>
    </w:p>
    <w:p w14:paraId="4660DA12" w14:textId="77777777" w:rsidR="001252D1" w:rsidRDefault="001252D1" w:rsidP="000A0164">
      <w:pPr>
        <w:pStyle w:val="ListParagraph"/>
        <w:numPr>
          <w:ilvl w:val="0"/>
          <w:numId w:val="21"/>
        </w:numPr>
        <w:rPr>
          <w:rFonts w:asciiTheme="minorHAnsi" w:hAnsiTheme="minorHAnsi"/>
          <w:sz w:val="22"/>
          <w:szCs w:val="22"/>
        </w:rPr>
      </w:pPr>
      <w:r w:rsidRPr="003F0323">
        <w:rPr>
          <w:rFonts w:asciiTheme="minorHAnsi" w:hAnsiTheme="minorHAnsi"/>
          <w:sz w:val="22"/>
          <w:szCs w:val="22"/>
        </w:rPr>
        <w:t>Connected state mobility</w:t>
      </w:r>
    </w:p>
    <w:p w14:paraId="0C9AD05D" w14:textId="77777777" w:rsidR="001252D1" w:rsidRDefault="001252D1" w:rsidP="000A0164">
      <w:pPr>
        <w:pStyle w:val="ListParagraph"/>
        <w:numPr>
          <w:ilvl w:val="0"/>
          <w:numId w:val="21"/>
        </w:numPr>
        <w:rPr>
          <w:rFonts w:asciiTheme="minorHAnsi" w:hAnsiTheme="minorHAnsi"/>
          <w:sz w:val="22"/>
          <w:szCs w:val="22"/>
        </w:rPr>
      </w:pPr>
      <w:r>
        <w:rPr>
          <w:rFonts w:asciiTheme="minorHAnsi" w:hAnsiTheme="minorHAnsi"/>
          <w:sz w:val="22"/>
          <w:szCs w:val="22"/>
        </w:rPr>
        <w:t>RACH requirements</w:t>
      </w:r>
    </w:p>
    <w:p w14:paraId="764FE8E4" w14:textId="1A3145CA" w:rsidR="00957C8B" w:rsidRDefault="00957C8B" w:rsidP="00BB3D7E">
      <w:pPr>
        <w:pStyle w:val="Heading3"/>
      </w:pPr>
      <w:r w:rsidRPr="00957C8B">
        <w:t>Mobility requirements</w:t>
      </w:r>
    </w:p>
    <w:p w14:paraId="55428021" w14:textId="2E6A74C0" w:rsidR="00EA6296" w:rsidRPr="00D30F1C" w:rsidRDefault="00EA6296" w:rsidP="00EA6296">
      <w:pPr>
        <w:rPr>
          <w:rFonts w:asciiTheme="minorHAnsi" w:hAnsiTheme="minorHAnsi" w:cstheme="minorHAnsi"/>
          <w:sz w:val="22"/>
          <w:szCs w:val="22"/>
        </w:rPr>
      </w:pPr>
      <w:r w:rsidRPr="00D30F1C">
        <w:rPr>
          <w:rFonts w:asciiTheme="minorHAnsi" w:hAnsiTheme="minorHAnsi" w:cstheme="minorHAnsi"/>
          <w:sz w:val="22"/>
          <w:szCs w:val="22"/>
        </w:rPr>
        <w:t xml:space="preserve">To understand the impact of short BW on the HO requirement, </w:t>
      </w:r>
      <w:r w:rsidR="00147315">
        <w:rPr>
          <w:rFonts w:asciiTheme="minorHAnsi" w:hAnsiTheme="minorHAnsi" w:cstheme="minorHAnsi"/>
          <w:sz w:val="22"/>
          <w:szCs w:val="22"/>
        </w:rPr>
        <w:t xml:space="preserve">we </w:t>
      </w:r>
      <w:r w:rsidRPr="00D30F1C">
        <w:rPr>
          <w:rFonts w:asciiTheme="minorHAnsi" w:hAnsiTheme="minorHAnsi" w:cstheme="minorHAnsi"/>
          <w:sz w:val="22"/>
          <w:szCs w:val="22"/>
        </w:rPr>
        <w:t xml:space="preserve">look at the </w:t>
      </w:r>
      <w:r w:rsidR="00D30F1C" w:rsidRPr="00D30F1C">
        <w:rPr>
          <w:rFonts w:asciiTheme="minorHAnsi" w:hAnsiTheme="minorHAnsi" w:cstheme="minorHAnsi"/>
          <w:sz w:val="22"/>
          <w:szCs w:val="22"/>
        </w:rPr>
        <w:t>HO requirements.</w:t>
      </w:r>
    </w:p>
    <w:p w14:paraId="1735FD51" w14:textId="19E160EB" w:rsidR="00957C8B" w:rsidRPr="00D30F1C" w:rsidRDefault="00957C8B" w:rsidP="00957C8B">
      <w:pPr>
        <w:rPr>
          <w:i/>
          <w:iCs/>
        </w:rPr>
      </w:pPr>
      <w:r w:rsidRPr="00D30F1C">
        <w:rPr>
          <w:i/>
          <w:iCs/>
        </w:rPr>
        <w:t>When intra-frequency or inter-frequency handover is commanded, the interruption time shall be less than Tinterrupt</w:t>
      </w:r>
    </w:p>
    <w:p w14:paraId="0D43D496" w14:textId="77777777" w:rsidR="00957C8B" w:rsidRPr="00D30F1C" w:rsidRDefault="00957C8B" w:rsidP="00957C8B">
      <w:pPr>
        <w:rPr>
          <w:i/>
          <w:iCs/>
        </w:rPr>
      </w:pPr>
      <w:r w:rsidRPr="00D30F1C">
        <w:rPr>
          <w:i/>
          <w:iCs/>
        </w:rPr>
        <w:tab/>
        <w:t xml:space="preserve">Tinterrupt = Tsearch + TIU + </w:t>
      </w:r>
      <w:proofErr w:type="gramStart"/>
      <w:r w:rsidRPr="00D30F1C">
        <w:rPr>
          <w:i/>
          <w:iCs/>
        </w:rPr>
        <w:t>Tprocessing  +</w:t>
      </w:r>
      <w:proofErr w:type="gramEnd"/>
      <w:r w:rsidRPr="00D30F1C">
        <w:rPr>
          <w:i/>
          <w:iCs/>
        </w:rPr>
        <w:t xml:space="preserve"> T∆ + Tmargin ms</w:t>
      </w:r>
    </w:p>
    <w:p w14:paraId="7E3F2EE4" w14:textId="77777777" w:rsidR="00957C8B" w:rsidRPr="00D30F1C" w:rsidRDefault="00957C8B" w:rsidP="00957C8B">
      <w:pPr>
        <w:rPr>
          <w:i/>
          <w:iCs/>
        </w:rPr>
      </w:pPr>
      <w:r w:rsidRPr="00D30F1C">
        <w:rPr>
          <w:i/>
          <w:iCs/>
        </w:rPr>
        <w:t>Where:</w:t>
      </w:r>
    </w:p>
    <w:p w14:paraId="58F6EE11" w14:textId="77777777" w:rsidR="00957C8B" w:rsidRPr="00D30F1C" w:rsidRDefault="00957C8B" w:rsidP="00957C8B">
      <w:pPr>
        <w:rPr>
          <w:i/>
          <w:iCs/>
        </w:rPr>
      </w:pPr>
      <w:r w:rsidRPr="00D30F1C">
        <w:rPr>
          <w:i/>
          <w:iCs/>
        </w:rPr>
        <w:tab/>
        <w:t>Tsearch is the time required to search the target cell when the target cell is not already known when the handover command is received by the UE. If the target cell is known, then Tsearch = 0 ms. If the target cell is an unknown intra-frequency cell and the target cell Es/</w:t>
      </w:r>
      <w:proofErr w:type="spellStart"/>
      <w:r w:rsidRPr="00D30F1C">
        <w:rPr>
          <w:i/>
          <w:iCs/>
        </w:rPr>
        <w:t>Iot</w:t>
      </w:r>
      <w:proofErr w:type="spellEnd"/>
      <w:r w:rsidRPr="00D30F1C">
        <w:rPr>
          <w:i/>
          <w:iCs/>
        </w:rPr>
        <w:t xml:space="preserve">≥-2 dB, then Tsearch = </w:t>
      </w:r>
      <w:proofErr w:type="gramStart"/>
      <w:r w:rsidRPr="00D30F1C">
        <w:rPr>
          <w:i/>
          <w:iCs/>
        </w:rPr>
        <w:t>Trs  ms</w:t>
      </w:r>
      <w:proofErr w:type="gramEnd"/>
      <w:r w:rsidRPr="00D30F1C">
        <w:rPr>
          <w:i/>
          <w:iCs/>
        </w:rPr>
        <w:t>. If the target cell is an unknown inter-frequency cell and the target cell Es/</w:t>
      </w:r>
      <w:proofErr w:type="spellStart"/>
      <w:r w:rsidRPr="00D30F1C">
        <w:rPr>
          <w:i/>
          <w:iCs/>
        </w:rPr>
        <w:t>Iot</w:t>
      </w:r>
      <w:proofErr w:type="spellEnd"/>
      <w:r w:rsidRPr="00D30F1C">
        <w:rPr>
          <w:i/>
          <w:iCs/>
        </w:rPr>
        <w:t xml:space="preserve">≥-2 dB, then Tsearch = 3* </w:t>
      </w:r>
      <w:proofErr w:type="gramStart"/>
      <w:r w:rsidRPr="00D30F1C">
        <w:rPr>
          <w:i/>
          <w:iCs/>
        </w:rPr>
        <w:t>Trs  ms</w:t>
      </w:r>
      <w:proofErr w:type="gramEnd"/>
      <w:r w:rsidRPr="00D30F1C">
        <w:rPr>
          <w:i/>
          <w:iCs/>
        </w:rPr>
        <w:t>. Regardless of whether DRX is in use by the UE, Tsearch shall still be based on non-DRX target cell search times.</w:t>
      </w:r>
    </w:p>
    <w:p w14:paraId="1417EB27" w14:textId="77777777" w:rsidR="00957C8B" w:rsidRPr="00D30F1C" w:rsidRDefault="00957C8B" w:rsidP="00957C8B">
      <w:pPr>
        <w:rPr>
          <w:i/>
          <w:iCs/>
        </w:rPr>
      </w:pPr>
      <w:r w:rsidRPr="00D30F1C">
        <w:rPr>
          <w:i/>
          <w:iCs/>
        </w:rPr>
        <w:tab/>
        <w:t>T∆ is time for fine time tracking and acquiring full timing information of the target cell. T∆ = Trs for both known and unknown target cell.</w:t>
      </w:r>
    </w:p>
    <w:p w14:paraId="74A4FD00" w14:textId="77777777" w:rsidR="00957C8B" w:rsidRPr="00D30F1C" w:rsidRDefault="00957C8B" w:rsidP="00957C8B">
      <w:pPr>
        <w:rPr>
          <w:i/>
          <w:iCs/>
        </w:rPr>
      </w:pPr>
      <w:r w:rsidRPr="00D30F1C">
        <w:rPr>
          <w:i/>
          <w:iCs/>
        </w:rPr>
        <w:tab/>
        <w:t>Tprocessing is time for UE processing. Tprocessing can be up to 20ms.</w:t>
      </w:r>
    </w:p>
    <w:p w14:paraId="788ACDED" w14:textId="77777777" w:rsidR="00957C8B" w:rsidRPr="00D30F1C" w:rsidRDefault="00957C8B" w:rsidP="00957C8B">
      <w:pPr>
        <w:rPr>
          <w:i/>
          <w:iCs/>
        </w:rPr>
      </w:pPr>
      <w:r w:rsidRPr="00D30F1C">
        <w:rPr>
          <w:i/>
          <w:iCs/>
        </w:rPr>
        <w:tab/>
        <w:t>Tmargin is time for SSB post-processing. Tmargin can be up to 2ms.</w:t>
      </w:r>
    </w:p>
    <w:p w14:paraId="000AF0B7" w14:textId="77777777" w:rsidR="00957C8B" w:rsidRPr="00D30F1C" w:rsidRDefault="00957C8B" w:rsidP="00957C8B">
      <w:pPr>
        <w:rPr>
          <w:i/>
          <w:iCs/>
        </w:rPr>
      </w:pPr>
      <w:r w:rsidRPr="00D30F1C">
        <w:rPr>
          <w:i/>
          <w:iCs/>
        </w:rPr>
        <w:tab/>
        <w:t>TIU is the interruption uncertainty in acquiring the first available PRACH occasion in the new cell. TIU can be up to the summation of SSB to PRACH occasion association period and 10 ms. SSB to PRACH occasion associated period is defined in the table 8.1-1 of TS 38.213 [3].</w:t>
      </w:r>
    </w:p>
    <w:p w14:paraId="721E935C" w14:textId="3EC15A72" w:rsidR="00957C8B" w:rsidRDefault="00957C8B" w:rsidP="00957C8B">
      <w:pPr>
        <w:rPr>
          <w:i/>
          <w:iCs/>
        </w:rPr>
      </w:pPr>
      <w:r w:rsidRPr="00D30F1C">
        <w:rPr>
          <w:i/>
          <w:iCs/>
        </w:rPr>
        <w:tab/>
        <w:t xml:space="preserve">Trs is the SMTC periodicity of the target NR cell if the UE has been provided with an SMTC configuration for the target </w:t>
      </w:r>
      <w:proofErr w:type="spellStart"/>
      <w:r w:rsidRPr="00D30F1C">
        <w:rPr>
          <w:i/>
          <w:iCs/>
        </w:rPr>
        <w:t>cellin</w:t>
      </w:r>
      <w:proofErr w:type="spellEnd"/>
      <w:r w:rsidRPr="00D30F1C">
        <w:rPr>
          <w:i/>
          <w:iCs/>
        </w:rPr>
        <w:t xml:space="preserve"> the handover command, otherwise Trs is the SMTC configured in the </w:t>
      </w:r>
      <w:proofErr w:type="spellStart"/>
      <w:r w:rsidRPr="00D30F1C">
        <w:rPr>
          <w:i/>
          <w:iCs/>
        </w:rPr>
        <w:t>measObjectNR</w:t>
      </w:r>
      <w:proofErr w:type="spellEnd"/>
      <w:r w:rsidRPr="00D30F1C">
        <w:rPr>
          <w:i/>
          <w:iCs/>
        </w:rPr>
        <w:t xml:space="preserve"> having the same SSB frequency and subcarrier spacing. If the </w:t>
      </w:r>
      <w:proofErr w:type="spellStart"/>
      <w:r w:rsidRPr="00D30F1C">
        <w:rPr>
          <w:i/>
          <w:iCs/>
        </w:rPr>
        <w:t>measObjectNRs</w:t>
      </w:r>
      <w:proofErr w:type="spellEnd"/>
      <w:r w:rsidRPr="00D30F1C">
        <w:rPr>
          <w:i/>
          <w:iCs/>
        </w:rPr>
        <w:t xml:space="preserve"> having the same SSB frequency and subcarrier spacing configured by MN and SN have different SMTC, Trs is the periodicity of one of the SMTC which is up to UE implementation. If the UE is not provided SMTC configuration or measurement object on this frequency, the requirement in this clause is applied with Trs=5ms assuming the SSB transmission periodicity is 5ms. There is no requirement if the SSB transmission periodicity is not 5ms. If the UE has been provided with higher layer in TS 38.331 [2] </w:t>
      </w:r>
      <w:proofErr w:type="spellStart"/>
      <w:r w:rsidRPr="00D30F1C">
        <w:rPr>
          <w:i/>
          <w:iCs/>
        </w:rPr>
        <w:t>signaling</w:t>
      </w:r>
      <w:proofErr w:type="spellEnd"/>
      <w:r w:rsidRPr="00D30F1C">
        <w:rPr>
          <w:i/>
          <w:iCs/>
        </w:rPr>
        <w:t xml:space="preserve"> of smtc2 prior to the handover command, Trs follows smtc1 or smtc2 according to the physical cell ID of the target cell.</w:t>
      </w:r>
    </w:p>
    <w:p w14:paraId="21323096" w14:textId="3C81B305" w:rsidR="00526B38" w:rsidRDefault="00526B38" w:rsidP="00957C8B">
      <w:pPr>
        <w:rPr>
          <w:rFonts w:asciiTheme="minorHAnsi" w:hAnsiTheme="minorHAnsi" w:cstheme="minorHAnsi"/>
          <w:sz w:val="22"/>
          <w:szCs w:val="22"/>
        </w:rPr>
      </w:pPr>
      <w:r w:rsidRPr="00465023">
        <w:rPr>
          <w:rFonts w:asciiTheme="minorHAnsi" w:hAnsiTheme="minorHAnsi" w:cstheme="minorHAnsi"/>
          <w:sz w:val="22"/>
          <w:szCs w:val="22"/>
        </w:rPr>
        <w:t xml:space="preserve">In the above requirements cell search may depend on the </w:t>
      </w:r>
      <w:r w:rsidR="00465023" w:rsidRPr="00465023">
        <w:rPr>
          <w:rFonts w:asciiTheme="minorHAnsi" w:hAnsiTheme="minorHAnsi" w:cstheme="minorHAnsi"/>
          <w:sz w:val="22"/>
          <w:szCs w:val="22"/>
        </w:rPr>
        <w:t xml:space="preserve">BW. Details can be further studied in future meetings. </w:t>
      </w:r>
    </w:p>
    <w:p w14:paraId="298996E7" w14:textId="0B6429F3" w:rsidR="00060B77" w:rsidRPr="00465023" w:rsidRDefault="00060B77" w:rsidP="000A0164">
      <w:pPr>
        <w:pStyle w:val="ListParagraph"/>
        <w:numPr>
          <w:ilvl w:val="0"/>
          <w:numId w:val="22"/>
        </w:numPr>
        <w:spacing w:after="120"/>
        <w:rPr>
          <w:rFonts w:asciiTheme="minorHAnsi" w:hAnsiTheme="minorHAnsi" w:cstheme="minorHAnsi"/>
          <w:sz w:val="22"/>
          <w:szCs w:val="22"/>
        </w:rPr>
      </w:pPr>
      <w:r>
        <w:rPr>
          <w:rFonts w:asciiTheme="minorHAnsi" w:hAnsiTheme="minorHAnsi" w:cstheme="minorHAnsi"/>
          <w:sz w:val="22"/>
          <w:szCs w:val="22"/>
        </w:rPr>
        <w:t xml:space="preserve">Cell search requirements and HO requirements </w:t>
      </w:r>
      <w:r w:rsidR="003B6AB7">
        <w:rPr>
          <w:rFonts w:asciiTheme="minorHAnsi" w:hAnsiTheme="minorHAnsi" w:cstheme="minorHAnsi"/>
          <w:sz w:val="22"/>
          <w:szCs w:val="22"/>
        </w:rPr>
        <w:t xml:space="preserve">shall be further investigated for potential impact. </w:t>
      </w:r>
    </w:p>
    <w:p w14:paraId="3EB3D341" w14:textId="758859AE" w:rsidR="003B6AB7" w:rsidRPr="007F1C1B" w:rsidRDefault="007F1C1B" w:rsidP="00BB3D7E">
      <w:pPr>
        <w:pStyle w:val="Heading3"/>
      </w:pPr>
      <w:r w:rsidRPr="007F1C1B">
        <w:t>Random access requirements</w:t>
      </w:r>
    </w:p>
    <w:p w14:paraId="2A3841E0" w14:textId="22AC1524" w:rsidR="001252D1" w:rsidRPr="00A60227" w:rsidRDefault="001252D1" w:rsidP="00A60227">
      <w:pPr>
        <w:rPr>
          <w:rFonts w:asciiTheme="minorHAnsi" w:hAnsiTheme="minorHAnsi" w:cstheme="minorHAnsi"/>
          <w:sz w:val="22"/>
          <w:szCs w:val="22"/>
        </w:rPr>
      </w:pPr>
      <w:r w:rsidRPr="00A60227">
        <w:rPr>
          <w:rFonts w:asciiTheme="minorHAnsi" w:hAnsiTheme="minorHAnsi" w:cstheme="minorHAnsi"/>
          <w:sz w:val="22"/>
          <w:szCs w:val="22"/>
        </w:rPr>
        <w:t xml:space="preserve">From below RAN1 agreement, RACH requirements do not need to be enhanced  </w:t>
      </w:r>
    </w:p>
    <w:p w14:paraId="4B43E9CB" w14:textId="77777777" w:rsidR="001252D1" w:rsidRPr="007044F9" w:rsidRDefault="001252D1" w:rsidP="000A0164">
      <w:pPr>
        <w:numPr>
          <w:ilvl w:val="0"/>
          <w:numId w:val="23"/>
        </w:numPr>
        <w:rPr>
          <w:rFonts w:asciiTheme="minorHAnsi" w:hAnsiTheme="minorHAnsi"/>
          <w:i/>
          <w:sz w:val="22"/>
          <w:szCs w:val="22"/>
        </w:rPr>
      </w:pPr>
      <w:r w:rsidRPr="00B04C2B">
        <w:rPr>
          <w:rFonts w:asciiTheme="minorHAnsi" w:hAnsiTheme="minorHAnsi"/>
          <w:i/>
          <w:iCs/>
          <w:sz w:val="22"/>
          <w:szCs w:val="22"/>
          <w:lang w:val="en-US"/>
        </w:rPr>
        <w:lastRenderedPageBreak/>
        <w:t xml:space="preserve">No enhancements are required for PRACH </w:t>
      </w:r>
    </w:p>
    <w:p w14:paraId="076CEC2A" w14:textId="77777777" w:rsidR="001252D1" w:rsidRPr="00FF3AA0" w:rsidRDefault="001252D1" w:rsidP="000A0164">
      <w:pPr>
        <w:numPr>
          <w:ilvl w:val="1"/>
          <w:numId w:val="23"/>
        </w:numPr>
        <w:rPr>
          <w:rFonts w:asciiTheme="minorHAnsi" w:hAnsiTheme="minorHAnsi"/>
          <w:i/>
          <w:sz w:val="22"/>
          <w:szCs w:val="22"/>
        </w:rPr>
      </w:pPr>
      <w:r w:rsidRPr="007044F9">
        <w:rPr>
          <w:rFonts w:asciiTheme="minorHAnsi" w:hAnsiTheme="minorHAnsi"/>
          <w:i/>
          <w:iCs/>
          <w:sz w:val="22"/>
          <w:szCs w:val="22"/>
          <w:lang w:val="en-US"/>
        </w:rPr>
        <w:t>Short PRACH formats with 15kHz SCS, and long PRACH formats with 1.25kHz SCS are supported for transmission</w:t>
      </w:r>
    </w:p>
    <w:p w14:paraId="78ACAB72" w14:textId="77777777" w:rsidR="001252D1" w:rsidRDefault="001252D1" w:rsidP="000A0164">
      <w:pPr>
        <w:pStyle w:val="ListParagraph"/>
        <w:numPr>
          <w:ilvl w:val="1"/>
          <w:numId w:val="23"/>
        </w:numPr>
        <w:rPr>
          <w:rFonts w:asciiTheme="minorHAnsi" w:hAnsiTheme="minorHAnsi"/>
          <w:i/>
          <w:sz w:val="22"/>
          <w:szCs w:val="22"/>
        </w:rPr>
      </w:pPr>
      <w:r w:rsidRPr="00FF3AA0">
        <w:rPr>
          <w:rFonts w:asciiTheme="minorHAnsi" w:hAnsiTheme="minorHAnsi"/>
          <w:i/>
          <w:sz w:val="22"/>
          <w:szCs w:val="22"/>
        </w:rPr>
        <w:t>Note: PRACH formats and configurations not fitting into the transmission BW are not applicable.</w:t>
      </w:r>
    </w:p>
    <w:p w14:paraId="17156636" w14:textId="77777777" w:rsidR="00887C14" w:rsidRPr="00FF3AA0" w:rsidRDefault="00887C14" w:rsidP="00887C14">
      <w:pPr>
        <w:pStyle w:val="ListParagraph"/>
        <w:ind w:left="1440"/>
        <w:rPr>
          <w:rFonts w:asciiTheme="minorHAnsi" w:hAnsiTheme="minorHAnsi"/>
          <w:i/>
          <w:sz w:val="22"/>
          <w:szCs w:val="22"/>
        </w:rPr>
      </w:pPr>
    </w:p>
    <w:p w14:paraId="133A2A5B" w14:textId="77777777" w:rsidR="001252D1" w:rsidRPr="003365F6" w:rsidRDefault="001252D1" w:rsidP="000A0164">
      <w:pPr>
        <w:pStyle w:val="ListParagraph"/>
        <w:numPr>
          <w:ilvl w:val="0"/>
          <w:numId w:val="22"/>
        </w:numPr>
        <w:spacing w:after="120"/>
        <w:rPr>
          <w:rFonts w:asciiTheme="minorHAnsi" w:hAnsiTheme="minorHAnsi" w:cstheme="minorHAnsi"/>
          <w:b/>
          <w:bCs/>
          <w:color w:val="000000"/>
          <w:sz w:val="22"/>
          <w:szCs w:val="22"/>
          <w:lang w:eastAsia="zh-CN"/>
        </w:rPr>
      </w:pPr>
      <w:r>
        <w:rPr>
          <w:rFonts w:asciiTheme="minorHAnsi" w:hAnsiTheme="minorHAnsi" w:cstheme="minorHAnsi"/>
          <w:b/>
          <w:bCs/>
          <w:color w:val="000000"/>
          <w:sz w:val="22"/>
          <w:szCs w:val="22"/>
          <w:lang w:eastAsia="zh-CN"/>
        </w:rPr>
        <w:t xml:space="preserve">RAN4 to agree that RACH requirements do not need to be enhanced. </w:t>
      </w:r>
    </w:p>
    <w:p w14:paraId="283307F1" w14:textId="77777777" w:rsidR="00A64E79" w:rsidRDefault="00A64E79" w:rsidP="00A64E79">
      <w:pPr>
        <w:rPr>
          <w:lang w:eastAsia="ja-JP"/>
        </w:rPr>
      </w:pPr>
    </w:p>
    <w:p w14:paraId="4B0C798E" w14:textId="77777777" w:rsidR="000A0164" w:rsidRPr="009776D2" w:rsidRDefault="000A0164" w:rsidP="000A0164">
      <w:pPr>
        <w:pStyle w:val="Heading2"/>
      </w:pPr>
      <w:r>
        <w:t xml:space="preserve">Impact on the Timing requirements  </w:t>
      </w:r>
      <w:r w:rsidRPr="009776D2">
        <w:t xml:space="preserve">  </w:t>
      </w:r>
    </w:p>
    <w:p w14:paraId="38A00E8F" w14:textId="77777777" w:rsidR="000A0164" w:rsidRPr="00CC2D47" w:rsidRDefault="000A0164" w:rsidP="000A0164">
      <w:pPr>
        <w:rPr>
          <w:rFonts w:asciiTheme="minorHAnsi" w:hAnsiTheme="minorHAnsi"/>
          <w:sz w:val="22"/>
          <w:szCs w:val="22"/>
        </w:rPr>
      </w:pPr>
      <w:r>
        <w:rPr>
          <w:rFonts w:asciiTheme="minorHAnsi" w:hAnsiTheme="minorHAnsi"/>
          <w:sz w:val="22"/>
          <w:szCs w:val="22"/>
        </w:rPr>
        <w:t>In TS 38.133 timing requirements are further categorised in following subcategories, and we look at the requirements that are going to be impacted.</w:t>
      </w:r>
    </w:p>
    <w:p w14:paraId="6F5B52D9"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UE transmit timing requirements</w:t>
      </w:r>
    </w:p>
    <w:p w14:paraId="1D8632F0"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Timer accuracy requirements</w:t>
      </w:r>
    </w:p>
    <w:p w14:paraId="405CEE70"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Timing advance requirements</w:t>
      </w:r>
    </w:p>
    <w:p w14:paraId="483422F1"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 xml:space="preserve">Cell phase synchronisation accuracy </w:t>
      </w:r>
    </w:p>
    <w:p w14:paraId="132D52BE" w14:textId="77777777" w:rsidR="000A0164" w:rsidRDefault="000A0164" w:rsidP="000A0164">
      <w:pPr>
        <w:pStyle w:val="ListParagraph"/>
        <w:numPr>
          <w:ilvl w:val="0"/>
          <w:numId w:val="25"/>
        </w:numPr>
        <w:rPr>
          <w:rFonts w:asciiTheme="minorHAnsi" w:hAnsiTheme="minorHAnsi"/>
          <w:sz w:val="22"/>
          <w:szCs w:val="22"/>
        </w:rPr>
      </w:pPr>
      <w:r>
        <w:rPr>
          <w:rFonts w:asciiTheme="minorHAnsi" w:hAnsiTheme="minorHAnsi"/>
          <w:sz w:val="22"/>
          <w:szCs w:val="22"/>
        </w:rPr>
        <w:t>MTTD</w:t>
      </w:r>
    </w:p>
    <w:p w14:paraId="4CCBF8AC" w14:textId="77777777" w:rsidR="000A0164" w:rsidRDefault="000A0164" w:rsidP="000A0164">
      <w:pPr>
        <w:pStyle w:val="ListParagraph"/>
        <w:numPr>
          <w:ilvl w:val="0"/>
          <w:numId w:val="25"/>
        </w:numPr>
        <w:rPr>
          <w:rFonts w:asciiTheme="minorHAnsi" w:hAnsiTheme="minorHAnsi"/>
          <w:sz w:val="22"/>
          <w:szCs w:val="22"/>
        </w:rPr>
      </w:pPr>
      <w:r w:rsidRPr="00A4780D">
        <w:rPr>
          <w:rFonts w:asciiTheme="minorHAnsi" w:hAnsiTheme="minorHAnsi"/>
          <w:sz w:val="22"/>
          <w:szCs w:val="22"/>
        </w:rPr>
        <w:t>MRTD</w:t>
      </w:r>
    </w:p>
    <w:p w14:paraId="480FBA6C" w14:textId="77777777" w:rsidR="000A0164" w:rsidRDefault="000A0164" w:rsidP="00BB3D7E">
      <w:pPr>
        <w:pStyle w:val="Heading3"/>
      </w:pPr>
      <w:r>
        <w:t xml:space="preserve"> </w:t>
      </w:r>
      <w:r w:rsidRPr="00843D39">
        <w:t>UE transmit timing requirements</w:t>
      </w:r>
    </w:p>
    <w:p w14:paraId="1E6F9635" w14:textId="77777777" w:rsidR="000A0164" w:rsidRDefault="000A0164" w:rsidP="000A0164">
      <w:pPr>
        <w:rPr>
          <w:rFonts w:asciiTheme="minorHAnsi" w:hAnsiTheme="minorHAnsi"/>
          <w:sz w:val="22"/>
          <w:szCs w:val="22"/>
        </w:rPr>
      </w:pPr>
      <w:r>
        <w:rPr>
          <w:rFonts w:asciiTheme="minorHAnsi" w:hAnsiTheme="minorHAnsi"/>
          <w:sz w:val="22"/>
          <w:szCs w:val="22"/>
        </w:rPr>
        <w:t xml:space="preserve">From the timing perspective one of the main requirements defined in TS 38.133 is initial transmit timing error. To analyse the </w:t>
      </w:r>
      <w:proofErr w:type="gramStart"/>
      <w:r>
        <w:rPr>
          <w:rFonts w:asciiTheme="minorHAnsi" w:hAnsiTheme="minorHAnsi"/>
          <w:sz w:val="22"/>
          <w:szCs w:val="22"/>
        </w:rPr>
        <w:t>initial</w:t>
      </w:r>
      <w:proofErr w:type="gramEnd"/>
      <w:r>
        <w:rPr>
          <w:rFonts w:asciiTheme="minorHAnsi" w:hAnsiTheme="minorHAnsi"/>
          <w:sz w:val="22"/>
          <w:szCs w:val="22"/>
        </w:rPr>
        <w:t xml:space="preserve"> transmit timing error requirements, we look at the principles used in legacy systems and see if there is any need for initial transmit timing error update.  </w:t>
      </w:r>
    </w:p>
    <w:p w14:paraId="39E221FB" w14:textId="77777777" w:rsidR="000A0164" w:rsidRPr="00650889" w:rsidRDefault="000A0164" w:rsidP="000A0164">
      <w:pPr>
        <w:rPr>
          <w:rFonts w:asciiTheme="minorHAnsi" w:hAnsiTheme="minorHAnsi"/>
          <w:sz w:val="22"/>
          <w:szCs w:val="22"/>
        </w:rPr>
      </w:pPr>
      <w:r>
        <w:rPr>
          <w:rFonts w:asciiTheme="minorHAnsi" w:hAnsiTheme="minorHAnsi"/>
          <w:sz w:val="22"/>
          <w:szCs w:val="22"/>
        </w:rPr>
        <w:t xml:space="preserve">The legacy NR system </w:t>
      </w:r>
      <w:r w:rsidRPr="00650889">
        <w:rPr>
          <w:rFonts w:asciiTheme="minorHAnsi" w:hAnsiTheme="minorHAnsi"/>
          <w:sz w:val="22"/>
          <w:szCs w:val="22"/>
        </w:rPr>
        <w:t>SSB block design</w:t>
      </w:r>
      <w:r>
        <w:rPr>
          <w:rFonts w:asciiTheme="minorHAnsi" w:hAnsiTheme="minorHAnsi"/>
          <w:sz w:val="22"/>
          <w:szCs w:val="22"/>
        </w:rPr>
        <w:t xml:space="preserve"> is </w:t>
      </w:r>
      <w:r w:rsidRPr="00650889">
        <w:rPr>
          <w:rFonts w:asciiTheme="minorHAnsi" w:hAnsiTheme="minorHAnsi"/>
          <w:sz w:val="22"/>
          <w:szCs w:val="22"/>
        </w:rPr>
        <w:t>shown below:</w:t>
      </w:r>
    </w:p>
    <w:p w14:paraId="333E72E6" w14:textId="77777777" w:rsidR="000A0164" w:rsidRDefault="000A0164" w:rsidP="000A0164">
      <w:pPr>
        <w:jc w:val="center"/>
        <w:rPr>
          <w:lang w:val="en-US"/>
        </w:rPr>
      </w:pPr>
      <w:r w:rsidRPr="006525EC">
        <w:rPr>
          <w:noProof/>
        </w:rPr>
        <w:drawing>
          <wp:inline distT="0" distB="0" distL="0" distR="0" wp14:anchorId="60C7D630" wp14:editId="6D70E200">
            <wp:extent cx="2582801" cy="3181350"/>
            <wp:effectExtent l="0" t="0" r="0" b="0"/>
            <wp:docPr id="4" name="Picture 4">
              <a:extLst xmlns:a="http://schemas.openxmlformats.org/drawingml/2006/main">
                <a:ext uri="{FF2B5EF4-FFF2-40B4-BE49-F238E27FC236}">
                  <a16:creationId xmlns:a16="http://schemas.microsoft.com/office/drawing/2014/main" id="{33A4FF20-2CFD-49F5-BB71-AA664214CC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3A4FF20-2CFD-49F5-BB71-AA664214CCAF}"/>
                        </a:ext>
                      </a:extLst>
                    </pic:cNvPr>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2183" cy="3229858"/>
                    </a:xfrm>
                    <a:prstGeom prst="rect">
                      <a:avLst/>
                    </a:prstGeom>
                    <a:noFill/>
                  </pic:spPr>
                </pic:pic>
              </a:graphicData>
            </a:graphic>
          </wp:inline>
        </w:drawing>
      </w:r>
    </w:p>
    <w:p w14:paraId="7DCABDCA" w14:textId="77777777" w:rsidR="000A0164" w:rsidRDefault="000A0164" w:rsidP="000A0164">
      <w:pPr>
        <w:pStyle w:val="TF"/>
        <w:rPr>
          <w:lang w:val="en-US"/>
        </w:rPr>
      </w:pPr>
      <w:r>
        <w:rPr>
          <w:lang w:val="en-US"/>
        </w:rPr>
        <w:t>Figure 1: SSB Block</w:t>
      </w:r>
    </w:p>
    <w:p w14:paraId="65DFDF39" w14:textId="77777777" w:rsidR="000A0164" w:rsidRPr="00650889" w:rsidRDefault="000A0164" w:rsidP="000A0164">
      <w:pPr>
        <w:rPr>
          <w:rFonts w:asciiTheme="minorHAnsi" w:hAnsiTheme="minorHAnsi"/>
          <w:sz w:val="22"/>
          <w:szCs w:val="22"/>
        </w:rPr>
      </w:pPr>
      <w:r>
        <w:rPr>
          <w:rFonts w:asciiTheme="minorHAnsi" w:hAnsiTheme="minorHAnsi"/>
          <w:sz w:val="22"/>
          <w:szCs w:val="22"/>
        </w:rPr>
        <w:t>From the figure1, we can observe that t</w:t>
      </w:r>
      <w:r w:rsidRPr="00650889">
        <w:rPr>
          <w:rFonts w:asciiTheme="minorHAnsi" w:hAnsiTheme="minorHAnsi"/>
          <w:sz w:val="22"/>
          <w:szCs w:val="22"/>
        </w:rPr>
        <w:t xml:space="preserve">he PSS and SSS blocks use 127 subcarriers. This corresponds to 1.905 MHz at SCS = 15 kHz. </w:t>
      </w:r>
      <w:r>
        <w:rPr>
          <w:rFonts w:asciiTheme="minorHAnsi" w:hAnsiTheme="minorHAnsi"/>
          <w:sz w:val="22"/>
          <w:szCs w:val="22"/>
        </w:rPr>
        <w:t>Since the</w:t>
      </w:r>
      <w:r w:rsidRPr="00650889">
        <w:rPr>
          <w:rFonts w:asciiTheme="minorHAnsi" w:hAnsiTheme="minorHAnsi"/>
          <w:sz w:val="22"/>
          <w:szCs w:val="22"/>
        </w:rPr>
        <w:t xml:space="preserve"> </w:t>
      </w:r>
      <w:r>
        <w:rPr>
          <w:rFonts w:asciiTheme="minorHAnsi" w:hAnsiTheme="minorHAnsi"/>
          <w:sz w:val="22"/>
          <w:szCs w:val="22"/>
        </w:rPr>
        <w:t>d</w:t>
      </w:r>
      <w:r w:rsidRPr="00650889">
        <w:rPr>
          <w:rFonts w:asciiTheme="minorHAnsi" w:hAnsiTheme="minorHAnsi"/>
          <w:sz w:val="22"/>
          <w:szCs w:val="22"/>
        </w:rPr>
        <w:t xml:space="preserve">ownlink time reference is decided by the UE decoding PSS and SSS </w:t>
      </w:r>
      <w:r w:rsidRPr="00650889">
        <w:rPr>
          <w:rFonts w:asciiTheme="minorHAnsi" w:hAnsiTheme="minorHAnsi"/>
          <w:sz w:val="22"/>
          <w:szCs w:val="22"/>
        </w:rPr>
        <w:lastRenderedPageBreak/>
        <w:t xml:space="preserve">and the UE initial transmission timing error, </w:t>
      </w:r>
      <w:proofErr w:type="spellStart"/>
      <w:r w:rsidRPr="00650889">
        <w:rPr>
          <w:rFonts w:asciiTheme="minorHAnsi" w:hAnsiTheme="minorHAnsi"/>
          <w:sz w:val="22"/>
          <w:szCs w:val="22"/>
        </w:rPr>
        <w:t>Te</w:t>
      </w:r>
      <w:proofErr w:type="spellEnd"/>
      <w:r w:rsidRPr="00650889">
        <w:rPr>
          <w:rFonts w:asciiTheme="minorHAnsi" w:hAnsiTheme="minorHAnsi"/>
          <w:sz w:val="22"/>
          <w:szCs w:val="22"/>
        </w:rPr>
        <w:t xml:space="preserve"> is a function of the </w:t>
      </w:r>
      <w:r>
        <w:rPr>
          <w:rFonts w:asciiTheme="minorHAnsi" w:hAnsiTheme="minorHAnsi"/>
          <w:sz w:val="22"/>
          <w:szCs w:val="22"/>
        </w:rPr>
        <w:t>d</w:t>
      </w:r>
      <w:r w:rsidRPr="00650889">
        <w:rPr>
          <w:rFonts w:asciiTheme="minorHAnsi" w:hAnsiTheme="minorHAnsi"/>
          <w:sz w:val="22"/>
          <w:szCs w:val="22"/>
        </w:rPr>
        <w:t>ownlink time reference and internal UE margins.</w:t>
      </w:r>
    </w:p>
    <w:p w14:paraId="58837CD3" w14:textId="77777777" w:rsidR="000A0164" w:rsidRPr="003C7262" w:rsidRDefault="000A0164" w:rsidP="000A0164">
      <w:pPr>
        <w:rPr>
          <w:rFonts w:asciiTheme="minorHAnsi" w:hAnsiTheme="minorHAnsi" w:cstheme="minorHAnsi"/>
          <w:sz w:val="22"/>
          <w:szCs w:val="22"/>
          <w:lang w:val="en-US"/>
        </w:rPr>
      </w:pPr>
      <w:r w:rsidRPr="003C7262">
        <w:rPr>
          <w:rFonts w:asciiTheme="minorHAnsi" w:hAnsiTheme="minorHAnsi" w:cstheme="minorHAnsi"/>
          <w:sz w:val="22"/>
          <w:szCs w:val="22"/>
          <w:lang w:val="en-US"/>
        </w:rPr>
        <w:t>In [2] RAN1 gives some guidance regarding channel bandwidths:</w:t>
      </w:r>
    </w:p>
    <w:p w14:paraId="475892CD" w14:textId="77777777" w:rsidR="000A0164" w:rsidRPr="00E93727" w:rsidRDefault="000A0164" w:rsidP="000A0164">
      <w:pPr>
        <w:ind w:left="284"/>
        <w:rPr>
          <w:rFonts w:eastAsia="DengXian"/>
          <w:sz w:val="18"/>
          <w:szCs w:val="18"/>
          <w:highlight w:val="green"/>
          <w:lang w:eastAsia="zh-CN"/>
        </w:rPr>
      </w:pPr>
      <w:r w:rsidRPr="00E93727">
        <w:rPr>
          <w:rFonts w:eastAsia="DengXian"/>
          <w:b/>
          <w:bCs/>
          <w:sz w:val="18"/>
          <w:szCs w:val="18"/>
          <w:highlight w:val="green"/>
          <w:lang w:eastAsia="zh-CN"/>
        </w:rPr>
        <w:t>Agreement</w:t>
      </w:r>
    </w:p>
    <w:p w14:paraId="2C04AEBF" w14:textId="77777777" w:rsidR="000A0164" w:rsidRDefault="000A0164" w:rsidP="000A0164">
      <w:pPr>
        <w:ind w:left="284"/>
        <w:rPr>
          <w:color w:val="000000"/>
          <w:sz w:val="18"/>
          <w:szCs w:val="18"/>
          <w:lang w:eastAsia="zh-CN"/>
        </w:rPr>
      </w:pPr>
      <w:r w:rsidRPr="00E93727">
        <w:rPr>
          <w:sz w:val="18"/>
          <w:szCs w:val="18"/>
          <w:lang w:eastAsia="zh-CN"/>
        </w:rPr>
        <w:t xml:space="preserve">In an LS to RAN4, in </w:t>
      </w:r>
      <w:r w:rsidRPr="00E93727">
        <w:rPr>
          <w:color w:val="000000"/>
          <w:sz w:val="18"/>
          <w:szCs w:val="18"/>
          <w:lang w:eastAsia="zh-CN"/>
        </w:rPr>
        <w:t xml:space="preserve">addition to reuse 5 MHz channel bandwidth, RAN1 suppose only 3 MHz channel bandwidth is supported, and would like to </w:t>
      </w:r>
      <w:r w:rsidRPr="00E93727">
        <w:rPr>
          <w:color w:val="000000"/>
          <w:sz w:val="18"/>
          <w:szCs w:val="18"/>
          <w:lang w:val="en-US" w:eastAsia="zh-CN"/>
        </w:rPr>
        <w:t xml:space="preserve">get </w:t>
      </w:r>
      <w:r w:rsidRPr="00E93727">
        <w:rPr>
          <w:color w:val="000000"/>
          <w:sz w:val="18"/>
          <w:szCs w:val="18"/>
          <w:lang w:eastAsia="zh-CN"/>
        </w:rPr>
        <w:t>RAN4 responses on the maximum transmission bandwidth (the number of PRBs) for this channel BW.</w:t>
      </w:r>
      <w:r>
        <w:rPr>
          <w:color w:val="000000"/>
          <w:sz w:val="18"/>
          <w:szCs w:val="18"/>
          <w:lang w:eastAsia="zh-CN"/>
        </w:rPr>
        <w:br/>
        <w:t>…</w:t>
      </w:r>
    </w:p>
    <w:p w14:paraId="4AB09AEB" w14:textId="77777777" w:rsidR="000A0164" w:rsidRDefault="000A0164" w:rsidP="000A0164">
      <w:pPr>
        <w:ind w:left="284"/>
        <w:rPr>
          <w:color w:val="000000"/>
          <w:sz w:val="18"/>
          <w:szCs w:val="18"/>
          <w:lang w:eastAsia="zh-CN"/>
        </w:rPr>
      </w:pPr>
      <w:r w:rsidRPr="00E93727">
        <w:rPr>
          <w:b/>
          <w:bCs/>
          <w:sz w:val="18"/>
          <w:szCs w:val="18"/>
          <w:highlight w:val="green"/>
          <w:lang w:eastAsia="zh-CN"/>
        </w:rPr>
        <w:t>Agreement</w:t>
      </w:r>
    </w:p>
    <w:p w14:paraId="792AC10B" w14:textId="77777777" w:rsidR="00934003" w:rsidRDefault="000A0164" w:rsidP="000A0164">
      <w:pPr>
        <w:ind w:left="284"/>
        <w:rPr>
          <w:rFonts w:eastAsia="DengXian"/>
          <w:sz w:val="18"/>
          <w:szCs w:val="18"/>
          <w:lang w:eastAsia="zh-CN"/>
        </w:rPr>
      </w:pPr>
      <w:r w:rsidRPr="00E93727">
        <w:rPr>
          <w:sz w:val="18"/>
          <w:szCs w:val="18"/>
          <w:lang w:eastAsia="zh-CN"/>
        </w:rPr>
        <w:t>Before getting RAN4 responses, RAN1 assume maximum transmission bandwidth, 15RBs or 16RBs for 3 MHz channel BW for evaluation and analysis.</w:t>
      </w:r>
      <w:r>
        <w:rPr>
          <w:color w:val="000000"/>
          <w:sz w:val="18"/>
          <w:szCs w:val="18"/>
          <w:lang w:eastAsia="zh-CN"/>
        </w:rPr>
        <w:br/>
      </w:r>
      <w:r w:rsidRPr="00E93727">
        <w:rPr>
          <w:rFonts w:eastAsia="DengXian"/>
          <w:sz w:val="18"/>
          <w:szCs w:val="18"/>
          <w:lang w:eastAsia="zh-CN"/>
        </w:rPr>
        <w:t>Note: include agreement into the LS</w:t>
      </w:r>
    </w:p>
    <w:p w14:paraId="70ED752D" w14:textId="77777777" w:rsidR="00934003" w:rsidRPr="00934003" w:rsidRDefault="00934003" w:rsidP="00934003">
      <w:pPr>
        <w:ind w:left="284"/>
        <w:rPr>
          <w:color w:val="000000"/>
          <w:sz w:val="18"/>
          <w:szCs w:val="18"/>
          <w:lang w:eastAsia="zh-CN"/>
        </w:rPr>
      </w:pPr>
    </w:p>
    <w:p w14:paraId="60B52CE4" w14:textId="77777777" w:rsidR="00934003" w:rsidRPr="00934003" w:rsidRDefault="00934003" w:rsidP="00934003">
      <w:pPr>
        <w:ind w:left="284"/>
        <w:rPr>
          <w:b/>
          <w:bCs/>
          <w:color w:val="000000"/>
          <w:sz w:val="18"/>
          <w:szCs w:val="18"/>
          <w:lang w:eastAsia="zh-CN"/>
        </w:rPr>
      </w:pPr>
      <w:r w:rsidRPr="00934003">
        <w:rPr>
          <w:b/>
          <w:bCs/>
          <w:color w:val="000000"/>
          <w:sz w:val="18"/>
          <w:szCs w:val="18"/>
          <w:highlight w:val="green"/>
          <w:lang w:eastAsia="zh-CN"/>
        </w:rPr>
        <w:t>Agreement</w:t>
      </w:r>
    </w:p>
    <w:p w14:paraId="21881640" w14:textId="77777777" w:rsidR="00934003" w:rsidRPr="00934003" w:rsidRDefault="00934003" w:rsidP="00934003">
      <w:pPr>
        <w:ind w:left="284"/>
        <w:rPr>
          <w:color w:val="000000"/>
          <w:sz w:val="18"/>
          <w:szCs w:val="18"/>
          <w:lang w:eastAsia="zh-CN"/>
        </w:rPr>
      </w:pPr>
      <w:r w:rsidRPr="00934003">
        <w:rPr>
          <w:color w:val="000000"/>
          <w:sz w:val="18"/>
          <w:szCs w:val="18"/>
          <w:lang w:eastAsia="zh-CN"/>
        </w:rPr>
        <w:t xml:space="preserve">For transmission bandwidths of &lt;5MHz for 3MHz and 5MHz channel bandwidth, a subset of PRBs of 20-PRB PBCH are used for PBCH transmission if the transmission BW of a channel is less than 20PRBs. </w:t>
      </w:r>
    </w:p>
    <w:p w14:paraId="7CCA4C8B" w14:textId="77777777" w:rsidR="00934003" w:rsidRPr="00934003" w:rsidRDefault="00934003" w:rsidP="00934003">
      <w:pPr>
        <w:numPr>
          <w:ilvl w:val="0"/>
          <w:numId w:val="24"/>
        </w:numPr>
        <w:rPr>
          <w:color w:val="000000"/>
          <w:sz w:val="18"/>
          <w:szCs w:val="18"/>
          <w:lang w:eastAsia="zh-CN"/>
        </w:rPr>
      </w:pPr>
      <w:r w:rsidRPr="00934003">
        <w:rPr>
          <w:color w:val="000000"/>
          <w:sz w:val="18"/>
          <w:szCs w:val="18"/>
          <w:lang w:eastAsia="zh-CN"/>
        </w:rPr>
        <w:t xml:space="preserve">FFS which PRBs are used and how to use the PRBs </w:t>
      </w:r>
    </w:p>
    <w:p w14:paraId="743418C9" w14:textId="74FB082C" w:rsidR="000A0164" w:rsidRPr="00934003" w:rsidRDefault="00934003" w:rsidP="00934003">
      <w:pPr>
        <w:numPr>
          <w:ilvl w:val="0"/>
          <w:numId w:val="24"/>
        </w:numPr>
        <w:rPr>
          <w:color w:val="000000"/>
          <w:sz w:val="18"/>
          <w:szCs w:val="18"/>
          <w:lang w:eastAsia="zh-CN"/>
        </w:rPr>
      </w:pPr>
      <w:r w:rsidRPr="00934003">
        <w:rPr>
          <w:color w:val="000000"/>
          <w:sz w:val="18"/>
          <w:szCs w:val="18"/>
          <w:lang w:eastAsia="zh-CN"/>
        </w:rPr>
        <w:t>Note: PRBs for PSS/SSS are not punctured</w:t>
      </w:r>
      <w:r w:rsidR="000A0164" w:rsidRPr="00934003">
        <w:rPr>
          <w:color w:val="000000"/>
          <w:sz w:val="18"/>
          <w:szCs w:val="18"/>
          <w:lang w:eastAsia="zh-CN"/>
        </w:rPr>
        <w:br/>
      </w:r>
      <w:r>
        <w:rPr>
          <w:color w:val="000000"/>
          <w:sz w:val="18"/>
          <w:szCs w:val="18"/>
          <w:lang w:eastAsia="zh-CN"/>
        </w:rPr>
        <w:t xml:space="preserve">      </w:t>
      </w:r>
      <w:r w:rsidR="000A0164" w:rsidRPr="00934003">
        <w:rPr>
          <w:color w:val="000000"/>
          <w:sz w:val="18"/>
          <w:szCs w:val="18"/>
          <w:lang w:eastAsia="zh-CN"/>
        </w:rPr>
        <w:t>…</w:t>
      </w:r>
    </w:p>
    <w:p w14:paraId="0DA7DB0C" w14:textId="07A51B03" w:rsidR="000A0164" w:rsidRPr="003C7262" w:rsidRDefault="000A0164" w:rsidP="000A0164">
      <w:pPr>
        <w:rPr>
          <w:rFonts w:asciiTheme="minorHAnsi" w:eastAsia="Batang" w:hAnsiTheme="minorHAnsi" w:cstheme="minorHAnsi"/>
          <w:sz w:val="22"/>
          <w:szCs w:val="22"/>
          <w:lang w:eastAsia="zh-CN"/>
        </w:rPr>
      </w:pPr>
      <w:r>
        <w:rPr>
          <w:rFonts w:asciiTheme="minorHAnsi" w:hAnsiTheme="minorHAnsi" w:cstheme="minorHAnsi"/>
          <w:sz w:val="22"/>
          <w:szCs w:val="22"/>
        </w:rPr>
        <w:t>Based on the above agreements and analysis w</w:t>
      </w:r>
      <w:r w:rsidRPr="003C7262">
        <w:rPr>
          <w:rFonts w:asciiTheme="minorHAnsi" w:hAnsiTheme="minorHAnsi" w:cstheme="minorHAnsi"/>
          <w:sz w:val="22"/>
          <w:szCs w:val="22"/>
        </w:rPr>
        <w:t>e can conclude that the</w:t>
      </w:r>
      <w:r w:rsidRPr="003C7262">
        <w:rPr>
          <w:rFonts w:asciiTheme="minorHAnsi" w:eastAsia="Batang" w:hAnsiTheme="minorHAnsi" w:cstheme="minorHAnsi"/>
          <w:sz w:val="22"/>
          <w:szCs w:val="22"/>
          <w:lang w:eastAsia="zh-CN"/>
        </w:rPr>
        <w:t xml:space="preserve"> existing PSS and SSS would fit any channel bandwidth for SCS = 15 kHz </w:t>
      </w:r>
      <w:r w:rsidR="001C080E" w:rsidRPr="003C7262">
        <w:rPr>
          <w:rFonts w:asciiTheme="minorHAnsi" w:eastAsia="Batang" w:hAnsiTheme="minorHAnsi" w:cstheme="minorHAnsi"/>
          <w:sz w:val="22"/>
          <w:szCs w:val="22"/>
          <w:lang w:eastAsia="zh-CN"/>
        </w:rPr>
        <w:t>if</w:t>
      </w:r>
      <w:r w:rsidRPr="003C7262">
        <w:rPr>
          <w:rFonts w:asciiTheme="minorHAnsi" w:eastAsia="Batang" w:hAnsiTheme="minorHAnsi" w:cstheme="minorHAnsi"/>
          <w:sz w:val="22"/>
          <w:szCs w:val="22"/>
          <w:lang w:eastAsia="zh-CN"/>
        </w:rPr>
        <w:t xml:space="preserve"> the channel bandwidth is bigger than or equal to 1.905 MHz.</w:t>
      </w:r>
    </w:p>
    <w:p w14:paraId="7B8B10EE" w14:textId="77777777" w:rsidR="000A0164" w:rsidRPr="007840F2" w:rsidRDefault="000A0164" w:rsidP="000A0164">
      <w:pPr>
        <w:pStyle w:val="ListParagraph"/>
        <w:numPr>
          <w:ilvl w:val="0"/>
          <w:numId w:val="26"/>
        </w:numPr>
        <w:rPr>
          <w:rFonts w:asciiTheme="minorHAnsi" w:eastAsia="Batang" w:hAnsiTheme="minorHAnsi" w:cstheme="minorHAnsi"/>
          <w:b/>
          <w:bCs/>
          <w:sz w:val="22"/>
          <w:szCs w:val="22"/>
          <w:lang w:eastAsia="zh-CN"/>
        </w:rPr>
      </w:pPr>
      <w:r w:rsidRPr="007840F2">
        <w:rPr>
          <w:rFonts w:asciiTheme="minorHAnsi" w:eastAsia="Batang" w:hAnsiTheme="minorHAnsi" w:cstheme="minorHAnsi"/>
          <w:b/>
          <w:bCs/>
          <w:sz w:val="22"/>
          <w:szCs w:val="22"/>
          <w:lang w:eastAsia="zh-CN"/>
        </w:rPr>
        <w:t xml:space="preserve">existing PSS and SSS would fit any channel bandwidth for SCS = 15 kHz </w:t>
      </w:r>
      <w:proofErr w:type="gramStart"/>
      <w:r w:rsidRPr="007840F2">
        <w:rPr>
          <w:rFonts w:asciiTheme="minorHAnsi" w:eastAsia="Batang" w:hAnsiTheme="minorHAnsi" w:cstheme="minorHAnsi"/>
          <w:b/>
          <w:bCs/>
          <w:sz w:val="22"/>
          <w:szCs w:val="22"/>
          <w:lang w:eastAsia="zh-CN"/>
        </w:rPr>
        <w:t>as long as</w:t>
      </w:r>
      <w:proofErr w:type="gramEnd"/>
      <w:r w:rsidRPr="007840F2">
        <w:rPr>
          <w:rFonts w:asciiTheme="minorHAnsi" w:eastAsia="Batang" w:hAnsiTheme="minorHAnsi" w:cstheme="minorHAnsi"/>
          <w:b/>
          <w:bCs/>
          <w:sz w:val="22"/>
          <w:szCs w:val="22"/>
          <w:lang w:eastAsia="zh-CN"/>
        </w:rPr>
        <w:t xml:space="preserve"> the channel bandwidth is bigger than or equal to 1.905 MHz.</w:t>
      </w:r>
    </w:p>
    <w:p w14:paraId="211575CC" w14:textId="77777777" w:rsidR="000A0164" w:rsidRPr="00766BDF" w:rsidRDefault="000A0164" w:rsidP="000A0164">
      <w:pPr>
        <w:rPr>
          <w:rFonts w:asciiTheme="minorHAnsi" w:eastAsia="Batang" w:hAnsiTheme="minorHAnsi" w:cstheme="minorHAnsi"/>
          <w:sz w:val="22"/>
          <w:szCs w:val="22"/>
          <w:lang w:eastAsia="zh-CN"/>
        </w:rPr>
      </w:pPr>
      <w:r w:rsidRPr="00766BDF">
        <w:rPr>
          <w:rFonts w:asciiTheme="minorHAnsi" w:eastAsia="Batang" w:hAnsiTheme="minorHAnsi" w:cstheme="minorHAnsi"/>
          <w:sz w:val="22"/>
          <w:szCs w:val="22"/>
          <w:lang w:eastAsia="zh-CN"/>
        </w:rPr>
        <w:t>Further we look at the LTE requirements which supports 3Mhz channel bandwidths so that we can get some insight into the transmit timing error requirement. TS 36.133, section 7.2 states: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3"/>
        <w:gridCol w:w="3323"/>
      </w:tblGrid>
      <w:tr w:rsidR="000A0164" w:rsidRPr="00691C10" w14:paraId="5BB7E785" w14:textId="77777777">
        <w:trPr>
          <w:cantSplit/>
          <w:jc w:val="center"/>
        </w:trPr>
        <w:tc>
          <w:tcPr>
            <w:tcW w:w="2288" w:type="pct"/>
          </w:tcPr>
          <w:p w14:paraId="4F54C5FC" w14:textId="77777777" w:rsidR="000A0164" w:rsidRPr="00691C10" w:rsidRDefault="000A0164">
            <w:pPr>
              <w:pStyle w:val="TAH"/>
              <w:rPr>
                <w:rFonts w:cs="Arial"/>
              </w:rPr>
            </w:pPr>
            <w:r w:rsidRPr="00691C10">
              <w:rPr>
                <w:rFonts w:cs="Arial"/>
              </w:rPr>
              <w:t>Downlink Bandwidth (MHz)</w:t>
            </w:r>
          </w:p>
        </w:tc>
        <w:tc>
          <w:tcPr>
            <w:tcW w:w="2712" w:type="pct"/>
          </w:tcPr>
          <w:p w14:paraId="023C3B34" w14:textId="77777777" w:rsidR="000A0164" w:rsidRPr="00691C10" w:rsidRDefault="000A0164">
            <w:pPr>
              <w:pStyle w:val="TAH"/>
              <w:rPr>
                <w:rFonts w:cs="Arial"/>
              </w:rPr>
            </w:pPr>
            <w:proofErr w:type="spellStart"/>
            <w:r w:rsidRPr="00691C10">
              <w:rPr>
                <w:rFonts w:cs="Arial"/>
              </w:rPr>
              <w:t>T</w:t>
            </w:r>
            <w:r w:rsidRPr="00691C10">
              <w:rPr>
                <w:rFonts w:cs="Arial"/>
                <w:vertAlign w:val="subscript"/>
              </w:rPr>
              <w:t>e</w:t>
            </w:r>
            <w:proofErr w:type="spellEnd"/>
            <w:r w:rsidRPr="00691C10">
              <w:rPr>
                <w:rFonts w:cs="Arial"/>
                <w:vertAlign w:val="subscript"/>
              </w:rPr>
              <w:t>_</w:t>
            </w:r>
          </w:p>
        </w:tc>
      </w:tr>
      <w:tr w:rsidR="000A0164" w:rsidRPr="00691C10" w14:paraId="60E256EA" w14:textId="77777777">
        <w:trPr>
          <w:cantSplit/>
          <w:jc w:val="center"/>
        </w:trPr>
        <w:tc>
          <w:tcPr>
            <w:tcW w:w="2288" w:type="pct"/>
          </w:tcPr>
          <w:p w14:paraId="3939CAE9" w14:textId="77777777" w:rsidR="000A0164" w:rsidRPr="00691C10" w:rsidRDefault="000A0164">
            <w:pPr>
              <w:pStyle w:val="TAC"/>
              <w:rPr>
                <w:rFonts w:cs="Arial"/>
              </w:rPr>
            </w:pPr>
            <w:r w:rsidRPr="00691C10">
              <w:rPr>
                <w:rFonts w:cs="Arial"/>
                <w:lang w:eastAsia="zh-CN"/>
              </w:rPr>
              <w:t>1.4</w:t>
            </w:r>
          </w:p>
        </w:tc>
        <w:tc>
          <w:tcPr>
            <w:tcW w:w="2712" w:type="pct"/>
          </w:tcPr>
          <w:p w14:paraId="792A2535" w14:textId="77777777" w:rsidR="000A0164" w:rsidRPr="00691C10" w:rsidRDefault="000A0164">
            <w:pPr>
              <w:pStyle w:val="TAC"/>
              <w:rPr>
                <w:rFonts w:cs="Arial"/>
              </w:rPr>
            </w:pPr>
            <w:r w:rsidRPr="00691C10">
              <w:rPr>
                <w:rFonts w:cs="v4.2.0"/>
              </w:rPr>
              <w:t>24</w:t>
            </w:r>
            <w:r w:rsidRPr="00691C10">
              <w:rPr>
                <w:rFonts w:ascii="Times New Roman" w:hAnsi="Times New Roman" w:cs="Arial"/>
              </w:rPr>
              <w:t>*</w:t>
            </w:r>
            <w:r w:rsidRPr="00691C10">
              <w:rPr>
                <w:rFonts w:cs="v4.2.0"/>
              </w:rPr>
              <w:t>T</w:t>
            </w:r>
            <w:r w:rsidRPr="00691C10">
              <w:rPr>
                <w:rFonts w:cs="v4.2.0"/>
                <w:vertAlign w:val="subscript"/>
              </w:rPr>
              <w:t>S</w:t>
            </w:r>
          </w:p>
        </w:tc>
      </w:tr>
      <w:tr w:rsidR="000A0164" w:rsidRPr="00691C10" w14:paraId="2C51BA8D" w14:textId="77777777">
        <w:trPr>
          <w:cantSplit/>
          <w:jc w:val="center"/>
        </w:trPr>
        <w:tc>
          <w:tcPr>
            <w:tcW w:w="2288" w:type="pct"/>
          </w:tcPr>
          <w:p w14:paraId="662D482A" w14:textId="77777777" w:rsidR="000A0164" w:rsidRPr="00691C10" w:rsidRDefault="000A0164">
            <w:pPr>
              <w:pStyle w:val="TAC"/>
              <w:rPr>
                <w:rFonts w:cs="Arial"/>
                <w:snapToGrid w:val="0"/>
              </w:rPr>
            </w:pPr>
            <w:r w:rsidRPr="00691C10">
              <w:rPr>
                <w:rFonts w:cs="Arial"/>
              </w:rPr>
              <w:t>≥3</w:t>
            </w:r>
          </w:p>
        </w:tc>
        <w:tc>
          <w:tcPr>
            <w:tcW w:w="2712" w:type="pct"/>
          </w:tcPr>
          <w:p w14:paraId="72366871" w14:textId="77777777" w:rsidR="000A0164" w:rsidRPr="00691C10" w:rsidRDefault="000A0164">
            <w:pPr>
              <w:pStyle w:val="TAC"/>
              <w:rPr>
                <w:rFonts w:cs="Arial"/>
                <w:snapToGrid w:val="0"/>
              </w:rPr>
            </w:pPr>
            <w:r w:rsidRPr="00691C10">
              <w:rPr>
                <w:rFonts w:cs="v4.2.0"/>
              </w:rPr>
              <w:t>12</w:t>
            </w:r>
            <w:r w:rsidRPr="00691C10">
              <w:rPr>
                <w:rFonts w:ascii="Times New Roman" w:hAnsi="Times New Roman" w:cs="Arial"/>
              </w:rPr>
              <w:t>*</w:t>
            </w:r>
            <w:r w:rsidRPr="00691C10">
              <w:rPr>
                <w:rFonts w:cs="v4.2.0"/>
              </w:rPr>
              <w:t>T</w:t>
            </w:r>
            <w:r w:rsidRPr="00691C10">
              <w:rPr>
                <w:rFonts w:cs="v4.2.0"/>
                <w:vertAlign w:val="subscript"/>
              </w:rPr>
              <w:t>S</w:t>
            </w:r>
          </w:p>
        </w:tc>
      </w:tr>
      <w:tr w:rsidR="000A0164" w:rsidRPr="00691C10" w14:paraId="68E47EF7" w14:textId="77777777">
        <w:trPr>
          <w:cantSplit/>
          <w:jc w:val="center"/>
        </w:trPr>
        <w:tc>
          <w:tcPr>
            <w:tcW w:w="5000" w:type="pct"/>
            <w:gridSpan w:val="2"/>
          </w:tcPr>
          <w:p w14:paraId="566E84AB" w14:textId="77777777" w:rsidR="000A0164" w:rsidRPr="00691C10" w:rsidRDefault="000A0164">
            <w:pPr>
              <w:pStyle w:val="TAN"/>
              <w:rPr>
                <w:rFonts w:cs="Arial"/>
              </w:rPr>
            </w:pPr>
            <w:r w:rsidRPr="00691C10">
              <w:rPr>
                <w:rFonts w:cs="Arial"/>
              </w:rPr>
              <w:t>Note:</w:t>
            </w:r>
            <w:r w:rsidRPr="00691C10">
              <w:rPr>
                <w:rFonts w:cs="Arial"/>
              </w:rPr>
              <w:tab/>
            </w:r>
            <w:r w:rsidRPr="00691C10">
              <w:rPr>
                <w:rFonts w:cs="v4.2.0"/>
              </w:rPr>
              <w:t>T</w:t>
            </w:r>
            <w:r w:rsidRPr="00691C10">
              <w:rPr>
                <w:rFonts w:cs="v4.2.0"/>
                <w:vertAlign w:val="subscript"/>
              </w:rPr>
              <w:t>S</w:t>
            </w:r>
            <w:r w:rsidRPr="00691C10">
              <w:rPr>
                <w:rFonts w:cs="Arial"/>
              </w:rPr>
              <w:t xml:space="preserve"> is the basic timing unit defined in TS 36.211</w:t>
            </w:r>
          </w:p>
        </w:tc>
      </w:tr>
    </w:tbl>
    <w:p w14:paraId="20E7CAAF" w14:textId="77777777" w:rsidR="000A0164" w:rsidRDefault="000A0164" w:rsidP="000A0164">
      <w:pPr>
        <w:pStyle w:val="TH"/>
        <w:rPr>
          <w:snapToGrid w:val="0"/>
        </w:rPr>
      </w:pPr>
      <w:r>
        <w:rPr>
          <w:snapToGrid w:val="0"/>
        </w:rPr>
        <w:br/>
        <w:t xml:space="preserve">Table 1: </w:t>
      </w:r>
      <w:r>
        <w:rPr>
          <w:rFonts w:eastAsia="Batang"/>
          <w:lang w:eastAsia="zh-CN"/>
        </w:rPr>
        <w:t>UE</w:t>
      </w:r>
      <w:r w:rsidRPr="00261B99">
        <w:rPr>
          <w:rFonts w:eastAsia="Batang"/>
          <w:lang w:eastAsia="zh-CN"/>
        </w:rPr>
        <w:t xml:space="preserve"> initial transmission timing error</w:t>
      </w:r>
      <w:r>
        <w:rPr>
          <w:rFonts w:eastAsia="Batang"/>
          <w:lang w:eastAsia="zh-CN"/>
        </w:rPr>
        <w:t xml:space="preserve">, </w:t>
      </w:r>
      <w:proofErr w:type="spellStart"/>
      <w:r w:rsidRPr="009C5807">
        <w:rPr>
          <w:rFonts w:cs="v4.2.0"/>
        </w:rPr>
        <w:t>T</w:t>
      </w:r>
      <w:r w:rsidRPr="009C5807">
        <w:rPr>
          <w:rFonts w:cs="v4.2.0"/>
          <w:vertAlign w:val="subscript"/>
        </w:rPr>
        <w:t>e</w:t>
      </w:r>
      <w:proofErr w:type="spellEnd"/>
      <w:r>
        <w:rPr>
          <w:rFonts w:cs="v4.2.0"/>
        </w:rPr>
        <w:t xml:space="preserve"> (</w:t>
      </w:r>
      <w:r w:rsidRPr="00691C10">
        <w:rPr>
          <w:snapToGrid w:val="0"/>
        </w:rPr>
        <w:t xml:space="preserve">Table 7.1.2-1: </w:t>
      </w:r>
      <w:proofErr w:type="spellStart"/>
      <w:r w:rsidRPr="00691C10">
        <w:rPr>
          <w:snapToGrid w:val="0"/>
        </w:rPr>
        <w:t>T</w:t>
      </w:r>
      <w:r w:rsidRPr="00691C10">
        <w:rPr>
          <w:snapToGrid w:val="0"/>
          <w:vertAlign w:val="subscript"/>
        </w:rPr>
        <w:t>e</w:t>
      </w:r>
      <w:proofErr w:type="spellEnd"/>
      <w:r w:rsidRPr="00691C10">
        <w:rPr>
          <w:snapToGrid w:val="0"/>
        </w:rPr>
        <w:t xml:space="preserve"> Timing Error Limit</w:t>
      </w:r>
      <w:r>
        <w:rPr>
          <w:snapToGrid w:val="0"/>
        </w:rPr>
        <w:t xml:space="preserve"> in TS 36.133)</w:t>
      </w:r>
    </w:p>
    <w:p w14:paraId="2DDABA83" w14:textId="77777777" w:rsidR="000905DC" w:rsidRDefault="000A0164" w:rsidP="000A0164">
      <w:pPr>
        <w:rPr>
          <w:rFonts w:asciiTheme="minorHAnsi" w:eastAsia="Batang" w:hAnsiTheme="minorHAnsi" w:cstheme="minorHAnsi"/>
          <w:sz w:val="22"/>
          <w:szCs w:val="22"/>
          <w:lang w:eastAsia="zh-CN"/>
        </w:rPr>
      </w:pPr>
      <w:r>
        <w:rPr>
          <w:rFonts w:asciiTheme="minorHAnsi" w:eastAsia="Batang" w:hAnsiTheme="minorHAnsi" w:cstheme="minorHAnsi"/>
          <w:sz w:val="22"/>
          <w:szCs w:val="22"/>
          <w:lang w:eastAsia="zh-CN"/>
        </w:rPr>
        <w:t>Based on the above table, w</w:t>
      </w:r>
      <w:r w:rsidRPr="00641AB1">
        <w:rPr>
          <w:rFonts w:asciiTheme="minorHAnsi" w:eastAsia="Batang" w:hAnsiTheme="minorHAnsi" w:cstheme="minorHAnsi"/>
          <w:sz w:val="22"/>
          <w:szCs w:val="22"/>
          <w:lang w:eastAsia="zh-CN"/>
        </w:rPr>
        <w:t xml:space="preserve">e can </w:t>
      </w:r>
      <w:r>
        <w:rPr>
          <w:rFonts w:asciiTheme="minorHAnsi" w:eastAsia="Batang" w:hAnsiTheme="minorHAnsi" w:cstheme="minorHAnsi"/>
          <w:sz w:val="22"/>
          <w:szCs w:val="22"/>
          <w:lang w:eastAsia="zh-CN"/>
        </w:rPr>
        <w:t xml:space="preserve">say that legacy NR and LTE has same transmit timing requirements even for less than 5 MHz channel bandwidths. From this we can say that we can </w:t>
      </w:r>
      <w:r w:rsidRPr="00641AB1">
        <w:rPr>
          <w:rFonts w:asciiTheme="minorHAnsi" w:eastAsia="Batang" w:hAnsiTheme="minorHAnsi" w:cstheme="minorHAnsi"/>
          <w:sz w:val="22"/>
          <w:szCs w:val="22"/>
          <w:lang w:eastAsia="zh-CN"/>
        </w:rPr>
        <w:t xml:space="preserve">reuse the LTE requirement for UE initial transmission timing error, </w:t>
      </w:r>
      <w:proofErr w:type="spellStart"/>
      <w:r w:rsidRPr="00641AB1">
        <w:rPr>
          <w:rFonts w:asciiTheme="minorHAnsi" w:hAnsiTheme="minorHAnsi" w:cstheme="minorHAnsi"/>
          <w:sz w:val="22"/>
          <w:szCs w:val="22"/>
        </w:rPr>
        <w:t>T</w:t>
      </w:r>
      <w:r w:rsidRPr="00641AB1">
        <w:rPr>
          <w:rFonts w:asciiTheme="minorHAnsi" w:hAnsiTheme="minorHAnsi" w:cstheme="minorHAnsi"/>
          <w:sz w:val="22"/>
          <w:szCs w:val="22"/>
          <w:vertAlign w:val="subscript"/>
        </w:rPr>
        <w:t>e</w:t>
      </w:r>
      <w:proofErr w:type="spellEnd"/>
      <w:r w:rsidRPr="00641AB1">
        <w:rPr>
          <w:rFonts w:asciiTheme="minorHAnsi" w:hAnsiTheme="minorHAnsi" w:cstheme="minorHAnsi"/>
          <w:sz w:val="22"/>
          <w:szCs w:val="22"/>
        </w:rPr>
        <w:t xml:space="preserve">, </w:t>
      </w:r>
      <w:r w:rsidRPr="00641AB1">
        <w:rPr>
          <w:rFonts w:asciiTheme="minorHAnsi" w:eastAsia="Batang" w:hAnsiTheme="minorHAnsi" w:cstheme="minorHAnsi"/>
          <w:sz w:val="22"/>
          <w:szCs w:val="22"/>
          <w:lang w:eastAsia="zh-CN"/>
        </w:rPr>
        <w:t xml:space="preserve">for any channel bandwidth bigger than 1.905 MHz and certainly for a channel bandwidth of 3 MHz, regardless of we use </w:t>
      </w:r>
      <w:r w:rsidR="00EF0AD9">
        <w:rPr>
          <w:rFonts w:asciiTheme="minorHAnsi" w:eastAsia="Batang" w:hAnsiTheme="minorHAnsi" w:cstheme="minorHAnsi"/>
          <w:sz w:val="22"/>
          <w:szCs w:val="22"/>
          <w:lang w:eastAsia="zh-CN"/>
        </w:rPr>
        <w:t xml:space="preserve">12, </w:t>
      </w:r>
      <w:r w:rsidRPr="00641AB1">
        <w:rPr>
          <w:rFonts w:asciiTheme="minorHAnsi" w:eastAsia="Batang" w:hAnsiTheme="minorHAnsi" w:cstheme="minorHAnsi"/>
          <w:sz w:val="22"/>
          <w:szCs w:val="22"/>
          <w:lang w:eastAsia="zh-CN"/>
        </w:rPr>
        <w:t>15 or 16 PRB.</w:t>
      </w:r>
      <w:r w:rsidR="008F166F">
        <w:rPr>
          <w:rFonts w:asciiTheme="minorHAnsi" w:eastAsia="Batang" w:hAnsiTheme="minorHAnsi" w:cstheme="minorHAnsi"/>
          <w:sz w:val="22"/>
          <w:szCs w:val="22"/>
          <w:lang w:eastAsia="zh-CN"/>
        </w:rPr>
        <w:t xml:space="preserve"> </w:t>
      </w:r>
      <w:r w:rsidR="00047BC0">
        <w:rPr>
          <w:rFonts w:asciiTheme="minorHAnsi" w:eastAsia="Batang" w:hAnsiTheme="minorHAnsi" w:cstheme="minorHAnsi"/>
          <w:sz w:val="22"/>
          <w:szCs w:val="22"/>
          <w:lang w:eastAsia="zh-CN"/>
        </w:rPr>
        <w:t>In [3]</w:t>
      </w:r>
      <w:r w:rsidR="00C02319">
        <w:rPr>
          <w:rFonts w:asciiTheme="minorHAnsi" w:eastAsia="Batang" w:hAnsiTheme="minorHAnsi" w:cstheme="minorHAnsi"/>
          <w:sz w:val="22"/>
          <w:szCs w:val="22"/>
          <w:lang w:eastAsia="zh-CN"/>
        </w:rPr>
        <w:t xml:space="preserve">, when </w:t>
      </w:r>
      <w:proofErr w:type="spellStart"/>
      <w:r w:rsidR="00C02319">
        <w:rPr>
          <w:rFonts w:asciiTheme="minorHAnsi" w:eastAsia="Batang" w:hAnsiTheme="minorHAnsi" w:cstheme="minorHAnsi"/>
          <w:sz w:val="22"/>
          <w:szCs w:val="22"/>
          <w:lang w:eastAsia="zh-CN"/>
        </w:rPr>
        <w:t>T</w:t>
      </w:r>
      <w:r w:rsidR="00C02319">
        <w:rPr>
          <w:rFonts w:asciiTheme="minorHAnsi" w:eastAsia="Batang" w:hAnsiTheme="minorHAnsi" w:cstheme="minorHAnsi"/>
          <w:sz w:val="22"/>
          <w:szCs w:val="22"/>
          <w:vertAlign w:val="subscript"/>
          <w:lang w:eastAsia="zh-CN"/>
        </w:rPr>
        <w:t>e</w:t>
      </w:r>
      <w:proofErr w:type="spellEnd"/>
      <w:r w:rsidR="00C02319">
        <w:rPr>
          <w:rFonts w:asciiTheme="minorHAnsi" w:eastAsia="Batang" w:hAnsiTheme="minorHAnsi" w:cstheme="minorHAnsi"/>
          <w:sz w:val="22"/>
          <w:szCs w:val="22"/>
          <w:lang w:eastAsia="zh-CN"/>
        </w:rPr>
        <w:t xml:space="preserve"> for NR was developed, </w:t>
      </w:r>
      <w:r w:rsidR="00E66BAA">
        <w:rPr>
          <w:rFonts w:asciiTheme="minorHAnsi" w:eastAsia="Batang" w:hAnsiTheme="minorHAnsi" w:cstheme="minorHAnsi"/>
          <w:sz w:val="22"/>
          <w:szCs w:val="22"/>
          <w:lang w:eastAsia="zh-CN"/>
        </w:rPr>
        <w:t>it is stated</w:t>
      </w:r>
      <w:r w:rsidR="000905DC">
        <w:rPr>
          <w:rFonts w:asciiTheme="minorHAnsi" w:eastAsia="Batang" w:hAnsiTheme="minorHAnsi" w:cstheme="minorHAnsi"/>
          <w:sz w:val="22"/>
          <w:szCs w:val="22"/>
          <w:lang w:eastAsia="zh-CN"/>
        </w:rPr>
        <w:t>:</w:t>
      </w:r>
    </w:p>
    <w:p w14:paraId="77576633" w14:textId="0FEA62BE" w:rsidR="000A0164" w:rsidRDefault="000905DC" w:rsidP="000905DC">
      <w:pPr>
        <w:ind w:left="284"/>
        <w:rPr>
          <w:rFonts w:asciiTheme="minorHAnsi" w:eastAsia="Batang" w:hAnsiTheme="minorHAnsi" w:cstheme="minorHAnsi"/>
          <w:lang w:eastAsia="zh-CN"/>
        </w:rPr>
      </w:pPr>
      <w:r w:rsidRPr="000905DC">
        <w:rPr>
          <w:rFonts w:asciiTheme="minorHAnsi" w:eastAsia="Batang" w:hAnsiTheme="minorHAnsi" w:cstheme="minorHAnsi"/>
          <w:lang w:eastAsia="zh-CN"/>
        </w:rPr>
        <w:t xml:space="preserve"> “When determining the achievable Tx timing accuracy, we are using the same assumption as for LTE, </w:t>
      </w:r>
      <w:proofErr w:type="gramStart"/>
      <w:r w:rsidRPr="000905DC">
        <w:rPr>
          <w:rFonts w:asciiTheme="minorHAnsi" w:eastAsia="Batang" w:hAnsiTheme="minorHAnsi" w:cstheme="minorHAnsi"/>
          <w:lang w:eastAsia="zh-CN"/>
        </w:rPr>
        <w:t>i.e.</w:t>
      </w:r>
      <w:proofErr w:type="gramEnd"/>
      <w:r w:rsidRPr="000905DC">
        <w:rPr>
          <w:rFonts w:asciiTheme="minorHAnsi" w:eastAsia="Batang" w:hAnsiTheme="minorHAnsi" w:cstheme="minorHAnsi"/>
          <w:lang w:eastAsia="zh-CN"/>
        </w:rPr>
        <w:t xml:space="preserve"> UE is required to achieve Tx timing accuracy of 1.5 times sampling interval”</w:t>
      </w:r>
    </w:p>
    <w:p w14:paraId="323BE24C" w14:textId="534A9E2D" w:rsidR="000905DC" w:rsidRPr="005751C7" w:rsidRDefault="008F2974" w:rsidP="000905DC">
      <w:pPr>
        <w:rPr>
          <w:lang w:eastAsia="zh-CN"/>
        </w:rPr>
      </w:pPr>
      <w:r>
        <w:rPr>
          <w:lang w:eastAsia="zh-CN"/>
        </w:rPr>
        <w:t>For 15 PRB and SCS = 15 kHz</w:t>
      </w:r>
      <w:r w:rsidR="00393CD6">
        <w:rPr>
          <w:lang w:eastAsia="zh-CN"/>
        </w:rPr>
        <w:t xml:space="preserve"> covering 3 MHz and 15 PRB then a sample frequency of </w:t>
      </w:r>
      <w:r w:rsidR="000E596D">
        <w:rPr>
          <w:lang w:eastAsia="zh-CN"/>
        </w:rPr>
        <w:t>4 T</w:t>
      </w:r>
      <w:r w:rsidR="000E596D">
        <w:rPr>
          <w:vertAlign w:val="subscript"/>
          <w:lang w:eastAsia="zh-CN"/>
        </w:rPr>
        <w:t>s</w:t>
      </w:r>
      <w:r w:rsidR="000E596D">
        <w:rPr>
          <w:lang w:eastAsia="zh-CN"/>
        </w:rPr>
        <w:t xml:space="preserve"> would suffice resulting in an achievable </w:t>
      </w:r>
      <w:r w:rsidR="008E4D68">
        <w:rPr>
          <w:lang w:eastAsia="zh-CN"/>
        </w:rPr>
        <w:t>TX timing accuracy of 6 T</w:t>
      </w:r>
      <w:r w:rsidR="008E4D68">
        <w:rPr>
          <w:vertAlign w:val="subscript"/>
          <w:lang w:eastAsia="zh-CN"/>
        </w:rPr>
        <w:t>s</w:t>
      </w:r>
      <w:r w:rsidR="008E4D68">
        <w:rPr>
          <w:lang w:eastAsia="zh-CN"/>
        </w:rPr>
        <w:t xml:space="preserve"> using this metric with a 50% margin. In </w:t>
      </w:r>
      <w:proofErr w:type="gramStart"/>
      <w:r w:rsidR="008E4D68">
        <w:rPr>
          <w:lang w:eastAsia="zh-CN"/>
        </w:rPr>
        <w:t>fact</w:t>
      </w:r>
      <w:proofErr w:type="gramEnd"/>
      <w:r w:rsidR="008E4D68">
        <w:rPr>
          <w:lang w:eastAsia="zh-CN"/>
        </w:rPr>
        <w:t xml:space="preserve"> for 12 PRB </w:t>
      </w:r>
      <w:r w:rsidR="005751C7">
        <w:rPr>
          <w:lang w:eastAsia="zh-CN"/>
        </w:rPr>
        <w:t>a sampling interval of 8 T</w:t>
      </w:r>
      <w:r w:rsidR="005751C7">
        <w:rPr>
          <w:vertAlign w:val="subscript"/>
          <w:lang w:eastAsia="zh-CN"/>
        </w:rPr>
        <w:t>s</w:t>
      </w:r>
      <w:r w:rsidR="005751C7">
        <w:rPr>
          <w:lang w:eastAsia="zh-CN"/>
        </w:rPr>
        <w:t xml:space="preserve"> would </w:t>
      </w:r>
      <w:r w:rsidR="0009487E">
        <w:rPr>
          <w:lang w:eastAsia="zh-CN"/>
        </w:rPr>
        <w:t>suffice</w:t>
      </w:r>
      <w:r w:rsidR="00DB073E">
        <w:rPr>
          <w:lang w:eastAsia="zh-CN"/>
        </w:rPr>
        <w:t>, which</w:t>
      </w:r>
      <w:r w:rsidR="008778F4">
        <w:rPr>
          <w:lang w:eastAsia="zh-CN"/>
        </w:rPr>
        <w:t xml:space="preserve"> would result</w:t>
      </w:r>
      <w:r w:rsidR="00DB073E">
        <w:rPr>
          <w:lang w:eastAsia="zh-CN"/>
        </w:rPr>
        <w:t xml:space="preserve"> in 12 T</w:t>
      </w:r>
      <w:r w:rsidR="00DB073E">
        <w:rPr>
          <w:vertAlign w:val="subscript"/>
          <w:lang w:eastAsia="zh-CN"/>
        </w:rPr>
        <w:t>s</w:t>
      </w:r>
      <w:r w:rsidR="00DB073E">
        <w:rPr>
          <w:lang w:eastAsia="zh-CN"/>
        </w:rPr>
        <w:t>, again.</w:t>
      </w:r>
      <w:r w:rsidR="008778F4">
        <w:rPr>
          <w:lang w:eastAsia="zh-CN"/>
        </w:rPr>
        <w:t xml:space="preserve"> </w:t>
      </w:r>
    </w:p>
    <w:p w14:paraId="6EF8AF6E" w14:textId="5BDADA0E" w:rsidR="000A0164" w:rsidRPr="00937E68" w:rsidRDefault="000A0164" w:rsidP="000A0164">
      <w:pPr>
        <w:pStyle w:val="ListParagraph"/>
        <w:numPr>
          <w:ilvl w:val="0"/>
          <w:numId w:val="22"/>
        </w:numPr>
        <w:spacing w:after="120"/>
        <w:rPr>
          <w:rFonts w:asciiTheme="minorHAnsi" w:eastAsia="Batang" w:hAnsiTheme="minorHAnsi" w:cstheme="minorHAnsi"/>
          <w:b/>
          <w:sz w:val="22"/>
          <w:szCs w:val="22"/>
          <w:lang w:eastAsia="zh-CN"/>
        </w:rPr>
      </w:pPr>
      <w:r w:rsidRPr="00FA43CA">
        <w:rPr>
          <w:rFonts w:asciiTheme="minorHAnsi" w:eastAsia="Batang" w:hAnsiTheme="minorHAnsi" w:cstheme="minorHAnsi"/>
          <w:b/>
          <w:bCs/>
          <w:sz w:val="22"/>
          <w:szCs w:val="22"/>
          <w:lang w:eastAsia="zh-CN"/>
        </w:rPr>
        <w:t xml:space="preserve">Reuse the LTE requirement for UE initial transmission timing error, </w:t>
      </w:r>
      <w:proofErr w:type="spellStart"/>
      <w:r w:rsidRPr="00FA43CA">
        <w:rPr>
          <w:rFonts w:asciiTheme="minorHAnsi" w:eastAsia="Batang" w:hAnsiTheme="minorHAnsi" w:cstheme="minorHAnsi"/>
          <w:b/>
          <w:bCs/>
          <w:sz w:val="22"/>
          <w:szCs w:val="22"/>
          <w:lang w:eastAsia="zh-CN"/>
        </w:rPr>
        <w:t>T</w:t>
      </w:r>
      <w:r w:rsidRPr="00FA43CA">
        <w:rPr>
          <w:rFonts w:asciiTheme="minorHAnsi" w:eastAsia="Batang" w:hAnsiTheme="minorHAnsi" w:cstheme="minorHAnsi"/>
          <w:b/>
          <w:bCs/>
          <w:sz w:val="22"/>
          <w:szCs w:val="22"/>
          <w:vertAlign w:val="subscript"/>
          <w:lang w:eastAsia="zh-CN"/>
        </w:rPr>
        <w:t>e</w:t>
      </w:r>
      <w:proofErr w:type="spellEnd"/>
      <w:r w:rsidRPr="00FA43CA">
        <w:rPr>
          <w:rFonts w:asciiTheme="minorHAnsi" w:eastAsia="Batang" w:hAnsiTheme="minorHAnsi" w:cstheme="minorHAnsi"/>
          <w:b/>
          <w:bCs/>
          <w:sz w:val="22"/>
          <w:szCs w:val="22"/>
          <w:lang w:eastAsia="zh-CN"/>
        </w:rPr>
        <w:t xml:space="preserve"> = 12 T</w:t>
      </w:r>
      <w:r w:rsidRPr="00FA43CA">
        <w:rPr>
          <w:rFonts w:asciiTheme="minorHAnsi" w:eastAsia="Batang" w:hAnsiTheme="minorHAnsi" w:cstheme="minorHAnsi"/>
          <w:b/>
          <w:bCs/>
          <w:sz w:val="22"/>
          <w:szCs w:val="22"/>
          <w:vertAlign w:val="subscript"/>
          <w:lang w:eastAsia="zh-CN"/>
        </w:rPr>
        <w:t>s</w:t>
      </w:r>
      <w:r w:rsidRPr="00FA43CA">
        <w:rPr>
          <w:rFonts w:asciiTheme="minorHAnsi" w:eastAsia="Batang" w:hAnsiTheme="minorHAnsi" w:cstheme="minorHAnsi"/>
          <w:b/>
          <w:bCs/>
          <w:sz w:val="22"/>
          <w:szCs w:val="22"/>
          <w:lang w:eastAsia="zh-CN"/>
        </w:rPr>
        <w:t xml:space="preserve"> for a channel bandwidth of 3 MHz, regardless of we use </w:t>
      </w:r>
      <w:r w:rsidR="00610DCE">
        <w:rPr>
          <w:rFonts w:asciiTheme="minorHAnsi" w:eastAsia="Batang" w:hAnsiTheme="minorHAnsi" w:cstheme="minorHAnsi"/>
          <w:b/>
          <w:bCs/>
          <w:sz w:val="22"/>
          <w:szCs w:val="22"/>
          <w:lang w:eastAsia="zh-CN"/>
        </w:rPr>
        <w:t xml:space="preserve">12, </w:t>
      </w:r>
      <w:r w:rsidRPr="00FA43CA">
        <w:rPr>
          <w:rFonts w:asciiTheme="minorHAnsi" w:eastAsia="Batang" w:hAnsiTheme="minorHAnsi" w:cstheme="minorHAnsi"/>
          <w:b/>
          <w:bCs/>
          <w:sz w:val="22"/>
          <w:szCs w:val="22"/>
          <w:lang w:eastAsia="zh-CN"/>
        </w:rPr>
        <w:t>15 or 16 PRB.</w:t>
      </w:r>
    </w:p>
    <w:p w14:paraId="556F075F" w14:textId="77777777" w:rsidR="000A0164" w:rsidRDefault="000A0164" w:rsidP="00BB3D7E">
      <w:pPr>
        <w:pStyle w:val="Heading3"/>
      </w:pPr>
      <w:r w:rsidRPr="00DE74A2">
        <w:lastRenderedPageBreak/>
        <w:t>MTTD</w:t>
      </w:r>
      <w:r>
        <w:t xml:space="preserve"> and MRTD</w:t>
      </w:r>
      <w:r w:rsidRPr="00662EFE">
        <w:t xml:space="preserve">    </w:t>
      </w:r>
    </w:p>
    <w:p w14:paraId="1F7A9D75" w14:textId="77777777" w:rsidR="000A0164" w:rsidRDefault="000A0164" w:rsidP="000A0164">
      <w:pPr>
        <w:rPr>
          <w:rFonts w:asciiTheme="minorHAnsi" w:hAnsiTheme="minorHAnsi" w:cstheme="minorHAnsi"/>
          <w:sz w:val="22"/>
          <w:szCs w:val="16"/>
        </w:rPr>
      </w:pPr>
      <w:r w:rsidRPr="00104DD1">
        <w:rPr>
          <w:rFonts w:asciiTheme="minorHAnsi" w:hAnsiTheme="minorHAnsi" w:cstheme="minorHAnsi"/>
          <w:sz w:val="22"/>
          <w:szCs w:val="16"/>
        </w:rPr>
        <w:t xml:space="preserve">We think </w:t>
      </w:r>
      <w:r>
        <w:rPr>
          <w:rFonts w:asciiTheme="minorHAnsi" w:hAnsiTheme="minorHAnsi" w:cstheme="minorHAnsi"/>
          <w:sz w:val="22"/>
          <w:szCs w:val="16"/>
        </w:rPr>
        <w:t>MTTD and MRTD requirements depend on the deployment scenario, and we think deployment scenario for less than 5 MHz systems will not be different than the NR FR1 systems. Hence, we think MTTD and MRTD requirements can be reused.</w:t>
      </w:r>
    </w:p>
    <w:p w14:paraId="3DF75218" w14:textId="77777777" w:rsidR="000A0164" w:rsidRDefault="000A0164" w:rsidP="000A0164">
      <w:pPr>
        <w:pStyle w:val="ListParagraph"/>
        <w:numPr>
          <w:ilvl w:val="0"/>
          <w:numId w:val="22"/>
        </w:numPr>
        <w:spacing w:after="120"/>
        <w:rPr>
          <w:rFonts w:asciiTheme="minorHAnsi" w:hAnsiTheme="minorHAnsi" w:cstheme="minorHAnsi"/>
          <w:sz w:val="22"/>
          <w:szCs w:val="16"/>
        </w:rPr>
      </w:pPr>
      <w:r>
        <w:rPr>
          <w:rFonts w:asciiTheme="minorHAnsi" w:hAnsiTheme="minorHAnsi" w:cstheme="minorHAnsi"/>
          <w:sz w:val="22"/>
          <w:szCs w:val="16"/>
        </w:rPr>
        <w:t>MRTD and MTTD requirements of legacy NR to be reused for NR less than 5MHz</w:t>
      </w:r>
    </w:p>
    <w:p w14:paraId="54152C39" w14:textId="77777777" w:rsidR="000A0164" w:rsidRDefault="000A0164" w:rsidP="00BB3D7E">
      <w:pPr>
        <w:pStyle w:val="Heading3"/>
      </w:pPr>
      <w:r>
        <w:t>Other timing requirements</w:t>
      </w:r>
    </w:p>
    <w:p w14:paraId="4B4E67D0" w14:textId="77777777" w:rsidR="000A0164" w:rsidRPr="00D46A23" w:rsidRDefault="000A0164" w:rsidP="000A0164">
      <w:pPr>
        <w:rPr>
          <w:rFonts w:asciiTheme="minorHAnsi" w:hAnsiTheme="minorHAnsi"/>
          <w:sz w:val="22"/>
          <w:szCs w:val="22"/>
        </w:rPr>
      </w:pPr>
      <w:r>
        <w:rPr>
          <w:rFonts w:asciiTheme="minorHAnsi" w:hAnsiTheme="minorHAnsi"/>
          <w:sz w:val="22"/>
          <w:szCs w:val="22"/>
        </w:rPr>
        <w:t xml:space="preserve">The timing related requirements, </w:t>
      </w:r>
      <w:r w:rsidRPr="00D526BC">
        <w:rPr>
          <w:rFonts w:asciiTheme="minorHAnsi" w:hAnsiTheme="minorHAnsi"/>
          <w:sz w:val="22"/>
          <w:szCs w:val="22"/>
        </w:rPr>
        <w:t>Timer accuracy requirements</w:t>
      </w:r>
      <w:r>
        <w:rPr>
          <w:rFonts w:asciiTheme="minorHAnsi" w:hAnsiTheme="minorHAnsi"/>
          <w:sz w:val="22"/>
          <w:szCs w:val="22"/>
        </w:rPr>
        <w:t xml:space="preserve">, </w:t>
      </w:r>
      <w:r w:rsidRPr="00D526BC">
        <w:rPr>
          <w:rFonts w:asciiTheme="minorHAnsi" w:hAnsiTheme="minorHAnsi"/>
          <w:sz w:val="22"/>
          <w:szCs w:val="22"/>
        </w:rPr>
        <w:t>Timing advance requirements</w:t>
      </w:r>
      <w:r>
        <w:rPr>
          <w:rFonts w:asciiTheme="minorHAnsi" w:hAnsiTheme="minorHAnsi"/>
          <w:sz w:val="22"/>
          <w:szCs w:val="22"/>
        </w:rPr>
        <w:t xml:space="preserve"> and </w:t>
      </w:r>
      <w:r w:rsidRPr="00D526BC">
        <w:rPr>
          <w:rFonts w:asciiTheme="minorHAnsi" w:hAnsiTheme="minorHAnsi"/>
          <w:sz w:val="22"/>
          <w:szCs w:val="22"/>
        </w:rPr>
        <w:t xml:space="preserve">Cell phase synchronisation accuracy </w:t>
      </w:r>
      <w:r>
        <w:rPr>
          <w:rFonts w:asciiTheme="minorHAnsi" w:hAnsiTheme="minorHAnsi"/>
          <w:sz w:val="22"/>
          <w:szCs w:val="22"/>
        </w:rPr>
        <w:t xml:space="preserve">can reuse the </w:t>
      </w:r>
      <w:r w:rsidRPr="00D46A23">
        <w:rPr>
          <w:rFonts w:asciiTheme="minorHAnsi" w:hAnsiTheme="minorHAnsi"/>
          <w:sz w:val="22"/>
          <w:szCs w:val="22"/>
        </w:rPr>
        <w:t>requirements of legacy NR</w:t>
      </w:r>
      <w:r>
        <w:rPr>
          <w:rFonts w:asciiTheme="minorHAnsi" w:hAnsiTheme="minorHAnsi"/>
          <w:sz w:val="22"/>
          <w:szCs w:val="22"/>
        </w:rPr>
        <w:t xml:space="preserve">. </w:t>
      </w:r>
    </w:p>
    <w:p w14:paraId="19F17FFD" w14:textId="2B2F99CA" w:rsidR="000A0164" w:rsidRDefault="000A0164" w:rsidP="000A0164">
      <w:pPr>
        <w:pStyle w:val="ListParagraph"/>
        <w:numPr>
          <w:ilvl w:val="0"/>
          <w:numId w:val="22"/>
        </w:numPr>
        <w:spacing w:after="120"/>
        <w:ind w:left="1134" w:hanging="1134"/>
        <w:rPr>
          <w:rFonts w:asciiTheme="minorHAnsi" w:hAnsiTheme="minorHAnsi" w:cstheme="minorHAnsi"/>
          <w:sz w:val="22"/>
          <w:szCs w:val="16"/>
        </w:rPr>
      </w:pPr>
      <w:r w:rsidRPr="00D46A23">
        <w:rPr>
          <w:rFonts w:asciiTheme="minorHAnsi" w:hAnsiTheme="minorHAnsi" w:cstheme="minorHAnsi"/>
          <w:sz w:val="22"/>
          <w:szCs w:val="16"/>
        </w:rPr>
        <w:t>The timing related requirements Timer accuracy requirements, Timing advance requirements and Cell phase synchronisation accuracy can reuse the requirements of legacy NR.</w:t>
      </w:r>
    </w:p>
    <w:p w14:paraId="23ED6762" w14:textId="77777777" w:rsidR="00AB5E16" w:rsidRPr="00EC796B" w:rsidRDefault="00AB5E16" w:rsidP="00AB5E16">
      <w:pPr>
        <w:pStyle w:val="Heading2"/>
      </w:pPr>
      <w:r w:rsidRPr="00EC796B">
        <w:t>Impact on RLM</w:t>
      </w:r>
    </w:p>
    <w:p w14:paraId="65A3DF62" w14:textId="77777777" w:rsidR="00AB5E16" w:rsidRDefault="00AB5E16" w:rsidP="00AB5E16">
      <w:pPr>
        <w:rPr>
          <w:rFonts w:asciiTheme="minorHAnsi" w:hAnsiTheme="minorHAnsi"/>
          <w:sz w:val="22"/>
          <w:szCs w:val="22"/>
        </w:rPr>
      </w:pPr>
      <w:r w:rsidRPr="000E3D70">
        <w:rPr>
          <w:rFonts w:asciiTheme="minorHAnsi" w:hAnsiTheme="minorHAnsi"/>
          <w:sz w:val="22"/>
          <w:szCs w:val="22"/>
        </w:rPr>
        <w:t xml:space="preserve">For the </w:t>
      </w:r>
      <w:r>
        <w:rPr>
          <w:rFonts w:asciiTheme="minorHAnsi" w:hAnsiTheme="minorHAnsi"/>
          <w:sz w:val="22"/>
          <w:szCs w:val="22"/>
        </w:rPr>
        <w:t>radio link monitoring out-of-sync</w:t>
      </w:r>
      <w:r w:rsidRPr="000E3D70">
        <w:rPr>
          <w:rFonts w:asciiTheme="minorHAnsi" w:hAnsiTheme="minorHAnsi"/>
          <w:sz w:val="22"/>
          <w:szCs w:val="22"/>
        </w:rPr>
        <w:t xml:space="preserve">, RAN4 specified the evaluation period to determine the radio link quality is worse than the threshold </w:t>
      </w:r>
      <w:proofErr w:type="spellStart"/>
      <w:r w:rsidRPr="000E3D70">
        <w:rPr>
          <w:rFonts w:asciiTheme="minorHAnsi" w:hAnsiTheme="minorHAnsi"/>
          <w:sz w:val="22"/>
          <w:szCs w:val="22"/>
        </w:rPr>
        <w:t>Q</w:t>
      </w:r>
      <w:r w:rsidRPr="000E3D70">
        <w:rPr>
          <w:rFonts w:asciiTheme="minorHAnsi" w:hAnsiTheme="minorHAnsi"/>
          <w:sz w:val="22"/>
          <w:szCs w:val="22"/>
          <w:vertAlign w:val="subscript"/>
        </w:rPr>
        <w:t>out</w:t>
      </w:r>
      <w:proofErr w:type="spellEnd"/>
      <w:r w:rsidRPr="000E3D70">
        <w:rPr>
          <w:rFonts w:asciiTheme="minorHAnsi" w:hAnsiTheme="minorHAnsi"/>
          <w:sz w:val="22"/>
          <w:szCs w:val="22"/>
        </w:rPr>
        <w:t xml:space="preserve"> and indicate the </w:t>
      </w:r>
      <w:r>
        <w:rPr>
          <w:rFonts w:asciiTheme="minorHAnsi" w:hAnsiTheme="minorHAnsi"/>
          <w:sz w:val="22"/>
          <w:szCs w:val="22"/>
        </w:rPr>
        <w:t>out-of-sync</w:t>
      </w:r>
      <w:r w:rsidRPr="000E3D70">
        <w:rPr>
          <w:rFonts w:asciiTheme="minorHAnsi" w:hAnsiTheme="minorHAnsi"/>
          <w:sz w:val="22"/>
          <w:szCs w:val="22"/>
        </w:rPr>
        <w:t xml:space="preserve"> to the higher layer</w:t>
      </w:r>
      <w:r>
        <w:rPr>
          <w:rFonts w:asciiTheme="minorHAnsi" w:hAnsiTheme="minorHAnsi"/>
          <w:sz w:val="22"/>
          <w:szCs w:val="22"/>
        </w:rPr>
        <w:t xml:space="preserve">. The threshold </w:t>
      </w:r>
      <w:proofErr w:type="spellStart"/>
      <w:r>
        <w:rPr>
          <w:rFonts w:asciiTheme="minorHAnsi" w:hAnsiTheme="minorHAnsi"/>
          <w:sz w:val="22"/>
          <w:szCs w:val="22"/>
        </w:rPr>
        <w:t>Q</w:t>
      </w:r>
      <w:r w:rsidRPr="000E3D70">
        <w:rPr>
          <w:rFonts w:asciiTheme="minorHAnsi" w:hAnsiTheme="minorHAnsi"/>
          <w:sz w:val="22"/>
          <w:szCs w:val="22"/>
          <w:vertAlign w:val="subscript"/>
        </w:rPr>
        <w:t>out</w:t>
      </w:r>
      <w:proofErr w:type="spellEnd"/>
      <w:r>
        <w:rPr>
          <w:rFonts w:asciiTheme="minorHAnsi" w:hAnsiTheme="minorHAnsi"/>
          <w:sz w:val="22"/>
          <w:szCs w:val="22"/>
        </w:rPr>
        <w:t xml:space="preserve"> </w:t>
      </w:r>
      <w:r w:rsidRPr="000E3D70">
        <w:rPr>
          <w:rFonts w:asciiTheme="minorHAnsi" w:hAnsiTheme="minorHAnsi"/>
          <w:sz w:val="22"/>
          <w:szCs w:val="22"/>
        </w:rPr>
        <w:t>corresponding to hypothetical PDCCH BLER of 10%</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_Ref127452852 \h </w:instrText>
      </w:r>
      <w:r>
        <w:rPr>
          <w:rFonts w:asciiTheme="minorHAnsi" w:hAnsiTheme="minorHAnsi"/>
          <w:sz w:val="22"/>
          <w:szCs w:val="22"/>
        </w:rPr>
      </w:r>
      <w:r>
        <w:rPr>
          <w:rFonts w:asciiTheme="minorHAnsi" w:hAnsiTheme="minorHAnsi"/>
          <w:sz w:val="22"/>
          <w:szCs w:val="22"/>
        </w:rPr>
        <w:fldChar w:fldCharType="separate"/>
      </w:r>
      <w:r w:rsidRPr="00E7335B">
        <w:rPr>
          <w:lang w:val="en-US"/>
        </w:rPr>
        <w:t xml:space="preserve">Table </w:t>
      </w:r>
      <w:r>
        <w:rPr>
          <w:noProof/>
          <w:lang w:val="en-US"/>
        </w:rPr>
        <w:t>1</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8 with the power boosting of 4dB.  </w:t>
      </w:r>
    </w:p>
    <w:p w14:paraId="5ABDA910" w14:textId="77777777" w:rsidR="00AB5E16" w:rsidRDefault="00AB5E16" w:rsidP="00AB5E16">
      <w:pPr>
        <w:rPr>
          <w:rFonts w:asciiTheme="minorHAnsi" w:hAnsiTheme="minorHAnsi"/>
          <w:sz w:val="22"/>
          <w:szCs w:val="22"/>
        </w:rPr>
      </w:pPr>
      <w:r w:rsidRPr="000E3D70">
        <w:rPr>
          <w:rFonts w:asciiTheme="minorHAnsi" w:hAnsiTheme="minorHAnsi"/>
          <w:sz w:val="22"/>
          <w:szCs w:val="22"/>
        </w:rPr>
        <w:t xml:space="preserve">For the </w:t>
      </w:r>
      <w:r>
        <w:rPr>
          <w:rFonts w:asciiTheme="minorHAnsi" w:hAnsiTheme="minorHAnsi"/>
          <w:sz w:val="22"/>
          <w:szCs w:val="22"/>
        </w:rPr>
        <w:t>radio link monitoring in-sync</w:t>
      </w:r>
      <w:r w:rsidRPr="000E3D70">
        <w:rPr>
          <w:rFonts w:asciiTheme="minorHAnsi" w:hAnsiTheme="minorHAnsi"/>
          <w:sz w:val="22"/>
          <w:szCs w:val="22"/>
        </w:rPr>
        <w:t xml:space="preserve">, RAN4 specified the evaluation period to determine the radio link quality is </w:t>
      </w:r>
      <w:r>
        <w:rPr>
          <w:rFonts w:asciiTheme="minorHAnsi" w:hAnsiTheme="minorHAnsi"/>
          <w:sz w:val="22"/>
          <w:szCs w:val="22"/>
        </w:rPr>
        <w:t>better</w:t>
      </w:r>
      <w:r w:rsidRPr="000E3D70">
        <w:rPr>
          <w:rFonts w:asciiTheme="minorHAnsi" w:hAnsiTheme="minorHAnsi"/>
          <w:sz w:val="22"/>
          <w:szCs w:val="22"/>
        </w:rPr>
        <w:t xml:space="preserve"> than the threshold Q</w:t>
      </w:r>
      <w:r>
        <w:rPr>
          <w:rFonts w:asciiTheme="minorHAnsi" w:hAnsiTheme="minorHAnsi"/>
          <w:sz w:val="22"/>
          <w:szCs w:val="22"/>
          <w:vertAlign w:val="subscript"/>
        </w:rPr>
        <w:t>in</w:t>
      </w:r>
      <w:r w:rsidRPr="000E3D70">
        <w:rPr>
          <w:rFonts w:asciiTheme="minorHAnsi" w:hAnsiTheme="minorHAnsi"/>
          <w:sz w:val="22"/>
          <w:szCs w:val="22"/>
        </w:rPr>
        <w:t xml:space="preserve"> and indicate the </w:t>
      </w:r>
      <w:r>
        <w:rPr>
          <w:rFonts w:asciiTheme="minorHAnsi" w:hAnsiTheme="minorHAnsi"/>
          <w:sz w:val="22"/>
          <w:szCs w:val="22"/>
        </w:rPr>
        <w:t>in-sync</w:t>
      </w:r>
      <w:r w:rsidRPr="000E3D70">
        <w:rPr>
          <w:rFonts w:asciiTheme="minorHAnsi" w:hAnsiTheme="minorHAnsi"/>
          <w:sz w:val="22"/>
          <w:szCs w:val="22"/>
        </w:rPr>
        <w:t xml:space="preserve"> to the higher layer</w:t>
      </w:r>
      <w:r>
        <w:rPr>
          <w:rFonts w:asciiTheme="minorHAnsi" w:hAnsiTheme="minorHAnsi"/>
          <w:sz w:val="22"/>
          <w:szCs w:val="22"/>
        </w:rPr>
        <w:t>. The threshold Q</w:t>
      </w:r>
      <w:r>
        <w:rPr>
          <w:rFonts w:asciiTheme="minorHAnsi" w:hAnsiTheme="minorHAnsi"/>
          <w:sz w:val="22"/>
          <w:szCs w:val="22"/>
          <w:vertAlign w:val="subscript"/>
        </w:rPr>
        <w:t>in</w:t>
      </w:r>
      <w:r>
        <w:rPr>
          <w:rFonts w:asciiTheme="minorHAnsi" w:hAnsiTheme="minorHAnsi"/>
          <w:sz w:val="22"/>
          <w:szCs w:val="22"/>
        </w:rPr>
        <w:t xml:space="preserve"> </w:t>
      </w:r>
      <w:r w:rsidRPr="000E3D70">
        <w:rPr>
          <w:rFonts w:asciiTheme="minorHAnsi" w:hAnsiTheme="minorHAnsi"/>
          <w:sz w:val="22"/>
          <w:szCs w:val="22"/>
        </w:rPr>
        <w:t xml:space="preserve">corresponding to hypothetical PDCCH BLER of </w:t>
      </w:r>
      <w:r>
        <w:rPr>
          <w:rFonts w:asciiTheme="minorHAnsi" w:hAnsiTheme="minorHAnsi"/>
          <w:sz w:val="22"/>
          <w:szCs w:val="22"/>
        </w:rPr>
        <w:t>2</w:t>
      </w:r>
      <w:r w:rsidRPr="000E3D70">
        <w:rPr>
          <w:rFonts w:asciiTheme="minorHAnsi" w:hAnsiTheme="minorHAnsi"/>
          <w:sz w:val="22"/>
          <w:szCs w:val="22"/>
        </w:rPr>
        <w:t>%</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_Ref127452852 \h </w:instrText>
      </w:r>
      <w:r>
        <w:rPr>
          <w:rFonts w:asciiTheme="minorHAnsi" w:hAnsiTheme="minorHAnsi"/>
          <w:sz w:val="22"/>
          <w:szCs w:val="22"/>
        </w:rPr>
      </w:r>
      <w:r>
        <w:rPr>
          <w:rFonts w:asciiTheme="minorHAnsi" w:hAnsiTheme="minorHAnsi"/>
          <w:sz w:val="22"/>
          <w:szCs w:val="22"/>
        </w:rPr>
        <w:fldChar w:fldCharType="separate"/>
      </w:r>
      <w:r w:rsidRPr="00E7335B">
        <w:rPr>
          <w:lang w:val="en-US"/>
        </w:rPr>
        <w:t xml:space="preserve">Table </w:t>
      </w:r>
      <w:r>
        <w:rPr>
          <w:noProof/>
          <w:lang w:val="en-US"/>
        </w:rPr>
        <w:t>1</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4. </w:t>
      </w:r>
    </w:p>
    <w:p w14:paraId="390BAB52" w14:textId="77777777" w:rsidR="00AB5E16" w:rsidRPr="000E3D70"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_Ref127452869 \h </w:instrText>
      </w:r>
      <w:r>
        <w:rPr>
          <w:rFonts w:asciiTheme="minorHAnsi" w:hAnsiTheme="minorHAnsi"/>
          <w:sz w:val="22"/>
          <w:szCs w:val="22"/>
        </w:rPr>
      </w:r>
      <w:r>
        <w:rPr>
          <w:rFonts w:asciiTheme="minorHAnsi" w:hAnsiTheme="minorHAnsi"/>
          <w:sz w:val="22"/>
          <w:szCs w:val="22"/>
        </w:rPr>
        <w:fldChar w:fldCharType="separate"/>
      </w:r>
      <w:r w:rsidRPr="00116194">
        <w:rPr>
          <w:lang w:val="en-US"/>
        </w:rPr>
        <w:t xml:space="preserve">Table </w:t>
      </w:r>
      <w:r>
        <w:rPr>
          <w:noProof/>
          <w:lang w:val="en-US"/>
        </w:rPr>
        <w:t>2</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shows the evaluation period for </w:t>
      </w:r>
      <w:r>
        <w:rPr>
          <w:rFonts w:asciiTheme="minorHAnsi" w:hAnsiTheme="minorHAnsi"/>
          <w:sz w:val="22"/>
          <w:szCs w:val="22"/>
        </w:rPr>
        <w:t>CSI-RS</w:t>
      </w:r>
      <w:r w:rsidRPr="000E3D70">
        <w:rPr>
          <w:rFonts w:asciiTheme="minorHAnsi" w:hAnsiTheme="minorHAnsi"/>
          <w:sz w:val="22"/>
          <w:szCs w:val="22"/>
        </w:rPr>
        <w:t xml:space="preserve"> based BFD specified in TS38.133 8.</w:t>
      </w:r>
      <w:r>
        <w:rPr>
          <w:rFonts w:asciiTheme="minorHAnsi" w:hAnsiTheme="minorHAnsi"/>
          <w:sz w:val="22"/>
          <w:szCs w:val="22"/>
        </w:rPr>
        <w:t>1</w:t>
      </w:r>
      <w:r w:rsidRPr="000E3D70">
        <w:rPr>
          <w:rFonts w:asciiTheme="minorHAnsi" w:hAnsiTheme="minorHAnsi"/>
          <w:sz w:val="22"/>
          <w:szCs w:val="22"/>
        </w:rPr>
        <w:t>.</w:t>
      </w:r>
      <w:r>
        <w:rPr>
          <w:rFonts w:asciiTheme="minorHAnsi" w:hAnsiTheme="minorHAnsi"/>
          <w:sz w:val="22"/>
          <w:szCs w:val="22"/>
        </w:rPr>
        <w:t>3</w:t>
      </w:r>
      <w:r w:rsidRPr="000E3D70">
        <w:rPr>
          <w:rFonts w:asciiTheme="minorHAnsi" w:hAnsiTheme="minorHAnsi"/>
          <w:sz w:val="22"/>
          <w:szCs w:val="22"/>
        </w:rPr>
        <w:t xml:space="preserve">. For </w:t>
      </w:r>
      <w:r>
        <w:rPr>
          <w:rFonts w:asciiTheme="minorHAnsi" w:hAnsiTheme="minorHAnsi"/>
          <w:sz w:val="22"/>
          <w:szCs w:val="22"/>
        </w:rPr>
        <w:t>CSI-RS</w:t>
      </w:r>
      <w:r w:rsidRPr="000E3D70">
        <w:rPr>
          <w:rFonts w:asciiTheme="minorHAnsi" w:hAnsiTheme="minorHAnsi"/>
          <w:sz w:val="22"/>
          <w:szCs w:val="22"/>
        </w:rPr>
        <w:t xml:space="preserve"> based </w:t>
      </w:r>
      <w:r>
        <w:rPr>
          <w:rFonts w:asciiTheme="minorHAnsi" w:hAnsiTheme="minorHAnsi"/>
          <w:sz w:val="22"/>
          <w:szCs w:val="22"/>
        </w:rPr>
        <w:t>RLM</w:t>
      </w:r>
      <w:r w:rsidRPr="000E3D70">
        <w:rPr>
          <w:rFonts w:asciiTheme="minorHAnsi" w:hAnsiTheme="minorHAnsi"/>
          <w:sz w:val="22"/>
          <w:szCs w:val="22"/>
        </w:rPr>
        <w:t>, the evaluation period is based on t</w:t>
      </w:r>
      <w:r>
        <w:rPr>
          <w:rFonts w:asciiTheme="minorHAnsi" w:hAnsiTheme="minorHAnsi"/>
          <w:sz w:val="22"/>
          <w:szCs w:val="22"/>
        </w:rPr>
        <w:t>h</w:t>
      </w:r>
      <w:r w:rsidRPr="000E3D70">
        <w:rPr>
          <w:rFonts w:asciiTheme="minorHAnsi" w:hAnsiTheme="minorHAnsi"/>
          <w:sz w:val="22"/>
          <w:szCs w:val="22"/>
        </w:rPr>
        <w:t xml:space="preserve">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w:t>
      </w:r>
      <w:proofErr w:type="spellStart"/>
      <w:proofErr w:type="gramStart"/>
      <w:r>
        <w:rPr>
          <w:rFonts w:asciiTheme="minorHAnsi" w:hAnsiTheme="minorHAnsi"/>
          <w:sz w:val="22"/>
          <w:szCs w:val="22"/>
        </w:rPr>
        <w:t>M</w:t>
      </w:r>
      <w:r>
        <w:rPr>
          <w:rFonts w:asciiTheme="minorHAnsi" w:hAnsiTheme="minorHAnsi"/>
          <w:sz w:val="22"/>
          <w:szCs w:val="22"/>
          <w:vertAlign w:val="subscript"/>
        </w:rPr>
        <w:t>out</w:t>
      </w:r>
      <w:proofErr w:type="spellEnd"/>
      <w:r>
        <w:rPr>
          <w:rFonts w:asciiTheme="minorHAnsi" w:hAnsiTheme="minorHAnsi"/>
          <w:sz w:val="22"/>
          <w:szCs w:val="22"/>
          <w:vertAlign w:val="subscript"/>
        </w:rPr>
        <w:t xml:space="preserve"> </w:t>
      </w:r>
      <w:r>
        <w:rPr>
          <w:rFonts w:asciiTheme="minorHAnsi" w:hAnsiTheme="minorHAnsi"/>
          <w:sz w:val="22"/>
          <w:szCs w:val="22"/>
        </w:rPr>
        <w:t xml:space="preserve"> for</w:t>
      </w:r>
      <w:proofErr w:type="gramEnd"/>
      <w:r>
        <w:rPr>
          <w:rFonts w:asciiTheme="minorHAnsi" w:hAnsiTheme="minorHAnsi"/>
          <w:sz w:val="22"/>
          <w:szCs w:val="22"/>
        </w:rPr>
        <w:t xml:space="preserve"> out-of-sync and M</w:t>
      </w:r>
      <w:r>
        <w:rPr>
          <w:rFonts w:asciiTheme="minorHAnsi" w:hAnsiTheme="minorHAnsi"/>
          <w:sz w:val="22"/>
          <w:szCs w:val="22"/>
          <w:vertAlign w:val="subscript"/>
        </w:rPr>
        <w:t>in</w:t>
      </w:r>
      <w:r w:rsidRPr="00672B93">
        <w:rPr>
          <w:rFonts w:asciiTheme="minorHAnsi" w:hAnsiTheme="minorHAnsi"/>
          <w:sz w:val="22"/>
          <w:szCs w:val="22"/>
        </w:rPr>
        <w:t xml:space="preserve"> </w:t>
      </w:r>
      <w:r>
        <w:rPr>
          <w:rFonts w:asciiTheme="minorHAnsi" w:hAnsiTheme="minorHAnsi"/>
          <w:sz w:val="22"/>
          <w:szCs w:val="22"/>
        </w:rPr>
        <w:t>for in-sync)</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w:t>
      </w:r>
      <w:r>
        <w:rPr>
          <w:rFonts w:asciiTheme="minorHAnsi" w:hAnsiTheme="minorHAnsi"/>
          <w:sz w:val="22"/>
          <w:szCs w:val="22"/>
        </w:rPr>
        <w:t xml:space="preserve">and </w:t>
      </w:r>
      <w:r w:rsidRPr="000E3D70">
        <w:rPr>
          <w:rFonts w:asciiTheme="minorHAnsi" w:hAnsiTheme="minorHAnsi"/>
          <w:sz w:val="22"/>
          <w:szCs w:val="22"/>
        </w:rPr>
        <w:t>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xml:space="preserve">. According to TS38.133, </w:t>
      </w:r>
      <w:proofErr w:type="spellStart"/>
      <w:r w:rsidRPr="000E3D70">
        <w:rPr>
          <w:rFonts w:asciiTheme="minorHAnsi" w:hAnsiTheme="minorHAnsi" w:hint="eastAsia"/>
          <w:sz w:val="22"/>
          <w:szCs w:val="22"/>
        </w:rPr>
        <w:t>M</w:t>
      </w:r>
      <w:r>
        <w:rPr>
          <w:rFonts w:asciiTheme="minorHAnsi" w:hAnsiTheme="minorHAnsi"/>
          <w:sz w:val="22"/>
          <w:szCs w:val="22"/>
          <w:vertAlign w:val="subscript"/>
        </w:rPr>
        <w:t>out</w:t>
      </w:r>
      <w:proofErr w:type="spellEnd"/>
      <w:r w:rsidRPr="000E3D70">
        <w:rPr>
          <w:rFonts w:asciiTheme="minorHAnsi" w:hAnsiTheme="minorHAnsi" w:hint="eastAsia"/>
          <w:sz w:val="22"/>
          <w:szCs w:val="22"/>
        </w:rPr>
        <w:t xml:space="preserve"> = </w:t>
      </w:r>
      <w:r>
        <w:rPr>
          <w:rFonts w:asciiTheme="minorHAnsi" w:hAnsiTheme="minorHAnsi"/>
          <w:sz w:val="22"/>
          <w:szCs w:val="22"/>
        </w:rPr>
        <w:t xml:space="preserve">20 and </w:t>
      </w:r>
      <w:r w:rsidRPr="000E3D70">
        <w:rPr>
          <w:rFonts w:asciiTheme="minorHAnsi" w:hAnsiTheme="minorHAnsi" w:hint="eastAsia"/>
          <w:sz w:val="22"/>
          <w:szCs w:val="22"/>
        </w:rPr>
        <w:t>M</w:t>
      </w:r>
      <w:r>
        <w:rPr>
          <w:rFonts w:asciiTheme="minorHAnsi" w:hAnsiTheme="minorHAnsi"/>
          <w:sz w:val="22"/>
          <w:szCs w:val="22"/>
          <w:vertAlign w:val="subscript"/>
        </w:rPr>
        <w:t>in</w:t>
      </w:r>
      <w:r w:rsidRPr="000E3D70">
        <w:rPr>
          <w:rFonts w:asciiTheme="minorHAnsi" w:hAnsiTheme="minorHAnsi" w:hint="eastAsia"/>
          <w:sz w:val="22"/>
          <w:szCs w:val="22"/>
        </w:rPr>
        <w:t xml:space="preserve"> = </w:t>
      </w:r>
      <w:r>
        <w:rPr>
          <w:rFonts w:asciiTheme="minorHAnsi" w:hAnsiTheme="minorHAnsi"/>
          <w:sz w:val="22"/>
          <w:szCs w:val="22"/>
        </w:rPr>
        <w:t>10</w:t>
      </w:r>
      <w:r w:rsidRPr="000E3D70">
        <w:rPr>
          <w:rFonts w:asciiTheme="minorHAnsi" w:hAnsiTheme="minorHAnsi" w:hint="eastAsia"/>
          <w:sz w:val="22"/>
          <w:szCs w:val="22"/>
        </w:rPr>
        <w:t xml:space="preserve">, </w:t>
      </w:r>
      <w:r>
        <w:rPr>
          <w:rFonts w:asciiTheme="minorHAnsi" w:hAnsiTheme="minorHAnsi"/>
          <w:sz w:val="22"/>
          <w:szCs w:val="22"/>
        </w:rPr>
        <w:t>are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0FB840D5" w14:textId="70E2E072" w:rsidR="00AB5E16" w:rsidRPr="00AB5E16" w:rsidRDefault="00AB5E16" w:rsidP="00AB5E16">
      <w:pPr>
        <w:pStyle w:val="ListParagraph"/>
        <w:numPr>
          <w:ilvl w:val="0"/>
          <w:numId w:val="26"/>
        </w:numPr>
        <w:rPr>
          <w:rFonts w:asciiTheme="minorHAnsi" w:hAnsiTheme="minorHAnsi"/>
          <w:sz w:val="22"/>
          <w:szCs w:val="22"/>
        </w:rPr>
      </w:pPr>
      <w:r w:rsidRPr="00AB5E16">
        <w:rPr>
          <w:rFonts w:asciiTheme="minorHAnsi" w:hAnsiTheme="minorHAnsi"/>
          <w:sz w:val="22"/>
          <w:szCs w:val="22"/>
        </w:rPr>
        <w:t xml:space="preserve">For RLM OOS, </w:t>
      </w:r>
      <w:proofErr w:type="spellStart"/>
      <w:r w:rsidRPr="00AB5E16">
        <w:rPr>
          <w:rFonts w:asciiTheme="minorHAnsi" w:hAnsiTheme="minorHAnsi"/>
          <w:sz w:val="22"/>
          <w:szCs w:val="22"/>
        </w:rPr>
        <w:t>Q</w:t>
      </w:r>
      <w:r w:rsidRPr="00AB5E16">
        <w:rPr>
          <w:rFonts w:asciiTheme="minorHAnsi" w:hAnsiTheme="minorHAnsi"/>
          <w:sz w:val="22"/>
          <w:szCs w:val="22"/>
          <w:vertAlign w:val="subscript"/>
        </w:rPr>
        <w:t>out</w:t>
      </w:r>
      <w:proofErr w:type="spellEnd"/>
      <w:r w:rsidRPr="00AB5E16">
        <w:rPr>
          <w:rFonts w:asciiTheme="minorHAnsi" w:hAnsiTheme="minorHAnsi"/>
          <w:sz w:val="22"/>
          <w:szCs w:val="22"/>
        </w:rPr>
        <w:t xml:space="preserve"> is derived based on the assumption PDCCH is transmitted with AL8 with power boosting of 4dB. </w:t>
      </w:r>
    </w:p>
    <w:p w14:paraId="2A9BEF44" w14:textId="48F96848" w:rsidR="00AB5E16" w:rsidRPr="00AB5E16" w:rsidRDefault="00AB5E16" w:rsidP="00AB5E16">
      <w:pPr>
        <w:pStyle w:val="ListParagraph"/>
        <w:numPr>
          <w:ilvl w:val="0"/>
          <w:numId w:val="26"/>
        </w:numPr>
        <w:rPr>
          <w:rFonts w:asciiTheme="minorHAnsi" w:hAnsiTheme="minorHAnsi"/>
          <w:sz w:val="22"/>
          <w:szCs w:val="22"/>
        </w:rPr>
      </w:pPr>
      <w:r w:rsidRPr="00AB5E16">
        <w:rPr>
          <w:rFonts w:asciiTheme="minorHAnsi" w:hAnsiTheme="minorHAnsi"/>
          <w:sz w:val="22"/>
          <w:szCs w:val="22"/>
        </w:rPr>
        <w:t>For RLM IS, Q</w:t>
      </w:r>
      <w:r w:rsidRPr="00AB5E16">
        <w:rPr>
          <w:rFonts w:asciiTheme="minorHAnsi" w:hAnsiTheme="minorHAnsi"/>
          <w:sz w:val="22"/>
          <w:szCs w:val="22"/>
          <w:vertAlign w:val="subscript"/>
        </w:rPr>
        <w:t>in</w:t>
      </w:r>
      <w:r w:rsidRPr="00AB5E16">
        <w:rPr>
          <w:rFonts w:asciiTheme="minorHAnsi" w:hAnsiTheme="minorHAnsi"/>
          <w:sz w:val="22"/>
          <w:szCs w:val="22"/>
        </w:rPr>
        <w:t xml:space="preserve"> is derived based on the assumption PDCCH is transmitted with AL4. </w:t>
      </w:r>
    </w:p>
    <w:p w14:paraId="3B36CCE9" w14:textId="53D1760E" w:rsidR="00AB5E16" w:rsidRDefault="00AB5E16" w:rsidP="0091582E">
      <w:pPr>
        <w:pStyle w:val="ListParagraph"/>
        <w:numPr>
          <w:ilvl w:val="0"/>
          <w:numId w:val="26"/>
        </w:numPr>
        <w:rPr>
          <w:rFonts w:asciiTheme="minorHAnsi" w:hAnsiTheme="minorHAnsi"/>
          <w:sz w:val="22"/>
          <w:szCs w:val="22"/>
        </w:rPr>
      </w:pPr>
      <w:r>
        <w:rPr>
          <w:rFonts w:asciiTheme="minorHAnsi" w:hAnsiTheme="minorHAnsi"/>
          <w:sz w:val="22"/>
          <w:szCs w:val="22"/>
        </w:rPr>
        <w:t xml:space="preserve">CSI-RS based RLM evaluation period is derived based on the assumption CSI-RS is transmitted with 24RB.  </w:t>
      </w:r>
    </w:p>
    <w:p w14:paraId="405FCBE1" w14:textId="77777777" w:rsidR="00AB5E16" w:rsidRPr="00E7335B" w:rsidRDefault="00AB5E16" w:rsidP="00AB5E16">
      <w:pPr>
        <w:pStyle w:val="Caption"/>
        <w:rPr>
          <w:rFonts w:asciiTheme="minorHAnsi" w:hAnsiTheme="minorHAnsi"/>
          <w:sz w:val="22"/>
          <w:szCs w:val="22"/>
          <w:lang w:val="en-US"/>
        </w:rPr>
      </w:pPr>
      <w:bookmarkStart w:id="6" w:name="_Ref127452852"/>
      <w:r w:rsidRPr="00E7335B">
        <w:rPr>
          <w:lang w:val="en-US"/>
        </w:rPr>
        <w:t xml:space="preserve">Table </w:t>
      </w:r>
      <w:r>
        <w:fldChar w:fldCharType="begin"/>
      </w:r>
      <w:r w:rsidRPr="00E7335B">
        <w:rPr>
          <w:lang w:val="en-US"/>
        </w:rPr>
        <w:instrText xml:space="preserve"> SEQ Table \* ARABIC </w:instrText>
      </w:r>
      <w:r>
        <w:fldChar w:fldCharType="separate"/>
      </w:r>
      <w:r>
        <w:rPr>
          <w:noProof/>
          <w:lang w:val="en-US"/>
        </w:rPr>
        <w:t>1</w:t>
      </w:r>
      <w:r>
        <w:fldChar w:fldCharType="end"/>
      </w:r>
      <w:bookmarkEnd w:id="6"/>
      <w:r w:rsidRPr="00E7335B">
        <w:rPr>
          <w:lang w:val="en-US"/>
        </w:rPr>
        <w:tab/>
      </w:r>
      <w:r w:rsidRPr="000E3D70">
        <w:rPr>
          <w:lang w:val="en-US"/>
        </w:rPr>
        <w:t xml:space="preserve">PDCCH transmission parameters for </w:t>
      </w:r>
      <w:r>
        <w:rPr>
          <w:lang w:val="en-US"/>
        </w:rPr>
        <w:t xml:space="preserve">RLM Out-of-sync and In-sync. </w:t>
      </w:r>
    </w:p>
    <w:tbl>
      <w:tblPr>
        <w:tblW w:w="940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66"/>
        <w:gridCol w:w="3443"/>
        <w:gridCol w:w="3394"/>
      </w:tblGrid>
      <w:tr w:rsidR="00AB5E16" w:rsidRPr="009C5807" w14:paraId="10A51D76" w14:textId="77777777">
        <w:trPr>
          <w:jc w:val="center"/>
        </w:trPr>
        <w:tc>
          <w:tcPr>
            <w:tcW w:w="2566" w:type="dxa"/>
            <w:shd w:val="clear" w:color="auto" w:fill="auto"/>
            <w:vAlign w:val="center"/>
          </w:tcPr>
          <w:p w14:paraId="361D4A49" w14:textId="77777777" w:rsidR="00AB5E16" w:rsidRPr="009C5807" w:rsidRDefault="00AB5E16">
            <w:pPr>
              <w:pStyle w:val="TAH"/>
            </w:pPr>
            <w:r w:rsidRPr="009C5807">
              <w:lastRenderedPageBreak/>
              <w:t>Attribute</w:t>
            </w:r>
          </w:p>
        </w:tc>
        <w:tc>
          <w:tcPr>
            <w:tcW w:w="3443" w:type="dxa"/>
            <w:shd w:val="clear" w:color="auto" w:fill="auto"/>
            <w:vAlign w:val="center"/>
          </w:tcPr>
          <w:p w14:paraId="1CB79A4E" w14:textId="77777777" w:rsidR="00AB5E16" w:rsidRPr="009C5807" w:rsidRDefault="00AB5E16">
            <w:pPr>
              <w:pStyle w:val="TAH"/>
              <w:rPr>
                <w:rFonts w:eastAsia="?? ??"/>
              </w:rPr>
            </w:pPr>
            <w:r>
              <w:rPr>
                <w:rFonts w:eastAsia="?? ??"/>
              </w:rPr>
              <w:t>Out-of-sync</w:t>
            </w:r>
          </w:p>
        </w:tc>
        <w:tc>
          <w:tcPr>
            <w:tcW w:w="3394" w:type="dxa"/>
            <w:vAlign w:val="center"/>
          </w:tcPr>
          <w:p w14:paraId="4AA75643" w14:textId="77777777" w:rsidR="00AB5E16" w:rsidRDefault="00AB5E16">
            <w:pPr>
              <w:pStyle w:val="TAH"/>
              <w:rPr>
                <w:rFonts w:eastAsia="?? ??"/>
              </w:rPr>
            </w:pPr>
            <w:r>
              <w:rPr>
                <w:rFonts w:eastAsia="?? ??"/>
              </w:rPr>
              <w:t>In-sync</w:t>
            </w:r>
          </w:p>
        </w:tc>
      </w:tr>
      <w:tr w:rsidR="00AB5E16" w:rsidRPr="009C5807" w14:paraId="3310B802" w14:textId="77777777">
        <w:trPr>
          <w:trHeight w:val="201"/>
          <w:jc w:val="center"/>
        </w:trPr>
        <w:tc>
          <w:tcPr>
            <w:tcW w:w="2566" w:type="dxa"/>
            <w:shd w:val="clear" w:color="auto" w:fill="auto"/>
            <w:vAlign w:val="center"/>
          </w:tcPr>
          <w:p w14:paraId="2967F888" w14:textId="77777777" w:rsidR="00AB5E16" w:rsidRPr="009C5807" w:rsidRDefault="00AB5E16">
            <w:pPr>
              <w:pStyle w:val="TAL"/>
            </w:pPr>
            <w:r w:rsidRPr="009C5807">
              <w:t>DCI format</w:t>
            </w:r>
          </w:p>
        </w:tc>
        <w:tc>
          <w:tcPr>
            <w:tcW w:w="3443" w:type="dxa"/>
            <w:shd w:val="clear" w:color="auto" w:fill="auto"/>
            <w:vAlign w:val="center"/>
          </w:tcPr>
          <w:p w14:paraId="14B649E2" w14:textId="77777777" w:rsidR="00AB5E16" w:rsidRPr="009C5807" w:rsidRDefault="00AB5E16">
            <w:pPr>
              <w:pStyle w:val="TAC"/>
            </w:pPr>
            <w:r w:rsidRPr="009C5807">
              <w:t>1-0</w:t>
            </w:r>
          </w:p>
        </w:tc>
        <w:tc>
          <w:tcPr>
            <w:tcW w:w="3394" w:type="dxa"/>
            <w:vAlign w:val="center"/>
          </w:tcPr>
          <w:p w14:paraId="303D19BA" w14:textId="77777777" w:rsidR="00AB5E16" w:rsidRPr="009C5807" w:rsidRDefault="00AB5E16">
            <w:pPr>
              <w:pStyle w:val="TAC"/>
            </w:pPr>
            <w:r w:rsidRPr="009C5807">
              <w:t>1-0</w:t>
            </w:r>
          </w:p>
        </w:tc>
      </w:tr>
      <w:tr w:rsidR="00AB5E16" w:rsidRPr="009C5807" w14:paraId="2FDD8618" w14:textId="77777777">
        <w:trPr>
          <w:jc w:val="center"/>
        </w:trPr>
        <w:tc>
          <w:tcPr>
            <w:tcW w:w="2566" w:type="dxa"/>
            <w:shd w:val="clear" w:color="auto" w:fill="auto"/>
            <w:vAlign w:val="center"/>
          </w:tcPr>
          <w:p w14:paraId="236FEA7D" w14:textId="77777777" w:rsidR="00AB5E16" w:rsidRPr="00D84CBA" w:rsidRDefault="00AB5E16">
            <w:pPr>
              <w:pStyle w:val="TAL"/>
              <w:rPr>
                <w:highlight w:val="yellow"/>
              </w:rPr>
            </w:pPr>
            <w:r w:rsidRPr="00D84CBA">
              <w:rPr>
                <w:highlight w:val="yellow"/>
              </w:rPr>
              <w:t xml:space="preserve">Number of </w:t>
            </w:r>
            <w:proofErr w:type="gramStart"/>
            <w:r w:rsidRPr="00D84CBA">
              <w:rPr>
                <w:highlight w:val="yellow"/>
              </w:rPr>
              <w:t>control</w:t>
            </w:r>
            <w:proofErr w:type="gramEnd"/>
            <w:r w:rsidRPr="00D84CBA">
              <w:rPr>
                <w:highlight w:val="yellow"/>
              </w:rPr>
              <w:t xml:space="preserve"> OFDM symbols</w:t>
            </w:r>
          </w:p>
        </w:tc>
        <w:tc>
          <w:tcPr>
            <w:tcW w:w="3443" w:type="dxa"/>
            <w:shd w:val="clear" w:color="auto" w:fill="auto"/>
            <w:vAlign w:val="center"/>
          </w:tcPr>
          <w:p w14:paraId="17837502" w14:textId="77777777" w:rsidR="00AB5E16" w:rsidRPr="00D84CBA" w:rsidRDefault="00AB5E16">
            <w:pPr>
              <w:pStyle w:val="TAC"/>
              <w:rPr>
                <w:highlight w:val="yellow"/>
                <w:lang w:val="de-DE"/>
              </w:rPr>
            </w:pPr>
            <w:r w:rsidRPr="00D84CBA">
              <w:rPr>
                <w:highlight w:val="yellow"/>
              </w:rPr>
              <w:t>2</w:t>
            </w:r>
          </w:p>
        </w:tc>
        <w:tc>
          <w:tcPr>
            <w:tcW w:w="3394" w:type="dxa"/>
            <w:vAlign w:val="center"/>
          </w:tcPr>
          <w:p w14:paraId="292C9F07" w14:textId="77777777" w:rsidR="00AB5E16" w:rsidRPr="00D84CBA" w:rsidRDefault="00AB5E16">
            <w:pPr>
              <w:pStyle w:val="TAC"/>
              <w:rPr>
                <w:highlight w:val="yellow"/>
              </w:rPr>
            </w:pPr>
            <w:r w:rsidRPr="00D84CBA">
              <w:rPr>
                <w:highlight w:val="yellow"/>
              </w:rPr>
              <w:t>2</w:t>
            </w:r>
          </w:p>
        </w:tc>
      </w:tr>
      <w:tr w:rsidR="00AB5E16" w:rsidRPr="009C5807" w14:paraId="3EC5C6FC" w14:textId="77777777">
        <w:trPr>
          <w:jc w:val="center"/>
        </w:trPr>
        <w:tc>
          <w:tcPr>
            <w:tcW w:w="2566" w:type="dxa"/>
            <w:shd w:val="clear" w:color="auto" w:fill="auto"/>
            <w:vAlign w:val="center"/>
          </w:tcPr>
          <w:p w14:paraId="606E032F" w14:textId="77777777" w:rsidR="00AB5E16" w:rsidRPr="00D84CBA" w:rsidRDefault="00AB5E16">
            <w:pPr>
              <w:pStyle w:val="TAL"/>
              <w:rPr>
                <w:highlight w:val="yellow"/>
              </w:rPr>
            </w:pPr>
            <w:r w:rsidRPr="00D84CBA">
              <w:rPr>
                <w:highlight w:val="yellow"/>
              </w:rPr>
              <w:t>Aggregation level (CCE)</w:t>
            </w:r>
          </w:p>
        </w:tc>
        <w:tc>
          <w:tcPr>
            <w:tcW w:w="3443" w:type="dxa"/>
            <w:shd w:val="clear" w:color="auto" w:fill="auto"/>
            <w:vAlign w:val="center"/>
          </w:tcPr>
          <w:p w14:paraId="777D1250" w14:textId="77777777" w:rsidR="00AB5E16" w:rsidRPr="00D84CBA" w:rsidRDefault="00AB5E16">
            <w:pPr>
              <w:pStyle w:val="TAC"/>
              <w:rPr>
                <w:highlight w:val="yellow"/>
              </w:rPr>
            </w:pPr>
            <w:r w:rsidRPr="00D84CBA">
              <w:rPr>
                <w:highlight w:val="yellow"/>
              </w:rPr>
              <w:t>8</w:t>
            </w:r>
          </w:p>
        </w:tc>
        <w:tc>
          <w:tcPr>
            <w:tcW w:w="3394" w:type="dxa"/>
            <w:vAlign w:val="center"/>
          </w:tcPr>
          <w:p w14:paraId="14348B04" w14:textId="77777777" w:rsidR="00AB5E16" w:rsidRPr="00D84CBA" w:rsidRDefault="00AB5E16">
            <w:pPr>
              <w:pStyle w:val="TAC"/>
              <w:rPr>
                <w:highlight w:val="yellow"/>
              </w:rPr>
            </w:pPr>
            <w:r w:rsidRPr="00D84CBA">
              <w:rPr>
                <w:highlight w:val="yellow"/>
              </w:rPr>
              <w:t>4</w:t>
            </w:r>
          </w:p>
        </w:tc>
      </w:tr>
      <w:tr w:rsidR="00AB5E16" w:rsidRPr="009C5807" w14:paraId="042507A7" w14:textId="77777777">
        <w:trPr>
          <w:jc w:val="center"/>
        </w:trPr>
        <w:tc>
          <w:tcPr>
            <w:tcW w:w="2566" w:type="dxa"/>
            <w:shd w:val="clear" w:color="auto" w:fill="auto"/>
            <w:vAlign w:val="center"/>
          </w:tcPr>
          <w:p w14:paraId="446F83AB" w14:textId="77777777" w:rsidR="00AB5E16" w:rsidRPr="009C5807" w:rsidRDefault="00AB5E16">
            <w:pPr>
              <w:pStyle w:val="TAL"/>
            </w:pPr>
            <w:r w:rsidRPr="009C5807">
              <w:t>Ratio of hypothetical PDCCH RE energy to average SSS RE energy</w:t>
            </w:r>
          </w:p>
        </w:tc>
        <w:tc>
          <w:tcPr>
            <w:tcW w:w="3443" w:type="dxa"/>
            <w:shd w:val="clear" w:color="auto" w:fill="auto"/>
            <w:vAlign w:val="center"/>
          </w:tcPr>
          <w:p w14:paraId="051B13F6" w14:textId="77777777" w:rsidR="00AB5E16" w:rsidRPr="009C5807" w:rsidRDefault="00AB5E16">
            <w:pPr>
              <w:pStyle w:val="TAC"/>
            </w:pPr>
            <w:r w:rsidRPr="009C5807">
              <w:t>4dB</w:t>
            </w:r>
          </w:p>
        </w:tc>
        <w:tc>
          <w:tcPr>
            <w:tcW w:w="3394" w:type="dxa"/>
            <w:vAlign w:val="center"/>
          </w:tcPr>
          <w:p w14:paraId="7AD979DD" w14:textId="77777777" w:rsidR="00AB5E16" w:rsidRPr="009C5807" w:rsidRDefault="00AB5E16">
            <w:pPr>
              <w:pStyle w:val="TAC"/>
            </w:pPr>
            <w:r w:rsidRPr="009C5807">
              <w:t>0dB</w:t>
            </w:r>
          </w:p>
        </w:tc>
      </w:tr>
      <w:tr w:rsidR="00AB5E16" w:rsidRPr="009C5807" w14:paraId="3F97E6A7" w14:textId="77777777">
        <w:trPr>
          <w:jc w:val="center"/>
        </w:trPr>
        <w:tc>
          <w:tcPr>
            <w:tcW w:w="2566" w:type="dxa"/>
            <w:shd w:val="clear" w:color="auto" w:fill="auto"/>
            <w:vAlign w:val="center"/>
          </w:tcPr>
          <w:p w14:paraId="1BA34898" w14:textId="77777777" w:rsidR="00AB5E16" w:rsidRPr="009C5807" w:rsidRDefault="00AB5E16">
            <w:pPr>
              <w:pStyle w:val="TAL"/>
            </w:pPr>
            <w:r w:rsidRPr="009C5807">
              <w:t>Ratio of hypothetical PDCCH DMRS energy to average SSS RE energy</w:t>
            </w:r>
          </w:p>
        </w:tc>
        <w:tc>
          <w:tcPr>
            <w:tcW w:w="3443" w:type="dxa"/>
            <w:shd w:val="clear" w:color="auto" w:fill="auto"/>
            <w:vAlign w:val="center"/>
          </w:tcPr>
          <w:p w14:paraId="6224A82A" w14:textId="77777777" w:rsidR="00AB5E16" w:rsidRPr="009C5807" w:rsidRDefault="00AB5E16">
            <w:pPr>
              <w:pStyle w:val="TAC"/>
            </w:pPr>
            <w:r w:rsidRPr="009C5807">
              <w:t>4dB</w:t>
            </w:r>
          </w:p>
        </w:tc>
        <w:tc>
          <w:tcPr>
            <w:tcW w:w="3394" w:type="dxa"/>
            <w:vAlign w:val="center"/>
          </w:tcPr>
          <w:p w14:paraId="33542EE5" w14:textId="77777777" w:rsidR="00AB5E16" w:rsidRPr="009C5807" w:rsidRDefault="00AB5E16">
            <w:pPr>
              <w:pStyle w:val="TAC"/>
            </w:pPr>
            <w:r w:rsidRPr="009C5807">
              <w:t>0dB</w:t>
            </w:r>
          </w:p>
        </w:tc>
      </w:tr>
      <w:tr w:rsidR="00AB5E16" w:rsidRPr="009C5807" w14:paraId="7CFC56E6" w14:textId="77777777">
        <w:trPr>
          <w:jc w:val="center"/>
        </w:trPr>
        <w:tc>
          <w:tcPr>
            <w:tcW w:w="2566" w:type="dxa"/>
            <w:shd w:val="clear" w:color="auto" w:fill="auto"/>
            <w:vAlign w:val="center"/>
          </w:tcPr>
          <w:p w14:paraId="417857E1" w14:textId="77777777" w:rsidR="00AB5E16" w:rsidRPr="00D84CBA" w:rsidRDefault="00AB5E16">
            <w:pPr>
              <w:pStyle w:val="TAL"/>
              <w:rPr>
                <w:highlight w:val="yellow"/>
              </w:rPr>
            </w:pPr>
            <w:r w:rsidRPr="00D84CBA">
              <w:rPr>
                <w:highlight w:val="yellow"/>
              </w:rPr>
              <w:t>Bandwidth (PRBs)</w:t>
            </w:r>
          </w:p>
        </w:tc>
        <w:tc>
          <w:tcPr>
            <w:tcW w:w="3443" w:type="dxa"/>
            <w:shd w:val="clear" w:color="auto" w:fill="auto"/>
            <w:vAlign w:val="center"/>
          </w:tcPr>
          <w:p w14:paraId="40D029F5" w14:textId="77777777" w:rsidR="00AB5E16" w:rsidRPr="00D84CBA" w:rsidRDefault="00AB5E16">
            <w:pPr>
              <w:pStyle w:val="TAC"/>
              <w:rPr>
                <w:highlight w:val="yellow"/>
              </w:rPr>
            </w:pPr>
            <w:r w:rsidRPr="00D84CBA">
              <w:rPr>
                <w:highlight w:val="yellow"/>
              </w:rPr>
              <w:t>24</w:t>
            </w:r>
          </w:p>
        </w:tc>
        <w:tc>
          <w:tcPr>
            <w:tcW w:w="3394" w:type="dxa"/>
            <w:vAlign w:val="center"/>
          </w:tcPr>
          <w:p w14:paraId="0CE65FF8" w14:textId="77777777" w:rsidR="00AB5E16" w:rsidRPr="00D84CBA" w:rsidRDefault="00AB5E16">
            <w:pPr>
              <w:pStyle w:val="TAC"/>
              <w:rPr>
                <w:highlight w:val="yellow"/>
              </w:rPr>
            </w:pPr>
            <w:r w:rsidRPr="00D84CBA">
              <w:rPr>
                <w:highlight w:val="yellow"/>
              </w:rPr>
              <w:t>24</w:t>
            </w:r>
          </w:p>
        </w:tc>
      </w:tr>
      <w:tr w:rsidR="00AB5E16" w:rsidRPr="009C5807" w14:paraId="57B6A70E" w14:textId="77777777">
        <w:trPr>
          <w:jc w:val="center"/>
        </w:trPr>
        <w:tc>
          <w:tcPr>
            <w:tcW w:w="2566" w:type="dxa"/>
            <w:shd w:val="clear" w:color="auto" w:fill="auto"/>
            <w:vAlign w:val="center"/>
          </w:tcPr>
          <w:p w14:paraId="779EC364" w14:textId="77777777" w:rsidR="00AB5E16" w:rsidRPr="009C5807" w:rsidRDefault="00AB5E16">
            <w:pPr>
              <w:pStyle w:val="TAL"/>
            </w:pPr>
            <w:r w:rsidRPr="009C5807">
              <w:t>Sub-carrier spacing (kHz)</w:t>
            </w:r>
          </w:p>
        </w:tc>
        <w:tc>
          <w:tcPr>
            <w:tcW w:w="3443" w:type="dxa"/>
            <w:shd w:val="clear" w:color="auto" w:fill="auto"/>
            <w:vAlign w:val="center"/>
          </w:tcPr>
          <w:p w14:paraId="20BACDB0" w14:textId="77777777" w:rsidR="00AB5E16" w:rsidRPr="009C5807" w:rsidRDefault="00AB5E16">
            <w:pPr>
              <w:pStyle w:val="TAC"/>
            </w:pPr>
            <w:r w:rsidRPr="009C5807">
              <w:t>SCS of the active DL BWP</w:t>
            </w:r>
          </w:p>
        </w:tc>
        <w:tc>
          <w:tcPr>
            <w:tcW w:w="3394" w:type="dxa"/>
            <w:vAlign w:val="center"/>
          </w:tcPr>
          <w:p w14:paraId="3971A43E" w14:textId="77777777" w:rsidR="00AB5E16" w:rsidRPr="009C5807" w:rsidRDefault="00AB5E16">
            <w:pPr>
              <w:pStyle w:val="TAC"/>
            </w:pPr>
            <w:r w:rsidRPr="009C5807">
              <w:t>SCS of the active DL BWP</w:t>
            </w:r>
          </w:p>
        </w:tc>
      </w:tr>
      <w:tr w:rsidR="00AB5E16" w:rsidRPr="009C5807" w14:paraId="37ABE776" w14:textId="77777777">
        <w:trPr>
          <w:jc w:val="center"/>
        </w:trPr>
        <w:tc>
          <w:tcPr>
            <w:tcW w:w="2566" w:type="dxa"/>
            <w:shd w:val="clear" w:color="auto" w:fill="auto"/>
            <w:vAlign w:val="center"/>
          </w:tcPr>
          <w:p w14:paraId="15339756" w14:textId="77777777" w:rsidR="00AB5E16" w:rsidRPr="009C5807" w:rsidRDefault="00AB5E16">
            <w:pPr>
              <w:pStyle w:val="TAL"/>
            </w:pPr>
            <w:r w:rsidRPr="009C5807">
              <w:t>DMRS precoder granularity</w:t>
            </w:r>
          </w:p>
        </w:tc>
        <w:tc>
          <w:tcPr>
            <w:tcW w:w="3443" w:type="dxa"/>
            <w:shd w:val="clear" w:color="auto" w:fill="auto"/>
            <w:vAlign w:val="center"/>
          </w:tcPr>
          <w:p w14:paraId="77416A26" w14:textId="77777777" w:rsidR="00AB5E16" w:rsidRPr="009C5807" w:rsidRDefault="00AB5E16">
            <w:pPr>
              <w:pStyle w:val="TAC"/>
            </w:pPr>
            <w:r w:rsidRPr="009C5807">
              <w:t>REG bundle size</w:t>
            </w:r>
          </w:p>
        </w:tc>
        <w:tc>
          <w:tcPr>
            <w:tcW w:w="3394" w:type="dxa"/>
            <w:vAlign w:val="center"/>
          </w:tcPr>
          <w:p w14:paraId="23921E94" w14:textId="77777777" w:rsidR="00AB5E16" w:rsidRPr="009C5807" w:rsidRDefault="00AB5E16">
            <w:pPr>
              <w:pStyle w:val="TAC"/>
            </w:pPr>
            <w:r w:rsidRPr="009C5807">
              <w:t>REG bundle size</w:t>
            </w:r>
          </w:p>
        </w:tc>
      </w:tr>
      <w:tr w:rsidR="00AB5E16" w:rsidRPr="009C5807" w14:paraId="29A5AB22" w14:textId="77777777">
        <w:trPr>
          <w:jc w:val="center"/>
        </w:trPr>
        <w:tc>
          <w:tcPr>
            <w:tcW w:w="2566" w:type="dxa"/>
            <w:shd w:val="clear" w:color="auto" w:fill="auto"/>
            <w:vAlign w:val="center"/>
          </w:tcPr>
          <w:p w14:paraId="58DB6F95" w14:textId="77777777" w:rsidR="00AB5E16" w:rsidRPr="009C5807" w:rsidRDefault="00AB5E16">
            <w:pPr>
              <w:pStyle w:val="TAL"/>
            </w:pPr>
            <w:r w:rsidRPr="009C5807">
              <w:t>REG bundle size</w:t>
            </w:r>
          </w:p>
        </w:tc>
        <w:tc>
          <w:tcPr>
            <w:tcW w:w="3443" w:type="dxa"/>
            <w:shd w:val="clear" w:color="auto" w:fill="auto"/>
            <w:vAlign w:val="center"/>
          </w:tcPr>
          <w:p w14:paraId="75549F89" w14:textId="77777777" w:rsidR="00AB5E16" w:rsidRPr="009C5807" w:rsidRDefault="00AB5E16">
            <w:pPr>
              <w:pStyle w:val="TAC"/>
            </w:pPr>
            <w:r w:rsidRPr="009C5807">
              <w:t>6</w:t>
            </w:r>
          </w:p>
        </w:tc>
        <w:tc>
          <w:tcPr>
            <w:tcW w:w="3394" w:type="dxa"/>
            <w:vAlign w:val="center"/>
          </w:tcPr>
          <w:p w14:paraId="4A794700" w14:textId="77777777" w:rsidR="00AB5E16" w:rsidRPr="009C5807" w:rsidRDefault="00AB5E16">
            <w:pPr>
              <w:pStyle w:val="TAC"/>
            </w:pPr>
            <w:r w:rsidRPr="009C5807">
              <w:t>6</w:t>
            </w:r>
          </w:p>
        </w:tc>
      </w:tr>
      <w:tr w:rsidR="00AB5E16" w:rsidRPr="009C5807" w14:paraId="21090E39" w14:textId="77777777">
        <w:trPr>
          <w:jc w:val="center"/>
        </w:trPr>
        <w:tc>
          <w:tcPr>
            <w:tcW w:w="2566" w:type="dxa"/>
            <w:shd w:val="clear" w:color="auto" w:fill="auto"/>
            <w:vAlign w:val="center"/>
          </w:tcPr>
          <w:p w14:paraId="53A312EA" w14:textId="77777777" w:rsidR="00AB5E16" w:rsidRPr="009C5807" w:rsidRDefault="00AB5E16">
            <w:pPr>
              <w:pStyle w:val="TAL"/>
            </w:pPr>
            <w:r w:rsidRPr="009C5807">
              <w:t>CP length</w:t>
            </w:r>
          </w:p>
        </w:tc>
        <w:tc>
          <w:tcPr>
            <w:tcW w:w="3443" w:type="dxa"/>
            <w:shd w:val="clear" w:color="auto" w:fill="auto"/>
            <w:vAlign w:val="center"/>
          </w:tcPr>
          <w:p w14:paraId="32197380" w14:textId="77777777" w:rsidR="00AB5E16" w:rsidRPr="009C5807" w:rsidRDefault="00AB5E16">
            <w:pPr>
              <w:pStyle w:val="TAC"/>
            </w:pPr>
            <w:r w:rsidRPr="009C5807">
              <w:t>Normal</w:t>
            </w:r>
          </w:p>
        </w:tc>
        <w:tc>
          <w:tcPr>
            <w:tcW w:w="3394" w:type="dxa"/>
            <w:vAlign w:val="center"/>
          </w:tcPr>
          <w:p w14:paraId="1570BCD6" w14:textId="77777777" w:rsidR="00AB5E16" w:rsidRPr="009C5807" w:rsidRDefault="00AB5E16">
            <w:pPr>
              <w:pStyle w:val="TAC"/>
            </w:pPr>
            <w:r w:rsidRPr="009C5807">
              <w:t>Normal</w:t>
            </w:r>
          </w:p>
        </w:tc>
      </w:tr>
      <w:tr w:rsidR="00AB5E16" w:rsidRPr="009C5807" w14:paraId="388A1E87" w14:textId="77777777">
        <w:trPr>
          <w:jc w:val="center"/>
        </w:trPr>
        <w:tc>
          <w:tcPr>
            <w:tcW w:w="2566" w:type="dxa"/>
            <w:shd w:val="clear" w:color="auto" w:fill="auto"/>
            <w:vAlign w:val="center"/>
          </w:tcPr>
          <w:p w14:paraId="73736830" w14:textId="77777777" w:rsidR="00AB5E16" w:rsidRPr="009C5807" w:rsidRDefault="00AB5E16">
            <w:pPr>
              <w:pStyle w:val="TAL"/>
            </w:pPr>
            <w:r w:rsidRPr="009C5807">
              <w:t>Mapping from REG to CCE</w:t>
            </w:r>
          </w:p>
        </w:tc>
        <w:tc>
          <w:tcPr>
            <w:tcW w:w="3443" w:type="dxa"/>
            <w:shd w:val="clear" w:color="auto" w:fill="auto"/>
            <w:vAlign w:val="center"/>
          </w:tcPr>
          <w:p w14:paraId="2D70DE38" w14:textId="77777777" w:rsidR="00AB5E16" w:rsidRPr="009C5807" w:rsidRDefault="00AB5E16">
            <w:pPr>
              <w:pStyle w:val="TAC"/>
            </w:pPr>
            <w:r w:rsidRPr="009C5807">
              <w:t>Distributed</w:t>
            </w:r>
          </w:p>
        </w:tc>
        <w:tc>
          <w:tcPr>
            <w:tcW w:w="3394" w:type="dxa"/>
            <w:vAlign w:val="center"/>
          </w:tcPr>
          <w:p w14:paraId="5E09C9A8" w14:textId="77777777" w:rsidR="00AB5E16" w:rsidRPr="009C5807" w:rsidRDefault="00AB5E16">
            <w:pPr>
              <w:pStyle w:val="TAC"/>
            </w:pPr>
            <w:r w:rsidRPr="009C5807">
              <w:t>Distributed</w:t>
            </w:r>
          </w:p>
        </w:tc>
      </w:tr>
    </w:tbl>
    <w:p w14:paraId="25C1FB7C" w14:textId="77777777" w:rsidR="00AB5E16" w:rsidRPr="00045F01" w:rsidRDefault="00AB5E16" w:rsidP="00AB5E16">
      <w:pPr>
        <w:spacing w:after="120"/>
        <w:rPr>
          <w:rFonts w:asciiTheme="minorHAnsi" w:hAnsiTheme="minorHAnsi"/>
          <w:sz w:val="22"/>
          <w:szCs w:val="22"/>
        </w:rPr>
      </w:pPr>
    </w:p>
    <w:p w14:paraId="1DD980BE" w14:textId="77777777" w:rsidR="00AB5E16" w:rsidRPr="00116194" w:rsidRDefault="00AB5E16" w:rsidP="00AB5E16">
      <w:pPr>
        <w:pStyle w:val="Caption"/>
        <w:rPr>
          <w:rFonts w:asciiTheme="minorHAnsi" w:hAnsiTheme="minorHAnsi"/>
          <w:sz w:val="22"/>
          <w:szCs w:val="22"/>
          <w:lang w:val="en-US"/>
        </w:rPr>
      </w:pPr>
      <w:bookmarkStart w:id="7" w:name="_Ref127452869"/>
      <w:r w:rsidRPr="00116194">
        <w:rPr>
          <w:lang w:val="en-US"/>
        </w:rPr>
        <w:t xml:space="preserve">Table </w:t>
      </w:r>
      <w:r>
        <w:fldChar w:fldCharType="begin"/>
      </w:r>
      <w:r w:rsidRPr="00116194">
        <w:rPr>
          <w:lang w:val="en-US"/>
        </w:rPr>
        <w:instrText xml:space="preserve"> SEQ Table \* ARABIC </w:instrText>
      </w:r>
      <w:r>
        <w:fldChar w:fldCharType="separate"/>
      </w:r>
      <w:r>
        <w:rPr>
          <w:noProof/>
          <w:lang w:val="en-US"/>
        </w:rPr>
        <w:t>2</w:t>
      </w:r>
      <w:r>
        <w:fldChar w:fldCharType="end"/>
      </w:r>
      <w:bookmarkEnd w:id="7"/>
      <w:r w:rsidRPr="00116194">
        <w:rPr>
          <w:lang w:val="en-US"/>
        </w:rPr>
        <w:tab/>
      </w:r>
      <w:r>
        <w:rPr>
          <w:lang w:val="en-US"/>
        </w:rPr>
        <w:t>CSI-RS based RLM</w:t>
      </w:r>
      <w:r w:rsidRPr="000E3D70">
        <w:rPr>
          <w:lang w:val="en-US"/>
        </w:rPr>
        <w:t xml:space="preserve">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1A852765" w14:textId="77777777">
        <w:tc>
          <w:tcPr>
            <w:tcW w:w="9629" w:type="dxa"/>
          </w:tcPr>
          <w:p w14:paraId="3C2CB172" w14:textId="77777777" w:rsidR="00AB5E16" w:rsidRDefault="00AB5E16">
            <w:pPr>
              <w:spacing w:after="120"/>
              <w:rPr>
                <w:rFonts w:asciiTheme="minorHAnsi" w:hAnsiTheme="minorHAnsi"/>
                <w:sz w:val="22"/>
                <w:szCs w:val="22"/>
              </w:rPr>
            </w:pPr>
          </w:p>
          <w:p w14:paraId="19A033A4" w14:textId="77777777" w:rsidR="00AB5E16" w:rsidRPr="009C5807" w:rsidRDefault="00AB5E16">
            <w:pPr>
              <w:pStyle w:val="TH"/>
            </w:pPr>
            <w:r w:rsidRPr="009C5807">
              <w:t xml:space="preserve">Table 8.1.3.2-1: Evaluation period </w:t>
            </w:r>
            <w:proofErr w:type="spellStart"/>
            <w:r w:rsidRPr="009C5807">
              <w:t>T</w:t>
            </w:r>
            <w:r w:rsidRPr="009C5807">
              <w:rPr>
                <w:vertAlign w:val="subscript"/>
              </w:rPr>
              <w:t>Evaluate_out_CSI</w:t>
            </w:r>
            <w:proofErr w:type="spellEnd"/>
            <w:r w:rsidRPr="009C5807">
              <w:rPr>
                <w:vertAlign w:val="subscript"/>
              </w:rPr>
              <w:t>-RS</w:t>
            </w:r>
            <w:r w:rsidRPr="009C5807">
              <w:t xml:space="preserve"> and </w:t>
            </w:r>
            <w:proofErr w:type="spellStart"/>
            <w:r w:rsidRPr="009C5807">
              <w:t>T</w:t>
            </w:r>
            <w:r w:rsidRPr="009C5807">
              <w:rPr>
                <w:vertAlign w:val="subscript"/>
              </w:rPr>
              <w:t>Evaluate_in_CSI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AB5E16" w:rsidRPr="009C5807" w14:paraId="4AC2E768" w14:textId="77777777">
              <w:trPr>
                <w:jc w:val="center"/>
              </w:trPr>
              <w:tc>
                <w:tcPr>
                  <w:tcW w:w="2375" w:type="dxa"/>
                  <w:shd w:val="clear" w:color="auto" w:fill="auto"/>
                </w:tcPr>
                <w:p w14:paraId="31E9CA29" w14:textId="77777777" w:rsidR="00AB5E16" w:rsidRPr="009C5807" w:rsidRDefault="00AB5E16">
                  <w:pPr>
                    <w:pStyle w:val="TAH"/>
                  </w:pPr>
                  <w:r w:rsidRPr="009C5807">
                    <w:t>Configuration</w:t>
                  </w:r>
                </w:p>
              </w:tc>
              <w:tc>
                <w:tcPr>
                  <w:tcW w:w="3260" w:type="dxa"/>
                  <w:shd w:val="clear" w:color="auto" w:fill="auto"/>
                </w:tcPr>
                <w:p w14:paraId="70FD477B" w14:textId="77777777" w:rsidR="00AB5E16" w:rsidRPr="009C5807" w:rsidRDefault="00AB5E16">
                  <w:pPr>
                    <w:pStyle w:val="TAH"/>
                  </w:pPr>
                  <w:proofErr w:type="spellStart"/>
                  <w:r w:rsidRPr="009C5807">
                    <w:t>T</w:t>
                  </w:r>
                  <w:r w:rsidRPr="009C5807">
                    <w:rPr>
                      <w:vertAlign w:val="subscript"/>
                    </w:rPr>
                    <w:t>Evaluate_out_CSI</w:t>
                  </w:r>
                  <w:proofErr w:type="spellEnd"/>
                  <w:r w:rsidRPr="009C5807">
                    <w:rPr>
                      <w:vertAlign w:val="subscript"/>
                    </w:rPr>
                    <w:t>-RS</w:t>
                  </w:r>
                  <w:r w:rsidRPr="009C5807">
                    <w:t xml:space="preserve"> (ms) </w:t>
                  </w:r>
                </w:p>
              </w:tc>
              <w:tc>
                <w:tcPr>
                  <w:tcW w:w="3649" w:type="dxa"/>
                  <w:shd w:val="clear" w:color="auto" w:fill="auto"/>
                </w:tcPr>
                <w:p w14:paraId="3FAC298D" w14:textId="77777777" w:rsidR="00AB5E16" w:rsidRPr="009C5807" w:rsidRDefault="00AB5E16">
                  <w:pPr>
                    <w:pStyle w:val="TAH"/>
                  </w:pPr>
                  <w:proofErr w:type="spellStart"/>
                  <w:r w:rsidRPr="009C5807">
                    <w:t>T</w:t>
                  </w:r>
                  <w:r w:rsidRPr="009C5807">
                    <w:rPr>
                      <w:vertAlign w:val="subscript"/>
                    </w:rPr>
                    <w:t>Evaluate_in_CSI</w:t>
                  </w:r>
                  <w:proofErr w:type="spellEnd"/>
                  <w:r w:rsidRPr="009C5807">
                    <w:rPr>
                      <w:vertAlign w:val="subscript"/>
                    </w:rPr>
                    <w:t>-RS</w:t>
                  </w:r>
                  <w:r w:rsidRPr="009C5807">
                    <w:t xml:space="preserve"> (ms) </w:t>
                  </w:r>
                </w:p>
              </w:tc>
            </w:tr>
            <w:tr w:rsidR="00AB5E16" w:rsidRPr="00116194" w14:paraId="25261DED" w14:textId="77777777">
              <w:trPr>
                <w:jc w:val="center"/>
              </w:trPr>
              <w:tc>
                <w:tcPr>
                  <w:tcW w:w="2375" w:type="dxa"/>
                  <w:shd w:val="clear" w:color="auto" w:fill="auto"/>
                </w:tcPr>
                <w:p w14:paraId="32344AD0" w14:textId="77777777" w:rsidR="00AB5E16" w:rsidRPr="009C5807" w:rsidRDefault="00AB5E16">
                  <w:pPr>
                    <w:pStyle w:val="TAC"/>
                  </w:pPr>
                  <w:r w:rsidRPr="009C5807">
                    <w:t>no DRX</w:t>
                  </w:r>
                </w:p>
              </w:tc>
              <w:tc>
                <w:tcPr>
                  <w:tcW w:w="3260" w:type="dxa"/>
                  <w:shd w:val="clear" w:color="auto" w:fill="auto"/>
                </w:tcPr>
                <w:p w14:paraId="1B26D2B9" w14:textId="77777777" w:rsidR="00AB5E16" w:rsidRPr="007C55F6" w:rsidRDefault="00AB5E16">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w:t>
                  </w:r>
                  <w:proofErr w:type="spellStart"/>
                  <w:r w:rsidRPr="007C55F6">
                    <w:rPr>
                      <w:rFonts w:cs="v4.2.0"/>
                      <w:lang w:val="fr-FR"/>
                    </w:rPr>
                    <w:t>M</w:t>
                  </w:r>
                  <w:r w:rsidRPr="007C55F6">
                    <w:rPr>
                      <w:rFonts w:cs="v4.2.0"/>
                      <w:vertAlign w:val="subscript"/>
                      <w:lang w:val="fr-FR"/>
                    </w:rPr>
                    <w:t>out</w:t>
                  </w:r>
                  <w:r w:rsidRPr="007C55F6">
                    <w:rPr>
                      <w:rFonts w:cs="Arial"/>
                      <w:lang w:val="fr-FR"/>
                    </w:rPr>
                    <w:t>×P</w:t>
                  </w:r>
                  <w:proofErr w:type="spellEnd"/>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3B6ECFC9" w14:textId="77777777" w:rsidR="00AB5E16" w:rsidRPr="009C5807" w:rsidRDefault="00AB5E16">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AB5E16" w:rsidRPr="008A10AB" w14:paraId="08C726AD" w14:textId="77777777">
              <w:trPr>
                <w:jc w:val="center"/>
              </w:trPr>
              <w:tc>
                <w:tcPr>
                  <w:tcW w:w="2375" w:type="dxa"/>
                  <w:shd w:val="clear" w:color="auto" w:fill="auto"/>
                </w:tcPr>
                <w:p w14:paraId="4256C0A6" w14:textId="77777777" w:rsidR="00AB5E16" w:rsidRPr="009C5807" w:rsidRDefault="00AB5E16">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152978F3" w14:textId="77777777" w:rsidR="00AB5E16" w:rsidRPr="007C55F6" w:rsidRDefault="00AB5E16">
                  <w:pPr>
                    <w:pStyle w:val="TAC"/>
                    <w:rPr>
                      <w:lang w:val="fr-FR"/>
                    </w:rPr>
                  </w:pPr>
                  <w:proofErr w:type="gramStart"/>
                  <w:r w:rsidRPr="007C55F6">
                    <w:rPr>
                      <w:rFonts w:cs="v4.2.0"/>
                      <w:lang w:val="fr-FR"/>
                    </w:rPr>
                    <w:t>Max(</w:t>
                  </w:r>
                  <w:proofErr w:type="gramEnd"/>
                  <w:r w:rsidRPr="007C55F6">
                    <w:rPr>
                      <w:rFonts w:cs="v4.2.0"/>
                      <w:lang w:val="fr-FR"/>
                    </w:rPr>
                    <w:t xml:space="preserve">200,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311B12E" w14:textId="77777777" w:rsidR="00AB5E16" w:rsidRPr="007C55F6" w:rsidRDefault="00AB5E16">
                  <w:pPr>
                    <w:pStyle w:val="TAC"/>
                    <w:rPr>
                      <w:lang w:val="fr-FR"/>
                    </w:rPr>
                  </w:pPr>
                  <w:proofErr w:type="gramStart"/>
                  <w:r w:rsidRPr="007C55F6">
                    <w:rPr>
                      <w:rFonts w:cs="v4.2.0"/>
                      <w:lang w:val="fr-FR"/>
                    </w:rPr>
                    <w:t>Max(</w:t>
                  </w:r>
                  <w:proofErr w:type="gramEnd"/>
                  <w:r w:rsidRPr="007C55F6">
                    <w:rPr>
                      <w:rFonts w:cs="v4.2.0"/>
                      <w:lang w:val="fr-FR"/>
                    </w:rPr>
                    <w:t xml:space="preserve">100, </w:t>
                  </w:r>
                  <w:proofErr w:type="spellStart"/>
                  <w:r w:rsidRPr="007C55F6">
                    <w:rPr>
                      <w:rFonts w:cs="v4.2.0"/>
                      <w:lang w:val="fr-FR"/>
                    </w:rPr>
                    <w:t>Ceil</w:t>
                  </w:r>
                  <w:proofErr w:type="spellEnd"/>
                  <w:r w:rsidRPr="007C55F6">
                    <w:rPr>
                      <w:rFonts w:cs="v4.2.0"/>
                      <w:lang w:val="fr-FR"/>
                    </w:rPr>
                    <w:t>(1.5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AB5E16" w:rsidRPr="009C5807" w14:paraId="335753AB" w14:textId="77777777">
              <w:trPr>
                <w:jc w:val="center"/>
              </w:trPr>
              <w:tc>
                <w:tcPr>
                  <w:tcW w:w="2375" w:type="dxa"/>
                  <w:shd w:val="clear" w:color="auto" w:fill="auto"/>
                </w:tcPr>
                <w:p w14:paraId="5B238327" w14:textId="77777777" w:rsidR="00AB5E16" w:rsidRPr="009C5807" w:rsidRDefault="00AB5E16">
                  <w:pPr>
                    <w:pStyle w:val="TAC"/>
                  </w:pPr>
                  <w:r w:rsidRPr="009C5807">
                    <w:t xml:space="preserve">DRX </w:t>
                  </w:r>
                  <w:r w:rsidRPr="009C5807">
                    <w:rPr>
                      <w:rFonts w:cs="Arial"/>
                    </w:rPr>
                    <w:t xml:space="preserve">&gt; </w:t>
                  </w:r>
                  <w:r w:rsidRPr="009C5807">
                    <w:t>320ms</w:t>
                  </w:r>
                </w:p>
              </w:tc>
              <w:tc>
                <w:tcPr>
                  <w:tcW w:w="3260" w:type="dxa"/>
                  <w:shd w:val="clear" w:color="auto" w:fill="auto"/>
                </w:tcPr>
                <w:p w14:paraId="7C6B53DE" w14:textId="77777777" w:rsidR="00AB5E16" w:rsidRPr="009C5807" w:rsidRDefault="00AB5E16">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out</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3C7D70A6" w14:textId="77777777" w:rsidR="00AB5E16" w:rsidRPr="009C5807" w:rsidRDefault="00AB5E16">
                  <w:pPr>
                    <w:pStyle w:val="TAC"/>
                  </w:pPr>
                  <w:proofErr w:type="gramStart"/>
                  <w:r w:rsidRPr="009C5807">
                    <w:rPr>
                      <w:rFonts w:cs="v4.2.0"/>
                    </w:rPr>
                    <w:t>Ceil(</w:t>
                  </w:r>
                  <w:proofErr w:type="spellStart"/>
                  <w:proofErr w:type="gramEnd"/>
                  <w:r w:rsidRPr="009C5807">
                    <w:rPr>
                      <w:rFonts w:cs="v4.2.0"/>
                    </w:rPr>
                    <w:t>M</w:t>
                  </w:r>
                  <w:r w:rsidRPr="009C5807">
                    <w:rPr>
                      <w:rFonts w:cs="v4.2.0"/>
                      <w:vertAlign w:val="subscript"/>
                    </w:rPr>
                    <w:t>in</w:t>
                  </w:r>
                  <w:r w:rsidRPr="009C5807">
                    <w:rPr>
                      <w:rFonts w:cs="Arial"/>
                    </w:rPr>
                    <w:t>×P</w:t>
                  </w:r>
                  <w:proofErr w:type="spellEnd"/>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AB5E16" w:rsidRPr="009C5807" w14:paraId="5EEB1DB9" w14:textId="77777777">
              <w:trPr>
                <w:jc w:val="center"/>
              </w:trPr>
              <w:tc>
                <w:tcPr>
                  <w:tcW w:w="9284" w:type="dxa"/>
                  <w:gridSpan w:val="3"/>
                  <w:shd w:val="clear" w:color="auto" w:fill="auto"/>
                </w:tcPr>
                <w:p w14:paraId="383185E9" w14:textId="77777777" w:rsidR="00AB5E16" w:rsidRPr="009C5807" w:rsidRDefault="00AB5E16">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7CE0397D" w14:textId="77777777" w:rsidR="00AB5E16" w:rsidRPr="009C5807" w:rsidRDefault="00AB5E16">
            <w:pPr>
              <w:rPr>
                <w:rFonts w:eastAsia="?? ??"/>
              </w:rPr>
            </w:pPr>
          </w:p>
          <w:p w14:paraId="410A7735" w14:textId="77777777" w:rsidR="00AB5E16" w:rsidRPr="009C5807" w:rsidRDefault="00AB5E16">
            <w:pPr>
              <w:rPr>
                <w:rFonts w:eastAsia="?? ??"/>
              </w:rPr>
            </w:pPr>
            <w:r w:rsidRPr="009C5807">
              <w:rPr>
                <w:rFonts w:eastAsia="?? ??"/>
              </w:rPr>
              <w:t xml:space="preserve">The values of </w:t>
            </w:r>
            <w:proofErr w:type="spellStart"/>
            <w:r w:rsidRPr="009C5807">
              <w:rPr>
                <w:lang w:eastAsia="zh-CN"/>
              </w:rPr>
              <w:t>M</w:t>
            </w:r>
            <w:r w:rsidRPr="009C5807">
              <w:rPr>
                <w:vertAlign w:val="subscript"/>
                <w:lang w:eastAsia="zh-CN"/>
              </w:rPr>
              <w:t>out</w:t>
            </w:r>
            <w:proofErr w:type="spellEnd"/>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98BFD67" w14:textId="77777777" w:rsidR="00AB5E16" w:rsidRPr="00116194" w:rsidRDefault="00AB5E16">
            <w:pPr>
              <w:pStyle w:val="B10"/>
              <w:rPr>
                <w:lang w:eastAsia="zh-CN"/>
              </w:rPr>
            </w:pPr>
            <w:r w:rsidRPr="009C5807">
              <w:t>-</w:t>
            </w:r>
            <w:r w:rsidRPr="009C5807">
              <w:tab/>
            </w:r>
            <w:proofErr w:type="spellStart"/>
            <w:r w:rsidRPr="009C5807">
              <w:rPr>
                <w:lang w:eastAsia="zh-CN"/>
              </w:rPr>
              <w:t>M</w:t>
            </w:r>
            <w:r w:rsidRPr="009C5807">
              <w:rPr>
                <w:vertAlign w:val="subscript"/>
                <w:lang w:eastAsia="zh-CN"/>
              </w:rPr>
              <w:t>out</w:t>
            </w:r>
            <w:proofErr w:type="spellEnd"/>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w:t>
            </w:r>
            <w:r w:rsidRPr="00D52DD8">
              <w:rPr>
                <w:highlight w:val="yellow"/>
                <w:lang w:eastAsia="zh-CN"/>
              </w:rPr>
              <w:t xml:space="preserve">bandwidth </w:t>
            </w:r>
            <w:r w:rsidRPr="00D52DD8">
              <w:rPr>
                <w:rFonts w:ascii="SimSun" w:hAnsi="SimSun" w:hint="eastAsia"/>
                <w:highlight w:val="yellow"/>
                <w:lang w:eastAsia="zh-CN"/>
              </w:rPr>
              <w:t>≥</w:t>
            </w:r>
            <w:r w:rsidRPr="00D52DD8">
              <w:rPr>
                <w:rFonts w:ascii="SimSun" w:hAnsi="SimSun"/>
                <w:highlight w:val="yellow"/>
                <w:lang w:eastAsia="zh-CN"/>
              </w:rPr>
              <w:t xml:space="preserve"> </w:t>
            </w:r>
            <w:r w:rsidRPr="00D52DD8">
              <w:rPr>
                <w:highlight w:val="yellow"/>
                <w:lang w:eastAsia="zh-CN"/>
              </w:rPr>
              <w:t>24 PRBs.</w:t>
            </w:r>
          </w:p>
        </w:tc>
      </w:tr>
    </w:tbl>
    <w:p w14:paraId="01451268" w14:textId="77777777" w:rsidR="00AB5E16" w:rsidRDefault="00AB5E16" w:rsidP="00AB5E16">
      <w:pPr>
        <w:spacing w:after="120"/>
        <w:rPr>
          <w:rFonts w:asciiTheme="minorHAnsi" w:hAnsiTheme="minorHAnsi"/>
          <w:sz w:val="22"/>
          <w:szCs w:val="22"/>
        </w:rPr>
      </w:pPr>
    </w:p>
    <w:p w14:paraId="51DFC28C" w14:textId="77777777" w:rsidR="00AB5E16" w:rsidRDefault="00AB5E16" w:rsidP="00AB5E16">
      <w:pPr>
        <w:rPr>
          <w:rFonts w:asciiTheme="minorHAnsi" w:hAnsiTheme="minorHAnsi"/>
          <w:sz w:val="22"/>
          <w:szCs w:val="22"/>
        </w:rPr>
      </w:pPr>
      <w:r>
        <w:rPr>
          <w:rFonts w:asciiTheme="minorHAnsi" w:hAnsiTheme="minorHAnsi"/>
          <w:sz w:val="22"/>
          <w:szCs w:val="22"/>
        </w:rPr>
        <w:t xml:space="preserve">According to RAN1 agreements, when the transmission channel bandwidth is 3MHz, the available RB size is 15 or 16, which is not enough to transmit assumed PDCCH symbols for OOS (i.e., AL8) and CSI-RS bandwidth (24RB). </w:t>
      </w:r>
      <w:proofErr w:type="gramStart"/>
      <w:r>
        <w:rPr>
          <w:rFonts w:asciiTheme="minorHAnsi" w:hAnsiTheme="minorHAnsi"/>
          <w:sz w:val="22"/>
          <w:szCs w:val="22"/>
        </w:rPr>
        <w:t>Also</w:t>
      </w:r>
      <w:proofErr w:type="gramEnd"/>
      <w:r>
        <w:rPr>
          <w:rFonts w:asciiTheme="minorHAnsi" w:hAnsiTheme="minorHAnsi"/>
          <w:sz w:val="22"/>
          <w:szCs w:val="22"/>
        </w:rPr>
        <w:t xml:space="preserve"> PDCCH power boosting assumption 4dB is the maximum value according to TS38.104 </w:t>
      </w:r>
      <w:r w:rsidRPr="00D32704">
        <w:rPr>
          <w:rFonts w:asciiTheme="minorHAnsi" w:hAnsiTheme="minorHAnsi"/>
          <w:sz w:val="22"/>
          <w:szCs w:val="22"/>
        </w:rPr>
        <w:t>Table 6.3.2.2-1</w:t>
      </w:r>
      <w:r>
        <w:rPr>
          <w:rFonts w:asciiTheme="minorHAnsi" w:hAnsiTheme="minorHAnsi"/>
          <w:sz w:val="22"/>
          <w:szCs w:val="22"/>
        </w:rPr>
        <w:t xml:space="preserve">. On the other hand, it is possible to transmit PDCCH for IS even if the transmission CBW is 15RB.  </w:t>
      </w:r>
    </w:p>
    <w:p w14:paraId="1037597E" w14:textId="77777777" w:rsidR="00AB5E16" w:rsidRPr="00A45A09" w:rsidRDefault="00AB5E16" w:rsidP="00AB5E16">
      <w:pPr>
        <w:rPr>
          <w:rFonts w:asciiTheme="minorHAnsi" w:hAnsiTheme="minorHAnsi"/>
          <w:sz w:val="22"/>
          <w:szCs w:val="22"/>
        </w:rPr>
      </w:pPr>
      <w:r>
        <w:rPr>
          <w:rFonts w:asciiTheme="minorHAnsi" w:hAnsiTheme="minorHAnsi"/>
          <w:sz w:val="22"/>
          <w:szCs w:val="22"/>
        </w:rPr>
        <w:t xml:space="preserve">The thresholds, </w:t>
      </w:r>
      <w:proofErr w:type="spellStart"/>
      <w:r>
        <w:rPr>
          <w:rFonts w:asciiTheme="minorHAnsi" w:hAnsiTheme="minorHAnsi"/>
          <w:sz w:val="22"/>
          <w:szCs w:val="22"/>
        </w:rPr>
        <w:t>Q</w:t>
      </w:r>
      <w:r w:rsidRPr="00A45A09">
        <w:rPr>
          <w:rFonts w:asciiTheme="minorHAnsi" w:hAnsiTheme="minorHAnsi"/>
          <w:sz w:val="22"/>
          <w:szCs w:val="22"/>
          <w:vertAlign w:val="subscript"/>
        </w:rPr>
        <w:t>out</w:t>
      </w:r>
      <w:proofErr w:type="spellEnd"/>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xml:space="preserve">, are based on the hypothetical PDCCH BLER. This means gNB does not need to configure them in the real network. We therefore propose RAN4 does not modify the transmission parameters but the UE capable of 3MHz CBW should derive </w:t>
      </w:r>
      <w:proofErr w:type="spellStart"/>
      <w:r>
        <w:rPr>
          <w:rFonts w:asciiTheme="minorHAnsi" w:hAnsiTheme="minorHAnsi"/>
          <w:sz w:val="22"/>
          <w:szCs w:val="22"/>
        </w:rPr>
        <w:t>Q</w:t>
      </w:r>
      <w:r w:rsidRPr="00FD02E3">
        <w:rPr>
          <w:rFonts w:asciiTheme="minorHAnsi" w:hAnsiTheme="minorHAnsi"/>
          <w:sz w:val="22"/>
          <w:szCs w:val="22"/>
          <w:vertAlign w:val="subscript"/>
        </w:rPr>
        <w:t>out</w:t>
      </w:r>
      <w:proofErr w:type="spellEnd"/>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xml:space="preserve"> with the assumption </w:t>
      </w:r>
      <w:r w:rsidRPr="00A45A09">
        <w:rPr>
          <w:rFonts w:asciiTheme="minorHAnsi" w:hAnsiTheme="minorHAnsi"/>
          <w:sz w:val="22"/>
          <w:szCs w:val="22"/>
        </w:rPr>
        <w:t xml:space="preserve">the PDCCH is transmitted with </w:t>
      </w:r>
      <w:r>
        <w:rPr>
          <w:rFonts w:asciiTheme="minorHAnsi" w:hAnsiTheme="minorHAnsi"/>
          <w:sz w:val="22"/>
          <w:szCs w:val="22"/>
        </w:rPr>
        <w:t xml:space="preserve">AL8 and AL4, respectively. With the setup UE can keep the same </w:t>
      </w:r>
      <w:proofErr w:type="spellStart"/>
      <w:r>
        <w:rPr>
          <w:rFonts w:asciiTheme="minorHAnsi" w:hAnsiTheme="minorHAnsi"/>
          <w:sz w:val="22"/>
          <w:szCs w:val="22"/>
        </w:rPr>
        <w:t>Q</w:t>
      </w:r>
      <w:r w:rsidRPr="00FD02E3">
        <w:rPr>
          <w:rFonts w:asciiTheme="minorHAnsi" w:hAnsiTheme="minorHAnsi"/>
          <w:sz w:val="22"/>
          <w:szCs w:val="22"/>
          <w:vertAlign w:val="subscript"/>
        </w:rPr>
        <w:t>out</w:t>
      </w:r>
      <w:proofErr w:type="spellEnd"/>
      <w:r>
        <w:rPr>
          <w:rFonts w:asciiTheme="minorHAnsi" w:hAnsiTheme="minorHAnsi"/>
          <w:sz w:val="22"/>
          <w:szCs w:val="22"/>
        </w:rPr>
        <w:t xml:space="preserve"> and Q</w:t>
      </w:r>
      <w:r>
        <w:rPr>
          <w:rFonts w:asciiTheme="minorHAnsi" w:hAnsiTheme="minorHAnsi"/>
          <w:sz w:val="22"/>
          <w:szCs w:val="22"/>
          <w:vertAlign w:val="subscript"/>
        </w:rPr>
        <w:t>in</w:t>
      </w:r>
      <w:r>
        <w:rPr>
          <w:rFonts w:asciiTheme="minorHAnsi" w:hAnsiTheme="minorHAnsi"/>
          <w:sz w:val="22"/>
          <w:szCs w:val="22"/>
        </w:rPr>
        <w:t xml:space="preserve"> regardless of the transmission BW. </w:t>
      </w:r>
    </w:p>
    <w:p w14:paraId="3670F38B" w14:textId="12521687" w:rsidR="00AB5E16" w:rsidRPr="0091582E" w:rsidRDefault="00AB5E16" w:rsidP="0091582E">
      <w:pPr>
        <w:pStyle w:val="ListParagraph"/>
        <w:numPr>
          <w:ilvl w:val="0"/>
          <w:numId w:val="22"/>
        </w:numPr>
        <w:rPr>
          <w:rFonts w:asciiTheme="minorHAnsi" w:hAnsiTheme="minorHAnsi"/>
          <w:sz w:val="22"/>
          <w:szCs w:val="22"/>
        </w:rPr>
      </w:pPr>
      <w:r w:rsidRPr="0091582E">
        <w:rPr>
          <w:rFonts w:asciiTheme="minorHAnsi" w:hAnsiTheme="minorHAnsi"/>
          <w:sz w:val="22"/>
          <w:szCs w:val="22"/>
        </w:rPr>
        <w:t xml:space="preserve">For RLM OOS and IS for CBW less than 5MHz, thresholds </w:t>
      </w:r>
      <w:proofErr w:type="spellStart"/>
      <w:r w:rsidRPr="0091582E">
        <w:rPr>
          <w:rFonts w:asciiTheme="minorHAnsi" w:hAnsiTheme="minorHAnsi"/>
          <w:sz w:val="22"/>
          <w:szCs w:val="22"/>
        </w:rPr>
        <w:t>Q</w:t>
      </w:r>
      <w:r w:rsidRPr="0091582E">
        <w:rPr>
          <w:rFonts w:asciiTheme="minorHAnsi" w:hAnsiTheme="minorHAnsi"/>
          <w:sz w:val="22"/>
          <w:szCs w:val="22"/>
          <w:vertAlign w:val="subscript"/>
        </w:rPr>
        <w:t>out</w:t>
      </w:r>
      <w:proofErr w:type="spellEnd"/>
      <w:r w:rsidRPr="0091582E">
        <w:rPr>
          <w:rFonts w:asciiTheme="minorHAnsi" w:hAnsiTheme="minorHAnsi"/>
          <w:sz w:val="22"/>
          <w:szCs w:val="22"/>
        </w:rPr>
        <w:t xml:space="preserve"> and Q</w:t>
      </w:r>
      <w:r w:rsidRPr="0091582E">
        <w:rPr>
          <w:rFonts w:asciiTheme="minorHAnsi" w:hAnsiTheme="minorHAnsi"/>
          <w:sz w:val="22"/>
          <w:szCs w:val="22"/>
          <w:vertAlign w:val="subscript"/>
        </w:rPr>
        <w:t>in</w:t>
      </w:r>
      <w:r w:rsidRPr="0091582E">
        <w:rPr>
          <w:rFonts w:asciiTheme="minorHAnsi" w:hAnsiTheme="minorHAnsi"/>
          <w:sz w:val="22"/>
          <w:szCs w:val="22"/>
        </w:rPr>
        <w:t xml:space="preserve"> should be derived with the assumption the PDCCH is transmitted with the same parameters as TS38.133 8.1.2.1 and 8.1.3.1 even if the PDCCH transmission bandwidth exceeds the transmission channel bandwidth.</w:t>
      </w:r>
    </w:p>
    <w:p w14:paraId="263BDAE3"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channel quality measurement accuracy.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RLM evaluation is based on SSS. Since SSS is not punctured, we can apply the same evaluation period for SSB-based RLM.</w:t>
      </w:r>
    </w:p>
    <w:p w14:paraId="61490390" w14:textId="13F67487" w:rsidR="00AB5E16" w:rsidRDefault="00AB5E16" w:rsidP="009244DA">
      <w:pPr>
        <w:pStyle w:val="ListParagraph"/>
        <w:numPr>
          <w:ilvl w:val="0"/>
          <w:numId w:val="22"/>
        </w:numPr>
        <w:rPr>
          <w:rFonts w:asciiTheme="minorHAnsi" w:hAnsiTheme="minorHAnsi"/>
          <w:sz w:val="22"/>
          <w:szCs w:val="22"/>
        </w:rPr>
      </w:pPr>
      <w:r>
        <w:rPr>
          <w:rFonts w:asciiTheme="minorHAnsi" w:hAnsiTheme="minorHAnsi"/>
          <w:sz w:val="22"/>
          <w:szCs w:val="22"/>
        </w:rPr>
        <w:lastRenderedPageBreak/>
        <w:t xml:space="preserve"> RAN4 can keep the existing SSB based RLM evaluation periods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_SSB</w:t>
      </w:r>
      <w:proofErr w:type="spellEnd"/>
      <w:r>
        <w:rPr>
          <w:rFonts w:asciiTheme="minorHAnsi" w:hAnsiTheme="minorHAnsi"/>
          <w:sz w:val="22"/>
          <w:szCs w:val="22"/>
        </w:rPr>
        <w:t xml:space="preserve"> and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_SSB</w:t>
      </w:r>
      <w:proofErr w:type="spellEnd"/>
      <w:r>
        <w:rPr>
          <w:rFonts w:asciiTheme="minorHAnsi" w:hAnsiTheme="minorHAnsi"/>
          <w:sz w:val="22"/>
          <w:szCs w:val="22"/>
        </w:rPr>
        <w:t xml:space="preserve"> for CBW less then 5MHz.</w:t>
      </w:r>
    </w:p>
    <w:p w14:paraId="491AA7FE" w14:textId="07175010" w:rsidR="00AB5E16" w:rsidRDefault="00AB5E16" w:rsidP="009244DA">
      <w:pPr>
        <w:pStyle w:val="ListParagraph"/>
        <w:numPr>
          <w:ilvl w:val="0"/>
          <w:numId w:val="22"/>
        </w:numPr>
        <w:rPr>
          <w:rFonts w:asciiTheme="minorHAnsi" w:hAnsiTheme="minorHAnsi"/>
          <w:sz w:val="22"/>
          <w:szCs w:val="22"/>
        </w:rPr>
      </w:pPr>
      <w:r>
        <w:rPr>
          <w:rFonts w:asciiTheme="minorHAnsi" w:hAnsiTheme="minorHAnsi"/>
          <w:sz w:val="22"/>
          <w:szCs w:val="22"/>
        </w:rPr>
        <w:t xml:space="preserve">RAN4 should extend the CSI-RS based RLM evaluation period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w:t>
      </w:r>
      <w:r>
        <w:rPr>
          <w:rFonts w:asciiTheme="minorHAnsi" w:hAnsiTheme="minorHAnsi"/>
          <w:sz w:val="22"/>
          <w:szCs w:val="22"/>
          <w:vertAlign w:val="subscript"/>
        </w:rPr>
        <w:t>CSI</w:t>
      </w:r>
      <w:proofErr w:type="spellEnd"/>
      <w:r>
        <w:rPr>
          <w:rFonts w:asciiTheme="minorHAnsi" w:hAnsiTheme="minorHAnsi"/>
          <w:sz w:val="22"/>
          <w:szCs w:val="22"/>
          <w:vertAlign w:val="subscript"/>
        </w:rPr>
        <w:t>-RS</w:t>
      </w:r>
      <w:r>
        <w:rPr>
          <w:rFonts w:asciiTheme="minorHAnsi" w:hAnsiTheme="minorHAnsi"/>
          <w:sz w:val="22"/>
          <w:szCs w:val="22"/>
        </w:rPr>
        <w:t xml:space="preserve"> and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w:t>
      </w:r>
      <w:r>
        <w:rPr>
          <w:rFonts w:asciiTheme="minorHAnsi" w:hAnsiTheme="minorHAnsi"/>
          <w:sz w:val="22"/>
          <w:szCs w:val="22"/>
          <w:vertAlign w:val="subscript"/>
        </w:rPr>
        <w:t>CSI</w:t>
      </w:r>
      <w:proofErr w:type="spellEnd"/>
      <w:r>
        <w:rPr>
          <w:rFonts w:asciiTheme="minorHAnsi" w:hAnsiTheme="minorHAnsi"/>
          <w:sz w:val="22"/>
          <w:szCs w:val="22"/>
          <w:vertAlign w:val="subscript"/>
        </w:rPr>
        <w:t>-RS</w:t>
      </w:r>
      <w:r>
        <w:rPr>
          <w:rFonts w:asciiTheme="minorHAnsi" w:hAnsiTheme="minorHAnsi"/>
          <w:sz w:val="22"/>
          <w:szCs w:val="22"/>
        </w:rPr>
        <w:t xml:space="preserve"> for CBW less then 5MHz, where </w:t>
      </w:r>
      <w:proofErr w:type="spellStart"/>
      <w:r>
        <w:rPr>
          <w:rFonts w:asciiTheme="minorHAnsi" w:hAnsiTheme="minorHAnsi"/>
          <w:sz w:val="22"/>
          <w:szCs w:val="22"/>
        </w:rPr>
        <w:t>M</w:t>
      </w:r>
      <w:r>
        <w:rPr>
          <w:rFonts w:asciiTheme="minorHAnsi" w:hAnsiTheme="minorHAnsi"/>
          <w:sz w:val="22"/>
          <w:szCs w:val="22"/>
          <w:vertAlign w:val="subscript"/>
        </w:rPr>
        <w:t>out</w:t>
      </w:r>
      <w:proofErr w:type="spellEnd"/>
      <w:r>
        <w:rPr>
          <w:rFonts w:asciiTheme="minorHAnsi" w:hAnsiTheme="minorHAnsi"/>
          <w:sz w:val="22"/>
          <w:szCs w:val="22"/>
        </w:rPr>
        <w:t xml:space="preserve"> = [30] (=1.5*20) for OOS and </w:t>
      </w:r>
      <w:proofErr w:type="spellStart"/>
      <w:r>
        <w:rPr>
          <w:rFonts w:asciiTheme="minorHAnsi" w:hAnsiTheme="minorHAnsi"/>
          <w:sz w:val="22"/>
          <w:szCs w:val="22"/>
        </w:rPr>
        <w:t>M</w:t>
      </w:r>
      <w:r>
        <w:rPr>
          <w:rFonts w:asciiTheme="minorHAnsi" w:hAnsiTheme="minorHAnsi"/>
          <w:sz w:val="22"/>
          <w:szCs w:val="22"/>
          <w:vertAlign w:val="subscript"/>
        </w:rPr>
        <w:t>out</w:t>
      </w:r>
      <w:proofErr w:type="spellEnd"/>
      <w:r>
        <w:rPr>
          <w:rFonts w:asciiTheme="minorHAnsi" w:hAnsiTheme="minorHAnsi"/>
          <w:sz w:val="22"/>
          <w:szCs w:val="22"/>
        </w:rPr>
        <w:t xml:space="preserve"> = [15] (=1.5*10) for IS for CSI-RS within the channel bandwidth below 24RB. </w:t>
      </w:r>
    </w:p>
    <w:p w14:paraId="38F43AA7" w14:textId="77777777" w:rsidR="00AB5E16" w:rsidRPr="007073FD" w:rsidRDefault="00AB5E16" w:rsidP="009244DA">
      <w:pPr>
        <w:pStyle w:val="Heading2"/>
      </w:pPr>
      <w:r>
        <w:t xml:space="preserve"> </w:t>
      </w:r>
      <w:r w:rsidRPr="007073FD">
        <w:t>Impact on various interruption requirements</w:t>
      </w:r>
    </w:p>
    <w:p w14:paraId="0C7AFBA7" w14:textId="77777777" w:rsidR="00AB5E16" w:rsidRDefault="00AB5E16" w:rsidP="00AB5E16">
      <w:pPr>
        <w:spacing w:after="120"/>
        <w:rPr>
          <w:rFonts w:asciiTheme="minorHAnsi" w:hAnsiTheme="minorHAnsi" w:cstheme="minorHAnsi"/>
          <w:sz w:val="22"/>
          <w:szCs w:val="22"/>
          <w:lang w:eastAsia="zh-CN"/>
        </w:rPr>
      </w:pPr>
      <w:r>
        <w:rPr>
          <w:rFonts w:asciiTheme="minorHAnsi" w:hAnsiTheme="minorHAnsi" w:cstheme="minorHAnsi"/>
          <w:bCs/>
          <w:sz w:val="22"/>
          <w:szCs w:val="22"/>
        </w:rPr>
        <w:t xml:space="preserve">In general, interruption requirements are specified on the other active serving cells. That means these are specified for CA and DC scenarios. However, </w:t>
      </w:r>
      <w:r>
        <w:rPr>
          <w:rFonts w:asciiTheme="minorHAnsi" w:hAnsiTheme="minorHAnsi" w:cstheme="minorHAnsi"/>
          <w:sz w:val="22"/>
          <w:szCs w:val="22"/>
          <w:lang w:eastAsia="zh-CN"/>
        </w:rPr>
        <w:t>as</w:t>
      </w:r>
      <w:r w:rsidRPr="00744CD1">
        <w:rPr>
          <w:rFonts w:asciiTheme="minorHAnsi" w:hAnsiTheme="minorHAnsi" w:cstheme="minorHAnsi"/>
          <w:sz w:val="22"/>
          <w:szCs w:val="22"/>
          <w:lang w:eastAsia="zh-CN"/>
        </w:rPr>
        <w:t xml:space="preserve"> per the WID in Rel-18, only single carrier is considered, and CA or DC is not supported and hence </w:t>
      </w:r>
      <w:r>
        <w:rPr>
          <w:rFonts w:asciiTheme="minorHAnsi" w:hAnsiTheme="minorHAnsi" w:cstheme="minorHAnsi"/>
          <w:sz w:val="22"/>
          <w:szCs w:val="22"/>
          <w:lang w:eastAsia="zh-CN"/>
        </w:rPr>
        <w:t>interruption</w:t>
      </w:r>
      <w:r w:rsidRPr="00744CD1">
        <w:rPr>
          <w:rFonts w:asciiTheme="minorHAnsi" w:hAnsiTheme="minorHAnsi" w:cstheme="minorHAnsi"/>
          <w:sz w:val="22"/>
          <w:szCs w:val="22"/>
          <w:lang w:eastAsia="zh-CN"/>
        </w:rPr>
        <w:t xml:space="preserve"> requirements are not going to be impacted</w:t>
      </w:r>
      <w:r>
        <w:rPr>
          <w:rFonts w:asciiTheme="minorHAnsi" w:hAnsiTheme="minorHAnsi" w:cstheme="minorHAnsi"/>
          <w:sz w:val="22"/>
          <w:szCs w:val="22"/>
          <w:lang w:eastAsia="zh-CN"/>
        </w:rPr>
        <w:t>.</w:t>
      </w:r>
    </w:p>
    <w:p w14:paraId="6514E71E" w14:textId="77777777" w:rsidR="00AB5E16" w:rsidRDefault="00AB5E16" w:rsidP="00AB5E16">
      <w:pPr>
        <w:pStyle w:val="ListParagraph"/>
        <w:numPr>
          <w:ilvl w:val="0"/>
          <w:numId w:val="22"/>
        </w:numPr>
        <w:spacing w:after="120"/>
        <w:rPr>
          <w:rFonts w:asciiTheme="minorHAnsi" w:hAnsiTheme="minorHAnsi" w:cstheme="minorHAnsi"/>
          <w:bCs/>
          <w:sz w:val="22"/>
          <w:szCs w:val="22"/>
        </w:rPr>
      </w:pPr>
      <w:r>
        <w:rPr>
          <w:rFonts w:asciiTheme="minorHAnsi" w:hAnsiTheme="minorHAnsi" w:cstheme="minorHAnsi"/>
          <w:bCs/>
          <w:sz w:val="22"/>
          <w:szCs w:val="22"/>
        </w:rPr>
        <w:t xml:space="preserve"> RAN4 to agree that interruption requirements on other active serving cells need not be studied and specified.</w:t>
      </w:r>
    </w:p>
    <w:p w14:paraId="6DF3659A" w14:textId="25B149DD" w:rsidR="00AB5E16" w:rsidRPr="007073FD" w:rsidRDefault="009244DA" w:rsidP="009244DA">
      <w:pPr>
        <w:pStyle w:val="Heading2"/>
      </w:pPr>
      <w:r>
        <w:t xml:space="preserve"> </w:t>
      </w:r>
      <w:r w:rsidR="00AB5E16">
        <w:t>Impact on CA and DC related procedures</w:t>
      </w:r>
    </w:p>
    <w:p w14:paraId="2D8DC0E1" w14:textId="77777777" w:rsidR="00AB5E16" w:rsidRDefault="00AB5E16" w:rsidP="00AB5E16">
      <w:pPr>
        <w:spacing w:after="120"/>
        <w:rPr>
          <w:rFonts w:asciiTheme="minorHAnsi" w:hAnsiTheme="minorHAnsi" w:cstheme="minorHAnsi"/>
          <w:sz w:val="22"/>
          <w:szCs w:val="22"/>
          <w:lang w:eastAsia="zh-CN"/>
        </w:rPr>
      </w:pPr>
      <w:r w:rsidRPr="00744CD1">
        <w:rPr>
          <w:rFonts w:asciiTheme="minorHAnsi" w:hAnsiTheme="minorHAnsi" w:cstheme="minorHAnsi"/>
          <w:sz w:val="22"/>
          <w:szCs w:val="22"/>
          <w:lang w:eastAsia="zh-CN"/>
        </w:rPr>
        <w:t xml:space="preserve">As per the WID in Rel-18, only single carrier is considered, and CA or DC is not supported and hence these requirements are not going to be impacted. </w:t>
      </w:r>
    </w:p>
    <w:p w14:paraId="322D3C00" w14:textId="77777777" w:rsidR="00AB5E16" w:rsidRDefault="00AB5E16" w:rsidP="00AB5E16">
      <w:pPr>
        <w:pStyle w:val="ListParagraph"/>
        <w:numPr>
          <w:ilvl w:val="0"/>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RAN4 to agree that following requirements are not impacted due to introduction of NR in less than 5 MHz bandwidth</w:t>
      </w:r>
    </w:p>
    <w:p w14:paraId="0C6391B0"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SCell activation and deactivation requirements</w:t>
      </w:r>
    </w:p>
    <w:p w14:paraId="62D8BD90"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PSCell addition/change</w:t>
      </w:r>
    </w:p>
    <w:p w14:paraId="2FED3918"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SCG activation/deactivation</w:t>
      </w:r>
    </w:p>
    <w:p w14:paraId="3AB42A41" w14:textId="77777777" w:rsidR="00AB5E16" w:rsidRDefault="00AB5E16" w:rsidP="00AB5E16">
      <w:pPr>
        <w:pStyle w:val="ListParagraph"/>
        <w:numPr>
          <w:ilvl w:val="1"/>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Conditional PSCell change requirements</w:t>
      </w:r>
    </w:p>
    <w:p w14:paraId="2CC5E5F8" w14:textId="77777777" w:rsidR="00AB5E16" w:rsidRDefault="00AB5E16" w:rsidP="000B6A73">
      <w:pPr>
        <w:pStyle w:val="Heading2"/>
        <w:rPr>
          <w:lang w:eastAsia="zh-CN"/>
        </w:rPr>
      </w:pPr>
      <w:r w:rsidRPr="006A1527">
        <w:rPr>
          <w:lang w:eastAsia="zh-CN"/>
        </w:rPr>
        <w:t xml:space="preserve"> </w:t>
      </w:r>
      <w:r>
        <w:rPr>
          <w:lang w:eastAsia="zh-CN"/>
        </w:rPr>
        <w:t xml:space="preserve">UE UL carrier reconfiguration </w:t>
      </w:r>
    </w:p>
    <w:p w14:paraId="3F141337" w14:textId="77777777" w:rsidR="00AB5E16" w:rsidRDefault="00AB5E16" w:rsidP="00AB5E16">
      <w:pPr>
        <w:rPr>
          <w:rFonts w:asciiTheme="minorHAnsi" w:hAnsiTheme="minorHAnsi" w:cstheme="minorHAnsi"/>
          <w:sz w:val="22"/>
          <w:szCs w:val="22"/>
          <w:lang w:eastAsia="zh-CN"/>
        </w:rPr>
      </w:pPr>
      <w:r w:rsidRPr="00604657">
        <w:rPr>
          <w:rFonts w:asciiTheme="minorHAnsi" w:hAnsiTheme="minorHAnsi" w:cstheme="minorHAnsi"/>
          <w:sz w:val="22"/>
          <w:szCs w:val="22"/>
          <w:lang w:eastAsia="zh-CN"/>
        </w:rPr>
        <w:t>Following requirement is specified for UE UL carrier reconfiguration.</w:t>
      </w:r>
    </w:p>
    <w:tbl>
      <w:tblPr>
        <w:tblpPr w:leftFromText="180" w:rightFromText="180" w:vertAnchor="text" w:tblpX="-179" w:tblpY="151"/>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0"/>
      </w:tblGrid>
      <w:tr w:rsidR="00AB5E16" w14:paraId="01C80D98" w14:textId="77777777">
        <w:trPr>
          <w:trHeight w:val="1930"/>
        </w:trPr>
        <w:tc>
          <w:tcPr>
            <w:tcW w:w="9740" w:type="dxa"/>
          </w:tcPr>
          <w:p w14:paraId="003200B2" w14:textId="77777777" w:rsidR="00AB5E16" w:rsidRPr="00604657" w:rsidRDefault="00AB5E16">
            <w:pPr>
              <w:rPr>
                <w:lang w:val="en-US" w:eastAsia="zh-CN"/>
              </w:rPr>
            </w:pPr>
            <w:r w:rsidRPr="00604657">
              <w:t>When the UE receives a RRC message implying</w:t>
            </w:r>
            <w:r w:rsidRPr="00604657">
              <w:rPr>
                <w:lang w:eastAsia="zh-CN"/>
              </w:rPr>
              <w:t xml:space="preserve"> NR UL or </w:t>
            </w:r>
            <w:r w:rsidRPr="00604657">
              <w:rPr>
                <w:lang w:val="en-US" w:eastAsia="zh-CN"/>
              </w:rPr>
              <w:t xml:space="preserve">supplementary UL </w:t>
            </w:r>
            <w:r w:rsidRPr="00604657">
              <w:rPr>
                <w:lang w:eastAsia="zh-CN"/>
              </w:rPr>
              <w:t>carrier configuration</w:t>
            </w:r>
            <w:r w:rsidRPr="00604657">
              <w:t xml:space="preserve">, the UE shall be </w:t>
            </w:r>
            <w:r w:rsidRPr="00604657">
              <w:rPr>
                <w:lang w:val="en-US"/>
              </w:rPr>
              <w:t>ready</w:t>
            </w:r>
            <w:r w:rsidRPr="00604657">
              <w:t xml:space="preserve"> to</w:t>
            </w:r>
            <w:r w:rsidRPr="00604657">
              <w:rPr>
                <w:lang w:eastAsia="zh-CN"/>
              </w:rPr>
              <w:t xml:space="preserve"> </w:t>
            </w:r>
            <w:r w:rsidRPr="00604657">
              <w:rPr>
                <w:lang w:val="en-US"/>
              </w:rPr>
              <w:t>start transmission</w:t>
            </w:r>
            <w:r w:rsidRPr="00604657">
              <w:t xml:space="preserve"> </w:t>
            </w:r>
            <w:r w:rsidRPr="00604657">
              <w:rPr>
                <w:lang w:val="en-US"/>
              </w:rPr>
              <w:t>on the newly configured carrier within</w:t>
            </w:r>
            <w:r w:rsidRPr="00604657">
              <w:rPr>
                <w:lang w:eastAsia="zh-CN"/>
              </w:rPr>
              <w:t xml:space="preserve"> </w:t>
            </w:r>
            <w:proofErr w:type="spellStart"/>
            <w:r w:rsidRPr="00604657">
              <w:t>T</w:t>
            </w:r>
            <w:r w:rsidRPr="00604657">
              <w:rPr>
                <w:vertAlign w:val="subscript"/>
              </w:rPr>
              <w:t>UL_carrier_config</w:t>
            </w:r>
            <w:proofErr w:type="spellEnd"/>
            <w:r w:rsidRPr="00604657">
              <w:t xml:space="preserve"> from the end of slot n.</w:t>
            </w:r>
          </w:p>
          <w:p w14:paraId="19516CBB" w14:textId="77777777" w:rsidR="00AB5E16" w:rsidRPr="00604657" w:rsidRDefault="00AB5E16">
            <w:pPr>
              <w:rPr>
                <w:lang w:val="en-US" w:eastAsia="zh-CN"/>
              </w:rPr>
            </w:pPr>
            <w:proofErr w:type="gramStart"/>
            <w:r w:rsidRPr="00604657">
              <w:rPr>
                <w:lang w:val="en-US" w:eastAsia="zh-CN"/>
              </w:rPr>
              <w:t>Where</w:t>
            </w:r>
            <w:proofErr w:type="gramEnd"/>
          </w:p>
          <w:p w14:paraId="63C50106" w14:textId="77777777" w:rsidR="00AB5E16" w:rsidRPr="00604657" w:rsidRDefault="00AB5E16">
            <w:pPr>
              <w:pStyle w:val="B10"/>
              <w:rPr>
                <w:rFonts w:ascii="Times New Roman" w:hAnsi="Times New Roman"/>
              </w:rPr>
            </w:pPr>
            <w:r w:rsidRPr="00604657">
              <w:rPr>
                <w:rFonts w:ascii="Times New Roman" w:hAnsi="Times New Roman"/>
              </w:rPr>
              <w:t>-</w:t>
            </w:r>
            <w:r w:rsidRPr="00604657">
              <w:rPr>
                <w:rFonts w:ascii="Times New Roman" w:hAnsi="Times New Roman"/>
              </w:rPr>
              <w:tab/>
              <w:t xml:space="preserve">Slot n is the last </w:t>
            </w:r>
            <w:r w:rsidRPr="00604657">
              <w:rPr>
                <w:rFonts w:ascii="Times New Roman" w:hAnsi="Times New Roman"/>
                <w:lang w:val="en-US"/>
              </w:rPr>
              <w:t xml:space="preserve">slot overlapping with the PDSCH </w:t>
            </w:r>
            <w:r w:rsidRPr="00604657">
              <w:rPr>
                <w:rFonts w:ascii="Times New Roman" w:hAnsi="Times New Roman"/>
              </w:rPr>
              <w:t>containing the RRC command.</w:t>
            </w:r>
          </w:p>
          <w:p w14:paraId="17C52924" w14:textId="77777777" w:rsidR="00AB5E16" w:rsidRDefault="00AB5E16">
            <w:pPr>
              <w:pStyle w:val="B10"/>
              <w:rPr>
                <w:rFonts w:asciiTheme="minorHAnsi" w:hAnsiTheme="minorHAnsi" w:cstheme="minorHAnsi"/>
                <w:sz w:val="22"/>
                <w:szCs w:val="22"/>
                <w:lang w:eastAsia="zh-CN"/>
              </w:rPr>
            </w:pPr>
            <w:r w:rsidRPr="00604657">
              <w:rPr>
                <w:rFonts w:ascii="Times New Roman" w:hAnsi="Times New Roman"/>
              </w:rPr>
              <w:t>-</w:t>
            </w:r>
            <w:r w:rsidRPr="00604657">
              <w:rPr>
                <w:rFonts w:ascii="Times New Roman" w:hAnsi="Times New Roman"/>
              </w:rPr>
              <w:tab/>
            </w:r>
            <w:proofErr w:type="spellStart"/>
            <w:r w:rsidRPr="00604657">
              <w:rPr>
                <w:rFonts w:ascii="Times New Roman" w:hAnsi="Times New Roman"/>
              </w:rPr>
              <w:t>T</w:t>
            </w:r>
            <w:r w:rsidRPr="00604657">
              <w:rPr>
                <w:rFonts w:ascii="Times New Roman" w:hAnsi="Times New Roman"/>
                <w:vertAlign w:val="subscript"/>
              </w:rPr>
              <w:t>UL_</w:t>
            </w:r>
            <w:r w:rsidRPr="00604657">
              <w:rPr>
                <w:rFonts w:ascii="Times New Roman" w:hAnsi="Times New Roman"/>
                <w:vertAlign w:val="subscript"/>
                <w:lang w:eastAsia="zh-CN"/>
              </w:rPr>
              <w:t>carrier_</w:t>
            </w:r>
            <w:r w:rsidRPr="00604657">
              <w:rPr>
                <w:rFonts w:ascii="Times New Roman" w:hAnsi="Times New Roman"/>
                <w:vertAlign w:val="subscript"/>
              </w:rPr>
              <w:t>config</w:t>
            </w:r>
            <w:proofErr w:type="spellEnd"/>
            <w:r w:rsidRPr="00604657">
              <w:rPr>
                <w:rFonts w:ascii="Times New Roman" w:hAnsi="Times New Roman"/>
                <w:lang w:val="en-US"/>
              </w:rPr>
              <w:t xml:space="preserve"> equals the maximum RRC procedure delay defined in clause 11.2 in TS 36.331 [16] if the corresponding RRC message is embedded in E-UTRA RRC message, otherwise it</w:t>
            </w:r>
            <w:r w:rsidRPr="00604657">
              <w:rPr>
                <w:rFonts w:ascii="Times New Roman" w:hAnsi="Times New Roman"/>
              </w:rPr>
              <w:t xml:space="preserve"> equals the maximum RRC procedure delay defined in clause 12 in TS 38.331 [2]</w:t>
            </w:r>
            <w:r w:rsidRPr="00604657">
              <w:rPr>
                <w:rFonts w:ascii="Times New Roman" w:hAnsi="Times New Roman"/>
                <w:lang w:eastAsia="zh-CN"/>
              </w:rPr>
              <w:t>.</w:t>
            </w:r>
          </w:p>
        </w:tc>
      </w:tr>
    </w:tbl>
    <w:p w14:paraId="72BE2694" w14:textId="77777777" w:rsidR="00AB5E16" w:rsidRDefault="00AB5E16" w:rsidP="00AB5E16">
      <w:pPr>
        <w:rPr>
          <w:rFonts w:asciiTheme="minorHAnsi" w:hAnsiTheme="minorHAnsi" w:cstheme="minorHAnsi"/>
          <w:sz w:val="22"/>
          <w:szCs w:val="22"/>
          <w:lang w:eastAsia="zh-CN"/>
        </w:rPr>
      </w:pPr>
    </w:p>
    <w:p w14:paraId="03DAFBF9" w14:textId="77777777" w:rsidR="00AB5E16" w:rsidRPr="00604657" w:rsidRDefault="00AB5E16" w:rsidP="00AB5E16">
      <w:pPr>
        <w:rPr>
          <w:rFonts w:asciiTheme="minorHAnsi" w:hAnsiTheme="minorHAnsi" w:cstheme="minorHAnsi"/>
          <w:sz w:val="22"/>
          <w:szCs w:val="22"/>
          <w:lang w:eastAsia="zh-CN"/>
        </w:rPr>
      </w:pPr>
      <w:r>
        <w:rPr>
          <w:rFonts w:asciiTheme="minorHAnsi" w:hAnsiTheme="minorHAnsi" w:cstheme="minorHAnsi"/>
          <w:sz w:val="22"/>
          <w:szCs w:val="22"/>
          <w:lang w:eastAsia="zh-CN"/>
        </w:rPr>
        <w:t>From the above requirement we could observe that same requirement (SUL is not supported) can be applied and we do not see any impact to this section of the requirements too.</w:t>
      </w:r>
    </w:p>
    <w:p w14:paraId="030141C6" w14:textId="77777777" w:rsidR="00AB5E16" w:rsidRPr="00D602D1" w:rsidRDefault="00AB5E16" w:rsidP="00AB5E16">
      <w:pPr>
        <w:pStyle w:val="ListParagraph"/>
        <w:numPr>
          <w:ilvl w:val="0"/>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w:t>
      </w:r>
      <w:r w:rsidRPr="00D602D1">
        <w:rPr>
          <w:rFonts w:asciiTheme="minorHAnsi" w:hAnsiTheme="minorHAnsi" w:cstheme="minorHAnsi"/>
          <w:sz w:val="22"/>
          <w:szCs w:val="22"/>
          <w:lang w:eastAsia="zh-CN"/>
        </w:rPr>
        <w:t>UL carrier reconfiguration requirements can be reused for NR less than 5 MHz.</w:t>
      </w:r>
    </w:p>
    <w:p w14:paraId="6244F2E3" w14:textId="77777777" w:rsidR="00AB5E16" w:rsidRPr="000E3D70" w:rsidRDefault="00AB5E16" w:rsidP="00511AF1">
      <w:pPr>
        <w:pStyle w:val="Heading2"/>
        <w:rPr>
          <w:lang w:eastAsia="zh-CN"/>
        </w:rPr>
      </w:pPr>
      <w:r>
        <w:rPr>
          <w:lang w:eastAsia="zh-CN"/>
        </w:rPr>
        <w:t xml:space="preserve"> </w:t>
      </w:r>
      <w:r w:rsidRPr="000E3D70">
        <w:rPr>
          <w:lang w:eastAsia="zh-CN"/>
        </w:rPr>
        <w:t>Link recovery procedures</w:t>
      </w:r>
    </w:p>
    <w:p w14:paraId="0A26E3E2" w14:textId="77777777" w:rsidR="00AB5E16" w:rsidRDefault="00AB5E16" w:rsidP="00AB5E16">
      <w:pPr>
        <w:rPr>
          <w:rFonts w:asciiTheme="minorHAnsi" w:hAnsiTheme="minorHAnsi"/>
          <w:sz w:val="22"/>
          <w:szCs w:val="22"/>
        </w:rPr>
      </w:pPr>
      <w:r>
        <w:rPr>
          <w:rFonts w:asciiTheme="minorHAnsi" w:hAnsiTheme="minorHAnsi"/>
          <w:sz w:val="22"/>
          <w:szCs w:val="22"/>
        </w:rPr>
        <w:t>Link recovery procedures mainly consists of beam failure detection and candidate beam detection.</w:t>
      </w:r>
    </w:p>
    <w:p w14:paraId="1101116C" w14:textId="484CA81B" w:rsidR="00AB5E16" w:rsidRDefault="00AB5E16" w:rsidP="00BB3D7E">
      <w:pPr>
        <w:pStyle w:val="Heading3"/>
      </w:pPr>
      <w:r>
        <w:t>Beam failure detection (BFD)</w:t>
      </w:r>
    </w:p>
    <w:p w14:paraId="7106182D" w14:textId="77777777" w:rsidR="00AB5E16" w:rsidRDefault="00AB5E16" w:rsidP="00AB5E16">
      <w:pPr>
        <w:rPr>
          <w:rFonts w:asciiTheme="minorHAnsi" w:hAnsiTheme="minorHAnsi"/>
          <w:sz w:val="22"/>
          <w:szCs w:val="22"/>
        </w:rPr>
      </w:pPr>
      <w:r w:rsidRPr="000E3D70">
        <w:rPr>
          <w:rFonts w:asciiTheme="minorHAnsi" w:hAnsiTheme="minorHAnsi"/>
          <w:sz w:val="22"/>
          <w:szCs w:val="22"/>
        </w:rPr>
        <w:t xml:space="preserve">For the beam failure detection, RAN4 specified the evaluation period to determine the radio link quality is worse than the threshold </w:t>
      </w:r>
      <w:proofErr w:type="spellStart"/>
      <w:r w:rsidRPr="000E3D70">
        <w:rPr>
          <w:rFonts w:asciiTheme="minorHAnsi" w:hAnsiTheme="minorHAnsi"/>
          <w:sz w:val="22"/>
          <w:szCs w:val="22"/>
        </w:rPr>
        <w:t>Q</w:t>
      </w:r>
      <w:r w:rsidRPr="000E3D70">
        <w:rPr>
          <w:rFonts w:asciiTheme="minorHAnsi" w:hAnsiTheme="minorHAnsi"/>
          <w:sz w:val="22"/>
          <w:szCs w:val="22"/>
          <w:vertAlign w:val="subscript"/>
        </w:rPr>
        <w:t>out_LR</w:t>
      </w:r>
      <w:proofErr w:type="spellEnd"/>
      <w:r w:rsidRPr="000E3D70">
        <w:rPr>
          <w:rFonts w:asciiTheme="minorHAnsi" w:hAnsiTheme="minorHAnsi"/>
          <w:sz w:val="22"/>
          <w:szCs w:val="22"/>
        </w:rPr>
        <w:t xml:space="preserve"> and indicate the beam failure to the higher layer. </w:t>
      </w:r>
      <w:r>
        <w:rPr>
          <w:rFonts w:asciiTheme="minorHAnsi" w:hAnsiTheme="minorHAnsi"/>
          <w:sz w:val="22"/>
          <w:szCs w:val="22"/>
        </w:rPr>
        <w:t xml:space="preserve">The threshold </w:t>
      </w:r>
      <w:proofErr w:type="spellStart"/>
      <w:r>
        <w:rPr>
          <w:rFonts w:asciiTheme="minorHAnsi" w:hAnsiTheme="minorHAnsi"/>
          <w:sz w:val="22"/>
          <w:szCs w:val="22"/>
        </w:rPr>
        <w:t>Q</w:t>
      </w:r>
      <w:r w:rsidRPr="000E3D70">
        <w:rPr>
          <w:rFonts w:asciiTheme="minorHAnsi" w:hAnsiTheme="minorHAnsi"/>
          <w:sz w:val="22"/>
          <w:szCs w:val="22"/>
          <w:vertAlign w:val="subscript"/>
        </w:rPr>
        <w:t>out_LR</w:t>
      </w:r>
      <w:proofErr w:type="spellEnd"/>
      <w:r>
        <w:rPr>
          <w:rFonts w:asciiTheme="minorHAnsi" w:hAnsiTheme="minorHAnsi"/>
          <w:sz w:val="22"/>
          <w:szCs w:val="22"/>
        </w:rPr>
        <w:t xml:space="preserve"> </w:t>
      </w:r>
      <w:r w:rsidRPr="000E3D70">
        <w:rPr>
          <w:rFonts w:asciiTheme="minorHAnsi" w:hAnsiTheme="minorHAnsi"/>
          <w:sz w:val="22"/>
          <w:szCs w:val="22"/>
        </w:rPr>
        <w:lastRenderedPageBreak/>
        <w:t>corresponding to hypothetical PDCCH BLER of 10%</w:t>
      </w:r>
      <w:r>
        <w:rPr>
          <w:rFonts w:asciiTheme="minorHAnsi" w:hAnsiTheme="minorHAnsi"/>
          <w:sz w:val="22"/>
          <w:szCs w:val="22"/>
        </w:rPr>
        <w:t xml:space="preserve"> with the transmission parameters shown in </w:t>
      </w:r>
      <w:r>
        <w:rPr>
          <w:rFonts w:asciiTheme="minorHAnsi" w:hAnsiTheme="minorHAnsi"/>
          <w:sz w:val="22"/>
          <w:szCs w:val="22"/>
        </w:rPr>
        <w:fldChar w:fldCharType="begin"/>
      </w:r>
      <w:r>
        <w:rPr>
          <w:rFonts w:asciiTheme="minorHAnsi" w:hAnsiTheme="minorHAnsi"/>
          <w:sz w:val="22"/>
          <w:szCs w:val="22"/>
        </w:rPr>
        <w:instrText xml:space="preserve"> REF _Ref127449362 \h </w:instrText>
      </w:r>
      <w:r>
        <w:rPr>
          <w:rFonts w:asciiTheme="minorHAnsi" w:hAnsiTheme="minorHAnsi"/>
          <w:sz w:val="22"/>
          <w:szCs w:val="22"/>
        </w:rPr>
      </w:r>
      <w:r>
        <w:rPr>
          <w:rFonts w:asciiTheme="minorHAnsi" w:hAnsiTheme="minorHAnsi"/>
          <w:sz w:val="22"/>
          <w:szCs w:val="22"/>
        </w:rPr>
        <w:fldChar w:fldCharType="separate"/>
      </w:r>
      <w:r w:rsidRPr="000E3D70">
        <w:rPr>
          <w:lang w:val="en-US"/>
        </w:rPr>
        <w:t xml:space="preserve">Table </w:t>
      </w:r>
      <w:r>
        <w:rPr>
          <w:noProof/>
          <w:lang w:val="en-US"/>
        </w:rPr>
        <w:t>3</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The link quality is evaluated for SSB or CSI-RS according to the network configuration. </w:t>
      </w:r>
      <w:r>
        <w:rPr>
          <w:rFonts w:asciiTheme="minorHAnsi" w:hAnsiTheme="minorHAnsi"/>
          <w:sz w:val="22"/>
          <w:szCs w:val="22"/>
        </w:rPr>
        <w:t xml:space="preserve">When we look the PDCCH transmission parameters, it is assumed the PDCCH BW is 24RB and aggregation level is 8. </w:t>
      </w:r>
    </w:p>
    <w:p w14:paraId="11DA5C2E" w14:textId="77777777" w:rsidR="00AB5E16" w:rsidRPr="000E3D70"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_Ref127449447 \h </w:instrText>
      </w:r>
      <w:r>
        <w:rPr>
          <w:rFonts w:asciiTheme="minorHAnsi" w:hAnsiTheme="minorHAnsi"/>
          <w:sz w:val="22"/>
          <w:szCs w:val="22"/>
        </w:rPr>
      </w:r>
      <w:r>
        <w:rPr>
          <w:rFonts w:asciiTheme="minorHAnsi" w:hAnsiTheme="minorHAnsi"/>
          <w:sz w:val="22"/>
          <w:szCs w:val="22"/>
        </w:rPr>
        <w:fldChar w:fldCharType="separate"/>
      </w:r>
      <w:r w:rsidRPr="000E3D70">
        <w:rPr>
          <w:lang w:val="en-US"/>
        </w:rPr>
        <w:t xml:space="preserve">Table </w:t>
      </w:r>
      <w:r>
        <w:rPr>
          <w:noProof/>
          <w:lang w:val="en-US"/>
        </w:rPr>
        <w:t>4</w:t>
      </w:r>
      <w:r>
        <w:rPr>
          <w:rFonts w:asciiTheme="minorHAnsi" w:hAnsiTheme="minorHAnsi"/>
          <w:sz w:val="22"/>
          <w:szCs w:val="22"/>
        </w:rPr>
        <w:fldChar w:fldCharType="end"/>
      </w:r>
      <w:r>
        <w:rPr>
          <w:rFonts w:asciiTheme="minorHAnsi" w:hAnsiTheme="minorHAnsi"/>
          <w:sz w:val="22"/>
          <w:szCs w:val="22"/>
        </w:rPr>
        <w:t xml:space="preserve"> </w:t>
      </w:r>
      <w:r w:rsidRPr="000E3D70">
        <w:rPr>
          <w:rFonts w:asciiTheme="minorHAnsi" w:hAnsiTheme="minorHAnsi"/>
          <w:sz w:val="22"/>
          <w:szCs w:val="22"/>
        </w:rPr>
        <w:t xml:space="preserve">shows the evaluation period for </w:t>
      </w:r>
      <w:r>
        <w:rPr>
          <w:rFonts w:asciiTheme="minorHAnsi" w:hAnsiTheme="minorHAnsi"/>
          <w:sz w:val="22"/>
          <w:szCs w:val="22"/>
        </w:rPr>
        <w:t>CSI-RS</w:t>
      </w:r>
      <w:r w:rsidRPr="000E3D70">
        <w:rPr>
          <w:rFonts w:asciiTheme="minorHAnsi" w:hAnsiTheme="minorHAnsi"/>
          <w:sz w:val="22"/>
          <w:szCs w:val="22"/>
        </w:rPr>
        <w:t xml:space="preserve"> based BFD specified in TS38.133 8.5.</w:t>
      </w:r>
      <w:r>
        <w:rPr>
          <w:rFonts w:asciiTheme="minorHAnsi" w:hAnsiTheme="minorHAnsi"/>
          <w:sz w:val="22"/>
          <w:szCs w:val="22"/>
        </w:rPr>
        <w:t>3</w:t>
      </w:r>
      <w:r w:rsidRPr="000E3D70">
        <w:rPr>
          <w:rFonts w:asciiTheme="minorHAnsi" w:hAnsiTheme="minorHAnsi"/>
          <w:sz w:val="22"/>
          <w:szCs w:val="22"/>
        </w:rPr>
        <w:t xml:space="preserve">. For </w:t>
      </w:r>
      <w:r>
        <w:rPr>
          <w:rFonts w:asciiTheme="minorHAnsi" w:hAnsiTheme="minorHAnsi"/>
          <w:sz w:val="22"/>
          <w:szCs w:val="22"/>
        </w:rPr>
        <w:t>CSI-RS</w:t>
      </w:r>
      <w:r w:rsidRPr="000E3D70">
        <w:rPr>
          <w:rFonts w:asciiTheme="minorHAnsi" w:hAnsiTheme="minorHAnsi"/>
          <w:sz w:val="22"/>
          <w:szCs w:val="22"/>
        </w:rPr>
        <w:t xml:space="preserve"> based BFD, the evaluation period is based on 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sidRPr="000E3D70">
        <w:rPr>
          <w:rFonts w:asciiTheme="minorHAnsi" w:hAnsiTheme="minorHAnsi"/>
          <w:sz w:val="22"/>
          <w:szCs w:val="22"/>
          <w:vertAlign w:val="subscript"/>
        </w:rPr>
        <w:t>BFD</w:t>
      </w:r>
      <w:r>
        <w:rPr>
          <w:rFonts w:asciiTheme="minorHAnsi" w:hAnsiTheme="minorHAnsi"/>
          <w:sz w:val="22"/>
          <w:szCs w:val="22"/>
        </w:rPr>
        <w:t>)</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and sharing factor (P</w:t>
      </w:r>
      <w:r w:rsidRPr="000E3D70">
        <w:rPr>
          <w:rFonts w:asciiTheme="minorHAnsi" w:hAnsiTheme="minorHAnsi"/>
          <w:sz w:val="22"/>
          <w:szCs w:val="22"/>
          <w:vertAlign w:val="subscript"/>
        </w:rPr>
        <w:t>BFD</w:t>
      </w:r>
      <w:r>
        <w:rPr>
          <w:rFonts w:asciiTheme="minorHAnsi" w:hAnsiTheme="minorHAnsi"/>
          <w:sz w:val="22"/>
          <w:szCs w:val="22"/>
        </w:rPr>
        <w:t xml:space="preserve">). According to TS38.133, </w:t>
      </w:r>
      <w:r w:rsidRPr="000E3D70">
        <w:rPr>
          <w:rFonts w:asciiTheme="minorHAnsi" w:hAnsiTheme="minorHAnsi" w:hint="eastAsia"/>
          <w:sz w:val="22"/>
          <w:szCs w:val="22"/>
        </w:rPr>
        <w:t>M</w:t>
      </w:r>
      <w:r w:rsidRPr="000E3D70">
        <w:rPr>
          <w:rFonts w:asciiTheme="minorHAnsi" w:hAnsiTheme="minorHAnsi" w:hint="eastAsia"/>
          <w:sz w:val="22"/>
          <w:szCs w:val="22"/>
          <w:vertAlign w:val="subscript"/>
        </w:rPr>
        <w:t>BFD</w:t>
      </w:r>
      <w:r w:rsidRPr="000E3D70">
        <w:rPr>
          <w:rFonts w:asciiTheme="minorHAnsi" w:hAnsiTheme="minorHAnsi" w:hint="eastAsia"/>
          <w:sz w:val="22"/>
          <w:szCs w:val="22"/>
        </w:rPr>
        <w:t xml:space="preserve"> = 10, </w:t>
      </w:r>
      <w:r>
        <w:rPr>
          <w:rFonts w:asciiTheme="minorHAnsi" w:hAnsiTheme="minorHAnsi"/>
          <w:sz w:val="22"/>
          <w:szCs w:val="22"/>
        </w:rPr>
        <w:t>is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010EFE7F" w14:textId="28916858" w:rsidR="00AB5E16" w:rsidRPr="00511AF1" w:rsidRDefault="00AB5E16" w:rsidP="00511AF1">
      <w:pPr>
        <w:pStyle w:val="ListParagraph"/>
        <w:numPr>
          <w:ilvl w:val="0"/>
          <w:numId w:val="26"/>
        </w:numPr>
        <w:rPr>
          <w:rFonts w:asciiTheme="minorHAnsi" w:hAnsiTheme="minorHAnsi"/>
          <w:sz w:val="22"/>
          <w:szCs w:val="22"/>
        </w:rPr>
      </w:pPr>
      <w:r w:rsidRPr="00511AF1">
        <w:rPr>
          <w:rFonts w:asciiTheme="minorHAnsi" w:hAnsiTheme="minorHAnsi"/>
          <w:sz w:val="22"/>
          <w:szCs w:val="22"/>
        </w:rPr>
        <w:t xml:space="preserve">For BFD, </w:t>
      </w:r>
      <w:proofErr w:type="spellStart"/>
      <w:r w:rsidRPr="00511AF1">
        <w:rPr>
          <w:rFonts w:asciiTheme="minorHAnsi" w:hAnsiTheme="minorHAnsi"/>
          <w:sz w:val="22"/>
          <w:szCs w:val="22"/>
        </w:rPr>
        <w:t>Q</w:t>
      </w:r>
      <w:r w:rsidRPr="00511AF1">
        <w:rPr>
          <w:rFonts w:asciiTheme="minorHAnsi" w:hAnsiTheme="minorHAnsi"/>
          <w:sz w:val="22"/>
          <w:szCs w:val="22"/>
          <w:vertAlign w:val="subscript"/>
        </w:rPr>
        <w:t>out_LR</w:t>
      </w:r>
      <w:proofErr w:type="spellEnd"/>
      <w:r w:rsidRPr="00511AF1">
        <w:rPr>
          <w:rFonts w:asciiTheme="minorHAnsi" w:hAnsiTheme="minorHAnsi"/>
          <w:sz w:val="22"/>
          <w:szCs w:val="22"/>
        </w:rPr>
        <w:t xml:space="preserve"> is derived based on the assumption PDCCH is transmitted with AL8. </w:t>
      </w:r>
    </w:p>
    <w:p w14:paraId="374600F0" w14:textId="64F5EE4C" w:rsidR="00AB5E16" w:rsidRDefault="00AB5E16" w:rsidP="00511AF1">
      <w:pPr>
        <w:pStyle w:val="ListParagraph"/>
        <w:numPr>
          <w:ilvl w:val="0"/>
          <w:numId w:val="26"/>
        </w:numPr>
        <w:rPr>
          <w:rFonts w:asciiTheme="minorHAnsi" w:hAnsiTheme="minorHAnsi"/>
          <w:sz w:val="22"/>
          <w:szCs w:val="22"/>
        </w:rPr>
      </w:pPr>
      <w:r>
        <w:rPr>
          <w:rFonts w:asciiTheme="minorHAnsi" w:hAnsiTheme="minorHAnsi"/>
          <w:sz w:val="22"/>
          <w:szCs w:val="22"/>
        </w:rPr>
        <w:t xml:space="preserve">CSI-RS based BFD evaluation period is derived based on the assumption CSI-RS is transmitted with 24RB.  </w:t>
      </w:r>
    </w:p>
    <w:p w14:paraId="139ED6E0" w14:textId="77777777" w:rsidR="00AB5E16" w:rsidRDefault="00AB5E16" w:rsidP="00AB5E16">
      <w:pPr>
        <w:rPr>
          <w:rFonts w:asciiTheme="minorHAnsi" w:hAnsiTheme="minorHAnsi"/>
          <w:sz w:val="22"/>
          <w:szCs w:val="22"/>
        </w:rPr>
      </w:pPr>
    </w:p>
    <w:p w14:paraId="4FA60C97" w14:textId="77777777" w:rsidR="00AB5E16" w:rsidRPr="000E3D70" w:rsidRDefault="00AB5E16" w:rsidP="00AB5E16">
      <w:pPr>
        <w:pStyle w:val="Caption"/>
        <w:rPr>
          <w:rFonts w:asciiTheme="minorHAnsi" w:hAnsiTheme="minorHAnsi"/>
          <w:sz w:val="22"/>
          <w:szCs w:val="22"/>
          <w:lang w:val="en-US"/>
        </w:rPr>
      </w:pPr>
      <w:bookmarkStart w:id="8" w:name="_Ref127449362"/>
      <w:r w:rsidRPr="000E3D70">
        <w:rPr>
          <w:lang w:val="en-US"/>
        </w:rPr>
        <w:t xml:space="preserve">Table </w:t>
      </w:r>
      <w:r>
        <w:fldChar w:fldCharType="begin"/>
      </w:r>
      <w:r w:rsidRPr="000E3D70">
        <w:rPr>
          <w:lang w:val="en-US"/>
        </w:rPr>
        <w:instrText xml:space="preserve"> SEQ Table \* ARABIC </w:instrText>
      </w:r>
      <w:r>
        <w:fldChar w:fldCharType="separate"/>
      </w:r>
      <w:r>
        <w:rPr>
          <w:noProof/>
          <w:lang w:val="en-US"/>
        </w:rPr>
        <w:t>3</w:t>
      </w:r>
      <w:r>
        <w:fldChar w:fldCharType="end"/>
      </w:r>
      <w:bookmarkEnd w:id="8"/>
      <w:r w:rsidRPr="000E3D70">
        <w:rPr>
          <w:lang w:val="en-US"/>
        </w:rPr>
        <w:tab/>
        <w:t>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B5E16" w:rsidRPr="009C5807" w14:paraId="55145437" w14:textId="77777777">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03DE60E" w14:textId="77777777" w:rsidR="00AB5E16" w:rsidRPr="009C5807" w:rsidRDefault="00AB5E16">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1AF81D3" w14:textId="77777777" w:rsidR="00AB5E16" w:rsidRPr="009C5807" w:rsidRDefault="00AB5E16">
            <w:pPr>
              <w:pStyle w:val="TAH"/>
              <w:rPr>
                <w:rFonts w:eastAsia="?? ??"/>
              </w:rPr>
            </w:pPr>
            <w:r w:rsidRPr="009C5807">
              <w:rPr>
                <w:rFonts w:eastAsia="?? ??"/>
              </w:rPr>
              <w:t>Value for BLER</w:t>
            </w:r>
          </w:p>
        </w:tc>
      </w:tr>
      <w:tr w:rsidR="00AB5E16" w:rsidRPr="009C5807" w14:paraId="0926039E" w14:textId="77777777">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EFB6A6" w14:textId="77777777" w:rsidR="00AB5E16" w:rsidRPr="009C5807" w:rsidRDefault="00AB5E16">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3EAAAA" w14:textId="77777777" w:rsidR="00AB5E16" w:rsidRPr="009C5807" w:rsidRDefault="00AB5E16">
            <w:pPr>
              <w:pStyle w:val="TAC"/>
            </w:pPr>
            <w:r w:rsidRPr="009C5807">
              <w:t>1-0</w:t>
            </w:r>
          </w:p>
        </w:tc>
      </w:tr>
      <w:tr w:rsidR="00AB5E16" w:rsidRPr="009C5807" w14:paraId="265AFEE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657F4C" w14:textId="77777777" w:rsidR="00AB5E16" w:rsidRPr="009C5807" w:rsidRDefault="00AB5E16">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D1313E" w14:textId="77777777" w:rsidR="00AB5E16" w:rsidRPr="009C5807" w:rsidRDefault="00AB5E16">
            <w:pPr>
              <w:pStyle w:val="TAC"/>
              <w:rPr>
                <w:lang w:val="de-DE"/>
              </w:rPr>
            </w:pPr>
            <w:r w:rsidRPr="009C5807">
              <w:t>2</w:t>
            </w:r>
          </w:p>
        </w:tc>
      </w:tr>
      <w:tr w:rsidR="00AB5E16" w:rsidRPr="009C5807" w14:paraId="43204F1E"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F2970D" w14:textId="77777777" w:rsidR="00AB5E16" w:rsidRPr="007629FF" w:rsidRDefault="00AB5E16">
            <w:pPr>
              <w:pStyle w:val="TAL"/>
              <w:rPr>
                <w:highlight w:val="yellow"/>
              </w:rPr>
            </w:pPr>
            <w:r w:rsidRPr="007629FF">
              <w:rPr>
                <w:highlight w:val="yellow"/>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99961A" w14:textId="77777777" w:rsidR="00AB5E16" w:rsidRPr="007629FF" w:rsidRDefault="00AB5E16">
            <w:pPr>
              <w:pStyle w:val="TAC"/>
              <w:rPr>
                <w:highlight w:val="yellow"/>
              </w:rPr>
            </w:pPr>
            <w:r w:rsidRPr="007629FF">
              <w:rPr>
                <w:highlight w:val="yellow"/>
              </w:rPr>
              <w:t>8</w:t>
            </w:r>
          </w:p>
        </w:tc>
      </w:tr>
      <w:tr w:rsidR="00AB5E16" w:rsidRPr="009C5807" w14:paraId="4413702D"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80C7D" w14:textId="77777777" w:rsidR="00AB5E16" w:rsidRPr="009C5807" w:rsidRDefault="00AB5E16">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353E20B" w14:textId="77777777" w:rsidR="00AB5E16" w:rsidRPr="009C5807" w:rsidRDefault="00AB5E16">
            <w:pPr>
              <w:pStyle w:val="TAC"/>
            </w:pPr>
            <w:r w:rsidRPr="009C5807">
              <w:t>0dB</w:t>
            </w:r>
          </w:p>
        </w:tc>
      </w:tr>
      <w:tr w:rsidR="00AB5E16" w:rsidRPr="009C5807" w14:paraId="27D4B457"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8C34053" w14:textId="77777777" w:rsidR="00AB5E16" w:rsidRPr="009C5807" w:rsidRDefault="00AB5E16">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876FB1" w14:textId="77777777" w:rsidR="00AB5E16" w:rsidRPr="009C5807" w:rsidRDefault="00AB5E16">
            <w:pPr>
              <w:pStyle w:val="TAC"/>
            </w:pPr>
            <w:r w:rsidRPr="009C5807">
              <w:t>0dB</w:t>
            </w:r>
          </w:p>
        </w:tc>
      </w:tr>
      <w:tr w:rsidR="00AB5E16" w:rsidRPr="009C5807" w14:paraId="54B9DE8C"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173BAF" w14:textId="77777777" w:rsidR="00AB5E16" w:rsidRPr="000E3D70" w:rsidRDefault="00AB5E16">
            <w:pPr>
              <w:pStyle w:val="TAL"/>
              <w:rPr>
                <w:highlight w:val="yellow"/>
              </w:rPr>
            </w:pPr>
            <w:r w:rsidRPr="000E3D70">
              <w:rPr>
                <w:highlight w:val="yellow"/>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596663" w14:textId="77777777" w:rsidR="00AB5E16" w:rsidRPr="000E3D70" w:rsidRDefault="00AB5E16">
            <w:pPr>
              <w:pStyle w:val="TAC"/>
              <w:rPr>
                <w:highlight w:val="yellow"/>
              </w:rPr>
            </w:pPr>
            <w:r w:rsidRPr="000E3D70">
              <w:rPr>
                <w:highlight w:val="yellow"/>
              </w:rPr>
              <w:t>24</w:t>
            </w:r>
          </w:p>
        </w:tc>
      </w:tr>
      <w:tr w:rsidR="00AB5E16" w:rsidRPr="009C5807" w14:paraId="5425C962"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9B80FD" w14:textId="77777777" w:rsidR="00AB5E16" w:rsidRPr="009C5807" w:rsidRDefault="00AB5E16">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DB06BD6" w14:textId="77777777" w:rsidR="00AB5E16" w:rsidRPr="009C5807" w:rsidRDefault="00AB5E16">
            <w:pPr>
              <w:pStyle w:val="TAC"/>
            </w:pPr>
            <w:r w:rsidRPr="009C5807">
              <w:t>Same as the SCS of RMSI CORESET</w:t>
            </w:r>
          </w:p>
        </w:tc>
      </w:tr>
      <w:tr w:rsidR="00AB5E16" w:rsidRPr="009C5807" w14:paraId="41389544"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8AB89DF" w14:textId="77777777" w:rsidR="00AB5E16" w:rsidRPr="009C5807" w:rsidRDefault="00AB5E16">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D4FE9C" w14:textId="77777777" w:rsidR="00AB5E16" w:rsidRPr="009C5807" w:rsidRDefault="00AB5E16">
            <w:pPr>
              <w:pStyle w:val="TAC"/>
            </w:pPr>
            <w:r w:rsidRPr="009C5807">
              <w:t>REG bundle size</w:t>
            </w:r>
          </w:p>
        </w:tc>
      </w:tr>
      <w:tr w:rsidR="00AB5E16" w:rsidRPr="009C5807" w14:paraId="6239DE53"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2C32F71" w14:textId="77777777" w:rsidR="00AB5E16" w:rsidRPr="009C5807" w:rsidRDefault="00AB5E16">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FFBE72" w14:textId="77777777" w:rsidR="00AB5E16" w:rsidRPr="009C5807" w:rsidRDefault="00AB5E16">
            <w:pPr>
              <w:pStyle w:val="TAC"/>
            </w:pPr>
            <w:r w:rsidRPr="009C5807">
              <w:t>6</w:t>
            </w:r>
          </w:p>
        </w:tc>
      </w:tr>
      <w:tr w:rsidR="00AB5E16" w:rsidRPr="009C5807" w14:paraId="4844EFD3" w14:textId="77777777">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12F7DB" w14:textId="77777777" w:rsidR="00AB5E16" w:rsidRPr="009C5807" w:rsidRDefault="00AB5E16">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B875E" w14:textId="77777777" w:rsidR="00AB5E16" w:rsidRPr="009C5807" w:rsidRDefault="00AB5E16">
            <w:pPr>
              <w:pStyle w:val="TAC"/>
            </w:pPr>
            <w:r w:rsidRPr="009C5807">
              <w:t>Normal</w:t>
            </w:r>
          </w:p>
        </w:tc>
      </w:tr>
      <w:tr w:rsidR="00AB5E16" w:rsidRPr="009C5807" w14:paraId="72B81C54" w14:textId="77777777">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B140DB" w14:textId="77777777" w:rsidR="00AB5E16" w:rsidRPr="009C5807" w:rsidRDefault="00AB5E16">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0611C4D0" w14:textId="77777777" w:rsidR="00AB5E16" w:rsidRPr="009C5807" w:rsidRDefault="00AB5E16">
            <w:pPr>
              <w:pStyle w:val="TAC"/>
            </w:pPr>
            <w:r w:rsidRPr="009C5807">
              <w:t>Distributed</w:t>
            </w:r>
          </w:p>
        </w:tc>
      </w:tr>
    </w:tbl>
    <w:p w14:paraId="1C23A845" w14:textId="77777777" w:rsidR="00AB5E16" w:rsidRDefault="00AB5E16" w:rsidP="00AB5E16">
      <w:pPr>
        <w:rPr>
          <w:rFonts w:asciiTheme="minorHAnsi" w:hAnsiTheme="minorHAnsi"/>
          <w:sz w:val="22"/>
          <w:szCs w:val="22"/>
        </w:rPr>
      </w:pPr>
    </w:p>
    <w:p w14:paraId="1EFB2C52" w14:textId="77777777" w:rsidR="00AB5E16" w:rsidRDefault="00AB5E16" w:rsidP="00AB5E16">
      <w:pPr>
        <w:pStyle w:val="Caption"/>
        <w:rPr>
          <w:lang w:val="en-US"/>
        </w:rPr>
      </w:pPr>
      <w:bookmarkStart w:id="9" w:name="_Ref127449447"/>
      <w:r w:rsidRPr="000E3D70">
        <w:rPr>
          <w:lang w:val="en-US"/>
        </w:rPr>
        <w:t xml:space="preserve">Table </w:t>
      </w:r>
      <w:r>
        <w:fldChar w:fldCharType="begin"/>
      </w:r>
      <w:r w:rsidRPr="000E3D70">
        <w:rPr>
          <w:lang w:val="en-US"/>
        </w:rPr>
        <w:instrText xml:space="preserve"> SEQ Table \* ARABIC </w:instrText>
      </w:r>
      <w:r>
        <w:fldChar w:fldCharType="separate"/>
      </w:r>
      <w:r>
        <w:rPr>
          <w:noProof/>
          <w:lang w:val="en-US"/>
        </w:rPr>
        <w:t>4</w:t>
      </w:r>
      <w:r>
        <w:fldChar w:fldCharType="end"/>
      </w:r>
      <w:bookmarkEnd w:id="9"/>
      <w:r w:rsidRPr="000E3D70">
        <w:rPr>
          <w:lang w:val="en-US"/>
        </w:rPr>
        <w:tab/>
      </w:r>
      <w:r>
        <w:rPr>
          <w:lang w:val="en-US"/>
        </w:rPr>
        <w:t xml:space="preserve">CSI-RS based </w:t>
      </w:r>
      <w:r w:rsidRPr="000E3D70">
        <w:rPr>
          <w:lang w:val="en-US"/>
        </w:rPr>
        <w:t xml:space="preserve">BFD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5CAA99EB" w14:textId="77777777">
        <w:tc>
          <w:tcPr>
            <w:tcW w:w="9629" w:type="dxa"/>
          </w:tcPr>
          <w:p w14:paraId="24E003AF" w14:textId="77777777" w:rsidR="00AB5E16" w:rsidRPr="00B103BA" w:rsidRDefault="00AB5E16">
            <w:pPr>
              <w:pStyle w:val="TH"/>
            </w:pPr>
            <w:r w:rsidRPr="009C5807">
              <w:t xml:space="preserve">Table 8.5.3.2-1: Evaluation period </w:t>
            </w:r>
            <w:proofErr w:type="spellStart"/>
            <w:r w:rsidRPr="009C5807">
              <w:t>T</w:t>
            </w:r>
            <w:r w:rsidRPr="009C5807">
              <w:rPr>
                <w:vertAlign w:val="subscript"/>
              </w:rPr>
              <w:t>Evaluate_BFD_CSI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76C5C61C"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40FA0566" w14:textId="77777777" w:rsidR="00AB5E16" w:rsidRPr="009C5807" w:rsidRDefault="00AB5E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2ADF611" w14:textId="77777777" w:rsidR="00AB5E16" w:rsidRPr="009C5807" w:rsidRDefault="00AB5E16">
                  <w:pPr>
                    <w:pStyle w:val="TAH"/>
                  </w:pPr>
                  <w:proofErr w:type="spellStart"/>
                  <w:r w:rsidRPr="009C5807">
                    <w:t>T</w:t>
                  </w:r>
                  <w:r w:rsidRPr="009C5807">
                    <w:rPr>
                      <w:vertAlign w:val="subscript"/>
                    </w:rPr>
                    <w:t>Evaluate_BFD_CSI</w:t>
                  </w:r>
                  <w:proofErr w:type="spellEnd"/>
                  <w:r w:rsidRPr="009C5807">
                    <w:rPr>
                      <w:vertAlign w:val="subscript"/>
                    </w:rPr>
                    <w:t>-RS</w:t>
                  </w:r>
                  <w:r w:rsidRPr="009C5807">
                    <w:t xml:space="preserve"> (ms) </w:t>
                  </w:r>
                </w:p>
              </w:tc>
            </w:tr>
            <w:tr w:rsidR="00AB5E16" w:rsidRPr="009C5807" w14:paraId="44D7B519"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C4E1B82" w14:textId="77777777" w:rsidR="00AB5E16" w:rsidRPr="009C5807" w:rsidRDefault="00AB5E16">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B81FD19" w14:textId="77777777" w:rsidR="00AB5E16" w:rsidRPr="00B103BA" w:rsidRDefault="00AB5E16">
                  <w:pPr>
                    <w:pStyle w:val="TAC"/>
                  </w:pPr>
                  <w:proofErr w:type="gramStart"/>
                  <w:r w:rsidRPr="00B103BA">
                    <w:rPr>
                      <w:rFonts w:cs="v4.2.0"/>
                    </w:rPr>
                    <w:t>Max(</w:t>
                  </w:r>
                  <w:proofErr w:type="gramEnd"/>
                  <w:r w:rsidRPr="00B103BA">
                    <w:rPr>
                      <w:rFonts w:cs="v4.2.0"/>
                    </w:rPr>
                    <w:t>50, Ceil(M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v4.2.0"/>
                    </w:rPr>
                    <w:t xml:space="preserve"> T</w:t>
                  </w:r>
                  <w:r w:rsidRPr="00B103BA">
                    <w:rPr>
                      <w:rFonts w:cs="v4.2.0"/>
                      <w:vertAlign w:val="subscript"/>
                    </w:rPr>
                    <w:t>CSI-RS</w:t>
                  </w:r>
                  <w:r w:rsidRPr="00B103BA">
                    <w:rPr>
                      <w:rFonts w:cs="v4.2.0"/>
                    </w:rPr>
                    <w:t>)</w:t>
                  </w:r>
                </w:p>
              </w:tc>
            </w:tr>
            <w:tr w:rsidR="00AB5E16" w:rsidRPr="009C5807" w14:paraId="5A8DF37B"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224B543B" w14:textId="77777777" w:rsidR="00AB5E16" w:rsidRPr="009C5807" w:rsidRDefault="00AB5E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EEB0E3C" w14:textId="77777777" w:rsidR="00AB5E16" w:rsidRPr="00B103BA" w:rsidRDefault="00AB5E16">
                  <w:pPr>
                    <w:pStyle w:val="TAC"/>
                  </w:pPr>
                  <w:proofErr w:type="gramStart"/>
                  <w:r w:rsidRPr="00B103BA">
                    <w:rPr>
                      <w:rFonts w:cs="v4.2.0"/>
                    </w:rPr>
                    <w:t>Max(</w:t>
                  </w:r>
                  <w:proofErr w:type="gramEnd"/>
                  <w:r w:rsidRPr="00B103BA">
                    <w:rPr>
                      <w:rFonts w:cs="v4.2.0"/>
                    </w:rPr>
                    <w:t xml:space="preserve">50, Ceil(1.5 </w:t>
                  </w:r>
                  <w:r w:rsidRPr="00B103BA">
                    <w:rPr>
                      <w:rFonts w:cs="Arial"/>
                    </w:rPr>
                    <w:t xml:space="preserve">× </w:t>
                  </w:r>
                  <w:r w:rsidRPr="00B103BA">
                    <w:rPr>
                      <w:rFonts w:cs="v4.2.0"/>
                    </w:rPr>
                    <w:t>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Max(T</w:t>
                  </w:r>
                  <w:r w:rsidRPr="00B103BA">
                    <w:rPr>
                      <w:rFonts w:cs="v4.2.0"/>
                      <w:vertAlign w:val="subscript"/>
                    </w:rPr>
                    <w:t>DRX</w:t>
                  </w:r>
                  <w:r w:rsidRPr="00B103BA">
                    <w:rPr>
                      <w:rFonts w:cs="v4.2.0"/>
                    </w:rPr>
                    <w:t>, T</w:t>
                  </w:r>
                  <w:r w:rsidRPr="00B103BA">
                    <w:rPr>
                      <w:rFonts w:cs="v4.2.0"/>
                      <w:vertAlign w:val="subscript"/>
                    </w:rPr>
                    <w:t>CSI-RS</w:t>
                  </w:r>
                  <w:r w:rsidRPr="00B103BA">
                    <w:rPr>
                      <w:rFonts w:cs="v4.2.0"/>
                    </w:rPr>
                    <w:t>))</w:t>
                  </w:r>
                </w:p>
              </w:tc>
            </w:tr>
            <w:tr w:rsidR="00AB5E16" w:rsidRPr="009C5807" w14:paraId="7F33A799" w14:textId="77777777">
              <w:trPr>
                <w:jc w:val="center"/>
              </w:trPr>
              <w:tc>
                <w:tcPr>
                  <w:tcW w:w="2035" w:type="dxa"/>
                  <w:tcBorders>
                    <w:top w:val="single" w:sz="4" w:space="0" w:color="auto"/>
                    <w:left w:val="single" w:sz="4" w:space="0" w:color="auto"/>
                    <w:bottom w:val="single" w:sz="4" w:space="0" w:color="auto"/>
                    <w:right w:val="single" w:sz="4" w:space="0" w:color="auto"/>
                  </w:tcBorders>
                  <w:hideMark/>
                </w:tcPr>
                <w:p w14:paraId="12C28DCD" w14:textId="77777777" w:rsidR="00AB5E16" w:rsidRPr="009C5807" w:rsidRDefault="00AB5E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CC6BC53" w14:textId="77777777" w:rsidR="00AB5E16" w:rsidRPr="00B103BA" w:rsidRDefault="00AB5E16">
                  <w:pPr>
                    <w:pStyle w:val="TAC"/>
                  </w:pPr>
                  <w:proofErr w:type="gramStart"/>
                  <w:r w:rsidRPr="00B103BA">
                    <w:rPr>
                      <w:rFonts w:cs="v4.2.0"/>
                    </w:rPr>
                    <w:t>Ceil(</w:t>
                  </w:r>
                  <w:proofErr w:type="gramEnd"/>
                  <w:r w:rsidRPr="00B103BA">
                    <w:rPr>
                      <w:rFonts w:cs="v4.2.0"/>
                    </w:rPr>
                    <w:t>M</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Arial"/>
                      <w:szCs w:val="18"/>
                    </w:rPr>
                    <w:t xml:space="preserve"> </w:t>
                  </w:r>
                  <w:r w:rsidRPr="00B103BA">
                    <w:rPr>
                      <w:rFonts w:cs="v4.2.0"/>
                    </w:rPr>
                    <w:t xml:space="preserve">P </w:t>
                  </w:r>
                  <w:r w:rsidRPr="00B103BA">
                    <w:rPr>
                      <w:rFonts w:cs="Arial"/>
                      <w:szCs w:val="18"/>
                    </w:rPr>
                    <w:sym w:font="Symbol" w:char="F0B4"/>
                  </w:r>
                  <w:r w:rsidRPr="00B103BA">
                    <w:rPr>
                      <w:rFonts w:cs="v4.2.0"/>
                    </w:rPr>
                    <w:t xml:space="preserve"> P</w:t>
                  </w:r>
                  <w:r w:rsidRPr="00B103BA">
                    <w:rPr>
                      <w:rFonts w:cs="v4.2.0"/>
                      <w:vertAlign w:val="subscript"/>
                    </w:rPr>
                    <w:t>BFD</w:t>
                  </w:r>
                  <w:r w:rsidRPr="00B103BA">
                    <w:rPr>
                      <w:rFonts w:cs="v4.2.0"/>
                    </w:rPr>
                    <w:t xml:space="preserve">) </w:t>
                  </w:r>
                  <w:r w:rsidRPr="00B103BA">
                    <w:rPr>
                      <w:rFonts w:cs="Arial"/>
                      <w:szCs w:val="18"/>
                    </w:rPr>
                    <w:sym w:font="Symbol" w:char="F0B4"/>
                  </w:r>
                  <w:r w:rsidRPr="00B103BA">
                    <w:rPr>
                      <w:rFonts w:cs="v4.2.0"/>
                    </w:rPr>
                    <w:t xml:space="preserve"> T</w:t>
                  </w:r>
                  <w:r w:rsidRPr="00B103BA">
                    <w:rPr>
                      <w:rFonts w:cs="v4.2.0"/>
                      <w:vertAlign w:val="subscript"/>
                    </w:rPr>
                    <w:t>DRX</w:t>
                  </w:r>
                </w:p>
              </w:tc>
            </w:tr>
            <w:tr w:rsidR="00AB5E16" w:rsidRPr="009C5807" w14:paraId="64370BAF"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B1848D" w14:textId="77777777" w:rsidR="00AB5E16" w:rsidRPr="009C5807" w:rsidRDefault="00AB5E16">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3E218EF3" wp14:editId="2875D2B3">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EC81928" w14:textId="77777777" w:rsidR="00AB5E16" w:rsidRDefault="00AB5E16">
            <w:pPr>
              <w:rPr>
                <w:rFonts w:eastAsia="?? ??"/>
              </w:rPr>
            </w:pPr>
          </w:p>
          <w:p w14:paraId="4D79F28A" w14:textId="77777777" w:rsidR="00AB5E16" w:rsidRPr="00115E3F" w:rsidRDefault="00AB5E16">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5A5A7E42" w14:textId="77777777" w:rsidR="00AB5E16" w:rsidRPr="00CA74F6" w:rsidRDefault="00AB5E16">
            <w:pPr>
              <w:pStyle w:val="B10"/>
            </w:pPr>
            <w:r w:rsidRPr="00115E3F">
              <w:t>-</w:t>
            </w:r>
            <w:r w:rsidRPr="00115E3F">
              <w:tab/>
            </w:r>
            <w:r w:rsidRPr="00CA74F6">
              <w:rPr>
                <w:highlight w:val="yellow"/>
              </w:rPr>
              <w:t>M</w:t>
            </w:r>
            <w:r w:rsidRPr="00CA74F6">
              <w:rPr>
                <w:highlight w:val="yellow"/>
                <w:vertAlign w:val="subscript"/>
              </w:rPr>
              <w:t>BFD</w:t>
            </w:r>
            <w:r w:rsidRPr="00CA74F6">
              <w:rPr>
                <w:highlight w:val="yellow"/>
              </w:rPr>
              <w:t xml:space="preserve"> = 10,</w:t>
            </w:r>
            <w:r w:rsidRPr="00115E3F">
              <w:t xml:space="preserve"> if the CSI-RS resource(s) in set </w:t>
            </w:r>
            <w:r w:rsidRPr="00476A1D">
              <w:rPr>
                <w:iCs/>
                <w:noProof/>
                <w:position w:val="-10"/>
                <w:lang w:val="en-US" w:eastAsia="zh-CN"/>
              </w:rPr>
              <w:drawing>
                <wp:inline distT="0" distB="0" distL="0" distR="0" wp14:anchorId="4B20EF60" wp14:editId="498C0141">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w:t>
            </w:r>
            <w:r w:rsidRPr="00CA74F6">
              <w:rPr>
                <w:highlight w:val="yellow"/>
                <w:lang w:eastAsia="zh-CN"/>
              </w:rPr>
              <w:t xml:space="preserve">bandwidth </w:t>
            </w:r>
            <w:r w:rsidRPr="00CA74F6">
              <w:rPr>
                <w:rFonts w:ascii="SimSun" w:hAnsi="SimSun" w:hint="eastAsia"/>
                <w:highlight w:val="yellow"/>
                <w:lang w:eastAsia="zh-CN"/>
              </w:rPr>
              <w:t>≥</w:t>
            </w:r>
            <w:r w:rsidRPr="00CA74F6">
              <w:rPr>
                <w:rFonts w:ascii="SimSun" w:hAnsi="SimSun"/>
                <w:highlight w:val="yellow"/>
                <w:lang w:eastAsia="zh-CN"/>
              </w:rPr>
              <w:t xml:space="preserve"> </w:t>
            </w:r>
            <w:r w:rsidRPr="00CA74F6">
              <w:rPr>
                <w:highlight w:val="yellow"/>
                <w:lang w:eastAsia="zh-CN"/>
              </w:rPr>
              <w:t>24 PRBs</w:t>
            </w:r>
            <w:r w:rsidRPr="00CA74F6">
              <w:rPr>
                <w:highlight w:val="yellow"/>
              </w:rPr>
              <w:t>.</w:t>
            </w:r>
          </w:p>
        </w:tc>
      </w:tr>
    </w:tbl>
    <w:p w14:paraId="17DFB473" w14:textId="77777777" w:rsidR="00AB5E16" w:rsidRDefault="00AB5E16" w:rsidP="00AB5E16">
      <w:pPr>
        <w:rPr>
          <w:rFonts w:asciiTheme="minorHAnsi" w:hAnsiTheme="minorHAnsi"/>
          <w:sz w:val="22"/>
          <w:szCs w:val="22"/>
        </w:rPr>
      </w:pPr>
    </w:p>
    <w:p w14:paraId="7C1A5EB7" w14:textId="77777777" w:rsidR="00AB5E16" w:rsidRPr="00A45A09" w:rsidRDefault="00AB5E16" w:rsidP="00AB5E16">
      <w:pPr>
        <w:rPr>
          <w:rFonts w:asciiTheme="minorHAnsi" w:hAnsiTheme="minorHAnsi"/>
          <w:sz w:val="22"/>
          <w:szCs w:val="22"/>
        </w:rPr>
      </w:pPr>
      <w:r>
        <w:rPr>
          <w:rFonts w:asciiTheme="minorHAnsi" w:hAnsiTheme="minorHAnsi"/>
          <w:sz w:val="22"/>
          <w:szCs w:val="22"/>
        </w:rPr>
        <w:t xml:space="preserve">According to RAN1 agreements, when the transmission channel bandwidth is 3MHz, the available RB size is 15 or 16, which is not enough to transmit assumed PDCCH symbols (i.e., AL8) and CSI-RS bandwidth (24RB). For the threshold, </w:t>
      </w:r>
      <w:proofErr w:type="spellStart"/>
      <w:r>
        <w:rPr>
          <w:rFonts w:asciiTheme="minorHAnsi" w:hAnsiTheme="minorHAnsi"/>
          <w:sz w:val="22"/>
          <w:szCs w:val="22"/>
        </w:rPr>
        <w:t>Q</w:t>
      </w:r>
      <w:r w:rsidRPr="00A45A09">
        <w:rPr>
          <w:rFonts w:asciiTheme="minorHAnsi" w:hAnsiTheme="minorHAnsi"/>
          <w:sz w:val="22"/>
          <w:szCs w:val="22"/>
          <w:vertAlign w:val="subscript"/>
        </w:rPr>
        <w:t>out_LR</w:t>
      </w:r>
      <w:proofErr w:type="spellEnd"/>
      <w:r>
        <w:rPr>
          <w:rFonts w:asciiTheme="minorHAnsi" w:hAnsiTheme="minorHAnsi"/>
          <w:sz w:val="22"/>
          <w:szCs w:val="22"/>
        </w:rPr>
        <w:t xml:space="preserve">, it is based on the hypothetical PDCCH BLER. We therefore propose RAN4 does not modify the transmission parameters but the UE capable of 3MHz CBW should derive </w:t>
      </w:r>
      <w:proofErr w:type="spellStart"/>
      <w:r>
        <w:rPr>
          <w:rFonts w:asciiTheme="minorHAnsi" w:hAnsiTheme="minorHAnsi"/>
          <w:sz w:val="22"/>
          <w:szCs w:val="22"/>
        </w:rPr>
        <w:t>Qout_LR</w:t>
      </w:r>
      <w:proofErr w:type="spellEnd"/>
      <w:r>
        <w:rPr>
          <w:rFonts w:asciiTheme="minorHAnsi" w:hAnsiTheme="minorHAnsi"/>
          <w:sz w:val="22"/>
          <w:szCs w:val="22"/>
        </w:rPr>
        <w:t xml:space="preserve"> with the assumption </w:t>
      </w:r>
      <w:r w:rsidRPr="00A45A09">
        <w:rPr>
          <w:rFonts w:asciiTheme="minorHAnsi" w:hAnsiTheme="minorHAnsi"/>
          <w:sz w:val="22"/>
          <w:szCs w:val="22"/>
        </w:rPr>
        <w:t xml:space="preserve">the PDCCH is transmitted with </w:t>
      </w:r>
      <w:r>
        <w:rPr>
          <w:rFonts w:asciiTheme="minorHAnsi" w:hAnsiTheme="minorHAnsi"/>
          <w:sz w:val="22"/>
          <w:szCs w:val="22"/>
        </w:rPr>
        <w:t xml:space="preserve">AL8. With the setup UE can keep the same </w:t>
      </w:r>
      <w:proofErr w:type="spellStart"/>
      <w:r>
        <w:rPr>
          <w:rFonts w:asciiTheme="minorHAnsi" w:hAnsiTheme="minorHAnsi"/>
          <w:sz w:val="22"/>
          <w:szCs w:val="22"/>
        </w:rPr>
        <w:t>Q</w:t>
      </w:r>
      <w:r w:rsidRPr="00FD02E3">
        <w:rPr>
          <w:rFonts w:asciiTheme="minorHAnsi" w:hAnsiTheme="minorHAnsi"/>
          <w:sz w:val="22"/>
          <w:szCs w:val="22"/>
          <w:vertAlign w:val="subscript"/>
        </w:rPr>
        <w:t>out</w:t>
      </w:r>
      <w:r>
        <w:rPr>
          <w:rFonts w:asciiTheme="minorHAnsi" w:hAnsiTheme="minorHAnsi"/>
          <w:sz w:val="22"/>
          <w:szCs w:val="22"/>
          <w:vertAlign w:val="subscript"/>
        </w:rPr>
        <w:t>_LR</w:t>
      </w:r>
      <w:proofErr w:type="spellEnd"/>
      <w:r>
        <w:rPr>
          <w:rFonts w:asciiTheme="minorHAnsi" w:hAnsiTheme="minorHAnsi"/>
          <w:sz w:val="22"/>
          <w:szCs w:val="22"/>
        </w:rPr>
        <w:t xml:space="preserve"> regardless of the transmitted CBW. </w:t>
      </w:r>
    </w:p>
    <w:p w14:paraId="1AB08280" w14:textId="5D0B5094" w:rsidR="00AB5E16" w:rsidRPr="00511AF1" w:rsidRDefault="00AB5E16" w:rsidP="00511AF1">
      <w:pPr>
        <w:pStyle w:val="ListParagraph"/>
        <w:numPr>
          <w:ilvl w:val="0"/>
          <w:numId w:val="22"/>
        </w:numPr>
        <w:rPr>
          <w:rFonts w:asciiTheme="minorHAnsi" w:hAnsiTheme="minorHAnsi"/>
          <w:sz w:val="22"/>
          <w:szCs w:val="22"/>
        </w:rPr>
      </w:pPr>
      <w:r w:rsidRPr="00511AF1">
        <w:rPr>
          <w:rFonts w:asciiTheme="minorHAnsi" w:hAnsiTheme="minorHAnsi"/>
          <w:sz w:val="22"/>
          <w:szCs w:val="22"/>
        </w:rPr>
        <w:lastRenderedPageBreak/>
        <w:t xml:space="preserve">For BFD for CBW less than 5MHz, threshold </w:t>
      </w:r>
      <w:proofErr w:type="spellStart"/>
      <w:r w:rsidRPr="00511AF1">
        <w:rPr>
          <w:rFonts w:asciiTheme="minorHAnsi" w:hAnsiTheme="minorHAnsi"/>
          <w:sz w:val="22"/>
          <w:szCs w:val="22"/>
        </w:rPr>
        <w:t>Q</w:t>
      </w:r>
      <w:r w:rsidRPr="00511AF1">
        <w:rPr>
          <w:rFonts w:asciiTheme="minorHAnsi" w:hAnsiTheme="minorHAnsi"/>
          <w:sz w:val="22"/>
          <w:szCs w:val="22"/>
          <w:vertAlign w:val="subscript"/>
        </w:rPr>
        <w:t>out_LR</w:t>
      </w:r>
      <w:proofErr w:type="spellEnd"/>
      <w:r w:rsidRPr="00511AF1">
        <w:rPr>
          <w:rFonts w:asciiTheme="minorHAnsi" w:hAnsiTheme="minorHAnsi"/>
          <w:sz w:val="22"/>
          <w:szCs w:val="22"/>
        </w:rPr>
        <w:t>, should be derived with the assumption the PDCCH is transmitted with the same parameters as TS38.133 Table 8.5.2.1-1 even if the PDCCH transmission bandwidth exceeds the transmission channel bandwidth.</w:t>
      </w:r>
    </w:p>
    <w:p w14:paraId="008B3142"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channel quality measurement accuracy.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BFD evaluation is based on SSS. Since SSS is not punctured, we can apply the same evaluation period for SSB-based BFD.</w:t>
      </w:r>
    </w:p>
    <w:p w14:paraId="76ED72C3" w14:textId="22CDBB6F" w:rsidR="00AB5E16" w:rsidRDefault="00AB5E16" w:rsidP="00511AF1">
      <w:pPr>
        <w:pStyle w:val="ListParagraph"/>
        <w:numPr>
          <w:ilvl w:val="0"/>
          <w:numId w:val="22"/>
        </w:numPr>
        <w:rPr>
          <w:rFonts w:asciiTheme="minorHAnsi" w:hAnsiTheme="minorHAnsi"/>
          <w:sz w:val="22"/>
          <w:szCs w:val="22"/>
        </w:rPr>
      </w:pPr>
      <w:r>
        <w:rPr>
          <w:rFonts w:asciiTheme="minorHAnsi" w:hAnsiTheme="minorHAnsi"/>
          <w:sz w:val="22"/>
          <w:szCs w:val="22"/>
        </w:rPr>
        <w:t xml:space="preserve"> RAN4 apply the existing SSB based BFD evaluation period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Evaluate_BFD_SSB</w:t>
      </w:r>
      <w:proofErr w:type="spellEnd"/>
      <w:r>
        <w:rPr>
          <w:rFonts w:asciiTheme="minorHAnsi" w:hAnsiTheme="minorHAnsi"/>
          <w:sz w:val="22"/>
          <w:szCs w:val="22"/>
        </w:rPr>
        <w:t xml:space="preserve"> for CBW less then 5MHz.</w:t>
      </w:r>
    </w:p>
    <w:p w14:paraId="0E588F1E" w14:textId="45D6A7FA" w:rsidR="00AB5E16" w:rsidRDefault="00AB5E16" w:rsidP="00511AF1">
      <w:pPr>
        <w:pStyle w:val="ListParagraph"/>
        <w:numPr>
          <w:ilvl w:val="0"/>
          <w:numId w:val="22"/>
        </w:numPr>
        <w:rPr>
          <w:rFonts w:asciiTheme="minorHAnsi" w:hAnsiTheme="minorHAnsi"/>
          <w:sz w:val="22"/>
          <w:szCs w:val="22"/>
        </w:rPr>
      </w:pPr>
      <w:r>
        <w:rPr>
          <w:rFonts w:asciiTheme="minorHAnsi" w:hAnsiTheme="minorHAnsi"/>
          <w:sz w:val="22"/>
          <w:szCs w:val="22"/>
        </w:rPr>
        <w:t xml:space="preserve">RAN4 should extend the CSI-RS based BFD evaluation period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Evaluate_BFD_</w:t>
      </w:r>
      <w:r>
        <w:rPr>
          <w:rFonts w:asciiTheme="minorHAnsi" w:hAnsiTheme="minorHAnsi"/>
          <w:sz w:val="22"/>
          <w:szCs w:val="22"/>
          <w:vertAlign w:val="subscript"/>
        </w:rPr>
        <w:t>CSI</w:t>
      </w:r>
      <w:proofErr w:type="spellEnd"/>
      <w:r>
        <w:rPr>
          <w:rFonts w:asciiTheme="minorHAnsi" w:hAnsiTheme="minorHAnsi"/>
          <w:sz w:val="22"/>
          <w:szCs w:val="22"/>
          <w:vertAlign w:val="subscript"/>
        </w:rPr>
        <w:t>-RS</w:t>
      </w:r>
      <w:r>
        <w:rPr>
          <w:rFonts w:asciiTheme="minorHAnsi" w:hAnsiTheme="minorHAnsi"/>
          <w:sz w:val="22"/>
          <w:szCs w:val="22"/>
        </w:rPr>
        <w:t xml:space="preserve"> for CBW less then 5MHz, where M</w:t>
      </w:r>
      <w:r w:rsidRPr="00EF5DD6">
        <w:rPr>
          <w:rFonts w:asciiTheme="minorHAnsi" w:hAnsiTheme="minorHAnsi"/>
          <w:sz w:val="22"/>
          <w:szCs w:val="22"/>
          <w:vertAlign w:val="subscript"/>
        </w:rPr>
        <w:t>BFD</w:t>
      </w:r>
      <w:r>
        <w:rPr>
          <w:rFonts w:asciiTheme="minorHAnsi" w:hAnsiTheme="minorHAnsi"/>
          <w:sz w:val="22"/>
          <w:szCs w:val="22"/>
        </w:rPr>
        <w:t xml:space="preserve"> = [15] (=1.5*10) for CSI-RS within the channel bandwidth below 24RB. </w:t>
      </w:r>
    </w:p>
    <w:p w14:paraId="76771CAE" w14:textId="77777777" w:rsidR="00AB5E16" w:rsidRDefault="00AB5E16" w:rsidP="00AB5E16">
      <w:pPr>
        <w:rPr>
          <w:rFonts w:asciiTheme="minorHAnsi" w:hAnsiTheme="minorHAnsi"/>
          <w:sz w:val="22"/>
          <w:szCs w:val="22"/>
        </w:rPr>
      </w:pPr>
    </w:p>
    <w:p w14:paraId="5294348C" w14:textId="565EA1C6" w:rsidR="00AB5E16" w:rsidRDefault="00AB5E16" w:rsidP="00BB3D7E">
      <w:pPr>
        <w:pStyle w:val="Heading3"/>
      </w:pPr>
      <w:r>
        <w:t>Candidate beam detection (CBD)</w:t>
      </w:r>
    </w:p>
    <w:p w14:paraId="1AB0CA16" w14:textId="77777777" w:rsidR="00AB5E16" w:rsidRPr="00B103BA" w:rsidRDefault="00AB5E16" w:rsidP="00AB5E16">
      <w:pPr>
        <w:rPr>
          <w:rFonts w:asciiTheme="minorHAnsi" w:hAnsiTheme="minorHAnsi"/>
          <w:sz w:val="22"/>
          <w:szCs w:val="22"/>
        </w:rPr>
      </w:pPr>
      <w:r w:rsidRPr="00B103BA">
        <w:rPr>
          <w:rFonts w:asciiTheme="minorHAnsi" w:hAnsiTheme="minorHAnsi"/>
          <w:sz w:val="22"/>
          <w:szCs w:val="22"/>
        </w:rPr>
        <w:t xml:space="preserve">For the candidate beam detection, RAN4 specified the evaluation period to detect one SSB or CSI-RS based beam whose L1-RSRP exceeds the threshold </w:t>
      </w:r>
      <w:r w:rsidRPr="00BE6401">
        <w:rPr>
          <w:rFonts w:asciiTheme="minorHAnsi" w:hAnsiTheme="minorHAnsi"/>
          <w:i/>
          <w:iCs/>
          <w:sz w:val="22"/>
          <w:szCs w:val="22"/>
        </w:rPr>
        <w:t>rsrp-</w:t>
      </w:r>
      <w:proofErr w:type="spellStart"/>
      <w:r w:rsidRPr="00BE6401">
        <w:rPr>
          <w:rFonts w:asciiTheme="minorHAnsi" w:hAnsiTheme="minorHAnsi"/>
          <w:i/>
          <w:iCs/>
          <w:sz w:val="22"/>
          <w:szCs w:val="22"/>
        </w:rPr>
        <w:t>ThresholdSSB</w:t>
      </w:r>
      <w:proofErr w:type="spellEnd"/>
      <w:r w:rsidRPr="00B103BA">
        <w:rPr>
          <w:rFonts w:asciiTheme="minorHAnsi" w:hAnsiTheme="minorHAnsi"/>
          <w:sz w:val="22"/>
          <w:szCs w:val="22"/>
        </w:rPr>
        <w:t xml:space="preserve"> signal</w:t>
      </w:r>
      <w:r>
        <w:rPr>
          <w:rFonts w:asciiTheme="minorHAnsi" w:hAnsiTheme="minorHAnsi"/>
          <w:sz w:val="22"/>
          <w:szCs w:val="22"/>
        </w:rPr>
        <w:t>l</w:t>
      </w:r>
      <w:r w:rsidRPr="00B103BA">
        <w:rPr>
          <w:rFonts w:asciiTheme="minorHAnsi" w:hAnsiTheme="minorHAnsi"/>
          <w:sz w:val="22"/>
          <w:szCs w:val="22"/>
        </w:rPr>
        <w:t xml:space="preserve">ed by the network. </w:t>
      </w:r>
    </w:p>
    <w:p w14:paraId="0B455EB3" w14:textId="77777777" w:rsidR="00AB5E16" w:rsidRPr="00B103BA" w:rsidRDefault="00AB5E16" w:rsidP="00AB5E16">
      <w:pPr>
        <w:rPr>
          <w:rFonts w:asciiTheme="minorHAnsi" w:hAnsiTheme="minorHAnsi"/>
          <w:sz w:val="22"/>
          <w:szCs w:val="22"/>
        </w:rPr>
      </w:pPr>
      <w:r>
        <w:rPr>
          <w:rFonts w:asciiTheme="minorHAnsi" w:hAnsiTheme="minorHAnsi"/>
          <w:sz w:val="22"/>
          <w:szCs w:val="22"/>
        </w:rPr>
        <w:fldChar w:fldCharType="begin"/>
      </w:r>
      <w:r>
        <w:rPr>
          <w:rFonts w:asciiTheme="minorHAnsi" w:hAnsiTheme="minorHAnsi"/>
          <w:sz w:val="22"/>
          <w:szCs w:val="22"/>
        </w:rPr>
        <w:instrText xml:space="preserve"> REF _Ref127451990 \h </w:instrText>
      </w:r>
      <w:r>
        <w:rPr>
          <w:rFonts w:asciiTheme="minorHAnsi" w:hAnsiTheme="minorHAnsi"/>
          <w:sz w:val="22"/>
          <w:szCs w:val="22"/>
        </w:rPr>
      </w:r>
      <w:r>
        <w:rPr>
          <w:rFonts w:asciiTheme="minorHAnsi" w:hAnsiTheme="minorHAnsi"/>
          <w:sz w:val="22"/>
          <w:szCs w:val="22"/>
        </w:rPr>
        <w:fldChar w:fldCharType="separate"/>
      </w:r>
      <w:r w:rsidRPr="00E23304">
        <w:rPr>
          <w:lang w:val="en-US"/>
        </w:rPr>
        <w:t xml:space="preserve">Table </w:t>
      </w:r>
      <w:r>
        <w:rPr>
          <w:noProof/>
          <w:lang w:val="en-US"/>
        </w:rPr>
        <w:t>5</w:t>
      </w:r>
      <w:r>
        <w:rPr>
          <w:rFonts w:asciiTheme="minorHAnsi" w:hAnsiTheme="minorHAnsi"/>
          <w:sz w:val="22"/>
          <w:szCs w:val="22"/>
        </w:rPr>
        <w:fldChar w:fldCharType="end"/>
      </w:r>
      <w:r w:rsidRPr="00B103BA">
        <w:rPr>
          <w:rFonts w:asciiTheme="minorHAnsi" w:hAnsiTheme="minorHAnsi"/>
          <w:sz w:val="22"/>
          <w:szCs w:val="22"/>
        </w:rPr>
        <w:t xml:space="preserve"> shows the evaluation period for </w:t>
      </w:r>
      <w:r>
        <w:rPr>
          <w:rFonts w:asciiTheme="minorHAnsi" w:hAnsiTheme="minorHAnsi"/>
          <w:sz w:val="22"/>
          <w:szCs w:val="22"/>
        </w:rPr>
        <w:t>CSI-RS</w:t>
      </w:r>
      <w:r w:rsidRPr="00B103BA">
        <w:rPr>
          <w:rFonts w:asciiTheme="minorHAnsi" w:hAnsiTheme="minorHAnsi"/>
          <w:sz w:val="22"/>
          <w:szCs w:val="22"/>
        </w:rPr>
        <w:t xml:space="preserve"> based CBD specified in TS38.133 8.5.</w:t>
      </w:r>
      <w:r>
        <w:rPr>
          <w:rFonts w:asciiTheme="minorHAnsi" w:hAnsiTheme="minorHAnsi"/>
          <w:sz w:val="22"/>
          <w:szCs w:val="22"/>
        </w:rPr>
        <w:t>6</w:t>
      </w:r>
      <w:r w:rsidRPr="00B103BA">
        <w:rPr>
          <w:rFonts w:asciiTheme="minorHAnsi" w:hAnsiTheme="minorHAnsi"/>
          <w:sz w:val="22"/>
          <w:szCs w:val="22"/>
        </w:rPr>
        <w:t xml:space="preserve">. For </w:t>
      </w:r>
      <w:r>
        <w:rPr>
          <w:rFonts w:asciiTheme="minorHAnsi" w:hAnsiTheme="minorHAnsi"/>
          <w:sz w:val="22"/>
          <w:szCs w:val="22"/>
        </w:rPr>
        <w:t>CSI-RS</w:t>
      </w:r>
      <w:r w:rsidRPr="00B103BA">
        <w:rPr>
          <w:rFonts w:asciiTheme="minorHAnsi" w:hAnsiTheme="minorHAnsi"/>
          <w:sz w:val="22"/>
          <w:szCs w:val="22"/>
        </w:rPr>
        <w:t xml:space="preserve"> based CBD, the evaluation period is based </w:t>
      </w:r>
      <w:r w:rsidRPr="000E3D70">
        <w:rPr>
          <w:rFonts w:asciiTheme="minorHAnsi" w:hAnsiTheme="minorHAnsi"/>
          <w:sz w:val="22"/>
          <w:szCs w:val="22"/>
        </w:rPr>
        <w:t xml:space="preserve">on 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Pr>
          <w:rFonts w:asciiTheme="minorHAnsi" w:hAnsiTheme="minorHAnsi"/>
          <w:sz w:val="22"/>
          <w:szCs w:val="22"/>
          <w:vertAlign w:val="subscript"/>
        </w:rPr>
        <w:t>CBD</w:t>
      </w:r>
      <w:r>
        <w:rPr>
          <w:rFonts w:asciiTheme="minorHAnsi" w:hAnsiTheme="minorHAnsi"/>
          <w:sz w:val="22"/>
          <w:szCs w:val="22"/>
        </w:rPr>
        <w:t>)</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w:t>
      </w:r>
      <w:r w:rsidRPr="000E3D70">
        <w:rPr>
          <w:rFonts w:asciiTheme="minorHAnsi" w:hAnsiTheme="minorHAnsi"/>
          <w:sz w:val="22"/>
          <w:szCs w:val="22"/>
        </w:rPr>
        <w:t xml:space="preserve"> 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and sharing factor (P</w:t>
      </w:r>
      <w:r>
        <w:rPr>
          <w:rFonts w:asciiTheme="minorHAnsi" w:hAnsiTheme="minorHAnsi"/>
          <w:sz w:val="22"/>
          <w:szCs w:val="22"/>
          <w:vertAlign w:val="subscript"/>
        </w:rPr>
        <w:t>CB</w:t>
      </w:r>
      <w:r w:rsidRPr="000E3D70">
        <w:rPr>
          <w:rFonts w:asciiTheme="minorHAnsi" w:hAnsiTheme="minorHAnsi"/>
          <w:sz w:val="22"/>
          <w:szCs w:val="22"/>
          <w:vertAlign w:val="subscript"/>
        </w:rPr>
        <w:t>D</w:t>
      </w:r>
      <w:r>
        <w:rPr>
          <w:rFonts w:asciiTheme="minorHAnsi" w:hAnsiTheme="minorHAnsi"/>
          <w:sz w:val="22"/>
          <w:szCs w:val="22"/>
        </w:rPr>
        <w:t xml:space="preserve">). According to TS38.133, </w:t>
      </w:r>
      <w:r w:rsidRPr="000E3D70">
        <w:rPr>
          <w:rFonts w:asciiTheme="minorHAnsi" w:hAnsiTheme="minorHAnsi" w:hint="eastAsia"/>
          <w:sz w:val="22"/>
          <w:szCs w:val="22"/>
        </w:rPr>
        <w:t>M</w:t>
      </w:r>
      <w:r>
        <w:rPr>
          <w:rFonts w:asciiTheme="minorHAnsi" w:hAnsiTheme="minorHAnsi"/>
          <w:sz w:val="22"/>
          <w:szCs w:val="22"/>
          <w:vertAlign w:val="subscript"/>
        </w:rPr>
        <w:t>CB</w:t>
      </w:r>
      <w:r w:rsidRPr="000E3D70">
        <w:rPr>
          <w:rFonts w:asciiTheme="minorHAnsi" w:hAnsiTheme="minorHAnsi" w:hint="eastAsia"/>
          <w:sz w:val="22"/>
          <w:szCs w:val="22"/>
          <w:vertAlign w:val="subscript"/>
        </w:rPr>
        <w:t>D</w:t>
      </w:r>
      <w:r w:rsidRPr="000E3D70">
        <w:rPr>
          <w:rFonts w:asciiTheme="minorHAnsi" w:hAnsiTheme="minorHAnsi" w:hint="eastAsia"/>
          <w:sz w:val="22"/>
          <w:szCs w:val="22"/>
        </w:rPr>
        <w:t xml:space="preserve"> = </w:t>
      </w:r>
      <w:r>
        <w:rPr>
          <w:rFonts w:asciiTheme="minorHAnsi" w:hAnsiTheme="minorHAnsi"/>
          <w:sz w:val="22"/>
          <w:szCs w:val="22"/>
        </w:rPr>
        <w:t>3</w:t>
      </w:r>
      <w:r w:rsidRPr="000E3D70">
        <w:rPr>
          <w:rFonts w:asciiTheme="minorHAnsi" w:hAnsiTheme="minorHAnsi" w:hint="eastAsia"/>
          <w:sz w:val="22"/>
          <w:szCs w:val="22"/>
        </w:rPr>
        <w:t xml:space="preserve">, </w:t>
      </w:r>
      <w:r>
        <w:rPr>
          <w:rFonts w:asciiTheme="minorHAnsi" w:hAnsiTheme="minorHAnsi"/>
          <w:sz w:val="22"/>
          <w:szCs w:val="22"/>
        </w:rPr>
        <w:t>is derived with</w:t>
      </w:r>
      <w:r w:rsidRPr="000E3D70">
        <w:rPr>
          <w:rFonts w:asciiTheme="minorHAnsi" w:hAnsiTheme="minorHAnsi" w:hint="eastAsia"/>
          <w:sz w:val="22"/>
          <w:szCs w:val="22"/>
        </w:rPr>
        <w:t xml:space="preserve"> </w:t>
      </w:r>
      <w:r>
        <w:rPr>
          <w:rFonts w:asciiTheme="minorHAnsi" w:hAnsiTheme="minorHAnsi"/>
          <w:sz w:val="22"/>
          <w:szCs w:val="22"/>
        </w:rPr>
        <w:t xml:space="preserve">the assumption CSI-RS is </w:t>
      </w:r>
      <w:r w:rsidRPr="000E3D70">
        <w:rPr>
          <w:rFonts w:asciiTheme="minorHAnsi" w:hAnsiTheme="minorHAnsi" w:hint="eastAsia"/>
          <w:sz w:val="22"/>
          <w:szCs w:val="22"/>
        </w:rPr>
        <w:t xml:space="preserve">Density = 3 and over the bandwidth </w:t>
      </w:r>
      <w:r>
        <w:rPr>
          <w:rFonts w:asciiTheme="minorHAnsi" w:hAnsiTheme="minorHAnsi" w:cstheme="minorHAnsi"/>
          <w:sz w:val="22"/>
          <w:szCs w:val="22"/>
        </w:rPr>
        <w:t>≥</w:t>
      </w:r>
      <w:r w:rsidRPr="000E3D70">
        <w:rPr>
          <w:rFonts w:asciiTheme="minorHAnsi" w:hAnsiTheme="minorHAnsi" w:hint="eastAsia"/>
          <w:sz w:val="22"/>
          <w:szCs w:val="22"/>
        </w:rPr>
        <w:t xml:space="preserve"> 24 PRBs.</w:t>
      </w:r>
    </w:p>
    <w:p w14:paraId="7F4EAF0C" w14:textId="77777777" w:rsidR="00AB5E16" w:rsidRPr="00E23304" w:rsidRDefault="00AB5E16" w:rsidP="00AB5E16">
      <w:pPr>
        <w:pStyle w:val="Caption"/>
        <w:rPr>
          <w:rFonts w:asciiTheme="minorHAnsi" w:hAnsiTheme="minorHAnsi"/>
          <w:sz w:val="22"/>
          <w:szCs w:val="22"/>
          <w:lang w:val="en-US"/>
        </w:rPr>
      </w:pPr>
      <w:bookmarkStart w:id="10" w:name="_Ref127451990"/>
      <w:r w:rsidRPr="00E23304">
        <w:rPr>
          <w:lang w:val="en-US"/>
        </w:rPr>
        <w:t xml:space="preserve">Table </w:t>
      </w:r>
      <w:r>
        <w:fldChar w:fldCharType="begin"/>
      </w:r>
      <w:r w:rsidRPr="00E23304">
        <w:rPr>
          <w:lang w:val="en-US"/>
        </w:rPr>
        <w:instrText xml:space="preserve"> SEQ Table \* ARABIC </w:instrText>
      </w:r>
      <w:r>
        <w:fldChar w:fldCharType="separate"/>
      </w:r>
      <w:r>
        <w:rPr>
          <w:noProof/>
          <w:lang w:val="en-US"/>
        </w:rPr>
        <w:t>5</w:t>
      </w:r>
      <w:r>
        <w:fldChar w:fldCharType="end"/>
      </w:r>
      <w:bookmarkEnd w:id="10"/>
      <w:r w:rsidRPr="00E23304">
        <w:rPr>
          <w:lang w:val="en-US"/>
        </w:rPr>
        <w:tab/>
      </w:r>
      <w:r>
        <w:rPr>
          <w:lang w:val="en-US"/>
        </w:rPr>
        <w:t>CSI-RS based CB</w:t>
      </w:r>
      <w:r w:rsidRPr="000E3D70">
        <w:rPr>
          <w:lang w:val="en-US"/>
        </w:rPr>
        <w:t xml:space="preserve">D </w:t>
      </w:r>
      <w:r>
        <w:rPr>
          <w:lang w:val="en-US"/>
        </w:rPr>
        <w:t>e</w:t>
      </w:r>
      <w:r w:rsidRPr="000E3D70">
        <w:rPr>
          <w:lang w:val="en-US"/>
        </w:rPr>
        <w:t>valuation period for FR1</w:t>
      </w:r>
    </w:p>
    <w:tbl>
      <w:tblPr>
        <w:tblStyle w:val="TableGrid"/>
        <w:tblW w:w="0" w:type="auto"/>
        <w:tblLook w:val="04A0" w:firstRow="1" w:lastRow="0" w:firstColumn="1" w:lastColumn="0" w:noHBand="0" w:noVBand="1"/>
      </w:tblPr>
      <w:tblGrid>
        <w:gridCol w:w="9629"/>
      </w:tblGrid>
      <w:tr w:rsidR="00AB5E16" w14:paraId="6912140B" w14:textId="77777777">
        <w:tc>
          <w:tcPr>
            <w:tcW w:w="9629" w:type="dxa"/>
          </w:tcPr>
          <w:p w14:paraId="089E5E24" w14:textId="77777777" w:rsidR="00AB5E16" w:rsidRPr="009C5807" w:rsidRDefault="00AB5E16">
            <w:pPr>
              <w:pStyle w:val="TH"/>
            </w:pPr>
            <w:r w:rsidRPr="009C5807">
              <w:t xml:space="preserve">Table 8.5.6.2-1: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00F3A590" w14:textId="77777777">
              <w:trPr>
                <w:trHeight w:val="187"/>
                <w:jc w:val="center"/>
              </w:trPr>
              <w:tc>
                <w:tcPr>
                  <w:tcW w:w="2035" w:type="dxa"/>
                  <w:shd w:val="clear" w:color="auto" w:fill="auto"/>
                </w:tcPr>
                <w:p w14:paraId="3E8E4B71" w14:textId="77777777" w:rsidR="00AB5E16" w:rsidRPr="009C5807" w:rsidRDefault="00AB5E16">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73F10903" w14:textId="77777777" w:rsidR="00AB5E16" w:rsidRPr="009C5807" w:rsidRDefault="00AB5E16">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EvaluateC_CBD_CSI</w:t>
                  </w:r>
                  <w:proofErr w:type="spellEnd"/>
                  <w:r w:rsidRPr="009C5807">
                    <w:rPr>
                      <w:rFonts w:ascii="Arial" w:hAnsi="Arial"/>
                      <w:b/>
                      <w:sz w:val="18"/>
                      <w:vertAlign w:val="subscript"/>
                    </w:rPr>
                    <w:t>-RS</w:t>
                  </w:r>
                  <w:r w:rsidRPr="009C5807">
                    <w:rPr>
                      <w:rFonts w:ascii="Arial" w:hAnsi="Arial"/>
                      <w:b/>
                      <w:sz w:val="18"/>
                    </w:rPr>
                    <w:t xml:space="preserve"> (ms) </w:t>
                  </w:r>
                </w:p>
              </w:tc>
            </w:tr>
            <w:tr w:rsidR="00AB5E16" w:rsidRPr="00B103BA" w14:paraId="627B8FC4" w14:textId="77777777">
              <w:trPr>
                <w:trHeight w:val="187"/>
                <w:jc w:val="center"/>
              </w:trPr>
              <w:tc>
                <w:tcPr>
                  <w:tcW w:w="2035" w:type="dxa"/>
                  <w:shd w:val="clear" w:color="auto" w:fill="auto"/>
                </w:tcPr>
                <w:p w14:paraId="1E234754" w14:textId="77777777" w:rsidR="00AB5E16" w:rsidRPr="007C55F6" w:rsidRDefault="00AB5E16">
                  <w:pPr>
                    <w:pStyle w:val="TAC"/>
                    <w:rPr>
                      <w:lang w:val="fr-FR"/>
                    </w:rPr>
                  </w:pPr>
                  <w:proofErr w:type="gramStart"/>
                  <w:r w:rsidRPr="007C55F6">
                    <w:rPr>
                      <w:lang w:val="fr-FR"/>
                    </w:rPr>
                    <w:t>non</w:t>
                  </w:r>
                  <w:proofErr w:type="gramEnd"/>
                  <w:r w:rsidRPr="007C55F6">
                    <w:rPr>
                      <w:lang w:val="fr-FR"/>
                    </w:rPr>
                    <w:t xml:space="preserve">-DRX,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4A7415F7" w14:textId="77777777" w:rsidR="00AB5E16" w:rsidRPr="007C55F6" w:rsidRDefault="00AB5E16">
                  <w:pPr>
                    <w:pStyle w:val="TAC"/>
                    <w:rPr>
                      <w:lang w:val="fr-FR"/>
                    </w:rPr>
                  </w:pPr>
                  <w:proofErr w:type="gramStart"/>
                  <w:r w:rsidRPr="007C55F6">
                    <w:rPr>
                      <w:rFonts w:cs="v4.2.0"/>
                      <w:lang w:val="fr-FR"/>
                    </w:rPr>
                    <w:t>Max(</w:t>
                  </w:r>
                  <w:proofErr w:type="gramEnd"/>
                  <w:r w:rsidRPr="007C55F6">
                    <w:rPr>
                      <w:rFonts w:cs="v4.2.0"/>
                      <w:lang w:val="fr-FR"/>
                    </w:rPr>
                    <w:t xml:space="preserve">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AB5E16" w:rsidRPr="009C5807" w14:paraId="53DBDFEE" w14:textId="77777777">
              <w:trPr>
                <w:trHeight w:val="187"/>
                <w:jc w:val="center"/>
              </w:trPr>
              <w:tc>
                <w:tcPr>
                  <w:tcW w:w="2035" w:type="dxa"/>
                  <w:shd w:val="clear" w:color="auto" w:fill="auto"/>
                </w:tcPr>
                <w:p w14:paraId="39472B12" w14:textId="77777777" w:rsidR="00AB5E16" w:rsidRPr="009C5807" w:rsidRDefault="00AB5E16">
                  <w:pPr>
                    <w:pStyle w:val="TAC"/>
                  </w:pPr>
                  <w:r w:rsidRPr="009C5807">
                    <w:t>DRX cycle &gt; 320ms</w:t>
                  </w:r>
                </w:p>
              </w:tc>
              <w:tc>
                <w:tcPr>
                  <w:tcW w:w="4582" w:type="dxa"/>
                  <w:shd w:val="clear" w:color="auto" w:fill="auto"/>
                </w:tcPr>
                <w:p w14:paraId="7A4C1559" w14:textId="77777777" w:rsidR="00AB5E16" w:rsidRPr="009C5807" w:rsidRDefault="00AB5E16">
                  <w:pPr>
                    <w:pStyle w:val="TAC"/>
                  </w:pPr>
                  <w:proofErr w:type="gramStart"/>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AB5E16" w:rsidRPr="009C5807" w14:paraId="3EDCC0E2" w14:textId="77777777">
              <w:trPr>
                <w:trHeight w:val="187"/>
                <w:jc w:val="center"/>
              </w:trPr>
              <w:tc>
                <w:tcPr>
                  <w:tcW w:w="6617" w:type="dxa"/>
                  <w:gridSpan w:val="2"/>
                  <w:shd w:val="clear" w:color="auto" w:fill="auto"/>
                </w:tcPr>
                <w:p w14:paraId="352A9D2E" w14:textId="77777777" w:rsidR="00AB5E16" w:rsidRPr="009C5807" w:rsidRDefault="00AB5E16">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1B18EA1D" wp14:editId="25DA29A9">
                        <wp:extent cx="133350" cy="200025"/>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5E06968" w14:textId="77777777" w:rsidR="00AB5E16" w:rsidRDefault="00AB5E16">
            <w:pPr>
              <w:rPr>
                <w:rFonts w:asciiTheme="minorHAnsi" w:hAnsiTheme="minorHAnsi"/>
                <w:sz w:val="22"/>
                <w:szCs w:val="22"/>
              </w:rPr>
            </w:pPr>
          </w:p>
          <w:p w14:paraId="7D38834F" w14:textId="77777777" w:rsidR="00AB5E16" w:rsidRPr="00115E3F" w:rsidRDefault="00AB5E16">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7C12674E" w14:textId="77777777" w:rsidR="00AB5E16" w:rsidRPr="00B103BA" w:rsidRDefault="00AB5E16">
            <w:pPr>
              <w:pStyle w:val="B10"/>
            </w:pPr>
            <w:r w:rsidRPr="00115E3F">
              <w:t>-</w:t>
            </w:r>
            <w:r w:rsidRPr="00115E3F">
              <w:tab/>
            </w:r>
            <w:r w:rsidRPr="00B103BA">
              <w:rPr>
                <w:highlight w:val="yellow"/>
              </w:rPr>
              <w:t>M</w:t>
            </w:r>
            <w:r w:rsidRPr="00B103BA">
              <w:rPr>
                <w:highlight w:val="yellow"/>
                <w:vertAlign w:val="subscript"/>
              </w:rPr>
              <w:t>CBD</w:t>
            </w:r>
            <w:r w:rsidRPr="00B103BA">
              <w:rPr>
                <w:highlight w:val="yellow"/>
              </w:rPr>
              <w:t xml:space="preserve"> = 3,</w:t>
            </w:r>
            <w:r w:rsidRPr="00115E3F">
              <w:t xml:space="preserve"> if the CSI-RS resource configured in the set </w:t>
            </w:r>
            <w:r w:rsidRPr="00476A1D">
              <w:rPr>
                <w:noProof/>
                <w:position w:val="-10"/>
                <w:lang w:val="en-US" w:eastAsia="zh-CN"/>
              </w:rPr>
              <w:drawing>
                <wp:inline distT="0" distB="0" distL="0" distR="0" wp14:anchorId="3D7D0B0A" wp14:editId="011D65E3">
                  <wp:extent cx="133350" cy="200025"/>
                  <wp:effectExtent l="1905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3"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w:t>
            </w:r>
            <w:r w:rsidRPr="00B103BA">
              <w:rPr>
                <w:highlight w:val="yellow"/>
                <w:lang w:eastAsia="zh-CN"/>
              </w:rPr>
              <w:t xml:space="preserve">bandwidth </w:t>
            </w:r>
            <w:r w:rsidRPr="00B103BA">
              <w:rPr>
                <w:rFonts w:ascii="SimSun" w:hAnsi="SimSun" w:hint="eastAsia"/>
                <w:highlight w:val="yellow"/>
                <w:lang w:eastAsia="zh-CN"/>
              </w:rPr>
              <w:t>≥</w:t>
            </w:r>
            <w:r w:rsidRPr="00B103BA">
              <w:rPr>
                <w:rFonts w:ascii="SimSun" w:hAnsi="SimSun"/>
                <w:highlight w:val="yellow"/>
                <w:lang w:eastAsia="zh-CN"/>
              </w:rPr>
              <w:t xml:space="preserve"> </w:t>
            </w:r>
            <w:r w:rsidRPr="00B103BA">
              <w:rPr>
                <w:highlight w:val="yellow"/>
                <w:lang w:eastAsia="zh-CN"/>
              </w:rPr>
              <w:t>24 PRBs</w:t>
            </w:r>
            <w:r w:rsidRPr="00B103BA">
              <w:rPr>
                <w:highlight w:val="yellow"/>
              </w:rPr>
              <w:t>.</w:t>
            </w:r>
          </w:p>
        </w:tc>
      </w:tr>
    </w:tbl>
    <w:p w14:paraId="7597DBCF" w14:textId="77777777" w:rsidR="00AB5E16" w:rsidRDefault="00AB5E16" w:rsidP="00AB5E16">
      <w:pPr>
        <w:rPr>
          <w:rFonts w:asciiTheme="minorHAnsi" w:hAnsiTheme="minorHAnsi"/>
          <w:sz w:val="22"/>
          <w:szCs w:val="22"/>
        </w:rPr>
      </w:pPr>
    </w:p>
    <w:p w14:paraId="5DD89107" w14:textId="7FC0DDCF" w:rsidR="00AB5E16" w:rsidRPr="00511AF1" w:rsidRDefault="00AB5E16" w:rsidP="00511AF1">
      <w:pPr>
        <w:pStyle w:val="ListParagraph"/>
        <w:numPr>
          <w:ilvl w:val="0"/>
          <w:numId w:val="26"/>
        </w:numPr>
        <w:rPr>
          <w:rFonts w:asciiTheme="minorHAnsi" w:hAnsiTheme="minorHAnsi"/>
          <w:sz w:val="22"/>
          <w:szCs w:val="22"/>
        </w:rPr>
      </w:pPr>
      <w:r w:rsidRPr="00511AF1">
        <w:rPr>
          <w:rFonts w:asciiTheme="minorHAnsi" w:hAnsiTheme="minorHAnsi"/>
          <w:sz w:val="22"/>
          <w:szCs w:val="22"/>
        </w:rPr>
        <w:t xml:space="preserve">CSI-RS based CBD evaluation period is derived based on the assumption CSI-RS is transmitted with 24RB.  </w:t>
      </w:r>
    </w:p>
    <w:p w14:paraId="5840AB0F" w14:textId="77777777" w:rsidR="00AB5E16" w:rsidRDefault="00AB5E16" w:rsidP="00AB5E16">
      <w:pPr>
        <w:rPr>
          <w:rFonts w:asciiTheme="minorHAnsi" w:hAnsiTheme="minorHAnsi"/>
          <w:sz w:val="22"/>
          <w:szCs w:val="22"/>
        </w:rPr>
      </w:pPr>
      <w:r>
        <w:rPr>
          <w:rFonts w:asciiTheme="minorHAnsi" w:hAnsiTheme="minorHAnsi"/>
          <w:sz w:val="22"/>
          <w:szCs w:val="22"/>
        </w:rPr>
        <w:t>Smaller CSI-RS bandwidth may affect to the L1-RSRP measurement accuracy used for CBD. One option is to extend the evaluation period by about 1.5 (</w:t>
      </w:r>
      <w:r>
        <w:rPr>
          <w:rFonts w:asciiTheme="minorHAnsi" w:hAnsiTheme="minorHAnsi" w:cstheme="minorHAnsi"/>
          <w:sz w:val="22"/>
          <w:szCs w:val="22"/>
        </w:rPr>
        <w:t>≈</w:t>
      </w:r>
      <w:r>
        <w:rPr>
          <w:rFonts w:asciiTheme="minorHAnsi" w:hAnsiTheme="minorHAnsi"/>
          <w:sz w:val="22"/>
          <w:szCs w:val="22"/>
        </w:rPr>
        <w:t xml:space="preserve"> 24RB / 15RB) to keep the same measurement accuracy. On the other hand, in our understanding, SSB-based CBD evaluation is based on SSS. Since SSS is not punctured, we can apply the same evaluation period for SSB-based CBD.</w:t>
      </w:r>
    </w:p>
    <w:p w14:paraId="43EF3F68" w14:textId="025A20AC" w:rsidR="00AB5E16" w:rsidRPr="004D4C89" w:rsidRDefault="00AB5E16" w:rsidP="004D4C89">
      <w:pPr>
        <w:pStyle w:val="ListParagraph"/>
        <w:numPr>
          <w:ilvl w:val="0"/>
          <w:numId w:val="22"/>
        </w:numPr>
        <w:rPr>
          <w:rFonts w:asciiTheme="minorHAnsi" w:hAnsiTheme="minorHAnsi"/>
          <w:sz w:val="22"/>
          <w:szCs w:val="22"/>
        </w:rPr>
      </w:pPr>
      <w:r w:rsidRPr="004D4C89">
        <w:rPr>
          <w:rFonts w:asciiTheme="minorHAnsi" w:hAnsiTheme="minorHAnsi"/>
          <w:sz w:val="22"/>
          <w:szCs w:val="22"/>
        </w:rPr>
        <w:t xml:space="preserve">RAN4 apply the existing SSB based CBD evaluation period </w:t>
      </w:r>
      <w:proofErr w:type="spellStart"/>
      <w:r w:rsidRPr="004D4C89">
        <w:rPr>
          <w:rFonts w:asciiTheme="minorHAnsi" w:hAnsiTheme="minorHAnsi"/>
          <w:sz w:val="22"/>
          <w:szCs w:val="22"/>
        </w:rPr>
        <w:t>T</w:t>
      </w:r>
      <w:r w:rsidRPr="004D4C89">
        <w:rPr>
          <w:rFonts w:asciiTheme="minorHAnsi" w:hAnsiTheme="minorHAnsi"/>
          <w:sz w:val="22"/>
          <w:szCs w:val="22"/>
          <w:vertAlign w:val="subscript"/>
        </w:rPr>
        <w:t>Evaluate_CBD_SSB</w:t>
      </w:r>
      <w:proofErr w:type="spellEnd"/>
      <w:r w:rsidRPr="004D4C89">
        <w:rPr>
          <w:rFonts w:asciiTheme="minorHAnsi" w:hAnsiTheme="minorHAnsi"/>
          <w:sz w:val="22"/>
          <w:szCs w:val="22"/>
        </w:rPr>
        <w:t xml:space="preserve"> for CBW less then 5MHz.</w:t>
      </w:r>
    </w:p>
    <w:p w14:paraId="4C605445" w14:textId="3953AA08" w:rsidR="00AB5E16" w:rsidRPr="004D4C89" w:rsidRDefault="00AB5E16" w:rsidP="004D4C89">
      <w:pPr>
        <w:pStyle w:val="ListParagraph"/>
        <w:numPr>
          <w:ilvl w:val="0"/>
          <w:numId w:val="22"/>
        </w:numPr>
        <w:rPr>
          <w:rFonts w:asciiTheme="minorHAnsi" w:hAnsiTheme="minorHAnsi"/>
          <w:sz w:val="22"/>
          <w:szCs w:val="22"/>
        </w:rPr>
      </w:pPr>
      <w:r w:rsidRPr="004D4C89">
        <w:rPr>
          <w:rFonts w:asciiTheme="minorHAnsi" w:hAnsiTheme="minorHAnsi"/>
          <w:sz w:val="22"/>
          <w:szCs w:val="22"/>
        </w:rPr>
        <w:t xml:space="preserve">RAN4 should extend the CSI-RS based CBD evaluation period </w:t>
      </w:r>
      <w:proofErr w:type="spellStart"/>
      <w:r w:rsidRPr="004D4C89">
        <w:rPr>
          <w:rFonts w:asciiTheme="minorHAnsi" w:hAnsiTheme="minorHAnsi"/>
          <w:sz w:val="22"/>
          <w:szCs w:val="22"/>
        </w:rPr>
        <w:t>T</w:t>
      </w:r>
      <w:r w:rsidRPr="004D4C89">
        <w:rPr>
          <w:rFonts w:asciiTheme="minorHAnsi" w:hAnsiTheme="minorHAnsi"/>
          <w:sz w:val="22"/>
          <w:szCs w:val="22"/>
          <w:vertAlign w:val="subscript"/>
        </w:rPr>
        <w:t>Evaluate_CBD_CSI</w:t>
      </w:r>
      <w:proofErr w:type="spellEnd"/>
      <w:r w:rsidRPr="004D4C89">
        <w:rPr>
          <w:rFonts w:asciiTheme="minorHAnsi" w:hAnsiTheme="minorHAnsi"/>
          <w:sz w:val="22"/>
          <w:szCs w:val="22"/>
          <w:vertAlign w:val="subscript"/>
        </w:rPr>
        <w:t>-RS</w:t>
      </w:r>
      <w:r w:rsidRPr="004D4C89">
        <w:rPr>
          <w:rFonts w:asciiTheme="minorHAnsi" w:hAnsiTheme="minorHAnsi"/>
          <w:sz w:val="22"/>
          <w:szCs w:val="22"/>
        </w:rPr>
        <w:t xml:space="preserve"> for CBW less then 5MHz, where M</w:t>
      </w:r>
      <w:r w:rsidRPr="004D4C89">
        <w:rPr>
          <w:rFonts w:asciiTheme="minorHAnsi" w:hAnsiTheme="minorHAnsi"/>
          <w:sz w:val="22"/>
          <w:szCs w:val="22"/>
          <w:vertAlign w:val="subscript"/>
        </w:rPr>
        <w:t>BFD</w:t>
      </w:r>
      <w:r w:rsidRPr="004D4C89">
        <w:rPr>
          <w:rFonts w:asciiTheme="minorHAnsi" w:hAnsiTheme="minorHAnsi"/>
          <w:sz w:val="22"/>
          <w:szCs w:val="22"/>
        </w:rPr>
        <w:t xml:space="preserve"> = [5] (= 1.5*3) for CSI-RS within the channel bandwidth below 24RB. </w:t>
      </w:r>
    </w:p>
    <w:p w14:paraId="268DAC97" w14:textId="77777777" w:rsidR="00AB5E16" w:rsidRDefault="00AB5E16" w:rsidP="00AB5E16">
      <w:pPr>
        <w:rPr>
          <w:rFonts w:asciiTheme="minorHAnsi" w:hAnsiTheme="minorHAnsi"/>
          <w:sz w:val="22"/>
          <w:szCs w:val="22"/>
        </w:rPr>
      </w:pPr>
    </w:p>
    <w:p w14:paraId="2422E84F" w14:textId="77777777" w:rsidR="00AB5E16" w:rsidRDefault="00AB5E16" w:rsidP="004D4C89">
      <w:pPr>
        <w:pStyle w:val="Heading2"/>
        <w:rPr>
          <w:lang w:eastAsia="zh-CN"/>
        </w:rPr>
      </w:pPr>
      <w:r>
        <w:rPr>
          <w:lang w:eastAsia="zh-CN"/>
        </w:rPr>
        <w:lastRenderedPageBreak/>
        <w:t xml:space="preserve"> Impact on BWP switching requirements</w:t>
      </w:r>
    </w:p>
    <w:p w14:paraId="6A36F52A" w14:textId="77777777" w:rsidR="00AB5E16" w:rsidRDefault="00AB5E16" w:rsidP="00AB5E16">
      <w:pPr>
        <w:rPr>
          <w:rFonts w:asciiTheme="minorHAnsi" w:hAnsiTheme="minorHAnsi"/>
          <w:sz w:val="22"/>
          <w:szCs w:val="22"/>
        </w:rPr>
      </w:pPr>
      <w:r>
        <w:rPr>
          <w:rFonts w:asciiTheme="minorHAnsi" w:hAnsiTheme="minorHAnsi"/>
          <w:sz w:val="22"/>
          <w:szCs w:val="22"/>
        </w:rPr>
        <w:t>In this section we look at bandwidth part switching and UE c</w:t>
      </w:r>
      <w:r w:rsidRPr="0049358D">
        <w:rPr>
          <w:rFonts w:asciiTheme="minorHAnsi" w:hAnsiTheme="minorHAnsi"/>
          <w:sz w:val="22"/>
          <w:szCs w:val="22"/>
        </w:rPr>
        <w:t>hannel bandwidth switching requirement</w:t>
      </w:r>
      <w:r>
        <w:rPr>
          <w:rFonts w:asciiTheme="minorHAnsi" w:hAnsiTheme="minorHAnsi"/>
          <w:sz w:val="22"/>
          <w:szCs w:val="22"/>
        </w:rPr>
        <w:t xml:space="preserve">s impact. Main purpose of introducing the BWP and CBW switching is for allowing flexible BW configuration for the UE to balance power consumption and higher data requirements. Since the BW supported is already </w:t>
      </w:r>
      <w:proofErr w:type="gramStart"/>
      <w:r>
        <w:rPr>
          <w:rFonts w:asciiTheme="minorHAnsi" w:hAnsiTheme="minorHAnsi"/>
          <w:sz w:val="22"/>
          <w:szCs w:val="22"/>
        </w:rPr>
        <w:t>less</w:t>
      </w:r>
      <w:proofErr w:type="gramEnd"/>
      <w:r>
        <w:rPr>
          <w:rFonts w:asciiTheme="minorHAnsi" w:hAnsiTheme="minorHAnsi"/>
          <w:sz w:val="22"/>
          <w:szCs w:val="22"/>
        </w:rPr>
        <w:t xml:space="preserve"> we do not think BWP and CBW switching features are necessary.</w:t>
      </w:r>
    </w:p>
    <w:p w14:paraId="59683DA0" w14:textId="77777777" w:rsidR="00AB5E16" w:rsidRDefault="00AB5E16" w:rsidP="00AB5E16">
      <w:pPr>
        <w:rPr>
          <w:rFonts w:asciiTheme="minorHAnsi" w:hAnsiTheme="minorHAnsi"/>
          <w:sz w:val="22"/>
          <w:szCs w:val="22"/>
        </w:rPr>
      </w:pPr>
      <w:r>
        <w:rPr>
          <w:rFonts w:asciiTheme="minorHAnsi" w:hAnsiTheme="minorHAnsi"/>
          <w:sz w:val="22"/>
          <w:szCs w:val="22"/>
        </w:rPr>
        <w:t>Even if they are supported, we think most of the BWP switching delay comes from the UE SW and RF retuning delays and they do not depend on the BW size. Hence, we think these requirements are not going to be impacted.</w:t>
      </w:r>
    </w:p>
    <w:p w14:paraId="0F10F626" w14:textId="77777777" w:rsidR="00AB5E16" w:rsidRPr="00D602D1" w:rsidRDefault="00AB5E16" w:rsidP="00AB5E16">
      <w:pPr>
        <w:pStyle w:val="ListParagraph"/>
        <w:numPr>
          <w:ilvl w:val="0"/>
          <w:numId w:val="22"/>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BWP switching and CBW requirements are not impacted with introduction of </w:t>
      </w:r>
      <w:r w:rsidRPr="00D602D1">
        <w:rPr>
          <w:rFonts w:asciiTheme="minorHAnsi" w:hAnsiTheme="minorHAnsi" w:cstheme="minorHAnsi"/>
          <w:sz w:val="22"/>
          <w:szCs w:val="22"/>
          <w:lang w:eastAsia="zh-CN"/>
        </w:rPr>
        <w:t>NR less than 5 MHz.</w:t>
      </w:r>
    </w:p>
    <w:p w14:paraId="18BFCD2C" w14:textId="77777777" w:rsidR="00AB5E16" w:rsidRPr="0049358D" w:rsidRDefault="00AB5E16" w:rsidP="00AB5E16">
      <w:pPr>
        <w:rPr>
          <w:rFonts w:asciiTheme="minorHAnsi" w:hAnsiTheme="minorHAnsi"/>
          <w:sz w:val="22"/>
          <w:szCs w:val="22"/>
        </w:rPr>
      </w:pPr>
    </w:p>
    <w:p w14:paraId="112EE1C3" w14:textId="77777777" w:rsidR="00AB5E16" w:rsidRDefault="00AB5E16" w:rsidP="004D4C89">
      <w:pPr>
        <w:pStyle w:val="Heading2"/>
        <w:rPr>
          <w:lang w:eastAsia="zh-CN"/>
        </w:rPr>
      </w:pPr>
      <w:r>
        <w:rPr>
          <w:lang w:eastAsia="zh-CN"/>
        </w:rPr>
        <w:t xml:space="preserve"> Impact on TCI state switching requirements </w:t>
      </w:r>
    </w:p>
    <w:p w14:paraId="4E97A1F9" w14:textId="77777777" w:rsidR="00AB5E16" w:rsidRDefault="00AB5E16" w:rsidP="00AB5E16">
      <w:pPr>
        <w:rPr>
          <w:rFonts w:asciiTheme="minorHAnsi" w:hAnsiTheme="minorHAnsi"/>
          <w:sz w:val="22"/>
          <w:szCs w:val="22"/>
        </w:rPr>
      </w:pPr>
      <w:r>
        <w:rPr>
          <w:rFonts w:asciiTheme="minorHAnsi" w:hAnsiTheme="minorHAnsi"/>
          <w:sz w:val="22"/>
          <w:szCs w:val="22"/>
        </w:rPr>
        <w:t xml:space="preserve">In the TCI state switching discussion we need to consider DL TCI state switching and UL TCI state switching. Currently NR supports two types of TCI state switching frameworks. </w:t>
      </w:r>
    </w:p>
    <w:p w14:paraId="2A2DA6C6" w14:textId="77777777" w:rsidR="00AB5E16" w:rsidRDefault="00AB5E16" w:rsidP="00AB5E16">
      <w:pPr>
        <w:pStyle w:val="ListParagraph"/>
        <w:numPr>
          <w:ilvl w:val="0"/>
          <w:numId w:val="29"/>
        </w:numPr>
        <w:rPr>
          <w:rFonts w:asciiTheme="minorHAnsi" w:hAnsiTheme="minorHAnsi"/>
          <w:sz w:val="22"/>
          <w:szCs w:val="22"/>
        </w:rPr>
      </w:pPr>
      <w:r>
        <w:rPr>
          <w:rFonts w:asciiTheme="minorHAnsi" w:hAnsiTheme="minorHAnsi"/>
          <w:sz w:val="22"/>
          <w:szCs w:val="22"/>
        </w:rPr>
        <w:t xml:space="preserve">Legacy TCI state switching framework </w:t>
      </w:r>
    </w:p>
    <w:p w14:paraId="3463C130" w14:textId="77777777" w:rsidR="00AB5E16" w:rsidRPr="00DC5DA8" w:rsidRDefault="00AB5E16" w:rsidP="00AB5E16">
      <w:pPr>
        <w:pStyle w:val="ListParagraph"/>
        <w:numPr>
          <w:ilvl w:val="0"/>
          <w:numId w:val="29"/>
        </w:numPr>
        <w:rPr>
          <w:rFonts w:asciiTheme="minorHAnsi" w:hAnsiTheme="minorHAnsi"/>
          <w:sz w:val="22"/>
          <w:szCs w:val="22"/>
        </w:rPr>
      </w:pPr>
      <w:r>
        <w:rPr>
          <w:rFonts w:asciiTheme="minorHAnsi" w:hAnsiTheme="minorHAnsi"/>
          <w:sz w:val="22"/>
          <w:szCs w:val="22"/>
        </w:rPr>
        <w:t>Unified TCI state switching framework</w:t>
      </w:r>
    </w:p>
    <w:p w14:paraId="71F71E4F" w14:textId="77777777" w:rsidR="00AB5E16" w:rsidRDefault="00AB5E16" w:rsidP="00AB5E16">
      <w:pPr>
        <w:rPr>
          <w:rFonts w:asciiTheme="minorHAnsi" w:hAnsiTheme="minorHAnsi"/>
          <w:sz w:val="22"/>
          <w:szCs w:val="22"/>
        </w:rPr>
      </w:pPr>
      <w:r>
        <w:rPr>
          <w:rFonts w:asciiTheme="minorHAnsi" w:hAnsiTheme="minorHAnsi"/>
          <w:sz w:val="22"/>
          <w:szCs w:val="22"/>
        </w:rPr>
        <w:t xml:space="preserve">Before agreeing on the requirements, we should first have understanding on the framework that is going to be supported. Further based on the TCI state switching framework agreed to adapt for this feature we may need to look at UL spatial relation info switch and PL-RS switch.  </w:t>
      </w:r>
    </w:p>
    <w:p w14:paraId="3052AEAB" w14:textId="77777777" w:rsidR="00AB5E16" w:rsidRDefault="00AB5E16" w:rsidP="00AB5E16">
      <w:pPr>
        <w:rPr>
          <w:rFonts w:asciiTheme="minorHAnsi" w:hAnsiTheme="minorHAnsi"/>
          <w:sz w:val="22"/>
          <w:szCs w:val="22"/>
        </w:rPr>
      </w:pPr>
      <w:r>
        <w:rPr>
          <w:rFonts w:asciiTheme="minorHAnsi" w:hAnsiTheme="minorHAnsi"/>
          <w:sz w:val="22"/>
          <w:szCs w:val="22"/>
        </w:rPr>
        <w:t xml:space="preserve">Since this WI do not have multiple TRP under the objective, TRP specific requirements need not be studied or investigated.   </w:t>
      </w:r>
    </w:p>
    <w:p w14:paraId="6F03943C" w14:textId="77777777" w:rsidR="00AB5E16" w:rsidRDefault="00AB5E16" w:rsidP="00AB5E16">
      <w:pPr>
        <w:rPr>
          <w:rFonts w:asciiTheme="minorHAnsi" w:hAnsiTheme="minorHAnsi"/>
          <w:sz w:val="22"/>
          <w:szCs w:val="22"/>
        </w:rPr>
      </w:pPr>
      <w:r>
        <w:rPr>
          <w:rFonts w:asciiTheme="minorHAnsi" w:hAnsiTheme="minorHAnsi"/>
          <w:sz w:val="22"/>
          <w:szCs w:val="22"/>
        </w:rPr>
        <w:t xml:space="preserve">Since the TCI state framework selection is kind of RAN1 decision. RAN4 may request for RAN1 feedback. </w:t>
      </w:r>
    </w:p>
    <w:p w14:paraId="775AB1E3" w14:textId="77777777" w:rsidR="00AB5E16" w:rsidRDefault="00AB5E16" w:rsidP="00AB5E16">
      <w:pPr>
        <w:pStyle w:val="ListParagraph"/>
        <w:numPr>
          <w:ilvl w:val="0"/>
          <w:numId w:val="22"/>
        </w:numPr>
        <w:rPr>
          <w:rFonts w:asciiTheme="minorHAnsi" w:hAnsiTheme="minorHAnsi"/>
          <w:sz w:val="22"/>
          <w:szCs w:val="22"/>
        </w:rPr>
      </w:pPr>
      <w:r>
        <w:rPr>
          <w:rFonts w:asciiTheme="minorHAnsi" w:hAnsiTheme="minorHAnsi"/>
          <w:sz w:val="22"/>
          <w:szCs w:val="22"/>
        </w:rPr>
        <w:t>RAN4 to request RAN1 about the TCI state switching framework to be used for NR less than 5MHz. RAN4 to send LS to RAN1 to confirm the same.</w:t>
      </w:r>
    </w:p>
    <w:p w14:paraId="6D674779" w14:textId="77777777" w:rsidR="00AB5E16" w:rsidRPr="00340205" w:rsidRDefault="00AB5E16" w:rsidP="00AB5E16">
      <w:pPr>
        <w:pStyle w:val="ListParagraph"/>
        <w:numPr>
          <w:ilvl w:val="0"/>
          <w:numId w:val="22"/>
        </w:numPr>
        <w:rPr>
          <w:rFonts w:asciiTheme="minorHAnsi" w:hAnsiTheme="minorHAnsi"/>
          <w:sz w:val="22"/>
          <w:szCs w:val="22"/>
        </w:rPr>
      </w:pPr>
      <w:r>
        <w:rPr>
          <w:rFonts w:asciiTheme="minorHAnsi" w:hAnsiTheme="minorHAnsi"/>
          <w:sz w:val="22"/>
          <w:szCs w:val="22"/>
        </w:rPr>
        <w:t>TCI state switching requirements impact can be further studied after the framework is clear.</w:t>
      </w:r>
    </w:p>
    <w:p w14:paraId="2E2DF075" w14:textId="77777777" w:rsidR="00AB5E16" w:rsidRPr="004F766B" w:rsidRDefault="00AB5E16" w:rsidP="004F766B">
      <w:pPr>
        <w:pStyle w:val="Heading2"/>
      </w:pPr>
      <w:r w:rsidRPr="004F766B">
        <w:t>Measurement requirements</w:t>
      </w:r>
    </w:p>
    <w:p w14:paraId="336E89F4" w14:textId="77777777" w:rsidR="00AB5E16" w:rsidRDefault="00AB5E16" w:rsidP="00AB5E16">
      <w:pPr>
        <w:rPr>
          <w:rFonts w:asciiTheme="minorHAnsi" w:hAnsiTheme="minorHAnsi"/>
          <w:sz w:val="22"/>
          <w:szCs w:val="22"/>
        </w:rPr>
      </w:pPr>
      <w:r>
        <w:rPr>
          <w:rFonts w:asciiTheme="minorHAnsi" w:hAnsiTheme="minorHAnsi"/>
          <w:sz w:val="22"/>
          <w:szCs w:val="22"/>
        </w:rPr>
        <w:t xml:space="preserve">We look at the measurement core requirements and their expected impact due to less than 5 MHz BW. In the existing TS 38.133 spec, measurement core requirements are further specified under following sections. </w:t>
      </w:r>
    </w:p>
    <w:p w14:paraId="32AF1A20" w14:textId="77777777" w:rsidR="00AB5E16" w:rsidRDefault="00AB5E16" w:rsidP="00AB5E16">
      <w:pPr>
        <w:pStyle w:val="ListParagraph"/>
        <w:numPr>
          <w:ilvl w:val="0"/>
          <w:numId w:val="27"/>
        </w:numPr>
        <w:rPr>
          <w:rFonts w:asciiTheme="minorHAnsi" w:hAnsiTheme="minorHAnsi"/>
          <w:sz w:val="22"/>
          <w:szCs w:val="22"/>
        </w:rPr>
      </w:pPr>
      <w:r>
        <w:rPr>
          <w:rFonts w:asciiTheme="minorHAnsi" w:hAnsiTheme="minorHAnsi"/>
          <w:sz w:val="22"/>
          <w:szCs w:val="22"/>
        </w:rPr>
        <w:t>L3 measurement requirements</w:t>
      </w:r>
    </w:p>
    <w:p w14:paraId="028A1838" w14:textId="77777777" w:rsidR="00AB5E16" w:rsidRDefault="00AB5E16" w:rsidP="00AB5E16">
      <w:pPr>
        <w:pStyle w:val="ListParagraph"/>
        <w:numPr>
          <w:ilvl w:val="0"/>
          <w:numId w:val="27"/>
        </w:numPr>
        <w:rPr>
          <w:rFonts w:asciiTheme="minorHAnsi" w:hAnsiTheme="minorHAnsi"/>
          <w:sz w:val="22"/>
          <w:szCs w:val="22"/>
        </w:rPr>
      </w:pPr>
      <w:r>
        <w:rPr>
          <w:rFonts w:asciiTheme="minorHAnsi" w:hAnsiTheme="minorHAnsi"/>
          <w:sz w:val="22"/>
          <w:szCs w:val="22"/>
        </w:rPr>
        <w:t>L1 measurement requirements</w:t>
      </w:r>
    </w:p>
    <w:p w14:paraId="06CFC09D" w14:textId="77777777" w:rsidR="00AB5E16" w:rsidRDefault="00AB5E16" w:rsidP="00AB5E16">
      <w:pPr>
        <w:pStyle w:val="ListParagraph"/>
        <w:numPr>
          <w:ilvl w:val="0"/>
          <w:numId w:val="27"/>
        </w:numPr>
        <w:rPr>
          <w:rFonts w:asciiTheme="minorHAnsi" w:hAnsiTheme="minorHAnsi"/>
          <w:sz w:val="22"/>
          <w:szCs w:val="22"/>
        </w:rPr>
      </w:pPr>
      <w:r>
        <w:rPr>
          <w:rFonts w:asciiTheme="minorHAnsi" w:hAnsiTheme="minorHAnsi"/>
          <w:sz w:val="22"/>
          <w:szCs w:val="22"/>
        </w:rPr>
        <w:t xml:space="preserve">Positioning requirements </w:t>
      </w:r>
    </w:p>
    <w:p w14:paraId="7A57BDC0" w14:textId="78BE9D1F" w:rsidR="0033624D" w:rsidRDefault="0033624D" w:rsidP="00AB5E16">
      <w:pPr>
        <w:pStyle w:val="ListParagraph"/>
        <w:numPr>
          <w:ilvl w:val="0"/>
          <w:numId w:val="27"/>
        </w:numPr>
        <w:rPr>
          <w:rFonts w:asciiTheme="minorHAnsi" w:hAnsiTheme="minorHAnsi"/>
          <w:sz w:val="22"/>
          <w:szCs w:val="22"/>
        </w:rPr>
      </w:pPr>
      <w:r>
        <w:rPr>
          <w:rFonts w:asciiTheme="minorHAnsi" w:hAnsiTheme="minorHAnsi"/>
          <w:sz w:val="22"/>
          <w:szCs w:val="22"/>
        </w:rPr>
        <w:t xml:space="preserve">HST measurements </w:t>
      </w:r>
    </w:p>
    <w:p w14:paraId="6B1CF737" w14:textId="77777777" w:rsidR="00AB5E16" w:rsidRDefault="00AB5E16" w:rsidP="00AB5E16">
      <w:pPr>
        <w:ind w:left="360"/>
        <w:rPr>
          <w:rFonts w:asciiTheme="minorHAnsi" w:hAnsiTheme="minorHAnsi"/>
          <w:sz w:val="22"/>
          <w:szCs w:val="22"/>
        </w:rPr>
      </w:pPr>
    </w:p>
    <w:p w14:paraId="5144E1F2" w14:textId="77777777" w:rsidR="00AB5E16" w:rsidRPr="000F1620" w:rsidRDefault="00AB5E16" w:rsidP="00BB3D7E">
      <w:pPr>
        <w:pStyle w:val="Heading3"/>
      </w:pPr>
      <w:r w:rsidRPr="000F1620">
        <w:t xml:space="preserve">L3 measurement requirement </w:t>
      </w:r>
    </w:p>
    <w:p w14:paraId="5A9CDDE6"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 xml:space="preserve">L3 measurement requirements are based on SSB, and in our understanding UE uses SSS to measure SS-RSRP/SS-SINR. For SS-RSRQ, we think UE can adjust the </w:t>
      </w:r>
      <w:r w:rsidRPr="00D536BE">
        <w:rPr>
          <w:rFonts w:asciiTheme="minorHAnsi" w:hAnsiTheme="minorHAnsi" w:cstheme="minorHAnsi"/>
          <w:sz w:val="22"/>
          <w:szCs w:val="22"/>
        </w:rPr>
        <w:t>NR</w:t>
      </w:r>
      <w:r>
        <w:rPr>
          <w:rFonts w:asciiTheme="minorHAnsi" w:hAnsiTheme="minorHAnsi" w:cstheme="minorHAnsi"/>
          <w:sz w:val="22"/>
          <w:szCs w:val="22"/>
        </w:rPr>
        <w:t xml:space="preserve"> </w:t>
      </w:r>
      <w:r w:rsidRPr="00D536BE">
        <w:rPr>
          <w:rFonts w:asciiTheme="minorHAnsi" w:hAnsiTheme="minorHAnsi" w:cstheme="minorHAnsi"/>
          <w:sz w:val="22"/>
          <w:szCs w:val="22"/>
        </w:rPr>
        <w:t>carrier RSSI measurement bandwidth</w:t>
      </w:r>
      <w:r>
        <w:rPr>
          <w:rFonts w:asciiTheme="minorHAnsi" w:hAnsiTheme="minorHAnsi" w:cstheme="minorHAnsi"/>
          <w:sz w:val="22"/>
          <w:szCs w:val="22"/>
        </w:rPr>
        <w:t xml:space="preserve"> according to the configured CBW even if a part of SSB is punctured. Since RAN1 has agreed SSS is not punctured even for CBW less than 5MHz, we don’t expect any impact for RAN4 L3 measurement requirements. </w:t>
      </w:r>
    </w:p>
    <w:p w14:paraId="4EF9AA5A" w14:textId="00FDFEC7" w:rsidR="00AB5E16" w:rsidRPr="000F1620" w:rsidRDefault="00AB5E16" w:rsidP="000F1620">
      <w:pPr>
        <w:pStyle w:val="ListParagraph"/>
        <w:numPr>
          <w:ilvl w:val="0"/>
          <w:numId w:val="22"/>
        </w:numPr>
        <w:rPr>
          <w:rFonts w:asciiTheme="minorHAnsi" w:hAnsiTheme="minorHAnsi" w:cstheme="minorHAnsi"/>
          <w:sz w:val="22"/>
          <w:szCs w:val="22"/>
        </w:rPr>
      </w:pPr>
      <w:r w:rsidRPr="000F1620">
        <w:rPr>
          <w:rFonts w:asciiTheme="minorHAnsi" w:hAnsiTheme="minorHAnsi" w:cstheme="minorHAnsi"/>
          <w:sz w:val="22"/>
          <w:szCs w:val="22"/>
        </w:rPr>
        <w:lastRenderedPageBreak/>
        <w:t xml:space="preserve">RAN4 apply the exiting L3 measurement requirements for CBW less than 5MHz. </w:t>
      </w:r>
    </w:p>
    <w:p w14:paraId="5B092AD1" w14:textId="77777777" w:rsidR="00AB5E16" w:rsidRPr="00296A75" w:rsidRDefault="00AB5E16" w:rsidP="00AB5E16"/>
    <w:p w14:paraId="09BC71E4" w14:textId="77777777" w:rsidR="00AB5E16" w:rsidRPr="00BD275A" w:rsidRDefault="00AB5E16" w:rsidP="00BB3D7E">
      <w:pPr>
        <w:pStyle w:val="Heading3"/>
      </w:pPr>
      <w:r w:rsidRPr="000A1C1F">
        <w:t xml:space="preserve">L1 measurement requirements </w:t>
      </w:r>
    </w:p>
    <w:p w14:paraId="1D69E2C4" w14:textId="77777777" w:rsidR="00AB5E16" w:rsidRPr="001D55CC" w:rsidRDefault="00AB5E16" w:rsidP="00AB5E16">
      <w:pPr>
        <w:rPr>
          <w:rFonts w:asciiTheme="minorHAnsi" w:hAnsiTheme="minorHAnsi" w:cstheme="minorHAnsi"/>
          <w:sz w:val="22"/>
          <w:szCs w:val="22"/>
        </w:rPr>
      </w:pPr>
      <w:r w:rsidRPr="001D55CC">
        <w:rPr>
          <w:rFonts w:asciiTheme="minorHAnsi" w:hAnsiTheme="minorHAnsi" w:cstheme="minorHAnsi"/>
          <w:sz w:val="22"/>
          <w:szCs w:val="22"/>
        </w:rPr>
        <w:t xml:space="preserve">As a part of CSI reporting, UE shall report the L1-RSRP measurement results for the configured SSB and/or CSI-RS resources. The network configures the L1-RSRP reporting with periodic reporting with PUCCH, semi-persistent reporting with PUCCH/PUSCH, or aperiodic reporting with PUSCH. For </w:t>
      </w:r>
      <w:r>
        <w:rPr>
          <w:rFonts w:asciiTheme="minorHAnsi" w:hAnsiTheme="minorHAnsi" w:cstheme="minorHAnsi"/>
          <w:sz w:val="22"/>
          <w:szCs w:val="22"/>
        </w:rPr>
        <w:t>L1-RSRP reporting</w:t>
      </w:r>
      <w:r w:rsidRPr="001D55CC">
        <w:rPr>
          <w:rFonts w:asciiTheme="minorHAnsi" w:hAnsiTheme="minorHAnsi" w:cstheme="minorHAnsi"/>
          <w:sz w:val="22"/>
          <w:szCs w:val="22"/>
        </w:rPr>
        <w:t>, RAN4 specified the measurement period.</w:t>
      </w:r>
    </w:p>
    <w:p w14:paraId="022D2FC1"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fldChar w:fldCharType="begin"/>
      </w:r>
      <w:r>
        <w:rPr>
          <w:rFonts w:asciiTheme="minorHAnsi" w:hAnsiTheme="minorHAnsi" w:cstheme="minorHAnsi"/>
          <w:sz w:val="22"/>
          <w:szCs w:val="22"/>
        </w:rPr>
        <w:instrText xml:space="preserve"> REF _Ref127455182 \h </w:instrText>
      </w:r>
      <w:r>
        <w:rPr>
          <w:rFonts w:asciiTheme="minorHAnsi" w:hAnsiTheme="minorHAnsi" w:cstheme="minorHAnsi"/>
          <w:sz w:val="22"/>
          <w:szCs w:val="22"/>
        </w:rPr>
      </w:r>
      <w:r>
        <w:rPr>
          <w:rFonts w:asciiTheme="minorHAnsi" w:hAnsiTheme="minorHAnsi" w:cstheme="minorHAnsi"/>
          <w:sz w:val="22"/>
          <w:szCs w:val="22"/>
        </w:rPr>
        <w:fldChar w:fldCharType="separate"/>
      </w:r>
      <w:r w:rsidRPr="0003141F">
        <w:rPr>
          <w:lang w:val="en-US"/>
        </w:rPr>
        <w:t xml:space="preserve">Table </w:t>
      </w:r>
      <w:r w:rsidRPr="0003141F">
        <w:rPr>
          <w:noProof/>
          <w:lang w:val="en-US"/>
        </w:rPr>
        <w:t>6</w:t>
      </w:r>
      <w:r>
        <w:rPr>
          <w:rFonts w:asciiTheme="minorHAnsi" w:hAnsiTheme="minorHAnsi" w:cstheme="minorHAnsi"/>
          <w:sz w:val="22"/>
          <w:szCs w:val="22"/>
        </w:rPr>
        <w:fldChar w:fldCharType="end"/>
      </w:r>
      <w:r>
        <w:rPr>
          <w:rFonts w:asciiTheme="minorHAnsi" w:hAnsiTheme="minorHAnsi" w:cstheme="minorHAnsi"/>
          <w:sz w:val="22"/>
          <w:szCs w:val="22"/>
        </w:rPr>
        <w:t xml:space="preserve"> </w:t>
      </w:r>
      <w:r w:rsidRPr="001D55CC">
        <w:rPr>
          <w:rFonts w:asciiTheme="minorHAnsi" w:hAnsiTheme="minorHAnsi" w:cstheme="minorHAnsi"/>
          <w:sz w:val="22"/>
          <w:szCs w:val="22"/>
        </w:rPr>
        <w:t xml:space="preserve">shows the measurement period of </w:t>
      </w:r>
      <w:r>
        <w:rPr>
          <w:rFonts w:asciiTheme="minorHAnsi" w:hAnsiTheme="minorHAnsi" w:cstheme="minorHAnsi"/>
          <w:sz w:val="22"/>
          <w:szCs w:val="22"/>
        </w:rPr>
        <w:t>CSI-RS</w:t>
      </w:r>
      <w:r w:rsidRPr="001D55CC">
        <w:rPr>
          <w:rFonts w:asciiTheme="minorHAnsi" w:hAnsiTheme="minorHAnsi" w:cstheme="minorHAnsi"/>
          <w:sz w:val="22"/>
          <w:szCs w:val="22"/>
        </w:rPr>
        <w:t xml:space="preserve"> based L1-RSRP for FR1 used for beam reporting specified in TS38.133 9.5.4. For </w:t>
      </w:r>
      <w:r>
        <w:rPr>
          <w:rFonts w:asciiTheme="minorHAnsi" w:hAnsiTheme="minorHAnsi" w:cstheme="minorHAnsi"/>
          <w:sz w:val="22"/>
          <w:szCs w:val="22"/>
        </w:rPr>
        <w:t>CSI-RS</w:t>
      </w:r>
      <w:r w:rsidRPr="001D55CC">
        <w:rPr>
          <w:rFonts w:asciiTheme="minorHAnsi" w:hAnsiTheme="minorHAnsi" w:cstheme="minorHAnsi"/>
          <w:sz w:val="22"/>
          <w:szCs w:val="22"/>
        </w:rPr>
        <w:t xml:space="preserve"> based L1-RSRP measurement, the evaluation period is based on </w:t>
      </w:r>
      <w:r w:rsidRPr="000E3D70">
        <w:rPr>
          <w:rFonts w:asciiTheme="minorHAnsi" w:hAnsiTheme="minorHAnsi"/>
          <w:sz w:val="22"/>
          <w:szCs w:val="22"/>
        </w:rPr>
        <w:t xml:space="preserve">the </w:t>
      </w:r>
      <w:r>
        <w:rPr>
          <w:rFonts w:asciiTheme="minorHAnsi" w:hAnsiTheme="minorHAnsi"/>
          <w:sz w:val="22"/>
          <w:szCs w:val="22"/>
        </w:rPr>
        <w:t>number of CSI-RS</w:t>
      </w:r>
      <w:r w:rsidRPr="000E3D70">
        <w:rPr>
          <w:rFonts w:asciiTheme="minorHAnsi" w:hAnsiTheme="minorHAnsi"/>
          <w:sz w:val="22"/>
          <w:szCs w:val="22"/>
        </w:rPr>
        <w:t xml:space="preserve"> samples</w:t>
      </w:r>
      <w:r>
        <w:rPr>
          <w:rFonts w:asciiTheme="minorHAnsi" w:hAnsiTheme="minorHAnsi"/>
          <w:sz w:val="22"/>
          <w:szCs w:val="22"/>
        </w:rPr>
        <w:t xml:space="preserve"> (M)</w:t>
      </w:r>
      <w:r w:rsidRPr="000E3D70">
        <w:rPr>
          <w:rFonts w:asciiTheme="minorHAnsi" w:hAnsiTheme="minorHAnsi"/>
          <w:sz w:val="22"/>
          <w:szCs w:val="22"/>
        </w:rPr>
        <w:t>, measurement gap</w:t>
      </w:r>
      <w:r>
        <w:rPr>
          <w:rFonts w:asciiTheme="minorHAnsi" w:hAnsiTheme="minorHAnsi"/>
          <w:sz w:val="22"/>
          <w:szCs w:val="22"/>
        </w:rPr>
        <w:t xml:space="preserve"> factor (P)</w:t>
      </w:r>
      <w:r w:rsidRPr="000E3D70">
        <w:rPr>
          <w:rFonts w:asciiTheme="minorHAnsi" w:hAnsiTheme="minorHAnsi"/>
          <w:sz w:val="22"/>
          <w:szCs w:val="22"/>
        </w:rPr>
        <w:t xml:space="preserve">, </w:t>
      </w:r>
      <w:r>
        <w:rPr>
          <w:rFonts w:asciiTheme="minorHAnsi" w:hAnsiTheme="minorHAnsi"/>
          <w:sz w:val="22"/>
          <w:szCs w:val="22"/>
        </w:rPr>
        <w:t>CSI-RS transmission periodicity (T</w:t>
      </w:r>
      <w:r w:rsidRPr="000E3D70">
        <w:rPr>
          <w:rFonts w:asciiTheme="minorHAnsi" w:hAnsiTheme="minorHAnsi"/>
          <w:sz w:val="22"/>
          <w:szCs w:val="22"/>
          <w:vertAlign w:val="subscript"/>
        </w:rPr>
        <w:t>CSI-RS</w:t>
      </w:r>
      <w:r>
        <w:rPr>
          <w:rFonts w:asciiTheme="minorHAnsi" w:hAnsiTheme="minorHAnsi"/>
          <w:sz w:val="22"/>
          <w:szCs w:val="22"/>
        </w:rPr>
        <w:t xml:space="preserve">), </w:t>
      </w:r>
      <w:r w:rsidRPr="000E3D70">
        <w:rPr>
          <w:rFonts w:asciiTheme="minorHAnsi" w:hAnsiTheme="minorHAnsi"/>
          <w:sz w:val="22"/>
          <w:szCs w:val="22"/>
        </w:rPr>
        <w:t>DRX cycle length</w:t>
      </w:r>
      <w:r>
        <w:rPr>
          <w:rFonts w:asciiTheme="minorHAnsi" w:hAnsiTheme="minorHAnsi"/>
          <w:sz w:val="22"/>
          <w:szCs w:val="22"/>
        </w:rPr>
        <w:t xml:space="preserve"> (</w:t>
      </w:r>
      <w:r w:rsidRPr="000E3D70">
        <w:rPr>
          <w:rFonts w:asciiTheme="minorHAnsi" w:hAnsiTheme="minorHAnsi"/>
          <w:sz w:val="22"/>
          <w:szCs w:val="22"/>
        </w:rPr>
        <w:t>T</w:t>
      </w:r>
      <w:r w:rsidRPr="000E3D70">
        <w:rPr>
          <w:rFonts w:asciiTheme="minorHAnsi" w:hAnsiTheme="minorHAnsi"/>
          <w:sz w:val="22"/>
          <w:szCs w:val="22"/>
          <w:vertAlign w:val="subscript"/>
        </w:rPr>
        <w:t>DRX</w:t>
      </w:r>
      <w:r w:rsidRPr="000E3D70">
        <w:rPr>
          <w:rFonts w:asciiTheme="minorHAnsi" w:hAnsiTheme="minorHAnsi"/>
          <w:sz w:val="22"/>
          <w:szCs w:val="22"/>
        </w:rPr>
        <w:t>)</w:t>
      </w:r>
      <w:r>
        <w:rPr>
          <w:rFonts w:asciiTheme="minorHAnsi" w:hAnsiTheme="minorHAnsi"/>
          <w:sz w:val="22"/>
          <w:szCs w:val="22"/>
        </w:rPr>
        <w:t xml:space="preserve">, high speed relaxation factor (K), </w:t>
      </w:r>
      <w:r w:rsidRPr="001D55CC">
        <w:rPr>
          <w:rFonts w:asciiTheme="minorHAnsi" w:hAnsiTheme="minorHAnsi" w:cstheme="minorHAnsi"/>
          <w:sz w:val="22"/>
          <w:szCs w:val="22"/>
        </w:rPr>
        <w:t>and the minimum measurement period of T</w:t>
      </w:r>
      <w:r w:rsidRPr="00AD2E6C">
        <w:rPr>
          <w:rFonts w:asciiTheme="minorHAnsi" w:hAnsiTheme="minorHAnsi" w:cstheme="minorHAnsi"/>
          <w:sz w:val="22"/>
          <w:szCs w:val="22"/>
          <w:vertAlign w:val="subscript"/>
        </w:rPr>
        <w:t>Report</w:t>
      </w:r>
      <w:r w:rsidRPr="001D55CC">
        <w:rPr>
          <w:rFonts w:asciiTheme="minorHAnsi" w:hAnsiTheme="minorHAnsi" w:cstheme="minorHAnsi"/>
          <w:sz w:val="22"/>
          <w:szCs w:val="22"/>
        </w:rPr>
        <w:t xml:space="preserve"> (configured periodicity of L1-RSRP reporting). The number of </w:t>
      </w:r>
      <w:r>
        <w:rPr>
          <w:rFonts w:asciiTheme="minorHAnsi" w:hAnsiTheme="minorHAnsi" w:cstheme="minorHAnsi"/>
          <w:sz w:val="22"/>
          <w:szCs w:val="22"/>
        </w:rPr>
        <w:t>CSI-RS</w:t>
      </w:r>
      <w:r w:rsidRPr="001D55CC">
        <w:rPr>
          <w:rFonts w:asciiTheme="minorHAnsi" w:hAnsiTheme="minorHAnsi" w:cstheme="minorHAnsi"/>
          <w:sz w:val="22"/>
          <w:szCs w:val="22"/>
        </w:rPr>
        <w:t xml:space="preserve"> samples, M, depends on the configuration; it is set to 1 if </w:t>
      </w:r>
      <w:proofErr w:type="spellStart"/>
      <w:r w:rsidRPr="00AD2E6C">
        <w:rPr>
          <w:rFonts w:asciiTheme="minorHAnsi" w:hAnsiTheme="minorHAnsi" w:cstheme="minorHAnsi"/>
          <w:i/>
          <w:iCs/>
          <w:sz w:val="22"/>
          <w:szCs w:val="22"/>
        </w:rPr>
        <w:t>timeRestrictionForChannelMeasurement</w:t>
      </w:r>
      <w:proofErr w:type="spellEnd"/>
      <w:r w:rsidRPr="001D55CC">
        <w:rPr>
          <w:rFonts w:asciiTheme="minorHAnsi" w:hAnsiTheme="minorHAnsi" w:cstheme="minorHAnsi"/>
          <w:sz w:val="22"/>
          <w:szCs w:val="22"/>
        </w:rPr>
        <w:t xml:space="preserve"> is configured and set to 3 otherwise. </w:t>
      </w:r>
    </w:p>
    <w:p w14:paraId="1A8DBB95"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 xml:space="preserve">Unlike CSI-RS based RLM/BFD/CBD, CSI-RS based L1-RSRP measurement period does not limit the CSI-RS bandwidth. </w:t>
      </w:r>
      <w:proofErr w:type="gramStart"/>
      <w:r>
        <w:rPr>
          <w:rFonts w:asciiTheme="minorHAnsi" w:hAnsiTheme="minorHAnsi" w:cstheme="minorHAnsi"/>
          <w:sz w:val="22"/>
          <w:szCs w:val="22"/>
        </w:rPr>
        <w:t>Therefore</w:t>
      </w:r>
      <w:proofErr w:type="gramEnd"/>
      <w:r>
        <w:rPr>
          <w:rFonts w:asciiTheme="minorHAnsi" w:hAnsiTheme="minorHAnsi" w:cstheme="minorHAnsi"/>
          <w:sz w:val="22"/>
          <w:szCs w:val="22"/>
        </w:rPr>
        <w:t xml:space="preserve"> we propose RAN4 reuse the existing CSI-RS based L1-RSRP measurement period requirements for the CBW less than 5MHz.</w:t>
      </w:r>
    </w:p>
    <w:p w14:paraId="4A620D03"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For SSB based L1-RSRP measurement, like SSB based RLM/BFD/CBD, UE uses SSS for L1-RSRP estimation. Since RAN1 agreed SSS is not punctured even if the transmission CBW is less than 5MHz, we propose RAN4 reuse the existing SSB based L1-RSRP measurement period requirements for the CBW less than 5MHz.</w:t>
      </w:r>
    </w:p>
    <w:p w14:paraId="2E99FA51" w14:textId="622FC319" w:rsidR="00AB5E16" w:rsidRPr="002F0E24" w:rsidRDefault="00AB5E16" w:rsidP="002F0E24">
      <w:pPr>
        <w:pStyle w:val="ListParagraph"/>
        <w:numPr>
          <w:ilvl w:val="0"/>
          <w:numId w:val="22"/>
        </w:numPr>
        <w:rPr>
          <w:rFonts w:asciiTheme="minorHAnsi" w:hAnsiTheme="minorHAnsi"/>
          <w:sz w:val="22"/>
          <w:szCs w:val="22"/>
        </w:rPr>
      </w:pPr>
      <w:r w:rsidRPr="002F0E24">
        <w:rPr>
          <w:rFonts w:asciiTheme="minorHAnsi" w:hAnsiTheme="minorHAnsi"/>
          <w:sz w:val="22"/>
          <w:szCs w:val="22"/>
        </w:rPr>
        <w:t>RAN4 apply the existing SSB based L1-RSRP measurement period T</w:t>
      </w:r>
      <w:r w:rsidRPr="002F0E24">
        <w:rPr>
          <w:rFonts w:asciiTheme="minorHAnsi" w:hAnsiTheme="minorHAnsi"/>
          <w:sz w:val="22"/>
          <w:szCs w:val="22"/>
          <w:vertAlign w:val="subscript"/>
        </w:rPr>
        <w:t>L1-RSRP_Measurement_Period_SSB</w:t>
      </w:r>
      <w:r w:rsidRPr="002F0E24">
        <w:rPr>
          <w:rFonts w:asciiTheme="minorHAnsi" w:hAnsiTheme="minorHAnsi"/>
          <w:sz w:val="22"/>
          <w:szCs w:val="22"/>
        </w:rPr>
        <w:t xml:space="preserve"> for CBW less then 5MHz.</w:t>
      </w:r>
    </w:p>
    <w:p w14:paraId="6424C12D" w14:textId="529BF1EA" w:rsidR="00AB5E16" w:rsidRDefault="00AB5E16" w:rsidP="002F0E24">
      <w:pPr>
        <w:pStyle w:val="ListParagraph"/>
        <w:numPr>
          <w:ilvl w:val="0"/>
          <w:numId w:val="22"/>
        </w:numPr>
        <w:rPr>
          <w:rFonts w:asciiTheme="minorHAnsi" w:hAnsiTheme="minorHAnsi"/>
          <w:sz w:val="22"/>
          <w:szCs w:val="22"/>
        </w:rPr>
      </w:pPr>
      <w:r>
        <w:rPr>
          <w:rFonts w:asciiTheme="minorHAnsi" w:hAnsiTheme="minorHAnsi"/>
          <w:sz w:val="22"/>
          <w:szCs w:val="22"/>
        </w:rPr>
        <w:t xml:space="preserve">RAN4 apply the existing CSI-RS based L1-RSRP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w:t>
      </w:r>
    </w:p>
    <w:p w14:paraId="7113CDB0" w14:textId="77777777" w:rsidR="00AB5E16" w:rsidRDefault="00AB5E16" w:rsidP="00AB5E16">
      <w:pPr>
        <w:rPr>
          <w:rFonts w:asciiTheme="minorHAnsi" w:hAnsiTheme="minorHAnsi" w:cstheme="minorHAnsi"/>
          <w:sz w:val="22"/>
          <w:szCs w:val="22"/>
        </w:rPr>
      </w:pPr>
    </w:p>
    <w:p w14:paraId="1FC6B9D2" w14:textId="77777777" w:rsidR="00AB5E16" w:rsidRPr="0003141F" w:rsidRDefault="00AB5E16" w:rsidP="00AB5E16">
      <w:pPr>
        <w:pStyle w:val="Caption"/>
        <w:rPr>
          <w:rFonts w:asciiTheme="minorHAnsi" w:hAnsiTheme="minorHAnsi" w:cstheme="minorHAnsi"/>
          <w:sz w:val="22"/>
          <w:szCs w:val="22"/>
          <w:lang w:val="en-US"/>
        </w:rPr>
      </w:pPr>
      <w:bookmarkStart w:id="11" w:name="_Ref127455182"/>
      <w:r w:rsidRPr="0003141F">
        <w:rPr>
          <w:lang w:val="en-US"/>
        </w:rPr>
        <w:t xml:space="preserve">Table </w:t>
      </w:r>
      <w:r>
        <w:fldChar w:fldCharType="begin"/>
      </w:r>
      <w:r w:rsidRPr="0003141F">
        <w:rPr>
          <w:lang w:val="en-US"/>
        </w:rPr>
        <w:instrText xml:space="preserve"> SEQ Table \* ARABIC </w:instrText>
      </w:r>
      <w:r>
        <w:fldChar w:fldCharType="separate"/>
      </w:r>
      <w:r w:rsidRPr="0003141F">
        <w:rPr>
          <w:noProof/>
          <w:lang w:val="en-US"/>
        </w:rPr>
        <w:t>6</w:t>
      </w:r>
      <w:r>
        <w:fldChar w:fldCharType="end"/>
      </w:r>
      <w:bookmarkEnd w:id="11"/>
      <w:r w:rsidRPr="0003141F">
        <w:rPr>
          <w:lang w:val="en-US"/>
        </w:rPr>
        <w:tab/>
        <w:t>CSI-RS based L</w:t>
      </w:r>
      <w:r>
        <w:rPr>
          <w:lang w:val="en-US"/>
        </w:rPr>
        <w:t>1-RSRP measurement period for FR1</w:t>
      </w:r>
    </w:p>
    <w:tbl>
      <w:tblPr>
        <w:tblStyle w:val="TableGrid"/>
        <w:tblW w:w="0" w:type="auto"/>
        <w:tblLook w:val="04A0" w:firstRow="1" w:lastRow="0" w:firstColumn="1" w:lastColumn="0" w:noHBand="0" w:noVBand="1"/>
      </w:tblPr>
      <w:tblGrid>
        <w:gridCol w:w="9629"/>
      </w:tblGrid>
      <w:tr w:rsidR="00AB5E16" w14:paraId="33E97549" w14:textId="77777777">
        <w:tc>
          <w:tcPr>
            <w:tcW w:w="9629" w:type="dxa"/>
          </w:tcPr>
          <w:p w14:paraId="25D381E3" w14:textId="77777777" w:rsidR="00AB5E16" w:rsidRDefault="00AB5E16">
            <w:pPr>
              <w:rPr>
                <w:rFonts w:asciiTheme="minorHAnsi" w:hAnsiTheme="minorHAnsi" w:cstheme="minorHAnsi"/>
              </w:rPr>
            </w:pPr>
          </w:p>
          <w:p w14:paraId="3E2A97B7" w14:textId="77777777" w:rsidR="00AB5E16" w:rsidRPr="009C5807" w:rsidRDefault="00AB5E16">
            <w:pPr>
              <w:pStyle w:val="TH"/>
            </w:pPr>
            <w:r w:rsidRPr="009C5807">
              <w:t>Table 9.5.4.2-1: Measurement period T</w:t>
            </w:r>
            <w:r w:rsidRPr="009C5807">
              <w:rPr>
                <w:vertAlign w:val="subscript"/>
              </w:rPr>
              <w:t>L1-RSRP_Measurement_Period_CSI-RS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5E16" w:rsidRPr="009C5807" w14:paraId="5A0903D0"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30B0E71" w14:textId="77777777" w:rsidR="00AB5E16" w:rsidRPr="009C5807" w:rsidRDefault="00AB5E16">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5A35B90D" w14:textId="77777777" w:rsidR="00AB5E16" w:rsidRPr="009C5807" w:rsidRDefault="00AB5E16">
                  <w:pPr>
                    <w:pStyle w:val="TAH"/>
                  </w:pPr>
                  <w:r w:rsidRPr="009C5807">
                    <w:t>T</w:t>
                  </w:r>
                  <w:r w:rsidRPr="009C5807">
                    <w:rPr>
                      <w:vertAlign w:val="subscript"/>
                    </w:rPr>
                    <w:t>L1-RSRP_Measurement_Period_CSI-RS</w:t>
                  </w:r>
                  <w:r w:rsidRPr="009C5807">
                    <w:t xml:space="preserve"> (ms) </w:t>
                  </w:r>
                </w:p>
              </w:tc>
            </w:tr>
            <w:tr w:rsidR="00AB5E16" w:rsidRPr="00C14182" w14:paraId="4CA525EE"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6E4161C" w14:textId="77777777" w:rsidR="00AB5E16" w:rsidRPr="009C5807" w:rsidRDefault="00AB5E16">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730F7F5" w14:textId="77777777" w:rsidR="00AB5E16" w:rsidRPr="007C55F6" w:rsidRDefault="00AB5E16">
                  <w:pPr>
                    <w:pStyle w:val="TAC"/>
                    <w:rPr>
                      <w:lang w:val="fr-FR"/>
                    </w:rPr>
                  </w:pPr>
                  <w:proofErr w:type="gramStart"/>
                  <w:r w:rsidRPr="007C55F6">
                    <w:rPr>
                      <w:rFonts w:cs="v4.2.0"/>
                      <w:lang w:val="fr-FR"/>
                    </w:rPr>
                    <w:t>max(</w:t>
                  </w:r>
                  <w:proofErr w:type="gramEnd"/>
                  <w:r w:rsidRPr="007C55F6">
                    <w:rPr>
                      <w:rFonts w:cs="v4.2.0"/>
                      <w:lang w:val="fr-FR"/>
                    </w:rPr>
                    <w:t>T</w:t>
                  </w:r>
                  <w:r w:rsidRPr="007C55F6">
                    <w:rPr>
                      <w:rFonts w:cs="v4.2.0"/>
                      <w:vertAlign w:val="subscript"/>
                      <w:lang w:val="fr-FR"/>
                    </w:rPr>
                    <w:t>Report</w:t>
                  </w:r>
                  <w:r w:rsidRPr="007C55F6">
                    <w:rPr>
                      <w:rFonts w:cs="v4.2.0"/>
                      <w:lang w:val="fr-FR"/>
                    </w:rPr>
                    <w:t xml:space="preserve">, </w:t>
                  </w:r>
                  <w:proofErr w:type="spellStart"/>
                  <w:r w:rsidRPr="007C55F6">
                    <w:rPr>
                      <w:rFonts w:cs="v4.2.0"/>
                      <w:lang w:val="fr-FR"/>
                    </w:rPr>
                    <w:t>ceil</w:t>
                  </w:r>
                  <w:proofErr w:type="spellEnd"/>
                  <w:r w:rsidRPr="007C55F6">
                    <w:rPr>
                      <w:rFonts w:cs="v4.2.0"/>
                      <w:lang w:val="fr-FR"/>
                    </w:rPr>
                    <w:t>(M*P)*T</w:t>
                  </w:r>
                  <w:r w:rsidRPr="007C55F6">
                    <w:rPr>
                      <w:rFonts w:cs="v4.2.0"/>
                      <w:vertAlign w:val="subscript"/>
                      <w:lang w:val="fr-FR"/>
                    </w:rPr>
                    <w:t>CSI-RS</w:t>
                  </w:r>
                  <w:r w:rsidRPr="007C55F6">
                    <w:rPr>
                      <w:rFonts w:cs="v4.2.0"/>
                      <w:lang w:val="fr-FR"/>
                    </w:rPr>
                    <w:t>)</w:t>
                  </w:r>
                </w:p>
              </w:tc>
            </w:tr>
            <w:tr w:rsidR="00AB5E16" w:rsidRPr="009C5807" w14:paraId="16D9F04C"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6ACF094" w14:textId="77777777" w:rsidR="00AB5E16" w:rsidRPr="009C5807" w:rsidRDefault="00AB5E16">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39644CA" w14:textId="77777777" w:rsidR="00AB5E16" w:rsidRPr="009C5807" w:rsidRDefault="00AB5E16">
                  <w:pPr>
                    <w:pStyle w:val="TAC"/>
                  </w:pPr>
                  <w:proofErr w:type="gramStart"/>
                  <w:r w:rsidRPr="009C5807">
                    <w:rPr>
                      <w:rFonts w:cs="v4.2.0"/>
                    </w:rPr>
                    <w:t>max(</w:t>
                  </w:r>
                  <w:proofErr w:type="gramEnd"/>
                  <w:r w:rsidRPr="009C5807">
                    <w:rPr>
                      <w:rFonts w:cs="v4.2.0"/>
                    </w:rPr>
                    <w:t>T</w:t>
                  </w:r>
                  <w:r w:rsidRPr="009C5807">
                    <w:rPr>
                      <w:rFonts w:cs="v4.2.0"/>
                      <w:vertAlign w:val="subscript"/>
                    </w:rPr>
                    <w:t>Report</w:t>
                  </w:r>
                  <w:r w:rsidRPr="009C5807">
                    <w:rPr>
                      <w:rFonts w:cs="v4.2.0"/>
                    </w:rPr>
                    <w:t>, ceil(</w:t>
                  </w:r>
                  <w:r>
                    <w:rPr>
                      <w:rFonts w:cs="v4.2.0"/>
                    </w:rPr>
                    <w:t>K</w:t>
                  </w:r>
                  <w:r w:rsidRPr="009C5807">
                    <w:rPr>
                      <w:rFonts w:cs="v4.2.0"/>
                    </w:rPr>
                    <w:t xml:space="preserve"> *M*P)*max(T</w:t>
                  </w:r>
                  <w:r w:rsidRPr="009C5807">
                    <w:rPr>
                      <w:rFonts w:cs="v4.2.0"/>
                      <w:vertAlign w:val="subscript"/>
                    </w:rPr>
                    <w:t>DRX</w:t>
                  </w:r>
                  <w:r w:rsidRPr="009C5807">
                    <w:rPr>
                      <w:rFonts w:cs="v4.2.0"/>
                    </w:rPr>
                    <w:t>,T</w:t>
                  </w:r>
                  <w:r w:rsidRPr="009C5807">
                    <w:rPr>
                      <w:rFonts w:cs="v4.2.0"/>
                      <w:vertAlign w:val="subscript"/>
                    </w:rPr>
                    <w:t>CSI-RS</w:t>
                  </w:r>
                  <w:r w:rsidRPr="009C5807">
                    <w:rPr>
                      <w:rFonts w:cs="v4.2.0"/>
                    </w:rPr>
                    <w:t>))</w:t>
                  </w:r>
                </w:p>
              </w:tc>
            </w:tr>
            <w:tr w:rsidR="00AB5E16" w:rsidRPr="009C5807" w14:paraId="39177263"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1E45133" w14:textId="77777777" w:rsidR="00AB5E16" w:rsidRPr="009C5807" w:rsidRDefault="00AB5E16">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F0BF734" w14:textId="77777777" w:rsidR="00AB5E16" w:rsidRPr="009C5807" w:rsidRDefault="00AB5E16">
                  <w:pPr>
                    <w:pStyle w:val="TAC"/>
                  </w:pPr>
                  <w:r w:rsidRPr="009C5807">
                    <w:rPr>
                      <w:rFonts w:cs="v4.2.0"/>
                    </w:rPr>
                    <w:t>ceil(M*</w:t>
                  </w:r>
                  <w:proofErr w:type="gramStart"/>
                  <w:r w:rsidRPr="009C5807">
                    <w:rPr>
                      <w:rFonts w:cs="v4.2.0"/>
                    </w:rPr>
                    <w:t>P)*</w:t>
                  </w:r>
                  <w:proofErr w:type="gramEnd"/>
                  <w:r w:rsidRPr="009C5807">
                    <w:rPr>
                      <w:rFonts w:cs="v4.2.0"/>
                    </w:rPr>
                    <w:t>T</w:t>
                  </w:r>
                  <w:r w:rsidRPr="009C5807">
                    <w:rPr>
                      <w:rFonts w:cs="v4.2.0"/>
                      <w:vertAlign w:val="subscript"/>
                    </w:rPr>
                    <w:t>DRX</w:t>
                  </w:r>
                </w:p>
              </w:tc>
            </w:tr>
            <w:tr w:rsidR="00AB5E16" w:rsidRPr="009C5807" w14:paraId="59DDFCD4"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8C1A67" w14:textId="77777777" w:rsidR="00AB5E16" w:rsidRPr="006C2B33" w:rsidRDefault="00AB5E16">
                  <w:pPr>
                    <w:keepNext/>
                    <w:keepLines/>
                    <w:spacing w:after="0"/>
                    <w:ind w:left="851" w:hanging="851"/>
                    <w:rPr>
                      <w:rFonts w:ascii="Arial" w:hAnsi="Arial"/>
                      <w:sz w:val="18"/>
                    </w:rPr>
                  </w:pPr>
                  <w:r w:rsidRPr="006C2B33">
                    <w:rPr>
                      <w:rFonts w:ascii="Arial" w:hAnsi="Arial"/>
                      <w:sz w:val="18"/>
                    </w:rPr>
                    <w:t>Note 1:</w:t>
                  </w:r>
                  <w:r w:rsidRPr="006C2B33">
                    <w:rPr>
                      <w:rFonts w:ascii="Arial" w:hAnsi="Arial"/>
                      <w:sz w:val="28"/>
                    </w:rPr>
                    <w:tab/>
                  </w:r>
                  <w:r w:rsidRPr="006C2B33">
                    <w:rPr>
                      <w:rFonts w:ascii="Arial" w:hAnsi="Arial" w:cs="v4.2.0"/>
                      <w:sz w:val="18"/>
                    </w:rPr>
                    <w:t>T</w:t>
                  </w:r>
                  <w:r w:rsidRPr="006C2B33">
                    <w:rPr>
                      <w:rFonts w:ascii="Arial" w:hAnsi="Arial" w:cs="v4.2.0"/>
                      <w:sz w:val="18"/>
                      <w:vertAlign w:val="subscript"/>
                    </w:rPr>
                    <w:t>CSI-RS</w:t>
                  </w:r>
                  <w:r w:rsidRPr="006C2B33">
                    <w:rPr>
                      <w:rFonts w:ascii="Arial" w:hAnsi="Arial"/>
                      <w:sz w:val="18"/>
                    </w:rPr>
                    <w:t xml:space="preserve"> is the periodicity of CSI-RS configured for L1-RSRP measurement.</w:t>
                  </w:r>
                  <w:r w:rsidRPr="006C2B33">
                    <w:rPr>
                      <w:rFonts w:ascii="Arial" w:hAnsi="Arial" w:cs="v4.2.0"/>
                      <w:sz w:val="18"/>
                    </w:rPr>
                    <w:t xml:space="preserve"> T</w:t>
                  </w:r>
                  <w:r w:rsidRPr="006C2B33">
                    <w:rPr>
                      <w:rFonts w:ascii="Arial" w:hAnsi="Arial" w:cs="v4.2.0"/>
                      <w:sz w:val="18"/>
                      <w:vertAlign w:val="subscript"/>
                    </w:rPr>
                    <w:t>DRX</w:t>
                  </w:r>
                  <w:r w:rsidRPr="006C2B33">
                    <w:rPr>
                      <w:rFonts w:ascii="Arial" w:hAnsi="Arial"/>
                      <w:sz w:val="18"/>
                    </w:rPr>
                    <w:t xml:space="preserve"> is the DRX cycle length. </w:t>
                  </w:r>
                  <w:r w:rsidRPr="006C2B33">
                    <w:rPr>
                      <w:rFonts w:ascii="Arial" w:hAnsi="Arial" w:cs="v4.2.0"/>
                      <w:sz w:val="18"/>
                    </w:rPr>
                    <w:t>T</w:t>
                  </w:r>
                  <w:r w:rsidRPr="006C2B33">
                    <w:rPr>
                      <w:rFonts w:ascii="Arial" w:hAnsi="Arial" w:cs="v4.2.0"/>
                      <w:sz w:val="18"/>
                      <w:vertAlign w:val="subscript"/>
                    </w:rPr>
                    <w:t>Report</w:t>
                  </w:r>
                  <w:r w:rsidRPr="006C2B33">
                    <w:rPr>
                      <w:rFonts w:ascii="Arial" w:hAnsi="Arial"/>
                      <w:sz w:val="18"/>
                    </w:rPr>
                    <w:t xml:space="preserve"> is configured periodicity for reporting.</w:t>
                  </w:r>
                </w:p>
                <w:p w14:paraId="40DDC479" w14:textId="77777777" w:rsidR="00AB5E16" w:rsidRPr="006C2B33" w:rsidRDefault="00AB5E16">
                  <w:pPr>
                    <w:keepNext/>
                    <w:keepLines/>
                    <w:spacing w:after="0"/>
                    <w:ind w:left="851" w:hanging="851"/>
                    <w:rPr>
                      <w:rFonts w:ascii="Arial" w:hAnsi="Arial"/>
                      <w:sz w:val="18"/>
                    </w:rPr>
                  </w:pPr>
                  <w:r w:rsidRPr="006C2B33">
                    <w:rPr>
                      <w:rFonts w:ascii="Arial" w:hAnsi="Arial"/>
                      <w:sz w:val="18"/>
                    </w:rPr>
                    <w:t>Note 2:</w:t>
                  </w:r>
                  <w:r w:rsidRPr="006C2B33">
                    <w:rPr>
                      <w:rFonts w:ascii="Arial" w:hAnsi="Arial"/>
                      <w:sz w:val="28"/>
                    </w:rPr>
                    <w:tab/>
                  </w:r>
                  <w:r w:rsidRPr="006C2B33">
                    <w:rPr>
                      <w:rFonts w:ascii="Arial" w:hAnsi="Arial"/>
                      <w:sz w:val="18"/>
                    </w:rPr>
                    <w:t>the requirements are applicable provided that the CSI-RS resource configured for L1-RSRP measurement is transmitted with Density = 3.</w:t>
                  </w:r>
                </w:p>
                <w:p w14:paraId="16C734BF" w14:textId="77777777" w:rsidR="00AB5E16" w:rsidRPr="005E25B5" w:rsidRDefault="00AB5E16">
                  <w:pPr>
                    <w:keepNext/>
                    <w:keepLines/>
                    <w:spacing w:after="0"/>
                    <w:ind w:left="851" w:hanging="851"/>
                    <w:rPr>
                      <w:rFonts w:ascii="Arial" w:eastAsia="CG Times (WN)" w:hAnsi="Arial" w:cs="v4.2.0"/>
                      <w:sz w:val="18"/>
                      <w:lang w:eastAsia="x-none"/>
                    </w:rPr>
                  </w:pPr>
                  <w:r w:rsidRPr="005E25B5">
                    <w:rPr>
                      <w:rFonts w:ascii="Arial" w:eastAsia="CG Times (WN)" w:hAnsi="Arial" w:cs="v4.2.0"/>
                      <w:sz w:val="18"/>
                      <w:lang w:eastAsia="x-none"/>
                    </w:rPr>
                    <w:t>Note 3:</w:t>
                  </w:r>
                  <w:r w:rsidRPr="005E25B5">
                    <w:rPr>
                      <w:rFonts w:ascii="Arial" w:eastAsia="CG Times (WN)" w:hAnsi="Arial" w:cs="v4.2.0"/>
                      <w:sz w:val="18"/>
                      <w:lang w:eastAsia="x-none"/>
                    </w:rPr>
                    <w:tab/>
                    <w:t>K = 1 when T</w:t>
                  </w:r>
                  <w:r w:rsidRPr="005E25B5">
                    <w:rPr>
                      <w:rFonts w:ascii="Arial" w:eastAsia="CG Times (WN)" w:hAnsi="Arial" w:cs="v4.2.0"/>
                      <w:sz w:val="18"/>
                      <w:vertAlign w:val="subscript"/>
                      <w:lang w:eastAsia="x-none"/>
                    </w:rPr>
                    <w:t>CSI-RS</w:t>
                  </w:r>
                  <w:r w:rsidRPr="005E25B5">
                    <w:rPr>
                      <w:rFonts w:ascii="Arial" w:eastAsia="CG Times (WN)" w:hAnsi="Arial" w:cs="v4.2.0"/>
                      <w:sz w:val="18"/>
                      <w:lang w:eastAsia="x-none"/>
                    </w:rPr>
                    <w:t xml:space="preserve"> ≤ 40 ms and </w:t>
                  </w:r>
                  <w:r w:rsidRPr="005E25B5">
                    <w:rPr>
                      <w:rFonts w:ascii="Arial" w:eastAsia="CG Times (WN)" w:hAnsi="Arial"/>
                      <w:i/>
                      <w:iCs/>
                      <w:sz w:val="18"/>
                      <w:lang w:eastAsia="x-none"/>
                    </w:rPr>
                    <w:t xml:space="preserve">highSpeedMeasFlag-r16 or </w:t>
                  </w:r>
                  <w:r>
                    <w:rPr>
                      <w:rFonts w:ascii="Arial" w:eastAsia="CG Times (WN)" w:hAnsi="Arial"/>
                      <w:i/>
                      <w:iCs/>
                      <w:sz w:val="18"/>
                      <w:lang w:eastAsia="x-none"/>
                    </w:rPr>
                    <w:t>highSpeedMeasCA-Scell-r17</w:t>
                  </w:r>
                  <w:r w:rsidRPr="005E25B5">
                    <w:rPr>
                      <w:rFonts w:ascii="Arial" w:eastAsia="CG Times (WN)" w:hAnsi="Arial"/>
                      <w:i/>
                      <w:iCs/>
                      <w:sz w:val="18"/>
                      <w:lang w:eastAsia="x-none"/>
                    </w:rPr>
                    <w:t xml:space="preserve"> </w:t>
                  </w:r>
                  <w:r w:rsidRPr="005E25B5">
                    <w:rPr>
                      <w:rFonts w:ascii="Arial" w:eastAsia="CG Times (WN)" w:hAnsi="Arial" w:cs="v4.2.0"/>
                      <w:sz w:val="18"/>
                      <w:lang w:eastAsia="x-none"/>
                    </w:rPr>
                    <w:t xml:space="preserve">are configured; </w:t>
                  </w:r>
                  <w:proofErr w:type="gramStart"/>
                  <w:r w:rsidRPr="005E25B5">
                    <w:rPr>
                      <w:rFonts w:ascii="Arial" w:eastAsia="CG Times (WN)" w:hAnsi="Arial" w:cs="v4.2.0"/>
                      <w:sz w:val="18"/>
                      <w:lang w:eastAsia="x-none"/>
                    </w:rPr>
                    <w:t>otherwise</w:t>
                  </w:r>
                  <w:proofErr w:type="gramEnd"/>
                  <w:r w:rsidRPr="005E25B5">
                    <w:rPr>
                      <w:rFonts w:ascii="Arial" w:eastAsia="CG Times (WN)" w:hAnsi="Arial" w:cs="v4.2.0"/>
                      <w:sz w:val="18"/>
                      <w:lang w:eastAsia="x-none"/>
                    </w:rPr>
                    <w:t xml:space="preserve"> K = 1.5.</w:t>
                  </w:r>
                </w:p>
                <w:p w14:paraId="733F2E3E" w14:textId="77777777" w:rsidR="00AB5E16" w:rsidRPr="009C5807" w:rsidRDefault="00AB5E16">
                  <w:pPr>
                    <w:pStyle w:val="TAN"/>
                    <w:rPr>
                      <w:rFonts w:cs="v4.2.0"/>
                    </w:rPr>
                  </w:pPr>
                  <w:r w:rsidRPr="006C2B33">
                    <w:t>Note 4:</w:t>
                  </w:r>
                  <w:r w:rsidRPr="006C2B33">
                    <w:tab/>
                  </w:r>
                  <w:r w:rsidRPr="006C2B33">
                    <w:rPr>
                      <w:rFonts w:eastAsia="Malgun Gothic"/>
                      <w:lang w:val="en-US" w:eastAsia="zh-CN"/>
                    </w:rPr>
                    <w:t xml:space="preserve">When </w:t>
                  </w:r>
                  <w:r w:rsidRPr="006C2B33">
                    <w:rPr>
                      <w:rFonts w:eastAsia="Malgun Gothic"/>
                      <w:i/>
                      <w:iCs/>
                      <w:lang w:val="en-US" w:eastAsia="zh-CN"/>
                    </w:rPr>
                    <w:t>highSpeedMeasFlag-r16</w:t>
                  </w:r>
                  <w:r w:rsidRPr="006C2B33">
                    <w:rPr>
                      <w:rFonts w:eastAsia="Malgun Gothic"/>
                      <w:lang w:val="en-US" w:eastAsia="zh-CN"/>
                    </w:rPr>
                    <w:t xml:space="preserve"> is configured, the requirements apply only to </w:t>
                  </w:r>
                  <w:r w:rsidRPr="006C2B33">
                    <w:t xml:space="preserve">UE supporting either </w:t>
                  </w:r>
                  <w:r w:rsidRPr="006C2B33">
                    <w:rPr>
                      <w:i/>
                      <w:iCs/>
                    </w:rPr>
                    <w:t xml:space="preserve">measurementEnhancement-r16 </w:t>
                  </w:r>
                  <w:r w:rsidRPr="006C2B33">
                    <w:t>or</w:t>
                  </w:r>
                  <w:r w:rsidRPr="006C2B33">
                    <w:rPr>
                      <w:i/>
                      <w:iCs/>
                    </w:rPr>
                    <w:t xml:space="preserve"> </w:t>
                  </w:r>
                  <w:proofErr w:type="spellStart"/>
                  <w:r w:rsidRPr="006C2B33">
                    <w:rPr>
                      <w:i/>
                      <w:iCs/>
                    </w:rPr>
                    <w:t>intra</w:t>
                  </w:r>
                  <w:r>
                    <w:rPr>
                      <w:i/>
                      <w:iCs/>
                    </w:rPr>
                    <w:t>NR</w:t>
                  </w:r>
                  <w:proofErr w:type="spellEnd"/>
                  <w:r w:rsidRPr="006C2B33">
                    <w:rPr>
                      <w:i/>
                      <w:iCs/>
                    </w:rPr>
                    <w:t>-</w:t>
                  </w:r>
                  <w:r w:rsidRPr="006C2B33">
                    <w:rPr>
                      <w:i/>
                      <w:iCs/>
                      <w:lang w:val="en-US"/>
                    </w:rPr>
                    <w:t>M</w:t>
                  </w:r>
                  <w:r w:rsidRPr="006C2B33">
                    <w:rPr>
                      <w:i/>
                      <w:iCs/>
                    </w:rPr>
                    <w:t>easurementEnhancement-r16</w:t>
                  </w:r>
                  <w:r>
                    <w:rPr>
                      <w:i/>
                      <w:iCs/>
                    </w:rPr>
                    <w:t xml:space="preserve"> or measurementEnhancementCA-r17</w:t>
                  </w:r>
                  <w:r w:rsidRPr="004A44E4">
                    <w:rPr>
                      <w:i/>
                      <w:iCs/>
                    </w:rPr>
                    <w:t>.</w:t>
                  </w:r>
                </w:p>
              </w:tc>
            </w:tr>
          </w:tbl>
          <w:p w14:paraId="3439380B" w14:textId="77777777" w:rsidR="00AB5E16" w:rsidRDefault="00AB5E16">
            <w:pPr>
              <w:rPr>
                <w:rFonts w:asciiTheme="minorHAnsi" w:hAnsiTheme="minorHAnsi" w:cstheme="minorHAnsi"/>
              </w:rPr>
            </w:pPr>
          </w:p>
          <w:p w14:paraId="1227CE79" w14:textId="77777777" w:rsidR="00AB5E16" w:rsidRPr="009C5807" w:rsidRDefault="00AB5E16">
            <w:pPr>
              <w:rPr>
                <w:rFonts w:eastAsia="?? ??"/>
              </w:rPr>
            </w:pPr>
            <w:r w:rsidRPr="009C5807">
              <w:rPr>
                <w:rFonts w:eastAsia="?? ??"/>
              </w:rPr>
              <w:t xml:space="preserve">The value of </w:t>
            </w:r>
            <w:r w:rsidRPr="009C5807">
              <w:t>T</w:t>
            </w:r>
            <w:r w:rsidRPr="009C5807">
              <w:rPr>
                <w:vertAlign w:val="subscript"/>
              </w:rPr>
              <w:t>L1-RSRP_Measurement_Period_CSI-RS</w:t>
            </w:r>
            <w:r w:rsidRPr="009C5807">
              <w:rPr>
                <w:rFonts w:eastAsia="?? ??"/>
              </w:rPr>
              <w:t xml:space="preserve"> is defined in Table 9.5.4.2-1 for FR1 and in Table 9.5.4.2-2 for FR2, where</w:t>
            </w:r>
          </w:p>
          <w:p w14:paraId="1C28AE95" w14:textId="77777777" w:rsidR="00AB5E16" w:rsidRPr="009C5807" w:rsidRDefault="00AB5E16">
            <w:pPr>
              <w:pStyle w:val="B10"/>
            </w:pPr>
            <w:r w:rsidRPr="009C5807">
              <w:lastRenderedPageBreak/>
              <w:t>-</w:t>
            </w:r>
            <w:r w:rsidRPr="009C5807">
              <w:tab/>
              <w:t xml:space="preserve">For periodic and semi-persistent CSI-RS resources, M=1 if higher layer parameter </w:t>
            </w:r>
            <w:proofErr w:type="spellStart"/>
            <w:r w:rsidRPr="009C5807">
              <w:rPr>
                <w:i/>
              </w:rPr>
              <w:t>timeRestrictionForChannelMeasurement</w:t>
            </w:r>
            <w:proofErr w:type="spellEnd"/>
            <w:r w:rsidRPr="009C5807">
              <w:t xml:space="preserve"> is configured, and M=3 otherwise</w:t>
            </w:r>
          </w:p>
          <w:p w14:paraId="5FBE4D90" w14:textId="77777777" w:rsidR="00AB5E16" w:rsidRPr="009C5807" w:rsidRDefault="00AB5E16">
            <w:pPr>
              <w:pStyle w:val="B10"/>
            </w:pPr>
            <w:r w:rsidRPr="009C5807">
              <w:t>-</w:t>
            </w:r>
            <w:r w:rsidRPr="009C5807">
              <w:tab/>
              <w:t xml:space="preserve">For aperiodic CSI-RS resources M=1 </w:t>
            </w:r>
          </w:p>
          <w:p w14:paraId="22B27970" w14:textId="77777777" w:rsidR="00AB5E16" w:rsidRDefault="00AB5E16">
            <w:pPr>
              <w:rPr>
                <w:rFonts w:asciiTheme="minorHAnsi" w:hAnsiTheme="minorHAnsi" w:cstheme="minorHAnsi"/>
              </w:rPr>
            </w:pPr>
          </w:p>
        </w:tc>
      </w:tr>
    </w:tbl>
    <w:p w14:paraId="1E4542D2" w14:textId="77777777" w:rsidR="00AB5E16" w:rsidRPr="001D55CC" w:rsidRDefault="00AB5E16" w:rsidP="00AB5E16">
      <w:pPr>
        <w:rPr>
          <w:rFonts w:asciiTheme="minorHAnsi" w:hAnsiTheme="minorHAnsi" w:cstheme="minorHAnsi"/>
          <w:sz w:val="22"/>
          <w:szCs w:val="22"/>
        </w:rPr>
      </w:pPr>
    </w:p>
    <w:p w14:paraId="622128D6" w14:textId="77777777" w:rsidR="00AB5E16" w:rsidRDefault="00AB5E16" w:rsidP="00AB5E16">
      <w:pPr>
        <w:rPr>
          <w:rFonts w:asciiTheme="minorHAnsi" w:hAnsiTheme="minorHAnsi" w:cstheme="minorHAnsi"/>
          <w:sz w:val="22"/>
          <w:szCs w:val="22"/>
        </w:rPr>
      </w:pPr>
      <w:r w:rsidRPr="00052272">
        <w:rPr>
          <w:rFonts w:asciiTheme="minorHAnsi" w:hAnsiTheme="minorHAnsi" w:cstheme="minorHAnsi"/>
          <w:sz w:val="22"/>
          <w:szCs w:val="22"/>
        </w:rPr>
        <w:t xml:space="preserve">RAN4 also specified the L1-RSRP measurement accuracy requirements based on the measurement period above. </w:t>
      </w:r>
      <w:r>
        <w:rPr>
          <w:rFonts w:asciiTheme="minorHAnsi" w:hAnsiTheme="minorHAnsi" w:cstheme="minorHAnsi"/>
          <w:sz w:val="22"/>
          <w:szCs w:val="22"/>
        </w:rPr>
        <w:t>The clause below is</w:t>
      </w:r>
      <w:r w:rsidRPr="00052272">
        <w:rPr>
          <w:rFonts w:asciiTheme="minorHAnsi" w:hAnsiTheme="minorHAnsi" w:cstheme="minorHAnsi"/>
          <w:sz w:val="22"/>
          <w:szCs w:val="22"/>
        </w:rPr>
        <w:t xml:space="preserve"> </w:t>
      </w:r>
      <w:r>
        <w:rPr>
          <w:rFonts w:asciiTheme="minorHAnsi" w:hAnsiTheme="minorHAnsi" w:cstheme="minorHAnsi"/>
          <w:sz w:val="22"/>
          <w:szCs w:val="22"/>
        </w:rPr>
        <w:t>CSI-RS</w:t>
      </w:r>
      <w:r w:rsidRPr="00052272">
        <w:rPr>
          <w:rFonts w:asciiTheme="minorHAnsi" w:hAnsiTheme="minorHAnsi" w:cstheme="minorHAnsi"/>
          <w:sz w:val="22"/>
          <w:szCs w:val="22"/>
        </w:rPr>
        <w:t xml:space="preserve"> based L1-RSRP absolute accuracy in FR1 specified in TS38.133 10.1.19.</w:t>
      </w:r>
      <w:r>
        <w:rPr>
          <w:rFonts w:asciiTheme="minorHAnsi" w:hAnsiTheme="minorHAnsi" w:cstheme="minorHAnsi"/>
          <w:sz w:val="22"/>
          <w:szCs w:val="22"/>
        </w:rPr>
        <w:t xml:space="preserve"> Unlike L1-RSRP measurement period, the existing CSI-RS based L1-RSRP accuracy requirements are set based on the assumption CSI-RS bandwidth is 48, which is much larger than the assumption.</w:t>
      </w:r>
    </w:p>
    <w:p w14:paraId="2D287C93" w14:textId="39E4B488" w:rsidR="00AB5E16" w:rsidRPr="00BE7950" w:rsidRDefault="00AB5E16" w:rsidP="00BE7950">
      <w:pPr>
        <w:pStyle w:val="ListParagraph"/>
        <w:numPr>
          <w:ilvl w:val="0"/>
          <w:numId w:val="26"/>
        </w:numPr>
        <w:rPr>
          <w:rFonts w:asciiTheme="minorHAnsi" w:hAnsiTheme="minorHAnsi"/>
          <w:sz w:val="22"/>
          <w:szCs w:val="22"/>
        </w:rPr>
      </w:pPr>
      <w:r w:rsidRPr="00BE7950">
        <w:rPr>
          <w:rFonts w:asciiTheme="minorHAnsi" w:hAnsiTheme="minorHAnsi"/>
          <w:sz w:val="22"/>
          <w:szCs w:val="22"/>
        </w:rPr>
        <w:t xml:space="preserve">CSI-RS based L1-RSRP measurement accuracy requirements are valid for CSI-RS bandwidth of 48 or more.  </w:t>
      </w:r>
    </w:p>
    <w:p w14:paraId="053FDD49" w14:textId="77777777" w:rsidR="00AB5E16" w:rsidRPr="001D55CC" w:rsidRDefault="00AB5E16" w:rsidP="00AB5E16">
      <w:pPr>
        <w:rPr>
          <w:rFonts w:asciiTheme="minorHAnsi" w:hAnsiTheme="minorHAnsi" w:cstheme="minorHAnsi"/>
          <w:sz w:val="22"/>
          <w:szCs w:val="22"/>
        </w:rPr>
      </w:pPr>
      <w:r>
        <w:rPr>
          <w:rFonts w:asciiTheme="minorHAnsi" w:hAnsiTheme="minorHAnsi" w:cstheme="minorHAnsi"/>
          <w:sz w:val="22"/>
          <w:szCs w:val="22"/>
        </w:rPr>
        <w:t xml:space="preserve">Since most exiting frequency bands can support 10MHz CBW, it is feasible to consider 48RB to specify the measurement accuracy requirements. For this WI, however, RAN4 is going to specify the requirements for CBW less than 5MHz. </w:t>
      </w:r>
      <w:proofErr w:type="gramStart"/>
      <w:r>
        <w:rPr>
          <w:rFonts w:asciiTheme="minorHAnsi" w:hAnsiTheme="minorHAnsi" w:cstheme="minorHAnsi"/>
          <w:sz w:val="22"/>
          <w:szCs w:val="22"/>
        </w:rPr>
        <w:t>Therefore</w:t>
      </w:r>
      <w:proofErr w:type="gramEnd"/>
      <w:r>
        <w:rPr>
          <w:rFonts w:asciiTheme="minorHAnsi" w:hAnsiTheme="minorHAnsi" w:cstheme="minorHAnsi"/>
          <w:sz w:val="22"/>
          <w:szCs w:val="22"/>
        </w:rPr>
        <w:t xml:space="preserve"> RAN4 need to discuss whether to define CSI-RS based L1-RSRP measurement accuracy requirements with CSI-RS is less than 24RB in the performance part. If RAN4 apply the same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cstheme="minorHAnsi"/>
          <w:sz w:val="22"/>
          <w:szCs w:val="22"/>
        </w:rPr>
        <w:t xml:space="preserve">, for example, RAN4 may need to consider </w:t>
      </w:r>
      <w:proofErr w:type="gramStart"/>
      <w:r>
        <w:rPr>
          <w:rFonts w:asciiTheme="minorHAnsi" w:hAnsiTheme="minorHAnsi" w:cstheme="minorHAnsi"/>
          <w:sz w:val="22"/>
          <w:szCs w:val="22"/>
        </w:rPr>
        <w:t>to relax</w:t>
      </w:r>
      <w:proofErr w:type="gramEnd"/>
      <w:r>
        <w:rPr>
          <w:rFonts w:asciiTheme="minorHAnsi" w:hAnsiTheme="minorHAnsi" w:cstheme="minorHAnsi"/>
          <w:sz w:val="22"/>
          <w:szCs w:val="22"/>
        </w:rPr>
        <w:t xml:space="preserve"> the accuracy requirements. </w:t>
      </w:r>
    </w:p>
    <w:p w14:paraId="7E18F0BD" w14:textId="7046B138" w:rsidR="00AB5E16" w:rsidRPr="00BE7950" w:rsidRDefault="00AB5E16" w:rsidP="00BE7950">
      <w:pPr>
        <w:pStyle w:val="ListParagraph"/>
        <w:numPr>
          <w:ilvl w:val="0"/>
          <w:numId w:val="22"/>
        </w:numPr>
        <w:rPr>
          <w:rFonts w:asciiTheme="minorHAnsi" w:hAnsiTheme="minorHAnsi" w:cstheme="minorHAnsi"/>
          <w:sz w:val="22"/>
          <w:szCs w:val="22"/>
        </w:rPr>
      </w:pPr>
      <w:r w:rsidRPr="00BE7950">
        <w:rPr>
          <w:rFonts w:asciiTheme="minorHAnsi" w:hAnsiTheme="minorHAnsi" w:cstheme="minorHAnsi"/>
          <w:sz w:val="22"/>
          <w:szCs w:val="22"/>
        </w:rPr>
        <w:t xml:space="preserve">In the performance part, RAN4 should discuss whether to define CSI-RS based L1-RSRP measurement accuracy requirements with CSI-RS is less than 24RB. </w:t>
      </w:r>
    </w:p>
    <w:tbl>
      <w:tblPr>
        <w:tblStyle w:val="TableGrid"/>
        <w:tblW w:w="0" w:type="auto"/>
        <w:tblLook w:val="04A0" w:firstRow="1" w:lastRow="0" w:firstColumn="1" w:lastColumn="0" w:noHBand="0" w:noVBand="1"/>
      </w:tblPr>
      <w:tblGrid>
        <w:gridCol w:w="9629"/>
      </w:tblGrid>
      <w:tr w:rsidR="00AB5E16" w14:paraId="432464F5" w14:textId="77777777">
        <w:tc>
          <w:tcPr>
            <w:tcW w:w="9629" w:type="dxa"/>
          </w:tcPr>
          <w:p w14:paraId="1DD87DD8" w14:textId="77777777" w:rsidR="00AB5E16" w:rsidRPr="009C5807" w:rsidRDefault="00AB5E16" w:rsidP="00BB3D7E">
            <w:pPr>
              <w:pStyle w:val="Heading4"/>
              <w:outlineLvl w:val="3"/>
              <w:rPr>
                <w:lang w:val="en-US"/>
              </w:rPr>
            </w:pPr>
            <w:r w:rsidRPr="009C5807">
              <w:rPr>
                <w:lang w:val="en-US"/>
              </w:rPr>
              <w:t>10.1.19.2</w:t>
            </w:r>
            <w:r w:rsidRPr="009C5807">
              <w:rPr>
                <w:lang w:val="en-US"/>
              </w:rPr>
              <w:tab/>
              <w:t>CSI-RS based L1-RSRP accuracy requirements</w:t>
            </w:r>
          </w:p>
          <w:p w14:paraId="156092A0" w14:textId="77777777" w:rsidR="00AB5E16" w:rsidRPr="009C5807" w:rsidRDefault="00AB5E16" w:rsidP="00BB3D7E">
            <w:pPr>
              <w:pStyle w:val="Heading5"/>
              <w:outlineLvl w:val="4"/>
            </w:pPr>
            <w:r w:rsidRPr="009C5807">
              <w:t>10.1.19.2.1</w:t>
            </w:r>
            <w:r w:rsidRPr="009C5807">
              <w:tab/>
              <w:t>Absolute Accuracy</w:t>
            </w:r>
          </w:p>
          <w:p w14:paraId="34E5BEB8" w14:textId="77777777" w:rsidR="00AB5E16" w:rsidRPr="009C5807" w:rsidRDefault="00AB5E16">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6CD27454" w14:textId="77777777" w:rsidR="00AB5E16" w:rsidRPr="009C5807" w:rsidRDefault="00AB5E16">
            <w:pPr>
              <w:rPr>
                <w:rFonts w:cs="v4.2.0"/>
              </w:rPr>
            </w:pPr>
            <w:r w:rsidRPr="009C5807">
              <w:rPr>
                <w:rFonts w:cs="v4.2.0"/>
              </w:rPr>
              <w:t xml:space="preserve">The accuracy requirements in Table </w:t>
            </w:r>
            <w:r w:rsidRPr="009C5807">
              <w:rPr>
                <w:rFonts w:cs="v4.2.0"/>
                <w:lang w:eastAsia="zh-CN"/>
              </w:rPr>
              <w:t>10.1.19.2.1</w:t>
            </w:r>
            <w:r w:rsidRPr="009C5807">
              <w:rPr>
                <w:rFonts w:cs="v4.2.0"/>
              </w:rPr>
              <w:t xml:space="preserve">-1 are </w:t>
            </w:r>
            <w:r w:rsidRPr="001E4973">
              <w:rPr>
                <w:rFonts w:cs="v4.2.0"/>
                <w:highlight w:val="yellow"/>
              </w:rPr>
              <w:t>valid under the following conditions:</w:t>
            </w:r>
          </w:p>
          <w:p w14:paraId="60C5B266" w14:textId="77777777" w:rsidR="00AB5E16" w:rsidRPr="009C5807" w:rsidRDefault="00AB5E16">
            <w:pPr>
              <w:pStyle w:val="B10"/>
              <w:rPr>
                <w:rFonts w:ascii="Arial" w:hAnsi="Arial"/>
                <w:sz w:val="28"/>
              </w:rPr>
            </w:pPr>
            <w:r w:rsidRPr="009C5807">
              <w:t>-</w:t>
            </w:r>
            <w:r w:rsidRPr="009C5807">
              <w:tab/>
              <w:t>Conditions defined in clause 7.3 of TS 38.101-1 [18] for reference sensitivity are fulfilled.</w:t>
            </w:r>
          </w:p>
          <w:p w14:paraId="1B59E4E0" w14:textId="77777777" w:rsidR="00AB5E16" w:rsidRPr="009C5807" w:rsidRDefault="00AB5E1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62AE157A" w14:textId="77777777" w:rsidR="00AB5E16" w:rsidRPr="009C5807" w:rsidRDefault="00AB5E16">
            <w:pPr>
              <w:pStyle w:val="B10"/>
              <w:rPr>
                <w:lang w:eastAsia="zh-CN"/>
              </w:rPr>
            </w:pPr>
            <w:r w:rsidRPr="009C5807">
              <w:rPr>
                <w:lang w:eastAsia="zh-CN"/>
              </w:rPr>
              <w:t>-</w:t>
            </w:r>
            <w:r w:rsidRPr="009C5807">
              <w:rPr>
                <w:lang w:eastAsia="zh-CN"/>
              </w:rPr>
              <w:tab/>
            </w:r>
            <w:r w:rsidRPr="006770D3">
              <w:rPr>
                <w:highlight w:val="yellow"/>
                <w:lang w:eastAsia="zh-CN"/>
              </w:rPr>
              <w:t>The bandwidth of CSI-RS is 48 PRBs and the density is 3.</w:t>
            </w:r>
          </w:p>
          <w:p w14:paraId="4B7ADAB0" w14:textId="77777777" w:rsidR="00AB5E16" w:rsidRPr="006770D3" w:rsidRDefault="00AB5E16">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tc>
      </w:tr>
    </w:tbl>
    <w:p w14:paraId="6641EEBB" w14:textId="77777777" w:rsidR="00AB5E16" w:rsidRPr="00C21B3B" w:rsidRDefault="00AB5E16" w:rsidP="00AB5E16">
      <w:pPr>
        <w:rPr>
          <w:rFonts w:asciiTheme="minorHAnsi" w:hAnsiTheme="minorHAnsi" w:cstheme="minorHAnsi"/>
          <w:sz w:val="22"/>
          <w:szCs w:val="22"/>
        </w:rPr>
      </w:pPr>
    </w:p>
    <w:p w14:paraId="0A707313" w14:textId="77777777" w:rsidR="00AB5E16" w:rsidRDefault="00AB5E16" w:rsidP="00AB5E16">
      <w:pPr>
        <w:rPr>
          <w:rFonts w:asciiTheme="minorHAnsi" w:hAnsiTheme="minorHAnsi" w:cstheme="minorHAnsi"/>
          <w:sz w:val="22"/>
          <w:szCs w:val="22"/>
        </w:rPr>
      </w:pPr>
      <w:r w:rsidRPr="00C21B3B">
        <w:rPr>
          <w:rFonts w:asciiTheme="minorHAnsi" w:hAnsiTheme="minorHAnsi" w:cstheme="minorHAnsi"/>
          <w:sz w:val="22"/>
          <w:szCs w:val="22"/>
        </w:rPr>
        <w:t>In Rel-16, RAN4 defined L1-SINR</w:t>
      </w:r>
      <w:r>
        <w:rPr>
          <w:rFonts w:asciiTheme="minorHAnsi" w:hAnsiTheme="minorHAnsi" w:cstheme="minorHAnsi"/>
          <w:sz w:val="22"/>
          <w:szCs w:val="22"/>
        </w:rPr>
        <w:t xml:space="preserve"> measurement requirements including measurement period and accuracy, as same as L1-RSRP measurement requirements. Since RAN4 has reused the same framework for L1-SINR reporting, we think the RAN4 can apply the existing L1-SINR measurement period requirements for CBW less than 5MHz for any CMR/IMR configurations but RAN4 may need to revisit the measurement accuracy requirements because CSI-RS based </w:t>
      </w:r>
      <w:proofErr w:type="gramStart"/>
      <w:r>
        <w:rPr>
          <w:rFonts w:asciiTheme="minorHAnsi" w:hAnsiTheme="minorHAnsi" w:cstheme="minorHAnsi"/>
          <w:sz w:val="22"/>
          <w:szCs w:val="22"/>
        </w:rPr>
        <w:t>CMR</w:t>
      </w:r>
      <w:proofErr w:type="gramEnd"/>
      <w:r>
        <w:rPr>
          <w:rFonts w:asciiTheme="minorHAnsi" w:hAnsiTheme="minorHAnsi" w:cstheme="minorHAnsi"/>
          <w:sz w:val="22"/>
          <w:szCs w:val="22"/>
        </w:rPr>
        <w:t xml:space="preserve"> and CSI-RS/CSI-IM based IMR are assumed to set 48RB. </w:t>
      </w:r>
      <w:proofErr w:type="gramStart"/>
      <w:r>
        <w:rPr>
          <w:rFonts w:asciiTheme="minorHAnsi" w:hAnsiTheme="minorHAnsi" w:cstheme="minorHAnsi"/>
          <w:sz w:val="22"/>
          <w:szCs w:val="22"/>
        </w:rPr>
        <w:t>However</w:t>
      </w:r>
      <w:proofErr w:type="gramEnd"/>
      <w:r>
        <w:rPr>
          <w:rFonts w:asciiTheme="minorHAnsi" w:hAnsiTheme="minorHAnsi" w:cstheme="minorHAnsi"/>
          <w:sz w:val="22"/>
          <w:szCs w:val="22"/>
        </w:rPr>
        <w:t xml:space="preserve"> since L1-SINR is optional feature, RAN4 first need to discuss whether L1-SINR reporting requirements are applicable for CBW less than 5MHz. If agreed, RAN4 should apply the same conclusion as L1-RSRP measurement requirements. </w:t>
      </w:r>
    </w:p>
    <w:p w14:paraId="16FB4C0A" w14:textId="108DD244" w:rsidR="00AB5E16" w:rsidRDefault="00AB5E16" w:rsidP="0022066A">
      <w:pPr>
        <w:pStyle w:val="ListParagraph"/>
        <w:numPr>
          <w:ilvl w:val="0"/>
          <w:numId w:val="22"/>
        </w:numPr>
        <w:rPr>
          <w:rFonts w:asciiTheme="minorHAnsi" w:hAnsiTheme="minorHAnsi" w:cstheme="minorHAnsi"/>
          <w:sz w:val="22"/>
          <w:szCs w:val="22"/>
        </w:rPr>
      </w:pPr>
      <w:r>
        <w:rPr>
          <w:rFonts w:asciiTheme="minorHAnsi" w:hAnsiTheme="minorHAnsi" w:cstheme="minorHAnsi"/>
          <w:sz w:val="22"/>
          <w:szCs w:val="22"/>
        </w:rPr>
        <w:t xml:space="preserve">RAN4 should discuss whether L1-SINR measurement requirements are applicable for CBW less than 5MHz. </w:t>
      </w:r>
    </w:p>
    <w:p w14:paraId="41A0CE96" w14:textId="3D73C071" w:rsidR="00AB5E16" w:rsidRDefault="00AB5E16" w:rsidP="0022066A">
      <w:pPr>
        <w:pStyle w:val="ListParagraph"/>
        <w:numPr>
          <w:ilvl w:val="0"/>
          <w:numId w:val="22"/>
        </w:numPr>
        <w:rPr>
          <w:rFonts w:asciiTheme="minorHAnsi" w:hAnsiTheme="minorHAnsi" w:cstheme="minorHAnsi"/>
          <w:sz w:val="22"/>
          <w:szCs w:val="22"/>
        </w:rPr>
      </w:pPr>
      <w:r w:rsidRPr="0023712D">
        <w:rPr>
          <w:rFonts w:asciiTheme="minorHAnsi" w:hAnsiTheme="minorHAnsi" w:cstheme="minorHAnsi"/>
          <w:sz w:val="22"/>
          <w:szCs w:val="22"/>
        </w:rPr>
        <w:lastRenderedPageBreak/>
        <w:t xml:space="preserve">If </w:t>
      </w:r>
      <w:r>
        <w:rPr>
          <w:rFonts w:asciiTheme="minorHAnsi" w:hAnsiTheme="minorHAnsi" w:cstheme="minorHAnsi"/>
          <w:sz w:val="22"/>
          <w:szCs w:val="22"/>
        </w:rPr>
        <w:t xml:space="preserve">RAN4 agree that L1-SINR measurement requirements are applicable for CBW less than 5MHz, apply the same conclusion as L1-RSRP measurement requirements for CBW less than 5MHz.  </w:t>
      </w:r>
    </w:p>
    <w:p w14:paraId="2D1CF5BB" w14:textId="77777777" w:rsidR="00AB5E16" w:rsidRPr="000A1C1F" w:rsidRDefault="00AB5E16" w:rsidP="00BB3D7E">
      <w:pPr>
        <w:pStyle w:val="Heading3"/>
      </w:pPr>
      <w:r w:rsidRPr="000A1C1F">
        <w:t>Positioning measurements:</w:t>
      </w:r>
    </w:p>
    <w:p w14:paraId="4B0BC4F9" w14:textId="77777777" w:rsidR="00AB5E16" w:rsidRPr="006A6220" w:rsidRDefault="00AB5E16" w:rsidP="00AB5E16">
      <w:pPr>
        <w:rPr>
          <w:rFonts w:asciiTheme="minorHAnsi" w:hAnsiTheme="minorHAnsi"/>
          <w:sz w:val="22"/>
          <w:szCs w:val="22"/>
          <w:u w:val="single"/>
        </w:rPr>
      </w:pPr>
      <w:r w:rsidRPr="006A6220">
        <w:rPr>
          <w:rFonts w:asciiTheme="minorHAnsi" w:hAnsiTheme="minorHAnsi"/>
          <w:sz w:val="22"/>
          <w:szCs w:val="22"/>
          <w:u w:val="single"/>
        </w:rPr>
        <w:t>UE based positioning:</w:t>
      </w:r>
    </w:p>
    <w:p w14:paraId="1D906D95" w14:textId="77777777" w:rsidR="00AB5E16" w:rsidRDefault="00AB5E16" w:rsidP="00AB5E16">
      <w:pPr>
        <w:rPr>
          <w:rFonts w:asciiTheme="minorHAnsi" w:hAnsiTheme="minorHAnsi"/>
          <w:sz w:val="22"/>
          <w:szCs w:val="22"/>
        </w:rPr>
      </w:pPr>
      <w:r>
        <w:rPr>
          <w:rFonts w:asciiTheme="minorHAnsi" w:hAnsiTheme="minorHAnsi"/>
          <w:sz w:val="22"/>
          <w:szCs w:val="22"/>
        </w:rPr>
        <w:t>As per the WID the RS supported for study is SSB and CSI-RS. Since the PRS is not supported, at least PRS based positioning methods are out of scope of the work item. Since UE based positioning is based on the DL PRS we think UE based positioning is out of scope of the WID.</w:t>
      </w:r>
    </w:p>
    <w:p w14:paraId="48C8C0E6" w14:textId="77777777" w:rsidR="00AB5E16" w:rsidRPr="006A6220" w:rsidRDefault="00AB5E16" w:rsidP="00AB5E16">
      <w:pPr>
        <w:rPr>
          <w:rFonts w:asciiTheme="minorHAnsi" w:hAnsiTheme="minorHAnsi"/>
          <w:sz w:val="22"/>
          <w:szCs w:val="22"/>
          <w:u w:val="single"/>
        </w:rPr>
      </w:pPr>
      <w:r w:rsidRPr="006A6220">
        <w:rPr>
          <w:rFonts w:asciiTheme="minorHAnsi" w:hAnsiTheme="minorHAnsi"/>
          <w:sz w:val="22"/>
          <w:szCs w:val="22"/>
          <w:u w:val="single"/>
        </w:rPr>
        <w:t>gNB based positioning:</w:t>
      </w:r>
    </w:p>
    <w:p w14:paraId="589D143D" w14:textId="77777777" w:rsidR="00AB5E16" w:rsidRDefault="00AB5E16" w:rsidP="00AB5E16">
      <w:pPr>
        <w:rPr>
          <w:rFonts w:asciiTheme="minorHAnsi" w:hAnsiTheme="minorHAnsi"/>
          <w:sz w:val="22"/>
          <w:szCs w:val="22"/>
        </w:rPr>
      </w:pPr>
      <w:r>
        <w:rPr>
          <w:rFonts w:asciiTheme="minorHAnsi" w:hAnsiTheme="minorHAnsi"/>
          <w:sz w:val="22"/>
          <w:szCs w:val="22"/>
        </w:rPr>
        <w:t xml:space="preserve">gNB based positioning is based on the SRS and since the WID do not say about SRS, we think this is also out of scope of the WID. </w:t>
      </w:r>
    </w:p>
    <w:p w14:paraId="1D1E5C74" w14:textId="77777777" w:rsidR="00AB5E16" w:rsidRDefault="00AB5E16" w:rsidP="00AB5E16">
      <w:pPr>
        <w:pStyle w:val="ListParagraph"/>
        <w:numPr>
          <w:ilvl w:val="0"/>
          <w:numId w:val="22"/>
        </w:numPr>
        <w:rPr>
          <w:rFonts w:asciiTheme="minorHAnsi" w:hAnsiTheme="minorHAnsi"/>
          <w:sz w:val="22"/>
          <w:szCs w:val="22"/>
        </w:rPr>
      </w:pPr>
      <w:r>
        <w:rPr>
          <w:rFonts w:asciiTheme="minorHAnsi" w:hAnsiTheme="minorHAnsi"/>
          <w:sz w:val="22"/>
          <w:szCs w:val="22"/>
        </w:rPr>
        <w:t>RAN4 to agree that defining positioning requirements are out of scope of the WID</w:t>
      </w:r>
    </w:p>
    <w:p w14:paraId="0A46E33E" w14:textId="625DD912" w:rsidR="00F54D34" w:rsidRDefault="00F54D34" w:rsidP="00594BC6">
      <w:pPr>
        <w:pStyle w:val="Heading3"/>
      </w:pPr>
      <w:r>
        <w:t xml:space="preserve">HST measurements </w:t>
      </w:r>
    </w:p>
    <w:p w14:paraId="57903A1A" w14:textId="75809C9E" w:rsidR="00C32BC8" w:rsidRPr="007B00F4" w:rsidRDefault="00EA2DAA" w:rsidP="00C32BC8">
      <w:pPr>
        <w:rPr>
          <w:rFonts w:asciiTheme="minorHAnsi" w:hAnsiTheme="minorHAnsi" w:cstheme="minorHAnsi"/>
          <w:sz w:val="22"/>
          <w:szCs w:val="22"/>
        </w:rPr>
      </w:pPr>
      <w:r>
        <w:rPr>
          <w:rFonts w:asciiTheme="minorHAnsi" w:hAnsiTheme="minorHAnsi" w:cstheme="minorHAnsi"/>
          <w:sz w:val="22"/>
          <w:szCs w:val="22"/>
        </w:rPr>
        <w:t>Compared to NR requirements</w:t>
      </w:r>
      <w:r w:rsidR="00E86AC9">
        <w:rPr>
          <w:rFonts w:asciiTheme="minorHAnsi" w:hAnsiTheme="minorHAnsi" w:cstheme="minorHAnsi"/>
          <w:sz w:val="22"/>
          <w:szCs w:val="22"/>
        </w:rPr>
        <w:t>,</w:t>
      </w:r>
      <w:r w:rsidR="00183E5D" w:rsidRPr="007B00F4">
        <w:rPr>
          <w:rFonts w:asciiTheme="minorHAnsi" w:hAnsiTheme="minorHAnsi" w:cstheme="minorHAnsi"/>
          <w:sz w:val="22"/>
          <w:szCs w:val="22"/>
        </w:rPr>
        <w:t xml:space="preserve"> </w:t>
      </w:r>
      <w:r w:rsidR="00C971BE">
        <w:rPr>
          <w:rFonts w:asciiTheme="minorHAnsi" w:hAnsiTheme="minorHAnsi" w:cstheme="minorHAnsi"/>
          <w:sz w:val="22"/>
          <w:szCs w:val="22"/>
        </w:rPr>
        <w:t xml:space="preserve">in </w:t>
      </w:r>
      <w:r w:rsidR="00183E5D" w:rsidRPr="007B00F4">
        <w:rPr>
          <w:rFonts w:asciiTheme="minorHAnsi" w:hAnsiTheme="minorHAnsi" w:cstheme="minorHAnsi"/>
          <w:sz w:val="22"/>
          <w:szCs w:val="22"/>
        </w:rPr>
        <w:t>HST</w:t>
      </w:r>
      <w:r w:rsidR="00C971BE">
        <w:rPr>
          <w:rFonts w:asciiTheme="minorHAnsi" w:hAnsiTheme="minorHAnsi" w:cstheme="minorHAnsi"/>
          <w:sz w:val="22"/>
          <w:szCs w:val="22"/>
        </w:rPr>
        <w:t>,</w:t>
      </w:r>
      <w:r w:rsidR="00183E5D" w:rsidRPr="007B00F4">
        <w:rPr>
          <w:rFonts w:asciiTheme="minorHAnsi" w:hAnsiTheme="minorHAnsi" w:cstheme="minorHAnsi"/>
          <w:sz w:val="22"/>
          <w:szCs w:val="22"/>
        </w:rPr>
        <w:t xml:space="preserve"> the measurement delay is shorter </w:t>
      </w:r>
      <w:r w:rsidR="00BE6118" w:rsidRPr="007B00F4">
        <w:rPr>
          <w:rFonts w:asciiTheme="minorHAnsi" w:hAnsiTheme="minorHAnsi" w:cstheme="minorHAnsi"/>
          <w:sz w:val="22"/>
          <w:szCs w:val="22"/>
        </w:rPr>
        <w:t xml:space="preserve">and with the reduced bandwidth, whether </w:t>
      </w:r>
      <w:r w:rsidR="00E86AC9">
        <w:rPr>
          <w:rFonts w:asciiTheme="minorHAnsi" w:hAnsiTheme="minorHAnsi" w:cstheme="minorHAnsi"/>
          <w:sz w:val="22"/>
          <w:szCs w:val="22"/>
        </w:rPr>
        <w:t xml:space="preserve">the same set of requirements applies or not </w:t>
      </w:r>
      <w:r w:rsidR="00BE6118" w:rsidRPr="007B00F4">
        <w:rPr>
          <w:rFonts w:asciiTheme="minorHAnsi" w:hAnsiTheme="minorHAnsi" w:cstheme="minorHAnsi"/>
          <w:sz w:val="22"/>
          <w:szCs w:val="22"/>
        </w:rPr>
        <w:t xml:space="preserve">may need to be </w:t>
      </w:r>
      <w:r w:rsidR="00E86AC9">
        <w:rPr>
          <w:rFonts w:asciiTheme="minorHAnsi" w:hAnsiTheme="minorHAnsi" w:cstheme="minorHAnsi"/>
          <w:sz w:val="22"/>
          <w:szCs w:val="22"/>
        </w:rPr>
        <w:t xml:space="preserve">investigated. </w:t>
      </w:r>
      <w:r w:rsidR="00BE6118" w:rsidRPr="007B00F4">
        <w:rPr>
          <w:rFonts w:asciiTheme="minorHAnsi" w:hAnsiTheme="minorHAnsi" w:cstheme="minorHAnsi"/>
          <w:sz w:val="22"/>
          <w:szCs w:val="22"/>
        </w:rPr>
        <w:t xml:space="preserve"> </w:t>
      </w:r>
    </w:p>
    <w:p w14:paraId="14A82147" w14:textId="7A613B80" w:rsidR="00BE6118" w:rsidRPr="007B00F4" w:rsidRDefault="00BE6118" w:rsidP="00BE6118">
      <w:pPr>
        <w:pStyle w:val="ListParagraph"/>
        <w:numPr>
          <w:ilvl w:val="0"/>
          <w:numId w:val="22"/>
        </w:numPr>
        <w:rPr>
          <w:rFonts w:asciiTheme="minorHAnsi" w:hAnsiTheme="minorHAnsi" w:cstheme="minorHAnsi"/>
          <w:sz w:val="22"/>
          <w:szCs w:val="22"/>
        </w:rPr>
      </w:pPr>
      <w:r w:rsidRPr="007B00F4">
        <w:rPr>
          <w:rFonts w:asciiTheme="minorHAnsi" w:hAnsiTheme="minorHAnsi" w:cstheme="minorHAnsi"/>
          <w:sz w:val="22"/>
          <w:szCs w:val="22"/>
        </w:rPr>
        <w:t>RAN4 to look</w:t>
      </w:r>
      <w:r w:rsidR="0051154E" w:rsidRPr="007B00F4">
        <w:rPr>
          <w:rFonts w:asciiTheme="minorHAnsi" w:hAnsiTheme="minorHAnsi" w:cstheme="minorHAnsi"/>
          <w:sz w:val="22"/>
          <w:szCs w:val="22"/>
        </w:rPr>
        <w:t xml:space="preserve"> at possible impact to HST requirements due to </w:t>
      </w:r>
      <w:r w:rsidR="007B00F4" w:rsidRPr="007B00F4">
        <w:rPr>
          <w:rFonts w:asciiTheme="minorHAnsi" w:hAnsiTheme="minorHAnsi" w:cstheme="minorHAnsi"/>
          <w:sz w:val="22"/>
          <w:szCs w:val="22"/>
        </w:rPr>
        <w:t>shorter PBCH bandwidth</w:t>
      </w:r>
    </w:p>
    <w:p w14:paraId="30CD7E05" w14:textId="77777777" w:rsidR="00AB5E16" w:rsidRDefault="00AB5E16" w:rsidP="00106C67">
      <w:pPr>
        <w:pStyle w:val="Heading2"/>
      </w:pPr>
      <w:r>
        <w:t xml:space="preserve"> Measurement performance requirements</w:t>
      </w:r>
    </w:p>
    <w:p w14:paraId="56686247"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NR measurement accuracy is derived under certain number of PRB are used for measurement. That means same measurement accuracy may or may not be usable for NR less than 5 MHz systems. Further measurement accuracy is a performance requirement we can study them during the performance stage.</w:t>
      </w:r>
    </w:p>
    <w:p w14:paraId="7D8F1D2C" w14:textId="77777777" w:rsidR="00AB5E16" w:rsidRPr="009064CB" w:rsidRDefault="00AB5E16" w:rsidP="00AB5E16">
      <w:pPr>
        <w:pStyle w:val="ListParagraph"/>
        <w:numPr>
          <w:ilvl w:val="0"/>
          <w:numId w:val="22"/>
        </w:numPr>
        <w:rPr>
          <w:rFonts w:asciiTheme="minorHAnsi" w:hAnsiTheme="minorHAnsi" w:cstheme="minorHAnsi"/>
          <w:sz w:val="22"/>
          <w:szCs w:val="22"/>
        </w:rPr>
      </w:pPr>
      <w:r>
        <w:rPr>
          <w:rFonts w:asciiTheme="minorHAnsi" w:hAnsiTheme="minorHAnsi" w:cstheme="minorHAnsi"/>
          <w:sz w:val="22"/>
          <w:szCs w:val="22"/>
        </w:rPr>
        <w:t xml:space="preserve"> RAN4 to agree that measurement performance requirements are studied during the performance stage.</w:t>
      </w:r>
    </w:p>
    <w:p w14:paraId="765F29F3" w14:textId="77777777" w:rsidR="00AB5E16" w:rsidRPr="00B344CD" w:rsidRDefault="00AB5E16" w:rsidP="00AB5E16">
      <w:pPr>
        <w:rPr>
          <w:rStyle w:val="apple-converted-space"/>
        </w:rPr>
      </w:pPr>
    </w:p>
    <w:p w14:paraId="3BD950FB" w14:textId="77777777" w:rsidR="00AB5E16" w:rsidRDefault="00AB5E16" w:rsidP="00106C67">
      <w:pPr>
        <w:pStyle w:val="Heading2"/>
      </w:pPr>
      <w:r>
        <w:t>Other issues</w:t>
      </w:r>
    </w:p>
    <w:p w14:paraId="1B0470D9" w14:textId="77777777" w:rsidR="00AB5E16" w:rsidRDefault="00AB5E16" w:rsidP="00AB5E16">
      <w:pPr>
        <w:rPr>
          <w:rFonts w:asciiTheme="minorHAnsi" w:hAnsiTheme="minorHAnsi" w:cstheme="minorHAnsi"/>
          <w:sz w:val="22"/>
          <w:szCs w:val="22"/>
        </w:rPr>
      </w:pPr>
      <w:r>
        <w:rPr>
          <w:rFonts w:asciiTheme="minorHAnsi" w:hAnsiTheme="minorHAnsi" w:cstheme="minorHAnsi"/>
          <w:sz w:val="22"/>
          <w:szCs w:val="22"/>
        </w:rPr>
        <w:t>RAN1 has agreed to puncture a part of PBCH resource blocks to fit to CBW less than 5MHz. Since PBCH is used for MIB transmission, the puncturing of PBCH may affect to the MIB acquisition time (T</w:t>
      </w:r>
      <w:r w:rsidRPr="002D4454">
        <w:rPr>
          <w:rFonts w:asciiTheme="minorHAnsi" w:hAnsiTheme="minorHAnsi" w:cstheme="minorHAnsi"/>
          <w:sz w:val="22"/>
          <w:szCs w:val="22"/>
          <w:vertAlign w:val="subscript"/>
        </w:rPr>
        <w:t>MIB</w:t>
      </w:r>
      <w:r>
        <w:rPr>
          <w:rFonts w:asciiTheme="minorHAnsi" w:hAnsiTheme="minorHAnsi" w:cstheme="minorHAnsi"/>
          <w:sz w:val="22"/>
          <w:szCs w:val="22"/>
        </w:rPr>
        <w:t>) and SI acquisition time (T</w:t>
      </w:r>
      <w:r w:rsidRPr="002D4454">
        <w:rPr>
          <w:rFonts w:asciiTheme="minorHAnsi" w:hAnsiTheme="minorHAnsi" w:cstheme="minorHAnsi"/>
          <w:sz w:val="22"/>
          <w:szCs w:val="22"/>
          <w:vertAlign w:val="subscript"/>
        </w:rPr>
        <w:t>SI</w:t>
      </w:r>
      <w:r>
        <w:rPr>
          <w:rFonts w:asciiTheme="minorHAnsi" w:hAnsiTheme="minorHAnsi" w:cstheme="minorHAnsi"/>
          <w:sz w:val="22"/>
          <w:szCs w:val="22"/>
        </w:rPr>
        <w:t>). RAN4 does not specify the exact values for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rPr>
        <w:t xml:space="preserve"> in the core requirements and the exact values are set in the performance part. Since RAN1 is still discussing the detailed puncturing method for PBCH in CBW less than 5MHz, we propose RAN4 will discuss the exact values for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vertAlign w:val="subscript"/>
        </w:rPr>
        <w:t xml:space="preserve"> </w:t>
      </w:r>
      <w:r>
        <w:rPr>
          <w:rFonts w:asciiTheme="minorHAnsi" w:hAnsiTheme="minorHAnsi" w:cstheme="minorHAnsi"/>
          <w:sz w:val="22"/>
          <w:szCs w:val="22"/>
        </w:rPr>
        <w:t xml:space="preserve">in the performance part if necessary. </w:t>
      </w:r>
    </w:p>
    <w:p w14:paraId="11E794D1" w14:textId="1469E923" w:rsidR="00893381" w:rsidRPr="00893381" w:rsidRDefault="00AB5E16" w:rsidP="0016229B">
      <w:pPr>
        <w:pStyle w:val="ListParagraph"/>
        <w:numPr>
          <w:ilvl w:val="0"/>
          <w:numId w:val="22"/>
        </w:numPr>
        <w:rPr>
          <w:rFonts w:asciiTheme="minorHAnsi" w:hAnsiTheme="minorHAnsi" w:cstheme="minorHAnsi"/>
          <w:sz w:val="22"/>
          <w:szCs w:val="16"/>
        </w:rPr>
      </w:pPr>
      <w:r>
        <w:rPr>
          <w:rFonts w:asciiTheme="minorHAnsi" w:hAnsiTheme="minorHAnsi" w:cstheme="minorHAnsi"/>
          <w:sz w:val="22"/>
          <w:szCs w:val="22"/>
        </w:rPr>
        <w:t>RAN4 to discuss whether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rPr>
        <w:t xml:space="preserve"> is relaxed due to the PBCH puncturing during the performance stage.</w:t>
      </w:r>
    </w:p>
    <w:p w14:paraId="7E2F38C1" w14:textId="1A23B0A5" w:rsidR="00990A18" w:rsidRPr="00990A18" w:rsidRDefault="00990A18" w:rsidP="00990A18">
      <w:pPr>
        <w:rPr>
          <w:rFonts w:asciiTheme="minorHAnsi" w:hAnsiTheme="minorHAnsi" w:cstheme="minorHAnsi"/>
          <w:sz w:val="22"/>
          <w:szCs w:val="22"/>
          <w:lang w:eastAsia="zh-CN"/>
        </w:rPr>
      </w:pP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CEEF3E8" w:rsidR="00D24F68"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w:t>
      </w:r>
      <w:r w:rsidR="005D59DF">
        <w:rPr>
          <w:rFonts w:asciiTheme="minorHAnsi" w:hAnsiTheme="minorHAnsi" w:cstheme="minorHAnsi"/>
          <w:sz w:val="24"/>
          <w:szCs w:val="22"/>
          <w:lang w:val="en-CA"/>
        </w:rPr>
        <w:t>NR less than 5 MHz</w:t>
      </w:r>
      <w:r w:rsidR="00985DA5" w:rsidRPr="006A46DB">
        <w:rPr>
          <w:rFonts w:asciiTheme="minorHAnsi" w:hAnsiTheme="minorHAnsi" w:cstheme="minorHAnsi"/>
          <w:sz w:val="24"/>
          <w:szCs w:val="22"/>
          <w:lang w:val="en-CA"/>
        </w:rPr>
        <w:t xml:space="preserve">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43F407FD" w14:textId="486C2060" w:rsidR="00075598" w:rsidRPr="00075598" w:rsidRDefault="00075598" w:rsidP="00D24F68">
      <w:pPr>
        <w:rPr>
          <w:rFonts w:asciiTheme="minorHAnsi" w:hAnsiTheme="minorHAnsi"/>
          <w:b/>
          <w:bCs/>
          <w:sz w:val="22"/>
          <w:szCs w:val="22"/>
          <w:u w:val="single"/>
        </w:rPr>
      </w:pPr>
      <w:r w:rsidRPr="00075598">
        <w:rPr>
          <w:rFonts w:asciiTheme="minorHAnsi" w:hAnsiTheme="minorHAnsi"/>
          <w:b/>
          <w:bCs/>
          <w:sz w:val="22"/>
          <w:szCs w:val="22"/>
          <w:u w:val="single"/>
        </w:rPr>
        <w:t>Mobility:</w:t>
      </w:r>
    </w:p>
    <w:p w14:paraId="21D3CA70" w14:textId="77777777" w:rsidR="008C1940" w:rsidRPr="004E5BCC" w:rsidRDefault="008C1940" w:rsidP="008C1940">
      <w:pPr>
        <w:pStyle w:val="ListParagraph"/>
        <w:numPr>
          <w:ilvl w:val="0"/>
          <w:numId w:val="16"/>
        </w:numPr>
        <w:spacing w:after="120"/>
        <w:rPr>
          <w:rFonts w:asciiTheme="minorHAnsi" w:hAnsiTheme="minorHAnsi"/>
          <w:sz w:val="22"/>
          <w:szCs w:val="22"/>
        </w:rPr>
      </w:pPr>
      <w:r>
        <w:rPr>
          <w:rFonts w:asciiTheme="minorHAnsi" w:hAnsiTheme="minorHAnsi"/>
          <w:sz w:val="22"/>
          <w:szCs w:val="22"/>
        </w:rPr>
        <w:lastRenderedPageBreak/>
        <w:t xml:space="preserve">RAN4 to study RRM requirements impact for 12PRB PBCH transmission and 20 PRB PBCH transmission. </w:t>
      </w:r>
    </w:p>
    <w:p w14:paraId="5764F038" w14:textId="0477C2A3" w:rsidR="00E27B32" w:rsidRDefault="00A60227" w:rsidP="000A0164">
      <w:pPr>
        <w:pStyle w:val="ListParagraph"/>
        <w:numPr>
          <w:ilvl w:val="0"/>
          <w:numId w:val="16"/>
        </w:numPr>
        <w:spacing w:after="240"/>
        <w:rPr>
          <w:rFonts w:asciiTheme="minorHAnsi" w:hAnsiTheme="minorHAnsi" w:cstheme="minorHAnsi"/>
          <w:sz w:val="22"/>
          <w:szCs w:val="22"/>
          <w:lang w:eastAsia="zh-CN"/>
        </w:rPr>
      </w:pPr>
      <w:r>
        <w:rPr>
          <w:rFonts w:asciiTheme="minorHAnsi" w:hAnsiTheme="minorHAnsi" w:cstheme="minorHAnsi"/>
          <w:sz w:val="22"/>
          <w:szCs w:val="22"/>
        </w:rPr>
        <w:t>Cell search requirements and HO requirements shall be further investigated for potential impact.</w:t>
      </w:r>
    </w:p>
    <w:p w14:paraId="6D5D758B" w14:textId="77777777" w:rsidR="00A60227" w:rsidRPr="00B742CE" w:rsidRDefault="00A60227" w:rsidP="00A60227">
      <w:pPr>
        <w:pStyle w:val="ListParagraph"/>
        <w:numPr>
          <w:ilvl w:val="0"/>
          <w:numId w:val="16"/>
        </w:numPr>
        <w:spacing w:after="120"/>
        <w:rPr>
          <w:rFonts w:asciiTheme="minorHAnsi" w:hAnsiTheme="minorHAnsi" w:cstheme="minorHAnsi"/>
          <w:color w:val="000000"/>
          <w:sz w:val="22"/>
          <w:szCs w:val="22"/>
          <w:lang w:eastAsia="zh-CN"/>
        </w:rPr>
      </w:pPr>
      <w:r w:rsidRPr="00B742CE">
        <w:rPr>
          <w:rFonts w:asciiTheme="minorHAnsi" w:hAnsiTheme="minorHAnsi" w:cstheme="minorHAnsi"/>
          <w:color w:val="000000"/>
          <w:sz w:val="22"/>
          <w:szCs w:val="22"/>
          <w:lang w:eastAsia="zh-CN"/>
        </w:rPr>
        <w:t xml:space="preserve">RAN4 to agree that RACH requirements do not need to be enhanced. </w:t>
      </w:r>
    </w:p>
    <w:p w14:paraId="1E81B46A" w14:textId="77777777" w:rsidR="00075598" w:rsidRDefault="00075598" w:rsidP="00075598">
      <w:pPr>
        <w:pStyle w:val="ListParagraph"/>
        <w:spacing w:after="120"/>
        <w:ind w:left="360"/>
        <w:rPr>
          <w:rFonts w:asciiTheme="minorHAnsi" w:hAnsiTheme="minorHAnsi" w:cstheme="minorHAnsi"/>
          <w:b/>
          <w:bCs/>
          <w:color w:val="000000"/>
          <w:sz w:val="22"/>
          <w:szCs w:val="22"/>
          <w:lang w:eastAsia="zh-CN"/>
        </w:rPr>
      </w:pPr>
    </w:p>
    <w:p w14:paraId="2CE142BE" w14:textId="69C8DCF4" w:rsidR="00075598" w:rsidRPr="00664D4A" w:rsidRDefault="00664D4A" w:rsidP="00075598">
      <w:pPr>
        <w:spacing w:after="120"/>
        <w:rPr>
          <w:rFonts w:asciiTheme="minorHAnsi" w:hAnsiTheme="minorHAnsi" w:cstheme="minorHAnsi"/>
          <w:b/>
          <w:bCs/>
          <w:color w:val="000000"/>
          <w:sz w:val="22"/>
          <w:szCs w:val="22"/>
          <w:u w:val="single"/>
          <w:lang w:eastAsia="zh-CN"/>
        </w:rPr>
      </w:pPr>
      <w:r w:rsidRPr="00664D4A">
        <w:rPr>
          <w:rFonts w:asciiTheme="minorHAnsi" w:hAnsiTheme="minorHAnsi" w:cstheme="minorHAnsi"/>
          <w:b/>
          <w:bCs/>
          <w:color w:val="000000"/>
          <w:sz w:val="22"/>
          <w:szCs w:val="22"/>
          <w:u w:val="single"/>
          <w:lang w:eastAsia="zh-CN"/>
        </w:rPr>
        <w:t>Timing:</w:t>
      </w:r>
    </w:p>
    <w:p w14:paraId="5CFA0819" w14:textId="056A92C8" w:rsidR="00075598" w:rsidRPr="00B742CE" w:rsidRDefault="00075598" w:rsidP="00075598">
      <w:pPr>
        <w:pStyle w:val="ListParagraph"/>
        <w:numPr>
          <w:ilvl w:val="0"/>
          <w:numId w:val="16"/>
        </w:numPr>
        <w:spacing w:after="120"/>
        <w:rPr>
          <w:rFonts w:asciiTheme="minorHAnsi" w:eastAsia="Batang" w:hAnsiTheme="minorHAnsi" w:cstheme="minorHAnsi"/>
          <w:sz w:val="22"/>
          <w:szCs w:val="22"/>
          <w:lang w:eastAsia="zh-CN"/>
        </w:rPr>
      </w:pPr>
      <w:r w:rsidRPr="00B742CE">
        <w:rPr>
          <w:rFonts w:asciiTheme="minorHAnsi" w:eastAsia="Batang" w:hAnsiTheme="minorHAnsi" w:cstheme="minorHAnsi"/>
          <w:sz w:val="22"/>
          <w:szCs w:val="22"/>
          <w:lang w:eastAsia="zh-CN"/>
        </w:rPr>
        <w:t xml:space="preserve">Reuse the LTE requirement for UE initial transmission timing error, </w:t>
      </w:r>
      <w:proofErr w:type="spellStart"/>
      <w:r w:rsidRPr="00B742CE">
        <w:rPr>
          <w:rFonts w:asciiTheme="minorHAnsi" w:eastAsia="Batang" w:hAnsiTheme="minorHAnsi" w:cstheme="minorHAnsi"/>
          <w:sz w:val="22"/>
          <w:szCs w:val="22"/>
          <w:lang w:eastAsia="zh-CN"/>
        </w:rPr>
        <w:t>T</w:t>
      </w:r>
      <w:r w:rsidRPr="00B742CE">
        <w:rPr>
          <w:rFonts w:asciiTheme="minorHAnsi" w:eastAsia="Batang" w:hAnsiTheme="minorHAnsi" w:cstheme="minorHAnsi"/>
          <w:sz w:val="22"/>
          <w:szCs w:val="22"/>
          <w:vertAlign w:val="subscript"/>
          <w:lang w:eastAsia="zh-CN"/>
        </w:rPr>
        <w:t>e</w:t>
      </w:r>
      <w:proofErr w:type="spellEnd"/>
      <w:r w:rsidRPr="00B742CE">
        <w:rPr>
          <w:rFonts w:asciiTheme="minorHAnsi" w:eastAsia="Batang" w:hAnsiTheme="minorHAnsi" w:cstheme="minorHAnsi"/>
          <w:sz w:val="22"/>
          <w:szCs w:val="22"/>
          <w:lang w:eastAsia="zh-CN"/>
        </w:rPr>
        <w:t xml:space="preserve"> = 12 T</w:t>
      </w:r>
      <w:r w:rsidRPr="00B742CE">
        <w:rPr>
          <w:rFonts w:asciiTheme="minorHAnsi" w:eastAsia="Batang" w:hAnsiTheme="minorHAnsi" w:cstheme="minorHAnsi"/>
          <w:sz w:val="22"/>
          <w:szCs w:val="22"/>
          <w:vertAlign w:val="subscript"/>
          <w:lang w:eastAsia="zh-CN"/>
        </w:rPr>
        <w:t>s</w:t>
      </w:r>
      <w:r w:rsidRPr="00B742CE">
        <w:rPr>
          <w:rFonts w:asciiTheme="minorHAnsi" w:eastAsia="Batang" w:hAnsiTheme="minorHAnsi" w:cstheme="minorHAnsi"/>
          <w:sz w:val="22"/>
          <w:szCs w:val="22"/>
          <w:lang w:eastAsia="zh-CN"/>
        </w:rPr>
        <w:t xml:space="preserve"> for a channel bandwidth of 3 MHz, regardless of we use </w:t>
      </w:r>
      <w:r w:rsidR="00612824" w:rsidRPr="00B742CE">
        <w:rPr>
          <w:rFonts w:asciiTheme="minorHAnsi" w:eastAsia="Batang" w:hAnsiTheme="minorHAnsi" w:cstheme="minorHAnsi"/>
          <w:sz w:val="22"/>
          <w:szCs w:val="22"/>
          <w:lang w:eastAsia="zh-CN"/>
        </w:rPr>
        <w:t xml:space="preserve">12, </w:t>
      </w:r>
      <w:r w:rsidRPr="00B742CE">
        <w:rPr>
          <w:rFonts w:asciiTheme="minorHAnsi" w:eastAsia="Batang" w:hAnsiTheme="minorHAnsi" w:cstheme="minorHAnsi"/>
          <w:sz w:val="22"/>
          <w:szCs w:val="22"/>
          <w:lang w:eastAsia="zh-CN"/>
        </w:rPr>
        <w:t>15 or 16 PRB.</w:t>
      </w:r>
    </w:p>
    <w:p w14:paraId="34144CC4" w14:textId="77777777" w:rsidR="00075598" w:rsidRPr="00B742CE" w:rsidRDefault="00075598" w:rsidP="00075598">
      <w:pPr>
        <w:pStyle w:val="ListParagraph"/>
        <w:numPr>
          <w:ilvl w:val="0"/>
          <w:numId w:val="16"/>
        </w:numPr>
        <w:spacing w:after="120"/>
        <w:rPr>
          <w:rFonts w:asciiTheme="minorHAnsi" w:hAnsiTheme="minorHAnsi" w:cstheme="minorHAnsi"/>
          <w:sz w:val="22"/>
          <w:szCs w:val="16"/>
        </w:rPr>
      </w:pPr>
      <w:r w:rsidRPr="00B742CE">
        <w:rPr>
          <w:rFonts w:asciiTheme="minorHAnsi" w:hAnsiTheme="minorHAnsi" w:cstheme="minorHAnsi"/>
          <w:sz w:val="22"/>
          <w:szCs w:val="16"/>
        </w:rPr>
        <w:t>MRTD and MTTD requirements of legacy NR to be reused for NR less than 5MHz</w:t>
      </w:r>
    </w:p>
    <w:p w14:paraId="0DE034FD" w14:textId="2A880D5C" w:rsidR="00A60227" w:rsidRPr="00B742CE" w:rsidRDefault="00075598" w:rsidP="000A0164">
      <w:pPr>
        <w:pStyle w:val="ListParagraph"/>
        <w:numPr>
          <w:ilvl w:val="0"/>
          <w:numId w:val="16"/>
        </w:numPr>
        <w:spacing w:after="240"/>
        <w:rPr>
          <w:rFonts w:asciiTheme="minorHAnsi" w:hAnsiTheme="minorHAnsi" w:cstheme="minorHAnsi"/>
          <w:sz w:val="22"/>
          <w:szCs w:val="22"/>
          <w:lang w:eastAsia="zh-CN"/>
        </w:rPr>
      </w:pPr>
      <w:r w:rsidRPr="00B742CE">
        <w:rPr>
          <w:rFonts w:asciiTheme="minorHAnsi" w:hAnsiTheme="minorHAnsi" w:cstheme="minorHAnsi"/>
          <w:sz w:val="22"/>
          <w:szCs w:val="16"/>
        </w:rPr>
        <w:t>The timing related requirements Timer accuracy requirements, Timing advance requirements and Cell phase synchronisation accuracy can reuse the requirements of legacy NR</w:t>
      </w:r>
      <w:r w:rsidR="00664D4A" w:rsidRPr="00B742CE">
        <w:rPr>
          <w:rFonts w:asciiTheme="minorHAnsi" w:hAnsiTheme="minorHAnsi" w:cstheme="minorHAnsi"/>
          <w:sz w:val="22"/>
          <w:szCs w:val="16"/>
        </w:rPr>
        <w:t>.</w:t>
      </w:r>
    </w:p>
    <w:p w14:paraId="6C7EE044" w14:textId="317A63C6" w:rsidR="00664D4A" w:rsidRPr="00F711C7" w:rsidRDefault="00F711C7" w:rsidP="00664D4A">
      <w:pPr>
        <w:spacing w:after="240"/>
        <w:rPr>
          <w:rFonts w:asciiTheme="minorHAnsi" w:hAnsiTheme="minorHAnsi" w:cstheme="minorHAnsi"/>
          <w:b/>
          <w:bCs/>
          <w:sz w:val="22"/>
          <w:szCs w:val="22"/>
          <w:u w:val="single"/>
          <w:lang w:eastAsia="zh-CN"/>
        </w:rPr>
      </w:pPr>
      <w:r w:rsidRPr="00F711C7">
        <w:rPr>
          <w:rFonts w:asciiTheme="minorHAnsi" w:hAnsiTheme="minorHAnsi" w:cstheme="minorHAnsi"/>
          <w:b/>
          <w:bCs/>
          <w:sz w:val="22"/>
          <w:szCs w:val="22"/>
          <w:u w:val="single"/>
          <w:lang w:eastAsia="zh-CN"/>
        </w:rPr>
        <w:t>RLM:</w:t>
      </w:r>
    </w:p>
    <w:p w14:paraId="0ED42A9F" w14:textId="77777777" w:rsidR="00664D4A" w:rsidRPr="0091582E" w:rsidRDefault="00664D4A" w:rsidP="00664D4A">
      <w:pPr>
        <w:pStyle w:val="ListParagraph"/>
        <w:numPr>
          <w:ilvl w:val="0"/>
          <w:numId w:val="16"/>
        </w:numPr>
        <w:spacing w:after="240"/>
        <w:rPr>
          <w:rFonts w:asciiTheme="minorHAnsi" w:hAnsiTheme="minorHAnsi"/>
          <w:sz w:val="22"/>
          <w:szCs w:val="22"/>
        </w:rPr>
      </w:pPr>
      <w:r w:rsidRPr="0091582E">
        <w:rPr>
          <w:rFonts w:asciiTheme="minorHAnsi" w:hAnsiTheme="minorHAnsi"/>
          <w:sz w:val="22"/>
          <w:szCs w:val="22"/>
        </w:rPr>
        <w:t xml:space="preserve">For RLM OOS and IS for CBW less than 5MHz, thresholds </w:t>
      </w:r>
      <w:proofErr w:type="spellStart"/>
      <w:r w:rsidRPr="0091582E">
        <w:rPr>
          <w:rFonts w:asciiTheme="minorHAnsi" w:hAnsiTheme="minorHAnsi"/>
          <w:sz w:val="22"/>
          <w:szCs w:val="22"/>
        </w:rPr>
        <w:t>Q</w:t>
      </w:r>
      <w:r w:rsidRPr="0091582E">
        <w:rPr>
          <w:rFonts w:asciiTheme="minorHAnsi" w:hAnsiTheme="minorHAnsi"/>
          <w:sz w:val="22"/>
          <w:szCs w:val="22"/>
          <w:vertAlign w:val="subscript"/>
        </w:rPr>
        <w:t>out</w:t>
      </w:r>
      <w:proofErr w:type="spellEnd"/>
      <w:r w:rsidRPr="0091582E">
        <w:rPr>
          <w:rFonts w:asciiTheme="minorHAnsi" w:hAnsiTheme="minorHAnsi"/>
          <w:sz w:val="22"/>
          <w:szCs w:val="22"/>
        </w:rPr>
        <w:t xml:space="preserve"> and Q</w:t>
      </w:r>
      <w:r w:rsidRPr="0091582E">
        <w:rPr>
          <w:rFonts w:asciiTheme="minorHAnsi" w:hAnsiTheme="minorHAnsi"/>
          <w:sz w:val="22"/>
          <w:szCs w:val="22"/>
          <w:vertAlign w:val="subscript"/>
        </w:rPr>
        <w:t>in</w:t>
      </w:r>
      <w:r w:rsidRPr="0091582E">
        <w:rPr>
          <w:rFonts w:asciiTheme="minorHAnsi" w:hAnsiTheme="minorHAnsi"/>
          <w:sz w:val="22"/>
          <w:szCs w:val="22"/>
        </w:rPr>
        <w:t xml:space="preserve"> should be derived with the assumption the PDCCH is transmitted with the same parameters as TS38.133 8.1.2.1 and 8.1.3.1 even if the PDCCH transmission bandwidth exceeds the transmission channel bandwidth.</w:t>
      </w:r>
    </w:p>
    <w:p w14:paraId="1AE3B619" w14:textId="77777777" w:rsidR="00664D4A" w:rsidRDefault="00664D4A" w:rsidP="00664D4A">
      <w:pPr>
        <w:pStyle w:val="ListParagraph"/>
        <w:numPr>
          <w:ilvl w:val="0"/>
          <w:numId w:val="16"/>
        </w:numPr>
        <w:rPr>
          <w:rFonts w:asciiTheme="minorHAnsi" w:hAnsiTheme="minorHAnsi"/>
          <w:sz w:val="22"/>
          <w:szCs w:val="22"/>
        </w:rPr>
      </w:pPr>
      <w:r>
        <w:rPr>
          <w:rFonts w:asciiTheme="minorHAnsi" w:hAnsiTheme="minorHAnsi"/>
          <w:sz w:val="22"/>
          <w:szCs w:val="22"/>
        </w:rPr>
        <w:t xml:space="preserve">RAN4 can keep the existing SSB based RLM evaluation periods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_SSB</w:t>
      </w:r>
      <w:proofErr w:type="spellEnd"/>
      <w:r>
        <w:rPr>
          <w:rFonts w:asciiTheme="minorHAnsi" w:hAnsiTheme="minorHAnsi"/>
          <w:sz w:val="22"/>
          <w:szCs w:val="22"/>
        </w:rPr>
        <w:t xml:space="preserve"> and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_SSB</w:t>
      </w:r>
      <w:proofErr w:type="spellEnd"/>
      <w:r>
        <w:rPr>
          <w:rFonts w:asciiTheme="minorHAnsi" w:hAnsiTheme="minorHAnsi"/>
          <w:sz w:val="22"/>
          <w:szCs w:val="22"/>
        </w:rPr>
        <w:t xml:space="preserve"> for CBW less then 5MHz.</w:t>
      </w:r>
    </w:p>
    <w:p w14:paraId="0650D446" w14:textId="2CCDADC8" w:rsidR="00664D4A" w:rsidRPr="00F711C7" w:rsidRDefault="00664D4A" w:rsidP="00664D4A">
      <w:pPr>
        <w:pStyle w:val="ListParagraph"/>
        <w:numPr>
          <w:ilvl w:val="0"/>
          <w:numId w:val="16"/>
        </w:numPr>
        <w:rPr>
          <w:rFonts w:asciiTheme="minorHAnsi" w:hAnsiTheme="minorHAnsi" w:cstheme="minorHAnsi"/>
          <w:b/>
          <w:bCs/>
          <w:sz w:val="22"/>
          <w:szCs w:val="22"/>
          <w:lang w:eastAsia="zh-CN"/>
        </w:rPr>
      </w:pPr>
      <w:r>
        <w:rPr>
          <w:rFonts w:asciiTheme="minorHAnsi" w:hAnsiTheme="minorHAnsi"/>
          <w:sz w:val="22"/>
          <w:szCs w:val="22"/>
        </w:rPr>
        <w:t xml:space="preserve">RAN4 should extend the CSI-RS based RLM evaluation period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out</w:t>
      </w:r>
      <w:r w:rsidRPr="001133D9">
        <w:rPr>
          <w:rFonts w:asciiTheme="minorHAnsi" w:hAnsiTheme="minorHAnsi"/>
          <w:sz w:val="22"/>
          <w:szCs w:val="22"/>
          <w:vertAlign w:val="subscript"/>
        </w:rPr>
        <w:t>_</w:t>
      </w:r>
      <w:r>
        <w:rPr>
          <w:rFonts w:asciiTheme="minorHAnsi" w:hAnsiTheme="minorHAnsi"/>
          <w:sz w:val="22"/>
          <w:szCs w:val="22"/>
          <w:vertAlign w:val="subscript"/>
        </w:rPr>
        <w:t>CSI</w:t>
      </w:r>
      <w:proofErr w:type="spellEnd"/>
      <w:r>
        <w:rPr>
          <w:rFonts w:asciiTheme="minorHAnsi" w:hAnsiTheme="minorHAnsi"/>
          <w:sz w:val="22"/>
          <w:szCs w:val="22"/>
          <w:vertAlign w:val="subscript"/>
        </w:rPr>
        <w:t>-RS</w:t>
      </w:r>
      <w:r>
        <w:rPr>
          <w:rFonts w:asciiTheme="minorHAnsi" w:hAnsiTheme="minorHAnsi"/>
          <w:sz w:val="22"/>
          <w:szCs w:val="22"/>
        </w:rPr>
        <w:t xml:space="preserve"> and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w:t>
      </w:r>
      <w:r>
        <w:rPr>
          <w:rFonts w:asciiTheme="minorHAnsi" w:hAnsiTheme="minorHAnsi"/>
          <w:sz w:val="22"/>
          <w:szCs w:val="22"/>
          <w:vertAlign w:val="subscript"/>
        </w:rPr>
        <w:t>in</w:t>
      </w:r>
      <w:r w:rsidRPr="001133D9">
        <w:rPr>
          <w:rFonts w:asciiTheme="minorHAnsi" w:hAnsiTheme="minorHAnsi"/>
          <w:sz w:val="22"/>
          <w:szCs w:val="22"/>
          <w:vertAlign w:val="subscript"/>
        </w:rPr>
        <w:t>_</w:t>
      </w:r>
      <w:r>
        <w:rPr>
          <w:rFonts w:asciiTheme="minorHAnsi" w:hAnsiTheme="minorHAnsi"/>
          <w:sz w:val="22"/>
          <w:szCs w:val="22"/>
          <w:vertAlign w:val="subscript"/>
        </w:rPr>
        <w:t>CSI</w:t>
      </w:r>
      <w:proofErr w:type="spellEnd"/>
      <w:r>
        <w:rPr>
          <w:rFonts w:asciiTheme="minorHAnsi" w:hAnsiTheme="minorHAnsi"/>
          <w:sz w:val="22"/>
          <w:szCs w:val="22"/>
          <w:vertAlign w:val="subscript"/>
        </w:rPr>
        <w:t>-RS</w:t>
      </w:r>
      <w:r>
        <w:rPr>
          <w:rFonts w:asciiTheme="minorHAnsi" w:hAnsiTheme="minorHAnsi"/>
          <w:sz w:val="22"/>
          <w:szCs w:val="22"/>
        </w:rPr>
        <w:t xml:space="preserve"> for CBW less then 5MHz, where </w:t>
      </w:r>
      <w:proofErr w:type="spellStart"/>
      <w:r>
        <w:rPr>
          <w:rFonts w:asciiTheme="minorHAnsi" w:hAnsiTheme="minorHAnsi"/>
          <w:sz w:val="22"/>
          <w:szCs w:val="22"/>
        </w:rPr>
        <w:t>M</w:t>
      </w:r>
      <w:r>
        <w:rPr>
          <w:rFonts w:asciiTheme="minorHAnsi" w:hAnsiTheme="minorHAnsi"/>
          <w:sz w:val="22"/>
          <w:szCs w:val="22"/>
          <w:vertAlign w:val="subscript"/>
        </w:rPr>
        <w:t>out</w:t>
      </w:r>
      <w:proofErr w:type="spellEnd"/>
      <w:r>
        <w:rPr>
          <w:rFonts w:asciiTheme="minorHAnsi" w:hAnsiTheme="minorHAnsi"/>
          <w:sz w:val="22"/>
          <w:szCs w:val="22"/>
        </w:rPr>
        <w:t xml:space="preserve"> = [30] (=1.5*20) for OOS and </w:t>
      </w:r>
      <w:proofErr w:type="spellStart"/>
      <w:r>
        <w:rPr>
          <w:rFonts w:asciiTheme="minorHAnsi" w:hAnsiTheme="minorHAnsi"/>
          <w:sz w:val="22"/>
          <w:szCs w:val="22"/>
        </w:rPr>
        <w:t>M</w:t>
      </w:r>
      <w:r>
        <w:rPr>
          <w:rFonts w:asciiTheme="minorHAnsi" w:hAnsiTheme="minorHAnsi"/>
          <w:sz w:val="22"/>
          <w:szCs w:val="22"/>
          <w:vertAlign w:val="subscript"/>
        </w:rPr>
        <w:t>out</w:t>
      </w:r>
      <w:proofErr w:type="spellEnd"/>
      <w:r>
        <w:rPr>
          <w:rFonts w:asciiTheme="minorHAnsi" w:hAnsiTheme="minorHAnsi"/>
          <w:sz w:val="22"/>
          <w:szCs w:val="22"/>
        </w:rPr>
        <w:t xml:space="preserve"> = [15] (=1.5*10) for IS for CSI-RS within the channel bandwidth below 24RB.</w:t>
      </w:r>
    </w:p>
    <w:p w14:paraId="6D956EB1" w14:textId="1A4DCB9F" w:rsidR="00F711C7" w:rsidRPr="0019242A" w:rsidRDefault="00E41480" w:rsidP="00E41480">
      <w:pPr>
        <w:rPr>
          <w:rFonts w:asciiTheme="minorHAnsi" w:hAnsiTheme="minorHAnsi"/>
          <w:b/>
          <w:bCs/>
          <w:sz w:val="22"/>
          <w:szCs w:val="22"/>
          <w:u w:val="single"/>
        </w:rPr>
      </w:pPr>
      <w:r w:rsidRPr="0019242A">
        <w:rPr>
          <w:rFonts w:asciiTheme="minorHAnsi" w:hAnsiTheme="minorHAnsi"/>
          <w:b/>
          <w:bCs/>
          <w:sz w:val="22"/>
          <w:szCs w:val="22"/>
          <w:u w:val="single"/>
        </w:rPr>
        <w:t xml:space="preserve">Interruption, </w:t>
      </w:r>
      <w:proofErr w:type="gramStart"/>
      <w:r w:rsidRPr="0019242A">
        <w:rPr>
          <w:rFonts w:asciiTheme="minorHAnsi" w:hAnsiTheme="minorHAnsi"/>
          <w:b/>
          <w:bCs/>
          <w:sz w:val="22"/>
          <w:szCs w:val="22"/>
          <w:u w:val="single"/>
        </w:rPr>
        <w:t>CA</w:t>
      </w:r>
      <w:proofErr w:type="gramEnd"/>
      <w:r w:rsidRPr="0019242A">
        <w:rPr>
          <w:rFonts w:asciiTheme="minorHAnsi" w:hAnsiTheme="minorHAnsi"/>
          <w:b/>
          <w:bCs/>
          <w:sz w:val="22"/>
          <w:szCs w:val="22"/>
          <w:u w:val="single"/>
        </w:rPr>
        <w:t xml:space="preserve"> and DC:</w:t>
      </w:r>
    </w:p>
    <w:p w14:paraId="34CBC680" w14:textId="505EFC13" w:rsidR="00F711C7" w:rsidRPr="009B2111" w:rsidRDefault="00F711C7" w:rsidP="00F711C7">
      <w:pPr>
        <w:pStyle w:val="ListParagraph"/>
        <w:numPr>
          <w:ilvl w:val="0"/>
          <w:numId w:val="16"/>
        </w:numPr>
        <w:rPr>
          <w:rFonts w:asciiTheme="minorHAnsi" w:hAnsiTheme="minorHAnsi" w:cstheme="minorHAnsi"/>
          <w:b/>
          <w:bCs/>
          <w:sz w:val="22"/>
          <w:szCs w:val="22"/>
          <w:lang w:eastAsia="zh-CN"/>
        </w:rPr>
      </w:pPr>
      <w:r>
        <w:rPr>
          <w:rFonts w:asciiTheme="minorHAnsi" w:hAnsiTheme="minorHAnsi" w:cstheme="minorHAnsi"/>
          <w:bCs/>
          <w:sz w:val="22"/>
          <w:szCs w:val="22"/>
        </w:rPr>
        <w:t>RAN4 to agree that interruption requirements on other active serving cells need not be studied and specified</w:t>
      </w:r>
    </w:p>
    <w:p w14:paraId="1FD126DA" w14:textId="77777777" w:rsidR="009B2111" w:rsidRPr="009B2111" w:rsidRDefault="009B2111" w:rsidP="009B2111">
      <w:pPr>
        <w:pStyle w:val="ListParagraph"/>
        <w:rPr>
          <w:rFonts w:asciiTheme="minorHAnsi" w:hAnsiTheme="minorHAnsi" w:cstheme="minorHAnsi"/>
          <w:b/>
          <w:bCs/>
          <w:sz w:val="22"/>
          <w:szCs w:val="22"/>
          <w:lang w:eastAsia="zh-CN"/>
        </w:rPr>
      </w:pPr>
    </w:p>
    <w:p w14:paraId="534ABB08" w14:textId="77777777" w:rsidR="009B2111" w:rsidRDefault="009B2111" w:rsidP="009B2111">
      <w:pPr>
        <w:pStyle w:val="ListParagraph"/>
        <w:numPr>
          <w:ilvl w:val="0"/>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RAN4 to agree that following requirements are not impacted due to introduction of NR in less than 5 MHz bandwidth</w:t>
      </w:r>
    </w:p>
    <w:p w14:paraId="74F5F7D9" w14:textId="77777777" w:rsidR="009B2111" w:rsidRDefault="009B2111" w:rsidP="009B2111">
      <w:pPr>
        <w:pStyle w:val="ListParagraph"/>
        <w:numPr>
          <w:ilvl w:val="1"/>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SCell activation and deactivation requirements</w:t>
      </w:r>
    </w:p>
    <w:p w14:paraId="1B3226C9" w14:textId="77777777" w:rsidR="009B2111" w:rsidRDefault="009B2111" w:rsidP="009B2111">
      <w:pPr>
        <w:pStyle w:val="ListParagraph"/>
        <w:numPr>
          <w:ilvl w:val="1"/>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PSCell addition/change</w:t>
      </w:r>
    </w:p>
    <w:p w14:paraId="501AA7CC" w14:textId="77777777" w:rsidR="009B2111" w:rsidRDefault="009B2111" w:rsidP="009B2111">
      <w:pPr>
        <w:pStyle w:val="ListParagraph"/>
        <w:numPr>
          <w:ilvl w:val="1"/>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SCG activation/deactivation</w:t>
      </w:r>
    </w:p>
    <w:p w14:paraId="4E2C9807" w14:textId="33B55F6D" w:rsidR="009B2111" w:rsidRDefault="009B2111" w:rsidP="009B2111">
      <w:pPr>
        <w:pStyle w:val="ListParagraph"/>
        <w:numPr>
          <w:ilvl w:val="1"/>
          <w:numId w:val="16"/>
        </w:numPr>
        <w:spacing w:after="120"/>
        <w:rPr>
          <w:rFonts w:asciiTheme="minorHAnsi" w:hAnsiTheme="minorHAnsi" w:cstheme="minorHAnsi"/>
          <w:sz w:val="22"/>
          <w:szCs w:val="22"/>
          <w:lang w:eastAsia="zh-CN"/>
        </w:rPr>
      </w:pPr>
      <w:r w:rsidRPr="009B2111">
        <w:rPr>
          <w:rFonts w:asciiTheme="minorHAnsi" w:hAnsiTheme="minorHAnsi" w:cstheme="minorHAnsi"/>
          <w:sz w:val="22"/>
          <w:szCs w:val="22"/>
          <w:lang w:eastAsia="zh-CN"/>
        </w:rPr>
        <w:t>Conditional PSCell change requirements</w:t>
      </w:r>
    </w:p>
    <w:p w14:paraId="745BBE32" w14:textId="77777777" w:rsidR="00151CB3" w:rsidRPr="00D602D1" w:rsidRDefault="00151CB3" w:rsidP="00151CB3">
      <w:pPr>
        <w:pStyle w:val="ListParagraph"/>
        <w:numPr>
          <w:ilvl w:val="0"/>
          <w:numId w:val="16"/>
        </w:numPr>
        <w:spacing w:after="120"/>
        <w:rPr>
          <w:rFonts w:asciiTheme="minorHAnsi" w:hAnsiTheme="minorHAnsi" w:cstheme="minorHAnsi"/>
          <w:sz w:val="22"/>
          <w:szCs w:val="22"/>
          <w:lang w:eastAsia="zh-CN"/>
        </w:rPr>
      </w:pPr>
      <w:r>
        <w:rPr>
          <w:rFonts w:asciiTheme="minorHAnsi" w:hAnsiTheme="minorHAnsi" w:cstheme="minorHAnsi"/>
          <w:sz w:val="22"/>
          <w:szCs w:val="22"/>
          <w:lang w:eastAsia="zh-CN"/>
        </w:rPr>
        <w:t xml:space="preserve">RAN4 to agree that </w:t>
      </w:r>
      <w:r w:rsidRPr="00D602D1">
        <w:rPr>
          <w:rFonts w:asciiTheme="minorHAnsi" w:hAnsiTheme="minorHAnsi" w:cstheme="minorHAnsi"/>
          <w:sz w:val="22"/>
          <w:szCs w:val="22"/>
          <w:lang w:eastAsia="zh-CN"/>
        </w:rPr>
        <w:t>UL carrier reconfiguration requirements can be reused for NR less than 5 MHz.</w:t>
      </w:r>
    </w:p>
    <w:p w14:paraId="5E16DF40" w14:textId="77777777" w:rsidR="00151CB3" w:rsidRDefault="00151CB3" w:rsidP="00151CB3">
      <w:pPr>
        <w:spacing w:after="120"/>
        <w:rPr>
          <w:rFonts w:asciiTheme="minorHAnsi" w:hAnsiTheme="minorHAnsi" w:cstheme="minorHAnsi"/>
          <w:sz w:val="22"/>
          <w:szCs w:val="22"/>
          <w:lang w:eastAsia="zh-CN"/>
        </w:rPr>
      </w:pPr>
    </w:p>
    <w:p w14:paraId="09EBB37E" w14:textId="74F78EB3" w:rsidR="00151CB3" w:rsidRDefault="00151CB3" w:rsidP="00151CB3">
      <w:pPr>
        <w:spacing w:after="120"/>
        <w:rPr>
          <w:rFonts w:asciiTheme="minorHAnsi" w:hAnsiTheme="minorHAnsi" w:cstheme="minorHAnsi"/>
          <w:b/>
          <w:bCs/>
          <w:sz w:val="22"/>
          <w:szCs w:val="22"/>
          <w:u w:val="single"/>
          <w:lang w:eastAsia="zh-CN"/>
        </w:rPr>
      </w:pPr>
      <w:r w:rsidRPr="00151CB3">
        <w:rPr>
          <w:rFonts w:asciiTheme="minorHAnsi" w:hAnsiTheme="minorHAnsi" w:cstheme="minorHAnsi"/>
          <w:b/>
          <w:bCs/>
          <w:sz w:val="22"/>
          <w:szCs w:val="22"/>
          <w:u w:val="single"/>
          <w:lang w:eastAsia="zh-CN"/>
        </w:rPr>
        <w:t>Link recovery:</w:t>
      </w:r>
    </w:p>
    <w:p w14:paraId="49ACD0A3" w14:textId="77777777" w:rsidR="00151CB3" w:rsidRPr="00511AF1" w:rsidRDefault="00151CB3" w:rsidP="00151CB3">
      <w:pPr>
        <w:pStyle w:val="ListParagraph"/>
        <w:numPr>
          <w:ilvl w:val="0"/>
          <w:numId w:val="16"/>
        </w:numPr>
        <w:spacing w:after="120"/>
        <w:rPr>
          <w:rFonts w:asciiTheme="minorHAnsi" w:hAnsiTheme="minorHAnsi"/>
          <w:sz w:val="22"/>
          <w:szCs w:val="22"/>
        </w:rPr>
      </w:pPr>
      <w:r w:rsidRPr="00511AF1">
        <w:rPr>
          <w:rFonts w:asciiTheme="minorHAnsi" w:hAnsiTheme="minorHAnsi"/>
          <w:sz w:val="22"/>
          <w:szCs w:val="22"/>
        </w:rPr>
        <w:t xml:space="preserve">For BFD for CBW less than 5MHz, threshold </w:t>
      </w:r>
      <w:proofErr w:type="spellStart"/>
      <w:r w:rsidRPr="00511AF1">
        <w:rPr>
          <w:rFonts w:asciiTheme="minorHAnsi" w:hAnsiTheme="minorHAnsi"/>
          <w:sz w:val="22"/>
          <w:szCs w:val="22"/>
        </w:rPr>
        <w:t>Q</w:t>
      </w:r>
      <w:r w:rsidRPr="00511AF1">
        <w:rPr>
          <w:rFonts w:asciiTheme="minorHAnsi" w:hAnsiTheme="minorHAnsi"/>
          <w:sz w:val="22"/>
          <w:szCs w:val="22"/>
          <w:vertAlign w:val="subscript"/>
        </w:rPr>
        <w:t>out_LR</w:t>
      </w:r>
      <w:proofErr w:type="spellEnd"/>
      <w:r w:rsidRPr="00511AF1">
        <w:rPr>
          <w:rFonts w:asciiTheme="minorHAnsi" w:hAnsiTheme="minorHAnsi"/>
          <w:sz w:val="22"/>
          <w:szCs w:val="22"/>
        </w:rPr>
        <w:t>, should be derived with the assumption the PDCCH is transmitted with the same parameters as TS38.133 Table 8.5.2.1-1 even if the PDCCH transmission bandwidth exceeds the transmission channel bandwidth.</w:t>
      </w:r>
    </w:p>
    <w:p w14:paraId="1C213FC1" w14:textId="77777777" w:rsidR="00151CB3" w:rsidRDefault="00151CB3" w:rsidP="00151CB3">
      <w:pPr>
        <w:pStyle w:val="ListParagraph"/>
        <w:numPr>
          <w:ilvl w:val="0"/>
          <w:numId w:val="16"/>
        </w:numPr>
        <w:spacing w:after="120"/>
        <w:rPr>
          <w:rFonts w:asciiTheme="minorHAnsi" w:hAnsiTheme="minorHAnsi"/>
          <w:sz w:val="22"/>
          <w:szCs w:val="22"/>
        </w:rPr>
      </w:pPr>
      <w:r>
        <w:rPr>
          <w:rFonts w:asciiTheme="minorHAnsi" w:hAnsiTheme="minorHAnsi"/>
          <w:sz w:val="22"/>
          <w:szCs w:val="22"/>
        </w:rPr>
        <w:t xml:space="preserve"> RAN4 apply the existing SSB based BFD evaluation period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Evaluate_BFD_SSB</w:t>
      </w:r>
      <w:proofErr w:type="spellEnd"/>
      <w:r>
        <w:rPr>
          <w:rFonts w:asciiTheme="minorHAnsi" w:hAnsiTheme="minorHAnsi"/>
          <w:sz w:val="22"/>
          <w:szCs w:val="22"/>
        </w:rPr>
        <w:t xml:space="preserve"> for CBW less then 5MHz.</w:t>
      </w:r>
    </w:p>
    <w:p w14:paraId="215EB75B" w14:textId="429798D8" w:rsidR="00151CB3" w:rsidRPr="00FA6FB6" w:rsidRDefault="00151CB3" w:rsidP="00151CB3">
      <w:pPr>
        <w:pStyle w:val="ListParagraph"/>
        <w:numPr>
          <w:ilvl w:val="0"/>
          <w:numId w:val="16"/>
        </w:numPr>
        <w:spacing w:after="120"/>
        <w:rPr>
          <w:rFonts w:asciiTheme="minorHAnsi" w:hAnsiTheme="minorHAnsi" w:cstheme="minorHAnsi"/>
          <w:b/>
          <w:bCs/>
          <w:sz w:val="22"/>
          <w:szCs w:val="22"/>
          <w:u w:val="single"/>
          <w:lang w:eastAsia="zh-CN"/>
        </w:rPr>
      </w:pPr>
      <w:r>
        <w:rPr>
          <w:rFonts w:asciiTheme="minorHAnsi" w:hAnsiTheme="minorHAnsi"/>
          <w:sz w:val="22"/>
          <w:szCs w:val="22"/>
        </w:rPr>
        <w:t xml:space="preserve">RAN4 should extend the CSI-RS based BFD evaluation period </w:t>
      </w:r>
      <w:proofErr w:type="spellStart"/>
      <w:r w:rsidRPr="001133D9">
        <w:rPr>
          <w:rFonts w:asciiTheme="minorHAnsi" w:hAnsiTheme="minorHAnsi"/>
          <w:sz w:val="22"/>
          <w:szCs w:val="22"/>
        </w:rPr>
        <w:t>T</w:t>
      </w:r>
      <w:r w:rsidRPr="001133D9">
        <w:rPr>
          <w:rFonts w:asciiTheme="minorHAnsi" w:hAnsiTheme="minorHAnsi"/>
          <w:sz w:val="22"/>
          <w:szCs w:val="22"/>
          <w:vertAlign w:val="subscript"/>
        </w:rPr>
        <w:t>Evaluate_BFD_</w:t>
      </w:r>
      <w:r>
        <w:rPr>
          <w:rFonts w:asciiTheme="minorHAnsi" w:hAnsiTheme="minorHAnsi"/>
          <w:sz w:val="22"/>
          <w:szCs w:val="22"/>
          <w:vertAlign w:val="subscript"/>
        </w:rPr>
        <w:t>CSI</w:t>
      </w:r>
      <w:proofErr w:type="spellEnd"/>
      <w:r>
        <w:rPr>
          <w:rFonts w:asciiTheme="minorHAnsi" w:hAnsiTheme="minorHAnsi"/>
          <w:sz w:val="22"/>
          <w:szCs w:val="22"/>
          <w:vertAlign w:val="subscript"/>
        </w:rPr>
        <w:t>-RS</w:t>
      </w:r>
      <w:r>
        <w:rPr>
          <w:rFonts w:asciiTheme="minorHAnsi" w:hAnsiTheme="minorHAnsi"/>
          <w:sz w:val="22"/>
          <w:szCs w:val="22"/>
        </w:rPr>
        <w:t xml:space="preserve"> for CBW less then 5MHz, where M</w:t>
      </w:r>
      <w:r w:rsidRPr="00EF5DD6">
        <w:rPr>
          <w:rFonts w:asciiTheme="minorHAnsi" w:hAnsiTheme="minorHAnsi"/>
          <w:sz w:val="22"/>
          <w:szCs w:val="22"/>
          <w:vertAlign w:val="subscript"/>
        </w:rPr>
        <w:t>BFD</w:t>
      </w:r>
      <w:r>
        <w:rPr>
          <w:rFonts w:asciiTheme="minorHAnsi" w:hAnsiTheme="minorHAnsi"/>
          <w:sz w:val="22"/>
          <w:szCs w:val="22"/>
        </w:rPr>
        <w:t xml:space="preserve"> = [15] (=1.5*10) for CSI-RS within the channel bandwidth below 24RB.</w:t>
      </w:r>
    </w:p>
    <w:p w14:paraId="7E8666F8" w14:textId="77777777" w:rsidR="00FA6FB6" w:rsidRPr="004D4C89" w:rsidRDefault="00FA6FB6" w:rsidP="00FA6FB6">
      <w:pPr>
        <w:pStyle w:val="ListParagraph"/>
        <w:numPr>
          <w:ilvl w:val="0"/>
          <w:numId w:val="16"/>
        </w:numPr>
        <w:rPr>
          <w:rFonts w:asciiTheme="minorHAnsi" w:hAnsiTheme="minorHAnsi"/>
          <w:sz w:val="22"/>
          <w:szCs w:val="22"/>
        </w:rPr>
      </w:pPr>
      <w:r w:rsidRPr="004D4C89">
        <w:rPr>
          <w:rFonts w:asciiTheme="minorHAnsi" w:hAnsiTheme="minorHAnsi"/>
          <w:sz w:val="22"/>
          <w:szCs w:val="22"/>
        </w:rPr>
        <w:t xml:space="preserve">RAN4 apply the existing SSB based CBD evaluation period </w:t>
      </w:r>
      <w:proofErr w:type="spellStart"/>
      <w:r w:rsidRPr="004D4C89">
        <w:rPr>
          <w:rFonts w:asciiTheme="minorHAnsi" w:hAnsiTheme="minorHAnsi"/>
          <w:sz w:val="22"/>
          <w:szCs w:val="22"/>
        </w:rPr>
        <w:t>T</w:t>
      </w:r>
      <w:r w:rsidRPr="004D4C89">
        <w:rPr>
          <w:rFonts w:asciiTheme="minorHAnsi" w:hAnsiTheme="minorHAnsi"/>
          <w:sz w:val="22"/>
          <w:szCs w:val="22"/>
          <w:vertAlign w:val="subscript"/>
        </w:rPr>
        <w:t>Evaluate_CBD_SSB</w:t>
      </w:r>
      <w:proofErr w:type="spellEnd"/>
      <w:r w:rsidRPr="004D4C89">
        <w:rPr>
          <w:rFonts w:asciiTheme="minorHAnsi" w:hAnsiTheme="minorHAnsi"/>
          <w:sz w:val="22"/>
          <w:szCs w:val="22"/>
        </w:rPr>
        <w:t xml:space="preserve"> for CBW less then 5MHz.</w:t>
      </w:r>
    </w:p>
    <w:p w14:paraId="5C7D5234" w14:textId="052929C4" w:rsidR="00FA6FB6" w:rsidRPr="003B770C" w:rsidRDefault="00FA6FB6" w:rsidP="00FA6FB6">
      <w:pPr>
        <w:pStyle w:val="ListParagraph"/>
        <w:numPr>
          <w:ilvl w:val="0"/>
          <w:numId w:val="16"/>
        </w:numPr>
        <w:rPr>
          <w:rFonts w:asciiTheme="minorHAnsi" w:hAnsiTheme="minorHAnsi" w:cstheme="minorHAnsi"/>
          <w:b/>
          <w:bCs/>
          <w:sz w:val="22"/>
          <w:szCs w:val="22"/>
          <w:u w:val="single"/>
          <w:lang w:eastAsia="zh-CN"/>
        </w:rPr>
      </w:pPr>
      <w:r w:rsidRPr="004D4C89">
        <w:rPr>
          <w:rFonts w:asciiTheme="minorHAnsi" w:hAnsiTheme="minorHAnsi"/>
          <w:sz w:val="22"/>
          <w:szCs w:val="22"/>
        </w:rPr>
        <w:t xml:space="preserve">RAN4 should extend the CSI-RS based CBD evaluation period </w:t>
      </w:r>
      <w:proofErr w:type="spellStart"/>
      <w:r w:rsidRPr="004D4C89">
        <w:rPr>
          <w:rFonts w:asciiTheme="minorHAnsi" w:hAnsiTheme="minorHAnsi"/>
          <w:sz w:val="22"/>
          <w:szCs w:val="22"/>
        </w:rPr>
        <w:t>T</w:t>
      </w:r>
      <w:r w:rsidRPr="004D4C89">
        <w:rPr>
          <w:rFonts w:asciiTheme="minorHAnsi" w:hAnsiTheme="minorHAnsi"/>
          <w:sz w:val="22"/>
          <w:szCs w:val="22"/>
          <w:vertAlign w:val="subscript"/>
        </w:rPr>
        <w:t>Evaluate_CBD_CSI</w:t>
      </w:r>
      <w:proofErr w:type="spellEnd"/>
      <w:r w:rsidRPr="004D4C89">
        <w:rPr>
          <w:rFonts w:asciiTheme="minorHAnsi" w:hAnsiTheme="minorHAnsi"/>
          <w:sz w:val="22"/>
          <w:szCs w:val="22"/>
          <w:vertAlign w:val="subscript"/>
        </w:rPr>
        <w:t>-RS</w:t>
      </w:r>
      <w:r w:rsidRPr="004D4C89">
        <w:rPr>
          <w:rFonts w:asciiTheme="minorHAnsi" w:hAnsiTheme="minorHAnsi"/>
          <w:sz w:val="22"/>
          <w:szCs w:val="22"/>
        </w:rPr>
        <w:t xml:space="preserve"> for CBW less then 5MHz, where M</w:t>
      </w:r>
      <w:r w:rsidRPr="004D4C89">
        <w:rPr>
          <w:rFonts w:asciiTheme="minorHAnsi" w:hAnsiTheme="minorHAnsi"/>
          <w:sz w:val="22"/>
          <w:szCs w:val="22"/>
          <w:vertAlign w:val="subscript"/>
        </w:rPr>
        <w:t>BFD</w:t>
      </w:r>
      <w:r w:rsidRPr="004D4C89">
        <w:rPr>
          <w:rFonts w:asciiTheme="minorHAnsi" w:hAnsiTheme="minorHAnsi"/>
          <w:sz w:val="22"/>
          <w:szCs w:val="22"/>
        </w:rPr>
        <w:t xml:space="preserve"> = [5] (= 1.5*3) for CSI-RS within the channel bandwidth below 24RB.</w:t>
      </w:r>
    </w:p>
    <w:p w14:paraId="593E5BFE" w14:textId="71DEBCF1" w:rsidR="003B770C" w:rsidRDefault="0019242A" w:rsidP="003B770C">
      <w:pPr>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eastAsia="zh-CN"/>
        </w:rPr>
        <w:t>BWP and TCI state switching:</w:t>
      </w:r>
    </w:p>
    <w:p w14:paraId="2DE0C104" w14:textId="77777777" w:rsidR="003B770C" w:rsidRPr="00D602D1" w:rsidRDefault="003B770C" w:rsidP="003B770C">
      <w:pPr>
        <w:pStyle w:val="ListParagraph"/>
        <w:numPr>
          <w:ilvl w:val="0"/>
          <w:numId w:val="16"/>
        </w:numPr>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 xml:space="preserve">RAN4 to agree that BWP switching and CBW requirements are not impacted with introduction of </w:t>
      </w:r>
      <w:r w:rsidRPr="00D602D1">
        <w:rPr>
          <w:rFonts w:asciiTheme="minorHAnsi" w:hAnsiTheme="minorHAnsi" w:cstheme="minorHAnsi"/>
          <w:sz w:val="22"/>
          <w:szCs w:val="22"/>
          <w:lang w:eastAsia="zh-CN"/>
        </w:rPr>
        <w:t>NR less than 5 MHz.</w:t>
      </w:r>
    </w:p>
    <w:p w14:paraId="7D2EF94F" w14:textId="77777777" w:rsidR="003B770C" w:rsidRDefault="003B770C" w:rsidP="003B770C">
      <w:pPr>
        <w:pStyle w:val="ListParagraph"/>
        <w:numPr>
          <w:ilvl w:val="0"/>
          <w:numId w:val="16"/>
        </w:numPr>
        <w:rPr>
          <w:rFonts w:asciiTheme="minorHAnsi" w:hAnsiTheme="minorHAnsi"/>
          <w:sz w:val="22"/>
          <w:szCs w:val="22"/>
        </w:rPr>
      </w:pPr>
      <w:r>
        <w:rPr>
          <w:rFonts w:asciiTheme="minorHAnsi" w:hAnsiTheme="minorHAnsi"/>
          <w:sz w:val="22"/>
          <w:szCs w:val="22"/>
        </w:rPr>
        <w:t>RAN4 to request RAN1 about the TCI state switching framework to be used for NR less than 5MHz. RAN4 to send LS to RAN1 to confirm the same.</w:t>
      </w:r>
    </w:p>
    <w:p w14:paraId="4DFAE99B" w14:textId="0E1F35BA" w:rsidR="003B770C" w:rsidRPr="00BB3D7E" w:rsidRDefault="003B770C" w:rsidP="003B770C">
      <w:pPr>
        <w:pStyle w:val="ListParagraph"/>
        <w:numPr>
          <w:ilvl w:val="0"/>
          <w:numId w:val="16"/>
        </w:numPr>
        <w:rPr>
          <w:rFonts w:asciiTheme="minorHAnsi" w:hAnsiTheme="minorHAnsi" w:cstheme="minorHAnsi"/>
          <w:b/>
          <w:bCs/>
          <w:sz w:val="22"/>
          <w:szCs w:val="22"/>
          <w:u w:val="single"/>
          <w:lang w:eastAsia="zh-CN"/>
        </w:rPr>
      </w:pPr>
      <w:r>
        <w:rPr>
          <w:rFonts w:asciiTheme="minorHAnsi" w:hAnsiTheme="minorHAnsi"/>
          <w:sz w:val="22"/>
          <w:szCs w:val="22"/>
        </w:rPr>
        <w:t>TCI state switching requirements impact can be further studied after the framework is clear.</w:t>
      </w:r>
    </w:p>
    <w:p w14:paraId="6E52ED98" w14:textId="30304BA0" w:rsidR="00BB3D7E" w:rsidRPr="00BB3D7E" w:rsidRDefault="00BB3D7E" w:rsidP="00BB3D7E">
      <w:pPr>
        <w:rPr>
          <w:rFonts w:asciiTheme="minorHAnsi" w:hAnsiTheme="minorHAnsi" w:cstheme="minorHAnsi"/>
          <w:b/>
          <w:bCs/>
          <w:sz w:val="22"/>
          <w:szCs w:val="22"/>
          <w:u w:val="single"/>
          <w:lang w:eastAsia="zh-CN"/>
        </w:rPr>
      </w:pPr>
      <w:r>
        <w:rPr>
          <w:rFonts w:asciiTheme="minorHAnsi" w:hAnsiTheme="minorHAnsi" w:cstheme="minorHAnsi"/>
          <w:b/>
          <w:bCs/>
          <w:sz w:val="22"/>
          <w:szCs w:val="22"/>
          <w:u w:val="single"/>
          <w:lang w:eastAsia="zh-CN"/>
        </w:rPr>
        <w:t>Measurements:</w:t>
      </w:r>
    </w:p>
    <w:p w14:paraId="574DCBD7" w14:textId="77777777" w:rsidR="00BB3D7E" w:rsidRPr="000F1620" w:rsidRDefault="00BB3D7E" w:rsidP="00BB3D7E">
      <w:pPr>
        <w:pStyle w:val="ListParagraph"/>
        <w:numPr>
          <w:ilvl w:val="0"/>
          <w:numId w:val="16"/>
        </w:numPr>
        <w:rPr>
          <w:rFonts w:asciiTheme="minorHAnsi" w:hAnsiTheme="minorHAnsi" w:cstheme="minorHAnsi"/>
          <w:sz w:val="22"/>
          <w:szCs w:val="22"/>
        </w:rPr>
      </w:pPr>
      <w:r w:rsidRPr="000F1620">
        <w:rPr>
          <w:rFonts w:asciiTheme="minorHAnsi" w:hAnsiTheme="minorHAnsi" w:cstheme="minorHAnsi"/>
          <w:sz w:val="22"/>
          <w:szCs w:val="22"/>
        </w:rPr>
        <w:t xml:space="preserve">RAN4 apply the exiting L3 measurement requirements for CBW less than 5MHz. </w:t>
      </w:r>
    </w:p>
    <w:p w14:paraId="0664DB9D" w14:textId="77777777" w:rsidR="00BB3D7E" w:rsidRPr="002F0E24" w:rsidRDefault="00BB3D7E" w:rsidP="00BB3D7E">
      <w:pPr>
        <w:pStyle w:val="ListParagraph"/>
        <w:numPr>
          <w:ilvl w:val="0"/>
          <w:numId w:val="16"/>
        </w:numPr>
        <w:rPr>
          <w:rFonts w:asciiTheme="minorHAnsi" w:hAnsiTheme="minorHAnsi"/>
          <w:sz w:val="22"/>
          <w:szCs w:val="22"/>
        </w:rPr>
      </w:pPr>
      <w:r w:rsidRPr="002F0E24">
        <w:rPr>
          <w:rFonts w:asciiTheme="minorHAnsi" w:hAnsiTheme="minorHAnsi"/>
          <w:sz w:val="22"/>
          <w:szCs w:val="22"/>
        </w:rPr>
        <w:t>RAN4 apply the existing SSB based L1-RSRP measurement period T</w:t>
      </w:r>
      <w:r w:rsidRPr="002F0E24">
        <w:rPr>
          <w:rFonts w:asciiTheme="minorHAnsi" w:hAnsiTheme="minorHAnsi"/>
          <w:sz w:val="22"/>
          <w:szCs w:val="22"/>
          <w:vertAlign w:val="subscript"/>
        </w:rPr>
        <w:t>L1-RSRP_Measurement_Period_SSB</w:t>
      </w:r>
      <w:r w:rsidRPr="002F0E24">
        <w:rPr>
          <w:rFonts w:asciiTheme="minorHAnsi" w:hAnsiTheme="minorHAnsi"/>
          <w:sz w:val="22"/>
          <w:szCs w:val="22"/>
        </w:rPr>
        <w:t xml:space="preserve"> for CBW less then 5MHz.</w:t>
      </w:r>
    </w:p>
    <w:p w14:paraId="59456C04" w14:textId="6649D067" w:rsidR="00BB3D7E" w:rsidRPr="00A758FB" w:rsidRDefault="00BB3D7E" w:rsidP="00BB3D7E">
      <w:pPr>
        <w:pStyle w:val="ListParagraph"/>
        <w:numPr>
          <w:ilvl w:val="0"/>
          <w:numId w:val="16"/>
        </w:numPr>
        <w:rPr>
          <w:rFonts w:asciiTheme="minorHAnsi" w:hAnsiTheme="minorHAnsi" w:cstheme="minorHAnsi"/>
          <w:b/>
          <w:bCs/>
          <w:sz w:val="22"/>
          <w:szCs w:val="22"/>
          <w:u w:val="single"/>
          <w:lang w:eastAsia="zh-CN"/>
        </w:rPr>
      </w:pPr>
      <w:r>
        <w:rPr>
          <w:rFonts w:asciiTheme="minorHAnsi" w:hAnsiTheme="minorHAnsi"/>
          <w:sz w:val="22"/>
          <w:szCs w:val="22"/>
        </w:rPr>
        <w:t xml:space="preserve">RAN4 apply the existing CSI-RS based L1-RSRP measurement period </w:t>
      </w:r>
      <w:r w:rsidRPr="001133D9">
        <w:rPr>
          <w:rFonts w:asciiTheme="minorHAnsi" w:hAnsiTheme="minorHAnsi"/>
          <w:sz w:val="22"/>
          <w:szCs w:val="22"/>
        </w:rPr>
        <w:t>T</w:t>
      </w:r>
      <w:r>
        <w:rPr>
          <w:rFonts w:asciiTheme="minorHAnsi" w:hAnsiTheme="minorHAnsi"/>
          <w:sz w:val="22"/>
          <w:szCs w:val="22"/>
          <w:vertAlign w:val="subscript"/>
        </w:rPr>
        <w:t>L1-RSRP</w:t>
      </w:r>
      <w:r w:rsidRPr="001133D9">
        <w:rPr>
          <w:rFonts w:asciiTheme="minorHAnsi" w:hAnsiTheme="minorHAnsi"/>
          <w:sz w:val="22"/>
          <w:szCs w:val="22"/>
          <w:vertAlign w:val="subscript"/>
        </w:rPr>
        <w:t>_</w:t>
      </w:r>
      <w:r>
        <w:rPr>
          <w:rFonts w:asciiTheme="minorHAnsi" w:hAnsiTheme="minorHAnsi"/>
          <w:sz w:val="22"/>
          <w:szCs w:val="22"/>
          <w:vertAlign w:val="subscript"/>
        </w:rPr>
        <w:t>Measurement_Period</w:t>
      </w:r>
      <w:r w:rsidRPr="001133D9">
        <w:rPr>
          <w:rFonts w:asciiTheme="minorHAnsi" w:hAnsiTheme="minorHAnsi"/>
          <w:sz w:val="22"/>
          <w:szCs w:val="22"/>
          <w:vertAlign w:val="subscript"/>
        </w:rPr>
        <w:t>_</w:t>
      </w:r>
      <w:r>
        <w:rPr>
          <w:rFonts w:asciiTheme="minorHAnsi" w:hAnsiTheme="minorHAnsi"/>
          <w:sz w:val="22"/>
          <w:szCs w:val="22"/>
          <w:vertAlign w:val="subscript"/>
        </w:rPr>
        <w:t>CSI-RS</w:t>
      </w:r>
      <w:r>
        <w:rPr>
          <w:rFonts w:asciiTheme="minorHAnsi" w:hAnsiTheme="minorHAnsi"/>
          <w:sz w:val="22"/>
          <w:szCs w:val="22"/>
        </w:rPr>
        <w:t xml:space="preserve"> for CBW less then 5MHz.</w:t>
      </w:r>
    </w:p>
    <w:p w14:paraId="311820FA" w14:textId="05B5D517" w:rsidR="00A758FB" w:rsidRPr="00A758FB" w:rsidRDefault="00A758FB" w:rsidP="00BB3D7E">
      <w:pPr>
        <w:pStyle w:val="ListParagraph"/>
        <w:numPr>
          <w:ilvl w:val="0"/>
          <w:numId w:val="16"/>
        </w:numPr>
        <w:rPr>
          <w:rFonts w:asciiTheme="minorHAnsi" w:hAnsiTheme="minorHAnsi" w:cstheme="minorHAnsi"/>
          <w:b/>
          <w:bCs/>
          <w:sz w:val="22"/>
          <w:szCs w:val="22"/>
          <w:u w:val="single"/>
          <w:lang w:eastAsia="zh-CN"/>
        </w:rPr>
      </w:pPr>
      <w:r w:rsidRPr="00BE7950">
        <w:rPr>
          <w:rFonts w:asciiTheme="minorHAnsi" w:hAnsiTheme="minorHAnsi" w:cstheme="minorHAnsi"/>
          <w:sz w:val="22"/>
          <w:szCs w:val="22"/>
        </w:rPr>
        <w:t>In the performance part, RAN4 should discuss whether to define CSI-RS based L1-RSRP measurement accuracy requirements with CSI-RS is less than 24RB.</w:t>
      </w:r>
    </w:p>
    <w:p w14:paraId="54199FE9" w14:textId="77777777" w:rsidR="00A758FB" w:rsidRDefault="00A758FB" w:rsidP="00A758FB">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 xml:space="preserve">RAN4 should discuss whether L1-SINR measurement requirements are applicable for CBW less than 5MHz. </w:t>
      </w:r>
    </w:p>
    <w:p w14:paraId="2C65AFE5" w14:textId="76187E90" w:rsidR="00A758FB" w:rsidRPr="00A758FB" w:rsidRDefault="00A758FB" w:rsidP="00A758FB">
      <w:pPr>
        <w:pStyle w:val="ListParagraph"/>
        <w:numPr>
          <w:ilvl w:val="0"/>
          <w:numId w:val="16"/>
        </w:numPr>
        <w:rPr>
          <w:rFonts w:asciiTheme="minorHAnsi" w:hAnsiTheme="minorHAnsi" w:cstheme="minorHAnsi"/>
          <w:b/>
          <w:bCs/>
          <w:sz w:val="22"/>
          <w:szCs w:val="22"/>
          <w:u w:val="single"/>
          <w:lang w:eastAsia="zh-CN"/>
        </w:rPr>
      </w:pPr>
      <w:r w:rsidRPr="0023712D">
        <w:rPr>
          <w:rFonts w:asciiTheme="minorHAnsi" w:hAnsiTheme="minorHAnsi" w:cstheme="minorHAnsi"/>
          <w:sz w:val="22"/>
          <w:szCs w:val="22"/>
        </w:rPr>
        <w:t xml:space="preserve">If </w:t>
      </w:r>
      <w:r>
        <w:rPr>
          <w:rFonts w:asciiTheme="minorHAnsi" w:hAnsiTheme="minorHAnsi" w:cstheme="minorHAnsi"/>
          <w:sz w:val="22"/>
          <w:szCs w:val="22"/>
        </w:rPr>
        <w:t>RAN4 agree that L1-SINR measurement requirements are applicable for CBW less than 5MHz, apply the same conclusion as L1-RSRP measurement requirements for CBW less than 5MHz.</w:t>
      </w:r>
    </w:p>
    <w:p w14:paraId="239BA924" w14:textId="77777777" w:rsidR="00A758FB" w:rsidRDefault="00A758FB" w:rsidP="00A758FB">
      <w:pPr>
        <w:pStyle w:val="ListParagraph"/>
        <w:numPr>
          <w:ilvl w:val="0"/>
          <w:numId w:val="16"/>
        </w:numPr>
        <w:rPr>
          <w:rFonts w:asciiTheme="minorHAnsi" w:hAnsiTheme="minorHAnsi"/>
          <w:sz w:val="22"/>
          <w:szCs w:val="22"/>
        </w:rPr>
      </w:pPr>
      <w:r>
        <w:rPr>
          <w:rFonts w:asciiTheme="minorHAnsi" w:hAnsiTheme="minorHAnsi"/>
          <w:sz w:val="22"/>
          <w:szCs w:val="22"/>
        </w:rPr>
        <w:t>RAN4 to agree that defining positioning requirements are out of scope of the WID</w:t>
      </w:r>
    </w:p>
    <w:p w14:paraId="13598EFF" w14:textId="77777777" w:rsidR="008C1940" w:rsidRPr="007B00F4" w:rsidRDefault="008C1940" w:rsidP="008C1940">
      <w:pPr>
        <w:pStyle w:val="ListParagraph"/>
        <w:numPr>
          <w:ilvl w:val="0"/>
          <w:numId w:val="16"/>
        </w:numPr>
        <w:rPr>
          <w:rFonts w:asciiTheme="minorHAnsi" w:hAnsiTheme="minorHAnsi" w:cstheme="minorHAnsi"/>
          <w:sz w:val="22"/>
          <w:szCs w:val="22"/>
        </w:rPr>
      </w:pPr>
      <w:r w:rsidRPr="007B00F4">
        <w:rPr>
          <w:rFonts w:asciiTheme="minorHAnsi" w:hAnsiTheme="minorHAnsi" w:cstheme="minorHAnsi"/>
          <w:sz w:val="22"/>
          <w:szCs w:val="22"/>
        </w:rPr>
        <w:t>RAN4 to look at possible impact to HST requirements due to shorter PBCH bandwidth</w:t>
      </w:r>
    </w:p>
    <w:p w14:paraId="3462893E" w14:textId="77777777" w:rsidR="00E910CF" w:rsidRPr="009064CB" w:rsidRDefault="00E910CF" w:rsidP="00E910CF">
      <w:pPr>
        <w:pStyle w:val="ListParagraph"/>
        <w:numPr>
          <w:ilvl w:val="0"/>
          <w:numId w:val="16"/>
        </w:numPr>
        <w:rPr>
          <w:rFonts w:asciiTheme="minorHAnsi" w:hAnsiTheme="minorHAnsi" w:cstheme="minorHAnsi"/>
          <w:sz w:val="22"/>
          <w:szCs w:val="22"/>
        </w:rPr>
      </w:pPr>
      <w:r>
        <w:rPr>
          <w:rFonts w:asciiTheme="minorHAnsi" w:hAnsiTheme="minorHAnsi" w:cstheme="minorHAnsi"/>
          <w:sz w:val="22"/>
          <w:szCs w:val="22"/>
        </w:rPr>
        <w:t>RAN4 to agree that measurement performance requirements are studied during the performance stage.</w:t>
      </w:r>
    </w:p>
    <w:p w14:paraId="4EEFD546" w14:textId="77777777" w:rsidR="00E910CF" w:rsidRPr="00893381" w:rsidRDefault="00E910CF" w:rsidP="00E910CF">
      <w:pPr>
        <w:pStyle w:val="ListParagraph"/>
        <w:numPr>
          <w:ilvl w:val="0"/>
          <w:numId w:val="16"/>
        </w:numPr>
        <w:rPr>
          <w:rFonts w:asciiTheme="minorHAnsi" w:hAnsiTheme="minorHAnsi" w:cstheme="minorHAnsi"/>
          <w:sz w:val="22"/>
          <w:szCs w:val="16"/>
        </w:rPr>
      </w:pPr>
      <w:r>
        <w:rPr>
          <w:rFonts w:asciiTheme="minorHAnsi" w:hAnsiTheme="minorHAnsi" w:cstheme="minorHAnsi"/>
          <w:sz w:val="22"/>
          <w:szCs w:val="22"/>
        </w:rPr>
        <w:t>RAN4 to discuss whether T</w:t>
      </w:r>
      <w:r w:rsidRPr="002D4454">
        <w:rPr>
          <w:rFonts w:asciiTheme="minorHAnsi" w:hAnsiTheme="minorHAnsi" w:cstheme="minorHAnsi"/>
          <w:sz w:val="22"/>
          <w:szCs w:val="22"/>
          <w:vertAlign w:val="subscript"/>
        </w:rPr>
        <w:t>MIB</w:t>
      </w:r>
      <w:r>
        <w:rPr>
          <w:rFonts w:asciiTheme="minorHAnsi" w:hAnsiTheme="minorHAnsi" w:cstheme="minorHAnsi"/>
          <w:sz w:val="22"/>
          <w:szCs w:val="22"/>
        </w:rPr>
        <w:t>/T</w:t>
      </w:r>
      <w:r w:rsidRPr="002D4454">
        <w:rPr>
          <w:rFonts w:asciiTheme="minorHAnsi" w:hAnsiTheme="minorHAnsi" w:cstheme="minorHAnsi"/>
          <w:sz w:val="22"/>
          <w:szCs w:val="22"/>
          <w:vertAlign w:val="subscript"/>
        </w:rPr>
        <w:t>SI</w:t>
      </w:r>
      <w:r>
        <w:rPr>
          <w:rFonts w:asciiTheme="minorHAnsi" w:hAnsiTheme="minorHAnsi" w:cstheme="minorHAnsi"/>
          <w:sz w:val="22"/>
          <w:szCs w:val="22"/>
        </w:rPr>
        <w:t xml:space="preserve"> is relaxed due to the PBCH puncturing during the performance stage.</w:t>
      </w:r>
    </w:p>
    <w:p w14:paraId="69E64051" w14:textId="77777777" w:rsidR="00A758FB" w:rsidRPr="003B770C" w:rsidRDefault="00A758FB" w:rsidP="008D011A">
      <w:pPr>
        <w:pStyle w:val="ListParagraph"/>
        <w:ind w:left="360"/>
        <w:rPr>
          <w:rFonts w:asciiTheme="minorHAnsi" w:hAnsiTheme="minorHAnsi" w:cstheme="minorHAnsi"/>
          <w:b/>
          <w:bCs/>
          <w:sz w:val="22"/>
          <w:szCs w:val="22"/>
          <w:u w:val="single"/>
          <w:lang w:eastAsia="zh-CN"/>
        </w:rPr>
      </w:pP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12" w:name="_Ref536781364"/>
      <w:bookmarkStart w:id="13" w:name="_Ref517094573"/>
      <w:bookmarkStart w:id="14" w:name="_Ref536781239"/>
      <w:bookmarkEnd w:id="2"/>
      <w:bookmarkEnd w:id="3"/>
    </w:p>
    <w:bookmarkEnd w:id="12"/>
    <w:bookmarkEnd w:id="13"/>
    <w:bookmarkEnd w:id="14"/>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3DD03A86" w14:textId="475FBCBE" w:rsidR="003E486F" w:rsidRDefault="00014A1C" w:rsidP="000615DA">
      <w:pPr>
        <w:pStyle w:val="ListParagraph"/>
        <w:numPr>
          <w:ilvl w:val="0"/>
          <w:numId w:val="9"/>
        </w:numPr>
        <w:rPr>
          <w:rFonts w:asciiTheme="minorHAnsi" w:hAnsiTheme="minorHAnsi" w:cstheme="minorHAnsi"/>
          <w:sz w:val="22"/>
          <w:szCs w:val="22"/>
          <w:lang w:val="en-CA"/>
        </w:rPr>
      </w:pPr>
      <w:r w:rsidRPr="00014A1C">
        <w:rPr>
          <w:rFonts w:asciiTheme="minorHAnsi" w:hAnsiTheme="minorHAnsi" w:cstheme="minorHAnsi"/>
          <w:sz w:val="22"/>
          <w:szCs w:val="22"/>
          <w:lang w:val="en-CA"/>
        </w:rPr>
        <w:t>RP-230780, Response to LS from RAN1 on transmission bandwidths for NR on dedicated spectrum less than 5 MHz, Nokia</w:t>
      </w:r>
    </w:p>
    <w:p w14:paraId="2B64E54C" w14:textId="1197EF87" w:rsidR="00C02319" w:rsidRDefault="00C02319"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R4-</w:t>
      </w:r>
      <w:r w:rsidR="00D77520">
        <w:rPr>
          <w:rFonts w:asciiTheme="minorHAnsi" w:hAnsiTheme="minorHAnsi" w:cstheme="minorHAnsi"/>
          <w:sz w:val="22"/>
          <w:szCs w:val="22"/>
          <w:lang w:val="en-CA"/>
        </w:rPr>
        <w:t xml:space="preserve">1713103, UE Transmit timing requirements for NR, Nokia, </w:t>
      </w:r>
      <w:r w:rsidR="00EF35E5">
        <w:rPr>
          <w:rFonts w:asciiTheme="minorHAnsi" w:hAnsiTheme="minorHAnsi" w:cstheme="minorHAnsi"/>
          <w:sz w:val="22"/>
          <w:szCs w:val="22"/>
          <w:lang w:val="en-CA"/>
        </w:rPr>
        <w:t>RAN4#85</w:t>
      </w:r>
    </w:p>
    <w:p w14:paraId="73B5757D" w14:textId="136BA3E0" w:rsidR="006D19BC"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R2-220</w:t>
      </w:r>
      <w:r w:rsidR="009A5986">
        <w:rPr>
          <w:rFonts w:asciiTheme="minorHAnsi" w:hAnsiTheme="minorHAnsi" w:cstheme="minorHAnsi"/>
          <w:sz w:val="22"/>
          <w:szCs w:val="22"/>
          <w:lang w:val="en-CA"/>
        </w:rPr>
        <w:t>9257</w:t>
      </w:r>
    </w:p>
    <w:p w14:paraId="5ED5DC4A" w14:textId="77777777" w:rsidR="007D4898" w:rsidRPr="007D4898" w:rsidRDefault="007D4898" w:rsidP="007D4898">
      <w:pPr>
        <w:pStyle w:val="ListParagraph"/>
        <w:numPr>
          <w:ilvl w:val="0"/>
          <w:numId w:val="9"/>
        </w:numPr>
        <w:rPr>
          <w:rFonts w:asciiTheme="minorHAnsi" w:hAnsiTheme="minorHAnsi" w:cstheme="minorHAnsi"/>
          <w:sz w:val="22"/>
          <w:szCs w:val="22"/>
          <w:lang w:val="en-CA"/>
        </w:rPr>
      </w:pPr>
      <w:r w:rsidRPr="007D4898">
        <w:rPr>
          <w:rFonts w:asciiTheme="minorHAnsi" w:hAnsiTheme="minorHAnsi" w:cstheme="minorHAnsi"/>
          <w:sz w:val="22"/>
          <w:szCs w:val="22"/>
          <w:lang w:val="en-CA"/>
        </w:rPr>
        <w:t>RP-230780, Response to LS from RAN1 on transmission bandwidths for NR on dedicated spectrum less than 5 MHz</w:t>
      </w:r>
    </w:p>
    <w:p w14:paraId="0BCF6071" w14:textId="6D1E1FA4" w:rsidR="007D4898" w:rsidRPr="000615DA" w:rsidRDefault="00D60DEB" w:rsidP="000615DA">
      <w:pPr>
        <w:pStyle w:val="ListParagraph"/>
        <w:numPr>
          <w:ilvl w:val="0"/>
          <w:numId w:val="9"/>
        </w:numPr>
        <w:rPr>
          <w:rFonts w:asciiTheme="minorHAnsi" w:hAnsiTheme="minorHAnsi" w:cstheme="minorHAnsi"/>
          <w:sz w:val="22"/>
          <w:szCs w:val="22"/>
          <w:lang w:val="en-CA"/>
        </w:rPr>
      </w:pPr>
      <w:r w:rsidRPr="00D60DEB">
        <w:rPr>
          <w:rFonts w:asciiTheme="minorHAnsi" w:hAnsiTheme="minorHAnsi" w:cstheme="minorHAnsi"/>
          <w:sz w:val="22"/>
          <w:szCs w:val="22"/>
          <w:lang w:val="en-CA"/>
        </w:rPr>
        <w:t>RP-230781, Response to LS from RAN4 on spectrum less than 5 MHz</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7C31B" w14:textId="77777777" w:rsidR="0044013E" w:rsidRDefault="0044013E">
      <w:r>
        <w:separator/>
      </w:r>
    </w:p>
  </w:endnote>
  <w:endnote w:type="continuationSeparator" w:id="0">
    <w:p w14:paraId="3E54637B" w14:textId="77777777" w:rsidR="0044013E" w:rsidRDefault="0044013E">
      <w:r>
        <w:continuationSeparator/>
      </w:r>
    </w:p>
  </w:endnote>
  <w:endnote w:type="continuationNotice" w:id="1">
    <w:p w14:paraId="3555C00B" w14:textId="77777777" w:rsidR="0044013E" w:rsidRDefault="004401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3BC74" w14:textId="77777777" w:rsidR="0044013E" w:rsidRDefault="0044013E">
      <w:r>
        <w:separator/>
      </w:r>
    </w:p>
  </w:footnote>
  <w:footnote w:type="continuationSeparator" w:id="0">
    <w:p w14:paraId="20F101C2" w14:textId="77777777" w:rsidR="0044013E" w:rsidRDefault="0044013E">
      <w:r>
        <w:continuationSeparator/>
      </w:r>
    </w:p>
  </w:footnote>
  <w:footnote w:type="continuationNotice" w:id="1">
    <w:p w14:paraId="37F16C89" w14:textId="77777777" w:rsidR="0044013E" w:rsidRDefault="004401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A05"/>
    <w:multiLevelType w:val="hybridMultilevel"/>
    <w:tmpl w:val="1C346040"/>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36977"/>
    <w:multiLevelType w:val="hybridMultilevel"/>
    <w:tmpl w:val="82B6F83A"/>
    <w:lvl w:ilvl="0" w:tplc="3F4A7574">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20147D"/>
    <w:multiLevelType w:val="hybridMultilevel"/>
    <w:tmpl w:val="6B66BD48"/>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B3D1B8D"/>
    <w:multiLevelType w:val="hybridMultilevel"/>
    <w:tmpl w:val="6B4240AA"/>
    <w:lvl w:ilvl="0" w:tplc="3F4A7574">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F67598"/>
    <w:multiLevelType w:val="hybridMultilevel"/>
    <w:tmpl w:val="FE9EBA0C"/>
    <w:lvl w:ilvl="0" w:tplc="A4165D4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3F63C9A"/>
    <w:multiLevelType w:val="hybridMultilevel"/>
    <w:tmpl w:val="2E0C0E34"/>
    <w:lvl w:ilvl="0" w:tplc="2D70A90C">
      <w:start w:val="1"/>
      <w:numFmt w:val="bullet"/>
      <w:lvlText w:val=""/>
      <w:lvlJc w:val="left"/>
      <w:pPr>
        <w:tabs>
          <w:tab w:val="num" w:pos="720"/>
        </w:tabs>
        <w:ind w:left="720" w:hanging="360"/>
      </w:pPr>
      <w:rPr>
        <w:rFonts w:ascii="Wingdings" w:hAnsi="Wingdings" w:hint="default"/>
      </w:rPr>
    </w:lvl>
    <w:lvl w:ilvl="1" w:tplc="D0F622FC">
      <w:numFmt w:val="bullet"/>
      <w:lvlText w:val=""/>
      <w:lvlJc w:val="left"/>
      <w:pPr>
        <w:tabs>
          <w:tab w:val="num" w:pos="1440"/>
        </w:tabs>
        <w:ind w:left="1440" w:hanging="360"/>
      </w:pPr>
      <w:rPr>
        <w:rFonts w:ascii="Wingdings" w:hAnsi="Wingdings" w:hint="default"/>
      </w:rPr>
    </w:lvl>
    <w:lvl w:ilvl="2" w:tplc="A28C75C6">
      <w:numFmt w:val="bullet"/>
      <w:lvlText w:val=""/>
      <w:lvlJc w:val="left"/>
      <w:pPr>
        <w:tabs>
          <w:tab w:val="num" w:pos="2160"/>
        </w:tabs>
        <w:ind w:left="2160" w:hanging="360"/>
      </w:pPr>
      <w:rPr>
        <w:rFonts w:ascii="Wingdings" w:hAnsi="Wingdings" w:hint="default"/>
      </w:rPr>
    </w:lvl>
    <w:lvl w:ilvl="3" w:tplc="C38ED1FE" w:tentative="1">
      <w:start w:val="1"/>
      <w:numFmt w:val="bullet"/>
      <w:lvlText w:val=""/>
      <w:lvlJc w:val="left"/>
      <w:pPr>
        <w:tabs>
          <w:tab w:val="num" w:pos="2880"/>
        </w:tabs>
        <w:ind w:left="2880" w:hanging="360"/>
      </w:pPr>
      <w:rPr>
        <w:rFonts w:ascii="Wingdings" w:hAnsi="Wingdings" w:hint="default"/>
      </w:rPr>
    </w:lvl>
    <w:lvl w:ilvl="4" w:tplc="B9626FCE" w:tentative="1">
      <w:start w:val="1"/>
      <w:numFmt w:val="bullet"/>
      <w:lvlText w:val=""/>
      <w:lvlJc w:val="left"/>
      <w:pPr>
        <w:tabs>
          <w:tab w:val="num" w:pos="3600"/>
        </w:tabs>
        <w:ind w:left="3600" w:hanging="360"/>
      </w:pPr>
      <w:rPr>
        <w:rFonts w:ascii="Wingdings" w:hAnsi="Wingdings" w:hint="default"/>
      </w:rPr>
    </w:lvl>
    <w:lvl w:ilvl="5" w:tplc="BA76C2DE" w:tentative="1">
      <w:start w:val="1"/>
      <w:numFmt w:val="bullet"/>
      <w:lvlText w:val=""/>
      <w:lvlJc w:val="left"/>
      <w:pPr>
        <w:tabs>
          <w:tab w:val="num" w:pos="4320"/>
        </w:tabs>
        <w:ind w:left="4320" w:hanging="360"/>
      </w:pPr>
      <w:rPr>
        <w:rFonts w:ascii="Wingdings" w:hAnsi="Wingdings" w:hint="default"/>
      </w:rPr>
    </w:lvl>
    <w:lvl w:ilvl="6" w:tplc="5BB21852" w:tentative="1">
      <w:start w:val="1"/>
      <w:numFmt w:val="bullet"/>
      <w:lvlText w:val=""/>
      <w:lvlJc w:val="left"/>
      <w:pPr>
        <w:tabs>
          <w:tab w:val="num" w:pos="5040"/>
        </w:tabs>
        <w:ind w:left="5040" w:hanging="360"/>
      </w:pPr>
      <w:rPr>
        <w:rFonts w:ascii="Wingdings" w:hAnsi="Wingdings" w:hint="default"/>
      </w:rPr>
    </w:lvl>
    <w:lvl w:ilvl="7" w:tplc="45B80172" w:tentative="1">
      <w:start w:val="1"/>
      <w:numFmt w:val="bullet"/>
      <w:lvlText w:val=""/>
      <w:lvlJc w:val="left"/>
      <w:pPr>
        <w:tabs>
          <w:tab w:val="num" w:pos="5760"/>
        </w:tabs>
        <w:ind w:left="5760" w:hanging="360"/>
      </w:pPr>
      <w:rPr>
        <w:rFonts w:ascii="Wingdings" w:hAnsi="Wingdings" w:hint="default"/>
      </w:rPr>
    </w:lvl>
    <w:lvl w:ilvl="8" w:tplc="C2689DF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31BF2F53"/>
    <w:multiLevelType w:val="hybridMultilevel"/>
    <w:tmpl w:val="E8A6A9BC"/>
    <w:lvl w:ilvl="0" w:tplc="E920F802">
      <w:start w:val="1"/>
      <w:numFmt w:val="decimal"/>
      <w:lvlText w:val="%1.1"/>
      <w:lvlJc w:val="left"/>
      <w:pPr>
        <w:ind w:left="360" w:hanging="360"/>
      </w:pPr>
      <w:rPr>
        <w:rFonts w:hint="default"/>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A75E75"/>
    <w:multiLevelType w:val="hybridMultilevel"/>
    <w:tmpl w:val="0F6E54F6"/>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1CF37CA"/>
    <w:multiLevelType w:val="hybridMultilevel"/>
    <w:tmpl w:val="DB921910"/>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4"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5B575728"/>
    <w:multiLevelType w:val="hybridMultilevel"/>
    <w:tmpl w:val="D7FEDF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C0F420B"/>
    <w:multiLevelType w:val="hybridMultilevel"/>
    <w:tmpl w:val="D880614A"/>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2"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72C71936"/>
    <w:multiLevelType w:val="multilevel"/>
    <w:tmpl w:val="5442017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28"/>
  </w:num>
  <w:num w:numId="2" w16cid:durableId="1864979204">
    <w:abstractNumId w:val="36"/>
  </w:num>
  <w:num w:numId="3" w16cid:durableId="1133985943">
    <w:abstractNumId w:val="33"/>
  </w:num>
  <w:num w:numId="4" w16cid:durableId="979576183">
    <w:abstractNumId w:val="15"/>
  </w:num>
  <w:num w:numId="5" w16cid:durableId="1796631999">
    <w:abstractNumId w:val="19"/>
  </w:num>
  <w:num w:numId="6" w16cid:durableId="598220956">
    <w:abstractNumId w:val="3"/>
  </w:num>
  <w:num w:numId="7" w16cid:durableId="542983714">
    <w:abstractNumId w:val="2"/>
  </w:num>
  <w:num w:numId="8" w16cid:durableId="120851747">
    <w:abstractNumId w:val="37"/>
  </w:num>
  <w:num w:numId="9" w16cid:durableId="2061250382">
    <w:abstractNumId w:val="26"/>
  </w:num>
  <w:num w:numId="10" w16cid:durableId="1010640749">
    <w:abstractNumId w:val="29"/>
  </w:num>
  <w:num w:numId="11" w16cid:durableId="1543899786">
    <w:abstractNumId w:val="11"/>
  </w:num>
  <w:num w:numId="12" w16cid:durableId="915550036">
    <w:abstractNumId w:val="1"/>
  </w:num>
  <w:num w:numId="13" w16cid:durableId="1496871480">
    <w:abstractNumId w:val="18"/>
  </w:num>
  <w:num w:numId="14" w16cid:durableId="220291704">
    <w:abstractNumId w:val="31"/>
  </w:num>
  <w:num w:numId="15" w16cid:durableId="1407605540">
    <w:abstractNumId w:val="25"/>
  </w:num>
  <w:num w:numId="16" w16cid:durableId="1298611779">
    <w:abstractNumId w:val="12"/>
  </w:num>
  <w:num w:numId="17" w16cid:durableId="7756571">
    <w:abstractNumId w:val="17"/>
  </w:num>
  <w:num w:numId="18" w16cid:durableId="603003233">
    <w:abstractNumId w:val="27"/>
  </w:num>
  <w:num w:numId="19" w16cid:durableId="1259560715">
    <w:abstractNumId w:val="10"/>
  </w:num>
  <w:num w:numId="20" w16cid:durableId="1619874039">
    <w:abstractNumId w:val="22"/>
  </w:num>
  <w:num w:numId="21" w16cid:durableId="152570639">
    <w:abstractNumId w:val="24"/>
  </w:num>
  <w:num w:numId="22" w16cid:durableId="48262975">
    <w:abstractNumId w:val="23"/>
  </w:num>
  <w:num w:numId="23" w16cid:durableId="194538020">
    <w:abstractNumId w:val="13"/>
  </w:num>
  <w:num w:numId="24" w16cid:durableId="165244878">
    <w:abstractNumId w:val="34"/>
  </w:num>
  <w:num w:numId="25" w16cid:durableId="2143038018">
    <w:abstractNumId w:val="16"/>
  </w:num>
  <w:num w:numId="26" w16cid:durableId="1301229073">
    <w:abstractNumId w:val="32"/>
  </w:num>
  <w:num w:numId="27" w16cid:durableId="1364592060">
    <w:abstractNumId w:val="20"/>
  </w:num>
  <w:num w:numId="28" w16cid:durableId="460729664">
    <w:abstractNumId w:val="8"/>
  </w:num>
  <w:num w:numId="29" w16cid:durableId="2041589729">
    <w:abstractNumId w:val="35"/>
  </w:num>
  <w:num w:numId="30" w16cid:durableId="1323117772">
    <w:abstractNumId w:val="14"/>
  </w:num>
  <w:num w:numId="31" w16cid:durableId="655569509">
    <w:abstractNumId w:val="33"/>
  </w:num>
  <w:num w:numId="32" w16cid:durableId="1169909191">
    <w:abstractNumId w:val="33"/>
  </w:num>
  <w:num w:numId="33" w16cid:durableId="343435668">
    <w:abstractNumId w:val="4"/>
  </w:num>
  <w:num w:numId="34" w16cid:durableId="778060305">
    <w:abstractNumId w:val="7"/>
  </w:num>
  <w:num w:numId="35" w16cid:durableId="622729399">
    <w:abstractNumId w:val="30"/>
  </w:num>
  <w:num w:numId="36" w16cid:durableId="1549489171">
    <w:abstractNumId w:val="33"/>
  </w:num>
  <w:num w:numId="37" w16cid:durableId="1285847439">
    <w:abstractNumId w:val="33"/>
  </w:num>
  <w:num w:numId="38" w16cid:durableId="522204424">
    <w:abstractNumId w:val="33"/>
  </w:num>
  <w:num w:numId="39" w16cid:durableId="1576475013">
    <w:abstractNumId w:val="33"/>
  </w:num>
  <w:num w:numId="40" w16cid:durableId="1275290557">
    <w:abstractNumId w:val="6"/>
  </w:num>
  <w:num w:numId="41" w16cid:durableId="1197499007">
    <w:abstractNumId w:val="0"/>
  </w:num>
  <w:num w:numId="42" w16cid:durableId="1892687861">
    <w:abstractNumId w:val="33"/>
  </w:num>
  <w:num w:numId="43" w16cid:durableId="1434939890">
    <w:abstractNumId w:val="33"/>
  </w:num>
  <w:num w:numId="44" w16cid:durableId="557547088">
    <w:abstractNumId w:val="9"/>
  </w:num>
  <w:num w:numId="45" w16cid:durableId="2047412438">
    <w:abstractNumId w:val="5"/>
  </w:num>
  <w:num w:numId="46" w16cid:durableId="1030837248">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C85"/>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A1C"/>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A5A"/>
    <w:rsid w:val="00045FA9"/>
    <w:rsid w:val="00046883"/>
    <w:rsid w:val="000470C5"/>
    <w:rsid w:val="00047819"/>
    <w:rsid w:val="00047B7C"/>
    <w:rsid w:val="00047BC0"/>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B77"/>
    <w:rsid w:val="00060EE6"/>
    <w:rsid w:val="0006105B"/>
    <w:rsid w:val="000610DF"/>
    <w:rsid w:val="000615DA"/>
    <w:rsid w:val="000618C0"/>
    <w:rsid w:val="00061F0F"/>
    <w:rsid w:val="0006226F"/>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E60"/>
    <w:rsid w:val="00096078"/>
    <w:rsid w:val="00096225"/>
    <w:rsid w:val="00096633"/>
    <w:rsid w:val="00096847"/>
    <w:rsid w:val="00096CC7"/>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620"/>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2D1"/>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29B"/>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3E5D"/>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80E"/>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8C2"/>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11F"/>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13E"/>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7FB"/>
    <w:rsid w:val="004B4919"/>
    <w:rsid w:val="004B493C"/>
    <w:rsid w:val="004B49B8"/>
    <w:rsid w:val="004B4A71"/>
    <w:rsid w:val="004B5303"/>
    <w:rsid w:val="004B5538"/>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D61"/>
    <w:rsid w:val="004F70BE"/>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54E"/>
    <w:rsid w:val="00511852"/>
    <w:rsid w:val="00511AF1"/>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6B38"/>
    <w:rsid w:val="00527405"/>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BC6"/>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5FE7"/>
    <w:rsid w:val="00606A30"/>
    <w:rsid w:val="006070DC"/>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350D"/>
    <w:rsid w:val="006135F7"/>
    <w:rsid w:val="006137DE"/>
    <w:rsid w:val="00613D1C"/>
    <w:rsid w:val="0061413E"/>
    <w:rsid w:val="00614920"/>
    <w:rsid w:val="0061499C"/>
    <w:rsid w:val="00615B41"/>
    <w:rsid w:val="00616060"/>
    <w:rsid w:val="006160C9"/>
    <w:rsid w:val="006162D8"/>
    <w:rsid w:val="00616782"/>
    <w:rsid w:val="006169A0"/>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1B3"/>
    <w:rsid w:val="006315A7"/>
    <w:rsid w:val="00631762"/>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8EF"/>
    <w:rsid w:val="0068296C"/>
    <w:rsid w:val="006837B0"/>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A80"/>
    <w:rsid w:val="006A1FEB"/>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1C"/>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5BB4"/>
    <w:rsid w:val="007360B7"/>
    <w:rsid w:val="00736370"/>
    <w:rsid w:val="007363CF"/>
    <w:rsid w:val="00736ABB"/>
    <w:rsid w:val="00736DDE"/>
    <w:rsid w:val="00736E55"/>
    <w:rsid w:val="00737AEA"/>
    <w:rsid w:val="00737D4F"/>
    <w:rsid w:val="007407DC"/>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A9A"/>
    <w:rsid w:val="00767236"/>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8DE"/>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3D6E"/>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9E6"/>
    <w:rsid w:val="00885BA6"/>
    <w:rsid w:val="00885FD4"/>
    <w:rsid w:val="00886260"/>
    <w:rsid w:val="008863CB"/>
    <w:rsid w:val="00886F56"/>
    <w:rsid w:val="008870DE"/>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1940"/>
    <w:rsid w:val="008C2112"/>
    <w:rsid w:val="008C2674"/>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F0092"/>
    <w:rsid w:val="008F03B1"/>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57C8B"/>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56E"/>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6AC"/>
    <w:rsid w:val="00A678C3"/>
    <w:rsid w:val="00A67960"/>
    <w:rsid w:val="00A7022C"/>
    <w:rsid w:val="00A70954"/>
    <w:rsid w:val="00A7123C"/>
    <w:rsid w:val="00A71708"/>
    <w:rsid w:val="00A7243B"/>
    <w:rsid w:val="00A7252D"/>
    <w:rsid w:val="00A7279D"/>
    <w:rsid w:val="00A728F6"/>
    <w:rsid w:val="00A729D2"/>
    <w:rsid w:val="00A72AA6"/>
    <w:rsid w:val="00A73D48"/>
    <w:rsid w:val="00A747B9"/>
    <w:rsid w:val="00A751C5"/>
    <w:rsid w:val="00A758FB"/>
    <w:rsid w:val="00A76342"/>
    <w:rsid w:val="00A76AC9"/>
    <w:rsid w:val="00A76DBA"/>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4476"/>
    <w:rsid w:val="00AD50F7"/>
    <w:rsid w:val="00AD5150"/>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2CE"/>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78C"/>
    <w:rsid w:val="00BA7C89"/>
    <w:rsid w:val="00BB034A"/>
    <w:rsid w:val="00BB03AE"/>
    <w:rsid w:val="00BB05C9"/>
    <w:rsid w:val="00BB07D1"/>
    <w:rsid w:val="00BB0812"/>
    <w:rsid w:val="00BB091B"/>
    <w:rsid w:val="00BB0B00"/>
    <w:rsid w:val="00BB0C3D"/>
    <w:rsid w:val="00BB16ED"/>
    <w:rsid w:val="00BB2595"/>
    <w:rsid w:val="00BB2A3A"/>
    <w:rsid w:val="00BB2D59"/>
    <w:rsid w:val="00BB32AF"/>
    <w:rsid w:val="00BB37CA"/>
    <w:rsid w:val="00BB3D7E"/>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53B"/>
    <w:rsid w:val="00BC2C5F"/>
    <w:rsid w:val="00BC3003"/>
    <w:rsid w:val="00BC39AF"/>
    <w:rsid w:val="00BC3C90"/>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46B92"/>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1229"/>
    <w:rsid w:val="00CA1472"/>
    <w:rsid w:val="00CA171A"/>
    <w:rsid w:val="00CA1725"/>
    <w:rsid w:val="00CA1BA8"/>
    <w:rsid w:val="00CA1EC4"/>
    <w:rsid w:val="00CA2347"/>
    <w:rsid w:val="00CA2543"/>
    <w:rsid w:val="00CA25C3"/>
    <w:rsid w:val="00CA26DC"/>
    <w:rsid w:val="00CA275F"/>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90B"/>
    <w:rsid w:val="00D75DDA"/>
    <w:rsid w:val="00D76340"/>
    <w:rsid w:val="00D76AA1"/>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73E"/>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F83"/>
    <w:rsid w:val="00E8136C"/>
    <w:rsid w:val="00E81394"/>
    <w:rsid w:val="00E81C62"/>
    <w:rsid w:val="00E82089"/>
    <w:rsid w:val="00E82D82"/>
    <w:rsid w:val="00E82E03"/>
    <w:rsid w:val="00E83352"/>
    <w:rsid w:val="00E84B38"/>
    <w:rsid w:val="00E84E3D"/>
    <w:rsid w:val="00E8562D"/>
    <w:rsid w:val="00E867BC"/>
    <w:rsid w:val="00E86AC9"/>
    <w:rsid w:val="00E87015"/>
    <w:rsid w:val="00E87827"/>
    <w:rsid w:val="00E878FF"/>
    <w:rsid w:val="00E90033"/>
    <w:rsid w:val="00E90AEF"/>
    <w:rsid w:val="00E90EB0"/>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4C69"/>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2D7"/>
    <w:rsid w:val="00F54D18"/>
    <w:rsid w:val="00F54D34"/>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 w:val="00FF7EB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7DC880ED-9DE6-47A0-8BF5-C7C9C7D53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BB3D7E"/>
    <w:pPr>
      <w:numPr>
        <w:ilvl w:val="2"/>
      </w:numPr>
      <w:spacing w:before="120"/>
      <w:ind w:left="720"/>
      <w:outlineLvl w:val="2"/>
    </w:pPr>
    <w:rPr>
      <w:sz w:val="24"/>
      <w:szCs w:val="1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BB3D7E"/>
    <w:rPr>
      <w:rFonts w:ascii="Arial" w:hAnsi="Arial"/>
      <w:sz w:val="24"/>
      <w:szCs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5E48-7D24-4DC6-B801-998DE024A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6710</Words>
  <Characters>34115</Characters>
  <Application>Microsoft Office Word</Application>
  <DocSecurity>0</DocSecurity>
  <Lines>284</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5</cp:revision>
  <dcterms:created xsi:type="dcterms:W3CDTF">2023-04-10T19:28:00Z</dcterms:created>
  <dcterms:modified xsi:type="dcterms:W3CDTF">2023-04-10T19:30:00Z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