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80DCCE" w14:textId="7BE7DCAB" w:rsidR="00241243" w:rsidRPr="00CE0DD7" w:rsidRDefault="00241243" w:rsidP="00241243">
      <w:pPr>
        <w:pStyle w:val="Header"/>
        <w:tabs>
          <w:tab w:val="right" w:pos="9072"/>
        </w:tabs>
        <w:rPr>
          <w:rFonts w:asciiTheme="minorHAnsi" w:hAnsiTheme="minorHAnsi" w:cstheme="minorHAnsi"/>
          <w:b/>
          <w:bCs/>
          <w:szCs w:val="28"/>
          <w:lang w:val="en-CA"/>
        </w:rPr>
      </w:pPr>
      <w:bookmarkStart w:id="0" w:name="_Hlk67474238"/>
      <w:bookmarkEnd w:id="0"/>
      <w:r w:rsidRPr="00CE0DD7">
        <w:rPr>
          <w:rFonts w:asciiTheme="minorHAnsi" w:hAnsiTheme="minorHAnsi" w:cstheme="minorHAnsi"/>
          <w:b/>
          <w:bCs/>
          <w:szCs w:val="28"/>
          <w:lang w:val="en-CA"/>
        </w:rPr>
        <w:t>3GPP TSG RAN WG4 Meeting #10</w:t>
      </w:r>
      <w:r w:rsidR="000E2164">
        <w:rPr>
          <w:rFonts w:asciiTheme="minorHAnsi" w:hAnsiTheme="minorHAnsi" w:cstheme="minorHAnsi"/>
          <w:b/>
          <w:bCs/>
          <w:szCs w:val="28"/>
          <w:lang w:val="en-CA"/>
        </w:rPr>
        <w:t>6</w:t>
      </w:r>
      <w:r w:rsidR="00D650F4">
        <w:rPr>
          <w:rFonts w:asciiTheme="minorHAnsi" w:hAnsiTheme="minorHAnsi" w:cstheme="minorHAnsi"/>
          <w:b/>
          <w:bCs/>
          <w:szCs w:val="28"/>
          <w:lang w:val="en-CA"/>
        </w:rPr>
        <w:t>bis-e</w:t>
      </w:r>
      <w:r w:rsidRPr="00CE0DD7">
        <w:rPr>
          <w:rFonts w:asciiTheme="minorHAnsi" w:hAnsiTheme="minorHAnsi" w:cstheme="minorHAnsi"/>
          <w:b/>
          <w:bCs/>
          <w:szCs w:val="28"/>
          <w:lang w:val="en-CA"/>
        </w:rPr>
        <w:tab/>
      </w:r>
      <w:r w:rsidR="00127D7F" w:rsidRPr="00127D7F">
        <w:rPr>
          <w:rFonts w:asciiTheme="minorHAnsi" w:hAnsiTheme="minorHAnsi" w:cstheme="minorHAnsi"/>
          <w:b/>
          <w:bCs/>
          <w:szCs w:val="28"/>
          <w:lang w:val="en-CA"/>
        </w:rPr>
        <w:t>R4-230</w:t>
      </w:r>
      <w:r w:rsidR="004E4860">
        <w:rPr>
          <w:rFonts w:asciiTheme="minorHAnsi" w:hAnsiTheme="minorHAnsi" w:cstheme="minorHAnsi"/>
          <w:b/>
          <w:bCs/>
          <w:szCs w:val="28"/>
          <w:lang w:val="en-CA"/>
        </w:rPr>
        <w:t>5764</w:t>
      </w:r>
    </w:p>
    <w:p w14:paraId="56A3BF33" w14:textId="2B639A7B" w:rsidR="00241243" w:rsidRPr="00CE0DD7" w:rsidRDefault="00B20E76" w:rsidP="00241243">
      <w:pPr>
        <w:pStyle w:val="Header"/>
        <w:tabs>
          <w:tab w:val="right" w:pos="9072"/>
        </w:tabs>
        <w:rPr>
          <w:rFonts w:asciiTheme="minorHAnsi" w:hAnsiTheme="minorHAnsi" w:cstheme="minorHAnsi"/>
          <w:b/>
          <w:bCs/>
          <w:szCs w:val="28"/>
          <w:lang w:val="en-CA"/>
        </w:rPr>
      </w:pPr>
      <w:bookmarkStart w:id="1" w:name="_Hlk488924106"/>
      <w:bookmarkEnd w:id="1"/>
      <w:r>
        <w:rPr>
          <w:rFonts w:asciiTheme="minorHAnsi" w:hAnsiTheme="minorHAnsi" w:cstheme="minorHAnsi"/>
          <w:b/>
          <w:bCs/>
          <w:szCs w:val="28"/>
          <w:lang w:val="en-CA"/>
        </w:rPr>
        <w:t>E-meeting</w:t>
      </w:r>
      <w:r w:rsidR="00A0286D">
        <w:rPr>
          <w:rFonts w:asciiTheme="minorHAnsi" w:hAnsiTheme="minorHAnsi" w:cstheme="minorHAnsi"/>
          <w:b/>
          <w:bCs/>
          <w:szCs w:val="28"/>
          <w:lang w:val="en-CA"/>
        </w:rPr>
        <w:t xml:space="preserve">, </w:t>
      </w:r>
      <w:r>
        <w:rPr>
          <w:rFonts w:asciiTheme="minorHAnsi" w:hAnsiTheme="minorHAnsi" w:cstheme="minorHAnsi"/>
          <w:b/>
          <w:bCs/>
          <w:szCs w:val="28"/>
          <w:lang w:val="en-CA"/>
        </w:rPr>
        <w:t xml:space="preserve">17 Apr. </w:t>
      </w:r>
      <w:r w:rsidR="006F5E08">
        <w:rPr>
          <w:rFonts w:asciiTheme="minorHAnsi" w:hAnsiTheme="minorHAnsi" w:cstheme="minorHAnsi"/>
          <w:b/>
          <w:bCs/>
          <w:szCs w:val="28"/>
          <w:lang w:val="en-CA"/>
        </w:rPr>
        <w:t>202</w:t>
      </w:r>
      <w:r w:rsidR="008F39C5">
        <w:rPr>
          <w:rFonts w:asciiTheme="minorHAnsi" w:hAnsiTheme="minorHAnsi" w:cstheme="minorHAnsi"/>
          <w:b/>
          <w:bCs/>
          <w:szCs w:val="28"/>
          <w:lang w:val="en-CA"/>
        </w:rPr>
        <w:t>3</w:t>
      </w:r>
      <w:r w:rsidR="00241243">
        <w:rPr>
          <w:rFonts w:asciiTheme="minorHAnsi" w:hAnsiTheme="minorHAnsi" w:cstheme="minorHAnsi"/>
          <w:b/>
          <w:bCs/>
          <w:szCs w:val="28"/>
          <w:lang w:val="en-CA"/>
        </w:rPr>
        <w:t xml:space="preserve"> – </w:t>
      </w:r>
      <w:r>
        <w:rPr>
          <w:rFonts w:asciiTheme="minorHAnsi" w:hAnsiTheme="minorHAnsi" w:cstheme="minorHAnsi"/>
          <w:b/>
          <w:bCs/>
          <w:szCs w:val="28"/>
          <w:lang w:val="en-CA"/>
        </w:rPr>
        <w:t xml:space="preserve">26 Apr. </w:t>
      </w:r>
      <w:r w:rsidR="00241243">
        <w:rPr>
          <w:rFonts w:asciiTheme="minorHAnsi" w:hAnsiTheme="minorHAnsi" w:cstheme="minorHAnsi"/>
          <w:b/>
          <w:bCs/>
          <w:szCs w:val="28"/>
          <w:lang w:val="en-CA"/>
        </w:rPr>
        <w:t>202</w:t>
      </w:r>
      <w:r w:rsidR="008F39C5">
        <w:rPr>
          <w:rFonts w:asciiTheme="minorHAnsi" w:hAnsiTheme="minorHAnsi" w:cstheme="minorHAnsi"/>
          <w:b/>
          <w:bCs/>
          <w:szCs w:val="28"/>
          <w:lang w:val="en-CA"/>
        </w:rPr>
        <w:t>3</w:t>
      </w:r>
    </w:p>
    <w:p w14:paraId="14395BAA" w14:textId="2264FD0F" w:rsidR="00D80957" w:rsidRPr="00DD6A55" w:rsidRDefault="00D80957" w:rsidP="0033186E">
      <w:pPr>
        <w:tabs>
          <w:tab w:val="left" w:pos="1985"/>
        </w:tabs>
        <w:spacing w:before="240"/>
        <w:jc w:val="both"/>
        <w:rPr>
          <w:rFonts w:asciiTheme="minorHAnsi" w:hAnsiTheme="minorHAnsi" w:cstheme="minorHAnsi"/>
          <w:bCs/>
          <w:sz w:val="22"/>
        </w:rPr>
      </w:pPr>
      <w:r w:rsidRPr="00DD6A55">
        <w:rPr>
          <w:rFonts w:asciiTheme="minorHAnsi" w:hAnsiTheme="minorHAnsi" w:cstheme="minorHAnsi"/>
          <w:b/>
          <w:sz w:val="22"/>
        </w:rPr>
        <w:t>Agenda Item:</w:t>
      </w:r>
      <w:r w:rsidRPr="00DD6A55">
        <w:rPr>
          <w:rFonts w:asciiTheme="minorHAnsi" w:hAnsiTheme="minorHAnsi" w:cstheme="minorHAnsi"/>
          <w:b/>
          <w:sz w:val="22"/>
        </w:rPr>
        <w:tab/>
      </w:r>
      <w:r w:rsidR="00905514">
        <w:rPr>
          <w:rFonts w:asciiTheme="minorHAnsi" w:hAnsiTheme="minorHAnsi" w:cstheme="minorHAnsi"/>
          <w:bCs/>
          <w:sz w:val="22"/>
        </w:rPr>
        <w:t>5</w:t>
      </w:r>
      <w:r w:rsidR="00443BEE">
        <w:rPr>
          <w:rFonts w:asciiTheme="minorHAnsi" w:hAnsiTheme="minorHAnsi" w:cstheme="minorHAnsi"/>
          <w:bCs/>
          <w:sz w:val="22"/>
        </w:rPr>
        <w:t>.</w:t>
      </w:r>
      <w:r w:rsidR="00905514">
        <w:rPr>
          <w:rFonts w:asciiTheme="minorHAnsi" w:hAnsiTheme="minorHAnsi" w:cstheme="minorHAnsi"/>
          <w:bCs/>
          <w:sz w:val="22"/>
        </w:rPr>
        <w:t>30</w:t>
      </w:r>
      <w:r w:rsidR="00443BEE">
        <w:rPr>
          <w:rFonts w:asciiTheme="minorHAnsi" w:hAnsiTheme="minorHAnsi" w:cstheme="minorHAnsi"/>
          <w:bCs/>
          <w:sz w:val="22"/>
        </w:rPr>
        <w:t>.3.</w:t>
      </w:r>
      <w:r w:rsidR="00905514">
        <w:rPr>
          <w:rFonts w:asciiTheme="minorHAnsi" w:hAnsiTheme="minorHAnsi" w:cstheme="minorHAnsi"/>
          <w:bCs/>
          <w:sz w:val="22"/>
        </w:rPr>
        <w:t>1</w:t>
      </w:r>
    </w:p>
    <w:p w14:paraId="777E5003" w14:textId="27F77310" w:rsidR="00D80957" w:rsidRPr="00DD6A55" w:rsidRDefault="00D80957" w:rsidP="0033186E">
      <w:pPr>
        <w:tabs>
          <w:tab w:val="left" w:pos="1985"/>
        </w:tabs>
        <w:jc w:val="both"/>
        <w:rPr>
          <w:rFonts w:asciiTheme="minorHAnsi" w:hAnsiTheme="minorHAnsi" w:cstheme="minorHAnsi"/>
          <w:b/>
          <w:sz w:val="22"/>
          <w:lang w:val="en-CA"/>
        </w:rPr>
      </w:pPr>
      <w:r w:rsidRPr="00DD6A55">
        <w:rPr>
          <w:rFonts w:asciiTheme="minorHAnsi" w:hAnsiTheme="minorHAnsi" w:cstheme="minorHAnsi"/>
          <w:b/>
          <w:sz w:val="22"/>
          <w:lang w:val="en-CA"/>
        </w:rPr>
        <w:t xml:space="preserve">Source: </w:t>
      </w:r>
      <w:r w:rsidRPr="00DD6A55">
        <w:rPr>
          <w:rFonts w:asciiTheme="minorHAnsi" w:hAnsiTheme="minorHAnsi" w:cstheme="minorHAnsi"/>
          <w:b/>
          <w:sz w:val="22"/>
          <w:lang w:val="en-CA"/>
        </w:rPr>
        <w:tab/>
      </w:r>
      <w:r w:rsidRPr="00DD6A55">
        <w:rPr>
          <w:rFonts w:asciiTheme="minorHAnsi" w:hAnsiTheme="minorHAnsi" w:cstheme="minorHAnsi"/>
          <w:bCs/>
          <w:sz w:val="22"/>
          <w:lang w:val="en-CA"/>
        </w:rPr>
        <w:t>Ericsson</w:t>
      </w:r>
    </w:p>
    <w:p w14:paraId="5303D1C4" w14:textId="32767F29" w:rsidR="00C43625" w:rsidRPr="00DD6A55" w:rsidRDefault="00D80957" w:rsidP="0033186E">
      <w:pPr>
        <w:tabs>
          <w:tab w:val="left" w:pos="1985"/>
        </w:tabs>
        <w:jc w:val="both"/>
        <w:rPr>
          <w:rFonts w:asciiTheme="minorHAnsi" w:hAnsiTheme="minorHAnsi" w:cstheme="minorHAnsi"/>
          <w:sz w:val="22"/>
          <w:lang w:val="en-CA"/>
        </w:rPr>
      </w:pPr>
      <w:r w:rsidRPr="00DD6A55">
        <w:rPr>
          <w:rFonts w:asciiTheme="minorHAnsi" w:hAnsiTheme="minorHAnsi" w:cstheme="minorHAnsi"/>
          <w:b/>
          <w:sz w:val="22"/>
          <w:lang w:val="en-CA"/>
        </w:rPr>
        <w:t>Title:</w:t>
      </w:r>
      <w:r w:rsidRPr="00DD6A55">
        <w:rPr>
          <w:rFonts w:asciiTheme="minorHAnsi" w:hAnsiTheme="minorHAnsi" w:cstheme="minorHAnsi"/>
          <w:sz w:val="22"/>
          <w:lang w:val="en-CA"/>
        </w:rPr>
        <w:tab/>
      </w:r>
      <w:r w:rsidR="006A52CD">
        <w:rPr>
          <w:rFonts w:asciiTheme="minorHAnsi" w:hAnsiTheme="minorHAnsi" w:cstheme="minorHAnsi"/>
          <w:sz w:val="22"/>
          <w:lang w:val="en-CA"/>
        </w:rPr>
        <w:t xml:space="preserve">Discussion </w:t>
      </w:r>
      <w:r w:rsidR="009E5950">
        <w:rPr>
          <w:rFonts w:asciiTheme="minorHAnsi" w:hAnsiTheme="minorHAnsi" w:cstheme="minorHAnsi"/>
          <w:sz w:val="22"/>
          <w:lang w:val="en-CA"/>
        </w:rPr>
        <w:t xml:space="preserve">RRM requirements </w:t>
      </w:r>
    </w:p>
    <w:p w14:paraId="2FCB5745" w14:textId="74068587" w:rsidR="00D80957" w:rsidRPr="00DD6A55" w:rsidRDefault="00D80957" w:rsidP="0033186E">
      <w:pPr>
        <w:tabs>
          <w:tab w:val="left" w:pos="1985"/>
        </w:tabs>
        <w:jc w:val="both"/>
        <w:rPr>
          <w:rFonts w:asciiTheme="minorHAnsi" w:hAnsiTheme="minorHAnsi" w:cstheme="minorHAnsi"/>
          <w:sz w:val="22"/>
          <w:lang w:val="en-CA"/>
        </w:rPr>
      </w:pPr>
      <w:r w:rsidRPr="00DD6A55">
        <w:rPr>
          <w:rFonts w:asciiTheme="minorHAnsi" w:hAnsiTheme="minorHAnsi" w:cstheme="minorHAnsi"/>
          <w:b/>
          <w:sz w:val="22"/>
          <w:lang w:val="en-CA"/>
        </w:rPr>
        <w:t>Document for:</w:t>
      </w:r>
      <w:r w:rsidR="0004190F" w:rsidRPr="00DD6A55">
        <w:rPr>
          <w:rFonts w:asciiTheme="minorHAnsi" w:hAnsiTheme="minorHAnsi" w:cstheme="minorHAnsi"/>
          <w:sz w:val="22"/>
          <w:lang w:val="en-CA"/>
        </w:rPr>
        <w:tab/>
      </w:r>
      <w:r w:rsidR="00DF21AE">
        <w:rPr>
          <w:rFonts w:asciiTheme="minorHAnsi" w:hAnsiTheme="minorHAnsi" w:cstheme="minorHAnsi"/>
          <w:sz w:val="22"/>
          <w:lang w:val="en-CA"/>
        </w:rPr>
        <w:t>Decision</w:t>
      </w:r>
    </w:p>
    <w:p w14:paraId="6025899A" w14:textId="1B9B9BA9" w:rsidR="0030114D" w:rsidRPr="00DD6A55" w:rsidRDefault="00D80957" w:rsidP="00CE42DE">
      <w:pPr>
        <w:pStyle w:val="Heading1"/>
        <w:ind w:left="431" w:hanging="431"/>
        <w:rPr>
          <w:rFonts w:asciiTheme="minorHAnsi" w:hAnsiTheme="minorHAnsi" w:cstheme="minorHAnsi"/>
          <w:sz w:val="40"/>
          <w:szCs w:val="40"/>
          <w:lang w:val="en-CA"/>
        </w:rPr>
      </w:pPr>
      <w:r w:rsidRPr="00DD6A55">
        <w:rPr>
          <w:rFonts w:asciiTheme="minorHAnsi" w:hAnsiTheme="minorHAnsi" w:cstheme="minorHAnsi"/>
          <w:sz w:val="40"/>
          <w:szCs w:val="40"/>
          <w:lang w:val="en-CA"/>
        </w:rPr>
        <w:t>Introduction</w:t>
      </w:r>
      <w:bookmarkStart w:id="2" w:name="OLE_LINK13"/>
      <w:bookmarkStart w:id="3" w:name="OLE_LINK14"/>
    </w:p>
    <w:p w14:paraId="71D5C73B" w14:textId="1BCAFCC6" w:rsidR="005E6DDB" w:rsidRDefault="00361DB7" w:rsidP="007C5896">
      <w:pPr>
        <w:rPr>
          <w:rFonts w:asciiTheme="minorHAnsi" w:hAnsiTheme="minorHAnsi" w:cstheme="minorHAnsi"/>
          <w:sz w:val="22"/>
        </w:rPr>
      </w:pPr>
      <w:r>
        <w:rPr>
          <w:rFonts w:asciiTheme="minorHAnsi" w:hAnsiTheme="minorHAnsi" w:cstheme="minorHAnsi"/>
          <w:sz w:val="22"/>
        </w:rPr>
        <w:t xml:space="preserve">In </w:t>
      </w:r>
      <w:r w:rsidR="00BB4F18">
        <w:rPr>
          <w:rFonts w:asciiTheme="minorHAnsi" w:hAnsiTheme="minorHAnsi" w:cstheme="minorHAnsi"/>
          <w:sz w:val="22"/>
        </w:rPr>
        <w:t xml:space="preserve">this contribution we analyze the </w:t>
      </w:r>
      <w:r w:rsidR="00064135">
        <w:rPr>
          <w:rFonts w:asciiTheme="minorHAnsi" w:hAnsiTheme="minorHAnsi" w:cstheme="minorHAnsi"/>
          <w:sz w:val="22"/>
        </w:rPr>
        <w:t xml:space="preserve">potential </w:t>
      </w:r>
      <w:r w:rsidR="00BB4F18">
        <w:rPr>
          <w:rFonts w:asciiTheme="minorHAnsi" w:hAnsiTheme="minorHAnsi" w:cstheme="minorHAnsi"/>
          <w:sz w:val="22"/>
        </w:rPr>
        <w:t>RRM impacts using the objective list of the WID [1]</w:t>
      </w:r>
      <w:r w:rsidR="00AD66F0">
        <w:rPr>
          <w:rFonts w:asciiTheme="minorHAnsi" w:hAnsiTheme="minorHAnsi" w:cstheme="minorHAnsi"/>
          <w:sz w:val="22"/>
        </w:rPr>
        <w:t xml:space="preserve">. </w:t>
      </w:r>
      <w:r w:rsidR="00464DF3">
        <w:rPr>
          <w:rFonts w:asciiTheme="minorHAnsi" w:hAnsiTheme="minorHAnsi" w:cstheme="minorHAnsi"/>
          <w:sz w:val="22"/>
        </w:rPr>
        <w:t xml:space="preserve">WID is copied below for reference. </w:t>
      </w:r>
    </w:p>
    <w:p w14:paraId="76A1FF77" w14:textId="77777777" w:rsidR="00464DF3" w:rsidRDefault="00464DF3" w:rsidP="007C5896">
      <w:pPr>
        <w:rPr>
          <w:rFonts w:asciiTheme="minorHAnsi" w:hAnsiTheme="minorHAnsi" w:cstheme="minorHAnsi"/>
          <w:sz w:val="22"/>
        </w:rPr>
      </w:pPr>
    </w:p>
    <w:p w14:paraId="26F59879" w14:textId="77777777" w:rsidR="00B911AF" w:rsidRPr="00766349" w:rsidRDefault="00B911AF" w:rsidP="00B911AF">
      <w:pPr>
        <w:pStyle w:val="ListParagraph"/>
        <w:numPr>
          <w:ilvl w:val="0"/>
          <w:numId w:val="21"/>
        </w:numPr>
        <w:overflowPunct w:val="0"/>
        <w:autoSpaceDE w:val="0"/>
        <w:autoSpaceDN w:val="0"/>
        <w:adjustRightInd w:val="0"/>
        <w:spacing w:after="180"/>
        <w:textAlignment w:val="baseline"/>
        <w:rPr>
          <w:i/>
          <w:sz w:val="20"/>
          <w:szCs w:val="20"/>
        </w:rPr>
      </w:pPr>
      <w:r w:rsidRPr="00766349">
        <w:rPr>
          <w:i/>
          <w:iCs/>
          <w:sz w:val="20"/>
          <w:szCs w:val="20"/>
        </w:rPr>
        <w:t>Study, and if justified, specify CSI reporting enhancement for high/medium UE velocities by exploiting time-domain correlation/Doppler-domain information to assist DL precoding, targeting FR1, as follows:</w:t>
      </w:r>
    </w:p>
    <w:p w14:paraId="36E723B0" w14:textId="77777777" w:rsidR="00B911AF" w:rsidRPr="004F3AD9" w:rsidRDefault="00B911AF" w:rsidP="00B911AF">
      <w:pPr>
        <w:numPr>
          <w:ilvl w:val="1"/>
          <w:numId w:val="16"/>
        </w:numPr>
        <w:spacing w:after="180"/>
        <w:rPr>
          <w:i/>
          <w:sz w:val="20"/>
          <w:szCs w:val="20"/>
        </w:rPr>
      </w:pPr>
      <w:r w:rsidRPr="004F3AD9">
        <w:rPr>
          <w:i/>
          <w:iCs/>
          <w:sz w:val="20"/>
          <w:szCs w:val="20"/>
        </w:rPr>
        <w:t>Rel-16/17 Type-II codebook refinement, without modification to the spatial and frequency domain basis</w:t>
      </w:r>
    </w:p>
    <w:p w14:paraId="5C50E696" w14:textId="77777777" w:rsidR="00B911AF" w:rsidRPr="004F3AD9" w:rsidRDefault="00B911AF" w:rsidP="00B911AF">
      <w:pPr>
        <w:numPr>
          <w:ilvl w:val="1"/>
          <w:numId w:val="16"/>
        </w:numPr>
        <w:spacing w:after="180"/>
        <w:rPr>
          <w:i/>
          <w:sz w:val="20"/>
          <w:szCs w:val="20"/>
        </w:rPr>
      </w:pPr>
      <w:r w:rsidRPr="004F3AD9">
        <w:rPr>
          <w:i/>
          <w:iCs/>
          <w:sz w:val="20"/>
          <w:szCs w:val="20"/>
        </w:rPr>
        <w:t>UE reporting of time-domain channel properties measured via CSI-RS for tracking</w:t>
      </w:r>
    </w:p>
    <w:p w14:paraId="26AAE58E" w14:textId="77777777" w:rsidR="00B911AF" w:rsidRPr="004F3AD9" w:rsidRDefault="00B911AF" w:rsidP="00B911AF">
      <w:pPr>
        <w:pStyle w:val="ListParagraph"/>
        <w:numPr>
          <w:ilvl w:val="0"/>
          <w:numId w:val="21"/>
        </w:numPr>
        <w:overflowPunct w:val="0"/>
        <w:autoSpaceDE w:val="0"/>
        <w:autoSpaceDN w:val="0"/>
        <w:adjustRightInd w:val="0"/>
        <w:spacing w:after="180"/>
        <w:textAlignment w:val="baseline"/>
        <w:rPr>
          <w:i/>
          <w:sz w:val="20"/>
          <w:szCs w:val="20"/>
        </w:rPr>
      </w:pPr>
      <w:r w:rsidRPr="004F3AD9">
        <w:rPr>
          <w:i/>
          <w:iCs/>
          <w:sz w:val="20"/>
          <w:szCs w:val="20"/>
        </w:rPr>
        <w:t>Specify extension of Rel-17 Unified TCI framework for indication of multiple DL and UL TCI states focusing on multi-TRP use case, using Rel-17 unified TCI framework.</w:t>
      </w:r>
    </w:p>
    <w:p w14:paraId="053542FE" w14:textId="77777777" w:rsidR="00B911AF" w:rsidRPr="004F3AD9" w:rsidRDefault="00B911AF" w:rsidP="00B911AF">
      <w:pPr>
        <w:pStyle w:val="ListParagraph"/>
        <w:numPr>
          <w:ilvl w:val="0"/>
          <w:numId w:val="21"/>
        </w:numPr>
        <w:overflowPunct w:val="0"/>
        <w:autoSpaceDE w:val="0"/>
        <w:autoSpaceDN w:val="0"/>
        <w:adjustRightInd w:val="0"/>
        <w:spacing w:after="180"/>
        <w:textAlignment w:val="baseline"/>
        <w:rPr>
          <w:i/>
          <w:sz w:val="20"/>
          <w:szCs w:val="20"/>
        </w:rPr>
      </w:pPr>
      <w:r w:rsidRPr="004F3AD9">
        <w:rPr>
          <w:i/>
          <w:iCs/>
          <w:sz w:val="20"/>
          <w:szCs w:val="20"/>
        </w:rPr>
        <w:t>Study, and if justified, specify larger number of orthogonal DMRS ports for downlink and uplink MU-MIMO (</w:t>
      </w:r>
      <w:proofErr w:type="gramStart"/>
      <w:r w:rsidRPr="004F3AD9">
        <w:rPr>
          <w:i/>
          <w:iCs/>
          <w:sz w:val="20"/>
          <w:szCs w:val="20"/>
        </w:rPr>
        <w:t>without</w:t>
      </w:r>
      <w:proofErr w:type="gramEnd"/>
      <w:r w:rsidRPr="004F3AD9">
        <w:rPr>
          <w:i/>
          <w:iCs/>
          <w:sz w:val="20"/>
          <w:szCs w:val="20"/>
        </w:rPr>
        <w:t xml:space="preserve"> increasing the DM-RS overhead), only for CP-OFDM,</w:t>
      </w:r>
    </w:p>
    <w:p w14:paraId="6757CBE9" w14:textId="77777777" w:rsidR="00B911AF" w:rsidRPr="004F3AD9" w:rsidRDefault="00B911AF" w:rsidP="00B911AF">
      <w:pPr>
        <w:numPr>
          <w:ilvl w:val="1"/>
          <w:numId w:val="16"/>
        </w:numPr>
        <w:spacing w:after="180"/>
        <w:rPr>
          <w:i/>
          <w:sz w:val="20"/>
          <w:szCs w:val="20"/>
        </w:rPr>
      </w:pPr>
      <w:r w:rsidRPr="004F3AD9">
        <w:rPr>
          <w:i/>
          <w:iCs/>
          <w:sz w:val="20"/>
          <w:szCs w:val="20"/>
        </w:rPr>
        <w:t>Striving for a common design between DL and UL DMRS</w:t>
      </w:r>
    </w:p>
    <w:p w14:paraId="2E3687FB" w14:textId="77777777" w:rsidR="00B911AF" w:rsidRPr="004F3AD9" w:rsidRDefault="00B911AF" w:rsidP="00B911AF">
      <w:pPr>
        <w:numPr>
          <w:ilvl w:val="1"/>
          <w:numId w:val="16"/>
        </w:numPr>
        <w:spacing w:after="180"/>
        <w:rPr>
          <w:i/>
          <w:sz w:val="20"/>
          <w:szCs w:val="20"/>
        </w:rPr>
      </w:pPr>
      <w:r w:rsidRPr="004F3AD9">
        <w:rPr>
          <w:i/>
          <w:iCs/>
          <w:sz w:val="20"/>
          <w:szCs w:val="20"/>
        </w:rPr>
        <w:t>Up to 24 orthogonal DM-RS ports, where for each applicable DMRS type, the maximum number of orthogonal ports is doubled for both single- and double-symbol DMRS</w:t>
      </w:r>
    </w:p>
    <w:p w14:paraId="7D0B75F5" w14:textId="77777777" w:rsidR="00B911AF" w:rsidRPr="004F3AD9" w:rsidRDefault="00B911AF" w:rsidP="00B911AF">
      <w:pPr>
        <w:pStyle w:val="ListParagraph"/>
        <w:numPr>
          <w:ilvl w:val="0"/>
          <w:numId w:val="21"/>
        </w:numPr>
        <w:overflowPunct w:val="0"/>
        <w:autoSpaceDE w:val="0"/>
        <w:autoSpaceDN w:val="0"/>
        <w:adjustRightInd w:val="0"/>
        <w:spacing w:after="180"/>
        <w:textAlignment w:val="baseline"/>
        <w:rPr>
          <w:i/>
          <w:sz w:val="20"/>
          <w:szCs w:val="20"/>
        </w:rPr>
      </w:pPr>
      <w:r w:rsidRPr="004F3AD9">
        <w:rPr>
          <w:i/>
          <w:iCs/>
          <w:sz w:val="20"/>
          <w:szCs w:val="20"/>
        </w:rPr>
        <w:t>Study, and if justified, specify enhancements of CSI acquisition for Coherent-JT targeting FR1 and up to 4 TRPs, assuming ideal backhaul and synchronization as well as the same number of antenna ports across TRPs, as follows:</w:t>
      </w:r>
    </w:p>
    <w:p w14:paraId="3BB926AC" w14:textId="77777777" w:rsidR="00B911AF" w:rsidRPr="004F3AD9" w:rsidRDefault="00B911AF" w:rsidP="00B911AF">
      <w:pPr>
        <w:numPr>
          <w:ilvl w:val="1"/>
          <w:numId w:val="17"/>
        </w:numPr>
        <w:spacing w:after="180"/>
        <w:rPr>
          <w:i/>
          <w:sz w:val="20"/>
          <w:szCs w:val="20"/>
        </w:rPr>
      </w:pPr>
      <w:r w:rsidRPr="004F3AD9">
        <w:rPr>
          <w:i/>
          <w:iCs/>
          <w:sz w:val="20"/>
          <w:szCs w:val="20"/>
        </w:rPr>
        <w:t xml:space="preserve">Rel-16/17 Type-II codebook refinement for CJT mTRP targeting FDD and its associated CSI reporting, </w:t>
      </w:r>
      <w:proofErr w:type="gramStart"/>
      <w:r w:rsidRPr="004F3AD9">
        <w:rPr>
          <w:i/>
          <w:iCs/>
          <w:sz w:val="20"/>
          <w:szCs w:val="20"/>
        </w:rPr>
        <w:t>taking into account</w:t>
      </w:r>
      <w:proofErr w:type="gramEnd"/>
      <w:r w:rsidRPr="004F3AD9">
        <w:rPr>
          <w:i/>
          <w:iCs/>
          <w:sz w:val="20"/>
          <w:szCs w:val="20"/>
        </w:rPr>
        <w:t xml:space="preserve"> throughput-overhead trade-off</w:t>
      </w:r>
    </w:p>
    <w:p w14:paraId="490D7943" w14:textId="77777777" w:rsidR="00B911AF" w:rsidRPr="004F3AD9" w:rsidRDefault="00B911AF" w:rsidP="00B911AF">
      <w:pPr>
        <w:numPr>
          <w:ilvl w:val="1"/>
          <w:numId w:val="17"/>
        </w:numPr>
        <w:spacing w:after="180"/>
        <w:rPr>
          <w:i/>
          <w:sz w:val="20"/>
          <w:szCs w:val="20"/>
        </w:rPr>
      </w:pPr>
      <w:r w:rsidRPr="004F3AD9">
        <w:rPr>
          <w:i/>
          <w:iCs/>
          <w:sz w:val="20"/>
          <w:szCs w:val="20"/>
        </w:rPr>
        <w:t>SRS enhancement to manage inter-TRP cross-SRS interference targeting TDD CJT via SRS capacity enhancement and/or interference randomization, with the constraints that 1) without consuming additional resources for SRS; 2) reuse existing SRS comb structure; 3) without new SRS root sequences</w:t>
      </w:r>
    </w:p>
    <w:p w14:paraId="24F1E4F2" w14:textId="77777777" w:rsidR="00B911AF" w:rsidRPr="004F3AD9" w:rsidRDefault="00B911AF" w:rsidP="00B911AF">
      <w:pPr>
        <w:numPr>
          <w:ilvl w:val="1"/>
          <w:numId w:val="17"/>
        </w:numPr>
        <w:spacing w:after="180"/>
        <w:rPr>
          <w:i/>
          <w:sz w:val="20"/>
          <w:szCs w:val="20"/>
        </w:rPr>
      </w:pPr>
      <w:r w:rsidRPr="004F3AD9">
        <w:rPr>
          <w:i/>
          <w:iCs/>
          <w:sz w:val="20"/>
          <w:szCs w:val="20"/>
        </w:rPr>
        <w:t xml:space="preserve">Note: the maximum number of CSI-RS ports per resource remains the same as in Rel-17, </w:t>
      </w:r>
      <w:proofErr w:type="gramStart"/>
      <w:r w:rsidRPr="004F3AD9">
        <w:rPr>
          <w:i/>
          <w:iCs/>
          <w:sz w:val="20"/>
          <w:szCs w:val="20"/>
        </w:rPr>
        <w:t>i.e.</w:t>
      </w:r>
      <w:proofErr w:type="gramEnd"/>
      <w:r w:rsidRPr="004F3AD9">
        <w:rPr>
          <w:i/>
          <w:iCs/>
          <w:sz w:val="20"/>
          <w:szCs w:val="20"/>
        </w:rPr>
        <w:t xml:space="preserve"> 32</w:t>
      </w:r>
    </w:p>
    <w:p w14:paraId="6EE8D713" w14:textId="77777777" w:rsidR="00B911AF" w:rsidRPr="004F3AD9" w:rsidRDefault="00B911AF" w:rsidP="00B911AF">
      <w:pPr>
        <w:pStyle w:val="ListParagraph"/>
        <w:numPr>
          <w:ilvl w:val="0"/>
          <w:numId w:val="21"/>
        </w:numPr>
        <w:overflowPunct w:val="0"/>
        <w:autoSpaceDE w:val="0"/>
        <w:autoSpaceDN w:val="0"/>
        <w:adjustRightInd w:val="0"/>
        <w:spacing w:after="180"/>
        <w:textAlignment w:val="baseline"/>
        <w:rPr>
          <w:i/>
          <w:sz w:val="20"/>
          <w:szCs w:val="20"/>
        </w:rPr>
      </w:pPr>
      <w:r w:rsidRPr="004F3AD9">
        <w:rPr>
          <w:i/>
          <w:iCs/>
          <w:sz w:val="20"/>
          <w:szCs w:val="20"/>
        </w:rPr>
        <w:t>Study, and if justified, specify UL DMRS, SRS, SRI, and TPMI (including codebook) enhancements to enable 8 Tx UL operation to support 4 and more layers per UE in UL targeting CPE/FWA/vehicle/Industrial devices</w:t>
      </w:r>
    </w:p>
    <w:p w14:paraId="758FF8D2" w14:textId="77777777" w:rsidR="00B911AF" w:rsidRPr="004F3AD9" w:rsidRDefault="00B911AF" w:rsidP="00B911AF">
      <w:pPr>
        <w:numPr>
          <w:ilvl w:val="1"/>
          <w:numId w:val="18"/>
        </w:numPr>
        <w:spacing w:after="180"/>
        <w:rPr>
          <w:i/>
          <w:sz w:val="20"/>
          <w:szCs w:val="20"/>
        </w:rPr>
      </w:pPr>
      <w:r w:rsidRPr="004F3AD9">
        <w:rPr>
          <w:i/>
          <w:iCs/>
          <w:sz w:val="20"/>
          <w:szCs w:val="20"/>
        </w:rPr>
        <w:t>Note: Potential restrictions on the scope of this objective (including coherence assumption, full/non-full power modes) will be identified as part of the study.</w:t>
      </w:r>
    </w:p>
    <w:p w14:paraId="2F49997C" w14:textId="77777777" w:rsidR="00B911AF" w:rsidRPr="004F3AD9" w:rsidRDefault="00B911AF" w:rsidP="00B911AF">
      <w:pPr>
        <w:pStyle w:val="ListParagraph"/>
        <w:numPr>
          <w:ilvl w:val="0"/>
          <w:numId w:val="21"/>
        </w:numPr>
        <w:overflowPunct w:val="0"/>
        <w:autoSpaceDE w:val="0"/>
        <w:autoSpaceDN w:val="0"/>
        <w:adjustRightInd w:val="0"/>
        <w:spacing w:after="180"/>
        <w:textAlignment w:val="baseline"/>
        <w:rPr>
          <w:i/>
          <w:sz w:val="20"/>
          <w:szCs w:val="20"/>
        </w:rPr>
      </w:pPr>
      <w:r w:rsidRPr="004F3AD9">
        <w:rPr>
          <w:i/>
          <w:iCs/>
          <w:sz w:val="20"/>
          <w:szCs w:val="20"/>
        </w:rPr>
        <w:t>Study, and if needed, specify the following items to facilitate simultaneous multi-panel UL transmission for higher UL throughput/reliability, focusing on FR2 and multi-TRP, assuming up to 2 TRPs and up to 2 panels, targeting CPE/FWA/vehicle/industrial devices (if applicable)</w:t>
      </w:r>
    </w:p>
    <w:p w14:paraId="3591F401" w14:textId="77777777" w:rsidR="00B911AF" w:rsidRPr="004F3AD9" w:rsidRDefault="00B911AF" w:rsidP="00B911AF">
      <w:pPr>
        <w:numPr>
          <w:ilvl w:val="1"/>
          <w:numId w:val="19"/>
        </w:numPr>
        <w:spacing w:after="180"/>
        <w:rPr>
          <w:i/>
          <w:sz w:val="20"/>
          <w:szCs w:val="20"/>
        </w:rPr>
      </w:pPr>
      <w:r w:rsidRPr="004F3AD9">
        <w:rPr>
          <w:i/>
          <w:iCs/>
          <w:sz w:val="20"/>
          <w:szCs w:val="20"/>
        </w:rPr>
        <w:t>UL precoding indication for PUSCH, where no new codebook is introduced for multi-panel simultaneous transmission</w:t>
      </w:r>
    </w:p>
    <w:p w14:paraId="3B4A888E" w14:textId="77777777" w:rsidR="00B911AF" w:rsidRPr="004F3AD9" w:rsidRDefault="00B911AF" w:rsidP="00B911AF">
      <w:pPr>
        <w:numPr>
          <w:ilvl w:val="2"/>
          <w:numId w:val="19"/>
        </w:numPr>
        <w:spacing w:after="180"/>
        <w:rPr>
          <w:i/>
          <w:sz w:val="20"/>
          <w:szCs w:val="20"/>
        </w:rPr>
      </w:pPr>
      <w:r w:rsidRPr="004F3AD9">
        <w:rPr>
          <w:i/>
          <w:iCs/>
          <w:sz w:val="20"/>
          <w:szCs w:val="20"/>
        </w:rPr>
        <w:t>The total number of layers is up to four across all panels and total number of codewords is up to two across all panels, considering single DCI and multi-DCI based multi-TRP operation.</w:t>
      </w:r>
    </w:p>
    <w:p w14:paraId="35658049" w14:textId="77777777" w:rsidR="00B911AF" w:rsidRPr="004F3AD9" w:rsidRDefault="00B911AF" w:rsidP="00B911AF">
      <w:pPr>
        <w:numPr>
          <w:ilvl w:val="1"/>
          <w:numId w:val="19"/>
        </w:numPr>
        <w:spacing w:after="180"/>
        <w:rPr>
          <w:i/>
          <w:sz w:val="20"/>
          <w:szCs w:val="20"/>
        </w:rPr>
      </w:pPr>
      <w:r w:rsidRPr="004F3AD9">
        <w:rPr>
          <w:i/>
          <w:iCs/>
          <w:sz w:val="20"/>
          <w:szCs w:val="20"/>
        </w:rPr>
        <w:lastRenderedPageBreak/>
        <w:t>UL beam indication for PUCCH/PUSCH, where unified TCI framework extension in objective 2 is assumed, considering single DCI and multi-DCI based multi-TRP operation</w:t>
      </w:r>
    </w:p>
    <w:p w14:paraId="11F73C0D" w14:textId="77777777" w:rsidR="00B911AF" w:rsidRPr="004F3AD9" w:rsidRDefault="00B911AF" w:rsidP="00B911AF">
      <w:pPr>
        <w:numPr>
          <w:ilvl w:val="2"/>
          <w:numId w:val="19"/>
        </w:numPr>
        <w:spacing w:after="180"/>
        <w:rPr>
          <w:i/>
          <w:sz w:val="20"/>
          <w:szCs w:val="20"/>
        </w:rPr>
      </w:pPr>
      <w:r w:rsidRPr="004F3AD9">
        <w:rPr>
          <w:i/>
          <w:iCs/>
          <w:sz w:val="20"/>
          <w:szCs w:val="20"/>
        </w:rPr>
        <w:t>For the case of multi-DCI based multi-TRP operation, only PUSCH+PUSCH, or PUCCH+PUCCH is transmitted across two panels in a same CC.</w:t>
      </w:r>
    </w:p>
    <w:p w14:paraId="54C775CB" w14:textId="77777777" w:rsidR="00B911AF" w:rsidRPr="004F3AD9" w:rsidRDefault="00B911AF" w:rsidP="00B911AF">
      <w:pPr>
        <w:pStyle w:val="ListParagraph"/>
        <w:numPr>
          <w:ilvl w:val="0"/>
          <w:numId w:val="21"/>
        </w:numPr>
        <w:overflowPunct w:val="0"/>
        <w:autoSpaceDE w:val="0"/>
        <w:autoSpaceDN w:val="0"/>
        <w:adjustRightInd w:val="0"/>
        <w:spacing w:after="180"/>
        <w:textAlignment w:val="baseline"/>
        <w:rPr>
          <w:i/>
          <w:sz w:val="20"/>
          <w:szCs w:val="20"/>
        </w:rPr>
      </w:pPr>
      <w:r w:rsidRPr="004F3AD9">
        <w:rPr>
          <w:i/>
          <w:iCs/>
          <w:sz w:val="20"/>
          <w:szCs w:val="20"/>
        </w:rPr>
        <w:t xml:space="preserve">Study, and if justified, specify the following </w:t>
      </w:r>
    </w:p>
    <w:p w14:paraId="02FED9FF" w14:textId="77777777" w:rsidR="00B911AF" w:rsidRPr="004F3AD9" w:rsidRDefault="00B911AF" w:rsidP="00B911AF">
      <w:pPr>
        <w:numPr>
          <w:ilvl w:val="1"/>
          <w:numId w:val="20"/>
        </w:numPr>
        <w:spacing w:after="180"/>
        <w:rPr>
          <w:i/>
          <w:sz w:val="20"/>
          <w:szCs w:val="20"/>
        </w:rPr>
      </w:pPr>
      <w:r w:rsidRPr="004F3AD9">
        <w:rPr>
          <w:i/>
          <w:iCs/>
          <w:sz w:val="20"/>
          <w:szCs w:val="20"/>
        </w:rPr>
        <w:t xml:space="preserve">Two TAs for UL multi-DCI for multi-TRP operation </w:t>
      </w:r>
    </w:p>
    <w:p w14:paraId="05FDB8AC" w14:textId="77777777" w:rsidR="00B911AF" w:rsidRPr="004F3AD9" w:rsidRDefault="00B911AF" w:rsidP="00B911AF">
      <w:pPr>
        <w:numPr>
          <w:ilvl w:val="1"/>
          <w:numId w:val="20"/>
        </w:numPr>
        <w:spacing w:after="180"/>
        <w:rPr>
          <w:i/>
          <w:sz w:val="20"/>
          <w:szCs w:val="20"/>
        </w:rPr>
      </w:pPr>
      <w:r w:rsidRPr="004F3AD9">
        <w:rPr>
          <w:i/>
          <w:iCs/>
          <w:sz w:val="20"/>
          <w:szCs w:val="20"/>
        </w:rPr>
        <w:t>Power control for UL single DCI for multi-TRP operation where unified TCI framework extension in objective 2 is assumed.</w:t>
      </w:r>
    </w:p>
    <w:p w14:paraId="71A25854" w14:textId="77777777" w:rsidR="00B911AF" w:rsidRPr="004F3AD9" w:rsidRDefault="00B911AF" w:rsidP="00B911AF">
      <w:pPr>
        <w:spacing w:after="180"/>
        <w:ind w:left="568"/>
        <w:rPr>
          <w:i/>
          <w:sz w:val="20"/>
          <w:szCs w:val="20"/>
        </w:rPr>
      </w:pPr>
      <w:r w:rsidRPr="004F3AD9">
        <w:rPr>
          <w:i/>
          <w:iCs/>
          <w:sz w:val="20"/>
          <w:szCs w:val="20"/>
        </w:rPr>
        <w:t>For the case of simultaneous UL transmission from multiple panels, the operation will only be limited to the objective 6 scenarios.</w:t>
      </w:r>
    </w:p>
    <w:p w14:paraId="7C238809" w14:textId="77777777" w:rsidR="00B911AF" w:rsidRPr="00766349" w:rsidRDefault="00B911AF" w:rsidP="00B911AF">
      <w:pPr>
        <w:snapToGrid w:val="0"/>
        <w:spacing w:beforeLines="50" w:before="120"/>
        <w:jc w:val="both"/>
        <w:rPr>
          <w:bCs/>
          <w:i/>
          <w:iCs/>
          <w:sz w:val="20"/>
          <w:szCs w:val="20"/>
        </w:rPr>
      </w:pPr>
      <w:r w:rsidRPr="00766349">
        <w:rPr>
          <w:bCs/>
          <w:i/>
          <w:iCs/>
          <w:sz w:val="20"/>
          <w:szCs w:val="20"/>
        </w:rPr>
        <w:t xml:space="preserve">Check RAN1 workload situation at RAN#98 (Dec 2022). </w:t>
      </w:r>
    </w:p>
    <w:p w14:paraId="7A26CA29" w14:textId="77777777" w:rsidR="00B911AF" w:rsidRPr="00766349" w:rsidRDefault="00B911AF" w:rsidP="00B911AF">
      <w:pPr>
        <w:snapToGrid w:val="0"/>
        <w:spacing w:beforeLines="50" w:before="120"/>
        <w:jc w:val="both"/>
        <w:rPr>
          <w:bCs/>
          <w:i/>
          <w:iCs/>
          <w:sz w:val="20"/>
          <w:szCs w:val="20"/>
        </w:rPr>
      </w:pPr>
    </w:p>
    <w:p w14:paraId="3D2681B4" w14:textId="77777777" w:rsidR="00B911AF" w:rsidRPr="00766349" w:rsidRDefault="00B911AF" w:rsidP="00B911AF">
      <w:pPr>
        <w:rPr>
          <w:rFonts w:eastAsia="Malgun Gothic"/>
          <w:b/>
          <w:i/>
          <w:iCs/>
          <w:sz w:val="20"/>
          <w:szCs w:val="20"/>
          <w:lang w:eastAsia="ko-KR"/>
        </w:rPr>
      </w:pPr>
      <w:r w:rsidRPr="00766349">
        <w:rPr>
          <w:rFonts w:eastAsia="Malgun Gothic" w:hint="eastAsia"/>
          <w:b/>
          <w:i/>
          <w:iCs/>
          <w:sz w:val="20"/>
          <w:szCs w:val="20"/>
          <w:lang w:eastAsia="ko-KR"/>
        </w:rPr>
        <w:t>RAN2:</w:t>
      </w:r>
    </w:p>
    <w:p w14:paraId="094AA525" w14:textId="77777777" w:rsidR="00B911AF" w:rsidRPr="00766349" w:rsidRDefault="00B911AF" w:rsidP="00B911AF">
      <w:pPr>
        <w:rPr>
          <w:i/>
          <w:iCs/>
          <w:sz w:val="20"/>
          <w:szCs w:val="20"/>
          <w:lang w:eastAsia="ko-KR"/>
        </w:rPr>
      </w:pPr>
      <w:r w:rsidRPr="00766349">
        <w:rPr>
          <w:i/>
          <w:iCs/>
          <w:sz w:val="20"/>
          <w:szCs w:val="20"/>
          <w:lang w:eastAsia="ko-KR"/>
        </w:rPr>
        <w:t xml:space="preserve">Specify higher layer support of the enhancements listed above. </w:t>
      </w:r>
    </w:p>
    <w:p w14:paraId="0FAE2C40" w14:textId="77777777" w:rsidR="00B911AF" w:rsidRPr="00766349" w:rsidRDefault="00B911AF" w:rsidP="00B911AF">
      <w:pPr>
        <w:rPr>
          <w:i/>
          <w:iCs/>
          <w:sz w:val="20"/>
          <w:szCs w:val="20"/>
          <w:lang w:eastAsia="ko-KR"/>
        </w:rPr>
      </w:pPr>
    </w:p>
    <w:p w14:paraId="27E44262" w14:textId="77777777" w:rsidR="00B911AF" w:rsidRPr="00766349" w:rsidRDefault="00B911AF" w:rsidP="00B911AF">
      <w:pPr>
        <w:rPr>
          <w:rFonts w:eastAsia="Malgun Gothic"/>
          <w:b/>
          <w:i/>
          <w:iCs/>
          <w:sz w:val="20"/>
          <w:szCs w:val="20"/>
          <w:lang w:eastAsia="ko-KR"/>
        </w:rPr>
      </w:pPr>
      <w:r w:rsidRPr="00766349">
        <w:rPr>
          <w:rFonts w:eastAsia="Malgun Gothic" w:hint="eastAsia"/>
          <w:b/>
          <w:i/>
          <w:iCs/>
          <w:sz w:val="20"/>
          <w:szCs w:val="20"/>
          <w:lang w:eastAsia="ko-KR"/>
        </w:rPr>
        <w:t>RAN4:</w:t>
      </w:r>
    </w:p>
    <w:p w14:paraId="0976FFA9" w14:textId="7AD366BD" w:rsidR="00464DF3" w:rsidRPr="007873DB" w:rsidRDefault="00B911AF" w:rsidP="00B911AF">
      <w:pPr>
        <w:rPr>
          <w:rFonts w:asciiTheme="minorHAnsi" w:hAnsiTheme="minorHAnsi" w:cstheme="minorHAnsi"/>
          <w:lang w:val="en-CA"/>
        </w:rPr>
      </w:pPr>
      <w:r w:rsidRPr="00766349">
        <w:rPr>
          <w:rFonts w:eastAsia="Malgun Gothic"/>
          <w:i/>
          <w:iCs/>
          <w:sz w:val="20"/>
          <w:szCs w:val="20"/>
          <w:lang w:eastAsia="ko-KR"/>
        </w:rPr>
        <w:t>Specify necessary core requirements for the enhancements listed above.</w:t>
      </w:r>
    </w:p>
    <w:p w14:paraId="6CE97566" w14:textId="7399372A" w:rsidR="004E2B9B" w:rsidRPr="00DD6A55" w:rsidRDefault="00515947" w:rsidP="004E2B9B">
      <w:pPr>
        <w:pStyle w:val="Heading1"/>
        <w:ind w:left="431" w:hanging="431"/>
        <w:rPr>
          <w:rFonts w:asciiTheme="minorHAnsi" w:hAnsiTheme="minorHAnsi" w:cstheme="minorHAnsi"/>
          <w:sz w:val="40"/>
          <w:szCs w:val="40"/>
          <w:lang w:val="en-CA"/>
        </w:rPr>
      </w:pPr>
      <w:r w:rsidRPr="00DD6A55">
        <w:rPr>
          <w:rFonts w:asciiTheme="minorHAnsi" w:hAnsiTheme="minorHAnsi" w:cstheme="minorHAnsi"/>
          <w:sz w:val="40"/>
          <w:szCs w:val="40"/>
          <w:lang w:val="en-CA"/>
        </w:rPr>
        <w:t>Discussion</w:t>
      </w:r>
    </w:p>
    <w:p w14:paraId="4D39714F" w14:textId="77777777" w:rsidR="00064135" w:rsidRDefault="00064135" w:rsidP="00766349">
      <w:bookmarkStart w:id="4" w:name="_Toc5952573"/>
    </w:p>
    <w:p w14:paraId="69AB0532" w14:textId="2D632D52" w:rsidR="00CB5957" w:rsidRPr="00E53B67" w:rsidRDefault="00B911AF" w:rsidP="00766349">
      <w:pPr>
        <w:spacing w:after="120"/>
        <w:jc w:val="both"/>
        <w:rPr>
          <w:rFonts w:asciiTheme="minorHAnsi" w:hAnsiTheme="minorHAnsi" w:cstheme="minorHAnsi"/>
        </w:rPr>
      </w:pPr>
      <w:r w:rsidRPr="00E53B67">
        <w:rPr>
          <w:rFonts w:asciiTheme="minorHAnsi" w:hAnsiTheme="minorHAnsi" w:cstheme="minorHAnsi"/>
        </w:rPr>
        <w:t>In the last meeting following WF is agreed.</w:t>
      </w:r>
    </w:p>
    <w:p w14:paraId="597EB0E2" w14:textId="77777777" w:rsidR="002B1C2A" w:rsidRPr="004871CC" w:rsidRDefault="002B1C2A" w:rsidP="002B1C2A">
      <w:pPr>
        <w:pStyle w:val="ListParagraph"/>
        <w:numPr>
          <w:ilvl w:val="0"/>
          <w:numId w:val="29"/>
        </w:numPr>
        <w:overflowPunct w:val="0"/>
        <w:autoSpaceDE w:val="0"/>
        <w:autoSpaceDN w:val="0"/>
        <w:adjustRightInd w:val="0"/>
        <w:spacing w:after="120" w:line="252" w:lineRule="auto"/>
        <w:ind w:left="644"/>
        <w:contextualSpacing w:val="0"/>
        <w:rPr>
          <w:i/>
          <w:iCs/>
          <w:sz w:val="20"/>
          <w:szCs w:val="20"/>
          <w:lang w:eastAsia="ja-JP"/>
        </w:rPr>
      </w:pPr>
      <w:r w:rsidRPr="004871CC">
        <w:rPr>
          <w:i/>
          <w:iCs/>
          <w:sz w:val="20"/>
          <w:szCs w:val="20"/>
          <w:lang w:eastAsia="ja-JP"/>
        </w:rPr>
        <w:t>RRM requirements impacts</w:t>
      </w:r>
    </w:p>
    <w:p w14:paraId="6C54BA39" w14:textId="77777777" w:rsidR="002B1C2A" w:rsidRPr="004871CC" w:rsidRDefault="002B1C2A" w:rsidP="002B1C2A">
      <w:pPr>
        <w:pStyle w:val="ListParagraph"/>
        <w:numPr>
          <w:ilvl w:val="1"/>
          <w:numId w:val="29"/>
        </w:numPr>
        <w:overflowPunct w:val="0"/>
        <w:autoSpaceDE w:val="0"/>
        <w:autoSpaceDN w:val="0"/>
        <w:adjustRightInd w:val="0"/>
        <w:spacing w:after="120" w:line="252" w:lineRule="auto"/>
        <w:contextualSpacing w:val="0"/>
        <w:rPr>
          <w:i/>
          <w:iCs/>
          <w:sz w:val="20"/>
          <w:szCs w:val="20"/>
          <w:lang w:eastAsia="ja-JP"/>
        </w:rPr>
      </w:pPr>
      <w:r w:rsidRPr="004871CC">
        <w:rPr>
          <w:i/>
          <w:iCs/>
          <w:sz w:val="20"/>
          <w:szCs w:val="20"/>
          <w:lang w:eastAsia="ja-JP"/>
        </w:rPr>
        <w:t>Objective 1 (CSI reporting enhancements)</w:t>
      </w:r>
    </w:p>
    <w:p w14:paraId="0978FAAC" w14:textId="77777777" w:rsidR="002B1C2A" w:rsidRPr="004871CC" w:rsidRDefault="002B1C2A" w:rsidP="002B1C2A">
      <w:pPr>
        <w:pStyle w:val="ListParagraph"/>
        <w:numPr>
          <w:ilvl w:val="2"/>
          <w:numId w:val="29"/>
        </w:numPr>
        <w:overflowPunct w:val="0"/>
        <w:autoSpaceDE w:val="0"/>
        <w:autoSpaceDN w:val="0"/>
        <w:adjustRightInd w:val="0"/>
        <w:spacing w:after="120" w:line="252" w:lineRule="auto"/>
        <w:contextualSpacing w:val="0"/>
        <w:rPr>
          <w:i/>
          <w:iCs/>
          <w:sz w:val="20"/>
          <w:szCs w:val="20"/>
          <w:lang w:eastAsia="ja-JP"/>
        </w:rPr>
      </w:pPr>
      <w:r w:rsidRPr="004871CC">
        <w:rPr>
          <w:i/>
          <w:iCs/>
          <w:sz w:val="20"/>
          <w:szCs w:val="20"/>
          <w:lang w:eastAsia="ja-JP"/>
        </w:rPr>
        <w:t xml:space="preserve">No RRM impact from </w:t>
      </w:r>
      <w:r w:rsidRPr="004871CC">
        <w:rPr>
          <w:bCs/>
          <w:i/>
          <w:iCs/>
          <w:sz w:val="20"/>
          <w:szCs w:val="20"/>
        </w:rPr>
        <w:t>Rel-16/17 Type-II codebook refinement objective</w:t>
      </w:r>
    </w:p>
    <w:p w14:paraId="01354393" w14:textId="77777777" w:rsidR="002B1C2A" w:rsidRPr="004871CC" w:rsidRDefault="002B1C2A" w:rsidP="002B1C2A">
      <w:pPr>
        <w:pStyle w:val="ListParagraph"/>
        <w:numPr>
          <w:ilvl w:val="2"/>
          <w:numId w:val="29"/>
        </w:numPr>
        <w:overflowPunct w:val="0"/>
        <w:autoSpaceDE w:val="0"/>
        <w:autoSpaceDN w:val="0"/>
        <w:adjustRightInd w:val="0"/>
        <w:spacing w:after="120" w:line="252" w:lineRule="auto"/>
        <w:contextualSpacing w:val="0"/>
        <w:rPr>
          <w:i/>
          <w:iCs/>
          <w:sz w:val="20"/>
          <w:szCs w:val="20"/>
          <w:lang w:eastAsia="ja-JP"/>
        </w:rPr>
      </w:pPr>
      <w:r w:rsidRPr="004871CC">
        <w:rPr>
          <w:i/>
          <w:iCs/>
          <w:sz w:val="20"/>
          <w:szCs w:val="20"/>
          <w:lang w:eastAsia="ja-JP"/>
        </w:rPr>
        <w:t>FFS whether “</w:t>
      </w:r>
      <w:r w:rsidRPr="004871CC">
        <w:rPr>
          <w:bCs/>
          <w:i/>
          <w:iCs/>
          <w:sz w:val="20"/>
          <w:szCs w:val="20"/>
        </w:rPr>
        <w:t>UE reporting of time-domain channel properties”</w:t>
      </w:r>
      <w:r w:rsidRPr="004871CC">
        <w:rPr>
          <w:i/>
          <w:iCs/>
          <w:sz w:val="20"/>
          <w:szCs w:val="20"/>
          <w:lang w:eastAsia="ja-JP"/>
        </w:rPr>
        <w:t xml:space="preserve"> has impact on RRM requirements</w:t>
      </w:r>
    </w:p>
    <w:p w14:paraId="736DFC85" w14:textId="77777777" w:rsidR="002B1C2A" w:rsidRPr="004871CC" w:rsidRDefault="002B1C2A" w:rsidP="002B1C2A">
      <w:pPr>
        <w:pStyle w:val="ListParagraph"/>
        <w:numPr>
          <w:ilvl w:val="1"/>
          <w:numId w:val="29"/>
        </w:numPr>
        <w:overflowPunct w:val="0"/>
        <w:autoSpaceDE w:val="0"/>
        <w:autoSpaceDN w:val="0"/>
        <w:adjustRightInd w:val="0"/>
        <w:spacing w:after="120" w:line="252" w:lineRule="auto"/>
        <w:contextualSpacing w:val="0"/>
        <w:rPr>
          <w:i/>
          <w:iCs/>
          <w:sz w:val="20"/>
          <w:szCs w:val="20"/>
          <w:lang w:eastAsia="ja-JP"/>
        </w:rPr>
      </w:pPr>
      <w:r w:rsidRPr="004871CC">
        <w:rPr>
          <w:i/>
          <w:iCs/>
          <w:sz w:val="20"/>
          <w:szCs w:val="20"/>
          <w:lang w:eastAsia="ja-JP"/>
        </w:rPr>
        <w:t>Objective 2 (Unified TCI framework)</w:t>
      </w:r>
    </w:p>
    <w:p w14:paraId="5D7D7B45" w14:textId="77777777" w:rsidR="002B1C2A" w:rsidRPr="004871CC" w:rsidRDefault="002B1C2A" w:rsidP="002B1C2A">
      <w:pPr>
        <w:pStyle w:val="ListParagraph"/>
        <w:numPr>
          <w:ilvl w:val="2"/>
          <w:numId w:val="29"/>
        </w:numPr>
        <w:overflowPunct w:val="0"/>
        <w:autoSpaceDE w:val="0"/>
        <w:autoSpaceDN w:val="0"/>
        <w:adjustRightInd w:val="0"/>
        <w:spacing w:after="120" w:line="252" w:lineRule="auto"/>
        <w:contextualSpacing w:val="0"/>
        <w:rPr>
          <w:i/>
          <w:iCs/>
          <w:sz w:val="20"/>
          <w:szCs w:val="20"/>
          <w:lang w:eastAsia="ja-JP"/>
        </w:rPr>
      </w:pPr>
      <w:r w:rsidRPr="004871CC">
        <w:rPr>
          <w:bCs/>
          <w:i/>
          <w:iCs/>
          <w:sz w:val="20"/>
          <w:szCs w:val="20"/>
        </w:rPr>
        <w:t>Further study and if needed specify extension of unified TCI framework RRM requirements to M-TRP.</w:t>
      </w:r>
    </w:p>
    <w:p w14:paraId="31EEDC4F" w14:textId="77777777" w:rsidR="002B1C2A" w:rsidRPr="004871CC" w:rsidRDefault="002B1C2A" w:rsidP="002B1C2A">
      <w:pPr>
        <w:pStyle w:val="ListParagraph"/>
        <w:numPr>
          <w:ilvl w:val="1"/>
          <w:numId w:val="29"/>
        </w:numPr>
        <w:overflowPunct w:val="0"/>
        <w:autoSpaceDE w:val="0"/>
        <w:autoSpaceDN w:val="0"/>
        <w:adjustRightInd w:val="0"/>
        <w:spacing w:after="120" w:line="252" w:lineRule="auto"/>
        <w:contextualSpacing w:val="0"/>
        <w:rPr>
          <w:i/>
          <w:iCs/>
          <w:sz w:val="20"/>
          <w:szCs w:val="20"/>
          <w:lang w:eastAsia="ja-JP"/>
        </w:rPr>
      </w:pPr>
      <w:r w:rsidRPr="004871CC">
        <w:rPr>
          <w:i/>
          <w:iCs/>
          <w:sz w:val="20"/>
          <w:szCs w:val="20"/>
          <w:lang w:eastAsia="ja-JP"/>
        </w:rPr>
        <w:t>Objective 3 (DMRS Enhancement)</w:t>
      </w:r>
    </w:p>
    <w:p w14:paraId="33869F29" w14:textId="77777777" w:rsidR="002B1C2A" w:rsidRPr="004871CC" w:rsidRDefault="002B1C2A" w:rsidP="002B1C2A">
      <w:pPr>
        <w:pStyle w:val="ListParagraph"/>
        <w:numPr>
          <w:ilvl w:val="2"/>
          <w:numId w:val="29"/>
        </w:numPr>
        <w:overflowPunct w:val="0"/>
        <w:autoSpaceDE w:val="0"/>
        <w:autoSpaceDN w:val="0"/>
        <w:adjustRightInd w:val="0"/>
        <w:spacing w:after="120" w:line="252" w:lineRule="auto"/>
        <w:contextualSpacing w:val="0"/>
        <w:rPr>
          <w:i/>
          <w:iCs/>
          <w:sz w:val="20"/>
          <w:szCs w:val="20"/>
          <w:lang w:eastAsia="ja-JP"/>
        </w:rPr>
      </w:pPr>
      <w:r w:rsidRPr="004871CC">
        <w:rPr>
          <w:i/>
          <w:iCs/>
          <w:sz w:val="20"/>
          <w:szCs w:val="20"/>
          <w:lang w:eastAsia="ja-JP"/>
        </w:rPr>
        <w:t>No RRM requirements impact</w:t>
      </w:r>
    </w:p>
    <w:p w14:paraId="4E94C747" w14:textId="77777777" w:rsidR="002B1C2A" w:rsidRPr="004871CC" w:rsidRDefault="002B1C2A" w:rsidP="002B1C2A">
      <w:pPr>
        <w:pStyle w:val="ListParagraph"/>
        <w:numPr>
          <w:ilvl w:val="1"/>
          <w:numId w:val="29"/>
        </w:numPr>
        <w:overflowPunct w:val="0"/>
        <w:autoSpaceDE w:val="0"/>
        <w:autoSpaceDN w:val="0"/>
        <w:adjustRightInd w:val="0"/>
        <w:spacing w:after="120" w:line="252" w:lineRule="auto"/>
        <w:contextualSpacing w:val="0"/>
        <w:rPr>
          <w:i/>
          <w:iCs/>
          <w:sz w:val="20"/>
          <w:szCs w:val="20"/>
          <w:lang w:eastAsia="ja-JP"/>
        </w:rPr>
      </w:pPr>
      <w:r w:rsidRPr="004871CC">
        <w:rPr>
          <w:i/>
          <w:iCs/>
          <w:sz w:val="20"/>
          <w:szCs w:val="20"/>
          <w:lang w:eastAsia="ja-JP"/>
        </w:rPr>
        <w:t>Objective 4 (enhancements of CSI acquisition for C-JT)</w:t>
      </w:r>
    </w:p>
    <w:p w14:paraId="3CADD166" w14:textId="77777777" w:rsidR="002B1C2A" w:rsidRPr="004871CC" w:rsidRDefault="002B1C2A" w:rsidP="002B1C2A">
      <w:pPr>
        <w:pStyle w:val="ListParagraph"/>
        <w:numPr>
          <w:ilvl w:val="2"/>
          <w:numId w:val="29"/>
        </w:numPr>
        <w:overflowPunct w:val="0"/>
        <w:autoSpaceDE w:val="0"/>
        <w:autoSpaceDN w:val="0"/>
        <w:adjustRightInd w:val="0"/>
        <w:spacing w:after="120" w:line="252" w:lineRule="auto"/>
        <w:contextualSpacing w:val="0"/>
        <w:rPr>
          <w:i/>
          <w:iCs/>
          <w:sz w:val="20"/>
          <w:szCs w:val="20"/>
          <w:lang w:eastAsia="ja-JP"/>
        </w:rPr>
      </w:pPr>
      <w:r w:rsidRPr="004871CC">
        <w:rPr>
          <w:i/>
          <w:iCs/>
          <w:sz w:val="20"/>
          <w:szCs w:val="20"/>
          <w:lang w:eastAsia="ja-JP"/>
        </w:rPr>
        <w:t>No RRM requirements impact</w:t>
      </w:r>
    </w:p>
    <w:p w14:paraId="73471164" w14:textId="77777777" w:rsidR="002B1C2A" w:rsidRPr="004871CC" w:rsidRDefault="002B1C2A" w:rsidP="002B1C2A">
      <w:pPr>
        <w:pStyle w:val="ListParagraph"/>
        <w:numPr>
          <w:ilvl w:val="1"/>
          <w:numId w:val="29"/>
        </w:numPr>
        <w:overflowPunct w:val="0"/>
        <w:autoSpaceDE w:val="0"/>
        <w:autoSpaceDN w:val="0"/>
        <w:adjustRightInd w:val="0"/>
        <w:spacing w:after="120" w:line="252" w:lineRule="auto"/>
        <w:contextualSpacing w:val="0"/>
        <w:rPr>
          <w:i/>
          <w:iCs/>
          <w:sz w:val="20"/>
          <w:szCs w:val="20"/>
          <w:lang w:eastAsia="ja-JP"/>
        </w:rPr>
      </w:pPr>
      <w:r w:rsidRPr="004871CC">
        <w:rPr>
          <w:i/>
          <w:iCs/>
          <w:sz w:val="20"/>
          <w:szCs w:val="20"/>
          <w:lang w:eastAsia="ja-JP"/>
        </w:rPr>
        <w:t>Objective 5</w:t>
      </w:r>
    </w:p>
    <w:p w14:paraId="08731348" w14:textId="77777777" w:rsidR="002B1C2A" w:rsidRPr="004871CC" w:rsidRDefault="002B1C2A" w:rsidP="002B1C2A">
      <w:pPr>
        <w:pStyle w:val="ListParagraph"/>
        <w:numPr>
          <w:ilvl w:val="2"/>
          <w:numId w:val="29"/>
        </w:numPr>
        <w:overflowPunct w:val="0"/>
        <w:autoSpaceDE w:val="0"/>
        <w:autoSpaceDN w:val="0"/>
        <w:adjustRightInd w:val="0"/>
        <w:spacing w:after="120" w:line="252" w:lineRule="auto"/>
        <w:contextualSpacing w:val="0"/>
        <w:rPr>
          <w:i/>
          <w:iCs/>
          <w:sz w:val="20"/>
          <w:szCs w:val="20"/>
          <w:lang w:eastAsia="ja-JP"/>
        </w:rPr>
      </w:pPr>
      <w:r w:rsidRPr="004871CC">
        <w:rPr>
          <w:i/>
          <w:iCs/>
          <w:sz w:val="20"/>
          <w:szCs w:val="20"/>
          <w:lang w:eastAsia="ja-JP"/>
        </w:rPr>
        <w:t>SRI/TPMI enhancements: No RRM requirements impact</w:t>
      </w:r>
    </w:p>
    <w:p w14:paraId="41B75EA3" w14:textId="77777777" w:rsidR="002B1C2A" w:rsidRPr="004871CC" w:rsidRDefault="002B1C2A" w:rsidP="002B1C2A">
      <w:pPr>
        <w:pStyle w:val="ListParagraph"/>
        <w:numPr>
          <w:ilvl w:val="2"/>
          <w:numId w:val="29"/>
        </w:numPr>
        <w:overflowPunct w:val="0"/>
        <w:autoSpaceDE w:val="0"/>
        <w:autoSpaceDN w:val="0"/>
        <w:adjustRightInd w:val="0"/>
        <w:spacing w:after="120" w:line="252" w:lineRule="auto"/>
        <w:contextualSpacing w:val="0"/>
        <w:rPr>
          <w:i/>
          <w:iCs/>
          <w:sz w:val="20"/>
          <w:szCs w:val="20"/>
          <w:lang w:eastAsia="ja-JP"/>
        </w:rPr>
      </w:pPr>
      <w:r w:rsidRPr="004871CC">
        <w:rPr>
          <w:i/>
          <w:iCs/>
          <w:sz w:val="20"/>
          <w:szCs w:val="20"/>
          <w:lang w:eastAsia="ja-JP"/>
        </w:rPr>
        <w:t>SRS enhancements: RRM impacts are FFS</w:t>
      </w:r>
    </w:p>
    <w:p w14:paraId="3FD57D44" w14:textId="77777777" w:rsidR="002B1C2A" w:rsidRPr="004871CC" w:rsidRDefault="002B1C2A" w:rsidP="002B1C2A">
      <w:pPr>
        <w:pStyle w:val="ListParagraph"/>
        <w:numPr>
          <w:ilvl w:val="1"/>
          <w:numId w:val="29"/>
        </w:numPr>
        <w:overflowPunct w:val="0"/>
        <w:autoSpaceDE w:val="0"/>
        <w:autoSpaceDN w:val="0"/>
        <w:adjustRightInd w:val="0"/>
        <w:spacing w:after="120" w:line="252" w:lineRule="auto"/>
        <w:contextualSpacing w:val="0"/>
        <w:rPr>
          <w:i/>
          <w:iCs/>
          <w:sz w:val="20"/>
          <w:szCs w:val="20"/>
          <w:lang w:eastAsia="ja-JP"/>
        </w:rPr>
      </w:pPr>
      <w:r w:rsidRPr="004871CC">
        <w:rPr>
          <w:i/>
          <w:iCs/>
          <w:sz w:val="20"/>
          <w:szCs w:val="20"/>
          <w:lang w:eastAsia="ja-JP"/>
        </w:rPr>
        <w:t>Objective 6</w:t>
      </w:r>
    </w:p>
    <w:p w14:paraId="17BBF5C6" w14:textId="65B3DA95" w:rsidR="00B911AF" w:rsidRPr="002B1C2A" w:rsidRDefault="002B1C2A" w:rsidP="002B1C2A">
      <w:pPr>
        <w:pStyle w:val="ListParagraph"/>
        <w:numPr>
          <w:ilvl w:val="2"/>
          <w:numId w:val="29"/>
        </w:numPr>
        <w:overflowPunct w:val="0"/>
        <w:autoSpaceDE w:val="0"/>
        <w:autoSpaceDN w:val="0"/>
        <w:adjustRightInd w:val="0"/>
        <w:spacing w:after="120" w:line="252" w:lineRule="auto"/>
        <w:contextualSpacing w:val="0"/>
        <w:rPr>
          <w:lang w:eastAsia="ja-JP"/>
        </w:rPr>
      </w:pPr>
      <w:r w:rsidRPr="004871CC">
        <w:rPr>
          <w:i/>
          <w:iCs/>
          <w:sz w:val="20"/>
          <w:szCs w:val="20"/>
          <w:lang w:eastAsia="ja-JP"/>
        </w:rPr>
        <w:t>UL precoding indication: RRM impacts are FFS</w:t>
      </w:r>
    </w:p>
    <w:p w14:paraId="41E27ABC" w14:textId="2ECA6217" w:rsidR="00D62FEC" w:rsidRDefault="00E53B67" w:rsidP="00766349">
      <w:pPr>
        <w:spacing w:after="120"/>
        <w:jc w:val="both"/>
        <w:rPr>
          <w:rFonts w:asciiTheme="minorHAnsi" w:hAnsiTheme="minorHAnsi" w:cstheme="minorHAnsi"/>
          <w:iCs/>
          <w:sz w:val="22"/>
          <w:szCs w:val="18"/>
        </w:rPr>
      </w:pPr>
      <w:r>
        <w:rPr>
          <w:rFonts w:asciiTheme="minorHAnsi" w:hAnsiTheme="minorHAnsi" w:cstheme="minorHAnsi"/>
          <w:iCs/>
          <w:sz w:val="22"/>
          <w:szCs w:val="18"/>
        </w:rPr>
        <w:t xml:space="preserve">We look at the objectives which are FFS in the subsequent sections. </w:t>
      </w:r>
    </w:p>
    <w:p w14:paraId="05391F71" w14:textId="09A84DC4" w:rsidR="00D62FEC" w:rsidRPr="003F2C5D" w:rsidRDefault="00D62FEC" w:rsidP="00D62FEC">
      <w:pPr>
        <w:pStyle w:val="Heading2"/>
        <w:rPr>
          <w:sz w:val="24"/>
          <w:szCs w:val="20"/>
        </w:rPr>
      </w:pPr>
      <w:r w:rsidRPr="003F2C5D">
        <w:rPr>
          <w:sz w:val="24"/>
          <w:szCs w:val="20"/>
        </w:rPr>
        <w:t>Objective 1</w:t>
      </w:r>
    </w:p>
    <w:p w14:paraId="6AB22F49" w14:textId="77777777" w:rsidR="00D24B0B" w:rsidRDefault="00D24B0B" w:rsidP="00D24B0B"/>
    <w:p w14:paraId="77779AFA" w14:textId="77777777" w:rsidR="0060216F" w:rsidRPr="00766349" w:rsidRDefault="0060216F" w:rsidP="00672549">
      <w:pPr>
        <w:pStyle w:val="ListParagraph"/>
        <w:numPr>
          <w:ilvl w:val="0"/>
          <w:numId w:val="23"/>
        </w:numPr>
        <w:overflowPunct w:val="0"/>
        <w:autoSpaceDE w:val="0"/>
        <w:autoSpaceDN w:val="0"/>
        <w:adjustRightInd w:val="0"/>
        <w:spacing w:after="180"/>
        <w:textAlignment w:val="baseline"/>
        <w:rPr>
          <w:i/>
          <w:sz w:val="20"/>
          <w:szCs w:val="20"/>
        </w:rPr>
      </w:pPr>
      <w:r w:rsidRPr="00766349">
        <w:rPr>
          <w:i/>
          <w:iCs/>
          <w:sz w:val="20"/>
          <w:szCs w:val="20"/>
        </w:rPr>
        <w:t>Study, and if justified, specify CSI reporting enhancement for high/medium UE velocities by exploiting time-domain correlation/Doppler-domain information to assist DL precoding, targeting FR1, as follows:</w:t>
      </w:r>
    </w:p>
    <w:p w14:paraId="4281523F" w14:textId="77777777" w:rsidR="00A06F8B" w:rsidRPr="004F3AD9" w:rsidRDefault="00C167F2" w:rsidP="00672549">
      <w:pPr>
        <w:numPr>
          <w:ilvl w:val="0"/>
          <w:numId w:val="15"/>
        </w:numPr>
        <w:spacing w:after="180"/>
        <w:rPr>
          <w:i/>
          <w:sz w:val="20"/>
          <w:szCs w:val="20"/>
        </w:rPr>
      </w:pPr>
      <w:r w:rsidRPr="004F3AD9">
        <w:rPr>
          <w:i/>
          <w:iCs/>
          <w:sz w:val="20"/>
          <w:szCs w:val="20"/>
        </w:rPr>
        <w:lastRenderedPageBreak/>
        <w:t>Rel-16/17 Type-II codebook refinement, without modification to the spatial and frequency domain basis</w:t>
      </w:r>
    </w:p>
    <w:p w14:paraId="763D043D" w14:textId="77777777" w:rsidR="00A06F8B" w:rsidRPr="004F3AD9" w:rsidRDefault="00C167F2" w:rsidP="00672549">
      <w:pPr>
        <w:numPr>
          <w:ilvl w:val="0"/>
          <w:numId w:val="15"/>
        </w:numPr>
        <w:spacing w:after="180"/>
        <w:rPr>
          <w:i/>
          <w:sz w:val="20"/>
          <w:szCs w:val="20"/>
        </w:rPr>
      </w:pPr>
      <w:r w:rsidRPr="004F3AD9">
        <w:rPr>
          <w:i/>
          <w:iCs/>
          <w:sz w:val="20"/>
          <w:szCs w:val="20"/>
        </w:rPr>
        <w:t>UE reporting of time-domain channel properties measured via CSI-RS for tracking</w:t>
      </w:r>
    </w:p>
    <w:p w14:paraId="7844838C" w14:textId="77777777" w:rsidR="0060216F" w:rsidRDefault="0060216F" w:rsidP="00D24B0B">
      <w:pPr>
        <w:rPr>
          <w:rFonts w:asciiTheme="minorHAnsi" w:hAnsiTheme="minorHAnsi" w:cstheme="minorHAnsi"/>
          <w:sz w:val="22"/>
          <w:szCs w:val="22"/>
        </w:rPr>
      </w:pPr>
    </w:p>
    <w:p w14:paraId="40593F09" w14:textId="40181E05" w:rsidR="003125DD" w:rsidRPr="00110291" w:rsidRDefault="00D34132" w:rsidP="00D24B0B">
      <w:pPr>
        <w:rPr>
          <w:rFonts w:asciiTheme="minorHAnsi" w:hAnsiTheme="minorHAnsi" w:cstheme="minorHAnsi"/>
        </w:rPr>
      </w:pPr>
      <w:r w:rsidRPr="00110291">
        <w:rPr>
          <w:rFonts w:asciiTheme="minorHAnsi" w:hAnsiTheme="minorHAnsi" w:cstheme="minorHAnsi"/>
        </w:rPr>
        <w:t xml:space="preserve">As per our understanding RAN1 is </w:t>
      </w:r>
      <w:r w:rsidR="00384B96" w:rsidRPr="00110291">
        <w:rPr>
          <w:rFonts w:asciiTheme="minorHAnsi" w:hAnsiTheme="minorHAnsi" w:cstheme="minorHAnsi"/>
        </w:rPr>
        <w:t xml:space="preserve">discussing </w:t>
      </w:r>
      <w:r w:rsidRPr="00110291">
        <w:rPr>
          <w:rFonts w:asciiTheme="minorHAnsi" w:hAnsiTheme="minorHAnsi" w:cstheme="minorHAnsi"/>
        </w:rPr>
        <w:t xml:space="preserve">TDCP measurements </w:t>
      </w:r>
      <w:r w:rsidR="00F6543B" w:rsidRPr="00110291">
        <w:rPr>
          <w:rFonts w:asciiTheme="minorHAnsi" w:hAnsiTheme="minorHAnsi" w:cstheme="minorHAnsi"/>
        </w:rPr>
        <w:t>and the</w:t>
      </w:r>
      <w:r w:rsidR="00B911BF" w:rsidRPr="00110291">
        <w:rPr>
          <w:rFonts w:asciiTheme="minorHAnsi" w:hAnsiTheme="minorHAnsi" w:cstheme="minorHAnsi"/>
        </w:rPr>
        <w:t>se</w:t>
      </w:r>
      <w:r w:rsidR="00F6543B" w:rsidRPr="00110291">
        <w:rPr>
          <w:rFonts w:asciiTheme="minorHAnsi" w:hAnsiTheme="minorHAnsi" w:cstheme="minorHAnsi"/>
        </w:rPr>
        <w:t xml:space="preserve"> measurements </w:t>
      </w:r>
      <w:r w:rsidR="00B911BF" w:rsidRPr="00110291">
        <w:rPr>
          <w:rFonts w:asciiTheme="minorHAnsi" w:hAnsiTheme="minorHAnsi" w:cstheme="minorHAnsi"/>
        </w:rPr>
        <w:t>generally fall within CSI measurement framewor</w:t>
      </w:r>
      <w:r w:rsidR="00E10614" w:rsidRPr="00110291">
        <w:rPr>
          <w:rFonts w:asciiTheme="minorHAnsi" w:hAnsiTheme="minorHAnsi" w:cstheme="minorHAnsi"/>
        </w:rPr>
        <w:t xml:space="preserve">k. Since RRM do not specify requirements for CSI measurement framework, we may not </w:t>
      </w:r>
      <w:r w:rsidR="008D452F" w:rsidRPr="00110291">
        <w:rPr>
          <w:rFonts w:asciiTheme="minorHAnsi" w:hAnsiTheme="minorHAnsi" w:cstheme="minorHAnsi"/>
        </w:rPr>
        <w:t xml:space="preserve">have RAN4 </w:t>
      </w:r>
      <w:r w:rsidR="0030643D" w:rsidRPr="00110291">
        <w:rPr>
          <w:rFonts w:asciiTheme="minorHAnsi" w:hAnsiTheme="minorHAnsi" w:cstheme="minorHAnsi"/>
        </w:rPr>
        <w:t xml:space="preserve">RRM </w:t>
      </w:r>
      <w:r w:rsidR="008D452F" w:rsidRPr="00110291">
        <w:rPr>
          <w:rFonts w:asciiTheme="minorHAnsi" w:hAnsiTheme="minorHAnsi" w:cstheme="minorHAnsi"/>
        </w:rPr>
        <w:t>impact</w:t>
      </w:r>
      <w:r w:rsidR="003125DD" w:rsidRPr="00110291">
        <w:rPr>
          <w:rFonts w:asciiTheme="minorHAnsi" w:hAnsiTheme="minorHAnsi" w:cstheme="minorHAnsi"/>
        </w:rPr>
        <w:t>.</w:t>
      </w:r>
    </w:p>
    <w:p w14:paraId="746CACD5" w14:textId="77777777" w:rsidR="003125DD" w:rsidRPr="00110291" w:rsidRDefault="003125DD" w:rsidP="00D24B0B">
      <w:pPr>
        <w:rPr>
          <w:rFonts w:asciiTheme="minorHAnsi" w:hAnsiTheme="minorHAnsi" w:cstheme="minorHAnsi"/>
        </w:rPr>
      </w:pPr>
    </w:p>
    <w:p w14:paraId="14257D4C" w14:textId="19ADEC61" w:rsidR="003125DD" w:rsidRPr="00110291" w:rsidRDefault="003125DD" w:rsidP="00D24B0B">
      <w:pPr>
        <w:rPr>
          <w:rFonts w:asciiTheme="minorHAnsi" w:hAnsiTheme="minorHAnsi" w:cstheme="minorHAnsi"/>
        </w:rPr>
      </w:pPr>
      <w:r w:rsidRPr="00110291">
        <w:rPr>
          <w:rFonts w:asciiTheme="minorHAnsi" w:hAnsiTheme="minorHAnsi" w:cstheme="minorHAnsi"/>
          <w:b/>
          <w:bCs/>
        </w:rPr>
        <w:t>Observation 1:</w:t>
      </w:r>
      <w:r w:rsidRPr="00110291">
        <w:rPr>
          <w:rFonts w:asciiTheme="minorHAnsi" w:hAnsiTheme="minorHAnsi" w:cstheme="minorHAnsi"/>
        </w:rPr>
        <w:t xml:space="preserve"> RAN4 RRM do not specify requirements for CSI measurements and TDCP falls in CSI framework</w:t>
      </w:r>
      <w:r w:rsidR="005D6AEE" w:rsidRPr="00110291">
        <w:rPr>
          <w:rFonts w:asciiTheme="minorHAnsi" w:hAnsiTheme="minorHAnsi" w:cstheme="minorHAnsi"/>
        </w:rPr>
        <w:t>.</w:t>
      </w:r>
    </w:p>
    <w:p w14:paraId="48DB7330" w14:textId="77777777" w:rsidR="003125DD" w:rsidRPr="00110291" w:rsidRDefault="003125DD" w:rsidP="00D24B0B">
      <w:pPr>
        <w:rPr>
          <w:rFonts w:asciiTheme="minorHAnsi" w:hAnsiTheme="minorHAnsi" w:cstheme="minorHAnsi"/>
        </w:rPr>
      </w:pPr>
    </w:p>
    <w:p w14:paraId="1961DA4B" w14:textId="55A7D162" w:rsidR="00E86CE7" w:rsidRPr="00110291" w:rsidRDefault="002E6C54" w:rsidP="00D24B0B">
      <w:pPr>
        <w:rPr>
          <w:rFonts w:asciiTheme="minorHAnsi" w:hAnsiTheme="minorHAnsi" w:cstheme="minorHAnsi"/>
        </w:rPr>
      </w:pPr>
      <w:r w:rsidRPr="00110291">
        <w:rPr>
          <w:rFonts w:asciiTheme="minorHAnsi" w:hAnsiTheme="minorHAnsi" w:cstheme="minorHAnsi"/>
        </w:rPr>
        <w:t xml:space="preserve">Having said that exact details for TDCP measurements are not finalized in RAN1. </w:t>
      </w:r>
      <w:r w:rsidR="00E86CE7" w:rsidRPr="00110291">
        <w:rPr>
          <w:rFonts w:asciiTheme="minorHAnsi" w:hAnsiTheme="minorHAnsi" w:cstheme="minorHAnsi"/>
        </w:rPr>
        <w:t>Based on the TDCP measurement framework introduced in RAN1, RAN4 may need to revisit this in future meetings</w:t>
      </w:r>
      <w:r w:rsidR="001D188F" w:rsidRPr="00110291">
        <w:rPr>
          <w:rFonts w:asciiTheme="minorHAnsi" w:hAnsiTheme="minorHAnsi" w:cstheme="minorHAnsi"/>
        </w:rPr>
        <w:t xml:space="preserve"> to see if there are any RRM impacts.</w:t>
      </w:r>
    </w:p>
    <w:p w14:paraId="5285E1C6" w14:textId="77777777" w:rsidR="00E86CE7" w:rsidRPr="00110291" w:rsidRDefault="00E86CE7" w:rsidP="00D24B0B">
      <w:pPr>
        <w:rPr>
          <w:rFonts w:asciiTheme="minorHAnsi" w:hAnsiTheme="minorHAnsi" w:cstheme="minorHAnsi"/>
        </w:rPr>
      </w:pPr>
    </w:p>
    <w:p w14:paraId="60AAC931" w14:textId="2AB07C3A" w:rsidR="00D24B0B" w:rsidRPr="00110291" w:rsidRDefault="00744A38" w:rsidP="00672549">
      <w:pPr>
        <w:pStyle w:val="ListParagraph"/>
        <w:numPr>
          <w:ilvl w:val="0"/>
          <w:numId w:val="22"/>
        </w:numPr>
        <w:rPr>
          <w:rFonts w:asciiTheme="minorHAnsi" w:hAnsiTheme="minorHAnsi" w:cstheme="minorHAnsi"/>
        </w:rPr>
      </w:pPr>
      <w:bookmarkStart w:id="5" w:name="_Hlk132047772"/>
      <w:r w:rsidRPr="00110291">
        <w:rPr>
          <w:rFonts w:asciiTheme="minorHAnsi" w:hAnsiTheme="minorHAnsi" w:cstheme="minorHAnsi"/>
        </w:rPr>
        <w:t xml:space="preserve">RAN4 to revisit </w:t>
      </w:r>
      <w:r w:rsidR="00E86CE7" w:rsidRPr="00110291">
        <w:rPr>
          <w:rFonts w:asciiTheme="minorHAnsi" w:hAnsiTheme="minorHAnsi" w:cstheme="minorHAnsi"/>
        </w:rPr>
        <w:t xml:space="preserve">objective 1 after further RAN1 progress. </w:t>
      </w:r>
      <w:r w:rsidRPr="00110291">
        <w:rPr>
          <w:rFonts w:asciiTheme="minorHAnsi" w:hAnsiTheme="minorHAnsi" w:cstheme="minorHAnsi"/>
        </w:rPr>
        <w:t xml:space="preserve"> </w:t>
      </w:r>
      <w:r w:rsidR="008D452F" w:rsidRPr="00110291">
        <w:rPr>
          <w:rFonts w:asciiTheme="minorHAnsi" w:hAnsiTheme="minorHAnsi" w:cstheme="minorHAnsi"/>
        </w:rPr>
        <w:t xml:space="preserve"> </w:t>
      </w:r>
      <w:r w:rsidR="00F6543B" w:rsidRPr="00110291">
        <w:rPr>
          <w:rFonts w:asciiTheme="minorHAnsi" w:hAnsiTheme="minorHAnsi" w:cstheme="minorHAnsi"/>
        </w:rPr>
        <w:t xml:space="preserve"> </w:t>
      </w:r>
      <w:r w:rsidR="00D34132" w:rsidRPr="00110291">
        <w:rPr>
          <w:rFonts w:asciiTheme="minorHAnsi" w:hAnsiTheme="minorHAnsi" w:cstheme="minorHAnsi"/>
        </w:rPr>
        <w:t xml:space="preserve"> </w:t>
      </w:r>
    </w:p>
    <w:bookmarkEnd w:id="5"/>
    <w:p w14:paraId="7F2A7A20" w14:textId="77777777" w:rsidR="00D62FEC" w:rsidRDefault="00D62FEC" w:rsidP="00D62FEC"/>
    <w:p w14:paraId="60E31A94" w14:textId="2887E658" w:rsidR="001522FD" w:rsidRDefault="007659FB" w:rsidP="007659FB">
      <w:pPr>
        <w:pStyle w:val="Heading2"/>
        <w:rPr>
          <w:sz w:val="24"/>
          <w:lang w:val="en-GB"/>
        </w:rPr>
      </w:pPr>
      <w:r w:rsidRPr="007659FB">
        <w:rPr>
          <w:sz w:val="24"/>
          <w:lang w:val="en-GB"/>
        </w:rPr>
        <w:t>Objective 5</w:t>
      </w:r>
    </w:p>
    <w:p w14:paraId="413EA214" w14:textId="77777777" w:rsidR="00727ACC" w:rsidRDefault="00727ACC" w:rsidP="00727ACC">
      <w:pPr>
        <w:rPr>
          <w:lang w:val="en-GB"/>
        </w:rPr>
      </w:pPr>
    </w:p>
    <w:p w14:paraId="59D70367" w14:textId="77777777" w:rsidR="005B30BB" w:rsidRPr="004871CC" w:rsidRDefault="005B30BB" w:rsidP="005B30BB">
      <w:pPr>
        <w:pStyle w:val="ListParagraph"/>
        <w:numPr>
          <w:ilvl w:val="1"/>
          <w:numId w:val="29"/>
        </w:numPr>
        <w:overflowPunct w:val="0"/>
        <w:autoSpaceDE w:val="0"/>
        <w:autoSpaceDN w:val="0"/>
        <w:adjustRightInd w:val="0"/>
        <w:spacing w:after="120" w:line="252" w:lineRule="auto"/>
        <w:contextualSpacing w:val="0"/>
        <w:rPr>
          <w:i/>
          <w:iCs/>
          <w:sz w:val="20"/>
          <w:szCs w:val="20"/>
          <w:lang w:eastAsia="ja-JP"/>
        </w:rPr>
      </w:pPr>
      <w:r w:rsidRPr="004871CC">
        <w:rPr>
          <w:i/>
          <w:iCs/>
          <w:sz w:val="20"/>
          <w:szCs w:val="20"/>
          <w:lang w:eastAsia="ja-JP"/>
        </w:rPr>
        <w:t>Objective 5</w:t>
      </w:r>
    </w:p>
    <w:p w14:paraId="0748F5CB" w14:textId="77777777" w:rsidR="005B30BB" w:rsidRPr="005B30BB" w:rsidRDefault="005B30BB" w:rsidP="007A2D14">
      <w:pPr>
        <w:pStyle w:val="ListParagraph"/>
        <w:numPr>
          <w:ilvl w:val="2"/>
          <w:numId w:val="29"/>
        </w:numPr>
        <w:overflowPunct w:val="0"/>
        <w:autoSpaceDE w:val="0"/>
        <w:autoSpaceDN w:val="0"/>
        <w:adjustRightInd w:val="0"/>
        <w:spacing w:after="120" w:line="252" w:lineRule="auto"/>
        <w:contextualSpacing w:val="0"/>
        <w:rPr>
          <w:rFonts w:asciiTheme="minorHAnsi" w:hAnsiTheme="minorHAnsi" w:cstheme="minorHAnsi"/>
          <w:sz w:val="22"/>
          <w:szCs w:val="22"/>
          <w:lang w:val="en-GB"/>
        </w:rPr>
      </w:pPr>
      <w:r w:rsidRPr="005B30BB">
        <w:rPr>
          <w:i/>
          <w:iCs/>
          <w:sz w:val="20"/>
          <w:szCs w:val="20"/>
          <w:lang w:eastAsia="ja-JP"/>
        </w:rPr>
        <w:t>SRI/TPMI enhancements: No RRM requirements impact</w:t>
      </w:r>
    </w:p>
    <w:p w14:paraId="4C8BEC8D" w14:textId="02C62A14" w:rsidR="009E1125" w:rsidRPr="005B30BB" w:rsidRDefault="005B30BB" w:rsidP="007A2D14">
      <w:pPr>
        <w:pStyle w:val="ListParagraph"/>
        <w:numPr>
          <w:ilvl w:val="2"/>
          <w:numId w:val="29"/>
        </w:numPr>
        <w:overflowPunct w:val="0"/>
        <w:autoSpaceDE w:val="0"/>
        <w:autoSpaceDN w:val="0"/>
        <w:adjustRightInd w:val="0"/>
        <w:spacing w:after="120" w:line="252" w:lineRule="auto"/>
        <w:contextualSpacing w:val="0"/>
        <w:rPr>
          <w:rFonts w:asciiTheme="minorHAnsi" w:hAnsiTheme="minorHAnsi" w:cstheme="minorHAnsi"/>
          <w:sz w:val="22"/>
          <w:szCs w:val="22"/>
          <w:lang w:val="en-GB"/>
        </w:rPr>
      </w:pPr>
      <w:r w:rsidRPr="005B30BB">
        <w:rPr>
          <w:i/>
          <w:iCs/>
          <w:sz w:val="20"/>
          <w:szCs w:val="20"/>
          <w:lang w:eastAsia="ja-JP"/>
        </w:rPr>
        <w:t>SRS enhancements: RRM impacts are FFS</w:t>
      </w:r>
    </w:p>
    <w:p w14:paraId="2EFEA874" w14:textId="77777777" w:rsidR="009E1125" w:rsidRDefault="009E1125" w:rsidP="009E1125">
      <w:pPr>
        <w:rPr>
          <w:rFonts w:asciiTheme="minorHAnsi" w:hAnsiTheme="minorHAnsi" w:cstheme="minorHAnsi"/>
          <w:sz w:val="22"/>
          <w:szCs w:val="22"/>
          <w:lang w:val="en-GB"/>
        </w:rPr>
      </w:pPr>
    </w:p>
    <w:p w14:paraId="2B6EEAA4" w14:textId="7626B99E" w:rsidR="001C6697" w:rsidRPr="005A31E2" w:rsidRDefault="00735F5D" w:rsidP="009E1125">
      <w:pPr>
        <w:rPr>
          <w:rFonts w:asciiTheme="minorHAnsi" w:hAnsiTheme="minorHAnsi" w:cstheme="minorHAnsi"/>
          <w:lang w:val="en-GB"/>
        </w:rPr>
      </w:pPr>
      <w:r w:rsidRPr="005A31E2">
        <w:rPr>
          <w:rFonts w:asciiTheme="minorHAnsi" w:hAnsiTheme="minorHAnsi" w:cstheme="minorHAnsi"/>
          <w:lang w:val="en-GB"/>
        </w:rPr>
        <w:t>In last meeting</w:t>
      </w:r>
      <w:r w:rsidR="001C6697" w:rsidRPr="005A31E2">
        <w:rPr>
          <w:rFonts w:asciiTheme="minorHAnsi" w:hAnsiTheme="minorHAnsi" w:cstheme="minorHAnsi"/>
          <w:lang w:val="en-GB"/>
        </w:rPr>
        <w:t xml:space="preserve"> </w:t>
      </w:r>
      <w:r w:rsidRPr="005A31E2">
        <w:rPr>
          <w:rFonts w:asciiTheme="minorHAnsi" w:hAnsiTheme="minorHAnsi" w:cstheme="minorHAnsi"/>
          <w:lang w:val="en-GB"/>
        </w:rPr>
        <w:t xml:space="preserve">RAN1 agreed on the following.  </w:t>
      </w:r>
    </w:p>
    <w:p w14:paraId="1BB73032" w14:textId="77777777" w:rsidR="00735F5D" w:rsidRDefault="00735F5D" w:rsidP="009E1125">
      <w:pPr>
        <w:rPr>
          <w:rFonts w:asciiTheme="minorHAnsi" w:hAnsiTheme="minorHAnsi" w:cstheme="minorHAnsi"/>
          <w:sz w:val="22"/>
          <w:szCs w:val="22"/>
          <w:lang w:val="en-GB"/>
        </w:rPr>
      </w:pPr>
    </w:p>
    <w:p w14:paraId="7AB26FDF" w14:textId="77777777" w:rsidR="00735F5D" w:rsidRPr="00735F5D" w:rsidRDefault="00735F5D" w:rsidP="00735F5D">
      <w:pPr>
        <w:rPr>
          <w:rFonts w:ascii="Times" w:eastAsia="Batang" w:hAnsi="Times" w:cs="Times"/>
          <w:i/>
          <w:iCs/>
          <w:sz w:val="20"/>
        </w:rPr>
      </w:pPr>
      <w:r w:rsidRPr="00735F5D">
        <w:rPr>
          <w:rFonts w:ascii="Times" w:eastAsia="Batang" w:hAnsi="Times" w:cs="Times"/>
          <w:i/>
          <w:iCs/>
          <w:sz w:val="20"/>
        </w:rPr>
        <w:t xml:space="preserve">For an 8-port SRS resource in </w:t>
      </w:r>
      <w:proofErr w:type="gramStart"/>
      <w:r w:rsidRPr="00735F5D">
        <w:rPr>
          <w:rFonts w:ascii="Times" w:eastAsia="Batang" w:hAnsi="Times" w:cs="Times"/>
          <w:i/>
          <w:iCs/>
          <w:sz w:val="20"/>
        </w:rPr>
        <w:t>a</w:t>
      </w:r>
      <w:proofErr w:type="gramEnd"/>
      <w:r w:rsidRPr="00735F5D">
        <w:rPr>
          <w:rFonts w:ascii="Times" w:eastAsia="Batang" w:hAnsi="Times" w:cs="Times"/>
          <w:i/>
          <w:iCs/>
          <w:sz w:val="20"/>
        </w:rPr>
        <w:t xml:space="preserve"> SRS resource set with usage ‘codebook’ or ‘</w:t>
      </w:r>
      <w:proofErr w:type="spellStart"/>
      <w:r w:rsidRPr="00735F5D">
        <w:rPr>
          <w:rFonts w:ascii="Times" w:eastAsia="Batang" w:hAnsi="Times" w:cs="Times"/>
          <w:i/>
          <w:iCs/>
          <w:sz w:val="20"/>
        </w:rPr>
        <w:t>antennaSwitching</w:t>
      </w:r>
      <w:proofErr w:type="spellEnd"/>
      <w:r w:rsidRPr="00735F5D">
        <w:rPr>
          <w:rFonts w:ascii="Times" w:eastAsia="Batang" w:hAnsi="Times" w:cs="Times"/>
          <w:i/>
          <w:iCs/>
          <w:sz w:val="20"/>
        </w:rPr>
        <w:t>’ and resource mapping based on TDM onto m ≥ 2 OFDM symbols in a slot and with TDM factor s, support the 8 ports equally partitioned into s subsets with each subset having 8/s different ports.</w:t>
      </w:r>
    </w:p>
    <w:p w14:paraId="2A7AB539" w14:textId="77777777" w:rsidR="00735F5D" w:rsidRPr="00735F5D" w:rsidRDefault="00735F5D" w:rsidP="00735F5D">
      <w:pPr>
        <w:numPr>
          <w:ilvl w:val="0"/>
          <w:numId w:val="31"/>
        </w:numPr>
        <w:contextualSpacing/>
        <w:jc w:val="both"/>
        <w:rPr>
          <w:rFonts w:ascii="Times" w:eastAsia="DengXian" w:hAnsi="Times" w:cs="Times"/>
          <w:i/>
          <w:iCs/>
          <w:sz w:val="20"/>
        </w:rPr>
      </w:pPr>
      <w:r w:rsidRPr="00735F5D">
        <w:rPr>
          <w:rFonts w:ascii="Times" w:eastAsia="DengXian" w:hAnsi="Times" w:cs="Times"/>
          <w:i/>
          <w:iCs/>
          <w:sz w:val="20"/>
        </w:rPr>
        <w:t xml:space="preserve">At least s = 2. </w:t>
      </w:r>
    </w:p>
    <w:p w14:paraId="4087253F" w14:textId="77777777" w:rsidR="00735F5D" w:rsidRPr="00735F5D" w:rsidRDefault="00735F5D" w:rsidP="00735F5D">
      <w:pPr>
        <w:numPr>
          <w:ilvl w:val="1"/>
          <w:numId w:val="30"/>
        </w:numPr>
        <w:ind w:left="1080"/>
        <w:contextualSpacing/>
        <w:jc w:val="both"/>
        <w:rPr>
          <w:rFonts w:ascii="Times" w:eastAsia="DengXian" w:hAnsi="Times" w:cs="Times"/>
          <w:i/>
          <w:iCs/>
          <w:sz w:val="20"/>
        </w:rPr>
      </w:pPr>
      <w:r w:rsidRPr="00735F5D">
        <w:rPr>
          <w:rFonts w:ascii="Times" w:eastAsia="DengXian" w:hAnsi="Times" w:cs="Times"/>
          <w:i/>
          <w:iCs/>
          <w:sz w:val="20"/>
        </w:rPr>
        <w:t>FFS: s = 4, s = 8.</w:t>
      </w:r>
    </w:p>
    <w:p w14:paraId="1BACBE0D" w14:textId="77777777" w:rsidR="00735F5D" w:rsidRPr="00735F5D" w:rsidRDefault="00735F5D" w:rsidP="00735F5D">
      <w:pPr>
        <w:numPr>
          <w:ilvl w:val="0"/>
          <w:numId w:val="31"/>
        </w:numPr>
        <w:contextualSpacing/>
        <w:jc w:val="both"/>
        <w:rPr>
          <w:rFonts w:ascii="Times" w:eastAsia="DengXian" w:hAnsi="Times" w:cs="Times"/>
          <w:i/>
          <w:iCs/>
          <w:sz w:val="20"/>
        </w:rPr>
      </w:pPr>
      <w:r w:rsidRPr="00735F5D">
        <w:rPr>
          <w:rFonts w:ascii="Times" w:eastAsia="DengXian" w:hAnsi="Times" w:cs="Times"/>
          <w:i/>
          <w:iCs/>
          <w:sz w:val="20"/>
        </w:rPr>
        <w:t>m = 2,4,8, 10,12,14, and m is a multiple of s.</w:t>
      </w:r>
    </w:p>
    <w:p w14:paraId="4D03BC3C" w14:textId="77777777" w:rsidR="00735F5D" w:rsidRPr="00735F5D" w:rsidRDefault="00735F5D" w:rsidP="00735F5D">
      <w:pPr>
        <w:numPr>
          <w:ilvl w:val="0"/>
          <w:numId w:val="31"/>
        </w:numPr>
        <w:contextualSpacing/>
        <w:jc w:val="both"/>
        <w:rPr>
          <w:rFonts w:ascii="Times" w:eastAsia="DengXian" w:hAnsi="Times" w:cs="Times"/>
          <w:i/>
          <w:iCs/>
          <w:sz w:val="20"/>
        </w:rPr>
      </w:pPr>
      <w:r w:rsidRPr="00735F5D">
        <w:rPr>
          <w:rFonts w:ascii="Times" w:eastAsia="DengXian" w:hAnsi="Times" w:cs="Times"/>
          <w:i/>
          <w:iCs/>
          <w:sz w:val="20"/>
        </w:rPr>
        <w:t>Each of the m OFDM symbols has only one subset. Reuse the existing resource mapping designed for 8/s ports on each OFDM symbol.</w:t>
      </w:r>
    </w:p>
    <w:p w14:paraId="23591687" w14:textId="77777777" w:rsidR="00735F5D" w:rsidRPr="00735F5D" w:rsidRDefault="00735F5D" w:rsidP="00735F5D">
      <w:pPr>
        <w:numPr>
          <w:ilvl w:val="1"/>
          <w:numId w:val="30"/>
        </w:numPr>
        <w:ind w:left="1080"/>
        <w:contextualSpacing/>
        <w:jc w:val="both"/>
        <w:rPr>
          <w:rFonts w:ascii="Times" w:eastAsia="DengXian" w:hAnsi="Times" w:cs="Times"/>
          <w:i/>
          <w:iCs/>
          <w:sz w:val="20"/>
        </w:rPr>
      </w:pPr>
      <w:r w:rsidRPr="00735F5D">
        <w:rPr>
          <w:rFonts w:ascii="Times" w:eastAsia="DengXian" w:hAnsi="Times" w:cs="Times"/>
          <w:i/>
          <w:iCs/>
          <w:sz w:val="20"/>
        </w:rPr>
        <w:t>Including frequency-domain resource allocation and mapping to cyclic shifts. FFS port indexing within the subset of 8/s ports.</w:t>
      </w:r>
    </w:p>
    <w:p w14:paraId="2BC1EC85" w14:textId="77777777" w:rsidR="00735F5D" w:rsidRPr="00735F5D" w:rsidRDefault="00735F5D" w:rsidP="00735F5D">
      <w:pPr>
        <w:numPr>
          <w:ilvl w:val="1"/>
          <w:numId w:val="30"/>
        </w:numPr>
        <w:ind w:left="1080"/>
        <w:contextualSpacing/>
        <w:jc w:val="both"/>
        <w:rPr>
          <w:rFonts w:ascii="Times" w:eastAsia="DengXian" w:hAnsi="Times" w:cs="Times"/>
          <w:i/>
          <w:iCs/>
          <w:sz w:val="20"/>
        </w:rPr>
      </w:pPr>
      <w:r w:rsidRPr="00735F5D">
        <w:rPr>
          <w:rFonts w:ascii="Times" w:eastAsia="DengXian" w:hAnsi="Times" w:cs="Times"/>
          <w:i/>
          <w:iCs/>
          <w:sz w:val="20"/>
        </w:rPr>
        <w:t>FFS: down selection from existing resource mapping designs</w:t>
      </w:r>
    </w:p>
    <w:p w14:paraId="499B7BFD" w14:textId="77777777" w:rsidR="00735F5D" w:rsidRPr="00735F5D" w:rsidRDefault="00735F5D" w:rsidP="00735F5D">
      <w:pPr>
        <w:numPr>
          <w:ilvl w:val="0"/>
          <w:numId w:val="31"/>
        </w:numPr>
        <w:contextualSpacing/>
        <w:jc w:val="both"/>
        <w:rPr>
          <w:rFonts w:ascii="Times" w:eastAsia="DengXian" w:hAnsi="Times" w:cs="Times"/>
          <w:i/>
          <w:iCs/>
          <w:sz w:val="20"/>
        </w:rPr>
      </w:pPr>
      <w:r w:rsidRPr="00735F5D">
        <w:rPr>
          <w:rFonts w:ascii="Times" w:eastAsia="DengXian" w:hAnsi="Times" w:cs="Times"/>
          <w:i/>
          <w:iCs/>
          <w:sz w:val="20"/>
        </w:rPr>
        <w:t>FFS: which subset of 8/s ports are mapped onto each OFDM symbol.</w:t>
      </w:r>
    </w:p>
    <w:p w14:paraId="6CF0724C" w14:textId="77777777" w:rsidR="00735F5D" w:rsidRPr="00224EE4" w:rsidRDefault="00735F5D" w:rsidP="00735F5D">
      <w:pPr>
        <w:numPr>
          <w:ilvl w:val="0"/>
          <w:numId w:val="31"/>
        </w:numPr>
        <w:contextualSpacing/>
        <w:jc w:val="both"/>
        <w:rPr>
          <w:rFonts w:ascii="Times" w:eastAsia="DengXian" w:hAnsi="Times" w:cs="Times"/>
          <w:iCs/>
          <w:sz w:val="20"/>
        </w:rPr>
      </w:pPr>
      <w:r w:rsidRPr="00735F5D">
        <w:rPr>
          <w:rFonts w:ascii="Times" w:eastAsia="DengXian" w:hAnsi="Times" w:cs="Times"/>
          <w:i/>
          <w:iCs/>
          <w:sz w:val="20"/>
        </w:rPr>
        <w:t xml:space="preserve">FFS: the TDM factor s is configured as an explicit RRC parameter or determined implicitly from other parameters. </w:t>
      </w:r>
    </w:p>
    <w:p w14:paraId="421A0158" w14:textId="77777777" w:rsidR="00735F5D" w:rsidRPr="009E1125" w:rsidRDefault="00735F5D" w:rsidP="009E1125">
      <w:pPr>
        <w:rPr>
          <w:rFonts w:asciiTheme="minorHAnsi" w:hAnsiTheme="minorHAnsi" w:cstheme="minorHAnsi"/>
          <w:sz w:val="22"/>
          <w:szCs w:val="22"/>
          <w:lang w:val="en-GB"/>
        </w:rPr>
      </w:pPr>
    </w:p>
    <w:p w14:paraId="0868FA88" w14:textId="56A9A0C1" w:rsidR="00A336C1" w:rsidRPr="005A31E2" w:rsidRDefault="00662E1B" w:rsidP="009E1125">
      <w:pPr>
        <w:rPr>
          <w:rFonts w:asciiTheme="minorHAnsi" w:hAnsiTheme="minorHAnsi" w:cstheme="minorHAnsi"/>
          <w:lang w:val="en-GB"/>
        </w:rPr>
      </w:pPr>
      <w:r w:rsidRPr="005A31E2">
        <w:rPr>
          <w:rFonts w:asciiTheme="minorHAnsi" w:hAnsiTheme="minorHAnsi" w:cstheme="minorHAnsi"/>
          <w:lang w:val="en-GB"/>
        </w:rPr>
        <w:t xml:space="preserve">In last meeting it was discussed </w:t>
      </w:r>
      <w:r w:rsidR="00724108" w:rsidRPr="005A31E2">
        <w:rPr>
          <w:rFonts w:asciiTheme="minorHAnsi" w:hAnsiTheme="minorHAnsi" w:cstheme="minorHAnsi"/>
          <w:lang w:val="en-GB"/>
        </w:rPr>
        <w:t xml:space="preserve">whether to define the SRS antenna port switching requirements. </w:t>
      </w:r>
      <w:r w:rsidR="005A31E2">
        <w:rPr>
          <w:rFonts w:asciiTheme="minorHAnsi" w:hAnsiTheme="minorHAnsi" w:cstheme="minorHAnsi"/>
          <w:lang w:val="en-GB"/>
        </w:rPr>
        <w:t xml:space="preserve">In Rel-15 we did not define SRS antenna port switching due to time constraints in RAN4. As a </w:t>
      </w:r>
      <w:r w:rsidR="00E734ED">
        <w:rPr>
          <w:rFonts w:asciiTheme="minorHAnsi" w:hAnsiTheme="minorHAnsi" w:cstheme="minorHAnsi"/>
          <w:lang w:val="en-GB"/>
        </w:rPr>
        <w:t>result,</w:t>
      </w:r>
      <w:r w:rsidR="005A31E2">
        <w:rPr>
          <w:rFonts w:asciiTheme="minorHAnsi" w:hAnsiTheme="minorHAnsi" w:cstheme="minorHAnsi"/>
          <w:lang w:val="en-GB"/>
        </w:rPr>
        <w:t xml:space="preserve"> for a feature that introduced in Rel-15,</w:t>
      </w:r>
      <w:r w:rsidR="002462C2">
        <w:rPr>
          <w:rFonts w:asciiTheme="minorHAnsi" w:hAnsiTheme="minorHAnsi" w:cstheme="minorHAnsi"/>
          <w:lang w:val="en-GB"/>
        </w:rPr>
        <w:t xml:space="preserve"> R</w:t>
      </w:r>
      <w:r w:rsidR="00F02D4A">
        <w:rPr>
          <w:rFonts w:asciiTheme="minorHAnsi" w:hAnsiTheme="minorHAnsi" w:cstheme="minorHAnsi"/>
          <w:lang w:val="en-GB"/>
        </w:rPr>
        <w:t>AN</w:t>
      </w:r>
      <w:r w:rsidR="002462C2">
        <w:rPr>
          <w:rFonts w:asciiTheme="minorHAnsi" w:hAnsiTheme="minorHAnsi" w:cstheme="minorHAnsi"/>
          <w:lang w:val="en-GB"/>
        </w:rPr>
        <w:t>4 had to introduce the requirements in Rel-17.</w:t>
      </w:r>
      <w:r w:rsidR="005A31E2">
        <w:rPr>
          <w:rFonts w:asciiTheme="minorHAnsi" w:hAnsiTheme="minorHAnsi" w:cstheme="minorHAnsi"/>
          <w:lang w:val="en-GB"/>
        </w:rPr>
        <w:t xml:space="preserve"> </w:t>
      </w:r>
      <w:r w:rsidR="002462C2">
        <w:rPr>
          <w:rFonts w:asciiTheme="minorHAnsi" w:hAnsiTheme="minorHAnsi" w:cstheme="minorHAnsi"/>
          <w:lang w:val="en-GB"/>
        </w:rPr>
        <w:t xml:space="preserve">In this WI, RAN1 is defining </w:t>
      </w:r>
      <w:r w:rsidR="00E734ED">
        <w:rPr>
          <w:rFonts w:asciiTheme="minorHAnsi" w:hAnsiTheme="minorHAnsi" w:cstheme="minorHAnsi"/>
          <w:lang w:val="en-GB"/>
        </w:rPr>
        <w:t xml:space="preserve">enhancements to support </w:t>
      </w:r>
      <w:r w:rsidR="002462C2">
        <w:rPr>
          <w:rFonts w:asciiTheme="minorHAnsi" w:hAnsiTheme="minorHAnsi" w:cstheme="minorHAnsi"/>
          <w:lang w:val="en-GB"/>
        </w:rPr>
        <w:t>8TX and 8 SRS ports</w:t>
      </w:r>
      <w:r w:rsidR="00E734ED">
        <w:rPr>
          <w:rFonts w:asciiTheme="minorHAnsi" w:hAnsiTheme="minorHAnsi" w:cstheme="minorHAnsi"/>
          <w:lang w:val="en-GB"/>
        </w:rPr>
        <w:t>. W</w:t>
      </w:r>
      <w:r w:rsidR="007B35B5" w:rsidRPr="005A31E2">
        <w:rPr>
          <w:rFonts w:asciiTheme="minorHAnsi" w:hAnsiTheme="minorHAnsi" w:cstheme="minorHAnsi"/>
          <w:lang w:val="en-GB"/>
        </w:rPr>
        <w:t xml:space="preserve">e think </w:t>
      </w:r>
      <w:r w:rsidR="007D6965" w:rsidRPr="005A31E2">
        <w:rPr>
          <w:rFonts w:asciiTheme="minorHAnsi" w:hAnsiTheme="minorHAnsi" w:cstheme="minorHAnsi"/>
          <w:lang w:val="en-GB"/>
        </w:rPr>
        <w:t xml:space="preserve">whether to define the requirements or not may be </w:t>
      </w:r>
      <w:r w:rsidR="000632FD" w:rsidRPr="005A31E2">
        <w:rPr>
          <w:rFonts w:asciiTheme="minorHAnsi" w:hAnsiTheme="minorHAnsi" w:cstheme="minorHAnsi"/>
          <w:lang w:val="en-GB"/>
        </w:rPr>
        <w:t xml:space="preserve">based on the workload of the WI. </w:t>
      </w:r>
      <w:r w:rsidR="00724108" w:rsidRPr="005A31E2">
        <w:rPr>
          <w:rFonts w:asciiTheme="minorHAnsi" w:hAnsiTheme="minorHAnsi" w:cstheme="minorHAnsi"/>
          <w:lang w:val="en-GB"/>
        </w:rPr>
        <w:t xml:space="preserve">We think RRM </w:t>
      </w:r>
      <w:r w:rsidR="00236A47" w:rsidRPr="005A31E2">
        <w:rPr>
          <w:rFonts w:asciiTheme="minorHAnsi" w:hAnsiTheme="minorHAnsi" w:cstheme="minorHAnsi"/>
          <w:lang w:val="en-GB"/>
        </w:rPr>
        <w:t xml:space="preserve">workload for the </w:t>
      </w:r>
      <w:r w:rsidR="00724108" w:rsidRPr="005A31E2">
        <w:rPr>
          <w:rFonts w:asciiTheme="minorHAnsi" w:hAnsiTheme="minorHAnsi" w:cstheme="minorHAnsi"/>
          <w:lang w:val="en-GB"/>
        </w:rPr>
        <w:t xml:space="preserve">MIMO evolution WI </w:t>
      </w:r>
      <w:r w:rsidR="00390038" w:rsidRPr="005A31E2">
        <w:rPr>
          <w:rFonts w:asciiTheme="minorHAnsi" w:hAnsiTheme="minorHAnsi" w:cstheme="minorHAnsi"/>
          <w:lang w:val="en-GB"/>
        </w:rPr>
        <w:t>is</w:t>
      </w:r>
      <w:r w:rsidR="00724108" w:rsidRPr="005A31E2">
        <w:rPr>
          <w:rFonts w:asciiTheme="minorHAnsi" w:hAnsiTheme="minorHAnsi" w:cstheme="minorHAnsi"/>
          <w:lang w:val="en-GB"/>
        </w:rPr>
        <w:t xml:space="preserve"> </w:t>
      </w:r>
      <w:r w:rsidR="000418FF">
        <w:rPr>
          <w:rFonts w:asciiTheme="minorHAnsi" w:hAnsiTheme="minorHAnsi" w:cstheme="minorHAnsi"/>
          <w:lang w:val="en-GB"/>
        </w:rPr>
        <w:t>not high</w:t>
      </w:r>
      <w:r w:rsidR="00390038" w:rsidRPr="005A31E2">
        <w:rPr>
          <w:rFonts w:asciiTheme="minorHAnsi" w:hAnsiTheme="minorHAnsi" w:cstheme="minorHAnsi"/>
          <w:lang w:val="en-GB"/>
        </w:rPr>
        <w:t xml:space="preserve"> and </w:t>
      </w:r>
      <w:r w:rsidR="001C6697" w:rsidRPr="005A31E2">
        <w:rPr>
          <w:rFonts w:asciiTheme="minorHAnsi" w:hAnsiTheme="minorHAnsi" w:cstheme="minorHAnsi"/>
          <w:lang w:val="en-GB"/>
        </w:rPr>
        <w:t>the amount of work required for SRS antenna port switching is also minimal. Considering this</w:t>
      </w:r>
      <w:r w:rsidR="00390038" w:rsidRPr="005A31E2">
        <w:rPr>
          <w:rFonts w:asciiTheme="minorHAnsi" w:hAnsiTheme="minorHAnsi" w:cstheme="minorHAnsi"/>
          <w:lang w:val="en-GB"/>
        </w:rPr>
        <w:t xml:space="preserve">, </w:t>
      </w:r>
      <w:r w:rsidR="000418FF">
        <w:rPr>
          <w:rFonts w:asciiTheme="minorHAnsi" w:hAnsiTheme="minorHAnsi" w:cstheme="minorHAnsi"/>
          <w:lang w:val="en-GB"/>
        </w:rPr>
        <w:t xml:space="preserve">we think </w:t>
      </w:r>
      <w:r w:rsidR="00390038" w:rsidRPr="005A31E2">
        <w:rPr>
          <w:rFonts w:asciiTheme="minorHAnsi" w:hAnsiTheme="minorHAnsi" w:cstheme="minorHAnsi"/>
          <w:lang w:val="en-GB"/>
        </w:rPr>
        <w:t xml:space="preserve">RAN4 </w:t>
      </w:r>
      <w:r w:rsidR="000418FF">
        <w:rPr>
          <w:rFonts w:asciiTheme="minorHAnsi" w:hAnsiTheme="minorHAnsi" w:cstheme="minorHAnsi"/>
          <w:lang w:val="en-GB"/>
        </w:rPr>
        <w:t xml:space="preserve">should </w:t>
      </w:r>
      <w:r w:rsidR="000418FF" w:rsidRPr="005A31E2">
        <w:rPr>
          <w:rFonts w:asciiTheme="minorHAnsi" w:hAnsiTheme="minorHAnsi" w:cstheme="minorHAnsi"/>
          <w:lang w:val="en-GB"/>
        </w:rPr>
        <w:t>specify</w:t>
      </w:r>
      <w:r w:rsidR="00390038" w:rsidRPr="005A31E2">
        <w:rPr>
          <w:rFonts w:asciiTheme="minorHAnsi" w:hAnsiTheme="minorHAnsi" w:cstheme="minorHAnsi"/>
          <w:lang w:val="en-GB"/>
        </w:rPr>
        <w:t xml:space="preserve"> the requirements for SRS antenna switching requirements for </w:t>
      </w:r>
      <w:r w:rsidR="008B48A8" w:rsidRPr="005A31E2">
        <w:rPr>
          <w:rFonts w:asciiTheme="minorHAnsi" w:hAnsiTheme="minorHAnsi" w:cstheme="minorHAnsi"/>
          <w:lang w:val="en-GB"/>
        </w:rPr>
        <w:t xml:space="preserve">8ports. </w:t>
      </w:r>
    </w:p>
    <w:p w14:paraId="7A912BB3" w14:textId="5365EE04" w:rsidR="009E1125" w:rsidRPr="00662E1B" w:rsidRDefault="001C6697" w:rsidP="009E1125">
      <w:pPr>
        <w:rPr>
          <w:rFonts w:asciiTheme="minorHAnsi" w:hAnsiTheme="minorHAnsi" w:cstheme="minorHAnsi"/>
          <w:sz w:val="20"/>
          <w:szCs w:val="20"/>
        </w:rPr>
      </w:pPr>
      <w:r>
        <w:rPr>
          <w:rFonts w:asciiTheme="minorHAnsi" w:hAnsiTheme="minorHAnsi" w:cstheme="minorHAnsi"/>
          <w:sz w:val="20"/>
          <w:szCs w:val="20"/>
          <w:lang w:val="en-GB"/>
        </w:rPr>
        <w:t xml:space="preserve"> </w:t>
      </w:r>
    </w:p>
    <w:p w14:paraId="386AD6CD" w14:textId="246B41ED" w:rsidR="00A06F8B" w:rsidRPr="009B364A" w:rsidRDefault="00A336C1" w:rsidP="00A336C1">
      <w:pPr>
        <w:pStyle w:val="ListParagraph"/>
        <w:numPr>
          <w:ilvl w:val="0"/>
          <w:numId w:val="22"/>
        </w:numPr>
        <w:rPr>
          <w:rFonts w:asciiTheme="minorHAnsi" w:hAnsiTheme="minorHAnsi" w:cstheme="minorHAnsi"/>
          <w:iCs/>
        </w:rPr>
      </w:pPr>
      <w:r w:rsidRPr="009B364A">
        <w:rPr>
          <w:rFonts w:asciiTheme="minorHAnsi" w:hAnsiTheme="minorHAnsi" w:cstheme="minorHAnsi"/>
          <w:iCs/>
        </w:rPr>
        <w:lastRenderedPageBreak/>
        <w:t>RAN4 to agree to introduce SRS antenna port switching</w:t>
      </w:r>
      <w:r w:rsidR="0004526B" w:rsidRPr="009B364A">
        <w:rPr>
          <w:rFonts w:asciiTheme="minorHAnsi" w:hAnsiTheme="minorHAnsi" w:cstheme="minorHAnsi"/>
          <w:iCs/>
        </w:rPr>
        <w:t xml:space="preserve"> requirements based on RAN1 further agreements. </w:t>
      </w:r>
      <w:r w:rsidRPr="009B364A">
        <w:rPr>
          <w:rFonts w:asciiTheme="minorHAnsi" w:hAnsiTheme="minorHAnsi" w:cstheme="minorHAnsi"/>
          <w:iCs/>
        </w:rPr>
        <w:t xml:space="preserve"> </w:t>
      </w:r>
    </w:p>
    <w:p w14:paraId="2C04491F" w14:textId="77777777" w:rsidR="00A336C1" w:rsidRPr="009E1125" w:rsidRDefault="00A336C1" w:rsidP="00A336C1">
      <w:pPr>
        <w:pStyle w:val="ListParagraph"/>
        <w:ind w:left="360"/>
        <w:rPr>
          <w:rFonts w:asciiTheme="minorHAnsi" w:hAnsiTheme="minorHAnsi" w:cstheme="minorHAnsi"/>
          <w:iCs/>
          <w:sz w:val="22"/>
          <w:szCs w:val="22"/>
        </w:rPr>
      </w:pPr>
    </w:p>
    <w:p w14:paraId="208D9BF2" w14:textId="1F3E70EC" w:rsidR="00727ACC" w:rsidRDefault="008C4344" w:rsidP="008C4344">
      <w:pPr>
        <w:pStyle w:val="Heading2"/>
        <w:rPr>
          <w:sz w:val="24"/>
          <w:szCs w:val="20"/>
          <w:lang w:val="en-GB"/>
        </w:rPr>
      </w:pPr>
      <w:r w:rsidRPr="008C4344">
        <w:rPr>
          <w:sz w:val="24"/>
          <w:szCs w:val="20"/>
          <w:lang w:val="en-GB"/>
        </w:rPr>
        <w:t>Objective 6</w:t>
      </w:r>
    </w:p>
    <w:p w14:paraId="174EB446" w14:textId="77777777" w:rsidR="00215C79" w:rsidRDefault="00215C79" w:rsidP="00215C79">
      <w:pPr>
        <w:rPr>
          <w:lang w:val="en-GB"/>
        </w:rPr>
      </w:pPr>
    </w:p>
    <w:p w14:paraId="5AF009AC" w14:textId="77777777" w:rsidR="007F4480" w:rsidRPr="007F4480" w:rsidRDefault="007F4480" w:rsidP="007F4480">
      <w:pPr>
        <w:overflowPunct w:val="0"/>
        <w:autoSpaceDE w:val="0"/>
        <w:autoSpaceDN w:val="0"/>
        <w:adjustRightInd w:val="0"/>
        <w:spacing w:after="180"/>
        <w:textAlignment w:val="baseline"/>
        <w:rPr>
          <w:i/>
          <w:sz w:val="20"/>
          <w:szCs w:val="20"/>
        </w:rPr>
      </w:pPr>
      <w:r w:rsidRPr="007F4480">
        <w:rPr>
          <w:i/>
          <w:iCs/>
          <w:sz w:val="20"/>
          <w:szCs w:val="20"/>
        </w:rPr>
        <w:t>Study, and if needed, specify the following items to facilitate simultaneous multi-panel UL transmission for higher UL throughput/reliability, focusing on FR2 and multi-TRP, assuming up to 2 TRPs and up to 2 panels, targeting CPE/FWA/vehicle/industrial devices (if applicable)</w:t>
      </w:r>
    </w:p>
    <w:p w14:paraId="45AFFBA7" w14:textId="77777777" w:rsidR="00A06F8B" w:rsidRPr="004F3AD9" w:rsidRDefault="00C167F2" w:rsidP="00672549">
      <w:pPr>
        <w:numPr>
          <w:ilvl w:val="0"/>
          <w:numId w:val="19"/>
        </w:numPr>
        <w:spacing w:after="180"/>
        <w:rPr>
          <w:i/>
          <w:sz w:val="20"/>
          <w:szCs w:val="20"/>
        </w:rPr>
      </w:pPr>
      <w:r w:rsidRPr="004F3AD9">
        <w:rPr>
          <w:i/>
          <w:iCs/>
          <w:sz w:val="20"/>
          <w:szCs w:val="20"/>
        </w:rPr>
        <w:t>UL precoding indication for PUSCH, where no new codebook is introduced for multi-panel simultaneous transmission</w:t>
      </w:r>
    </w:p>
    <w:p w14:paraId="0B560C4A" w14:textId="77777777" w:rsidR="00A06F8B" w:rsidRPr="004F3AD9" w:rsidRDefault="00C167F2" w:rsidP="00672549">
      <w:pPr>
        <w:numPr>
          <w:ilvl w:val="1"/>
          <w:numId w:val="19"/>
        </w:numPr>
        <w:spacing w:after="180"/>
        <w:rPr>
          <w:i/>
          <w:sz w:val="20"/>
          <w:szCs w:val="20"/>
        </w:rPr>
      </w:pPr>
      <w:r w:rsidRPr="004F3AD9">
        <w:rPr>
          <w:i/>
          <w:iCs/>
          <w:sz w:val="20"/>
          <w:szCs w:val="20"/>
        </w:rPr>
        <w:t>The total number of layers is up to four across all panels and total number of codewords is up to two across all panels, considering single DCI and multi-DCI based multi-TRP operation.</w:t>
      </w:r>
    </w:p>
    <w:p w14:paraId="7F222575" w14:textId="77777777" w:rsidR="00A06F8B" w:rsidRPr="004F3AD9" w:rsidRDefault="00C167F2" w:rsidP="00672549">
      <w:pPr>
        <w:numPr>
          <w:ilvl w:val="0"/>
          <w:numId w:val="19"/>
        </w:numPr>
        <w:spacing w:after="180"/>
        <w:rPr>
          <w:i/>
          <w:sz w:val="20"/>
          <w:szCs w:val="20"/>
        </w:rPr>
      </w:pPr>
      <w:r w:rsidRPr="004F3AD9">
        <w:rPr>
          <w:i/>
          <w:iCs/>
          <w:sz w:val="20"/>
          <w:szCs w:val="20"/>
        </w:rPr>
        <w:t>UL beam indication for PUCCH/PUSCH, where unified TCI framework extension in objective 2 is assumed, considering single DCI and multi-DCI based multi-TRP operation</w:t>
      </w:r>
    </w:p>
    <w:p w14:paraId="5C03EAA5" w14:textId="77777777" w:rsidR="00A06F8B" w:rsidRPr="004F3AD9" w:rsidRDefault="00C167F2" w:rsidP="00672549">
      <w:pPr>
        <w:numPr>
          <w:ilvl w:val="1"/>
          <w:numId w:val="19"/>
        </w:numPr>
        <w:spacing w:after="180"/>
        <w:rPr>
          <w:i/>
          <w:sz w:val="20"/>
          <w:szCs w:val="20"/>
        </w:rPr>
      </w:pPr>
      <w:r w:rsidRPr="004F3AD9">
        <w:rPr>
          <w:i/>
          <w:iCs/>
          <w:sz w:val="20"/>
          <w:szCs w:val="20"/>
        </w:rPr>
        <w:t>For the case of multi-DCI based multi-TRP operation, only PUSCH+PUSCH, or PUCCH+PUCCH is transmitted across two panels in a same CC.</w:t>
      </w:r>
    </w:p>
    <w:p w14:paraId="793776DB" w14:textId="463ED4E9" w:rsidR="003F2C68" w:rsidRPr="0036639A" w:rsidRDefault="005C4F89" w:rsidP="003F2C68">
      <w:pPr>
        <w:rPr>
          <w:rFonts w:asciiTheme="minorHAnsi" w:hAnsiTheme="minorHAnsi" w:cstheme="minorHAnsi"/>
          <w:lang w:val="en-GB"/>
        </w:rPr>
      </w:pPr>
      <w:r w:rsidRPr="0036639A">
        <w:rPr>
          <w:rFonts w:asciiTheme="minorHAnsi" w:hAnsiTheme="minorHAnsi" w:cstheme="minorHAnsi"/>
          <w:lang w:val="en-GB"/>
        </w:rPr>
        <w:t>In last meeting there was FFS on the RRM impacts. However, a</w:t>
      </w:r>
      <w:r w:rsidR="003F2C68" w:rsidRPr="0036639A">
        <w:rPr>
          <w:rFonts w:asciiTheme="minorHAnsi" w:hAnsiTheme="minorHAnsi" w:cstheme="minorHAnsi"/>
          <w:lang w:val="en-GB"/>
        </w:rPr>
        <w:t>s per our understanding objective 6 may have some Demod impact but we do not foresee any RRM requirements impact.</w:t>
      </w:r>
    </w:p>
    <w:p w14:paraId="5FD79F93" w14:textId="77777777" w:rsidR="003F2C68" w:rsidRPr="0036639A" w:rsidRDefault="003F2C68" w:rsidP="003F2C68">
      <w:pPr>
        <w:rPr>
          <w:rFonts w:asciiTheme="minorHAnsi" w:hAnsiTheme="minorHAnsi" w:cstheme="minorHAnsi"/>
          <w:lang w:val="en-GB"/>
        </w:rPr>
      </w:pPr>
    </w:p>
    <w:p w14:paraId="17662809" w14:textId="2CCE571A" w:rsidR="0077500D" w:rsidRPr="0036639A" w:rsidRDefault="00A33DA7" w:rsidP="00AD3F53">
      <w:pPr>
        <w:pStyle w:val="ListParagraph"/>
        <w:numPr>
          <w:ilvl w:val="0"/>
          <w:numId w:val="22"/>
        </w:numPr>
        <w:rPr>
          <w:rFonts w:asciiTheme="minorHAnsi" w:hAnsiTheme="minorHAnsi" w:cstheme="minorHAnsi"/>
          <w:sz w:val="22"/>
          <w:szCs w:val="22"/>
        </w:rPr>
      </w:pPr>
      <w:r w:rsidRPr="0036639A">
        <w:rPr>
          <w:rFonts w:asciiTheme="minorHAnsi" w:hAnsiTheme="minorHAnsi" w:cstheme="minorHAnsi"/>
        </w:rPr>
        <w:t>E</w:t>
      </w:r>
      <w:r w:rsidR="003F2C68" w:rsidRPr="0036639A">
        <w:rPr>
          <w:rFonts w:asciiTheme="minorHAnsi" w:hAnsiTheme="minorHAnsi" w:cstheme="minorHAnsi"/>
        </w:rPr>
        <w:t xml:space="preserve">nhancements of objective 6 </w:t>
      </w:r>
      <w:r w:rsidRPr="0036639A">
        <w:rPr>
          <w:rFonts w:asciiTheme="minorHAnsi" w:hAnsiTheme="minorHAnsi" w:cstheme="minorHAnsi"/>
        </w:rPr>
        <w:t>do</w:t>
      </w:r>
      <w:r w:rsidR="003F2C68" w:rsidRPr="0036639A">
        <w:rPr>
          <w:rFonts w:asciiTheme="minorHAnsi" w:hAnsiTheme="minorHAnsi" w:cstheme="minorHAnsi"/>
        </w:rPr>
        <w:t xml:space="preserve"> not have RRM requirements impact.</w:t>
      </w:r>
      <w:r w:rsidR="0077500D" w:rsidRPr="0036639A">
        <w:rPr>
          <w:rFonts w:asciiTheme="minorHAnsi" w:hAnsiTheme="minorHAnsi" w:cstheme="minorHAnsi"/>
          <w:sz w:val="22"/>
          <w:szCs w:val="22"/>
        </w:rPr>
        <w:tab/>
      </w:r>
    </w:p>
    <w:p w14:paraId="10594725" w14:textId="77777777" w:rsidR="00921B2B" w:rsidRPr="00BA03E6" w:rsidRDefault="00921B2B" w:rsidP="00744B20">
      <w:pPr>
        <w:rPr>
          <w:sz w:val="20"/>
          <w:szCs w:val="20"/>
          <w:lang w:val="en-GB"/>
        </w:rPr>
      </w:pPr>
    </w:p>
    <w:bookmarkEnd w:id="4"/>
    <w:p w14:paraId="62534DB2" w14:textId="587DF059" w:rsidR="00D865DC" w:rsidRPr="00DD6A55" w:rsidRDefault="00D865DC" w:rsidP="00FB1365">
      <w:pPr>
        <w:pStyle w:val="Heading1"/>
        <w:ind w:left="431" w:hanging="431"/>
        <w:rPr>
          <w:rFonts w:asciiTheme="minorHAnsi" w:hAnsiTheme="minorHAnsi" w:cstheme="minorHAnsi"/>
          <w:sz w:val="40"/>
          <w:szCs w:val="40"/>
          <w:lang w:val="en-CA"/>
        </w:rPr>
      </w:pPr>
      <w:r w:rsidRPr="00DD6A55">
        <w:rPr>
          <w:rFonts w:asciiTheme="minorHAnsi" w:hAnsiTheme="minorHAnsi" w:cstheme="minorHAnsi"/>
          <w:sz w:val="40"/>
          <w:szCs w:val="40"/>
          <w:lang w:val="en-CA"/>
        </w:rPr>
        <w:t>Summary and Conclusion</w:t>
      </w:r>
    </w:p>
    <w:p w14:paraId="69012546" w14:textId="77777777" w:rsidR="00E438DD" w:rsidRDefault="00E438DD" w:rsidP="00E438DD">
      <w:pPr>
        <w:pStyle w:val="ListParagraph"/>
        <w:spacing w:after="120"/>
        <w:ind w:left="360"/>
        <w:jc w:val="both"/>
        <w:rPr>
          <w:rFonts w:asciiTheme="minorHAnsi" w:hAnsiTheme="minorHAnsi" w:cstheme="minorHAnsi"/>
          <w:iCs/>
          <w:szCs w:val="20"/>
        </w:rPr>
      </w:pPr>
    </w:p>
    <w:p w14:paraId="452D8B00" w14:textId="77777777" w:rsidR="00D13DC2" w:rsidRDefault="00E438DD" w:rsidP="00E438DD">
      <w:pPr>
        <w:spacing w:after="120"/>
        <w:jc w:val="both"/>
        <w:rPr>
          <w:rFonts w:asciiTheme="minorHAnsi" w:hAnsiTheme="minorHAnsi" w:cstheme="minorHAnsi"/>
          <w:iCs/>
          <w:szCs w:val="20"/>
        </w:rPr>
      </w:pPr>
      <w:r w:rsidRPr="00E438DD">
        <w:rPr>
          <w:rFonts w:asciiTheme="minorHAnsi" w:hAnsiTheme="minorHAnsi" w:cstheme="minorHAnsi"/>
          <w:iCs/>
          <w:szCs w:val="20"/>
        </w:rPr>
        <w:t>In this</w:t>
      </w:r>
      <w:r>
        <w:rPr>
          <w:rFonts w:asciiTheme="minorHAnsi" w:hAnsiTheme="minorHAnsi" w:cstheme="minorHAnsi"/>
          <w:iCs/>
          <w:szCs w:val="20"/>
        </w:rPr>
        <w:t xml:space="preserve"> contribution we </w:t>
      </w:r>
      <w:r w:rsidR="00541743">
        <w:rPr>
          <w:rFonts w:asciiTheme="minorHAnsi" w:hAnsiTheme="minorHAnsi" w:cstheme="minorHAnsi"/>
          <w:iCs/>
          <w:szCs w:val="20"/>
        </w:rPr>
        <w:t>analyzed potential RAN4 RRM requirements impact</w:t>
      </w:r>
      <w:r w:rsidR="00612926">
        <w:rPr>
          <w:rFonts w:asciiTheme="minorHAnsi" w:hAnsiTheme="minorHAnsi" w:cstheme="minorHAnsi"/>
          <w:iCs/>
          <w:szCs w:val="20"/>
        </w:rPr>
        <w:t xml:space="preserve"> and made following observations and proposals.</w:t>
      </w:r>
      <w:r w:rsidR="00541743">
        <w:rPr>
          <w:rFonts w:asciiTheme="minorHAnsi" w:hAnsiTheme="minorHAnsi" w:cstheme="minorHAnsi"/>
          <w:iCs/>
          <w:szCs w:val="20"/>
        </w:rPr>
        <w:t xml:space="preserve"> </w:t>
      </w:r>
    </w:p>
    <w:p w14:paraId="148F33FD" w14:textId="77777777" w:rsidR="00110291" w:rsidRDefault="00672549" w:rsidP="00110291">
      <w:pPr>
        <w:pStyle w:val="ListParagraph"/>
        <w:numPr>
          <w:ilvl w:val="0"/>
          <w:numId w:val="28"/>
        </w:numPr>
        <w:rPr>
          <w:rFonts w:asciiTheme="minorHAnsi" w:hAnsiTheme="minorHAnsi" w:cstheme="minorHAnsi"/>
        </w:rPr>
      </w:pPr>
      <w:r w:rsidRPr="00110291">
        <w:rPr>
          <w:rFonts w:asciiTheme="minorHAnsi" w:hAnsiTheme="minorHAnsi" w:cstheme="minorHAnsi"/>
          <w:sz w:val="22"/>
          <w:szCs w:val="22"/>
        </w:rPr>
        <w:tab/>
      </w:r>
      <w:r w:rsidR="00110291" w:rsidRPr="00CB586D">
        <w:rPr>
          <w:rFonts w:asciiTheme="minorHAnsi" w:hAnsiTheme="minorHAnsi" w:cstheme="minorHAnsi"/>
        </w:rPr>
        <w:t xml:space="preserve">RAN4 to revisit objective 1 after further RAN1 progress.     </w:t>
      </w:r>
    </w:p>
    <w:p w14:paraId="22E0A4EB" w14:textId="77777777" w:rsidR="00CB586D" w:rsidRPr="00CB586D" w:rsidRDefault="00CB586D" w:rsidP="00CB586D">
      <w:pPr>
        <w:pStyle w:val="ListParagraph"/>
        <w:ind w:left="360"/>
        <w:rPr>
          <w:rFonts w:asciiTheme="minorHAnsi" w:hAnsiTheme="minorHAnsi" w:cstheme="minorHAnsi"/>
        </w:rPr>
      </w:pPr>
    </w:p>
    <w:p w14:paraId="79460B31" w14:textId="77777777" w:rsidR="00110291" w:rsidRDefault="00110291" w:rsidP="00110291">
      <w:pPr>
        <w:pStyle w:val="ListParagraph"/>
        <w:numPr>
          <w:ilvl w:val="0"/>
          <w:numId w:val="28"/>
        </w:numPr>
        <w:rPr>
          <w:rFonts w:asciiTheme="minorHAnsi" w:hAnsiTheme="minorHAnsi" w:cstheme="minorHAnsi"/>
          <w:iCs/>
        </w:rPr>
      </w:pPr>
      <w:r w:rsidRPr="00CB586D">
        <w:rPr>
          <w:rFonts w:asciiTheme="minorHAnsi" w:hAnsiTheme="minorHAnsi" w:cstheme="minorHAnsi"/>
          <w:iCs/>
        </w:rPr>
        <w:t xml:space="preserve">RAN4 to agree to introduce SRS antenna port switching requirements based on RAN1 further agreements.  </w:t>
      </w:r>
    </w:p>
    <w:p w14:paraId="303ED713" w14:textId="77777777" w:rsidR="00CB586D" w:rsidRPr="00CB586D" w:rsidRDefault="00CB586D" w:rsidP="00CB586D">
      <w:pPr>
        <w:rPr>
          <w:rFonts w:asciiTheme="minorHAnsi" w:hAnsiTheme="minorHAnsi" w:cstheme="minorHAnsi"/>
          <w:iCs/>
        </w:rPr>
      </w:pPr>
    </w:p>
    <w:p w14:paraId="44555CB5" w14:textId="7ADE4A90" w:rsidR="00672549" w:rsidRPr="006F7659" w:rsidRDefault="00110291" w:rsidP="00D81062">
      <w:pPr>
        <w:pStyle w:val="ListParagraph"/>
        <w:numPr>
          <w:ilvl w:val="0"/>
          <w:numId w:val="28"/>
        </w:numPr>
        <w:rPr>
          <w:rFonts w:asciiTheme="minorHAnsi" w:hAnsiTheme="minorHAnsi" w:cstheme="minorHAnsi"/>
        </w:rPr>
      </w:pPr>
      <w:r w:rsidRPr="006F7659">
        <w:rPr>
          <w:rFonts w:asciiTheme="minorHAnsi" w:hAnsiTheme="minorHAnsi" w:cstheme="minorHAnsi"/>
        </w:rPr>
        <w:t>Enhancements of objective 6 do not have RRM requirements impact.</w:t>
      </w:r>
    </w:p>
    <w:p w14:paraId="4503E768" w14:textId="586BF03A" w:rsidR="00672549" w:rsidRPr="00E86CE7" w:rsidRDefault="00672549" w:rsidP="00672549">
      <w:pPr>
        <w:pStyle w:val="ListParagraph"/>
        <w:ind w:left="360"/>
        <w:rPr>
          <w:rFonts w:asciiTheme="minorHAnsi" w:hAnsiTheme="minorHAnsi" w:cstheme="minorHAnsi"/>
          <w:sz w:val="22"/>
          <w:szCs w:val="22"/>
        </w:rPr>
      </w:pPr>
    </w:p>
    <w:p w14:paraId="706CE72B" w14:textId="4F46F051" w:rsidR="00CC20C3" w:rsidRPr="001F21B7" w:rsidRDefault="00D80957" w:rsidP="003826AC">
      <w:pPr>
        <w:pStyle w:val="Heading1"/>
        <w:rPr>
          <w:lang w:val="en-CA"/>
        </w:rPr>
      </w:pPr>
      <w:r w:rsidRPr="00DD6A55">
        <w:rPr>
          <w:lang w:val="en-CA"/>
        </w:rPr>
        <w:t>References</w:t>
      </w:r>
      <w:bookmarkStart w:id="6" w:name="_Ref536781364"/>
      <w:bookmarkStart w:id="7" w:name="_Ref517094573"/>
      <w:bookmarkStart w:id="8" w:name="_Ref536781239"/>
      <w:bookmarkEnd w:id="2"/>
      <w:bookmarkEnd w:id="3"/>
    </w:p>
    <w:p w14:paraId="63CBDC7A" w14:textId="77777777" w:rsidR="00B90807" w:rsidRPr="00CB0B35" w:rsidRDefault="001F21B7" w:rsidP="00B90807">
      <w:pPr>
        <w:rPr>
          <w:rFonts w:asciiTheme="minorHAnsi" w:hAnsiTheme="minorHAnsi" w:cstheme="minorHAnsi"/>
          <w:sz w:val="22"/>
          <w:szCs w:val="22"/>
        </w:rPr>
      </w:pPr>
      <w:r>
        <w:br/>
        <w:t xml:space="preserve">[1] </w:t>
      </w:r>
      <w:r>
        <w:tab/>
      </w:r>
      <w:r w:rsidR="005E3E70" w:rsidRPr="00CB0B35">
        <w:rPr>
          <w:rFonts w:asciiTheme="minorHAnsi" w:hAnsiTheme="minorHAnsi" w:cstheme="minorHAnsi"/>
          <w:sz w:val="22"/>
          <w:szCs w:val="22"/>
        </w:rPr>
        <w:t>RP-223276, WID Update: MIMO Evolution for Downlink and Uplink. Samsung</w:t>
      </w:r>
      <w:r w:rsidRPr="00CB0B35">
        <w:rPr>
          <w:rFonts w:asciiTheme="minorHAnsi" w:hAnsiTheme="minorHAnsi" w:cstheme="minorHAnsi"/>
          <w:sz w:val="22"/>
          <w:szCs w:val="22"/>
        </w:rPr>
        <w:br/>
      </w:r>
      <w:r w:rsidR="005E3E70" w:rsidRPr="00CB0B35">
        <w:rPr>
          <w:rFonts w:asciiTheme="minorHAnsi" w:hAnsiTheme="minorHAnsi" w:cstheme="minorHAnsi"/>
          <w:sz w:val="22"/>
          <w:szCs w:val="22"/>
        </w:rPr>
        <w:tab/>
      </w:r>
      <w:r w:rsidRPr="00CB0B35">
        <w:rPr>
          <w:rFonts w:asciiTheme="minorHAnsi" w:hAnsiTheme="minorHAnsi" w:cstheme="minorHAnsi"/>
          <w:sz w:val="22"/>
          <w:szCs w:val="22"/>
        </w:rPr>
        <w:br/>
      </w:r>
      <w:r w:rsidR="002532B7" w:rsidRPr="00CB0B35">
        <w:rPr>
          <w:rFonts w:asciiTheme="minorHAnsi" w:hAnsiTheme="minorHAnsi" w:cstheme="minorHAnsi"/>
          <w:sz w:val="22"/>
          <w:szCs w:val="22"/>
        </w:rPr>
        <w:t>[</w:t>
      </w:r>
      <w:r w:rsidRPr="00CB0B35">
        <w:rPr>
          <w:rFonts w:asciiTheme="minorHAnsi" w:hAnsiTheme="minorHAnsi" w:cstheme="minorHAnsi"/>
          <w:sz w:val="22"/>
          <w:szCs w:val="22"/>
        </w:rPr>
        <w:t>2</w:t>
      </w:r>
      <w:r w:rsidR="002532B7" w:rsidRPr="00CB0B35">
        <w:rPr>
          <w:rFonts w:asciiTheme="minorHAnsi" w:hAnsiTheme="minorHAnsi" w:cstheme="minorHAnsi"/>
          <w:sz w:val="22"/>
          <w:szCs w:val="22"/>
        </w:rPr>
        <w:t>]</w:t>
      </w:r>
      <w:r w:rsidR="002532B7" w:rsidRPr="00CB0B35">
        <w:rPr>
          <w:rFonts w:asciiTheme="minorHAnsi" w:hAnsiTheme="minorHAnsi" w:cstheme="minorHAnsi"/>
          <w:sz w:val="22"/>
          <w:szCs w:val="22"/>
        </w:rPr>
        <w:tab/>
      </w:r>
      <w:r w:rsidR="002532B7" w:rsidRPr="00CB0B35">
        <w:rPr>
          <w:rFonts w:asciiTheme="minorHAnsi" w:hAnsiTheme="minorHAnsi" w:cstheme="minorHAnsi"/>
          <w:sz w:val="22"/>
          <w:szCs w:val="22"/>
        </w:rPr>
        <w:tab/>
        <w:t>R1-2210801, Final Report of 3GPP TSG RAN WG1 #110bis-e v1.0.0, MCC Support</w:t>
      </w:r>
    </w:p>
    <w:p w14:paraId="0BD6ECE0" w14:textId="77777777" w:rsidR="00B90807" w:rsidRPr="00CB0B35" w:rsidRDefault="00B90807" w:rsidP="00B90807">
      <w:pPr>
        <w:rPr>
          <w:rFonts w:asciiTheme="minorHAnsi" w:hAnsiTheme="minorHAnsi" w:cstheme="minorHAnsi"/>
          <w:sz w:val="22"/>
          <w:szCs w:val="22"/>
        </w:rPr>
      </w:pPr>
    </w:p>
    <w:p w14:paraId="606F1BCE" w14:textId="366F4D16" w:rsidR="00B90807" w:rsidRPr="00CB0B35" w:rsidRDefault="00B90807" w:rsidP="00B90807">
      <w:pPr>
        <w:ind w:left="568" w:hanging="568"/>
        <w:rPr>
          <w:rFonts w:asciiTheme="minorHAnsi" w:hAnsiTheme="minorHAnsi" w:cstheme="minorHAnsi"/>
          <w:sz w:val="22"/>
          <w:szCs w:val="22"/>
        </w:rPr>
      </w:pPr>
      <w:r w:rsidRPr="00CB0B35">
        <w:rPr>
          <w:rFonts w:asciiTheme="minorHAnsi" w:hAnsiTheme="minorHAnsi" w:cstheme="minorHAnsi"/>
          <w:sz w:val="22"/>
          <w:szCs w:val="22"/>
        </w:rPr>
        <w:t>[3]</w:t>
      </w:r>
      <w:r w:rsidRPr="00CB0B35">
        <w:rPr>
          <w:rFonts w:asciiTheme="minorHAnsi" w:hAnsiTheme="minorHAnsi" w:cstheme="minorHAnsi"/>
          <w:sz w:val="22"/>
          <w:szCs w:val="22"/>
        </w:rPr>
        <w:tab/>
        <w:t>R1-2205593, LS on maximum uplink timing difference for Multi-DCI Multi-TRP with two TAs, Ericsson</w:t>
      </w:r>
    </w:p>
    <w:p w14:paraId="549B8546" w14:textId="77777777" w:rsidR="00B90807" w:rsidRPr="00CB0B35" w:rsidRDefault="00B90807" w:rsidP="003826AC">
      <w:pPr>
        <w:ind w:left="568" w:hanging="568"/>
        <w:rPr>
          <w:rFonts w:asciiTheme="minorHAnsi" w:hAnsiTheme="minorHAnsi" w:cstheme="minorHAnsi"/>
          <w:sz w:val="22"/>
          <w:szCs w:val="22"/>
        </w:rPr>
      </w:pPr>
    </w:p>
    <w:p w14:paraId="218AA114" w14:textId="228852FE" w:rsidR="00B90807" w:rsidRPr="00CB0B35" w:rsidRDefault="00B90807" w:rsidP="00B90807">
      <w:pPr>
        <w:rPr>
          <w:rFonts w:asciiTheme="minorHAnsi" w:hAnsiTheme="minorHAnsi" w:cstheme="minorHAnsi"/>
          <w:sz w:val="22"/>
          <w:szCs w:val="22"/>
        </w:rPr>
      </w:pPr>
      <w:r w:rsidRPr="00CB0B35">
        <w:rPr>
          <w:rFonts w:asciiTheme="minorHAnsi" w:hAnsiTheme="minorHAnsi" w:cstheme="minorHAnsi"/>
          <w:sz w:val="22"/>
          <w:szCs w:val="22"/>
        </w:rPr>
        <w:t>[4]</w:t>
      </w:r>
      <w:r w:rsidRPr="00CB0B35">
        <w:rPr>
          <w:rFonts w:asciiTheme="minorHAnsi" w:hAnsiTheme="minorHAnsi" w:cstheme="minorHAnsi"/>
          <w:sz w:val="22"/>
          <w:szCs w:val="22"/>
        </w:rPr>
        <w:tab/>
      </w:r>
      <w:r w:rsidRPr="00CB0B35">
        <w:rPr>
          <w:rFonts w:asciiTheme="minorHAnsi" w:hAnsiTheme="minorHAnsi" w:cstheme="minorHAnsi"/>
          <w:sz w:val="22"/>
          <w:szCs w:val="22"/>
        </w:rPr>
        <w:tab/>
        <w:t>R4-2217279, Reply LS on MTTD for multi-DCI multi-TRP with two TAs, Ericsson</w:t>
      </w:r>
    </w:p>
    <w:bookmarkEnd w:id="6"/>
    <w:bookmarkEnd w:id="7"/>
    <w:bookmarkEnd w:id="8"/>
    <w:p w14:paraId="7E58884F" w14:textId="783E005F" w:rsidR="003D749A" w:rsidRPr="00DD6A55" w:rsidRDefault="003D749A" w:rsidP="003826AC">
      <w:pPr>
        <w:tabs>
          <w:tab w:val="left" w:pos="851"/>
        </w:tabs>
        <w:rPr>
          <w:rFonts w:asciiTheme="minorHAnsi" w:hAnsiTheme="minorHAnsi" w:cstheme="minorHAnsi"/>
          <w:sz w:val="22"/>
          <w:lang w:val="en-CA"/>
        </w:rPr>
      </w:pPr>
    </w:p>
    <w:sectPr w:rsidR="003D749A" w:rsidRPr="00DD6A55" w:rsidSect="00D04AFA">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B967DD" w14:textId="77777777" w:rsidR="00C167F2" w:rsidRDefault="00C167F2">
      <w:r>
        <w:separator/>
      </w:r>
    </w:p>
  </w:endnote>
  <w:endnote w:type="continuationSeparator" w:id="0">
    <w:p w14:paraId="0182EA3B" w14:textId="77777777" w:rsidR="00C167F2" w:rsidRDefault="00C167F2">
      <w:r>
        <w:continuationSeparator/>
      </w:r>
    </w:p>
  </w:endnote>
  <w:endnote w:type="continuationNotice" w:id="1">
    <w:p w14:paraId="0FCB86AD" w14:textId="77777777" w:rsidR="00C167F2" w:rsidRDefault="00C167F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Light">
    <w:panose1 w:val="00000400000000000000"/>
    <w:charset w:val="00"/>
    <w:family w:val="auto"/>
    <w:pitch w:val="variable"/>
    <w:sig w:usb0="00000287" w:usb1="00000000" w:usb2="00000000" w:usb3="00000000" w:csb0="0000009F" w:csb1="00000000"/>
  </w:font>
  <w:font w:name="Webdings">
    <w:panose1 w:val="05030102010509060703"/>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E5E5D" w14:textId="77777777" w:rsidR="00FA5B01" w:rsidRDefault="00FA5B01"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FA5B01" w:rsidRDefault="00FA5B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81BFF" w14:textId="159D7EAE" w:rsidR="00FA5B01" w:rsidRDefault="00FA5B01"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FA5B01" w:rsidRDefault="00FA5B0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35CE9" w14:textId="77777777" w:rsidR="00FA5B01" w:rsidRDefault="00FA5B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669B17" w14:textId="77777777" w:rsidR="00C167F2" w:rsidRDefault="00C167F2">
      <w:r>
        <w:separator/>
      </w:r>
    </w:p>
  </w:footnote>
  <w:footnote w:type="continuationSeparator" w:id="0">
    <w:p w14:paraId="086A795E" w14:textId="77777777" w:rsidR="00C167F2" w:rsidRDefault="00C167F2">
      <w:r>
        <w:continuationSeparator/>
      </w:r>
    </w:p>
  </w:footnote>
  <w:footnote w:type="continuationNotice" w:id="1">
    <w:p w14:paraId="6CB205A3" w14:textId="77777777" w:rsidR="00C167F2" w:rsidRDefault="00C167F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BD9D6" w14:textId="77777777" w:rsidR="00FA5B01" w:rsidRDefault="00FA5B0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FBF68" w14:textId="77777777" w:rsidR="00FA5B01" w:rsidRDefault="00FA5B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8351D" w14:textId="77777777" w:rsidR="00FA5B01" w:rsidRDefault="00FA5B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4B6B99"/>
    <w:multiLevelType w:val="hybridMultilevel"/>
    <w:tmpl w:val="070A6F3A"/>
    <w:lvl w:ilvl="0" w:tplc="65E80930">
      <w:start w:val="1"/>
      <w:numFmt w:val="decimal"/>
      <w:lvlText w:val="Proposal %1: "/>
      <w:lvlJc w:val="left"/>
      <w:pPr>
        <w:ind w:left="360" w:hanging="360"/>
      </w:pPr>
      <w:rPr>
        <w:rFonts w:cs="Times New Roman" w:hint="default"/>
        <w:b/>
        <w:i w:val="0"/>
        <w:color w:val="auto"/>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4" w15:restartNumberingAfterBreak="0">
    <w:nsid w:val="1269062F"/>
    <w:multiLevelType w:val="hybridMultilevel"/>
    <w:tmpl w:val="D35035CC"/>
    <w:lvl w:ilvl="0" w:tplc="2ED4C978">
      <w:start w:val="1"/>
      <w:numFmt w:val="bullet"/>
      <w:lvlText w:val="—"/>
      <w:lvlJc w:val="left"/>
      <w:pPr>
        <w:tabs>
          <w:tab w:val="num" w:pos="1496"/>
        </w:tabs>
        <w:ind w:left="1496" w:hanging="360"/>
      </w:pPr>
      <w:rPr>
        <w:rFonts w:ascii="Ericsson Hilda Light" w:hAnsi="Ericsson Hilda Light" w:hint="default"/>
      </w:rPr>
    </w:lvl>
    <w:lvl w:ilvl="1" w:tplc="BEAC5902">
      <w:start w:val="1"/>
      <w:numFmt w:val="bullet"/>
      <w:lvlText w:val="—"/>
      <w:lvlJc w:val="left"/>
      <w:pPr>
        <w:tabs>
          <w:tab w:val="num" w:pos="2216"/>
        </w:tabs>
        <w:ind w:left="2216" w:hanging="360"/>
      </w:pPr>
      <w:rPr>
        <w:rFonts w:ascii="Ericsson Hilda Light" w:hAnsi="Ericsson Hilda Light" w:hint="default"/>
      </w:rPr>
    </w:lvl>
    <w:lvl w:ilvl="2" w:tplc="18ACD6A4">
      <w:start w:val="1"/>
      <w:numFmt w:val="bullet"/>
      <w:lvlText w:val="—"/>
      <w:lvlJc w:val="left"/>
      <w:pPr>
        <w:tabs>
          <w:tab w:val="num" w:pos="2936"/>
        </w:tabs>
        <w:ind w:left="2936" w:hanging="360"/>
      </w:pPr>
      <w:rPr>
        <w:rFonts w:ascii="Ericsson Hilda Light" w:hAnsi="Ericsson Hilda Light" w:hint="default"/>
      </w:rPr>
    </w:lvl>
    <w:lvl w:ilvl="3" w:tplc="D15EA02A" w:tentative="1">
      <w:start w:val="1"/>
      <w:numFmt w:val="bullet"/>
      <w:lvlText w:val="—"/>
      <w:lvlJc w:val="left"/>
      <w:pPr>
        <w:tabs>
          <w:tab w:val="num" w:pos="3656"/>
        </w:tabs>
        <w:ind w:left="3656" w:hanging="360"/>
      </w:pPr>
      <w:rPr>
        <w:rFonts w:ascii="Ericsson Hilda Light" w:hAnsi="Ericsson Hilda Light" w:hint="default"/>
      </w:rPr>
    </w:lvl>
    <w:lvl w:ilvl="4" w:tplc="07D00184" w:tentative="1">
      <w:start w:val="1"/>
      <w:numFmt w:val="bullet"/>
      <w:lvlText w:val="—"/>
      <w:lvlJc w:val="left"/>
      <w:pPr>
        <w:tabs>
          <w:tab w:val="num" w:pos="4376"/>
        </w:tabs>
        <w:ind w:left="4376" w:hanging="360"/>
      </w:pPr>
      <w:rPr>
        <w:rFonts w:ascii="Ericsson Hilda Light" w:hAnsi="Ericsson Hilda Light" w:hint="default"/>
      </w:rPr>
    </w:lvl>
    <w:lvl w:ilvl="5" w:tplc="867CD588" w:tentative="1">
      <w:start w:val="1"/>
      <w:numFmt w:val="bullet"/>
      <w:lvlText w:val="—"/>
      <w:lvlJc w:val="left"/>
      <w:pPr>
        <w:tabs>
          <w:tab w:val="num" w:pos="5096"/>
        </w:tabs>
        <w:ind w:left="5096" w:hanging="360"/>
      </w:pPr>
      <w:rPr>
        <w:rFonts w:ascii="Ericsson Hilda Light" w:hAnsi="Ericsson Hilda Light" w:hint="default"/>
      </w:rPr>
    </w:lvl>
    <w:lvl w:ilvl="6" w:tplc="7360AC9C" w:tentative="1">
      <w:start w:val="1"/>
      <w:numFmt w:val="bullet"/>
      <w:lvlText w:val="—"/>
      <w:lvlJc w:val="left"/>
      <w:pPr>
        <w:tabs>
          <w:tab w:val="num" w:pos="5816"/>
        </w:tabs>
        <w:ind w:left="5816" w:hanging="360"/>
      </w:pPr>
      <w:rPr>
        <w:rFonts w:ascii="Ericsson Hilda Light" w:hAnsi="Ericsson Hilda Light" w:hint="default"/>
      </w:rPr>
    </w:lvl>
    <w:lvl w:ilvl="7" w:tplc="922E94B6" w:tentative="1">
      <w:start w:val="1"/>
      <w:numFmt w:val="bullet"/>
      <w:lvlText w:val="—"/>
      <w:lvlJc w:val="left"/>
      <w:pPr>
        <w:tabs>
          <w:tab w:val="num" w:pos="6536"/>
        </w:tabs>
        <w:ind w:left="6536" w:hanging="360"/>
      </w:pPr>
      <w:rPr>
        <w:rFonts w:ascii="Ericsson Hilda Light" w:hAnsi="Ericsson Hilda Light" w:hint="default"/>
      </w:rPr>
    </w:lvl>
    <w:lvl w:ilvl="8" w:tplc="9B6E4494" w:tentative="1">
      <w:start w:val="1"/>
      <w:numFmt w:val="bullet"/>
      <w:lvlText w:val="—"/>
      <w:lvlJc w:val="left"/>
      <w:pPr>
        <w:tabs>
          <w:tab w:val="num" w:pos="7256"/>
        </w:tabs>
        <w:ind w:left="7256" w:hanging="360"/>
      </w:pPr>
      <w:rPr>
        <w:rFonts w:ascii="Ericsson Hilda Light" w:hAnsi="Ericsson Hilda Light" w:hint="default"/>
      </w:rPr>
    </w:lvl>
  </w:abstractNum>
  <w:abstractNum w:abstractNumId="5" w15:restartNumberingAfterBreak="0">
    <w:nsid w:val="1CAF1CAB"/>
    <w:multiLevelType w:val="hybridMultilevel"/>
    <w:tmpl w:val="BE32FCC6"/>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24685C73"/>
    <w:multiLevelType w:val="hybridMultilevel"/>
    <w:tmpl w:val="C47EC8E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9711F5E"/>
    <w:multiLevelType w:val="hybridMultilevel"/>
    <w:tmpl w:val="09EAD5CE"/>
    <w:lvl w:ilvl="0" w:tplc="ED9C3E3A">
      <w:start w:val="1"/>
      <w:numFmt w:val="bullet"/>
      <w:lvlText w:val="—"/>
      <w:lvlJc w:val="left"/>
      <w:pPr>
        <w:tabs>
          <w:tab w:val="num" w:pos="720"/>
        </w:tabs>
        <w:ind w:left="720" w:hanging="360"/>
      </w:pPr>
      <w:rPr>
        <w:rFonts w:ascii="Ericsson Hilda Light" w:hAnsi="Ericsson Hilda Light" w:hint="default"/>
      </w:rPr>
    </w:lvl>
    <w:lvl w:ilvl="1" w:tplc="9288EC3A">
      <w:start w:val="1"/>
      <w:numFmt w:val="bullet"/>
      <w:lvlText w:val="—"/>
      <w:lvlJc w:val="left"/>
      <w:pPr>
        <w:tabs>
          <w:tab w:val="num" w:pos="1440"/>
        </w:tabs>
        <w:ind w:left="1440" w:hanging="360"/>
      </w:pPr>
      <w:rPr>
        <w:rFonts w:ascii="Ericsson Hilda Light" w:hAnsi="Ericsson Hilda Light" w:hint="default"/>
      </w:rPr>
    </w:lvl>
    <w:lvl w:ilvl="2" w:tplc="274E2C00">
      <w:start w:val="1"/>
      <w:numFmt w:val="bullet"/>
      <w:lvlText w:val="—"/>
      <w:lvlJc w:val="left"/>
      <w:pPr>
        <w:tabs>
          <w:tab w:val="num" w:pos="2160"/>
        </w:tabs>
        <w:ind w:left="2160" w:hanging="360"/>
      </w:pPr>
      <w:rPr>
        <w:rFonts w:ascii="Ericsson Hilda Light" w:hAnsi="Ericsson Hilda Light" w:hint="default"/>
      </w:rPr>
    </w:lvl>
    <w:lvl w:ilvl="3" w:tplc="58FAF9A0" w:tentative="1">
      <w:start w:val="1"/>
      <w:numFmt w:val="bullet"/>
      <w:lvlText w:val="—"/>
      <w:lvlJc w:val="left"/>
      <w:pPr>
        <w:tabs>
          <w:tab w:val="num" w:pos="2880"/>
        </w:tabs>
        <w:ind w:left="2880" w:hanging="360"/>
      </w:pPr>
      <w:rPr>
        <w:rFonts w:ascii="Ericsson Hilda Light" w:hAnsi="Ericsson Hilda Light" w:hint="default"/>
      </w:rPr>
    </w:lvl>
    <w:lvl w:ilvl="4" w:tplc="1A94E7A4" w:tentative="1">
      <w:start w:val="1"/>
      <w:numFmt w:val="bullet"/>
      <w:lvlText w:val="—"/>
      <w:lvlJc w:val="left"/>
      <w:pPr>
        <w:tabs>
          <w:tab w:val="num" w:pos="3600"/>
        </w:tabs>
        <w:ind w:left="3600" w:hanging="360"/>
      </w:pPr>
      <w:rPr>
        <w:rFonts w:ascii="Ericsson Hilda Light" w:hAnsi="Ericsson Hilda Light" w:hint="default"/>
      </w:rPr>
    </w:lvl>
    <w:lvl w:ilvl="5" w:tplc="0DE46416" w:tentative="1">
      <w:start w:val="1"/>
      <w:numFmt w:val="bullet"/>
      <w:lvlText w:val="—"/>
      <w:lvlJc w:val="left"/>
      <w:pPr>
        <w:tabs>
          <w:tab w:val="num" w:pos="4320"/>
        </w:tabs>
        <w:ind w:left="4320" w:hanging="360"/>
      </w:pPr>
      <w:rPr>
        <w:rFonts w:ascii="Ericsson Hilda Light" w:hAnsi="Ericsson Hilda Light" w:hint="default"/>
      </w:rPr>
    </w:lvl>
    <w:lvl w:ilvl="6" w:tplc="F70E6812" w:tentative="1">
      <w:start w:val="1"/>
      <w:numFmt w:val="bullet"/>
      <w:lvlText w:val="—"/>
      <w:lvlJc w:val="left"/>
      <w:pPr>
        <w:tabs>
          <w:tab w:val="num" w:pos="5040"/>
        </w:tabs>
        <w:ind w:left="5040" w:hanging="360"/>
      </w:pPr>
      <w:rPr>
        <w:rFonts w:ascii="Ericsson Hilda Light" w:hAnsi="Ericsson Hilda Light" w:hint="default"/>
      </w:rPr>
    </w:lvl>
    <w:lvl w:ilvl="7" w:tplc="E2A0B9B0" w:tentative="1">
      <w:start w:val="1"/>
      <w:numFmt w:val="bullet"/>
      <w:lvlText w:val="—"/>
      <w:lvlJc w:val="left"/>
      <w:pPr>
        <w:tabs>
          <w:tab w:val="num" w:pos="5760"/>
        </w:tabs>
        <w:ind w:left="5760" w:hanging="360"/>
      </w:pPr>
      <w:rPr>
        <w:rFonts w:ascii="Ericsson Hilda Light" w:hAnsi="Ericsson Hilda Light" w:hint="default"/>
      </w:rPr>
    </w:lvl>
    <w:lvl w:ilvl="8" w:tplc="12F47E60" w:tentative="1">
      <w:start w:val="1"/>
      <w:numFmt w:val="bullet"/>
      <w:lvlText w:val="—"/>
      <w:lvlJc w:val="left"/>
      <w:pPr>
        <w:tabs>
          <w:tab w:val="num" w:pos="6480"/>
        </w:tabs>
        <w:ind w:left="6480" w:hanging="360"/>
      </w:pPr>
      <w:rPr>
        <w:rFonts w:ascii="Ericsson Hilda Light" w:hAnsi="Ericsson Hilda Light"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D95FBD"/>
    <w:multiLevelType w:val="hybridMultilevel"/>
    <w:tmpl w:val="BE32FCC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336B5E11"/>
    <w:multiLevelType w:val="hybridMultilevel"/>
    <w:tmpl w:val="E40A0674"/>
    <w:lvl w:ilvl="0" w:tplc="0BDAEA78">
      <w:start w:val="1"/>
      <w:numFmt w:val="bullet"/>
      <w:lvlText w:val="—"/>
      <w:lvlJc w:val="left"/>
      <w:pPr>
        <w:tabs>
          <w:tab w:val="num" w:pos="720"/>
        </w:tabs>
        <w:ind w:left="720" w:hanging="360"/>
      </w:pPr>
      <w:rPr>
        <w:rFonts w:ascii="Ericsson Hilda Light" w:hAnsi="Ericsson Hilda Light" w:hint="default"/>
      </w:rPr>
    </w:lvl>
    <w:lvl w:ilvl="1" w:tplc="BB262648">
      <w:start w:val="1"/>
      <w:numFmt w:val="bullet"/>
      <w:lvlText w:val="—"/>
      <w:lvlJc w:val="left"/>
      <w:pPr>
        <w:tabs>
          <w:tab w:val="num" w:pos="1440"/>
        </w:tabs>
        <w:ind w:left="1440" w:hanging="360"/>
      </w:pPr>
      <w:rPr>
        <w:rFonts w:ascii="Ericsson Hilda Light" w:hAnsi="Ericsson Hilda Light" w:hint="default"/>
      </w:rPr>
    </w:lvl>
    <w:lvl w:ilvl="2" w:tplc="F76A3938">
      <w:start w:val="1"/>
      <w:numFmt w:val="bullet"/>
      <w:lvlText w:val="—"/>
      <w:lvlJc w:val="left"/>
      <w:pPr>
        <w:tabs>
          <w:tab w:val="num" w:pos="2160"/>
        </w:tabs>
        <w:ind w:left="2160" w:hanging="360"/>
      </w:pPr>
      <w:rPr>
        <w:rFonts w:ascii="Ericsson Hilda Light" w:hAnsi="Ericsson Hilda Light" w:hint="default"/>
      </w:rPr>
    </w:lvl>
    <w:lvl w:ilvl="3" w:tplc="A8566020" w:tentative="1">
      <w:start w:val="1"/>
      <w:numFmt w:val="bullet"/>
      <w:lvlText w:val="—"/>
      <w:lvlJc w:val="left"/>
      <w:pPr>
        <w:tabs>
          <w:tab w:val="num" w:pos="2880"/>
        </w:tabs>
        <w:ind w:left="2880" w:hanging="360"/>
      </w:pPr>
      <w:rPr>
        <w:rFonts w:ascii="Ericsson Hilda Light" w:hAnsi="Ericsson Hilda Light" w:hint="default"/>
      </w:rPr>
    </w:lvl>
    <w:lvl w:ilvl="4" w:tplc="2114692A" w:tentative="1">
      <w:start w:val="1"/>
      <w:numFmt w:val="bullet"/>
      <w:lvlText w:val="—"/>
      <w:lvlJc w:val="left"/>
      <w:pPr>
        <w:tabs>
          <w:tab w:val="num" w:pos="3600"/>
        </w:tabs>
        <w:ind w:left="3600" w:hanging="360"/>
      </w:pPr>
      <w:rPr>
        <w:rFonts w:ascii="Ericsson Hilda Light" w:hAnsi="Ericsson Hilda Light" w:hint="default"/>
      </w:rPr>
    </w:lvl>
    <w:lvl w:ilvl="5" w:tplc="F5B0E948" w:tentative="1">
      <w:start w:val="1"/>
      <w:numFmt w:val="bullet"/>
      <w:lvlText w:val="—"/>
      <w:lvlJc w:val="left"/>
      <w:pPr>
        <w:tabs>
          <w:tab w:val="num" w:pos="4320"/>
        </w:tabs>
        <w:ind w:left="4320" w:hanging="360"/>
      </w:pPr>
      <w:rPr>
        <w:rFonts w:ascii="Ericsson Hilda Light" w:hAnsi="Ericsson Hilda Light" w:hint="default"/>
      </w:rPr>
    </w:lvl>
    <w:lvl w:ilvl="6" w:tplc="18D046A4" w:tentative="1">
      <w:start w:val="1"/>
      <w:numFmt w:val="bullet"/>
      <w:lvlText w:val="—"/>
      <w:lvlJc w:val="left"/>
      <w:pPr>
        <w:tabs>
          <w:tab w:val="num" w:pos="5040"/>
        </w:tabs>
        <w:ind w:left="5040" w:hanging="360"/>
      </w:pPr>
      <w:rPr>
        <w:rFonts w:ascii="Ericsson Hilda Light" w:hAnsi="Ericsson Hilda Light" w:hint="default"/>
      </w:rPr>
    </w:lvl>
    <w:lvl w:ilvl="7" w:tplc="56B848E2" w:tentative="1">
      <w:start w:val="1"/>
      <w:numFmt w:val="bullet"/>
      <w:lvlText w:val="—"/>
      <w:lvlJc w:val="left"/>
      <w:pPr>
        <w:tabs>
          <w:tab w:val="num" w:pos="5760"/>
        </w:tabs>
        <w:ind w:left="5760" w:hanging="360"/>
      </w:pPr>
      <w:rPr>
        <w:rFonts w:ascii="Ericsson Hilda Light" w:hAnsi="Ericsson Hilda Light" w:hint="default"/>
      </w:rPr>
    </w:lvl>
    <w:lvl w:ilvl="8" w:tplc="7F568562" w:tentative="1">
      <w:start w:val="1"/>
      <w:numFmt w:val="bullet"/>
      <w:lvlText w:val="—"/>
      <w:lvlJc w:val="left"/>
      <w:pPr>
        <w:tabs>
          <w:tab w:val="num" w:pos="6480"/>
        </w:tabs>
        <w:ind w:left="6480" w:hanging="360"/>
      </w:pPr>
      <w:rPr>
        <w:rFonts w:ascii="Ericsson Hilda Light" w:hAnsi="Ericsson Hilda Light" w:hint="default"/>
      </w:rPr>
    </w:lvl>
  </w:abstractNum>
  <w:abstractNum w:abstractNumId="11" w15:restartNumberingAfterBreak="0">
    <w:nsid w:val="373F3295"/>
    <w:multiLevelType w:val="hybridMultilevel"/>
    <w:tmpl w:val="616CE61A"/>
    <w:lvl w:ilvl="0" w:tplc="2B6420B8">
      <w:start w:val="1"/>
      <w:numFmt w:val="bullet"/>
      <w:lvlText w:val="—"/>
      <w:lvlJc w:val="left"/>
      <w:pPr>
        <w:tabs>
          <w:tab w:val="num" w:pos="720"/>
        </w:tabs>
        <w:ind w:left="720" w:hanging="360"/>
      </w:pPr>
      <w:rPr>
        <w:rFonts w:ascii="Ericsson Hilda Light" w:hAnsi="Ericsson Hilda Light" w:hint="default"/>
      </w:rPr>
    </w:lvl>
    <w:lvl w:ilvl="1" w:tplc="922AC96C">
      <w:start w:val="1"/>
      <w:numFmt w:val="bullet"/>
      <w:lvlText w:val="—"/>
      <w:lvlJc w:val="left"/>
      <w:pPr>
        <w:tabs>
          <w:tab w:val="num" w:pos="1440"/>
        </w:tabs>
        <w:ind w:left="1440" w:hanging="360"/>
      </w:pPr>
      <w:rPr>
        <w:rFonts w:ascii="Ericsson Hilda Light" w:hAnsi="Ericsson Hilda Light" w:hint="default"/>
      </w:rPr>
    </w:lvl>
    <w:lvl w:ilvl="2" w:tplc="EFD8CB80">
      <w:start w:val="1"/>
      <w:numFmt w:val="bullet"/>
      <w:lvlText w:val="—"/>
      <w:lvlJc w:val="left"/>
      <w:pPr>
        <w:tabs>
          <w:tab w:val="num" w:pos="2160"/>
        </w:tabs>
        <w:ind w:left="2160" w:hanging="360"/>
      </w:pPr>
      <w:rPr>
        <w:rFonts w:ascii="Ericsson Hilda Light" w:hAnsi="Ericsson Hilda Light" w:hint="default"/>
      </w:rPr>
    </w:lvl>
    <w:lvl w:ilvl="3" w:tplc="934AE56E">
      <w:numFmt w:val="bullet"/>
      <w:lvlText w:val="—"/>
      <w:lvlJc w:val="left"/>
      <w:pPr>
        <w:tabs>
          <w:tab w:val="num" w:pos="2880"/>
        </w:tabs>
        <w:ind w:left="2880" w:hanging="360"/>
      </w:pPr>
      <w:rPr>
        <w:rFonts w:ascii="Ericsson Hilda Light" w:hAnsi="Ericsson Hilda Light" w:hint="default"/>
      </w:rPr>
    </w:lvl>
    <w:lvl w:ilvl="4" w:tplc="29C03330" w:tentative="1">
      <w:start w:val="1"/>
      <w:numFmt w:val="bullet"/>
      <w:lvlText w:val="—"/>
      <w:lvlJc w:val="left"/>
      <w:pPr>
        <w:tabs>
          <w:tab w:val="num" w:pos="3600"/>
        </w:tabs>
        <w:ind w:left="3600" w:hanging="360"/>
      </w:pPr>
      <w:rPr>
        <w:rFonts w:ascii="Ericsson Hilda Light" w:hAnsi="Ericsson Hilda Light" w:hint="default"/>
      </w:rPr>
    </w:lvl>
    <w:lvl w:ilvl="5" w:tplc="37D2056C" w:tentative="1">
      <w:start w:val="1"/>
      <w:numFmt w:val="bullet"/>
      <w:lvlText w:val="—"/>
      <w:lvlJc w:val="left"/>
      <w:pPr>
        <w:tabs>
          <w:tab w:val="num" w:pos="4320"/>
        </w:tabs>
        <w:ind w:left="4320" w:hanging="360"/>
      </w:pPr>
      <w:rPr>
        <w:rFonts w:ascii="Ericsson Hilda Light" w:hAnsi="Ericsson Hilda Light" w:hint="default"/>
      </w:rPr>
    </w:lvl>
    <w:lvl w:ilvl="6" w:tplc="761EEF4C" w:tentative="1">
      <w:start w:val="1"/>
      <w:numFmt w:val="bullet"/>
      <w:lvlText w:val="—"/>
      <w:lvlJc w:val="left"/>
      <w:pPr>
        <w:tabs>
          <w:tab w:val="num" w:pos="5040"/>
        </w:tabs>
        <w:ind w:left="5040" w:hanging="360"/>
      </w:pPr>
      <w:rPr>
        <w:rFonts w:ascii="Ericsson Hilda Light" w:hAnsi="Ericsson Hilda Light" w:hint="default"/>
      </w:rPr>
    </w:lvl>
    <w:lvl w:ilvl="7" w:tplc="D7045628" w:tentative="1">
      <w:start w:val="1"/>
      <w:numFmt w:val="bullet"/>
      <w:lvlText w:val="—"/>
      <w:lvlJc w:val="left"/>
      <w:pPr>
        <w:tabs>
          <w:tab w:val="num" w:pos="5760"/>
        </w:tabs>
        <w:ind w:left="5760" w:hanging="360"/>
      </w:pPr>
      <w:rPr>
        <w:rFonts w:ascii="Ericsson Hilda Light" w:hAnsi="Ericsson Hilda Light" w:hint="default"/>
      </w:rPr>
    </w:lvl>
    <w:lvl w:ilvl="8" w:tplc="B1DE05AC" w:tentative="1">
      <w:start w:val="1"/>
      <w:numFmt w:val="bullet"/>
      <w:lvlText w:val="—"/>
      <w:lvlJc w:val="left"/>
      <w:pPr>
        <w:tabs>
          <w:tab w:val="num" w:pos="6480"/>
        </w:tabs>
        <w:ind w:left="6480" w:hanging="360"/>
      </w:pPr>
      <w:rPr>
        <w:rFonts w:ascii="Ericsson Hilda Light" w:hAnsi="Ericsson Hilda Light" w:hint="default"/>
      </w:rPr>
    </w:lvl>
  </w:abstractNum>
  <w:abstractNum w:abstractNumId="12"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421011FA"/>
    <w:multiLevelType w:val="hybridMultilevel"/>
    <w:tmpl w:val="B5E81C0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6" w15:restartNumberingAfterBreak="0">
    <w:nsid w:val="442163F9"/>
    <w:multiLevelType w:val="hybridMultilevel"/>
    <w:tmpl w:val="11F89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996398"/>
    <w:multiLevelType w:val="hybridMultilevel"/>
    <w:tmpl w:val="2E06E6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912098E"/>
    <w:multiLevelType w:val="hybridMultilevel"/>
    <w:tmpl w:val="686C759A"/>
    <w:lvl w:ilvl="0" w:tplc="3F4A7574">
      <w:start w:val="1"/>
      <w:numFmt w:val="decimal"/>
      <w:lvlText w:val="Observation %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9" w15:restartNumberingAfterBreak="0">
    <w:nsid w:val="538C72CD"/>
    <w:multiLevelType w:val="hybridMultilevel"/>
    <w:tmpl w:val="0C243BA6"/>
    <w:lvl w:ilvl="0" w:tplc="A328D0F0">
      <w:start w:val="1"/>
      <w:numFmt w:val="bullet"/>
      <w:lvlText w:val="—"/>
      <w:lvlJc w:val="left"/>
      <w:pPr>
        <w:tabs>
          <w:tab w:val="num" w:pos="720"/>
        </w:tabs>
        <w:ind w:left="720" w:hanging="360"/>
      </w:pPr>
      <w:rPr>
        <w:rFonts w:ascii="Ericsson Hilda Light" w:hAnsi="Ericsson Hilda Light" w:hint="default"/>
      </w:rPr>
    </w:lvl>
    <w:lvl w:ilvl="1" w:tplc="264A6932">
      <w:start w:val="1"/>
      <w:numFmt w:val="bullet"/>
      <w:lvlText w:val="—"/>
      <w:lvlJc w:val="left"/>
      <w:pPr>
        <w:tabs>
          <w:tab w:val="num" w:pos="1440"/>
        </w:tabs>
        <w:ind w:left="1440" w:hanging="360"/>
      </w:pPr>
      <w:rPr>
        <w:rFonts w:ascii="Ericsson Hilda Light" w:hAnsi="Ericsson Hilda Light" w:hint="default"/>
      </w:rPr>
    </w:lvl>
    <w:lvl w:ilvl="2" w:tplc="1A940BEA">
      <w:start w:val="1"/>
      <w:numFmt w:val="bullet"/>
      <w:lvlText w:val="—"/>
      <w:lvlJc w:val="left"/>
      <w:pPr>
        <w:tabs>
          <w:tab w:val="num" w:pos="2160"/>
        </w:tabs>
        <w:ind w:left="2160" w:hanging="360"/>
      </w:pPr>
      <w:rPr>
        <w:rFonts w:ascii="Ericsson Hilda Light" w:hAnsi="Ericsson Hilda Light" w:hint="default"/>
      </w:rPr>
    </w:lvl>
    <w:lvl w:ilvl="3" w:tplc="558A1818" w:tentative="1">
      <w:start w:val="1"/>
      <w:numFmt w:val="bullet"/>
      <w:lvlText w:val="—"/>
      <w:lvlJc w:val="left"/>
      <w:pPr>
        <w:tabs>
          <w:tab w:val="num" w:pos="2880"/>
        </w:tabs>
        <w:ind w:left="2880" w:hanging="360"/>
      </w:pPr>
      <w:rPr>
        <w:rFonts w:ascii="Ericsson Hilda Light" w:hAnsi="Ericsson Hilda Light" w:hint="default"/>
      </w:rPr>
    </w:lvl>
    <w:lvl w:ilvl="4" w:tplc="C2E442E4" w:tentative="1">
      <w:start w:val="1"/>
      <w:numFmt w:val="bullet"/>
      <w:lvlText w:val="—"/>
      <w:lvlJc w:val="left"/>
      <w:pPr>
        <w:tabs>
          <w:tab w:val="num" w:pos="3600"/>
        </w:tabs>
        <w:ind w:left="3600" w:hanging="360"/>
      </w:pPr>
      <w:rPr>
        <w:rFonts w:ascii="Ericsson Hilda Light" w:hAnsi="Ericsson Hilda Light" w:hint="default"/>
      </w:rPr>
    </w:lvl>
    <w:lvl w:ilvl="5" w:tplc="92403AFA" w:tentative="1">
      <w:start w:val="1"/>
      <w:numFmt w:val="bullet"/>
      <w:lvlText w:val="—"/>
      <w:lvlJc w:val="left"/>
      <w:pPr>
        <w:tabs>
          <w:tab w:val="num" w:pos="4320"/>
        </w:tabs>
        <w:ind w:left="4320" w:hanging="360"/>
      </w:pPr>
      <w:rPr>
        <w:rFonts w:ascii="Ericsson Hilda Light" w:hAnsi="Ericsson Hilda Light" w:hint="default"/>
      </w:rPr>
    </w:lvl>
    <w:lvl w:ilvl="6" w:tplc="09A2EB5E" w:tentative="1">
      <w:start w:val="1"/>
      <w:numFmt w:val="bullet"/>
      <w:lvlText w:val="—"/>
      <w:lvlJc w:val="left"/>
      <w:pPr>
        <w:tabs>
          <w:tab w:val="num" w:pos="5040"/>
        </w:tabs>
        <w:ind w:left="5040" w:hanging="360"/>
      </w:pPr>
      <w:rPr>
        <w:rFonts w:ascii="Ericsson Hilda Light" w:hAnsi="Ericsson Hilda Light" w:hint="default"/>
      </w:rPr>
    </w:lvl>
    <w:lvl w:ilvl="7" w:tplc="00A29EC6" w:tentative="1">
      <w:start w:val="1"/>
      <w:numFmt w:val="bullet"/>
      <w:lvlText w:val="—"/>
      <w:lvlJc w:val="left"/>
      <w:pPr>
        <w:tabs>
          <w:tab w:val="num" w:pos="5760"/>
        </w:tabs>
        <w:ind w:left="5760" w:hanging="360"/>
      </w:pPr>
      <w:rPr>
        <w:rFonts w:ascii="Ericsson Hilda Light" w:hAnsi="Ericsson Hilda Light" w:hint="default"/>
      </w:rPr>
    </w:lvl>
    <w:lvl w:ilvl="8" w:tplc="AD9CE262" w:tentative="1">
      <w:start w:val="1"/>
      <w:numFmt w:val="bullet"/>
      <w:lvlText w:val="—"/>
      <w:lvlJc w:val="left"/>
      <w:pPr>
        <w:tabs>
          <w:tab w:val="num" w:pos="6480"/>
        </w:tabs>
        <w:ind w:left="6480" w:hanging="360"/>
      </w:pPr>
      <w:rPr>
        <w:rFonts w:ascii="Ericsson Hilda Light" w:hAnsi="Ericsson Hilda Light" w:hint="default"/>
      </w:rPr>
    </w:lvl>
  </w:abstractNum>
  <w:abstractNum w:abstractNumId="20"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1" w15:restartNumberingAfterBreak="0">
    <w:nsid w:val="66290EA3"/>
    <w:multiLevelType w:val="hybridMultilevel"/>
    <w:tmpl w:val="5FA238B4"/>
    <w:lvl w:ilvl="0" w:tplc="BC5CCB86">
      <w:start w:val="1"/>
      <w:numFmt w:val="bullet"/>
      <w:lvlText w:val="—"/>
      <w:lvlJc w:val="left"/>
      <w:pPr>
        <w:tabs>
          <w:tab w:val="num" w:pos="720"/>
        </w:tabs>
        <w:ind w:left="720" w:hanging="360"/>
      </w:pPr>
      <w:rPr>
        <w:rFonts w:ascii="Ericsson Hilda Light" w:hAnsi="Ericsson Hilda Light" w:hint="default"/>
      </w:rPr>
    </w:lvl>
    <w:lvl w:ilvl="1" w:tplc="5098553E">
      <w:start w:val="1"/>
      <w:numFmt w:val="bullet"/>
      <w:lvlText w:val="—"/>
      <w:lvlJc w:val="left"/>
      <w:pPr>
        <w:tabs>
          <w:tab w:val="num" w:pos="1440"/>
        </w:tabs>
        <w:ind w:left="1440" w:hanging="360"/>
      </w:pPr>
      <w:rPr>
        <w:rFonts w:ascii="Ericsson Hilda Light" w:hAnsi="Ericsson Hilda Light" w:hint="default"/>
      </w:rPr>
    </w:lvl>
    <w:lvl w:ilvl="2" w:tplc="C7244192">
      <w:start w:val="1"/>
      <w:numFmt w:val="bullet"/>
      <w:lvlText w:val="—"/>
      <w:lvlJc w:val="left"/>
      <w:pPr>
        <w:tabs>
          <w:tab w:val="num" w:pos="2160"/>
        </w:tabs>
        <w:ind w:left="2160" w:hanging="360"/>
      </w:pPr>
      <w:rPr>
        <w:rFonts w:ascii="Ericsson Hilda Light" w:hAnsi="Ericsson Hilda Light" w:hint="default"/>
      </w:rPr>
    </w:lvl>
    <w:lvl w:ilvl="3" w:tplc="D87CA146" w:tentative="1">
      <w:start w:val="1"/>
      <w:numFmt w:val="bullet"/>
      <w:lvlText w:val="—"/>
      <w:lvlJc w:val="left"/>
      <w:pPr>
        <w:tabs>
          <w:tab w:val="num" w:pos="2880"/>
        </w:tabs>
        <w:ind w:left="2880" w:hanging="360"/>
      </w:pPr>
      <w:rPr>
        <w:rFonts w:ascii="Ericsson Hilda Light" w:hAnsi="Ericsson Hilda Light" w:hint="default"/>
      </w:rPr>
    </w:lvl>
    <w:lvl w:ilvl="4" w:tplc="9D183806" w:tentative="1">
      <w:start w:val="1"/>
      <w:numFmt w:val="bullet"/>
      <w:lvlText w:val="—"/>
      <w:lvlJc w:val="left"/>
      <w:pPr>
        <w:tabs>
          <w:tab w:val="num" w:pos="3600"/>
        </w:tabs>
        <w:ind w:left="3600" w:hanging="360"/>
      </w:pPr>
      <w:rPr>
        <w:rFonts w:ascii="Ericsson Hilda Light" w:hAnsi="Ericsson Hilda Light" w:hint="default"/>
      </w:rPr>
    </w:lvl>
    <w:lvl w:ilvl="5" w:tplc="C25AA5A4" w:tentative="1">
      <w:start w:val="1"/>
      <w:numFmt w:val="bullet"/>
      <w:lvlText w:val="—"/>
      <w:lvlJc w:val="left"/>
      <w:pPr>
        <w:tabs>
          <w:tab w:val="num" w:pos="4320"/>
        </w:tabs>
        <w:ind w:left="4320" w:hanging="360"/>
      </w:pPr>
      <w:rPr>
        <w:rFonts w:ascii="Ericsson Hilda Light" w:hAnsi="Ericsson Hilda Light" w:hint="default"/>
      </w:rPr>
    </w:lvl>
    <w:lvl w:ilvl="6" w:tplc="F5FC90DE" w:tentative="1">
      <w:start w:val="1"/>
      <w:numFmt w:val="bullet"/>
      <w:lvlText w:val="—"/>
      <w:lvlJc w:val="left"/>
      <w:pPr>
        <w:tabs>
          <w:tab w:val="num" w:pos="5040"/>
        </w:tabs>
        <w:ind w:left="5040" w:hanging="360"/>
      </w:pPr>
      <w:rPr>
        <w:rFonts w:ascii="Ericsson Hilda Light" w:hAnsi="Ericsson Hilda Light" w:hint="default"/>
      </w:rPr>
    </w:lvl>
    <w:lvl w:ilvl="7" w:tplc="00B2E96E" w:tentative="1">
      <w:start w:val="1"/>
      <w:numFmt w:val="bullet"/>
      <w:lvlText w:val="—"/>
      <w:lvlJc w:val="left"/>
      <w:pPr>
        <w:tabs>
          <w:tab w:val="num" w:pos="5760"/>
        </w:tabs>
        <w:ind w:left="5760" w:hanging="360"/>
      </w:pPr>
      <w:rPr>
        <w:rFonts w:ascii="Ericsson Hilda Light" w:hAnsi="Ericsson Hilda Light" w:hint="default"/>
      </w:rPr>
    </w:lvl>
    <w:lvl w:ilvl="8" w:tplc="C7769E14" w:tentative="1">
      <w:start w:val="1"/>
      <w:numFmt w:val="bullet"/>
      <w:lvlText w:val="—"/>
      <w:lvlJc w:val="left"/>
      <w:pPr>
        <w:tabs>
          <w:tab w:val="num" w:pos="6480"/>
        </w:tabs>
        <w:ind w:left="6480" w:hanging="360"/>
      </w:pPr>
      <w:rPr>
        <w:rFonts w:ascii="Ericsson Hilda Light" w:hAnsi="Ericsson Hilda Light" w:hint="default"/>
      </w:rPr>
    </w:lvl>
  </w:abstractNum>
  <w:abstractNum w:abstractNumId="22" w15:restartNumberingAfterBreak="0">
    <w:nsid w:val="665C217B"/>
    <w:multiLevelType w:val="multilevel"/>
    <w:tmpl w:val="B0842F96"/>
    <w:lvl w:ilvl="0">
      <w:start w:val="1"/>
      <w:numFmt w:val="decimal"/>
      <w:pStyle w:val="RAN4H1"/>
      <w:lvlText w:val="%1"/>
      <w:lvlJc w:val="left"/>
      <w:pPr>
        <w:ind w:left="360" w:hanging="360"/>
      </w:pPr>
    </w:lvl>
    <w:lvl w:ilvl="1">
      <w:start w:val="1"/>
      <w:numFmt w:val="decimal"/>
      <w:pStyle w:val="RAN4H2"/>
      <w:lvlText w:val="%1.%2"/>
      <w:lvlJc w:val="left"/>
      <w:pPr>
        <w:ind w:left="792" w:hanging="432"/>
      </w:pPr>
    </w:lvl>
    <w:lvl w:ilvl="2">
      <w:start w:val="1"/>
      <w:numFmt w:val="decimal"/>
      <w:pStyle w:val="RAN4H3"/>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7267C66"/>
    <w:multiLevelType w:val="hybridMultilevel"/>
    <w:tmpl w:val="A470DA2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6FCD5971"/>
    <w:multiLevelType w:val="hybridMultilevel"/>
    <w:tmpl w:val="3A4CEC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4046"/>
        </w:tabs>
        <w:ind w:left="4046"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2C71936"/>
    <w:multiLevelType w:val="multilevel"/>
    <w:tmpl w:val="CE94A314"/>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sz w:val="24"/>
        <w:szCs w:val="20"/>
        <w:u w:val="none"/>
      </w:rPr>
    </w:lvl>
    <w:lvl w:ilvl="2">
      <w:start w:val="1"/>
      <w:numFmt w:val="decimal"/>
      <w:pStyle w:val="Heading3"/>
      <w:lvlText w:val="%1.%2.%3"/>
      <w:lvlJc w:val="left"/>
      <w:pPr>
        <w:tabs>
          <w:tab w:val="num" w:pos="1350"/>
        </w:tabs>
        <w:ind w:left="135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8" w15:restartNumberingAfterBreak="0">
    <w:nsid w:val="732E69F6"/>
    <w:multiLevelType w:val="hybridMultilevel"/>
    <w:tmpl w:val="070A6F3A"/>
    <w:lvl w:ilvl="0" w:tplc="FFFFFFFF">
      <w:start w:val="1"/>
      <w:numFmt w:val="decimal"/>
      <w:lvlText w:val="Proposal %1: "/>
      <w:lvlJc w:val="left"/>
      <w:pPr>
        <w:ind w:left="360" w:hanging="360"/>
      </w:pPr>
      <w:rPr>
        <w:rFonts w:cs="Times New Roman" w:hint="default"/>
        <w:b/>
        <w:i w:val="0"/>
        <w:color w:val="auto"/>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68308576">
    <w:abstractNumId w:val="20"/>
  </w:num>
  <w:num w:numId="2" w16cid:durableId="2044942137">
    <w:abstractNumId w:val="29"/>
  </w:num>
  <w:num w:numId="3" w16cid:durableId="1686706401">
    <w:abstractNumId w:val="27"/>
  </w:num>
  <w:num w:numId="4" w16cid:durableId="1055004667">
    <w:abstractNumId w:val="12"/>
  </w:num>
  <w:num w:numId="5" w16cid:durableId="1250213">
    <w:abstractNumId w:val="15"/>
  </w:num>
  <w:num w:numId="6" w16cid:durableId="516505686">
    <w:abstractNumId w:val="2"/>
  </w:num>
  <w:num w:numId="7" w16cid:durableId="1089696295">
    <w:abstractNumId w:val="1"/>
  </w:num>
  <w:num w:numId="8" w16cid:durableId="1412124546">
    <w:abstractNumId w:val="30"/>
  </w:num>
  <w:num w:numId="9" w16cid:durableId="1236470564">
    <w:abstractNumId w:val="24"/>
  </w:num>
  <w:num w:numId="10" w16cid:durableId="658852498">
    <w:abstractNumId w:val="8"/>
  </w:num>
  <w:num w:numId="11" w16cid:durableId="427196292">
    <w:abstractNumId w:val="0"/>
  </w:num>
  <w:num w:numId="12" w16cid:durableId="1789811291">
    <w:abstractNumId w:val="13"/>
  </w:num>
  <w:num w:numId="13" w16cid:durableId="3867179">
    <w:abstractNumId w:val="26"/>
  </w:num>
  <w:num w:numId="14" w16cid:durableId="24399608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46867327">
    <w:abstractNumId w:val="4"/>
  </w:num>
  <w:num w:numId="16" w16cid:durableId="1280338327">
    <w:abstractNumId w:val="21"/>
  </w:num>
  <w:num w:numId="17" w16cid:durableId="1035694050">
    <w:abstractNumId w:val="19"/>
  </w:num>
  <w:num w:numId="18" w16cid:durableId="591085923">
    <w:abstractNumId w:val="10"/>
  </w:num>
  <w:num w:numId="19" w16cid:durableId="1017852149">
    <w:abstractNumId w:val="11"/>
  </w:num>
  <w:num w:numId="20" w16cid:durableId="341784510">
    <w:abstractNumId w:val="7"/>
  </w:num>
  <w:num w:numId="21" w16cid:durableId="1076321149">
    <w:abstractNumId w:val="9"/>
  </w:num>
  <w:num w:numId="22" w16cid:durableId="80876184">
    <w:abstractNumId w:val="3"/>
  </w:num>
  <w:num w:numId="23" w16cid:durableId="852720555">
    <w:abstractNumId w:val="5"/>
  </w:num>
  <w:num w:numId="24" w16cid:durableId="1157959440">
    <w:abstractNumId w:val="6"/>
  </w:num>
  <w:num w:numId="25" w16cid:durableId="1026053564">
    <w:abstractNumId w:val="14"/>
  </w:num>
  <w:num w:numId="26" w16cid:durableId="255406111">
    <w:abstractNumId w:val="17"/>
  </w:num>
  <w:num w:numId="27" w16cid:durableId="744844437">
    <w:abstractNumId w:val="18"/>
  </w:num>
  <w:num w:numId="28" w16cid:durableId="1826698554">
    <w:abstractNumId w:val="28"/>
  </w:num>
  <w:num w:numId="29" w16cid:durableId="1021470993">
    <w:abstractNumId w:val="23"/>
  </w:num>
  <w:num w:numId="30" w16cid:durableId="236525143">
    <w:abstractNumId w:val="16"/>
  </w:num>
  <w:num w:numId="31" w16cid:durableId="1083724890">
    <w:abstractNumId w:val="25"/>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fr-FR" w:vendorID="64" w:dllVersion="0" w:nlCheck="1" w:checkStyle="0"/>
  <w:activeWritingStyle w:appName="MSWord" w:lang="en-IN"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B2F"/>
    <w:rsid w:val="00000D1C"/>
    <w:rsid w:val="0000223E"/>
    <w:rsid w:val="0000255F"/>
    <w:rsid w:val="0000311A"/>
    <w:rsid w:val="000031CA"/>
    <w:rsid w:val="000034E8"/>
    <w:rsid w:val="000036BB"/>
    <w:rsid w:val="00003827"/>
    <w:rsid w:val="00003EC2"/>
    <w:rsid w:val="000040C9"/>
    <w:rsid w:val="0000477B"/>
    <w:rsid w:val="00004A77"/>
    <w:rsid w:val="00004D7D"/>
    <w:rsid w:val="00004E69"/>
    <w:rsid w:val="00004F8E"/>
    <w:rsid w:val="00005313"/>
    <w:rsid w:val="000054B2"/>
    <w:rsid w:val="00005E2A"/>
    <w:rsid w:val="00006020"/>
    <w:rsid w:val="0000741B"/>
    <w:rsid w:val="00010155"/>
    <w:rsid w:val="000103F2"/>
    <w:rsid w:val="00010E5D"/>
    <w:rsid w:val="000113AA"/>
    <w:rsid w:val="000113B5"/>
    <w:rsid w:val="00011607"/>
    <w:rsid w:val="000118B2"/>
    <w:rsid w:val="00012931"/>
    <w:rsid w:val="00012CF0"/>
    <w:rsid w:val="00012D38"/>
    <w:rsid w:val="0001351C"/>
    <w:rsid w:val="00013932"/>
    <w:rsid w:val="00013AD0"/>
    <w:rsid w:val="00013CC8"/>
    <w:rsid w:val="000141F9"/>
    <w:rsid w:val="00014C3D"/>
    <w:rsid w:val="00014C5F"/>
    <w:rsid w:val="00015258"/>
    <w:rsid w:val="000155C6"/>
    <w:rsid w:val="0001579B"/>
    <w:rsid w:val="00015FDA"/>
    <w:rsid w:val="0001686B"/>
    <w:rsid w:val="00016CEE"/>
    <w:rsid w:val="00017243"/>
    <w:rsid w:val="00017E83"/>
    <w:rsid w:val="00017F08"/>
    <w:rsid w:val="00020939"/>
    <w:rsid w:val="00021F53"/>
    <w:rsid w:val="00021FA1"/>
    <w:rsid w:val="00022E4A"/>
    <w:rsid w:val="00022E9F"/>
    <w:rsid w:val="0002301A"/>
    <w:rsid w:val="00023187"/>
    <w:rsid w:val="000231A9"/>
    <w:rsid w:val="000232EB"/>
    <w:rsid w:val="00023D9A"/>
    <w:rsid w:val="000244C3"/>
    <w:rsid w:val="0002466E"/>
    <w:rsid w:val="00024AF4"/>
    <w:rsid w:val="00024CBB"/>
    <w:rsid w:val="00025C4B"/>
    <w:rsid w:val="00025EB1"/>
    <w:rsid w:val="00026106"/>
    <w:rsid w:val="0002678A"/>
    <w:rsid w:val="000271F2"/>
    <w:rsid w:val="000272D9"/>
    <w:rsid w:val="00027408"/>
    <w:rsid w:val="00027D17"/>
    <w:rsid w:val="00027D28"/>
    <w:rsid w:val="00030043"/>
    <w:rsid w:val="000305B9"/>
    <w:rsid w:val="000309F5"/>
    <w:rsid w:val="00030F57"/>
    <w:rsid w:val="00030F8E"/>
    <w:rsid w:val="00031506"/>
    <w:rsid w:val="00031B09"/>
    <w:rsid w:val="00032F1F"/>
    <w:rsid w:val="00034007"/>
    <w:rsid w:val="000347CF"/>
    <w:rsid w:val="0003499C"/>
    <w:rsid w:val="00034C0A"/>
    <w:rsid w:val="00034E6E"/>
    <w:rsid w:val="00034E94"/>
    <w:rsid w:val="00035099"/>
    <w:rsid w:val="000353B6"/>
    <w:rsid w:val="00035D07"/>
    <w:rsid w:val="0003662D"/>
    <w:rsid w:val="00037F61"/>
    <w:rsid w:val="0004036D"/>
    <w:rsid w:val="0004043E"/>
    <w:rsid w:val="000404CA"/>
    <w:rsid w:val="00040960"/>
    <w:rsid w:val="00040C9A"/>
    <w:rsid w:val="00040D4D"/>
    <w:rsid w:val="00041014"/>
    <w:rsid w:val="000418DA"/>
    <w:rsid w:val="000418FF"/>
    <w:rsid w:val="0004190F"/>
    <w:rsid w:val="00041E49"/>
    <w:rsid w:val="00041EB5"/>
    <w:rsid w:val="000426B6"/>
    <w:rsid w:val="00042837"/>
    <w:rsid w:val="00042AA6"/>
    <w:rsid w:val="00042C26"/>
    <w:rsid w:val="00043FA1"/>
    <w:rsid w:val="00044164"/>
    <w:rsid w:val="0004425A"/>
    <w:rsid w:val="0004501B"/>
    <w:rsid w:val="000451B2"/>
    <w:rsid w:val="0004526B"/>
    <w:rsid w:val="000452D5"/>
    <w:rsid w:val="00046883"/>
    <w:rsid w:val="000470C5"/>
    <w:rsid w:val="00047819"/>
    <w:rsid w:val="00047B7C"/>
    <w:rsid w:val="00047C7B"/>
    <w:rsid w:val="00050AF6"/>
    <w:rsid w:val="00050EB2"/>
    <w:rsid w:val="00050FF4"/>
    <w:rsid w:val="000510B0"/>
    <w:rsid w:val="000511C1"/>
    <w:rsid w:val="00051BC5"/>
    <w:rsid w:val="00052455"/>
    <w:rsid w:val="00052B1B"/>
    <w:rsid w:val="00052B9E"/>
    <w:rsid w:val="00052F10"/>
    <w:rsid w:val="00053374"/>
    <w:rsid w:val="000543D3"/>
    <w:rsid w:val="00054511"/>
    <w:rsid w:val="000546F8"/>
    <w:rsid w:val="00054D3E"/>
    <w:rsid w:val="00054D96"/>
    <w:rsid w:val="0005511E"/>
    <w:rsid w:val="00055165"/>
    <w:rsid w:val="00055C90"/>
    <w:rsid w:val="00055CF5"/>
    <w:rsid w:val="0005610A"/>
    <w:rsid w:val="00056202"/>
    <w:rsid w:val="00056365"/>
    <w:rsid w:val="000569F9"/>
    <w:rsid w:val="00056B6E"/>
    <w:rsid w:val="00056EC8"/>
    <w:rsid w:val="0005711A"/>
    <w:rsid w:val="00057277"/>
    <w:rsid w:val="000576DC"/>
    <w:rsid w:val="00057793"/>
    <w:rsid w:val="000601C8"/>
    <w:rsid w:val="0006068B"/>
    <w:rsid w:val="00060EE6"/>
    <w:rsid w:val="00061047"/>
    <w:rsid w:val="0006105B"/>
    <w:rsid w:val="000618C0"/>
    <w:rsid w:val="00061B45"/>
    <w:rsid w:val="00061F0F"/>
    <w:rsid w:val="0006226F"/>
    <w:rsid w:val="0006278C"/>
    <w:rsid w:val="00062A77"/>
    <w:rsid w:val="00062E44"/>
    <w:rsid w:val="000632FD"/>
    <w:rsid w:val="00063AEA"/>
    <w:rsid w:val="00063F06"/>
    <w:rsid w:val="00064135"/>
    <w:rsid w:val="0006418F"/>
    <w:rsid w:val="000641D6"/>
    <w:rsid w:val="000648E1"/>
    <w:rsid w:val="00064959"/>
    <w:rsid w:val="00064C41"/>
    <w:rsid w:val="00064D55"/>
    <w:rsid w:val="00064EFD"/>
    <w:rsid w:val="000652C4"/>
    <w:rsid w:val="00065969"/>
    <w:rsid w:val="00065A93"/>
    <w:rsid w:val="0006609B"/>
    <w:rsid w:val="00066AC3"/>
    <w:rsid w:val="00066D93"/>
    <w:rsid w:val="00067405"/>
    <w:rsid w:val="000675E8"/>
    <w:rsid w:val="00070911"/>
    <w:rsid w:val="00070B4E"/>
    <w:rsid w:val="0007105D"/>
    <w:rsid w:val="00071066"/>
    <w:rsid w:val="00071B55"/>
    <w:rsid w:val="000722ED"/>
    <w:rsid w:val="000723C1"/>
    <w:rsid w:val="0007266F"/>
    <w:rsid w:val="0007274C"/>
    <w:rsid w:val="00072A3A"/>
    <w:rsid w:val="00072B13"/>
    <w:rsid w:val="00072FD3"/>
    <w:rsid w:val="00073187"/>
    <w:rsid w:val="00073226"/>
    <w:rsid w:val="0007359D"/>
    <w:rsid w:val="0007391A"/>
    <w:rsid w:val="00073ADB"/>
    <w:rsid w:val="00073AE0"/>
    <w:rsid w:val="00073BA5"/>
    <w:rsid w:val="00074238"/>
    <w:rsid w:val="000743BF"/>
    <w:rsid w:val="000745B0"/>
    <w:rsid w:val="0007534B"/>
    <w:rsid w:val="000755DC"/>
    <w:rsid w:val="00075604"/>
    <w:rsid w:val="0007674A"/>
    <w:rsid w:val="000775E6"/>
    <w:rsid w:val="000779AC"/>
    <w:rsid w:val="00077BC5"/>
    <w:rsid w:val="00077FD1"/>
    <w:rsid w:val="000806C2"/>
    <w:rsid w:val="00080932"/>
    <w:rsid w:val="00080AB1"/>
    <w:rsid w:val="00080CE9"/>
    <w:rsid w:val="00080E87"/>
    <w:rsid w:val="000817FD"/>
    <w:rsid w:val="000818E4"/>
    <w:rsid w:val="0008288D"/>
    <w:rsid w:val="00082B0D"/>
    <w:rsid w:val="00082FFC"/>
    <w:rsid w:val="000832CD"/>
    <w:rsid w:val="00083582"/>
    <w:rsid w:val="0008372C"/>
    <w:rsid w:val="000839E6"/>
    <w:rsid w:val="00083F25"/>
    <w:rsid w:val="000840BF"/>
    <w:rsid w:val="0008411F"/>
    <w:rsid w:val="0008547F"/>
    <w:rsid w:val="00085C0D"/>
    <w:rsid w:val="000864E2"/>
    <w:rsid w:val="00086756"/>
    <w:rsid w:val="00086CD6"/>
    <w:rsid w:val="00086E59"/>
    <w:rsid w:val="000873A1"/>
    <w:rsid w:val="00087C29"/>
    <w:rsid w:val="00090365"/>
    <w:rsid w:val="00090568"/>
    <w:rsid w:val="0009058D"/>
    <w:rsid w:val="00090770"/>
    <w:rsid w:val="00090F32"/>
    <w:rsid w:val="000918CB"/>
    <w:rsid w:val="00091A91"/>
    <w:rsid w:val="00091DAA"/>
    <w:rsid w:val="00091E1F"/>
    <w:rsid w:val="00092123"/>
    <w:rsid w:val="000922B9"/>
    <w:rsid w:val="00092416"/>
    <w:rsid w:val="00092737"/>
    <w:rsid w:val="00093180"/>
    <w:rsid w:val="0009346C"/>
    <w:rsid w:val="00093DD9"/>
    <w:rsid w:val="00094894"/>
    <w:rsid w:val="00095E60"/>
    <w:rsid w:val="00096078"/>
    <w:rsid w:val="00096225"/>
    <w:rsid w:val="00096CC7"/>
    <w:rsid w:val="0009704F"/>
    <w:rsid w:val="000972BA"/>
    <w:rsid w:val="0009782E"/>
    <w:rsid w:val="000A0460"/>
    <w:rsid w:val="000A062F"/>
    <w:rsid w:val="000A0AE2"/>
    <w:rsid w:val="000A0C1F"/>
    <w:rsid w:val="000A2D1C"/>
    <w:rsid w:val="000A2E40"/>
    <w:rsid w:val="000A3D7C"/>
    <w:rsid w:val="000A3E6D"/>
    <w:rsid w:val="000A40A2"/>
    <w:rsid w:val="000A44CD"/>
    <w:rsid w:val="000A46A7"/>
    <w:rsid w:val="000A53F6"/>
    <w:rsid w:val="000A5885"/>
    <w:rsid w:val="000A5B15"/>
    <w:rsid w:val="000A5B9B"/>
    <w:rsid w:val="000A62BA"/>
    <w:rsid w:val="000A63BF"/>
    <w:rsid w:val="000A693A"/>
    <w:rsid w:val="000A6AC5"/>
    <w:rsid w:val="000A6FE8"/>
    <w:rsid w:val="000A7522"/>
    <w:rsid w:val="000A7B48"/>
    <w:rsid w:val="000A7E62"/>
    <w:rsid w:val="000A7EBB"/>
    <w:rsid w:val="000B09B6"/>
    <w:rsid w:val="000B1569"/>
    <w:rsid w:val="000B16F8"/>
    <w:rsid w:val="000B21F0"/>
    <w:rsid w:val="000B2308"/>
    <w:rsid w:val="000B29D2"/>
    <w:rsid w:val="000B2B77"/>
    <w:rsid w:val="000B3D6F"/>
    <w:rsid w:val="000B3DDA"/>
    <w:rsid w:val="000B3E1B"/>
    <w:rsid w:val="000B3F98"/>
    <w:rsid w:val="000B41D4"/>
    <w:rsid w:val="000B48AA"/>
    <w:rsid w:val="000B4E07"/>
    <w:rsid w:val="000B4F02"/>
    <w:rsid w:val="000B4FBC"/>
    <w:rsid w:val="000B53EE"/>
    <w:rsid w:val="000B595E"/>
    <w:rsid w:val="000B6513"/>
    <w:rsid w:val="000B7544"/>
    <w:rsid w:val="000B7586"/>
    <w:rsid w:val="000B7742"/>
    <w:rsid w:val="000C1298"/>
    <w:rsid w:val="000C1892"/>
    <w:rsid w:val="000C2AB4"/>
    <w:rsid w:val="000C2F93"/>
    <w:rsid w:val="000C31D1"/>
    <w:rsid w:val="000C3280"/>
    <w:rsid w:val="000C3890"/>
    <w:rsid w:val="000C3CA9"/>
    <w:rsid w:val="000C3E56"/>
    <w:rsid w:val="000C3FC8"/>
    <w:rsid w:val="000C4148"/>
    <w:rsid w:val="000C563B"/>
    <w:rsid w:val="000C5718"/>
    <w:rsid w:val="000C5893"/>
    <w:rsid w:val="000C591D"/>
    <w:rsid w:val="000C5F8A"/>
    <w:rsid w:val="000C5FF1"/>
    <w:rsid w:val="000C6420"/>
    <w:rsid w:val="000C6598"/>
    <w:rsid w:val="000C686C"/>
    <w:rsid w:val="000C722B"/>
    <w:rsid w:val="000C7688"/>
    <w:rsid w:val="000C7C45"/>
    <w:rsid w:val="000D1247"/>
    <w:rsid w:val="000D1CBD"/>
    <w:rsid w:val="000D2312"/>
    <w:rsid w:val="000D234A"/>
    <w:rsid w:val="000D272D"/>
    <w:rsid w:val="000D2C93"/>
    <w:rsid w:val="000D3264"/>
    <w:rsid w:val="000D355A"/>
    <w:rsid w:val="000D358C"/>
    <w:rsid w:val="000D3671"/>
    <w:rsid w:val="000D4593"/>
    <w:rsid w:val="000D46F9"/>
    <w:rsid w:val="000D58A2"/>
    <w:rsid w:val="000D5A72"/>
    <w:rsid w:val="000D6430"/>
    <w:rsid w:val="000D64E3"/>
    <w:rsid w:val="000D6658"/>
    <w:rsid w:val="000D717D"/>
    <w:rsid w:val="000D79E2"/>
    <w:rsid w:val="000E0332"/>
    <w:rsid w:val="000E0644"/>
    <w:rsid w:val="000E0826"/>
    <w:rsid w:val="000E08AC"/>
    <w:rsid w:val="000E0B89"/>
    <w:rsid w:val="000E0F80"/>
    <w:rsid w:val="000E1269"/>
    <w:rsid w:val="000E16CE"/>
    <w:rsid w:val="000E2164"/>
    <w:rsid w:val="000E2506"/>
    <w:rsid w:val="000E254D"/>
    <w:rsid w:val="000E2562"/>
    <w:rsid w:val="000E25B6"/>
    <w:rsid w:val="000E2C98"/>
    <w:rsid w:val="000E2E53"/>
    <w:rsid w:val="000E3A62"/>
    <w:rsid w:val="000E40A5"/>
    <w:rsid w:val="000E40D4"/>
    <w:rsid w:val="000E4219"/>
    <w:rsid w:val="000E4402"/>
    <w:rsid w:val="000E5FB8"/>
    <w:rsid w:val="000E682B"/>
    <w:rsid w:val="000E6833"/>
    <w:rsid w:val="000E6940"/>
    <w:rsid w:val="000E6ED2"/>
    <w:rsid w:val="000E6EE4"/>
    <w:rsid w:val="000E6F43"/>
    <w:rsid w:val="000E6F50"/>
    <w:rsid w:val="000F0CB8"/>
    <w:rsid w:val="000F0F81"/>
    <w:rsid w:val="000F1AD4"/>
    <w:rsid w:val="000F1CEE"/>
    <w:rsid w:val="000F292E"/>
    <w:rsid w:val="000F2CFC"/>
    <w:rsid w:val="000F2D9C"/>
    <w:rsid w:val="000F2ED7"/>
    <w:rsid w:val="000F2F30"/>
    <w:rsid w:val="000F2FB7"/>
    <w:rsid w:val="000F3191"/>
    <w:rsid w:val="000F36C3"/>
    <w:rsid w:val="000F3719"/>
    <w:rsid w:val="000F37A5"/>
    <w:rsid w:val="000F3E7A"/>
    <w:rsid w:val="000F4544"/>
    <w:rsid w:val="000F457F"/>
    <w:rsid w:val="000F47A4"/>
    <w:rsid w:val="000F4E4F"/>
    <w:rsid w:val="000F4E7E"/>
    <w:rsid w:val="000F4F71"/>
    <w:rsid w:val="000F5D56"/>
    <w:rsid w:val="000F5DC0"/>
    <w:rsid w:val="000F5E35"/>
    <w:rsid w:val="000F65FC"/>
    <w:rsid w:val="000F6877"/>
    <w:rsid w:val="000F6A64"/>
    <w:rsid w:val="000F74D7"/>
    <w:rsid w:val="000F7B38"/>
    <w:rsid w:val="001002BA"/>
    <w:rsid w:val="001002EB"/>
    <w:rsid w:val="001004B9"/>
    <w:rsid w:val="0010075C"/>
    <w:rsid w:val="001015F3"/>
    <w:rsid w:val="00101956"/>
    <w:rsid w:val="00102118"/>
    <w:rsid w:val="00102507"/>
    <w:rsid w:val="001026EB"/>
    <w:rsid w:val="00103538"/>
    <w:rsid w:val="00103EBA"/>
    <w:rsid w:val="00104874"/>
    <w:rsid w:val="00105300"/>
    <w:rsid w:val="00105512"/>
    <w:rsid w:val="00105528"/>
    <w:rsid w:val="00105D78"/>
    <w:rsid w:val="00105F4C"/>
    <w:rsid w:val="00106D66"/>
    <w:rsid w:val="00110192"/>
    <w:rsid w:val="00110291"/>
    <w:rsid w:val="00110ADC"/>
    <w:rsid w:val="00110C3F"/>
    <w:rsid w:val="00110E5E"/>
    <w:rsid w:val="00110F9D"/>
    <w:rsid w:val="00111C3F"/>
    <w:rsid w:val="001120F5"/>
    <w:rsid w:val="00112624"/>
    <w:rsid w:val="00112D19"/>
    <w:rsid w:val="00112DDD"/>
    <w:rsid w:val="0011328A"/>
    <w:rsid w:val="00113295"/>
    <w:rsid w:val="0011373D"/>
    <w:rsid w:val="0011432C"/>
    <w:rsid w:val="00114895"/>
    <w:rsid w:val="00114D72"/>
    <w:rsid w:val="00114E12"/>
    <w:rsid w:val="00114EE6"/>
    <w:rsid w:val="001153ED"/>
    <w:rsid w:val="00115512"/>
    <w:rsid w:val="00115683"/>
    <w:rsid w:val="00116A5D"/>
    <w:rsid w:val="00116E3A"/>
    <w:rsid w:val="001171A1"/>
    <w:rsid w:val="001173FB"/>
    <w:rsid w:val="00117538"/>
    <w:rsid w:val="00120582"/>
    <w:rsid w:val="00120623"/>
    <w:rsid w:val="001211D6"/>
    <w:rsid w:val="001215C5"/>
    <w:rsid w:val="00121D9A"/>
    <w:rsid w:val="00121E60"/>
    <w:rsid w:val="001221E8"/>
    <w:rsid w:val="001227F7"/>
    <w:rsid w:val="00122998"/>
    <w:rsid w:val="00122B7A"/>
    <w:rsid w:val="00123A2E"/>
    <w:rsid w:val="001243FE"/>
    <w:rsid w:val="00124441"/>
    <w:rsid w:val="00124B4E"/>
    <w:rsid w:val="00124BB7"/>
    <w:rsid w:val="00124BC6"/>
    <w:rsid w:val="00125D6F"/>
    <w:rsid w:val="00126020"/>
    <w:rsid w:val="00126EB9"/>
    <w:rsid w:val="00126F88"/>
    <w:rsid w:val="00126FC2"/>
    <w:rsid w:val="001276CA"/>
    <w:rsid w:val="00127D7F"/>
    <w:rsid w:val="0013019C"/>
    <w:rsid w:val="00131312"/>
    <w:rsid w:val="00131978"/>
    <w:rsid w:val="00131A3B"/>
    <w:rsid w:val="0013223E"/>
    <w:rsid w:val="00132990"/>
    <w:rsid w:val="001346C3"/>
    <w:rsid w:val="001348E7"/>
    <w:rsid w:val="001352B7"/>
    <w:rsid w:val="00135633"/>
    <w:rsid w:val="00135653"/>
    <w:rsid w:val="00135A7A"/>
    <w:rsid w:val="00136C52"/>
    <w:rsid w:val="00136E63"/>
    <w:rsid w:val="00136F1D"/>
    <w:rsid w:val="001376D7"/>
    <w:rsid w:val="001379FC"/>
    <w:rsid w:val="00137B9B"/>
    <w:rsid w:val="00137E1E"/>
    <w:rsid w:val="001408E3"/>
    <w:rsid w:val="00140A45"/>
    <w:rsid w:val="001416FE"/>
    <w:rsid w:val="00141911"/>
    <w:rsid w:val="00141B39"/>
    <w:rsid w:val="00141C9C"/>
    <w:rsid w:val="0014299C"/>
    <w:rsid w:val="00142AD7"/>
    <w:rsid w:val="00142C2E"/>
    <w:rsid w:val="00142CFE"/>
    <w:rsid w:val="00142D41"/>
    <w:rsid w:val="00142F36"/>
    <w:rsid w:val="001432BD"/>
    <w:rsid w:val="00143659"/>
    <w:rsid w:val="001440C6"/>
    <w:rsid w:val="00144482"/>
    <w:rsid w:val="00145132"/>
    <w:rsid w:val="0014529C"/>
    <w:rsid w:val="001454A2"/>
    <w:rsid w:val="001458A4"/>
    <w:rsid w:val="00145DAA"/>
    <w:rsid w:val="0014620F"/>
    <w:rsid w:val="00147408"/>
    <w:rsid w:val="001474B1"/>
    <w:rsid w:val="001477F0"/>
    <w:rsid w:val="00147AD3"/>
    <w:rsid w:val="0015035F"/>
    <w:rsid w:val="00150448"/>
    <w:rsid w:val="001507E5"/>
    <w:rsid w:val="00150B3E"/>
    <w:rsid w:val="00150D77"/>
    <w:rsid w:val="00150F68"/>
    <w:rsid w:val="00151005"/>
    <w:rsid w:val="001510D1"/>
    <w:rsid w:val="001511DD"/>
    <w:rsid w:val="001516D1"/>
    <w:rsid w:val="00152280"/>
    <w:rsid w:val="001522FD"/>
    <w:rsid w:val="00152328"/>
    <w:rsid w:val="0015268A"/>
    <w:rsid w:val="00152BBC"/>
    <w:rsid w:val="001534D7"/>
    <w:rsid w:val="00153597"/>
    <w:rsid w:val="0015375F"/>
    <w:rsid w:val="00153A93"/>
    <w:rsid w:val="00153E6C"/>
    <w:rsid w:val="001540EF"/>
    <w:rsid w:val="00154183"/>
    <w:rsid w:val="001545ED"/>
    <w:rsid w:val="00154B67"/>
    <w:rsid w:val="00154E4C"/>
    <w:rsid w:val="00155C09"/>
    <w:rsid w:val="0015643C"/>
    <w:rsid w:val="00156A17"/>
    <w:rsid w:val="00156EBC"/>
    <w:rsid w:val="00157167"/>
    <w:rsid w:val="00160170"/>
    <w:rsid w:val="00160620"/>
    <w:rsid w:val="00160F16"/>
    <w:rsid w:val="00161929"/>
    <w:rsid w:val="001619F0"/>
    <w:rsid w:val="00161AD5"/>
    <w:rsid w:val="00162D55"/>
    <w:rsid w:val="001634F9"/>
    <w:rsid w:val="00163CB6"/>
    <w:rsid w:val="0016429C"/>
    <w:rsid w:val="00164A39"/>
    <w:rsid w:val="00164E89"/>
    <w:rsid w:val="0016528A"/>
    <w:rsid w:val="0016558D"/>
    <w:rsid w:val="00165A6F"/>
    <w:rsid w:val="001665A4"/>
    <w:rsid w:val="00166860"/>
    <w:rsid w:val="0016699E"/>
    <w:rsid w:val="00166A54"/>
    <w:rsid w:val="00166D73"/>
    <w:rsid w:val="001672E6"/>
    <w:rsid w:val="00167969"/>
    <w:rsid w:val="00167CFD"/>
    <w:rsid w:val="001701F4"/>
    <w:rsid w:val="00170601"/>
    <w:rsid w:val="00170E1F"/>
    <w:rsid w:val="0017131E"/>
    <w:rsid w:val="001721B0"/>
    <w:rsid w:val="00172582"/>
    <w:rsid w:val="00172A29"/>
    <w:rsid w:val="00172A95"/>
    <w:rsid w:val="00172D7A"/>
    <w:rsid w:val="001734F8"/>
    <w:rsid w:val="00173CC1"/>
    <w:rsid w:val="00173E1D"/>
    <w:rsid w:val="00173E52"/>
    <w:rsid w:val="001749EC"/>
    <w:rsid w:val="00174B7F"/>
    <w:rsid w:val="00174D74"/>
    <w:rsid w:val="0017575D"/>
    <w:rsid w:val="001760D7"/>
    <w:rsid w:val="00176C80"/>
    <w:rsid w:val="001772B4"/>
    <w:rsid w:val="001776B3"/>
    <w:rsid w:val="00177E47"/>
    <w:rsid w:val="00180382"/>
    <w:rsid w:val="00180887"/>
    <w:rsid w:val="001808D9"/>
    <w:rsid w:val="00180EFD"/>
    <w:rsid w:val="00181669"/>
    <w:rsid w:val="001817B0"/>
    <w:rsid w:val="00181D1F"/>
    <w:rsid w:val="001820E3"/>
    <w:rsid w:val="001821CB"/>
    <w:rsid w:val="00182C57"/>
    <w:rsid w:val="00182D3C"/>
    <w:rsid w:val="00182FEF"/>
    <w:rsid w:val="00182FF1"/>
    <w:rsid w:val="001831C6"/>
    <w:rsid w:val="00183697"/>
    <w:rsid w:val="00183A8D"/>
    <w:rsid w:val="00183FCB"/>
    <w:rsid w:val="0018415C"/>
    <w:rsid w:val="001842EE"/>
    <w:rsid w:val="001842F0"/>
    <w:rsid w:val="00184381"/>
    <w:rsid w:val="001848BA"/>
    <w:rsid w:val="00184B48"/>
    <w:rsid w:val="001855F8"/>
    <w:rsid w:val="001857ED"/>
    <w:rsid w:val="00185A85"/>
    <w:rsid w:val="00185AFD"/>
    <w:rsid w:val="00185C96"/>
    <w:rsid w:val="00185FC7"/>
    <w:rsid w:val="00186A2B"/>
    <w:rsid w:val="001878E9"/>
    <w:rsid w:val="00187908"/>
    <w:rsid w:val="00187F68"/>
    <w:rsid w:val="00190668"/>
    <w:rsid w:val="00190CFB"/>
    <w:rsid w:val="00190F04"/>
    <w:rsid w:val="001912D5"/>
    <w:rsid w:val="00191590"/>
    <w:rsid w:val="0019164E"/>
    <w:rsid w:val="001916B3"/>
    <w:rsid w:val="001920BE"/>
    <w:rsid w:val="00192187"/>
    <w:rsid w:val="0019238D"/>
    <w:rsid w:val="00192905"/>
    <w:rsid w:val="00193377"/>
    <w:rsid w:val="001937D9"/>
    <w:rsid w:val="00193912"/>
    <w:rsid w:val="00193D91"/>
    <w:rsid w:val="001940EE"/>
    <w:rsid w:val="00194BB2"/>
    <w:rsid w:val="0019515D"/>
    <w:rsid w:val="001951B5"/>
    <w:rsid w:val="00195384"/>
    <w:rsid w:val="00195461"/>
    <w:rsid w:val="001956AF"/>
    <w:rsid w:val="001962B2"/>
    <w:rsid w:val="0019661A"/>
    <w:rsid w:val="0019685C"/>
    <w:rsid w:val="00196A1B"/>
    <w:rsid w:val="00196B4A"/>
    <w:rsid w:val="00196F92"/>
    <w:rsid w:val="001973FB"/>
    <w:rsid w:val="0019740D"/>
    <w:rsid w:val="001A06C6"/>
    <w:rsid w:val="001A07E5"/>
    <w:rsid w:val="001A129D"/>
    <w:rsid w:val="001A16BB"/>
    <w:rsid w:val="001A1CB8"/>
    <w:rsid w:val="001A2052"/>
    <w:rsid w:val="001A21FD"/>
    <w:rsid w:val="001A409E"/>
    <w:rsid w:val="001A439C"/>
    <w:rsid w:val="001A4E3B"/>
    <w:rsid w:val="001A5354"/>
    <w:rsid w:val="001A5611"/>
    <w:rsid w:val="001A5B2F"/>
    <w:rsid w:val="001A60DB"/>
    <w:rsid w:val="001A6432"/>
    <w:rsid w:val="001A6904"/>
    <w:rsid w:val="001A6BB7"/>
    <w:rsid w:val="001A7000"/>
    <w:rsid w:val="001A70C8"/>
    <w:rsid w:val="001A745F"/>
    <w:rsid w:val="001A7594"/>
    <w:rsid w:val="001A7B7F"/>
    <w:rsid w:val="001B00ED"/>
    <w:rsid w:val="001B0BBF"/>
    <w:rsid w:val="001B1BA7"/>
    <w:rsid w:val="001B2341"/>
    <w:rsid w:val="001B27AA"/>
    <w:rsid w:val="001B2F69"/>
    <w:rsid w:val="001B33A8"/>
    <w:rsid w:val="001B3484"/>
    <w:rsid w:val="001B3F05"/>
    <w:rsid w:val="001B4E1C"/>
    <w:rsid w:val="001B508E"/>
    <w:rsid w:val="001B51E2"/>
    <w:rsid w:val="001B5CC6"/>
    <w:rsid w:val="001B6559"/>
    <w:rsid w:val="001B6E6E"/>
    <w:rsid w:val="001B7767"/>
    <w:rsid w:val="001B7BAA"/>
    <w:rsid w:val="001C046A"/>
    <w:rsid w:val="001C0479"/>
    <w:rsid w:val="001C0535"/>
    <w:rsid w:val="001C0E89"/>
    <w:rsid w:val="001C1706"/>
    <w:rsid w:val="001C19DB"/>
    <w:rsid w:val="001C1D9F"/>
    <w:rsid w:val="001C1DA8"/>
    <w:rsid w:val="001C1E0C"/>
    <w:rsid w:val="001C29A9"/>
    <w:rsid w:val="001C2A18"/>
    <w:rsid w:val="001C2BA8"/>
    <w:rsid w:val="001C30D6"/>
    <w:rsid w:val="001C37EB"/>
    <w:rsid w:val="001C3DB1"/>
    <w:rsid w:val="001C3F22"/>
    <w:rsid w:val="001C4417"/>
    <w:rsid w:val="001C51BA"/>
    <w:rsid w:val="001C523B"/>
    <w:rsid w:val="001C55EB"/>
    <w:rsid w:val="001C5787"/>
    <w:rsid w:val="001C59FB"/>
    <w:rsid w:val="001C5CB2"/>
    <w:rsid w:val="001C6301"/>
    <w:rsid w:val="001C6697"/>
    <w:rsid w:val="001C6F31"/>
    <w:rsid w:val="001C7171"/>
    <w:rsid w:val="001C71A6"/>
    <w:rsid w:val="001C788A"/>
    <w:rsid w:val="001C7A83"/>
    <w:rsid w:val="001C7E30"/>
    <w:rsid w:val="001D006E"/>
    <w:rsid w:val="001D042F"/>
    <w:rsid w:val="001D0C24"/>
    <w:rsid w:val="001D0DB2"/>
    <w:rsid w:val="001D170B"/>
    <w:rsid w:val="001D188F"/>
    <w:rsid w:val="001D1B15"/>
    <w:rsid w:val="001D1E02"/>
    <w:rsid w:val="001D20CB"/>
    <w:rsid w:val="001D345B"/>
    <w:rsid w:val="001D385F"/>
    <w:rsid w:val="001D3968"/>
    <w:rsid w:val="001D40CE"/>
    <w:rsid w:val="001D4BC3"/>
    <w:rsid w:val="001D500E"/>
    <w:rsid w:val="001D586D"/>
    <w:rsid w:val="001D6610"/>
    <w:rsid w:val="001D7E7E"/>
    <w:rsid w:val="001D7FC0"/>
    <w:rsid w:val="001E00A7"/>
    <w:rsid w:val="001E10AA"/>
    <w:rsid w:val="001E1450"/>
    <w:rsid w:val="001E177E"/>
    <w:rsid w:val="001E1A9E"/>
    <w:rsid w:val="001E2151"/>
    <w:rsid w:val="001E2E65"/>
    <w:rsid w:val="001E302D"/>
    <w:rsid w:val="001E3068"/>
    <w:rsid w:val="001E3093"/>
    <w:rsid w:val="001E3831"/>
    <w:rsid w:val="001E3AA3"/>
    <w:rsid w:val="001E3D28"/>
    <w:rsid w:val="001E3E93"/>
    <w:rsid w:val="001E3FA6"/>
    <w:rsid w:val="001E407F"/>
    <w:rsid w:val="001E41F3"/>
    <w:rsid w:val="001E445B"/>
    <w:rsid w:val="001E4832"/>
    <w:rsid w:val="001E4F4B"/>
    <w:rsid w:val="001E5056"/>
    <w:rsid w:val="001E6772"/>
    <w:rsid w:val="001E68FC"/>
    <w:rsid w:val="001E6AAF"/>
    <w:rsid w:val="001E7814"/>
    <w:rsid w:val="001F1044"/>
    <w:rsid w:val="001F15CE"/>
    <w:rsid w:val="001F1FB0"/>
    <w:rsid w:val="001F21B7"/>
    <w:rsid w:val="001F29A5"/>
    <w:rsid w:val="001F3824"/>
    <w:rsid w:val="001F3E22"/>
    <w:rsid w:val="001F40CE"/>
    <w:rsid w:val="001F4A07"/>
    <w:rsid w:val="001F4CC0"/>
    <w:rsid w:val="001F5CBC"/>
    <w:rsid w:val="001F5FF7"/>
    <w:rsid w:val="001F6066"/>
    <w:rsid w:val="001F6168"/>
    <w:rsid w:val="001F68BF"/>
    <w:rsid w:val="001F69C0"/>
    <w:rsid w:val="001F77FD"/>
    <w:rsid w:val="001F797C"/>
    <w:rsid w:val="001F7AE1"/>
    <w:rsid w:val="001F7C6D"/>
    <w:rsid w:val="0020003F"/>
    <w:rsid w:val="00200350"/>
    <w:rsid w:val="00200414"/>
    <w:rsid w:val="00200B29"/>
    <w:rsid w:val="00200D4B"/>
    <w:rsid w:val="00201259"/>
    <w:rsid w:val="00202745"/>
    <w:rsid w:val="00202F44"/>
    <w:rsid w:val="00203389"/>
    <w:rsid w:val="002035FF"/>
    <w:rsid w:val="0020376D"/>
    <w:rsid w:val="0020396D"/>
    <w:rsid w:val="0020495F"/>
    <w:rsid w:val="00204BF6"/>
    <w:rsid w:val="00205A82"/>
    <w:rsid w:val="00206216"/>
    <w:rsid w:val="002062D4"/>
    <w:rsid w:val="002065CF"/>
    <w:rsid w:val="00206B8D"/>
    <w:rsid w:val="00206F90"/>
    <w:rsid w:val="002071C1"/>
    <w:rsid w:val="002077A9"/>
    <w:rsid w:val="0021002B"/>
    <w:rsid w:val="00210E3C"/>
    <w:rsid w:val="0021159F"/>
    <w:rsid w:val="0021170A"/>
    <w:rsid w:val="002117D5"/>
    <w:rsid w:val="00211CCA"/>
    <w:rsid w:val="00211DCB"/>
    <w:rsid w:val="00212AC2"/>
    <w:rsid w:val="00213434"/>
    <w:rsid w:val="00213540"/>
    <w:rsid w:val="00214034"/>
    <w:rsid w:val="00214B03"/>
    <w:rsid w:val="002150E8"/>
    <w:rsid w:val="002157F6"/>
    <w:rsid w:val="00215C79"/>
    <w:rsid w:val="0021648D"/>
    <w:rsid w:val="00216C45"/>
    <w:rsid w:val="00217537"/>
    <w:rsid w:val="00217CE3"/>
    <w:rsid w:val="00217D0D"/>
    <w:rsid w:val="00221280"/>
    <w:rsid w:val="00221793"/>
    <w:rsid w:val="00221EA8"/>
    <w:rsid w:val="002221B8"/>
    <w:rsid w:val="00222371"/>
    <w:rsid w:val="00222443"/>
    <w:rsid w:val="002239B0"/>
    <w:rsid w:val="00224D6A"/>
    <w:rsid w:val="002251BD"/>
    <w:rsid w:val="0022547F"/>
    <w:rsid w:val="00225680"/>
    <w:rsid w:val="00225B5E"/>
    <w:rsid w:val="00225EB1"/>
    <w:rsid w:val="00226453"/>
    <w:rsid w:val="00226602"/>
    <w:rsid w:val="00226610"/>
    <w:rsid w:val="00226DDB"/>
    <w:rsid w:val="00226E2E"/>
    <w:rsid w:val="00227498"/>
    <w:rsid w:val="0023025C"/>
    <w:rsid w:val="00230DDD"/>
    <w:rsid w:val="00231138"/>
    <w:rsid w:val="002316E8"/>
    <w:rsid w:val="00231CAA"/>
    <w:rsid w:val="00232415"/>
    <w:rsid w:val="002331A7"/>
    <w:rsid w:val="00233D8D"/>
    <w:rsid w:val="0023428F"/>
    <w:rsid w:val="00234898"/>
    <w:rsid w:val="00234CF8"/>
    <w:rsid w:val="00235031"/>
    <w:rsid w:val="00235165"/>
    <w:rsid w:val="0023519E"/>
    <w:rsid w:val="002356BB"/>
    <w:rsid w:val="00235A21"/>
    <w:rsid w:val="00235E32"/>
    <w:rsid w:val="00235F3E"/>
    <w:rsid w:val="0023633F"/>
    <w:rsid w:val="00236927"/>
    <w:rsid w:val="00236A47"/>
    <w:rsid w:val="00236BBD"/>
    <w:rsid w:val="00236FB3"/>
    <w:rsid w:val="00237414"/>
    <w:rsid w:val="00237DF9"/>
    <w:rsid w:val="00237E80"/>
    <w:rsid w:val="00240C52"/>
    <w:rsid w:val="00240F42"/>
    <w:rsid w:val="00241243"/>
    <w:rsid w:val="002412A4"/>
    <w:rsid w:val="00241BFB"/>
    <w:rsid w:val="00241DD7"/>
    <w:rsid w:val="00241E7E"/>
    <w:rsid w:val="00242057"/>
    <w:rsid w:val="0024207B"/>
    <w:rsid w:val="00242324"/>
    <w:rsid w:val="0024466A"/>
    <w:rsid w:val="00244C25"/>
    <w:rsid w:val="00245157"/>
    <w:rsid w:val="00245A14"/>
    <w:rsid w:val="002462C2"/>
    <w:rsid w:val="00246423"/>
    <w:rsid w:val="002468A6"/>
    <w:rsid w:val="00246BDE"/>
    <w:rsid w:val="00246C09"/>
    <w:rsid w:val="00247479"/>
    <w:rsid w:val="002475E9"/>
    <w:rsid w:val="00247CD9"/>
    <w:rsid w:val="00250AB9"/>
    <w:rsid w:val="00250E8D"/>
    <w:rsid w:val="00250F71"/>
    <w:rsid w:val="00250FC3"/>
    <w:rsid w:val="0025147C"/>
    <w:rsid w:val="0025185A"/>
    <w:rsid w:val="00251E9F"/>
    <w:rsid w:val="0025227A"/>
    <w:rsid w:val="0025235B"/>
    <w:rsid w:val="00252745"/>
    <w:rsid w:val="00252825"/>
    <w:rsid w:val="00252A10"/>
    <w:rsid w:val="00252E61"/>
    <w:rsid w:val="00252EC0"/>
    <w:rsid w:val="00253295"/>
    <w:rsid w:val="002532B7"/>
    <w:rsid w:val="0025353E"/>
    <w:rsid w:val="00253C84"/>
    <w:rsid w:val="00253DB0"/>
    <w:rsid w:val="00254997"/>
    <w:rsid w:val="00254FB1"/>
    <w:rsid w:val="002558B7"/>
    <w:rsid w:val="00255B9F"/>
    <w:rsid w:val="00255E20"/>
    <w:rsid w:val="0025645C"/>
    <w:rsid w:val="00256C14"/>
    <w:rsid w:val="0025793B"/>
    <w:rsid w:val="00257C5E"/>
    <w:rsid w:val="00257EFE"/>
    <w:rsid w:val="002602BD"/>
    <w:rsid w:val="00260F7C"/>
    <w:rsid w:val="00261D75"/>
    <w:rsid w:val="00261E8E"/>
    <w:rsid w:val="0026276B"/>
    <w:rsid w:val="002627B5"/>
    <w:rsid w:val="002627FF"/>
    <w:rsid w:val="00262D2C"/>
    <w:rsid w:val="00262E4F"/>
    <w:rsid w:val="002634D1"/>
    <w:rsid w:val="00263B43"/>
    <w:rsid w:val="0026529F"/>
    <w:rsid w:val="002658AB"/>
    <w:rsid w:val="0026597C"/>
    <w:rsid w:val="00265DE2"/>
    <w:rsid w:val="00265ED7"/>
    <w:rsid w:val="002662B7"/>
    <w:rsid w:val="002664C9"/>
    <w:rsid w:val="00266A3E"/>
    <w:rsid w:val="00266C33"/>
    <w:rsid w:val="00267F5D"/>
    <w:rsid w:val="00267F68"/>
    <w:rsid w:val="00270155"/>
    <w:rsid w:val="0027034F"/>
    <w:rsid w:val="00270697"/>
    <w:rsid w:val="00270908"/>
    <w:rsid w:val="00271109"/>
    <w:rsid w:val="0027142A"/>
    <w:rsid w:val="0027163C"/>
    <w:rsid w:val="0027176C"/>
    <w:rsid w:val="00271927"/>
    <w:rsid w:val="002720F6"/>
    <w:rsid w:val="0027220B"/>
    <w:rsid w:val="002735A6"/>
    <w:rsid w:val="00273810"/>
    <w:rsid w:val="00273A18"/>
    <w:rsid w:val="00273BD9"/>
    <w:rsid w:val="002740B6"/>
    <w:rsid w:val="002743AD"/>
    <w:rsid w:val="00274467"/>
    <w:rsid w:val="002747A7"/>
    <w:rsid w:val="00274A37"/>
    <w:rsid w:val="00274B72"/>
    <w:rsid w:val="00274F95"/>
    <w:rsid w:val="00275D12"/>
    <w:rsid w:val="00276102"/>
    <w:rsid w:val="002762F3"/>
    <w:rsid w:val="00276549"/>
    <w:rsid w:val="002766A6"/>
    <w:rsid w:val="00276778"/>
    <w:rsid w:val="0027720D"/>
    <w:rsid w:val="00277301"/>
    <w:rsid w:val="002801CF"/>
    <w:rsid w:val="00280203"/>
    <w:rsid w:val="002806B0"/>
    <w:rsid w:val="00280A66"/>
    <w:rsid w:val="00281CBF"/>
    <w:rsid w:val="0028200B"/>
    <w:rsid w:val="00282E6A"/>
    <w:rsid w:val="00282EDB"/>
    <w:rsid w:val="002830CA"/>
    <w:rsid w:val="00283507"/>
    <w:rsid w:val="002835E0"/>
    <w:rsid w:val="00283F2E"/>
    <w:rsid w:val="00284CE5"/>
    <w:rsid w:val="00285A54"/>
    <w:rsid w:val="0028601F"/>
    <w:rsid w:val="002861C4"/>
    <w:rsid w:val="00286984"/>
    <w:rsid w:val="00286EFD"/>
    <w:rsid w:val="002879D8"/>
    <w:rsid w:val="00287C98"/>
    <w:rsid w:val="00287CF9"/>
    <w:rsid w:val="0029035B"/>
    <w:rsid w:val="00290A86"/>
    <w:rsid w:val="00290DDB"/>
    <w:rsid w:val="0029198C"/>
    <w:rsid w:val="00291A2A"/>
    <w:rsid w:val="00291B7F"/>
    <w:rsid w:val="002921A3"/>
    <w:rsid w:val="00293112"/>
    <w:rsid w:val="00293168"/>
    <w:rsid w:val="002932F1"/>
    <w:rsid w:val="00293AEF"/>
    <w:rsid w:val="00294026"/>
    <w:rsid w:val="00294C78"/>
    <w:rsid w:val="00295759"/>
    <w:rsid w:val="00295976"/>
    <w:rsid w:val="00295FF1"/>
    <w:rsid w:val="0029622F"/>
    <w:rsid w:val="00296426"/>
    <w:rsid w:val="00296723"/>
    <w:rsid w:val="0029686D"/>
    <w:rsid w:val="0029690D"/>
    <w:rsid w:val="00296F22"/>
    <w:rsid w:val="0029787B"/>
    <w:rsid w:val="002979A3"/>
    <w:rsid w:val="002979F1"/>
    <w:rsid w:val="00297BF5"/>
    <w:rsid w:val="00297E7C"/>
    <w:rsid w:val="002A033E"/>
    <w:rsid w:val="002A0A20"/>
    <w:rsid w:val="002A1565"/>
    <w:rsid w:val="002A16AB"/>
    <w:rsid w:val="002A1BA9"/>
    <w:rsid w:val="002A1EBD"/>
    <w:rsid w:val="002A226A"/>
    <w:rsid w:val="002A2ED4"/>
    <w:rsid w:val="002A33E4"/>
    <w:rsid w:val="002A34C4"/>
    <w:rsid w:val="002A38E2"/>
    <w:rsid w:val="002A3D23"/>
    <w:rsid w:val="002A4407"/>
    <w:rsid w:val="002A4455"/>
    <w:rsid w:val="002A4A87"/>
    <w:rsid w:val="002A5546"/>
    <w:rsid w:val="002A5567"/>
    <w:rsid w:val="002A5593"/>
    <w:rsid w:val="002A5CDB"/>
    <w:rsid w:val="002A5F1E"/>
    <w:rsid w:val="002A64EA"/>
    <w:rsid w:val="002A66CF"/>
    <w:rsid w:val="002A6FE4"/>
    <w:rsid w:val="002A70FE"/>
    <w:rsid w:val="002A76EE"/>
    <w:rsid w:val="002B0D67"/>
    <w:rsid w:val="002B0D9B"/>
    <w:rsid w:val="002B1061"/>
    <w:rsid w:val="002B1070"/>
    <w:rsid w:val="002B1BED"/>
    <w:rsid w:val="002B1C2A"/>
    <w:rsid w:val="002B2482"/>
    <w:rsid w:val="002B2CC4"/>
    <w:rsid w:val="002B2CEB"/>
    <w:rsid w:val="002B2D6E"/>
    <w:rsid w:val="002B2F1B"/>
    <w:rsid w:val="002B3324"/>
    <w:rsid w:val="002B3532"/>
    <w:rsid w:val="002B361D"/>
    <w:rsid w:val="002B3660"/>
    <w:rsid w:val="002B381D"/>
    <w:rsid w:val="002B38C1"/>
    <w:rsid w:val="002B3AAF"/>
    <w:rsid w:val="002B3EF1"/>
    <w:rsid w:val="002B410B"/>
    <w:rsid w:val="002B4425"/>
    <w:rsid w:val="002B4B2B"/>
    <w:rsid w:val="002B502C"/>
    <w:rsid w:val="002B50A2"/>
    <w:rsid w:val="002B50A7"/>
    <w:rsid w:val="002B6418"/>
    <w:rsid w:val="002B6A47"/>
    <w:rsid w:val="002B70A4"/>
    <w:rsid w:val="002B726E"/>
    <w:rsid w:val="002B7BC3"/>
    <w:rsid w:val="002B7CF0"/>
    <w:rsid w:val="002C07B8"/>
    <w:rsid w:val="002C107A"/>
    <w:rsid w:val="002C129C"/>
    <w:rsid w:val="002C1DA6"/>
    <w:rsid w:val="002C22F9"/>
    <w:rsid w:val="002C327D"/>
    <w:rsid w:val="002C3644"/>
    <w:rsid w:val="002C3949"/>
    <w:rsid w:val="002C3D11"/>
    <w:rsid w:val="002C40FA"/>
    <w:rsid w:val="002C478D"/>
    <w:rsid w:val="002C4973"/>
    <w:rsid w:val="002C4ED2"/>
    <w:rsid w:val="002C4EE1"/>
    <w:rsid w:val="002C5735"/>
    <w:rsid w:val="002C5A0A"/>
    <w:rsid w:val="002C6161"/>
    <w:rsid w:val="002C65AB"/>
    <w:rsid w:val="002C6698"/>
    <w:rsid w:val="002C78CA"/>
    <w:rsid w:val="002C7CC6"/>
    <w:rsid w:val="002D0420"/>
    <w:rsid w:val="002D0490"/>
    <w:rsid w:val="002D096A"/>
    <w:rsid w:val="002D0E97"/>
    <w:rsid w:val="002D10E4"/>
    <w:rsid w:val="002D177B"/>
    <w:rsid w:val="002D19B9"/>
    <w:rsid w:val="002D1C25"/>
    <w:rsid w:val="002D235D"/>
    <w:rsid w:val="002D2989"/>
    <w:rsid w:val="002D2B7D"/>
    <w:rsid w:val="002D360C"/>
    <w:rsid w:val="002D385F"/>
    <w:rsid w:val="002D3907"/>
    <w:rsid w:val="002D3ED2"/>
    <w:rsid w:val="002D3FB9"/>
    <w:rsid w:val="002D42DA"/>
    <w:rsid w:val="002D470F"/>
    <w:rsid w:val="002D4823"/>
    <w:rsid w:val="002D50FC"/>
    <w:rsid w:val="002D529E"/>
    <w:rsid w:val="002D5485"/>
    <w:rsid w:val="002D5CA1"/>
    <w:rsid w:val="002D5CCC"/>
    <w:rsid w:val="002D6D74"/>
    <w:rsid w:val="002D6EE7"/>
    <w:rsid w:val="002D728E"/>
    <w:rsid w:val="002D74BB"/>
    <w:rsid w:val="002E0D59"/>
    <w:rsid w:val="002E109E"/>
    <w:rsid w:val="002E1368"/>
    <w:rsid w:val="002E1881"/>
    <w:rsid w:val="002E18FC"/>
    <w:rsid w:val="002E1DD0"/>
    <w:rsid w:val="002E1DEC"/>
    <w:rsid w:val="002E221E"/>
    <w:rsid w:val="002E2BEA"/>
    <w:rsid w:val="002E2F57"/>
    <w:rsid w:val="002E2FB1"/>
    <w:rsid w:val="002E3305"/>
    <w:rsid w:val="002E399F"/>
    <w:rsid w:val="002E3A19"/>
    <w:rsid w:val="002E3CE3"/>
    <w:rsid w:val="002E3E19"/>
    <w:rsid w:val="002E4193"/>
    <w:rsid w:val="002E45A3"/>
    <w:rsid w:val="002E51FC"/>
    <w:rsid w:val="002E56FE"/>
    <w:rsid w:val="002E5C41"/>
    <w:rsid w:val="002E5D22"/>
    <w:rsid w:val="002E5D89"/>
    <w:rsid w:val="002E6768"/>
    <w:rsid w:val="002E686D"/>
    <w:rsid w:val="002E6C54"/>
    <w:rsid w:val="002E7616"/>
    <w:rsid w:val="002E7A4C"/>
    <w:rsid w:val="002E7BD8"/>
    <w:rsid w:val="002E7C27"/>
    <w:rsid w:val="002F230E"/>
    <w:rsid w:val="002F29CF"/>
    <w:rsid w:val="002F2A75"/>
    <w:rsid w:val="002F2AE1"/>
    <w:rsid w:val="002F33E7"/>
    <w:rsid w:val="002F37D6"/>
    <w:rsid w:val="002F4BBD"/>
    <w:rsid w:val="002F4F8A"/>
    <w:rsid w:val="002F59E1"/>
    <w:rsid w:val="002F64AA"/>
    <w:rsid w:val="002F66B2"/>
    <w:rsid w:val="002F6A21"/>
    <w:rsid w:val="002F6A46"/>
    <w:rsid w:val="002F7413"/>
    <w:rsid w:val="002F7610"/>
    <w:rsid w:val="0030025D"/>
    <w:rsid w:val="003009E1"/>
    <w:rsid w:val="0030102E"/>
    <w:rsid w:val="003010BF"/>
    <w:rsid w:val="0030114D"/>
    <w:rsid w:val="00301AEB"/>
    <w:rsid w:val="00301FC2"/>
    <w:rsid w:val="003022B8"/>
    <w:rsid w:val="00302917"/>
    <w:rsid w:val="00302933"/>
    <w:rsid w:val="00302F9F"/>
    <w:rsid w:val="00302FF5"/>
    <w:rsid w:val="00303777"/>
    <w:rsid w:val="003038EB"/>
    <w:rsid w:val="00303E72"/>
    <w:rsid w:val="003042D9"/>
    <w:rsid w:val="003044F7"/>
    <w:rsid w:val="0030475A"/>
    <w:rsid w:val="003050F7"/>
    <w:rsid w:val="00305505"/>
    <w:rsid w:val="00305511"/>
    <w:rsid w:val="00305560"/>
    <w:rsid w:val="003057D1"/>
    <w:rsid w:val="00305DFF"/>
    <w:rsid w:val="00305E37"/>
    <w:rsid w:val="003060F4"/>
    <w:rsid w:val="00306114"/>
    <w:rsid w:val="0030643D"/>
    <w:rsid w:val="003065B7"/>
    <w:rsid w:val="00307233"/>
    <w:rsid w:val="00307528"/>
    <w:rsid w:val="00307D2B"/>
    <w:rsid w:val="00310076"/>
    <w:rsid w:val="00310562"/>
    <w:rsid w:val="00312329"/>
    <w:rsid w:val="0031255D"/>
    <w:rsid w:val="0031259C"/>
    <w:rsid w:val="003125DD"/>
    <w:rsid w:val="00313025"/>
    <w:rsid w:val="00315127"/>
    <w:rsid w:val="00315138"/>
    <w:rsid w:val="003157DC"/>
    <w:rsid w:val="00315B37"/>
    <w:rsid w:val="00315CE9"/>
    <w:rsid w:val="003161AC"/>
    <w:rsid w:val="003168FC"/>
    <w:rsid w:val="00316BC4"/>
    <w:rsid w:val="00317608"/>
    <w:rsid w:val="00317C3D"/>
    <w:rsid w:val="00317CFC"/>
    <w:rsid w:val="00317EBA"/>
    <w:rsid w:val="0032080E"/>
    <w:rsid w:val="00320933"/>
    <w:rsid w:val="00320934"/>
    <w:rsid w:val="00320A15"/>
    <w:rsid w:val="00320BBB"/>
    <w:rsid w:val="00321234"/>
    <w:rsid w:val="003212E5"/>
    <w:rsid w:val="0032236C"/>
    <w:rsid w:val="00323216"/>
    <w:rsid w:val="00323BF8"/>
    <w:rsid w:val="00323D35"/>
    <w:rsid w:val="003248D7"/>
    <w:rsid w:val="003253E4"/>
    <w:rsid w:val="00325A32"/>
    <w:rsid w:val="00326592"/>
    <w:rsid w:val="00326D5F"/>
    <w:rsid w:val="00327CA3"/>
    <w:rsid w:val="00327FD5"/>
    <w:rsid w:val="00330196"/>
    <w:rsid w:val="003303EB"/>
    <w:rsid w:val="00330492"/>
    <w:rsid w:val="00330854"/>
    <w:rsid w:val="00331046"/>
    <w:rsid w:val="0033186E"/>
    <w:rsid w:val="0033200F"/>
    <w:rsid w:val="00332807"/>
    <w:rsid w:val="00332B8F"/>
    <w:rsid w:val="00332C6A"/>
    <w:rsid w:val="00333302"/>
    <w:rsid w:val="00333627"/>
    <w:rsid w:val="00333F00"/>
    <w:rsid w:val="003344E5"/>
    <w:rsid w:val="003345F7"/>
    <w:rsid w:val="00334AC3"/>
    <w:rsid w:val="00334BF6"/>
    <w:rsid w:val="00334E45"/>
    <w:rsid w:val="003353AD"/>
    <w:rsid w:val="003356A5"/>
    <w:rsid w:val="00335A1C"/>
    <w:rsid w:val="00335B27"/>
    <w:rsid w:val="00336119"/>
    <w:rsid w:val="0033613D"/>
    <w:rsid w:val="00337039"/>
    <w:rsid w:val="0033783F"/>
    <w:rsid w:val="00337ACB"/>
    <w:rsid w:val="00337C42"/>
    <w:rsid w:val="00337D11"/>
    <w:rsid w:val="0034011B"/>
    <w:rsid w:val="00340362"/>
    <w:rsid w:val="00340C5D"/>
    <w:rsid w:val="00340CA8"/>
    <w:rsid w:val="00340D13"/>
    <w:rsid w:val="003414CF"/>
    <w:rsid w:val="003418ED"/>
    <w:rsid w:val="00341CF7"/>
    <w:rsid w:val="00341E3A"/>
    <w:rsid w:val="003421D7"/>
    <w:rsid w:val="003422E2"/>
    <w:rsid w:val="003425B9"/>
    <w:rsid w:val="0034299D"/>
    <w:rsid w:val="00342C18"/>
    <w:rsid w:val="003447DB"/>
    <w:rsid w:val="00345391"/>
    <w:rsid w:val="00345569"/>
    <w:rsid w:val="00345615"/>
    <w:rsid w:val="00345CF5"/>
    <w:rsid w:val="00346016"/>
    <w:rsid w:val="0034621A"/>
    <w:rsid w:val="0034647A"/>
    <w:rsid w:val="00346769"/>
    <w:rsid w:val="00346796"/>
    <w:rsid w:val="00346810"/>
    <w:rsid w:val="00346A05"/>
    <w:rsid w:val="00346F69"/>
    <w:rsid w:val="0034718A"/>
    <w:rsid w:val="00347C0A"/>
    <w:rsid w:val="00347CC4"/>
    <w:rsid w:val="0035086F"/>
    <w:rsid w:val="00350B61"/>
    <w:rsid w:val="00351034"/>
    <w:rsid w:val="0035114E"/>
    <w:rsid w:val="003515AC"/>
    <w:rsid w:val="00351856"/>
    <w:rsid w:val="00351D02"/>
    <w:rsid w:val="003521B3"/>
    <w:rsid w:val="003524BF"/>
    <w:rsid w:val="00353238"/>
    <w:rsid w:val="0035333D"/>
    <w:rsid w:val="0035359A"/>
    <w:rsid w:val="00353C0E"/>
    <w:rsid w:val="00353CE5"/>
    <w:rsid w:val="003540A1"/>
    <w:rsid w:val="0035422B"/>
    <w:rsid w:val="0035430A"/>
    <w:rsid w:val="00354378"/>
    <w:rsid w:val="00354883"/>
    <w:rsid w:val="00354D03"/>
    <w:rsid w:val="0035531E"/>
    <w:rsid w:val="003560D1"/>
    <w:rsid w:val="00356B36"/>
    <w:rsid w:val="003573F2"/>
    <w:rsid w:val="003577DF"/>
    <w:rsid w:val="003577F9"/>
    <w:rsid w:val="00360085"/>
    <w:rsid w:val="0036029D"/>
    <w:rsid w:val="00360731"/>
    <w:rsid w:val="00360C50"/>
    <w:rsid w:val="00360E97"/>
    <w:rsid w:val="00360EAE"/>
    <w:rsid w:val="00360F96"/>
    <w:rsid w:val="00360FA6"/>
    <w:rsid w:val="003610C8"/>
    <w:rsid w:val="003615AC"/>
    <w:rsid w:val="00361DB7"/>
    <w:rsid w:val="00361F5A"/>
    <w:rsid w:val="00361F95"/>
    <w:rsid w:val="003621E2"/>
    <w:rsid w:val="003628F9"/>
    <w:rsid w:val="00362B27"/>
    <w:rsid w:val="00362D14"/>
    <w:rsid w:val="00363614"/>
    <w:rsid w:val="00363AE3"/>
    <w:rsid w:val="00363D47"/>
    <w:rsid w:val="00363E1E"/>
    <w:rsid w:val="00364561"/>
    <w:rsid w:val="00364884"/>
    <w:rsid w:val="00364887"/>
    <w:rsid w:val="00364CEC"/>
    <w:rsid w:val="003652D6"/>
    <w:rsid w:val="003656AE"/>
    <w:rsid w:val="00365800"/>
    <w:rsid w:val="00365D1E"/>
    <w:rsid w:val="00365F47"/>
    <w:rsid w:val="0036639A"/>
    <w:rsid w:val="00366B0C"/>
    <w:rsid w:val="00366D17"/>
    <w:rsid w:val="00366E1E"/>
    <w:rsid w:val="00367389"/>
    <w:rsid w:val="00367E44"/>
    <w:rsid w:val="003709A3"/>
    <w:rsid w:val="00370AFC"/>
    <w:rsid w:val="00370E88"/>
    <w:rsid w:val="003714EC"/>
    <w:rsid w:val="00371AD0"/>
    <w:rsid w:val="00371B42"/>
    <w:rsid w:val="0037277D"/>
    <w:rsid w:val="00372C56"/>
    <w:rsid w:val="00372E76"/>
    <w:rsid w:val="00372EC7"/>
    <w:rsid w:val="00374016"/>
    <w:rsid w:val="00374054"/>
    <w:rsid w:val="00374335"/>
    <w:rsid w:val="003745CC"/>
    <w:rsid w:val="00376177"/>
    <w:rsid w:val="0037628E"/>
    <w:rsid w:val="003763BB"/>
    <w:rsid w:val="003765B8"/>
    <w:rsid w:val="00376E40"/>
    <w:rsid w:val="00376E6F"/>
    <w:rsid w:val="0037742D"/>
    <w:rsid w:val="0037748B"/>
    <w:rsid w:val="003778F1"/>
    <w:rsid w:val="00377CC0"/>
    <w:rsid w:val="00377D34"/>
    <w:rsid w:val="00380C33"/>
    <w:rsid w:val="00380D3A"/>
    <w:rsid w:val="00380D7D"/>
    <w:rsid w:val="00380FF2"/>
    <w:rsid w:val="0038166C"/>
    <w:rsid w:val="0038188C"/>
    <w:rsid w:val="00381AB7"/>
    <w:rsid w:val="0038230A"/>
    <w:rsid w:val="00382643"/>
    <w:rsid w:val="0038268A"/>
    <w:rsid w:val="003826AC"/>
    <w:rsid w:val="00382B4F"/>
    <w:rsid w:val="00382BF3"/>
    <w:rsid w:val="0038443A"/>
    <w:rsid w:val="003848A6"/>
    <w:rsid w:val="00384B96"/>
    <w:rsid w:val="00384F52"/>
    <w:rsid w:val="003854A3"/>
    <w:rsid w:val="00385868"/>
    <w:rsid w:val="003859E9"/>
    <w:rsid w:val="00385FA4"/>
    <w:rsid w:val="003862A7"/>
    <w:rsid w:val="00386372"/>
    <w:rsid w:val="003866DE"/>
    <w:rsid w:val="00387733"/>
    <w:rsid w:val="00390038"/>
    <w:rsid w:val="003903ED"/>
    <w:rsid w:val="003906D3"/>
    <w:rsid w:val="00391441"/>
    <w:rsid w:val="003917D1"/>
    <w:rsid w:val="00391B2F"/>
    <w:rsid w:val="003922FC"/>
    <w:rsid w:val="003925FE"/>
    <w:rsid w:val="00393081"/>
    <w:rsid w:val="00393184"/>
    <w:rsid w:val="00393FB8"/>
    <w:rsid w:val="00394205"/>
    <w:rsid w:val="0039464A"/>
    <w:rsid w:val="00394773"/>
    <w:rsid w:val="0039490B"/>
    <w:rsid w:val="00394C4E"/>
    <w:rsid w:val="00394D90"/>
    <w:rsid w:val="00395336"/>
    <w:rsid w:val="00395D27"/>
    <w:rsid w:val="00396196"/>
    <w:rsid w:val="0039625F"/>
    <w:rsid w:val="0039642C"/>
    <w:rsid w:val="00396476"/>
    <w:rsid w:val="00397114"/>
    <w:rsid w:val="00397476"/>
    <w:rsid w:val="00397C0F"/>
    <w:rsid w:val="003A04AA"/>
    <w:rsid w:val="003A04C3"/>
    <w:rsid w:val="003A05DC"/>
    <w:rsid w:val="003A0960"/>
    <w:rsid w:val="003A09AE"/>
    <w:rsid w:val="003A0ECB"/>
    <w:rsid w:val="003A1309"/>
    <w:rsid w:val="003A1B0D"/>
    <w:rsid w:val="003A2274"/>
    <w:rsid w:val="003A23FA"/>
    <w:rsid w:val="003A2976"/>
    <w:rsid w:val="003A32DE"/>
    <w:rsid w:val="003A33DC"/>
    <w:rsid w:val="003A3CB9"/>
    <w:rsid w:val="003A452F"/>
    <w:rsid w:val="003A4768"/>
    <w:rsid w:val="003A4F26"/>
    <w:rsid w:val="003A502C"/>
    <w:rsid w:val="003A5394"/>
    <w:rsid w:val="003A53D7"/>
    <w:rsid w:val="003A5F6C"/>
    <w:rsid w:val="003A6091"/>
    <w:rsid w:val="003A6382"/>
    <w:rsid w:val="003A64DF"/>
    <w:rsid w:val="003A6AEA"/>
    <w:rsid w:val="003A6B31"/>
    <w:rsid w:val="003A7592"/>
    <w:rsid w:val="003A7DD5"/>
    <w:rsid w:val="003B01ED"/>
    <w:rsid w:val="003B0864"/>
    <w:rsid w:val="003B0D83"/>
    <w:rsid w:val="003B1001"/>
    <w:rsid w:val="003B1048"/>
    <w:rsid w:val="003B19C6"/>
    <w:rsid w:val="003B2678"/>
    <w:rsid w:val="003B328F"/>
    <w:rsid w:val="003B32E4"/>
    <w:rsid w:val="003B3334"/>
    <w:rsid w:val="003B34D7"/>
    <w:rsid w:val="003B49F2"/>
    <w:rsid w:val="003B583F"/>
    <w:rsid w:val="003B5D90"/>
    <w:rsid w:val="003B5E71"/>
    <w:rsid w:val="003B66D2"/>
    <w:rsid w:val="003B693D"/>
    <w:rsid w:val="003B6E73"/>
    <w:rsid w:val="003B7763"/>
    <w:rsid w:val="003B77B7"/>
    <w:rsid w:val="003B7BA6"/>
    <w:rsid w:val="003C0675"/>
    <w:rsid w:val="003C0A88"/>
    <w:rsid w:val="003C0D96"/>
    <w:rsid w:val="003C1444"/>
    <w:rsid w:val="003C1568"/>
    <w:rsid w:val="003C2C9B"/>
    <w:rsid w:val="003C329E"/>
    <w:rsid w:val="003C32F9"/>
    <w:rsid w:val="003C342F"/>
    <w:rsid w:val="003C3D9F"/>
    <w:rsid w:val="003C4370"/>
    <w:rsid w:val="003C43E9"/>
    <w:rsid w:val="003C50D9"/>
    <w:rsid w:val="003C5321"/>
    <w:rsid w:val="003C5FED"/>
    <w:rsid w:val="003C6110"/>
    <w:rsid w:val="003C662E"/>
    <w:rsid w:val="003C6C39"/>
    <w:rsid w:val="003C707D"/>
    <w:rsid w:val="003C70A7"/>
    <w:rsid w:val="003C72D2"/>
    <w:rsid w:val="003C7495"/>
    <w:rsid w:val="003C7656"/>
    <w:rsid w:val="003C76C5"/>
    <w:rsid w:val="003C7EFA"/>
    <w:rsid w:val="003D0362"/>
    <w:rsid w:val="003D13D1"/>
    <w:rsid w:val="003D1481"/>
    <w:rsid w:val="003D161A"/>
    <w:rsid w:val="003D1E8B"/>
    <w:rsid w:val="003D30C7"/>
    <w:rsid w:val="003D38D0"/>
    <w:rsid w:val="003D43E9"/>
    <w:rsid w:val="003D4740"/>
    <w:rsid w:val="003D4873"/>
    <w:rsid w:val="003D4BC9"/>
    <w:rsid w:val="003D51DB"/>
    <w:rsid w:val="003D52AE"/>
    <w:rsid w:val="003D54D1"/>
    <w:rsid w:val="003D5659"/>
    <w:rsid w:val="003D5BCE"/>
    <w:rsid w:val="003D633D"/>
    <w:rsid w:val="003D64C8"/>
    <w:rsid w:val="003D6522"/>
    <w:rsid w:val="003D65E0"/>
    <w:rsid w:val="003D719A"/>
    <w:rsid w:val="003D749A"/>
    <w:rsid w:val="003D7519"/>
    <w:rsid w:val="003D7EEA"/>
    <w:rsid w:val="003E0057"/>
    <w:rsid w:val="003E03C5"/>
    <w:rsid w:val="003E0C91"/>
    <w:rsid w:val="003E1197"/>
    <w:rsid w:val="003E182B"/>
    <w:rsid w:val="003E1A42"/>
    <w:rsid w:val="003E1C57"/>
    <w:rsid w:val="003E1C6C"/>
    <w:rsid w:val="003E2447"/>
    <w:rsid w:val="003E3058"/>
    <w:rsid w:val="003E3327"/>
    <w:rsid w:val="003E340E"/>
    <w:rsid w:val="003E3627"/>
    <w:rsid w:val="003E37F9"/>
    <w:rsid w:val="003E3A65"/>
    <w:rsid w:val="003E3BEC"/>
    <w:rsid w:val="003E3C1B"/>
    <w:rsid w:val="003E4498"/>
    <w:rsid w:val="003E4CE2"/>
    <w:rsid w:val="003E55B6"/>
    <w:rsid w:val="003E5C80"/>
    <w:rsid w:val="003E61BB"/>
    <w:rsid w:val="003E670F"/>
    <w:rsid w:val="003E687B"/>
    <w:rsid w:val="003E6AED"/>
    <w:rsid w:val="003E6BCE"/>
    <w:rsid w:val="003E711B"/>
    <w:rsid w:val="003E733C"/>
    <w:rsid w:val="003E7B41"/>
    <w:rsid w:val="003F0284"/>
    <w:rsid w:val="003F0498"/>
    <w:rsid w:val="003F057E"/>
    <w:rsid w:val="003F0A59"/>
    <w:rsid w:val="003F20F8"/>
    <w:rsid w:val="003F2A17"/>
    <w:rsid w:val="003F2C5D"/>
    <w:rsid w:val="003F2C68"/>
    <w:rsid w:val="003F2F60"/>
    <w:rsid w:val="003F40F0"/>
    <w:rsid w:val="003F45B5"/>
    <w:rsid w:val="003F4F61"/>
    <w:rsid w:val="003F4F9B"/>
    <w:rsid w:val="003F5686"/>
    <w:rsid w:val="003F65E1"/>
    <w:rsid w:val="003F67F4"/>
    <w:rsid w:val="003F7B15"/>
    <w:rsid w:val="003F7F7B"/>
    <w:rsid w:val="00400196"/>
    <w:rsid w:val="004012EA"/>
    <w:rsid w:val="00401C88"/>
    <w:rsid w:val="0040226D"/>
    <w:rsid w:val="004027F4"/>
    <w:rsid w:val="0040294F"/>
    <w:rsid w:val="004031A5"/>
    <w:rsid w:val="004037F7"/>
    <w:rsid w:val="00403F5A"/>
    <w:rsid w:val="004043C1"/>
    <w:rsid w:val="00404429"/>
    <w:rsid w:val="004047C0"/>
    <w:rsid w:val="00404B01"/>
    <w:rsid w:val="0040529A"/>
    <w:rsid w:val="00405304"/>
    <w:rsid w:val="0040533F"/>
    <w:rsid w:val="004055A0"/>
    <w:rsid w:val="00405648"/>
    <w:rsid w:val="004058A6"/>
    <w:rsid w:val="00405BE7"/>
    <w:rsid w:val="00405D13"/>
    <w:rsid w:val="0040615D"/>
    <w:rsid w:val="0040622D"/>
    <w:rsid w:val="00406C3D"/>
    <w:rsid w:val="00406EED"/>
    <w:rsid w:val="00406F19"/>
    <w:rsid w:val="004071E4"/>
    <w:rsid w:val="00407552"/>
    <w:rsid w:val="004076DE"/>
    <w:rsid w:val="00407AF1"/>
    <w:rsid w:val="00407B1D"/>
    <w:rsid w:val="00407CFB"/>
    <w:rsid w:val="00410539"/>
    <w:rsid w:val="004107E5"/>
    <w:rsid w:val="00410CB0"/>
    <w:rsid w:val="00410EE3"/>
    <w:rsid w:val="0041278B"/>
    <w:rsid w:val="00413514"/>
    <w:rsid w:val="004138E6"/>
    <w:rsid w:val="00413C10"/>
    <w:rsid w:val="0041400B"/>
    <w:rsid w:val="004140E3"/>
    <w:rsid w:val="004140FA"/>
    <w:rsid w:val="00414DCA"/>
    <w:rsid w:val="00414DDB"/>
    <w:rsid w:val="004156F4"/>
    <w:rsid w:val="00415B6F"/>
    <w:rsid w:val="0041695C"/>
    <w:rsid w:val="004170FF"/>
    <w:rsid w:val="004176A0"/>
    <w:rsid w:val="00417C33"/>
    <w:rsid w:val="004200F8"/>
    <w:rsid w:val="004203D6"/>
    <w:rsid w:val="00420855"/>
    <w:rsid w:val="00420DD7"/>
    <w:rsid w:val="00420E42"/>
    <w:rsid w:val="00421196"/>
    <w:rsid w:val="00421714"/>
    <w:rsid w:val="0042213B"/>
    <w:rsid w:val="00422CF4"/>
    <w:rsid w:val="00422EFD"/>
    <w:rsid w:val="0042338F"/>
    <w:rsid w:val="00423446"/>
    <w:rsid w:val="00423DD3"/>
    <w:rsid w:val="00424FB5"/>
    <w:rsid w:val="00425530"/>
    <w:rsid w:val="00425AC3"/>
    <w:rsid w:val="004261E3"/>
    <w:rsid w:val="0042647F"/>
    <w:rsid w:val="004264F2"/>
    <w:rsid w:val="00426734"/>
    <w:rsid w:val="00426C90"/>
    <w:rsid w:val="0042712C"/>
    <w:rsid w:val="00427BDE"/>
    <w:rsid w:val="0043120D"/>
    <w:rsid w:val="004315C6"/>
    <w:rsid w:val="0043181E"/>
    <w:rsid w:val="004318C5"/>
    <w:rsid w:val="0043202A"/>
    <w:rsid w:val="00432792"/>
    <w:rsid w:val="00432A5C"/>
    <w:rsid w:val="00432AFF"/>
    <w:rsid w:val="004334F3"/>
    <w:rsid w:val="004338B2"/>
    <w:rsid w:val="00433EC8"/>
    <w:rsid w:val="0043409E"/>
    <w:rsid w:val="0043438F"/>
    <w:rsid w:val="00434464"/>
    <w:rsid w:val="00434AEE"/>
    <w:rsid w:val="00434CDE"/>
    <w:rsid w:val="00435895"/>
    <w:rsid w:val="004360E8"/>
    <w:rsid w:val="004364C5"/>
    <w:rsid w:val="00436C18"/>
    <w:rsid w:val="00436F2B"/>
    <w:rsid w:val="004372AA"/>
    <w:rsid w:val="004376F5"/>
    <w:rsid w:val="00437C3A"/>
    <w:rsid w:val="00440101"/>
    <w:rsid w:val="00440239"/>
    <w:rsid w:val="0044049C"/>
    <w:rsid w:val="00441962"/>
    <w:rsid w:val="00441B1D"/>
    <w:rsid w:val="00441D84"/>
    <w:rsid w:val="00442699"/>
    <w:rsid w:val="004428B1"/>
    <w:rsid w:val="004431FF"/>
    <w:rsid w:val="0044377C"/>
    <w:rsid w:val="004438D9"/>
    <w:rsid w:val="00443A65"/>
    <w:rsid w:val="00443B52"/>
    <w:rsid w:val="00443B8A"/>
    <w:rsid w:val="00443BEE"/>
    <w:rsid w:val="0044418D"/>
    <w:rsid w:val="0044522C"/>
    <w:rsid w:val="004461B8"/>
    <w:rsid w:val="00446713"/>
    <w:rsid w:val="00446E3A"/>
    <w:rsid w:val="004471B7"/>
    <w:rsid w:val="004479E2"/>
    <w:rsid w:val="00447D76"/>
    <w:rsid w:val="00447E9A"/>
    <w:rsid w:val="004502FF"/>
    <w:rsid w:val="0045074A"/>
    <w:rsid w:val="00450F81"/>
    <w:rsid w:val="004510C2"/>
    <w:rsid w:val="0045141B"/>
    <w:rsid w:val="00451484"/>
    <w:rsid w:val="00451C84"/>
    <w:rsid w:val="00452E69"/>
    <w:rsid w:val="00453001"/>
    <w:rsid w:val="00453664"/>
    <w:rsid w:val="00453B6C"/>
    <w:rsid w:val="00453C9D"/>
    <w:rsid w:val="00453F92"/>
    <w:rsid w:val="004548A4"/>
    <w:rsid w:val="00454EDC"/>
    <w:rsid w:val="00455031"/>
    <w:rsid w:val="00455241"/>
    <w:rsid w:val="00455652"/>
    <w:rsid w:val="004558A0"/>
    <w:rsid w:val="00455EBD"/>
    <w:rsid w:val="004562C0"/>
    <w:rsid w:val="00456659"/>
    <w:rsid w:val="00456696"/>
    <w:rsid w:val="004571A1"/>
    <w:rsid w:val="00457F73"/>
    <w:rsid w:val="0046085C"/>
    <w:rsid w:val="00460928"/>
    <w:rsid w:val="00460AD5"/>
    <w:rsid w:val="00460AEF"/>
    <w:rsid w:val="00460B6A"/>
    <w:rsid w:val="00461487"/>
    <w:rsid w:val="0046182C"/>
    <w:rsid w:val="00461DF7"/>
    <w:rsid w:val="00462B0A"/>
    <w:rsid w:val="00463C5B"/>
    <w:rsid w:val="00463CAA"/>
    <w:rsid w:val="004642FA"/>
    <w:rsid w:val="004643A4"/>
    <w:rsid w:val="00464543"/>
    <w:rsid w:val="004646AB"/>
    <w:rsid w:val="004648FE"/>
    <w:rsid w:val="00464DF3"/>
    <w:rsid w:val="004651AB"/>
    <w:rsid w:val="004652FA"/>
    <w:rsid w:val="004655F2"/>
    <w:rsid w:val="0046563D"/>
    <w:rsid w:val="004663DD"/>
    <w:rsid w:val="00466B86"/>
    <w:rsid w:val="00466FED"/>
    <w:rsid w:val="00467643"/>
    <w:rsid w:val="00467922"/>
    <w:rsid w:val="00467FEA"/>
    <w:rsid w:val="00470492"/>
    <w:rsid w:val="00470BF0"/>
    <w:rsid w:val="00471665"/>
    <w:rsid w:val="00471ABD"/>
    <w:rsid w:val="00471C20"/>
    <w:rsid w:val="00471DDA"/>
    <w:rsid w:val="00471E04"/>
    <w:rsid w:val="004724E2"/>
    <w:rsid w:val="00472C24"/>
    <w:rsid w:val="0047306D"/>
    <w:rsid w:val="0047328E"/>
    <w:rsid w:val="004735AE"/>
    <w:rsid w:val="00473CB1"/>
    <w:rsid w:val="00473EBD"/>
    <w:rsid w:val="00473F90"/>
    <w:rsid w:val="004741FA"/>
    <w:rsid w:val="00474236"/>
    <w:rsid w:val="004748D9"/>
    <w:rsid w:val="004750C8"/>
    <w:rsid w:val="004756E2"/>
    <w:rsid w:val="004756E8"/>
    <w:rsid w:val="00475CA0"/>
    <w:rsid w:val="00476804"/>
    <w:rsid w:val="00476D19"/>
    <w:rsid w:val="0047792D"/>
    <w:rsid w:val="004779FA"/>
    <w:rsid w:val="00477B51"/>
    <w:rsid w:val="00480709"/>
    <w:rsid w:val="004810BC"/>
    <w:rsid w:val="004811E4"/>
    <w:rsid w:val="00481965"/>
    <w:rsid w:val="00481ECB"/>
    <w:rsid w:val="00481FAA"/>
    <w:rsid w:val="00482095"/>
    <w:rsid w:val="00482E5F"/>
    <w:rsid w:val="00482E9D"/>
    <w:rsid w:val="0048316D"/>
    <w:rsid w:val="0048357F"/>
    <w:rsid w:val="00483AC8"/>
    <w:rsid w:val="00483B93"/>
    <w:rsid w:val="00484624"/>
    <w:rsid w:val="00484956"/>
    <w:rsid w:val="00484C50"/>
    <w:rsid w:val="00485056"/>
    <w:rsid w:val="0048508B"/>
    <w:rsid w:val="00485B87"/>
    <w:rsid w:val="00485E65"/>
    <w:rsid w:val="00486481"/>
    <w:rsid w:val="00486907"/>
    <w:rsid w:val="00486ABE"/>
    <w:rsid w:val="00486B9B"/>
    <w:rsid w:val="00486C41"/>
    <w:rsid w:val="00486E20"/>
    <w:rsid w:val="00486F1C"/>
    <w:rsid w:val="004871CC"/>
    <w:rsid w:val="0048750D"/>
    <w:rsid w:val="00487591"/>
    <w:rsid w:val="00487948"/>
    <w:rsid w:val="00487BA4"/>
    <w:rsid w:val="00487E84"/>
    <w:rsid w:val="00490A25"/>
    <w:rsid w:val="00490F8D"/>
    <w:rsid w:val="00490FAD"/>
    <w:rsid w:val="00491D52"/>
    <w:rsid w:val="004922AE"/>
    <w:rsid w:val="004924FF"/>
    <w:rsid w:val="00492F51"/>
    <w:rsid w:val="0049329E"/>
    <w:rsid w:val="004948CD"/>
    <w:rsid w:val="00494D2C"/>
    <w:rsid w:val="00495745"/>
    <w:rsid w:val="00496D58"/>
    <w:rsid w:val="004970C2"/>
    <w:rsid w:val="00497D0B"/>
    <w:rsid w:val="004A01CF"/>
    <w:rsid w:val="004A0280"/>
    <w:rsid w:val="004A03DE"/>
    <w:rsid w:val="004A0761"/>
    <w:rsid w:val="004A10C1"/>
    <w:rsid w:val="004A127B"/>
    <w:rsid w:val="004A152D"/>
    <w:rsid w:val="004A25A6"/>
    <w:rsid w:val="004A2D43"/>
    <w:rsid w:val="004A2EBD"/>
    <w:rsid w:val="004A35C7"/>
    <w:rsid w:val="004A3967"/>
    <w:rsid w:val="004A3CDF"/>
    <w:rsid w:val="004A41EA"/>
    <w:rsid w:val="004A4493"/>
    <w:rsid w:val="004A44F9"/>
    <w:rsid w:val="004A4C52"/>
    <w:rsid w:val="004A4FB0"/>
    <w:rsid w:val="004A53B9"/>
    <w:rsid w:val="004A55CF"/>
    <w:rsid w:val="004A5C0E"/>
    <w:rsid w:val="004A6415"/>
    <w:rsid w:val="004A67FB"/>
    <w:rsid w:val="004A6978"/>
    <w:rsid w:val="004A6C7A"/>
    <w:rsid w:val="004A7742"/>
    <w:rsid w:val="004A7978"/>
    <w:rsid w:val="004A799B"/>
    <w:rsid w:val="004B0D5A"/>
    <w:rsid w:val="004B1555"/>
    <w:rsid w:val="004B16E8"/>
    <w:rsid w:val="004B1F14"/>
    <w:rsid w:val="004B232E"/>
    <w:rsid w:val="004B24DE"/>
    <w:rsid w:val="004B2514"/>
    <w:rsid w:val="004B26AC"/>
    <w:rsid w:val="004B2FA8"/>
    <w:rsid w:val="004B3062"/>
    <w:rsid w:val="004B38AF"/>
    <w:rsid w:val="004B3DF7"/>
    <w:rsid w:val="004B3E01"/>
    <w:rsid w:val="004B4919"/>
    <w:rsid w:val="004B493C"/>
    <w:rsid w:val="004B4A71"/>
    <w:rsid w:val="004B5303"/>
    <w:rsid w:val="004B55E0"/>
    <w:rsid w:val="004B57C4"/>
    <w:rsid w:val="004B65A8"/>
    <w:rsid w:val="004B666B"/>
    <w:rsid w:val="004B69D3"/>
    <w:rsid w:val="004B6B44"/>
    <w:rsid w:val="004B6C29"/>
    <w:rsid w:val="004C0019"/>
    <w:rsid w:val="004C0328"/>
    <w:rsid w:val="004C040F"/>
    <w:rsid w:val="004C105F"/>
    <w:rsid w:val="004C174C"/>
    <w:rsid w:val="004C1B33"/>
    <w:rsid w:val="004C25B1"/>
    <w:rsid w:val="004C37E8"/>
    <w:rsid w:val="004C38BE"/>
    <w:rsid w:val="004C3949"/>
    <w:rsid w:val="004C4104"/>
    <w:rsid w:val="004C4317"/>
    <w:rsid w:val="004C4691"/>
    <w:rsid w:val="004C5AE1"/>
    <w:rsid w:val="004C646F"/>
    <w:rsid w:val="004C6B08"/>
    <w:rsid w:val="004C6B0F"/>
    <w:rsid w:val="004C7B2F"/>
    <w:rsid w:val="004D01DA"/>
    <w:rsid w:val="004D0A57"/>
    <w:rsid w:val="004D18FF"/>
    <w:rsid w:val="004D22E3"/>
    <w:rsid w:val="004D23DA"/>
    <w:rsid w:val="004D258F"/>
    <w:rsid w:val="004D2B61"/>
    <w:rsid w:val="004D3639"/>
    <w:rsid w:val="004D3FD4"/>
    <w:rsid w:val="004D425B"/>
    <w:rsid w:val="004D4543"/>
    <w:rsid w:val="004D4C57"/>
    <w:rsid w:val="004D4D71"/>
    <w:rsid w:val="004D517C"/>
    <w:rsid w:val="004D56FD"/>
    <w:rsid w:val="004D65A7"/>
    <w:rsid w:val="004D67C8"/>
    <w:rsid w:val="004D68C3"/>
    <w:rsid w:val="004D6D46"/>
    <w:rsid w:val="004D6F2E"/>
    <w:rsid w:val="004D7F2C"/>
    <w:rsid w:val="004E03FB"/>
    <w:rsid w:val="004E04B8"/>
    <w:rsid w:val="004E0A86"/>
    <w:rsid w:val="004E1DAE"/>
    <w:rsid w:val="004E1E50"/>
    <w:rsid w:val="004E296B"/>
    <w:rsid w:val="004E299C"/>
    <w:rsid w:val="004E2B9B"/>
    <w:rsid w:val="004E2C1A"/>
    <w:rsid w:val="004E3102"/>
    <w:rsid w:val="004E386D"/>
    <w:rsid w:val="004E3CCF"/>
    <w:rsid w:val="004E41C3"/>
    <w:rsid w:val="004E424B"/>
    <w:rsid w:val="004E45DE"/>
    <w:rsid w:val="004E4860"/>
    <w:rsid w:val="004E4E26"/>
    <w:rsid w:val="004E5449"/>
    <w:rsid w:val="004E5522"/>
    <w:rsid w:val="004E5B26"/>
    <w:rsid w:val="004E5C27"/>
    <w:rsid w:val="004E5C88"/>
    <w:rsid w:val="004E5FA7"/>
    <w:rsid w:val="004E6B0F"/>
    <w:rsid w:val="004E6B53"/>
    <w:rsid w:val="004E6D2A"/>
    <w:rsid w:val="004E7B16"/>
    <w:rsid w:val="004E7CDF"/>
    <w:rsid w:val="004E7D47"/>
    <w:rsid w:val="004F033E"/>
    <w:rsid w:val="004F0CB0"/>
    <w:rsid w:val="004F0E58"/>
    <w:rsid w:val="004F13B3"/>
    <w:rsid w:val="004F143A"/>
    <w:rsid w:val="004F15DE"/>
    <w:rsid w:val="004F1B2E"/>
    <w:rsid w:val="004F1D0F"/>
    <w:rsid w:val="004F1DDB"/>
    <w:rsid w:val="004F23BA"/>
    <w:rsid w:val="004F2801"/>
    <w:rsid w:val="004F2991"/>
    <w:rsid w:val="004F2B7B"/>
    <w:rsid w:val="004F2EBD"/>
    <w:rsid w:val="004F2F76"/>
    <w:rsid w:val="004F32C5"/>
    <w:rsid w:val="004F33D7"/>
    <w:rsid w:val="004F3846"/>
    <w:rsid w:val="004F3B87"/>
    <w:rsid w:val="004F490F"/>
    <w:rsid w:val="004F4A26"/>
    <w:rsid w:val="004F532C"/>
    <w:rsid w:val="004F55FC"/>
    <w:rsid w:val="004F59D5"/>
    <w:rsid w:val="004F5AC7"/>
    <w:rsid w:val="004F6124"/>
    <w:rsid w:val="004F6B59"/>
    <w:rsid w:val="004F70BE"/>
    <w:rsid w:val="004F73AC"/>
    <w:rsid w:val="004F76D3"/>
    <w:rsid w:val="004F7A8C"/>
    <w:rsid w:val="0050027D"/>
    <w:rsid w:val="00500483"/>
    <w:rsid w:val="00500535"/>
    <w:rsid w:val="005006D3"/>
    <w:rsid w:val="00500C80"/>
    <w:rsid w:val="00500F0C"/>
    <w:rsid w:val="00501116"/>
    <w:rsid w:val="00501649"/>
    <w:rsid w:val="00501A9C"/>
    <w:rsid w:val="00501CAF"/>
    <w:rsid w:val="005028D7"/>
    <w:rsid w:val="005030B0"/>
    <w:rsid w:val="005032B8"/>
    <w:rsid w:val="0050366D"/>
    <w:rsid w:val="00503FD7"/>
    <w:rsid w:val="00504255"/>
    <w:rsid w:val="005045F6"/>
    <w:rsid w:val="00504857"/>
    <w:rsid w:val="00504A9C"/>
    <w:rsid w:val="00504F5F"/>
    <w:rsid w:val="00505887"/>
    <w:rsid w:val="00506693"/>
    <w:rsid w:val="00506846"/>
    <w:rsid w:val="00506A7A"/>
    <w:rsid w:val="00506B28"/>
    <w:rsid w:val="00506F0E"/>
    <w:rsid w:val="0050710C"/>
    <w:rsid w:val="0050785C"/>
    <w:rsid w:val="00507A29"/>
    <w:rsid w:val="00507ACB"/>
    <w:rsid w:val="00507B19"/>
    <w:rsid w:val="00510253"/>
    <w:rsid w:val="00510422"/>
    <w:rsid w:val="0051054C"/>
    <w:rsid w:val="00510C01"/>
    <w:rsid w:val="00510CD5"/>
    <w:rsid w:val="00510D25"/>
    <w:rsid w:val="005115CE"/>
    <w:rsid w:val="00511852"/>
    <w:rsid w:val="00512594"/>
    <w:rsid w:val="00512C2E"/>
    <w:rsid w:val="0051318D"/>
    <w:rsid w:val="005138D0"/>
    <w:rsid w:val="00514130"/>
    <w:rsid w:val="0051424E"/>
    <w:rsid w:val="0051441A"/>
    <w:rsid w:val="0051478D"/>
    <w:rsid w:val="0051482F"/>
    <w:rsid w:val="00514C6A"/>
    <w:rsid w:val="00515947"/>
    <w:rsid w:val="0051599E"/>
    <w:rsid w:val="00515BB3"/>
    <w:rsid w:val="00515DF2"/>
    <w:rsid w:val="00516933"/>
    <w:rsid w:val="0051771A"/>
    <w:rsid w:val="00520709"/>
    <w:rsid w:val="00522DC6"/>
    <w:rsid w:val="00523090"/>
    <w:rsid w:val="005237D3"/>
    <w:rsid w:val="00523952"/>
    <w:rsid w:val="00523BF4"/>
    <w:rsid w:val="00524056"/>
    <w:rsid w:val="00524348"/>
    <w:rsid w:val="005249E6"/>
    <w:rsid w:val="00524FF1"/>
    <w:rsid w:val="00525051"/>
    <w:rsid w:val="0052510C"/>
    <w:rsid w:val="005252E9"/>
    <w:rsid w:val="0052688B"/>
    <w:rsid w:val="00527CBB"/>
    <w:rsid w:val="00527EFF"/>
    <w:rsid w:val="0053003B"/>
    <w:rsid w:val="005316D2"/>
    <w:rsid w:val="00531C10"/>
    <w:rsid w:val="005323F4"/>
    <w:rsid w:val="00532652"/>
    <w:rsid w:val="005332A0"/>
    <w:rsid w:val="005334B5"/>
    <w:rsid w:val="005336EB"/>
    <w:rsid w:val="00534085"/>
    <w:rsid w:val="005345C6"/>
    <w:rsid w:val="005345F6"/>
    <w:rsid w:val="005349D3"/>
    <w:rsid w:val="00534A3D"/>
    <w:rsid w:val="00534C22"/>
    <w:rsid w:val="00534F0F"/>
    <w:rsid w:val="00535BEF"/>
    <w:rsid w:val="005363AD"/>
    <w:rsid w:val="00537F01"/>
    <w:rsid w:val="0054052A"/>
    <w:rsid w:val="005405D6"/>
    <w:rsid w:val="005408B6"/>
    <w:rsid w:val="00540DF1"/>
    <w:rsid w:val="00540DF5"/>
    <w:rsid w:val="00540E00"/>
    <w:rsid w:val="00541459"/>
    <w:rsid w:val="00541637"/>
    <w:rsid w:val="00541743"/>
    <w:rsid w:val="005417A6"/>
    <w:rsid w:val="00541CC3"/>
    <w:rsid w:val="00542731"/>
    <w:rsid w:val="00542CB1"/>
    <w:rsid w:val="0054313E"/>
    <w:rsid w:val="005431CF"/>
    <w:rsid w:val="0054321B"/>
    <w:rsid w:val="00543366"/>
    <w:rsid w:val="00543A8B"/>
    <w:rsid w:val="00543D5A"/>
    <w:rsid w:val="005446D8"/>
    <w:rsid w:val="005451E2"/>
    <w:rsid w:val="005453B6"/>
    <w:rsid w:val="00545C39"/>
    <w:rsid w:val="00545F87"/>
    <w:rsid w:val="00546795"/>
    <w:rsid w:val="00546DFA"/>
    <w:rsid w:val="00551147"/>
    <w:rsid w:val="00551C49"/>
    <w:rsid w:val="00552988"/>
    <w:rsid w:val="00552A69"/>
    <w:rsid w:val="0055320C"/>
    <w:rsid w:val="005538EC"/>
    <w:rsid w:val="00553B52"/>
    <w:rsid w:val="00553CFA"/>
    <w:rsid w:val="00553FA1"/>
    <w:rsid w:val="00554CD2"/>
    <w:rsid w:val="005551F5"/>
    <w:rsid w:val="005552AB"/>
    <w:rsid w:val="005553C0"/>
    <w:rsid w:val="00555739"/>
    <w:rsid w:val="00555989"/>
    <w:rsid w:val="00556260"/>
    <w:rsid w:val="005562A7"/>
    <w:rsid w:val="00556AA0"/>
    <w:rsid w:val="005570B1"/>
    <w:rsid w:val="0055752E"/>
    <w:rsid w:val="00557D03"/>
    <w:rsid w:val="00557FF1"/>
    <w:rsid w:val="0056052F"/>
    <w:rsid w:val="00560716"/>
    <w:rsid w:val="0056099D"/>
    <w:rsid w:val="005610E4"/>
    <w:rsid w:val="00561327"/>
    <w:rsid w:val="00561557"/>
    <w:rsid w:val="00562029"/>
    <w:rsid w:val="00562420"/>
    <w:rsid w:val="0056259F"/>
    <w:rsid w:val="005629B3"/>
    <w:rsid w:val="0056368A"/>
    <w:rsid w:val="00563DCC"/>
    <w:rsid w:val="00564542"/>
    <w:rsid w:val="00564BDF"/>
    <w:rsid w:val="00564CCE"/>
    <w:rsid w:val="00565071"/>
    <w:rsid w:val="00565172"/>
    <w:rsid w:val="00565EF2"/>
    <w:rsid w:val="00566576"/>
    <w:rsid w:val="00566584"/>
    <w:rsid w:val="0056670F"/>
    <w:rsid w:val="0056731C"/>
    <w:rsid w:val="005679F3"/>
    <w:rsid w:val="00570299"/>
    <w:rsid w:val="00570676"/>
    <w:rsid w:val="00570F23"/>
    <w:rsid w:val="00571905"/>
    <w:rsid w:val="00572AC9"/>
    <w:rsid w:val="00572C79"/>
    <w:rsid w:val="00572D83"/>
    <w:rsid w:val="005731C2"/>
    <w:rsid w:val="005735EA"/>
    <w:rsid w:val="005737A1"/>
    <w:rsid w:val="00573896"/>
    <w:rsid w:val="005738E4"/>
    <w:rsid w:val="005739CB"/>
    <w:rsid w:val="005739DC"/>
    <w:rsid w:val="00573E55"/>
    <w:rsid w:val="00574067"/>
    <w:rsid w:val="0057406A"/>
    <w:rsid w:val="00575B75"/>
    <w:rsid w:val="00575C6D"/>
    <w:rsid w:val="00576079"/>
    <w:rsid w:val="005761FA"/>
    <w:rsid w:val="00576DA7"/>
    <w:rsid w:val="00577089"/>
    <w:rsid w:val="00577259"/>
    <w:rsid w:val="005774A5"/>
    <w:rsid w:val="005779AC"/>
    <w:rsid w:val="00577F57"/>
    <w:rsid w:val="00580112"/>
    <w:rsid w:val="00581B75"/>
    <w:rsid w:val="00581CAA"/>
    <w:rsid w:val="00582211"/>
    <w:rsid w:val="005823AA"/>
    <w:rsid w:val="00582743"/>
    <w:rsid w:val="00583599"/>
    <w:rsid w:val="00583C9E"/>
    <w:rsid w:val="005844B6"/>
    <w:rsid w:val="00584770"/>
    <w:rsid w:val="00584AC6"/>
    <w:rsid w:val="00584D42"/>
    <w:rsid w:val="00585490"/>
    <w:rsid w:val="00585C0A"/>
    <w:rsid w:val="00585FE5"/>
    <w:rsid w:val="005864B3"/>
    <w:rsid w:val="00586823"/>
    <w:rsid w:val="00587A51"/>
    <w:rsid w:val="00587DEC"/>
    <w:rsid w:val="0059019C"/>
    <w:rsid w:val="005901B5"/>
    <w:rsid w:val="005902AE"/>
    <w:rsid w:val="00590347"/>
    <w:rsid w:val="00590B66"/>
    <w:rsid w:val="00590CFC"/>
    <w:rsid w:val="005912E5"/>
    <w:rsid w:val="00591348"/>
    <w:rsid w:val="0059187F"/>
    <w:rsid w:val="00591FCC"/>
    <w:rsid w:val="00592E0F"/>
    <w:rsid w:val="00592EC2"/>
    <w:rsid w:val="00593997"/>
    <w:rsid w:val="00594485"/>
    <w:rsid w:val="00594796"/>
    <w:rsid w:val="00594823"/>
    <w:rsid w:val="00594F34"/>
    <w:rsid w:val="0059515C"/>
    <w:rsid w:val="0059556D"/>
    <w:rsid w:val="0059569B"/>
    <w:rsid w:val="00595A80"/>
    <w:rsid w:val="005960DA"/>
    <w:rsid w:val="0059663C"/>
    <w:rsid w:val="00596AF7"/>
    <w:rsid w:val="00596E6A"/>
    <w:rsid w:val="00596EC9"/>
    <w:rsid w:val="00597769"/>
    <w:rsid w:val="005A01B9"/>
    <w:rsid w:val="005A0223"/>
    <w:rsid w:val="005A05AF"/>
    <w:rsid w:val="005A0810"/>
    <w:rsid w:val="005A11DB"/>
    <w:rsid w:val="005A14AA"/>
    <w:rsid w:val="005A1B13"/>
    <w:rsid w:val="005A2335"/>
    <w:rsid w:val="005A2934"/>
    <w:rsid w:val="005A2A7C"/>
    <w:rsid w:val="005A31E2"/>
    <w:rsid w:val="005A3227"/>
    <w:rsid w:val="005A340A"/>
    <w:rsid w:val="005A345C"/>
    <w:rsid w:val="005A34D5"/>
    <w:rsid w:val="005A3681"/>
    <w:rsid w:val="005A389C"/>
    <w:rsid w:val="005A38F7"/>
    <w:rsid w:val="005A39FC"/>
    <w:rsid w:val="005A4847"/>
    <w:rsid w:val="005A4924"/>
    <w:rsid w:val="005A4F39"/>
    <w:rsid w:val="005A5321"/>
    <w:rsid w:val="005A60D1"/>
    <w:rsid w:val="005A7156"/>
    <w:rsid w:val="005A71FE"/>
    <w:rsid w:val="005A7A8D"/>
    <w:rsid w:val="005A7C09"/>
    <w:rsid w:val="005A7CF6"/>
    <w:rsid w:val="005A7D32"/>
    <w:rsid w:val="005B12DB"/>
    <w:rsid w:val="005B1A36"/>
    <w:rsid w:val="005B1AD9"/>
    <w:rsid w:val="005B1EA7"/>
    <w:rsid w:val="005B2434"/>
    <w:rsid w:val="005B25B3"/>
    <w:rsid w:val="005B298C"/>
    <w:rsid w:val="005B2B64"/>
    <w:rsid w:val="005B2C95"/>
    <w:rsid w:val="005B2E13"/>
    <w:rsid w:val="005B2F5A"/>
    <w:rsid w:val="005B2F9B"/>
    <w:rsid w:val="005B2FB1"/>
    <w:rsid w:val="005B2FB2"/>
    <w:rsid w:val="005B3076"/>
    <w:rsid w:val="005B30BB"/>
    <w:rsid w:val="005B356C"/>
    <w:rsid w:val="005B384E"/>
    <w:rsid w:val="005B39E3"/>
    <w:rsid w:val="005B3D9C"/>
    <w:rsid w:val="005B420B"/>
    <w:rsid w:val="005B4D92"/>
    <w:rsid w:val="005B6086"/>
    <w:rsid w:val="005B62E4"/>
    <w:rsid w:val="005B6646"/>
    <w:rsid w:val="005B6E03"/>
    <w:rsid w:val="005B7A4D"/>
    <w:rsid w:val="005B7CF6"/>
    <w:rsid w:val="005C0438"/>
    <w:rsid w:val="005C0FA1"/>
    <w:rsid w:val="005C2260"/>
    <w:rsid w:val="005C226B"/>
    <w:rsid w:val="005C2A12"/>
    <w:rsid w:val="005C30E8"/>
    <w:rsid w:val="005C3AB3"/>
    <w:rsid w:val="005C3BED"/>
    <w:rsid w:val="005C402D"/>
    <w:rsid w:val="005C404D"/>
    <w:rsid w:val="005C4859"/>
    <w:rsid w:val="005C4CE0"/>
    <w:rsid w:val="005C4D36"/>
    <w:rsid w:val="005C4F89"/>
    <w:rsid w:val="005C5315"/>
    <w:rsid w:val="005C557F"/>
    <w:rsid w:val="005C570A"/>
    <w:rsid w:val="005C5AEB"/>
    <w:rsid w:val="005C64D7"/>
    <w:rsid w:val="005C6930"/>
    <w:rsid w:val="005C6DC3"/>
    <w:rsid w:val="005C7551"/>
    <w:rsid w:val="005C783C"/>
    <w:rsid w:val="005C7ADE"/>
    <w:rsid w:val="005D0578"/>
    <w:rsid w:val="005D190F"/>
    <w:rsid w:val="005D1C1E"/>
    <w:rsid w:val="005D1FEA"/>
    <w:rsid w:val="005D23E4"/>
    <w:rsid w:val="005D2805"/>
    <w:rsid w:val="005D2946"/>
    <w:rsid w:val="005D3F2D"/>
    <w:rsid w:val="005D42AC"/>
    <w:rsid w:val="005D46B5"/>
    <w:rsid w:val="005D475F"/>
    <w:rsid w:val="005D4C3B"/>
    <w:rsid w:val="005D4FCC"/>
    <w:rsid w:val="005D5D0C"/>
    <w:rsid w:val="005D608C"/>
    <w:rsid w:val="005D649C"/>
    <w:rsid w:val="005D6AEE"/>
    <w:rsid w:val="005D6EED"/>
    <w:rsid w:val="005D75F9"/>
    <w:rsid w:val="005E04A8"/>
    <w:rsid w:val="005E1065"/>
    <w:rsid w:val="005E1392"/>
    <w:rsid w:val="005E1CEA"/>
    <w:rsid w:val="005E1E23"/>
    <w:rsid w:val="005E25A4"/>
    <w:rsid w:val="005E2960"/>
    <w:rsid w:val="005E2C44"/>
    <w:rsid w:val="005E30D3"/>
    <w:rsid w:val="005E33A3"/>
    <w:rsid w:val="005E3958"/>
    <w:rsid w:val="005E3B47"/>
    <w:rsid w:val="005E3C84"/>
    <w:rsid w:val="005E3E70"/>
    <w:rsid w:val="005E3E81"/>
    <w:rsid w:val="005E3EDB"/>
    <w:rsid w:val="005E458C"/>
    <w:rsid w:val="005E4D50"/>
    <w:rsid w:val="005E4DB9"/>
    <w:rsid w:val="005E4DEA"/>
    <w:rsid w:val="005E4F03"/>
    <w:rsid w:val="005E59A2"/>
    <w:rsid w:val="005E63B9"/>
    <w:rsid w:val="005E63E1"/>
    <w:rsid w:val="005E6DDB"/>
    <w:rsid w:val="005E739F"/>
    <w:rsid w:val="005F0333"/>
    <w:rsid w:val="005F034D"/>
    <w:rsid w:val="005F067D"/>
    <w:rsid w:val="005F1129"/>
    <w:rsid w:val="005F1325"/>
    <w:rsid w:val="005F16B1"/>
    <w:rsid w:val="005F1BF9"/>
    <w:rsid w:val="005F21DB"/>
    <w:rsid w:val="005F21F5"/>
    <w:rsid w:val="005F22FB"/>
    <w:rsid w:val="005F2915"/>
    <w:rsid w:val="005F30A0"/>
    <w:rsid w:val="005F3A58"/>
    <w:rsid w:val="005F3CBD"/>
    <w:rsid w:val="005F4A4C"/>
    <w:rsid w:val="005F4E4D"/>
    <w:rsid w:val="005F5214"/>
    <w:rsid w:val="005F5EFE"/>
    <w:rsid w:val="005F6496"/>
    <w:rsid w:val="005F67A0"/>
    <w:rsid w:val="005F7EEE"/>
    <w:rsid w:val="006004E2"/>
    <w:rsid w:val="00600701"/>
    <w:rsid w:val="00601706"/>
    <w:rsid w:val="0060172F"/>
    <w:rsid w:val="0060176A"/>
    <w:rsid w:val="00601A8C"/>
    <w:rsid w:val="00601DE8"/>
    <w:rsid w:val="00601F4A"/>
    <w:rsid w:val="0060216F"/>
    <w:rsid w:val="00602856"/>
    <w:rsid w:val="00602BC2"/>
    <w:rsid w:val="00602F52"/>
    <w:rsid w:val="0060388C"/>
    <w:rsid w:val="00603D9B"/>
    <w:rsid w:val="00603EA5"/>
    <w:rsid w:val="00603F1F"/>
    <w:rsid w:val="00603FF3"/>
    <w:rsid w:val="0060428C"/>
    <w:rsid w:val="0060442E"/>
    <w:rsid w:val="00604735"/>
    <w:rsid w:val="00604928"/>
    <w:rsid w:val="00605384"/>
    <w:rsid w:val="00605C35"/>
    <w:rsid w:val="00606A30"/>
    <w:rsid w:val="006070DC"/>
    <w:rsid w:val="00607C4C"/>
    <w:rsid w:val="00607D3B"/>
    <w:rsid w:val="00610807"/>
    <w:rsid w:val="00610E46"/>
    <w:rsid w:val="0061223D"/>
    <w:rsid w:val="00612562"/>
    <w:rsid w:val="006125BA"/>
    <w:rsid w:val="00612730"/>
    <w:rsid w:val="006127C2"/>
    <w:rsid w:val="00612849"/>
    <w:rsid w:val="00612926"/>
    <w:rsid w:val="00612AAD"/>
    <w:rsid w:val="00612DC4"/>
    <w:rsid w:val="00613202"/>
    <w:rsid w:val="0061350D"/>
    <w:rsid w:val="006135F7"/>
    <w:rsid w:val="006137DE"/>
    <w:rsid w:val="00613D1C"/>
    <w:rsid w:val="0061413E"/>
    <w:rsid w:val="00615B41"/>
    <w:rsid w:val="006160C9"/>
    <w:rsid w:val="00616782"/>
    <w:rsid w:val="006169A0"/>
    <w:rsid w:val="00617AAC"/>
    <w:rsid w:val="00617DF8"/>
    <w:rsid w:val="006201C2"/>
    <w:rsid w:val="0062026C"/>
    <w:rsid w:val="00620E47"/>
    <w:rsid w:val="0062162D"/>
    <w:rsid w:val="00621CF4"/>
    <w:rsid w:val="0062215E"/>
    <w:rsid w:val="00622210"/>
    <w:rsid w:val="00622B83"/>
    <w:rsid w:val="00622D02"/>
    <w:rsid w:val="00623047"/>
    <w:rsid w:val="0062342B"/>
    <w:rsid w:val="00623626"/>
    <w:rsid w:val="006238CF"/>
    <w:rsid w:val="00624020"/>
    <w:rsid w:val="0062438B"/>
    <w:rsid w:val="006243B6"/>
    <w:rsid w:val="00624E94"/>
    <w:rsid w:val="00624EAE"/>
    <w:rsid w:val="00624F27"/>
    <w:rsid w:val="00625297"/>
    <w:rsid w:val="00625FD7"/>
    <w:rsid w:val="006265EE"/>
    <w:rsid w:val="00626DE0"/>
    <w:rsid w:val="0062753C"/>
    <w:rsid w:val="00627EDF"/>
    <w:rsid w:val="006300AC"/>
    <w:rsid w:val="006309DE"/>
    <w:rsid w:val="00630EDF"/>
    <w:rsid w:val="006315A7"/>
    <w:rsid w:val="00631762"/>
    <w:rsid w:val="00631BDC"/>
    <w:rsid w:val="0063227B"/>
    <w:rsid w:val="0063241D"/>
    <w:rsid w:val="0063281F"/>
    <w:rsid w:val="00632BA4"/>
    <w:rsid w:val="00632F5D"/>
    <w:rsid w:val="0063329B"/>
    <w:rsid w:val="006332A1"/>
    <w:rsid w:val="006332DE"/>
    <w:rsid w:val="006337F4"/>
    <w:rsid w:val="00633909"/>
    <w:rsid w:val="00633E25"/>
    <w:rsid w:val="006341A7"/>
    <w:rsid w:val="00634490"/>
    <w:rsid w:val="00634880"/>
    <w:rsid w:val="00634B0E"/>
    <w:rsid w:val="00635289"/>
    <w:rsid w:val="00635294"/>
    <w:rsid w:val="00635926"/>
    <w:rsid w:val="006360F5"/>
    <w:rsid w:val="0063631E"/>
    <w:rsid w:val="00636A1B"/>
    <w:rsid w:val="00637721"/>
    <w:rsid w:val="00637971"/>
    <w:rsid w:val="0063799C"/>
    <w:rsid w:val="00637D7A"/>
    <w:rsid w:val="0064076D"/>
    <w:rsid w:val="0064080D"/>
    <w:rsid w:val="00640879"/>
    <w:rsid w:val="00640F3F"/>
    <w:rsid w:val="00641CEF"/>
    <w:rsid w:val="0064268E"/>
    <w:rsid w:val="00642A65"/>
    <w:rsid w:val="00643300"/>
    <w:rsid w:val="00643C79"/>
    <w:rsid w:val="0064425A"/>
    <w:rsid w:val="00644AF1"/>
    <w:rsid w:val="00644F4C"/>
    <w:rsid w:val="006450DC"/>
    <w:rsid w:val="0064559B"/>
    <w:rsid w:val="006455D1"/>
    <w:rsid w:val="00647586"/>
    <w:rsid w:val="006477FF"/>
    <w:rsid w:val="00647B12"/>
    <w:rsid w:val="0065024B"/>
    <w:rsid w:val="00650713"/>
    <w:rsid w:val="00650BA1"/>
    <w:rsid w:val="00650FF7"/>
    <w:rsid w:val="00651182"/>
    <w:rsid w:val="006512BF"/>
    <w:rsid w:val="006515A2"/>
    <w:rsid w:val="006516FD"/>
    <w:rsid w:val="00651A7C"/>
    <w:rsid w:val="0065211E"/>
    <w:rsid w:val="0065218A"/>
    <w:rsid w:val="00652480"/>
    <w:rsid w:val="00652AA5"/>
    <w:rsid w:val="00652D8C"/>
    <w:rsid w:val="00652E8B"/>
    <w:rsid w:val="0065356F"/>
    <w:rsid w:val="00653BB0"/>
    <w:rsid w:val="00654066"/>
    <w:rsid w:val="00654252"/>
    <w:rsid w:val="006546A6"/>
    <w:rsid w:val="0065470D"/>
    <w:rsid w:val="00654C5F"/>
    <w:rsid w:val="00654D03"/>
    <w:rsid w:val="00655371"/>
    <w:rsid w:val="00655E4D"/>
    <w:rsid w:val="00656241"/>
    <w:rsid w:val="00656707"/>
    <w:rsid w:val="00656FB0"/>
    <w:rsid w:val="00657135"/>
    <w:rsid w:val="006573C6"/>
    <w:rsid w:val="006575A6"/>
    <w:rsid w:val="006575FC"/>
    <w:rsid w:val="00657874"/>
    <w:rsid w:val="00657AA3"/>
    <w:rsid w:val="0066085B"/>
    <w:rsid w:val="00661227"/>
    <w:rsid w:val="00661378"/>
    <w:rsid w:val="00661D60"/>
    <w:rsid w:val="006626D6"/>
    <w:rsid w:val="006626E4"/>
    <w:rsid w:val="00662E1B"/>
    <w:rsid w:val="00662F12"/>
    <w:rsid w:val="00663065"/>
    <w:rsid w:val="006632E9"/>
    <w:rsid w:val="0066381A"/>
    <w:rsid w:val="00663A11"/>
    <w:rsid w:val="00663DEC"/>
    <w:rsid w:val="0066427F"/>
    <w:rsid w:val="0066497E"/>
    <w:rsid w:val="00664E8B"/>
    <w:rsid w:val="00664FC6"/>
    <w:rsid w:val="0066532A"/>
    <w:rsid w:val="00665465"/>
    <w:rsid w:val="006654BA"/>
    <w:rsid w:val="006655FE"/>
    <w:rsid w:val="0066573E"/>
    <w:rsid w:val="00665B19"/>
    <w:rsid w:val="00665C8B"/>
    <w:rsid w:val="00665E5C"/>
    <w:rsid w:val="00666B12"/>
    <w:rsid w:val="00666D19"/>
    <w:rsid w:val="00666D88"/>
    <w:rsid w:val="00667691"/>
    <w:rsid w:val="00667D87"/>
    <w:rsid w:val="00667F8A"/>
    <w:rsid w:val="00670D28"/>
    <w:rsid w:val="00671496"/>
    <w:rsid w:val="00671919"/>
    <w:rsid w:val="00671A27"/>
    <w:rsid w:val="00672549"/>
    <w:rsid w:val="006728DC"/>
    <w:rsid w:val="00672C53"/>
    <w:rsid w:val="00672D88"/>
    <w:rsid w:val="00672F55"/>
    <w:rsid w:val="006739AD"/>
    <w:rsid w:val="00674201"/>
    <w:rsid w:val="0067499A"/>
    <w:rsid w:val="00675301"/>
    <w:rsid w:val="0067582A"/>
    <w:rsid w:val="006763E4"/>
    <w:rsid w:val="00676982"/>
    <w:rsid w:val="00676D7B"/>
    <w:rsid w:val="00676E39"/>
    <w:rsid w:val="00677193"/>
    <w:rsid w:val="00677724"/>
    <w:rsid w:val="0068041F"/>
    <w:rsid w:val="00680DFB"/>
    <w:rsid w:val="006812C4"/>
    <w:rsid w:val="00681379"/>
    <w:rsid w:val="00681916"/>
    <w:rsid w:val="0068214F"/>
    <w:rsid w:val="00682840"/>
    <w:rsid w:val="0068296C"/>
    <w:rsid w:val="006829AE"/>
    <w:rsid w:val="00683942"/>
    <w:rsid w:val="00684088"/>
    <w:rsid w:val="00684247"/>
    <w:rsid w:val="0068431F"/>
    <w:rsid w:val="00684D41"/>
    <w:rsid w:val="00685605"/>
    <w:rsid w:val="0068732D"/>
    <w:rsid w:val="0068748F"/>
    <w:rsid w:val="006877CB"/>
    <w:rsid w:val="006878D8"/>
    <w:rsid w:val="00687FDC"/>
    <w:rsid w:val="006900D2"/>
    <w:rsid w:val="00690AA3"/>
    <w:rsid w:val="006921FD"/>
    <w:rsid w:val="006927F0"/>
    <w:rsid w:val="006928DE"/>
    <w:rsid w:val="00692AC3"/>
    <w:rsid w:val="006933FC"/>
    <w:rsid w:val="0069386C"/>
    <w:rsid w:val="00693A27"/>
    <w:rsid w:val="00693D6C"/>
    <w:rsid w:val="0069423F"/>
    <w:rsid w:val="0069441B"/>
    <w:rsid w:val="00695646"/>
    <w:rsid w:val="00695EEA"/>
    <w:rsid w:val="00695F90"/>
    <w:rsid w:val="00696002"/>
    <w:rsid w:val="00696455"/>
    <w:rsid w:val="00696CC9"/>
    <w:rsid w:val="00696E12"/>
    <w:rsid w:val="006973DB"/>
    <w:rsid w:val="0069743D"/>
    <w:rsid w:val="0069752A"/>
    <w:rsid w:val="00697F18"/>
    <w:rsid w:val="006A1049"/>
    <w:rsid w:val="006A1488"/>
    <w:rsid w:val="006A1AE9"/>
    <w:rsid w:val="006A1D60"/>
    <w:rsid w:val="006A1FEB"/>
    <w:rsid w:val="006A2391"/>
    <w:rsid w:val="006A277D"/>
    <w:rsid w:val="006A277F"/>
    <w:rsid w:val="006A2DAF"/>
    <w:rsid w:val="006A3CF0"/>
    <w:rsid w:val="006A4031"/>
    <w:rsid w:val="006A4F90"/>
    <w:rsid w:val="006A5255"/>
    <w:rsid w:val="006A52CD"/>
    <w:rsid w:val="006A5D7B"/>
    <w:rsid w:val="006A665A"/>
    <w:rsid w:val="006A66CB"/>
    <w:rsid w:val="006A6A94"/>
    <w:rsid w:val="006A7310"/>
    <w:rsid w:val="006A77F9"/>
    <w:rsid w:val="006A79D4"/>
    <w:rsid w:val="006A7C36"/>
    <w:rsid w:val="006A7C91"/>
    <w:rsid w:val="006B01D1"/>
    <w:rsid w:val="006B045B"/>
    <w:rsid w:val="006B0649"/>
    <w:rsid w:val="006B0663"/>
    <w:rsid w:val="006B06C4"/>
    <w:rsid w:val="006B0BCC"/>
    <w:rsid w:val="006B127B"/>
    <w:rsid w:val="006B1720"/>
    <w:rsid w:val="006B19C1"/>
    <w:rsid w:val="006B2064"/>
    <w:rsid w:val="006B2491"/>
    <w:rsid w:val="006B253D"/>
    <w:rsid w:val="006B28A8"/>
    <w:rsid w:val="006B2B79"/>
    <w:rsid w:val="006B2BCB"/>
    <w:rsid w:val="006B355D"/>
    <w:rsid w:val="006B3BE9"/>
    <w:rsid w:val="006B3DCA"/>
    <w:rsid w:val="006B46E5"/>
    <w:rsid w:val="006B4CD8"/>
    <w:rsid w:val="006B51B9"/>
    <w:rsid w:val="006B53B0"/>
    <w:rsid w:val="006B658D"/>
    <w:rsid w:val="006B712C"/>
    <w:rsid w:val="006B73BC"/>
    <w:rsid w:val="006B7A80"/>
    <w:rsid w:val="006B7BCD"/>
    <w:rsid w:val="006C0138"/>
    <w:rsid w:val="006C10DC"/>
    <w:rsid w:val="006C15BB"/>
    <w:rsid w:val="006C16C8"/>
    <w:rsid w:val="006C1A4B"/>
    <w:rsid w:val="006C1B58"/>
    <w:rsid w:val="006C1F79"/>
    <w:rsid w:val="006C22F9"/>
    <w:rsid w:val="006C2329"/>
    <w:rsid w:val="006C25D3"/>
    <w:rsid w:val="006C2DF0"/>
    <w:rsid w:val="006C36D0"/>
    <w:rsid w:val="006C384C"/>
    <w:rsid w:val="006C4091"/>
    <w:rsid w:val="006C4211"/>
    <w:rsid w:val="006C4680"/>
    <w:rsid w:val="006C48C8"/>
    <w:rsid w:val="006C4A8E"/>
    <w:rsid w:val="006C588E"/>
    <w:rsid w:val="006C59D4"/>
    <w:rsid w:val="006C63A6"/>
    <w:rsid w:val="006C6622"/>
    <w:rsid w:val="006C6ABD"/>
    <w:rsid w:val="006C6E25"/>
    <w:rsid w:val="006C7816"/>
    <w:rsid w:val="006C796C"/>
    <w:rsid w:val="006C7B68"/>
    <w:rsid w:val="006D00B2"/>
    <w:rsid w:val="006D12E6"/>
    <w:rsid w:val="006D184E"/>
    <w:rsid w:val="006D2BA5"/>
    <w:rsid w:val="006D2D1E"/>
    <w:rsid w:val="006D2FA1"/>
    <w:rsid w:val="006D3226"/>
    <w:rsid w:val="006D34A2"/>
    <w:rsid w:val="006D35DA"/>
    <w:rsid w:val="006D3740"/>
    <w:rsid w:val="006D384A"/>
    <w:rsid w:val="006D40A3"/>
    <w:rsid w:val="006D4654"/>
    <w:rsid w:val="006D4D31"/>
    <w:rsid w:val="006D5640"/>
    <w:rsid w:val="006D599E"/>
    <w:rsid w:val="006D5BD3"/>
    <w:rsid w:val="006D5FE2"/>
    <w:rsid w:val="006D6833"/>
    <w:rsid w:val="006D6976"/>
    <w:rsid w:val="006D6EF4"/>
    <w:rsid w:val="006D7055"/>
    <w:rsid w:val="006D78CD"/>
    <w:rsid w:val="006D7959"/>
    <w:rsid w:val="006D7BCC"/>
    <w:rsid w:val="006E0714"/>
    <w:rsid w:val="006E08AB"/>
    <w:rsid w:val="006E09E7"/>
    <w:rsid w:val="006E0C38"/>
    <w:rsid w:val="006E0F08"/>
    <w:rsid w:val="006E175F"/>
    <w:rsid w:val="006E1AD4"/>
    <w:rsid w:val="006E1E00"/>
    <w:rsid w:val="006E21FB"/>
    <w:rsid w:val="006E2341"/>
    <w:rsid w:val="006E2A2B"/>
    <w:rsid w:val="006E2E28"/>
    <w:rsid w:val="006E2E90"/>
    <w:rsid w:val="006E3175"/>
    <w:rsid w:val="006E34C2"/>
    <w:rsid w:val="006E4CC8"/>
    <w:rsid w:val="006E56C0"/>
    <w:rsid w:val="006E56C3"/>
    <w:rsid w:val="006E5BF6"/>
    <w:rsid w:val="006E6038"/>
    <w:rsid w:val="006E63D3"/>
    <w:rsid w:val="006E6E9F"/>
    <w:rsid w:val="006E7AF2"/>
    <w:rsid w:val="006E7F01"/>
    <w:rsid w:val="006F0235"/>
    <w:rsid w:val="006F02B4"/>
    <w:rsid w:val="006F137A"/>
    <w:rsid w:val="006F21DC"/>
    <w:rsid w:val="006F2944"/>
    <w:rsid w:val="006F2C29"/>
    <w:rsid w:val="006F390D"/>
    <w:rsid w:val="006F3C12"/>
    <w:rsid w:val="006F4376"/>
    <w:rsid w:val="006F4378"/>
    <w:rsid w:val="006F5E08"/>
    <w:rsid w:val="006F6047"/>
    <w:rsid w:val="006F618C"/>
    <w:rsid w:val="006F62AA"/>
    <w:rsid w:val="006F6986"/>
    <w:rsid w:val="006F6CEC"/>
    <w:rsid w:val="006F7659"/>
    <w:rsid w:val="007006CE"/>
    <w:rsid w:val="00700A44"/>
    <w:rsid w:val="00701328"/>
    <w:rsid w:val="00701893"/>
    <w:rsid w:val="007018A8"/>
    <w:rsid w:val="00701BDF"/>
    <w:rsid w:val="00701D34"/>
    <w:rsid w:val="007027A3"/>
    <w:rsid w:val="00702FAD"/>
    <w:rsid w:val="0070316E"/>
    <w:rsid w:val="00703BBD"/>
    <w:rsid w:val="00703E64"/>
    <w:rsid w:val="0070458B"/>
    <w:rsid w:val="0070462E"/>
    <w:rsid w:val="007047BA"/>
    <w:rsid w:val="0070485F"/>
    <w:rsid w:val="007048C6"/>
    <w:rsid w:val="00704C57"/>
    <w:rsid w:val="007053FA"/>
    <w:rsid w:val="007055CB"/>
    <w:rsid w:val="00705DBE"/>
    <w:rsid w:val="0070610C"/>
    <w:rsid w:val="00706E2E"/>
    <w:rsid w:val="0070718F"/>
    <w:rsid w:val="007076FC"/>
    <w:rsid w:val="00710540"/>
    <w:rsid w:val="007105AE"/>
    <w:rsid w:val="00710ECC"/>
    <w:rsid w:val="00710FC7"/>
    <w:rsid w:val="007113AF"/>
    <w:rsid w:val="007113E9"/>
    <w:rsid w:val="00712626"/>
    <w:rsid w:val="00712804"/>
    <w:rsid w:val="00712A99"/>
    <w:rsid w:val="00712E03"/>
    <w:rsid w:val="0071352A"/>
    <w:rsid w:val="0071357F"/>
    <w:rsid w:val="00713A0F"/>
    <w:rsid w:val="007140DA"/>
    <w:rsid w:val="007141A0"/>
    <w:rsid w:val="007143B7"/>
    <w:rsid w:val="00714F68"/>
    <w:rsid w:val="007154D8"/>
    <w:rsid w:val="0071688C"/>
    <w:rsid w:val="00716A89"/>
    <w:rsid w:val="00716FCB"/>
    <w:rsid w:val="00717B82"/>
    <w:rsid w:val="007204D2"/>
    <w:rsid w:val="00720AB9"/>
    <w:rsid w:val="0072116D"/>
    <w:rsid w:val="00721B26"/>
    <w:rsid w:val="00722575"/>
    <w:rsid w:val="007229EF"/>
    <w:rsid w:val="00722C00"/>
    <w:rsid w:val="00722EAF"/>
    <w:rsid w:val="007230BC"/>
    <w:rsid w:val="00724108"/>
    <w:rsid w:val="007242BC"/>
    <w:rsid w:val="0072469F"/>
    <w:rsid w:val="00724AEC"/>
    <w:rsid w:val="00725054"/>
    <w:rsid w:val="00725208"/>
    <w:rsid w:val="007253B0"/>
    <w:rsid w:val="007253DA"/>
    <w:rsid w:val="00725706"/>
    <w:rsid w:val="00726052"/>
    <w:rsid w:val="0072677B"/>
    <w:rsid w:val="007267EC"/>
    <w:rsid w:val="00726B1A"/>
    <w:rsid w:val="00726F9B"/>
    <w:rsid w:val="00727ACC"/>
    <w:rsid w:val="007306B1"/>
    <w:rsid w:val="00730B5B"/>
    <w:rsid w:val="00730FBC"/>
    <w:rsid w:val="00731783"/>
    <w:rsid w:val="00731C71"/>
    <w:rsid w:val="007327F2"/>
    <w:rsid w:val="0073300B"/>
    <w:rsid w:val="0073306D"/>
    <w:rsid w:val="007331A6"/>
    <w:rsid w:val="00733351"/>
    <w:rsid w:val="00733859"/>
    <w:rsid w:val="00733991"/>
    <w:rsid w:val="007345D0"/>
    <w:rsid w:val="00735BB4"/>
    <w:rsid w:val="00735F5D"/>
    <w:rsid w:val="007363CF"/>
    <w:rsid w:val="00736ABB"/>
    <w:rsid w:val="00736DDE"/>
    <w:rsid w:val="007372CA"/>
    <w:rsid w:val="00737AEA"/>
    <w:rsid w:val="007407DC"/>
    <w:rsid w:val="007407E3"/>
    <w:rsid w:val="00741CCA"/>
    <w:rsid w:val="007423AC"/>
    <w:rsid w:val="007424F5"/>
    <w:rsid w:val="00742894"/>
    <w:rsid w:val="00742908"/>
    <w:rsid w:val="00742C86"/>
    <w:rsid w:val="007432E6"/>
    <w:rsid w:val="007439A0"/>
    <w:rsid w:val="00743BB0"/>
    <w:rsid w:val="00744A38"/>
    <w:rsid w:val="00744B20"/>
    <w:rsid w:val="00744BB3"/>
    <w:rsid w:val="00744D87"/>
    <w:rsid w:val="00745036"/>
    <w:rsid w:val="007458D8"/>
    <w:rsid w:val="007464AA"/>
    <w:rsid w:val="007465C3"/>
    <w:rsid w:val="00746FDC"/>
    <w:rsid w:val="00747298"/>
    <w:rsid w:val="0074732E"/>
    <w:rsid w:val="00747BF7"/>
    <w:rsid w:val="00750BBF"/>
    <w:rsid w:val="0075168C"/>
    <w:rsid w:val="00751ED9"/>
    <w:rsid w:val="00752187"/>
    <w:rsid w:val="00752398"/>
    <w:rsid w:val="0075251F"/>
    <w:rsid w:val="0075273C"/>
    <w:rsid w:val="00752C62"/>
    <w:rsid w:val="00752E93"/>
    <w:rsid w:val="00752FF3"/>
    <w:rsid w:val="007534BA"/>
    <w:rsid w:val="007538E0"/>
    <w:rsid w:val="00753EF1"/>
    <w:rsid w:val="00754184"/>
    <w:rsid w:val="007551CD"/>
    <w:rsid w:val="00755279"/>
    <w:rsid w:val="00755A9C"/>
    <w:rsid w:val="00755D07"/>
    <w:rsid w:val="00755D94"/>
    <w:rsid w:val="00756361"/>
    <w:rsid w:val="007565C4"/>
    <w:rsid w:val="007569C1"/>
    <w:rsid w:val="00756CDF"/>
    <w:rsid w:val="00756F10"/>
    <w:rsid w:val="007571A6"/>
    <w:rsid w:val="00757946"/>
    <w:rsid w:val="00757D11"/>
    <w:rsid w:val="00760074"/>
    <w:rsid w:val="007613D3"/>
    <w:rsid w:val="0076170E"/>
    <w:rsid w:val="00761F4B"/>
    <w:rsid w:val="00762CF2"/>
    <w:rsid w:val="00762D51"/>
    <w:rsid w:val="00762D60"/>
    <w:rsid w:val="00762DE9"/>
    <w:rsid w:val="007630DD"/>
    <w:rsid w:val="007639FB"/>
    <w:rsid w:val="00763C6D"/>
    <w:rsid w:val="007641C7"/>
    <w:rsid w:val="00764E05"/>
    <w:rsid w:val="007657CC"/>
    <w:rsid w:val="007659FB"/>
    <w:rsid w:val="00765FCC"/>
    <w:rsid w:val="00766188"/>
    <w:rsid w:val="00766349"/>
    <w:rsid w:val="0076637B"/>
    <w:rsid w:val="00766A9A"/>
    <w:rsid w:val="00767236"/>
    <w:rsid w:val="0076767C"/>
    <w:rsid w:val="00767852"/>
    <w:rsid w:val="00767A6C"/>
    <w:rsid w:val="00770162"/>
    <w:rsid w:val="00770A9D"/>
    <w:rsid w:val="00770EA5"/>
    <w:rsid w:val="00771299"/>
    <w:rsid w:val="00771341"/>
    <w:rsid w:val="00771535"/>
    <w:rsid w:val="0077164E"/>
    <w:rsid w:val="00771722"/>
    <w:rsid w:val="00772193"/>
    <w:rsid w:val="007727F9"/>
    <w:rsid w:val="00772BD2"/>
    <w:rsid w:val="00772EEB"/>
    <w:rsid w:val="00773B10"/>
    <w:rsid w:val="00774180"/>
    <w:rsid w:val="00774B7C"/>
    <w:rsid w:val="00774C8B"/>
    <w:rsid w:val="00774E8D"/>
    <w:rsid w:val="0077500D"/>
    <w:rsid w:val="0077503E"/>
    <w:rsid w:val="00775714"/>
    <w:rsid w:val="00775EE1"/>
    <w:rsid w:val="007761B3"/>
    <w:rsid w:val="0077671B"/>
    <w:rsid w:val="00776BCE"/>
    <w:rsid w:val="0078020C"/>
    <w:rsid w:val="00780610"/>
    <w:rsid w:val="00780B29"/>
    <w:rsid w:val="00780B48"/>
    <w:rsid w:val="0078130F"/>
    <w:rsid w:val="007815AD"/>
    <w:rsid w:val="00781843"/>
    <w:rsid w:val="00781BF7"/>
    <w:rsid w:val="00781E70"/>
    <w:rsid w:val="0078215F"/>
    <w:rsid w:val="00782360"/>
    <w:rsid w:val="00782582"/>
    <w:rsid w:val="0078285A"/>
    <w:rsid w:val="00784E80"/>
    <w:rsid w:val="00785A3E"/>
    <w:rsid w:val="00785BDE"/>
    <w:rsid w:val="00786130"/>
    <w:rsid w:val="00786813"/>
    <w:rsid w:val="007868FA"/>
    <w:rsid w:val="00786967"/>
    <w:rsid w:val="00787007"/>
    <w:rsid w:val="00787035"/>
    <w:rsid w:val="007873DB"/>
    <w:rsid w:val="00787DF8"/>
    <w:rsid w:val="00787FE9"/>
    <w:rsid w:val="007916EF"/>
    <w:rsid w:val="00791C7D"/>
    <w:rsid w:val="00791CE5"/>
    <w:rsid w:val="00791D17"/>
    <w:rsid w:val="00792310"/>
    <w:rsid w:val="007923F8"/>
    <w:rsid w:val="0079373D"/>
    <w:rsid w:val="00793B92"/>
    <w:rsid w:val="007947AF"/>
    <w:rsid w:val="0079485A"/>
    <w:rsid w:val="007949EC"/>
    <w:rsid w:val="00794A27"/>
    <w:rsid w:val="00794AF2"/>
    <w:rsid w:val="007954F0"/>
    <w:rsid w:val="007958FA"/>
    <w:rsid w:val="00795AFC"/>
    <w:rsid w:val="00795D83"/>
    <w:rsid w:val="007960EB"/>
    <w:rsid w:val="00796184"/>
    <w:rsid w:val="00796897"/>
    <w:rsid w:val="00796898"/>
    <w:rsid w:val="00796C1B"/>
    <w:rsid w:val="007979D8"/>
    <w:rsid w:val="00797B75"/>
    <w:rsid w:val="00797D83"/>
    <w:rsid w:val="007A0275"/>
    <w:rsid w:val="007A0593"/>
    <w:rsid w:val="007A0600"/>
    <w:rsid w:val="007A066B"/>
    <w:rsid w:val="007A0827"/>
    <w:rsid w:val="007A1B5B"/>
    <w:rsid w:val="007A25FC"/>
    <w:rsid w:val="007A2A54"/>
    <w:rsid w:val="007A2ECC"/>
    <w:rsid w:val="007A30F8"/>
    <w:rsid w:val="007A32B0"/>
    <w:rsid w:val="007A38F0"/>
    <w:rsid w:val="007A3E37"/>
    <w:rsid w:val="007A3E39"/>
    <w:rsid w:val="007A47CB"/>
    <w:rsid w:val="007A542F"/>
    <w:rsid w:val="007A5C1C"/>
    <w:rsid w:val="007A5DD7"/>
    <w:rsid w:val="007A638A"/>
    <w:rsid w:val="007A7006"/>
    <w:rsid w:val="007A743D"/>
    <w:rsid w:val="007A754C"/>
    <w:rsid w:val="007A7CD4"/>
    <w:rsid w:val="007A7DA5"/>
    <w:rsid w:val="007A7DE0"/>
    <w:rsid w:val="007B0002"/>
    <w:rsid w:val="007B01DE"/>
    <w:rsid w:val="007B0503"/>
    <w:rsid w:val="007B05A1"/>
    <w:rsid w:val="007B05F9"/>
    <w:rsid w:val="007B0671"/>
    <w:rsid w:val="007B1A0C"/>
    <w:rsid w:val="007B1D44"/>
    <w:rsid w:val="007B1E5B"/>
    <w:rsid w:val="007B28E9"/>
    <w:rsid w:val="007B2DF4"/>
    <w:rsid w:val="007B2E5A"/>
    <w:rsid w:val="007B2EA6"/>
    <w:rsid w:val="007B3295"/>
    <w:rsid w:val="007B35A5"/>
    <w:rsid w:val="007B35B5"/>
    <w:rsid w:val="007B4566"/>
    <w:rsid w:val="007B48C4"/>
    <w:rsid w:val="007B512A"/>
    <w:rsid w:val="007B531B"/>
    <w:rsid w:val="007B533B"/>
    <w:rsid w:val="007B537A"/>
    <w:rsid w:val="007B55D3"/>
    <w:rsid w:val="007B574E"/>
    <w:rsid w:val="007B6205"/>
    <w:rsid w:val="007B62B2"/>
    <w:rsid w:val="007B65A9"/>
    <w:rsid w:val="007B6876"/>
    <w:rsid w:val="007B6E86"/>
    <w:rsid w:val="007B6F8F"/>
    <w:rsid w:val="007B7592"/>
    <w:rsid w:val="007B75DF"/>
    <w:rsid w:val="007C0977"/>
    <w:rsid w:val="007C0F9E"/>
    <w:rsid w:val="007C0FF9"/>
    <w:rsid w:val="007C17EF"/>
    <w:rsid w:val="007C20CF"/>
    <w:rsid w:val="007C2896"/>
    <w:rsid w:val="007C2B3E"/>
    <w:rsid w:val="007C30A3"/>
    <w:rsid w:val="007C38BF"/>
    <w:rsid w:val="007C3BCC"/>
    <w:rsid w:val="007C4056"/>
    <w:rsid w:val="007C45A6"/>
    <w:rsid w:val="007C4C9E"/>
    <w:rsid w:val="007C539D"/>
    <w:rsid w:val="007C555E"/>
    <w:rsid w:val="007C5896"/>
    <w:rsid w:val="007C6320"/>
    <w:rsid w:val="007C6450"/>
    <w:rsid w:val="007C65AB"/>
    <w:rsid w:val="007C6C06"/>
    <w:rsid w:val="007C6D80"/>
    <w:rsid w:val="007C7935"/>
    <w:rsid w:val="007C7EF5"/>
    <w:rsid w:val="007C7FEF"/>
    <w:rsid w:val="007D05CD"/>
    <w:rsid w:val="007D0813"/>
    <w:rsid w:val="007D0B5D"/>
    <w:rsid w:val="007D0CE2"/>
    <w:rsid w:val="007D140D"/>
    <w:rsid w:val="007D1968"/>
    <w:rsid w:val="007D1E03"/>
    <w:rsid w:val="007D22AD"/>
    <w:rsid w:val="007D2388"/>
    <w:rsid w:val="007D2CF8"/>
    <w:rsid w:val="007D2E7C"/>
    <w:rsid w:val="007D2EBF"/>
    <w:rsid w:val="007D379A"/>
    <w:rsid w:val="007D3CE5"/>
    <w:rsid w:val="007D3D08"/>
    <w:rsid w:val="007D3E33"/>
    <w:rsid w:val="007D3F40"/>
    <w:rsid w:val="007D4001"/>
    <w:rsid w:val="007D438F"/>
    <w:rsid w:val="007D44F2"/>
    <w:rsid w:val="007D45A8"/>
    <w:rsid w:val="007D465D"/>
    <w:rsid w:val="007D4AA3"/>
    <w:rsid w:val="007D58DA"/>
    <w:rsid w:val="007D59F4"/>
    <w:rsid w:val="007D5C2D"/>
    <w:rsid w:val="007D6965"/>
    <w:rsid w:val="007D69F8"/>
    <w:rsid w:val="007D6ABB"/>
    <w:rsid w:val="007D6D82"/>
    <w:rsid w:val="007D7031"/>
    <w:rsid w:val="007D70F4"/>
    <w:rsid w:val="007D71D9"/>
    <w:rsid w:val="007D7515"/>
    <w:rsid w:val="007D7810"/>
    <w:rsid w:val="007D7ED0"/>
    <w:rsid w:val="007E004E"/>
    <w:rsid w:val="007E004F"/>
    <w:rsid w:val="007E05FE"/>
    <w:rsid w:val="007E0744"/>
    <w:rsid w:val="007E0E03"/>
    <w:rsid w:val="007E0EBA"/>
    <w:rsid w:val="007E15C4"/>
    <w:rsid w:val="007E190F"/>
    <w:rsid w:val="007E1CFC"/>
    <w:rsid w:val="007E1D61"/>
    <w:rsid w:val="007E1E36"/>
    <w:rsid w:val="007E2214"/>
    <w:rsid w:val="007E24E1"/>
    <w:rsid w:val="007E2A48"/>
    <w:rsid w:val="007E2AE1"/>
    <w:rsid w:val="007E2B96"/>
    <w:rsid w:val="007E2E19"/>
    <w:rsid w:val="007E31C1"/>
    <w:rsid w:val="007E3329"/>
    <w:rsid w:val="007E366E"/>
    <w:rsid w:val="007E3C7E"/>
    <w:rsid w:val="007E3FE6"/>
    <w:rsid w:val="007E44D6"/>
    <w:rsid w:val="007E45AD"/>
    <w:rsid w:val="007E460A"/>
    <w:rsid w:val="007E4EB8"/>
    <w:rsid w:val="007E4F5E"/>
    <w:rsid w:val="007E5469"/>
    <w:rsid w:val="007E5F4B"/>
    <w:rsid w:val="007E78D9"/>
    <w:rsid w:val="007F0126"/>
    <w:rsid w:val="007F08E8"/>
    <w:rsid w:val="007F08F9"/>
    <w:rsid w:val="007F0B50"/>
    <w:rsid w:val="007F0C3F"/>
    <w:rsid w:val="007F12C4"/>
    <w:rsid w:val="007F1929"/>
    <w:rsid w:val="007F220A"/>
    <w:rsid w:val="007F2340"/>
    <w:rsid w:val="007F289A"/>
    <w:rsid w:val="007F3166"/>
    <w:rsid w:val="007F3549"/>
    <w:rsid w:val="007F38D8"/>
    <w:rsid w:val="007F4480"/>
    <w:rsid w:val="007F4D0E"/>
    <w:rsid w:val="007F4E4F"/>
    <w:rsid w:val="007F5127"/>
    <w:rsid w:val="007F530A"/>
    <w:rsid w:val="007F5776"/>
    <w:rsid w:val="007F5FF4"/>
    <w:rsid w:val="007F697F"/>
    <w:rsid w:val="007F6E65"/>
    <w:rsid w:val="007F7271"/>
    <w:rsid w:val="007F770B"/>
    <w:rsid w:val="007F77AE"/>
    <w:rsid w:val="007F799E"/>
    <w:rsid w:val="008001F0"/>
    <w:rsid w:val="0080074F"/>
    <w:rsid w:val="00800C8B"/>
    <w:rsid w:val="00800F2A"/>
    <w:rsid w:val="0080157B"/>
    <w:rsid w:val="00801AE1"/>
    <w:rsid w:val="00802345"/>
    <w:rsid w:val="008026BB"/>
    <w:rsid w:val="00802886"/>
    <w:rsid w:val="00802A39"/>
    <w:rsid w:val="00802B72"/>
    <w:rsid w:val="00802BB2"/>
    <w:rsid w:val="00802C47"/>
    <w:rsid w:val="008036F3"/>
    <w:rsid w:val="0080379E"/>
    <w:rsid w:val="00803ABB"/>
    <w:rsid w:val="008042B5"/>
    <w:rsid w:val="008047AF"/>
    <w:rsid w:val="00804DCF"/>
    <w:rsid w:val="008050F2"/>
    <w:rsid w:val="008051AE"/>
    <w:rsid w:val="0080575D"/>
    <w:rsid w:val="00805936"/>
    <w:rsid w:val="00805ED6"/>
    <w:rsid w:val="00805FEB"/>
    <w:rsid w:val="0080618C"/>
    <w:rsid w:val="008068E8"/>
    <w:rsid w:val="00806C4B"/>
    <w:rsid w:val="008079A6"/>
    <w:rsid w:val="008104EA"/>
    <w:rsid w:val="00810537"/>
    <w:rsid w:val="00810683"/>
    <w:rsid w:val="00811A9C"/>
    <w:rsid w:val="00811ACB"/>
    <w:rsid w:val="00811E02"/>
    <w:rsid w:val="00812140"/>
    <w:rsid w:val="00812736"/>
    <w:rsid w:val="0081294E"/>
    <w:rsid w:val="00812F1E"/>
    <w:rsid w:val="00813840"/>
    <w:rsid w:val="00813A37"/>
    <w:rsid w:val="00813BB3"/>
    <w:rsid w:val="00813CD0"/>
    <w:rsid w:val="00813F40"/>
    <w:rsid w:val="008140D3"/>
    <w:rsid w:val="00814A1D"/>
    <w:rsid w:val="00814BFE"/>
    <w:rsid w:val="008150C3"/>
    <w:rsid w:val="00815347"/>
    <w:rsid w:val="00815A53"/>
    <w:rsid w:val="00815B5B"/>
    <w:rsid w:val="00815C44"/>
    <w:rsid w:val="00816485"/>
    <w:rsid w:val="0081684B"/>
    <w:rsid w:val="00816BC0"/>
    <w:rsid w:val="00816CC0"/>
    <w:rsid w:val="00817195"/>
    <w:rsid w:val="00817B5F"/>
    <w:rsid w:val="008202CD"/>
    <w:rsid w:val="00820C9A"/>
    <w:rsid w:val="008211E0"/>
    <w:rsid w:val="0082129D"/>
    <w:rsid w:val="00821510"/>
    <w:rsid w:val="008217A6"/>
    <w:rsid w:val="00821CE6"/>
    <w:rsid w:val="008229C3"/>
    <w:rsid w:val="0082313F"/>
    <w:rsid w:val="00823591"/>
    <w:rsid w:val="00823D48"/>
    <w:rsid w:val="00824E00"/>
    <w:rsid w:val="008256A7"/>
    <w:rsid w:val="00825B11"/>
    <w:rsid w:val="0082620D"/>
    <w:rsid w:val="0082636F"/>
    <w:rsid w:val="008269F1"/>
    <w:rsid w:val="00826ABB"/>
    <w:rsid w:val="00826CD7"/>
    <w:rsid w:val="00826F5B"/>
    <w:rsid w:val="00827129"/>
    <w:rsid w:val="00827873"/>
    <w:rsid w:val="00827B02"/>
    <w:rsid w:val="0083025D"/>
    <w:rsid w:val="00830595"/>
    <w:rsid w:val="0083114E"/>
    <w:rsid w:val="00831838"/>
    <w:rsid w:val="00831934"/>
    <w:rsid w:val="00831C84"/>
    <w:rsid w:val="00831C8F"/>
    <w:rsid w:val="00832061"/>
    <w:rsid w:val="00833343"/>
    <w:rsid w:val="00833478"/>
    <w:rsid w:val="00833B56"/>
    <w:rsid w:val="00833E2E"/>
    <w:rsid w:val="00833E34"/>
    <w:rsid w:val="00834115"/>
    <w:rsid w:val="00834319"/>
    <w:rsid w:val="00834594"/>
    <w:rsid w:val="0083470E"/>
    <w:rsid w:val="008348C8"/>
    <w:rsid w:val="00834DAA"/>
    <w:rsid w:val="008352D9"/>
    <w:rsid w:val="008354EB"/>
    <w:rsid w:val="00835684"/>
    <w:rsid w:val="00835998"/>
    <w:rsid w:val="008359BD"/>
    <w:rsid w:val="00835FCC"/>
    <w:rsid w:val="00836141"/>
    <w:rsid w:val="00836B6F"/>
    <w:rsid w:val="008374D2"/>
    <w:rsid w:val="00837B6C"/>
    <w:rsid w:val="00837BFB"/>
    <w:rsid w:val="00837E89"/>
    <w:rsid w:val="0084039B"/>
    <w:rsid w:val="00840446"/>
    <w:rsid w:val="008406A4"/>
    <w:rsid w:val="008409D0"/>
    <w:rsid w:val="00840CDF"/>
    <w:rsid w:val="00840FFE"/>
    <w:rsid w:val="008413D7"/>
    <w:rsid w:val="00841927"/>
    <w:rsid w:val="00841952"/>
    <w:rsid w:val="008419DF"/>
    <w:rsid w:val="00841B5C"/>
    <w:rsid w:val="00841F72"/>
    <w:rsid w:val="008424B8"/>
    <w:rsid w:val="008425F0"/>
    <w:rsid w:val="0084287E"/>
    <w:rsid w:val="008434CC"/>
    <w:rsid w:val="008437D1"/>
    <w:rsid w:val="00843ACF"/>
    <w:rsid w:val="008443E3"/>
    <w:rsid w:val="0084518A"/>
    <w:rsid w:val="00845591"/>
    <w:rsid w:val="00845AEA"/>
    <w:rsid w:val="00845C2E"/>
    <w:rsid w:val="0084606C"/>
    <w:rsid w:val="00846D9E"/>
    <w:rsid w:val="00846F38"/>
    <w:rsid w:val="00847D20"/>
    <w:rsid w:val="00850454"/>
    <w:rsid w:val="008505F7"/>
    <w:rsid w:val="00851130"/>
    <w:rsid w:val="0085189A"/>
    <w:rsid w:val="008525FB"/>
    <w:rsid w:val="00852660"/>
    <w:rsid w:val="00853436"/>
    <w:rsid w:val="00853715"/>
    <w:rsid w:val="00854089"/>
    <w:rsid w:val="008543B6"/>
    <w:rsid w:val="0085460F"/>
    <w:rsid w:val="0085569B"/>
    <w:rsid w:val="008564C2"/>
    <w:rsid w:val="00856821"/>
    <w:rsid w:val="00856A4B"/>
    <w:rsid w:val="00857899"/>
    <w:rsid w:val="00857F8A"/>
    <w:rsid w:val="008602EE"/>
    <w:rsid w:val="00860B5B"/>
    <w:rsid w:val="0086130F"/>
    <w:rsid w:val="00861758"/>
    <w:rsid w:val="008619CD"/>
    <w:rsid w:val="00861F2F"/>
    <w:rsid w:val="00862147"/>
    <w:rsid w:val="00864C20"/>
    <w:rsid w:val="0086506A"/>
    <w:rsid w:val="00865F2C"/>
    <w:rsid w:val="00866621"/>
    <w:rsid w:val="00866954"/>
    <w:rsid w:val="00866E4F"/>
    <w:rsid w:val="00866E62"/>
    <w:rsid w:val="00866F79"/>
    <w:rsid w:val="0086779A"/>
    <w:rsid w:val="00867ACE"/>
    <w:rsid w:val="00867D71"/>
    <w:rsid w:val="00867F70"/>
    <w:rsid w:val="008702FB"/>
    <w:rsid w:val="008707BF"/>
    <w:rsid w:val="00870B0A"/>
    <w:rsid w:val="00870CAF"/>
    <w:rsid w:val="008721A5"/>
    <w:rsid w:val="0087275D"/>
    <w:rsid w:val="008728C7"/>
    <w:rsid w:val="00872A0F"/>
    <w:rsid w:val="00872D3C"/>
    <w:rsid w:val="0087328D"/>
    <w:rsid w:val="00873ACE"/>
    <w:rsid w:val="00874077"/>
    <w:rsid w:val="008742BB"/>
    <w:rsid w:val="00874855"/>
    <w:rsid w:val="0087526D"/>
    <w:rsid w:val="00875E87"/>
    <w:rsid w:val="00875EEC"/>
    <w:rsid w:val="00876111"/>
    <w:rsid w:val="008761F1"/>
    <w:rsid w:val="00876B5C"/>
    <w:rsid w:val="008771D9"/>
    <w:rsid w:val="0087774C"/>
    <w:rsid w:val="008777E5"/>
    <w:rsid w:val="00877F7B"/>
    <w:rsid w:val="00880485"/>
    <w:rsid w:val="00880A0A"/>
    <w:rsid w:val="00880EB5"/>
    <w:rsid w:val="008814D3"/>
    <w:rsid w:val="00881FBE"/>
    <w:rsid w:val="008823BF"/>
    <w:rsid w:val="0088279C"/>
    <w:rsid w:val="00882813"/>
    <w:rsid w:val="00882BF5"/>
    <w:rsid w:val="0088304D"/>
    <w:rsid w:val="00883339"/>
    <w:rsid w:val="008838E9"/>
    <w:rsid w:val="00884267"/>
    <w:rsid w:val="0088445C"/>
    <w:rsid w:val="00884560"/>
    <w:rsid w:val="008852FB"/>
    <w:rsid w:val="0088544B"/>
    <w:rsid w:val="00885654"/>
    <w:rsid w:val="00885672"/>
    <w:rsid w:val="00885BA6"/>
    <w:rsid w:val="00885FD4"/>
    <w:rsid w:val="00886260"/>
    <w:rsid w:val="00886F56"/>
    <w:rsid w:val="008870DE"/>
    <w:rsid w:val="00890908"/>
    <w:rsid w:val="00890CE1"/>
    <w:rsid w:val="00890D66"/>
    <w:rsid w:val="00890D95"/>
    <w:rsid w:val="00891075"/>
    <w:rsid w:val="008913B5"/>
    <w:rsid w:val="008917CB"/>
    <w:rsid w:val="00891909"/>
    <w:rsid w:val="008919EC"/>
    <w:rsid w:val="00891CB5"/>
    <w:rsid w:val="008921B0"/>
    <w:rsid w:val="0089232E"/>
    <w:rsid w:val="008923F4"/>
    <w:rsid w:val="00892953"/>
    <w:rsid w:val="008934E0"/>
    <w:rsid w:val="00893CC8"/>
    <w:rsid w:val="008940C4"/>
    <w:rsid w:val="0089480A"/>
    <w:rsid w:val="0089497E"/>
    <w:rsid w:val="00894A35"/>
    <w:rsid w:val="00894B0A"/>
    <w:rsid w:val="008959BC"/>
    <w:rsid w:val="00895FC3"/>
    <w:rsid w:val="008966E3"/>
    <w:rsid w:val="0089694C"/>
    <w:rsid w:val="00896958"/>
    <w:rsid w:val="00897038"/>
    <w:rsid w:val="008974A4"/>
    <w:rsid w:val="00897704"/>
    <w:rsid w:val="00897A77"/>
    <w:rsid w:val="00897B43"/>
    <w:rsid w:val="008A0943"/>
    <w:rsid w:val="008A122D"/>
    <w:rsid w:val="008A241E"/>
    <w:rsid w:val="008A29E7"/>
    <w:rsid w:val="008A342C"/>
    <w:rsid w:val="008A354F"/>
    <w:rsid w:val="008A3BC8"/>
    <w:rsid w:val="008A3FD2"/>
    <w:rsid w:val="008A40BC"/>
    <w:rsid w:val="008A4734"/>
    <w:rsid w:val="008A554A"/>
    <w:rsid w:val="008A574A"/>
    <w:rsid w:val="008A57B3"/>
    <w:rsid w:val="008A601C"/>
    <w:rsid w:val="008B0C8C"/>
    <w:rsid w:val="008B1E20"/>
    <w:rsid w:val="008B1ED0"/>
    <w:rsid w:val="008B251A"/>
    <w:rsid w:val="008B3190"/>
    <w:rsid w:val="008B3894"/>
    <w:rsid w:val="008B3B1D"/>
    <w:rsid w:val="008B3C06"/>
    <w:rsid w:val="008B3D1F"/>
    <w:rsid w:val="008B47A7"/>
    <w:rsid w:val="008B48A8"/>
    <w:rsid w:val="008B4922"/>
    <w:rsid w:val="008B511F"/>
    <w:rsid w:val="008B5214"/>
    <w:rsid w:val="008B5A8D"/>
    <w:rsid w:val="008B6407"/>
    <w:rsid w:val="008B68FB"/>
    <w:rsid w:val="008B69F3"/>
    <w:rsid w:val="008B6D0E"/>
    <w:rsid w:val="008B6DE5"/>
    <w:rsid w:val="008C07B8"/>
    <w:rsid w:val="008C0E2B"/>
    <w:rsid w:val="008C2112"/>
    <w:rsid w:val="008C2904"/>
    <w:rsid w:val="008C3120"/>
    <w:rsid w:val="008C3173"/>
    <w:rsid w:val="008C399A"/>
    <w:rsid w:val="008C3A68"/>
    <w:rsid w:val="008C4344"/>
    <w:rsid w:val="008C4B83"/>
    <w:rsid w:val="008C50E6"/>
    <w:rsid w:val="008C5133"/>
    <w:rsid w:val="008C5C61"/>
    <w:rsid w:val="008C6CCE"/>
    <w:rsid w:val="008C6D5F"/>
    <w:rsid w:val="008C6F78"/>
    <w:rsid w:val="008C7123"/>
    <w:rsid w:val="008C7567"/>
    <w:rsid w:val="008C7A4E"/>
    <w:rsid w:val="008D01E5"/>
    <w:rsid w:val="008D0218"/>
    <w:rsid w:val="008D0816"/>
    <w:rsid w:val="008D0865"/>
    <w:rsid w:val="008D0928"/>
    <w:rsid w:val="008D13EC"/>
    <w:rsid w:val="008D1853"/>
    <w:rsid w:val="008D23EE"/>
    <w:rsid w:val="008D31C2"/>
    <w:rsid w:val="008D40E6"/>
    <w:rsid w:val="008D41DC"/>
    <w:rsid w:val="008D4224"/>
    <w:rsid w:val="008D452F"/>
    <w:rsid w:val="008D47D9"/>
    <w:rsid w:val="008D4C6E"/>
    <w:rsid w:val="008D54A8"/>
    <w:rsid w:val="008D55B2"/>
    <w:rsid w:val="008D5827"/>
    <w:rsid w:val="008D6379"/>
    <w:rsid w:val="008D66BA"/>
    <w:rsid w:val="008D6F51"/>
    <w:rsid w:val="008D7FFB"/>
    <w:rsid w:val="008E00D2"/>
    <w:rsid w:val="008E02E0"/>
    <w:rsid w:val="008E08FD"/>
    <w:rsid w:val="008E0AB5"/>
    <w:rsid w:val="008E1103"/>
    <w:rsid w:val="008E1A58"/>
    <w:rsid w:val="008E2EF9"/>
    <w:rsid w:val="008E3107"/>
    <w:rsid w:val="008E4005"/>
    <w:rsid w:val="008E4379"/>
    <w:rsid w:val="008E4772"/>
    <w:rsid w:val="008E486D"/>
    <w:rsid w:val="008E6001"/>
    <w:rsid w:val="008E6914"/>
    <w:rsid w:val="008E72E5"/>
    <w:rsid w:val="008E7572"/>
    <w:rsid w:val="008F0092"/>
    <w:rsid w:val="008F03B1"/>
    <w:rsid w:val="008F28EC"/>
    <w:rsid w:val="008F29FC"/>
    <w:rsid w:val="008F2C20"/>
    <w:rsid w:val="008F2E1A"/>
    <w:rsid w:val="008F3151"/>
    <w:rsid w:val="008F34DD"/>
    <w:rsid w:val="008F364A"/>
    <w:rsid w:val="008F39C5"/>
    <w:rsid w:val="008F3B71"/>
    <w:rsid w:val="008F3FA0"/>
    <w:rsid w:val="008F43E7"/>
    <w:rsid w:val="008F52DC"/>
    <w:rsid w:val="008F5ED3"/>
    <w:rsid w:val="008F645A"/>
    <w:rsid w:val="008F6823"/>
    <w:rsid w:val="008F686C"/>
    <w:rsid w:val="008F6986"/>
    <w:rsid w:val="008F6A16"/>
    <w:rsid w:val="008F6AD9"/>
    <w:rsid w:val="008F76CE"/>
    <w:rsid w:val="00900EC9"/>
    <w:rsid w:val="00900ED7"/>
    <w:rsid w:val="00901491"/>
    <w:rsid w:val="00901595"/>
    <w:rsid w:val="009015EA"/>
    <w:rsid w:val="00901C0D"/>
    <w:rsid w:val="00901CBC"/>
    <w:rsid w:val="00902178"/>
    <w:rsid w:val="00902194"/>
    <w:rsid w:val="0090230C"/>
    <w:rsid w:val="009029B8"/>
    <w:rsid w:val="00902B68"/>
    <w:rsid w:val="00902F87"/>
    <w:rsid w:val="00903215"/>
    <w:rsid w:val="009033CC"/>
    <w:rsid w:val="00903821"/>
    <w:rsid w:val="00903A76"/>
    <w:rsid w:val="00903F0D"/>
    <w:rsid w:val="009044FD"/>
    <w:rsid w:val="00905514"/>
    <w:rsid w:val="009056F7"/>
    <w:rsid w:val="00906227"/>
    <w:rsid w:val="0090658A"/>
    <w:rsid w:val="00906DAF"/>
    <w:rsid w:val="009104B1"/>
    <w:rsid w:val="009109FD"/>
    <w:rsid w:val="00910A71"/>
    <w:rsid w:val="00910D9B"/>
    <w:rsid w:val="0091135F"/>
    <w:rsid w:val="0091147C"/>
    <w:rsid w:val="00911609"/>
    <w:rsid w:val="009118BC"/>
    <w:rsid w:val="00911BC7"/>
    <w:rsid w:val="00912C25"/>
    <w:rsid w:val="0091364E"/>
    <w:rsid w:val="00913C50"/>
    <w:rsid w:val="009143FB"/>
    <w:rsid w:val="00914B45"/>
    <w:rsid w:val="00914D24"/>
    <w:rsid w:val="00915732"/>
    <w:rsid w:val="00916088"/>
    <w:rsid w:val="00916E30"/>
    <w:rsid w:val="00920520"/>
    <w:rsid w:val="009205D3"/>
    <w:rsid w:val="00920626"/>
    <w:rsid w:val="00920642"/>
    <w:rsid w:val="00920AC5"/>
    <w:rsid w:val="00920ECD"/>
    <w:rsid w:val="009219AA"/>
    <w:rsid w:val="00921B2B"/>
    <w:rsid w:val="009220DF"/>
    <w:rsid w:val="009226D8"/>
    <w:rsid w:val="00922834"/>
    <w:rsid w:val="00922E74"/>
    <w:rsid w:val="00923143"/>
    <w:rsid w:val="009233CD"/>
    <w:rsid w:val="009234BB"/>
    <w:rsid w:val="00923AEA"/>
    <w:rsid w:val="00923BB9"/>
    <w:rsid w:val="009245A7"/>
    <w:rsid w:val="00924A10"/>
    <w:rsid w:val="00924C14"/>
    <w:rsid w:val="00924E05"/>
    <w:rsid w:val="009255FA"/>
    <w:rsid w:val="00925706"/>
    <w:rsid w:val="00925D6D"/>
    <w:rsid w:val="00925DF6"/>
    <w:rsid w:val="00926189"/>
    <w:rsid w:val="009264F0"/>
    <w:rsid w:val="00926586"/>
    <w:rsid w:val="00926CA8"/>
    <w:rsid w:val="00926ED5"/>
    <w:rsid w:val="009272E3"/>
    <w:rsid w:val="0092775D"/>
    <w:rsid w:val="0092778C"/>
    <w:rsid w:val="0093067B"/>
    <w:rsid w:val="00930702"/>
    <w:rsid w:val="00930D3D"/>
    <w:rsid w:val="00931567"/>
    <w:rsid w:val="00931A13"/>
    <w:rsid w:val="00932095"/>
    <w:rsid w:val="0093242F"/>
    <w:rsid w:val="00932831"/>
    <w:rsid w:val="00932968"/>
    <w:rsid w:val="00932A9F"/>
    <w:rsid w:val="00932CF3"/>
    <w:rsid w:val="0093343E"/>
    <w:rsid w:val="00933CED"/>
    <w:rsid w:val="00933D30"/>
    <w:rsid w:val="00934604"/>
    <w:rsid w:val="00934BC0"/>
    <w:rsid w:val="00934EFF"/>
    <w:rsid w:val="00935386"/>
    <w:rsid w:val="009354F9"/>
    <w:rsid w:val="00935859"/>
    <w:rsid w:val="00936425"/>
    <w:rsid w:val="009365B5"/>
    <w:rsid w:val="0093715B"/>
    <w:rsid w:val="00937499"/>
    <w:rsid w:val="00937DB3"/>
    <w:rsid w:val="00937FA6"/>
    <w:rsid w:val="0094005E"/>
    <w:rsid w:val="0094038D"/>
    <w:rsid w:val="00940E48"/>
    <w:rsid w:val="00940E5A"/>
    <w:rsid w:val="00941AF4"/>
    <w:rsid w:val="00941B9E"/>
    <w:rsid w:val="0094239C"/>
    <w:rsid w:val="009425BF"/>
    <w:rsid w:val="009427DA"/>
    <w:rsid w:val="00942828"/>
    <w:rsid w:val="00942ADB"/>
    <w:rsid w:val="00942B88"/>
    <w:rsid w:val="00943B42"/>
    <w:rsid w:val="00943BED"/>
    <w:rsid w:val="00943D57"/>
    <w:rsid w:val="00943DD6"/>
    <w:rsid w:val="00944319"/>
    <w:rsid w:val="00945330"/>
    <w:rsid w:val="00945B4B"/>
    <w:rsid w:val="00945B53"/>
    <w:rsid w:val="0094642C"/>
    <w:rsid w:val="009469CC"/>
    <w:rsid w:val="00946B0C"/>
    <w:rsid w:val="00946CE4"/>
    <w:rsid w:val="00946E1F"/>
    <w:rsid w:val="00946FAD"/>
    <w:rsid w:val="009473B9"/>
    <w:rsid w:val="009503F4"/>
    <w:rsid w:val="00950415"/>
    <w:rsid w:val="009504E2"/>
    <w:rsid w:val="0095078A"/>
    <w:rsid w:val="00950964"/>
    <w:rsid w:val="00950A1F"/>
    <w:rsid w:val="00950F15"/>
    <w:rsid w:val="00951043"/>
    <w:rsid w:val="0095109D"/>
    <w:rsid w:val="0095115A"/>
    <w:rsid w:val="0095159D"/>
    <w:rsid w:val="00951717"/>
    <w:rsid w:val="00951C52"/>
    <w:rsid w:val="009523CE"/>
    <w:rsid w:val="0095372E"/>
    <w:rsid w:val="00953F29"/>
    <w:rsid w:val="00953F4C"/>
    <w:rsid w:val="00954A4D"/>
    <w:rsid w:val="009563A3"/>
    <w:rsid w:val="00956630"/>
    <w:rsid w:val="00956A83"/>
    <w:rsid w:val="00957AA3"/>
    <w:rsid w:val="00957C78"/>
    <w:rsid w:val="00960C1A"/>
    <w:rsid w:val="00960F73"/>
    <w:rsid w:val="009611B8"/>
    <w:rsid w:val="0096196E"/>
    <w:rsid w:val="00961C16"/>
    <w:rsid w:val="00961D84"/>
    <w:rsid w:val="00962504"/>
    <w:rsid w:val="0096260F"/>
    <w:rsid w:val="0096266E"/>
    <w:rsid w:val="009626C2"/>
    <w:rsid w:val="009629BB"/>
    <w:rsid w:val="00962FFF"/>
    <w:rsid w:val="00963062"/>
    <w:rsid w:val="00963A9D"/>
    <w:rsid w:val="0096417C"/>
    <w:rsid w:val="0096472A"/>
    <w:rsid w:val="00964817"/>
    <w:rsid w:val="009650B4"/>
    <w:rsid w:val="0096549D"/>
    <w:rsid w:val="009656C2"/>
    <w:rsid w:val="00967401"/>
    <w:rsid w:val="00967632"/>
    <w:rsid w:val="00967775"/>
    <w:rsid w:val="009701A2"/>
    <w:rsid w:val="009708E8"/>
    <w:rsid w:val="009711F5"/>
    <w:rsid w:val="0097131A"/>
    <w:rsid w:val="00971613"/>
    <w:rsid w:val="009717EF"/>
    <w:rsid w:val="0097180E"/>
    <w:rsid w:val="00971E43"/>
    <w:rsid w:val="00971E62"/>
    <w:rsid w:val="00972289"/>
    <w:rsid w:val="009729A5"/>
    <w:rsid w:val="009729E7"/>
    <w:rsid w:val="00972A82"/>
    <w:rsid w:val="00973462"/>
    <w:rsid w:val="009735A6"/>
    <w:rsid w:val="0097386C"/>
    <w:rsid w:val="00973A71"/>
    <w:rsid w:val="009740EF"/>
    <w:rsid w:val="00974365"/>
    <w:rsid w:val="009748AA"/>
    <w:rsid w:val="00975666"/>
    <w:rsid w:val="009763FB"/>
    <w:rsid w:val="00977159"/>
    <w:rsid w:val="00977A6C"/>
    <w:rsid w:val="00980507"/>
    <w:rsid w:val="009805EB"/>
    <w:rsid w:val="009809A3"/>
    <w:rsid w:val="00980CC1"/>
    <w:rsid w:val="00980D9D"/>
    <w:rsid w:val="00982099"/>
    <w:rsid w:val="009828BE"/>
    <w:rsid w:val="00983334"/>
    <w:rsid w:val="009836EC"/>
    <w:rsid w:val="00983ABB"/>
    <w:rsid w:val="0098538E"/>
    <w:rsid w:val="00985B49"/>
    <w:rsid w:val="00985D41"/>
    <w:rsid w:val="00985D81"/>
    <w:rsid w:val="00985EAE"/>
    <w:rsid w:val="0098647B"/>
    <w:rsid w:val="009869E4"/>
    <w:rsid w:val="0098710A"/>
    <w:rsid w:val="009875DC"/>
    <w:rsid w:val="009877A1"/>
    <w:rsid w:val="00990154"/>
    <w:rsid w:val="00990417"/>
    <w:rsid w:val="0099041E"/>
    <w:rsid w:val="00990C04"/>
    <w:rsid w:val="00990DEE"/>
    <w:rsid w:val="00991775"/>
    <w:rsid w:val="009922A8"/>
    <w:rsid w:val="009926BD"/>
    <w:rsid w:val="00992929"/>
    <w:rsid w:val="00992F40"/>
    <w:rsid w:val="00993347"/>
    <w:rsid w:val="00993573"/>
    <w:rsid w:val="009939A8"/>
    <w:rsid w:val="00993D63"/>
    <w:rsid w:val="00994A2F"/>
    <w:rsid w:val="00994B86"/>
    <w:rsid w:val="009955ED"/>
    <w:rsid w:val="0099588B"/>
    <w:rsid w:val="00995B37"/>
    <w:rsid w:val="00995B3E"/>
    <w:rsid w:val="00995F6E"/>
    <w:rsid w:val="00996C43"/>
    <w:rsid w:val="00996C7B"/>
    <w:rsid w:val="00996E9C"/>
    <w:rsid w:val="009A1B92"/>
    <w:rsid w:val="009A1ED0"/>
    <w:rsid w:val="009A2B27"/>
    <w:rsid w:val="009A2D5F"/>
    <w:rsid w:val="009A2FB8"/>
    <w:rsid w:val="009A37B3"/>
    <w:rsid w:val="009A3B6E"/>
    <w:rsid w:val="009A3B8A"/>
    <w:rsid w:val="009A40F9"/>
    <w:rsid w:val="009A413C"/>
    <w:rsid w:val="009A42BD"/>
    <w:rsid w:val="009A45DA"/>
    <w:rsid w:val="009A534D"/>
    <w:rsid w:val="009A6082"/>
    <w:rsid w:val="009A640B"/>
    <w:rsid w:val="009A715C"/>
    <w:rsid w:val="009A7A47"/>
    <w:rsid w:val="009A7D00"/>
    <w:rsid w:val="009A7E04"/>
    <w:rsid w:val="009B0494"/>
    <w:rsid w:val="009B1215"/>
    <w:rsid w:val="009B1A53"/>
    <w:rsid w:val="009B1D2B"/>
    <w:rsid w:val="009B1F36"/>
    <w:rsid w:val="009B2560"/>
    <w:rsid w:val="009B262A"/>
    <w:rsid w:val="009B29D5"/>
    <w:rsid w:val="009B2AF7"/>
    <w:rsid w:val="009B2DF8"/>
    <w:rsid w:val="009B35CB"/>
    <w:rsid w:val="009B364A"/>
    <w:rsid w:val="009B397F"/>
    <w:rsid w:val="009B3F2E"/>
    <w:rsid w:val="009B4359"/>
    <w:rsid w:val="009B445B"/>
    <w:rsid w:val="009B4E4E"/>
    <w:rsid w:val="009B4EA0"/>
    <w:rsid w:val="009B5545"/>
    <w:rsid w:val="009B5DA8"/>
    <w:rsid w:val="009B5E49"/>
    <w:rsid w:val="009B72F9"/>
    <w:rsid w:val="009B77A7"/>
    <w:rsid w:val="009C091F"/>
    <w:rsid w:val="009C095C"/>
    <w:rsid w:val="009C099F"/>
    <w:rsid w:val="009C0EB0"/>
    <w:rsid w:val="009C0EE1"/>
    <w:rsid w:val="009C0F68"/>
    <w:rsid w:val="009C2553"/>
    <w:rsid w:val="009C263A"/>
    <w:rsid w:val="009C2700"/>
    <w:rsid w:val="009C2E2F"/>
    <w:rsid w:val="009C347A"/>
    <w:rsid w:val="009C34F0"/>
    <w:rsid w:val="009C3A01"/>
    <w:rsid w:val="009C3CF7"/>
    <w:rsid w:val="009C49B7"/>
    <w:rsid w:val="009C4A98"/>
    <w:rsid w:val="009C50E8"/>
    <w:rsid w:val="009C56C6"/>
    <w:rsid w:val="009C570A"/>
    <w:rsid w:val="009C6612"/>
    <w:rsid w:val="009C6C2F"/>
    <w:rsid w:val="009C6FD0"/>
    <w:rsid w:val="009C70C2"/>
    <w:rsid w:val="009C72C0"/>
    <w:rsid w:val="009C78FF"/>
    <w:rsid w:val="009D12A9"/>
    <w:rsid w:val="009D1785"/>
    <w:rsid w:val="009D1EAC"/>
    <w:rsid w:val="009D256D"/>
    <w:rsid w:val="009D2650"/>
    <w:rsid w:val="009D2654"/>
    <w:rsid w:val="009D33E5"/>
    <w:rsid w:val="009D36FD"/>
    <w:rsid w:val="009D3A89"/>
    <w:rsid w:val="009D446B"/>
    <w:rsid w:val="009D4634"/>
    <w:rsid w:val="009D5485"/>
    <w:rsid w:val="009D5E1B"/>
    <w:rsid w:val="009D6196"/>
    <w:rsid w:val="009D6249"/>
    <w:rsid w:val="009D6532"/>
    <w:rsid w:val="009D65A9"/>
    <w:rsid w:val="009D6BAD"/>
    <w:rsid w:val="009D7BDD"/>
    <w:rsid w:val="009D7BF1"/>
    <w:rsid w:val="009E03A6"/>
    <w:rsid w:val="009E09DE"/>
    <w:rsid w:val="009E1125"/>
    <w:rsid w:val="009E12D6"/>
    <w:rsid w:val="009E16EE"/>
    <w:rsid w:val="009E1DE1"/>
    <w:rsid w:val="009E234B"/>
    <w:rsid w:val="009E2CB3"/>
    <w:rsid w:val="009E34AE"/>
    <w:rsid w:val="009E3BB5"/>
    <w:rsid w:val="009E4743"/>
    <w:rsid w:val="009E49A5"/>
    <w:rsid w:val="009E49D8"/>
    <w:rsid w:val="009E4F10"/>
    <w:rsid w:val="009E5950"/>
    <w:rsid w:val="009E59CA"/>
    <w:rsid w:val="009E5A83"/>
    <w:rsid w:val="009E5B35"/>
    <w:rsid w:val="009E5B6E"/>
    <w:rsid w:val="009E660E"/>
    <w:rsid w:val="009E6677"/>
    <w:rsid w:val="009E6B5D"/>
    <w:rsid w:val="009E6FFB"/>
    <w:rsid w:val="009E76E6"/>
    <w:rsid w:val="009E7BF5"/>
    <w:rsid w:val="009F0B4B"/>
    <w:rsid w:val="009F0CD1"/>
    <w:rsid w:val="009F0F28"/>
    <w:rsid w:val="009F1082"/>
    <w:rsid w:val="009F1269"/>
    <w:rsid w:val="009F2012"/>
    <w:rsid w:val="009F25A4"/>
    <w:rsid w:val="009F27BA"/>
    <w:rsid w:val="009F2955"/>
    <w:rsid w:val="009F2A15"/>
    <w:rsid w:val="009F396A"/>
    <w:rsid w:val="009F3990"/>
    <w:rsid w:val="009F3B01"/>
    <w:rsid w:val="009F3B3F"/>
    <w:rsid w:val="009F4159"/>
    <w:rsid w:val="009F45DB"/>
    <w:rsid w:val="009F469D"/>
    <w:rsid w:val="009F4744"/>
    <w:rsid w:val="009F4A2D"/>
    <w:rsid w:val="009F4F8B"/>
    <w:rsid w:val="009F521E"/>
    <w:rsid w:val="009F5385"/>
    <w:rsid w:val="009F5FD8"/>
    <w:rsid w:val="009F61F8"/>
    <w:rsid w:val="009F61FB"/>
    <w:rsid w:val="009F66AC"/>
    <w:rsid w:val="009F6771"/>
    <w:rsid w:val="009F67D2"/>
    <w:rsid w:val="009F695B"/>
    <w:rsid w:val="009F6C53"/>
    <w:rsid w:val="009F709A"/>
    <w:rsid w:val="009F7436"/>
    <w:rsid w:val="009F77F5"/>
    <w:rsid w:val="009F7835"/>
    <w:rsid w:val="00A003C6"/>
    <w:rsid w:val="00A0065B"/>
    <w:rsid w:val="00A0072D"/>
    <w:rsid w:val="00A00825"/>
    <w:rsid w:val="00A00C25"/>
    <w:rsid w:val="00A00F3A"/>
    <w:rsid w:val="00A01022"/>
    <w:rsid w:val="00A01233"/>
    <w:rsid w:val="00A0142E"/>
    <w:rsid w:val="00A0171F"/>
    <w:rsid w:val="00A0193F"/>
    <w:rsid w:val="00A01F5F"/>
    <w:rsid w:val="00A01FE1"/>
    <w:rsid w:val="00A0286D"/>
    <w:rsid w:val="00A02DA6"/>
    <w:rsid w:val="00A02E2F"/>
    <w:rsid w:val="00A02E5A"/>
    <w:rsid w:val="00A02FDB"/>
    <w:rsid w:val="00A034F5"/>
    <w:rsid w:val="00A0355E"/>
    <w:rsid w:val="00A03795"/>
    <w:rsid w:val="00A03F50"/>
    <w:rsid w:val="00A04BB8"/>
    <w:rsid w:val="00A0513C"/>
    <w:rsid w:val="00A05EC8"/>
    <w:rsid w:val="00A0601C"/>
    <w:rsid w:val="00A061DC"/>
    <w:rsid w:val="00A063DE"/>
    <w:rsid w:val="00A06AFF"/>
    <w:rsid w:val="00A06E25"/>
    <w:rsid w:val="00A06E91"/>
    <w:rsid w:val="00A06F8B"/>
    <w:rsid w:val="00A07211"/>
    <w:rsid w:val="00A07630"/>
    <w:rsid w:val="00A0786D"/>
    <w:rsid w:val="00A07DA7"/>
    <w:rsid w:val="00A10BE5"/>
    <w:rsid w:val="00A10D86"/>
    <w:rsid w:val="00A111D2"/>
    <w:rsid w:val="00A112A3"/>
    <w:rsid w:val="00A12004"/>
    <w:rsid w:val="00A121E0"/>
    <w:rsid w:val="00A12E50"/>
    <w:rsid w:val="00A12F77"/>
    <w:rsid w:val="00A130C8"/>
    <w:rsid w:val="00A13188"/>
    <w:rsid w:val="00A13280"/>
    <w:rsid w:val="00A13301"/>
    <w:rsid w:val="00A13AFB"/>
    <w:rsid w:val="00A14045"/>
    <w:rsid w:val="00A14415"/>
    <w:rsid w:val="00A14CED"/>
    <w:rsid w:val="00A15332"/>
    <w:rsid w:val="00A154EE"/>
    <w:rsid w:val="00A15AEA"/>
    <w:rsid w:val="00A15BEC"/>
    <w:rsid w:val="00A161DD"/>
    <w:rsid w:val="00A162FA"/>
    <w:rsid w:val="00A16A8E"/>
    <w:rsid w:val="00A17525"/>
    <w:rsid w:val="00A17D08"/>
    <w:rsid w:val="00A20B0F"/>
    <w:rsid w:val="00A211B5"/>
    <w:rsid w:val="00A219EB"/>
    <w:rsid w:val="00A22046"/>
    <w:rsid w:val="00A2225E"/>
    <w:rsid w:val="00A2239F"/>
    <w:rsid w:val="00A228FC"/>
    <w:rsid w:val="00A233B9"/>
    <w:rsid w:val="00A23967"/>
    <w:rsid w:val="00A23AD6"/>
    <w:rsid w:val="00A23DB2"/>
    <w:rsid w:val="00A2466F"/>
    <w:rsid w:val="00A24D3C"/>
    <w:rsid w:val="00A25A55"/>
    <w:rsid w:val="00A25C8E"/>
    <w:rsid w:val="00A25C96"/>
    <w:rsid w:val="00A2692C"/>
    <w:rsid w:val="00A26CAD"/>
    <w:rsid w:val="00A26D9F"/>
    <w:rsid w:val="00A272D6"/>
    <w:rsid w:val="00A274A8"/>
    <w:rsid w:val="00A275B3"/>
    <w:rsid w:val="00A3043B"/>
    <w:rsid w:val="00A3044A"/>
    <w:rsid w:val="00A30A28"/>
    <w:rsid w:val="00A31293"/>
    <w:rsid w:val="00A3178C"/>
    <w:rsid w:val="00A319EA"/>
    <w:rsid w:val="00A31BAD"/>
    <w:rsid w:val="00A31BEB"/>
    <w:rsid w:val="00A31C8F"/>
    <w:rsid w:val="00A32E7F"/>
    <w:rsid w:val="00A32FBB"/>
    <w:rsid w:val="00A3304E"/>
    <w:rsid w:val="00A3314F"/>
    <w:rsid w:val="00A33423"/>
    <w:rsid w:val="00A334D0"/>
    <w:rsid w:val="00A336C1"/>
    <w:rsid w:val="00A33B25"/>
    <w:rsid w:val="00A33C9F"/>
    <w:rsid w:val="00A33DA7"/>
    <w:rsid w:val="00A33E0D"/>
    <w:rsid w:val="00A34CB5"/>
    <w:rsid w:val="00A352D5"/>
    <w:rsid w:val="00A3542A"/>
    <w:rsid w:val="00A355EB"/>
    <w:rsid w:val="00A35C6F"/>
    <w:rsid w:val="00A360C9"/>
    <w:rsid w:val="00A37332"/>
    <w:rsid w:val="00A3769E"/>
    <w:rsid w:val="00A378A7"/>
    <w:rsid w:val="00A37A53"/>
    <w:rsid w:val="00A37CDC"/>
    <w:rsid w:val="00A4029D"/>
    <w:rsid w:val="00A402E6"/>
    <w:rsid w:val="00A4039D"/>
    <w:rsid w:val="00A408C5"/>
    <w:rsid w:val="00A40BAB"/>
    <w:rsid w:val="00A40F41"/>
    <w:rsid w:val="00A40FE9"/>
    <w:rsid w:val="00A41109"/>
    <w:rsid w:val="00A41248"/>
    <w:rsid w:val="00A41F28"/>
    <w:rsid w:val="00A42C3D"/>
    <w:rsid w:val="00A4357A"/>
    <w:rsid w:val="00A43821"/>
    <w:rsid w:val="00A43AD8"/>
    <w:rsid w:val="00A44321"/>
    <w:rsid w:val="00A4474D"/>
    <w:rsid w:val="00A448BE"/>
    <w:rsid w:val="00A44FAE"/>
    <w:rsid w:val="00A450B9"/>
    <w:rsid w:val="00A455BA"/>
    <w:rsid w:val="00A456C6"/>
    <w:rsid w:val="00A45C19"/>
    <w:rsid w:val="00A462CB"/>
    <w:rsid w:val="00A466C2"/>
    <w:rsid w:val="00A4681B"/>
    <w:rsid w:val="00A46947"/>
    <w:rsid w:val="00A46C86"/>
    <w:rsid w:val="00A47CC4"/>
    <w:rsid w:val="00A47CEC"/>
    <w:rsid w:val="00A47E70"/>
    <w:rsid w:val="00A5047F"/>
    <w:rsid w:val="00A50A99"/>
    <w:rsid w:val="00A51699"/>
    <w:rsid w:val="00A51DB5"/>
    <w:rsid w:val="00A51F1F"/>
    <w:rsid w:val="00A526E2"/>
    <w:rsid w:val="00A52C2A"/>
    <w:rsid w:val="00A52F5E"/>
    <w:rsid w:val="00A533BD"/>
    <w:rsid w:val="00A537AD"/>
    <w:rsid w:val="00A538A7"/>
    <w:rsid w:val="00A53BFA"/>
    <w:rsid w:val="00A5442F"/>
    <w:rsid w:val="00A5446B"/>
    <w:rsid w:val="00A5469D"/>
    <w:rsid w:val="00A54D8A"/>
    <w:rsid w:val="00A55001"/>
    <w:rsid w:val="00A5579D"/>
    <w:rsid w:val="00A55B36"/>
    <w:rsid w:val="00A55D76"/>
    <w:rsid w:val="00A55F75"/>
    <w:rsid w:val="00A564CA"/>
    <w:rsid w:val="00A5653D"/>
    <w:rsid w:val="00A566EF"/>
    <w:rsid w:val="00A569AB"/>
    <w:rsid w:val="00A569FF"/>
    <w:rsid w:val="00A56E7F"/>
    <w:rsid w:val="00A57ACD"/>
    <w:rsid w:val="00A60717"/>
    <w:rsid w:val="00A6149D"/>
    <w:rsid w:val="00A614F5"/>
    <w:rsid w:val="00A62154"/>
    <w:rsid w:val="00A6325D"/>
    <w:rsid w:val="00A63AB4"/>
    <w:rsid w:val="00A63F3B"/>
    <w:rsid w:val="00A64E3D"/>
    <w:rsid w:val="00A64F8E"/>
    <w:rsid w:val="00A651D3"/>
    <w:rsid w:val="00A654CF"/>
    <w:rsid w:val="00A65681"/>
    <w:rsid w:val="00A65AF5"/>
    <w:rsid w:val="00A65B59"/>
    <w:rsid w:val="00A660CE"/>
    <w:rsid w:val="00A668F9"/>
    <w:rsid w:val="00A66D47"/>
    <w:rsid w:val="00A66F3A"/>
    <w:rsid w:val="00A676AC"/>
    <w:rsid w:val="00A67960"/>
    <w:rsid w:val="00A7022C"/>
    <w:rsid w:val="00A70954"/>
    <w:rsid w:val="00A71708"/>
    <w:rsid w:val="00A7243B"/>
    <w:rsid w:val="00A7252D"/>
    <w:rsid w:val="00A728F6"/>
    <w:rsid w:val="00A72E63"/>
    <w:rsid w:val="00A73D48"/>
    <w:rsid w:val="00A73FD8"/>
    <w:rsid w:val="00A747B9"/>
    <w:rsid w:val="00A75482"/>
    <w:rsid w:val="00A76342"/>
    <w:rsid w:val="00A76AC9"/>
    <w:rsid w:val="00A76DBA"/>
    <w:rsid w:val="00A77992"/>
    <w:rsid w:val="00A77C98"/>
    <w:rsid w:val="00A800AE"/>
    <w:rsid w:val="00A80A5D"/>
    <w:rsid w:val="00A80C81"/>
    <w:rsid w:val="00A81313"/>
    <w:rsid w:val="00A81C2D"/>
    <w:rsid w:val="00A81CB7"/>
    <w:rsid w:val="00A81D88"/>
    <w:rsid w:val="00A82088"/>
    <w:rsid w:val="00A8262F"/>
    <w:rsid w:val="00A82A8A"/>
    <w:rsid w:val="00A82EDF"/>
    <w:rsid w:val="00A832F8"/>
    <w:rsid w:val="00A833F4"/>
    <w:rsid w:val="00A83E70"/>
    <w:rsid w:val="00A844D1"/>
    <w:rsid w:val="00A85312"/>
    <w:rsid w:val="00A85CBA"/>
    <w:rsid w:val="00A85CBC"/>
    <w:rsid w:val="00A85DAB"/>
    <w:rsid w:val="00A8683F"/>
    <w:rsid w:val="00A86F6F"/>
    <w:rsid w:val="00A870FA"/>
    <w:rsid w:val="00A8764C"/>
    <w:rsid w:val="00A8798F"/>
    <w:rsid w:val="00A90254"/>
    <w:rsid w:val="00A902C4"/>
    <w:rsid w:val="00A90602"/>
    <w:rsid w:val="00A9094D"/>
    <w:rsid w:val="00A9109C"/>
    <w:rsid w:val="00A916B8"/>
    <w:rsid w:val="00A91EBB"/>
    <w:rsid w:val="00A91EF6"/>
    <w:rsid w:val="00A92047"/>
    <w:rsid w:val="00A93190"/>
    <w:rsid w:val="00A93828"/>
    <w:rsid w:val="00A93D61"/>
    <w:rsid w:val="00A941E0"/>
    <w:rsid w:val="00A94AF1"/>
    <w:rsid w:val="00A94EEB"/>
    <w:rsid w:val="00A95C4F"/>
    <w:rsid w:val="00A95D03"/>
    <w:rsid w:val="00A96204"/>
    <w:rsid w:val="00A96742"/>
    <w:rsid w:val="00A977D3"/>
    <w:rsid w:val="00A9792B"/>
    <w:rsid w:val="00A97D62"/>
    <w:rsid w:val="00A97E57"/>
    <w:rsid w:val="00A97E80"/>
    <w:rsid w:val="00AA04CF"/>
    <w:rsid w:val="00AA0638"/>
    <w:rsid w:val="00AA0915"/>
    <w:rsid w:val="00AA09D5"/>
    <w:rsid w:val="00AA0AA9"/>
    <w:rsid w:val="00AA10F7"/>
    <w:rsid w:val="00AA1165"/>
    <w:rsid w:val="00AA131B"/>
    <w:rsid w:val="00AA1A47"/>
    <w:rsid w:val="00AA2115"/>
    <w:rsid w:val="00AA21C6"/>
    <w:rsid w:val="00AA21F5"/>
    <w:rsid w:val="00AA2258"/>
    <w:rsid w:val="00AA244F"/>
    <w:rsid w:val="00AA270D"/>
    <w:rsid w:val="00AA272A"/>
    <w:rsid w:val="00AA2B7D"/>
    <w:rsid w:val="00AA2F81"/>
    <w:rsid w:val="00AA338D"/>
    <w:rsid w:val="00AA35A3"/>
    <w:rsid w:val="00AA3B17"/>
    <w:rsid w:val="00AA43E0"/>
    <w:rsid w:val="00AA4636"/>
    <w:rsid w:val="00AA4B26"/>
    <w:rsid w:val="00AA4C43"/>
    <w:rsid w:val="00AA51C5"/>
    <w:rsid w:val="00AA522F"/>
    <w:rsid w:val="00AA53AD"/>
    <w:rsid w:val="00AA58BE"/>
    <w:rsid w:val="00AA5ECA"/>
    <w:rsid w:val="00AA6238"/>
    <w:rsid w:val="00AA62F3"/>
    <w:rsid w:val="00AA6EE5"/>
    <w:rsid w:val="00AA7267"/>
    <w:rsid w:val="00AA7522"/>
    <w:rsid w:val="00AA7CD9"/>
    <w:rsid w:val="00AB0356"/>
    <w:rsid w:val="00AB06C9"/>
    <w:rsid w:val="00AB0999"/>
    <w:rsid w:val="00AB09B4"/>
    <w:rsid w:val="00AB0B0B"/>
    <w:rsid w:val="00AB116C"/>
    <w:rsid w:val="00AB15A9"/>
    <w:rsid w:val="00AB1EC5"/>
    <w:rsid w:val="00AB201F"/>
    <w:rsid w:val="00AB2584"/>
    <w:rsid w:val="00AB2A01"/>
    <w:rsid w:val="00AB2E13"/>
    <w:rsid w:val="00AB3783"/>
    <w:rsid w:val="00AB3913"/>
    <w:rsid w:val="00AB48A0"/>
    <w:rsid w:val="00AB4DE6"/>
    <w:rsid w:val="00AB4E67"/>
    <w:rsid w:val="00AB4FAD"/>
    <w:rsid w:val="00AB5C39"/>
    <w:rsid w:val="00AB5F3D"/>
    <w:rsid w:val="00AB6037"/>
    <w:rsid w:val="00AB63DE"/>
    <w:rsid w:val="00AB66A8"/>
    <w:rsid w:val="00AB6A33"/>
    <w:rsid w:val="00AB6B75"/>
    <w:rsid w:val="00AB6C3D"/>
    <w:rsid w:val="00AB72BF"/>
    <w:rsid w:val="00AB7451"/>
    <w:rsid w:val="00AB762A"/>
    <w:rsid w:val="00AB7884"/>
    <w:rsid w:val="00AB78C2"/>
    <w:rsid w:val="00AC0AB9"/>
    <w:rsid w:val="00AC0F76"/>
    <w:rsid w:val="00AC181B"/>
    <w:rsid w:val="00AC197B"/>
    <w:rsid w:val="00AC1E63"/>
    <w:rsid w:val="00AC20DB"/>
    <w:rsid w:val="00AC2246"/>
    <w:rsid w:val="00AC2A36"/>
    <w:rsid w:val="00AC2BD9"/>
    <w:rsid w:val="00AC2DCF"/>
    <w:rsid w:val="00AC3010"/>
    <w:rsid w:val="00AC45C1"/>
    <w:rsid w:val="00AC4A40"/>
    <w:rsid w:val="00AC4C4A"/>
    <w:rsid w:val="00AC530D"/>
    <w:rsid w:val="00AC5D5A"/>
    <w:rsid w:val="00AC5E79"/>
    <w:rsid w:val="00AC5EE1"/>
    <w:rsid w:val="00AC5FC6"/>
    <w:rsid w:val="00AC6352"/>
    <w:rsid w:val="00AC6441"/>
    <w:rsid w:val="00AC6479"/>
    <w:rsid w:val="00AC6725"/>
    <w:rsid w:val="00AC682A"/>
    <w:rsid w:val="00AC6C81"/>
    <w:rsid w:val="00AC71B2"/>
    <w:rsid w:val="00AC79D2"/>
    <w:rsid w:val="00AC7DF5"/>
    <w:rsid w:val="00AC7F6C"/>
    <w:rsid w:val="00AD07EB"/>
    <w:rsid w:val="00AD0AB2"/>
    <w:rsid w:val="00AD0ABA"/>
    <w:rsid w:val="00AD128A"/>
    <w:rsid w:val="00AD1D77"/>
    <w:rsid w:val="00AD2244"/>
    <w:rsid w:val="00AD231D"/>
    <w:rsid w:val="00AD2565"/>
    <w:rsid w:val="00AD2ECD"/>
    <w:rsid w:val="00AD345F"/>
    <w:rsid w:val="00AD50F7"/>
    <w:rsid w:val="00AD5DE4"/>
    <w:rsid w:val="00AD5EE4"/>
    <w:rsid w:val="00AD66F0"/>
    <w:rsid w:val="00AD6CE6"/>
    <w:rsid w:val="00AD6D6C"/>
    <w:rsid w:val="00AD6EEA"/>
    <w:rsid w:val="00AD7010"/>
    <w:rsid w:val="00AD7261"/>
    <w:rsid w:val="00AD743E"/>
    <w:rsid w:val="00AD7593"/>
    <w:rsid w:val="00AD77CB"/>
    <w:rsid w:val="00AD7CFD"/>
    <w:rsid w:val="00AE07D1"/>
    <w:rsid w:val="00AE084E"/>
    <w:rsid w:val="00AE0A08"/>
    <w:rsid w:val="00AE0D11"/>
    <w:rsid w:val="00AE13B0"/>
    <w:rsid w:val="00AE1462"/>
    <w:rsid w:val="00AE16E8"/>
    <w:rsid w:val="00AE1ABE"/>
    <w:rsid w:val="00AE202D"/>
    <w:rsid w:val="00AE30FD"/>
    <w:rsid w:val="00AE37CD"/>
    <w:rsid w:val="00AE472C"/>
    <w:rsid w:val="00AE52AF"/>
    <w:rsid w:val="00AE52F8"/>
    <w:rsid w:val="00AE5A5D"/>
    <w:rsid w:val="00AE6186"/>
    <w:rsid w:val="00AE68D6"/>
    <w:rsid w:val="00AE7361"/>
    <w:rsid w:val="00AE7499"/>
    <w:rsid w:val="00AE77D6"/>
    <w:rsid w:val="00AE7CD8"/>
    <w:rsid w:val="00AE7CE7"/>
    <w:rsid w:val="00AE7D52"/>
    <w:rsid w:val="00AF0014"/>
    <w:rsid w:val="00AF00B7"/>
    <w:rsid w:val="00AF0122"/>
    <w:rsid w:val="00AF0182"/>
    <w:rsid w:val="00AF085B"/>
    <w:rsid w:val="00AF0E5F"/>
    <w:rsid w:val="00AF13B8"/>
    <w:rsid w:val="00AF1458"/>
    <w:rsid w:val="00AF15AC"/>
    <w:rsid w:val="00AF1A08"/>
    <w:rsid w:val="00AF2DF8"/>
    <w:rsid w:val="00AF3A01"/>
    <w:rsid w:val="00AF3EE9"/>
    <w:rsid w:val="00AF428F"/>
    <w:rsid w:val="00AF476A"/>
    <w:rsid w:val="00AF4894"/>
    <w:rsid w:val="00AF4B3B"/>
    <w:rsid w:val="00AF5D47"/>
    <w:rsid w:val="00AF6266"/>
    <w:rsid w:val="00AF64CD"/>
    <w:rsid w:val="00B003A8"/>
    <w:rsid w:val="00B0070B"/>
    <w:rsid w:val="00B011F2"/>
    <w:rsid w:val="00B01309"/>
    <w:rsid w:val="00B01995"/>
    <w:rsid w:val="00B01A89"/>
    <w:rsid w:val="00B0254F"/>
    <w:rsid w:val="00B025BD"/>
    <w:rsid w:val="00B02610"/>
    <w:rsid w:val="00B028A9"/>
    <w:rsid w:val="00B02CF8"/>
    <w:rsid w:val="00B040CA"/>
    <w:rsid w:val="00B041D1"/>
    <w:rsid w:val="00B05528"/>
    <w:rsid w:val="00B05ACE"/>
    <w:rsid w:val="00B05F03"/>
    <w:rsid w:val="00B068A1"/>
    <w:rsid w:val="00B06A69"/>
    <w:rsid w:val="00B06D42"/>
    <w:rsid w:val="00B07091"/>
    <w:rsid w:val="00B071E2"/>
    <w:rsid w:val="00B07832"/>
    <w:rsid w:val="00B07E49"/>
    <w:rsid w:val="00B07F74"/>
    <w:rsid w:val="00B106FD"/>
    <w:rsid w:val="00B110C7"/>
    <w:rsid w:val="00B110CA"/>
    <w:rsid w:val="00B110CE"/>
    <w:rsid w:val="00B11CC7"/>
    <w:rsid w:val="00B124E9"/>
    <w:rsid w:val="00B1277D"/>
    <w:rsid w:val="00B12BD4"/>
    <w:rsid w:val="00B13453"/>
    <w:rsid w:val="00B13B9F"/>
    <w:rsid w:val="00B1451E"/>
    <w:rsid w:val="00B14854"/>
    <w:rsid w:val="00B14FCC"/>
    <w:rsid w:val="00B1525F"/>
    <w:rsid w:val="00B1576D"/>
    <w:rsid w:val="00B161B9"/>
    <w:rsid w:val="00B16C66"/>
    <w:rsid w:val="00B16CE2"/>
    <w:rsid w:val="00B17411"/>
    <w:rsid w:val="00B17889"/>
    <w:rsid w:val="00B17A0E"/>
    <w:rsid w:val="00B17DED"/>
    <w:rsid w:val="00B17E09"/>
    <w:rsid w:val="00B17EBF"/>
    <w:rsid w:val="00B20A75"/>
    <w:rsid w:val="00B20E76"/>
    <w:rsid w:val="00B21043"/>
    <w:rsid w:val="00B2151D"/>
    <w:rsid w:val="00B21E78"/>
    <w:rsid w:val="00B22394"/>
    <w:rsid w:val="00B22665"/>
    <w:rsid w:val="00B226A9"/>
    <w:rsid w:val="00B22C4C"/>
    <w:rsid w:val="00B22F37"/>
    <w:rsid w:val="00B23A3F"/>
    <w:rsid w:val="00B2478E"/>
    <w:rsid w:val="00B250A4"/>
    <w:rsid w:val="00B258BB"/>
    <w:rsid w:val="00B25B10"/>
    <w:rsid w:val="00B25C36"/>
    <w:rsid w:val="00B25F8E"/>
    <w:rsid w:val="00B2609E"/>
    <w:rsid w:val="00B266A0"/>
    <w:rsid w:val="00B266A5"/>
    <w:rsid w:val="00B2670C"/>
    <w:rsid w:val="00B267E4"/>
    <w:rsid w:val="00B27E21"/>
    <w:rsid w:val="00B27FA1"/>
    <w:rsid w:val="00B30150"/>
    <w:rsid w:val="00B31A6A"/>
    <w:rsid w:val="00B32C28"/>
    <w:rsid w:val="00B3301A"/>
    <w:rsid w:val="00B3372F"/>
    <w:rsid w:val="00B33C1C"/>
    <w:rsid w:val="00B33E76"/>
    <w:rsid w:val="00B33E8C"/>
    <w:rsid w:val="00B33EC9"/>
    <w:rsid w:val="00B34A43"/>
    <w:rsid w:val="00B34A6C"/>
    <w:rsid w:val="00B34B50"/>
    <w:rsid w:val="00B34D68"/>
    <w:rsid w:val="00B34E52"/>
    <w:rsid w:val="00B34FE3"/>
    <w:rsid w:val="00B3510C"/>
    <w:rsid w:val="00B35142"/>
    <w:rsid w:val="00B357AF"/>
    <w:rsid w:val="00B3589A"/>
    <w:rsid w:val="00B358A9"/>
    <w:rsid w:val="00B35E73"/>
    <w:rsid w:val="00B35F55"/>
    <w:rsid w:val="00B362CF"/>
    <w:rsid w:val="00B3631B"/>
    <w:rsid w:val="00B365AE"/>
    <w:rsid w:val="00B372AF"/>
    <w:rsid w:val="00B378EF"/>
    <w:rsid w:val="00B37A2F"/>
    <w:rsid w:val="00B37A89"/>
    <w:rsid w:val="00B37B85"/>
    <w:rsid w:val="00B37EF5"/>
    <w:rsid w:val="00B40410"/>
    <w:rsid w:val="00B404C0"/>
    <w:rsid w:val="00B4173C"/>
    <w:rsid w:val="00B41E37"/>
    <w:rsid w:val="00B41F5F"/>
    <w:rsid w:val="00B42594"/>
    <w:rsid w:val="00B434EA"/>
    <w:rsid w:val="00B43705"/>
    <w:rsid w:val="00B43947"/>
    <w:rsid w:val="00B44112"/>
    <w:rsid w:val="00B44469"/>
    <w:rsid w:val="00B4479C"/>
    <w:rsid w:val="00B447E9"/>
    <w:rsid w:val="00B452B6"/>
    <w:rsid w:val="00B4588E"/>
    <w:rsid w:val="00B45D24"/>
    <w:rsid w:val="00B46599"/>
    <w:rsid w:val="00B46AEC"/>
    <w:rsid w:val="00B46CCB"/>
    <w:rsid w:val="00B47066"/>
    <w:rsid w:val="00B470D4"/>
    <w:rsid w:val="00B479B4"/>
    <w:rsid w:val="00B47C82"/>
    <w:rsid w:val="00B50545"/>
    <w:rsid w:val="00B50723"/>
    <w:rsid w:val="00B50FEF"/>
    <w:rsid w:val="00B51C36"/>
    <w:rsid w:val="00B51F1C"/>
    <w:rsid w:val="00B522BB"/>
    <w:rsid w:val="00B52330"/>
    <w:rsid w:val="00B53422"/>
    <w:rsid w:val="00B53C3F"/>
    <w:rsid w:val="00B53D6C"/>
    <w:rsid w:val="00B53D73"/>
    <w:rsid w:val="00B550B1"/>
    <w:rsid w:val="00B554BE"/>
    <w:rsid w:val="00B555E0"/>
    <w:rsid w:val="00B55643"/>
    <w:rsid w:val="00B55EAA"/>
    <w:rsid w:val="00B560FF"/>
    <w:rsid w:val="00B56ABC"/>
    <w:rsid w:val="00B56EB4"/>
    <w:rsid w:val="00B56F59"/>
    <w:rsid w:val="00B57AA2"/>
    <w:rsid w:val="00B600BC"/>
    <w:rsid w:val="00B6021B"/>
    <w:rsid w:val="00B610F7"/>
    <w:rsid w:val="00B62184"/>
    <w:rsid w:val="00B62816"/>
    <w:rsid w:val="00B62B83"/>
    <w:rsid w:val="00B637B1"/>
    <w:rsid w:val="00B63FCB"/>
    <w:rsid w:val="00B64049"/>
    <w:rsid w:val="00B646DE"/>
    <w:rsid w:val="00B64B08"/>
    <w:rsid w:val="00B64DB2"/>
    <w:rsid w:val="00B660B7"/>
    <w:rsid w:val="00B666FC"/>
    <w:rsid w:val="00B66841"/>
    <w:rsid w:val="00B66CD3"/>
    <w:rsid w:val="00B66E98"/>
    <w:rsid w:val="00B67B05"/>
    <w:rsid w:val="00B67EC5"/>
    <w:rsid w:val="00B70044"/>
    <w:rsid w:val="00B70AC2"/>
    <w:rsid w:val="00B70F1B"/>
    <w:rsid w:val="00B70F1E"/>
    <w:rsid w:val="00B70F3C"/>
    <w:rsid w:val="00B71053"/>
    <w:rsid w:val="00B71886"/>
    <w:rsid w:val="00B718A2"/>
    <w:rsid w:val="00B71B74"/>
    <w:rsid w:val="00B71CA5"/>
    <w:rsid w:val="00B72018"/>
    <w:rsid w:val="00B73B5E"/>
    <w:rsid w:val="00B73CCD"/>
    <w:rsid w:val="00B73EF3"/>
    <w:rsid w:val="00B73FBC"/>
    <w:rsid w:val="00B749FB"/>
    <w:rsid w:val="00B74C7D"/>
    <w:rsid w:val="00B75021"/>
    <w:rsid w:val="00B757D0"/>
    <w:rsid w:val="00B75C67"/>
    <w:rsid w:val="00B75D5B"/>
    <w:rsid w:val="00B75EA8"/>
    <w:rsid w:val="00B76146"/>
    <w:rsid w:val="00B7632D"/>
    <w:rsid w:val="00B76F78"/>
    <w:rsid w:val="00B770AD"/>
    <w:rsid w:val="00B770CB"/>
    <w:rsid w:val="00B7731F"/>
    <w:rsid w:val="00B7771B"/>
    <w:rsid w:val="00B77AED"/>
    <w:rsid w:val="00B77B41"/>
    <w:rsid w:val="00B80D28"/>
    <w:rsid w:val="00B8120C"/>
    <w:rsid w:val="00B813D5"/>
    <w:rsid w:val="00B81972"/>
    <w:rsid w:val="00B81A48"/>
    <w:rsid w:val="00B81AE5"/>
    <w:rsid w:val="00B828FF"/>
    <w:rsid w:val="00B829D8"/>
    <w:rsid w:val="00B8384C"/>
    <w:rsid w:val="00B83FA3"/>
    <w:rsid w:val="00B84071"/>
    <w:rsid w:val="00B8417E"/>
    <w:rsid w:val="00B84998"/>
    <w:rsid w:val="00B84BAA"/>
    <w:rsid w:val="00B85524"/>
    <w:rsid w:val="00B85626"/>
    <w:rsid w:val="00B87038"/>
    <w:rsid w:val="00B870D2"/>
    <w:rsid w:val="00B902A3"/>
    <w:rsid w:val="00B9054B"/>
    <w:rsid w:val="00B905FA"/>
    <w:rsid w:val="00B90807"/>
    <w:rsid w:val="00B911AF"/>
    <w:rsid w:val="00B911BF"/>
    <w:rsid w:val="00B91699"/>
    <w:rsid w:val="00B9176E"/>
    <w:rsid w:val="00B917E4"/>
    <w:rsid w:val="00B9182A"/>
    <w:rsid w:val="00B91BE9"/>
    <w:rsid w:val="00B9208F"/>
    <w:rsid w:val="00B9254D"/>
    <w:rsid w:val="00B92E56"/>
    <w:rsid w:val="00B930FB"/>
    <w:rsid w:val="00B93523"/>
    <w:rsid w:val="00B93A9F"/>
    <w:rsid w:val="00B93E21"/>
    <w:rsid w:val="00B940B4"/>
    <w:rsid w:val="00B9426B"/>
    <w:rsid w:val="00B95780"/>
    <w:rsid w:val="00B95D5F"/>
    <w:rsid w:val="00B95E34"/>
    <w:rsid w:val="00B95E55"/>
    <w:rsid w:val="00B961E4"/>
    <w:rsid w:val="00B97249"/>
    <w:rsid w:val="00B97399"/>
    <w:rsid w:val="00B974C9"/>
    <w:rsid w:val="00B9795E"/>
    <w:rsid w:val="00BA03E6"/>
    <w:rsid w:val="00BA0843"/>
    <w:rsid w:val="00BA0994"/>
    <w:rsid w:val="00BA16C6"/>
    <w:rsid w:val="00BA202C"/>
    <w:rsid w:val="00BA303C"/>
    <w:rsid w:val="00BA39A9"/>
    <w:rsid w:val="00BA3A5D"/>
    <w:rsid w:val="00BA3FCA"/>
    <w:rsid w:val="00BA4F3F"/>
    <w:rsid w:val="00BA5129"/>
    <w:rsid w:val="00BA5719"/>
    <w:rsid w:val="00BA5A77"/>
    <w:rsid w:val="00BA5C36"/>
    <w:rsid w:val="00BA5E57"/>
    <w:rsid w:val="00BA7047"/>
    <w:rsid w:val="00BA7146"/>
    <w:rsid w:val="00BA7C89"/>
    <w:rsid w:val="00BB034A"/>
    <w:rsid w:val="00BB03AE"/>
    <w:rsid w:val="00BB05C9"/>
    <w:rsid w:val="00BB07D1"/>
    <w:rsid w:val="00BB0812"/>
    <w:rsid w:val="00BB091B"/>
    <w:rsid w:val="00BB0C3D"/>
    <w:rsid w:val="00BB16ED"/>
    <w:rsid w:val="00BB2595"/>
    <w:rsid w:val="00BB28EF"/>
    <w:rsid w:val="00BB2FBA"/>
    <w:rsid w:val="00BB3227"/>
    <w:rsid w:val="00BB32AF"/>
    <w:rsid w:val="00BB3E96"/>
    <w:rsid w:val="00BB3F4E"/>
    <w:rsid w:val="00BB40FD"/>
    <w:rsid w:val="00BB4411"/>
    <w:rsid w:val="00BB4F18"/>
    <w:rsid w:val="00BB4F3B"/>
    <w:rsid w:val="00BB533D"/>
    <w:rsid w:val="00BB535C"/>
    <w:rsid w:val="00BB5DFC"/>
    <w:rsid w:val="00BB5FCE"/>
    <w:rsid w:val="00BB65D8"/>
    <w:rsid w:val="00BB6726"/>
    <w:rsid w:val="00BB67BA"/>
    <w:rsid w:val="00BB6920"/>
    <w:rsid w:val="00BB750C"/>
    <w:rsid w:val="00BB760E"/>
    <w:rsid w:val="00BC0368"/>
    <w:rsid w:val="00BC0399"/>
    <w:rsid w:val="00BC0FD6"/>
    <w:rsid w:val="00BC13F3"/>
    <w:rsid w:val="00BC1ABE"/>
    <w:rsid w:val="00BC1C78"/>
    <w:rsid w:val="00BC2177"/>
    <w:rsid w:val="00BC253B"/>
    <w:rsid w:val="00BC266D"/>
    <w:rsid w:val="00BC3CAC"/>
    <w:rsid w:val="00BC3FE3"/>
    <w:rsid w:val="00BC4EEF"/>
    <w:rsid w:val="00BC523C"/>
    <w:rsid w:val="00BC567A"/>
    <w:rsid w:val="00BC5ACF"/>
    <w:rsid w:val="00BC6A3C"/>
    <w:rsid w:val="00BC6C6C"/>
    <w:rsid w:val="00BC7B54"/>
    <w:rsid w:val="00BC7DD5"/>
    <w:rsid w:val="00BC7E72"/>
    <w:rsid w:val="00BD0BF2"/>
    <w:rsid w:val="00BD1540"/>
    <w:rsid w:val="00BD16B0"/>
    <w:rsid w:val="00BD18BC"/>
    <w:rsid w:val="00BD1C4D"/>
    <w:rsid w:val="00BD1EF3"/>
    <w:rsid w:val="00BD1F88"/>
    <w:rsid w:val="00BD2156"/>
    <w:rsid w:val="00BD24D4"/>
    <w:rsid w:val="00BD279D"/>
    <w:rsid w:val="00BD2AAD"/>
    <w:rsid w:val="00BD36DF"/>
    <w:rsid w:val="00BD397E"/>
    <w:rsid w:val="00BD3EF0"/>
    <w:rsid w:val="00BD4029"/>
    <w:rsid w:val="00BD40FE"/>
    <w:rsid w:val="00BD523D"/>
    <w:rsid w:val="00BD5247"/>
    <w:rsid w:val="00BD565B"/>
    <w:rsid w:val="00BD57FD"/>
    <w:rsid w:val="00BD58E0"/>
    <w:rsid w:val="00BD5B78"/>
    <w:rsid w:val="00BD5CD4"/>
    <w:rsid w:val="00BD65A7"/>
    <w:rsid w:val="00BD6930"/>
    <w:rsid w:val="00BD6A87"/>
    <w:rsid w:val="00BD6E13"/>
    <w:rsid w:val="00BD6E88"/>
    <w:rsid w:val="00BD7199"/>
    <w:rsid w:val="00BD7A5C"/>
    <w:rsid w:val="00BD7E42"/>
    <w:rsid w:val="00BE0022"/>
    <w:rsid w:val="00BE126A"/>
    <w:rsid w:val="00BE1EFA"/>
    <w:rsid w:val="00BE1F0C"/>
    <w:rsid w:val="00BE2267"/>
    <w:rsid w:val="00BE2379"/>
    <w:rsid w:val="00BE249C"/>
    <w:rsid w:val="00BE299C"/>
    <w:rsid w:val="00BE318E"/>
    <w:rsid w:val="00BE31DF"/>
    <w:rsid w:val="00BE3C6B"/>
    <w:rsid w:val="00BE3E27"/>
    <w:rsid w:val="00BE45EA"/>
    <w:rsid w:val="00BE48BD"/>
    <w:rsid w:val="00BE491E"/>
    <w:rsid w:val="00BE55C7"/>
    <w:rsid w:val="00BE5F8B"/>
    <w:rsid w:val="00BE6427"/>
    <w:rsid w:val="00BE676B"/>
    <w:rsid w:val="00BE6D71"/>
    <w:rsid w:val="00BE6FCB"/>
    <w:rsid w:val="00BE7102"/>
    <w:rsid w:val="00BE7566"/>
    <w:rsid w:val="00BE7ECB"/>
    <w:rsid w:val="00BF0151"/>
    <w:rsid w:val="00BF0626"/>
    <w:rsid w:val="00BF0914"/>
    <w:rsid w:val="00BF0EF7"/>
    <w:rsid w:val="00BF190E"/>
    <w:rsid w:val="00BF1E14"/>
    <w:rsid w:val="00BF234B"/>
    <w:rsid w:val="00BF2411"/>
    <w:rsid w:val="00BF3B46"/>
    <w:rsid w:val="00BF3BA3"/>
    <w:rsid w:val="00BF3C5B"/>
    <w:rsid w:val="00BF40C0"/>
    <w:rsid w:val="00BF415B"/>
    <w:rsid w:val="00BF4EAA"/>
    <w:rsid w:val="00BF5BAF"/>
    <w:rsid w:val="00BF5CF0"/>
    <w:rsid w:val="00BF6510"/>
    <w:rsid w:val="00BF65CC"/>
    <w:rsid w:val="00BF703E"/>
    <w:rsid w:val="00BF70B5"/>
    <w:rsid w:val="00BF713E"/>
    <w:rsid w:val="00BF7671"/>
    <w:rsid w:val="00BF7680"/>
    <w:rsid w:val="00BF7FBB"/>
    <w:rsid w:val="00C00488"/>
    <w:rsid w:val="00C00995"/>
    <w:rsid w:val="00C00D9A"/>
    <w:rsid w:val="00C0256A"/>
    <w:rsid w:val="00C033D1"/>
    <w:rsid w:val="00C03446"/>
    <w:rsid w:val="00C03FC9"/>
    <w:rsid w:val="00C048CC"/>
    <w:rsid w:val="00C049CC"/>
    <w:rsid w:val="00C04EBA"/>
    <w:rsid w:val="00C0523B"/>
    <w:rsid w:val="00C05458"/>
    <w:rsid w:val="00C0555A"/>
    <w:rsid w:val="00C05BE7"/>
    <w:rsid w:val="00C062BF"/>
    <w:rsid w:val="00C07098"/>
    <w:rsid w:val="00C07354"/>
    <w:rsid w:val="00C074EC"/>
    <w:rsid w:val="00C07A9D"/>
    <w:rsid w:val="00C1001E"/>
    <w:rsid w:val="00C10745"/>
    <w:rsid w:val="00C12149"/>
    <w:rsid w:val="00C1219D"/>
    <w:rsid w:val="00C129D4"/>
    <w:rsid w:val="00C12A2A"/>
    <w:rsid w:val="00C133BB"/>
    <w:rsid w:val="00C13B39"/>
    <w:rsid w:val="00C13C1D"/>
    <w:rsid w:val="00C13DCF"/>
    <w:rsid w:val="00C140CE"/>
    <w:rsid w:val="00C140F5"/>
    <w:rsid w:val="00C14112"/>
    <w:rsid w:val="00C145F1"/>
    <w:rsid w:val="00C1493C"/>
    <w:rsid w:val="00C14C81"/>
    <w:rsid w:val="00C14C9B"/>
    <w:rsid w:val="00C14F11"/>
    <w:rsid w:val="00C15460"/>
    <w:rsid w:val="00C1548D"/>
    <w:rsid w:val="00C15712"/>
    <w:rsid w:val="00C160F7"/>
    <w:rsid w:val="00C164E6"/>
    <w:rsid w:val="00C167F2"/>
    <w:rsid w:val="00C17167"/>
    <w:rsid w:val="00C17418"/>
    <w:rsid w:val="00C175B4"/>
    <w:rsid w:val="00C17B74"/>
    <w:rsid w:val="00C17CC2"/>
    <w:rsid w:val="00C17D34"/>
    <w:rsid w:val="00C200CD"/>
    <w:rsid w:val="00C21285"/>
    <w:rsid w:val="00C21B48"/>
    <w:rsid w:val="00C21C0D"/>
    <w:rsid w:val="00C22061"/>
    <w:rsid w:val="00C224A9"/>
    <w:rsid w:val="00C22A17"/>
    <w:rsid w:val="00C22AFB"/>
    <w:rsid w:val="00C239C0"/>
    <w:rsid w:val="00C23AE8"/>
    <w:rsid w:val="00C23B85"/>
    <w:rsid w:val="00C23BC9"/>
    <w:rsid w:val="00C24896"/>
    <w:rsid w:val="00C24AF4"/>
    <w:rsid w:val="00C24B39"/>
    <w:rsid w:val="00C24B46"/>
    <w:rsid w:val="00C24BC1"/>
    <w:rsid w:val="00C25745"/>
    <w:rsid w:val="00C25D07"/>
    <w:rsid w:val="00C25D78"/>
    <w:rsid w:val="00C26933"/>
    <w:rsid w:val="00C26BB5"/>
    <w:rsid w:val="00C26E4A"/>
    <w:rsid w:val="00C27050"/>
    <w:rsid w:val="00C27065"/>
    <w:rsid w:val="00C2746E"/>
    <w:rsid w:val="00C27F5A"/>
    <w:rsid w:val="00C30049"/>
    <w:rsid w:val="00C3029B"/>
    <w:rsid w:val="00C30A69"/>
    <w:rsid w:val="00C30E3E"/>
    <w:rsid w:val="00C30F67"/>
    <w:rsid w:val="00C313B2"/>
    <w:rsid w:val="00C31514"/>
    <w:rsid w:val="00C317D2"/>
    <w:rsid w:val="00C31AB9"/>
    <w:rsid w:val="00C31F07"/>
    <w:rsid w:val="00C32326"/>
    <w:rsid w:val="00C323A3"/>
    <w:rsid w:val="00C329BB"/>
    <w:rsid w:val="00C32D49"/>
    <w:rsid w:val="00C336E6"/>
    <w:rsid w:val="00C33828"/>
    <w:rsid w:val="00C33F82"/>
    <w:rsid w:val="00C34523"/>
    <w:rsid w:val="00C3550A"/>
    <w:rsid w:val="00C35E2F"/>
    <w:rsid w:val="00C35FCC"/>
    <w:rsid w:val="00C3620B"/>
    <w:rsid w:val="00C36DFD"/>
    <w:rsid w:val="00C3715F"/>
    <w:rsid w:val="00C37474"/>
    <w:rsid w:val="00C40107"/>
    <w:rsid w:val="00C4042A"/>
    <w:rsid w:val="00C40A7D"/>
    <w:rsid w:val="00C412E9"/>
    <w:rsid w:val="00C418F0"/>
    <w:rsid w:val="00C41C1F"/>
    <w:rsid w:val="00C41D75"/>
    <w:rsid w:val="00C41E5F"/>
    <w:rsid w:val="00C41FAA"/>
    <w:rsid w:val="00C4290A"/>
    <w:rsid w:val="00C42B80"/>
    <w:rsid w:val="00C43625"/>
    <w:rsid w:val="00C43D50"/>
    <w:rsid w:val="00C44308"/>
    <w:rsid w:val="00C44463"/>
    <w:rsid w:val="00C45539"/>
    <w:rsid w:val="00C45F63"/>
    <w:rsid w:val="00C460B7"/>
    <w:rsid w:val="00C463C0"/>
    <w:rsid w:val="00C502DD"/>
    <w:rsid w:val="00C50A52"/>
    <w:rsid w:val="00C51415"/>
    <w:rsid w:val="00C514D7"/>
    <w:rsid w:val="00C51B3F"/>
    <w:rsid w:val="00C52162"/>
    <w:rsid w:val="00C52FBB"/>
    <w:rsid w:val="00C53035"/>
    <w:rsid w:val="00C5321E"/>
    <w:rsid w:val="00C536F8"/>
    <w:rsid w:val="00C5381D"/>
    <w:rsid w:val="00C53B1F"/>
    <w:rsid w:val="00C53ED9"/>
    <w:rsid w:val="00C53EED"/>
    <w:rsid w:val="00C5471E"/>
    <w:rsid w:val="00C54740"/>
    <w:rsid w:val="00C55441"/>
    <w:rsid w:val="00C558C5"/>
    <w:rsid w:val="00C55C9C"/>
    <w:rsid w:val="00C5669B"/>
    <w:rsid w:val="00C57064"/>
    <w:rsid w:val="00C572E6"/>
    <w:rsid w:val="00C57495"/>
    <w:rsid w:val="00C57C4E"/>
    <w:rsid w:val="00C57ED4"/>
    <w:rsid w:val="00C60105"/>
    <w:rsid w:val="00C606EE"/>
    <w:rsid w:val="00C607AD"/>
    <w:rsid w:val="00C60ADE"/>
    <w:rsid w:val="00C612EB"/>
    <w:rsid w:val="00C6199C"/>
    <w:rsid w:val="00C61AE3"/>
    <w:rsid w:val="00C61B70"/>
    <w:rsid w:val="00C623B8"/>
    <w:rsid w:val="00C62EEC"/>
    <w:rsid w:val="00C63914"/>
    <w:rsid w:val="00C63DC4"/>
    <w:rsid w:val="00C63EAF"/>
    <w:rsid w:val="00C64CCD"/>
    <w:rsid w:val="00C64EA5"/>
    <w:rsid w:val="00C65889"/>
    <w:rsid w:val="00C65B5B"/>
    <w:rsid w:val="00C65B5E"/>
    <w:rsid w:val="00C65CF4"/>
    <w:rsid w:val="00C65E2D"/>
    <w:rsid w:val="00C66579"/>
    <w:rsid w:val="00C667E7"/>
    <w:rsid w:val="00C66F43"/>
    <w:rsid w:val="00C6796A"/>
    <w:rsid w:val="00C67A01"/>
    <w:rsid w:val="00C67FCD"/>
    <w:rsid w:val="00C706BC"/>
    <w:rsid w:val="00C70934"/>
    <w:rsid w:val="00C70B20"/>
    <w:rsid w:val="00C71EC1"/>
    <w:rsid w:val="00C7235C"/>
    <w:rsid w:val="00C7380B"/>
    <w:rsid w:val="00C738BA"/>
    <w:rsid w:val="00C73DB9"/>
    <w:rsid w:val="00C74269"/>
    <w:rsid w:val="00C743B6"/>
    <w:rsid w:val="00C74678"/>
    <w:rsid w:val="00C748C5"/>
    <w:rsid w:val="00C7509B"/>
    <w:rsid w:val="00C76024"/>
    <w:rsid w:val="00C76292"/>
    <w:rsid w:val="00C76B76"/>
    <w:rsid w:val="00C76C44"/>
    <w:rsid w:val="00C7720E"/>
    <w:rsid w:val="00C804FF"/>
    <w:rsid w:val="00C8090C"/>
    <w:rsid w:val="00C80CB0"/>
    <w:rsid w:val="00C81528"/>
    <w:rsid w:val="00C8184B"/>
    <w:rsid w:val="00C828AD"/>
    <w:rsid w:val="00C828B2"/>
    <w:rsid w:val="00C82B42"/>
    <w:rsid w:val="00C833A6"/>
    <w:rsid w:val="00C8344B"/>
    <w:rsid w:val="00C83551"/>
    <w:rsid w:val="00C83842"/>
    <w:rsid w:val="00C838E5"/>
    <w:rsid w:val="00C842A6"/>
    <w:rsid w:val="00C843B1"/>
    <w:rsid w:val="00C8500F"/>
    <w:rsid w:val="00C85342"/>
    <w:rsid w:val="00C856FB"/>
    <w:rsid w:val="00C85AB8"/>
    <w:rsid w:val="00C85D6A"/>
    <w:rsid w:val="00C862FA"/>
    <w:rsid w:val="00C8654F"/>
    <w:rsid w:val="00C87012"/>
    <w:rsid w:val="00C8741D"/>
    <w:rsid w:val="00C87F19"/>
    <w:rsid w:val="00C900A2"/>
    <w:rsid w:val="00C9092D"/>
    <w:rsid w:val="00C909EF"/>
    <w:rsid w:val="00C90DE6"/>
    <w:rsid w:val="00C91610"/>
    <w:rsid w:val="00C91BB6"/>
    <w:rsid w:val="00C92440"/>
    <w:rsid w:val="00C92ED1"/>
    <w:rsid w:val="00C93265"/>
    <w:rsid w:val="00C9392C"/>
    <w:rsid w:val="00C9425B"/>
    <w:rsid w:val="00C9444A"/>
    <w:rsid w:val="00C948E6"/>
    <w:rsid w:val="00C94A76"/>
    <w:rsid w:val="00C94DEA"/>
    <w:rsid w:val="00C9532E"/>
    <w:rsid w:val="00C95517"/>
    <w:rsid w:val="00C95985"/>
    <w:rsid w:val="00C959F6"/>
    <w:rsid w:val="00C95C13"/>
    <w:rsid w:val="00C95D80"/>
    <w:rsid w:val="00C95E20"/>
    <w:rsid w:val="00C9640B"/>
    <w:rsid w:val="00C96C7E"/>
    <w:rsid w:val="00C96DD8"/>
    <w:rsid w:val="00C96E06"/>
    <w:rsid w:val="00C96E9A"/>
    <w:rsid w:val="00C9740A"/>
    <w:rsid w:val="00C97877"/>
    <w:rsid w:val="00C97AF7"/>
    <w:rsid w:val="00C97CFF"/>
    <w:rsid w:val="00C97F84"/>
    <w:rsid w:val="00CA002E"/>
    <w:rsid w:val="00CA0772"/>
    <w:rsid w:val="00CA1229"/>
    <w:rsid w:val="00CA1472"/>
    <w:rsid w:val="00CA171A"/>
    <w:rsid w:val="00CA1725"/>
    <w:rsid w:val="00CA1BA8"/>
    <w:rsid w:val="00CA2347"/>
    <w:rsid w:val="00CA2543"/>
    <w:rsid w:val="00CA25C3"/>
    <w:rsid w:val="00CA26DC"/>
    <w:rsid w:val="00CA2AE0"/>
    <w:rsid w:val="00CA2E1D"/>
    <w:rsid w:val="00CA312D"/>
    <w:rsid w:val="00CA398E"/>
    <w:rsid w:val="00CA42E3"/>
    <w:rsid w:val="00CA4664"/>
    <w:rsid w:val="00CA4950"/>
    <w:rsid w:val="00CA562B"/>
    <w:rsid w:val="00CA5CEF"/>
    <w:rsid w:val="00CA5E00"/>
    <w:rsid w:val="00CA5EBE"/>
    <w:rsid w:val="00CA608C"/>
    <w:rsid w:val="00CA61A1"/>
    <w:rsid w:val="00CA638D"/>
    <w:rsid w:val="00CA639D"/>
    <w:rsid w:val="00CA6972"/>
    <w:rsid w:val="00CA7765"/>
    <w:rsid w:val="00CA784C"/>
    <w:rsid w:val="00CB0653"/>
    <w:rsid w:val="00CB0B35"/>
    <w:rsid w:val="00CB2190"/>
    <w:rsid w:val="00CB2E6B"/>
    <w:rsid w:val="00CB3047"/>
    <w:rsid w:val="00CB383E"/>
    <w:rsid w:val="00CB413A"/>
    <w:rsid w:val="00CB427D"/>
    <w:rsid w:val="00CB4D8B"/>
    <w:rsid w:val="00CB56CB"/>
    <w:rsid w:val="00CB586D"/>
    <w:rsid w:val="00CB5913"/>
    <w:rsid w:val="00CB5943"/>
    <w:rsid w:val="00CB5957"/>
    <w:rsid w:val="00CB5EED"/>
    <w:rsid w:val="00CB6175"/>
    <w:rsid w:val="00CB6C8F"/>
    <w:rsid w:val="00CB7614"/>
    <w:rsid w:val="00CB7ED8"/>
    <w:rsid w:val="00CB7F4C"/>
    <w:rsid w:val="00CC0025"/>
    <w:rsid w:val="00CC0244"/>
    <w:rsid w:val="00CC026B"/>
    <w:rsid w:val="00CC0411"/>
    <w:rsid w:val="00CC20C3"/>
    <w:rsid w:val="00CC2250"/>
    <w:rsid w:val="00CC27E0"/>
    <w:rsid w:val="00CC295F"/>
    <w:rsid w:val="00CC296A"/>
    <w:rsid w:val="00CC2AFD"/>
    <w:rsid w:val="00CC2CF3"/>
    <w:rsid w:val="00CC2E03"/>
    <w:rsid w:val="00CC3195"/>
    <w:rsid w:val="00CC3660"/>
    <w:rsid w:val="00CC3D83"/>
    <w:rsid w:val="00CC3F27"/>
    <w:rsid w:val="00CC3F96"/>
    <w:rsid w:val="00CC4A7C"/>
    <w:rsid w:val="00CC5026"/>
    <w:rsid w:val="00CC5CFF"/>
    <w:rsid w:val="00CC6068"/>
    <w:rsid w:val="00CC6108"/>
    <w:rsid w:val="00CC6329"/>
    <w:rsid w:val="00CC64E5"/>
    <w:rsid w:val="00CC76D2"/>
    <w:rsid w:val="00CC7940"/>
    <w:rsid w:val="00CC7994"/>
    <w:rsid w:val="00CD01B9"/>
    <w:rsid w:val="00CD027F"/>
    <w:rsid w:val="00CD05A4"/>
    <w:rsid w:val="00CD0A49"/>
    <w:rsid w:val="00CD109E"/>
    <w:rsid w:val="00CD1435"/>
    <w:rsid w:val="00CD16D4"/>
    <w:rsid w:val="00CD19F7"/>
    <w:rsid w:val="00CD1B91"/>
    <w:rsid w:val="00CD246B"/>
    <w:rsid w:val="00CD267C"/>
    <w:rsid w:val="00CD2D8E"/>
    <w:rsid w:val="00CD3102"/>
    <w:rsid w:val="00CD31D2"/>
    <w:rsid w:val="00CD3464"/>
    <w:rsid w:val="00CD406B"/>
    <w:rsid w:val="00CD5430"/>
    <w:rsid w:val="00CD565F"/>
    <w:rsid w:val="00CD570F"/>
    <w:rsid w:val="00CD5942"/>
    <w:rsid w:val="00CD5CDB"/>
    <w:rsid w:val="00CD6056"/>
    <w:rsid w:val="00CD641E"/>
    <w:rsid w:val="00CD66CA"/>
    <w:rsid w:val="00CD67E2"/>
    <w:rsid w:val="00CD69FE"/>
    <w:rsid w:val="00CD6A0A"/>
    <w:rsid w:val="00CD7E34"/>
    <w:rsid w:val="00CE0277"/>
    <w:rsid w:val="00CE0655"/>
    <w:rsid w:val="00CE0DAF"/>
    <w:rsid w:val="00CE14B2"/>
    <w:rsid w:val="00CE1FCB"/>
    <w:rsid w:val="00CE269C"/>
    <w:rsid w:val="00CE2BCB"/>
    <w:rsid w:val="00CE333C"/>
    <w:rsid w:val="00CE3853"/>
    <w:rsid w:val="00CE3FFE"/>
    <w:rsid w:val="00CE4022"/>
    <w:rsid w:val="00CE4100"/>
    <w:rsid w:val="00CE42DE"/>
    <w:rsid w:val="00CE4922"/>
    <w:rsid w:val="00CE4E04"/>
    <w:rsid w:val="00CE5447"/>
    <w:rsid w:val="00CE5584"/>
    <w:rsid w:val="00CE602A"/>
    <w:rsid w:val="00CE6A26"/>
    <w:rsid w:val="00CE6A57"/>
    <w:rsid w:val="00CE6A72"/>
    <w:rsid w:val="00CE6C41"/>
    <w:rsid w:val="00CE722F"/>
    <w:rsid w:val="00CE730C"/>
    <w:rsid w:val="00CE74FD"/>
    <w:rsid w:val="00CE7AEE"/>
    <w:rsid w:val="00CE7D6B"/>
    <w:rsid w:val="00CE7EF5"/>
    <w:rsid w:val="00CF03E1"/>
    <w:rsid w:val="00CF0576"/>
    <w:rsid w:val="00CF0FF3"/>
    <w:rsid w:val="00CF12EE"/>
    <w:rsid w:val="00CF19E8"/>
    <w:rsid w:val="00CF2059"/>
    <w:rsid w:val="00CF26A3"/>
    <w:rsid w:val="00CF2E15"/>
    <w:rsid w:val="00CF30C1"/>
    <w:rsid w:val="00CF357E"/>
    <w:rsid w:val="00CF53BE"/>
    <w:rsid w:val="00CF55E0"/>
    <w:rsid w:val="00CF5835"/>
    <w:rsid w:val="00CF5C9A"/>
    <w:rsid w:val="00CF63DA"/>
    <w:rsid w:val="00CF678B"/>
    <w:rsid w:val="00CF7472"/>
    <w:rsid w:val="00CF74A3"/>
    <w:rsid w:val="00CF74FB"/>
    <w:rsid w:val="00CF7631"/>
    <w:rsid w:val="00CF7663"/>
    <w:rsid w:val="00CF768B"/>
    <w:rsid w:val="00CF7755"/>
    <w:rsid w:val="00CF7E99"/>
    <w:rsid w:val="00CF7F3D"/>
    <w:rsid w:val="00CF7FEF"/>
    <w:rsid w:val="00D005A0"/>
    <w:rsid w:val="00D008AD"/>
    <w:rsid w:val="00D00A06"/>
    <w:rsid w:val="00D00ADA"/>
    <w:rsid w:val="00D00D4A"/>
    <w:rsid w:val="00D0111D"/>
    <w:rsid w:val="00D0133B"/>
    <w:rsid w:val="00D0145B"/>
    <w:rsid w:val="00D015CC"/>
    <w:rsid w:val="00D01AC1"/>
    <w:rsid w:val="00D01C3B"/>
    <w:rsid w:val="00D0272B"/>
    <w:rsid w:val="00D027FF"/>
    <w:rsid w:val="00D040BB"/>
    <w:rsid w:val="00D048C4"/>
    <w:rsid w:val="00D04AFA"/>
    <w:rsid w:val="00D0512B"/>
    <w:rsid w:val="00D05C88"/>
    <w:rsid w:val="00D06452"/>
    <w:rsid w:val="00D06496"/>
    <w:rsid w:val="00D06F9A"/>
    <w:rsid w:val="00D072D3"/>
    <w:rsid w:val="00D072E6"/>
    <w:rsid w:val="00D07A14"/>
    <w:rsid w:val="00D10049"/>
    <w:rsid w:val="00D10C2F"/>
    <w:rsid w:val="00D110B8"/>
    <w:rsid w:val="00D11DB9"/>
    <w:rsid w:val="00D11EAE"/>
    <w:rsid w:val="00D1228B"/>
    <w:rsid w:val="00D12AC0"/>
    <w:rsid w:val="00D12ECA"/>
    <w:rsid w:val="00D12EFE"/>
    <w:rsid w:val="00D135AB"/>
    <w:rsid w:val="00D135B4"/>
    <w:rsid w:val="00D13DC2"/>
    <w:rsid w:val="00D140F9"/>
    <w:rsid w:val="00D146B0"/>
    <w:rsid w:val="00D14916"/>
    <w:rsid w:val="00D14AF8"/>
    <w:rsid w:val="00D14E5E"/>
    <w:rsid w:val="00D15011"/>
    <w:rsid w:val="00D1502B"/>
    <w:rsid w:val="00D15768"/>
    <w:rsid w:val="00D15D17"/>
    <w:rsid w:val="00D162F8"/>
    <w:rsid w:val="00D1633E"/>
    <w:rsid w:val="00D16410"/>
    <w:rsid w:val="00D16B76"/>
    <w:rsid w:val="00D16DCC"/>
    <w:rsid w:val="00D1774F"/>
    <w:rsid w:val="00D20462"/>
    <w:rsid w:val="00D20AA8"/>
    <w:rsid w:val="00D20ADB"/>
    <w:rsid w:val="00D20E48"/>
    <w:rsid w:val="00D214D6"/>
    <w:rsid w:val="00D21669"/>
    <w:rsid w:val="00D220B8"/>
    <w:rsid w:val="00D22E63"/>
    <w:rsid w:val="00D22F7B"/>
    <w:rsid w:val="00D230F7"/>
    <w:rsid w:val="00D234D3"/>
    <w:rsid w:val="00D2397E"/>
    <w:rsid w:val="00D23DAF"/>
    <w:rsid w:val="00D248C5"/>
    <w:rsid w:val="00D24A06"/>
    <w:rsid w:val="00D24B0B"/>
    <w:rsid w:val="00D25360"/>
    <w:rsid w:val="00D2556C"/>
    <w:rsid w:val="00D256DC"/>
    <w:rsid w:val="00D25743"/>
    <w:rsid w:val="00D25BCE"/>
    <w:rsid w:val="00D2686D"/>
    <w:rsid w:val="00D26EAA"/>
    <w:rsid w:val="00D27105"/>
    <w:rsid w:val="00D2761B"/>
    <w:rsid w:val="00D27797"/>
    <w:rsid w:val="00D2780C"/>
    <w:rsid w:val="00D30163"/>
    <w:rsid w:val="00D30BC4"/>
    <w:rsid w:val="00D319A0"/>
    <w:rsid w:val="00D31B73"/>
    <w:rsid w:val="00D31CD5"/>
    <w:rsid w:val="00D3243D"/>
    <w:rsid w:val="00D326FC"/>
    <w:rsid w:val="00D32B01"/>
    <w:rsid w:val="00D3311E"/>
    <w:rsid w:val="00D33180"/>
    <w:rsid w:val="00D340FE"/>
    <w:rsid w:val="00D34132"/>
    <w:rsid w:val="00D343F9"/>
    <w:rsid w:val="00D34717"/>
    <w:rsid w:val="00D34A78"/>
    <w:rsid w:val="00D34A9D"/>
    <w:rsid w:val="00D34EE4"/>
    <w:rsid w:val="00D350A8"/>
    <w:rsid w:val="00D35402"/>
    <w:rsid w:val="00D3645C"/>
    <w:rsid w:val="00D36628"/>
    <w:rsid w:val="00D3672E"/>
    <w:rsid w:val="00D36C40"/>
    <w:rsid w:val="00D36F1B"/>
    <w:rsid w:val="00D37632"/>
    <w:rsid w:val="00D3768A"/>
    <w:rsid w:val="00D3771A"/>
    <w:rsid w:val="00D3788F"/>
    <w:rsid w:val="00D4018D"/>
    <w:rsid w:val="00D40B8E"/>
    <w:rsid w:val="00D40C59"/>
    <w:rsid w:val="00D41198"/>
    <w:rsid w:val="00D41BE5"/>
    <w:rsid w:val="00D41F8D"/>
    <w:rsid w:val="00D41FD9"/>
    <w:rsid w:val="00D42106"/>
    <w:rsid w:val="00D424F2"/>
    <w:rsid w:val="00D42BAC"/>
    <w:rsid w:val="00D42D3E"/>
    <w:rsid w:val="00D431BE"/>
    <w:rsid w:val="00D4345D"/>
    <w:rsid w:val="00D44CE6"/>
    <w:rsid w:val="00D44ED3"/>
    <w:rsid w:val="00D45CC4"/>
    <w:rsid w:val="00D45F26"/>
    <w:rsid w:val="00D461DC"/>
    <w:rsid w:val="00D46448"/>
    <w:rsid w:val="00D46467"/>
    <w:rsid w:val="00D46559"/>
    <w:rsid w:val="00D4692B"/>
    <w:rsid w:val="00D4697D"/>
    <w:rsid w:val="00D4698B"/>
    <w:rsid w:val="00D46F4C"/>
    <w:rsid w:val="00D47944"/>
    <w:rsid w:val="00D47D45"/>
    <w:rsid w:val="00D47FDB"/>
    <w:rsid w:val="00D509FA"/>
    <w:rsid w:val="00D50D6A"/>
    <w:rsid w:val="00D50DB2"/>
    <w:rsid w:val="00D516EB"/>
    <w:rsid w:val="00D51F5D"/>
    <w:rsid w:val="00D5208A"/>
    <w:rsid w:val="00D526C1"/>
    <w:rsid w:val="00D526C5"/>
    <w:rsid w:val="00D526EB"/>
    <w:rsid w:val="00D5305F"/>
    <w:rsid w:val="00D532C8"/>
    <w:rsid w:val="00D545A7"/>
    <w:rsid w:val="00D548C9"/>
    <w:rsid w:val="00D54A3C"/>
    <w:rsid w:val="00D54D78"/>
    <w:rsid w:val="00D55083"/>
    <w:rsid w:val="00D55310"/>
    <w:rsid w:val="00D556BB"/>
    <w:rsid w:val="00D55757"/>
    <w:rsid w:val="00D5603E"/>
    <w:rsid w:val="00D561FC"/>
    <w:rsid w:val="00D56579"/>
    <w:rsid w:val="00D56DA7"/>
    <w:rsid w:val="00D575BD"/>
    <w:rsid w:val="00D6077D"/>
    <w:rsid w:val="00D60B2D"/>
    <w:rsid w:val="00D60C12"/>
    <w:rsid w:val="00D60E7F"/>
    <w:rsid w:val="00D6161F"/>
    <w:rsid w:val="00D61C10"/>
    <w:rsid w:val="00D61D36"/>
    <w:rsid w:val="00D62002"/>
    <w:rsid w:val="00D62B9A"/>
    <w:rsid w:val="00D62E96"/>
    <w:rsid w:val="00D62FEC"/>
    <w:rsid w:val="00D63051"/>
    <w:rsid w:val="00D63610"/>
    <w:rsid w:val="00D63811"/>
    <w:rsid w:val="00D638CD"/>
    <w:rsid w:val="00D638E2"/>
    <w:rsid w:val="00D64169"/>
    <w:rsid w:val="00D642CE"/>
    <w:rsid w:val="00D6476E"/>
    <w:rsid w:val="00D64788"/>
    <w:rsid w:val="00D64BF7"/>
    <w:rsid w:val="00D650F4"/>
    <w:rsid w:val="00D657C1"/>
    <w:rsid w:val="00D657E4"/>
    <w:rsid w:val="00D65845"/>
    <w:rsid w:val="00D665FF"/>
    <w:rsid w:val="00D6663E"/>
    <w:rsid w:val="00D6676F"/>
    <w:rsid w:val="00D667B2"/>
    <w:rsid w:val="00D67558"/>
    <w:rsid w:val="00D6766B"/>
    <w:rsid w:val="00D67A38"/>
    <w:rsid w:val="00D67E0B"/>
    <w:rsid w:val="00D70511"/>
    <w:rsid w:val="00D70696"/>
    <w:rsid w:val="00D70836"/>
    <w:rsid w:val="00D70C38"/>
    <w:rsid w:val="00D70E65"/>
    <w:rsid w:val="00D712E7"/>
    <w:rsid w:val="00D726FC"/>
    <w:rsid w:val="00D72C91"/>
    <w:rsid w:val="00D72F57"/>
    <w:rsid w:val="00D73056"/>
    <w:rsid w:val="00D7346E"/>
    <w:rsid w:val="00D73A46"/>
    <w:rsid w:val="00D73E59"/>
    <w:rsid w:val="00D741EC"/>
    <w:rsid w:val="00D7425E"/>
    <w:rsid w:val="00D742BA"/>
    <w:rsid w:val="00D744AA"/>
    <w:rsid w:val="00D748AD"/>
    <w:rsid w:val="00D7590B"/>
    <w:rsid w:val="00D75D4B"/>
    <w:rsid w:val="00D75DDA"/>
    <w:rsid w:val="00D76340"/>
    <w:rsid w:val="00D77524"/>
    <w:rsid w:val="00D7789B"/>
    <w:rsid w:val="00D80225"/>
    <w:rsid w:val="00D805F2"/>
    <w:rsid w:val="00D80957"/>
    <w:rsid w:val="00D80DC0"/>
    <w:rsid w:val="00D81035"/>
    <w:rsid w:val="00D812A2"/>
    <w:rsid w:val="00D813AD"/>
    <w:rsid w:val="00D813E8"/>
    <w:rsid w:val="00D81A0B"/>
    <w:rsid w:val="00D82023"/>
    <w:rsid w:val="00D828F6"/>
    <w:rsid w:val="00D82B15"/>
    <w:rsid w:val="00D833D5"/>
    <w:rsid w:val="00D838F2"/>
    <w:rsid w:val="00D83D6D"/>
    <w:rsid w:val="00D83F10"/>
    <w:rsid w:val="00D841AA"/>
    <w:rsid w:val="00D845BB"/>
    <w:rsid w:val="00D8461E"/>
    <w:rsid w:val="00D84BDF"/>
    <w:rsid w:val="00D85123"/>
    <w:rsid w:val="00D86433"/>
    <w:rsid w:val="00D865DC"/>
    <w:rsid w:val="00D866C6"/>
    <w:rsid w:val="00D86753"/>
    <w:rsid w:val="00D867CF"/>
    <w:rsid w:val="00D86830"/>
    <w:rsid w:val="00D87B98"/>
    <w:rsid w:val="00D90075"/>
    <w:rsid w:val="00D90D36"/>
    <w:rsid w:val="00D90DB6"/>
    <w:rsid w:val="00D91D46"/>
    <w:rsid w:val="00D92331"/>
    <w:rsid w:val="00D92B4B"/>
    <w:rsid w:val="00D931ED"/>
    <w:rsid w:val="00D9433A"/>
    <w:rsid w:val="00D94D31"/>
    <w:rsid w:val="00D953BD"/>
    <w:rsid w:val="00D953F7"/>
    <w:rsid w:val="00D957EF"/>
    <w:rsid w:val="00D9580B"/>
    <w:rsid w:val="00D95AD9"/>
    <w:rsid w:val="00D95D39"/>
    <w:rsid w:val="00D95E9A"/>
    <w:rsid w:val="00D96092"/>
    <w:rsid w:val="00D96176"/>
    <w:rsid w:val="00D962A2"/>
    <w:rsid w:val="00D973CC"/>
    <w:rsid w:val="00D9742F"/>
    <w:rsid w:val="00D9762D"/>
    <w:rsid w:val="00D97AEE"/>
    <w:rsid w:val="00D97FFE"/>
    <w:rsid w:val="00DA055A"/>
    <w:rsid w:val="00DA1756"/>
    <w:rsid w:val="00DA22B9"/>
    <w:rsid w:val="00DA235A"/>
    <w:rsid w:val="00DA2576"/>
    <w:rsid w:val="00DA2A6C"/>
    <w:rsid w:val="00DA2A8A"/>
    <w:rsid w:val="00DA36D9"/>
    <w:rsid w:val="00DA41F8"/>
    <w:rsid w:val="00DA47B7"/>
    <w:rsid w:val="00DA48D6"/>
    <w:rsid w:val="00DA5E00"/>
    <w:rsid w:val="00DA6058"/>
    <w:rsid w:val="00DA6E43"/>
    <w:rsid w:val="00DA7057"/>
    <w:rsid w:val="00DA70A7"/>
    <w:rsid w:val="00DA732F"/>
    <w:rsid w:val="00DA7D01"/>
    <w:rsid w:val="00DB0437"/>
    <w:rsid w:val="00DB0740"/>
    <w:rsid w:val="00DB0A87"/>
    <w:rsid w:val="00DB12C7"/>
    <w:rsid w:val="00DB1308"/>
    <w:rsid w:val="00DB15C6"/>
    <w:rsid w:val="00DB1C86"/>
    <w:rsid w:val="00DB1E8A"/>
    <w:rsid w:val="00DB2BB8"/>
    <w:rsid w:val="00DB2CDB"/>
    <w:rsid w:val="00DB31BC"/>
    <w:rsid w:val="00DB32CC"/>
    <w:rsid w:val="00DB36E3"/>
    <w:rsid w:val="00DB4190"/>
    <w:rsid w:val="00DB43B0"/>
    <w:rsid w:val="00DB5877"/>
    <w:rsid w:val="00DB628A"/>
    <w:rsid w:val="00DB68E9"/>
    <w:rsid w:val="00DB6AFA"/>
    <w:rsid w:val="00DB761D"/>
    <w:rsid w:val="00DB76FF"/>
    <w:rsid w:val="00DB7D41"/>
    <w:rsid w:val="00DC0053"/>
    <w:rsid w:val="00DC070B"/>
    <w:rsid w:val="00DC1215"/>
    <w:rsid w:val="00DC14E2"/>
    <w:rsid w:val="00DC1529"/>
    <w:rsid w:val="00DC17FC"/>
    <w:rsid w:val="00DC1CA5"/>
    <w:rsid w:val="00DC25CD"/>
    <w:rsid w:val="00DC29D3"/>
    <w:rsid w:val="00DC2E80"/>
    <w:rsid w:val="00DC3016"/>
    <w:rsid w:val="00DC40EC"/>
    <w:rsid w:val="00DC4AA9"/>
    <w:rsid w:val="00DC4CEB"/>
    <w:rsid w:val="00DC4EA3"/>
    <w:rsid w:val="00DC57FC"/>
    <w:rsid w:val="00DC6911"/>
    <w:rsid w:val="00DC695D"/>
    <w:rsid w:val="00DC6C0E"/>
    <w:rsid w:val="00DC6D54"/>
    <w:rsid w:val="00DC73C6"/>
    <w:rsid w:val="00DC7DE4"/>
    <w:rsid w:val="00DD02FE"/>
    <w:rsid w:val="00DD072A"/>
    <w:rsid w:val="00DD0856"/>
    <w:rsid w:val="00DD0AEA"/>
    <w:rsid w:val="00DD1010"/>
    <w:rsid w:val="00DD179D"/>
    <w:rsid w:val="00DD24D7"/>
    <w:rsid w:val="00DD2D2E"/>
    <w:rsid w:val="00DD3696"/>
    <w:rsid w:val="00DD4353"/>
    <w:rsid w:val="00DD4BE3"/>
    <w:rsid w:val="00DD5364"/>
    <w:rsid w:val="00DD543E"/>
    <w:rsid w:val="00DD55E2"/>
    <w:rsid w:val="00DD599F"/>
    <w:rsid w:val="00DD6768"/>
    <w:rsid w:val="00DD6A55"/>
    <w:rsid w:val="00DD727F"/>
    <w:rsid w:val="00DD7362"/>
    <w:rsid w:val="00DD7715"/>
    <w:rsid w:val="00DD7BAD"/>
    <w:rsid w:val="00DD7E41"/>
    <w:rsid w:val="00DD7F8B"/>
    <w:rsid w:val="00DE030E"/>
    <w:rsid w:val="00DE0AB4"/>
    <w:rsid w:val="00DE1EBA"/>
    <w:rsid w:val="00DE24DF"/>
    <w:rsid w:val="00DE24E5"/>
    <w:rsid w:val="00DE31E4"/>
    <w:rsid w:val="00DE33A3"/>
    <w:rsid w:val="00DE35B3"/>
    <w:rsid w:val="00DE40E6"/>
    <w:rsid w:val="00DE4F2C"/>
    <w:rsid w:val="00DE516A"/>
    <w:rsid w:val="00DE543C"/>
    <w:rsid w:val="00DE57EE"/>
    <w:rsid w:val="00DE5AE8"/>
    <w:rsid w:val="00DE5D52"/>
    <w:rsid w:val="00DE5E27"/>
    <w:rsid w:val="00DE6041"/>
    <w:rsid w:val="00DE63F0"/>
    <w:rsid w:val="00DE6519"/>
    <w:rsid w:val="00DE6E2D"/>
    <w:rsid w:val="00DE734C"/>
    <w:rsid w:val="00DE7A9D"/>
    <w:rsid w:val="00DF0471"/>
    <w:rsid w:val="00DF0640"/>
    <w:rsid w:val="00DF08A4"/>
    <w:rsid w:val="00DF13E7"/>
    <w:rsid w:val="00DF14E8"/>
    <w:rsid w:val="00DF15BF"/>
    <w:rsid w:val="00DF1AC7"/>
    <w:rsid w:val="00DF1CF6"/>
    <w:rsid w:val="00DF1EE6"/>
    <w:rsid w:val="00DF21AE"/>
    <w:rsid w:val="00DF285E"/>
    <w:rsid w:val="00DF29C0"/>
    <w:rsid w:val="00DF3081"/>
    <w:rsid w:val="00DF3165"/>
    <w:rsid w:val="00DF38B0"/>
    <w:rsid w:val="00DF3AC4"/>
    <w:rsid w:val="00DF4235"/>
    <w:rsid w:val="00DF5174"/>
    <w:rsid w:val="00DF53D1"/>
    <w:rsid w:val="00DF54C9"/>
    <w:rsid w:val="00DF57EE"/>
    <w:rsid w:val="00DF5BDD"/>
    <w:rsid w:val="00DF618F"/>
    <w:rsid w:val="00DF6712"/>
    <w:rsid w:val="00DF6838"/>
    <w:rsid w:val="00DF7813"/>
    <w:rsid w:val="00DF79AF"/>
    <w:rsid w:val="00E00489"/>
    <w:rsid w:val="00E004A9"/>
    <w:rsid w:val="00E00870"/>
    <w:rsid w:val="00E00C8C"/>
    <w:rsid w:val="00E01777"/>
    <w:rsid w:val="00E017EB"/>
    <w:rsid w:val="00E01E76"/>
    <w:rsid w:val="00E01ECD"/>
    <w:rsid w:val="00E028C8"/>
    <w:rsid w:val="00E029EA"/>
    <w:rsid w:val="00E02B76"/>
    <w:rsid w:val="00E0303C"/>
    <w:rsid w:val="00E03349"/>
    <w:rsid w:val="00E03F24"/>
    <w:rsid w:val="00E04547"/>
    <w:rsid w:val="00E045C5"/>
    <w:rsid w:val="00E0464D"/>
    <w:rsid w:val="00E05081"/>
    <w:rsid w:val="00E05333"/>
    <w:rsid w:val="00E056FB"/>
    <w:rsid w:val="00E059FC"/>
    <w:rsid w:val="00E05BC2"/>
    <w:rsid w:val="00E05C1B"/>
    <w:rsid w:val="00E06235"/>
    <w:rsid w:val="00E0677B"/>
    <w:rsid w:val="00E06F25"/>
    <w:rsid w:val="00E07640"/>
    <w:rsid w:val="00E077CF"/>
    <w:rsid w:val="00E077E9"/>
    <w:rsid w:val="00E07C2F"/>
    <w:rsid w:val="00E07E48"/>
    <w:rsid w:val="00E07F9C"/>
    <w:rsid w:val="00E1052E"/>
    <w:rsid w:val="00E10614"/>
    <w:rsid w:val="00E10783"/>
    <w:rsid w:val="00E10DB4"/>
    <w:rsid w:val="00E10DE3"/>
    <w:rsid w:val="00E11636"/>
    <w:rsid w:val="00E11F88"/>
    <w:rsid w:val="00E122B7"/>
    <w:rsid w:val="00E122C8"/>
    <w:rsid w:val="00E12D2E"/>
    <w:rsid w:val="00E1319E"/>
    <w:rsid w:val="00E136CF"/>
    <w:rsid w:val="00E13857"/>
    <w:rsid w:val="00E1392B"/>
    <w:rsid w:val="00E13BD4"/>
    <w:rsid w:val="00E1404A"/>
    <w:rsid w:val="00E1464B"/>
    <w:rsid w:val="00E147A0"/>
    <w:rsid w:val="00E14BE4"/>
    <w:rsid w:val="00E15418"/>
    <w:rsid w:val="00E15FA2"/>
    <w:rsid w:val="00E16232"/>
    <w:rsid w:val="00E1667A"/>
    <w:rsid w:val="00E16A38"/>
    <w:rsid w:val="00E174A5"/>
    <w:rsid w:val="00E17CDF"/>
    <w:rsid w:val="00E2014D"/>
    <w:rsid w:val="00E20589"/>
    <w:rsid w:val="00E20DE8"/>
    <w:rsid w:val="00E21593"/>
    <w:rsid w:val="00E21844"/>
    <w:rsid w:val="00E2222B"/>
    <w:rsid w:val="00E231E3"/>
    <w:rsid w:val="00E25B95"/>
    <w:rsid w:val="00E25C5F"/>
    <w:rsid w:val="00E25CAB"/>
    <w:rsid w:val="00E260F5"/>
    <w:rsid w:val="00E262DC"/>
    <w:rsid w:val="00E264CE"/>
    <w:rsid w:val="00E27CC0"/>
    <w:rsid w:val="00E302EB"/>
    <w:rsid w:val="00E30586"/>
    <w:rsid w:val="00E31230"/>
    <w:rsid w:val="00E31336"/>
    <w:rsid w:val="00E31D3A"/>
    <w:rsid w:val="00E328D2"/>
    <w:rsid w:val="00E328D7"/>
    <w:rsid w:val="00E32C71"/>
    <w:rsid w:val="00E33273"/>
    <w:rsid w:val="00E334E7"/>
    <w:rsid w:val="00E334F1"/>
    <w:rsid w:val="00E33C03"/>
    <w:rsid w:val="00E33DE2"/>
    <w:rsid w:val="00E355E6"/>
    <w:rsid w:val="00E35A1F"/>
    <w:rsid w:val="00E35D26"/>
    <w:rsid w:val="00E35DA1"/>
    <w:rsid w:val="00E36165"/>
    <w:rsid w:val="00E364A9"/>
    <w:rsid w:val="00E36A5D"/>
    <w:rsid w:val="00E36F9A"/>
    <w:rsid w:val="00E372C4"/>
    <w:rsid w:val="00E373B7"/>
    <w:rsid w:val="00E404A7"/>
    <w:rsid w:val="00E40552"/>
    <w:rsid w:val="00E407F8"/>
    <w:rsid w:val="00E40B8E"/>
    <w:rsid w:val="00E41010"/>
    <w:rsid w:val="00E413AF"/>
    <w:rsid w:val="00E414DD"/>
    <w:rsid w:val="00E4151C"/>
    <w:rsid w:val="00E42115"/>
    <w:rsid w:val="00E427A3"/>
    <w:rsid w:val="00E42E5C"/>
    <w:rsid w:val="00E42F63"/>
    <w:rsid w:val="00E43128"/>
    <w:rsid w:val="00E434B7"/>
    <w:rsid w:val="00E434BE"/>
    <w:rsid w:val="00E438DD"/>
    <w:rsid w:val="00E43E25"/>
    <w:rsid w:val="00E43FF5"/>
    <w:rsid w:val="00E443CC"/>
    <w:rsid w:val="00E44FFE"/>
    <w:rsid w:val="00E45292"/>
    <w:rsid w:val="00E4568A"/>
    <w:rsid w:val="00E457DF"/>
    <w:rsid w:val="00E4583D"/>
    <w:rsid w:val="00E45CBC"/>
    <w:rsid w:val="00E45E26"/>
    <w:rsid w:val="00E4776A"/>
    <w:rsid w:val="00E47979"/>
    <w:rsid w:val="00E479A9"/>
    <w:rsid w:val="00E47C3B"/>
    <w:rsid w:val="00E47FBE"/>
    <w:rsid w:val="00E5018C"/>
    <w:rsid w:val="00E50B70"/>
    <w:rsid w:val="00E50B9E"/>
    <w:rsid w:val="00E50FF4"/>
    <w:rsid w:val="00E51225"/>
    <w:rsid w:val="00E5147F"/>
    <w:rsid w:val="00E51614"/>
    <w:rsid w:val="00E517A8"/>
    <w:rsid w:val="00E519F6"/>
    <w:rsid w:val="00E52424"/>
    <w:rsid w:val="00E52926"/>
    <w:rsid w:val="00E53029"/>
    <w:rsid w:val="00E53061"/>
    <w:rsid w:val="00E530DB"/>
    <w:rsid w:val="00E532E1"/>
    <w:rsid w:val="00E53501"/>
    <w:rsid w:val="00E53802"/>
    <w:rsid w:val="00E53B67"/>
    <w:rsid w:val="00E53C98"/>
    <w:rsid w:val="00E548C6"/>
    <w:rsid w:val="00E55911"/>
    <w:rsid w:val="00E5618E"/>
    <w:rsid w:val="00E56312"/>
    <w:rsid w:val="00E566F2"/>
    <w:rsid w:val="00E567EE"/>
    <w:rsid w:val="00E57384"/>
    <w:rsid w:val="00E57DE0"/>
    <w:rsid w:val="00E57E2A"/>
    <w:rsid w:val="00E601DD"/>
    <w:rsid w:val="00E603C7"/>
    <w:rsid w:val="00E60A3C"/>
    <w:rsid w:val="00E614F2"/>
    <w:rsid w:val="00E61817"/>
    <w:rsid w:val="00E61B54"/>
    <w:rsid w:val="00E62225"/>
    <w:rsid w:val="00E624CA"/>
    <w:rsid w:val="00E62A5A"/>
    <w:rsid w:val="00E62B29"/>
    <w:rsid w:val="00E643D5"/>
    <w:rsid w:val="00E645B2"/>
    <w:rsid w:val="00E64CBD"/>
    <w:rsid w:val="00E6500A"/>
    <w:rsid w:val="00E652C3"/>
    <w:rsid w:val="00E652CC"/>
    <w:rsid w:val="00E65EB8"/>
    <w:rsid w:val="00E65EDC"/>
    <w:rsid w:val="00E66111"/>
    <w:rsid w:val="00E66208"/>
    <w:rsid w:val="00E66526"/>
    <w:rsid w:val="00E66C94"/>
    <w:rsid w:val="00E67054"/>
    <w:rsid w:val="00E67499"/>
    <w:rsid w:val="00E67C71"/>
    <w:rsid w:val="00E67F7A"/>
    <w:rsid w:val="00E70C08"/>
    <w:rsid w:val="00E70DA1"/>
    <w:rsid w:val="00E714A3"/>
    <w:rsid w:val="00E71B85"/>
    <w:rsid w:val="00E71BD9"/>
    <w:rsid w:val="00E71C20"/>
    <w:rsid w:val="00E722EE"/>
    <w:rsid w:val="00E724DC"/>
    <w:rsid w:val="00E725E4"/>
    <w:rsid w:val="00E72841"/>
    <w:rsid w:val="00E72FB1"/>
    <w:rsid w:val="00E731FB"/>
    <w:rsid w:val="00E73279"/>
    <w:rsid w:val="00E73491"/>
    <w:rsid w:val="00E734ED"/>
    <w:rsid w:val="00E73D93"/>
    <w:rsid w:val="00E73FE8"/>
    <w:rsid w:val="00E742DC"/>
    <w:rsid w:val="00E7441F"/>
    <w:rsid w:val="00E74683"/>
    <w:rsid w:val="00E74ECE"/>
    <w:rsid w:val="00E74FA2"/>
    <w:rsid w:val="00E753B4"/>
    <w:rsid w:val="00E753F1"/>
    <w:rsid w:val="00E75534"/>
    <w:rsid w:val="00E7558B"/>
    <w:rsid w:val="00E7564A"/>
    <w:rsid w:val="00E75FD9"/>
    <w:rsid w:val="00E75FDA"/>
    <w:rsid w:val="00E76173"/>
    <w:rsid w:val="00E76458"/>
    <w:rsid w:val="00E76C8E"/>
    <w:rsid w:val="00E76DBC"/>
    <w:rsid w:val="00E77432"/>
    <w:rsid w:val="00E778BE"/>
    <w:rsid w:val="00E803AD"/>
    <w:rsid w:val="00E80737"/>
    <w:rsid w:val="00E80F83"/>
    <w:rsid w:val="00E8136C"/>
    <w:rsid w:val="00E81BB2"/>
    <w:rsid w:val="00E81C62"/>
    <w:rsid w:val="00E82089"/>
    <w:rsid w:val="00E82D82"/>
    <w:rsid w:val="00E82E03"/>
    <w:rsid w:val="00E84B38"/>
    <w:rsid w:val="00E84E3D"/>
    <w:rsid w:val="00E8562D"/>
    <w:rsid w:val="00E867BC"/>
    <w:rsid w:val="00E86CE7"/>
    <w:rsid w:val="00E87827"/>
    <w:rsid w:val="00E878FF"/>
    <w:rsid w:val="00E90033"/>
    <w:rsid w:val="00E90AEF"/>
    <w:rsid w:val="00E90EB0"/>
    <w:rsid w:val="00E91BA1"/>
    <w:rsid w:val="00E92DF8"/>
    <w:rsid w:val="00E93FDF"/>
    <w:rsid w:val="00E94598"/>
    <w:rsid w:val="00E949D0"/>
    <w:rsid w:val="00E9521E"/>
    <w:rsid w:val="00E955B1"/>
    <w:rsid w:val="00E95A74"/>
    <w:rsid w:val="00E95C51"/>
    <w:rsid w:val="00E961C6"/>
    <w:rsid w:val="00E962E6"/>
    <w:rsid w:val="00E9663C"/>
    <w:rsid w:val="00E970D1"/>
    <w:rsid w:val="00E970FA"/>
    <w:rsid w:val="00E97245"/>
    <w:rsid w:val="00E974A6"/>
    <w:rsid w:val="00EA0695"/>
    <w:rsid w:val="00EA0F4D"/>
    <w:rsid w:val="00EA1435"/>
    <w:rsid w:val="00EA14DE"/>
    <w:rsid w:val="00EA2818"/>
    <w:rsid w:val="00EA31DA"/>
    <w:rsid w:val="00EA3BA2"/>
    <w:rsid w:val="00EA44AF"/>
    <w:rsid w:val="00EA46D9"/>
    <w:rsid w:val="00EA47A8"/>
    <w:rsid w:val="00EA4AC1"/>
    <w:rsid w:val="00EA4C54"/>
    <w:rsid w:val="00EA4EB1"/>
    <w:rsid w:val="00EA56BA"/>
    <w:rsid w:val="00EA5717"/>
    <w:rsid w:val="00EA6721"/>
    <w:rsid w:val="00EA6D9B"/>
    <w:rsid w:val="00EA6EA4"/>
    <w:rsid w:val="00EA7293"/>
    <w:rsid w:val="00EA7DC2"/>
    <w:rsid w:val="00EB02C3"/>
    <w:rsid w:val="00EB0E2D"/>
    <w:rsid w:val="00EB113D"/>
    <w:rsid w:val="00EB11C2"/>
    <w:rsid w:val="00EB141D"/>
    <w:rsid w:val="00EB17D9"/>
    <w:rsid w:val="00EB17F6"/>
    <w:rsid w:val="00EB190E"/>
    <w:rsid w:val="00EB2217"/>
    <w:rsid w:val="00EB26F3"/>
    <w:rsid w:val="00EB27C5"/>
    <w:rsid w:val="00EB2F31"/>
    <w:rsid w:val="00EB3954"/>
    <w:rsid w:val="00EB3C4E"/>
    <w:rsid w:val="00EB512A"/>
    <w:rsid w:val="00EB5454"/>
    <w:rsid w:val="00EB55A9"/>
    <w:rsid w:val="00EB5E1A"/>
    <w:rsid w:val="00EB6967"/>
    <w:rsid w:val="00EB7165"/>
    <w:rsid w:val="00EB72BA"/>
    <w:rsid w:val="00EB73A3"/>
    <w:rsid w:val="00EB7473"/>
    <w:rsid w:val="00EB7D9E"/>
    <w:rsid w:val="00EC0168"/>
    <w:rsid w:val="00EC05E3"/>
    <w:rsid w:val="00EC0D0F"/>
    <w:rsid w:val="00EC13A1"/>
    <w:rsid w:val="00EC1D10"/>
    <w:rsid w:val="00EC293F"/>
    <w:rsid w:val="00EC29C5"/>
    <w:rsid w:val="00EC2A5C"/>
    <w:rsid w:val="00EC2BE0"/>
    <w:rsid w:val="00EC2F37"/>
    <w:rsid w:val="00EC2FE0"/>
    <w:rsid w:val="00EC42BE"/>
    <w:rsid w:val="00EC49AE"/>
    <w:rsid w:val="00EC4C44"/>
    <w:rsid w:val="00EC5397"/>
    <w:rsid w:val="00EC54D4"/>
    <w:rsid w:val="00EC5A7E"/>
    <w:rsid w:val="00EC5BFF"/>
    <w:rsid w:val="00EC5EB9"/>
    <w:rsid w:val="00EC6488"/>
    <w:rsid w:val="00EC7AB8"/>
    <w:rsid w:val="00EC7B83"/>
    <w:rsid w:val="00ED04BF"/>
    <w:rsid w:val="00ED06C3"/>
    <w:rsid w:val="00ED07FA"/>
    <w:rsid w:val="00ED0B57"/>
    <w:rsid w:val="00ED17B8"/>
    <w:rsid w:val="00ED188D"/>
    <w:rsid w:val="00ED1E44"/>
    <w:rsid w:val="00ED20E9"/>
    <w:rsid w:val="00ED2552"/>
    <w:rsid w:val="00ED2B3C"/>
    <w:rsid w:val="00ED3F52"/>
    <w:rsid w:val="00ED3FB6"/>
    <w:rsid w:val="00ED46C5"/>
    <w:rsid w:val="00ED5547"/>
    <w:rsid w:val="00ED620B"/>
    <w:rsid w:val="00ED71AF"/>
    <w:rsid w:val="00ED7202"/>
    <w:rsid w:val="00ED753E"/>
    <w:rsid w:val="00EE015C"/>
    <w:rsid w:val="00EE0841"/>
    <w:rsid w:val="00EE0EA9"/>
    <w:rsid w:val="00EE1037"/>
    <w:rsid w:val="00EE13B1"/>
    <w:rsid w:val="00EE15F2"/>
    <w:rsid w:val="00EE17EA"/>
    <w:rsid w:val="00EE1ABD"/>
    <w:rsid w:val="00EE1DCD"/>
    <w:rsid w:val="00EE2172"/>
    <w:rsid w:val="00EE313C"/>
    <w:rsid w:val="00EE3535"/>
    <w:rsid w:val="00EE39D2"/>
    <w:rsid w:val="00EE457C"/>
    <w:rsid w:val="00EE573B"/>
    <w:rsid w:val="00EE60C2"/>
    <w:rsid w:val="00EE63F6"/>
    <w:rsid w:val="00EE6819"/>
    <w:rsid w:val="00EE6924"/>
    <w:rsid w:val="00EE6B5D"/>
    <w:rsid w:val="00EE7267"/>
    <w:rsid w:val="00EE7810"/>
    <w:rsid w:val="00EE7BA9"/>
    <w:rsid w:val="00EF006A"/>
    <w:rsid w:val="00EF033F"/>
    <w:rsid w:val="00EF0BA8"/>
    <w:rsid w:val="00EF1C6F"/>
    <w:rsid w:val="00EF1DBE"/>
    <w:rsid w:val="00EF20B7"/>
    <w:rsid w:val="00EF2DD9"/>
    <w:rsid w:val="00EF3337"/>
    <w:rsid w:val="00EF3F91"/>
    <w:rsid w:val="00EF485F"/>
    <w:rsid w:val="00EF5733"/>
    <w:rsid w:val="00EF60D4"/>
    <w:rsid w:val="00EF65FD"/>
    <w:rsid w:val="00EF6AA9"/>
    <w:rsid w:val="00EF6BDA"/>
    <w:rsid w:val="00EF6D44"/>
    <w:rsid w:val="00EF70B2"/>
    <w:rsid w:val="00EF7AD4"/>
    <w:rsid w:val="00EF7D7F"/>
    <w:rsid w:val="00F00016"/>
    <w:rsid w:val="00F00020"/>
    <w:rsid w:val="00F00343"/>
    <w:rsid w:val="00F00C58"/>
    <w:rsid w:val="00F0103E"/>
    <w:rsid w:val="00F01393"/>
    <w:rsid w:val="00F01B5B"/>
    <w:rsid w:val="00F01CED"/>
    <w:rsid w:val="00F020A5"/>
    <w:rsid w:val="00F02D4A"/>
    <w:rsid w:val="00F030F0"/>
    <w:rsid w:val="00F03131"/>
    <w:rsid w:val="00F03731"/>
    <w:rsid w:val="00F03739"/>
    <w:rsid w:val="00F0398B"/>
    <w:rsid w:val="00F03CE8"/>
    <w:rsid w:val="00F04568"/>
    <w:rsid w:val="00F045A6"/>
    <w:rsid w:val="00F04642"/>
    <w:rsid w:val="00F057BB"/>
    <w:rsid w:val="00F05939"/>
    <w:rsid w:val="00F05E19"/>
    <w:rsid w:val="00F07206"/>
    <w:rsid w:val="00F0770C"/>
    <w:rsid w:val="00F077AD"/>
    <w:rsid w:val="00F07935"/>
    <w:rsid w:val="00F07B67"/>
    <w:rsid w:val="00F07C72"/>
    <w:rsid w:val="00F07E98"/>
    <w:rsid w:val="00F1071A"/>
    <w:rsid w:val="00F10F88"/>
    <w:rsid w:val="00F11520"/>
    <w:rsid w:val="00F1165B"/>
    <w:rsid w:val="00F117EB"/>
    <w:rsid w:val="00F1185F"/>
    <w:rsid w:val="00F11914"/>
    <w:rsid w:val="00F120E3"/>
    <w:rsid w:val="00F1221E"/>
    <w:rsid w:val="00F1244C"/>
    <w:rsid w:val="00F12459"/>
    <w:rsid w:val="00F13365"/>
    <w:rsid w:val="00F13684"/>
    <w:rsid w:val="00F13AFA"/>
    <w:rsid w:val="00F13D55"/>
    <w:rsid w:val="00F13F16"/>
    <w:rsid w:val="00F1460A"/>
    <w:rsid w:val="00F158DF"/>
    <w:rsid w:val="00F1638A"/>
    <w:rsid w:val="00F164D4"/>
    <w:rsid w:val="00F16B97"/>
    <w:rsid w:val="00F16FA8"/>
    <w:rsid w:val="00F17570"/>
    <w:rsid w:val="00F17ADC"/>
    <w:rsid w:val="00F20267"/>
    <w:rsid w:val="00F2046D"/>
    <w:rsid w:val="00F20A95"/>
    <w:rsid w:val="00F21EE9"/>
    <w:rsid w:val="00F22A5C"/>
    <w:rsid w:val="00F22BB1"/>
    <w:rsid w:val="00F22D60"/>
    <w:rsid w:val="00F22E8F"/>
    <w:rsid w:val="00F2409D"/>
    <w:rsid w:val="00F249C7"/>
    <w:rsid w:val="00F2550A"/>
    <w:rsid w:val="00F2550C"/>
    <w:rsid w:val="00F25AF1"/>
    <w:rsid w:val="00F25B38"/>
    <w:rsid w:val="00F25CA3"/>
    <w:rsid w:val="00F25D98"/>
    <w:rsid w:val="00F25F31"/>
    <w:rsid w:val="00F264BA"/>
    <w:rsid w:val="00F265BC"/>
    <w:rsid w:val="00F26D9D"/>
    <w:rsid w:val="00F26EB0"/>
    <w:rsid w:val="00F26F13"/>
    <w:rsid w:val="00F270FC"/>
    <w:rsid w:val="00F27770"/>
    <w:rsid w:val="00F300FB"/>
    <w:rsid w:val="00F304E4"/>
    <w:rsid w:val="00F30810"/>
    <w:rsid w:val="00F31B2C"/>
    <w:rsid w:val="00F31E3E"/>
    <w:rsid w:val="00F31F3E"/>
    <w:rsid w:val="00F32E4B"/>
    <w:rsid w:val="00F3313A"/>
    <w:rsid w:val="00F3351A"/>
    <w:rsid w:val="00F33CE1"/>
    <w:rsid w:val="00F341C3"/>
    <w:rsid w:val="00F343F6"/>
    <w:rsid w:val="00F349B7"/>
    <w:rsid w:val="00F34AF0"/>
    <w:rsid w:val="00F34EF5"/>
    <w:rsid w:val="00F353D8"/>
    <w:rsid w:val="00F359F4"/>
    <w:rsid w:val="00F35CB4"/>
    <w:rsid w:val="00F36C5D"/>
    <w:rsid w:val="00F37677"/>
    <w:rsid w:val="00F37A5A"/>
    <w:rsid w:val="00F37ED4"/>
    <w:rsid w:val="00F41644"/>
    <w:rsid w:val="00F4167D"/>
    <w:rsid w:val="00F41C9F"/>
    <w:rsid w:val="00F42333"/>
    <w:rsid w:val="00F426B9"/>
    <w:rsid w:val="00F428BD"/>
    <w:rsid w:val="00F429B5"/>
    <w:rsid w:val="00F42C5F"/>
    <w:rsid w:val="00F4312C"/>
    <w:rsid w:val="00F431BB"/>
    <w:rsid w:val="00F435D4"/>
    <w:rsid w:val="00F436AB"/>
    <w:rsid w:val="00F43B93"/>
    <w:rsid w:val="00F4420B"/>
    <w:rsid w:val="00F45882"/>
    <w:rsid w:val="00F45898"/>
    <w:rsid w:val="00F45BBA"/>
    <w:rsid w:val="00F469DC"/>
    <w:rsid w:val="00F474F9"/>
    <w:rsid w:val="00F47561"/>
    <w:rsid w:val="00F47785"/>
    <w:rsid w:val="00F47C33"/>
    <w:rsid w:val="00F47E44"/>
    <w:rsid w:val="00F504D0"/>
    <w:rsid w:val="00F50977"/>
    <w:rsid w:val="00F50F02"/>
    <w:rsid w:val="00F5144E"/>
    <w:rsid w:val="00F517EE"/>
    <w:rsid w:val="00F51BEC"/>
    <w:rsid w:val="00F538C8"/>
    <w:rsid w:val="00F5395E"/>
    <w:rsid w:val="00F53970"/>
    <w:rsid w:val="00F53E40"/>
    <w:rsid w:val="00F53F6F"/>
    <w:rsid w:val="00F53FF6"/>
    <w:rsid w:val="00F553A2"/>
    <w:rsid w:val="00F55505"/>
    <w:rsid w:val="00F555E7"/>
    <w:rsid w:val="00F556D2"/>
    <w:rsid w:val="00F55705"/>
    <w:rsid w:val="00F56366"/>
    <w:rsid w:val="00F5665F"/>
    <w:rsid w:val="00F56C19"/>
    <w:rsid w:val="00F56CA8"/>
    <w:rsid w:val="00F56F8B"/>
    <w:rsid w:val="00F600F5"/>
    <w:rsid w:val="00F603E6"/>
    <w:rsid w:val="00F60573"/>
    <w:rsid w:val="00F611A0"/>
    <w:rsid w:val="00F61488"/>
    <w:rsid w:val="00F61D42"/>
    <w:rsid w:val="00F6212C"/>
    <w:rsid w:val="00F6223A"/>
    <w:rsid w:val="00F622E5"/>
    <w:rsid w:val="00F627BC"/>
    <w:rsid w:val="00F62EA5"/>
    <w:rsid w:val="00F6323A"/>
    <w:rsid w:val="00F6363A"/>
    <w:rsid w:val="00F63C74"/>
    <w:rsid w:val="00F648EC"/>
    <w:rsid w:val="00F64ADA"/>
    <w:rsid w:val="00F64F67"/>
    <w:rsid w:val="00F6543B"/>
    <w:rsid w:val="00F657B3"/>
    <w:rsid w:val="00F65D19"/>
    <w:rsid w:val="00F65FAE"/>
    <w:rsid w:val="00F660C1"/>
    <w:rsid w:val="00F6653A"/>
    <w:rsid w:val="00F66BBF"/>
    <w:rsid w:val="00F66BCB"/>
    <w:rsid w:val="00F66D81"/>
    <w:rsid w:val="00F67A43"/>
    <w:rsid w:val="00F67B5F"/>
    <w:rsid w:val="00F701C7"/>
    <w:rsid w:val="00F70753"/>
    <w:rsid w:val="00F707DF"/>
    <w:rsid w:val="00F711F5"/>
    <w:rsid w:val="00F71361"/>
    <w:rsid w:val="00F71521"/>
    <w:rsid w:val="00F7170E"/>
    <w:rsid w:val="00F71714"/>
    <w:rsid w:val="00F717D6"/>
    <w:rsid w:val="00F718AA"/>
    <w:rsid w:val="00F71F95"/>
    <w:rsid w:val="00F72369"/>
    <w:rsid w:val="00F72568"/>
    <w:rsid w:val="00F728E4"/>
    <w:rsid w:val="00F73483"/>
    <w:rsid w:val="00F736A5"/>
    <w:rsid w:val="00F73E3E"/>
    <w:rsid w:val="00F73EFB"/>
    <w:rsid w:val="00F748F4"/>
    <w:rsid w:val="00F74923"/>
    <w:rsid w:val="00F7502F"/>
    <w:rsid w:val="00F750D8"/>
    <w:rsid w:val="00F75758"/>
    <w:rsid w:val="00F76C8C"/>
    <w:rsid w:val="00F77711"/>
    <w:rsid w:val="00F77A39"/>
    <w:rsid w:val="00F77CE5"/>
    <w:rsid w:val="00F77F11"/>
    <w:rsid w:val="00F800AA"/>
    <w:rsid w:val="00F801F3"/>
    <w:rsid w:val="00F8068B"/>
    <w:rsid w:val="00F8085A"/>
    <w:rsid w:val="00F81644"/>
    <w:rsid w:val="00F816A3"/>
    <w:rsid w:val="00F81C53"/>
    <w:rsid w:val="00F8259C"/>
    <w:rsid w:val="00F82E70"/>
    <w:rsid w:val="00F8377B"/>
    <w:rsid w:val="00F83E01"/>
    <w:rsid w:val="00F84046"/>
    <w:rsid w:val="00F84210"/>
    <w:rsid w:val="00F84BBE"/>
    <w:rsid w:val="00F84F31"/>
    <w:rsid w:val="00F854F0"/>
    <w:rsid w:val="00F8594A"/>
    <w:rsid w:val="00F8622B"/>
    <w:rsid w:val="00F865E8"/>
    <w:rsid w:val="00F86816"/>
    <w:rsid w:val="00F9025B"/>
    <w:rsid w:val="00F9052F"/>
    <w:rsid w:val="00F906FC"/>
    <w:rsid w:val="00F909E7"/>
    <w:rsid w:val="00F90C75"/>
    <w:rsid w:val="00F9187C"/>
    <w:rsid w:val="00F92136"/>
    <w:rsid w:val="00F92579"/>
    <w:rsid w:val="00F92692"/>
    <w:rsid w:val="00F9272D"/>
    <w:rsid w:val="00F92892"/>
    <w:rsid w:val="00F92D75"/>
    <w:rsid w:val="00F93444"/>
    <w:rsid w:val="00F93C56"/>
    <w:rsid w:val="00F943CD"/>
    <w:rsid w:val="00F95208"/>
    <w:rsid w:val="00F95496"/>
    <w:rsid w:val="00F95C43"/>
    <w:rsid w:val="00F95F33"/>
    <w:rsid w:val="00F960D0"/>
    <w:rsid w:val="00F973F2"/>
    <w:rsid w:val="00F97B5C"/>
    <w:rsid w:val="00F97BD6"/>
    <w:rsid w:val="00F97C05"/>
    <w:rsid w:val="00F97E96"/>
    <w:rsid w:val="00FA098A"/>
    <w:rsid w:val="00FA154E"/>
    <w:rsid w:val="00FA1587"/>
    <w:rsid w:val="00FA1623"/>
    <w:rsid w:val="00FA1695"/>
    <w:rsid w:val="00FA1B5D"/>
    <w:rsid w:val="00FA2710"/>
    <w:rsid w:val="00FA2A2B"/>
    <w:rsid w:val="00FA2CF7"/>
    <w:rsid w:val="00FA3312"/>
    <w:rsid w:val="00FA37EB"/>
    <w:rsid w:val="00FA3CDE"/>
    <w:rsid w:val="00FA43CE"/>
    <w:rsid w:val="00FA44FA"/>
    <w:rsid w:val="00FA502A"/>
    <w:rsid w:val="00FA5B01"/>
    <w:rsid w:val="00FA5BE4"/>
    <w:rsid w:val="00FA6151"/>
    <w:rsid w:val="00FA7776"/>
    <w:rsid w:val="00FA7BE4"/>
    <w:rsid w:val="00FA7D60"/>
    <w:rsid w:val="00FA7DB9"/>
    <w:rsid w:val="00FA7DCE"/>
    <w:rsid w:val="00FA7E58"/>
    <w:rsid w:val="00FB0A3D"/>
    <w:rsid w:val="00FB0A93"/>
    <w:rsid w:val="00FB0BF3"/>
    <w:rsid w:val="00FB0E1F"/>
    <w:rsid w:val="00FB1086"/>
    <w:rsid w:val="00FB1365"/>
    <w:rsid w:val="00FB13B8"/>
    <w:rsid w:val="00FB1617"/>
    <w:rsid w:val="00FB1B6F"/>
    <w:rsid w:val="00FB1D16"/>
    <w:rsid w:val="00FB1EE9"/>
    <w:rsid w:val="00FB2088"/>
    <w:rsid w:val="00FB3334"/>
    <w:rsid w:val="00FB37C7"/>
    <w:rsid w:val="00FB3806"/>
    <w:rsid w:val="00FB3B3C"/>
    <w:rsid w:val="00FB3B54"/>
    <w:rsid w:val="00FB3B6F"/>
    <w:rsid w:val="00FB4356"/>
    <w:rsid w:val="00FB437D"/>
    <w:rsid w:val="00FB459C"/>
    <w:rsid w:val="00FB4A5E"/>
    <w:rsid w:val="00FB5A87"/>
    <w:rsid w:val="00FB5C6B"/>
    <w:rsid w:val="00FB61D8"/>
    <w:rsid w:val="00FB6386"/>
    <w:rsid w:val="00FB70AB"/>
    <w:rsid w:val="00FB73BD"/>
    <w:rsid w:val="00FB74F2"/>
    <w:rsid w:val="00FB7F50"/>
    <w:rsid w:val="00FC009F"/>
    <w:rsid w:val="00FC0319"/>
    <w:rsid w:val="00FC0C0B"/>
    <w:rsid w:val="00FC121A"/>
    <w:rsid w:val="00FC181C"/>
    <w:rsid w:val="00FC1D0D"/>
    <w:rsid w:val="00FC21CD"/>
    <w:rsid w:val="00FC22F7"/>
    <w:rsid w:val="00FC2569"/>
    <w:rsid w:val="00FC29D3"/>
    <w:rsid w:val="00FC2A73"/>
    <w:rsid w:val="00FC386C"/>
    <w:rsid w:val="00FC3BA5"/>
    <w:rsid w:val="00FC3C01"/>
    <w:rsid w:val="00FC3D31"/>
    <w:rsid w:val="00FC4814"/>
    <w:rsid w:val="00FC4D53"/>
    <w:rsid w:val="00FC4E9C"/>
    <w:rsid w:val="00FC4F4B"/>
    <w:rsid w:val="00FC55A9"/>
    <w:rsid w:val="00FC55BA"/>
    <w:rsid w:val="00FC5778"/>
    <w:rsid w:val="00FC592A"/>
    <w:rsid w:val="00FC5B16"/>
    <w:rsid w:val="00FC5D65"/>
    <w:rsid w:val="00FC6878"/>
    <w:rsid w:val="00FC790C"/>
    <w:rsid w:val="00FD10E6"/>
    <w:rsid w:val="00FD15BB"/>
    <w:rsid w:val="00FD19B3"/>
    <w:rsid w:val="00FD205F"/>
    <w:rsid w:val="00FD21C9"/>
    <w:rsid w:val="00FD2523"/>
    <w:rsid w:val="00FD2CE7"/>
    <w:rsid w:val="00FD2D06"/>
    <w:rsid w:val="00FD32A7"/>
    <w:rsid w:val="00FD34FC"/>
    <w:rsid w:val="00FD35F2"/>
    <w:rsid w:val="00FD36A6"/>
    <w:rsid w:val="00FD3DC2"/>
    <w:rsid w:val="00FD3E38"/>
    <w:rsid w:val="00FD421E"/>
    <w:rsid w:val="00FD4387"/>
    <w:rsid w:val="00FD5244"/>
    <w:rsid w:val="00FD5493"/>
    <w:rsid w:val="00FD560C"/>
    <w:rsid w:val="00FD59B4"/>
    <w:rsid w:val="00FD5B12"/>
    <w:rsid w:val="00FD6655"/>
    <w:rsid w:val="00FD6A36"/>
    <w:rsid w:val="00FD6ABA"/>
    <w:rsid w:val="00FD736E"/>
    <w:rsid w:val="00FD76B9"/>
    <w:rsid w:val="00FE0080"/>
    <w:rsid w:val="00FE0429"/>
    <w:rsid w:val="00FE08CA"/>
    <w:rsid w:val="00FE0B90"/>
    <w:rsid w:val="00FE1386"/>
    <w:rsid w:val="00FE16C9"/>
    <w:rsid w:val="00FE16DA"/>
    <w:rsid w:val="00FE1935"/>
    <w:rsid w:val="00FE1A31"/>
    <w:rsid w:val="00FE1A42"/>
    <w:rsid w:val="00FE1DB2"/>
    <w:rsid w:val="00FE1E32"/>
    <w:rsid w:val="00FE22AD"/>
    <w:rsid w:val="00FE22D2"/>
    <w:rsid w:val="00FE276C"/>
    <w:rsid w:val="00FE27D1"/>
    <w:rsid w:val="00FE2AF6"/>
    <w:rsid w:val="00FE2EFB"/>
    <w:rsid w:val="00FE312F"/>
    <w:rsid w:val="00FE3394"/>
    <w:rsid w:val="00FE3671"/>
    <w:rsid w:val="00FE3A9C"/>
    <w:rsid w:val="00FE43E8"/>
    <w:rsid w:val="00FE4A1F"/>
    <w:rsid w:val="00FE4FF8"/>
    <w:rsid w:val="00FE54F8"/>
    <w:rsid w:val="00FE578A"/>
    <w:rsid w:val="00FE5B49"/>
    <w:rsid w:val="00FE7AC2"/>
    <w:rsid w:val="00FE7DF1"/>
    <w:rsid w:val="00FE7ECF"/>
    <w:rsid w:val="00FF0077"/>
    <w:rsid w:val="00FF1103"/>
    <w:rsid w:val="00FF1639"/>
    <w:rsid w:val="00FF1B89"/>
    <w:rsid w:val="00FF1CD5"/>
    <w:rsid w:val="00FF1D05"/>
    <w:rsid w:val="00FF1EDC"/>
    <w:rsid w:val="00FF1FA0"/>
    <w:rsid w:val="00FF24E0"/>
    <w:rsid w:val="00FF26B1"/>
    <w:rsid w:val="00FF2846"/>
    <w:rsid w:val="00FF28B3"/>
    <w:rsid w:val="00FF2930"/>
    <w:rsid w:val="00FF39F7"/>
    <w:rsid w:val="00FF4A71"/>
    <w:rsid w:val="00FF4C2D"/>
    <w:rsid w:val="00FF4E3C"/>
    <w:rsid w:val="00FF4EBA"/>
    <w:rsid w:val="00FF50BC"/>
    <w:rsid w:val="00FF526F"/>
    <w:rsid w:val="00FF52E7"/>
    <w:rsid w:val="00FF5AEA"/>
    <w:rsid w:val="00FF5F2F"/>
    <w:rsid w:val="00FF6031"/>
    <w:rsid w:val="00FF65AF"/>
    <w:rsid w:val="00FF6655"/>
    <w:rsid w:val="00FF66D5"/>
    <w:rsid w:val="00FF68CF"/>
    <w:rsid w:val="00FF769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CC30367"/>
  <w15:docId w15:val="{E95A9691-6780-4D98-9296-F4B04732A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5FD8"/>
    <w:rPr>
      <w:rFonts w:ascii="Times New Roman" w:eastAsia="Times New Roman" w:hAnsi="Times New Roman"/>
      <w:sz w:val="24"/>
      <w:szCs w:val="24"/>
      <w:lang w:val="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clear" w:pos="1350"/>
        <w:tab w:val="num" w:pos="643"/>
        <w:tab w:val="num" w:pos="720"/>
      </w:tabs>
      <w:spacing w:before="120"/>
      <w:ind w:left="7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eastAsia="Times New Roman" w:hAnsi="Arial"/>
      <w:sz w:val="36"/>
      <w:szCs w:val="24"/>
      <w:lang w:val="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eastAsia="Times New Roman" w:hAnsi="Arial"/>
      <w:sz w:val="32"/>
      <w:szCs w:val="24"/>
      <w:lang w:val="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eastAsia="Times New Roman" w:hAnsi="Arial"/>
      <w:sz w:val="28"/>
      <w:szCs w:val="24"/>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eastAsia="Times New Roman" w:hAnsi="Arial"/>
      <w:sz w:val="24"/>
      <w:szCs w:val="24"/>
      <w:lang w:val="en-US"/>
    </w:rPr>
  </w:style>
  <w:style w:type="character" w:customStyle="1" w:styleId="Heading5Char">
    <w:name w:val="Heading 5 Char"/>
    <w:aliases w:val="h5 Char,Heading5 Char"/>
    <w:link w:val="Heading5"/>
    <w:uiPriority w:val="99"/>
    <w:locked/>
    <w:rsid w:val="005E1CEA"/>
    <w:rPr>
      <w:rFonts w:ascii="Arial" w:eastAsia="Times New Roman" w:hAnsi="Arial"/>
      <w:szCs w:val="24"/>
      <w:lang w:val="en-US"/>
    </w:rPr>
  </w:style>
  <w:style w:type="character" w:customStyle="1" w:styleId="Heading6Char">
    <w:name w:val="Heading 6 Char"/>
    <w:link w:val="Heading6"/>
    <w:uiPriority w:val="99"/>
    <w:locked/>
    <w:rsid w:val="005E1CEA"/>
    <w:rPr>
      <w:rFonts w:ascii="Arial" w:eastAsia="Times New Roman" w:hAnsi="Arial"/>
      <w:szCs w:val="24"/>
      <w:lang w:val="en-US"/>
    </w:rPr>
  </w:style>
  <w:style w:type="character" w:customStyle="1" w:styleId="Heading7Char">
    <w:name w:val="Heading 7 Char"/>
    <w:link w:val="Heading7"/>
    <w:uiPriority w:val="99"/>
    <w:locked/>
    <w:rsid w:val="005E1CEA"/>
    <w:rPr>
      <w:rFonts w:ascii="Arial" w:eastAsia="Times New Roman" w:hAnsi="Arial"/>
      <w:szCs w:val="24"/>
      <w:lang w:val="en-US"/>
    </w:rPr>
  </w:style>
  <w:style w:type="character" w:customStyle="1" w:styleId="Heading8Char">
    <w:name w:val="Heading 8 Char"/>
    <w:link w:val="Heading8"/>
    <w:uiPriority w:val="99"/>
    <w:locked/>
    <w:rsid w:val="005E1CEA"/>
    <w:rPr>
      <w:rFonts w:ascii="Arial" w:eastAsia="Times New Roman" w:hAnsi="Arial"/>
      <w:sz w:val="36"/>
      <w:szCs w:val="24"/>
      <w:lang w:val="en-US"/>
    </w:rPr>
  </w:style>
  <w:style w:type="character" w:customStyle="1" w:styleId="Heading9Char">
    <w:name w:val="Heading 9 Char"/>
    <w:link w:val="Heading9"/>
    <w:uiPriority w:val="99"/>
    <w:locked/>
    <w:rsid w:val="005E1CEA"/>
    <w:rPr>
      <w:rFonts w:ascii="Arial" w:eastAsia="Times New Roman" w:hAnsi="Arial"/>
      <w:sz w:val="36"/>
      <w:szCs w:val="24"/>
      <w:lang w:val="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style>
  <w:style w:type="paragraph" w:customStyle="1" w:styleId="EW">
    <w:name w:val="EW"/>
    <w:basedOn w:val="EX"/>
    <w:uiPriority w:val="99"/>
    <w:rsid w:val="00D04AFA"/>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style>
  <w:style w:type="paragraph" w:customStyle="1" w:styleId="B3">
    <w:name w:val="B3"/>
    <w:basedOn w:val="List3"/>
    <w:link w:val="B3Char"/>
    <w:qFormat/>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5E04A8"/>
    <w:rPr>
      <w:rFonts w:ascii="Times New Roman" w:hAnsi="Times New Roman" w:cs="Times New Roman"/>
      <w:sz w:val="16"/>
    </w:rPr>
  </w:style>
  <w:style w:type="paragraph" w:styleId="CommentText">
    <w:name w:val="annotation text"/>
    <w:basedOn w:val="Normal"/>
    <w:link w:val="CommentTextChar"/>
    <w:uiPriority w:val="99"/>
    <w:qFormat/>
    <w:rsid w:val="00D04AFA"/>
    <w:rPr>
      <w:lang w:eastAsia="ja-JP"/>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autoRedefine/>
    <w:uiPriority w:val="99"/>
    <w:semiHidden/>
    <w:rsid w:val="009F5FD8"/>
    <w:rPr>
      <w:sz w:val="20"/>
    </w:rPr>
  </w:style>
  <w:style w:type="character" w:customStyle="1" w:styleId="BalloonTextChar">
    <w:name w:val="Balloon Text Char"/>
    <w:link w:val="BalloonText"/>
    <w:uiPriority w:val="99"/>
    <w:semiHidden/>
    <w:locked/>
    <w:rsid w:val="009F5FD8"/>
    <w:rPr>
      <w:rFonts w:ascii="Times New Roman" w:eastAsia="Times New Roman" w:hAnsi="Times New Roman"/>
      <w:szCs w:val="24"/>
      <w:lang w:val="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rPr>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uiPriority w:val="39"/>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aliases w:val="cap,cap Char,Caption Char1 Char,cap Char Char1,Caption Char Char1 Char,cap Char2"/>
    <w:basedOn w:val="Normal"/>
    <w:next w:val="Normal"/>
    <w:link w:val="CaptionChar"/>
    <w:uiPriority w:val="99"/>
    <w:qFormat/>
    <w:rsid w:val="008525FB"/>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lang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ind w:left="1622" w:hanging="363"/>
    </w:pPr>
    <w:rPr>
      <w:rFonts w:ascii="Arial" w:eastAsia="MS Mincho" w:hAnsi="Arial" w:cs="Arial"/>
      <w:lang w:eastAsia="en-GB"/>
    </w:rPr>
  </w:style>
  <w:style w:type="paragraph" w:customStyle="1" w:styleId="berschrift1H1">
    <w:name w:val="Überschrift 1.H1"/>
    <w:basedOn w:val="Normal"/>
    <w:next w:val="Normal"/>
    <w:rsid w:val="00F6223A"/>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rsid w:val="009F3990"/>
    <w:rPr>
      <w:rFonts w:ascii="Times New Roman" w:hAnsi="Times New Roman"/>
      <w:noProof/>
      <w:lang w:eastAsia="en-US"/>
    </w:rPr>
  </w:style>
  <w:style w:type="paragraph" w:customStyle="1" w:styleId="B1">
    <w:name w:val="B1+"/>
    <w:basedOn w:val="B10"/>
    <w:rsid w:val="00C175B4"/>
    <w:pPr>
      <w:numPr>
        <w:numId w:val="10"/>
      </w:numPr>
      <w:tabs>
        <w:tab w:val="clear" w:pos="737"/>
        <w:tab w:val="num" w:pos="720"/>
      </w:tabs>
      <w:overflowPunct w:val="0"/>
      <w:autoSpaceDE w:val="0"/>
      <w:autoSpaceDN w:val="0"/>
      <w:adjustRightInd w:val="0"/>
      <w:ind w:left="720" w:hanging="360"/>
      <w:textAlignment w:val="baseline"/>
    </w:pPr>
    <w:rPr>
      <w:rFonts w:ascii="Times New Roman" w:hAnsi="Times New Roman"/>
    </w:rPr>
  </w:style>
  <w:style w:type="paragraph" w:customStyle="1" w:styleId="BL">
    <w:name w:val="BL"/>
    <w:basedOn w:val="Normal"/>
    <w:rsid w:val="00B76146"/>
    <w:pPr>
      <w:numPr>
        <w:numId w:val="11"/>
      </w:numPr>
      <w:tabs>
        <w:tab w:val="left" w:pos="851"/>
      </w:tabs>
      <w:overflowPunct w:val="0"/>
      <w:autoSpaceDE w:val="0"/>
      <w:autoSpaceDN w:val="0"/>
      <w:adjustRightInd w:val="0"/>
      <w:textAlignment w:val="baseline"/>
    </w:pPr>
  </w:style>
  <w:style w:type="paragraph" w:styleId="Title">
    <w:name w:val="Title"/>
    <w:basedOn w:val="Normal"/>
    <w:next w:val="Normal"/>
    <w:link w:val="TitleChar"/>
    <w:uiPriority w:val="10"/>
    <w:qFormat/>
    <w:locked/>
    <w:rsid w:val="000F4F71"/>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F4F71"/>
    <w:rPr>
      <w:rFonts w:asciiTheme="majorHAnsi" w:eastAsiaTheme="majorEastAsia" w:hAnsiTheme="majorHAnsi" w:cstheme="majorBidi"/>
      <w:spacing w:val="-10"/>
      <w:kern w:val="28"/>
      <w:sz w:val="56"/>
      <w:szCs w:val="56"/>
      <w:lang w:eastAsia="en-US"/>
    </w:rPr>
  </w:style>
  <w:style w:type="paragraph" w:customStyle="1" w:styleId="ACTION">
    <w:name w:val="ACTION"/>
    <w:basedOn w:val="Normal"/>
    <w:rsid w:val="000F5D56"/>
    <w:pPr>
      <w:keepNext/>
      <w:keepLines/>
      <w:widowControl w:val="0"/>
      <w:numPr>
        <w:numId w:val="1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character" w:customStyle="1" w:styleId="apple-converted-space">
    <w:name w:val="apple-converted-space"/>
    <w:basedOn w:val="DefaultParagraphFont"/>
    <w:qFormat/>
    <w:rsid w:val="00196B4A"/>
  </w:style>
  <w:style w:type="paragraph" w:customStyle="1" w:styleId="xmsonormal">
    <w:name w:val="xmsonormal"/>
    <w:basedOn w:val="Normal"/>
    <w:uiPriority w:val="99"/>
    <w:rsid w:val="002E7616"/>
    <w:pPr>
      <w:spacing w:before="100" w:beforeAutospacing="1" w:after="100" w:afterAutospacing="1"/>
    </w:pPr>
    <w:rPr>
      <w:rFonts w:ascii="Calibri" w:eastAsia="Calibri" w:hAnsi="Calibri" w:cs="Calibri"/>
      <w:sz w:val="22"/>
    </w:rPr>
  </w:style>
  <w:style w:type="paragraph" w:customStyle="1" w:styleId="Agreement">
    <w:name w:val="Agreement"/>
    <w:basedOn w:val="Normal"/>
    <w:next w:val="Normal"/>
    <w:uiPriority w:val="99"/>
    <w:qFormat/>
    <w:rsid w:val="00241BFB"/>
    <w:pPr>
      <w:numPr>
        <w:numId w:val="13"/>
      </w:numPr>
      <w:tabs>
        <w:tab w:val="num" w:pos="1069"/>
      </w:tabs>
      <w:spacing w:before="60"/>
      <w:ind w:left="1069"/>
    </w:pPr>
    <w:rPr>
      <w:rFonts w:ascii="Arial" w:eastAsia="MS Mincho" w:hAnsi="Arial"/>
      <w:b/>
      <w:lang w:eastAsia="en-GB"/>
    </w:rPr>
  </w:style>
  <w:style w:type="paragraph" w:customStyle="1" w:styleId="RAN4H2">
    <w:name w:val="RAN4 H2"/>
    <w:basedOn w:val="Normal"/>
    <w:next w:val="Normal"/>
    <w:qFormat/>
    <w:rsid w:val="007C5896"/>
    <w:pPr>
      <w:keepNext/>
      <w:keepLines/>
      <w:numPr>
        <w:ilvl w:val="1"/>
        <w:numId w:val="14"/>
      </w:numPr>
      <w:spacing w:before="180"/>
      <w:ind w:left="432"/>
      <w:outlineLvl w:val="1"/>
    </w:pPr>
    <w:rPr>
      <w:rFonts w:ascii="Arial" w:hAnsi="Arial"/>
      <w:sz w:val="32"/>
    </w:rPr>
  </w:style>
  <w:style w:type="paragraph" w:customStyle="1" w:styleId="RAN4H1">
    <w:name w:val="RAN4 H1"/>
    <w:basedOn w:val="Normal"/>
    <w:next w:val="Normal"/>
    <w:autoRedefine/>
    <w:qFormat/>
    <w:rsid w:val="007C5896"/>
    <w:pPr>
      <w:keepNext/>
      <w:keepLines/>
      <w:numPr>
        <w:numId w:val="14"/>
      </w:numPr>
      <w:pBdr>
        <w:top w:val="single" w:sz="12" w:space="3" w:color="auto"/>
      </w:pBdr>
      <w:overflowPunct w:val="0"/>
      <w:autoSpaceDE w:val="0"/>
      <w:autoSpaceDN w:val="0"/>
      <w:adjustRightInd w:val="0"/>
      <w:spacing w:before="240"/>
      <w:outlineLvl w:val="0"/>
    </w:pPr>
    <w:rPr>
      <w:rFonts w:ascii="Arial" w:hAnsi="Arial"/>
      <w:sz w:val="32"/>
    </w:rPr>
  </w:style>
  <w:style w:type="paragraph" w:customStyle="1" w:styleId="RAN4H3">
    <w:name w:val="RAN4 H3"/>
    <w:basedOn w:val="Normal"/>
    <w:qFormat/>
    <w:rsid w:val="007C5896"/>
    <w:pPr>
      <w:numPr>
        <w:ilvl w:val="2"/>
        <w:numId w:val="14"/>
      </w:numPr>
      <w:ind w:left="504"/>
    </w:pPr>
    <w:rPr>
      <w:rFonts w:ascii="Arial" w:eastAsiaTheme="minorHAnsi" w:hAnsi="Arial" w:cs="Arial"/>
    </w:rPr>
  </w:style>
  <w:style w:type="character" w:styleId="SmartLink">
    <w:name w:val="Smart Link"/>
    <w:basedOn w:val="DefaultParagraphFont"/>
    <w:uiPriority w:val="99"/>
    <w:semiHidden/>
    <w:unhideWhenUsed/>
    <w:rsid w:val="003A04AA"/>
    <w:rPr>
      <w:color w:val="0000FF"/>
      <w:u w:val="single"/>
      <w:shd w:val="clear" w:color="auto" w:fill="F3F2F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88151">
      <w:bodyDiv w:val="1"/>
      <w:marLeft w:val="0"/>
      <w:marRight w:val="0"/>
      <w:marTop w:val="0"/>
      <w:marBottom w:val="0"/>
      <w:divBdr>
        <w:top w:val="none" w:sz="0" w:space="0" w:color="auto"/>
        <w:left w:val="none" w:sz="0" w:space="0" w:color="auto"/>
        <w:bottom w:val="none" w:sz="0" w:space="0" w:color="auto"/>
        <w:right w:val="none" w:sz="0" w:space="0" w:color="auto"/>
      </w:divBdr>
    </w:div>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116602568">
      <w:bodyDiv w:val="1"/>
      <w:marLeft w:val="0"/>
      <w:marRight w:val="0"/>
      <w:marTop w:val="0"/>
      <w:marBottom w:val="0"/>
      <w:divBdr>
        <w:top w:val="none" w:sz="0" w:space="0" w:color="auto"/>
        <w:left w:val="none" w:sz="0" w:space="0" w:color="auto"/>
        <w:bottom w:val="none" w:sz="0" w:space="0" w:color="auto"/>
        <w:right w:val="none" w:sz="0" w:space="0" w:color="auto"/>
      </w:divBdr>
      <w:divsChild>
        <w:div w:id="118377054">
          <w:marLeft w:val="3240"/>
          <w:marRight w:val="0"/>
          <w:marTop w:val="100"/>
          <w:marBottom w:val="0"/>
          <w:divBdr>
            <w:top w:val="none" w:sz="0" w:space="0" w:color="auto"/>
            <w:left w:val="none" w:sz="0" w:space="0" w:color="auto"/>
            <w:bottom w:val="none" w:sz="0" w:space="0" w:color="auto"/>
            <w:right w:val="none" w:sz="0" w:space="0" w:color="auto"/>
          </w:divBdr>
        </w:div>
        <w:div w:id="210045181">
          <w:marLeft w:val="3240"/>
          <w:marRight w:val="0"/>
          <w:marTop w:val="100"/>
          <w:marBottom w:val="0"/>
          <w:divBdr>
            <w:top w:val="none" w:sz="0" w:space="0" w:color="auto"/>
            <w:left w:val="none" w:sz="0" w:space="0" w:color="auto"/>
            <w:bottom w:val="none" w:sz="0" w:space="0" w:color="auto"/>
            <w:right w:val="none" w:sz="0" w:space="0" w:color="auto"/>
          </w:divBdr>
        </w:div>
        <w:div w:id="252518494">
          <w:marLeft w:val="2520"/>
          <w:marRight w:val="0"/>
          <w:marTop w:val="100"/>
          <w:marBottom w:val="0"/>
          <w:divBdr>
            <w:top w:val="none" w:sz="0" w:space="0" w:color="auto"/>
            <w:left w:val="none" w:sz="0" w:space="0" w:color="auto"/>
            <w:bottom w:val="none" w:sz="0" w:space="0" w:color="auto"/>
            <w:right w:val="none" w:sz="0" w:space="0" w:color="auto"/>
          </w:divBdr>
        </w:div>
        <w:div w:id="379330689">
          <w:marLeft w:val="3240"/>
          <w:marRight w:val="0"/>
          <w:marTop w:val="100"/>
          <w:marBottom w:val="0"/>
          <w:divBdr>
            <w:top w:val="none" w:sz="0" w:space="0" w:color="auto"/>
            <w:left w:val="none" w:sz="0" w:space="0" w:color="auto"/>
            <w:bottom w:val="none" w:sz="0" w:space="0" w:color="auto"/>
            <w:right w:val="none" w:sz="0" w:space="0" w:color="auto"/>
          </w:divBdr>
        </w:div>
        <w:div w:id="562713320">
          <w:marLeft w:val="3240"/>
          <w:marRight w:val="0"/>
          <w:marTop w:val="100"/>
          <w:marBottom w:val="0"/>
          <w:divBdr>
            <w:top w:val="none" w:sz="0" w:space="0" w:color="auto"/>
            <w:left w:val="none" w:sz="0" w:space="0" w:color="auto"/>
            <w:bottom w:val="none" w:sz="0" w:space="0" w:color="auto"/>
            <w:right w:val="none" w:sz="0" w:space="0" w:color="auto"/>
          </w:divBdr>
        </w:div>
        <w:div w:id="564730835">
          <w:marLeft w:val="1800"/>
          <w:marRight w:val="0"/>
          <w:marTop w:val="100"/>
          <w:marBottom w:val="0"/>
          <w:divBdr>
            <w:top w:val="none" w:sz="0" w:space="0" w:color="auto"/>
            <w:left w:val="none" w:sz="0" w:space="0" w:color="auto"/>
            <w:bottom w:val="none" w:sz="0" w:space="0" w:color="auto"/>
            <w:right w:val="none" w:sz="0" w:space="0" w:color="auto"/>
          </w:divBdr>
        </w:div>
        <w:div w:id="844051279">
          <w:marLeft w:val="3240"/>
          <w:marRight w:val="0"/>
          <w:marTop w:val="100"/>
          <w:marBottom w:val="0"/>
          <w:divBdr>
            <w:top w:val="none" w:sz="0" w:space="0" w:color="auto"/>
            <w:left w:val="none" w:sz="0" w:space="0" w:color="auto"/>
            <w:bottom w:val="none" w:sz="0" w:space="0" w:color="auto"/>
            <w:right w:val="none" w:sz="0" w:space="0" w:color="auto"/>
          </w:divBdr>
        </w:div>
        <w:div w:id="995106427">
          <w:marLeft w:val="3240"/>
          <w:marRight w:val="0"/>
          <w:marTop w:val="100"/>
          <w:marBottom w:val="0"/>
          <w:divBdr>
            <w:top w:val="none" w:sz="0" w:space="0" w:color="auto"/>
            <w:left w:val="none" w:sz="0" w:space="0" w:color="auto"/>
            <w:bottom w:val="none" w:sz="0" w:space="0" w:color="auto"/>
            <w:right w:val="none" w:sz="0" w:space="0" w:color="auto"/>
          </w:divBdr>
        </w:div>
        <w:div w:id="1038046146">
          <w:marLeft w:val="3240"/>
          <w:marRight w:val="0"/>
          <w:marTop w:val="100"/>
          <w:marBottom w:val="0"/>
          <w:divBdr>
            <w:top w:val="none" w:sz="0" w:space="0" w:color="auto"/>
            <w:left w:val="none" w:sz="0" w:space="0" w:color="auto"/>
            <w:bottom w:val="none" w:sz="0" w:space="0" w:color="auto"/>
            <w:right w:val="none" w:sz="0" w:space="0" w:color="auto"/>
          </w:divBdr>
        </w:div>
        <w:div w:id="1313875841">
          <w:marLeft w:val="1800"/>
          <w:marRight w:val="0"/>
          <w:marTop w:val="100"/>
          <w:marBottom w:val="0"/>
          <w:divBdr>
            <w:top w:val="none" w:sz="0" w:space="0" w:color="auto"/>
            <w:left w:val="none" w:sz="0" w:space="0" w:color="auto"/>
            <w:bottom w:val="none" w:sz="0" w:space="0" w:color="auto"/>
            <w:right w:val="none" w:sz="0" w:space="0" w:color="auto"/>
          </w:divBdr>
        </w:div>
        <w:div w:id="1329673989">
          <w:marLeft w:val="2520"/>
          <w:marRight w:val="0"/>
          <w:marTop w:val="100"/>
          <w:marBottom w:val="0"/>
          <w:divBdr>
            <w:top w:val="none" w:sz="0" w:space="0" w:color="auto"/>
            <w:left w:val="none" w:sz="0" w:space="0" w:color="auto"/>
            <w:bottom w:val="none" w:sz="0" w:space="0" w:color="auto"/>
            <w:right w:val="none" w:sz="0" w:space="0" w:color="auto"/>
          </w:divBdr>
        </w:div>
        <w:div w:id="1339111978">
          <w:marLeft w:val="3240"/>
          <w:marRight w:val="0"/>
          <w:marTop w:val="100"/>
          <w:marBottom w:val="0"/>
          <w:divBdr>
            <w:top w:val="none" w:sz="0" w:space="0" w:color="auto"/>
            <w:left w:val="none" w:sz="0" w:space="0" w:color="auto"/>
            <w:bottom w:val="none" w:sz="0" w:space="0" w:color="auto"/>
            <w:right w:val="none" w:sz="0" w:space="0" w:color="auto"/>
          </w:divBdr>
        </w:div>
        <w:div w:id="1375886406">
          <w:marLeft w:val="2520"/>
          <w:marRight w:val="0"/>
          <w:marTop w:val="100"/>
          <w:marBottom w:val="0"/>
          <w:divBdr>
            <w:top w:val="none" w:sz="0" w:space="0" w:color="auto"/>
            <w:left w:val="none" w:sz="0" w:space="0" w:color="auto"/>
            <w:bottom w:val="none" w:sz="0" w:space="0" w:color="auto"/>
            <w:right w:val="none" w:sz="0" w:space="0" w:color="auto"/>
          </w:divBdr>
        </w:div>
        <w:div w:id="1518763948">
          <w:marLeft w:val="1800"/>
          <w:marRight w:val="0"/>
          <w:marTop w:val="100"/>
          <w:marBottom w:val="0"/>
          <w:divBdr>
            <w:top w:val="none" w:sz="0" w:space="0" w:color="auto"/>
            <w:left w:val="none" w:sz="0" w:space="0" w:color="auto"/>
            <w:bottom w:val="none" w:sz="0" w:space="0" w:color="auto"/>
            <w:right w:val="none" w:sz="0" w:space="0" w:color="auto"/>
          </w:divBdr>
        </w:div>
        <w:div w:id="1600792085">
          <w:marLeft w:val="3240"/>
          <w:marRight w:val="0"/>
          <w:marTop w:val="100"/>
          <w:marBottom w:val="0"/>
          <w:divBdr>
            <w:top w:val="none" w:sz="0" w:space="0" w:color="auto"/>
            <w:left w:val="none" w:sz="0" w:space="0" w:color="auto"/>
            <w:bottom w:val="none" w:sz="0" w:space="0" w:color="auto"/>
            <w:right w:val="none" w:sz="0" w:space="0" w:color="auto"/>
          </w:divBdr>
        </w:div>
        <w:div w:id="1614440061">
          <w:marLeft w:val="1800"/>
          <w:marRight w:val="0"/>
          <w:marTop w:val="100"/>
          <w:marBottom w:val="0"/>
          <w:divBdr>
            <w:top w:val="none" w:sz="0" w:space="0" w:color="auto"/>
            <w:left w:val="none" w:sz="0" w:space="0" w:color="auto"/>
            <w:bottom w:val="none" w:sz="0" w:space="0" w:color="auto"/>
            <w:right w:val="none" w:sz="0" w:space="0" w:color="auto"/>
          </w:divBdr>
        </w:div>
        <w:div w:id="1662393379">
          <w:marLeft w:val="2520"/>
          <w:marRight w:val="0"/>
          <w:marTop w:val="100"/>
          <w:marBottom w:val="0"/>
          <w:divBdr>
            <w:top w:val="none" w:sz="0" w:space="0" w:color="auto"/>
            <w:left w:val="none" w:sz="0" w:space="0" w:color="auto"/>
            <w:bottom w:val="none" w:sz="0" w:space="0" w:color="auto"/>
            <w:right w:val="none" w:sz="0" w:space="0" w:color="auto"/>
          </w:divBdr>
        </w:div>
        <w:div w:id="1762025694">
          <w:marLeft w:val="3240"/>
          <w:marRight w:val="0"/>
          <w:marTop w:val="100"/>
          <w:marBottom w:val="0"/>
          <w:divBdr>
            <w:top w:val="none" w:sz="0" w:space="0" w:color="auto"/>
            <w:left w:val="none" w:sz="0" w:space="0" w:color="auto"/>
            <w:bottom w:val="none" w:sz="0" w:space="0" w:color="auto"/>
            <w:right w:val="none" w:sz="0" w:space="0" w:color="auto"/>
          </w:divBdr>
        </w:div>
        <w:div w:id="1775898669">
          <w:marLeft w:val="2520"/>
          <w:marRight w:val="0"/>
          <w:marTop w:val="100"/>
          <w:marBottom w:val="0"/>
          <w:divBdr>
            <w:top w:val="none" w:sz="0" w:space="0" w:color="auto"/>
            <w:left w:val="none" w:sz="0" w:space="0" w:color="auto"/>
            <w:bottom w:val="none" w:sz="0" w:space="0" w:color="auto"/>
            <w:right w:val="none" w:sz="0" w:space="0" w:color="auto"/>
          </w:divBdr>
        </w:div>
        <w:div w:id="1897010597">
          <w:marLeft w:val="1800"/>
          <w:marRight w:val="0"/>
          <w:marTop w:val="100"/>
          <w:marBottom w:val="0"/>
          <w:divBdr>
            <w:top w:val="none" w:sz="0" w:space="0" w:color="auto"/>
            <w:left w:val="none" w:sz="0" w:space="0" w:color="auto"/>
            <w:bottom w:val="none" w:sz="0" w:space="0" w:color="auto"/>
            <w:right w:val="none" w:sz="0" w:space="0" w:color="auto"/>
          </w:divBdr>
        </w:div>
        <w:div w:id="2080595321">
          <w:marLeft w:val="3240"/>
          <w:marRight w:val="0"/>
          <w:marTop w:val="100"/>
          <w:marBottom w:val="0"/>
          <w:divBdr>
            <w:top w:val="none" w:sz="0" w:space="0" w:color="auto"/>
            <w:left w:val="none" w:sz="0" w:space="0" w:color="auto"/>
            <w:bottom w:val="none" w:sz="0" w:space="0" w:color="auto"/>
            <w:right w:val="none" w:sz="0" w:space="0" w:color="auto"/>
          </w:divBdr>
        </w:div>
      </w:divsChild>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48694246">
          <w:marLeft w:val="108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sChild>
    </w:div>
    <w:div w:id="331224036">
      <w:bodyDiv w:val="1"/>
      <w:marLeft w:val="0"/>
      <w:marRight w:val="0"/>
      <w:marTop w:val="0"/>
      <w:marBottom w:val="0"/>
      <w:divBdr>
        <w:top w:val="none" w:sz="0" w:space="0" w:color="auto"/>
        <w:left w:val="none" w:sz="0" w:space="0" w:color="auto"/>
        <w:bottom w:val="none" w:sz="0" w:space="0" w:color="auto"/>
        <w:right w:val="none" w:sz="0" w:space="0" w:color="auto"/>
      </w:divBdr>
    </w:div>
    <w:div w:id="349525719">
      <w:bodyDiv w:val="1"/>
      <w:marLeft w:val="0"/>
      <w:marRight w:val="0"/>
      <w:marTop w:val="0"/>
      <w:marBottom w:val="0"/>
      <w:divBdr>
        <w:top w:val="none" w:sz="0" w:space="0" w:color="auto"/>
        <w:left w:val="none" w:sz="0" w:space="0" w:color="auto"/>
        <w:bottom w:val="none" w:sz="0" w:space="0" w:color="auto"/>
        <w:right w:val="none" w:sz="0" w:space="0" w:color="auto"/>
      </w:divBdr>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4182069">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54002810">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675116657">
      <w:bodyDiv w:val="1"/>
      <w:marLeft w:val="0"/>
      <w:marRight w:val="0"/>
      <w:marTop w:val="0"/>
      <w:marBottom w:val="0"/>
      <w:divBdr>
        <w:top w:val="none" w:sz="0" w:space="0" w:color="auto"/>
        <w:left w:val="none" w:sz="0" w:space="0" w:color="auto"/>
        <w:bottom w:val="none" w:sz="0" w:space="0" w:color="auto"/>
        <w:right w:val="none" w:sz="0" w:space="0" w:color="auto"/>
      </w:divBdr>
      <w:divsChild>
        <w:div w:id="80875275">
          <w:marLeft w:val="2074"/>
          <w:marRight w:val="0"/>
          <w:marTop w:val="0"/>
          <w:marBottom w:val="0"/>
          <w:divBdr>
            <w:top w:val="none" w:sz="0" w:space="0" w:color="auto"/>
            <w:left w:val="none" w:sz="0" w:space="0" w:color="auto"/>
            <w:bottom w:val="none" w:sz="0" w:space="0" w:color="auto"/>
            <w:right w:val="none" w:sz="0" w:space="0" w:color="auto"/>
          </w:divBdr>
        </w:div>
      </w:divsChild>
    </w:div>
    <w:div w:id="688027865">
      <w:bodyDiv w:val="1"/>
      <w:marLeft w:val="0"/>
      <w:marRight w:val="0"/>
      <w:marTop w:val="0"/>
      <w:marBottom w:val="0"/>
      <w:divBdr>
        <w:top w:val="none" w:sz="0" w:space="0" w:color="auto"/>
        <w:left w:val="none" w:sz="0" w:space="0" w:color="auto"/>
        <w:bottom w:val="none" w:sz="0" w:space="0" w:color="auto"/>
        <w:right w:val="none" w:sz="0" w:space="0" w:color="auto"/>
      </w:divBdr>
    </w:div>
    <w:div w:id="704989646">
      <w:bodyDiv w:val="1"/>
      <w:marLeft w:val="0"/>
      <w:marRight w:val="0"/>
      <w:marTop w:val="0"/>
      <w:marBottom w:val="0"/>
      <w:divBdr>
        <w:top w:val="none" w:sz="0" w:space="0" w:color="auto"/>
        <w:left w:val="none" w:sz="0" w:space="0" w:color="auto"/>
        <w:bottom w:val="none" w:sz="0" w:space="0" w:color="auto"/>
        <w:right w:val="none" w:sz="0" w:space="0" w:color="auto"/>
      </w:divBdr>
      <w:divsChild>
        <w:div w:id="1914965624">
          <w:marLeft w:val="1987"/>
          <w:marRight w:val="0"/>
          <w:marTop w:val="0"/>
          <w:marBottom w:val="0"/>
          <w:divBdr>
            <w:top w:val="none" w:sz="0" w:space="0" w:color="auto"/>
            <w:left w:val="none" w:sz="0" w:space="0" w:color="auto"/>
            <w:bottom w:val="none" w:sz="0" w:space="0" w:color="auto"/>
            <w:right w:val="none" w:sz="0" w:space="0" w:color="auto"/>
          </w:divBdr>
        </w:div>
      </w:divsChild>
    </w:div>
    <w:div w:id="737829192">
      <w:bodyDiv w:val="1"/>
      <w:marLeft w:val="0"/>
      <w:marRight w:val="0"/>
      <w:marTop w:val="0"/>
      <w:marBottom w:val="0"/>
      <w:divBdr>
        <w:top w:val="none" w:sz="0" w:space="0" w:color="auto"/>
        <w:left w:val="none" w:sz="0" w:space="0" w:color="auto"/>
        <w:bottom w:val="none" w:sz="0" w:space="0" w:color="auto"/>
        <w:right w:val="none" w:sz="0" w:space="0" w:color="auto"/>
      </w:divBdr>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36069222">
      <w:bodyDiv w:val="1"/>
      <w:marLeft w:val="0"/>
      <w:marRight w:val="0"/>
      <w:marTop w:val="0"/>
      <w:marBottom w:val="0"/>
      <w:divBdr>
        <w:top w:val="none" w:sz="0" w:space="0" w:color="auto"/>
        <w:left w:val="none" w:sz="0" w:space="0" w:color="auto"/>
        <w:bottom w:val="none" w:sz="0" w:space="0" w:color="auto"/>
        <w:right w:val="none" w:sz="0" w:space="0" w:color="auto"/>
      </w:divBdr>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44510938">
          <w:marLeft w:val="180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044216575">
          <w:marLeft w:val="360"/>
          <w:marRight w:val="0"/>
          <w:marTop w:val="2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sChild>
    </w:div>
    <w:div w:id="898321688">
      <w:bodyDiv w:val="1"/>
      <w:marLeft w:val="0"/>
      <w:marRight w:val="0"/>
      <w:marTop w:val="0"/>
      <w:marBottom w:val="0"/>
      <w:divBdr>
        <w:top w:val="none" w:sz="0" w:space="0" w:color="auto"/>
        <w:left w:val="none" w:sz="0" w:space="0" w:color="auto"/>
        <w:bottom w:val="none" w:sz="0" w:space="0" w:color="auto"/>
        <w:right w:val="none" w:sz="0" w:space="0" w:color="auto"/>
      </w:divBdr>
      <w:divsChild>
        <w:div w:id="1289507991">
          <w:marLeft w:val="1080"/>
          <w:marRight w:val="0"/>
          <w:marTop w:val="60"/>
          <w:marBottom w:val="0"/>
          <w:divBdr>
            <w:top w:val="none" w:sz="0" w:space="0" w:color="auto"/>
            <w:left w:val="none" w:sz="0" w:space="0" w:color="auto"/>
            <w:bottom w:val="none" w:sz="0" w:space="0" w:color="auto"/>
            <w:right w:val="none" w:sz="0" w:space="0" w:color="auto"/>
          </w:divBdr>
        </w:div>
      </w:divsChild>
    </w:div>
    <w:div w:id="912197692">
      <w:bodyDiv w:val="1"/>
      <w:marLeft w:val="0"/>
      <w:marRight w:val="0"/>
      <w:marTop w:val="0"/>
      <w:marBottom w:val="0"/>
      <w:divBdr>
        <w:top w:val="none" w:sz="0" w:space="0" w:color="auto"/>
        <w:left w:val="none" w:sz="0" w:space="0" w:color="auto"/>
        <w:bottom w:val="none" w:sz="0" w:space="0" w:color="auto"/>
        <w:right w:val="none" w:sz="0" w:space="0" w:color="auto"/>
      </w:divBdr>
      <w:divsChild>
        <w:div w:id="391661998">
          <w:marLeft w:val="1800"/>
          <w:marRight w:val="0"/>
          <w:marTop w:val="100"/>
          <w:marBottom w:val="0"/>
          <w:divBdr>
            <w:top w:val="none" w:sz="0" w:space="0" w:color="auto"/>
            <w:left w:val="none" w:sz="0" w:space="0" w:color="auto"/>
            <w:bottom w:val="none" w:sz="0" w:space="0" w:color="auto"/>
            <w:right w:val="none" w:sz="0" w:space="0" w:color="auto"/>
          </w:divBdr>
        </w:div>
        <w:div w:id="1197044754">
          <w:marLeft w:val="1800"/>
          <w:marRight w:val="0"/>
          <w:marTop w:val="100"/>
          <w:marBottom w:val="0"/>
          <w:divBdr>
            <w:top w:val="none" w:sz="0" w:space="0" w:color="auto"/>
            <w:left w:val="none" w:sz="0" w:space="0" w:color="auto"/>
            <w:bottom w:val="none" w:sz="0" w:space="0" w:color="auto"/>
            <w:right w:val="none" w:sz="0" w:space="0" w:color="auto"/>
          </w:divBdr>
        </w:div>
        <w:div w:id="1561282705">
          <w:marLeft w:val="1800"/>
          <w:marRight w:val="0"/>
          <w:marTop w:val="100"/>
          <w:marBottom w:val="0"/>
          <w:divBdr>
            <w:top w:val="none" w:sz="0" w:space="0" w:color="auto"/>
            <w:left w:val="none" w:sz="0" w:space="0" w:color="auto"/>
            <w:bottom w:val="none" w:sz="0" w:space="0" w:color="auto"/>
            <w:right w:val="none" w:sz="0" w:space="0" w:color="auto"/>
          </w:divBdr>
        </w:div>
        <w:div w:id="1746957208">
          <w:marLeft w:val="1800"/>
          <w:marRight w:val="0"/>
          <w:marTop w:val="100"/>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51521459">
      <w:bodyDiv w:val="1"/>
      <w:marLeft w:val="0"/>
      <w:marRight w:val="0"/>
      <w:marTop w:val="0"/>
      <w:marBottom w:val="0"/>
      <w:divBdr>
        <w:top w:val="none" w:sz="0" w:space="0" w:color="auto"/>
        <w:left w:val="none" w:sz="0" w:space="0" w:color="auto"/>
        <w:bottom w:val="none" w:sz="0" w:space="0" w:color="auto"/>
        <w:right w:val="none" w:sz="0" w:space="0" w:color="auto"/>
      </w:divBdr>
    </w:div>
    <w:div w:id="981809520">
      <w:bodyDiv w:val="1"/>
      <w:marLeft w:val="0"/>
      <w:marRight w:val="0"/>
      <w:marTop w:val="0"/>
      <w:marBottom w:val="0"/>
      <w:divBdr>
        <w:top w:val="none" w:sz="0" w:space="0" w:color="auto"/>
        <w:left w:val="none" w:sz="0" w:space="0" w:color="auto"/>
        <w:bottom w:val="none" w:sz="0" w:space="0" w:color="auto"/>
        <w:right w:val="none" w:sz="0" w:space="0" w:color="auto"/>
      </w:divBdr>
    </w:div>
    <w:div w:id="1001738861">
      <w:bodyDiv w:val="1"/>
      <w:marLeft w:val="0"/>
      <w:marRight w:val="0"/>
      <w:marTop w:val="0"/>
      <w:marBottom w:val="0"/>
      <w:divBdr>
        <w:top w:val="none" w:sz="0" w:space="0" w:color="auto"/>
        <w:left w:val="none" w:sz="0" w:space="0" w:color="auto"/>
        <w:bottom w:val="none" w:sz="0" w:space="0" w:color="auto"/>
        <w:right w:val="none" w:sz="0" w:space="0" w:color="auto"/>
      </w:divBdr>
      <w:divsChild>
        <w:div w:id="1164668470">
          <w:marLeft w:val="1987"/>
          <w:marRight w:val="0"/>
          <w:marTop w:val="0"/>
          <w:marBottom w:val="0"/>
          <w:divBdr>
            <w:top w:val="none" w:sz="0" w:space="0" w:color="auto"/>
            <w:left w:val="none" w:sz="0" w:space="0" w:color="auto"/>
            <w:bottom w:val="none" w:sz="0" w:space="0" w:color="auto"/>
            <w:right w:val="none" w:sz="0" w:space="0" w:color="auto"/>
          </w:divBdr>
        </w:div>
      </w:divsChild>
    </w:div>
    <w:div w:id="1016273417">
      <w:bodyDiv w:val="1"/>
      <w:marLeft w:val="0"/>
      <w:marRight w:val="0"/>
      <w:marTop w:val="0"/>
      <w:marBottom w:val="0"/>
      <w:divBdr>
        <w:top w:val="none" w:sz="0" w:space="0" w:color="auto"/>
        <w:left w:val="none" w:sz="0" w:space="0" w:color="auto"/>
        <w:bottom w:val="none" w:sz="0" w:space="0" w:color="auto"/>
        <w:right w:val="none" w:sz="0" w:space="0" w:color="auto"/>
      </w:divBdr>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61217296">
          <w:marLeft w:val="1166"/>
          <w:marRight w:val="0"/>
          <w:marTop w:val="115"/>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786390951">
          <w:marLeft w:val="547"/>
          <w:marRight w:val="0"/>
          <w:marTop w:val="130"/>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150410880">
          <w:marLeft w:val="324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868373005">
          <w:marLeft w:val="547"/>
          <w:marRight w:val="0"/>
          <w:marTop w:val="130"/>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sChild>
    </w:div>
    <w:div w:id="1126660227">
      <w:bodyDiv w:val="1"/>
      <w:marLeft w:val="0"/>
      <w:marRight w:val="0"/>
      <w:marTop w:val="0"/>
      <w:marBottom w:val="0"/>
      <w:divBdr>
        <w:top w:val="none" w:sz="0" w:space="0" w:color="auto"/>
        <w:left w:val="none" w:sz="0" w:space="0" w:color="auto"/>
        <w:bottom w:val="none" w:sz="0" w:space="0" w:color="auto"/>
        <w:right w:val="none" w:sz="0" w:space="0" w:color="auto"/>
      </w:divBdr>
    </w:div>
    <w:div w:id="1138838277">
      <w:bodyDiv w:val="1"/>
      <w:marLeft w:val="0"/>
      <w:marRight w:val="0"/>
      <w:marTop w:val="0"/>
      <w:marBottom w:val="0"/>
      <w:divBdr>
        <w:top w:val="none" w:sz="0" w:space="0" w:color="auto"/>
        <w:left w:val="none" w:sz="0" w:space="0" w:color="auto"/>
        <w:bottom w:val="none" w:sz="0" w:space="0" w:color="auto"/>
        <w:right w:val="none" w:sz="0" w:space="0" w:color="auto"/>
      </w:divBdr>
    </w:div>
    <w:div w:id="1231162177">
      <w:bodyDiv w:val="1"/>
      <w:marLeft w:val="0"/>
      <w:marRight w:val="0"/>
      <w:marTop w:val="0"/>
      <w:marBottom w:val="0"/>
      <w:divBdr>
        <w:top w:val="none" w:sz="0" w:space="0" w:color="auto"/>
        <w:left w:val="none" w:sz="0" w:space="0" w:color="auto"/>
        <w:bottom w:val="none" w:sz="0" w:space="0" w:color="auto"/>
        <w:right w:val="none" w:sz="0" w:space="0" w:color="auto"/>
      </w:divBdr>
      <w:divsChild>
        <w:div w:id="255598467">
          <w:marLeft w:val="1627"/>
          <w:marRight w:val="0"/>
          <w:marTop w:val="60"/>
          <w:marBottom w:val="0"/>
          <w:divBdr>
            <w:top w:val="none" w:sz="0" w:space="0" w:color="auto"/>
            <w:left w:val="none" w:sz="0" w:space="0" w:color="auto"/>
            <w:bottom w:val="none" w:sz="0" w:space="0" w:color="auto"/>
            <w:right w:val="none" w:sz="0" w:space="0" w:color="auto"/>
          </w:divBdr>
        </w:div>
        <w:div w:id="649360395">
          <w:marLeft w:val="547"/>
          <w:marRight w:val="0"/>
          <w:marTop w:val="60"/>
          <w:marBottom w:val="0"/>
          <w:divBdr>
            <w:top w:val="none" w:sz="0" w:space="0" w:color="auto"/>
            <w:left w:val="none" w:sz="0" w:space="0" w:color="auto"/>
            <w:bottom w:val="none" w:sz="0" w:space="0" w:color="auto"/>
            <w:right w:val="none" w:sz="0" w:space="0" w:color="auto"/>
          </w:divBdr>
        </w:div>
        <w:div w:id="807208880">
          <w:marLeft w:val="1627"/>
          <w:marRight w:val="0"/>
          <w:marTop w:val="60"/>
          <w:marBottom w:val="0"/>
          <w:divBdr>
            <w:top w:val="none" w:sz="0" w:space="0" w:color="auto"/>
            <w:left w:val="none" w:sz="0" w:space="0" w:color="auto"/>
            <w:bottom w:val="none" w:sz="0" w:space="0" w:color="auto"/>
            <w:right w:val="none" w:sz="0" w:space="0" w:color="auto"/>
          </w:divBdr>
        </w:div>
        <w:div w:id="877207680">
          <w:marLeft w:val="1080"/>
          <w:marRight w:val="0"/>
          <w:marTop w:val="60"/>
          <w:marBottom w:val="0"/>
          <w:divBdr>
            <w:top w:val="none" w:sz="0" w:space="0" w:color="auto"/>
            <w:left w:val="none" w:sz="0" w:space="0" w:color="auto"/>
            <w:bottom w:val="none" w:sz="0" w:space="0" w:color="auto"/>
            <w:right w:val="none" w:sz="0" w:space="0" w:color="auto"/>
          </w:divBdr>
        </w:div>
        <w:div w:id="988285617">
          <w:marLeft w:val="1080"/>
          <w:marRight w:val="0"/>
          <w:marTop w:val="60"/>
          <w:marBottom w:val="0"/>
          <w:divBdr>
            <w:top w:val="none" w:sz="0" w:space="0" w:color="auto"/>
            <w:left w:val="none" w:sz="0" w:space="0" w:color="auto"/>
            <w:bottom w:val="none" w:sz="0" w:space="0" w:color="auto"/>
            <w:right w:val="none" w:sz="0" w:space="0" w:color="auto"/>
          </w:divBdr>
        </w:div>
        <w:div w:id="1424104962">
          <w:marLeft w:val="1627"/>
          <w:marRight w:val="0"/>
          <w:marTop w:val="60"/>
          <w:marBottom w:val="0"/>
          <w:divBdr>
            <w:top w:val="none" w:sz="0" w:space="0" w:color="auto"/>
            <w:left w:val="none" w:sz="0" w:space="0" w:color="auto"/>
            <w:bottom w:val="none" w:sz="0" w:space="0" w:color="auto"/>
            <w:right w:val="none" w:sz="0" w:space="0" w:color="auto"/>
          </w:divBdr>
        </w:div>
        <w:div w:id="1451823075">
          <w:marLeft w:val="1627"/>
          <w:marRight w:val="0"/>
          <w:marTop w:val="60"/>
          <w:marBottom w:val="0"/>
          <w:divBdr>
            <w:top w:val="none" w:sz="0" w:space="0" w:color="auto"/>
            <w:left w:val="none" w:sz="0" w:space="0" w:color="auto"/>
            <w:bottom w:val="none" w:sz="0" w:space="0" w:color="auto"/>
            <w:right w:val="none" w:sz="0" w:space="0" w:color="auto"/>
          </w:divBdr>
        </w:div>
        <w:div w:id="1702512942">
          <w:marLeft w:val="1080"/>
          <w:marRight w:val="0"/>
          <w:marTop w:val="60"/>
          <w:marBottom w:val="0"/>
          <w:divBdr>
            <w:top w:val="none" w:sz="0" w:space="0" w:color="auto"/>
            <w:left w:val="none" w:sz="0" w:space="0" w:color="auto"/>
            <w:bottom w:val="none" w:sz="0" w:space="0" w:color="auto"/>
            <w:right w:val="none" w:sz="0" w:space="0" w:color="auto"/>
          </w:divBdr>
        </w:div>
        <w:div w:id="2040861313">
          <w:marLeft w:val="547"/>
          <w:marRight w:val="0"/>
          <w:marTop w:val="60"/>
          <w:marBottom w:val="0"/>
          <w:divBdr>
            <w:top w:val="none" w:sz="0" w:space="0" w:color="auto"/>
            <w:left w:val="none" w:sz="0" w:space="0" w:color="auto"/>
            <w:bottom w:val="none" w:sz="0" w:space="0" w:color="auto"/>
            <w:right w:val="none" w:sz="0" w:space="0" w:color="auto"/>
          </w:divBdr>
        </w:div>
      </w:divsChild>
    </w:div>
    <w:div w:id="1242327788">
      <w:bodyDiv w:val="1"/>
      <w:marLeft w:val="0"/>
      <w:marRight w:val="0"/>
      <w:marTop w:val="0"/>
      <w:marBottom w:val="0"/>
      <w:divBdr>
        <w:top w:val="none" w:sz="0" w:space="0" w:color="auto"/>
        <w:left w:val="none" w:sz="0" w:space="0" w:color="auto"/>
        <w:bottom w:val="none" w:sz="0" w:space="0" w:color="auto"/>
        <w:right w:val="none" w:sz="0" w:space="0" w:color="auto"/>
      </w:divBdr>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266615863">
      <w:bodyDiv w:val="1"/>
      <w:marLeft w:val="0"/>
      <w:marRight w:val="0"/>
      <w:marTop w:val="0"/>
      <w:marBottom w:val="0"/>
      <w:divBdr>
        <w:top w:val="none" w:sz="0" w:space="0" w:color="auto"/>
        <w:left w:val="none" w:sz="0" w:space="0" w:color="auto"/>
        <w:bottom w:val="none" w:sz="0" w:space="0" w:color="auto"/>
        <w:right w:val="none" w:sz="0" w:space="0" w:color="auto"/>
      </w:divBdr>
      <w:divsChild>
        <w:div w:id="136458787">
          <w:marLeft w:val="3240"/>
          <w:marRight w:val="0"/>
          <w:marTop w:val="100"/>
          <w:marBottom w:val="0"/>
          <w:divBdr>
            <w:top w:val="none" w:sz="0" w:space="0" w:color="auto"/>
            <w:left w:val="none" w:sz="0" w:space="0" w:color="auto"/>
            <w:bottom w:val="none" w:sz="0" w:space="0" w:color="auto"/>
            <w:right w:val="none" w:sz="0" w:space="0" w:color="auto"/>
          </w:divBdr>
        </w:div>
        <w:div w:id="203904006">
          <w:marLeft w:val="3240"/>
          <w:marRight w:val="0"/>
          <w:marTop w:val="100"/>
          <w:marBottom w:val="0"/>
          <w:divBdr>
            <w:top w:val="none" w:sz="0" w:space="0" w:color="auto"/>
            <w:left w:val="none" w:sz="0" w:space="0" w:color="auto"/>
            <w:bottom w:val="none" w:sz="0" w:space="0" w:color="auto"/>
            <w:right w:val="none" w:sz="0" w:space="0" w:color="auto"/>
          </w:divBdr>
        </w:div>
        <w:div w:id="650717302">
          <w:marLeft w:val="1080"/>
          <w:marRight w:val="0"/>
          <w:marTop w:val="100"/>
          <w:marBottom w:val="0"/>
          <w:divBdr>
            <w:top w:val="none" w:sz="0" w:space="0" w:color="auto"/>
            <w:left w:val="none" w:sz="0" w:space="0" w:color="auto"/>
            <w:bottom w:val="none" w:sz="0" w:space="0" w:color="auto"/>
            <w:right w:val="none" w:sz="0" w:space="0" w:color="auto"/>
          </w:divBdr>
        </w:div>
        <w:div w:id="726806501">
          <w:marLeft w:val="3240"/>
          <w:marRight w:val="0"/>
          <w:marTop w:val="100"/>
          <w:marBottom w:val="0"/>
          <w:divBdr>
            <w:top w:val="none" w:sz="0" w:space="0" w:color="auto"/>
            <w:left w:val="none" w:sz="0" w:space="0" w:color="auto"/>
            <w:bottom w:val="none" w:sz="0" w:space="0" w:color="auto"/>
            <w:right w:val="none" w:sz="0" w:space="0" w:color="auto"/>
          </w:divBdr>
        </w:div>
        <w:div w:id="919293050">
          <w:marLeft w:val="3240"/>
          <w:marRight w:val="0"/>
          <w:marTop w:val="100"/>
          <w:marBottom w:val="0"/>
          <w:divBdr>
            <w:top w:val="none" w:sz="0" w:space="0" w:color="auto"/>
            <w:left w:val="none" w:sz="0" w:space="0" w:color="auto"/>
            <w:bottom w:val="none" w:sz="0" w:space="0" w:color="auto"/>
            <w:right w:val="none" w:sz="0" w:space="0" w:color="auto"/>
          </w:divBdr>
        </w:div>
        <w:div w:id="989359561">
          <w:marLeft w:val="3240"/>
          <w:marRight w:val="0"/>
          <w:marTop w:val="100"/>
          <w:marBottom w:val="0"/>
          <w:divBdr>
            <w:top w:val="none" w:sz="0" w:space="0" w:color="auto"/>
            <w:left w:val="none" w:sz="0" w:space="0" w:color="auto"/>
            <w:bottom w:val="none" w:sz="0" w:space="0" w:color="auto"/>
            <w:right w:val="none" w:sz="0" w:space="0" w:color="auto"/>
          </w:divBdr>
        </w:div>
        <w:div w:id="1050229016">
          <w:marLeft w:val="1800"/>
          <w:marRight w:val="0"/>
          <w:marTop w:val="100"/>
          <w:marBottom w:val="0"/>
          <w:divBdr>
            <w:top w:val="none" w:sz="0" w:space="0" w:color="auto"/>
            <w:left w:val="none" w:sz="0" w:space="0" w:color="auto"/>
            <w:bottom w:val="none" w:sz="0" w:space="0" w:color="auto"/>
            <w:right w:val="none" w:sz="0" w:space="0" w:color="auto"/>
          </w:divBdr>
        </w:div>
        <w:div w:id="1159690407">
          <w:marLeft w:val="3240"/>
          <w:marRight w:val="0"/>
          <w:marTop w:val="100"/>
          <w:marBottom w:val="0"/>
          <w:divBdr>
            <w:top w:val="none" w:sz="0" w:space="0" w:color="auto"/>
            <w:left w:val="none" w:sz="0" w:space="0" w:color="auto"/>
            <w:bottom w:val="none" w:sz="0" w:space="0" w:color="auto"/>
            <w:right w:val="none" w:sz="0" w:space="0" w:color="auto"/>
          </w:divBdr>
        </w:div>
        <w:div w:id="1243682411">
          <w:marLeft w:val="2520"/>
          <w:marRight w:val="0"/>
          <w:marTop w:val="100"/>
          <w:marBottom w:val="0"/>
          <w:divBdr>
            <w:top w:val="none" w:sz="0" w:space="0" w:color="auto"/>
            <w:left w:val="none" w:sz="0" w:space="0" w:color="auto"/>
            <w:bottom w:val="none" w:sz="0" w:space="0" w:color="auto"/>
            <w:right w:val="none" w:sz="0" w:space="0" w:color="auto"/>
          </w:divBdr>
        </w:div>
        <w:div w:id="1444299616">
          <w:marLeft w:val="3240"/>
          <w:marRight w:val="0"/>
          <w:marTop w:val="100"/>
          <w:marBottom w:val="0"/>
          <w:divBdr>
            <w:top w:val="none" w:sz="0" w:space="0" w:color="auto"/>
            <w:left w:val="none" w:sz="0" w:space="0" w:color="auto"/>
            <w:bottom w:val="none" w:sz="0" w:space="0" w:color="auto"/>
            <w:right w:val="none" w:sz="0" w:space="0" w:color="auto"/>
          </w:divBdr>
        </w:div>
        <w:div w:id="1558780093">
          <w:marLeft w:val="2520"/>
          <w:marRight w:val="0"/>
          <w:marTop w:val="100"/>
          <w:marBottom w:val="0"/>
          <w:divBdr>
            <w:top w:val="none" w:sz="0" w:space="0" w:color="auto"/>
            <w:left w:val="none" w:sz="0" w:space="0" w:color="auto"/>
            <w:bottom w:val="none" w:sz="0" w:space="0" w:color="auto"/>
            <w:right w:val="none" w:sz="0" w:space="0" w:color="auto"/>
          </w:divBdr>
        </w:div>
        <w:div w:id="1649482747">
          <w:marLeft w:val="2520"/>
          <w:marRight w:val="0"/>
          <w:marTop w:val="100"/>
          <w:marBottom w:val="0"/>
          <w:divBdr>
            <w:top w:val="none" w:sz="0" w:space="0" w:color="auto"/>
            <w:left w:val="none" w:sz="0" w:space="0" w:color="auto"/>
            <w:bottom w:val="none" w:sz="0" w:space="0" w:color="auto"/>
            <w:right w:val="none" w:sz="0" w:space="0" w:color="auto"/>
          </w:divBdr>
        </w:div>
        <w:div w:id="1896892006">
          <w:marLeft w:val="2520"/>
          <w:marRight w:val="0"/>
          <w:marTop w:val="100"/>
          <w:marBottom w:val="0"/>
          <w:divBdr>
            <w:top w:val="none" w:sz="0" w:space="0" w:color="auto"/>
            <w:left w:val="none" w:sz="0" w:space="0" w:color="auto"/>
            <w:bottom w:val="none" w:sz="0" w:space="0" w:color="auto"/>
            <w:right w:val="none" w:sz="0" w:space="0" w:color="auto"/>
          </w:divBdr>
        </w:div>
        <w:div w:id="1918396438">
          <w:marLeft w:val="3240"/>
          <w:marRight w:val="0"/>
          <w:marTop w:val="100"/>
          <w:marBottom w:val="0"/>
          <w:divBdr>
            <w:top w:val="none" w:sz="0" w:space="0" w:color="auto"/>
            <w:left w:val="none" w:sz="0" w:space="0" w:color="auto"/>
            <w:bottom w:val="none" w:sz="0" w:space="0" w:color="auto"/>
            <w:right w:val="none" w:sz="0" w:space="0" w:color="auto"/>
          </w:divBdr>
        </w:div>
      </w:divsChild>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17938310">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58180476">
      <w:bodyDiv w:val="1"/>
      <w:marLeft w:val="0"/>
      <w:marRight w:val="0"/>
      <w:marTop w:val="0"/>
      <w:marBottom w:val="0"/>
      <w:divBdr>
        <w:top w:val="none" w:sz="0" w:space="0" w:color="auto"/>
        <w:left w:val="none" w:sz="0" w:space="0" w:color="auto"/>
        <w:bottom w:val="none" w:sz="0" w:space="0" w:color="auto"/>
        <w:right w:val="none" w:sz="0" w:space="0" w:color="auto"/>
      </w:divBdr>
      <w:divsChild>
        <w:div w:id="288124112">
          <w:marLeft w:val="1627"/>
          <w:marRight w:val="0"/>
          <w:marTop w:val="60"/>
          <w:marBottom w:val="0"/>
          <w:divBdr>
            <w:top w:val="none" w:sz="0" w:space="0" w:color="auto"/>
            <w:left w:val="none" w:sz="0" w:space="0" w:color="auto"/>
            <w:bottom w:val="none" w:sz="0" w:space="0" w:color="auto"/>
            <w:right w:val="none" w:sz="0" w:space="0" w:color="auto"/>
          </w:divBdr>
        </w:div>
        <w:div w:id="421681869">
          <w:marLeft w:val="547"/>
          <w:marRight w:val="0"/>
          <w:marTop w:val="60"/>
          <w:marBottom w:val="0"/>
          <w:divBdr>
            <w:top w:val="none" w:sz="0" w:space="0" w:color="auto"/>
            <w:left w:val="none" w:sz="0" w:space="0" w:color="auto"/>
            <w:bottom w:val="none" w:sz="0" w:space="0" w:color="auto"/>
            <w:right w:val="none" w:sz="0" w:space="0" w:color="auto"/>
          </w:divBdr>
        </w:div>
        <w:div w:id="501971496">
          <w:marLeft w:val="1627"/>
          <w:marRight w:val="0"/>
          <w:marTop w:val="60"/>
          <w:marBottom w:val="0"/>
          <w:divBdr>
            <w:top w:val="none" w:sz="0" w:space="0" w:color="auto"/>
            <w:left w:val="none" w:sz="0" w:space="0" w:color="auto"/>
            <w:bottom w:val="none" w:sz="0" w:space="0" w:color="auto"/>
            <w:right w:val="none" w:sz="0" w:space="0" w:color="auto"/>
          </w:divBdr>
        </w:div>
        <w:div w:id="519659042">
          <w:marLeft w:val="1080"/>
          <w:marRight w:val="0"/>
          <w:marTop w:val="60"/>
          <w:marBottom w:val="0"/>
          <w:divBdr>
            <w:top w:val="none" w:sz="0" w:space="0" w:color="auto"/>
            <w:left w:val="none" w:sz="0" w:space="0" w:color="auto"/>
            <w:bottom w:val="none" w:sz="0" w:space="0" w:color="auto"/>
            <w:right w:val="none" w:sz="0" w:space="0" w:color="auto"/>
          </w:divBdr>
        </w:div>
        <w:div w:id="614142686">
          <w:marLeft w:val="1080"/>
          <w:marRight w:val="0"/>
          <w:marTop w:val="60"/>
          <w:marBottom w:val="0"/>
          <w:divBdr>
            <w:top w:val="none" w:sz="0" w:space="0" w:color="auto"/>
            <w:left w:val="none" w:sz="0" w:space="0" w:color="auto"/>
            <w:bottom w:val="none" w:sz="0" w:space="0" w:color="auto"/>
            <w:right w:val="none" w:sz="0" w:space="0" w:color="auto"/>
          </w:divBdr>
        </w:div>
        <w:div w:id="626591753">
          <w:marLeft w:val="1627"/>
          <w:marRight w:val="0"/>
          <w:marTop w:val="60"/>
          <w:marBottom w:val="0"/>
          <w:divBdr>
            <w:top w:val="none" w:sz="0" w:space="0" w:color="auto"/>
            <w:left w:val="none" w:sz="0" w:space="0" w:color="auto"/>
            <w:bottom w:val="none" w:sz="0" w:space="0" w:color="auto"/>
            <w:right w:val="none" w:sz="0" w:space="0" w:color="auto"/>
          </w:divBdr>
        </w:div>
        <w:div w:id="1082022450">
          <w:marLeft w:val="1627"/>
          <w:marRight w:val="0"/>
          <w:marTop w:val="60"/>
          <w:marBottom w:val="0"/>
          <w:divBdr>
            <w:top w:val="none" w:sz="0" w:space="0" w:color="auto"/>
            <w:left w:val="none" w:sz="0" w:space="0" w:color="auto"/>
            <w:bottom w:val="none" w:sz="0" w:space="0" w:color="auto"/>
            <w:right w:val="none" w:sz="0" w:space="0" w:color="auto"/>
          </w:divBdr>
        </w:div>
        <w:div w:id="1441099884">
          <w:marLeft w:val="1080"/>
          <w:marRight w:val="0"/>
          <w:marTop w:val="60"/>
          <w:marBottom w:val="0"/>
          <w:divBdr>
            <w:top w:val="none" w:sz="0" w:space="0" w:color="auto"/>
            <w:left w:val="none" w:sz="0" w:space="0" w:color="auto"/>
            <w:bottom w:val="none" w:sz="0" w:space="0" w:color="auto"/>
            <w:right w:val="none" w:sz="0" w:space="0" w:color="auto"/>
          </w:divBdr>
        </w:div>
        <w:div w:id="1451241087">
          <w:marLeft w:val="547"/>
          <w:marRight w:val="0"/>
          <w:marTop w:val="60"/>
          <w:marBottom w:val="0"/>
          <w:divBdr>
            <w:top w:val="none" w:sz="0" w:space="0" w:color="auto"/>
            <w:left w:val="none" w:sz="0" w:space="0" w:color="auto"/>
            <w:bottom w:val="none" w:sz="0" w:space="0" w:color="auto"/>
            <w:right w:val="none" w:sz="0" w:space="0" w:color="auto"/>
          </w:divBdr>
        </w:div>
        <w:div w:id="1618640278">
          <w:marLeft w:val="1627"/>
          <w:marRight w:val="0"/>
          <w:marTop w:val="60"/>
          <w:marBottom w:val="0"/>
          <w:divBdr>
            <w:top w:val="none" w:sz="0" w:space="0" w:color="auto"/>
            <w:left w:val="none" w:sz="0" w:space="0" w:color="auto"/>
            <w:bottom w:val="none" w:sz="0" w:space="0" w:color="auto"/>
            <w:right w:val="none" w:sz="0" w:space="0" w:color="auto"/>
          </w:divBdr>
        </w:div>
        <w:div w:id="1658917334">
          <w:marLeft w:val="1627"/>
          <w:marRight w:val="0"/>
          <w:marTop w:val="60"/>
          <w:marBottom w:val="0"/>
          <w:divBdr>
            <w:top w:val="none" w:sz="0" w:space="0" w:color="auto"/>
            <w:left w:val="none" w:sz="0" w:space="0" w:color="auto"/>
            <w:bottom w:val="none" w:sz="0" w:space="0" w:color="auto"/>
            <w:right w:val="none" w:sz="0" w:space="0" w:color="auto"/>
          </w:divBdr>
        </w:div>
        <w:div w:id="1868790874">
          <w:marLeft w:val="1080"/>
          <w:marRight w:val="0"/>
          <w:marTop w:val="60"/>
          <w:marBottom w:val="0"/>
          <w:divBdr>
            <w:top w:val="none" w:sz="0" w:space="0" w:color="auto"/>
            <w:left w:val="none" w:sz="0" w:space="0" w:color="auto"/>
            <w:bottom w:val="none" w:sz="0" w:space="0" w:color="auto"/>
            <w:right w:val="none" w:sz="0" w:space="0" w:color="auto"/>
          </w:divBdr>
        </w:div>
      </w:divsChild>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11149204">
          <w:marLeft w:val="547"/>
          <w:marRight w:val="0"/>
          <w:marTop w:val="144"/>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sChild>
    </w:div>
    <w:div w:id="1574201490">
      <w:bodyDiv w:val="1"/>
      <w:marLeft w:val="0"/>
      <w:marRight w:val="0"/>
      <w:marTop w:val="0"/>
      <w:marBottom w:val="0"/>
      <w:divBdr>
        <w:top w:val="none" w:sz="0" w:space="0" w:color="auto"/>
        <w:left w:val="none" w:sz="0" w:space="0" w:color="auto"/>
        <w:bottom w:val="none" w:sz="0" w:space="0" w:color="auto"/>
        <w:right w:val="none" w:sz="0" w:space="0" w:color="auto"/>
      </w:divBdr>
      <w:divsChild>
        <w:div w:id="55788584">
          <w:marLeft w:val="1800"/>
          <w:marRight w:val="0"/>
          <w:marTop w:val="100"/>
          <w:marBottom w:val="0"/>
          <w:divBdr>
            <w:top w:val="none" w:sz="0" w:space="0" w:color="auto"/>
            <w:left w:val="none" w:sz="0" w:space="0" w:color="auto"/>
            <w:bottom w:val="none" w:sz="0" w:space="0" w:color="auto"/>
            <w:right w:val="none" w:sz="0" w:space="0" w:color="auto"/>
          </w:divBdr>
        </w:div>
        <w:div w:id="352731056">
          <w:marLeft w:val="1800"/>
          <w:marRight w:val="0"/>
          <w:marTop w:val="100"/>
          <w:marBottom w:val="0"/>
          <w:divBdr>
            <w:top w:val="none" w:sz="0" w:space="0" w:color="auto"/>
            <w:left w:val="none" w:sz="0" w:space="0" w:color="auto"/>
            <w:bottom w:val="none" w:sz="0" w:space="0" w:color="auto"/>
            <w:right w:val="none" w:sz="0" w:space="0" w:color="auto"/>
          </w:divBdr>
        </w:div>
        <w:div w:id="1725327145">
          <w:marLeft w:val="360"/>
          <w:marRight w:val="0"/>
          <w:marTop w:val="200"/>
          <w:marBottom w:val="0"/>
          <w:divBdr>
            <w:top w:val="none" w:sz="0" w:space="0" w:color="auto"/>
            <w:left w:val="none" w:sz="0" w:space="0" w:color="auto"/>
            <w:bottom w:val="none" w:sz="0" w:space="0" w:color="auto"/>
            <w:right w:val="none" w:sz="0" w:space="0" w:color="auto"/>
          </w:divBdr>
        </w:div>
        <w:div w:id="1906641028">
          <w:marLeft w:val="1080"/>
          <w:marRight w:val="0"/>
          <w:marTop w:val="100"/>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354692932">
          <w:marLeft w:val="3240"/>
          <w:marRight w:val="0"/>
          <w:marTop w:val="82"/>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874853711">
          <w:marLeft w:val="547"/>
          <w:marRight w:val="0"/>
          <w:marTop w:val="130"/>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sChild>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686132801">
      <w:bodyDiv w:val="1"/>
      <w:marLeft w:val="0"/>
      <w:marRight w:val="0"/>
      <w:marTop w:val="0"/>
      <w:marBottom w:val="0"/>
      <w:divBdr>
        <w:top w:val="none" w:sz="0" w:space="0" w:color="auto"/>
        <w:left w:val="none" w:sz="0" w:space="0" w:color="auto"/>
        <w:bottom w:val="none" w:sz="0" w:space="0" w:color="auto"/>
        <w:right w:val="none" w:sz="0" w:space="0" w:color="auto"/>
      </w:divBdr>
    </w:div>
    <w:div w:id="1692950192">
      <w:bodyDiv w:val="1"/>
      <w:marLeft w:val="0"/>
      <w:marRight w:val="0"/>
      <w:marTop w:val="0"/>
      <w:marBottom w:val="0"/>
      <w:divBdr>
        <w:top w:val="none" w:sz="0" w:space="0" w:color="auto"/>
        <w:left w:val="none" w:sz="0" w:space="0" w:color="auto"/>
        <w:bottom w:val="none" w:sz="0" w:space="0" w:color="auto"/>
        <w:right w:val="none" w:sz="0" w:space="0" w:color="auto"/>
      </w:divBdr>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43988907">
      <w:bodyDiv w:val="1"/>
      <w:marLeft w:val="0"/>
      <w:marRight w:val="0"/>
      <w:marTop w:val="0"/>
      <w:marBottom w:val="0"/>
      <w:divBdr>
        <w:top w:val="none" w:sz="0" w:space="0" w:color="auto"/>
        <w:left w:val="none" w:sz="0" w:space="0" w:color="auto"/>
        <w:bottom w:val="none" w:sz="0" w:space="0" w:color="auto"/>
        <w:right w:val="none" w:sz="0" w:space="0" w:color="auto"/>
      </w:divBdr>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60904651">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080179095">
          <w:marLeft w:val="547"/>
          <w:marRight w:val="0"/>
          <w:marTop w:val="130"/>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sChild>
    </w:div>
    <w:div w:id="1790666571">
      <w:bodyDiv w:val="1"/>
      <w:marLeft w:val="0"/>
      <w:marRight w:val="0"/>
      <w:marTop w:val="0"/>
      <w:marBottom w:val="0"/>
      <w:divBdr>
        <w:top w:val="none" w:sz="0" w:space="0" w:color="auto"/>
        <w:left w:val="none" w:sz="0" w:space="0" w:color="auto"/>
        <w:bottom w:val="none" w:sz="0" w:space="0" w:color="auto"/>
        <w:right w:val="none" w:sz="0" w:space="0" w:color="auto"/>
      </w:divBdr>
      <w:divsChild>
        <w:div w:id="340161550">
          <w:marLeft w:val="1800"/>
          <w:marRight w:val="0"/>
          <w:marTop w:val="100"/>
          <w:marBottom w:val="0"/>
          <w:divBdr>
            <w:top w:val="none" w:sz="0" w:space="0" w:color="auto"/>
            <w:left w:val="none" w:sz="0" w:space="0" w:color="auto"/>
            <w:bottom w:val="none" w:sz="0" w:space="0" w:color="auto"/>
            <w:right w:val="none" w:sz="0" w:space="0" w:color="auto"/>
          </w:divBdr>
        </w:div>
        <w:div w:id="444006537">
          <w:marLeft w:val="360"/>
          <w:marRight w:val="0"/>
          <w:marTop w:val="200"/>
          <w:marBottom w:val="0"/>
          <w:divBdr>
            <w:top w:val="none" w:sz="0" w:space="0" w:color="auto"/>
            <w:left w:val="none" w:sz="0" w:space="0" w:color="auto"/>
            <w:bottom w:val="none" w:sz="0" w:space="0" w:color="auto"/>
            <w:right w:val="none" w:sz="0" w:space="0" w:color="auto"/>
          </w:divBdr>
        </w:div>
        <w:div w:id="772554069">
          <w:marLeft w:val="360"/>
          <w:marRight w:val="0"/>
          <w:marTop w:val="200"/>
          <w:marBottom w:val="0"/>
          <w:divBdr>
            <w:top w:val="none" w:sz="0" w:space="0" w:color="auto"/>
            <w:left w:val="none" w:sz="0" w:space="0" w:color="auto"/>
            <w:bottom w:val="none" w:sz="0" w:space="0" w:color="auto"/>
            <w:right w:val="none" w:sz="0" w:space="0" w:color="auto"/>
          </w:divBdr>
        </w:div>
        <w:div w:id="778447744">
          <w:marLeft w:val="1800"/>
          <w:marRight w:val="0"/>
          <w:marTop w:val="100"/>
          <w:marBottom w:val="0"/>
          <w:divBdr>
            <w:top w:val="none" w:sz="0" w:space="0" w:color="auto"/>
            <w:left w:val="none" w:sz="0" w:space="0" w:color="auto"/>
            <w:bottom w:val="none" w:sz="0" w:space="0" w:color="auto"/>
            <w:right w:val="none" w:sz="0" w:space="0" w:color="auto"/>
          </w:divBdr>
        </w:div>
        <w:div w:id="1111045215">
          <w:marLeft w:val="1080"/>
          <w:marRight w:val="0"/>
          <w:marTop w:val="100"/>
          <w:marBottom w:val="0"/>
          <w:divBdr>
            <w:top w:val="none" w:sz="0" w:space="0" w:color="auto"/>
            <w:left w:val="none" w:sz="0" w:space="0" w:color="auto"/>
            <w:bottom w:val="none" w:sz="0" w:space="0" w:color="auto"/>
            <w:right w:val="none" w:sz="0" w:space="0" w:color="auto"/>
          </w:divBdr>
        </w:div>
        <w:div w:id="1213544330">
          <w:marLeft w:val="1800"/>
          <w:marRight w:val="0"/>
          <w:marTop w:val="100"/>
          <w:marBottom w:val="0"/>
          <w:divBdr>
            <w:top w:val="none" w:sz="0" w:space="0" w:color="auto"/>
            <w:left w:val="none" w:sz="0" w:space="0" w:color="auto"/>
            <w:bottom w:val="none" w:sz="0" w:space="0" w:color="auto"/>
            <w:right w:val="none" w:sz="0" w:space="0" w:color="auto"/>
          </w:divBdr>
        </w:div>
        <w:div w:id="1227649429">
          <w:marLeft w:val="1080"/>
          <w:marRight w:val="0"/>
          <w:marTop w:val="100"/>
          <w:marBottom w:val="0"/>
          <w:divBdr>
            <w:top w:val="none" w:sz="0" w:space="0" w:color="auto"/>
            <w:left w:val="none" w:sz="0" w:space="0" w:color="auto"/>
            <w:bottom w:val="none" w:sz="0" w:space="0" w:color="auto"/>
            <w:right w:val="none" w:sz="0" w:space="0" w:color="auto"/>
          </w:divBdr>
        </w:div>
        <w:div w:id="1313174348">
          <w:marLeft w:val="2520"/>
          <w:marRight w:val="0"/>
          <w:marTop w:val="100"/>
          <w:marBottom w:val="0"/>
          <w:divBdr>
            <w:top w:val="none" w:sz="0" w:space="0" w:color="auto"/>
            <w:left w:val="none" w:sz="0" w:space="0" w:color="auto"/>
            <w:bottom w:val="none" w:sz="0" w:space="0" w:color="auto"/>
            <w:right w:val="none" w:sz="0" w:space="0" w:color="auto"/>
          </w:divBdr>
        </w:div>
        <w:div w:id="1487434105">
          <w:marLeft w:val="1800"/>
          <w:marRight w:val="0"/>
          <w:marTop w:val="100"/>
          <w:marBottom w:val="0"/>
          <w:divBdr>
            <w:top w:val="none" w:sz="0" w:space="0" w:color="auto"/>
            <w:left w:val="none" w:sz="0" w:space="0" w:color="auto"/>
            <w:bottom w:val="none" w:sz="0" w:space="0" w:color="auto"/>
            <w:right w:val="none" w:sz="0" w:space="0" w:color="auto"/>
          </w:divBdr>
        </w:div>
        <w:div w:id="1648823996">
          <w:marLeft w:val="1800"/>
          <w:marRight w:val="0"/>
          <w:marTop w:val="100"/>
          <w:marBottom w:val="0"/>
          <w:divBdr>
            <w:top w:val="none" w:sz="0" w:space="0" w:color="auto"/>
            <w:left w:val="none" w:sz="0" w:space="0" w:color="auto"/>
            <w:bottom w:val="none" w:sz="0" w:space="0" w:color="auto"/>
            <w:right w:val="none" w:sz="0" w:space="0" w:color="auto"/>
          </w:divBdr>
        </w:div>
      </w:divsChild>
    </w:div>
    <w:div w:id="1805810727">
      <w:bodyDiv w:val="1"/>
      <w:marLeft w:val="0"/>
      <w:marRight w:val="0"/>
      <w:marTop w:val="0"/>
      <w:marBottom w:val="0"/>
      <w:divBdr>
        <w:top w:val="none" w:sz="0" w:space="0" w:color="auto"/>
        <w:left w:val="none" w:sz="0" w:space="0" w:color="auto"/>
        <w:bottom w:val="none" w:sz="0" w:space="0" w:color="auto"/>
        <w:right w:val="none" w:sz="0" w:space="0" w:color="auto"/>
      </w:divBdr>
    </w:div>
    <w:div w:id="1850561067">
      <w:bodyDiv w:val="1"/>
      <w:marLeft w:val="0"/>
      <w:marRight w:val="0"/>
      <w:marTop w:val="0"/>
      <w:marBottom w:val="0"/>
      <w:divBdr>
        <w:top w:val="none" w:sz="0" w:space="0" w:color="auto"/>
        <w:left w:val="none" w:sz="0" w:space="0" w:color="auto"/>
        <w:bottom w:val="none" w:sz="0" w:space="0" w:color="auto"/>
        <w:right w:val="none" w:sz="0" w:space="0" w:color="auto"/>
      </w:divBdr>
      <w:divsChild>
        <w:div w:id="949162980">
          <w:marLeft w:val="3240"/>
          <w:marRight w:val="0"/>
          <w:marTop w:val="100"/>
          <w:marBottom w:val="0"/>
          <w:divBdr>
            <w:top w:val="none" w:sz="0" w:space="0" w:color="auto"/>
            <w:left w:val="none" w:sz="0" w:space="0" w:color="auto"/>
            <w:bottom w:val="none" w:sz="0" w:space="0" w:color="auto"/>
            <w:right w:val="none" w:sz="0" w:space="0" w:color="auto"/>
          </w:divBdr>
        </w:div>
        <w:div w:id="1035085789">
          <w:marLeft w:val="3240"/>
          <w:marRight w:val="0"/>
          <w:marTop w:val="100"/>
          <w:marBottom w:val="0"/>
          <w:divBdr>
            <w:top w:val="none" w:sz="0" w:space="0" w:color="auto"/>
            <w:left w:val="none" w:sz="0" w:space="0" w:color="auto"/>
            <w:bottom w:val="none" w:sz="0" w:space="0" w:color="auto"/>
            <w:right w:val="none" w:sz="0" w:space="0" w:color="auto"/>
          </w:divBdr>
        </w:div>
        <w:div w:id="1490057292">
          <w:marLeft w:val="1800"/>
          <w:marRight w:val="0"/>
          <w:marTop w:val="100"/>
          <w:marBottom w:val="0"/>
          <w:divBdr>
            <w:top w:val="none" w:sz="0" w:space="0" w:color="auto"/>
            <w:left w:val="none" w:sz="0" w:space="0" w:color="auto"/>
            <w:bottom w:val="none" w:sz="0" w:space="0" w:color="auto"/>
            <w:right w:val="none" w:sz="0" w:space="0" w:color="auto"/>
          </w:divBdr>
        </w:div>
        <w:div w:id="1733775155">
          <w:marLeft w:val="2520"/>
          <w:marRight w:val="0"/>
          <w:marTop w:val="100"/>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496195463">
          <w:marLeft w:val="1267"/>
          <w:marRight w:val="0"/>
          <w:marTop w:val="0"/>
          <w:marBottom w:val="0"/>
          <w:divBdr>
            <w:top w:val="none" w:sz="0" w:space="0" w:color="auto"/>
            <w:left w:val="none" w:sz="0" w:space="0" w:color="auto"/>
            <w:bottom w:val="none" w:sz="0" w:space="0" w:color="auto"/>
            <w:right w:val="none" w:sz="0" w:space="0" w:color="auto"/>
          </w:divBdr>
        </w:div>
        <w:div w:id="1336491357">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05484542">
      <w:bodyDiv w:val="1"/>
      <w:marLeft w:val="0"/>
      <w:marRight w:val="0"/>
      <w:marTop w:val="0"/>
      <w:marBottom w:val="0"/>
      <w:divBdr>
        <w:top w:val="none" w:sz="0" w:space="0" w:color="auto"/>
        <w:left w:val="none" w:sz="0" w:space="0" w:color="auto"/>
        <w:bottom w:val="none" w:sz="0" w:space="0" w:color="auto"/>
        <w:right w:val="none" w:sz="0" w:space="0" w:color="auto"/>
      </w:divBdr>
      <w:divsChild>
        <w:div w:id="40255983">
          <w:marLeft w:val="3240"/>
          <w:marRight w:val="0"/>
          <w:marTop w:val="100"/>
          <w:marBottom w:val="0"/>
          <w:divBdr>
            <w:top w:val="none" w:sz="0" w:space="0" w:color="auto"/>
            <w:left w:val="none" w:sz="0" w:space="0" w:color="auto"/>
            <w:bottom w:val="none" w:sz="0" w:space="0" w:color="auto"/>
            <w:right w:val="none" w:sz="0" w:space="0" w:color="auto"/>
          </w:divBdr>
        </w:div>
        <w:div w:id="150148262">
          <w:marLeft w:val="2520"/>
          <w:marRight w:val="0"/>
          <w:marTop w:val="100"/>
          <w:marBottom w:val="0"/>
          <w:divBdr>
            <w:top w:val="none" w:sz="0" w:space="0" w:color="auto"/>
            <w:left w:val="none" w:sz="0" w:space="0" w:color="auto"/>
            <w:bottom w:val="none" w:sz="0" w:space="0" w:color="auto"/>
            <w:right w:val="none" w:sz="0" w:space="0" w:color="auto"/>
          </w:divBdr>
        </w:div>
        <w:div w:id="708263357">
          <w:marLeft w:val="3240"/>
          <w:marRight w:val="0"/>
          <w:marTop w:val="100"/>
          <w:marBottom w:val="0"/>
          <w:divBdr>
            <w:top w:val="none" w:sz="0" w:space="0" w:color="auto"/>
            <w:left w:val="none" w:sz="0" w:space="0" w:color="auto"/>
            <w:bottom w:val="none" w:sz="0" w:space="0" w:color="auto"/>
            <w:right w:val="none" w:sz="0" w:space="0" w:color="auto"/>
          </w:divBdr>
        </w:div>
        <w:div w:id="924607386">
          <w:marLeft w:val="2520"/>
          <w:marRight w:val="0"/>
          <w:marTop w:val="100"/>
          <w:marBottom w:val="0"/>
          <w:divBdr>
            <w:top w:val="none" w:sz="0" w:space="0" w:color="auto"/>
            <w:left w:val="none" w:sz="0" w:space="0" w:color="auto"/>
            <w:bottom w:val="none" w:sz="0" w:space="0" w:color="auto"/>
            <w:right w:val="none" w:sz="0" w:space="0" w:color="auto"/>
          </w:divBdr>
        </w:div>
        <w:div w:id="1130057426">
          <w:marLeft w:val="3240"/>
          <w:marRight w:val="0"/>
          <w:marTop w:val="100"/>
          <w:marBottom w:val="0"/>
          <w:divBdr>
            <w:top w:val="none" w:sz="0" w:space="0" w:color="auto"/>
            <w:left w:val="none" w:sz="0" w:space="0" w:color="auto"/>
            <w:bottom w:val="none" w:sz="0" w:space="0" w:color="auto"/>
            <w:right w:val="none" w:sz="0" w:space="0" w:color="auto"/>
          </w:divBdr>
        </w:div>
        <w:div w:id="1220289665">
          <w:marLeft w:val="3240"/>
          <w:marRight w:val="0"/>
          <w:marTop w:val="100"/>
          <w:marBottom w:val="0"/>
          <w:divBdr>
            <w:top w:val="none" w:sz="0" w:space="0" w:color="auto"/>
            <w:left w:val="none" w:sz="0" w:space="0" w:color="auto"/>
            <w:bottom w:val="none" w:sz="0" w:space="0" w:color="auto"/>
            <w:right w:val="none" w:sz="0" w:space="0" w:color="auto"/>
          </w:divBdr>
        </w:div>
        <w:div w:id="1483307001">
          <w:marLeft w:val="2520"/>
          <w:marRight w:val="0"/>
          <w:marTop w:val="100"/>
          <w:marBottom w:val="0"/>
          <w:divBdr>
            <w:top w:val="none" w:sz="0" w:space="0" w:color="auto"/>
            <w:left w:val="none" w:sz="0" w:space="0" w:color="auto"/>
            <w:bottom w:val="none" w:sz="0" w:space="0" w:color="auto"/>
            <w:right w:val="none" w:sz="0" w:space="0" w:color="auto"/>
          </w:divBdr>
        </w:div>
        <w:div w:id="1574044771">
          <w:marLeft w:val="1800"/>
          <w:marRight w:val="0"/>
          <w:marTop w:val="100"/>
          <w:marBottom w:val="0"/>
          <w:divBdr>
            <w:top w:val="none" w:sz="0" w:space="0" w:color="auto"/>
            <w:left w:val="none" w:sz="0" w:space="0" w:color="auto"/>
            <w:bottom w:val="none" w:sz="0" w:space="0" w:color="auto"/>
            <w:right w:val="none" w:sz="0" w:space="0" w:color="auto"/>
          </w:divBdr>
        </w:div>
        <w:div w:id="1696073471">
          <w:marLeft w:val="3240"/>
          <w:marRight w:val="0"/>
          <w:marTop w:val="100"/>
          <w:marBottom w:val="0"/>
          <w:divBdr>
            <w:top w:val="none" w:sz="0" w:space="0" w:color="auto"/>
            <w:left w:val="none" w:sz="0" w:space="0" w:color="auto"/>
            <w:bottom w:val="none" w:sz="0" w:space="0" w:color="auto"/>
            <w:right w:val="none" w:sz="0" w:space="0" w:color="auto"/>
          </w:divBdr>
        </w:div>
        <w:div w:id="1808355515">
          <w:marLeft w:val="3240"/>
          <w:marRight w:val="0"/>
          <w:marTop w:val="100"/>
          <w:marBottom w:val="0"/>
          <w:divBdr>
            <w:top w:val="none" w:sz="0" w:space="0" w:color="auto"/>
            <w:left w:val="none" w:sz="0" w:space="0" w:color="auto"/>
            <w:bottom w:val="none" w:sz="0" w:space="0" w:color="auto"/>
            <w:right w:val="none" w:sz="0" w:space="0" w:color="auto"/>
          </w:divBdr>
        </w:div>
        <w:div w:id="1814835626">
          <w:marLeft w:val="1080"/>
          <w:marRight w:val="0"/>
          <w:marTop w:val="100"/>
          <w:marBottom w:val="0"/>
          <w:divBdr>
            <w:top w:val="none" w:sz="0" w:space="0" w:color="auto"/>
            <w:left w:val="none" w:sz="0" w:space="0" w:color="auto"/>
            <w:bottom w:val="none" w:sz="0" w:space="0" w:color="auto"/>
            <w:right w:val="none" w:sz="0" w:space="0" w:color="auto"/>
          </w:divBdr>
        </w:div>
        <w:div w:id="1890648670">
          <w:marLeft w:val="3240"/>
          <w:marRight w:val="0"/>
          <w:marTop w:val="100"/>
          <w:marBottom w:val="0"/>
          <w:divBdr>
            <w:top w:val="none" w:sz="0" w:space="0" w:color="auto"/>
            <w:left w:val="none" w:sz="0" w:space="0" w:color="auto"/>
            <w:bottom w:val="none" w:sz="0" w:space="0" w:color="auto"/>
            <w:right w:val="none" w:sz="0" w:space="0" w:color="auto"/>
          </w:divBdr>
        </w:div>
        <w:div w:id="1905990704">
          <w:marLeft w:val="3240"/>
          <w:marRight w:val="0"/>
          <w:marTop w:val="100"/>
          <w:marBottom w:val="0"/>
          <w:divBdr>
            <w:top w:val="none" w:sz="0" w:space="0" w:color="auto"/>
            <w:left w:val="none" w:sz="0" w:space="0" w:color="auto"/>
            <w:bottom w:val="none" w:sz="0" w:space="0" w:color="auto"/>
            <w:right w:val="none" w:sz="0" w:space="0" w:color="auto"/>
          </w:divBdr>
        </w:div>
        <w:div w:id="2032564921">
          <w:marLeft w:val="2520"/>
          <w:marRight w:val="0"/>
          <w:marTop w:val="100"/>
          <w:marBottom w:val="0"/>
          <w:divBdr>
            <w:top w:val="none" w:sz="0" w:space="0" w:color="auto"/>
            <w:left w:val="none" w:sz="0" w:space="0" w:color="auto"/>
            <w:bottom w:val="none" w:sz="0" w:space="0" w:color="auto"/>
            <w:right w:val="none" w:sz="0" w:space="0" w:color="auto"/>
          </w:divBdr>
        </w:div>
      </w:divsChild>
    </w:div>
    <w:div w:id="1907446320">
      <w:bodyDiv w:val="1"/>
      <w:marLeft w:val="0"/>
      <w:marRight w:val="0"/>
      <w:marTop w:val="0"/>
      <w:marBottom w:val="0"/>
      <w:divBdr>
        <w:top w:val="none" w:sz="0" w:space="0" w:color="auto"/>
        <w:left w:val="none" w:sz="0" w:space="0" w:color="auto"/>
        <w:bottom w:val="none" w:sz="0" w:space="0" w:color="auto"/>
        <w:right w:val="none" w:sz="0" w:space="0" w:color="auto"/>
      </w:divBdr>
    </w:div>
    <w:div w:id="1930887518">
      <w:bodyDiv w:val="1"/>
      <w:marLeft w:val="0"/>
      <w:marRight w:val="0"/>
      <w:marTop w:val="0"/>
      <w:marBottom w:val="0"/>
      <w:divBdr>
        <w:top w:val="none" w:sz="0" w:space="0" w:color="auto"/>
        <w:left w:val="none" w:sz="0" w:space="0" w:color="auto"/>
        <w:bottom w:val="none" w:sz="0" w:space="0" w:color="auto"/>
        <w:right w:val="none" w:sz="0" w:space="0" w:color="auto"/>
      </w:divBdr>
      <w:divsChild>
        <w:div w:id="24333271">
          <w:marLeft w:val="3240"/>
          <w:marRight w:val="0"/>
          <w:marTop w:val="100"/>
          <w:marBottom w:val="0"/>
          <w:divBdr>
            <w:top w:val="none" w:sz="0" w:space="0" w:color="auto"/>
            <w:left w:val="none" w:sz="0" w:space="0" w:color="auto"/>
            <w:bottom w:val="none" w:sz="0" w:space="0" w:color="auto"/>
            <w:right w:val="none" w:sz="0" w:space="0" w:color="auto"/>
          </w:divBdr>
        </w:div>
        <w:div w:id="106319801">
          <w:marLeft w:val="3240"/>
          <w:marRight w:val="0"/>
          <w:marTop w:val="100"/>
          <w:marBottom w:val="0"/>
          <w:divBdr>
            <w:top w:val="none" w:sz="0" w:space="0" w:color="auto"/>
            <w:left w:val="none" w:sz="0" w:space="0" w:color="auto"/>
            <w:bottom w:val="none" w:sz="0" w:space="0" w:color="auto"/>
            <w:right w:val="none" w:sz="0" w:space="0" w:color="auto"/>
          </w:divBdr>
        </w:div>
        <w:div w:id="630599847">
          <w:marLeft w:val="1800"/>
          <w:marRight w:val="0"/>
          <w:marTop w:val="100"/>
          <w:marBottom w:val="0"/>
          <w:divBdr>
            <w:top w:val="none" w:sz="0" w:space="0" w:color="auto"/>
            <w:left w:val="none" w:sz="0" w:space="0" w:color="auto"/>
            <w:bottom w:val="none" w:sz="0" w:space="0" w:color="auto"/>
            <w:right w:val="none" w:sz="0" w:space="0" w:color="auto"/>
          </w:divBdr>
        </w:div>
        <w:div w:id="667291513">
          <w:marLeft w:val="3240"/>
          <w:marRight w:val="0"/>
          <w:marTop w:val="100"/>
          <w:marBottom w:val="0"/>
          <w:divBdr>
            <w:top w:val="none" w:sz="0" w:space="0" w:color="auto"/>
            <w:left w:val="none" w:sz="0" w:space="0" w:color="auto"/>
            <w:bottom w:val="none" w:sz="0" w:space="0" w:color="auto"/>
            <w:right w:val="none" w:sz="0" w:space="0" w:color="auto"/>
          </w:divBdr>
        </w:div>
        <w:div w:id="688720598">
          <w:marLeft w:val="2520"/>
          <w:marRight w:val="0"/>
          <w:marTop w:val="100"/>
          <w:marBottom w:val="0"/>
          <w:divBdr>
            <w:top w:val="none" w:sz="0" w:space="0" w:color="auto"/>
            <w:left w:val="none" w:sz="0" w:space="0" w:color="auto"/>
            <w:bottom w:val="none" w:sz="0" w:space="0" w:color="auto"/>
            <w:right w:val="none" w:sz="0" w:space="0" w:color="auto"/>
          </w:divBdr>
        </w:div>
        <w:div w:id="1003162352">
          <w:marLeft w:val="1800"/>
          <w:marRight w:val="0"/>
          <w:marTop w:val="100"/>
          <w:marBottom w:val="0"/>
          <w:divBdr>
            <w:top w:val="none" w:sz="0" w:space="0" w:color="auto"/>
            <w:left w:val="none" w:sz="0" w:space="0" w:color="auto"/>
            <w:bottom w:val="none" w:sz="0" w:space="0" w:color="auto"/>
            <w:right w:val="none" w:sz="0" w:space="0" w:color="auto"/>
          </w:divBdr>
        </w:div>
        <w:div w:id="1020204248">
          <w:marLeft w:val="3240"/>
          <w:marRight w:val="0"/>
          <w:marTop w:val="100"/>
          <w:marBottom w:val="0"/>
          <w:divBdr>
            <w:top w:val="none" w:sz="0" w:space="0" w:color="auto"/>
            <w:left w:val="none" w:sz="0" w:space="0" w:color="auto"/>
            <w:bottom w:val="none" w:sz="0" w:space="0" w:color="auto"/>
            <w:right w:val="none" w:sz="0" w:space="0" w:color="auto"/>
          </w:divBdr>
        </w:div>
        <w:div w:id="1102341765">
          <w:marLeft w:val="3240"/>
          <w:marRight w:val="0"/>
          <w:marTop w:val="100"/>
          <w:marBottom w:val="0"/>
          <w:divBdr>
            <w:top w:val="none" w:sz="0" w:space="0" w:color="auto"/>
            <w:left w:val="none" w:sz="0" w:space="0" w:color="auto"/>
            <w:bottom w:val="none" w:sz="0" w:space="0" w:color="auto"/>
            <w:right w:val="none" w:sz="0" w:space="0" w:color="auto"/>
          </w:divBdr>
        </w:div>
        <w:div w:id="1156067930">
          <w:marLeft w:val="2520"/>
          <w:marRight w:val="0"/>
          <w:marTop w:val="100"/>
          <w:marBottom w:val="0"/>
          <w:divBdr>
            <w:top w:val="none" w:sz="0" w:space="0" w:color="auto"/>
            <w:left w:val="none" w:sz="0" w:space="0" w:color="auto"/>
            <w:bottom w:val="none" w:sz="0" w:space="0" w:color="auto"/>
            <w:right w:val="none" w:sz="0" w:space="0" w:color="auto"/>
          </w:divBdr>
        </w:div>
        <w:div w:id="1190148136">
          <w:marLeft w:val="1800"/>
          <w:marRight w:val="0"/>
          <w:marTop w:val="100"/>
          <w:marBottom w:val="0"/>
          <w:divBdr>
            <w:top w:val="none" w:sz="0" w:space="0" w:color="auto"/>
            <w:left w:val="none" w:sz="0" w:space="0" w:color="auto"/>
            <w:bottom w:val="none" w:sz="0" w:space="0" w:color="auto"/>
            <w:right w:val="none" w:sz="0" w:space="0" w:color="auto"/>
          </w:divBdr>
        </w:div>
        <w:div w:id="1259405985">
          <w:marLeft w:val="3240"/>
          <w:marRight w:val="0"/>
          <w:marTop w:val="100"/>
          <w:marBottom w:val="0"/>
          <w:divBdr>
            <w:top w:val="none" w:sz="0" w:space="0" w:color="auto"/>
            <w:left w:val="none" w:sz="0" w:space="0" w:color="auto"/>
            <w:bottom w:val="none" w:sz="0" w:space="0" w:color="auto"/>
            <w:right w:val="none" w:sz="0" w:space="0" w:color="auto"/>
          </w:divBdr>
        </w:div>
        <w:div w:id="1264456427">
          <w:marLeft w:val="3240"/>
          <w:marRight w:val="0"/>
          <w:marTop w:val="100"/>
          <w:marBottom w:val="0"/>
          <w:divBdr>
            <w:top w:val="none" w:sz="0" w:space="0" w:color="auto"/>
            <w:left w:val="none" w:sz="0" w:space="0" w:color="auto"/>
            <w:bottom w:val="none" w:sz="0" w:space="0" w:color="auto"/>
            <w:right w:val="none" w:sz="0" w:space="0" w:color="auto"/>
          </w:divBdr>
        </w:div>
        <w:div w:id="1517112544">
          <w:marLeft w:val="3240"/>
          <w:marRight w:val="0"/>
          <w:marTop w:val="100"/>
          <w:marBottom w:val="0"/>
          <w:divBdr>
            <w:top w:val="none" w:sz="0" w:space="0" w:color="auto"/>
            <w:left w:val="none" w:sz="0" w:space="0" w:color="auto"/>
            <w:bottom w:val="none" w:sz="0" w:space="0" w:color="auto"/>
            <w:right w:val="none" w:sz="0" w:space="0" w:color="auto"/>
          </w:divBdr>
        </w:div>
        <w:div w:id="1668092535">
          <w:marLeft w:val="3240"/>
          <w:marRight w:val="0"/>
          <w:marTop w:val="100"/>
          <w:marBottom w:val="0"/>
          <w:divBdr>
            <w:top w:val="none" w:sz="0" w:space="0" w:color="auto"/>
            <w:left w:val="none" w:sz="0" w:space="0" w:color="auto"/>
            <w:bottom w:val="none" w:sz="0" w:space="0" w:color="auto"/>
            <w:right w:val="none" w:sz="0" w:space="0" w:color="auto"/>
          </w:divBdr>
        </w:div>
        <w:div w:id="1808471520">
          <w:marLeft w:val="2520"/>
          <w:marRight w:val="0"/>
          <w:marTop w:val="100"/>
          <w:marBottom w:val="0"/>
          <w:divBdr>
            <w:top w:val="none" w:sz="0" w:space="0" w:color="auto"/>
            <w:left w:val="none" w:sz="0" w:space="0" w:color="auto"/>
            <w:bottom w:val="none" w:sz="0" w:space="0" w:color="auto"/>
            <w:right w:val="none" w:sz="0" w:space="0" w:color="auto"/>
          </w:divBdr>
        </w:div>
        <w:div w:id="1851138606">
          <w:marLeft w:val="1800"/>
          <w:marRight w:val="0"/>
          <w:marTop w:val="100"/>
          <w:marBottom w:val="0"/>
          <w:divBdr>
            <w:top w:val="none" w:sz="0" w:space="0" w:color="auto"/>
            <w:left w:val="none" w:sz="0" w:space="0" w:color="auto"/>
            <w:bottom w:val="none" w:sz="0" w:space="0" w:color="auto"/>
            <w:right w:val="none" w:sz="0" w:space="0" w:color="auto"/>
          </w:divBdr>
        </w:div>
        <w:div w:id="1914973066">
          <w:marLeft w:val="2520"/>
          <w:marRight w:val="0"/>
          <w:marTop w:val="100"/>
          <w:marBottom w:val="0"/>
          <w:divBdr>
            <w:top w:val="none" w:sz="0" w:space="0" w:color="auto"/>
            <w:left w:val="none" w:sz="0" w:space="0" w:color="auto"/>
            <w:bottom w:val="none" w:sz="0" w:space="0" w:color="auto"/>
            <w:right w:val="none" w:sz="0" w:space="0" w:color="auto"/>
          </w:divBdr>
        </w:div>
        <w:div w:id="1941524092">
          <w:marLeft w:val="2520"/>
          <w:marRight w:val="0"/>
          <w:marTop w:val="100"/>
          <w:marBottom w:val="0"/>
          <w:divBdr>
            <w:top w:val="none" w:sz="0" w:space="0" w:color="auto"/>
            <w:left w:val="none" w:sz="0" w:space="0" w:color="auto"/>
            <w:bottom w:val="none" w:sz="0" w:space="0" w:color="auto"/>
            <w:right w:val="none" w:sz="0" w:space="0" w:color="auto"/>
          </w:divBdr>
        </w:div>
        <w:div w:id="1943143750">
          <w:marLeft w:val="3240"/>
          <w:marRight w:val="0"/>
          <w:marTop w:val="100"/>
          <w:marBottom w:val="0"/>
          <w:divBdr>
            <w:top w:val="none" w:sz="0" w:space="0" w:color="auto"/>
            <w:left w:val="none" w:sz="0" w:space="0" w:color="auto"/>
            <w:bottom w:val="none" w:sz="0" w:space="0" w:color="auto"/>
            <w:right w:val="none" w:sz="0" w:space="0" w:color="auto"/>
          </w:divBdr>
        </w:div>
        <w:div w:id="2059666277">
          <w:marLeft w:val="1800"/>
          <w:marRight w:val="0"/>
          <w:marTop w:val="100"/>
          <w:marBottom w:val="0"/>
          <w:divBdr>
            <w:top w:val="none" w:sz="0" w:space="0" w:color="auto"/>
            <w:left w:val="none" w:sz="0" w:space="0" w:color="auto"/>
            <w:bottom w:val="none" w:sz="0" w:space="0" w:color="auto"/>
            <w:right w:val="none" w:sz="0" w:space="0" w:color="auto"/>
          </w:divBdr>
        </w:div>
        <w:div w:id="2071613798">
          <w:marLeft w:val="3240"/>
          <w:marRight w:val="0"/>
          <w:marTop w:val="100"/>
          <w:marBottom w:val="0"/>
          <w:divBdr>
            <w:top w:val="none" w:sz="0" w:space="0" w:color="auto"/>
            <w:left w:val="none" w:sz="0" w:space="0" w:color="auto"/>
            <w:bottom w:val="none" w:sz="0" w:space="0" w:color="auto"/>
            <w:right w:val="none" w:sz="0" w:space="0" w:color="auto"/>
          </w:divBdr>
        </w:div>
      </w:divsChild>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1985314702">
      <w:bodyDiv w:val="1"/>
      <w:marLeft w:val="0"/>
      <w:marRight w:val="0"/>
      <w:marTop w:val="0"/>
      <w:marBottom w:val="0"/>
      <w:divBdr>
        <w:top w:val="none" w:sz="0" w:space="0" w:color="auto"/>
        <w:left w:val="none" w:sz="0" w:space="0" w:color="auto"/>
        <w:bottom w:val="none" w:sz="0" w:space="0" w:color="auto"/>
        <w:right w:val="none" w:sz="0" w:space="0" w:color="auto"/>
      </w:divBdr>
      <w:divsChild>
        <w:div w:id="156305391">
          <w:marLeft w:val="360"/>
          <w:marRight w:val="0"/>
          <w:marTop w:val="200"/>
          <w:marBottom w:val="0"/>
          <w:divBdr>
            <w:top w:val="none" w:sz="0" w:space="0" w:color="auto"/>
            <w:left w:val="none" w:sz="0" w:space="0" w:color="auto"/>
            <w:bottom w:val="none" w:sz="0" w:space="0" w:color="auto"/>
            <w:right w:val="none" w:sz="0" w:space="0" w:color="auto"/>
          </w:divBdr>
        </w:div>
        <w:div w:id="515001943">
          <w:marLeft w:val="1800"/>
          <w:marRight w:val="0"/>
          <w:marTop w:val="100"/>
          <w:marBottom w:val="0"/>
          <w:divBdr>
            <w:top w:val="none" w:sz="0" w:space="0" w:color="auto"/>
            <w:left w:val="none" w:sz="0" w:space="0" w:color="auto"/>
            <w:bottom w:val="none" w:sz="0" w:space="0" w:color="auto"/>
            <w:right w:val="none" w:sz="0" w:space="0" w:color="auto"/>
          </w:divBdr>
        </w:div>
        <w:div w:id="685056865">
          <w:marLeft w:val="1080"/>
          <w:marRight w:val="0"/>
          <w:marTop w:val="100"/>
          <w:marBottom w:val="0"/>
          <w:divBdr>
            <w:top w:val="none" w:sz="0" w:space="0" w:color="auto"/>
            <w:left w:val="none" w:sz="0" w:space="0" w:color="auto"/>
            <w:bottom w:val="none" w:sz="0" w:space="0" w:color="auto"/>
            <w:right w:val="none" w:sz="0" w:space="0" w:color="auto"/>
          </w:divBdr>
        </w:div>
        <w:div w:id="1113944531">
          <w:marLeft w:val="1800"/>
          <w:marRight w:val="0"/>
          <w:marTop w:val="100"/>
          <w:marBottom w:val="0"/>
          <w:divBdr>
            <w:top w:val="none" w:sz="0" w:space="0" w:color="auto"/>
            <w:left w:val="none" w:sz="0" w:space="0" w:color="auto"/>
            <w:bottom w:val="none" w:sz="0" w:space="0" w:color="auto"/>
            <w:right w:val="none" w:sz="0" w:space="0" w:color="auto"/>
          </w:divBdr>
        </w:div>
        <w:div w:id="1159342038">
          <w:marLeft w:val="1800"/>
          <w:marRight w:val="0"/>
          <w:marTop w:val="100"/>
          <w:marBottom w:val="0"/>
          <w:divBdr>
            <w:top w:val="none" w:sz="0" w:space="0" w:color="auto"/>
            <w:left w:val="none" w:sz="0" w:space="0" w:color="auto"/>
            <w:bottom w:val="none" w:sz="0" w:space="0" w:color="auto"/>
            <w:right w:val="none" w:sz="0" w:space="0" w:color="auto"/>
          </w:divBdr>
        </w:div>
      </w:divsChild>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056346675">
      <w:bodyDiv w:val="1"/>
      <w:marLeft w:val="0"/>
      <w:marRight w:val="0"/>
      <w:marTop w:val="0"/>
      <w:marBottom w:val="0"/>
      <w:divBdr>
        <w:top w:val="none" w:sz="0" w:space="0" w:color="auto"/>
        <w:left w:val="none" w:sz="0" w:space="0" w:color="auto"/>
        <w:bottom w:val="none" w:sz="0" w:space="0" w:color="auto"/>
        <w:right w:val="none" w:sz="0" w:space="0" w:color="auto"/>
      </w:divBdr>
    </w:div>
    <w:div w:id="2056807142">
      <w:bodyDiv w:val="1"/>
      <w:marLeft w:val="0"/>
      <w:marRight w:val="0"/>
      <w:marTop w:val="0"/>
      <w:marBottom w:val="0"/>
      <w:divBdr>
        <w:top w:val="none" w:sz="0" w:space="0" w:color="auto"/>
        <w:left w:val="none" w:sz="0" w:space="0" w:color="auto"/>
        <w:bottom w:val="none" w:sz="0" w:space="0" w:color="auto"/>
        <w:right w:val="none" w:sz="0" w:space="0" w:color="auto"/>
      </w:divBdr>
    </w:div>
    <w:div w:id="2084180712">
      <w:bodyDiv w:val="1"/>
      <w:marLeft w:val="0"/>
      <w:marRight w:val="0"/>
      <w:marTop w:val="0"/>
      <w:marBottom w:val="0"/>
      <w:divBdr>
        <w:top w:val="none" w:sz="0" w:space="0" w:color="auto"/>
        <w:left w:val="none" w:sz="0" w:space="0" w:color="auto"/>
        <w:bottom w:val="none" w:sz="0" w:space="0" w:color="auto"/>
        <w:right w:val="none" w:sz="0" w:space="0" w:color="auto"/>
      </w:divBdr>
    </w:div>
    <w:div w:id="2099595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709F3C7-0FE1-4825-8E52-92532287CACF}">
  <ds:schemaRefs>
    <ds:schemaRef ds:uri="http://schemas.microsoft.com/sharepoint/v3/contenttype/forms"/>
  </ds:schemaRefs>
</ds:datastoreItem>
</file>

<file path=customXml/itemProps2.xml><?xml version="1.0" encoding="utf-8"?>
<ds:datastoreItem xmlns:ds="http://schemas.openxmlformats.org/officeDocument/2006/customXml" ds:itemID="{B3EA6DEC-2212-43ED-B65A-801EAA66C0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customXml/itemProps4.xml><?xml version="1.0" encoding="utf-8"?>
<ds:datastoreItem xmlns:ds="http://schemas.openxmlformats.org/officeDocument/2006/customXml" ds:itemID="{29D18939-54A0-4E95-B588-7106DEF1644E}">
  <ds:schemaRefs>
    <ds:schemaRef ds:uri="http://purl.org/dc/elements/1.1/"/>
    <ds:schemaRef ds:uri="2f282d3b-eb4a-4b09-b61f-b9593442e286"/>
    <ds:schemaRef ds:uri="http://schemas.microsoft.com/sharepoint/v3"/>
    <ds:schemaRef ds:uri="d8762117-8292-4133-b1c7-eab5c6487cfd"/>
    <ds:schemaRef ds:uri="http://schemas.microsoft.com/office/infopath/2007/PartnerControls"/>
    <ds:schemaRef ds:uri="http://purl.org/dc/terms/"/>
    <ds:schemaRef ds:uri="http://schemas.microsoft.com/office/2006/metadata/properties"/>
    <ds:schemaRef ds:uri="http://schemas.microsoft.com/office/2006/documentManagement/types"/>
    <ds:schemaRef ds:uri="http://schemas.openxmlformats.org/package/2006/metadata/core-properties"/>
    <ds:schemaRef ds:uri="9b239327-9e80-40e4-b1b7-4394fed77a33"/>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2075</TotalTime>
  <Pages>4</Pages>
  <Words>1470</Words>
  <Characters>7861</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Venkat</dc:creator>
  <cp:keywords/>
  <dc:description/>
  <cp:lastModifiedBy>Ericsson- Venkat</cp:lastModifiedBy>
  <cp:revision>197</cp:revision>
  <cp:lastPrinted>2023-02-16T08:56:00Z</cp:lastPrinted>
  <dcterms:created xsi:type="dcterms:W3CDTF">2023-02-09T15:40:00Z</dcterms:created>
  <dcterms:modified xsi:type="dcterms:W3CDTF">2023-04-10T19:16:00Z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