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138B6" w14:textId="24B0106E" w:rsidR="00D12A56" w:rsidRPr="002C213F" w:rsidRDefault="00D12A56" w:rsidP="00D12A56">
      <w:pPr>
        <w:tabs>
          <w:tab w:val="left" w:pos="7920"/>
        </w:tabs>
        <w:rPr>
          <w:rFonts w:ascii="Arial" w:hAnsi="Arial" w:cs="Arial"/>
          <w:b/>
          <w:sz w:val="24"/>
          <w:szCs w:val="24"/>
          <w:lang w:val="de-DE"/>
        </w:rPr>
      </w:pPr>
      <w:bookmarkStart w:id="0" w:name="_Hlk92664945"/>
      <w:bookmarkStart w:id="1" w:name="_Hlk127267414"/>
      <w:r>
        <w:rPr>
          <w:rFonts w:ascii="Arial" w:hAnsi="Arial" w:cs="Arial"/>
          <w:b/>
          <w:sz w:val="24"/>
          <w:szCs w:val="24"/>
          <w:lang w:val="de-DE"/>
        </w:rPr>
        <w:t>3GPP TGS-</w:t>
      </w:r>
      <w:r w:rsidRPr="002C213F">
        <w:rPr>
          <w:rFonts w:ascii="Arial" w:hAnsi="Arial" w:cs="Arial"/>
          <w:b/>
          <w:sz w:val="24"/>
          <w:szCs w:val="24"/>
          <w:lang w:val="de-DE"/>
        </w:rPr>
        <w:t>RAN</w:t>
      </w:r>
      <w:r>
        <w:rPr>
          <w:rFonts w:ascii="Arial" w:hAnsi="Arial" w:cs="Arial"/>
          <w:b/>
          <w:sz w:val="24"/>
          <w:szCs w:val="24"/>
          <w:lang w:val="de-DE"/>
        </w:rPr>
        <w:t xml:space="preserve"> WG4 Meeting #106</w:t>
      </w:r>
      <w:r w:rsidR="004C4F81">
        <w:rPr>
          <w:rFonts w:ascii="Arial" w:hAnsi="Arial" w:cs="Arial"/>
          <w:b/>
          <w:sz w:val="24"/>
          <w:szCs w:val="24"/>
          <w:lang w:val="de-DE"/>
        </w:rPr>
        <w:t>Bis-e</w:t>
      </w:r>
      <w:r>
        <w:rPr>
          <w:rFonts w:ascii="Arial" w:hAnsi="Arial" w:cs="Arial"/>
          <w:b/>
          <w:sz w:val="24"/>
          <w:szCs w:val="24"/>
          <w:lang w:val="de-DE"/>
        </w:rPr>
        <w:tab/>
        <w:t xml:space="preserve"> </w:t>
      </w:r>
      <w:r w:rsidR="00437682" w:rsidRPr="00437682">
        <w:rPr>
          <w:rFonts w:ascii="Arial" w:hAnsi="Arial" w:cs="Arial"/>
          <w:b/>
          <w:sz w:val="24"/>
          <w:szCs w:val="24"/>
          <w:lang w:val="de-DE"/>
        </w:rPr>
        <w:t>R4-2305683</w:t>
      </w:r>
      <w:r w:rsidRPr="00BC3F74">
        <w:rPr>
          <w:rFonts w:ascii="Arial" w:hAnsi="Arial" w:cs="Arial"/>
          <w:b/>
          <w:sz w:val="24"/>
          <w:szCs w:val="24"/>
          <w:lang w:val="de-DE"/>
        </w:rPr>
        <w:br/>
      </w:r>
      <w:r w:rsidR="008B06C4">
        <w:rPr>
          <w:rFonts w:ascii="Arial" w:hAnsi="Arial" w:cs="Arial"/>
          <w:b/>
          <w:sz w:val="24"/>
          <w:szCs w:val="24"/>
        </w:rPr>
        <w:t>Electronic meeting</w:t>
      </w:r>
      <w:r w:rsidRPr="00816A8D">
        <w:rPr>
          <w:rFonts w:ascii="Arial" w:hAnsi="Arial" w:cs="Arial"/>
          <w:b/>
          <w:sz w:val="24"/>
          <w:szCs w:val="24"/>
        </w:rPr>
        <w:t xml:space="preserve">, </w:t>
      </w:r>
      <w:r w:rsidR="008B06C4">
        <w:rPr>
          <w:rFonts w:ascii="Arial" w:hAnsi="Arial" w:cs="Arial"/>
          <w:b/>
          <w:sz w:val="24"/>
          <w:szCs w:val="24"/>
        </w:rPr>
        <w:t>April</w:t>
      </w:r>
      <w:r w:rsidRPr="00816A8D">
        <w:rPr>
          <w:rFonts w:ascii="Arial" w:hAnsi="Arial" w:cs="Arial"/>
          <w:b/>
          <w:sz w:val="24"/>
          <w:szCs w:val="24"/>
        </w:rPr>
        <w:t xml:space="preserve"> </w:t>
      </w:r>
      <w:r w:rsidR="004C4F81">
        <w:rPr>
          <w:rFonts w:ascii="Arial" w:hAnsi="Arial" w:cs="Arial"/>
          <w:b/>
          <w:sz w:val="24"/>
          <w:szCs w:val="24"/>
        </w:rPr>
        <w:t>1</w:t>
      </w:r>
      <w:r w:rsidRPr="00816A8D">
        <w:rPr>
          <w:rFonts w:ascii="Arial" w:hAnsi="Arial" w:cs="Arial"/>
          <w:b/>
          <w:sz w:val="24"/>
          <w:szCs w:val="24"/>
        </w:rPr>
        <w:t>7</w:t>
      </w:r>
      <w:r w:rsidR="007E6C4D" w:rsidRPr="007E6C4D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816A8D">
        <w:rPr>
          <w:rFonts w:ascii="Arial" w:hAnsi="Arial" w:cs="Arial"/>
          <w:b/>
          <w:sz w:val="24"/>
          <w:szCs w:val="24"/>
        </w:rPr>
        <w:t xml:space="preserve"> – </w:t>
      </w:r>
      <w:r w:rsidR="00976216">
        <w:rPr>
          <w:rFonts w:ascii="Arial" w:hAnsi="Arial" w:cs="Arial"/>
          <w:b/>
          <w:sz w:val="24"/>
          <w:szCs w:val="24"/>
        </w:rPr>
        <w:t>26</w:t>
      </w:r>
      <w:r w:rsidR="007E6C4D" w:rsidRPr="007E6C4D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816A8D">
        <w:rPr>
          <w:rFonts w:ascii="Arial" w:hAnsi="Arial" w:cs="Arial"/>
          <w:b/>
          <w:sz w:val="24"/>
          <w:szCs w:val="24"/>
        </w:rPr>
        <w:t>, 2023</w:t>
      </w:r>
    </w:p>
    <w:bookmarkEnd w:id="0"/>
    <w:p w14:paraId="5F8988BD" w14:textId="77777777" w:rsidR="00D12A56" w:rsidRPr="004864F0" w:rsidRDefault="00D12A56" w:rsidP="00D12A56">
      <w:pPr>
        <w:spacing w:after="120"/>
        <w:rPr>
          <w:rFonts w:ascii="Arial" w:hAnsi="Arial" w:cs="Arial"/>
          <w:b/>
          <w:sz w:val="24"/>
          <w:szCs w:val="24"/>
          <w:lang w:val="de-DE"/>
        </w:rPr>
      </w:pPr>
    </w:p>
    <w:p w14:paraId="3A4FA6B5" w14:textId="24487706" w:rsidR="00D12A56" w:rsidRPr="00E8418A" w:rsidRDefault="00D12A56" w:rsidP="00D12A56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Agenda item: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04620E" w:rsidRPr="00036240">
        <w:rPr>
          <w:rFonts w:ascii="Arial" w:hAnsi="Arial" w:cs="Arial"/>
          <w:b/>
          <w:sz w:val="24"/>
          <w:szCs w:val="24"/>
        </w:rPr>
        <w:t>5</w:t>
      </w:r>
      <w:r w:rsidRPr="00036240">
        <w:rPr>
          <w:rFonts w:ascii="Arial" w:hAnsi="Arial" w:cs="Arial"/>
          <w:b/>
          <w:sz w:val="24"/>
          <w:szCs w:val="24"/>
        </w:rPr>
        <w:t>.</w:t>
      </w:r>
      <w:r w:rsidR="00621266">
        <w:rPr>
          <w:rFonts w:ascii="Arial" w:hAnsi="Arial" w:cs="Arial"/>
          <w:b/>
          <w:sz w:val="24"/>
          <w:szCs w:val="24"/>
        </w:rPr>
        <w:t>7</w:t>
      </w:r>
      <w:r w:rsidRPr="00036240">
        <w:rPr>
          <w:rFonts w:ascii="Arial" w:hAnsi="Arial" w:cs="Arial"/>
          <w:b/>
          <w:sz w:val="24"/>
          <w:szCs w:val="24"/>
        </w:rPr>
        <w:t>.</w:t>
      </w:r>
      <w:r w:rsidR="00621266">
        <w:rPr>
          <w:rFonts w:ascii="Arial" w:hAnsi="Arial" w:cs="Arial"/>
          <w:b/>
          <w:sz w:val="24"/>
          <w:szCs w:val="24"/>
        </w:rPr>
        <w:t>3</w:t>
      </w:r>
      <w:r w:rsidR="00413F1B">
        <w:rPr>
          <w:rFonts w:ascii="Arial" w:hAnsi="Arial" w:cs="Arial"/>
          <w:b/>
          <w:sz w:val="24"/>
          <w:szCs w:val="24"/>
        </w:rPr>
        <w:t>.1</w:t>
      </w:r>
    </w:p>
    <w:p w14:paraId="1CBB44C0" w14:textId="176D0CE2" w:rsidR="00D12A56" w:rsidRPr="00292115" w:rsidRDefault="00D12A56" w:rsidP="00D12A56">
      <w:pPr>
        <w:tabs>
          <w:tab w:val="left" w:pos="216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D1FCA">
        <w:rPr>
          <w:rFonts w:ascii="Arial" w:hAnsi="Arial" w:cs="Arial"/>
          <w:b/>
          <w:sz w:val="24"/>
          <w:szCs w:val="24"/>
        </w:rPr>
        <w:t>Source:</w:t>
      </w:r>
      <w:r w:rsidRPr="003D1FCA">
        <w:rPr>
          <w:rFonts w:ascii="Arial" w:hAnsi="Arial" w:cs="Arial"/>
          <w:b/>
          <w:sz w:val="24"/>
          <w:szCs w:val="24"/>
        </w:rPr>
        <w:tab/>
      </w:r>
      <w:r w:rsidRPr="00292115">
        <w:rPr>
          <w:rFonts w:ascii="Arial" w:hAnsi="Arial" w:cs="Arial"/>
          <w:b/>
          <w:sz w:val="24"/>
          <w:szCs w:val="24"/>
        </w:rPr>
        <w:t>Intel Corporation</w:t>
      </w:r>
    </w:p>
    <w:p w14:paraId="574928CE" w14:textId="07E2E635" w:rsidR="00D12A56" w:rsidRPr="003D1FCA" w:rsidRDefault="00D12A56" w:rsidP="00D12A56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292115">
        <w:rPr>
          <w:rFonts w:ascii="Arial" w:hAnsi="Arial" w:cs="Arial"/>
          <w:b/>
          <w:sz w:val="24"/>
          <w:szCs w:val="24"/>
        </w:rPr>
        <w:t>Title:</w:t>
      </w:r>
      <w:r w:rsidRPr="00292115">
        <w:rPr>
          <w:rFonts w:ascii="Arial" w:hAnsi="Arial" w:cs="Arial"/>
          <w:b/>
          <w:sz w:val="24"/>
          <w:szCs w:val="24"/>
        </w:rPr>
        <w:tab/>
      </w:r>
      <w:r w:rsidR="00ED6466">
        <w:rPr>
          <w:rFonts w:ascii="Arial" w:hAnsi="Arial" w:cs="Arial"/>
          <w:b/>
          <w:sz w:val="24"/>
          <w:szCs w:val="24"/>
        </w:rPr>
        <w:t>Requirement applicability</w:t>
      </w:r>
      <w:r w:rsidR="00413F1B" w:rsidRPr="00ED6466">
        <w:rPr>
          <w:rFonts w:ascii="Arial" w:hAnsi="Arial" w:cs="Arial"/>
          <w:b/>
          <w:sz w:val="24"/>
          <w:szCs w:val="24"/>
        </w:rPr>
        <w:t xml:space="preserve"> </w:t>
      </w:r>
      <w:r w:rsidR="00ED6466" w:rsidRPr="00ED6466">
        <w:rPr>
          <w:rFonts w:ascii="Arial" w:hAnsi="Arial" w:cs="Arial"/>
          <w:b/>
          <w:sz w:val="24"/>
          <w:szCs w:val="24"/>
        </w:rPr>
        <w:t>for RRC_INACTIVE</w:t>
      </w:r>
      <w:r w:rsidR="00ED6466">
        <w:rPr>
          <w:rFonts w:ascii="Arial" w:hAnsi="Arial" w:cs="Arial"/>
          <w:b/>
          <w:sz w:val="24"/>
          <w:szCs w:val="24"/>
        </w:rPr>
        <w:t xml:space="preserve"> </w:t>
      </w:r>
      <w:r w:rsidR="00ED6466" w:rsidRPr="00ED6466">
        <w:rPr>
          <w:rFonts w:ascii="Arial" w:hAnsi="Arial" w:cs="Arial"/>
          <w:b/>
          <w:sz w:val="24"/>
          <w:szCs w:val="24"/>
        </w:rPr>
        <w:t xml:space="preserve">and </w:t>
      </w:r>
      <w:r w:rsidR="00ED6466">
        <w:rPr>
          <w:rFonts w:ascii="Arial" w:hAnsi="Arial" w:cs="Arial"/>
          <w:b/>
          <w:sz w:val="24"/>
          <w:szCs w:val="24"/>
        </w:rPr>
        <w:t>IA</w:t>
      </w:r>
    </w:p>
    <w:p w14:paraId="2CAF4360" w14:textId="51F021D9" w:rsidR="00D12A56" w:rsidRPr="00E8418A" w:rsidRDefault="00D12A56" w:rsidP="00D12A56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Document for:</w:t>
      </w:r>
      <w:r w:rsidRPr="00E8418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Discussion</w:t>
      </w:r>
    </w:p>
    <w:p w14:paraId="5AB879DD" w14:textId="77777777" w:rsidR="00D12A56" w:rsidRDefault="00D12A56" w:rsidP="00D12A56">
      <w:pPr>
        <w:pStyle w:val="Heading1"/>
      </w:pPr>
      <w:r>
        <w:t>1</w:t>
      </w:r>
      <w:r w:rsidRPr="00647B25">
        <w:tab/>
      </w:r>
      <w:r w:rsidRPr="001F7354">
        <w:t>Introduction</w:t>
      </w:r>
    </w:p>
    <w:bookmarkEnd w:id="1"/>
    <w:p w14:paraId="07A51A16" w14:textId="6AD98CEA" w:rsidR="009C1A88" w:rsidRPr="00073322" w:rsidRDefault="00455175" w:rsidP="00096D36">
      <w:pPr>
        <w:spacing w:after="120"/>
        <w:jc w:val="both"/>
      </w:pPr>
      <w:r>
        <w:t xml:space="preserve">One of the </w:t>
      </w:r>
      <w:r w:rsidR="008505AE">
        <w:t>objectives</w:t>
      </w:r>
      <w:r>
        <w:t xml:space="preserve"> of t</w:t>
      </w:r>
      <w:r w:rsidR="00D12A56">
        <w:t xml:space="preserve">he </w:t>
      </w:r>
      <w:r w:rsidR="00C2106B">
        <w:t xml:space="preserve">third phase of the </w:t>
      </w:r>
      <w:r w:rsidR="00C2106B" w:rsidRPr="00C2106B">
        <w:t>NR RF requirements enhancement for</w:t>
      </w:r>
      <w:r w:rsidR="00C2106B">
        <w:t xml:space="preserve"> FR2 work item</w:t>
      </w:r>
      <w:r w:rsidR="0002568B">
        <w:t xml:space="preserve"> aims to define </w:t>
      </w:r>
      <w:r w:rsidR="0002568B" w:rsidRPr="0002568B">
        <w:t>beam correspondence requirements for RRC_INACTIVE and initial access</w:t>
      </w:r>
      <w:r>
        <w:t xml:space="preserve"> states [1].</w:t>
      </w:r>
      <w:r w:rsidR="00843F63">
        <w:t xml:space="preserve"> </w:t>
      </w:r>
      <w:r w:rsidR="008505AE">
        <w:t xml:space="preserve">To this end, </w:t>
      </w:r>
      <w:r w:rsidR="00D12A56">
        <w:t xml:space="preserve">RAN4 has been </w:t>
      </w:r>
      <w:r w:rsidR="00D12A56" w:rsidRPr="00073322">
        <w:t xml:space="preserve">discussing </w:t>
      </w:r>
      <w:r w:rsidR="00D83643" w:rsidRPr="00073322">
        <w:t xml:space="preserve">the </w:t>
      </w:r>
      <w:r w:rsidR="00FC3398" w:rsidRPr="00073322">
        <w:t>requirement applicability and</w:t>
      </w:r>
      <w:r w:rsidR="00A369E7" w:rsidRPr="00073322">
        <w:t xml:space="preserve"> </w:t>
      </w:r>
      <w:r w:rsidR="005E4BF4" w:rsidRPr="00073322">
        <w:t>conditions</w:t>
      </w:r>
      <w:r w:rsidR="00362FF0" w:rsidRPr="00073322">
        <w:t xml:space="preserve"> </w:t>
      </w:r>
      <w:r w:rsidR="00B45768" w:rsidRPr="00073322">
        <w:t xml:space="preserve">for these states </w:t>
      </w:r>
      <w:r w:rsidR="008046FF" w:rsidRPr="00073322">
        <w:t xml:space="preserve">to determine what minimum peak EIRP and spherical coverage requirements </w:t>
      </w:r>
      <w:r w:rsidR="00021449" w:rsidRPr="00073322">
        <w:t>are</w:t>
      </w:r>
      <w:r w:rsidR="008046FF" w:rsidRPr="00073322">
        <w:t xml:space="preserve"> needed</w:t>
      </w:r>
      <w:r w:rsidR="001A450F" w:rsidRPr="00073322">
        <w:t xml:space="preserve"> </w:t>
      </w:r>
      <w:r w:rsidR="00D12A56" w:rsidRPr="00073322">
        <w:t>[</w:t>
      </w:r>
      <w:r w:rsidR="001A450F" w:rsidRPr="00073322">
        <w:t>2</w:t>
      </w:r>
      <w:r w:rsidR="00BE71EC" w:rsidRPr="00073322">
        <w:t>-</w:t>
      </w:r>
      <w:r w:rsidR="00983CF2" w:rsidRPr="00073322">
        <w:t>4</w:t>
      </w:r>
      <w:r w:rsidR="00D12A56" w:rsidRPr="00073322">
        <w:t xml:space="preserve">]. </w:t>
      </w:r>
      <w:r w:rsidR="006D5CA6" w:rsidRPr="00073322">
        <w:t>During RAN4 #105</w:t>
      </w:r>
      <w:r w:rsidR="00DF57D2" w:rsidRPr="00073322">
        <w:t xml:space="preserve">, </w:t>
      </w:r>
      <w:r w:rsidR="002C1723" w:rsidRPr="00073322">
        <w:t xml:space="preserve">it was decided </w:t>
      </w:r>
      <w:r w:rsidR="002835DC" w:rsidRPr="00073322">
        <w:t xml:space="preserve">to first focus on </w:t>
      </w:r>
      <w:r w:rsidR="004C1D50" w:rsidRPr="00073322">
        <w:t>msg1 requirement</w:t>
      </w:r>
      <w:r w:rsidR="00D62D64" w:rsidRPr="00073322">
        <w:t>s</w:t>
      </w:r>
      <w:r w:rsidR="002B0BD0" w:rsidRPr="00073322">
        <w:t xml:space="preserve">, </w:t>
      </w:r>
      <w:r w:rsidR="00D62D64" w:rsidRPr="00073322">
        <w:t xml:space="preserve">and </w:t>
      </w:r>
      <w:r w:rsidR="002B0BD0" w:rsidRPr="00073322">
        <w:t>the following agreement was made</w:t>
      </w:r>
      <w:r w:rsidR="0010783C" w:rsidRPr="00073322">
        <w:t xml:space="preserve"> </w:t>
      </w:r>
      <w:r w:rsidR="00384449" w:rsidRPr="00073322">
        <w:t xml:space="preserve">for its spherical coverage </w:t>
      </w:r>
      <w:r w:rsidR="0010783C" w:rsidRPr="00073322">
        <w:t>[</w:t>
      </w:r>
      <w:r w:rsidR="00983CF2" w:rsidRPr="00073322">
        <w:t>5</w:t>
      </w:r>
      <w:r w:rsidR="0010783C" w:rsidRPr="00073322">
        <w:t>]</w:t>
      </w:r>
      <w:r w:rsidR="002B0BD0" w:rsidRPr="00073322">
        <w:t>:</w:t>
      </w:r>
      <w:r w:rsidR="003C48B3" w:rsidRPr="00073322">
        <w:t xml:space="preserve"> </w:t>
      </w:r>
    </w:p>
    <w:p w14:paraId="183795D1" w14:textId="77777777" w:rsidR="009C1A88" w:rsidRDefault="009C1A88" w:rsidP="009C1A88">
      <w:pPr>
        <w:spacing w:after="0"/>
        <w:jc w:val="both"/>
      </w:pPr>
    </w:p>
    <w:p w14:paraId="3480C95F" w14:textId="7B7FD5BE" w:rsidR="00F670A0" w:rsidRDefault="00F670A0" w:rsidP="009C1A88">
      <w:pPr>
        <w:spacing w:after="0"/>
        <w:jc w:val="both"/>
      </w:pPr>
      <w:r w:rsidRPr="00E8418A">
        <w:rPr>
          <w:rFonts w:eastAsia="Batang"/>
          <w:noProof/>
        </w:rPr>
        <mc:AlternateContent>
          <mc:Choice Requires="wps">
            <w:drawing>
              <wp:inline distT="0" distB="0" distL="0" distR="0" wp14:anchorId="7237CEC2" wp14:editId="38EB8602">
                <wp:extent cx="5943600" cy="838200"/>
                <wp:effectExtent l="0" t="0" r="19050" b="19050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2CBD52" w14:textId="1265021D" w:rsidR="003712AE" w:rsidRPr="00E849C5" w:rsidRDefault="003712AE" w:rsidP="00A2428B">
                            <w:pPr>
                              <w:spacing w:after="120"/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E849C5">
                              <w:rPr>
                                <w:b/>
                                <w:u w:val="single"/>
                                <w:lang w:eastAsia="ko-KR"/>
                              </w:rPr>
                              <w:t>EIRP spherical coverage requirement for msg1</w:t>
                            </w:r>
                          </w:p>
                          <w:p w14:paraId="53E121B4" w14:textId="77777777" w:rsidR="003712AE" w:rsidRPr="000D213C" w:rsidRDefault="003712AE" w:rsidP="002B0BD0">
                            <w:pPr>
                              <w:spacing w:after="60"/>
                              <w:rPr>
                                <w:lang w:eastAsia="zh-CN"/>
                              </w:rPr>
                            </w:pPr>
                            <w:r w:rsidRPr="000D213C">
                              <w:rPr>
                                <w:b/>
                                <w:bCs/>
                                <w:lang w:eastAsia="zh-CN"/>
                              </w:rPr>
                              <w:t>Way forward/Agreements:</w:t>
                            </w:r>
                          </w:p>
                          <w:p w14:paraId="7ED6DEE9" w14:textId="77777777" w:rsidR="003712AE" w:rsidRPr="000D213C" w:rsidRDefault="003712AE" w:rsidP="002B0BD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60"/>
                              <w:ind w:left="936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0D213C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Agree that spherical coverage %-tile for PC3 is the same as connected, i.e., 50%-tile.</w:t>
                            </w:r>
                          </w:p>
                          <w:p w14:paraId="14329FC3" w14:textId="77777777" w:rsidR="003712AE" w:rsidRPr="000D213C" w:rsidRDefault="003712AE" w:rsidP="002B0BD0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spacing w:after="60"/>
                              <w:ind w:left="1656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0D213C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Discuss if </w:t>
                            </w:r>
                            <w:r w:rsidRPr="000D213C">
                              <w:t xml:space="preserve">Min EIRP at 50% </w:t>
                            </w:r>
                            <w:r w:rsidRPr="000D213C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is the same level as connected or relaxed from connected.</w:t>
                            </w:r>
                          </w:p>
                          <w:p w14:paraId="2534F3F5" w14:textId="6010777C" w:rsidR="00F670A0" w:rsidRPr="003712AE" w:rsidRDefault="00F670A0" w:rsidP="002B0BD0">
                            <w:pPr>
                              <w:tabs>
                                <w:tab w:val="left" w:pos="1928"/>
                              </w:tabs>
                              <w:spacing w:after="60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237CEC2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width:468pt;height:6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">
                <v:textbox>
                  <w:txbxContent>
                    <w:p w14:paraId="072CBD52" w14:textId="1265021D" w:rsidR="003712AE" w:rsidRPr="00E849C5" w:rsidRDefault="003712AE" w:rsidP="00A2428B">
                      <w:pPr>
                        <w:spacing w:after="120"/>
                        <w:rPr>
                          <w:b/>
                          <w:u w:val="single"/>
                          <w:lang w:eastAsia="ko-KR"/>
                        </w:rPr>
                      </w:pPr>
                      <w:r w:rsidRPr="00E849C5">
                        <w:rPr>
                          <w:b/>
                          <w:u w:val="single"/>
                          <w:lang w:eastAsia="ko-KR"/>
                        </w:rPr>
                        <w:t>EIRP spherical coverage requirement for msg1</w:t>
                      </w:r>
                    </w:p>
                    <w:p w14:paraId="53E121B4" w14:textId="77777777" w:rsidR="003712AE" w:rsidRPr="000D213C" w:rsidRDefault="003712AE" w:rsidP="002B0BD0">
                      <w:pPr>
                        <w:spacing w:after="60"/>
                        <w:rPr>
                          <w:lang w:eastAsia="zh-CN"/>
                        </w:rPr>
                      </w:pPr>
                      <w:r w:rsidRPr="000D213C">
                        <w:rPr>
                          <w:b/>
                          <w:bCs/>
                          <w:lang w:eastAsia="zh-CN"/>
                        </w:rPr>
                        <w:t>Way forward/Agreements:</w:t>
                      </w:r>
                    </w:p>
                    <w:p w14:paraId="7ED6DEE9" w14:textId="77777777" w:rsidR="003712AE" w:rsidRPr="000D213C" w:rsidRDefault="003712AE" w:rsidP="002B0BD0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60"/>
                        <w:ind w:left="936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0D213C">
                        <w:rPr>
                          <w:rFonts w:eastAsia="SimSun"/>
                          <w:szCs w:val="24"/>
                          <w:lang w:eastAsia="zh-CN"/>
                        </w:rPr>
                        <w:t>Agree that spherical coverage %-tile for PC3 is the same as connected, i.e., 50%-tile.</w:t>
                      </w:r>
                    </w:p>
                    <w:p w14:paraId="14329FC3" w14:textId="77777777" w:rsidR="003712AE" w:rsidRPr="000D213C" w:rsidRDefault="003712AE" w:rsidP="002B0BD0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spacing w:after="60"/>
                        <w:ind w:left="1656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0D213C">
                        <w:rPr>
                          <w:rFonts w:eastAsia="SimSun"/>
                          <w:szCs w:val="24"/>
                          <w:lang w:eastAsia="zh-CN"/>
                        </w:rPr>
                        <w:t xml:space="preserve">Discuss if </w:t>
                      </w:r>
                      <w:r w:rsidRPr="000D213C">
                        <w:t xml:space="preserve">Min EIRP at 50% </w:t>
                      </w:r>
                      <w:r w:rsidRPr="000D213C">
                        <w:rPr>
                          <w:rFonts w:eastAsia="SimSun"/>
                          <w:szCs w:val="24"/>
                          <w:lang w:eastAsia="zh-CN"/>
                        </w:rPr>
                        <w:t>is the same level as connected or relaxed from connected.</w:t>
                      </w:r>
                    </w:p>
                    <w:p w14:paraId="2534F3F5" w14:textId="6010777C" w:rsidR="00F670A0" w:rsidRPr="003712AE" w:rsidRDefault="00F670A0" w:rsidP="002B0BD0">
                      <w:pPr>
                        <w:tabs>
                          <w:tab w:val="left" w:pos="1928"/>
                        </w:tabs>
                        <w:spacing w:after="60"/>
                        <w:rPr>
                          <w:b/>
                          <w:bCs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56E8994" w14:textId="77777777" w:rsidR="00FD6975" w:rsidRDefault="00FD6975" w:rsidP="00096D36">
      <w:pPr>
        <w:spacing w:after="120"/>
        <w:jc w:val="both"/>
      </w:pPr>
    </w:p>
    <w:p w14:paraId="70798C6D" w14:textId="6DFC169E" w:rsidR="00FF754D" w:rsidRDefault="00F421E6" w:rsidP="00FF754D">
      <w:pPr>
        <w:spacing w:after="0"/>
        <w:jc w:val="both"/>
      </w:pPr>
      <w:r>
        <w:t>In RAN4 #106</w:t>
      </w:r>
      <w:r w:rsidR="00520E9A">
        <w:t xml:space="preserve">, </w:t>
      </w:r>
      <w:r w:rsidR="003E01CF">
        <w:t>options</w:t>
      </w:r>
      <w:r w:rsidR="003366EF">
        <w:t xml:space="preserve"> </w:t>
      </w:r>
      <w:r w:rsidR="005241B8">
        <w:t xml:space="preserve">for the </w:t>
      </w:r>
      <w:r w:rsidR="003366EF">
        <w:t xml:space="preserve">minimum peak EIRP and spherical coverage </w:t>
      </w:r>
      <w:r w:rsidR="00520E9A">
        <w:t>of msg1</w:t>
      </w:r>
      <w:r w:rsidR="001121A7">
        <w:t xml:space="preserve"> and </w:t>
      </w:r>
      <w:r w:rsidR="001121A7" w:rsidRPr="00D927DC">
        <w:t>requirement scenarios</w:t>
      </w:r>
      <w:r w:rsidR="003366EF" w:rsidRPr="00D927DC">
        <w:t xml:space="preserve"> were </w:t>
      </w:r>
      <w:r w:rsidR="003366EF">
        <w:t>captured</w:t>
      </w:r>
      <w:r w:rsidR="00FE04D0">
        <w:t xml:space="preserve"> </w:t>
      </w:r>
      <w:r w:rsidR="002D2A3B">
        <w:t xml:space="preserve">for further discussion </w:t>
      </w:r>
      <w:r w:rsidR="00844C4E" w:rsidRPr="0094549E">
        <w:t>[</w:t>
      </w:r>
      <w:r w:rsidR="00983CF2">
        <w:t>6</w:t>
      </w:r>
      <w:r w:rsidR="00844C4E" w:rsidRPr="0094549E">
        <w:t>]</w:t>
      </w:r>
      <w:r w:rsidR="00572EFE" w:rsidRPr="0094549E">
        <w:t>.</w:t>
      </w:r>
      <w:r w:rsidR="00FF754D" w:rsidRPr="00FF754D">
        <w:t xml:space="preserve"> </w:t>
      </w:r>
      <w:r w:rsidR="00C17316">
        <w:t>In t</w:t>
      </w:r>
      <w:r w:rsidR="002D2A3B">
        <w:t>his paper</w:t>
      </w:r>
      <w:r w:rsidR="00C17316">
        <w:t>, we</w:t>
      </w:r>
      <w:r w:rsidR="002D2A3B">
        <w:t xml:space="preserve"> </w:t>
      </w:r>
      <w:r w:rsidR="002B2F24">
        <w:t>address</w:t>
      </w:r>
      <w:r w:rsidR="002D2A3B">
        <w:t xml:space="preserve"> these two issues</w:t>
      </w:r>
      <w:r w:rsidR="00FF754D">
        <w:t>.</w:t>
      </w:r>
    </w:p>
    <w:p w14:paraId="2AFC33F6" w14:textId="020D1B07" w:rsidR="0074762B" w:rsidRPr="0094549E" w:rsidRDefault="0074762B" w:rsidP="00096D36">
      <w:pPr>
        <w:spacing w:after="120"/>
        <w:jc w:val="both"/>
      </w:pPr>
    </w:p>
    <w:p w14:paraId="20C17E88" w14:textId="7D130063" w:rsidR="00F36CFE" w:rsidRDefault="005D4018" w:rsidP="00811F3B">
      <w:pPr>
        <w:spacing w:after="0"/>
        <w:jc w:val="both"/>
      </w:pPr>
      <w:r w:rsidRPr="00E8418A">
        <w:rPr>
          <w:rFonts w:eastAsia="Batang"/>
          <w:noProof/>
        </w:rPr>
        <mc:AlternateContent>
          <mc:Choice Requires="wps">
            <w:drawing>
              <wp:inline distT="0" distB="0" distL="0" distR="0" wp14:anchorId="5D02DD95" wp14:editId="5B1199E1">
                <wp:extent cx="5943600" cy="3072384"/>
                <wp:effectExtent l="0" t="0" r="19050" b="1397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30723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4DFBAC" w14:textId="42A3CD14" w:rsidR="00CB773E" w:rsidRDefault="00CB773E" w:rsidP="00CB773E">
                            <w:pPr>
                              <w:spacing w:after="120"/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795FD2">
                              <w:rPr>
                                <w:b/>
                                <w:u w:val="single"/>
                                <w:lang w:eastAsia="ko-KR"/>
                              </w:rPr>
                              <w:t>Minimum peak EIRP and spherical coverage for msg1</w:t>
                            </w:r>
                          </w:p>
                          <w:p w14:paraId="19BCB45A" w14:textId="77777777" w:rsidR="00CB773E" w:rsidRPr="005241B8" w:rsidRDefault="00CB773E" w:rsidP="00CB773E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60"/>
                              <w:ind w:left="720"/>
                              <w:contextualSpacing w:val="0"/>
                              <w:textAlignment w:val="auto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5241B8">
                              <w:rPr>
                                <w:rFonts w:eastAsia="SimSun"/>
                                <w:lang w:eastAsia="zh-CN"/>
                              </w:rPr>
                              <w:t>WF:</w:t>
                            </w:r>
                          </w:p>
                          <w:p w14:paraId="4DEA1B93" w14:textId="77777777" w:rsidR="005D4018" w:rsidRPr="005241B8" w:rsidRDefault="005D4018" w:rsidP="003B266F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60"/>
                              <w:ind w:left="990"/>
                              <w:contextualSpacing w:val="0"/>
                              <w:textAlignment w:val="auto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5241B8">
                              <w:rPr>
                                <w:rFonts w:eastAsia="SimSun"/>
                                <w:lang w:eastAsia="zh-CN"/>
                              </w:rPr>
                              <w:t xml:space="preserve">Option 1: </w:t>
                            </w:r>
                            <w:r w:rsidRPr="005241B8">
                              <w:rPr>
                                <w:rFonts w:eastAsia="SimSun" w:hint="eastAsia"/>
                                <w:lang w:eastAsia="zh-CN"/>
                              </w:rPr>
                              <w:t>Do not specify the min peak EIRP requirements</w:t>
                            </w:r>
                            <w:r w:rsidRPr="005241B8">
                              <w:rPr>
                                <w:rFonts w:eastAsia="SimSun"/>
                                <w:lang w:eastAsia="zh-CN"/>
                              </w:rPr>
                              <w:t xml:space="preserve"> + Same spherical coverage as RRC_Connected mode </w:t>
                            </w:r>
                          </w:p>
                          <w:p w14:paraId="2930A4B4" w14:textId="10E93A1A" w:rsidR="005D4018" w:rsidRPr="005241B8" w:rsidRDefault="005D4018" w:rsidP="003B266F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60"/>
                              <w:ind w:left="990"/>
                              <w:contextualSpacing w:val="0"/>
                              <w:textAlignment w:val="auto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5241B8">
                              <w:rPr>
                                <w:rFonts w:eastAsia="SimSun"/>
                                <w:lang w:eastAsia="zh-CN"/>
                              </w:rPr>
                              <w:t>Option 2: Lower than the min peak EIRP of RRC_Connected mode + Same spherical coverage as RRC_Connected mode</w:t>
                            </w:r>
                          </w:p>
                          <w:p w14:paraId="4A2B601C" w14:textId="0C5E18C7" w:rsidR="005D4018" w:rsidRPr="005241B8" w:rsidRDefault="005D4018" w:rsidP="00BB1B1D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990"/>
                              <w:contextualSpacing w:val="0"/>
                              <w:textAlignment w:val="auto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5241B8">
                              <w:rPr>
                                <w:rFonts w:eastAsia="SimSun"/>
                                <w:lang w:eastAsia="zh-CN"/>
                              </w:rPr>
                              <w:t>Option 3: Same as min peak EIRP of RRC_Connected mode + Same spherical coverage as RRC_Connected mode</w:t>
                            </w:r>
                          </w:p>
                          <w:p w14:paraId="23613B7C" w14:textId="77777777" w:rsidR="00BB1B1D" w:rsidRPr="005241B8" w:rsidRDefault="00BB1B1D" w:rsidP="00CB773E">
                            <w:pPr>
                              <w:pStyle w:val="Heading2"/>
                              <w:spacing w:before="0" w:after="0"/>
                              <w:ind w:left="1138" w:hanging="1138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u w:val="single"/>
                                <w:lang w:val="en-US"/>
                              </w:rPr>
                            </w:pPr>
                          </w:p>
                          <w:p w14:paraId="322AD4EA" w14:textId="129CC5E9" w:rsidR="00BB1B1D" w:rsidRPr="005241B8" w:rsidRDefault="00BB1B1D" w:rsidP="00BB1B1D">
                            <w:pPr>
                              <w:pStyle w:val="Heading2"/>
                              <w:spacing w:before="0" w:after="120"/>
                              <w:ind w:left="1138" w:hanging="1138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u w:val="single"/>
                                <w:lang w:val="en-US"/>
                              </w:rPr>
                            </w:pPr>
                            <w:r w:rsidRPr="005241B8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u w:val="single"/>
                                <w:lang w:val="en-US"/>
                              </w:rPr>
                              <w:t>Requirement scenario (IA, RA-SDT, CG-SDT)</w:t>
                            </w:r>
                          </w:p>
                          <w:p w14:paraId="3036D11A" w14:textId="77777777" w:rsidR="00BB1B1D" w:rsidRPr="005241B8" w:rsidRDefault="00BB1B1D" w:rsidP="00BB1B1D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720"/>
                              <w:contextualSpacing w:val="0"/>
                              <w:textAlignment w:val="auto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5241B8">
                              <w:rPr>
                                <w:rFonts w:eastAsia="SimSun"/>
                                <w:lang w:eastAsia="zh-CN"/>
                              </w:rPr>
                              <w:t>Proposals</w:t>
                            </w:r>
                          </w:p>
                          <w:p w14:paraId="42009FD9" w14:textId="77777777" w:rsidR="00BB1B1D" w:rsidRPr="005241B8" w:rsidRDefault="00BB1B1D" w:rsidP="00BB1B1D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1440"/>
                              <w:contextualSpacing w:val="0"/>
                              <w:textAlignment w:val="auto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5241B8">
                              <w:rPr>
                                <w:rFonts w:eastAsia="SimSun"/>
                                <w:lang w:eastAsia="zh-CN"/>
                              </w:rPr>
                              <w:t>Option 1: Core requirement is introduced to all cases, i.e., IA, RA-SDT, and CG-SDT</w:t>
                            </w:r>
                          </w:p>
                          <w:p w14:paraId="2D0113A9" w14:textId="77777777" w:rsidR="00BB1B1D" w:rsidRPr="00E47393" w:rsidRDefault="00BB1B1D" w:rsidP="00BB1B1D">
                            <w:pPr>
                              <w:pStyle w:val="ListParagraph"/>
                              <w:numPr>
                                <w:ilvl w:val="2"/>
                                <w:numId w:val="4"/>
                              </w:numPr>
                              <w:spacing w:after="120"/>
                              <w:ind w:left="2376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5241B8">
                              <w:rPr>
                                <w:rFonts w:eastAsia="SimSun"/>
                                <w:lang w:eastAsia="zh-CN"/>
                              </w:rPr>
                              <w:t>Option 1a: Core requirement</w:t>
                            </w:r>
                            <w:r w:rsidRPr="00E4739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is the same for all cases and one set of requirements is appliable to all.</w:t>
                            </w:r>
                          </w:p>
                          <w:p w14:paraId="1D5C0D58" w14:textId="77777777" w:rsidR="00BB1B1D" w:rsidRPr="00E47393" w:rsidRDefault="00BB1B1D" w:rsidP="00BB1B1D">
                            <w:pPr>
                              <w:pStyle w:val="ListParagraph"/>
                              <w:numPr>
                                <w:ilvl w:val="2"/>
                                <w:numId w:val="4"/>
                              </w:numPr>
                              <w:spacing w:after="120"/>
                              <w:ind w:left="2376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E4739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1b: Core requirement is specified for each case, IA, RA-SDT and CG-SDT.</w:t>
                            </w:r>
                          </w:p>
                          <w:p w14:paraId="6F789F5D" w14:textId="77777777" w:rsidR="00BB1B1D" w:rsidRPr="003F4A6B" w:rsidRDefault="00BB1B1D" w:rsidP="00BB1B1D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1440"/>
                              <w:contextualSpacing w:val="0"/>
                              <w:textAlignment w:val="auto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E4739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2: Core requirement is only introduced to initial access.</w:t>
                            </w:r>
                          </w:p>
                          <w:p w14:paraId="0186AE0C" w14:textId="77777777" w:rsidR="00BB1B1D" w:rsidRPr="006E6F66" w:rsidRDefault="00BB1B1D" w:rsidP="00BB1B1D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textAlignment w:val="auto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</w:p>
                          <w:p w14:paraId="7953DD69" w14:textId="77777777" w:rsidR="00BB1B1D" w:rsidRPr="00BB1B1D" w:rsidRDefault="00BB1B1D" w:rsidP="00BB1B1D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60"/>
                              <w:textAlignment w:val="auto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</w:p>
                          <w:p w14:paraId="1CE08B97" w14:textId="77777777" w:rsidR="00BB1B1D" w:rsidRDefault="00BB1B1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D02DD95" id="Text Box 1" o:spid="_x0000_s1027" type="#_x0000_t202" style="width:468pt;height:241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">
                <v:textbox>
                  <w:txbxContent>
                    <w:p w14:paraId="1B4DFBAC" w14:textId="42A3CD14" w:rsidR="00CB773E" w:rsidRDefault="00CB773E" w:rsidP="00CB773E">
                      <w:pPr>
                        <w:spacing w:after="120"/>
                        <w:rPr>
                          <w:b/>
                          <w:u w:val="single"/>
                          <w:lang w:eastAsia="ko-KR"/>
                        </w:rPr>
                      </w:pPr>
                      <w:r w:rsidRPr="00795FD2">
                        <w:rPr>
                          <w:b/>
                          <w:u w:val="single"/>
                          <w:lang w:eastAsia="ko-KR"/>
                        </w:rPr>
                        <w:t>Minimum peak EIRP and spherical coverage for msg1</w:t>
                      </w:r>
                    </w:p>
                    <w:p w14:paraId="19BCB45A" w14:textId="77777777" w:rsidR="00CB773E" w:rsidRPr="005241B8" w:rsidRDefault="00CB773E" w:rsidP="00CB773E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overflowPunct/>
                        <w:autoSpaceDE/>
                        <w:autoSpaceDN/>
                        <w:adjustRightInd/>
                        <w:spacing w:after="60"/>
                        <w:ind w:left="720"/>
                        <w:contextualSpacing w:val="0"/>
                        <w:textAlignment w:val="auto"/>
                        <w:rPr>
                          <w:rFonts w:eastAsia="SimSun"/>
                          <w:lang w:eastAsia="zh-CN"/>
                        </w:rPr>
                      </w:pPr>
                      <w:r w:rsidRPr="005241B8">
                        <w:rPr>
                          <w:rFonts w:eastAsia="SimSun"/>
                          <w:lang w:eastAsia="zh-CN"/>
                        </w:rPr>
                        <w:t>WF:</w:t>
                      </w:r>
                    </w:p>
                    <w:p w14:paraId="4DEA1B93" w14:textId="77777777" w:rsidR="005D4018" w:rsidRPr="005241B8" w:rsidRDefault="005D4018" w:rsidP="003B266F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overflowPunct/>
                        <w:autoSpaceDE/>
                        <w:autoSpaceDN/>
                        <w:adjustRightInd/>
                        <w:spacing w:after="60"/>
                        <w:ind w:left="990"/>
                        <w:contextualSpacing w:val="0"/>
                        <w:textAlignment w:val="auto"/>
                        <w:rPr>
                          <w:rFonts w:eastAsia="SimSun"/>
                          <w:lang w:eastAsia="zh-CN"/>
                        </w:rPr>
                      </w:pPr>
                      <w:r w:rsidRPr="005241B8">
                        <w:rPr>
                          <w:rFonts w:eastAsia="SimSun"/>
                          <w:lang w:eastAsia="zh-CN"/>
                        </w:rPr>
                        <w:t xml:space="preserve">Option 1: </w:t>
                      </w:r>
                      <w:r w:rsidRPr="005241B8">
                        <w:rPr>
                          <w:rFonts w:eastAsia="SimSun" w:hint="eastAsia"/>
                          <w:lang w:eastAsia="zh-CN"/>
                        </w:rPr>
                        <w:t>Do not specify the min peak EIRP requirements</w:t>
                      </w:r>
                      <w:r w:rsidRPr="005241B8">
                        <w:rPr>
                          <w:rFonts w:eastAsia="SimSun"/>
                          <w:lang w:eastAsia="zh-CN"/>
                        </w:rPr>
                        <w:t xml:space="preserve"> + Same spherical coverage as RRC_Connected mode </w:t>
                      </w:r>
                    </w:p>
                    <w:p w14:paraId="2930A4B4" w14:textId="10E93A1A" w:rsidR="005D4018" w:rsidRPr="005241B8" w:rsidRDefault="005D4018" w:rsidP="003B266F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overflowPunct/>
                        <w:autoSpaceDE/>
                        <w:autoSpaceDN/>
                        <w:adjustRightInd/>
                        <w:spacing w:after="60"/>
                        <w:ind w:left="990"/>
                        <w:contextualSpacing w:val="0"/>
                        <w:textAlignment w:val="auto"/>
                        <w:rPr>
                          <w:rFonts w:eastAsia="SimSun"/>
                          <w:lang w:eastAsia="zh-CN"/>
                        </w:rPr>
                      </w:pPr>
                      <w:r w:rsidRPr="005241B8">
                        <w:rPr>
                          <w:rFonts w:eastAsia="SimSun"/>
                          <w:lang w:eastAsia="zh-CN"/>
                        </w:rPr>
                        <w:t>Option 2: Lower than the min peak EIRP of RRC_Connected mode + Same spherical coverage as RRC_Connected mode</w:t>
                      </w:r>
                    </w:p>
                    <w:p w14:paraId="4A2B601C" w14:textId="0C5E18C7" w:rsidR="005D4018" w:rsidRPr="005241B8" w:rsidRDefault="005D4018" w:rsidP="00BB1B1D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ind w:left="990"/>
                        <w:contextualSpacing w:val="0"/>
                        <w:textAlignment w:val="auto"/>
                        <w:rPr>
                          <w:rFonts w:eastAsia="SimSun"/>
                          <w:lang w:eastAsia="zh-CN"/>
                        </w:rPr>
                      </w:pPr>
                      <w:r w:rsidRPr="005241B8">
                        <w:rPr>
                          <w:rFonts w:eastAsia="SimSun"/>
                          <w:lang w:eastAsia="zh-CN"/>
                        </w:rPr>
                        <w:t>Option 3: Same as min peak EIRP of RRC_Connected mode + Same spherical coverage as RRC_Connected mode</w:t>
                      </w:r>
                    </w:p>
                    <w:p w14:paraId="23613B7C" w14:textId="77777777" w:rsidR="00BB1B1D" w:rsidRPr="005241B8" w:rsidRDefault="00BB1B1D" w:rsidP="00CB773E">
                      <w:pPr>
                        <w:pStyle w:val="Heading2"/>
                        <w:spacing w:before="0" w:after="0"/>
                        <w:ind w:left="1138" w:hanging="1138"/>
                        <w:rPr>
                          <w:rFonts w:ascii="Times New Roman" w:hAnsi="Times New Roman"/>
                          <w:b/>
                          <w:bCs/>
                          <w:sz w:val="20"/>
                          <w:u w:val="single"/>
                          <w:lang w:val="en-US"/>
                        </w:rPr>
                      </w:pPr>
                    </w:p>
                    <w:p w14:paraId="322AD4EA" w14:textId="129CC5E9" w:rsidR="00BB1B1D" w:rsidRPr="005241B8" w:rsidRDefault="00BB1B1D" w:rsidP="00BB1B1D">
                      <w:pPr>
                        <w:pStyle w:val="Heading2"/>
                        <w:spacing w:before="0" w:after="120"/>
                        <w:ind w:left="1138" w:hanging="1138"/>
                        <w:rPr>
                          <w:rFonts w:ascii="Times New Roman" w:hAnsi="Times New Roman"/>
                          <w:b/>
                          <w:bCs/>
                          <w:sz w:val="20"/>
                          <w:u w:val="single"/>
                          <w:lang w:val="en-US"/>
                        </w:rPr>
                      </w:pPr>
                      <w:r w:rsidRPr="005241B8">
                        <w:rPr>
                          <w:rFonts w:ascii="Times New Roman" w:hAnsi="Times New Roman"/>
                          <w:b/>
                          <w:bCs/>
                          <w:sz w:val="20"/>
                          <w:u w:val="single"/>
                          <w:lang w:val="en-US"/>
                        </w:rPr>
                        <w:t>Requirement scenario (IA, RA-SDT, CG-SDT)</w:t>
                      </w:r>
                    </w:p>
                    <w:p w14:paraId="3036D11A" w14:textId="77777777" w:rsidR="00BB1B1D" w:rsidRPr="005241B8" w:rsidRDefault="00BB1B1D" w:rsidP="00BB1B1D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720"/>
                        <w:contextualSpacing w:val="0"/>
                        <w:textAlignment w:val="auto"/>
                        <w:rPr>
                          <w:rFonts w:eastAsia="SimSun"/>
                          <w:lang w:eastAsia="zh-CN"/>
                        </w:rPr>
                      </w:pPr>
                      <w:r w:rsidRPr="005241B8">
                        <w:rPr>
                          <w:rFonts w:eastAsia="SimSun"/>
                          <w:lang w:eastAsia="zh-CN"/>
                        </w:rPr>
                        <w:t>Proposals</w:t>
                      </w:r>
                    </w:p>
                    <w:p w14:paraId="42009FD9" w14:textId="77777777" w:rsidR="00BB1B1D" w:rsidRPr="005241B8" w:rsidRDefault="00BB1B1D" w:rsidP="00BB1B1D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1440"/>
                        <w:contextualSpacing w:val="0"/>
                        <w:textAlignment w:val="auto"/>
                        <w:rPr>
                          <w:rFonts w:eastAsia="SimSun"/>
                          <w:lang w:eastAsia="zh-CN"/>
                        </w:rPr>
                      </w:pPr>
                      <w:r w:rsidRPr="005241B8">
                        <w:rPr>
                          <w:rFonts w:eastAsia="SimSun"/>
                          <w:lang w:eastAsia="zh-CN"/>
                        </w:rPr>
                        <w:t>Option 1: Core requirement is introduced to all cases, i.e., IA, RA-SDT, and CG-SDT</w:t>
                      </w:r>
                    </w:p>
                    <w:p w14:paraId="2D0113A9" w14:textId="77777777" w:rsidR="00BB1B1D" w:rsidRPr="00E47393" w:rsidRDefault="00BB1B1D" w:rsidP="00BB1B1D">
                      <w:pPr>
                        <w:pStyle w:val="ListParagraph"/>
                        <w:numPr>
                          <w:ilvl w:val="2"/>
                          <w:numId w:val="4"/>
                        </w:numPr>
                        <w:spacing w:after="120"/>
                        <w:ind w:left="2376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5241B8">
                        <w:rPr>
                          <w:rFonts w:eastAsia="SimSun"/>
                          <w:lang w:eastAsia="zh-CN"/>
                        </w:rPr>
                        <w:t>Option 1a: Core requirement</w:t>
                      </w:r>
                      <w:r w:rsidRPr="00E47393">
                        <w:rPr>
                          <w:rFonts w:eastAsia="SimSun"/>
                          <w:szCs w:val="24"/>
                          <w:lang w:eastAsia="zh-CN"/>
                        </w:rPr>
                        <w:t xml:space="preserve"> is the same for all cases and one set of requirements is appliable to all.</w:t>
                      </w:r>
                    </w:p>
                    <w:p w14:paraId="1D5C0D58" w14:textId="77777777" w:rsidR="00BB1B1D" w:rsidRPr="00E47393" w:rsidRDefault="00BB1B1D" w:rsidP="00BB1B1D">
                      <w:pPr>
                        <w:pStyle w:val="ListParagraph"/>
                        <w:numPr>
                          <w:ilvl w:val="2"/>
                          <w:numId w:val="4"/>
                        </w:numPr>
                        <w:spacing w:after="120"/>
                        <w:ind w:left="2376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E47393">
                        <w:rPr>
                          <w:rFonts w:eastAsia="SimSun"/>
                          <w:szCs w:val="24"/>
                          <w:lang w:eastAsia="zh-CN"/>
                        </w:rPr>
                        <w:t>Option 1b: Core requirement is specified for each case, IA, RA-SDT and CG-SDT.</w:t>
                      </w:r>
                    </w:p>
                    <w:p w14:paraId="6F789F5D" w14:textId="77777777" w:rsidR="00BB1B1D" w:rsidRPr="003F4A6B" w:rsidRDefault="00BB1B1D" w:rsidP="00BB1B1D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1440"/>
                        <w:contextualSpacing w:val="0"/>
                        <w:textAlignment w:val="auto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E47393">
                        <w:rPr>
                          <w:rFonts w:eastAsia="SimSun"/>
                          <w:szCs w:val="24"/>
                          <w:lang w:eastAsia="zh-CN"/>
                        </w:rPr>
                        <w:t>Option 2: Core requirement is only introduced to initial access.</w:t>
                      </w:r>
                    </w:p>
                    <w:p w14:paraId="0186AE0C" w14:textId="77777777" w:rsidR="00BB1B1D" w:rsidRPr="006E6F66" w:rsidRDefault="00BB1B1D" w:rsidP="00BB1B1D">
                      <w:pPr>
                        <w:overflowPunct/>
                        <w:autoSpaceDE/>
                        <w:autoSpaceDN/>
                        <w:adjustRightInd/>
                        <w:spacing w:after="120"/>
                        <w:textAlignment w:val="auto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</w:p>
                    <w:p w14:paraId="7953DD69" w14:textId="77777777" w:rsidR="00BB1B1D" w:rsidRPr="00BB1B1D" w:rsidRDefault="00BB1B1D" w:rsidP="00BB1B1D">
                      <w:pPr>
                        <w:overflowPunct/>
                        <w:autoSpaceDE/>
                        <w:autoSpaceDN/>
                        <w:adjustRightInd/>
                        <w:spacing w:after="60"/>
                        <w:textAlignment w:val="auto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</w:p>
                    <w:p w14:paraId="1CE08B97" w14:textId="77777777" w:rsidR="00BB1B1D" w:rsidRDefault="00BB1B1D"/>
                  </w:txbxContent>
                </v:textbox>
                <w10:anchorlock/>
              </v:shape>
            </w:pict>
          </mc:Fallback>
        </mc:AlternateContent>
      </w:r>
    </w:p>
    <w:p w14:paraId="6B08E610" w14:textId="1EEA7109" w:rsidR="009135EB" w:rsidRDefault="009135EB" w:rsidP="0087773B">
      <w:pPr>
        <w:spacing w:after="120"/>
        <w:jc w:val="both"/>
      </w:pPr>
    </w:p>
    <w:p w14:paraId="34B36BFB" w14:textId="77777777" w:rsidR="00D12A56" w:rsidRDefault="00D12A56" w:rsidP="00D12A56">
      <w:pPr>
        <w:pStyle w:val="Heading1"/>
        <w:spacing w:before="220"/>
        <w:ind w:left="1138" w:hanging="1138"/>
        <w:rPr>
          <w:rFonts w:eastAsia="Batang"/>
        </w:rPr>
      </w:pPr>
      <w:bookmarkStart w:id="2" w:name="_Hlk127267592"/>
      <w:r>
        <w:rPr>
          <w:rFonts w:eastAsia="Batang"/>
        </w:rPr>
        <w:lastRenderedPageBreak/>
        <w:t>2</w:t>
      </w:r>
      <w:r>
        <w:rPr>
          <w:rFonts w:eastAsia="Batang"/>
        </w:rPr>
        <w:tab/>
        <w:t>Discussion</w:t>
      </w:r>
    </w:p>
    <w:bookmarkEnd w:id="2"/>
    <w:p w14:paraId="4A79B1B8" w14:textId="0CD5D5F4" w:rsidR="002B2F24" w:rsidRPr="00AD7C72" w:rsidRDefault="002B2F24" w:rsidP="002B2F24">
      <w:pPr>
        <w:pStyle w:val="Heading2"/>
        <w:rPr>
          <w:rFonts w:eastAsia="Batang" w:cs="Arial"/>
          <w:sz w:val="28"/>
          <w:szCs w:val="28"/>
        </w:rPr>
      </w:pPr>
      <w:r w:rsidRPr="00AD7C72">
        <w:rPr>
          <w:rFonts w:eastAsia="Batang" w:cs="Arial"/>
          <w:sz w:val="28"/>
          <w:szCs w:val="28"/>
        </w:rPr>
        <w:t>2.</w:t>
      </w:r>
      <w:r>
        <w:rPr>
          <w:rFonts w:eastAsia="Batang" w:cs="Arial"/>
          <w:sz w:val="28"/>
          <w:szCs w:val="28"/>
        </w:rPr>
        <w:t>1</w:t>
      </w:r>
      <w:r w:rsidRPr="00AD7C72">
        <w:rPr>
          <w:rFonts w:eastAsia="Batang" w:cs="Arial"/>
          <w:sz w:val="28"/>
          <w:szCs w:val="28"/>
        </w:rPr>
        <w:tab/>
      </w:r>
      <w:r w:rsidRPr="002B2F24">
        <w:rPr>
          <w:rFonts w:eastAsia="Batang" w:cs="Arial"/>
          <w:sz w:val="28"/>
          <w:szCs w:val="28"/>
        </w:rPr>
        <w:t>Minimum peak EIRP and spherical coverage for msg1</w:t>
      </w:r>
    </w:p>
    <w:p w14:paraId="273E2F04" w14:textId="12825321" w:rsidR="00E55B67" w:rsidRPr="003F523A" w:rsidRDefault="00695C0D" w:rsidP="00E55B67">
      <w:pPr>
        <w:snapToGrid w:val="0"/>
        <w:spacing w:after="0"/>
        <w:jc w:val="both"/>
        <w:rPr>
          <w:highlight w:val="yellow"/>
        </w:rPr>
      </w:pPr>
      <w:r w:rsidRPr="00093B29">
        <w:t>P</w:t>
      </w:r>
      <w:r w:rsidR="00D73A9E" w:rsidRPr="00093B29">
        <w:t xml:space="preserve">revious </w:t>
      </w:r>
      <w:r w:rsidRPr="00093B29">
        <w:t xml:space="preserve">initial access </w:t>
      </w:r>
      <w:r w:rsidR="00D73A9E" w:rsidRPr="00093B29">
        <w:t xml:space="preserve">discussions have </w:t>
      </w:r>
      <w:r w:rsidR="00ED0797" w:rsidRPr="00093B29">
        <w:t>cover</w:t>
      </w:r>
      <w:r w:rsidR="00D73A9E" w:rsidRPr="00093B29">
        <w:t xml:space="preserve">ed beam </w:t>
      </w:r>
      <w:r w:rsidR="00ED0797" w:rsidRPr="00093B29">
        <w:t>assumptions</w:t>
      </w:r>
      <w:r w:rsidR="003533E6" w:rsidRPr="00093B29">
        <w:t xml:space="preserve">, maximum output power and </w:t>
      </w:r>
      <w:r w:rsidR="00656EF9" w:rsidRPr="00093B29">
        <w:t xml:space="preserve">reusing </w:t>
      </w:r>
      <w:r w:rsidR="002F7C1A" w:rsidRPr="00093B29">
        <w:t>the connected mode requirements based on fine beams</w:t>
      </w:r>
      <w:r w:rsidR="00EF1893" w:rsidRPr="00093B29">
        <w:t xml:space="preserve"> [</w:t>
      </w:r>
      <w:r w:rsidR="00983CF2" w:rsidRPr="00093B29">
        <w:t>2-4]</w:t>
      </w:r>
      <w:r w:rsidR="002769CE" w:rsidRPr="00093B29">
        <w:t>.</w:t>
      </w:r>
      <w:r w:rsidR="008A3A6F">
        <w:t xml:space="preserve"> </w:t>
      </w:r>
      <w:r w:rsidR="0041464E">
        <w:t xml:space="preserve">On reusing the connected mode requirements, </w:t>
      </w:r>
      <w:r w:rsidR="00BC3CA7">
        <w:t xml:space="preserve">the </w:t>
      </w:r>
      <w:r w:rsidR="00C31763">
        <w:t xml:space="preserve">problem is not </w:t>
      </w:r>
      <w:r w:rsidR="00903B8D" w:rsidRPr="0003211A">
        <w:t>whether</w:t>
      </w:r>
      <w:r w:rsidR="0076784D" w:rsidRPr="0003211A">
        <w:t xml:space="preserve"> the UE can meet the</w:t>
      </w:r>
      <w:r w:rsidR="00635902" w:rsidRPr="0003211A">
        <w:t>se</w:t>
      </w:r>
      <w:r w:rsidR="0076784D" w:rsidRPr="0003211A">
        <w:t xml:space="preserve"> requirements</w:t>
      </w:r>
      <w:r w:rsidR="00C31763" w:rsidRPr="0003211A">
        <w:t>, as this should</w:t>
      </w:r>
      <w:r w:rsidR="0076784D" w:rsidRPr="0003211A">
        <w:t xml:space="preserve"> not </w:t>
      </w:r>
      <w:r w:rsidR="00C31763" w:rsidRPr="0003211A">
        <w:t xml:space="preserve">be </w:t>
      </w:r>
      <w:r w:rsidR="0076784D" w:rsidRPr="0003211A">
        <w:t xml:space="preserve">in question. Rather, the issue becomes what is implied by having the initial access requirements be </w:t>
      </w:r>
      <w:r w:rsidR="001457B7" w:rsidRPr="0003211A">
        <w:t>based on fine beams</w:t>
      </w:r>
      <w:r w:rsidR="00585FB4" w:rsidRPr="0003211A">
        <w:t>.</w:t>
      </w:r>
      <w:r w:rsidR="003F43F7" w:rsidRPr="0003211A">
        <w:t xml:space="preserve"> </w:t>
      </w:r>
      <w:r w:rsidR="009123E0" w:rsidRPr="0003211A">
        <w:t>As</w:t>
      </w:r>
      <w:r w:rsidR="00734DAC" w:rsidRPr="0003211A">
        <w:t xml:space="preserve"> several papers have noted, </w:t>
      </w:r>
      <w:r w:rsidR="000E726B" w:rsidRPr="0003211A">
        <w:t xml:space="preserve">beam refinement </w:t>
      </w:r>
      <w:r w:rsidR="00660A0C" w:rsidRPr="0003211A">
        <w:t xml:space="preserve">during initial access depends </w:t>
      </w:r>
      <w:r w:rsidR="00660A0C" w:rsidRPr="00734C1A">
        <w:t>on the implementation used</w:t>
      </w:r>
      <w:r w:rsidR="005C5367" w:rsidRPr="00734C1A">
        <w:t>,</w:t>
      </w:r>
      <w:r w:rsidR="00C73BE9" w:rsidRPr="00734C1A">
        <w:t xml:space="preserve"> </w:t>
      </w:r>
      <w:r w:rsidR="00DD3FB3" w:rsidRPr="00734C1A">
        <w:t>and</w:t>
      </w:r>
      <w:r w:rsidR="008878B8" w:rsidRPr="00734C1A">
        <w:t xml:space="preserve"> </w:t>
      </w:r>
      <w:r w:rsidR="005F3C53" w:rsidRPr="00734C1A">
        <w:t xml:space="preserve">the </w:t>
      </w:r>
      <w:r w:rsidR="008878B8" w:rsidRPr="00734C1A">
        <w:t xml:space="preserve">requirement should be </w:t>
      </w:r>
      <w:r w:rsidR="002F4173" w:rsidRPr="00734C1A">
        <w:t xml:space="preserve">implementation </w:t>
      </w:r>
      <w:r w:rsidR="008878B8" w:rsidRPr="00734C1A">
        <w:t xml:space="preserve">agnostic. However, </w:t>
      </w:r>
      <w:r w:rsidR="0068308C" w:rsidRPr="00734C1A">
        <w:t xml:space="preserve">we </w:t>
      </w:r>
      <w:r w:rsidR="0091631E" w:rsidRPr="00734C1A">
        <w:t xml:space="preserve">do </w:t>
      </w:r>
      <w:r w:rsidR="005D14C6" w:rsidRPr="00734C1A">
        <w:t>anticipate</w:t>
      </w:r>
      <w:r w:rsidR="0068308C" w:rsidRPr="00734C1A">
        <w:t xml:space="preserve"> </w:t>
      </w:r>
      <w:r w:rsidR="00AF57C7" w:rsidRPr="00734C1A">
        <w:t xml:space="preserve">broader beams will be used </w:t>
      </w:r>
      <w:r w:rsidR="00464AE8" w:rsidRPr="00734C1A">
        <w:t xml:space="preserve">during </w:t>
      </w:r>
      <w:r w:rsidR="0068308C" w:rsidRPr="00734C1A">
        <w:t>initial access</w:t>
      </w:r>
      <w:r w:rsidR="00384180" w:rsidRPr="00734C1A">
        <w:t>.</w:t>
      </w:r>
      <w:r w:rsidR="00595EDB" w:rsidRPr="00734C1A">
        <w:t xml:space="preserve"> Th</w:t>
      </w:r>
      <w:r w:rsidR="00464AE8" w:rsidRPr="00734C1A">
        <w:t>us</w:t>
      </w:r>
      <w:r w:rsidR="00595EDB" w:rsidRPr="00734C1A">
        <w:t xml:space="preserve">, </w:t>
      </w:r>
      <w:r w:rsidR="00775AF7" w:rsidRPr="00734C1A">
        <w:t xml:space="preserve">compared to </w:t>
      </w:r>
      <w:r w:rsidR="00C10CD7" w:rsidRPr="00734C1A">
        <w:t>connected mode,</w:t>
      </w:r>
      <w:r w:rsidR="00595EDB" w:rsidRPr="00734C1A">
        <w:t xml:space="preserve"> a relaxation</w:t>
      </w:r>
      <w:r w:rsidR="00C10CD7" w:rsidRPr="00734C1A">
        <w:t xml:space="preserve"> is likely needed</w:t>
      </w:r>
      <w:r w:rsidR="00374C8D" w:rsidRPr="00734C1A">
        <w:t xml:space="preserve">. </w:t>
      </w:r>
      <w:r w:rsidR="00E55B67" w:rsidRPr="00734C1A">
        <w:t xml:space="preserve">Based on available options included in [6], our preference is Option 2 to ensure the requirement is implementation agnostic. Option 1 </w:t>
      </w:r>
      <w:r w:rsidR="009645EE" w:rsidRPr="00734C1A">
        <w:t>can be agreeable as a</w:t>
      </w:r>
      <w:r w:rsidR="003F523A" w:rsidRPr="00734C1A">
        <w:t xml:space="preserve"> compromise</w:t>
      </w:r>
      <w:r w:rsidR="00E55B67" w:rsidRPr="00734C1A">
        <w:t>.</w:t>
      </w:r>
    </w:p>
    <w:p w14:paraId="351572E5" w14:textId="179E6BD8" w:rsidR="00DA15B2" w:rsidRDefault="00DA15B2" w:rsidP="00EA3F6F">
      <w:pPr>
        <w:snapToGrid w:val="0"/>
        <w:spacing w:after="120"/>
        <w:jc w:val="both"/>
      </w:pPr>
    </w:p>
    <w:p w14:paraId="4669BAE4" w14:textId="45696215" w:rsidR="009266C6" w:rsidRDefault="009266C6" w:rsidP="00694B53">
      <w:pPr>
        <w:snapToGrid w:val="0"/>
        <w:spacing w:after="0"/>
        <w:jc w:val="both"/>
      </w:pPr>
      <w:r>
        <w:rPr>
          <w:b/>
          <w:bCs/>
        </w:rPr>
        <w:t>Observation</w:t>
      </w:r>
      <w:r w:rsidRPr="00615C00">
        <w:rPr>
          <w:b/>
          <w:bCs/>
        </w:rPr>
        <w:t xml:space="preserve"> 1:</w:t>
      </w:r>
      <w:r>
        <w:t xml:space="preserve"> </w:t>
      </w:r>
      <w:r w:rsidR="00BE6AE1">
        <w:t xml:space="preserve">From the options </w:t>
      </w:r>
      <w:r w:rsidR="004E76EC">
        <w:t xml:space="preserve">captured </w:t>
      </w:r>
      <w:r w:rsidR="00BE6AE1">
        <w:t xml:space="preserve">in </w:t>
      </w:r>
      <w:r w:rsidR="00026BC2">
        <w:t>R4-2303563</w:t>
      </w:r>
      <w:r w:rsidR="00BE6AE1">
        <w:t>, our preference is Option 2 to ensure the requirement is implementation agnostic</w:t>
      </w:r>
      <w:r w:rsidR="00694B53">
        <w:t>. If needed, Option 1 can be agreeable as a compromise.</w:t>
      </w:r>
    </w:p>
    <w:p w14:paraId="042079CC" w14:textId="77777777" w:rsidR="009266C6" w:rsidRDefault="009266C6" w:rsidP="00EA3F6F">
      <w:pPr>
        <w:snapToGrid w:val="0"/>
        <w:spacing w:after="120"/>
        <w:jc w:val="both"/>
      </w:pPr>
    </w:p>
    <w:p w14:paraId="4CC6DB7D" w14:textId="0CAB722D" w:rsidR="00E55B67" w:rsidRPr="003A7F02" w:rsidRDefault="00E55B67" w:rsidP="001226CA">
      <w:pPr>
        <w:snapToGrid w:val="0"/>
        <w:spacing w:after="60"/>
        <w:jc w:val="both"/>
      </w:pPr>
      <w:r w:rsidRPr="00615C00">
        <w:rPr>
          <w:b/>
          <w:bCs/>
        </w:rPr>
        <w:t>Proposal 1:</w:t>
      </w:r>
      <w:r w:rsidR="003A7F02">
        <w:t xml:space="preserve"> Define </w:t>
      </w:r>
      <w:r w:rsidR="002B5879">
        <w:t>msg1 requirement based on Option</w:t>
      </w:r>
      <w:r w:rsidR="00EA3F6F">
        <w:t xml:space="preserve"> 2 </w:t>
      </w:r>
    </w:p>
    <w:p w14:paraId="41E84679" w14:textId="77777777" w:rsidR="00EA3F6F" w:rsidRPr="005241B8" w:rsidRDefault="00EA3F6F" w:rsidP="001226CA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0"/>
        <w:ind w:left="990"/>
        <w:contextualSpacing w:val="0"/>
        <w:jc w:val="both"/>
        <w:textAlignment w:val="auto"/>
        <w:rPr>
          <w:rFonts w:eastAsia="SimSun"/>
          <w:lang w:eastAsia="zh-CN"/>
        </w:rPr>
      </w:pPr>
      <w:r w:rsidRPr="005241B8">
        <w:rPr>
          <w:rFonts w:eastAsia="SimSun"/>
          <w:lang w:eastAsia="zh-CN"/>
        </w:rPr>
        <w:t>Option 2: Lower than the min peak EIRP of RRC_Connected mode + Same spherical coverage as RRC_Connected mode</w:t>
      </w:r>
    </w:p>
    <w:p w14:paraId="407FA826" w14:textId="77777777" w:rsidR="001623AC" w:rsidRDefault="001623AC" w:rsidP="00F016B6">
      <w:pPr>
        <w:snapToGrid w:val="0"/>
        <w:spacing w:after="0"/>
        <w:jc w:val="both"/>
      </w:pPr>
    </w:p>
    <w:p w14:paraId="4D3A88D9" w14:textId="77777777" w:rsidR="0019529B" w:rsidRDefault="0019529B" w:rsidP="00F016B6">
      <w:pPr>
        <w:snapToGrid w:val="0"/>
        <w:spacing w:after="0"/>
        <w:jc w:val="both"/>
      </w:pPr>
    </w:p>
    <w:p w14:paraId="134781AF" w14:textId="77777777" w:rsidR="001623AC" w:rsidRPr="00AD7C72" w:rsidRDefault="001623AC" w:rsidP="001623AC">
      <w:pPr>
        <w:pStyle w:val="Heading2"/>
        <w:rPr>
          <w:rFonts w:eastAsia="Batang" w:cs="Arial"/>
          <w:sz w:val="28"/>
          <w:szCs w:val="28"/>
        </w:rPr>
      </w:pPr>
      <w:r w:rsidRPr="00AD7C72">
        <w:rPr>
          <w:rFonts w:eastAsia="Batang" w:cs="Arial"/>
          <w:sz w:val="28"/>
          <w:szCs w:val="28"/>
        </w:rPr>
        <w:t>2.2</w:t>
      </w:r>
      <w:r w:rsidRPr="00AD7C72">
        <w:rPr>
          <w:rFonts w:eastAsia="Batang" w:cs="Arial"/>
          <w:sz w:val="28"/>
          <w:szCs w:val="28"/>
        </w:rPr>
        <w:tab/>
        <w:t>Requirement scenario</w:t>
      </w:r>
    </w:p>
    <w:p w14:paraId="3946C0E9" w14:textId="50A3D9FD" w:rsidR="001623AC" w:rsidRDefault="001623AC" w:rsidP="001623AC">
      <w:pPr>
        <w:spacing w:after="0"/>
        <w:jc w:val="both"/>
      </w:pPr>
      <w:r>
        <w:t xml:space="preserve">Regarding the scenarios, as beam selection in both initial access and RRC_INACTIVE (RA-SDT and CG-SDT) states is done based on SSB measurements, </w:t>
      </w:r>
      <w:r w:rsidRPr="00734C1A">
        <w:t xml:space="preserve">there should be no difference on beam correspondence performance. Therefore, the requirement </w:t>
      </w:r>
      <w:r w:rsidR="004E76B6" w:rsidRPr="00734C1A">
        <w:t xml:space="preserve">can </w:t>
      </w:r>
      <w:r w:rsidRPr="00734C1A">
        <w:t>be the same for all cases.</w:t>
      </w:r>
      <w:r w:rsidR="00734C1A">
        <w:t xml:space="preserve"> From the options </w:t>
      </w:r>
      <w:r w:rsidR="00EB2CDF">
        <w:t xml:space="preserve">listed </w:t>
      </w:r>
      <w:r w:rsidR="00734C1A">
        <w:t>in the WF, Option 1a is preferred.</w:t>
      </w:r>
    </w:p>
    <w:p w14:paraId="6A63762C" w14:textId="77777777" w:rsidR="001623AC" w:rsidRDefault="001623AC" w:rsidP="00734C1A">
      <w:pPr>
        <w:spacing w:after="120"/>
        <w:jc w:val="both"/>
      </w:pPr>
    </w:p>
    <w:p w14:paraId="04B9536D" w14:textId="16A8EFC1" w:rsidR="001623AC" w:rsidRDefault="001623AC" w:rsidP="00734C1A">
      <w:pPr>
        <w:spacing w:after="120"/>
        <w:jc w:val="both"/>
      </w:pPr>
      <w:r w:rsidRPr="00061CE9">
        <w:rPr>
          <w:b/>
          <w:bCs/>
        </w:rPr>
        <w:t xml:space="preserve">Proposal </w:t>
      </w:r>
      <w:r>
        <w:rPr>
          <w:b/>
          <w:bCs/>
        </w:rPr>
        <w:t>2</w:t>
      </w:r>
      <w:r w:rsidRPr="00061CE9">
        <w:rPr>
          <w:b/>
          <w:bCs/>
        </w:rPr>
        <w:t>:</w:t>
      </w:r>
      <w:r>
        <w:t xml:space="preserve">  Define the same core requirements for all cases</w:t>
      </w:r>
    </w:p>
    <w:p w14:paraId="07815371" w14:textId="77777777" w:rsidR="00596D03" w:rsidRPr="00E47393" w:rsidRDefault="00596D03" w:rsidP="001226CA">
      <w:pPr>
        <w:pStyle w:val="ListParagraph"/>
        <w:numPr>
          <w:ilvl w:val="2"/>
          <w:numId w:val="4"/>
        </w:numPr>
        <w:spacing w:after="0"/>
        <w:ind w:left="2376"/>
        <w:contextualSpacing w:val="0"/>
        <w:rPr>
          <w:rFonts w:eastAsia="SimSun"/>
          <w:szCs w:val="24"/>
          <w:lang w:eastAsia="zh-CN"/>
        </w:rPr>
      </w:pPr>
      <w:r w:rsidRPr="005241B8">
        <w:rPr>
          <w:rFonts w:eastAsia="SimSun"/>
          <w:lang w:eastAsia="zh-CN"/>
        </w:rPr>
        <w:t>Option 1a: Core requirement</w:t>
      </w:r>
      <w:r w:rsidRPr="00E47393">
        <w:rPr>
          <w:rFonts w:eastAsia="SimSun"/>
          <w:szCs w:val="24"/>
          <w:lang w:eastAsia="zh-CN"/>
        </w:rPr>
        <w:t xml:space="preserve"> is the same for all cases and one set of requirements is appliable to all.</w:t>
      </w:r>
    </w:p>
    <w:p w14:paraId="35E3DB4B" w14:textId="77777777" w:rsidR="001623AC" w:rsidRDefault="001623AC" w:rsidP="001623AC">
      <w:pPr>
        <w:spacing w:after="0"/>
        <w:jc w:val="both"/>
      </w:pPr>
    </w:p>
    <w:p w14:paraId="0160AC75" w14:textId="77777777" w:rsidR="001623AC" w:rsidRDefault="001623AC" w:rsidP="001623AC">
      <w:pPr>
        <w:spacing w:after="0"/>
        <w:jc w:val="both"/>
      </w:pPr>
    </w:p>
    <w:p w14:paraId="290528DF" w14:textId="77777777" w:rsidR="001623AC" w:rsidRDefault="001623AC" w:rsidP="001623AC">
      <w:pPr>
        <w:pStyle w:val="Heading1"/>
        <w:rPr>
          <w:rFonts w:eastAsia="Batang"/>
        </w:rPr>
      </w:pPr>
      <w:r>
        <w:rPr>
          <w:rFonts w:eastAsia="Batang"/>
        </w:rPr>
        <w:t>3</w:t>
      </w:r>
      <w:r w:rsidRPr="00F27705">
        <w:rPr>
          <w:rFonts w:eastAsia="Batang"/>
        </w:rPr>
        <w:tab/>
        <w:t>Conclusions</w:t>
      </w:r>
    </w:p>
    <w:p w14:paraId="45FDCC07" w14:textId="2007DBBF" w:rsidR="001623AC" w:rsidRPr="001D62BE" w:rsidRDefault="001623AC" w:rsidP="001623AC">
      <w:pPr>
        <w:spacing w:after="0"/>
        <w:jc w:val="both"/>
        <w:rPr>
          <w:rFonts w:eastAsia="Batang"/>
        </w:rPr>
      </w:pPr>
      <w:r w:rsidRPr="001D62BE">
        <w:rPr>
          <w:rFonts w:eastAsia="Batang"/>
        </w:rPr>
        <w:t xml:space="preserve">In this paper we </w:t>
      </w:r>
      <w:r w:rsidR="00DD427B">
        <w:rPr>
          <w:rFonts w:eastAsia="Batang"/>
        </w:rPr>
        <w:t>covered open issues for the beam correspondence requirement</w:t>
      </w:r>
      <w:r w:rsidR="00DF2865">
        <w:rPr>
          <w:rFonts w:eastAsia="Batang"/>
        </w:rPr>
        <w:t>s of RRC</w:t>
      </w:r>
      <w:r w:rsidR="00DD427B">
        <w:rPr>
          <w:rFonts w:eastAsia="Batang"/>
        </w:rPr>
        <w:t>_INACTIVE and initial access states</w:t>
      </w:r>
      <w:r w:rsidRPr="001D62BE">
        <w:rPr>
          <w:rFonts w:eastAsia="Batang"/>
        </w:rPr>
        <w:t>. The following observation and proposals were made:</w:t>
      </w:r>
    </w:p>
    <w:p w14:paraId="3488FA4A" w14:textId="77777777" w:rsidR="001623AC" w:rsidRPr="00A2708F" w:rsidRDefault="001623AC" w:rsidP="00981353">
      <w:pPr>
        <w:spacing w:after="0"/>
        <w:jc w:val="both"/>
        <w:rPr>
          <w:rFonts w:eastAsia="Batang"/>
          <w:highlight w:val="yellow"/>
        </w:rPr>
      </w:pPr>
    </w:p>
    <w:p w14:paraId="6B491A48" w14:textId="48404AE8" w:rsidR="004E76EC" w:rsidRDefault="004E76EC" w:rsidP="004E76EC">
      <w:pPr>
        <w:snapToGrid w:val="0"/>
        <w:spacing w:after="0"/>
        <w:jc w:val="both"/>
      </w:pPr>
      <w:r>
        <w:rPr>
          <w:b/>
          <w:bCs/>
        </w:rPr>
        <w:t>Observation</w:t>
      </w:r>
      <w:r w:rsidRPr="00615C00">
        <w:rPr>
          <w:b/>
          <w:bCs/>
        </w:rPr>
        <w:t xml:space="preserve"> 1:</w:t>
      </w:r>
      <w:r>
        <w:t xml:space="preserve"> From the options captured in R4-2303563, our preference is Option 2 to ensure the requirement is implementation agnostic. If needed, Option 1 can be agreeable as a compromise.</w:t>
      </w:r>
    </w:p>
    <w:p w14:paraId="6E823217" w14:textId="77777777" w:rsidR="004E76EC" w:rsidRDefault="004E76EC" w:rsidP="001226CA">
      <w:pPr>
        <w:snapToGrid w:val="0"/>
        <w:spacing w:after="0"/>
        <w:jc w:val="both"/>
      </w:pPr>
    </w:p>
    <w:p w14:paraId="13C898F7" w14:textId="77777777" w:rsidR="004E76EC" w:rsidRPr="003A7F02" w:rsidRDefault="004E76EC" w:rsidP="001226CA">
      <w:pPr>
        <w:snapToGrid w:val="0"/>
        <w:spacing w:after="60"/>
        <w:jc w:val="both"/>
      </w:pPr>
      <w:r w:rsidRPr="00615C00">
        <w:rPr>
          <w:b/>
          <w:bCs/>
        </w:rPr>
        <w:t>Proposal 1:</w:t>
      </w:r>
      <w:r>
        <w:t xml:space="preserve"> Define msg1 requirement based on Option 2 </w:t>
      </w:r>
    </w:p>
    <w:p w14:paraId="6F14913F" w14:textId="77777777" w:rsidR="004E76EC" w:rsidRPr="005241B8" w:rsidRDefault="004E76EC" w:rsidP="001226CA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0"/>
        <w:ind w:left="990"/>
        <w:contextualSpacing w:val="0"/>
        <w:jc w:val="both"/>
        <w:textAlignment w:val="auto"/>
        <w:rPr>
          <w:rFonts w:eastAsia="SimSun"/>
          <w:lang w:eastAsia="zh-CN"/>
        </w:rPr>
      </w:pPr>
      <w:r w:rsidRPr="005241B8">
        <w:rPr>
          <w:rFonts w:eastAsia="SimSun"/>
          <w:lang w:eastAsia="zh-CN"/>
        </w:rPr>
        <w:t>Option 2: Lower than the min peak EIRP of RRC_Connected mode + Same spherical coverage as RRC_Connected mode</w:t>
      </w:r>
    </w:p>
    <w:p w14:paraId="0CF35BC7" w14:textId="77777777" w:rsidR="004E76EC" w:rsidRDefault="004E76EC" w:rsidP="004E76EC">
      <w:pPr>
        <w:snapToGrid w:val="0"/>
        <w:spacing w:after="0"/>
        <w:jc w:val="both"/>
        <w:rPr>
          <w:b/>
          <w:bCs/>
        </w:rPr>
      </w:pPr>
    </w:p>
    <w:p w14:paraId="7C31C005" w14:textId="77777777" w:rsidR="001226CA" w:rsidRDefault="001226CA" w:rsidP="001226CA">
      <w:pPr>
        <w:spacing w:after="60"/>
        <w:jc w:val="both"/>
      </w:pPr>
      <w:r w:rsidRPr="00061CE9">
        <w:rPr>
          <w:b/>
          <w:bCs/>
        </w:rPr>
        <w:t xml:space="preserve">Proposal </w:t>
      </w:r>
      <w:r>
        <w:rPr>
          <w:b/>
          <w:bCs/>
        </w:rPr>
        <w:t>2</w:t>
      </w:r>
      <w:r w:rsidRPr="00061CE9">
        <w:rPr>
          <w:b/>
          <w:bCs/>
        </w:rPr>
        <w:t>:</w:t>
      </w:r>
      <w:r>
        <w:t xml:space="preserve">  Define the same core requirements for all cases</w:t>
      </w:r>
    </w:p>
    <w:p w14:paraId="1BA079A7" w14:textId="77777777" w:rsidR="001226CA" w:rsidRPr="00E47393" w:rsidRDefault="001226CA" w:rsidP="001226CA">
      <w:pPr>
        <w:pStyle w:val="ListParagraph"/>
        <w:numPr>
          <w:ilvl w:val="2"/>
          <w:numId w:val="4"/>
        </w:numPr>
        <w:spacing w:after="120"/>
        <w:ind w:left="2376"/>
        <w:contextualSpacing w:val="0"/>
        <w:rPr>
          <w:rFonts w:eastAsia="SimSun"/>
          <w:szCs w:val="24"/>
          <w:lang w:eastAsia="zh-CN"/>
        </w:rPr>
      </w:pPr>
      <w:r w:rsidRPr="005241B8">
        <w:rPr>
          <w:rFonts w:eastAsia="SimSun"/>
          <w:lang w:eastAsia="zh-CN"/>
        </w:rPr>
        <w:t>Option 1a: Core requirement</w:t>
      </w:r>
      <w:r w:rsidRPr="00E47393">
        <w:rPr>
          <w:rFonts w:eastAsia="SimSun"/>
          <w:szCs w:val="24"/>
          <w:lang w:eastAsia="zh-CN"/>
        </w:rPr>
        <w:t xml:space="preserve"> is the same for all cases and one set of requirements is appliable to all.</w:t>
      </w:r>
    </w:p>
    <w:p w14:paraId="7667BCA1" w14:textId="77777777" w:rsidR="001226CA" w:rsidRDefault="001226CA" w:rsidP="00981353">
      <w:pPr>
        <w:spacing w:after="240"/>
        <w:jc w:val="both"/>
      </w:pPr>
    </w:p>
    <w:p w14:paraId="294CA9C0" w14:textId="77777777" w:rsidR="001623AC" w:rsidRDefault="001623AC" w:rsidP="001623AC">
      <w:pPr>
        <w:pStyle w:val="Heading1"/>
        <w:ind w:left="1138" w:hanging="1138"/>
      </w:pPr>
      <w:r>
        <w:lastRenderedPageBreak/>
        <w:t>4</w:t>
      </w:r>
      <w:r w:rsidRPr="00EC2EE5">
        <w:tab/>
        <w:t>References</w:t>
      </w:r>
    </w:p>
    <w:p w14:paraId="7D1901E3" w14:textId="77777777" w:rsidR="001623AC" w:rsidRDefault="001623AC" w:rsidP="001623AC">
      <w:pPr>
        <w:pStyle w:val="ListParagraph"/>
        <w:numPr>
          <w:ilvl w:val="0"/>
          <w:numId w:val="1"/>
        </w:numPr>
        <w:spacing w:after="120"/>
        <w:jc w:val="both"/>
      </w:pPr>
      <w:r w:rsidRPr="00F2171B">
        <w:t>RP-222909,</w:t>
      </w:r>
      <w:r>
        <w:t xml:space="preserve"> “Revised WID: NR RF requirements enhancement for frequency range 2 (FR2), Phase 3,” Nokia, Xiaomi, RAN #98e, December 2022</w:t>
      </w:r>
    </w:p>
    <w:p w14:paraId="436A6B2F" w14:textId="19ACFDD6" w:rsidR="001623AC" w:rsidRDefault="001623AC" w:rsidP="001623AC">
      <w:pPr>
        <w:pStyle w:val="ListParagraph"/>
        <w:numPr>
          <w:ilvl w:val="0"/>
          <w:numId w:val="1"/>
        </w:numPr>
        <w:spacing w:after="120"/>
        <w:jc w:val="both"/>
      </w:pPr>
      <w:r>
        <w:t>R4-22</w:t>
      </w:r>
      <w:r w:rsidR="0039101D">
        <w:t>14244, “</w:t>
      </w:r>
      <w:r w:rsidR="00E14C93" w:rsidRPr="00E14C93">
        <w:t>Email discussion summary for [104-e][133] FR2_enh_req_Ph3</w:t>
      </w:r>
      <w:r w:rsidR="0039101D">
        <w:t>,” Moderator</w:t>
      </w:r>
      <w:r w:rsidR="00764619">
        <w:t xml:space="preserve"> (Nokia, Xiaomi), </w:t>
      </w:r>
      <w:r w:rsidR="00E14C93">
        <w:t>RAN4 #104e, August 2022</w:t>
      </w:r>
    </w:p>
    <w:p w14:paraId="649EBE84" w14:textId="77777777" w:rsidR="001623AC" w:rsidRDefault="001623AC" w:rsidP="001623AC">
      <w:pPr>
        <w:pStyle w:val="ListParagraph"/>
        <w:numPr>
          <w:ilvl w:val="0"/>
          <w:numId w:val="1"/>
        </w:numPr>
        <w:spacing w:after="120"/>
        <w:jc w:val="both"/>
      </w:pPr>
      <w:r>
        <w:t>R4-2220109, “</w:t>
      </w:r>
      <w:r w:rsidRPr="00267E2D">
        <w:t>Topic summary for [105][129] NR_RF_FR2_req_Ph3_part1</w:t>
      </w:r>
      <w:r>
        <w:t>,” Moderator (Nokia), RAN4 #105, November 2022</w:t>
      </w:r>
    </w:p>
    <w:p w14:paraId="38FFC2FE" w14:textId="77777777" w:rsidR="001623AC" w:rsidRDefault="001623AC" w:rsidP="001623AC">
      <w:pPr>
        <w:pStyle w:val="ListParagraph"/>
        <w:numPr>
          <w:ilvl w:val="0"/>
          <w:numId w:val="1"/>
        </w:numPr>
        <w:spacing w:after="0"/>
        <w:jc w:val="both"/>
        <w:rPr>
          <w:rStyle w:val="normaltextrun"/>
        </w:rPr>
      </w:pPr>
      <w:r>
        <w:rPr>
          <w:rStyle w:val="normaltextrun"/>
        </w:rPr>
        <w:t>R4-2302822, “</w:t>
      </w:r>
      <w:r w:rsidRPr="001F48E1">
        <w:rPr>
          <w:rStyle w:val="normaltextrun"/>
        </w:rPr>
        <w:t>Topic summary for [106][129] FR2_enh_req_Ph3_part1</w:t>
      </w:r>
      <w:r>
        <w:rPr>
          <w:rStyle w:val="normaltextrun"/>
        </w:rPr>
        <w:t>,” Moderator (Nokia), RAN4 #106, February 2023</w:t>
      </w:r>
    </w:p>
    <w:p w14:paraId="46E85979" w14:textId="77777777" w:rsidR="001623AC" w:rsidRDefault="001623AC" w:rsidP="001623AC">
      <w:pPr>
        <w:pStyle w:val="ListParagraph"/>
        <w:numPr>
          <w:ilvl w:val="0"/>
          <w:numId w:val="1"/>
        </w:numPr>
        <w:spacing w:after="120"/>
        <w:jc w:val="both"/>
      </w:pPr>
      <w:r w:rsidRPr="007D4B67">
        <w:t>R4-2220517</w:t>
      </w:r>
      <w:r>
        <w:t>,</w:t>
      </w:r>
      <w:r w:rsidRPr="007D4B67">
        <w:t xml:space="preserve"> </w:t>
      </w:r>
      <w:r>
        <w:t>“</w:t>
      </w:r>
      <w:r w:rsidRPr="007D4B67">
        <w:t xml:space="preserve">WF on beam correspondence requirements for initial access and </w:t>
      </w:r>
      <w:proofErr w:type="spellStart"/>
      <w:r w:rsidRPr="007D4B67">
        <w:t>RRC_inactive</w:t>
      </w:r>
      <w:proofErr w:type="spellEnd"/>
      <w:r w:rsidRPr="007D4B67">
        <w:t xml:space="preserve"> mode</w:t>
      </w:r>
      <w:r>
        <w:t>,” Nokia, RAN4 #105, November 2022</w:t>
      </w:r>
    </w:p>
    <w:p w14:paraId="2BC8D42C" w14:textId="43355AC2" w:rsidR="001623AC" w:rsidRDefault="001623AC" w:rsidP="00E14C93">
      <w:pPr>
        <w:pStyle w:val="ListParagraph"/>
        <w:numPr>
          <w:ilvl w:val="0"/>
          <w:numId w:val="1"/>
        </w:numPr>
        <w:spacing w:after="120"/>
        <w:jc w:val="both"/>
      </w:pPr>
      <w:r>
        <w:t>R4-2303563, “</w:t>
      </w:r>
      <w:r w:rsidRPr="009B2FF1">
        <w:t xml:space="preserve">WF on beam correspondence requirements for initial access and </w:t>
      </w:r>
      <w:proofErr w:type="spellStart"/>
      <w:r w:rsidRPr="009B2FF1">
        <w:t>RRC_inactive</w:t>
      </w:r>
      <w:proofErr w:type="spellEnd"/>
      <w:r w:rsidRPr="009B2FF1">
        <w:t xml:space="preserve"> mode</w:t>
      </w:r>
      <w:r>
        <w:t>,” Nokia, RAN4 #106, February 2023</w:t>
      </w:r>
    </w:p>
    <w:p w14:paraId="74EB398C" w14:textId="0213DC7B" w:rsidR="00B20A4B" w:rsidRDefault="00B20A4B" w:rsidP="00B20A4B"/>
    <w:sectPr w:rsidR="00B20A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F4689" w14:textId="77777777" w:rsidR="00721857" w:rsidRDefault="00721857">
      <w:pPr>
        <w:spacing w:after="0"/>
      </w:pPr>
      <w:r>
        <w:separator/>
      </w:r>
    </w:p>
  </w:endnote>
  <w:endnote w:type="continuationSeparator" w:id="0">
    <w:p w14:paraId="420D6A76" w14:textId="77777777" w:rsidR="00721857" w:rsidRDefault="007218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BEB05" w14:textId="77777777" w:rsidR="00F33F98" w:rsidRDefault="00DF28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627569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1DB440" w14:textId="77777777" w:rsidR="00F33F98" w:rsidRDefault="00D12A5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098ACB4" w14:textId="77777777" w:rsidR="00F33F98" w:rsidRDefault="00DF28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6D354" w14:textId="77777777" w:rsidR="00F33F98" w:rsidRDefault="00DF28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E9AEA" w14:textId="77777777" w:rsidR="00721857" w:rsidRDefault="00721857">
      <w:pPr>
        <w:spacing w:after="0"/>
      </w:pPr>
      <w:r>
        <w:separator/>
      </w:r>
    </w:p>
  </w:footnote>
  <w:footnote w:type="continuationSeparator" w:id="0">
    <w:p w14:paraId="1AAE9BEA" w14:textId="77777777" w:rsidR="00721857" w:rsidRDefault="007218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8300C" w14:textId="77777777" w:rsidR="00F33F98" w:rsidRDefault="00DF28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1C1DA" w14:textId="77777777" w:rsidR="00F33F98" w:rsidRDefault="00DF28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DE3DE" w14:textId="77777777" w:rsidR="00F33F98" w:rsidRDefault="00DF28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D409B2"/>
    <w:multiLevelType w:val="hybridMultilevel"/>
    <w:tmpl w:val="64C2D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C1350"/>
    <w:multiLevelType w:val="hybridMultilevel"/>
    <w:tmpl w:val="76C4BC76"/>
    <w:lvl w:ilvl="0" w:tplc="514EB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52C7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71A4F"/>
    <w:multiLevelType w:val="hybridMultilevel"/>
    <w:tmpl w:val="F064BF48"/>
    <w:lvl w:ilvl="0" w:tplc="025AB05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252C7E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BA022E"/>
    <w:multiLevelType w:val="hybridMultilevel"/>
    <w:tmpl w:val="8520BC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52C7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971F0"/>
    <w:multiLevelType w:val="hybridMultilevel"/>
    <w:tmpl w:val="92400D96"/>
    <w:lvl w:ilvl="0" w:tplc="025AB05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BA42618"/>
    <w:multiLevelType w:val="hybridMultilevel"/>
    <w:tmpl w:val="7DF6E60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52C7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77BA6"/>
    <w:multiLevelType w:val="hybridMultilevel"/>
    <w:tmpl w:val="C624EDF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3E641E"/>
    <w:multiLevelType w:val="hybridMultilevel"/>
    <w:tmpl w:val="3760A4F4"/>
    <w:lvl w:ilvl="0" w:tplc="2C2ACF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221A07"/>
    <w:multiLevelType w:val="hybridMultilevel"/>
    <w:tmpl w:val="48E61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007DE"/>
    <w:multiLevelType w:val="hybridMultilevel"/>
    <w:tmpl w:val="55364C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6B43B9D"/>
    <w:multiLevelType w:val="hybridMultilevel"/>
    <w:tmpl w:val="1930BF72"/>
    <w:lvl w:ilvl="0" w:tplc="155A6452">
      <w:start w:val="1"/>
      <w:numFmt w:val="decimal"/>
      <w:pStyle w:val="RAN4Observation"/>
      <w:suff w:val="space"/>
      <w:lvlText w:val="Observation %1:"/>
      <w:lvlJc w:val="left"/>
      <w:pPr>
        <w:ind w:left="9272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0701" w:hanging="360"/>
      </w:pPr>
    </w:lvl>
    <w:lvl w:ilvl="2" w:tplc="0409001B">
      <w:start w:val="1"/>
      <w:numFmt w:val="lowerRoman"/>
      <w:lvlText w:val="%3."/>
      <w:lvlJc w:val="right"/>
      <w:pPr>
        <w:ind w:left="11421" w:hanging="180"/>
      </w:pPr>
    </w:lvl>
    <w:lvl w:ilvl="3" w:tplc="0409000F">
      <w:start w:val="1"/>
      <w:numFmt w:val="decimal"/>
      <w:lvlText w:val="%4."/>
      <w:lvlJc w:val="left"/>
      <w:pPr>
        <w:ind w:left="12141" w:hanging="360"/>
      </w:pPr>
    </w:lvl>
    <w:lvl w:ilvl="4" w:tplc="04090019" w:tentative="1">
      <w:start w:val="1"/>
      <w:numFmt w:val="lowerLetter"/>
      <w:lvlText w:val="%5."/>
      <w:lvlJc w:val="left"/>
      <w:pPr>
        <w:ind w:left="12861" w:hanging="360"/>
      </w:pPr>
    </w:lvl>
    <w:lvl w:ilvl="5" w:tplc="0409001B" w:tentative="1">
      <w:start w:val="1"/>
      <w:numFmt w:val="lowerRoman"/>
      <w:lvlText w:val="%6."/>
      <w:lvlJc w:val="right"/>
      <w:pPr>
        <w:ind w:left="13581" w:hanging="180"/>
      </w:pPr>
    </w:lvl>
    <w:lvl w:ilvl="6" w:tplc="0409000F" w:tentative="1">
      <w:start w:val="1"/>
      <w:numFmt w:val="decimal"/>
      <w:lvlText w:val="%7."/>
      <w:lvlJc w:val="left"/>
      <w:pPr>
        <w:ind w:left="14301" w:hanging="360"/>
      </w:pPr>
    </w:lvl>
    <w:lvl w:ilvl="7" w:tplc="04090019" w:tentative="1">
      <w:start w:val="1"/>
      <w:numFmt w:val="lowerLetter"/>
      <w:lvlText w:val="%8."/>
      <w:lvlJc w:val="left"/>
      <w:pPr>
        <w:ind w:left="15021" w:hanging="360"/>
      </w:pPr>
    </w:lvl>
    <w:lvl w:ilvl="8" w:tplc="0409001B" w:tentative="1">
      <w:start w:val="1"/>
      <w:numFmt w:val="lowerRoman"/>
      <w:lvlText w:val="%9."/>
      <w:lvlJc w:val="right"/>
      <w:pPr>
        <w:ind w:left="15741" w:hanging="180"/>
      </w:pPr>
    </w:lvl>
  </w:abstractNum>
  <w:abstractNum w:abstractNumId="14" w15:restartNumberingAfterBreak="0">
    <w:nsid w:val="49810FA6"/>
    <w:multiLevelType w:val="hybridMultilevel"/>
    <w:tmpl w:val="53BA5B5C"/>
    <w:lvl w:ilvl="0" w:tplc="F54CEB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564B886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4D6E3167"/>
    <w:multiLevelType w:val="hybridMultilevel"/>
    <w:tmpl w:val="CD6067D2"/>
    <w:lvl w:ilvl="0" w:tplc="7FB26B6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-2321" w:hanging="360"/>
      </w:pPr>
    </w:lvl>
    <w:lvl w:ilvl="2" w:tplc="0409001B">
      <w:start w:val="1"/>
      <w:numFmt w:val="lowerRoman"/>
      <w:lvlText w:val="%3."/>
      <w:lvlJc w:val="right"/>
      <w:pPr>
        <w:ind w:left="-1601" w:hanging="180"/>
      </w:pPr>
    </w:lvl>
    <w:lvl w:ilvl="3" w:tplc="0409000F">
      <w:start w:val="1"/>
      <w:numFmt w:val="decimal"/>
      <w:lvlText w:val="%4."/>
      <w:lvlJc w:val="left"/>
      <w:pPr>
        <w:ind w:left="-881" w:hanging="360"/>
      </w:pPr>
    </w:lvl>
    <w:lvl w:ilvl="4" w:tplc="04090019">
      <w:start w:val="1"/>
      <w:numFmt w:val="lowerLetter"/>
      <w:lvlText w:val="%5."/>
      <w:lvlJc w:val="left"/>
      <w:pPr>
        <w:ind w:left="-161" w:hanging="360"/>
      </w:pPr>
    </w:lvl>
    <w:lvl w:ilvl="5" w:tplc="FC1203D8">
      <w:start w:val="1"/>
      <w:numFmt w:val="lowerRoman"/>
      <w:lvlText w:val="%6."/>
      <w:lvlJc w:val="right"/>
      <w:pPr>
        <w:ind w:left="559" w:hanging="180"/>
      </w:pPr>
    </w:lvl>
    <w:lvl w:ilvl="6" w:tplc="0409000F">
      <w:start w:val="1"/>
      <w:numFmt w:val="decimal"/>
      <w:lvlText w:val="%7."/>
      <w:lvlJc w:val="left"/>
      <w:pPr>
        <w:ind w:left="1279" w:hanging="360"/>
      </w:pPr>
    </w:lvl>
    <w:lvl w:ilvl="7" w:tplc="04090019">
      <w:start w:val="1"/>
      <w:numFmt w:val="lowerLetter"/>
      <w:lvlText w:val="%8."/>
      <w:lvlJc w:val="left"/>
      <w:pPr>
        <w:ind w:left="1999" w:hanging="360"/>
      </w:pPr>
    </w:lvl>
    <w:lvl w:ilvl="8" w:tplc="0409001B">
      <w:start w:val="1"/>
      <w:numFmt w:val="lowerRoman"/>
      <w:lvlText w:val="%9."/>
      <w:lvlJc w:val="right"/>
      <w:pPr>
        <w:ind w:left="2719" w:hanging="180"/>
      </w:p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59427325"/>
    <w:multiLevelType w:val="hybridMultilevel"/>
    <w:tmpl w:val="4AEA5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564B886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EF29E7"/>
    <w:multiLevelType w:val="hybridMultilevel"/>
    <w:tmpl w:val="89AAE8A8"/>
    <w:lvl w:ilvl="0" w:tplc="025AB05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509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94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5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5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6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37" w:hanging="1440"/>
      </w:pPr>
      <w:rPr>
        <w:rFonts w:hint="default"/>
      </w:rPr>
    </w:lvl>
  </w:abstractNum>
  <w:abstractNum w:abstractNumId="21" w15:restartNumberingAfterBreak="0">
    <w:nsid w:val="6873451D"/>
    <w:multiLevelType w:val="hybridMultilevel"/>
    <w:tmpl w:val="3E6296B8"/>
    <w:lvl w:ilvl="0" w:tplc="252C7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077AC8"/>
    <w:multiLevelType w:val="hybridMultilevel"/>
    <w:tmpl w:val="00202BD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564B886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2A06A3"/>
    <w:multiLevelType w:val="hybridMultilevel"/>
    <w:tmpl w:val="F1E6B940"/>
    <w:lvl w:ilvl="0" w:tplc="5D5ADD0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52C7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340744">
    <w:abstractNumId w:val="0"/>
  </w:num>
  <w:num w:numId="2" w16cid:durableId="465584932">
    <w:abstractNumId w:val="18"/>
  </w:num>
  <w:num w:numId="3" w16cid:durableId="1971323618">
    <w:abstractNumId w:val="22"/>
  </w:num>
  <w:num w:numId="4" w16cid:durableId="996421176">
    <w:abstractNumId w:val="17"/>
  </w:num>
  <w:num w:numId="5" w16cid:durableId="1665624353">
    <w:abstractNumId w:val="14"/>
  </w:num>
  <w:num w:numId="6" w16cid:durableId="500892329">
    <w:abstractNumId w:val="9"/>
  </w:num>
  <w:num w:numId="7" w16cid:durableId="804080969">
    <w:abstractNumId w:val="17"/>
  </w:num>
  <w:num w:numId="8" w16cid:durableId="912009438">
    <w:abstractNumId w:val="3"/>
  </w:num>
  <w:num w:numId="9" w16cid:durableId="2077582134">
    <w:abstractNumId w:val="21"/>
  </w:num>
  <w:num w:numId="10" w16cid:durableId="1045562267">
    <w:abstractNumId w:val="23"/>
  </w:num>
  <w:num w:numId="11" w16cid:durableId="1268924536">
    <w:abstractNumId w:val="2"/>
  </w:num>
  <w:num w:numId="12" w16cid:durableId="1596132710">
    <w:abstractNumId w:val="4"/>
  </w:num>
  <w:num w:numId="13" w16cid:durableId="847718480">
    <w:abstractNumId w:val="7"/>
  </w:num>
  <w:num w:numId="14" w16cid:durableId="1076976885">
    <w:abstractNumId w:val="15"/>
  </w:num>
  <w:num w:numId="15" w16cid:durableId="1895846172">
    <w:abstractNumId w:val="10"/>
  </w:num>
  <w:num w:numId="16" w16cid:durableId="1428193255">
    <w:abstractNumId w:val="1"/>
  </w:num>
  <w:num w:numId="17" w16cid:durableId="153381721">
    <w:abstractNumId w:val="16"/>
    <w:lvlOverride w:ilvl="0">
      <w:startOverride w:val="1"/>
    </w:lvlOverride>
  </w:num>
  <w:num w:numId="18" w16cid:durableId="1744910447">
    <w:abstractNumId w:val="13"/>
    <w:lvlOverride w:ilvl="0">
      <w:startOverride w:val="1"/>
    </w:lvlOverride>
  </w:num>
  <w:num w:numId="19" w16cid:durableId="115325869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29913189">
    <w:abstractNumId w:val="12"/>
  </w:num>
  <w:num w:numId="21" w16cid:durableId="1433089029">
    <w:abstractNumId w:val="8"/>
  </w:num>
  <w:num w:numId="22" w16cid:durableId="1324815471">
    <w:abstractNumId w:val="6"/>
  </w:num>
  <w:num w:numId="23" w16cid:durableId="1939020311">
    <w:abstractNumId w:val="5"/>
  </w:num>
  <w:num w:numId="24" w16cid:durableId="1613518332">
    <w:abstractNumId w:val="19"/>
  </w:num>
  <w:num w:numId="25" w16cid:durableId="201923287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A56"/>
    <w:rsid w:val="0000062D"/>
    <w:rsid w:val="0001184B"/>
    <w:rsid w:val="00012E1A"/>
    <w:rsid w:val="00021449"/>
    <w:rsid w:val="000238F5"/>
    <w:rsid w:val="0002568B"/>
    <w:rsid w:val="00026BC2"/>
    <w:rsid w:val="0003211A"/>
    <w:rsid w:val="00032F6F"/>
    <w:rsid w:val="000336D1"/>
    <w:rsid w:val="0003400D"/>
    <w:rsid w:val="00035AFE"/>
    <w:rsid w:val="00035D14"/>
    <w:rsid w:val="00036240"/>
    <w:rsid w:val="00037928"/>
    <w:rsid w:val="0004360D"/>
    <w:rsid w:val="000436B5"/>
    <w:rsid w:val="0004620E"/>
    <w:rsid w:val="00047D5D"/>
    <w:rsid w:val="00052470"/>
    <w:rsid w:val="00053E4C"/>
    <w:rsid w:val="00054544"/>
    <w:rsid w:val="0005592E"/>
    <w:rsid w:val="00061CE9"/>
    <w:rsid w:val="00063AC0"/>
    <w:rsid w:val="000728FD"/>
    <w:rsid w:val="00073322"/>
    <w:rsid w:val="00073556"/>
    <w:rsid w:val="00074310"/>
    <w:rsid w:val="000755BF"/>
    <w:rsid w:val="00075B07"/>
    <w:rsid w:val="00081FF9"/>
    <w:rsid w:val="000843E5"/>
    <w:rsid w:val="000878ED"/>
    <w:rsid w:val="0009083E"/>
    <w:rsid w:val="00093B29"/>
    <w:rsid w:val="00096D36"/>
    <w:rsid w:val="000A58FE"/>
    <w:rsid w:val="000A678A"/>
    <w:rsid w:val="000A67FF"/>
    <w:rsid w:val="000A6E4D"/>
    <w:rsid w:val="000B035E"/>
    <w:rsid w:val="000B1EAF"/>
    <w:rsid w:val="000B641E"/>
    <w:rsid w:val="000B65FF"/>
    <w:rsid w:val="000B6D94"/>
    <w:rsid w:val="000C47C2"/>
    <w:rsid w:val="000C4DD5"/>
    <w:rsid w:val="000C5181"/>
    <w:rsid w:val="000D0E99"/>
    <w:rsid w:val="000E04D8"/>
    <w:rsid w:val="000E1D44"/>
    <w:rsid w:val="000E6CBD"/>
    <w:rsid w:val="000E726B"/>
    <w:rsid w:val="000F2A78"/>
    <w:rsid w:val="000F4D08"/>
    <w:rsid w:val="000F7722"/>
    <w:rsid w:val="0010203D"/>
    <w:rsid w:val="0010783C"/>
    <w:rsid w:val="001121A7"/>
    <w:rsid w:val="0011749A"/>
    <w:rsid w:val="0012132A"/>
    <w:rsid w:val="001226CA"/>
    <w:rsid w:val="001233B4"/>
    <w:rsid w:val="00130EB9"/>
    <w:rsid w:val="0013170F"/>
    <w:rsid w:val="00133587"/>
    <w:rsid w:val="00135510"/>
    <w:rsid w:val="001357CE"/>
    <w:rsid w:val="00140B83"/>
    <w:rsid w:val="00144DC2"/>
    <w:rsid w:val="001457B7"/>
    <w:rsid w:val="00150582"/>
    <w:rsid w:val="001524B1"/>
    <w:rsid w:val="00156A37"/>
    <w:rsid w:val="001617B3"/>
    <w:rsid w:val="001623AC"/>
    <w:rsid w:val="001674BC"/>
    <w:rsid w:val="00167A3E"/>
    <w:rsid w:val="00174A89"/>
    <w:rsid w:val="0018007E"/>
    <w:rsid w:val="00182157"/>
    <w:rsid w:val="00184F19"/>
    <w:rsid w:val="00186452"/>
    <w:rsid w:val="0019303F"/>
    <w:rsid w:val="0019529B"/>
    <w:rsid w:val="00196659"/>
    <w:rsid w:val="001A11FF"/>
    <w:rsid w:val="001A450F"/>
    <w:rsid w:val="001A55C3"/>
    <w:rsid w:val="001C54F5"/>
    <w:rsid w:val="001C6636"/>
    <w:rsid w:val="001D2E25"/>
    <w:rsid w:val="001D62BE"/>
    <w:rsid w:val="001E32ED"/>
    <w:rsid w:val="001E7E1A"/>
    <w:rsid w:val="001F0957"/>
    <w:rsid w:val="001F48E1"/>
    <w:rsid w:val="001F6793"/>
    <w:rsid w:val="00202EC1"/>
    <w:rsid w:val="00203DEC"/>
    <w:rsid w:val="00204E85"/>
    <w:rsid w:val="002102C4"/>
    <w:rsid w:val="002150E4"/>
    <w:rsid w:val="00216286"/>
    <w:rsid w:val="00216892"/>
    <w:rsid w:val="002244B1"/>
    <w:rsid w:val="00234F9A"/>
    <w:rsid w:val="00236EDB"/>
    <w:rsid w:val="00240E47"/>
    <w:rsid w:val="002426EA"/>
    <w:rsid w:val="002504A2"/>
    <w:rsid w:val="0025334C"/>
    <w:rsid w:val="00253F0E"/>
    <w:rsid w:val="0025688A"/>
    <w:rsid w:val="00260702"/>
    <w:rsid w:val="002617A9"/>
    <w:rsid w:val="00264C66"/>
    <w:rsid w:val="00265910"/>
    <w:rsid w:val="00267E2D"/>
    <w:rsid w:val="00270C37"/>
    <w:rsid w:val="002725A3"/>
    <w:rsid w:val="0027491F"/>
    <w:rsid w:val="002769CE"/>
    <w:rsid w:val="002777D5"/>
    <w:rsid w:val="00281BA9"/>
    <w:rsid w:val="002835DC"/>
    <w:rsid w:val="00292115"/>
    <w:rsid w:val="00295550"/>
    <w:rsid w:val="002A5F4A"/>
    <w:rsid w:val="002A6100"/>
    <w:rsid w:val="002B0BD0"/>
    <w:rsid w:val="002B1439"/>
    <w:rsid w:val="002B1FF1"/>
    <w:rsid w:val="002B2F24"/>
    <w:rsid w:val="002B508F"/>
    <w:rsid w:val="002B5879"/>
    <w:rsid w:val="002B7957"/>
    <w:rsid w:val="002C1723"/>
    <w:rsid w:val="002C2D5B"/>
    <w:rsid w:val="002C4983"/>
    <w:rsid w:val="002C4A3D"/>
    <w:rsid w:val="002D0135"/>
    <w:rsid w:val="002D0661"/>
    <w:rsid w:val="002D0724"/>
    <w:rsid w:val="002D2A3B"/>
    <w:rsid w:val="002D50DA"/>
    <w:rsid w:val="002D67E8"/>
    <w:rsid w:val="002E0EB9"/>
    <w:rsid w:val="002E578B"/>
    <w:rsid w:val="002E5B95"/>
    <w:rsid w:val="002F1A82"/>
    <w:rsid w:val="002F2EA6"/>
    <w:rsid w:val="002F39BD"/>
    <w:rsid w:val="002F3FC5"/>
    <w:rsid w:val="002F4173"/>
    <w:rsid w:val="002F7C1A"/>
    <w:rsid w:val="00313F1D"/>
    <w:rsid w:val="00325C81"/>
    <w:rsid w:val="00326483"/>
    <w:rsid w:val="003329D0"/>
    <w:rsid w:val="00334FD2"/>
    <w:rsid w:val="003366EF"/>
    <w:rsid w:val="00336C02"/>
    <w:rsid w:val="003437F7"/>
    <w:rsid w:val="00346627"/>
    <w:rsid w:val="0034749E"/>
    <w:rsid w:val="00352FAA"/>
    <w:rsid w:val="003533E6"/>
    <w:rsid w:val="003548B6"/>
    <w:rsid w:val="0035719F"/>
    <w:rsid w:val="00362ACD"/>
    <w:rsid w:val="00362FF0"/>
    <w:rsid w:val="00364723"/>
    <w:rsid w:val="00365772"/>
    <w:rsid w:val="00366DD3"/>
    <w:rsid w:val="003712AE"/>
    <w:rsid w:val="0037229C"/>
    <w:rsid w:val="00374C8D"/>
    <w:rsid w:val="00375942"/>
    <w:rsid w:val="0038189E"/>
    <w:rsid w:val="003824C3"/>
    <w:rsid w:val="003831D4"/>
    <w:rsid w:val="00384180"/>
    <w:rsid w:val="00384449"/>
    <w:rsid w:val="00384E43"/>
    <w:rsid w:val="003850B9"/>
    <w:rsid w:val="0039101D"/>
    <w:rsid w:val="00395E44"/>
    <w:rsid w:val="003A0FE2"/>
    <w:rsid w:val="003A2D10"/>
    <w:rsid w:val="003A744E"/>
    <w:rsid w:val="003A7F02"/>
    <w:rsid w:val="003B266F"/>
    <w:rsid w:val="003B3D3A"/>
    <w:rsid w:val="003B478C"/>
    <w:rsid w:val="003C48B3"/>
    <w:rsid w:val="003D1FEF"/>
    <w:rsid w:val="003D5DF2"/>
    <w:rsid w:val="003E01CF"/>
    <w:rsid w:val="003E11CA"/>
    <w:rsid w:val="003E19FD"/>
    <w:rsid w:val="003E6DE6"/>
    <w:rsid w:val="003F08C6"/>
    <w:rsid w:val="003F2D72"/>
    <w:rsid w:val="003F43F7"/>
    <w:rsid w:val="003F523A"/>
    <w:rsid w:val="003F5B2A"/>
    <w:rsid w:val="004012A6"/>
    <w:rsid w:val="00401D31"/>
    <w:rsid w:val="00413F1B"/>
    <w:rsid w:val="0041464E"/>
    <w:rsid w:val="00417647"/>
    <w:rsid w:val="0043418F"/>
    <w:rsid w:val="00437682"/>
    <w:rsid w:val="0044371E"/>
    <w:rsid w:val="00447221"/>
    <w:rsid w:val="00451C7E"/>
    <w:rsid w:val="00455175"/>
    <w:rsid w:val="00460C57"/>
    <w:rsid w:val="004630AA"/>
    <w:rsid w:val="004645E4"/>
    <w:rsid w:val="00464AE8"/>
    <w:rsid w:val="00465302"/>
    <w:rsid w:val="004656E4"/>
    <w:rsid w:val="00470284"/>
    <w:rsid w:val="00470A28"/>
    <w:rsid w:val="0047489C"/>
    <w:rsid w:val="004771D5"/>
    <w:rsid w:val="00480C54"/>
    <w:rsid w:val="004834B3"/>
    <w:rsid w:val="0048353D"/>
    <w:rsid w:val="00492AAD"/>
    <w:rsid w:val="00494838"/>
    <w:rsid w:val="00495081"/>
    <w:rsid w:val="00495568"/>
    <w:rsid w:val="004A0A9A"/>
    <w:rsid w:val="004A302F"/>
    <w:rsid w:val="004A4842"/>
    <w:rsid w:val="004B190D"/>
    <w:rsid w:val="004C1B06"/>
    <w:rsid w:val="004C1D50"/>
    <w:rsid w:val="004C2DEB"/>
    <w:rsid w:val="004C3EF5"/>
    <w:rsid w:val="004C4F81"/>
    <w:rsid w:val="004C6084"/>
    <w:rsid w:val="004C6E64"/>
    <w:rsid w:val="004E6AA2"/>
    <w:rsid w:val="004E76B6"/>
    <w:rsid w:val="004E76EC"/>
    <w:rsid w:val="004F4524"/>
    <w:rsid w:val="004F51B7"/>
    <w:rsid w:val="004F6685"/>
    <w:rsid w:val="00501820"/>
    <w:rsid w:val="00502806"/>
    <w:rsid w:val="00515B12"/>
    <w:rsid w:val="00516359"/>
    <w:rsid w:val="00517DFB"/>
    <w:rsid w:val="00520E9A"/>
    <w:rsid w:val="005241B8"/>
    <w:rsid w:val="00525CA4"/>
    <w:rsid w:val="00525FAC"/>
    <w:rsid w:val="00527205"/>
    <w:rsid w:val="00533FCC"/>
    <w:rsid w:val="00535FA3"/>
    <w:rsid w:val="00536101"/>
    <w:rsid w:val="00536DB7"/>
    <w:rsid w:val="00537A61"/>
    <w:rsid w:val="005401EE"/>
    <w:rsid w:val="005434BA"/>
    <w:rsid w:val="00543AE7"/>
    <w:rsid w:val="00545A90"/>
    <w:rsid w:val="005516CA"/>
    <w:rsid w:val="00555960"/>
    <w:rsid w:val="00561BFB"/>
    <w:rsid w:val="005672C0"/>
    <w:rsid w:val="00571A0B"/>
    <w:rsid w:val="00572EFE"/>
    <w:rsid w:val="005740EE"/>
    <w:rsid w:val="00575B51"/>
    <w:rsid w:val="00576D36"/>
    <w:rsid w:val="00577817"/>
    <w:rsid w:val="00580035"/>
    <w:rsid w:val="0058412E"/>
    <w:rsid w:val="00585935"/>
    <w:rsid w:val="00585FB4"/>
    <w:rsid w:val="00593E32"/>
    <w:rsid w:val="00594999"/>
    <w:rsid w:val="00595E3B"/>
    <w:rsid w:val="00595EDB"/>
    <w:rsid w:val="005962AF"/>
    <w:rsid w:val="00596D03"/>
    <w:rsid w:val="0059757C"/>
    <w:rsid w:val="005B00D2"/>
    <w:rsid w:val="005B2A2C"/>
    <w:rsid w:val="005B4516"/>
    <w:rsid w:val="005C0697"/>
    <w:rsid w:val="005C5367"/>
    <w:rsid w:val="005C6159"/>
    <w:rsid w:val="005C62F7"/>
    <w:rsid w:val="005D14C6"/>
    <w:rsid w:val="005D4018"/>
    <w:rsid w:val="005D5BCB"/>
    <w:rsid w:val="005D62D0"/>
    <w:rsid w:val="005E0B7A"/>
    <w:rsid w:val="005E4BF4"/>
    <w:rsid w:val="005F3C53"/>
    <w:rsid w:val="005F4484"/>
    <w:rsid w:val="005F4929"/>
    <w:rsid w:val="00604842"/>
    <w:rsid w:val="00611E60"/>
    <w:rsid w:val="00614E38"/>
    <w:rsid w:val="00615C00"/>
    <w:rsid w:val="00615D31"/>
    <w:rsid w:val="00616E39"/>
    <w:rsid w:val="00617A76"/>
    <w:rsid w:val="00620855"/>
    <w:rsid w:val="00621266"/>
    <w:rsid w:val="00624A7D"/>
    <w:rsid w:val="00626152"/>
    <w:rsid w:val="00634522"/>
    <w:rsid w:val="00635902"/>
    <w:rsid w:val="006368BB"/>
    <w:rsid w:val="00636D11"/>
    <w:rsid w:val="00643812"/>
    <w:rsid w:val="00645236"/>
    <w:rsid w:val="0064620C"/>
    <w:rsid w:val="00651C8D"/>
    <w:rsid w:val="00654C75"/>
    <w:rsid w:val="00656EF9"/>
    <w:rsid w:val="00660A0C"/>
    <w:rsid w:val="00671A25"/>
    <w:rsid w:val="00673C05"/>
    <w:rsid w:val="00674EED"/>
    <w:rsid w:val="00675024"/>
    <w:rsid w:val="00675821"/>
    <w:rsid w:val="0068028A"/>
    <w:rsid w:val="00682231"/>
    <w:rsid w:val="0068282D"/>
    <w:rsid w:val="0068308C"/>
    <w:rsid w:val="00685053"/>
    <w:rsid w:val="006876D0"/>
    <w:rsid w:val="00694B53"/>
    <w:rsid w:val="00695C0D"/>
    <w:rsid w:val="006A0D4B"/>
    <w:rsid w:val="006A44BC"/>
    <w:rsid w:val="006A5AC7"/>
    <w:rsid w:val="006A6596"/>
    <w:rsid w:val="006B2752"/>
    <w:rsid w:val="006B5015"/>
    <w:rsid w:val="006C12C6"/>
    <w:rsid w:val="006C19AD"/>
    <w:rsid w:val="006C3181"/>
    <w:rsid w:val="006D5CA6"/>
    <w:rsid w:val="006D7A7C"/>
    <w:rsid w:val="006E2DFE"/>
    <w:rsid w:val="006E3B2C"/>
    <w:rsid w:val="006E4110"/>
    <w:rsid w:val="006E5AAB"/>
    <w:rsid w:val="006E6A2D"/>
    <w:rsid w:val="006E6F66"/>
    <w:rsid w:val="006F391C"/>
    <w:rsid w:val="006F4FC4"/>
    <w:rsid w:val="00706EE8"/>
    <w:rsid w:val="007074DA"/>
    <w:rsid w:val="00710E52"/>
    <w:rsid w:val="007151C6"/>
    <w:rsid w:val="00721857"/>
    <w:rsid w:val="00723F3C"/>
    <w:rsid w:val="00734C1A"/>
    <w:rsid w:val="00734DAC"/>
    <w:rsid w:val="00745452"/>
    <w:rsid w:val="00746598"/>
    <w:rsid w:val="0074762B"/>
    <w:rsid w:val="00747E70"/>
    <w:rsid w:val="007551E5"/>
    <w:rsid w:val="00755CC4"/>
    <w:rsid w:val="00764619"/>
    <w:rsid w:val="0076676B"/>
    <w:rsid w:val="0076784D"/>
    <w:rsid w:val="00771191"/>
    <w:rsid w:val="007748B6"/>
    <w:rsid w:val="00775AF7"/>
    <w:rsid w:val="00785AFA"/>
    <w:rsid w:val="00795FD2"/>
    <w:rsid w:val="007A279D"/>
    <w:rsid w:val="007C6A55"/>
    <w:rsid w:val="007D4B67"/>
    <w:rsid w:val="007D7C26"/>
    <w:rsid w:val="007E2814"/>
    <w:rsid w:val="007E5102"/>
    <w:rsid w:val="007E6C4D"/>
    <w:rsid w:val="007F0479"/>
    <w:rsid w:val="007F4342"/>
    <w:rsid w:val="008025E1"/>
    <w:rsid w:val="00803163"/>
    <w:rsid w:val="00804264"/>
    <w:rsid w:val="0080450E"/>
    <w:rsid w:val="008046FF"/>
    <w:rsid w:val="00807CA0"/>
    <w:rsid w:val="00811F3B"/>
    <w:rsid w:val="008147DC"/>
    <w:rsid w:val="00815820"/>
    <w:rsid w:val="0084030D"/>
    <w:rsid w:val="00841EB5"/>
    <w:rsid w:val="00843F63"/>
    <w:rsid w:val="008445D4"/>
    <w:rsid w:val="00844C4E"/>
    <w:rsid w:val="00850039"/>
    <w:rsid w:val="008505AE"/>
    <w:rsid w:val="00855E13"/>
    <w:rsid w:val="008561A8"/>
    <w:rsid w:val="00861BA2"/>
    <w:rsid w:val="00863649"/>
    <w:rsid w:val="00865EF2"/>
    <w:rsid w:val="00865F84"/>
    <w:rsid w:val="0086674F"/>
    <w:rsid w:val="00867D26"/>
    <w:rsid w:val="008740B8"/>
    <w:rsid w:val="008740F1"/>
    <w:rsid w:val="00876245"/>
    <w:rsid w:val="00876619"/>
    <w:rsid w:val="0087773B"/>
    <w:rsid w:val="00881759"/>
    <w:rsid w:val="00883404"/>
    <w:rsid w:val="00885ECB"/>
    <w:rsid w:val="008878B8"/>
    <w:rsid w:val="00890907"/>
    <w:rsid w:val="008925B2"/>
    <w:rsid w:val="00895831"/>
    <w:rsid w:val="008A3A6F"/>
    <w:rsid w:val="008B0339"/>
    <w:rsid w:val="008B06C4"/>
    <w:rsid w:val="008B1828"/>
    <w:rsid w:val="008B1A4C"/>
    <w:rsid w:val="008B5EAC"/>
    <w:rsid w:val="008B6FBD"/>
    <w:rsid w:val="008C4826"/>
    <w:rsid w:val="008C544C"/>
    <w:rsid w:val="008C6181"/>
    <w:rsid w:val="008D5073"/>
    <w:rsid w:val="008D6D44"/>
    <w:rsid w:val="008E67B4"/>
    <w:rsid w:val="008F48BD"/>
    <w:rsid w:val="008F6247"/>
    <w:rsid w:val="00901AED"/>
    <w:rsid w:val="00903B8D"/>
    <w:rsid w:val="00905602"/>
    <w:rsid w:val="009075A6"/>
    <w:rsid w:val="00911F38"/>
    <w:rsid w:val="009123E0"/>
    <w:rsid w:val="009135EB"/>
    <w:rsid w:val="00913634"/>
    <w:rsid w:val="009162B5"/>
    <w:rsid w:val="0091631E"/>
    <w:rsid w:val="00920086"/>
    <w:rsid w:val="00921E18"/>
    <w:rsid w:val="00923284"/>
    <w:rsid w:val="00923468"/>
    <w:rsid w:val="009266C6"/>
    <w:rsid w:val="00933498"/>
    <w:rsid w:val="00933ABE"/>
    <w:rsid w:val="009356B1"/>
    <w:rsid w:val="0093777D"/>
    <w:rsid w:val="0094549E"/>
    <w:rsid w:val="0094720E"/>
    <w:rsid w:val="00950E10"/>
    <w:rsid w:val="00952623"/>
    <w:rsid w:val="00955485"/>
    <w:rsid w:val="00961C17"/>
    <w:rsid w:val="009645EE"/>
    <w:rsid w:val="00967539"/>
    <w:rsid w:val="00970817"/>
    <w:rsid w:val="0097266F"/>
    <w:rsid w:val="0097354E"/>
    <w:rsid w:val="009761D9"/>
    <w:rsid w:val="00976216"/>
    <w:rsid w:val="0098091D"/>
    <w:rsid w:val="00981353"/>
    <w:rsid w:val="0098147F"/>
    <w:rsid w:val="00983CF2"/>
    <w:rsid w:val="009840E0"/>
    <w:rsid w:val="009918DB"/>
    <w:rsid w:val="00995155"/>
    <w:rsid w:val="009B2AED"/>
    <w:rsid w:val="009B2FF1"/>
    <w:rsid w:val="009C1A88"/>
    <w:rsid w:val="009C3CFD"/>
    <w:rsid w:val="009C6871"/>
    <w:rsid w:val="009C6C86"/>
    <w:rsid w:val="009C7913"/>
    <w:rsid w:val="009C7F38"/>
    <w:rsid w:val="009D0E58"/>
    <w:rsid w:val="009D1A38"/>
    <w:rsid w:val="009D1E89"/>
    <w:rsid w:val="009D6016"/>
    <w:rsid w:val="009D7125"/>
    <w:rsid w:val="009E2B1F"/>
    <w:rsid w:val="009E53F3"/>
    <w:rsid w:val="009F057C"/>
    <w:rsid w:val="009F10CB"/>
    <w:rsid w:val="009F1DB1"/>
    <w:rsid w:val="009F33A1"/>
    <w:rsid w:val="009F588F"/>
    <w:rsid w:val="00A045E2"/>
    <w:rsid w:val="00A10918"/>
    <w:rsid w:val="00A11074"/>
    <w:rsid w:val="00A14BEA"/>
    <w:rsid w:val="00A17906"/>
    <w:rsid w:val="00A2428B"/>
    <w:rsid w:val="00A242CE"/>
    <w:rsid w:val="00A2708F"/>
    <w:rsid w:val="00A31511"/>
    <w:rsid w:val="00A31D0C"/>
    <w:rsid w:val="00A31F90"/>
    <w:rsid w:val="00A34033"/>
    <w:rsid w:val="00A3544D"/>
    <w:rsid w:val="00A369E7"/>
    <w:rsid w:val="00A412FA"/>
    <w:rsid w:val="00A43FF1"/>
    <w:rsid w:val="00A46263"/>
    <w:rsid w:val="00A46337"/>
    <w:rsid w:val="00A50A3A"/>
    <w:rsid w:val="00A51081"/>
    <w:rsid w:val="00A52341"/>
    <w:rsid w:val="00A60A6B"/>
    <w:rsid w:val="00A60D45"/>
    <w:rsid w:val="00A648F2"/>
    <w:rsid w:val="00A66346"/>
    <w:rsid w:val="00A67DFF"/>
    <w:rsid w:val="00A7277F"/>
    <w:rsid w:val="00A77E93"/>
    <w:rsid w:val="00A87F37"/>
    <w:rsid w:val="00A91122"/>
    <w:rsid w:val="00A91609"/>
    <w:rsid w:val="00A94D5D"/>
    <w:rsid w:val="00A964CC"/>
    <w:rsid w:val="00AA2551"/>
    <w:rsid w:val="00AA661F"/>
    <w:rsid w:val="00AA7F40"/>
    <w:rsid w:val="00AB067F"/>
    <w:rsid w:val="00AB0958"/>
    <w:rsid w:val="00AB3AEE"/>
    <w:rsid w:val="00AB56B8"/>
    <w:rsid w:val="00AC0E62"/>
    <w:rsid w:val="00AC10E9"/>
    <w:rsid w:val="00AC1DB7"/>
    <w:rsid w:val="00AC2437"/>
    <w:rsid w:val="00AC3A6C"/>
    <w:rsid w:val="00AC6066"/>
    <w:rsid w:val="00AC6CE0"/>
    <w:rsid w:val="00AD1890"/>
    <w:rsid w:val="00AD6813"/>
    <w:rsid w:val="00AD7C72"/>
    <w:rsid w:val="00AE1148"/>
    <w:rsid w:val="00AE1492"/>
    <w:rsid w:val="00AE355E"/>
    <w:rsid w:val="00AE360B"/>
    <w:rsid w:val="00AF05DF"/>
    <w:rsid w:val="00AF2CFA"/>
    <w:rsid w:val="00AF57C7"/>
    <w:rsid w:val="00AF6EF3"/>
    <w:rsid w:val="00B06B3F"/>
    <w:rsid w:val="00B119D9"/>
    <w:rsid w:val="00B20A4B"/>
    <w:rsid w:val="00B20EF5"/>
    <w:rsid w:val="00B303DE"/>
    <w:rsid w:val="00B32640"/>
    <w:rsid w:val="00B35D11"/>
    <w:rsid w:val="00B40434"/>
    <w:rsid w:val="00B43A54"/>
    <w:rsid w:val="00B45768"/>
    <w:rsid w:val="00B5552B"/>
    <w:rsid w:val="00B6121C"/>
    <w:rsid w:val="00B65505"/>
    <w:rsid w:val="00B665B4"/>
    <w:rsid w:val="00B67376"/>
    <w:rsid w:val="00B70024"/>
    <w:rsid w:val="00B7103D"/>
    <w:rsid w:val="00B721B4"/>
    <w:rsid w:val="00B75007"/>
    <w:rsid w:val="00B84F72"/>
    <w:rsid w:val="00B865AD"/>
    <w:rsid w:val="00B903F4"/>
    <w:rsid w:val="00B95E2A"/>
    <w:rsid w:val="00B96BB4"/>
    <w:rsid w:val="00B973C2"/>
    <w:rsid w:val="00BA1A47"/>
    <w:rsid w:val="00BA4954"/>
    <w:rsid w:val="00BB06DC"/>
    <w:rsid w:val="00BB0A2F"/>
    <w:rsid w:val="00BB0B47"/>
    <w:rsid w:val="00BB193B"/>
    <w:rsid w:val="00BB19FE"/>
    <w:rsid w:val="00BB1B1D"/>
    <w:rsid w:val="00BB2767"/>
    <w:rsid w:val="00BB3B1E"/>
    <w:rsid w:val="00BC3CA7"/>
    <w:rsid w:val="00BC4350"/>
    <w:rsid w:val="00BC552B"/>
    <w:rsid w:val="00BD0D4A"/>
    <w:rsid w:val="00BD2355"/>
    <w:rsid w:val="00BD43C0"/>
    <w:rsid w:val="00BE3D90"/>
    <w:rsid w:val="00BE4B1D"/>
    <w:rsid w:val="00BE6A57"/>
    <w:rsid w:val="00BE6AAC"/>
    <w:rsid w:val="00BE6AE1"/>
    <w:rsid w:val="00BE71EC"/>
    <w:rsid w:val="00BF3C76"/>
    <w:rsid w:val="00BF5DE1"/>
    <w:rsid w:val="00C00C1D"/>
    <w:rsid w:val="00C02B8D"/>
    <w:rsid w:val="00C03410"/>
    <w:rsid w:val="00C040FC"/>
    <w:rsid w:val="00C04835"/>
    <w:rsid w:val="00C065C9"/>
    <w:rsid w:val="00C06AD4"/>
    <w:rsid w:val="00C103E7"/>
    <w:rsid w:val="00C10CD7"/>
    <w:rsid w:val="00C1334C"/>
    <w:rsid w:val="00C14946"/>
    <w:rsid w:val="00C14E70"/>
    <w:rsid w:val="00C17316"/>
    <w:rsid w:val="00C17E0E"/>
    <w:rsid w:val="00C2106B"/>
    <w:rsid w:val="00C2554F"/>
    <w:rsid w:val="00C26119"/>
    <w:rsid w:val="00C27083"/>
    <w:rsid w:val="00C2749E"/>
    <w:rsid w:val="00C3113D"/>
    <w:rsid w:val="00C31763"/>
    <w:rsid w:val="00C31FC7"/>
    <w:rsid w:val="00C34E2F"/>
    <w:rsid w:val="00C43B3A"/>
    <w:rsid w:val="00C43D51"/>
    <w:rsid w:val="00C478BA"/>
    <w:rsid w:val="00C52B10"/>
    <w:rsid w:val="00C52CF7"/>
    <w:rsid w:val="00C56937"/>
    <w:rsid w:val="00C569A4"/>
    <w:rsid w:val="00C56C4D"/>
    <w:rsid w:val="00C575F7"/>
    <w:rsid w:val="00C633CF"/>
    <w:rsid w:val="00C634B3"/>
    <w:rsid w:val="00C63BDF"/>
    <w:rsid w:val="00C6438B"/>
    <w:rsid w:val="00C66FB2"/>
    <w:rsid w:val="00C73BE9"/>
    <w:rsid w:val="00C811ED"/>
    <w:rsid w:val="00C83AA7"/>
    <w:rsid w:val="00C857E6"/>
    <w:rsid w:val="00C90CE9"/>
    <w:rsid w:val="00CA3B3F"/>
    <w:rsid w:val="00CA5C2B"/>
    <w:rsid w:val="00CA7FF2"/>
    <w:rsid w:val="00CB2A36"/>
    <w:rsid w:val="00CB773E"/>
    <w:rsid w:val="00CC5F08"/>
    <w:rsid w:val="00CD3528"/>
    <w:rsid w:val="00CD3D0E"/>
    <w:rsid w:val="00CD752E"/>
    <w:rsid w:val="00CE4165"/>
    <w:rsid w:val="00CE477F"/>
    <w:rsid w:val="00CE494D"/>
    <w:rsid w:val="00CE6BFA"/>
    <w:rsid w:val="00CF1AC5"/>
    <w:rsid w:val="00CF4713"/>
    <w:rsid w:val="00CF4F38"/>
    <w:rsid w:val="00CF7BE8"/>
    <w:rsid w:val="00D041B9"/>
    <w:rsid w:val="00D1098D"/>
    <w:rsid w:val="00D10BC2"/>
    <w:rsid w:val="00D12A56"/>
    <w:rsid w:val="00D1599A"/>
    <w:rsid w:val="00D244E6"/>
    <w:rsid w:val="00D25CB6"/>
    <w:rsid w:val="00D2608B"/>
    <w:rsid w:val="00D277BA"/>
    <w:rsid w:val="00D35388"/>
    <w:rsid w:val="00D52F37"/>
    <w:rsid w:val="00D5342E"/>
    <w:rsid w:val="00D568E1"/>
    <w:rsid w:val="00D60C30"/>
    <w:rsid w:val="00D622DA"/>
    <w:rsid w:val="00D62D64"/>
    <w:rsid w:val="00D65FC9"/>
    <w:rsid w:val="00D6692D"/>
    <w:rsid w:val="00D73965"/>
    <w:rsid w:val="00D739CB"/>
    <w:rsid w:val="00D73A9E"/>
    <w:rsid w:val="00D83141"/>
    <w:rsid w:val="00D83643"/>
    <w:rsid w:val="00D84747"/>
    <w:rsid w:val="00D927DC"/>
    <w:rsid w:val="00D94235"/>
    <w:rsid w:val="00DA15B2"/>
    <w:rsid w:val="00DA1667"/>
    <w:rsid w:val="00DA1AC4"/>
    <w:rsid w:val="00DA328C"/>
    <w:rsid w:val="00DA4E8E"/>
    <w:rsid w:val="00DA5784"/>
    <w:rsid w:val="00DA586A"/>
    <w:rsid w:val="00DC5A68"/>
    <w:rsid w:val="00DD3FB3"/>
    <w:rsid w:val="00DD404B"/>
    <w:rsid w:val="00DD427B"/>
    <w:rsid w:val="00DE1D1D"/>
    <w:rsid w:val="00DE2423"/>
    <w:rsid w:val="00DE2A76"/>
    <w:rsid w:val="00DF1DAE"/>
    <w:rsid w:val="00DF2865"/>
    <w:rsid w:val="00DF44F8"/>
    <w:rsid w:val="00DF57D2"/>
    <w:rsid w:val="00DF60D7"/>
    <w:rsid w:val="00E03669"/>
    <w:rsid w:val="00E1046B"/>
    <w:rsid w:val="00E11434"/>
    <w:rsid w:val="00E134D8"/>
    <w:rsid w:val="00E14C93"/>
    <w:rsid w:val="00E14CFE"/>
    <w:rsid w:val="00E14DB3"/>
    <w:rsid w:val="00E16BA0"/>
    <w:rsid w:val="00E17FDB"/>
    <w:rsid w:val="00E331B1"/>
    <w:rsid w:val="00E33A06"/>
    <w:rsid w:val="00E3433B"/>
    <w:rsid w:val="00E43C20"/>
    <w:rsid w:val="00E508CD"/>
    <w:rsid w:val="00E51261"/>
    <w:rsid w:val="00E52BDF"/>
    <w:rsid w:val="00E53979"/>
    <w:rsid w:val="00E54DF0"/>
    <w:rsid w:val="00E55B67"/>
    <w:rsid w:val="00E562F5"/>
    <w:rsid w:val="00E64BD0"/>
    <w:rsid w:val="00E6630B"/>
    <w:rsid w:val="00E7091F"/>
    <w:rsid w:val="00E745C7"/>
    <w:rsid w:val="00E758FC"/>
    <w:rsid w:val="00E83182"/>
    <w:rsid w:val="00E91D54"/>
    <w:rsid w:val="00E95C3C"/>
    <w:rsid w:val="00E97BB6"/>
    <w:rsid w:val="00EA20B0"/>
    <w:rsid w:val="00EA3F0F"/>
    <w:rsid w:val="00EA3F6F"/>
    <w:rsid w:val="00EA3FCE"/>
    <w:rsid w:val="00EB18BC"/>
    <w:rsid w:val="00EB2012"/>
    <w:rsid w:val="00EB2CDF"/>
    <w:rsid w:val="00EB3CA0"/>
    <w:rsid w:val="00EB4ACE"/>
    <w:rsid w:val="00EB5A3C"/>
    <w:rsid w:val="00EC02DA"/>
    <w:rsid w:val="00ED0797"/>
    <w:rsid w:val="00ED0AEB"/>
    <w:rsid w:val="00ED2569"/>
    <w:rsid w:val="00ED30F3"/>
    <w:rsid w:val="00ED35AD"/>
    <w:rsid w:val="00ED3B9D"/>
    <w:rsid w:val="00ED5811"/>
    <w:rsid w:val="00ED6466"/>
    <w:rsid w:val="00ED7266"/>
    <w:rsid w:val="00EE1B9A"/>
    <w:rsid w:val="00EE5699"/>
    <w:rsid w:val="00EE594E"/>
    <w:rsid w:val="00EE6A59"/>
    <w:rsid w:val="00EF0359"/>
    <w:rsid w:val="00EF1893"/>
    <w:rsid w:val="00EF2D59"/>
    <w:rsid w:val="00EF5BDF"/>
    <w:rsid w:val="00F016B6"/>
    <w:rsid w:val="00F03245"/>
    <w:rsid w:val="00F1085E"/>
    <w:rsid w:val="00F108B6"/>
    <w:rsid w:val="00F120F4"/>
    <w:rsid w:val="00F1274A"/>
    <w:rsid w:val="00F145BB"/>
    <w:rsid w:val="00F2171B"/>
    <w:rsid w:val="00F218C0"/>
    <w:rsid w:val="00F23332"/>
    <w:rsid w:val="00F241B1"/>
    <w:rsid w:val="00F30D01"/>
    <w:rsid w:val="00F36CFE"/>
    <w:rsid w:val="00F421E6"/>
    <w:rsid w:val="00F43015"/>
    <w:rsid w:val="00F46C88"/>
    <w:rsid w:val="00F50CA1"/>
    <w:rsid w:val="00F54097"/>
    <w:rsid w:val="00F54CED"/>
    <w:rsid w:val="00F56812"/>
    <w:rsid w:val="00F616D4"/>
    <w:rsid w:val="00F61CFE"/>
    <w:rsid w:val="00F639E8"/>
    <w:rsid w:val="00F64384"/>
    <w:rsid w:val="00F643FA"/>
    <w:rsid w:val="00F659C7"/>
    <w:rsid w:val="00F66048"/>
    <w:rsid w:val="00F66B1C"/>
    <w:rsid w:val="00F670A0"/>
    <w:rsid w:val="00F72B8E"/>
    <w:rsid w:val="00F731B1"/>
    <w:rsid w:val="00F73A9F"/>
    <w:rsid w:val="00F8366E"/>
    <w:rsid w:val="00F872E3"/>
    <w:rsid w:val="00F959A1"/>
    <w:rsid w:val="00FA1D11"/>
    <w:rsid w:val="00FA1EAB"/>
    <w:rsid w:val="00FB3C70"/>
    <w:rsid w:val="00FC170F"/>
    <w:rsid w:val="00FC3398"/>
    <w:rsid w:val="00FC49CA"/>
    <w:rsid w:val="00FC4AE2"/>
    <w:rsid w:val="00FC5A8F"/>
    <w:rsid w:val="00FD3475"/>
    <w:rsid w:val="00FD37D6"/>
    <w:rsid w:val="00FD5077"/>
    <w:rsid w:val="00FD6975"/>
    <w:rsid w:val="00FE04D0"/>
    <w:rsid w:val="00FE1CA8"/>
    <w:rsid w:val="00FE708B"/>
    <w:rsid w:val="00FF0C8D"/>
    <w:rsid w:val="00FF254C"/>
    <w:rsid w:val="00FF7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F827F"/>
  <w15:chartTrackingRefBased/>
  <w15:docId w15:val="{2BB795A2-C824-4A69-87B4-7BB0424A2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2A5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D12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D12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77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D12A56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uiPriority w:val="9"/>
    <w:semiHidden/>
    <w:rsid w:val="00D12A5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D12A56"/>
    <w:rPr>
      <w:rFonts w:ascii="Arial" w:eastAsia="Times New Roman" w:hAnsi="Arial" w:cs="Times New Roman"/>
      <w:sz w:val="32"/>
      <w:szCs w:val="20"/>
      <w:lang w:val="en-GB" w:eastAsia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D12A56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D12A5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D12A5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12A5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D12A5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12A5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normaltextrun">
    <w:name w:val="normaltextrun"/>
    <w:basedOn w:val="DefaultParagraphFont"/>
    <w:rsid w:val="00D12A56"/>
  </w:style>
  <w:style w:type="character" w:styleId="Emphasis">
    <w:name w:val="Emphasis"/>
    <w:basedOn w:val="DefaultParagraphFont"/>
    <w:uiPriority w:val="20"/>
    <w:qFormat/>
    <w:rsid w:val="00D12A56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8777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paragraph" w:styleId="Caption">
    <w:name w:val="caption"/>
    <w:aliases w:val="cap,cap Char,Caption Char1 Char,cap Char Char1,Caption Char Char1 Char,cap Char2,cap Char2 Char,题注"/>
    <w:basedOn w:val="Normal"/>
    <w:next w:val="Normal"/>
    <w:link w:val="CaptionChar"/>
    <w:unhideWhenUsed/>
    <w:qFormat/>
    <w:rsid w:val="00D6692D"/>
    <w:pPr>
      <w:overflowPunct/>
      <w:autoSpaceDE/>
      <w:autoSpaceDN/>
      <w:adjustRightInd/>
      <w:spacing w:after="200"/>
      <w:jc w:val="center"/>
      <w:textAlignment w:val="auto"/>
    </w:pPr>
    <w:rPr>
      <w:rFonts w:ascii="Arial" w:eastAsiaTheme="minorHAnsi" w:hAnsi="Arial" w:cstheme="minorBidi"/>
      <w:i/>
      <w:iCs/>
      <w:sz w:val="18"/>
      <w:szCs w:val="18"/>
      <w:lang w:val="en-US" w:eastAsia="en-US"/>
    </w:rPr>
  </w:style>
  <w:style w:type="paragraph" w:customStyle="1" w:styleId="RAN4H2">
    <w:name w:val="RAN4 H2"/>
    <w:basedOn w:val="Heading2"/>
    <w:next w:val="Normal"/>
    <w:qFormat/>
    <w:rsid w:val="00D6692D"/>
    <w:pPr>
      <w:numPr>
        <w:ilvl w:val="1"/>
        <w:numId w:val="19"/>
      </w:numPr>
      <w:overflowPunct/>
      <w:autoSpaceDE/>
      <w:autoSpaceDN/>
      <w:adjustRightInd/>
      <w:textAlignment w:val="auto"/>
    </w:pPr>
    <w:rPr>
      <w:lang w:val="en-US" w:eastAsia="en-US"/>
    </w:rPr>
  </w:style>
  <w:style w:type="paragraph" w:customStyle="1" w:styleId="RAN4H1">
    <w:name w:val="RAN4 H1"/>
    <w:basedOn w:val="Normal"/>
    <w:next w:val="Normal"/>
    <w:link w:val="RAN4H1Char"/>
    <w:qFormat/>
    <w:rsid w:val="00D6692D"/>
    <w:pPr>
      <w:keepNext/>
      <w:keepLines/>
      <w:numPr>
        <w:numId w:val="19"/>
      </w:numPr>
      <w:pBdr>
        <w:top w:val="single" w:sz="12" w:space="3" w:color="auto"/>
      </w:pBdr>
      <w:spacing w:before="240"/>
      <w:outlineLvl w:val="0"/>
    </w:pPr>
    <w:rPr>
      <w:rFonts w:ascii="Arial" w:eastAsia="SimSun" w:hAnsi="Arial"/>
      <w:sz w:val="36"/>
      <w:lang w:eastAsia="en-US"/>
    </w:rPr>
  </w:style>
  <w:style w:type="paragraph" w:customStyle="1" w:styleId="RAN4Observation">
    <w:name w:val="RAN4 Observation"/>
    <w:basedOn w:val="ListParagraph"/>
    <w:next w:val="Normal"/>
    <w:rsid w:val="00D6692D"/>
    <w:pPr>
      <w:numPr>
        <w:numId w:val="18"/>
      </w:numPr>
      <w:overflowPunct/>
      <w:autoSpaceDE/>
      <w:autoSpaceDN/>
      <w:adjustRightInd/>
      <w:spacing w:after="160" w:line="259" w:lineRule="auto"/>
      <w:textAlignment w:val="auto"/>
    </w:pPr>
    <w:rPr>
      <w:rFonts w:eastAsia="Calibri"/>
      <w:lang w:eastAsia="en-US"/>
    </w:rPr>
  </w:style>
  <w:style w:type="character" w:customStyle="1" w:styleId="RAN4H1Char">
    <w:name w:val="RAN4 H1 Char"/>
    <w:basedOn w:val="DefaultParagraphFont"/>
    <w:link w:val="RAN4H1"/>
    <w:rsid w:val="00D6692D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D6692D"/>
    <w:pPr>
      <w:numPr>
        <w:numId w:val="17"/>
      </w:numPr>
      <w:jc w:val="left"/>
    </w:pPr>
    <w:rPr>
      <w:rFonts w:ascii="Times New Roman" w:hAnsi="Times New Roman"/>
      <w:b/>
      <w:i w:val="0"/>
      <w:sz w:val="20"/>
    </w:rPr>
  </w:style>
  <w:style w:type="character" w:customStyle="1" w:styleId="CaptionChar">
    <w:name w:val="Caption Char"/>
    <w:aliases w:val="cap Char1,cap Char Char,Caption Char1 Char Char,cap Char Char1 Char,Caption Char Char1 Char Char,cap Char2 Char1,cap Char2 Char Char,题注 Char"/>
    <w:basedOn w:val="DefaultParagraphFont"/>
    <w:link w:val="Caption"/>
    <w:rsid w:val="00D6692D"/>
    <w:rPr>
      <w:rFonts w:ascii="Arial" w:eastAsiaTheme="minorHAnsi" w:hAnsi="Arial"/>
      <w:i/>
      <w:iCs/>
      <w:sz w:val="18"/>
      <w:szCs w:val="18"/>
      <w:lang w:eastAsia="en-US"/>
    </w:rPr>
  </w:style>
  <w:style w:type="character" w:customStyle="1" w:styleId="RAN4proposalChar">
    <w:name w:val="RAN4 proposal Char"/>
    <w:basedOn w:val="CaptionChar"/>
    <w:link w:val="RAN4proposal"/>
    <w:rsid w:val="00D6692D"/>
    <w:rPr>
      <w:rFonts w:ascii="Times New Roman" w:eastAsiaTheme="minorHAnsi" w:hAnsi="Times New Roman"/>
      <w:b/>
      <w:i w:val="0"/>
      <w:iCs/>
      <w:sz w:val="20"/>
      <w:szCs w:val="18"/>
      <w:lang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D6692D"/>
    <w:pPr>
      <w:ind w:left="0" w:firstLine="0"/>
    </w:pPr>
    <w:rPr>
      <w:lang w:val="en-US"/>
    </w:rPr>
  </w:style>
  <w:style w:type="character" w:customStyle="1" w:styleId="RAN4observationChar">
    <w:name w:val="RAN4 observation Char"/>
    <w:basedOn w:val="DefaultParagraphFont"/>
    <w:link w:val="RAN4observation0"/>
    <w:rsid w:val="00D6692D"/>
    <w:rPr>
      <w:rFonts w:ascii="Times New Roman" w:eastAsia="Calibri" w:hAnsi="Times New Roman" w:cs="Times New Roman"/>
      <w:sz w:val="20"/>
      <w:szCs w:val="20"/>
      <w:lang w:eastAsia="en-US"/>
    </w:rPr>
  </w:style>
  <w:style w:type="paragraph" w:customStyle="1" w:styleId="RAN4H3">
    <w:name w:val="RAN4 H3"/>
    <w:basedOn w:val="Normal"/>
    <w:qFormat/>
    <w:rsid w:val="00D6692D"/>
    <w:pPr>
      <w:numPr>
        <w:ilvl w:val="2"/>
        <w:numId w:val="19"/>
      </w:numPr>
      <w:overflowPunct/>
      <w:autoSpaceDE/>
      <w:autoSpaceDN/>
      <w:adjustRightInd/>
      <w:spacing w:after="160" w:line="259" w:lineRule="auto"/>
      <w:textAlignment w:val="auto"/>
    </w:pPr>
    <w:rPr>
      <w:rFonts w:ascii="Arial" w:eastAsiaTheme="minorHAnsi" w:hAnsi="Arial" w:cs="Arial"/>
      <w:sz w:val="24"/>
      <w:szCs w:val="2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636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364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364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36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3649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13F1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13F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0DDD3-821E-4EB2-9E98-6FDEB53DDED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Vera Lopez, Aida L</cp:lastModifiedBy>
  <cp:revision>5</cp:revision>
  <dcterms:created xsi:type="dcterms:W3CDTF">2023-04-10T22:03:00Z</dcterms:created>
  <dcterms:modified xsi:type="dcterms:W3CDTF">2023-04-10T22:05:00Z</dcterms:modified>
</cp:coreProperties>
</file>