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A6290" w14:textId="1643BD2C" w:rsidR="00150BF6" w:rsidRPr="00EF698B" w:rsidRDefault="4B63C484" w:rsidP="443FFFF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eastAsia="zh-CN"/>
        </w:rPr>
      </w:pPr>
      <w:bookmarkStart w:id="0" w:name="OLE_LINK5"/>
      <w:bookmarkStart w:id="1" w:name="OLE_LINK6"/>
      <w:r w:rsidRPr="443FFFF2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443FFFF2">
        <w:rPr>
          <w:rFonts w:ascii="Arial" w:eastAsia="SimSun" w:hAnsi="Arial" w:cs="Times New Roman"/>
          <w:b/>
          <w:bCs/>
          <w:sz w:val="24"/>
          <w:szCs w:val="24"/>
        </w:rPr>
        <w:t>SG-RAN WG4 Meeting #106bis-e</w:t>
      </w:r>
      <w:r w:rsidR="00150BF6">
        <w:tab/>
      </w:r>
      <w:r w:rsidRPr="001421E7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Pr="001421E7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230</w:t>
      </w:r>
      <w:r w:rsidR="6457808D" w:rsidRPr="001421E7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5569</w:t>
      </w:r>
    </w:p>
    <w:p w14:paraId="56B3F678" w14:textId="2B6B29EF" w:rsidR="00150BF6" w:rsidRPr="00EF698B" w:rsidRDefault="00150BF6" w:rsidP="00150BF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e-Meeting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17 - 2</w:t>
      </w:r>
      <w:r w:rsidR="00071FF9">
        <w:rPr>
          <w:rFonts w:ascii="Arial" w:eastAsia="SimSun" w:hAnsi="Arial" w:cs="Times New Roman"/>
          <w:b/>
          <w:sz w:val="24"/>
          <w:szCs w:val="20"/>
        </w:rPr>
        <w:t>6</w:t>
      </w:r>
      <w:r w:rsidRPr="00EF698B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079EAE17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3306F3">
        <w:rPr>
          <w:rFonts w:ascii="Arial" w:eastAsia="Calibri" w:hAnsi="Arial" w:cs="Arial"/>
          <w:b/>
          <w:bCs/>
          <w:sz w:val="24"/>
        </w:rPr>
        <w:t xml:space="preserve">RRM </w:t>
      </w:r>
      <w:r w:rsidR="00424609">
        <w:rPr>
          <w:rFonts w:ascii="Arial" w:eastAsia="Calibri" w:hAnsi="Arial" w:cs="Arial"/>
          <w:b/>
          <w:bCs/>
          <w:sz w:val="24"/>
        </w:rPr>
        <w:t xml:space="preserve">core requirements for </w:t>
      </w:r>
      <w:r w:rsidR="005E2424">
        <w:rPr>
          <w:rFonts w:ascii="Arial" w:eastAsia="Calibri" w:hAnsi="Arial" w:cs="Arial"/>
          <w:b/>
          <w:bCs/>
          <w:sz w:val="24"/>
        </w:rPr>
        <w:t>Enhanced</w:t>
      </w:r>
      <w:r w:rsidR="00424609">
        <w:rPr>
          <w:rFonts w:ascii="Arial" w:eastAsia="Calibri" w:hAnsi="Arial" w:cs="Arial"/>
          <w:b/>
          <w:bCs/>
          <w:sz w:val="24"/>
        </w:rPr>
        <w:t xml:space="preserve"> </w:t>
      </w:r>
      <w:r w:rsidR="00665E78">
        <w:rPr>
          <w:rFonts w:ascii="Arial" w:eastAsia="Calibri" w:hAnsi="Arial" w:cs="Arial"/>
          <w:b/>
          <w:bCs/>
          <w:sz w:val="24"/>
        </w:rPr>
        <w:t>RedCap</w:t>
      </w:r>
      <w:r w:rsidR="00424609">
        <w:rPr>
          <w:rFonts w:ascii="Arial" w:eastAsia="Calibri" w:hAnsi="Arial" w:cs="Arial"/>
          <w:b/>
          <w:bCs/>
          <w:sz w:val="24"/>
        </w:rPr>
        <w:t xml:space="preserve"> </w:t>
      </w:r>
    </w:p>
    <w:p w14:paraId="641E8BEA" w14:textId="0C83BCC0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9E3888">
        <w:rPr>
          <w:rFonts w:ascii="Arial" w:eastAsia="MS Mincho" w:hAnsi="Arial" w:cs="Arial"/>
          <w:b/>
          <w:bCs/>
          <w:sz w:val="24"/>
          <w:szCs w:val="20"/>
        </w:rPr>
        <w:t>5.</w:t>
      </w:r>
      <w:r w:rsidR="00AC3DC1">
        <w:rPr>
          <w:rFonts w:ascii="Arial" w:eastAsia="MS Mincho" w:hAnsi="Arial" w:cs="Arial"/>
          <w:b/>
          <w:bCs/>
          <w:sz w:val="24"/>
          <w:szCs w:val="20"/>
        </w:rPr>
        <w:t>32</w:t>
      </w:r>
      <w:r w:rsidR="009E3888">
        <w:rPr>
          <w:rFonts w:ascii="Arial" w:eastAsia="MS Mincho" w:hAnsi="Arial" w:cs="Arial"/>
          <w:b/>
          <w:bCs/>
          <w:sz w:val="24"/>
          <w:szCs w:val="20"/>
        </w:rPr>
        <w:t>.4</w:t>
      </w:r>
    </w:p>
    <w:p w14:paraId="07144160" w14:textId="465892DD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EF698B" w:rsidRDefault="00841BCD" w:rsidP="001F1126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7FD9E956" w14:textId="3FAB103F" w:rsidR="00424609" w:rsidRDefault="00496DF7" w:rsidP="00496DF7">
      <w:r>
        <w:t xml:space="preserve">The </w:t>
      </w:r>
      <w:r w:rsidR="00083BED">
        <w:t xml:space="preserve">revised </w:t>
      </w:r>
      <w:r>
        <w:t xml:space="preserve">Rel-18 </w:t>
      </w:r>
      <w:r w:rsidR="00424609">
        <w:t>W</w:t>
      </w:r>
      <w:r>
        <w:t xml:space="preserve">ID [1] </w:t>
      </w:r>
      <w:r w:rsidR="00424609">
        <w:t xml:space="preserve">for </w:t>
      </w:r>
      <w:r w:rsidR="005E2424">
        <w:t xml:space="preserve">Enhanced RedCap </w:t>
      </w:r>
      <w:r w:rsidR="00424609">
        <w:t>contains several enhancements</w:t>
      </w:r>
      <w:r w:rsidR="00C616C3">
        <w:t xml:space="preserve"> for core requirements</w:t>
      </w:r>
      <w:r w:rsidR="0042460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83BED" w14:paraId="4A41AA5E" w14:textId="77777777" w:rsidTr="00083BED">
        <w:tc>
          <w:tcPr>
            <w:tcW w:w="9617" w:type="dxa"/>
          </w:tcPr>
          <w:p w14:paraId="1E27AF0E" w14:textId="77777777" w:rsidR="00083BED" w:rsidRPr="005E2424" w:rsidRDefault="00083BED" w:rsidP="005E2424">
            <w:pPr>
              <w:spacing w:before="240" w:after="160"/>
              <w:ind w:right="-96"/>
              <w:rPr>
                <w:rFonts w:cs="Times New Roman"/>
                <w:b/>
                <w:bCs/>
                <w:lang w:eastAsia="ja-JP"/>
              </w:rPr>
            </w:pPr>
            <w:r w:rsidRPr="005E2424">
              <w:rPr>
                <w:rFonts w:cs="Times New Roman"/>
                <w:b/>
                <w:bCs/>
                <w:lang w:eastAsia="ja-JP"/>
              </w:rPr>
              <w:t>Power saving/energy efficiency enhancements</w:t>
            </w:r>
          </w:p>
          <w:p w14:paraId="73736687" w14:textId="77777777" w:rsidR="00083BED" w:rsidRPr="00AE479A" w:rsidRDefault="00083BED" w:rsidP="001F1126">
            <w:pPr>
              <w:numPr>
                <w:ilvl w:val="0"/>
                <w:numId w:val="6"/>
              </w:numPr>
              <w:spacing w:line="256" w:lineRule="auto"/>
              <w:ind w:right="-99"/>
              <w:rPr>
                <w:rFonts w:cs="Times New Roman"/>
                <w:lang w:eastAsia="ja-JP"/>
              </w:rPr>
            </w:pPr>
            <w:r w:rsidRPr="005E2424">
              <w:rPr>
                <w:rFonts w:cs="Times New Roman"/>
                <w:lang w:eastAsia="ja-JP"/>
              </w:rPr>
              <w:t>Enhanced eDRX in RRC_INACTIVE (&gt;10.24s) [RAN2</w:t>
            </w:r>
            <w:r w:rsidRPr="00AE479A">
              <w:rPr>
                <w:rFonts w:cs="Times New Roman"/>
                <w:lang w:eastAsia="ja-JP"/>
              </w:rPr>
              <w:t xml:space="preserve">, RAN3, </w:t>
            </w:r>
            <w:r w:rsidRPr="009941CD">
              <w:rPr>
                <w:rFonts w:cs="Times New Roman"/>
                <w:highlight w:val="yellow"/>
                <w:lang w:eastAsia="ja-JP"/>
              </w:rPr>
              <w:t>RAN4</w:t>
            </w:r>
            <w:r w:rsidRPr="00AE479A">
              <w:rPr>
                <w:rFonts w:cs="Times New Roman"/>
                <w:lang w:eastAsia="ja-JP"/>
              </w:rPr>
              <w:t>]</w:t>
            </w:r>
          </w:p>
          <w:p w14:paraId="2D313CF5" w14:textId="49659DBE" w:rsidR="00083BED" w:rsidRPr="00AE479A" w:rsidRDefault="00083BED" w:rsidP="001F1126">
            <w:pPr>
              <w:numPr>
                <w:ilvl w:val="1"/>
                <w:numId w:val="6"/>
              </w:numPr>
              <w:spacing w:after="160" w:line="257" w:lineRule="auto"/>
              <w:ind w:left="1434" w:right="-96" w:hanging="357"/>
              <w:rPr>
                <w:rFonts w:cs="Times New Roman"/>
                <w:lang w:eastAsia="ja-JP"/>
              </w:rPr>
            </w:pPr>
            <w:r w:rsidRPr="00AE479A">
              <w:rPr>
                <w:rFonts w:cs="Times New Roman"/>
                <w:lang w:eastAsia="ja-JP"/>
              </w:rPr>
              <w:t>Note that this objective requires SA2, CT1 and CT4 involvement</w:t>
            </w:r>
          </w:p>
          <w:p w14:paraId="54FC5CD8" w14:textId="77777777" w:rsidR="00083BED" w:rsidRPr="00AE479A" w:rsidRDefault="00083BED" w:rsidP="005E2424">
            <w:pPr>
              <w:spacing w:after="160"/>
              <w:ind w:right="-96"/>
              <w:rPr>
                <w:rFonts w:cs="Times New Roman"/>
                <w:b/>
                <w:bCs/>
                <w:lang w:eastAsia="ja-JP"/>
              </w:rPr>
            </w:pPr>
            <w:r w:rsidRPr="00AE479A">
              <w:rPr>
                <w:rFonts w:cs="Times New Roman"/>
                <w:b/>
                <w:bCs/>
                <w:lang w:eastAsia="ja-JP"/>
              </w:rPr>
              <w:t>Complexity/cost reduction</w:t>
            </w:r>
          </w:p>
          <w:p w14:paraId="70829C23" w14:textId="77777777" w:rsidR="00083BED" w:rsidRPr="00AE479A" w:rsidRDefault="00083BED" w:rsidP="001F1126">
            <w:pPr>
              <w:numPr>
                <w:ilvl w:val="0"/>
                <w:numId w:val="7"/>
              </w:numPr>
              <w:spacing w:line="256" w:lineRule="auto"/>
              <w:ind w:right="-99"/>
              <w:rPr>
                <w:rFonts w:cs="Times New Roman"/>
                <w:szCs w:val="20"/>
                <w:lang w:eastAsia="ja-JP"/>
              </w:rPr>
            </w:pPr>
            <w:r w:rsidRPr="00AE479A">
              <w:rPr>
                <w:rFonts w:cs="Times New Roman"/>
                <w:szCs w:val="20"/>
                <w:lang w:eastAsia="ja-JP"/>
              </w:rPr>
              <w:t xml:space="preserve">Further reduced UE complexity in FR1 [RAN1, RAN2, </w:t>
            </w:r>
            <w:r w:rsidRPr="009941CD">
              <w:rPr>
                <w:rFonts w:cs="Times New Roman"/>
                <w:szCs w:val="20"/>
                <w:highlight w:val="yellow"/>
                <w:lang w:eastAsia="ja-JP"/>
              </w:rPr>
              <w:t>RAN4</w:t>
            </w:r>
            <w:r w:rsidRPr="00AE479A">
              <w:rPr>
                <w:rFonts w:cs="Times New Roman"/>
                <w:szCs w:val="20"/>
                <w:lang w:eastAsia="ja-JP"/>
              </w:rPr>
              <w:t>]</w:t>
            </w:r>
          </w:p>
          <w:p w14:paraId="5DACEA77" w14:textId="77777777" w:rsidR="00083BED" w:rsidRPr="00AE479A" w:rsidRDefault="00083BED" w:rsidP="001F1126">
            <w:pPr>
              <w:pStyle w:val="B2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479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UE BB bandwidth reduction</w:t>
            </w:r>
          </w:p>
          <w:p w14:paraId="4DABCBE5" w14:textId="77777777" w:rsidR="00083BED" w:rsidRPr="005E2424" w:rsidRDefault="00083BED" w:rsidP="001F1126">
            <w:pPr>
              <w:pStyle w:val="B2"/>
              <w:numPr>
                <w:ilvl w:val="2"/>
                <w:numId w:val="6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24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 MHz BB bandwidth only for PDSCH (for both unicast and broadcast) and PUSCH, with 20 MHz RF bandwidth for UL and DL</w:t>
            </w:r>
          </w:p>
          <w:p w14:paraId="52B9E2E9" w14:textId="77777777" w:rsidR="00083BED" w:rsidRPr="005E2424" w:rsidRDefault="00083BED" w:rsidP="001F1126">
            <w:pPr>
              <w:pStyle w:val="B2"/>
              <w:numPr>
                <w:ilvl w:val="2"/>
                <w:numId w:val="6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24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other physical channels and signals are still allowed to use a BWP up to the 20 MHz maximum UE RF+BB bandwidth.</w:t>
            </w:r>
          </w:p>
          <w:p w14:paraId="4042F2DD" w14:textId="77777777" w:rsidR="00083BED" w:rsidRPr="005E2424" w:rsidRDefault="00083BED" w:rsidP="001F1126">
            <w:pPr>
              <w:numPr>
                <w:ilvl w:val="2"/>
                <w:numId w:val="6"/>
              </w:numPr>
              <w:spacing w:after="160" w:line="257" w:lineRule="auto"/>
              <w:ind w:left="2154" w:right="-96" w:hanging="357"/>
              <w:rPr>
                <w:rFonts w:cs="Times New Roman"/>
                <w:szCs w:val="20"/>
                <w:lang w:val="en-GB" w:eastAsia="ja-JP"/>
              </w:rPr>
            </w:pPr>
            <w:r w:rsidRPr="005E2424">
              <w:rPr>
                <w:rFonts w:cs="Times New Roman"/>
                <w:szCs w:val="20"/>
                <w:lang w:eastAsia="ja-JP"/>
              </w:rPr>
              <w:t>Support additional separate early indication(s) [RAN1, RAN2]</w:t>
            </w:r>
          </w:p>
          <w:p w14:paraId="636BE98A" w14:textId="77777777" w:rsidR="00083BED" w:rsidRPr="005E2424" w:rsidRDefault="00083BED" w:rsidP="001F1126">
            <w:pPr>
              <w:numPr>
                <w:ilvl w:val="1"/>
                <w:numId w:val="6"/>
              </w:numPr>
              <w:spacing w:line="256" w:lineRule="auto"/>
              <w:ind w:right="-99"/>
              <w:rPr>
                <w:rFonts w:cs="Times New Roman"/>
                <w:szCs w:val="20"/>
                <w:lang w:eastAsia="ja-JP"/>
              </w:rPr>
            </w:pPr>
            <w:r w:rsidRPr="005E2424">
              <w:rPr>
                <w:rFonts w:cs="Times New Roman"/>
                <w:szCs w:val="20"/>
                <w:lang w:eastAsia="ja-JP"/>
              </w:rPr>
              <w:t>UE peak data rate reduction</w:t>
            </w:r>
          </w:p>
          <w:p w14:paraId="3DEB4A7E" w14:textId="77777777" w:rsidR="00083BED" w:rsidRPr="005E2424" w:rsidRDefault="00083BED" w:rsidP="001F1126">
            <w:pPr>
              <w:pStyle w:val="B2"/>
              <w:numPr>
                <w:ilvl w:val="2"/>
                <w:numId w:val="6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24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Relaxation of the constraint (</w:t>
            </w:r>
            <w:r w:rsidRPr="005E242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v</w:t>
            </w:r>
            <w:r w:rsidRPr="005E2424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Layers</w:t>
            </w:r>
            <w:r w:rsidRPr="005E24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·</w:t>
            </w:r>
            <w:r w:rsidRPr="005E242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Q</w:t>
            </w:r>
            <w:r w:rsidRPr="005E2424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m</w:t>
            </w:r>
            <w:r w:rsidRPr="005E24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·</w:t>
            </w:r>
            <w:r w:rsidRPr="005E242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f</w:t>
            </w:r>
            <w:r w:rsidRPr="005E24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≥ 4) for peak data rate reduction</w:t>
            </w:r>
          </w:p>
          <w:p w14:paraId="0695AB2E" w14:textId="77777777" w:rsidR="00083BED" w:rsidRPr="005E2424" w:rsidRDefault="00083BED" w:rsidP="001F1126">
            <w:pPr>
              <w:pStyle w:val="B2"/>
              <w:numPr>
                <w:ilvl w:val="2"/>
                <w:numId w:val="6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24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relaxed constraint is, e.g., 1 (instead of 4).</w:t>
            </w:r>
          </w:p>
          <w:p w14:paraId="36D4AA4D" w14:textId="77777777" w:rsidR="00083BED" w:rsidRPr="005E2424" w:rsidRDefault="00083BED" w:rsidP="001F1126">
            <w:pPr>
              <w:pStyle w:val="B2"/>
              <w:numPr>
                <w:ilvl w:val="2"/>
                <w:numId w:val="6"/>
              </w:numPr>
              <w:spacing w:after="160" w:line="257" w:lineRule="auto"/>
              <w:ind w:left="2154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24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parameters (</w:t>
            </w:r>
            <w:r w:rsidRPr="005E242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v</w:t>
            </w:r>
            <w:r w:rsidRPr="005E2424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Layers</w:t>
            </w:r>
            <w:r w:rsidRPr="005E24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5E242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Q</w:t>
            </w:r>
            <w:r w:rsidRPr="005E2424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m</w:t>
            </w:r>
            <w:r w:rsidRPr="005E24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5E242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f</w:t>
            </w:r>
            <w:r w:rsidRPr="005E24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 can be as in Rel-17 RedCap.</w:t>
            </w:r>
          </w:p>
          <w:p w14:paraId="1796145B" w14:textId="77777777" w:rsidR="00083BED" w:rsidRPr="005E2424" w:rsidRDefault="00083BED" w:rsidP="001F1126">
            <w:pPr>
              <w:pStyle w:val="B1"/>
              <w:numPr>
                <w:ilvl w:val="1"/>
                <w:numId w:val="6"/>
              </w:numPr>
              <w:spacing w:after="160" w:line="256" w:lineRule="auto"/>
              <w:rPr>
                <w:lang w:val="en-US" w:eastAsia="ja-JP"/>
              </w:rPr>
            </w:pPr>
            <w:r w:rsidRPr="005E2424">
              <w:rPr>
                <w:lang w:val="en-US" w:eastAsia="ja-JP"/>
              </w:rPr>
              <w:t>Both 15 kHz SCS and 30 kHz SCS are supported.</w:t>
            </w:r>
          </w:p>
          <w:p w14:paraId="7397AC5D" w14:textId="77777777" w:rsidR="00083BED" w:rsidRPr="005E2424" w:rsidRDefault="00083BED" w:rsidP="001F1126">
            <w:pPr>
              <w:pStyle w:val="B1"/>
              <w:numPr>
                <w:ilvl w:val="1"/>
                <w:numId w:val="6"/>
              </w:numPr>
              <w:spacing w:after="160" w:line="257" w:lineRule="auto"/>
              <w:ind w:left="1434" w:hanging="357"/>
              <w:rPr>
                <w:lang w:val="en-US" w:eastAsia="ja-JP"/>
              </w:rPr>
            </w:pPr>
            <w:r w:rsidRPr="005E2424">
              <w:rPr>
                <w:lang w:val="en-US" w:eastAsia="ja-JP"/>
              </w:rPr>
              <w:t>Aim to define at most one Rel-18 RedCap UE type for further UE complexity reduction.</w:t>
            </w:r>
          </w:p>
          <w:p w14:paraId="1CBC6CAA" w14:textId="77777777" w:rsidR="00083BED" w:rsidRPr="005E2424" w:rsidRDefault="00083BED" w:rsidP="001F1126">
            <w:pPr>
              <w:numPr>
                <w:ilvl w:val="1"/>
                <w:numId w:val="6"/>
              </w:numPr>
              <w:spacing w:line="256" w:lineRule="auto"/>
              <w:ind w:right="-99"/>
              <w:rPr>
                <w:rFonts w:cs="Times New Roman"/>
                <w:lang w:val="en-GB" w:eastAsia="ja-JP"/>
              </w:rPr>
            </w:pPr>
            <w:r w:rsidRPr="005E2424">
              <w:rPr>
                <w:rFonts w:cs="Times New Roman"/>
                <w:lang w:eastAsia="ja-JP"/>
              </w:rPr>
              <w:t>The existing UE capability framework is used, and changes to capability signalling are specified only if necessary. By default, all UE capabilities applicable to a Rel-17 RedCap UE are applicable unless otherwise specified.</w:t>
            </w:r>
          </w:p>
          <w:p w14:paraId="03A1796C" w14:textId="77777777" w:rsidR="00083BED" w:rsidRPr="005E2424" w:rsidRDefault="00083BED" w:rsidP="00083BED">
            <w:pPr>
              <w:pStyle w:val="B2"/>
              <w:ind w:left="0" w:firstLine="0"/>
              <w:rPr>
                <w:rFonts w:ascii="Times New Roman" w:hAnsi="Times New Roman" w:cs="Times New Roman"/>
                <w:lang w:val="en-US" w:eastAsia="ja-JP"/>
              </w:rPr>
            </w:pPr>
            <w:r w:rsidRPr="005E2424">
              <w:rPr>
                <w:rFonts w:ascii="Times New Roman" w:hAnsi="Times New Roman" w:cs="Times New Roman"/>
                <w:lang w:val="en-US" w:eastAsia="ja-JP"/>
              </w:rPr>
              <w:t>Notes:</w:t>
            </w:r>
          </w:p>
          <w:p w14:paraId="64BBD888" w14:textId="77777777" w:rsidR="00083BED" w:rsidRPr="005E2424" w:rsidRDefault="00083BED" w:rsidP="001F1126">
            <w:pPr>
              <w:pStyle w:val="B1"/>
              <w:numPr>
                <w:ilvl w:val="0"/>
                <w:numId w:val="8"/>
              </w:numPr>
              <w:spacing w:after="160" w:line="256" w:lineRule="auto"/>
              <w:rPr>
                <w:lang w:val="en-US" w:eastAsia="ja-JP"/>
              </w:rPr>
            </w:pPr>
            <w:r w:rsidRPr="005E2424">
              <w:rPr>
                <w:lang w:val="en-US" w:eastAsia="ja-JP"/>
              </w:rPr>
              <w:t>The work defined as part of this WI is not to overlap with LPWA use cases.</w:t>
            </w:r>
          </w:p>
          <w:p w14:paraId="156ED15F" w14:textId="77777777" w:rsidR="00083BED" w:rsidRPr="005E2424" w:rsidRDefault="00083BED" w:rsidP="001F1126">
            <w:pPr>
              <w:pStyle w:val="B1"/>
              <w:numPr>
                <w:ilvl w:val="0"/>
                <w:numId w:val="8"/>
              </w:numPr>
              <w:spacing w:after="160" w:line="256" w:lineRule="auto"/>
              <w:rPr>
                <w:lang w:val="en-US" w:eastAsia="ja-JP"/>
              </w:rPr>
            </w:pPr>
            <w:r w:rsidRPr="005E2424">
              <w:rPr>
                <w:lang w:val="en-US" w:eastAsia="ja-JP"/>
              </w:rPr>
              <w:t xml:space="preserve">Coexistence with non-RedCap UEs and Rel-17 RedCap UEs </w:t>
            </w:r>
            <w:r w:rsidRPr="005E2424">
              <w:rPr>
                <w:lang w:eastAsia="ja-JP"/>
              </w:rPr>
              <w:t xml:space="preserve">should </w:t>
            </w:r>
            <w:r w:rsidRPr="005E2424">
              <w:rPr>
                <w:lang w:val="en-US" w:eastAsia="ja-JP"/>
              </w:rPr>
              <w:t>be ensured.</w:t>
            </w:r>
          </w:p>
          <w:p w14:paraId="5762D592" w14:textId="77777777" w:rsidR="00083BED" w:rsidRPr="005E2424" w:rsidRDefault="00083BED" w:rsidP="001F1126">
            <w:pPr>
              <w:pStyle w:val="B1"/>
              <w:numPr>
                <w:ilvl w:val="0"/>
                <w:numId w:val="8"/>
              </w:numPr>
              <w:spacing w:after="160" w:line="256" w:lineRule="auto"/>
              <w:rPr>
                <w:lang w:val="en-US" w:eastAsia="ja-JP"/>
              </w:rPr>
            </w:pPr>
            <w:r w:rsidRPr="005E2424">
              <w:rPr>
                <w:lang w:val="en-US" w:eastAsia="ja-JP"/>
              </w:rPr>
              <w:t>This WI considers all applicable duplex modes unless otherwise specified.</w:t>
            </w:r>
          </w:p>
          <w:p w14:paraId="05A81464" w14:textId="5A615C76" w:rsidR="00083BED" w:rsidRPr="005E2424" w:rsidRDefault="00083BED" w:rsidP="00083BED">
            <w:pPr>
              <w:pStyle w:val="B1"/>
              <w:ind w:left="0" w:firstLine="0"/>
              <w:rPr>
                <w:lang w:val="en-US" w:eastAsia="ja-JP"/>
              </w:rPr>
            </w:pPr>
            <w:r w:rsidRPr="005E2424">
              <w:rPr>
                <w:lang w:val="en-US" w:eastAsia="ja-JP"/>
              </w:rPr>
              <w:t>Check in RAN#99 regarding:</w:t>
            </w:r>
          </w:p>
          <w:p w14:paraId="1B9BFCE5" w14:textId="25DC1624" w:rsidR="00083BED" w:rsidRPr="00083BED" w:rsidRDefault="00083BED" w:rsidP="001F1126">
            <w:pPr>
              <w:pStyle w:val="B1"/>
              <w:numPr>
                <w:ilvl w:val="0"/>
                <w:numId w:val="7"/>
              </w:numPr>
              <w:spacing w:after="160" w:line="256" w:lineRule="auto"/>
              <w:rPr>
                <w:lang w:val="en-US" w:eastAsia="ja-JP"/>
              </w:rPr>
            </w:pPr>
            <w:r w:rsidRPr="005E2424">
              <w:rPr>
                <w:lang w:val="en-US" w:eastAsia="ja-JP"/>
              </w:rPr>
              <w:t>Whether UE peak data rate reduction for UE is limited only with UE BB bandwidth reduction or standalone</w:t>
            </w:r>
          </w:p>
        </w:tc>
      </w:tr>
    </w:tbl>
    <w:p w14:paraId="6D891F78" w14:textId="1CA040F4" w:rsidR="00424609" w:rsidRDefault="00424609" w:rsidP="005E2424">
      <w:pPr>
        <w:spacing w:after="0"/>
      </w:pPr>
    </w:p>
    <w:p w14:paraId="4AE88A09" w14:textId="78BBA537" w:rsidR="000C487D" w:rsidRDefault="000C487D" w:rsidP="00E00660">
      <w:pPr>
        <w:spacing w:after="120"/>
      </w:pPr>
      <w:r>
        <w:t xml:space="preserve">In RAN4#106 [2], </w:t>
      </w:r>
      <w:r w:rsidR="009941CD">
        <w:t>d</w:t>
      </w:r>
      <w:r w:rsidRPr="000C487D">
        <w:t>efining of requirements for eDRX cycle &gt; 10.24 sec in FR1 and FR2</w:t>
      </w:r>
      <w:r>
        <w:t xml:space="preserve"> is agreed.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C487D" w14:paraId="483A0FF8" w14:textId="77777777" w:rsidTr="0D91420E">
        <w:tc>
          <w:tcPr>
            <w:tcW w:w="9617" w:type="dxa"/>
          </w:tcPr>
          <w:p w14:paraId="2AE9D258" w14:textId="77777777" w:rsidR="000C487D" w:rsidRPr="00805BE8" w:rsidRDefault="000C487D" w:rsidP="000C487D"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Serving cell requirements in RRC Inactive state for eDRX &gt; 10.24</w:t>
            </w:r>
          </w:p>
          <w:p w14:paraId="67374C9D" w14:textId="77777777" w:rsidR="000C487D" w:rsidRDefault="000C487D" w:rsidP="001F1126">
            <w:pPr>
              <w:pStyle w:val="ListParagraph"/>
              <w:numPr>
                <w:ilvl w:val="1"/>
                <w:numId w:val="9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05BE8">
              <w:rPr>
                <w:rFonts w:eastAsia="SimSun"/>
                <w:color w:val="0070C0"/>
                <w:szCs w:val="24"/>
                <w:lang w:eastAsia="zh-CN"/>
              </w:rPr>
              <w:t xml:space="preserve">Option 1: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Idle state eDRX requirements for eDRX cycle &gt; 10.24 sec are used as </w:t>
            </w:r>
            <w:r w:rsidRPr="003D7CA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baseline for Inactive state </w:t>
            </w:r>
          </w:p>
          <w:p w14:paraId="4F830A49" w14:textId="77777777" w:rsidR="000C487D" w:rsidRDefault="000C487D" w:rsidP="001F1126">
            <w:pPr>
              <w:pStyle w:val="ListParagraph"/>
              <w:numPr>
                <w:ilvl w:val="2"/>
                <w:numId w:val="9"/>
              </w:numPr>
              <w:spacing w:after="120"/>
              <w:ind w:left="2376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Option 1a:</w:t>
            </w:r>
          </w:p>
          <w:p w14:paraId="712E77E5" w14:textId="77777777" w:rsidR="000C487D" w:rsidRPr="00EE1C26" w:rsidRDefault="000C487D" w:rsidP="001F1126">
            <w:pPr>
              <w:pStyle w:val="ListParagraph"/>
              <w:numPr>
                <w:ilvl w:val="3"/>
                <w:numId w:val="9"/>
              </w:numPr>
              <w:spacing w:after="120"/>
              <w:ind w:left="3096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lastRenderedPageBreak/>
              <w:t xml:space="preserve">Maximum INACTIVE (RAN paging) eDRX length =  </w:t>
            </w:r>
            <w:r w:rsidRPr="00EA15F4">
              <w:rPr>
                <w:rFonts w:eastAsia="SimSun"/>
                <w:color w:val="000000" w:themeColor="text1"/>
                <w:szCs w:val="24"/>
                <w:lang w:eastAsia="zh-CN"/>
              </w:rPr>
              <w:t>10485.76s</w:t>
            </w:r>
          </w:p>
          <w:p w14:paraId="1EBA832E" w14:textId="77777777" w:rsidR="000C487D" w:rsidRDefault="000C487D" w:rsidP="001F1126">
            <w:pPr>
              <w:pStyle w:val="ListParagraph"/>
              <w:numPr>
                <w:ilvl w:val="3"/>
                <w:numId w:val="9"/>
              </w:numPr>
              <w:spacing w:after="120"/>
              <w:ind w:left="3096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A15F4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1.28s ≤ PTW length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≤ IDLE state PTW length</w:t>
            </w:r>
            <w:r w:rsidRPr="00EA15F4">
              <w:rPr>
                <w:rFonts w:eastAsia="SimSun"/>
                <w:color w:val="000000" w:themeColor="text1"/>
                <w:szCs w:val="24"/>
                <w:lang w:eastAsia="zh-CN"/>
              </w:rPr>
              <w:t>, with 1.28s granularity</w:t>
            </w:r>
          </w:p>
          <w:p w14:paraId="0B1558C9" w14:textId="600B17EF" w:rsidR="000C487D" w:rsidRPr="005B7E39" w:rsidRDefault="000C487D" w:rsidP="001F1126">
            <w:pPr>
              <w:pStyle w:val="ListParagraph"/>
              <w:numPr>
                <w:ilvl w:val="1"/>
                <w:numId w:val="9"/>
              </w:numPr>
              <w:spacing w:after="120"/>
              <w:ind w:left="1440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r w:rsidRPr="005B7E39">
              <w:rPr>
                <w:rFonts w:eastAsia="SimSun"/>
                <w:color w:val="0070C0"/>
                <w:szCs w:val="24"/>
                <w:lang w:eastAsia="zh-CN"/>
              </w:rPr>
              <w:t>Option 2:</w:t>
            </w:r>
            <w:r w:rsidRPr="005B7E39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RAN4 to await progress in RAN2/CT/SA to discuss and specify RRM core requirements for eDRX in RRC_INACTIVE state.</w:t>
            </w:r>
            <w:r w:rsidRPr="005B7E39">
              <w:rPr>
                <w:rFonts w:eastAsia="SimSun"/>
                <w:color w:val="0070C0"/>
                <w:szCs w:val="24"/>
                <w:lang w:eastAsia="zh-CN"/>
              </w:rPr>
              <w:t xml:space="preserve"> </w:t>
            </w:r>
          </w:p>
          <w:p w14:paraId="4CFBD596" w14:textId="77777777" w:rsidR="000C487D" w:rsidRPr="00805BE8" w:rsidRDefault="000C487D" w:rsidP="000C487D"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Neighbour cell requirements in RRC Inactive state for eDRX &gt; 10.24</w:t>
            </w:r>
          </w:p>
          <w:p w14:paraId="743DA8AA" w14:textId="77777777" w:rsidR="000C487D" w:rsidRDefault="000C487D" w:rsidP="000C487D">
            <w:pPr>
              <w:pStyle w:val="ListParagraph"/>
              <w:spacing w:after="120"/>
              <w:ind w:left="144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05BE8">
              <w:rPr>
                <w:rFonts w:eastAsia="SimSun"/>
                <w:color w:val="0070C0"/>
                <w:szCs w:val="24"/>
                <w:lang w:eastAsia="zh-CN"/>
              </w:rPr>
              <w:t xml:space="preserve">Option 1: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Idle state eDRX requirements for eDRX cycle &gt; 10.24 sec are used as baseline for Inactive state </w:t>
            </w:r>
          </w:p>
          <w:p w14:paraId="7C7C8567" w14:textId="77777777" w:rsidR="000C487D" w:rsidRDefault="000C487D" w:rsidP="001F1126">
            <w:pPr>
              <w:pStyle w:val="ListParagraph"/>
              <w:numPr>
                <w:ilvl w:val="2"/>
                <w:numId w:val="9"/>
              </w:numPr>
              <w:spacing w:after="120"/>
              <w:ind w:left="2376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Option 1a:</w:t>
            </w:r>
          </w:p>
          <w:p w14:paraId="5016C62A" w14:textId="77777777" w:rsidR="000C487D" w:rsidRPr="00EE1C26" w:rsidRDefault="000C487D" w:rsidP="001F1126">
            <w:pPr>
              <w:pStyle w:val="ListParagraph"/>
              <w:numPr>
                <w:ilvl w:val="3"/>
                <w:numId w:val="9"/>
              </w:numPr>
              <w:spacing w:after="120"/>
              <w:ind w:left="3096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Maximum INACTIVE (RAN paging) eDRX length =  </w:t>
            </w:r>
            <w:r w:rsidRPr="00EA15F4">
              <w:rPr>
                <w:rFonts w:eastAsia="SimSun"/>
                <w:color w:val="000000" w:themeColor="text1"/>
                <w:szCs w:val="24"/>
                <w:lang w:eastAsia="zh-CN"/>
              </w:rPr>
              <w:t>10485.76s</w:t>
            </w:r>
          </w:p>
          <w:p w14:paraId="14BD1BF1" w14:textId="77777777" w:rsidR="000C487D" w:rsidRDefault="000C487D" w:rsidP="001F1126">
            <w:pPr>
              <w:pStyle w:val="ListParagraph"/>
              <w:numPr>
                <w:ilvl w:val="3"/>
                <w:numId w:val="9"/>
              </w:numPr>
              <w:spacing w:after="120"/>
              <w:ind w:left="3096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A15F4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1.28s ≤ PTW length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≤ IDLE state PTW length</w:t>
            </w:r>
            <w:r w:rsidRPr="00EA15F4">
              <w:rPr>
                <w:rFonts w:eastAsia="SimSun"/>
                <w:color w:val="000000" w:themeColor="text1"/>
                <w:szCs w:val="24"/>
                <w:lang w:eastAsia="zh-CN"/>
              </w:rPr>
              <w:t>, with 1.28s granularity</w:t>
            </w:r>
          </w:p>
          <w:p w14:paraId="35E5A87F" w14:textId="77777777" w:rsidR="000C487D" w:rsidRDefault="000C487D" w:rsidP="000C487D">
            <w:pPr>
              <w:pStyle w:val="ListParagraph"/>
              <w:spacing w:after="120"/>
              <w:ind w:left="1440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  <w:p w14:paraId="0E3FFF83" w14:textId="4F6B0FCF" w:rsidR="000C487D" w:rsidRDefault="000C487D" w:rsidP="001421E7">
            <w:pPr>
              <w:pStyle w:val="ListParagraph"/>
              <w:numPr>
                <w:ilvl w:val="1"/>
                <w:numId w:val="9"/>
              </w:numPr>
              <w:spacing w:after="120"/>
              <w:ind w:left="2376"/>
              <w:contextualSpacing w:val="0"/>
            </w:pPr>
            <w:r w:rsidRPr="009941CD">
              <w:rPr>
                <w:rFonts w:eastAsia="SimSun"/>
                <w:color w:val="0070C0"/>
                <w:szCs w:val="24"/>
                <w:lang w:eastAsia="zh-CN"/>
              </w:rPr>
              <w:t>Option 2:</w:t>
            </w:r>
            <w:r w:rsidRPr="009941CD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RAN4 to await progress in RAN2/CT/SA to discuss and specify RRM core requirements for eDRX in RRC_INACTIVE state.</w:t>
            </w:r>
          </w:p>
        </w:tc>
      </w:tr>
    </w:tbl>
    <w:p w14:paraId="69801977" w14:textId="77777777" w:rsidR="000C487D" w:rsidRDefault="000C487D" w:rsidP="005E2424">
      <w:pPr>
        <w:spacing w:after="0"/>
      </w:pPr>
    </w:p>
    <w:p w14:paraId="5E35E676" w14:textId="61632CD9" w:rsidR="000C487D" w:rsidRDefault="009941CD" w:rsidP="005E2424">
      <w:pPr>
        <w:spacing w:after="0"/>
      </w:pPr>
      <w:r>
        <w:t xml:space="preserve">In RAN4#106 [2], the </w:t>
      </w:r>
      <w:r w:rsidR="000C487D" w:rsidRPr="000C487D">
        <w:t xml:space="preserve">RRM impact </w:t>
      </w:r>
      <w:r>
        <w:t>of</w:t>
      </w:r>
      <w:r w:rsidR="000C487D" w:rsidRPr="000C487D">
        <w:t xml:space="preserve"> baseband reduction</w:t>
      </w:r>
      <w:r w:rsidR="000C487D">
        <w:t xml:space="preserve"> is </w:t>
      </w:r>
      <w:r>
        <w:t>agreed</w:t>
      </w:r>
      <w:r w:rsidR="000C487D">
        <w:t xml:space="preserve">. </w:t>
      </w:r>
    </w:p>
    <w:p w14:paraId="1D36A38F" w14:textId="542D677C" w:rsidR="000C487D" w:rsidRDefault="000C487D" w:rsidP="005E2424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C487D" w14:paraId="435628DD" w14:textId="77777777" w:rsidTr="0D91420E">
        <w:tc>
          <w:tcPr>
            <w:tcW w:w="9617" w:type="dxa"/>
          </w:tcPr>
          <w:p w14:paraId="63B025A7" w14:textId="77777777" w:rsidR="000C487D" w:rsidRPr="000C487D" w:rsidRDefault="000C487D" w:rsidP="000C487D">
            <w:pPr>
              <w:rPr>
                <w:b/>
                <w:color w:val="0070C0"/>
                <w:u w:val="single"/>
                <w:lang w:eastAsia="ko-KR"/>
              </w:rPr>
            </w:pPr>
            <w:r w:rsidRPr="000C487D">
              <w:rPr>
                <w:b/>
                <w:color w:val="0070C0"/>
                <w:u w:val="single"/>
                <w:lang w:eastAsia="ko-KR"/>
              </w:rPr>
              <w:t>RRM impact of baseband BW reduction in FR1</w:t>
            </w:r>
          </w:p>
          <w:p w14:paraId="52E55762" w14:textId="065FA086" w:rsidR="000C487D" w:rsidRDefault="000C487D" w:rsidP="001421E7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</w:pPr>
            <w:r w:rsidRPr="005B7E39">
              <w:rPr>
                <w:rFonts w:eastAsiaTheme="minorEastAsia"/>
                <w:iCs/>
              </w:rPr>
              <w:t xml:space="preserve">FFS on possible impacts </w:t>
            </w:r>
            <w:r w:rsidRPr="000C487D">
              <w:rPr>
                <w:rFonts w:hint="eastAsia"/>
              </w:rPr>
              <w:t>on SIB1 reading and paging reception related RRM requirements</w:t>
            </w:r>
            <w:r w:rsidRPr="000C487D">
              <w:t>.</w:t>
            </w:r>
          </w:p>
        </w:tc>
      </w:tr>
    </w:tbl>
    <w:p w14:paraId="6CE7E546" w14:textId="064BD606" w:rsidR="000C487D" w:rsidRDefault="000C487D" w:rsidP="005E2424">
      <w:pPr>
        <w:spacing w:after="0"/>
      </w:pPr>
    </w:p>
    <w:p w14:paraId="265E6A77" w14:textId="24F0A203" w:rsidR="000C487D" w:rsidRDefault="009941CD" w:rsidP="005E2424">
      <w:pPr>
        <w:spacing w:after="0"/>
      </w:pPr>
      <w:r>
        <w:t>In RAN4#106 [2],</w:t>
      </w:r>
      <w:r w:rsidR="000C487D">
        <w:t xml:space="preserve"> a</w:t>
      </w:r>
      <w:r w:rsidR="000C487D" w:rsidRPr="000C487D">
        <w:t>pplicability of Rel-17 RLM/BFD relaxation requirements to Rel-18 RedCap</w:t>
      </w:r>
      <w:r w:rsidR="000C487D">
        <w:t xml:space="preserve"> is </w:t>
      </w:r>
      <w:r>
        <w:t>discussed</w:t>
      </w:r>
      <w:r w:rsidR="00DF1934">
        <w:t>.</w:t>
      </w:r>
      <w:r w:rsidR="000C487D">
        <w:t xml:space="preserve"> </w:t>
      </w:r>
    </w:p>
    <w:p w14:paraId="6A003A56" w14:textId="25CAD4C7" w:rsidR="000C487D" w:rsidRDefault="000C487D" w:rsidP="005E2424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C487D" w14:paraId="188FFB63" w14:textId="77777777" w:rsidTr="000C487D">
        <w:tc>
          <w:tcPr>
            <w:tcW w:w="9617" w:type="dxa"/>
          </w:tcPr>
          <w:p w14:paraId="43A572AD" w14:textId="77777777" w:rsidR="000C487D" w:rsidRDefault="000C487D" w:rsidP="000C487D"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Applicability of Rel-17 RLM/BFD relaxation requirements to Rel-18 RedCap</w:t>
            </w:r>
          </w:p>
          <w:p w14:paraId="1B18916E" w14:textId="26A3702E" w:rsidR="000C487D" w:rsidRDefault="000C487D" w:rsidP="001F1126">
            <w:pPr>
              <w:pStyle w:val="ListParagraph"/>
              <w:numPr>
                <w:ilvl w:val="1"/>
                <w:numId w:val="9"/>
              </w:numPr>
              <w:spacing w:after="120"/>
              <w:ind w:left="1440"/>
              <w:contextualSpacing w:val="0"/>
            </w:pPr>
            <w:r w:rsidRPr="00805BE8">
              <w:rPr>
                <w:rFonts w:eastAsia="SimSun"/>
                <w:color w:val="0070C0"/>
                <w:szCs w:val="24"/>
                <w:lang w:eastAsia="zh-CN"/>
              </w:rPr>
              <w:t xml:space="preserve">Option 1: </w:t>
            </w:r>
            <w:r w:rsidRPr="00AA083A">
              <w:rPr>
                <w:lang w:eastAsia="zh-CN"/>
              </w:rPr>
              <w:t xml:space="preserve">RAN4 to </w:t>
            </w:r>
            <w:r>
              <w:rPr>
                <w:lang w:eastAsia="zh-CN"/>
              </w:rPr>
              <w:t>specify the RLM/BFD relaxations for RedCap UEs as a part of eRedCap WI.</w:t>
            </w:r>
          </w:p>
        </w:tc>
      </w:tr>
    </w:tbl>
    <w:p w14:paraId="7151A078" w14:textId="77777777" w:rsidR="000C487D" w:rsidRDefault="000C487D" w:rsidP="005E2424">
      <w:pPr>
        <w:spacing w:after="0"/>
      </w:pPr>
    </w:p>
    <w:p w14:paraId="2330C2A9" w14:textId="793FBD4A" w:rsidR="00424609" w:rsidRDefault="00424609" w:rsidP="00496DF7">
      <w:r>
        <w:t xml:space="preserve">For </w:t>
      </w:r>
      <w:r w:rsidR="005E2424">
        <w:t>above depicted</w:t>
      </w:r>
      <w:r>
        <w:t xml:space="preserve"> enhancements, RRM core requirements are discussed in this contribution and </w:t>
      </w:r>
      <w:r w:rsidR="00B01438">
        <w:t>a</w:t>
      </w:r>
      <w:r>
        <w:t xml:space="preserve"> proposal on the further proceeding </w:t>
      </w:r>
      <w:r w:rsidR="00B01438">
        <w:t>is</w:t>
      </w:r>
      <w:r>
        <w:t xml:space="preserve"> made. </w:t>
      </w:r>
    </w:p>
    <w:p w14:paraId="5E6E091D" w14:textId="77777777" w:rsidR="003B659E" w:rsidRPr="00EF698B" w:rsidRDefault="003B659E" w:rsidP="001F1126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20805778" w14:textId="66DECDC9" w:rsidR="000E12BE" w:rsidRDefault="00424609" w:rsidP="005C23A4">
      <w:r>
        <w:t xml:space="preserve">Impacts to RRM core requirements for the above enhancements </w:t>
      </w:r>
      <w:r w:rsidR="005E2424">
        <w:t xml:space="preserve">in the WID objective </w:t>
      </w:r>
      <w:r w:rsidR="007773DA">
        <w:t>are discussed in this section</w:t>
      </w:r>
      <w:r w:rsidR="005B4801">
        <w:t>.</w:t>
      </w:r>
    </w:p>
    <w:p w14:paraId="5F519EE9" w14:textId="29CC1AD3" w:rsidR="00F6244E" w:rsidRDefault="009363BA" w:rsidP="001F1126">
      <w:pPr>
        <w:pStyle w:val="RAN4H2"/>
      </w:pPr>
      <w:r>
        <w:t>R</w:t>
      </w:r>
      <w:r w:rsidR="00C6566A" w:rsidRPr="000C487D">
        <w:t>equirements for eDRX cycle</w:t>
      </w:r>
      <w:r>
        <w:t xml:space="preserve"> </w:t>
      </w:r>
      <w:r w:rsidR="00F6244E">
        <w:t>in RRC_INACTIVE</w:t>
      </w:r>
    </w:p>
    <w:p w14:paraId="4564AC0C" w14:textId="1CDB948F" w:rsidR="00F6244E" w:rsidRDefault="00F6244E" w:rsidP="00F6244E">
      <w:r>
        <w:t xml:space="preserve">The WID contains the objective to introduce eDRX enhancements related to eDRX cycles </w:t>
      </w:r>
      <w:r w:rsidRPr="00B95834">
        <w:t>&gt;10.24s</w:t>
      </w:r>
      <w:r>
        <w:t xml:space="preserve"> in RRC_INACTIVE.</w:t>
      </w:r>
      <w:r w:rsidRPr="000E12BE">
        <w:t xml:space="preserve"> </w:t>
      </w:r>
      <w:r>
        <w:t>This requires resolving CN aspects by involving SA2, CT1 and CT4. RAN2 has define</w:t>
      </w:r>
      <w:r w:rsidR="00CC00CE">
        <w:t>d</w:t>
      </w:r>
      <w:r>
        <w:t xml:space="preserve"> the range of enhanced eDRX cycles in RRC_INACTIVE.</w:t>
      </w:r>
      <w:r w:rsidR="00812096">
        <w:t xml:space="preserve"> In RAN2#121 [</w:t>
      </w:r>
      <w:r w:rsidR="00720104">
        <w:t>3</w:t>
      </w:r>
      <w:r w:rsidR="00812096">
        <w:t xml:space="preserve">], </w:t>
      </w:r>
      <w:r w:rsidR="00D931EE">
        <w:t xml:space="preserve">it is agreed that the PTW length value range of enhanced INACTIVE eDRX is same as IDLE eDRX, i.e. from 1.28 sec to 40.96 sec in the step of 1.28 sec. </w:t>
      </w:r>
      <w:r w:rsidR="000A05F0">
        <w:t>Also,</w:t>
      </w:r>
      <w:r w:rsidR="00D931EE">
        <w:t xml:space="preserve"> the range of the long eDRX cycle with the enhanced INACTIVE eDRX is from 20.48 sec to 10485.76 sec same as IDLE eDRX. Since </w:t>
      </w:r>
      <w:r>
        <w:t xml:space="preserve">RAN2 has agreed the range of enhanced eDRX cycles in RRC_INACTIVE, RAN4 </w:t>
      </w:r>
      <w:r w:rsidR="00D931EE">
        <w:t>can</w:t>
      </w:r>
      <w:r>
        <w:t xml:space="preserve"> develop the respective RRM core requirements for RRC_INACTIVE state in regard to measurement periods.</w:t>
      </w:r>
    </w:p>
    <w:p w14:paraId="2B034377" w14:textId="77777777" w:rsidR="005465E2" w:rsidRDefault="00F6244E" w:rsidP="005465E2">
      <w:r>
        <w:t>The expected impacted RRM core requirements in TS 38.133 are</w:t>
      </w:r>
      <w:r w:rsidR="005465E2">
        <w:t xml:space="preserve"> the addition of DRX_inactive cycle length greater than 10.24s for FR1 and FR2 in the following s</w:t>
      </w:r>
      <w:r>
        <w:t>ubclause</w:t>
      </w:r>
      <w:r w:rsidR="005465E2">
        <w:t>s:</w:t>
      </w:r>
    </w:p>
    <w:p w14:paraId="7E031025" w14:textId="77777777" w:rsidR="005465E2" w:rsidRDefault="00F6244E" w:rsidP="001F1126">
      <w:pPr>
        <w:pStyle w:val="ListParagraph"/>
        <w:numPr>
          <w:ilvl w:val="0"/>
          <w:numId w:val="10"/>
        </w:numPr>
      </w:pPr>
      <w:r>
        <w:t xml:space="preserve">5.1B.2.2, </w:t>
      </w:r>
      <w:r w:rsidRPr="00DA2C93">
        <w:t>Measurement and evaluation of serving cel</w:t>
      </w:r>
      <w:r>
        <w:t>l</w:t>
      </w:r>
      <w:r w:rsidR="005465E2">
        <w:t xml:space="preserve">, </w:t>
      </w:r>
    </w:p>
    <w:p w14:paraId="0ADE1218" w14:textId="77777777" w:rsidR="005465E2" w:rsidRDefault="00F6244E" w:rsidP="001F1126">
      <w:pPr>
        <w:pStyle w:val="ListParagraph"/>
        <w:numPr>
          <w:ilvl w:val="0"/>
          <w:numId w:val="10"/>
        </w:numPr>
      </w:pPr>
      <w:r>
        <w:t xml:space="preserve">5.1B.2.3, </w:t>
      </w:r>
      <w:r w:rsidRPr="00DA2C93">
        <w:t>Measurements of intra-frequency NR cells</w:t>
      </w:r>
      <w:r w:rsidR="005465E2">
        <w:t>, and</w:t>
      </w:r>
    </w:p>
    <w:p w14:paraId="18465A2D" w14:textId="5A287915" w:rsidR="00F6244E" w:rsidRDefault="00F6244E" w:rsidP="001F1126">
      <w:pPr>
        <w:pStyle w:val="ListParagraph"/>
        <w:numPr>
          <w:ilvl w:val="0"/>
          <w:numId w:val="10"/>
        </w:numPr>
      </w:pPr>
      <w:r>
        <w:t xml:space="preserve">5.1B.2.4, </w:t>
      </w:r>
      <w:r w:rsidRPr="00DA2C93">
        <w:t>Measurements of int</w:t>
      </w:r>
      <w:r>
        <w:t>er</w:t>
      </w:r>
      <w:r w:rsidRPr="00DA2C93">
        <w:t>-frequency NR cells</w:t>
      </w:r>
      <w:r w:rsidR="005465E2">
        <w:t>.</w:t>
      </w:r>
    </w:p>
    <w:p w14:paraId="5999467E" w14:textId="31639B2E" w:rsidR="00DF1934" w:rsidRDefault="02639CE8" w:rsidP="00D931EE">
      <w:pPr>
        <w:pStyle w:val="RAN4proposal"/>
      </w:pPr>
      <w:r>
        <w:t xml:space="preserve"> Idle state eDRX requirements for eDRX &gt; 10.24</w:t>
      </w:r>
      <w:r w:rsidR="23B1495C">
        <w:t xml:space="preserve"> </w:t>
      </w:r>
      <w:r w:rsidR="6BF72CB0">
        <w:t xml:space="preserve">sec </w:t>
      </w:r>
      <w:r w:rsidR="6BF72CB0" w:rsidRPr="0D91420E">
        <w:rPr>
          <w:rFonts w:eastAsia="SimSun"/>
          <w:color w:val="000000" w:themeColor="text1"/>
          <w:lang w:eastAsia="zh-CN"/>
        </w:rPr>
        <w:t xml:space="preserve">are used as baseline </w:t>
      </w:r>
      <w:r w:rsidR="23B1495C">
        <w:t>for serving cell requirements and neighboring cell requirements in RRC Inactive state.</w:t>
      </w:r>
    </w:p>
    <w:p w14:paraId="7A8B9D7E" w14:textId="58B2ACBA" w:rsidR="00F6244E" w:rsidRPr="000E12BE" w:rsidRDefault="44FA687C" w:rsidP="00D931EE">
      <w:pPr>
        <w:pStyle w:val="RAN4proposal"/>
      </w:pPr>
      <w:r>
        <w:t xml:space="preserve">For Enhanced INACTIVE eDRX, the </w:t>
      </w:r>
      <w:r w:rsidR="4DA44910">
        <w:t xml:space="preserve">RRM core requirements </w:t>
      </w:r>
      <w:r>
        <w:t xml:space="preserve">should be updated </w:t>
      </w:r>
      <w:r w:rsidR="4DA44910">
        <w:t>in subclauses 5.1B.2.2, 5.1B.2.3 and 5.1B.2.4 of TS 38.133</w:t>
      </w:r>
      <w:r>
        <w:t xml:space="preserve">. </w:t>
      </w:r>
    </w:p>
    <w:p w14:paraId="2F7D1933" w14:textId="77777777" w:rsidR="00F6244E" w:rsidRPr="00F6244E" w:rsidRDefault="00F6244E" w:rsidP="00F6244E"/>
    <w:p w14:paraId="54F10B5E" w14:textId="74007CCB" w:rsidR="00C6566A" w:rsidRDefault="00C6566A" w:rsidP="001F1126">
      <w:pPr>
        <w:pStyle w:val="RAN4H2"/>
      </w:pPr>
      <w:r w:rsidRPr="000C487D">
        <w:t xml:space="preserve">RRM impact </w:t>
      </w:r>
      <w:r>
        <w:t>of</w:t>
      </w:r>
      <w:r w:rsidRPr="000C487D">
        <w:t xml:space="preserve"> baseband reduction</w:t>
      </w:r>
      <w:r w:rsidRPr="00C6566A">
        <w:t xml:space="preserve"> </w:t>
      </w:r>
    </w:p>
    <w:p w14:paraId="40AECE5F" w14:textId="77777777" w:rsidR="00F6244E" w:rsidRDefault="00F6244E" w:rsidP="00F6244E">
      <w:r>
        <w:t xml:space="preserve">The WID specifies to reduce UE BB bandwidth for PDSCH </w:t>
      </w:r>
      <w:r w:rsidRPr="005E2424">
        <w:rPr>
          <w:rFonts w:cs="Times New Roman"/>
          <w:szCs w:val="20"/>
        </w:rPr>
        <w:t>(for both unicast and broadcast)</w:t>
      </w:r>
      <w:r>
        <w:rPr>
          <w:rFonts w:cs="Times New Roman"/>
          <w:szCs w:val="20"/>
        </w:rPr>
        <w:t xml:space="preserve"> </w:t>
      </w:r>
      <w:r>
        <w:t>and PUSCH to 5 MHz while keeping 20 MHz RF bandwidth as for Rel-17 RedCap. Other physical channels and reference signals still use a bandwidth up to 20 MHz as for Rel-17 RedCap.</w:t>
      </w:r>
    </w:p>
    <w:p w14:paraId="6D575C57" w14:textId="630B6AE9" w:rsidR="00F6244E" w:rsidRDefault="00F6244E" w:rsidP="00F6244E">
      <w:pPr>
        <w:rPr>
          <w:rFonts w:cs="Times New Roman"/>
          <w:szCs w:val="20"/>
          <w:lang w:eastAsia="zh-TW"/>
        </w:rPr>
      </w:pPr>
      <w:r>
        <w:t xml:space="preserve">In </w:t>
      </w:r>
      <w:r w:rsidR="00B83C71">
        <w:t>S</w:t>
      </w:r>
      <w:r>
        <w:t xml:space="preserve">ection 8 of </w:t>
      </w:r>
      <w:r w:rsidR="00B83C71">
        <w:t xml:space="preserve">TR 38.865 </w:t>
      </w:r>
      <w:r w:rsidR="00B27EAC">
        <w:t>[</w:t>
      </w:r>
      <w:r w:rsidR="00720104">
        <w:t>4</w:t>
      </w:r>
      <w:r>
        <w:t xml:space="preserve">], </w:t>
      </w:r>
      <w:r w:rsidR="00722405">
        <w:t xml:space="preserve">an observation is provided </w:t>
      </w:r>
      <w:r>
        <w:t xml:space="preserve">for the highlighted combination BW3 (option for UE BB bandwidth reduction) and PR3 (option for UE peak data reduction). </w:t>
      </w:r>
      <w:r w:rsidR="00722405">
        <w:t xml:space="preserve">In particular, </w:t>
      </w:r>
      <w:r w:rsidR="00722405">
        <w:rPr>
          <w:rFonts w:cs="Times New Roman"/>
          <w:szCs w:val="20"/>
          <w:lang w:eastAsia="zh-TW"/>
        </w:rPr>
        <w:t>f</w:t>
      </w:r>
      <w:r w:rsidR="00722405" w:rsidRPr="007B395D">
        <w:rPr>
          <w:rFonts w:cs="Times New Roman"/>
          <w:szCs w:val="20"/>
          <w:lang w:eastAsia="zh-TW"/>
        </w:rPr>
        <w:t>or broadcast channels such as SIB1, the potential Rel-18 UE may utilize additional processing/combining to compensate the coverage difference when considering coexistence and minimizing impact on legacy UEs</w:t>
      </w:r>
      <w:r w:rsidR="00722405">
        <w:rPr>
          <w:rFonts w:cs="Times New Roman"/>
          <w:szCs w:val="20"/>
          <w:lang w:eastAsia="zh-TW"/>
        </w:rPr>
        <w:t xml:space="preserve"> [</w:t>
      </w:r>
      <w:r w:rsidR="00720104">
        <w:rPr>
          <w:rFonts w:cs="Times New Roman"/>
          <w:szCs w:val="20"/>
          <w:lang w:eastAsia="zh-TW"/>
        </w:rPr>
        <w:t>4</w:t>
      </w:r>
      <w:r w:rsidR="00722405">
        <w:rPr>
          <w:rFonts w:cs="Times New Roman"/>
          <w:szCs w:val="20"/>
          <w:lang w:eastAsia="zh-TW"/>
        </w:rPr>
        <w:t>]</w:t>
      </w:r>
      <w:r w:rsidR="00722405" w:rsidRPr="007B395D">
        <w:rPr>
          <w:rFonts w:cs="Times New Roman"/>
          <w:szCs w:val="20"/>
          <w:lang w:eastAsia="zh-TW"/>
        </w:rPr>
        <w:t>.</w:t>
      </w:r>
    </w:p>
    <w:p w14:paraId="6B887498" w14:textId="7E9C2093" w:rsidR="00F6244E" w:rsidRPr="000D0BA2" w:rsidRDefault="4DA44910" w:rsidP="00F6244E">
      <w:r>
        <w:t xml:space="preserve">RAN1 </w:t>
      </w:r>
      <w:r w:rsidR="307E7624">
        <w:t xml:space="preserve">also </w:t>
      </w:r>
      <w:r>
        <w:t xml:space="preserve">identified a significant coverage degradation for SIB1 PDSCH transmission, relative to Rel-17 RedCap UE for the case SIB1 transmission uses BW larger than 5 MHz. According to RAN1’s common understanding, UE can combine multiple SIB1 transmissions and process SIB1 in multiple slots to </w:t>
      </w:r>
      <w:r w:rsidR="585B56DA">
        <w:t>compensate for</w:t>
      </w:r>
      <w:r>
        <w:t xml:space="preserve"> the negative coverage margin for SIB1. Therefore, RAN4 need</w:t>
      </w:r>
      <w:r w:rsidR="12533A49">
        <w:t>s</w:t>
      </w:r>
      <w:r>
        <w:t xml:space="preserve"> to study the impact to RRM requirements, such as relaxed SIB1 decoding, due to the aforementioned improved UE processing to compensate the SIB1 coverage degradation.</w:t>
      </w:r>
    </w:p>
    <w:p w14:paraId="224B6001" w14:textId="08311114" w:rsidR="00F6244E" w:rsidRDefault="00D72EC3" w:rsidP="0031716D">
      <w:pPr>
        <w:pStyle w:val="RAN4observation0"/>
      </w:pPr>
      <w:bookmarkStart w:id="3" w:name="_Hlk131618471"/>
      <w:r>
        <w:t>Since</w:t>
      </w:r>
      <w:r w:rsidR="00F6244E">
        <w:t xml:space="preserve"> Rel-18 UE is unable to receive the entire PDSCH using a BW greater than 5 MHz, a performance impact may exist as the UE would require more processing time</w:t>
      </w:r>
      <w:r w:rsidR="00452D2C">
        <w:t>, e.g., around 5 ms or lower</w:t>
      </w:r>
      <w:r w:rsidR="00F6244E">
        <w:t xml:space="preserve">. </w:t>
      </w:r>
    </w:p>
    <w:p w14:paraId="3C1062E2" w14:textId="5117FA95" w:rsidR="00095788" w:rsidRPr="00F6244E" w:rsidRDefault="1B04A5D5" w:rsidP="0031716D">
      <w:pPr>
        <w:pStyle w:val="RAN4proposal"/>
      </w:pPr>
      <w:r>
        <w:t xml:space="preserve">RAN4 should </w:t>
      </w:r>
      <w:r w:rsidR="00452D2C">
        <w:t xml:space="preserve">discuss whether </w:t>
      </w:r>
      <w:r w:rsidR="16ED6A04">
        <w:t>an</w:t>
      </w:r>
      <w:r>
        <w:t xml:space="preserve"> extended CGI reporting period</w:t>
      </w:r>
      <w:r w:rsidR="00452D2C">
        <w:t xml:space="preserve"> is needed</w:t>
      </w:r>
      <w:r>
        <w:t xml:space="preserve">. </w:t>
      </w:r>
    </w:p>
    <w:bookmarkEnd w:id="3"/>
    <w:p w14:paraId="1752D76B" w14:textId="605260C3" w:rsidR="00C6566A" w:rsidRDefault="00C6566A" w:rsidP="001F1126">
      <w:pPr>
        <w:pStyle w:val="RAN4H2"/>
      </w:pPr>
      <w:r>
        <w:t>A</w:t>
      </w:r>
      <w:r w:rsidRPr="000C487D">
        <w:t>pplicability of Rel-17 RLM/BFD relaxation requirements to Rel-18 RedCap</w:t>
      </w:r>
    </w:p>
    <w:p w14:paraId="67366F3B" w14:textId="5ECEBAE9" w:rsidR="005B7E39" w:rsidRDefault="00961ED1" w:rsidP="005B7E39">
      <w:pPr>
        <w:rPr>
          <w:lang w:eastAsia="zh-CN"/>
        </w:rPr>
      </w:pPr>
      <w:r>
        <w:rPr>
          <w:lang w:eastAsia="zh-CN"/>
        </w:rPr>
        <w:t xml:space="preserve">The RLM/BFD relaxations </w:t>
      </w:r>
      <w:r w:rsidR="007802CB">
        <w:rPr>
          <w:lang w:eastAsia="zh-CN"/>
        </w:rPr>
        <w:t xml:space="preserve">is studied in </w:t>
      </w:r>
      <w:r>
        <w:rPr>
          <w:lang w:eastAsia="zh-CN"/>
        </w:rPr>
        <w:t>Rel-17 power saving enhancement</w:t>
      </w:r>
      <w:r w:rsidR="007802CB">
        <w:rPr>
          <w:lang w:eastAsia="zh-CN"/>
        </w:rPr>
        <w:t xml:space="preserve"> WI. </w:t>
      </w:r>
      <w:r w:rsidR="007802CB">
        <w:t>To achieve UE’s power saving</w:t>
      </w:r>
      <w:r w:rsidR="007802CB">
        <w:rPr>
          <w:lang w:eastAsia="zh-CN"/>
        </w:rPr>
        <w:t xml:space="preserve">, the </w:t>
      </w:r>
      <w:r w:rsidR="007802CB" w:rsidRPr="003E3DAD">
        <w:t>RLM/BFD</w:t>
      </w:r>
      <w:r w:rsidR="007802CB">
        <w:t xml:space="preserve"> measurement </w:t>
      </w:r>
      <w:r w:rsidR="000020B3">
        <w:t>can be</w:t>
      </w:r>
      <w:r w:rsidR="007802CB">
        <w:t xml:space="preserve"> relaxed</w:t>
      </w:r>
      <w:r w:rsidR="000020B3">
        <w:t xml:space="preserve">. </w:t>
      </w:r>
      <w:r w:rsidR="000020B3" w:rsidRPr="003E3DAD">
        <w:t>RLM</w:t>
      </w:r>
      <w:r w:rsidR="000020B3">
        <w:t>/B</w:t>
      </w:r>
      <w:r w:rsidR="000020B3" w:rsidRPr="003E3DAD">
        <w:t>FD relaxation</w:t>
      </w:r>
      <w:r w:rsidR="000020B3">
        <w:t xml:space="preserve"> can be performed depending on the </w:t>
      </w:r>
      <w:r w:rsidR="000020B3" w:rsidRPr="003E3DAD">
        <w:t xml:space="preserve">relaxed measurement criterion </w:t>
      </w:r>
      <w:r w:rsidR="000020B3">
        <w:t xml:space="preserve">on </w:t>
      </w:r>
      <w:r w:rsidR="000020B3" w:rsidRPr="003E3DAD">
        <w:t>low mobility</w:t>
      </w:r>
      <w:r w:rsidR="000020B3">
        <w:t xml:space="preserve"> state and </w:t>
      </w:r>
      <w:r w:rsidR="000020B3" w:rsidRPr="003E3DAD">
        <w:t>good serving cell quality</w:t>
      </w:r>
      <w:r w:rsidR="000020B3">
        <w:t xml:space="preserve">. Therefore, UE will </w:t>
      </w:r>
      <w:r w:rsidR="007802CB">
        <w:t xml:space="preserve">determine its low mobility state and serving cell quality by using the configuration provided in RRC signaling </w:t>
      </w:r>
      <w:r w:rsidR="00B27EAC">
        <w:t>[</w:t>
      </w:r>
      <w:r w:rsidR="00720104">
        <w:t>5</w:t>
      </w:r>
      <w:r w:rsidR="00B27EAC">
        <w:t>]</w:t>
      </w:r>
      <w:r w:rsidR="007802CB">
        <w:t xml:space="preserve">. </w:t>
      </w:r>
      <w:r w:rsidR="000020B3">
        <w:t xml:space="preserve">Then, to configure </w:t>
      </w:r>
      <w:r w:rsidR="00B27EAC">
        <w:t>an</w:t>
      </w:r>
      <w:r w:rsidR="007802CB">
        <w:t xml:space="preserve"> RLM/BFD relaxation,</w:t>
      </w:r>
      <w:r w:rsidR="000020B3">
        <w:t xml:space="preserve"> UE can report </w:t>
      </w:r>
      <w:r w:rsidR="007802CB">
        <w:t xml:space="preserve">the change of </w:t>
      </w:r>
      <w:r w:rsidR="007802CB" w:rsidRPr="003E3DAD">
        <w:t>RLM</w:t>
      </w:r>
      <w:r w:rsidR="000020B3">
        <w:t>/</w:t>
      </w:r>
      <w:r w:rsidR="007802CB" w:rsidRPr="003E3DAD">
        <w:t>BFD relaxation status</w:t>
      </w:r>
      <w:r w:rsidR="000020B3">
        <w:t xml:space="preserve"> by checking the UE minimum </w:t>
      </w:r>
      <w:r w:rsidR="007802CB" w:rsidRPr="003E3DAD">
        <w:t>requirements specified in TS 38.133.</w:t>
      </w:r>
      <w:r w:rsidR="000020B3">
        <w:t xml:space="preserve"> The required changes on minimum requirements for RLB/BFD relaxation of RedCap UE </w:t>
      </w:r>
      <w:r w:rsidR="007802CB">
        <w:rPr>
          <w:lang w:eastAsia="zh-CN"/>
        </w:rPr>
        <w:t xml:space="preserve">can be studied as a part of Rel-18 RedCap WI. </w:t>
      </w:r>
      <w:r w:rsidR="000020B3">
        <w:rPr>
          <w:lang w:eastAsia="zh-CN"/>
        </w:rPr>
        <w:t>Thus, w</w:t>
      </w:r>
      <w:r>
        <w:rPr>
          <w:lang w:eastAsia="zh-CN"/>
        </w:rPr>
        <w:t xml:space="preserve">e support </w:t>
      </w:r>
      <w:r w:rsidR="005B7E39" w:rsidRPr="00AA083A">
        <w:rPr>
          <w:lang w:eastAsia="zh-CN"/>
        </w:rPr>
        <w:t xml:space="preserve">RAN4 </w:t>
      </w:r>
      <w:r w:rsidR="005B7E39">
        <w:rPr>
          <w:lang w:eastAsia="zh-CN"/>
        </w:rPr>
        <w:t xml:space="preserve">to </w:t>
      </w:r>
      <w:r>
        <w:rPr>
          <w:lang w:eastAsia="zh-CN"/>
        </w:rPr>
        <w:t xml:space="preserve">investigate </w:t>
      </w:r>
      <w:r w:rsidR="00145C48">
        <w:rPr>
          <w:lang w:eastAsia="zh-CN"/>
        </w:rPr>
        <w:t xml:space="preserve">the </w:t>
      </w:r>
      <w:r>
        <w:rPr>
          <w:lang w:eastAsia="zh-CN"/>
        </w:rPr>
        <w:t xml:space="preserve">potential open issue in </w:t>
      </w:r>
      <w:r w:rsidR="005B7E39">
        <w:rPr>
          <w:lang w:eastAsia="zh-CN"/>
        </w:rPr>
        <w:t xml:space="preserve">the RLM/BFD relaxations for RedCap UEs. </w:t>
      </w:r>
    </w:p>
    <w:p w14:paraId="77B3AC72" w14:textId="6F07F510" w:rsidR="00FA3A90" w:rsidRDefault="00FA3A90" w:rsidP="001421E7">
      <w:pPr>
        <w:pStyle w:val="RAN4observation0"/>
        <w:rPr>
          <w:lang w:eastAsia="zh-CN"/>
        </w:rPr>
      </w:pPr>
      <w:r>
        <w:rPr>
          <w:lang w:eastAsia="zh-CN"/>
        </w:rPr>
        <w:t xml:space="preserve">The requirements for RLM/BFD relaxation will be valid for both Rel-17 and Rel-18 UE architectures. </w:t>
      </w:r>
    </w:p>
    <w:p w14:paraId="14D60168" w14:textId="181B2732" w:rsidR="00DF1934" w:rsidRPr="005B7E39" w:rsidRDefault="00FA3A90" w:rsidP="00DF1934">
      <w:pPr>
        <w:pStyle w:val="RAN4proposal"/>
      </w:pPr>
      <w:r>
        <w:rPr>
          <w:lang w:eastAsia="zh-CN"/>
        </w:rPr>
        <w:t xml:space="preserve">RAN4 to define the </w:t>
      </w:r>
      <w:r w:rsidR="23B1495C" w:rsidRPr="0D91420E">
        <w:rPr>
          <w:lang w:eastAsia="zh-CN"/>
        </w:rPr>
        <w:t>RLM/BFD relaxation</w:t>
      </w:r>
      <w:r>
        <w:rPr>
          <w:lang w:eastAsia="zh-CN"/>
        </w:rPr>
        <w:t xml:space="preserve"> requirements</w:t>
      </w:r>
      <w:r w:rsidRPr="0D91420E">
        <w:rPr>
          <w:lang w:eastAsia="zh-CN"/>
        </w:rPr>
        <w:t xml:space="preserve"> </w:t>
      </w:r>
      <w:r w:rsidR="23B1495C" w:rsidRPr="0D91420E">
        <w:rPr>
          <w:lang w:eastAsia="zh-CN"/>
        </w:rPr>
        <w:t xml:space="preserve">for </w:t>
      </w:r>
      <w:r>
        <w:rPr>
          <w:lang w:eastAsia="zh-CN"/>
        </w:rPr>
        <w:t xml:space="preserve">both 1 Rx and 2 Rx </w:t>
      </w:r>
      <w:r w:rsidR="23B1495C" w:rsidRPr="0D91420E">
        <w:rPr>
          <w:lang w:eastAsia="zh-CN"/>
        </w:rPr>
        <w:t xml:space="preserve">RedCap UEs </w:t>
      </w:r>
      <w:r>
        <w:rPr>
          <w:lang w:eastAsia="zh-CN"/>
        </w:rPr>
        <w:t>in</w:t>
      </w:r>
      <w:r w:rsidR="23B1495C" w:rsidRPr="0D91420E">
        <w:rPr>
          <w:lang w:eastAsia="zh-CN"/>
        </w:rPr>
        <w:t xml:space="preserve"> eRedCap WI</w:t>
      </w:r>
      <w:r w:rsidR="563836CC" w:rsidRPr="0D91420E">
        <w:rPr>
          <w:lang w:eastAsia="zh-CN"/>
        </w:rPr>
        <w:t>.</w:t>
      </w:r>
    </w:p>
    <w:p w14:paraId="16CA844C" w14:textId="77777777" w:rsidR="00CD7492" w:rsidRPr="00EF698B" w:rsidRDefault="00CD7492" w:rsidP="001F1126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724223BC" w14:textId="6939EBA7" w:rsidR="005C23A4" w:rsidRPr="001D6383" w:rsidRDefault="001D6383" w:rsidP="005C23A4">
      <w:pPr>
        <w:rPr>
          <w:color w:val="000000" w:themeColor="text1"/>
        </w:rPr>
      </w:pPr>
      <w:r w:rsidRPr="001D6383">
        <w:rPr>
          <w:color w:val="000000" w:themeColor="text1"/>
        </w:rPr>
        <w:t xml:space="preserve">This contribution has investigated the impact to </w:t>
      </w:r>
      <w:r w:rsidR="0020245E" w:rsidRPr="001D6383">
        <w:rPr>
          <w:color w:val="000000" w:themeColor="text1"/>
        </w:rPr>
        <w:t xml:space="preserve">RRM </w:t>
      </w:r>
      <w:r w:rsidRPr="001D6383">
        <w:rPr>
          <w:color w:val="000000" w:themeColor="text1"/>
        </w:rPr>
        <w:t xml:space="preserve">core requirements from the </w:t>
      </w:r>
      <w:r w:rsidR="00B45F28">
        <w:rPr>
          <w:color w:val="000000" w:themeColor="text1"/>
        </w:rPr>
        <w:t xml:space="preserve">objectives in the </w:t>
      </w:r>
      <w:r w:rsidRPr="001D6383">
        <w:rPr>
          <w:color w:val="000000" w:themeColor="text1"/>
        </w:rPr>
        <w:t xml:space="preserve">Rel-18 Enhanced RedCap WID [1]. </w:t>
      </w:r>
    </w:p>
    <w:p w14:paraId="02FBE454" w14:textId="13FB6E92" w:rsidR="001D6383" w:rsidRPr="001D6383" w:rsidRDefault="001D6383" w:rsidP="001D6383">
      <w:pPr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>The following observations</w:t>
      </w:r>
      <w:r w:rsidR="00433CFE">
        <w:rPr>
          <w:color w:val="000000" w:themeColor="text1"/>
          <w:lang w:val="en-GB"/>
        </w:rPr>
        <w:t xml:space="preserve"> and proposals</w:t>
      </w:r>
      <w:r>
        <w:rPr>
          <w:color w:val="000000" w:themeColor="text1"/>
          <w:lang w:val="en-GB"/>
        </w:rPr>
        <w:t xml:space="preserve"> are made.</w:t>
      </w:r>
    </w:p>
    <w:p w14:paraId="536C0EC9" w14:textId="77777777" w:rsidR="00433CFE" w:rsidRDefault="00433CFE" w:rsidP="001421E7">
      <w:pPr>
        <w:pStyle w:val="RAN4proposal"/>
        <w:numPr>
          <w:ilvl w:val="0"/>
          <w:numId w:val="11"/>
        </w:numPr>
        <w:ind w:left="0" w:firstLine="0"/>
      </w:pPr>
      <w:r>
        <w:t xml:space="preserve"> Idle state eDRX requirements for eDRX &gt; 10.24 sec </w:t>
      </w:r>
      <w:r w:rsidRPr="00433CFE">
        <w:rPr>
          <w:rFonts w:eastAsia="SimSun"/>
          <w:color w:val="000000" w:themeColor="text1"/>
          <w:lang w:eastAsia="zh-CN"/>
        </w:rPr>
        <w:t xml:space="preserve">are used as baseline </w:t>
      </w:r>
      <w:r>
        <w:t>for serving cell requirements and neighboring cell requirements in RRC Inactive state.</w:t>
      </w:r>
    </w:p>
    <w:p w14:paraId="738018F9" w14:textId="72E40086" w:rsidR="00433CFE" w:rsidRDefault="00433CFE" w:rsidP="00433CFE">
      <w:pPr>
        <w:pStyle w:val="RAN4proposal"/>
      </w:pPr>
      <w:r>
        <w:t xml:space="preserve">For Enhanced INACTIVE eDRX, the RRM core requirements should be updated in subclauses 5.1B.2.2, 5.1B.2.3 and 5.1B.2.4 of TS 38.133. </w:t>
      </w:r>
    </w:p>
    <w:p w14:paraId="1E16E93C" w14:textId="77777777" w:rsidR="00433CFE" w:rsidRPr="00433CFE" w:rsidRDefault="00433CFE" w:rsidP="001421E7">
      <w:pPr>
        <w:numPr>
          <w:ilvl w:val="0"/>
          <w:numId w:val="2"/>
        </w:numPr>
        <w:ind w:left="0" w:firstLine="0"/>
        <w:rPr>
          <w:lang w:val="en-GB"/>
        </w:rPr>
      </w:pPr>
      <w:r w:rsidRPr="00433CFE">
        <w:rPr>
          <w:lang w:val="en-GB"/>
        </w:rPr>
        <w:t xml:space="preserve">Since Rel-18 UE is unable to receive the entire PDSCH using a BW greater than 5 MHz, a performance impact may exist as the UE would require more processing time, e.g., around 5 ms or lower. </w:t>
      </w:r>
    </w:p>
    <w:p w14:paraId="6FFE6781" w14:textId="77777777" w:rsidR="00433CFE" w:rsidRPr="00433CFE" w:rsidRDefault="00433CFE" w:rsidP="001421E7">
      <w:pPr>
        <w:numPr>
          <w:ilvl w:val="0"/>
          <w:numId w:val="3"/>
        </w:numPr>
        <w:ind w:left="0" w:firstLine="0"/>
        <w:rPr>
          <w:b/>
          <w:iCs/>
        </w:rPr>
      </w:pPr>
      <w:r w:rsidRPr="00433CFE">
        <w:rPr>
          <w:b/>
          <w:iCs/>
        </w:rPr>
        <w:t xml:space="preserve">RAN4 should discuss whether an extended CGI reporting period is needed. </w:t>
      </w:r>
    </w:p>
    <w:p w14:paraId="7F6E6A3A" w14:textId="77777777" w:rsidR="00433CFE" w:rsidRPr="00433CFE" w:rsidRDefault="00433CFE" w:rsidP="001421E7">
      <w:pPr>
        <w:numPr>
          <w:ilvl w:val="0"/>
          <w:numId w:val="2"/>
        </w:numPr>
        <w:ind w:left="0" w:firstLine="0"/>
        <w:rPr>
          <w:lang w:val="en-GB"/>
        </w:rPr>
      </w:pPr>
      <w:r w:rsidRPr="00433CFE">
        <w:rPr>
          <w:lang w:val="en-GB"/>
        </w:rPr>
        <w:t xml:space="preserve">The requirements for RLM/BFD relaxation will be valid for both Rel-17 and Rel-18 UE architectures. </w:t>
      </w:r>
    </w:p>
    <w:p w14:paraId="2FF4FD35" w14:textId="6C81BA16" w:rsidR="00433CFE" w:rsidRPr="00433CFE" w:rsidRDefault="00433CFE" w:rsidP="001421E7">
      <w:pPr>
        <w:numPr>
          <w:ilvl w:val="0"/>
          <w:numId w:val="3"/>
        </w:numPr>
        <w:ind w:left="0" w:firstLine="0"/>
      </w:pPr>
      <w:r w:rsidRPr="001421E7">
        <w:rPr>
          <w:b/>
          <w:iCs/>
        </w:rPr>
        <w:lastRenderedPageBreak/>
        <w:t>RAN4 to define the RLM/BFD relaxation requirements for both 1 Rx and 2 Rx RedCap UEs in eRedCap WI.</w:t>
      </w: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09B9DB5B" w14:textId="5FCBE547" w:rsidR="00083BED" w:rsidRDefault="00083BED" w:rsidP="001F1126">
      <w:pPr>
        <w:pStyle w:val="ListParagraph"/>
        <w:numPr>
          <w:ilvl w:val="0"/>
          <w:numId w:val="5"/>
        </w:numPr>
        <w:ind w:left="714" w:right="-23" w:hanging="357"/>
        <w:contextualSpacing w:val="0"/>
      </w:pPr>
      <w:bookmarkStart w:id="4" w:name="_Ref114500673"/>
      <w:bookmarkEnd w:id="4"/>
      <w:r w:rsidRPr="00083BED">
        <w:t>RP-223544</w:t>
      </w:r>
      <w:r w:rsidR="00025687" w:rsidRPr="00025687">
        <w:t xml:space="preserve">, </w:t>
      </w:r>
      <w:r w:rsidR="00025687">
        <w:t>“</w:t>
      </w:r>
      <w:r w:rsidRPr="00083BED">
        <w:t>Revised WID on Enhanced support of reduced capability NR devices</w:t>
      </w:r>
      <w:r w:rsidR="00025687">
        <w:t>”</w:t>
      </w:r>
      <w:r w:rsidR="00025687" w:rsidRPr="00025687">
        <w:t xml:space="preserve">, </w:t>
      </w:r>
      <w:r w:rsidR="00424609">
        <w:t xml:space="preserve">Ericsson, </w:t>
      </w:r>
      <w:r w:rsidR="00025687" w:rsidRPr="00025687">
        <w:t>RAN#9</w:t>
      </w:r>
      <w:r w:rsidR="00424609">
        <w:t>8</w:t>
      </w:r>
      <w:r w:rsidR="00025687" w:rsidRPr="00025687">
        <w:t>-e</w:t>
      </w:r>
      <w:r w:rsidR="00B27EAC">
        <w:t>.</w:t>
      </w:r>
    </w:p>
    <w:p w14:paraId="54D617C6" w14:textId="032A9D14" w:rsidR="000C487D" w:rsidRDefault="000C487D" w:rsidP="001F1126">
      <w:pPr>
        <w:pStyle w:val="ListParagraph"/>
        <w:numPr>
          <w:ilvl w:val="0"/>
          <w:numId w:val="5"/>
        </w:numPr>
        <w:ind w:left="714" w:right="-23" w:hanging="357"/>
        <w:contextualSpacing w:val="0"/>
      </w:pPr>
      <w:r>
        <w:t>R4-2303259, “WF on R18 RedCap RRM requirements,” Ericsson, RAN4#106.</w:t>
      </w:r>
    </w:p>
    <w:p w14:paraId="1127C148" w14:textId="19677F08" w:rsidR="00720104" w:rsidRDefault="00720104" w:rsidP="00800895">
      <w:pPr>
        <w:pStyle w:val="ListParagraph"/>
        <w:numPr>
          <w:ilvl w:val="0"/>
          <w:numId w:val="5"/>
        </w:numPr>
        <w:ind w:left="714" w:right="-23" w:hanging="357"/>
        <w:contextualSpacing w:val="0"/>
      </w:pPr>
      <w:r w:rsidRPr="00102AA3">
        <w:t>R2-230208</w:t>
      </w:r>
      <w:r>
        <w:t>3, “</w:t>
      </w:r>
      <w:r w:rsidRPr="00720104">
        <w:t>Report from eRedCap breakout session</w:t>
      </w:r>
      <w:r>
        <w:t>,” Ericsson, RAN2#121.</w:t>
      </w:r>
    </w:p>
    <w:p w14:paraId="35154B48" w14:textId="047569AE" w:rsidR="00F9390F" w:rsidRDefault="00F9390F" w:rsidP="001F1126">
      <w:pPr>
        <w:pStyle w:val="ListParagraph"/>
        <w:numPr>
          <w:ilvl w:val="0"/>
          <w:numId w:val="5"/>
        </w:numPr>
        <w:ind w:left="714" w:right="-23" w:hanging="357"/>
        <w:contextualSpacing w:val="0"/>
        <w:rPr>
          <w:color w:val="000000" w:themeColor="text1"/>
        </w:rPr>
      </w:pPr>
      <w:r w:rsidRPr="00C23824">
        <w:rPr>
          <w:color w:val="000000" w:themeColor="text1"/>
        </w:rPr>
        <w:t>3GPP TR 38.8</w:t>
      </w:r>
      <w:r w:rsidR="00C23824" w:rsidRPr="00C23824">
        <w:rPr>
          <w:color w:val="000000" w:themeColor="text1"/>
        </w:rPr>
        <w:t>65</w:t>
      </w:r>
      <w:r w:rsidR="00EE1EEE" w:rsidRPr="00C23824">
        <w:rPr>
          <w:color w:val="000000" w:themeColor="text1"/>
        </w:rPr>
        <w:t xml:space="preserve"> V</w:t>
      </w:r>
      <w:r w:rsidR="00424609" w:rsidRPr="00C23824">
        <w:rPr>
          <w:color w:val="000000" w:themeColor="text1"/>
        </w:rPr>
        <w:t>18</w:t>
      </w:r>
      <w:r w:rsidRPr="00C23824">
        <w:rPr>
          <w:color w:val="000000" w:themeColor="text1"/>
        </w:rPr>
        <w:t>.</w:t>
      </w:r>
      <w:r w:rsidR="00424609" w:rsidRPr="00C23824">
        <w:rPr>
          <w:color w:val="000000" w:themeColor="text1"/>
        </w:rPr>
        <w:t>0</w:t>
      </w:r>
      <w:r w:rsidRPr="00C23824">
        <w:rPr>
          <w:color w:val="000000" w:themeColor="text1"/>
        </w:rPr>
        <w:t>.0</w:t>
      </w:r>
      <w:r w:rsidR="00EE1EEE" w:rsidRPr="00C23824">
        <w:rPr>
          <w:color w:val="000000" w:themeColor="text1"/>
        </w:rPr>
        <w:t>, “</w:t>
      </w:r>
      <w:r w:rsidR="00C23824" w:rsidRPr="00C23824">
        <w:rPr>
          <w:color w:val="000000" w:themeColor="text1"/>
        </w:rPr>
        <w:t>Study on further NR RedCap UE complexity reduction</w:t>
      </w:r>
      <w:r w:rsidR="00EE1EEE" w:rsidRPr="00C23824">
        <w:rPr>
          <w:color w:val="000000" w:themeColor="text1"/>
        </w:rPr>
        <w:t xml:space="preserve"> (Release 18)</w:t>
      </w:r>
      <w:r w:rsidR="00B27EAC">
        <w:rPr>
          <w:color w:val="000000" w:themeColor="text1"/>
        </w:rPr>
        <w:t>.</w:t>
      </w:r>
      <w:r w:rsidR="00EE1EEE" w:rsidRPr="00C23824">
        <w:rPr>
          <w:color w:val="000000" w:themeColor="text1"/>
        </w:rPr>
        <w:t>”</w:t>
      </w:r>
    </w:p>
    <w:p w14:paraId="5FAE40D1" w14:textId="505D706C" w:rsidR="00B27EAC" w:rsidRPr="00C23824" w:rsidRDefault="00B27EAC" w:rsidP="001F1126">
      <w:pPr>
        <w:pStyle w:val="ListParagraph"/>
        <w:numPr>
          <w:ilvl w:val="0"/>
          <w:numId w:val="5"/>
        </w:numPr>
        <w:ind w:left="714" w:right="-23" w:hanging="357"/>
        <w:contextualSpacing w:val="0"/>
        <w:rPr>
          <w:color w:val="000000" w:themeColor="text1"/>
        </w:rPr>
      </w:pPr>
      <w:r>
        <w:t>3GPP TS 38.300 V17.4.0, “</w:t>
      </w:r>
      <w:r w:rsidRPr="00B27EAC">
        <w:t>NR; NR and NG-RAN Overall description; Stage-2</w:t>
      </w:r>
      <w:r>
        <w:t>.”</w:t>
      </w:r>
    </w:p>
    <w:sectPr w:rsidR="00B27EAC" w:rsidRPr="00C2382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FDE5C" w14:textId="77777777" w:rsidR="008E486E" w:rsidRDefault="008E486E" w:rsidP="00001C9B">
      <w:pPr>
        <w:spacing w:after="0" w:line="240" w:lineRule="auto"/>
      </w:pPr>
      <w:r>
        <w:separator/>
      </w:r>
    </w:p>
  </w:endnote>
  <w:endnote w:type="continuationSeparator" w:id="0">
    <w:p w14:paraId="41CD1C8F" w14:textId="77777777" w:rsidR="008E486E" w:rsidRDefault="008E486E" w:rsidP="00001C9B">
      <w:pPr>
        <w:spacing w:after="0" w:line="240" w:lineRule="auto"/>
      </w:pPr>
      <w:r>
        <w:continuationSeparator/>
      </w:r>
    </w:p>
  </w:endnote>
  <w:endnote w:type="continuationNotice" w:id="1">
    <w:p w14:paraId="081F46B9" w14:textId="77777777" w:rsidR="008E486E" w:rsidRDefault="008E48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543C5" w14:textId="77777777" w:rsidR="008E486E" w:rsidRDefault="008E486E" w:rsidP="00001C9B">
      <w:pPr>
        <w:spacing w:after="0" w:line="240" w:lineRule="auto"/>
      </w:pPr>
      <w:r>
        <w:separator/>
      </w:r>
    </w:p>
  </w:footnote>
  <w:footnote w:type="continuationSeparator" w:id="0">
    <w:p w14:paraId="2F27C9E8" w14:textId="77777777" w:rsidR="008E486E" w:rsidRDefault="008E486E" w:rsidP="00001C9B">
      <w:pPr>
        <w:spacing w:after="0" w:line="240" w:lineRule="auto"/>
      </w:pPr>
      <w:r>
        <w:continuationSeparator/>
      </w:r>
    </w:p>
  </w:footnote>
  <w:footnote w:type="continuationNotice" w:id="1">
    <w:p w14:paraId="6A11C6D2" w14:textId="77777777" w:rsidR="008E486E" w:rsidRDefault="008E486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78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D6E3167"/>
    <w:multiLevelType w:val="hybridMultilevel"/>
    <w:tmpl w:val="2C38A6FA"/>
    <w:lvl w:ilvl="0" w:tplc="4B6E3B86">
      <w:start w:val="1"/>
      <w:numFmt w:val="decimal"/>
      <w:pStyle w:val="RAN4proposal"/>
      <w:suff w:val="space"/>
      <w:lvlText w:val="Proposal %1:"/>
      <w:lvlJc w:val="left"/>
      <w:pPr>
        <w:ind w:left="786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73482"/>
    <w:multiLevelType w:val="hybridMultilevel"/>
    <w:tmpl w:val="EAC8AF62"/>
    <w:lvl w:ilvl="0" w:tplc="08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5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B86ADD"/>
    <w:multiLevelType w:val="hybridMultilevel"/>
    <w:tmpl w:val="FFD2D8C4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8" w15:restartNumberingAfterBreak="0">
    <w:nsid w:val="665C217B"/>
    <w:multiLevelType w:val="multilevel"/>
    <w:tmpl w:val="CA34E28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567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072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7592848">
    <w:abstractNumId w:val="3"/>
  </w:num>
  <w:num w:numId="2" w16cid:durableId="266890574">
    <w:abstractNumId w:val="1"/>
  </w:num>
  <w:num w:numId="3" w16cid:durableId="363870956">
    <w:abstractNumId w:val="2"/>
  </w:num>
  <w:num w:numId="4" w16cid:durableId="1478914925">
    <w:abstractNumId w:val="8"/>
  </w:num>
  <w:num w:numId="5" w16cid:durableId="795829093">
    <w:abstractNumId w:val="6"/>
  </w:num>
  <w:num w:numId="6" w16cid:durableId="1979064174">
    <w:abstractNumId w:val="5"/>
  </w:num>
  <w:num w:numId="7" w16cid:durableId="2091195706">
    <w:abstractNumId w:val="9"/>
  </w:num>
  <w:num w:numId="8" w16cid:durableId="743257557">
    <w:abstractNumId w:val="0"/>
  </w:num>
  <w:num w:numId="9" w16cid:durableId="391856965">
    <w:abstractNumId w:val="4"/>
  </w:num>
  <w:num w:numId="10" w16cid:durableId="1620642808">
    <w:abstractNumId w:val="7"/>
  </w:num>
  <w:num w:numId="11" w16cid:durableId="766468174">
    <w:abstractNumId w:val="2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C9B"/>
    <w:rsid w:val="000020B3"/>
    <w:rsid w:val="00005620"/>
    <w:rsid w:val="00025687"/>
    <w:rsid w:val="00032301"/>
    <w:rsid w:val="0003623B"/>
    <w:rsid w:val="00045E90"/>
    <w:rsid w:val="000513A2"/>
    <w:rsid w:val="00071FF9"/>
    <w:rsid w:val="00076F2C"/>
    <w:rsid w:val="00083BED"/>
    <w:rsid w:val="0008612A"/>
    <w:rsid w:val="00090E18"/>
    <w:rsid w:val="00095788"/>
    <w:rsid w:val="00097815"/>
    <w:rsid w:val="000A05F0"/>
    <w:rsid w:val="000B0056"/>
    <w:rsid w:val="000C487D"/>
    <w:rsid w:val="000C4E7C"/>
    <w:rsid w:val="000D0BA2"/>
    <w:rsid w:val="000D4D65"/>
    <w:rsid w:val="000E12BE"/>
    <w:rsid w:val="00102006"/>
    <w:rsid w:val="00102107"/>
    <w:rsid w:val="0011124C"/>
    <w:rsid w:val="0011482C"/>
    <w:rsid w:val="00116AE4"/>
    <w:rsid w:val="00121428"/>
    <w:rsid w:val="001355E7"/>
    <w:rsid w:val="00140221"/>
    <w:rsid w:val="001421E7"/>
    <w:rsid w:val="00143F26"/>
    <w:rsid w:val="00145648"/>
    <w:rsid w:val="00145C48"/>
    <w:rsid w:val="00150BF6"/>
    <w:rsid w:val="001672CD"/>
    <w:rsid w:val="001745F8"/>
    <w:rsid w:val="00177B3D"/>
    <w:rsid w:val="00181D17"/>
    <w:rsid w:val="001838CF"/>
    <w:rsid w:val="001868EE"/>
    <w:rsid w:val="00195A42"/>
    <w:rsid w:val="001A3BA4"/>
    <w:rsid w:val="001D07E9"/>
    <w:rsid w:val="001D384B"/>
    <w:rsid w:val="001D6383"/>
    <w:rsid w:val="001E0363"/>
    <w:rsid w:val="001E30F6"/>
    <w:rsid w:val="001F1126"/>
    <w:rsid w:val="0020245E"/>
    <w:rsid w:val="00217893"/>
    <w:rsid w:val="00221C49"/>
    <w:rsid w:val="002327EC"/>
    <w:rsid w:val="00235F5C"/>
    <w:rsid w:val="00241950"/>
    <w:rsid w:val="00243981"/>
    <w:rsid w:val="00243EE3"/>
    <w:rsid w:val="002670D0"/>
    <w:rsid w:val="002925BB"/>
    <w:rsid w:val="002A70EB"/>
    <w:rsid w:val="002B4922"/>
    <w:rsid w:val="002B5786"/>
    <w:rsid w:val="002B7C69"/>
    <w:rsid w:val="002C2D19"/>
    <w:rsid w:val="002D10FA"/>
    <w:rsid w:val="002D4C55"/>
    <w:rsid w:val="002E2BF8"/>
    <w:rsid w:val="002E5E7F"/>
    <w:rsid w:val="002E6936"/>
    <w:rsid w:val="00314AB5"/>
    <w:rsid w:val="0031716D"/>
    <w:rsid w:val="003210EF"/>
    <w:rsid w:val="00321647"/>
    <w:rsid w:val="0032499A"/>
    <w:rsid w:val="003306F3"/>
    <w:rsid w:val="00334189"/>
    <w:rsid w:val="00345F81"/>
    <w:rsid w:val="003561F0"/>
    <w:rsid w:val="00367552"/>
    <w:rsid w:val="00372D88"/>
    <w:rsid w:val="0038299F"/>
    <w:rsid w:val="00383ABB"/>
    <w:rsid w:val="0038544C"/>
    <w:rsid w:val="00387E83"/>
    <w:rsid w:val="00387E91"/>
    <w:rsid w:val="00393AFC"/>
    <w:rsid w:val="003A710A"/>
    <w:rsid w:val="003B659E"/>
    <w:rsid w:val="003C0F40"/>
    <w:rsid w:val="003E4415"/>
    <w:rsid w:val="00424609"/>
    <w:rsid w:val="00433CFE"/>
    <w:rsid w:val="0043750A"/>
    <w:rsid w:val="00452D2C"/>
    <w:rsid w:val="0045622B"/>
    <w:rsid w:val="00483545"/>
    <w:rsid w:val="004854BB"/>
    <w:rsid w:val="00492C29"/>
    <w:rsid w:val="00496DF7"/>
    <w:rsid w:val="004A0816"/>
    <w:rsid w:val="004A304B"/>
    <w:rsid w:val="004A33A1"/>
    <w:rsid w:val="004A7EC7"/>
    <w:rsid w:val="004B2A76"/>
    <w:rsid w:val="004C45C9"/>
    <w:rsid w:val="004D166C"/>
    <w:rsid w:val="004E5E66"/>
    <w:rsid w:val="004E6DB7"/>
    <w:rsid w:val="005039B6"/>
    <w:rsid w:val="00503B4D"/>
    <w:rsid w:val="00504EE9"/>
    <w:rsid w:val="00517AF7"/>
    <w:rsid w:val="0052367B"/>
    <w:rsid w:val="00524011"/>
    <w:rsid w:val="005279AB"/>
    <w:rsid w:val="005308CC"/>
    <w:rsid w:val="00530F73"/>
    <w:rsid w:val="0054442C"/>
    <w:rsid w:val="005465E2"/>
    <w:rsid w:val="00550285"/>
    <w:rsid w:val="00550ED0"/>
    <w:rsid w:val="00572A20"/>
    <w:rsid w:val="00582FAE"/>
    <w:rsid w:val="005836F8"/>
    <w:rsid w:val="00583E5D"/>
    <w:rsid w:val="00584154"/>
    <w:rsid w:val="005918FA"/>
    <w:rsid w:val="005922DC"/>
    <w:rsid w:val="005A2726"/>
    <w:rsid w:val="005B4801"/>
    <w:rsid w:val="005B7E39"/>
    <w:rsid w:val="005C23A4"/>
    <w:rsid w:val="005D1CDF"/>
    <w:rsid w:val="005E2424"/>
    <w:rsid w:val="005E4E9A"/>
    <w:rsid w:val="005E61A8"/>
    <w:rsid w:val="005F3BF2"/>
    <w:rsid w:val="005F6419"/>
    <w:rsid w:val="00607600"/>
    <w:rsid w:val="00614425"/>
    <w:rsid w:val="00614593"/>
    <w:rsid w:val="00617400"/>
    <w:rsid w:val="00617D76"/>
    <w:rsid w:val="006236E0"/>
    <w:rsid w:val="00636E5E"/>
    <w:rsid w:val="0065056F"/>
    <w:rsid w:val="00664950"/>
    <w:rsid w:val="00665E78"/>
    <w:rsid w:val="0067050A"/>
    <w:rsid w:val="00683220"/>
    <w:rsid w:val="00687FA0"/>
    <w:rsid w:val="00693E2B"/>
    <w:rsid w:val="006B7010"/>
    <w:rsid w:val="006C7EBF"/>
    <w:rsid w:val="006D1638"/>
    <w:rsid w:val="006D1EFA"/>
    <w:rsid w:val="006D21DE"/>
    <w:rsid w:val="006E6311"/>
    <w:rsid w:val="006F7C2C"/>
    <w:rsid w:val="0070355A"/>
    <w:rsid w:val="007145FF"/>
    <w:rsid w:val="00715B2A"/>
    <w:rsid w:val="00720104"/>
    <w:rsid w:val="00722405"/>
    <w:rsid w:val="0072246A"/>
    <w:rsid w:val="00731FC7"/>
    <w:rsid w:val="00742A48"/>
    <w:rsid w:val="00746E90"/>
    <w:rsid w:val="00751515"/>
    <w:rsid w:val="00756CD3"/>
    <w:rsid w:val="00762253"/>
    <w:rsid w:val="00764A17"/>
    <w:rsid w:val="007773DA"/>
    <w:rsid w:val="007802CB"/>
    <w:rsid w:val="00784DF6"/>
    <w:rsid w:val="00785232"/>
    <w:rsid w:val="007875DA"/>
    <w:rsid w:val="0079422E"/>
    <w:rsid w:val="007B135D"/>
    <w:rsid w:val="007B395D"/>
    <w:rsid w:val="007C3ED0"/>
    <w:rsid w:val="00806A76"/>
    <w:rsid w:val="0080711E"/>
    <w:rsid w:val="00811C9D"/>
    <w:rsid w:val="00812096"/>
    <w:rsid w:val="00816C80"/>
    <w:rsid w:val="00841BCD"/>
    <w:rsid w:val="00851A8E"/>
    <w:rsid w:val="00864F7D"/>
    <w:rsid w:val="00870D5F"/>
    <w:rsid w:val="00875788"/>
    <w:rsid w:val="008826C1"/>
    <w:rsid w:val="0088422C"/>
    <w:rsid w:val="008857E7"/>
    <w:rsid w:val="0089258F"/>
    <w:rsid w:val="00893E13"/>
    <w:rsid w:val="008D19A9"/>
    <w:rsid w:val="008E486E"/>
    <w:rsid w:val="008F3C8F"/>
    <w:rsid w:val="008F5AFF"/>
    <w:rsid w:val="0090091A"/>
    <w:rsid w:val="009042BD"/>
    <w:rsid w:val="0091639A"/>
    <w:rsid w:val="009363BA"/>
    <w:rsid w:val="0094493B"/>
    <w:rsid w:val="00956121"/>
    <w:rsid w:val="00961471"/>
    <w:rsid w:val="00961ED1"/>
    <w:rsid w:val="00976450"/>
    <w:rsid w:val="00977E1D"/>
    <w:rsid w:val="009819FC"/>
    <w:rsid w:val="009903BC"/>
    <w:rsid w:val="00991B3D"/>
    <w:rsid w:val="009941CD"/>
    <w:rsid w:val="009A790A"/>
    <w:rsid w:val="009B243F"/>
    <w:rsid w:val="009C691E"/>
    <w:rsid w:val="009E3888"/>
    <w:rsid w:val="009E38FF"/>
    <w:rsid w:val="009F5F62"/>
    <w:rsid w:val="00A04992"/>
    <w:rsid w:val="00A12368"/>
    <w:rsid w:val="00A147AA"/>
    <w:rsid w:val="00A14B3B"/>
    <w:rsid w:val="00A21D71"/>
    <w:rsid w:val="00A22B78"/>
    <w:rsid w:val="00A25AE5"/>
    <w:rsid w:val="00A37002"/>
    <w:rsid w:val="00A54E84"/>
    <w:rsid w:val="00A834A9"/>
    <w:rsid w:val="00AA1B0E"/>
    <w:rsid w:val="00AB248B"/>
    <w:rsid w:val="00AB2A68"/>
    <w:rsid w:val="00AC0850"/>
    <w:rsid w:val="00AC1DA5"/>
    <w:rsid w:val="00AC377C"/>
    <w:rsid w:val="00AC3DC1"/>
    <w:rsid w:val="00AC5CA7"/>
    <w:rsid w:val="00AE2BA5"/>
    <w:rsid w:val="00AE479A"/>
    <w:rsid w:val="00AE56B1"/>
    <w:rsid w:val="00AE6D09"/>
    <w:rsid w:val="00B01438"/>
    <w:rsid w:val="00B171F1"/>
    <w:rsid w:val="00B25AEE"/>
    <w:rsid w:val="00B27EAC"/>
    <w:rsid w:val="00B424AD"/>
    <w:rsid w:val="00B437CA"/>
    <w:rsid w:val="00B45F28"/>
    <w:rsid w:val="00B50847"/>
    <w:rsid w:val="00B536C8"/>
    <w:rsid w:val="00B73862"/>
    <w:rsid w:val="00B83C71"/>
    <w:rsid w:val="00B8699F"/>
    <w:rsid w:val="00B95834"/>
    <w:rsid w:val="00BA6B33"/>
    <w:rsid w:val="00BA6E48"/>
    <w:rsid w:val="00BB5E2A"/>
    <w:rsid w:val="00BD33C3"/>
    <w:rsid w:val="00BE6B80"/>
    <w:rsid w:val="00BF1405"/>
    <w:rsid w:val="00BF2218"/>
    <w:rsid w:val="00C027E5"/>
    <w:rsid w:val="00C211EB"/>
    <w:rsid w:val="00C23824"/>
    <w:rsid w:val="00C427EB"/>
    <w:rsid w:val="00C467FB"/>
    <w:rsid w:val="00C51028"/>
    <w:rsid w:val="00C511AD"/>
    <w:rsid w:val="00C616C3"/>
    <w:rsid w:val="00C6566A"/>
    <w:rsid w:val="00CB060C"/>
    <w:rsid w:val="00CC00CE"/>
    <w:rsid w:val="00CD1951"/>
    <w:rsid w:val="00CD5591"/>
    <w:rsid w:val="00CD7492"/>
    <w:rsid w:val="00CE3A6B"/>
    <w:rsid w:val="00CE622E"/>
    <w:rsid w:val="00CF4A40"/>
    <w:rsid w:val="00CF5D6E"/>
    <w:rsid w:val="00D00211"/>
    <w:rsid w:val="00D06309"/>
    <w:rsid w:val="00D14DAB"/>
    <w:rsid w:val="00D25448"/>
    <w:rsid w:val="00D26F84"/>
    <w:rsid w:val="00D351EA"/>
    <w:rsid w:val="00D43403"/>
    <w:rsid w:val="00D62E71"/>
    <w:rsid w:val="00D63831"/>
    <w:rsid w:val="00D66188"/>
    <w:rsid w:val="00D72EC3"/>
    <w:rsid w:val="00D740CA"/>
    <w:rsid w:val="00D85728"/>
    <w:rsid w:val="00D902D3"/>
    <w:rsid w:val="00D931EE"/>
    <w:rsid w:val="00DA2C93"/>
    <w:rsid w:val="00DC37C4"/>
    <w:rsid w:val="00DC4EF8"/>
    <w:rsid w:val="00DE11DE"/>
    <w:rsid w:val="00DF1934"/>
    <w:rsid w:val="00DF2997"/>
    <w:rsid w:val="00E00660"/>
    <w:rsid w:val="00E14BA2"/>
    <w:rsid w:val="00E14EA8"/>
    <w:rsid w:val="00E40968"/>
    <w:rsid w:val="00E45981"/>
    <w:rsid w:val="00E60702"/>
    <w:rsid w:val="00E6743D"/>
    <w:rsid w:val="00E721FD"/>
    <w:rsid w:val="00E8680D"/>
    <w:rsid w:val="00E931D6"/>
    <w:rsid w:val="00EA4954"/>
    <w:rsid w:val="00EA7FDA"/>
    <w:rsid w:val="00EB7323"/>
    <w:rsid w:val="00EC7BC3"/>
    <w:rsid w:val="00ED2D40"/>
    <w:rsid w:val="00ED3F2A"/>
    <w:rsid w:val="00ED7600"/>
    <w:rsid w:val="00EE1EEE"/>
    <w:rsid w:val="00EF698B"/>
    <w:rsid w:val="00F04C0B"/>
    <w:rsid w:val="00F1362C"/>
    <w:rsid w:val="00F20B6F"/>
    <w:rsid w:val="00F343FB"/>
    <w:rsid w:val="00F35F4A"/>
    <w:rsid w:val="00F46198"/>
    <w:rsid w:val="00F4738E"/>
    <w:rsid w:val="00F508B8"/>
    <w:rsid w:val="00F6244E"/>
    <w:rsid w:val="00F77256"/>
    <w:rsid w:val="00F824F5"/>
    <w:rsid w:val="00F83E6A"/>
    <w:rsid w:val="00F917A6"/>
    <w:rsid w:val="00F91A71"/>
    <w:rsid w:val="00F934E6"/>
    <w:rsid w:val="00F9390F"/>
    <w:rsid w:val="00FA1373"/>
    <w:rsid w:val="00FA3A90"/>
    <w:rsid w:val="00FA7010"/>
    <w:rsid w:val="00FB4658"/>
    <w:rsid w:val="00FB56E0"/>
    <w:rsid w:val="00FC29B9"/>
    <w:rsid w:val="00FC6FD3"/>
    <w:rsid w:val="00FF0301"/>
    <w:rsid w:val="02639CE8"/>
    <w:rsid w:val="0919DF70"/>
    <w:rsid w:val="0D91420E"/>
    <w:rsid w:val="0E396ABF"/>
    <w:rsid w:val="12533A49"/>
    <w:rsid w:val="16ED6A04"/>
    <w:rsid w:val="19FDBC77"/>
    <w:rsid w:val="1B04A5D5"/>
    <w:rsid w:val="1DAF535E"/>
    <w:rsid w:val="2079DF54"/>
    <w:rsid w:val="23B1495C"/>
    <w:rsid w:val="307E7624"/>
    <w:rsid w:val="443FFFF2"/>
    <w:rsid w:val="44FA687C"/>
    <w:rsid w:val="450C4EAF"/>
    <w:rsid w:val="4A1BAA97"/>
    <w:rsid w:val="4B63C484"/>
    <w:rsid w:val="4DA44910"/>
    <w:rsid w:val="563836CC"/>
    <w:rsid w:val="585B56DA"/>
    <w:rsid w:val="5F29FFE8"/>
    <w:rsid w:val="6457808D"/>
    <w:rsid w:val="663446BC"/>
    <w:rsid w:val="6A1A47D4"/>
    <w:rsid w:val="6BF72CB0"/>
    <w:rsid w:val="6C2B0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487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  <w:ind w:left="502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B1Zchn">
    <w:name w:val="B1 Zchn"/>
    <w:qFormat/>
    <w:locked/>
    <w:rsid w:val="00083BED"/>
    <w:rPr>
      <w:lang w:val="en-GB"/>
    </w:rPr>
  </w:style>
  <w:style w:type="character" w:customStyle="1" w:styleId="B2Char">
    <w:name w:val="B2 Char"/>
    <w:link w:val="B2"/>
    <w:qFormat/>
    <w:locked/>
    <w:rsid w:val="00083BED"/>
    <w:rPr>
      <w:lang w:val="en-GB"/>
    </w:rPr>
  </w:style>
  <w:style w:type="paragraph" w:customStyle="1" w:styleId="B2">
    <w:name w:val="B2"/>
    <w:basedOn w:val="List2"/>
    <w:link w:val="B2Char"/>
    <w:qFormat/>
    <w:rsid w:val="00083BED"/>
    <w:pPr>
      <w:spacing w:line="256" w:lineRule="auto"/>
      <w:ind w:left="851" w:hanging="284"/>
      <w:contextualSpacing w:val="0"/>
    </w:pPr>
    <w:rPr>
      <w:rFonts w:asciiTheme="minorHAnsi" w:hAnsiTheme="minorHAnsi"/>
      <w:sz w:val="22"/>
      <w:lang w:val="en-GB"/>
    </w:rPr>
  </w:style>
  <w:style w:type="paragraph" w:styleId="List2">
    <w:name w:val="List 2"/>
    <w:basedOn w:val="Normal"/>
    <w:uiPriority w:val="99"/>
    <w:semiHidden/>
    <w:unhideWhenUsed/>
    <w:rsid w:val="00083BED"/>
    <w:pPr>
      <w:ind w:left="566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0C487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452D2C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0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1321</Words>
  <Characters>7533</Characters>
  <Application>Microsoft Office Word</Application>
  <DocSecurity>0</DocSecurity>
  <Lines>62</Lines>
  <Paragraphs>17</Paragraphs>
  <ScaleCrop>false</ScaleCrop>
  <Company/>
  <LinksUpToDate>false</LinksUpToDate>
  <CharactersWithSpaces>8837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2023-04-10T18:40:00Z</dcterms:created>
  <dcterms:modified xsi:type="dcterms:W3CDTF">2023-04-10T22:12:00Z</dcterms:modified>
</cp:coreProperties>
</file>