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5EE61530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D7B6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AD7B6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AD7B63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AD7B63">
        <w:rPr>
          <w:rFonts w:ascii="Arial" w:eastAsia="SimSun" w:hAnsi="Arial" w:cs="Times New Roman"/>
          <w:b/>
          <w:sz w:val="24"/>
          <w:szCs w:val="20"/>
        </w:rPr>
        <w:t>10</w:t>
      </w:r>
      <w:r w:rsidR="00521576" w:rsidRPr="00AD7B63">
        <w:rPr>
          <w:rFonts w:ascii="Arial" w:eastAsia="SimSun" w:hAnsi="Arial" w:cs="Times New Roman"/>
          <w:b/>
          <w:sz w:val="24"/>
          <w:szCs w:val="20"/>
        </w:rPr>
        <w:t>6</w:t>
      </w:r>
      <w:r w:rsidR="003C4FDE" w:rsidRPr="00AD7B63">
        <w:rPr>
          <w:rFonts w:ascii="Arial" w:eastAsia="SimSun" w:hAnsi="Arial" w:cs="Times New Roman"/>
          <w:b/>
          <w:sz w:val="24"/>
          <w:szCs w:val="20"/>
        </w:rPr>
        <w:t>bis-e</w:t>
      </w:r>
      <w:r w:rsidR="006A3C11" w:rsidRPr="00AD7B6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AD7B63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AD7B6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AD7B6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AD7B63" w:rsidRPr="00AD7B6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305555</w:t>
      </w:r>
    </w:p>
    <w:p w14:paraId="457FCC4F" w14:textId="71804693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2E3829BE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2496F">
        <w:rPr>
          <w:rFonts w:ascii="Arial" w:eastAsia="Calibri" w:hAnsi="Arial" w:cs="Arial"/>
          <w:b/>
          <w:bCs/>
          <w:sz w:val="24"/>
          <w:lang w:val="en-US"/>
        </w:rPr>
        <w:t>B</w:t>
      </w:r>
      <w:r w:rsidR="00A2496F" w:rsidRPr="002B29A4">
        <w:rPr>
          <w:rFonts w:ascii="Arial" w:eastAsia="Calibri" w:hAnsi="Arial" w:cs="Arial"/>
          <w:b/>
          <w:bCs/>
          <w:sz w:val="24"/>
          <w:lang w:val="en-US"/>
        </w:rPr>
        <w:t>andwidth part operation without restriction in NR</w:t>
      </w:r>
      <w:r w:rsidR="00A2496F">
        <w:rPr>
          <w:rFonts w:ascii="Arial" w:eastAsia="Calibri" w:hAnsi="Arial" w:cs="Arial"/>
          <w:b/>
          <w:bCs/>
          <w:sz w:val="24"/>
          <w:lang w:val="en-US"/>
        </w:rPr>
        <w:t xml:space="preserve"> – Option B</w:t>
      </w:r>
      <w:r w:rsidR="009F7013">
        <w:rPr>
          <w:rFonts w:ascii="Arial" w:eastAsia="Calibri" w:hAnsi="Arial" w:cs="Arial"/>
          <w:b/>
          <w:bCs/>
          <w:sz w:val="24"/>
          <w:lang w:val="en-US"/>
        </w:rPr>
        <w:t>-1-1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3452E342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62619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62619B">
        <w:rPr>
          <w:rFonts w:ascii="Arial" w:eastAsia="MS Mincho" w:hAnsi="Arial" w:cs="Arial"/>
          <w:b/>
          <w:bCs/>
          <w:sz w:val="24"/>
          <w:szCs w:val="20"/>
        </w:rPr>
        <w:tab/>
      </w:r>
      <w:r w:rsidR="0062619B" w:rsidRPr="0062619B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62619B">
        <w:rPr>
          <w:rFonts w:ascii="Arial" w:eastAsia="MS Mincho" w:hAnsi="Arial" w:cs="Arial"/>
          <w:b/>
          <w:bCs/>
          <w:sz w:val="24"/>
          <w:szCs w:val="20"/>
        </w:rPr>
        <w:t>.</w:t>
      </w:r>
      <w:r w:rsidR="0062619B" w:rsidRPr="0062619B">
        <w:rPr>
          <w:rFonts w:ascii="Arial" w:eastAsia="MS Mincho" w:hAnsi="Arial" w:cs="Arial"/>
          <w:b/>
          <w:bCs/>
          <w:sz w:val="24"/>
          <w:szCs w:val="20"/>
        </w:rPr>
        <w:t>11</w:t>
      </w:r>
      <w:r w:rsidR="007C1696" w:rsidRPr="0062619B">
        <w:rPr>
          <w:rFonts w:ascii="Arial" w:eastAsia="MS Mincho" w:hAnsi="Arial" w:cs="Arial"/>
          <w:b/>
          <w:bCs/>
          <w:sz w:val="24"/>
          <w:szCs w:val="20"/>
        </w:rPr>
        <w:t>.</w:t>
      </w:r>
      <w:r w:rsidR="0062619B" w:rsidRPr="0062619B">
        <w:rPr>
          <w:rFonts w:ascii="Arial" w:eastAsia="MS Mincho" w:hAnsi="Arial" w:cs="Arial"/>
          <w:b/>
          <w:bCs/>
          <w:sz w:val="24"/>
          <w:szCs w:val="20"/>
        </w:rPr>
        <w:t>2.2</w:t>
      </w:r>
    </w:p>
    <w:p w14:paraId="07144160" w14:textId="663EEC7C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5E0080D2" w14:textId="77777777" w:rsidR="00A2496F" w:rsidRDefault="00A2496F" w:rsidP="00A2496F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bdr w:val="none" w:sz="0" w:space="0" w:color="auto" w:frame="1"/>
        </w:rPr>
        <w:t xml:space="preserve">RAN#99 approved a new WID to address the issues on BWP without restriction in [1]. </w:t>
      </w:r>
      <w:r>
        <w:rPr>
          <w:rStyle w:val="normaltextrun"/>
          <w:color w:val="000000"/>
          <w:szCs w:val="20"/>
          <w:shd w:val="clear" w:color="auto" w:fill="FFFFFF"/>
        </w:rPr>
        <w:t>Objectives can be found below:</w:t>
      </w:r>
    </w:p>
    <w:p w14:paraId="1944B4D4" w14:textId="77777777" w:rsidR="004A08AF" w:rsidRDefault="00A2496F" w:rsidP="00A2496F">
      <w:r>
        <w:rPr>
          <w:rStyle w:val="normaltextrun"/>
          <w:noProof/>
          <w:color w:val="000000"/>
          <w:szCs w:val="20"/>
          <w:shd w:val="clear" w:color="auto" w:fill="FFFFFF"/>
        </w:rPr>
        <w:drawing>
          <wp:inline distT="0" distB="0" distL="0" distR="0" wp14:anchorId="780C3291" wp14:editId="06FCCBA2">
            <wp:extent cx="6113145" cy="2693035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69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0"/>
          <w:shd w:val="clear" w:color="auto" w:fill="FFFFFF"/>
        </w:rPr>
        <w:br/>
      </w:r>
    </w:p>
    <w:p w14:paraId="3BF9C520" w14:textId="22D57294" w:rsidR="00A2496F" w:rsidRDefault="00A2496F" w:rsidP="00A2496F">
      <w:r>
        <w:t xml:space="preserve">In this paper we give our input to the discussion related Option </w:t>
      </w:r>
      <w:r w:rsidR="009F7013">
        <w:t>B</w:t>
      </w:r>
      <w:r w:rsidR="004A08AF">
        <w:t>-1-1</w:t>
      </w:r>
      <w:r>
        <w:t xml:space="preserve"> and the possible UE, </w:t>
      </w:r>
      <w:proofErr w:type="gramStart"/>
      <w:r>
        <w:t>network</w:t>
      </w:r>
      <w:proofErr w:type="gramEnd"/>
      <w:r>
        <w:t xml:space="preserve"> and system impacts.</w:t>
      </w:r>
    </w:p>
    <w:p w14:paraId="55078939" w14:textId="77777777" w:rsidR="00530180" w:rsidRPr="00EF698B" w:rsidRDefault="00530180" w:rsidP="005C23A4"/>
    <w:p w14:paraId="5E6E091D" w14:textId="7740770D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700D6E22" w14:textId="5B628110" w:rsidR="009F7013" w:rsidRDefault="009F7013" w:rsidP="009F7013">
      <w:r>
        <w:t>The solution related to option B</w:t>
      </w:r>
      <w:r w:rsidR="004A08AF">
        <w:t>-1-1</w:t>
      </w:r>
      <w:r>
        <w:t xml:space="preserve"> is based on following assumption</w:t>
      </w:r>
      <w:r w:rsidR="00600FD2">
        <w:t>s</w:t>
      </w:r>
      <w:r>
        <w:t>:</w:t>
      </w:r>
    </w:p>
    <w:p w14:paraId="60A2041D" w14:textId="77777777" w:rsidR="00A203FE" w:rsidRPr="00C80CE3" w:rsidRDefault="00A203FE" w:rsidP="00A203FE">
      <w:pPr>
        <w:pStyle w:val="ListParagraph"/>
        <w:numPr>
          <w:ilvl w:val="0"/>
          <w:numId w:val="31"/>
        </w:numPr>
        <w:spacing w:after="120"/>
        <w:ind w:left="720"/>
        <w:contextualSpacing w:val="0"/>
        <w:rPr>
          <w:color w:val="000000"/>
        </w:rPr>
      </w:pPr>
      <w:r w:rsidRPr="00C80CE3">
        <w:rPr>
          <w:color w:val="000000"/>
        </w:rPr>
        <w:t>Option B) Perform BM/RLM/BFD based on SSB outside active BWP</w:t>
      </w:r>
    </w:p>
    <w:p w14:paraId="4284ACAB" w14:textId="77777777" w:rsidR="00A203FE" w:rsidRPr="00C80CE3" w:rsidRDefault="00A203FE" w:rsidP="00A203FE">
      <w:pPr>
        <w:pStyle w:val="ListParagraph"/>
        <w:numPr>
          <w:ilvl w:val="1"/>
          <w:numId w:val="31"/>
        </w:numPr>
        <w:spacing w:after="120"/>
        <w:ind w:left="1080"/>
        <w:contextualSpacing w:val="0"/>
        <w:rPr>
          <w:color w:val="000000"/>
        </w:rPr>
      </w:pPr>
      <w:r w:rsidRPr="00C80CE3">
        <w:rPr>
          <w:color w:val="000000"/>
        </w:rPr>
        <w:t>Option B-1) UE’s capability not requiring additional measurement gap for BM/RLM/BFD</w:t>
      </w:r>
    </w:p>
    <w:p w14:paraId="76E0F7AE" w14:textId="77777777" w:rsidR="00A203FE" w:rsidRPr="00C80CE3" w:rsidRDefault="00A203FE" w:rsidP="00A203FE">
      <w:pPr>
        <w:pStyle w:val="ListParagraph"/>
        <w:numPr>
          <w:ilvl w:val="2"/>
          <w:numId w:val="31"/>
        </w:numPr>
        <w:spacing w:after="120"/>
        <w:ind w:left="1800"/>
        <w:contextualSpacing w:val="0"/>
        <w:rPr>
          <w:color w:val="000000"/>
        </w:rPr>
      </w:pPr>
      <w:r w:rsidRPr="00C80CE3">
        <w:rPr>
          <w:rFonts w:hint="eastAsia"/>
          <w:color w:val="000000"/>
        </w:rPr>
        <w:t>O</w:t>
      </w:r>
      <w:r w:rsidRPr="00C80CE3">
        <w:rPr>
          <w:color w:val="000000"/>
        </w:rPr>
        <w:t>ption B-1-1) Using larger BW covering SSB outside active BWP without interruptions</w:t>
      </w:r>
    </w:p>
    <w:p w14:paraId="0E8C8886" w14:textId="39BB0833" w:rsidR="0060543D" w:rsidRDefault="00D13440" w:rsidP="00300956">
      <w:r>
        <w:t>Additionally, the objective is:</w:t>
      </w:r>
    </w:p>
    <w:p w14:paraId="3AA808E2" w14:textId="77777777" w:rsidR="00D13440" w:rsidRPr="008C2B25" w:rsidRDefault="00D13440" w:rsidP="00D13440">
      <w:pPr>
        <w:numPr>
          <w:ilvl w:val="0"/>
          <w:numId w:val="32"/>
        </w:numPr>
        <w:spacing w:after="0"/>
        <w:rPr>
          <w:rFonts w:eastAsia="DengXian"/>
          <w:lang w:val="en-US" w:eastAsia="zh-CN"/>
        </w:rPr>
      </w:pPr>
      <w:r w:rsidRPr="008C2B25">
        <w:rPr>
          <w:rFonts w:eastAsia="DengXian"/>
          <w:lang w:val="en-US" w:eastAsia="zh-CN"/>
        </w:rPr>
        <w:t>For Option B-1-1</w:t>
      </w:r>
    </w:p>
    <w:p w14:paraId="5B6990F4" w14:textId="77777777" w:rsidR="00D13440" w:rsidRPr="008C2B25" w:rsidRDefault="00D13440" w:rsidP="00D13440">
      <w:pPr>
        <w:numPr>
          <w:ilvl w:val="1"/>
          <w:numId w:val="32"/>
        </w:numPr>
        <w:spacing w:after="0"/>
        <w:rPr>
          <w:rFonts w:eastAsia="DengXian"/>
          <w:lang w:val="en-US" w:eastAsia="zh-CN"/>
        </w:rPr>
      </w:pPr>
      <w:r w:rsidRPr="008C2B25">
        <w:rPr>
          <w:rFonts w:eastAsia="DengXian"/>
          <w:lang w:val="en-US" w:eastAsia="zh-CN"/>
        </w:rPr>
        <w:t>Specify support of BM/RLM/BFD based on SSB outside the active BWP without interruptions (RAN4, RAN2, RAN1)</w:t>
      </w:r>
    </w:p>
    <w:p w14:paraId="5736520F" w14:textId="19718EF8" w:rsidR="00D13440" w:rsidRDefault="00D13440" w:rsidP="00300956"/>
    <w:p w14:paraId="292E4A1F" w14:textId="567370D7" w:rsidR="00D13440" w:rsidRDefault="00D13440" w:rsidP="00D13440">
      <w:r>
        <w:t>Following we shortly address the possible impacts from this solution.</w:t>
      </w:r>
    </w:p>
    <w:p w14:paraId="34868F25" w14:textId="4CAC2B32" w:rsidR="00D13440" w:rsidRDefault="00D13440" w:rsidP="00300956">
      <w:r>
        <w:lastRenderedPageBreak/>
        <w:t xml:space="preserve">For this solution it is assumed that the CD-SSB is not within the active BWP. Additionally, it is assumed that there will </w:t>
      </w:r>
      <w:r w:rsidR="00BF3E3E">
        <w:t xml:space="preserve">not </w:t>
      </w:r>
      <w:r>
        <w:t>be any NCD-SSB allocated within the active BWP and there is no additional CSI-RS allocated for RLM, BFD or BM.</w:t>
      </w:r>
    </w:p>
    <w:p w14:paraId="40856CF4" w14:textId="4F944289" w:rsidR="00D13440" w:rsidRDefault="011A77F0" w:rsidP="00300956">
      <w:pPr>
        <w:rPr>
          <w:lang w:val="en-US"/>
        </w:rPr>
      </w:pPr>
      <w:r>
        <w:t xml:space="preserve">The UE is assumed </w:t>
      </w:r>
      <w:r w:rsidR="0BEA6D11">
        <w:t xml:space="preserve">being able </w:t>
      </w:r>
      <w:r w:rsidR="19C096D1">
        <w:t xml:space="preserve">to use </w:t>
      </w:r>
      <w:r>
        <w:t xml:space="preserve">the CD-SSB </w:t>
      </w:r>
      <w:r w:rsidR="00354554">
        <w:t xml:space="preserve">for RLM, BFD and BM </w:t>
      </w:r>
      <w:r>
        <w:t xml:space="preserve">even if not within the active BWP. UE </w:t>
      </w:r>
      <w:proofErr w:type="gramStart"/>
      <w:r w:rsidR="0BEA6D11">
        <w:t>is able to</w:t>
      </w:r>
      <w:proofErr w:type="gramEnd"/>
      <w:r>
        <w:t xml:space="preserve"> perform RLM, BFD and BM using the </w:t>
      </w:r>
      <w:r w:rsidR="00E320B4">
        <w:t>CD-</w:t>
      </w:r>
      <w:r>
        <w:t>SSB without ca</w:t>
      </w:r>
      <w:r w:rsidR="0BEA6D11">
        <w:t>u</w:t>
      </w:r>
      <w:r>
        <w:t xml:space="preserve">sing interruption. Hence, </w:t>
      </w:r>
      <w:r w:rsidRPr="3074A44E">
        <w:rPr>
          <w:lang w:val="en-US"/>
        </w:rPr>
        <w:t xml:space="preserve">the behavior is the same as if the </w:t>
      </w:r>
      <w:r w:rsidR="00E320B4">
        <w:rPr>
          <w:lang w:val="en-US"/>
        </w:rPr>
        <w:t>CD-</w:t>
      </w:r>
      <w:r w:rsidRPr="3074A44E">
        <w:rPr>
          <w:lang w:val="en-US"/>
        </w:rPr>
        <w:t xml:space="preserve">SSB </w:t>
      </w:r>
      <w:r w:rsidR="77199AA5" w:rsidRPr="3074A44E">
        <w:rPr>
          <w:lang w:val="en-US"/>
        </w:rPr>
        <w:t xml:space="preserve">would be </w:t>
      </w:r>
      <w:r w:rsidRPr="3074A44E">
        <w:rPr>
          <w:lang w:val="en-US"/>
        </w:rPr>
        <w:t>within the active BWP</w:t>
      </w:r>
      <w:r w:rsidR="0BEA6D11" w:rsidRPr="3074A44E">
        <w:rPr>
          <w:lang w:val="en-US"/>
        </w:rPr>
        <w:t>.</w:t>
      </w:r>
    </w:p>
    <w:p w14:paraId="2C271706" w14:textId="7D902CD4" w:rsidR="00D13440" w:rsidRDefault="00D13440" w:rsidP="00300956">
      <w:pPr>
        <w:rPr>
          <w:lang w:val="en-US"/>
        </w:rPr>
      </w:pPr>
      <w:r>
        <w:rPr>
          <w:lang w:val="en-US"/>
        </w:rPr>
        <w:t xml:space="preserve">For this solution we do not see a need to define any new RAN4 requirements. RAN4 would have to define </w:t>
      </w:r>
      <w:r w:rsidR="00BF3E3E">
        <w:rPr>
          <w:lang w:val="en-US"/>
        </w:rPr>
        <w:t>conditions when</w:t>
      </w:r>
      <w:r>
        <w:rPr>
          <w:lang w:val="en-US"/>
        </w:rPr>
        <w:t xml:space="preserve"> UEs</w:t>
      </w:r>
      <w:r w:rsidR="00BF3E3E">
        <w:rPr>
          <w:lang w:val="en-US"/>
        </w:rPr>
        <w:t xml:space="preserve"> can</w:t>
      </w:r>
      <w:r>
        <w:rPr>
          <w:lang w:val="en-US"/>
        </w:rPr>
        <w:t xml:space="preserve"> perform SSB based </w:t>
      </w:r>
      <w:r w:rsidR="00BF3E3E">
        <w:rPr>
          <w:lang w:val="en-US"/>
        </w:rPr>
        <w:t xml:space="preserve">operations like </w:t>
      </w:r>
      <w:r>
        <w:rPr>
          <w:lang w:val="en-US"/>
        </w:rPr>
        <w:t>RLM, BFD and BM</w:t>
      </w:r>
      <w:r w:rsidR="00BF3E3E">
        <w:rPr>
          <w:lang w:val="en-US"/>
        </w:rPr>
        <w:t>,</w:t>
      </w:r>
      <w:r>
        <w:rPr>
          <w:lang w:val="en-US"/>
        </w:rPr>
        <w:t xml:space="preserve"> </w:t>
      </w:r>
      <w:r w:rsidR="00BF3E3E">
        <w:rPr>
          <w:lang w:val="en-US"/>
        </w:rPr>
        <w:t>o</w:t>
      </w:r>
      <w:r>
        <w:rPr>
          <w:lang w:val="en-US"/>
        </w:rPr>
        <w:t xml:space="preserve">n the </w:t>
      </w:r>
      <w:r w:rsidR="00BF3E3E">
        <w:rPr>
          <w:lang w:val="en-US"/>
        </w:rPr>
        <w:t>CD-</w:t>
      </w:r>
      <w:r>
        <w:rPr>
          <w:lang w:val="en-US"/>
        </w:rPr>
        <w:t xml:space="preserve">SSB when the </w:t>
      </w:r>
      <w:r w:rsidR="00BF3E3E">
        <w:rPr>
          <w:lang w:val="en-US"/>
        </w:rPr>
        <w:t>CD-</w:t>
      </w:r>
      <w:r>
        <w:rPr>
          <w:lang w:val="en-US"/>
        </w:rPr>
        <w:t>SSB is not within the active BWP.</w:t>
      </w:r>
    </w:p>
    <w:p w14:paraId="1F14A99E" w14:textId="05C963A1" w:rsidR="00BF3E3E" w:rsidRDefault="7B1FC231" w:rsidP="007C390D">
      <w:pPr>
        <w:pStyle w:val="RAN4proposal"/>
        <w:rPr>
          <w:lang w:val="en-US"/>
        </w:rPr>
      </w:pPr>
      <w:r w:rsidRPr="3074A44E">
        <w:rPr>
          <w:lang w:val="en-US"/>
        </w:rPr>
        <w:t xml:space="preserve">RAN4 </w:t>
      </w:r>
      <w:r w:rsidR="61D5C160" w:rsidRPr="3074A44E">
        <w:rPr>
          <w:lang w:val="en-US"/>
        </w:rPr>
        <w:t>must</w:t>
      </w:r>
      <w:r w:rsidRPr="3074A44E">
        <w:rPr>
          <w:lang w:val="en-US"/>
        </w:rPr>
        <w:t xml:space="preserve"> define conditions when UEs can perform SSB</w:t>
      </w:r>
      <w:r w:rsidR="5B81662D" w:rsidRPr="3074A44E">
        <w:rPr>
          <w:lang w:val="en-US"/>
        </w:rPr>
        <w:t>-</w:t>
      </w:r>
      <w:r w:rsidRPr="3074A44E">
        <w:rPr>
          <w:lang w:val="en-US"/>
        </w:rPr>
        <w:t>based RLM, BFD and BM, when the CD-SSB is not within the active BWP</w:t>
      </w:r>
      <w:r w:rsidR="61D5C160" w:rsidRPr="3074A44E">
        <w:rPr>
          <w:lang w:val="en-US"/>
        </w:rPr>
        <w:t>.</w:t>
      </w:r>
    </w:p>
    <w:p w14:paraId="0FA66422" w14:textId="75276B57" w:rsidR="00BF3E3E" w:rsidRDefault="186202C3" w:rsidP="00300956">
      <w:pPr>
        <w:rPr>
          <w:lang w:val="en-US"/>
        </w:rPr>
      </w:pPr>
      <w:r w:rsidRPr="3074A44E">
        <w:rPr>
          <w:lang w:val="en-US"/>
        </w:rPr>
        <w:t xml:space="preserve">Same </w:t>
      </w:r>
      <w:r w:rsidR="7B1FC231" w:rsidRPr="3074A44E">
        <w:rPr>
          <w:lang w:val="en-US"/>
        </w:rPr>
        <w:t xml:space="preserve">conditions </w:t>
      </w:r>
      <w:r w:rsidRPr="3074A44E">
        <w:rPr>
          <w:lang w:val="en-US"/>
        </w:rPr>
        <w:t>would have to be clarified also for</w:t>
      </w:r>
      <w:r w:rsidR="7B1FC231" w:rsidRPr="3074A44E">
        <w:rPr>
          <w:lang w:val="en-US"/>
        </w:rPr>
        <w:t xml:space="preserve"> </w:t>
      </w:r>
      <w:r w:rsidRPr="3074A44E">
        <w:rPr>
          <w:lang w:val="en-US"/>
        </w:rPr>
        <w:t>SSB</w:t>
      </w:r>
      <w:r w:rsidR="1BDF8ACA" w:rsidRPr="3074A44E">
        <w:rPr>
          <w:lang w:val="en-US"/>
        </w:rPr>
        <w:t>-</w:t>
      </w:r>
      <w:r w:rsidRPr="3074A44E">
        <w:rPr>
          <w:lang w:val="en-US"/>
        </w:rPr>
        <w:t>based measurements. Hence, some UEs would be able to perform SSB</w:t>
      </w:r>
      <w:r w:rsidR="029E1FDB" w:rsidRPr="3074A44E">
        <w:rPr>
          <w:lang w:val="en-US"/>
        </w:rPr>
        <w:t>-</w:t>
      </w:r>
      <w:r w:rsidRPr="3074A44E">
        <w:rPr>
          <w:lang w:val="en-US"/>
        </w:rPr>
        <w:t xml:space="preserve">based </w:t>
      </w:r>
      <w:r w:rsidR="7B1FC231" w:rsidRPr="3074A44E">
        <w:rPr>
          <w:lang w:val="en-US"/>
        </w:rPr>
        <w:t xml:space="preserve">non-gap assisted </w:t>
      </w:r>
      <w:r w:rsidRPr="3074A44E">
        <w:rPr>
          <w:lang w:val="en-US"/>
        </w:rPr>
        <w:t xml:space="preserve">intra-frequency measurements </w:t>
      </w:r>
      <w:r w:rsidR="7B1FC231" w:rsidRPr="3074A44E">
        <w:rPr>
          <w:lang w:val="en-US"/>
        </w:rPr>
        <w:t xml:space="preserve">on CD-SSB even when not within the active BWP. </w:t>
      </w:r>
    </w:p>
    <w:p w14:paraId="326FA5CB" w14:textId="044DE18B" w:rsidR="00B0214E" w:rsidRDefault="61D5C160" w:rsidP="007C390D">
      <w:pPr>
        <w:pStyle w:val="RAN4proposal"/>
        <w:rPr>
          <w:lang w:val="en-US"/>
        </w:rPr>
      </w:pPr>
      <w:r w:rsidRPr="3074A44E">
        <w:rPr>
          <w:lang w:val="en-US"/>
        </w:rPr>
        <w:t>RAN4 must define conditions when UEs can perform SSB</w:t>
      </w:r>
      <w:r w:rsidR="2A1985DB" w:rsidRPr="3074A44E">
        <w:rPr>
          <w:lang w:val="en-US"/>
        </w:rPr>
        <w:t>-</w:t>
      </w:r>
      <w:r w:rsidRPr="3074A44E">
        <w:rPr>
          <w:lang w:val="en-US"/>
        </w:rPr>
        <w:t>based intra-frequency measurements, when the CD-SSB is not within the active BWP.</w:t>
      </w:r>
    </w:p>
    <w:p w14:paraId="747D46BC" w14:textId="25D1D2C9" w:rsidR="00BF3E3E" w:rsidRDefault="00BF3E3E" w:rsidP="00300956">
      <w:pPr>
        <w:rPr>
          <w:lang w:val="en-US"/>
        </w:rPr>
      </w:pPr>
      <w:r>
        <w:rPr>
          <w:lang w:val="en-US"/>
        </w:rPr>
        <w:t>Such conditions would need to capture that such measurements would be performed without causing interruptions.</w:t>
      </w:r>
    </w:p>
    <w:p w14:paraId="76E631A9" w14:textId="77777777" w:rsidR="0060543D" w:rsidRPr="0060543D" w:rsidRDefault="0060543D" w:rsidP="0060543D"/>
    <w:p w14:paraId="16CA844C" w14:textId="36C6F986" w:rsidR="00CD7492" w:rsidRPr="00EF698B" w:rsidRDefault="00CD7492" w:rsidP="00A37002">
      <w:pPr>
        <w:pStyle w:val="RAN4H1"/>
        <w:rPr>
          <w:lang w:val="en-US"/>
        </w:rPr>
      </w:pPr>
      <w:bookmarkStart w:id="5" w:name="_Toc116995848"/>
      <w:r w:rsidRPr="00EF698B">
        <w:rPr>
          <w:lang w:val="en-US"/>
        </w:rPr>
        <w:t>Conclusion</w:t>
      </w:r>
      <w:bookmarkEnd w:id="5"/>
    </w:p>
    <w:p w14:paraId="0CBF2A7E" w14:textId="79DD6757" w:rsidR="007C5971" w:rsidRDefault="0017420A" w:rsidP="005C23A4">
      <w:r>
        <w:t>In this paper we take a further look at b</w:t>
      </w:r>
      <w:r w:rsidRPr="00EF6C75">
        <w:t xml:space="preserve">andwidth part operation without restriction in NR – Option </w:t>
      </w:r>
      <w:r>
        <w:t>B-1-1. We observe following related to option B-1-1:</w:t>
      </w:r>
    </w:p>
    <w:p w14:paraId="770F59C2" w14:textId="77777777" w:rsidR="0017420A" w:rsidRPr="007C390D" w:rsidRDefault="0017420A" w:rsidP="007C390D">
      <w:pPr>
        <w:pStyle w:val="RAN4proposal"/>
        <w:numPr>
          <w:ilvl w:val="0"/>
          <w:numId w:val="34"/>
        </w:numPr>
        <w:rPr>
          <w:lang w:val="en-US"/>
        </w:rPr>
      </w:pPr>
      <w:r w:rsidRPr="007C390D">
        <w:rPr>
          <w:lang w:val="en-US"/>
        </w:rPr>
        <w:t>RAN4 must define conditions when UEs can perform SSB based RLM, BFD and BM, when the CD-SSB is not within the active BWP.</w:t>
      </w:r>
    </w:p>
    <w:p w14:paraId="23BB8732" w14:textId="77777777" w:rsidR="0017420A" w:rsidRDefault="0017420A" w:rsidP="007C390D">
      <w:pPr>
        <w:pStyle w:val="RAN4proposal"/>
        <w:rPr>
          <w:lang w:val="en-US"/>
        </w:rPr>
      </w:pPr>
      <w:r>
        <w:rPr>
          <w:lang w:val="en-US"/>
        </w:rPr>
        <w:t>RAN4 must define conditions when UEs can perform SSB based intra-frequency measurements, when the CD-SSB is not within the active BWP.</w:t>
      </w:r>
    </w:p>
    <w:p w14:paraId="45E75E29" w14:textId="1CE4A758" w:rsidR="00F72CB1" w:rsidRPr="00F72CB1" w:rsidRDefault="00A4355E" w:rsidP="0017420A">
      <w:pPr>
        <w:pStyle w:val="TOC4"/>
        <w:tabs>
          <w:tab w:val="right" w:leader="dot" w:pos="9617"/>
        </w:tabs>
      </w:pPr>
      <w:r>
        <w:rPr>
          <w:i/>
          <w:iCs/>
          <w:noProof/>
          <w:u w:val="single"/>
          <w:lang w:val="en-US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  <w:lang w:val="en-US"/>
        </w:rPr>
        <w:fldChar w:fldCharType="separate"/>
      </w:r>
    </w:p>
    <w:p w14:paraId="6E61D21D" w14:textId="00613924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6" w:name="_Toc116995849"/>
      <w:r w:rsidR="003B659E" w:rsidRPr="00EF698B">
        <w:t>References</w:t>
      </w:r>
      <w:bookmarkEnd w:id="6"/>
    </w:p>
    <w:p w14:paraId="39C69540" w14:textId="0A5A13AF" w:rsidR="00687FA0" w:rsidRPr="003C4FDE" w:rsidRDefault="0017420A" w:rsidP="00D66188">
      <w:pPr>
        <w:pStyle w:val="ListParagraph"/>
        <w:numPr>
          <w:ilvl w:val="0"/>
          <w:numId w:val="21"/>
        </w:numPr>
        <w:ind w:right="-22"/>
      </w:pPr>
      <w:bookmarkStart w:id="7" w:name="_Ref114500673"/>
      <w:bookmarkEnd w:id="7"/>
      <w:r w:rsidRPr="002247B2">
        <w:rPr>
          <w:lang w:val="en-US"/>
        </w:rPr>
        <w:t>RP-230805</w:t>
      </w:r>
      <w:r w:rsidRPr="002247B2">
        <w:t xml:space="preserve">, “New WID: Complete the specification support for </w:t>
      </w:r>
      <w:proofErr w:type="spellStart"/>
      <w:r w:rsidRPr="002247B2">
        <w:t>BandWidth</w:t>
      </w:r>
      <w:proofErr w:type="spellEnd"/>
      <w:r w:rsidRPr="002247B2">
        <w:t xml:space="preserve"> Part operation without restriction in NR”, Moderator (Vodafone), vivo, Mar. 2023</w:t>
      </w:r>
      <w:r w:rsidR="000040DC" w:rsidRPr="003C4FDE">
        <w:t xml:space="preserve">. </w:t>
      </w:r>
    </w:p>
    <w:p w14:paraId="2379D0E4" w14:textId="7F17DF65" w:rsidR="000040DC" w:rsidRDefault="000040DC" w:rsidP="000040DC">
      <w:pPr>
        <w:ind w:right="-22"/>
        <w:rPr>
          <w:highlight w:val="yellow"/>
        </w:rPr>
      </w:pPr>
    </w:p>
    <w:sectPr w:rsidR="000040D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B8F5A" w14:textId="77777777" w:rsidR="00BD7DA7" w:rsidRDefault="00BD7DA7" w:rsidP="00001C9B">
      <w:pPr>
        <w:spacing w:after="0" w:line="240" w:lineRule="auto"/>
      </w:pPr>
      <w:r>
        <w:separator/>
      </w:r>
    </w:p>
  </w:endnote>
  <w:endnote w:type="continuationSeparator" w:id="0">
    <w:p w14:paraId="2F7CFF8D" w14:textId="77777777" w:rsidR="00BD7DA7" w:rsidRDefault="00BD7DA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ter"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94135" w14:textId="77777777" w:rsidR="00BD7DA7" w:rsidRDefault="00BD7DA7" w:rsidP="00001C9B">
      <w:pPr>
        <w:spacing w:after="0" w:line="240" w:lineRule="auto"/>
      </w:pPr>
      <w:r>
        <w:separator/>
      </w:r>
    </w:p>
  </w:footnote>
  <w:footnote w:type="continuationSeparator" w:id="0">
    <w:p w14:paraId="10A5D405" w14:textId="77777777" w:rsidR="00BD7DA7" w:rsidRDefault="00BD7DA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CE6533"/>
    <w:multiLevelType w:val="multilevel"/>
    <w:tmpl w:val="68946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627CE6"/>
    <w:multiLevelType w:val="hybridMultilevel"/>
    <w:tmpl w:val="8FFAE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B12B88"/>
    <w:multiLevelType w:val="multilevel"/>
    <w:tmpl w:val="9D18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2"/>
  </w:num>
  <w:num w:numId="4" w16cid:durableId="517735681">
    <w:abstractNumId w:val="4"/>
  </w:num>
  <w:num w:numId="5" w16cid:durableId="1142041724">
    <w:abstractNumId w:val="17"/>
  </w:num>
  <w:num w:numId="6" w16cid:durableId="80681869">
    <w:abstractNumId w:val="8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9"/>
  </w:num>
  <w:num w:numId="16" w16cid:durableId="516113510">
    <w:abstractNumId w:val="3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5"/>
  </w:num>
  <w:num w:numId="22" w16cid:durableId="1938362445">
    <w:abstractNumId w:val="8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63472544">
    <w:abstractNumId w:val="13"/>
  </w:num>
  <w:num w:numId="28" w16cid:durableId="13579288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284545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56943961">
    <w:abstractNumId w:val="10"/>
  </w:num>
  <w:num w:numId="31" w16cid:durableId="1347975336">
    <w:abstractNumId w:val="14"/>
  </w:num>
  <w:num w:numId="32" w16cid:durableId="982732792">
    <w:abstractNumId w:val="6"/>
  </w:num>
  <w:num w:numId="33" w16cid:durableId="1626082516">
    <w:abstractNumId w:val="8"/>
    <w:lvlOverride w:ilvl="0">
      <w:startOverride w:val="1"/>
    </w:lvlOverride>
  </w:num>
  <w:num w:numId="34" w16cid:durableId="645666470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51EF"/>
    <w:rsid w:val="000239F5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5B88"/>
    <w:rsid w:val="00132F6A"/>
    <w:rsid w:val="00133913"/>
    <w:rsid w:val="00140221"/>
    <w:rsid w:val="001642FC"/>
    <w:rsid w:val="0016496B"/>
    <w:rsid w:val="0017420A"/>
    <w:rsid w:val="001743E2"/>
    <w:rsid w:val="001745F8"/>
    <w:rsid w:val="001838CF"/>
    <w:rsid w:val="001868EE"/>
    <w:rsid w:val="001A3BA4"/>
    <w:rsid w:val="001A6D1F"/>
    <w:rsid w:val="001E30F6"/>
    <w:rsid w:val="00217EE5"/>
    <w:rsid w:val="00235F5C"/>
    <w:rsid w:val="00257FA3"/>
    <w:rsid w:val="00277B56"/>
    <w:rsid w:val="002A19F5"/>
    <w:rsid w:val="002B4922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4554"/>
    <w:rsid w:val="00356F45"/>
    <w:rsid w:val="00366B74"/>
    <w:rsid w:val="003959A3"/>
    <w:rsid w:val="003A710A"/>
    <w:rsid w:val="003B659E"/>
    <w:rsid w:val="003C275E"/>
    <w:rsid w:val="003C4FDE"/>
    <w:rsid w:val="003E58DF"/>
    <w:rsid w:val="003F4431"/>
    <w:rsid w:val="00404C4C"/>
    <w:rsid w:val="0041423F"/>
    <w:rsid w:val="00414F81"/>
    <w:rsid w:val="00415E41"/>
    <w:rsid w:val="00436A0F"/>
    <w:rsid w:val="00437150"/>
    <w:rsid w:val="0043750A"/>
    <w:rsid w:val="004732E9"/>
    <w:rsid w:val="004854BB"/>
    <w:rsid w:val="00494493"/>
    <w:rsid w:val="00496606"/>
    <w:rsid w:val="004A08AF"/>
    <w:rsid w:val="004E5E66"/>
    <w:rsid w:val="004E7ADB"/>
    <w:rsid w:val="00503B4D"/>
    <w:rsid w:val="00504EE9"/>
    <w:rsid w:val="00521576"/>
    <w:rsid w:val="005250E6"/>
    <w:rsid w:val="00530180"/>
    <w:rsid w:val="00542D23"/>
    <w:rsid w:val="0054442C"/>
    <w:rsid w:val="00550285"/>
    <w:rsid w:val="0056249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0FD2"/>
    <w:rsid w:val="0060543D"/>
    <w:rsid w:val="006104DD"/>
    <w:rsid w:val="006130B5"/>
    <w:rsid w:val="00617400"/>
    <w:rsid w:val="0062619B"/>
    <w:rsid w:val="00632D29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450F1"/>
    <w:rsid w:val="00751515"/>
    <w:rsid w:val="007626B7"/>
    <w:rsid w:val="0078212B"/>
    <w:rsid w:val="00784DF6"/>
    <w:rsid w:val="00785232"/>
    <w:rsid w:val="00795CE5"/>
    <w:rsid w:val="007B186C"/>
    <w:rsid w:val="007C1696"/>
    <w:rsid w:val="007C390D"/>
    <w:rsid w:val="007C3ED0"/>
    <w:rsid w:val="007C5971"/>
    <w:rsid w:val="007F54B9"/>
    <w:rsid w:val="00806A76"/>
    <w:rsid w:val="00811C9D"/>
    <w:rsid w:val="00816C80"/>
    <w:rsid w:val="00841BCD"/>
    <w:rsid w:val="00851A8E"/>
    <w:rsid w:val="0085365B"/>
    <w:rsid w:val="00856C7E"/>
    <w:rsid w:val="008826C1"/>
    <w:rsid w:val="00883DFD"/>
    <w:rsid w:val="008A1BF7"/>
    <w:rsid w:val="008A5B0E"/>
    <w:rsid w:val="008B0961"/>
    <w:rsid w:val="0090091A"/>
    <w:rsid w:val="009042BD"/>
    <w:rsid w:val="00904FE4"/>
    <w:rsid w:val="00936159"/>
    <w:rsid w:val="00977E1D"/>
    <w:rsid w:val="009B0573"/>
    <w:rsid w:val="009B7B4B"/>
    <w:rsid w:val="009B7C21"/>
    <w:rsid w:val="009F7013"/>
    <w:rsid w:val="00A04992"/>
    <w:rsid w:val="00A147AA"/>
    <w:rsid w:val="00A203FE"/>
    <w:rsid w:val="00A21D71"/>
    <w:rsid w:val="00A22B78"/>
    <w:rsid w:val="00A2496F"/>
    <w:rsid w:val="00A25AE5"/>
    <w:rsid w:val="00A37002"/>
    <w:rsid w:val="00A4355E"/>
    <w:rsid w:val="00A92BCD"/>
    <w:rsid w:val="00AA1B0E"/>
    <w:rsid w:val="00AA47B6"/>
    <w:rsid w:val="00AC163B"/>
    <w:rsid w:val="00AC5CA7"/>
    <w:rsid w:val="00AC6058"/>
    <w:rsid w:val="00AD7B63"/>
    <w:rsid w:val="00AE2BA5"/>
    <w:rsid w:val="00AE56B1"/>
    <w:rsid w:val="00AE6D09"/>
    <w:rsid w:val="00AF7A7C"/>
    <w:rsid w:val="00B0214E"/>
    <w:rsid w:val="00B408B6"/>
    <w:rsid w:val="00B542DA"/>
    <w:rsid w:val="00B73862"/>
    <w:rsid w:val="00B73F43"/>
    <w:rsid w:val="00BA6B66"/>
    <w:rsid w:val="00BA6E48"/>
    <w:rsid w:val="00BD7DA7"/>
    <w:rsid w:val="00BE0AF6"/>
    <w:rsid w:val="00BE1F03"/>
    <w:rsid w:val="00BE58A7"/>
    <w:rsid w:val="00BF2218"/>
    <w:rsid w:val="00BF3E3E"/>
    <w:rsid w:val="00C0426B"/>
    <w:rsid w:val="00C045DF"/>
    <w:rsid w:val="00C26D4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6309"/>
    <w:rsid w:val="00D13440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10BC4"/>
    <w:rsid w:val="00E1415D"/>
    <w:rsid w:val="00E320B4"/>
    <w:rsid w:val="00E323E9"/>
    <w:rsid w:val="00E34018"/>
    <w:rsid w:val="00E437D2"/>
    <w:rsid w:val="00E55751"/>
    <w:rsid w:val="00EA2311"/>
    <w:rsid w:val="00EC7BC3"/>
    <w:rsid w:val="00ED7600"/>
    <w:rsid w:val="00EF6073"/>
    <w:rsid w:val="00EF698B"/>
    <w:rsid w:val="00F1362C"/>
    <w:rsid w:val="00F25137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  <w:rsid w:val="011A77F0"/>
    <w:rsid w:val="01BEC6D1"/>
    <w:rsid w:val="029E1FDB"/>
    <w:rsid w:val="039CA913"/>
    <w:rsid w:val="05EC597C"/>
    <w:rsid w:val="0BEA6D11"/>
    <w:rsid w:val="11B767AC"/>
    <w:rsid w:val="186202C3"/>
    <w:rsid w:val="19C096D1"/>
    <w:rsid w:val="1BDF8ACA"/>
    <w:rsid w:val="2A1985DB"/>
    <w:rsid w:val="3074A44E"/>
    <w:rsid w:val="5B81662D"/>
    <w:rsid w:val="61D5C160"/>
    <w:rsid w:val="77199AA5"/>
    <w:rsid w:val="7B1FC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4F401D8D-247F-45F6-8D1A-72A84F67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Inter" w:hAnsi="Inter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00A2496F"/>
  </w:style>
  <w:style w:type="paragraph" w:customStyle="1" w:styleId="xmsonormal">
    <w:name w:val="x_msonormal"/>
    <w:basedOn w:val="Normal"/>
    <w:rsid w:val="00530180"/>
    <w:pPr>
      <w:spacing w:after="0" w:line="240" w:lineRule="auto"/>
    </w:pPr>
    <w:rPr>
      <w:rFonts w:ascii="Calibri" w:hAnsi="Calibri" w:cs="Calibri"/>
      <w:sz w:val="22"/>
      <w:lang w:eastAsia="en-GB"/>
    </w:rPr>
  </w:style>
  <w:style w:type="paragraph" w:customStyle="1" w:styleId="xmsolistparagraph">
    <w:name w:val="x_msolistparagraph"/>
    <w:basedOn w:val="Normal"/>
    <w:rsid w:val="00530180"/>
    <w:pPr>
      <w:spacing w:after="0" w:line="240" w:lineRule="auto"/>
      <w:ind w:left="720"/>
    </w:pPr>
    <w:rPr>
      <w:rFonts w:ascii="Calibri" w:hAnsi="Calibri" w:cs="Calibri"/>
      <w:sz w:val="22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301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5AIRPNAIUNRU-1328258698-21364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https://nokia.sharepoint.com/sites/c5g/5gradio/_layouts/15/DocIdRedir.aspx?ID=5AIRPNAIUNRU-1328258698-21364</Url>
      <Description>5AIRPNAIUNRU-1328258698-21364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 - Lars</cp:lastModifiedBy>
  <cp:revision>2</cp:revision>
  <dcterms:created xsi:type="dcterms:W3CDTF">2023-04-10T18:13:00Z</dcterms:created>
  <dcterms:modified xsi:type="dcterms:W3CDTF">2023-04-10T18:13:00Z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0b175b95-56b2-4b1c-85c5-0914b2e9619f</vt:lpwstr>
  </property>
  <property fmtid="{D5CDD505-2E9C-101B-9397-08002B2CF9AE}" pid="11" name="MediaServiceImageTags">
    <vt:lpwstr/>
  </property>
</Properties>
</file>