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1578E1E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F3D69">
        <w:rPr>
          <w:rFonts w:ascii="Arial" w:eastAsia="SimSun" w:hAnsi="Arial" w:cs="Times New Roman"/>
          <w:b/>
          <w:bCs/>
          <w:sz w:val="24"/>
          <w:szCs w:val="20"/>
        </w:rPr>
        <w:t>3GPP T</w:t>
      </w:r>
      <w:bookmarkStart w:id="2" w:name="_Ref452454252"/>
      <w:bookmarkEnd w:id="2"/>
      <w:r w:rsidRPr="001F3D69">
        <w:rPr>
          <w:rFonts w:ascii="Arial" w:eastAsia="SimSun" w:hAnsi="Arial" w:cs="Times New Roman"/>
          <w:b/>
          <w:bCs/>
          <w:sz w:val="24"/>
          <w:szCs w:val="20"/>
        </w:rPr>
        <w:t xml:space="preserve">SG-RAN </w:t>
      </w:r>
      <w:r w:rsidR="00ED7600" w:rsidRPr="001F3D69">
        <w:rPr>
          <w:rFonts w:ascii="Arial" w:eastAsia="SimSun" w:hAnsi="Arial" w:cs="Times New Roman"/>
          <w:b/>
          <w:sz w:val="24"/>
          <w:szCs w:val="20"/>
        </w:rPr>
        <w:t>WG4 Meeting #</w:t>
      </w:r>
      <w:r w:rsidR="001868EE" w:rsidRPr="001F3D69">
        <w:rPr>
          <w:rFonts w:ascii="Arial" w:eastAsia="SimSun" w:hAnsi="Arial" w:cs="Times New Roman"/>
          <w:b/>
          <w:sz w:val="24"/>
          <w:szCs w:val="20"/>
        </w:rPr>
        <w:t>10</w:t>
      </w:r>
      <w:r w:rsidR="00521576" w:rsidRPr="001F3D69">
        <w:rPr>
          <w:rFonts w:ascii="Arial" w:eastAsia="SimSun" w:hAnsi="Arial" w:cs="Times New Roman"/>
          <w:b/>
          <w:sz w:val="24"/>
          <w:szCs w:val="20"/>
        </w:rPr>
        <w:t>6</w:t>
      </w:r>
      <w:r w:rsidR="003C4FDE" w:rsidRPr="001F3D69">
        <w:rPr>
          <w:rFonts w:ascii="Arial" w:eastAsia="SimSun" w:hAnsi="Arial" w:cs="Times New Roman"/>
          <w:b/>
          <w:sz w:val="24"/>
          <w:szCs w:val="20"/>
        </w:rPr>
        <w:t>bis-e</w:t>
      </w:r>
      <w:r w:rsidR="006A3C11" w:rsidRPr="001F3D69">
        <w:rPr>
          <w:rFonts w:ascii="Arial" w:eastAsia="SimSun" w:hAnsi="Arial" w:cs="Times New Roman"/>
          <w:b/>
          <w:sz w:val="24"/>
          <w:szCs w:val="20"/>
        </w:rPr>
        <w:t xml:space="preserve"> </w:t>
      </w:r>
      <w:r w:rsidRPr="001F3D69">
        <w:rPr>
          <w:rFonts w:ascii="Arial" w:eastAsia="SimSun" w:hAnsi="Arial" w:cs="Times New Roman"/>
          <w:b/>
          <w:bCs/>
          <w:sz w:val="24"/>
          <w:szCs w:val="20"/>
        </w:rPr>
        <w:tab/>
      </w:r>
      <w:r w:rsidRPr="001F3D69">
        <w:rPr>
          <w:rFonts w:ascii="Arial" w:eastAsia="SimSun" w:hAnsi="Arial" w:cs="Times New Roman"/>
          <w:b/>
          <w:bCs/>
          <w:sz w:val="24"/>
          <w:szCs w:val="20"/>
          <w:lang w:eastAsia="ja-JP"/>
        </w:rPr>
        <w:t>R4-</w:t>
      </w:r>
      <w:r w:rsidR="00AE2BA5" w:rsidRPr="001F3D69">
        <w:rPr>
          <w:rFonts w:ascii="Arial" w:eastAsia="SimSun" w:hAnsi="Arial" w:cs="Times New Roman"/>
          <w:b/>
          <w:bCs/>
          <w:sz w:val="24"/>
          <w:szCs w:val="20"/>
          <w:lang w:eastAsia="zh-CN"/>
        </w:rPr>
        <w:t>2</w:t>
      </w:r>
      <w:r w:rsidR="00C57467" w:rsidRPr="001F3D69">
        <w:rPr>
          <w:rFonts w:ascii="Arial" w:eastAsia="SimSun" w:hAnsi="Arial" w:cs="Times New Roman"/>
          <w:b/>
          <w:bCs/>
          <w:sz w:val="24"/>
          <w:szCs w:val="20"/>
          <w:lang w:eastAsia="zh-CN"/>
        </w:rPr>
        <w:t>3</w:t>
      </w:r>
      <w:r w:rsidR="000D26BD" w:rsidRPr="00217142">
        <w:rPr>
          <w:rFonts w:ascii="Arial" w:eastAsia="SimSun" w:hAnsi="Arial" w:cs="Times New Roman"/>
          <w:b/>
          <w:bCs/>
          <w:sz w:val="24"/>
          <w:szCs w:val="20"/>
          <w:lang w:eastAsia="zh-CN"/>
        </w:rPr>
        <w:t>05549</w:t>
      </w:r>
    </w:p>
    <w:p w14:paraId="7EA9E287"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685AE6C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87FCF" w:rsidRPr="00587FCF">
        <w:rPr>
          <w:rFonts w:ascii="Arial" w:eastAsia="Calibri" w:hAnsi="Arial" w:cs="Arial"/>
          <w:b/>
          <w:bCs/>
          <w:sz w:val="24"/>
        </w:rPr>
        <w:t xml:space="preserve">Discussion on Rel-18 NR </w:t>
      </w:r>
      <w:proofErr w:type="spellStart"/>
      <w:r w:rsidR="00587FCF" w:rsidRPr="00587FCF">
        <w:rPr>
          <w:rFonts w:ascii="Arial" w:eastAsia="Calibri" w:hAnsi="Arial" w:cs="Arial"/>
          <w:b/>
          <w:bCs/>
          <w:sz w:val="24"/>
        </w:rPr>
        <w:t>sidelink</w:t>
      </w:r>
      <w:proofErr w:type="spellEnd"/>
      <w:r w:rsidR="00587FCF" w:rsidRPr="00587FCF">
        <w:rPr>
          <w:rFonts w:ascii="Arial" w:eastAsia="Calibri" w:hAnsi="Arial" w:cs="Arial"/>
          <w:b/>
          <w:bCs/>
          <w:sz w:val="24"/>
        </w:rPr>
        <w:t xml:space="preserve"> relay enhancements</w:t>
      </w:r>
      <w:r w:rsidR="007C1696">
        <w:rPr>
          <w:rFonts w:ascii="Arial" w:eastAsia="Calibri" w:hAnsi="Arial" w:cs="Arial"/>
          <w:b/>
          <w:bCs/>
          <w:sz w:val="24"/>
        </w:rPr>
        <w:t xml:space="preserve"> </w:t>
      </w:r>
    </w:p>
    <w:p w14:paraId="0E1AC063" w14:textId="4EA68D65" w:rsidR="00841BCD" w:rsidRPr="00EF698B" w:rsidRDefault="00841BCD" w:rsidP="00841BCD">
      <w:pPr>
        <w:tabs>
          <w:tab w:val="left" w:pos="1985"/>
        </w:tabs>
        <w:spacing w:after="120" w:line="240" w:lineRule="auto"/>
        <w:rPr>
          <w:rFonts w:ascii="Arial" w:eastAsia="MS Mincho" w:hAnsi="Arial" w:cs="Arial"/>
          <w:b/>
          <w:bCs/>
          <w:sz w:val="24"/>
          <w:szCs w:val="24"/>
        </w:rPr>
      </w:pPr>
      <w:r w:rsidRPr="5B91B538">
        <w:rPr>
          <w:rFonts w:ascii="Arial" w:eastAsia="MS Mincho" w:hAnsi="Arial" w:cs="Arial"/>
          <w:b/>
          <w:bCs/>
          <w:sz w:val="24"/>
          <w:szCs w:val="24"/>
        </w:rPr>
        <w:t>Agenda item:</w:t>
      </w:r>
      <w:r>
        <w:tab/>
      </w:r>
      <w:r w:rsidR="00417EED" w:rsidRPr="5B91B538">
        <w:rPr>
          <w:rFonts w:ascii="Arial" w:eastAsia="MS Mincho" w:hAnsi="Arial" w:cs="Arial"/>
          <w:b/>
          <w:bCs/>
          <w:sz w:val="24"/>
          <w:szCs w:val="24"/>
        </w:rPr>
        <w:t>5.</w:t>
      </w:r>
      <w:r w:rsidR="007D204C" w:rsidRPr="5B91B538">
        <w:rPr>
          <w:rFonts w:ascii="Arial" w:eastAsia="MS Mincho" w:hAnsi="Arial" w:cs="Arial"/>
          <w:b/>
          <w:bCs/>
          <w:sz w:val="24"/>
          <w:szCs w:val="24"/>
        </w:rPr>
        <w:t>33</w:t>
      </w:r>
      <w:r w:rsidR="00417EED" w:rsidRPr="5B91B538">
        <w:rPr>
          <w:rFonts w:ascii="Arial" w:eastAsia="MS Mincho" w:hAnsi="Arial" w:cs="Arial"/>
          <w:b/>
          <w:bCs/>
          <w:sz w:val="24"/>
          <w:szCs w:val="24"/>
        </w:rPr>
        <w:t>.</w:t>
      </w:r>
      <w:r w:rsidR="007D204C" w:rsidRPr="5B91B538">
        <w:rPr>
          <w:rFonts w:ascii="Arial" w:eastAsia="MS Mincho" w:hAnsi="Arial" w:cs="Arial"/>
          <w:b/>
          <w:bCs/>
          <w:sz w:val="24"/>
          <w:szCs w:val="24"/>
        </w:rPr>
        <w:t>2</w:t>
      </w:r>
    </w:p>
    <w:p w14:paraId="33535AC0"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9D9A9B7" w:rsidR="00841BCD" w:rsidRPr="00EF698B" w:rsidRDefault="291FF422" w:rsidP="00A37002">
      <w:pPr>
        <w:pStyle w:val="RAN4H1"/>
        <w:rPr>
          <w:lang w:val="en-US"/>
        </w:rPr>
      </w:pPr>
      <w:bookmarkStart w:id="3" w:name="_Toc116995841"/>
      <w:r w:rsidRPr="1402649B">
        <w:rPr>
          <w:lang w:val="en-US"/>
        </w:rPr>
        <w:t>Intro</w:t>
      </w:r>
      <w:r w:rsidRPr="1402649B">
        <w:rPr>
          <w:rStyle w:val="RAN4H1Char"/>
          <w:lang w:val="en-US"/>
        </w:rPr>
        <w:t>ductio</w:t>
      </w:r>
      <w:r w:rsidRPr="1402649B">
        <w:rPr>
          <w:lang w:val="en-US"/>
        </w:rPr>
        <w:t>n</w:t>
      </w:r>
      <w:bookmarkEnd w:id="3"/>
    </w:p>
    <w:p w14:paraId="4699657E" w14:textId="34803B90" w:rsidR="00A5C422" w:rsidRDefault="00A46DF4">
      <w:r w:rsidRPr="00A5C422">
        <w:rPr>
          <w:rFonts w:eastAsia="Times New Roman" w:cs="Times New Roman"/>
          <w:szCs w:val="20"/>
        </w:rPr>
        <w:t>3GPP RAN4 #106 has taken up RAN4 impacts discussion due to selection and reselection of U2U relay. It is decided to continue discussion on TS 38.133 sec 12.12 Selection / Reselection of (U2N) relay UE to be taken as baseline for U2U relay selection and reselection.  RAN4 has also taken up discussion of impacts on interruption time due to other side condition (multi path). RAN4#106 has decided to continue discission on mentioned requirements as way forwards as mentioned below</w:t>
      </w:r>
      <w:r w:rsidR="001303CC">
        <w:rPr>
          <w:rFonts w:eastAsia="Times New Roman" w:cs="Times New Roman"/>
          <w:szCs w:val="20"/>
        </w:rPr>
        <w:t>.</w:t>
      </w:r>
    </w:p>
    <w:tbl>
      <w:tblPr>
        <w:tblStyle w:val="TableGrid"/>
        <w:tblW w:w="0" w:type="auto"/>
        <w:tblLayout w:type="fixed"/>
        <w:tblLook w:val="04A0" w:firstRow="1" w:lastRow="0" w:firstColumn="1" w:lastColumn="0" w:noHBand="0" w:noVBand="1"/>
      </w:tblPr>
      <w:tblGrid>
        <w:gridCol w:w="9615"/>
      </w:tblGrid>
      <w:tr w:rsidR="396AEE0C" w14:paraId="53A342EE" w14:textId="77777777" w:rsidTr="00A5C422">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28565289" w14:textId="358566FE" w:rsidR="396AEE0C" w:rsidRDefault="396AEE0C" w:rsidP="00A5C422">
            <w:pPr>
              <w:rPr>
                <w:rFonts w:eastAsia="Times New Roman" w:cs="Times New Roman"/>
              </w:rPr>
            </w:pPr>
          </w:p>
          <w:p w14:paraId="26CBD7F9" w14:textId="6A480216" w:rsidR="396AEE0C" w:rsidRDefault="396AEE0C" w:rsidP="00A5C422">
            <w:pPr>
              <w:spacing w:line="276" w:lineRule="auto"/>
              <w:rPr>
                <w:rFonts w:eastAsia="Times New Roman" w:cs="Times New Roman"/>
              </w:rPr>
            </w:pPr>
          </w:p>
          <w:p w14:paraId="24870954" w14:textId="03958995" w:rsidR="396AEE0C" w:rsidRDefault="0BE5C6A6" w:rsidP="396AEE0C">
            <w:pPr>
              <w:spacing w:line="276" w:lineRule="auto"/>
            </w:pPr>
            <w:r w:rsidRPr="00A5C422">
              <w:rPr>
                <w:rFonts w:eastAsia="Times New Roman" w:cs="Times New Roman"/>
                <w:b/>
                <w:bCs/>
                <w:szCs w:val="20"/>
                <w:highlight w:val="yellow"/>
                <w:u w:val="single"/>
                <w:lang w:val="en-GB"/>
              </w:rPr>
              <w:t>Issue 1-1: Selection and reselection requirements of relay UE</w:t>
            </w:r>
            <w:r w:rsidRPr="00A5C422">
              <w:rPr>
                <w:rFonts w:eastAsia="Times New Roman" w:cs="Times New Roman"/>
                <w:b/>
                <w:bCs/>
                <w:szCs w:val="20"/>
                <w:u w:val="single"/>
                <w:lang w:val="en-GB"/>
              </w:rPr>
              <w:t xml:space="preserve"> </w:t>
            </w:r>
          </w:p>
          <w:p w14:paraId="00DCF5BB" w14:textId="76817E8E" w:rsidR="396AEE0C" w:rsidRDefault="0BE5C6A6" w:rsidP="00B42830">
            <w:pPr>
              <w:pStyle w:val="ListParagraph"/>
              <w:numPr>
                <w:ilvl w:val="0"/>
                <w:numId w:val="2"/>
              </w:numPr>
              <w:spacing w:line="276" w:lineRule="auto"/>
              <w:rPr>
                <w:rFonts w:eastAsia="Times New Roman" w:cs="Times New Roman"/>
                <w:szCs w:val="20"/>
                <w:lang w:val="en-GB"/>
              </w:rPr>
            </w:pPr>
            <w:r w:rsidRPr="00A5C422">
              <w:rPr>
                <w:rFonts w:eastAsia="Times New Roman" w:cs="Times New Roman"/>
                <w:szCs w:val="20"/>
                <w:lang w:val="en-GB"/>
              </w:rPr>
              <w:t>Proposals</w:t>
            </w:r>
          </w:p>
          <w:p w14:paraId="31AB253B" w14:textId="5E3448C7" w:rsidR="396AEE0C" w:rsidRDefault="0BE5C6A6" w:rsidP="00B42830">
            <w:pPr>
              <w:pStyle w:val="ListParagraph"/>
              <w:numPr>
                <w:ilvl w:val="1"/>
                <w:numId w:val="2"/>
              </w:numPr>
              <w:spacing w:line="276" w:lineRule="auto"/>
              <w:rPr>
                <w:rFonts w:eastAsia="Times New Roman" w:cs="Times New Roman"/>
                <w:szCs w:val="20"/>
                <w:lang w:val="en-GB"/>
              </w:rPr>
            </w:pPr>
            <w:r w:rsidRPr="00A5C422">
              <w:rPr>
                <w:rFonts w:eastAsia="Times New Roman" w:cs="Times New Roman"/>
                <w:szCs w:val="20"/>
                <w:lang w:val="en-GB"/>
              </w:rPr>
              <w:t xml:space="preserve">Option 1 (MTK, LGE, Nokia): The legacy requirements for selection/reselection of relay UE in clause 12.10 of TS 38.133 can be reused. But, depending on RAN2 progress/decision, it can be further discussed </w:t>
            </w:r>
          </w:p>
          <w:p w14:paraId="4451D8B7" w14:textId="7972D866" w:rsidR="396AEE0C" w:rsidRDefault="0BE5C6A6" w:rsidP="00B42830">
            <w:pPr>
              <w:pStyle w:val="ListParagraph"/>
              <w:numPr>
                <w:ilvl w:val="1"/>
                <w:numId w:val="2"/>
              </w:numPr>
              <w:spacing w:line="276" w:lineRule="auto"/>
              <w:rPr>
                <w:rFonts w:eastAsia="Times New Roman" w:cs="Times New Roman"/>
                <w:szCs w:val="20"/>
                <w:lang w:val="en-GB"/>
              </w:rPr>
            </w:pPr>
            <w:r w:rsidRPr="00A5C422">
              <w:rPr>
                <w:rFonts w:eastAsia="Times New Roman" w:cs="Times New Roman"/>
                <w:szCs w:val="20"/>
                <w:lang w:val="en-GB"/>
              </w:rPr>
              <w:t>Option 2 (Ericsson):</w:t>
            </w:r>
          </w:p>
          <w:p w14:paraId="520D2632" w14:textId="44535B7B" w:rsidR="396AEE0C" w:rsidRDefault="0BE5C6A6" w:rsidP="00B42830">
            <w:pPr>
              <w:pStyle w:val="ListParagraph"/>
              <w:numPr>
                <w:ilvl w:val="2"/>
                <w:numId w:val="2"/>
              </w:numPr>
              <w:spacing w:line="276" w:lineRule="auto"/>
              <w:rPr>
                <w:rFonts w:eastAsia="Times New Roman" w:cs="Times New Roman"/>
                <w:szCs w:val="20"/>
                <w:lang w:val="en-GB"/>
              </w:rPr>
            </w:pPr>
            <w:r w:rsidRPr="00A5C422">
              <w:rPr>
                <w:rFonts w:eastAsia="Times New Roman" w:cs="Times New Roman"/>
                <w:szCs w:val="20"/>
                <w:lang w:val="en-GB"/>
              </w:rPr>
              <w:t xml:space="preserve">RAN4 to investigate whether the existing requirements in clause 12.10 (Selection / Reselection of relay UE) of TS 38.133 in Rel-17, can also apply to the selection/reselection of the relay UE in multi-path scenario </w:t>
            </w:r>
            <w:proofErr w:type="gramStart"/>
            <w:r w:rsidRPr="00A5C422">
              <w:rPr>
                <w:rFonts w:eastAsia="Times New Roman" w:cs="Times New Roman"/>
                <w:szCs w:val="20"/>
                <w:lang w:val="en-GB"/>
              </w:rPr>
              <w:t>i.e.</w:t>
            </w:r>
            <w:proofErr w:type="gramEnd"/>
            <w:r w:rsidRPr="00A5C422">
              <w:rPr>
                <w:rFonts w:eastAsia="Times New Roman" w:cs="Times New Roman"/>
                <w:szCs w:val="20"/>
                <w:lang w:val="en-GB"/>
              </w:rPr>
              <w:t xml:space="preserve"> when the remote/source UE has also direct path with </w:t>
            </w:r>
            <w:proofErr w:type="spellStart"/>
            <w:r w:rsidRPr="00A5C422">
              <w:rPr>
                <w:rFonts w:eastAsia="Times New Roman" w:cs="Times New Roman"/>
                <w:szCs w:val="20"/>
                <w:lang w:val="en-GB"/>
              </w:rPr>
              <w:t>gNB</w:t>
            </w:r>
            <w:proofErr w:type="spellEnd"/>
            <w:r w:rsidRPr="00A5C422">
              <w:rPr>
                <w:rFonts w:eastAsia="Times New Roman" w:cs="Times New Roman"/>
                <w:szCs w:val="20"/>
                <w:lang w:val="en-GB"/>
              </w:rPr>
              <w:t>.</w:t>
            </w:r>
          </w:p>
          <w:p w14:paraId="2EE29A85" w14:textId="4992CB00" w:rsidR="396AEE0C" w:rsidRDefault="0BE5C6A6" w:rsidP="00B42830">
            <w:pPr>
              <w:pStyle w:val="ListParagraph"/>
              <w:numPr>
                <w:ilvl w:val="2"/>
                <w:numId w:val="2"/>
              </w:numPr>
              <w:spacing w:line="276" w:lineRule="auto"/>
              <w:rPr>
                <w:rFonts w:eastAsia="Times New Roman" w:cs="Times New Roman"/>
                <w:szCs w:val="20"/>
                <w:lang w:val="en-GB"/>
              </w:rPr>
            </w:pPr>
            <w:r w:rsidRPr="00A5C422">
              <w:rPr>
                <w:rFonts w:eastAsia="Times New Roman" w:cs="Times New Roman"/>
                <w:szCs w:val="20"/>
                <w:lang w:val="en-GB"/>
              </w:rPr>
              <w:t>For single hop UE-to-UE scenario,</w:t>
            </w:r>
          </w:p>
          <w:p w14:paraId="52DD4CC3" w14:textId="1192E0CB" w:rsidR="396AEE0C" w:rsidRDefault="0BE5C6A6" w:rsidP="00B42830">
            <w:pPr>
              <w:pStyle w:val="ListParagraph"/>
              <w:numPr>
                <w:ilvl w:val="3"/>
                <w:numId w:val="2"/>
              </w:numPr>
              <w:spacing w:line="276" w:lineRule="auto"/>
              <w:rPr>
                <w:rFonts w:eastAsia="Times New Roman" w:cs="Times New Roman"/>
                <w:szCs w:val="20"/>
                <w:lang w:val="en-GB"/>
              </w:rPr>
            </w:pPr>
            <w:r w:rsidRPr="00A5C422">
              <w:rPr>
                <w:rFonts w:eastAsia="Times New Roman" w:cs="Times New Roman"/>
                <w:szCs w:val="20"/>
                <w:lang w:val="en-GB"/>
              </w:rPr>
              <w:t>RAN4 to investigate measurement period within which the source UE should discover/identify the relay UE for establishing 1-hop UE-to-UE relay connection under certain side conditions.</w:t>
            </w:r>
          </w:p>
          <w:p w14:paraId="213817B5" w14:textId="795AD664" w:rsidR="396AEE0C" w:rsidRDefault="0BE5C6A6" w:rsidP="00B42830">
            <w:pPr>
              <w:pStyle w:val="ListParagraph"/>
              <w:numPr>
                <w:ilvl w:val="3"/>
                <w:numId w:val="2"/>
              </w:numPr>
              <w:spacing w:line="276" w:lineRule="auto"/>
              <w:rPr>
                <w:rFonts w:eastAsia="Times New Roman" w:cs="Times New Roman"/>
                <w:szCs w:val="20"/>
                <w:lang w:val="en-GB"/>
              </w:rPr>
            </w:pPr>
            <w:r w:rsidRPr="00A5C422">
              <w:rPr>
                <w:rFonts w:eastAsia="Times New Roman" w:cs="Times New Roman"/>
                <w:szCs w:val="20"/>
                <w:lang w:val="en-GB"/>
              </w:rPr>
              <w:t>RAN4 to investigate measurement period within which the source UE should select/reselect the relay UE under certain side conditions.</w:t>
            </w:r>
          </w:p>
          <w:p w14:paraId="6E2E0727" w14:textId="10BAFBCE" w:rsidR="396AEE0C" w:rsidRDefault="0BE5C6A6" w:rsidP="396AEE0C">
            <w:pPr>
              <w:spacing w:line="276" w:lineRule="auto"/>
            </w:pPr>
            <w:r w:rsidRPr="00A5C422">
              <w:rPr>
                <w:rFonts w:eastAsia="Times New Roman" w:cs="Times New Roman"/>
                <w:b/>
                <w:bCs/>
                <w:szCs w:val="20"/>
                <w:highlight w:val="yellow"/>
                <w:lang w:val="en-GB"/>
              </w:rPr>
              <w:t>&lt;Way forward&gt;</w:t>
            </w:r>
          </w:p>
          <w:p w14:paraId="45BA2DD0" w14:textId="4C08C22F" w:rsidR="396AEE0C" w:rsidRDefault="0BE5C6A6" w:rsidP="00B42830">
            <w:pPr>
              <w:pStyle w:val="ListParagraph"/>
              <w:numPr>
                <w:ilvl w:val="0"/>
                <w:numId w:val="1"/>
              </w:numPr>
              <w:spacing w:line="276" w:lineRule="auto"/>
              <w:rPr>
                <w:rFonts w:eastAsia="Times New Roman" w:cs="Times New Roman"/>
                <w:szCs w:val="20"/>
                <w:highlight w:val="yellow"/>
                <w:lang w:val="en-GB"/>
              </w:rPr>
            </w:pPr>
            <w:r w:rsidRPr="00A5C422">
              <w:rPr>
                <w:rFonts w:eastAsia="Times New Roman" w:cs="Times New Roman"/>
                <w:szCs w:val="20"/>
                <w:highlight w:val="yellow"/>
                <w:lang w:val="en-GB"/>
              </w:rPr>
              <w:t xml:space="preserve">No decision. RAN4 continue discuss whether selection and reselection requirements of relay UE for multi-path case are in the WI scope. </w:t>
            </w:r>
          </w:p>
          <w:p w14:paraId="628FAD76" w14:textId="35E27612" w:rsidR="396AEE0C" w:rsidRDefault="0BE5C6A6" w:rsidP="396AEE0C">
            <w:pPr>
              <w:spacing w:line="276" w:lineRule="auto"/>
            </w:pPr>
            <w:r w:rsidRPr="00A5C422">
              <w:rPr>
                <w:rFonts w:eastAsia="Times New Roman" w:cs="Times New Roman"/>
                <w:szCs w:val="20"/>
                <w:lang w:val="en-GB"/>
              </w:rPr>
              <w:t xml:space="preserve"> </w:t>
            </w:r>
          </w:p>
          <w:p w14:paraId="06EE543A" w14:textId="52A99417" w:rsidR="396AEE0C" w:rsidRDefault="0BE5C6A6" w:rsidP="396AEE0C">
            <w:pPr>
              <w:spacing w:line="276" w:lineRule="auto"/>
            </w:pPr>
            <w:r w:rsidRPr="00A5C422">
              <w:rPr>
                <w:rFonts w:eastAsia="Times New Roman" w:cs="Times New Roman"/>
                <w:b/>
                <w:bCs/>
                <w:szCs w:val="20"/>
                <w:highlight w:val="yellow"/>
                <w:u w:val="single"/>
                <w:lang w:val="en-GB"/>
              </w:rPr>
              <w:t>Issue 1-2: Interruption time</w:t>
            </w:r>
          </w:p>
          <w:p w14:paraId="012D3573" w14:textId="5AD16511" w:rsidR="396AEE0C" w:rsidRDefault="0BE5C6A6" w:rsidP="00B42830">
            <w:pPr>
              <w:pStyle w:val="ListParagraph"/>
              <w:numPr>
                <w:ilvl w:val="0"/>
                <w:numId w:val="2"/>
              </w:numPr>
              <w:spacing w:line="276" w:lineRule="auto"/>
              <w:rPr>
                <w:rFonts w:eastAsia="Times New Roman" w:cs="Times New Roman"/>
                <w:szCs w:val="20"/>
                <w:lang w:val="en-GB"/>
              </w:rPr>
            </w:pPr>
            <w:r w:rsidRPr="00A5C422">
              <w:rPr>
                <w:rFonts w:eastAsia="Times New Roman" w:cs="Times New Roman"/>
                <w:szCs w:val="20"/>
                <w:lang w:val="en-GB"/>
              </w:rPr>
              <w:t>Proposals</w:t>
            </w:r>
          </w:p>
          <w:p w14:paraId="7501E0AA" w14:textId="736D24A4" w:rsidR="396AEE0C" w:rsidRDefault="0BE5C6A6" w:rsidP="00B42830">
            <w:pPr>
              <w:pStyle w:val="ListParagraph"/>
              <w:numPr>
                <w:ilvl w:val="1"/>
                <w:numId w:val="2"/>
              </w:numPr>
              <w:spacing w:line="276" w:lineRule="auto"/>
              <w:rPr>
                <w:rFonts w:eastAsia="Times New Roman" w:cs="Times New Roman"/>
                <w:szCs w:val="20"/>
                <w:lang w:val="en-GB"/>
              </w:rPr>
            </w:pPr>
            <w:r w:rsidRPr="00A5C422">
              <w:rPr>
                <w:rFonts w:eastAsia="Times New Roman" w:cs="Times New Roman"/>
                <w:szCs w:val="20"/>
                <w:lang w:val="en-GB"/>
              </w:rPr>
              <w:t xml:space="preserve">Option 1 (Ericsson): RAN4 to investigate maximum allowed interruption requirements caused by the source/remote UE on the direct path when the source/remote UE performs the selection/reselection of the indirect path </w:t>
            </w:r>
          </w:p>
          <w:p w14:paraId="76F8824B" w14:textId="38961E5D" w:rsidR="396AEE0C" w:rsidRDefault="0BE5C6A6" w:rsidP="396AEE0C">
            <w:pPr>
              <w:spacing w:line="276" w:lineRule="auto"/>
            </w:pPr>
            <w:r w:rsidRPr="00A5C422">
              <w:rPr>
                <w:rFonts w:eastAsia="Times New Roman" w:cs="Times New Roman"/>
                <w:b/>
                <w:bCs/>
                <w:szCs w:val="20"/>
                <w:highlight w:val="yellow"/>
                <w:lang w:val="en-GB"/>
              </w:rPr>
              <w:t>&lt;Way forward&gt;</w:t>
            </w:r>
          </w:p>
          <w:p w14:paraId="5BBC076F" w14:textId="77B77E99" w:rsidR="396AEE0C" w:rsidRDefault="0BE5C6A6" w:rsidP="396AEE0C">
            <w:pPr>
              <w:spacing w:line="276" w:lineRule="auto"/>
            </w:pPr>
            <w:r w:rsidRPr="00A5C422">
              <w:rPr>
                <w:rFonts w:eastAsia="Times New Roman" w:cs="Times New Roman"/>
                <w:szCs w:val="20"/>
                <w:highlight w:val="yellow"/>
                <w:lang w:val="en-GB"/>
              </w:rPr>
              <w:t>-</w:t>
            </w:r>
            <w:r w:rsidR="396AEE0C">
              <w:tab/>
            </w:r>
            <w:r w:rsidRPr="00A5C422">
              <w:rPr>
                <w:rFonts w:eastAsia="Times New Roman" w:cs="Times New Roman"/>
                <w:szCs w:val="20"/>
                <w:highlight w:val="yellow"/>
                <w:lang w:val="en-GB"/>
              </w:rPr>
              <w:t>Continue discussion whether to introduce interruption time requirement.</w:t>
            </w:r>
          </w:p>
          <w:p w14:paraId="31C3A504" w14:textId="674B7008" w:rsidR="396AEE0C" w:rsidRDefault="396AEE0C" w:rsidP="00A5C422">
            <w:pPr>
              <w:spacing w:line="276" w:lineRule="auto"/>
              <w:rPr>
                <w:rFonts w:eastAsia="Times New Roman" w:cs="Times New Roman"/>
              </w:rPr>
            </w:pPr>
          </w:p>
        </w:tc>
      </w:tr>
    </w:tbl>
    <w:p w14:paraId="075F162B" w14:textId="70E339EA" w:rsidR="0060543D" w:rsidRPr="00EF698B" w:rsidRDefault="0060543D" w:rsidP="396AEE0C"/>
    <w:p w14:paraId="65E21EC0" w14:textId="77777777" w:rsidR="003B659E" w:rsidRPr="00EF698B" w:rsidRDefault="003B659E" w:rsidP="00AE56B1">
      <w:pPr>
        <w:pStyle w:val="RAN4H1"/>
        <w:rPr>
          <w:lang w:val="en-US"/>
        </w:rPr>
      </w:pPr>
      <w:bookmarkStart w:id="4" w:name="_Toc116995842"/>
      <w:r w:rsidRPr="00A5C422">
        <w:rPr>
          <w:lang w:val="en-US"/>
        </w:rPr>
        <w:lastRenderedPageBreak/>
        <w:t>Discussion</w:t>
      </w:r>
      <w:bookmarkEnd w:id="4"/>
    </w:p>
    <w:p w14:paraId="0B9BA39E" w14:textId="57660CF2" w:rsidR="506D1019" w:rsidRDefault="42728AD5" w:rsidP="00A5C422">
      <w:pPr>
        <w:spacing w:line="257" w:lineRule="auto"/>
        <w:jc w:val="both"/>
      </w:pPr>
      <w:r w:rsidRPr="1402649B">
        <w:rPr>
          <w:rFonts w:eastAsia="Times New Roman" w:cs="Times New Roman"/>
        </w:rPr>
        <w:t>As highlighted in the introduction section, it is expected that there is need for RAN4 work to continue discussion on requirements of selection and reselection of U2U relay</w:t>
      </w:r>
      <w:r w:rsidR="3273E8B3" w:rsidRPr="1402649B">
        <w:rPr>
          <w:rFonts w:eastAsia="Times New Roman" w:cs="Times New Roman"/>
        </w:rPr>
        <w:t xml:space="preserve"> and Interruptions requirements with side condition like mult</w:t>
      </w:r>
      <w:r w:rsidR="7C9A5398" w:rsidRPr="1402649B">
        <w:rPr>
          <w:rFonts w:eastAsia="Times New Roman" w:cs="Times New Roman"/>
        </w:rPr>
        <w:t>i path.</w:t>
      </w:r>
      <w:r w:rsidRPr="1402649B">
        <w:rPr>
          <w:rFonts w:eastAsiaTheme="minorEastAsia"/>
        </w:rPr>
        <w:t xml:space="preserve"> </w:t>
      </w:r>
    </w:p>
    <w:p w14:paraId="5DDE54D4" w14:textId="6D932C5B" w:rsidR="00CB22B2" w:rsidRDefault="696F1261" w:rsidP="396AEE0C">
      <w:pPr>
        <w:pStyle w:val="RAN4H2"/>
        <w:rPr>
          <w:szCs w:val="32"/>
        </w:rPr>
      </w:pPr>
      <w:r w:rsidRPr="396AEE0C">
        <w:rPr>
          <w:szCs w:val="32"/>
        </w:rPr>
        <w:t>Expected impact of U2U relay UE Discovery and (re)selection in RRM requirements</w:t>
      </w:r>
    </w:p>
    <w:p w14:paraId="04CD1AA5" w14:textId="224AEA1B" w:rsidR="00CB22B2" w:rsidRDefault="51DB85F3" w:rsidP="396AEE0C">
      <w:pPr>
        <w:pStyle w:val="RAN4H3"/>
      </w:pPr>
      <w:r w:rsidRPr="396AEE0C">
        <w:t xml:space="preserve"> </w:t>
      </w:r>
      <w:r w:rsidR="0562D879" w:rsidRPr="396AEE0C">
        <w:t>Relay UE Selection / Reselection</w:t>
      </w:r>
    </w:p>
    <w:p w14:paraId="164C59BF" w14:textId="21537E75" w:rsidR="00CB22B2" w:rsidRDefault="07E0A0E8" w:rsidP="396AEE0C">
      <w:pPr>
        <w:spacing w:line="257" w:lineRule="auto"/>
      </w:pPr>
      <w:r w:rsidRPr="396AEE0C">
        <w:rPr>
          <w:rFonts w:eastAsia="Times New Roman" w:cs="Times New Roman"/>
          <w:szCs w:val="20"/>
          <w:lang w:val="en-GB"/>
        </w:rPr>
        <w:t xml:space="preserve">3GPP has defined minimum RRM requirements in TS 38.133 sec. 12.10.2 Selection / Reselection of relay UE related to side link relay selection/reselection in UE to Network relay scenario. These requirements contain intra-frequency measurement period, </w:t>
      </w:r>
      <w:proofErr w:type="spellStart"/>
      <w:proofErr w:type="gramStart"/>
      <w:r w:rsidRPr="396AEE0C">
        <w:rPr>
          <w:rFonts w:eastAsia="Times New Roman" w:cs="Times New Roman"/>
          <w:szCs w:val="20"/>
          <w:lang w:val="en-GB"/>
        </w:rPr>
        <w:t>T</w:t>
      </w:r>
      <w:r w:rsidRPr="396AEE0C">
        <w:rPr>
          <w:rFonts w:eastAsia="Times New Roman" w:cs="Times New Roman"/>
          <w:szCs w:val="20"/>
          <w:vertAlign w:val="subscript"/>
          <w:lang w:val="en-GB"/>
        </w:rPr>
        <w:t>measure,SL</w:t>
      </w:r>
      <w:proofErr w:type="gramEnd"/>
      <w:r w:rsidRPr="396AEE0C">
        <w:rPr>
          <w:rFonts w:eastAsia="Times New Roman" w:cs="Times New Roman"/>
          <w:szCs w:val="20"/>
          <w:vertAlign w:val="subscript"/>
          <w:lang w:val="en-GB"/>
        </w:rPr>
        <w:t>_Relay_Intra</w:t>
      </w:r>
      <w:proofErr w:type="spellEnd"/>
      <w:r w:rsidRPr="396AEE0C">
        <w:rPr>
          <w:rFonts w:eastAsia="Times New Roman" w:cs="Times New Roman"/>
          <w:szCs w:val="20"/>
          <w:lang w:val="en-GB"/>
        </w:rPr>
        <w:t xml:space="preserve">, and the evaluation period,  </w:t>
      </w:r>
      <w:proofErr w:type="spellStart"/>
      <w:r w:rsidRPr="396AEE0C">
        <w:rPr>
          <w:rFonts w:eastAsia="Times New Roman" w:cs="Times New Roman"/>
          <w:szCs w:val="20"/>
          <w:lang w:val="en-GB"/>
        </w:rPr>
        <w:t>T</w:t>
      </w:r>
      <w:r w:rsidRPr="396AEE0C">
        <w:rPr>
          <w:rFonts w:eastAsia="Times New Roman" w:cs="Times New Roman"/>
          <w:szCs w:val="20"/>
          <w:vertAlign w:val="subscript"/>
          <w:lang w:val="en-GB"/>
        </w:rPr>
        <w:t>evaluate</w:t>
      </w:r>
      <w:proofErr w:type="spellEnd"/>
      <w:r w:rsidRPr="396AEE0C">
        <w:rPr>
          <w:rFonts w:eastAsia="Times New Roman" w:cs="Times New Roman"/>
          <w:szCs w:val="20"/>
          <w:vertAlign w:val="subscript"/>
          <w:lang w:val="en-GB"/>
        </w:rPr>
        <w:t xml:space="preserve">, </w:t>
      </w:r>
      <w:proofErr w:type="spellStart"/>
      <w:r w:rsidRPr="396AEE0C">
        <w:rPr>
          <w:rFonts w:eastAsia="Times New Roman" w:cs="Times New Roman"/>
          <w:szCs w:val="20"/>
          <w:vertAlign w:val="subscript"/>
          <w:lang w:val="en-GB"/>
        </w:rPr>
        <w:t>SL_Relay_Intra</w:t>
      </w:r>
      <w:proofErr w:type="spellEnd"/>
      <w:r w:rsidRPr="396AEE0C">
        <w:rPr>
          <w:rFonts w:eastAsia="Times New Roman" w:cs="Times New Roman"/>
          <w:szCs w:val="20"/>
          <w:lang w:val="en-GB"/>
        </w:rPr>
        <w:t>. Table 12.10.2-1 in TS 38.133 provides the</w:t>
      </w:r>
      <w:r w:rsidRPr="396AEE0C">
        <w:rPr>
          <w:rFonts w:eastAsia="Times New Roman" w:cs="Times New Roman"/>
          <w:szCs w:val="20"/>
        </w:rPr>
        <w:t xml:space="preserve"> corresponding minimum RRM requirements to meet when the selected and candidate relay UEs are transmitting relay discovery message every discovery period.</w:t>
      </w:r>
    </w:p>
    <w:p w14:paraId="1706A823" w14:textId="588EDB85" w:rsidR="00CB22B2" w:rsidRDefault="07E0A0E8" w:rsidP="396AEE0C">
      <w:pPr>
        <w:jc w:val="center"/>
      </w:pPr>
      <w:r w:rsidRPr="396AEE0C">
        <w:rPr>
          <w:rFonts w:ascii="Arial" w:eastAsia="Arial" w:hAnsi="Arial" w:cs="Arial"/>
          <w:b/>
          <w:bCs/>
          <w:szCs w:val="20"/>
        </w:rPr>
        <w:t xml:space="preserve">   </w:t>
      </w:r>
      <w:r w:rsidRPr="396AEE0C">
        <w:rPr>
          <w:rFonts w:ascii="Arial" w:eastAsia="Arial" w:hAnsi="Arial" w:cs="Arial"/>
          <w:b/>
          <w:bCs/>
          <w:color w:val="000000" w:themeColor="text1"/>
          <w:szCs w:val="20"/>
          <w:lang w:val="en-GB"/>
        </w:rPr>
        <w:t xml:space="preserve">Table 12.10.2-1TS 38.133: </w:t>
      </w:r>
      <w:proofErr w:type="spellStart"/>
      <w:r w:rsidRPr="396AEE0C">
        <w:rPr>
          <w:rFonts w:ascii="Arial" w:eastAsia="Arial" w:hAnsi="Arial" w:cs="Arial"/>
          <w:b/>
          <w:bCs/>
          <w:color w:val="000000" w:themeColor="text1"/>
          <w:szCs w:val="20"/>
          <w:lang w:val="en-GB"/>
        </w:rPr>
        <w:t>T</w:t>
      </w:r>
      <w:r w:rsidRPr="396AEE0C">
        <w:rPr>
          <w:rFonts w:ascii="Arial" w:eastAsia="Arial" w:hAnsi="Arial" w:cs="Arial"/>
          <w:b/>
          <w:bCs/>
          <w:color w:val="000000" w:themeColor="text1"/>
          <w:szCs w:val="20"/>
          <w:vertAlign w:val="subscript"/>
          <w:lang w:val="en-GB"/>
        </w:rPr>
        <w:t>measure</w:t>
      </w:r>
      <w:proofErr w:type="spellEnd"/>
      <w:r w:rsidRPr="396AEE0C">
        <w:rPr>
          <w:rFonts w:ascii="Arial" w:eastAsia="Arial" w:hAnsi="Arial" w:cs="Arial"/>
          <w:b/>
          <w:bCs/>
          <w:color w:val="000000" w:themeColor="text1"/>
          <w:szCs w:val="20"/>
          <w:vertAlign w:val="subscript"/>
          <w:lang w:val="en-GB"/>
        </w:rPr>
        <w:t xml:space="preserve">, </w:t>
      </w:r>
      <w:proofErr w:type="spellStart"/>
      <w:r w:rsidRPr="396AEE0C">
        <w:rPr>
          <w:rFonts w:ascii="Arial" w:eastAsia="Arial" w:hAnsi="Arial" w:cs="Arial"/>
          <w:b/>
          <w:bCs/>
          <w:color w:val="000000" w:themeColor="text1"/>
          <w:szCs w:val="20"/>
          <w:vertAlign w:val="subscript"/>
          <w:lang w:val="en-GB"/>
        </w:rPr>
        <w:t>SL_Relay_Intra</w:t>
      </w:r>
      <w:proofErr w:type="spellEnd"/>
      <w:r w:rsidRPr="396AEE0C">
        <w:rPr>
          <w:rFonts w:ascii="Arial" w:eastAsia="Arial" w:hAnsi="Arial" w:cs="Arial"/>
          <w:b/>
          <w:bCs/>
          <w:color w:val="000000" w:themeColor="text1"/>
          <w:szCs w:val="20"/>
          <w:lang w:val="en-GB"/>
        </w:rPr>
        <w:t xml:space="preserve"> and </w:t>
      </w:r>
      <w:proofErr w:type="spellStart"/>
      <w:r w:rsidRPr="396AEE0C">
        <w:rPr>
          <w:rFonts w:ascii="Arial" w:eastAsia="Arial" w:hAnsi="Arial" w:cs="Arial"/>
          <w:b/>
          <w:bCs/>
          <w:color w:val="000000" w:themeColor="text1"/>
          <w:szCs w:val="20"/>
          <w:lang w:val="en-GB"/>
        </w:rPr>
        <w:t>T</w:t>
      </w:r>
      <w:r w:rsidRPr="396AEE0C">
        <w:rPr>
          <w:rFonts w:ascii="Arial" w:eastAsia="Arial" w:hAnsi="Arial" w:cs="Arial"/>
          <w:b/>
          <w:bCs/>
          <w:color w:val="000000" w:themeColor="text1"/>
          <w:szCs w:val="20"/>
          <w:vertAlign w:val="subscript"/>
          <w:lang w:val="en-GB"/>
        </w:rPr>
        <w:t>evaluate</w:t>
      </w:r>
      <w:proofErr w:type="spellEnd"/>
      <w:r w:rsidRPr="396AEE0C">
        <w:rPr>
          <w:rFonts w:ascii="Arial" w:eastAsia="Arial" w:hAnsi="Arial" w:cs="Arial"/>
          <w:b/>
          <w:bCs/>
          <w:color w:val="000000" w:themeColor="text1"/>
          <w:szCs w:val="20"/>
          <w:vertAlign w:val="subscript"/>
          <w:lang w:val="en-GB"/>
        </w:rPr>
        <w:t xml:space="preserve">, </w:t>
      </w:r>
      <w:proofErr w:type="spellStart"/>
      <w:r w:rsidRPr="396AEE0C">
        <w:rPr>
          <w:rFonts w:ascii="Arial" w:eastAsia="Arial" w:hAnsi="Arial" w:cs="Arial"/>
          <w:b/>
          <w:bCs/>
          <w:color w:val="000000" w:themeColor="text1"/>
          <w:szCs w:val="20"/>
          <w:vertAlign w:val="subscript"/>
          <w:lang w:val="en-GB"/>
        </w:rPr>
        <w:t>SL_Relay_Intra</w:t>
      </w:r>
      <w:proofErr w:type="spellEnd"/>
    </w:p>
    <w:tbl>
      <w:tblPr>
        <w:tblW w:w="0" w:type="auto"/>
        <w:tblInd w:w="2200" w:type="dxa"/>
        <w:tblLayout w:type="fixed"/>
        <w:tblLook w:val="04A0" w:firstRow="1" w:lastRow="0" w:firstColumn="1" w:lastColumn="0" w:noHBand="0" w:noVBand="1"/>
      </w:tblPr>
      <w:tblGrid>
        <w:gridCol w:w="1485"/>
        <w:gridCol w:w="1965"/>
        <w:gridCol w:w="1920"/>
      </w:tblGrid>
      <w:tr w:rsidR="396AEE0C" w14:paraId="6E96509A" w14:textId="77777777" w:rsidTr="001F3D69">
        <w:trPr>
          <w:trHeight w:val="300"/>
        </w:trPr>
        <w:tc>
          <w:tcPr>
            <w:tcW w:w="14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D95CE1" w14:textId="5C6C815D" w:rsidR="396AEE0C" w:rsidRDefault="396AEE0C" w:rsidP="396AEE0C">
            <w:pPr>
              <w:jc w:val="center"/>
            </w:pPr>
            <w:r w:rsidRPr="396AEE0C">
              <w:rPr>
                <w:rFonts w:ascii="Arial" w:eastAsia="Arial" w:hAnsi="Arial" w:cs="Arial"/>
                <w:b/>
                <w:bCs/>
                <w:sz w:val="18"/>
                <w:szCs w:val="18"/>
                <w:lang w:val="en-GB"/>
              </w:rPr>
              <w:t>Discovery Period [s]</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9B2B64" w14:textId="7510FB0A" w:rsidR="396AEE0C" w:rsidRDefault="396AEE0C" w:rsidP="396AEE0C">
            <w:pPr>
              <w:jc w:val="center"/>
            </w:pPr>
            <w:proofErr w:type="spellStart"/>
            <w:proofErr w:type="gramStart"/>
            <w:r w:rsidRPr="396AEE0C">
              <w:rPr>
                <w:rFonts w:ascii="Arial" w:eastAsia="Arial" w:hAnsi="Arial" w:cs="Arial"/>
                <w:b/>
                <w:bCs/>
                <w:sz w:val="18"/>
                <w:szCs w:val="18"/>
                <w:lang w:val="en-GB"/>
              </w:rPr>
              <w:t>T</w:t>
            </w:r>
            <w:r w:rsidRPr="396AEE0C">
              <w:rPr>
                <w:rFonts w:ascii="Arial" w:eastAsia="Arial" w:hAnsi="Arial" w:cs="Arial"/>
                <w:b/>
                <w:bCs/>
                <w:sz w:val="18"/>
                <w:szCs w:val="18"/>
                <w:vertAlign w:val="subscript"/>
                <w:lang w:val="en-GB"/>
              </w:rPr>
              <w:t>measure,SL</w:t>
            </w:r>
            <w:proofErr w:type="gramEnd"/>
            <w:r w:rsidRPr="396AEE0C">
              <w:rPr>
                <w:rFonts w:ascii="Arial" w:eastAsia="Arial" w:hAnsi="Arial" w:cs="Arial"/>
                <w:b/>
                <w:bCs/>
                <w:sz w:val="18"/>
                <w:szCs w:val="18"/>
                <w:vertAlign w:val="subscript"/>
                <w:lang w:val="en-GB"/>
              </w:rPr>
              <w:t>_Relay_Intra</w:t>
            </w:r>
            <w:proofErr w:type="spellEnd"/>
            <w:r w:rsidRPr="396AEE0C">
              <w:rPr>
                <w:rFonts w:ascii="Arial" w:eastAsia="Arial" w:hAnsi="Arial" w:cs="Arial"/>
                <w:b/>
                <w:bCs/>
                <w:sz w:val="18"/>
                <w:szCs w:val="18"/>
                <w:lang w:val="en-GB"/>
              </w:rPr>
              <w:t xml:space="preserve"> [s] (number of discovery periods)</w:t>
            </w:r>
          </w:p>
        </w:tc>
        <w:tc>
          <w:tcPr>
            <w:tcW w:w="19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2C0F9" w14:textId="1A159DF7" w:rsidR="396AEE0C" w:rsidRDefault="396AEE0C" w:rsidP="396AEE0C">
            <w:pPr>
              <w:jc w:val="center"/>
            </w:pPr>
            <w:proofErr w:type="spellStart"/>
            <w:r w:rsidRPr="396AEE0C">
              <w:rPr>
                <w:rFonts w:ascii="Arial" w:eastAsia="Arial" w:hAnsi="Arial" w:cs="Arial"/>
                <w:b/>
                <w:bCs/>
                <w:sz w:val="18"/>
                <w:szCs w:val="18"/>
                <w:lang w:val="en-GB"/>
              </w:rPr>
              <w:t>T</w:t>
            </w:r>
            <w:r w:rsidRPr="396AEE0C">
              <w:rPr>
                <w:rFonts w:ascii="Arial" w:eastAsia="Arial" w:hAnsi="Arial" w:cs="Arial"/>
                <w:b/>
                <w:bCs/>
                <w:sz w:val="18"/>
                <w:szCs w:val="18"/>
                <w:vertAlign w:val="subscript"/>
                <w:lang w:val="en-GB"/>
              </w:rPr>
              <w:t>evaluate</w:t>
            </w:r>
            <w:proofErr w:type="spellEnd"/>
            <w:r w:rsidRPr="396AEE0C">
              <w:rPr>
                <w:rFonts w:ascii="Arial" w:eastAsia="Arial" w:hAnsi="Arial" w:cs="Arial"/>
                <w:b/>
                <w:bCs/>
                <w:sz w:val="18"/>
                <w:szCs w:val="18"/>
                <w:vertAlign w:val="subscript"/>
                <w:lang w:val="en-GB"/>
              </w:rPr>
              <w:t xml:space="preserve">, </w:t>
            </w:r>
            <w:proofErr w:type="spellStart"/>
            <w:r w:rsidRPr="396AEE0C">
              <w:rPr>
                <w:rFonts w:ascii="Arial" w:eastAsia="Arial" w:hAnsi="Arial" w:cs="Arial"/>
                <w:b/>
                <w:bCs/>
                <w:sz w:val="18"/>
                <w:szCs w:val="18"/>
                <w:vertAlign w:val="subscript"/>
                <w:lang w:val="en-GB"/>
              </w:rPr>
              <w:t>SL_Relay_Intra</w:t>
            </w:r>
            <w:proofErr w:type="spellEnd"/>
            <w:r w:rsidRPr="396AEE0C">
              <w:rPr>
                <w:rFonts w:ascii="Arial" w:eastAsia="Arial" w:hAnsi="Arial" w:cs="Arial"/>
                <w:b/>
                <w:bCs/>
                <w:sz w:val="18"/>
                <w:szCs w:val="18"/>
                <w:lang w:val="en-GB"/>
              </w:rPr>
              <w:t xml:space="preserve"> [s] (number of discovery periods)</w:t>
            </w:r>
          </w:p>
        </w:tc>
      </w:tr>
      <w:tr w:rsidR="396AEE0C" w14:paraId="2E9EDF31" w14:textId="77777777" w:rsidTr="001F3D69">
        <w:trPr>
          <w:trHeight w:val="300"/>
        </w:trPr>
        <w:tc>
          <w:tcPr>
            <w:tcW w:w="14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301727" w14:textId="60B97386" w:rsidR="396AEE0C" w:rsidRDefault="396AEE0C" w:rsidP="396AEE0C">
            <w:pPr>
              <w:jc w:val="center"/>
            </w:pPr>
            <w:r w:rsidRPr="396AEE0C">
              <w:rPr>
                <w:rFonts w:ascii="Arial" w:eastAsia="Arial" w:hAnsi="Arial" w:cs="Arial"/>
                <w:sz w:val="18"/>
                <w:szCs w:val="18"/>
                <w:lang w:val="en-GB"/>
              </w:rPr>
              <w:t>0.04≤Discovery period≤10.24</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0689FD" w14:textId="36D6D59D" w:rsidR="396AEE0C" w:rsidRDefault="396AEE0C" w:rsidP="396AEE0C">
            <w:pPr>
              <w:jc w:val="center"/>
            </w:pPr>
            <w:r w:rsidRPr="396AEE0C">
              <w:rPr>
                <w:rFonts w:ascii="Arial" w:eastAsia="Arial" w:hAnsi="Arial" w:cs="Arial"/>
                <w:sz w:val="18"/>
                <w:szCs w:val="18"/>
                <w:lang w:val="en-GB"/>
              </w:rPr>
              <w:t>Note 1 (4)</w:t>
            </w:r>
          </w:p>
        </w:tc>
        <w:tc>
          <w:tcPr>
            <w:tcW w:w="19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7B46A7" w14:textId="51C47426" w:rsidR="396AEE0C" w:rsidRDefault="396AEE0C" w:rsidP="396AEE0C">
            <w:pPr>
              <w:jc w:val="center"/>
            </w:pPr>
            <w:r w:rsidRPr="396AEE0C">
              <w:rPr>
                <w:rFonts w:ascii="Arial" w:eastAsia="Arial" w:hAnsi="Arial" w:cs="Arial"/>
                <w:sz w:val="18"/>
                <w:szCs w:val="18"/>
                <w:lang w:val="en-GB"/>
              </w:rPr>
              <w:t>Note 1 (16)</w:t>
            </w:r>
          </w:p>
        </w:tc>
      </w:tr>
      <w:tr w:rsidR="396AEE0C" w14:paraId="78412570" w14:textId="77777777" w:rsidTr="001F3D69">
        <w:trPr>
          <w:trHeight w:val="300"/>
        </w:trPr>
        <w:tc>
          <w:tcPr>
            <w:tcW w:w="5370"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CFAAFE" w14:textId="1001591A" w:rsidR="396AEE0C" w:rsidRDefault="396AEE0C" w:rsidP="396AEE0C">
            <w:pPr>
              <w:ind w:left="851" w:hanging="851"/>
            </w:pPr>
            <w:r w:rsidRPr="396AEE0C">
              <w:rPr>
                <w:rFonts w:ascii="Arial" w:eastAsia="Arial" w:hAnsi="Arial" w:cs="Arial"/>
                <w:sz w:val="18"/>
                <w:szCs w:val="18"/>
                <w:lang w:val="en-GB"/>
              </w:rPr>
              <w:t xml:space="preserve">Note </w:t>
            </w:r>
            <w:proofErr w:type="gramStart"/>
            <w:r w:rsidRPr="396AEE0C">
              <w:rPr>
                <w:rFonts w:ascii="Arial" w:eastAsia="Arial" w:hAnsi="Arial" w:cs="Arial"/>
                <w:sz w:val="18"/>
                <w:szCs w:val="18"/>
                <w:lang w:val="en-GB"/>
              </w:rPr>
              <w:t>1:Time</w:t>
            </w:r>
            <w:proofErr w:type="gramEnd"/>
            <w:r w:rsidRPr="396AEE0C">
              <w:rPr>
                <w:rFonts w:ascii="Arial" w:eastAsia="Arial" w:hAnsi="Arial" w:cs="Arial"/>
                <w:sz w:val="18"/>
                <w:szCs w:val="18"/>
                <w:lang w:val="en-GB"/>
              </w:rPr>
              <w:t xml:space="preserve"> depends upon the discovery period which is resource reservation period (in mode 2) or SPS transmission periodicity (in mode 1).</w:t>
            </w:r>
          </w:p>
          <w:p w14:paraId="15B90785" w14:textId="294BC6BD" w:rsidR="396AEE0C" w:rsidRDefault="396AEE0C" w:rsidP="396AEE0C">
            <w:pPr>
              <w:ind w:left="851" w:hanging="851"/>
            </w:pPr>
            <w:r w:rsidRPr="396AEE0C">
              <w:rPr>
                <w:rFonts w:ascii="Arial" w:eastAsia="Arial" w:hAnsi="Arial" w:cs="Arial"/>
                <w:sz w:val="18"/>
                <w:szCs w:val="18"/>
                <w:lang w:val="en-GB"/>
              </w:rPr>
              <w:t>Note 2:SL-RSRP or SD-RSRP can be derived from PSCCH-DMRS and/or PSSCH-DMRS.</w:t>
            </w:r>
          </w:p>
        </w:tc>
      </w:tr>
    </w:tbl>
    <w:p w14:paraId="035D108A" w14:textId="2A202567" w:rsidR="00CB22B2" w:rsidRDefault="07E0A0E8" w:rsidP="396AEE0C">
      <w:pPr>
        <w:spacing w:line="257" w:lineRule="auto"/>
      </w:pPr>
      <w:r w:rsidRPr="396AEE0C">
        <w:rPr>
          <w:rFonts w:ascii="Arial" w:eastAsia="Arial" w:hAnsi="Arial" w:cs="Arial"/>
          <w:sz w:val="24"/>
          <w:szCs w:val="24"/>
        </w:rPr>
        <w:t xml:space="preserve"> </w:t>
      </w:r>
    </w:p>
    <w:p w14:paraId="136E10CD" w14:textId="7B00EFB0" w:rsidR="00CB22B2" w:rsidRDefault="07E0A0E8" w:rsidP="396AEE0C">
      <w:pPr>
        <w:spacing w:line="257" w:lineRule="auto"/>
        <w:jc w:val="both"/>
      </w:pPr>
      <w:r w:rsidRPr="396AEE0C">
        <w:rPr>
          <w:rFonts w:eastAsia="Times New Roman" w:cs="Times New Roman"/>
          <w:szCs w:val="20"/>
          <w:lang w:val="en-GB"/>
        </w:rPr>
        <w:t>U2U relay discovery and (re)selection will also require specification of discovery procedure, discovery periods, SL-RSRP and/or SD-RSRP measurements. 3GPP has agreed in RAN2 to consider both the discovery models e</w:t>
      </w:r>
      <w:r w:rsidR="002333AB">
        <w:rPr>
          <w:rFonts w:eastAsia="Times New Roman" w:cs="Times New Roman"/>
          <w:szCs w:val="20"/>
          <w:lang w:val="en-GB"/>
        </w:rPr>
        <w:t>.</w:t>
      </w:r>
      <w:r w:rsidRPr="396AEE0C">
        <w:rPr>
          <w:rFonts w:eastAsia="Times New Roman" w:cs="Times New Roman"/>
          <w:szCs w:val="20"/>
          <w:lang w:val="en-GB"/>
        </w:rPr>
        <w:t>g</w:t>
      </w:r>
      <w:r w:rsidR="002333AB">
        <w:rPr>
          <w:rFonts w:eastAsia="Times New Roman" w:cs="Times New Roman"/>
          <w:szCs w:val="20"/>
          <w:lang w:val="en-GB"/>
        </w:rPr>
        <w:t>.,</w:t>
      </w:r>
      <w:r w:rsidRPr="396AEE0C">
        <w:rPr>
          <w:rFonts w:eastAsia="Times New Roman" w:cs="Times New Roman"/>
          <w:szCs w:val="20"/>
          <w:lang w:val="en-GB"/>
        </w:rPr>
        <w:t xml:space="preserve"> model A and model B for U2U relay discovery.  </w:t>
      </w:r>
      <w:r w:rsidR="1DA4BC7B" w:rsidRPr="396AEE0C">
        <w:rPr>
          <w:rFonts w:eastAsia="Times New Roman" w:cs="Times New Roman"/>
          <w:szCs w:val="20"/>
          <w:lang w:val="en-GB"/>
        </w:rPr>
        <w:t>H</w:t>
      </w:r>
      <w:r w:rsidRPr="396AEE0C">
        <w:rPr>
          <w:rFonts w:eastAsia="Times New Roman" w:cs="Times New Roman"/>
          <w:szCs w:val="20"/>
          <w:lang w:val="en-GB"/>
        </w:rPr>
        <w:t xml:space="preserve">ence referring to RAN2 work to define the selection criteria, and possibly reusing the same table for U2U procedure, or at least taking it as baseline for U2U relay UE discovery and (re)selection. </w:t>
      </w:r>
    </w:p>
    <w:p w14:paraId="5DB9FF7B" w14:textId="65954069" w:rsidR="00CB22B2" w:rsidRDefault="07E0A0E8" w:rsidP="00A5C422">
      <w:pPr>
        <w:spacing w:line="257" w:lineRule="auto"/>
        <w:rPr>
          <w:rFonts w:eastAsia="Times New Roman" w:cs="Times New Roman"/>
          <w:lang w:val="en-GB"/>
        </w:rPr>
      </w:pPr>
      <w:r w:rsidRPr="00A5C422">
        <w:rPr>
          <w:rFonts w:eastAsia="Times New Roman" w:cs="Times New Roman"/>
          <w:lang w:val="en-GB"/>
        </w:rPr>
        <w:t xml:space="preserve">Considering supporting both the discovery models </w:t>
      </w:r>
      <w:proofErr w:type="gramStart"/>
      <w:r w:rsidRPr="00A5C422">
        <w:rPr>
          <w:rFonts w:eastAsia="Times New Roman" w:cs="Times New Roman"/>
          <w:lang w:val="en-GB"/>
        </w:rPr>
        <w:t>e.g.</w:t>
      </w:r>
      <w:proofErr w:type="gramEnd"/>
      <w:r w:rsidRPr="00A5C422">
        <w:rPr>
          <w:rFonts w:eastAsia="Times New Roman" w:cs="Times New Roman"/>
          <w:lang w:val="en-GB"/>
        </w:rPr>
        <w:t xml:space="preserve"> Model A and Model B of discovery for U2U relay. One of the key criteria to (re)select the U2U relay UE could be PC5 link RSRP of both the hops. SD-RSRP or SL-RSRP can be considered while evaluating PC5 link of both the hops.</w:t>
      </w:r>
      <w:r w:rsidR="3E1CE4B8" w:rsidRPr="00A5C422">
        <w:rPr>
          <w:rFonts w:eastAsia="Times New Roman" w:cs="Times New Roman"/>
          <w:lang w:val="en-GB"/>
        </w:rPr>
        <w:t xml:space="preserve"> For effective evaluation of both the hops</w:t>
      </w:r>
      <w:r w:rsidR="1FA88B2A" w:rsidRPr="00A5C422">
        <w:rPr>
          <w:rFonts w:eastAsia="Times New Roman" w:cs="Times New Roman"/>
          <w:lang w:val="en-GB"/>
        </w:rPr>
        <w:t xml:space="preserve">, it is expected that evaluation of both the hops are </w:t>
      </w:r>
      <w:r w:rsidR="4FF84E20" w:rsidRPr="00A5C422">
        <w:rPr>
          <w:rFonts w:eastAsia="Times New Roman" w:cs="Times New Roman"/>
          <w:lang w:val="en-GB"/>
        </w:rPr>
        <w:t xml:space="preserve">considered within given </w:t>
      </w:r>
      <w:proofErr w:type="gramStart"/>
      <w:r w:rsidR="4FF84E20" w:rsidRPr="00A5C422">
        <w:rPr>
          <w:rFonts w:eastAsia="Times New Roman" w:cs="Times New Roman"/>
          <w:lang w:val="en-GB"/>
        </w:rPr>
        <w:t>time period</w:t>
      </w:r>
      <w:proofErr w:type="gramEnd"/>
      <w:r w:rsidR="4FF84E20" w:rsidRPr="00A5C422">
        <w:rPr>
          <w:rFonts w:eastAsia="Times New Roman" w:cs="Times New Roman"/>
          <w:lang w:val="en-GB"/>
        </w:rPr>
        <w:t>/slot. Hence</w:t>
      </w:r>
      <w:r w:rsidR="1FA88B2A" w:rsidRPr="00A5C422">
        <w:rPr>
          <w:rFonts w:eastAsia="Times New Roman" w:cs="Times New Roman"/>
          <w:lang w:val="en-GB"/>
        </w:rPr>
        <w:t xml:space="preserve"> </w:t>
      </w:r>
      <w:r w:rsidR="2301C613" w:rsidRPr="00A5C422">
        <w:rPr>
          <w:rFonts w:eastAsia="Times New Roman" w:cs="Times New Roman"/>
          <w:lang w:val="en-GB"/>
        </w:rPr>
        <w:t>D</w:t>
      </w:r>
      <w:r w:rsidRPr="00A5C422">
        <w:rPr>
          <w:rFonts w:eastAsia="Times New Roman" w:cs="Times New Roman"/>
          <w:lang w:val="en-GB"/>
        </w:rPr>
        <w:t xml:space="preserve">iscovery period, </w:t>
      </w:r>
      <w:r w:rsidR="7E756540" w:rsidRPr="00A5C422">
        <w:rPr>
          <w:rFonts w:eastAsia="Times New Roman" w:cs="Times New Roman"/>
          <w:lang w:val="en-GB"/>
        </w:rPr>
        <w:t>M</w:t>
      </w:r>
      <w:r w:rsidRPr="00A5C422">
        <w:rPr>
          <w:rFonts w:eastAsia="Times New Roman" w:cs="Times New Roman"/>
          <w:lang w:val="en-GB"/>
        </w:rPr>
        <w:t>easurement</w:t>
      </w:r>
      <w:r w:rsidR="587D7C15" w:rsidRPr="00A5C422">
        <w:rPr>
          <w:rFonts w:eastAsia="Times New Roman" w:cs="Times New Roman"/>
          <w:lang w:val="en-GB"/>
        </w:rPr>
        <w:t xml:space="preserve"> time</w:t>
      </w:r>
      <w:r w:rsidRPr="00A5C422">
        <w:rPr>
          <w:rFonts w:eastAsia="Times New Roman" w:cs="Times New Roman"/>
          <w:lang w:val="en-GB"/>
        </w:rPr>
        <w:t xml:space="preserve"> and </w:t>
      </w:r>
      <w:r w:rsidR="1AE62DF8" w:rsidRPr="00A5C422">
        <w:rPr>
          <w:rFonts w:eastAsia="Times New Roman" w:cs="Times New Roman"/>
          <w:lang w:val="en-GB"/>
        </w:rPr>
        <w:t>E</w:t>
      </w:r>
      <w:r w:rsidRPr="00A5C422">
        <w:rPr>
          <w:rFonts w:eastAsia="Times New Roman" w:cs="Times New Roman"/>
          <w:lang w:val="en-GB"/>
        </w:rPr>
        <w:t>valuation time are the attributes to be normalized for SD/SL-RSRP measurement</w:t>
      </w:r>
      <w:r w:rsidR="6C23759F" w:rsidRPr="00A5C422">
        <w:rPr>
          <w:rFonts w:eastAsia="Times New Roman" w:cs="Times New Roman"/>
          <w:lang w:val="en-GB"/>
        </w:rPr>
        <w:t>s of both the hops</w:t>
      </w:r>
      <w:r w:rsidRPr="00A5C422">
        <w:rPr>
          <w:rFonts w:eastAsia="Times New Roman" w:cs="Times New Roman"/>
          <w:lang w:val="en-GB"/>
        </w:rPr>
        <w:t xml:space="preserve">. TS 38.133 Table 12.10.2-1 is the </w:t>
      </w:r>
      <w:r w:rsidR="402531D8" w:rsidRPr="00A5C422">
        <w:rPr>
          <w:rFonts w:eastAsia="Times New Roman" w:cs="Times New Roman"/>
          <w:lang w:val="en-GB"/>
        </w:rPr>
        <w:t>legacy</w:t>
      </w:r>
      <w:r w:rsidRPr="00A5C422">
        <w:rPr>
          <w:rFonts w:eastAsia="Times New Roman" w:cs="Times New Roman"/>
          <w:lang w:val="en-GB"/>
        </w:rPr>
        <w:t xml:space="preserve"> requirements for U2N relay UE selection and re-selection. For U2U relay UE discovery and (re)selection mentioned Table 12.10.2-1 TS 38.133, can be re-used or at least to be taken as baseline for normalizing the U2U relay UE discovery and (re)selection requirements.</w:t>
      </w:r>
    </w:p>
    <w:p w14:paraId="248C9EC8" w14:textId="6FCE5287" w:rsidR="00CB22B2" w:rsidRPr="006F1400" w:rsidRDefault="07E0A0E8" w:rsidP="006F1400">
      <w:pPr>
        <w:pStyle w:val="RAN4observation0"/>
      </w:pPr>
      <w:bookmarkStart w:id="5" w:name="_Toc131580404"/>
      <w:r w:rsidRPr="006F1400">
        <w:t>RRM requirements in TS 38.133 sec. 12.10.2 Selection / Reselection of relay UE in RAN4 for relay discovery and (re)selection for U2N relay in Rel-17 may be used as baseline for relay discovery and (re)selection for U2U relay in Rel-18</w:t>
      </w:r>
      <w:r w:rsidR="000F0A0F" w:rsidRPr="006F1400">
        <w:t>.</w:t>
      </w:r>
      <w:bookmarkEnd w:id="5"/>
    </w:p>
    <w:p w14:paraId="6B36BED5" w14:textId="13CCED24" w:rsidR="00CB22B2" w:rsidRDefault="07E0A0E8" w:rsidP="00EC3DBD">
      <w:pPr>
        <w:pStyle w:val="RAN4proposal"/>
        <w:rPr>
          <w:lang w:val="en-GB"/>
        </w:rPr>
      </w:pPr>
      <w:bookmarkStart w:id="6" w:name="_Toc131580405"/>
      <w:r w:rsidRPr="00A5C422">
        <w:rPr>
          <w:lang w:val="en-GB"/>
        </w:rPr>
        <w:t>RAN4 can wait for RAN2 to agree on the U2U relay discovery and (re)</w:t>
      </w:r>
      <w:r w:rsidR="18046DD8" w:rsidRPr="00A5C422">
        <w:rPr>
          <w:lang w:val="en-GB"/>
        </w:rPr>
        <w:t>selection procedures</w:t>
      </w:r>
      <w:r w:rsidRPr="00A5C422">
        <w:rPr>
          <w:lang w:val="en-GB"/>
        </w:rPr>
        <w:t xml:space="preserve"> before evaluating whether the existing requirements for U2N relay are applicable or new requirements are needed.</w:t>
      </w:r>
      <w:bookmarkEnd w:id="6"/>
    </w:p>
    <w:p w14:paraId="150C260A" w14:textId="5FBEA6EC" w:rsidR="00CB22B2" w:rsidRDefault="3DBED089" w:rsidP="006F1400">
      <w:pPr>
        <w:pStyle w:val="RAN4observation0"/>
      </w:pPr>
      <w:bookmarkStart w:id="7" w:name="_Toc131580406"/>
      <w:r w:rsidRPr="396AEE0C">
        <w:t xml:space="preserve">There </w:t>
      </w:r>
      <w:r w:rsidRPr="001F3D69">
        <w:t>could</w:t>
      </w:r>
      <w:r w:rsidRPr="396AEE0C">
        <w:t xml:space="preserve"> be different Discovery periods configure</w:t>
      </w:r>
      <w:r w:rsidR="00AD28D7">
        <w:t>d</w:t>
      </w:r>
      <w:r w:rsidRPr="396AEE0C">
        <w:t xml:space="preserve"> for both the hops of U2U relay UE. It could happen that Discovery period of hop 1 allowed to have more than 1 discovery messages in hop 1 during the discovery periods of hop 2</w:t>
      </w:r>
      <w:bookmarkEnd w:id="7"/>
    </w:p>
    <w:p w14:paraId="4A602773" w14:textId="0EC971D9" w:rsidR="3DBED089" w:rsidRDefault="3DBED089" w:rsidP="00EC3DBD">
      <w:pPr>
        <w:pStyle w:val="RAN4proposal"/>
      </w:pPr>
      <w:bookmarkStart w:id="8" w:name="_Toc131580407"/>
      <w:r w:rsidRPr="001F3D69">
        <w:lastRenderedPageBreak/>
        <w:t>Latest</w:t>
      </w:r>
      <w:r w:rsidRPr="00A5C422">
        <w:t xml:space="preserve"> measurement during a discovery period must be considered for evaluation of (re)selection criterion.</w:t>
      </w:r>
      <w:bookmarkEnd w:id="8"/>
    </w:p>
    <w:p w14:paraId="59544754" w14:textId="46830C1F" w:rsidR="00CB22B2" w:rsidRDefault="0B59DF9A" w:rsidP="00A5C422">
      <w:pPr>
        <w:pStyle w:val="RAN4H3"/>
        <w:rPr>
          <w:lang w:val="en-GB"/>
        </w:rPr>
      </w:pPr>
      <w:r w:rsidRPr="00A5C422">
        <w:rPr>
          <w:lang w:val="en-GB"/>
        </w:rPr>
        <w:t>Interruption time</w:t>
      </w:r>
    </w:p>
    <w:p w14:paraId="66F51DF6" w14:textId="2C74CE5D" w:rsidR="18BE04B1" w:rsidRDefault="70553367" w:rsidP="00A5C422">
      <w:pPr>
        <w:pStyle w:val="RAN4H3"/>
        <w:numPr>
          <w:ilvl w:val="2"/>
          <w:numId w:val="0"/>
        </w:numPr>
        <w:rPr>
          <w:rFonts w:ascii="Times New Roman" w:eastAsia="Times New Roman" w:hAnsi="Times New Roman" w:cs="Times New Roman"/>
          <w:color w:val="000000" w:themeColor="text1"/>
          <w:sz w:val="20"/>
          <w:szCs w:val="20"/>
          <w:lang w:val="en-GB"/>
        </w:rPr>
      </w:pPr>
      <w:r w:rsidRPr="40E1386C">
        <w:rPr>
          <w:rFonts w:ascii="Times New Roman" w:eastAsia="Times New Roman" w:hAnsi="Times New Roman" w:cs="Times New Roman"/>
          <w:color w:val="000000" w:themeColor="text1"/>
          <w:sz w:val="20"/>
          <w:szCs w:val="20"/>
          <w:lang w:val="en-GB"/>
        </w:rPr>
        <w:t>T</w:t>
      </w:r>
      <w:r w:rsidR="5222A138" w:rsidRPr="40E1386C">
        <w:rPr>
          <w:rFonts w:ascii="Times New Roman" w:eastAsia="Times New Roman" w:hAnsi="Times New Roman" w:cs="Times New Roman"/>
          <w:color w:val="000000" w:themeColor="text1"/>
          <w:sz w:val="20"/>
          <w:szCs w:val="20"/>
          <w:lang w:val="en-GB"/>
        </w:rPr>
        <w:t xml:space="preserve">here was discussion on RAN4 impacts for U2U relay selection / reselection considering multi path scenarios. </w:t>
      </w:r>
      <w:r w:rsidR="4BA8B20C" w:rsidRPr="40E1386C">
        <w:rPr>
          <w:rFonts w:ascii="Times New Roman" w:eastAsia="Times New Roman" w:hAnsi="Times New Roman" w:cs="Times New Roman"/>
          <w:color w:val="000000" w:themeColor="text1"/>
          <w:sz w:val="20"/>
          <w:szCs w:val="20"/>
          <w:lang w:val="en-GB"/>
        </w:rPr>
        <w:t>U2U relay selection and rese</w:t>
      </w:r>
      <w:r w:rsidR="43709418" w:rsidRPr="40E1386C">
        <w:rPr>
          <w:rFonts w:ascii="Times New Roman" w:eastAsia="Times New Roman" w:hAnsi="Times New Roman" w:cs="Times New Roman"/>
          <w:color w:val="000000" w:themeColor="text1"/>
          <w:sz w:val="20"/>
          <w:szCs w:val="20"/>
          <w:lang w:val="en-GB"/>
        </w:rPr>
        <w:t>lection</w:t>
      </w:r>
      <w:r w:rsidR="41D8E01D" w:rsidRPr="40E1386C">
        <w:rPr>
          <w:rFonts w:ascii="Times New Roman" w:eastAsia="Times New Roman" w:hAnsi="Times New Roman" w:cs="Times New Roman"/>
          <w:color w:val="000000" w:themeColor="text1"/>
          <w:sz w:val="20"/>
          <w:szCs w:val="20"/>
          <w:lang w:val="en-GB"/>
        </w:rPr>
        <w:t xml:space="preserve"> with multi path is still being discussed at RAN2.</w:t>
      </w:r>
      <w:r w:rsidR="478CB605" w:rsidRPr="40E1386C">
        <w:rPr>
          <w:rFonts w:ascii="Times New Roman" w:eastAsia="Times New Roman" w:hAnsi="Times New Roman" w:cs="Times New Roman"/>
          <w:color w:val="000000" w:themeColor="text1"/>
          <w:sz w:val="20"/>
          <w:szCs w:val="20"/>
          <w:lang w:val="en-GB"/>
        </w:rPr>
        <w:t xml:space="preserve"> It is necessary </w:t>
      </w:r>
      <w:r w:rsidR="6CAC3D60" w:rsidRPr="40E1386C">
        <w:rPr>
          <w:rFonts w:ascii="Times New Roman" w:eastAsia="Times New Roman" w:hAnsi="Times New Roman" w:cs="Times New Roman"/>
          <w:color w:val="000000" w:themeColor="text1"/>
          <w:sz w:val="20"/>
          <w:szCs w:val="20"/>
          <w:lang w:val="en-GB"/>
        </w:rPr>
        <w:t>for RAN4 to wait for</w:t>
      </w:r>
      <w:r w:rsidR="478CB605" w:rsidRPr="40E1386C">
        <w:rPr>
          <w:rFonts w:ascii="Times New Roman" w:eastAsia="Times New Roman" w:hAnsi="Times New Roman" w:cs="Times New Roman"/>
          <w:color w:val="000000" w:themeColor="text1"/>
          <w:sz w:val="20"/>
          <w:szCs w:val="20"/>
          <w:lang w:val="en-GB"/>
        </w:rPr>
        <w:t xml:space="preserve"> RAN2 to progress further on U2U relay selection and reselection</w:t>
      </w:r>
      <w:r w:rsidR="57FC6FD1" w:rsidRPr="40E1386C">
        <w:rPr>
          <w:rFonts w:ascii="Times New Roman" w:eastAsia="Times New Roman" w:hAnsi="Times New Roman" w:cs="Times New Roman"/>
          <w:color w:val="000000" w:themeColor="text1"/>
          <w:sz w:val="20"/>
          <w:szCs w:val="20"/>
          <w:lang w:val="en-GB"/>
        </w:rPr>
        <w:t xml:space="preserve"> with side condition like m-path before it starts</w:t>
      </w:r>
      <w:r w:rsidR="6E8A625D" w:rsidRPr="40E1386C">
        <w:rPr>
          <w:rFonts w:ascii="Times New Roman" w:eastAsia="Times New Roman" w:hAnsi="Times New Roman" w:cs="Times New Roman"/>
          <w:color w:val="000000" w:themeColor="text1"/>
          <w:sz w:val="20"/>
          <w:szCs w:val="20"/>
          <w:lang w:val="en-GB"/>
        </w:rPr>
        <w:t xml:space="preserve"> RAN4 RRM impacts analysis</w:t>
      </w:r>
      <w:r w:rsidR="30E9218C" w:rsidRPr="40E1386C">
        <w:rPr>
          <w:rFonts w:ascii="Times New Roman" w:eastAsia="Times New Roman" w:hAnsi="Times New Roman" w:cs="Times New Roman"/>
          <w:color w:val="000000" w:themeColor="text1"/>
          <w:sz w:val="20"/>
          <w:szCs w:val="20"/>
          <w:lang w:val="en-GB"/>
        </w:rPr>
        <w:t xml:space="preserve"> on interruption due to U2U discovery, selection /reselection</w:t>
      </w:r>
      <w:r w:rsidR="6E8A625D" w:rsidRPr="40E1386C">
        <w:rPr>
          <w:rFonts w:ascii="Times New Roman" w:eastAsia="Times New Roman" w:hAnsi="Times New Roman" w:cs="Times New Roman"/>
          <w:color w:val="000000" w:themeColor="text1"/>
          <w:sz w:val="20"/>
          <w:szCs w:val="20"/>
          <w:lang w:val="en-GB"/>
        </w:rPr>
        <w:t>.</w:t>
      </w:r>
    </w:p>
    <w:p w14:paraId="48E19E69" w14:textId="2B766963" w:rsidR="0060543D" w:rsidRPr="0060543D" w:rsidRDefault="07D98477" w:rsidP="396AEE0C">
      <w:pPr>
        <w:pStyle w:val="RAN4proposal"/>
      </w:pPr>
      <w:bookmarkStart w:id="9" w:name="_Toc131580411"/>
      <w:bookmarkStart w:id="10" w:name="_Hlk132014547"/>
      <w:r>
        <w:t xml:space="preserve">RAN4 can wait for RAN2 to </w:t>
      </w:r>
      <w:r w:rsidR="49C9D3DA">
        <w:t xml:space="preserve">progress further to </w:t>
      </w:r>
      <w:r>
        <w:t>decide on U2U selection and reselection considering m-path scenarios.</w:t>
      </w:r>
      <w:bookmarkEnd w:id="9"/>
    </w:p>
    <w:p w14:paraId="1286ECB4" w14:textId="77777777" w:rsidR="00CD7492" w:rsidRPr="00EF698B" w:rsidRDefault="00CD7492" w:rsidP="00A37002">
      <w:pPr>
        <w:pStyle w:val="RAN4H1"/>
        <w:rPr>
          <w:lang w:val="en-US"/>
        </w:rPr>
      </w:pPr>
      <w:bookmarkStart w:id="11" w:name="_Toc116995848"/>
      <w:bookmarkEnd w:id="10"/>
      <w:r w:rsidRPr="00EF698B">
        <w:rPr>
          <w:lang w:val="en-US"/>
        </w:rPr>
        <w:t>Conclusion</w:t>
      </w:r>
      <w:bookmarkEnd w:id="11"/>
    </w:p>
    <w:p w14:paraId="16C1100A" w14:textId="4404FB8C" w:rsidR="007C5971" w:rsidRDefault="001303CC" w:rsidP="005C23A4">
      <w:pPr>
        <w:rPr>
          <w:rFonts w:eastAsia="Times New Roman" w:cs="Times New Roman"/>
          <w:szCs w:val="20"/>
        </w:rPr>
      </w:pPr>
      <w:r>
        <w:rPr>
          <w:rFonts w:eastAsia="Times New Roman" w:cs="Times New Roman"/>
          <w:szCs w:val="20"/>
        </w:rPr>
        <w:t xml:space="preserve">In this paper we have </w:t>
      </w:r>
      <w:r w:rsidRPr="00A5C422">
        <w:rPr>
          <w:rFonts w:eastAsia="Times New Roman" w:cs="Times New Roman"/>
          <w:szCs w:val="20"/>
        </w:rPr>
        <w:t>continue</w:t>
      </w:r>
      <w:r>
        <w:rPr>
          <w:rFonts w:eastAsia="Times New Roman" w:cs="Times New Roman"/>
          <w:szCs w:val="20"/>
        </w:rPr>
        <w:t>d th</w:t>
      </w:r>
      <w:r w:rsidR="00E52A64">
        <w:rPr>
          <w:rFonts w:eastAsia="Times New Roman" w:cs="Times New Roman"/>
          <w:szCs w:val="20"/>
        </w:rPr>
        <w:t>e</w:t>
      </w:r>
      <w:r w:rsidRPr="00A5C422">
        <w:rPr>
          <w:rFonts w:eastAsia="Times New Roman" w:cs="Times New Roman"/>
          <w:szCs w:val="20"/>
        </w:rPr>
        <w:t xml:space="preserve"> discission </w:t>
      </w:r>
      <w:r>
        <w:rPr>
          <w:rFonts w:eastAsia="Times New Roman" w:cs="Times New Roman"/>
          <w:szCs w:val="20"/>
        </w:rPr>
        <w:t>concerning UE</w:t>
      </w:r>
      <w:r w:rsidRPr="00A5C422">
        <w:rPr>
          <w:rFonts w:eastAsia="Times New Roman" w:cs="Times New Roman"/>
          <w:szCs w:val="20"/>
        </w:rPr>
        <w:t xml:space="preserve"> requirements </w:t>
      </w:r>
      <w:r>
        <w:rPr>
          <w:rFonts w:eastAsia="Times New Roman" w:cs="Times New Roman"/>
          <w:szCs w:val="20"/>
        </w:rPr>
        <w:t xml:space="preserve">for SL Relay based on the agreed WF from RAN4#106 meeting. Based on the discussion </w:t>
      </w:r>
      <w:r w:rsidR="00E52A64">
        <w:rPr>
          <w:rFonts w:eastAsia="Times New Roman" w:cs="Times New Roman"/>
          <w:szCs w:val="20"/>
        </w:rPr>
        <w:t>we observe:</w:t>
      </w:r>
    </w:p>
    <w:p w14:paraId="74509D31" w14:textId="77777777" w:rsidR="006F1400" w:rsidRPr="006F1400" w:rsidRDefault="006F1400" w:rsidP="006F1400">
      <w:pPr>
        <w:pStyle w:val="RAN4Observation"/>
      </w:pPr>
      <w:r w:rsidRPr="006F1400">
        <w:t>RRM requirements in TS 38.133 sec. 12.10.2 Selection / Reselection of relay UE in RAN4 for relay discovery and (re)selection for U2N relay in Rel-17 may be used as baseline for relay discovery and (re)selection for U2U relay in Rel-18.</w:t>
      </w:r>
    </w:p>
    <w:p w14:paraId="10DB0956" w14:textId="77777777" w:rsidR="006F1400" w:rsidRDefault="006F1400" w:rsidP="006F1400">
      <w:pPr>
        <w:pStyle w:val="RAN4Observation"/>
      </w:pPr>
      <w:r w:rsidRPr="396AEE0C">
        <w:t xml:space="preserve">There </w:t>
      </w:r>
      <w:r w:rsidRPr="00FB5315">
        <w:t>could</w:t>
      </w:r>
      <w:r w:rsidRPr="396AEE0C">
        <w:t xml:space="preserve"> be different Discovery periods configure</w:t>
      </w:r>
      <w:r>
        <w:t>d</w:t>
      </w:r>
      <w:r w:rsidRPr="396AEE0C">
        <w:t xml:space="preserve"> for both the hops of U2U relay UE. It could happen that Discovery period of hop 1 allowed to have more than 1 discovery messages in hop 1 during the discovery periods of hop 2</w:t>
      </w:r>
    </w:p>
    <w:p w14:paraId="70714072" w14:textId="458C74AA" w:rsidR="00E52A64" w:rsidRDefault="00E52A64" w:rsidP="005C23A4">
      <w:pPr>
        <w:rPr>
          <w:rFonts w:eastAsia="Times New Roman" w:cs="Times New Roman"/>
          <w:szCs w:val="20"/>
        </w:rPr>
      </w:pPr>
      <w:r>
        <w:rPr>
          <w:rFonts w:eastAsia="Times New Roman" w:cs="Times New Roman"/>
          <w:szCs w:val="20"/>
        </w:rPr>
        <w:t>And we propose:</w:t>
      </w:r>
    </w:p>
    <w:p w14:paraId="151D00B8" w14:textId="77777777" w:rsidR="006F1400" w:rsidRPr="00EC3DBD" w:rsidRDefault="006F1400" w:rsidP="001F3D69">
      <w:pPr>
        <w:pStyle w:val="RAN4proposal"/>
        <w:numPr>
          <w:ilvl w:val="0"/>
          <w:numId w:val="14"/>
        </w:numPr>
        <w:rPr>
          <w:lang w:val="en-GB"/>
        </w:rPr>
      </w:pPr>
      <w:r w:rsidRPr="00EC3DBD">
        <w:rPr>
          <w:lang w:val="en-GB"/>
        </w:rPr>
        <w:t>RAN4 can wait for RAN2 to agree on the U2U relay discovery and (re)selection procedures before evaluating whether the existing requirements for U2N relay are applicable or new requirements are needed.</w:t>
      </w:r>
    </w:p>
    <w:p w14:paraId="3D2DB87E" w14:textId="77777777" w:rsidR="00EC3DBD" w:rsidRDefault="00EC3DBD" w:rsidP="00EC3DBD">
      <w:pPr>
        <w:pStyle w:val="RAN4proposal"/>
      </w:pPr>
      <w:r w:rsidRPr="00FB5315">
        <w:t>Latest</w:t>
      </w:r>
      <w:r w:rsidRPr="00A5C422">
        <w:t xml:space="preserve"> measurement during a discovery period must be considered for evaluation of (re)selection criterion.</w:t>
      </w:r>
    </w:p>
    <w:p w14:paraId="7B503707" w14:textId="77777777" w:rsidR="00EC3DBD" w:rsidRPr="0060543D" w:rsidRDefault="00EC3DBD" w:rsidP="00EC3DBD">
      <w:pPr>
        <w:pStyle w:val="RAN4proposal"/>
      </w:pPr>
      <w:r>
        <w:t>RAN4 can wait for RAN2 to progress further to decide on U2U selection and reselection considering m-path scenarios.</w:t>
      </w:r>
    </w:p>
    <w:p w14:paraId="5EAADF22" w14:textId="77777777" w:rsidR="00E52A64" w:rsidRPr="006F1400" w:rsidRDefault="00E52A64" w:rsidP="005C23A4"/>
    <w:p w14:paraId="3DECD0F9" w14:textId="5CFDC955" w:rsidR="003B659E" w:rsidRPr="0060543D" w:rsidRDefault="00A4355E" w:rsidP="0060543D">
      <w:pPr>
        <w:pStyle w:val="RAN4H1"/>
        <w:numPr>
          <w:ilvl w:val="0"/>
          <w:numId w:val="0"/>
        </w:numPr>
        <w:ind w:left="360" w:hanging="360"/>
      </w:pPr>
      <w:r>
        <w:rPr>
          <w:i/>
          <w:iCs/>
          <w:noProof/>
        </w:rPr>
        <w:fldChar w:fldCharType="begin"/>
      </w:r>
      <w:r>
        <w:rPr>
          <w:i/>
          <w:iCs/>
          <w:noProof/>
        </w:rPr>
        <w:instrText xml:space="preserve"> TOC \n \h \z \t "RAN4 proposal,5,RAN4 observation,4" </w:instrText>
      </w:r>
      <w:r>
        <w:rPr>
          <w:i/>
          <w:iCs/>
          <w:noProof/>
        </w:rPr>
        <w:fldChar w:fldCharType="separate"/>
      </w:r>
      <w:r>
        <w:rPr>
          <w:noProof/>
        </w:rPr>
        <w:fldChar w:fldCharType="end"/>
      </w:r>
      <w:bookmarkStart w:id="12" w:name="_Toc116995849"/>
      <w:r w:rsidR="003B659E" w:rsidRPr="00EF698B">
        <w:t>References</w:t>
      </w:r>
      <w:bookmarkEnd w:id="12"/>
    </w:p>
    <w:p w14:paraId="4119A88A" w14:textId="7344F55C" w:rsidR="00687FA0" w:rsidRPr="003C4FDE" w:rsidRDefault="6F3FD3E4" w:rsidP="00B42830">
      <w:pPr>
        <w:pStyle w:val="ListParagraph"/>
        <w:numPr>
          <w:ilvl w:val="0"/>
          <w:numId w:val="8"/>
        </w:numPr>
        <w:ind w:right="-22"/>
      </w:pPr>
      <w:bookmarkStart w:id="13" w:name="_Ref114500673"/>
      <w:bookmarkEnd w:id="13"/>
      <w:r w:rsidRPr="772550CA">
        <w:rPr>
          <w:rFonts w:ascii="Arial" w:eastAsia="Arial" w:hAnsi="Arial" w:cs="Arial"/>
          <w:b/>
          <w:bCs/>
          <w:sz w:val="24"/>
          <w:szCs w:val="24"/>
          <w:lang w:val="en-GB"/>
        </w:rPr>
        <w:t xml:space="preserve"> </w:t>
      </w:r>
      <w:r w:rsidRPr="001F3D69">
        <w:rPr>
          <w:rFonts w:eastAsiaTheme="minorEastAsia"/>
          <w:szCs w:val="20"/>
          <w:lang w:val="en-GB"/>
        </w:rPr>
        <w:t>R4-2303266</w:t>
      </w:r>
      <w:r w:rsidR="00D40288" w:rsidRPr="001F3D69">
        <w:rPr>
          <w:rFonts w:eastAsiaTheme="minorEastAsia"/>
          <w:szCs w:val="20"/>
        </w:rPr>
        <w:t>,</w:t>
      </w:r>
      <w:r w:rsidR="7A0B19D0" w:rsidRPr="001F3D69">
        <w:rPr>
          <w:rFonts w:eastAsiaTheme="minorEastAsia"/>
          <w:szCs w:val="20"/>
          <w:lang w:val="en-GB"/>
        </w:rPr>
        <w:t xml:space="preserve"> WF on R18 SL Relay RRM requirements</w:t>
      </w:r>
      <w:r w:rsidR="5EB1A67D" w:rsidRPr="001F3D69">
        <w:rPr>
          <w:rFonts w:eastAsiaTheme="minorEastAsia"/>
          <w:szCs w:val="20"/>
        </w:rPr>
        <w:t xml:space="preserve">, </w:t>
      </w:r>
      <w:r w:rsidR="0EAB9096" w:rsidRPr="001F3D69">
        <w:rPr>
          <w:rFonts w:eastAsiaTheme="minorEastAsia"/>
          <w:szCs w:val="20"/>
          <w:lang w:val="en-GB"/>
        </w:rPr>
        <w:t xml:space="preserve">LG </w:t>
      </w:r>
      <w:proofErr w:type="gramStart"/>
      <w:r w:rsidR="0EAB9096" w:rsidRPr="001F3D69">
        <w:rPr>
          <w:rFonts w:eastAsiaTheme="minorEastAsia"/>
          <w:szCs w:val="20"/>
          <w:lang w:val="en-GB"/>
        </w:rPr>
        <w:t>Electronics</w:t>
      </w:r>
      <w:r w:rsidR="0EAB9096" w:rsidRPr="001F3D69">
        <w:rPr>
          <w:rFonts w:eastAsiaTheme="minorEastAsia"/>
          <w:szCs w:val="20"/>
        </w:rPr>
        <w:t xml:space="preserve"> </w:t>
      </w:r>
      <w:r w:rsidR="0EAB9096" w:rsidRPr="772550CA">
        <w:t>,</w:t>
      </w:r>
      <w:proofErr w:type="gramEnd"/>
      <w:r w:rsidR="000040DC" w:rsidRPr="003C4FDE">
        <w:t xml:space="preserve"> </w:t>
      </w:r>
      <w:r w:rsidR="00B408B6" w:rsidRPr="003C4FDE">
        <w:t xml:space="preserve">, </w:t>
      </w:r>
      <w:r w:rsidR="00D40288" w:rsidRPr="003C4FDE">
        <w:t>RAN4 #</w:t>
      </w:r>
      <w:r w:rsidR="781E3DC1">
        <w:t>10</w:t>
      </w:r>
      <w:r w:rsidR="1B35280C">
        <w:t>6</w:t>
      </w:r>
      <w:r w:rsidR="00D40288" w:rsidRPr="003C4FDE">
        <w:t xml:space="preserve">, </w:t>
      </w:r>
      <w:r w:rsidR="6325F3B9" w:rsidRPr="001F3D69">
        <w:rPr>
          <w:rFonts w:eastAsiaTheme="minorEastAsia"/>
          <w:szCs w:val="20"/>
          <w:lang w:val="en-GB"/>
        </w:rPr>
        <w:t>Athens, Greece, 27 February –03 March, 2023</w:t>
      </w:r>
      <w:r w:rsidR="000040DC" w:rsidRPr="001F3D69">
        <w:rPr>
          <w:rFonts w:eastAsiaTheme="minorEastAsia"/>
          <w:szCs w:val="20"/>
        </w:rPr>
        <w:t xml:space="preserve">. </w:t>
      </w:r>
    </w:p>
    <w:p w14:paraId="5515E675" w14:textId="77777777" w:rsidR="000040DC" w:rsidRDefault="000040DC" w:rsidP="000040DC">
      <w:pPr>
        <w:ind w:right="-22"/>
        <w:rPr>
          <w:highlight w:val="yellow"/>
        </w:rPr>
      </w:pPr>
    </w:p>
    <w:p w14:paraId="0970A7C6"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804A" w14:textId="77777777" w:rsidR="00A35137" w:rsidRDefault="00A35137" w:rsidP="00001C9B">
      <w:pPr>
        <w:spacing w:after="0" w:line="240" w:lineRule="auto"/>
      </w:pPr>
      <w:r>
        <w:separator/>
      </w:r>
    </w:p>
  </w:endnote>
  <w:endnote w:type="continuationSeparator" w:id="0">
    <w:p w14:paraId="2519DDBA" w14:textId="77777777" w:rsidR="00A35137" w:rsidRDefault="00A35137" w:rsidP="00001C9B">
      <w:pPr>
        <w:spacing w:after="0" w:line="240" w:lineRule="auto"/>
      </w:pPr>
      <w:r>
        <w:continuationSeparator/>
      </w:r>
    </w:p>
  </w:endnote>
  <w:endnote w:type="continuationNotice" w:id="1">
    <w:p w14:paraId="20372EEE" w14:textId="77777777" w:rsidR="00A35137" w:rsidRDefault="00A35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392AB" w14:textId="77777777" w:rsidR="00A35137" w:rsidRDefault="00A35137" w:rsidP="00001C9B">
      <w:pPr>
        <w:spacing w:after="0" w:line="240" w:lineRule="auto"/>
      </w:pPr>
      <w:r>
        <w:separator/>
      </w:r>
    </w:p>
  </w:footnote>
  <w:footnote w:type="continuationSeparator" w:id="0">
    <w:p w14:paraId="38946E94" w14:textId="77777777" w:rsidR="00A35137" w:rsidRDefault="00A35137" w:rsidP="00001C9B">
      <w:pPr>
        <w:spacing w:after="0" w:line="240" w:lineRule="auto"/>
      </w:pPr>
      <w:r>
        <w:continuationSeparator/>
      </w:r>
    </w:p>
  </w:footnote>
  <w:footnote w:type="continuationNotice" w:id="1">
    <w:p w14:paraId="3B7A4E12" w14:textId="77777777" w:rsidR="00A35137" w:rsidRDefault="00A351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F9FB4"/>
    <w:multiLevelType w:val="hybridMultilevel"/>
    <w:tmpl w:val="FFFFFFFF"/>
    <w:lvl w:ilvl="0" w:tplc="3A80B1D8">
      <w:start w:val="1"/>
      <w:numFmt w:val="bullet"/>
      <w:lvlText w:val="-"/>
      <w:lvlJc w:val="left"/>
      <w:pPr>
        <w:ind w:left="720" w:hanging="360"/>
      </w:pPr>
      <w:rPr>
        <w:rFonts w:ascii="Symbol" w:hAnsi="Symbol" w:hint="default"/>
      </w:rPr>
    </w:lvl>
    <w:lvl w:ilvl="1" w:tplc="46F6CCFE">
      <w:start w:val="1"/>
      <w:numFmt w:val="bullet"/>
      <w:lvlText w:val="o"/>
      <w:lvlJc w:val="left"/>
      <w:pPr>
        <w:ind w:left="1440" w:hanging="360"/>
      </w:pPr>
      <w:rPr>
        <w:rFonts w:ascii="Courier New" w:hAnsi="Courier New" w:hint="default"/>
      </w:rPr>
    </w:lvl>
    <w:lvl w:ilvl="2" w:tplc="AAFE745A">
      <w:start w:val="1"/>
      <w:numFmt w:val="bullet"/>
      <w:lvlText w:val=""/>
      <w:lvlJc w:val="left"/>
      <w:pPr>
        <w:ind w:left="2160" w:hanging="360"/>
      </w:pPr>
      <w:rPr>
        <w:rFonts w:ascii="Wingdings" w:hAnsi="Wingdings" w:hint="default"/>
      </w:rPr>
    </w:lvl>
    <w:lvl w:ilvl="3" w:tplc="14BCD570">
      <w:start w:val="1"/>
      <w:numFmt w:val="bullet"/>
      <w:lvlText w:val=""/>
      <w:lvlJc w:val="left"/>
      <w:pPr>
        <w:ind w:left="2880" w:hanging="360"/>
      </w:pPr>
      <w:rPr>
        <w:rFonts w:ascii="Symbol" w:hAnsi="Symbol" w:hint="default"/>
      </w:rPr>
    </w:lvl>
    <w:lvl w:ilvl="4" w:tplc="C868CD60">
      <w:start w:val="1"/>
      <w:numFmt w:val="bullet"/>
      <w:lvlText w:val="o"/>
      <w:lvlJc w:val="left"/>
      <w:pPr>
        <w:ind w:left="3600" w:hanging="360"/>
      </w:pPr>
      <w:rPr>
        <w:rFonts w:ascii="Courier New" w:hAnsi="Courier New" w:hint="default"/>
      </w:rPr>
    </w:lvl>
    <w:lvl w:ilvl="5" w:tplc="62408678">
      <w:start w:val="1"/>
      <w:numFmt w:val="bullet"/>
      <w:lvlText w:val=""/>
      <w:lvlJc w:val="left"/>
      <w:pPr>
        <w:ind w:left="4320" w:hanging="360"/>
      </w:pPr>
      <w:rPr>
        <w:rFonts w:ascii="Wingdings" w:hAnsi="Wingdings" w:hint="default"/>
      </w:rPr>
    </w:lvl>
    <w:lvl w:ilvl="6" w:tplc="44443496">
      <w:start w:val="1"/>
      <w:numFmt w:val="bullet"/>
      <w:lvlText w:val=""/>
      <w:lvlJc w:val="left"/>
      <w:pPr>
        <w:ind w:left="5040" w:hanging="360"/>
      </w:pPr>
      <w:rPr>
        <w:rFonts w:ascii="Symbol" w:hAnsi="Symbol" w:hint="default"/>
      </w:rPr>
    </w:lvl>
    <w:lvl w:ilvl="7" w:tplc="E4C4D4AE">
      <w:start w:val="1"/>
      <w:numFmt w:val="bullet"/>
      <w:lvlText w:val="o"/>
      <w:lvlJc w:val="left"/>
      <w:pPr>
        <w:ind w:left="5760" w:hanging="360"/>
      </w:pPr>
      <w:rPr>
        <w:rFonts w:ascii="Courier New" w:hAnsi="Courier New" w:hint="default"/>
      </w:rPr>
    </w:lvl>
    <w:lvl w:ilvl="8" w:tplc="C2F241B2">
      <w:start w:val="1"/>
      <w:numFmt w:val="bullet"/>
      <w:lvlText w:val=""/>
      <w:lvlJc w:val="left"/>
      <w:pPr>
        <w:ind w:left="6480" w:hanging="360"/>
      </w:pPr>
      <w:rPr>
        <w:rFonts w:ascii="Wingdings" w:hAnsi="Wingdings" w:hint="default"/>
      </w:rPr>
    </w:lvl>
  </w:abstractNum>
  <w:abstractNum w:abstractNumId="2" w15:restartNumberingAfterBreak="0">
    <w:nsid w:val="2B33E821"/>
    <w:multiLevelType w:val="hybridMultilevel"/>
    <w:tmpl w:val="3F8C5BCA"/>
    <w:lvl w:ilvl="0" w:tplc="BEE4C76E">
      <w:start w:val="1"/>
      <w:numFmt w:val="decimal"/>
      <w:lvlText w:val="%1."/>
      <w:lvlJc w:val="left"/>
      <w:pPr>
        <w:ind w:left="720" w:hanging="360"/>
      </w:pPr>
    </w:lvl>
    <w:lvl w:ilvl="1" w:tplc="5A4EB6D2">
      <w:start w:val="1"/>
      <w:numFmt w:val="upperLetter"/>
      <w:lvlText w:val="%2."/>
      <w:lvlJc w:val="left"/>
      <w:pPr>
        <w:ind w:left="1440" w:hanging="360"/>
      </w:pPr>
    </w:lvl>
    <w:lvl w:ilvl="2" w:tplc="4CE8B8FA">
      <w:start w:val="1"/>
      <w:numFmt w:val="lowerRoman"/>
      <w:lvlText w:val="%3."/>
      <w:lvlJc w:val="right"/>
      <w:pPr>
        <w:ind w:left="2160" w:hanging="180"/>
      </w:pPr>
    </w:lvl>
    <w:lvl w:ilvl="3" w:tplc="F50C63FC">
      <w:start w:val="1"/>
      <w:numFmt w:val="decimal"/>
      <w:lvlText w:val="%4."/>
      <w:lvlJc w:val="left"/>
      <w:pPr>
        <w:ind w:left="2880" w:hanging="360"/>
      </w:pPr>
    </w:lvl>
    <w:lvl w:ilvl="4" w:tplc="3A0A0DF4">
      <w:start w:val="1"/>
      <w:numFmt w:val="lowerLetter"/>
      <w:lvlText w:val="%5."/>
      <w:lvlJc w:val="left"/>
      <w:pPr>
        <w:ind w:left="3600" w:hanging="360"/>
      </w:pPr>
    </w:lvl>
    <w:lvl w:ilvl="5" w:tplc="A8A44A44">
      <w:start w:val="1"/>
      <w:numFmt w:val="lowerRoman"/>
      <w:lvlText w:val="%6."/>
      <w:lvlJc w:val="right"/>
      <w:pPr>
        <w:ind w:left="4320" w:hanging="180"/>
      </w:pPr>
    </w:lvl>
    <w:lvl w:ilvl="6" w:tplc="7420613A">
      <w:start w:val="1"/>
      <w:numFmt w:val="decimal"/>
      <w:lvlText w:val="%7."/>
      <w:lvlJc w:val="left"/>
      <w:pPr>
        <w:ind w:left="5040" w:hanging="360"/>
      </w:pPr>
    </w:lvl>
    <w:lvl w:ilvl="7" w:tplc="5486192E">
      <w:start w:val="1"/>
      <w:numFmt w:val="lowerLetter"/>
      <w:lvlText w:val="%8."/>
      <w:lvlJc w:val="left"/>
      <w:pPr>
        <w:ind w:left="5760" w:hanging="360"/>
      </w:pPr>
    </w:lvl>
    <w:lvl w:ilvl="8" w:tplc="567E797E">
      <w:start w:val="1"/>
      <w:numFmt w:val="lowerRoman"/>
      <w:lvlText w:val="%9."/>
      <w:lvlJc w:val="right"/>
      <w:pPr>
        <w:ind w:left="6480" w:hanging="180"/>
      </w:pPr>
    </w:lvl>
  </w:abstractNum>
  <w:abstractNum w:abstractNumId="3" w15:restartNumberingAfterBreak="0">
    <w:nsid w:val="46B43B9D"/>
    <w:multiLevelType w:val="hybridMultilevel"/>
    <w:tmpl w:val="9CE0B0CC"/>
    <w:lvl w:ilvl="0" w:tplc="23A245EA">
      <w:start w:val="1"/>
      <w:numFmt w:val="decimal"/>
      <w:pStyle w:val="RAN4Observation"/>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10EE908"/>
    <w:lvl w:ilvl="0" w:tplc="268ADA80">
      <w:start w:val="1"/>
      <w:numFmt w:val="decimal"/>
      <w:pStyle w:val="RAN4proposal"/>
      <w:suff w:val="space"/>
      <w:lvlText w:val="Proposal %1:"/>
      <w:lvlJc w:val="left"/>
      <w:pPr>
        <w:ind w:left="720" w:hanging="360"/>
      </w:pPr>
      <w:rPr>
        <w:rFonts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AE6861"/>
    <w:multiLevelType w:val="hybridMultilevel"/>
    <w:tmpl w:val="FFFFFFFF"/>
    <w:lvl w:ilvl="0" w:tplc="11DEB6DC">
      <w:start w:val="1"/>
      <w:numFmt w:val="bullet"/>
      <w:lvlText w:val="·"/>
      <w:lvlJc w:val="left"/>
      <w:pPr>
        <w:ind w:left="720" w:hanging="360"/>
      </w:pPr>
      <w:rPr>
        <w:rFonts w:ascii="Symbol" w:hAnsi="Symbol" w:hint="default"/>
      </w:rPr>
    </w:lvl>
    <w:lvl w:ilvl="1" w:tplc="8AE29F98">
      <w:start w:val="1"/>
      <w:numFmt w:val="bullet"/>
      <w:lvlText w:val="o"/>
      <w:lvlJc w:val="left"/>
      <w:pPr>
        <w:ind w:left="1440" w:hanging="360"/>
      </w:pPr>
      <w:rPr>
        <w:rFonts w:ascii="Courier New" w:hAnsi="Courier New" w:hint="default"/>
      </w:rPr>
    </w:lvl>
    <w:lvl w:ilvl="2" w:tplc="FA844CDC">
      <w:start w:val="1"/>
      <w:numFmt w:val="bullet"/>
      <w:lvlText w:val=""/>
      <w:lvlJc w:val="left"/>
      <w:pPr>
        <w:ind w:left="2160" w:hanging="360"/>
      </w:pPr>
      <w:rPr>
        <w:rFonts w:ascii="Wingdings" w:hAnsi="Wingdings" w:hint="default"/>
      </w:rPr>
    </w:lvl>
    <w:lvl w:ilvl="3" w:tplc="EFB23B48">
      <w:start w:val="1"/>
      <w:numFmt w:val="bullet"/>
      <w:lvlText w:val=""/>
      <w:lvlJc w:val="left"/>
      <w:pPr>
        <w:ind w:left="2880" w:hanging="360"/>
      </w:pPr>
      <w:rPr>
        <w:rFonts w:ascii="Symbol" w:hAnsi="Symbol" w:hint="default"/>
      </w:rPr>
    </w:lvl>
    <w:lvl w:ilvl="4" w:tplc="C46617DA">
      <w:start w:val="1"/>
      <w:numFmt w:val="bullet"/>
      <w:lvlText w:val="o"/>
      <w:lvlJc w:val="left"/>
      <w:pPr>
        <w:ind w:left="3600" w:hanging="360"/>
      </w:pPr>
      <w:rPr>
        <w:rFonts w:ascii="Courier New" w:hAnsi="Courier New" w:hint="default"/>
      </w:rPr>
    </w:lvl>
    <w:lvl w:ilvl="5" w:tplc="5EDEF5A0">
      <w:start w:val="1"/>
      <w:numFmt w:val="bullet"/>
      <w:lvlText w:val=""/>
      <w:lvlJc w:val="left"/>
      <w:pPr>
        <w:ind w:left="4320" w:hanging="360"/>
      </w:pPr>
      <w:rPr>
        <w:rFonts w:ascii="Wingdings" w:hAnsi="Wingdings" w:hint="default"/>
      </w:rPr>
    </w:lvl>
    <w:lvl w:ilvl="6" w:tplc="C4D6EB64">
      <w:start w:val="1"/>
      <w:numFmt w:val="bullet"/>
      <w:lvlText w:val=""/>
      <w:lvlJc w:val="left"/>
      <w:pPr>
        <w:ind w:left="5040" w:hanging="360"/>
      </w:pPr>
      <w:rPr>
        <w:rFonts w:ascii="Symbol" w:hAnsi="Symbol" w:hint="default"/>
      </w:rPr>
    </w:lvl>
    <w:lvl w:ilvl="7" w:tplc="0FE087BE">
      <w:start w:val="1"/>
      <w:numFmt w:val="bullet"/>
      <w:lvlText w:val="o"/>
      <w:lvlJc w:val="left"/>
      <w:pPr>
        <w:ind w:left="5760" w:hanging="360"/>
      </w:pPr>
      <w:rPr>
        <w:rFonts w:ascii="Courier New" w:hAnsi="Courier New" w:hint="default"/>
      </w:rPr>
    </w:lvl>
    <w:lvl w:ilvl="8" w:tplc="1B40DC58">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07774540">
    <w:abstractNumId w:val="1"/>
  </w:num>
  <w:num w:numId="2" w16cid:durableId="511802574">
    <w:abstractNumId w:val="7"/>
  </w:num>
  <w:num w:numId="3" w16cid:durableId="390932021">
    <w:abstractNumId w:val="2"/>
  </w:num>
  <w:num w:numId="4" w16cid:durableId="609356266">
    <w:abstractNumId w:val="5"/>
  </w:num>
  <w:num w:numId="5" w16cid:durableId="1453866603">
    <w:abstractNumId w:val="3"/>
  </w:num>
  <w:num w:numId="6" w16cid:durableId="1286085711">
    <w:abstractNumId w:val="4"/>
  </w:num>
  <w:num w:numId="7" w16cid:durableId="637615118">
    <w:abstractNumId w:val="8"/>
  </w:num>
  <w:num w:numId="8" w16cid:durableId="1825926017">
    <w:abstractNumId w:val="6"/>
  </w:num>
  <w:num w:numId="9" w16cid:durableId="429786803">
    <w:abstractNumId w:val="0"/>
  </w:num>
  <w:num w:numId="10" w16cid:durableId="71003223">
    <w:abstractNumId w:val="4"/>
    <w:lvlOverride w:ilvl="0">
      <w:startOverride w:val="1"/>
    </w:lvlOverride>
  </w:num>
  <w:num w:numId="11" w16cid:durableId="80759823">
    <w:abstractNumId w:val="4"/>
    <w:lvlOverride w:ilvl="0">
      <w:startOverride w:val="1"/>
    </w:lvlOverride>
  </w:num>
  <w:num w:numId="12" w16cid:durableId="1491873302">
    <w:abstractNumId w:val="3"/>
    <w:lvlOverride w:ilvl="0">
      <w:startOverride w:val="1"/>
    </w:lvlOverride>
  </w:num>
  <w:num w:numId="13" w16cid:durableId="621158162">
    <w:abstractNumId w:val="4"/>
  </w:num>
  <w:num w:numId="14" w16cid:durableId="1042513501">
    <w:abstractNumId w:val="4"/>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40DC"/>
    <w:rsid w:val="000151EF"/>
    <w:rsid w:val="000239F5"/>
    <w:rsid w:val="0008612A"/>
    <w:rsid w:val="00090E18"/>
    <w:rsid w:val="0009516F"/>
    <w:rsid w:val="000A10BC"/>
    <w:rsid w:val="000B0056"/>
    <w:rsid w:val="000C3C7B"/>
    <w:rsid w:val="000D0F93"/>
    <w:rsid w:val="000D26BD"/>
    <w:rsid w:val="000F0A0F"/>
    <w:rsid w:val="000F40F0"/>
    <w:rsid w:val="00106416"/>
    <w:rsid w:val="00110481"/>
    <w:rsid w:val="001127C9"/>
    <w:rsid w:val="00115B88"/>
    <w:rsid w:val="001303CC"/>
    <w:rsid w:val="00132F6A"/>
    <w:rsid w:val="00133913"/>
    <w:rsid w:val="00140221"/>
    <w:rsid w:val="00147440"/>
    <w:rsid w:val="001642FC"/>
    <w:rsid w:val="0016496B"/>
    <w:rsid w:val="001743E2"/>
    <w:rsid w:val="001745F8"/>
    <w:rsid w:val="001838CF"/>
    <w:rsid w:val="001868EE"/>
    <w:rsid w:val="001A3BA4"/>
    <w:rsid w:val="001A6D1F"/>
    <w:rsid w:val="001D7DC7"/>
    <w:rsid w:val="001E30F6"/>
    <w:rsid w:val="001F3D69"/>
    <w:rsid w:val="00217EE5"/>
    <w:rsid w:val="00224EC6"/>
    <w:rsid w:val="002333AB"/>
    <w:rsid w:val="00235F5C"/>
    <w:rsid w:val="00237B8D"/>
    <w:rsid w:val="002406B9"/>
    <w:rsid w:val="00257FA3"/>
    <w:rsid w:val="00277B56"/>
    <w:rsid w:val="002A19F5"/>
    <w:rsid w:val="002A4DCB"/>
    <w:rsid w:val="002B4922"/>
    <w:rsid w:val="002C22C3"/>
    <w:rsid w:val="002C2D19"/>
    <w:rsid w:val="002C3035"/>
    <w:rsid w:val="002D10FA"/>
    <w:rsid w:val="002D4C55"/>
    <w:rsid w:val="002E6DED"/>
    <w:rsid w:val="002F1563"/>
    <w:rsid w:val="00300956"/>
    <w:rsid w:val="00317187"/>
    <w:rsid w:val="0032499A"/>
    <w:rsid w:val="003341F7"/>
    <w:rsid w:val="00347FEC"/>
    <w:rsid w:val="00356F45"/>
    <w:rsid w:val="00366B74"/>
    <w:rsid w:val="00375E5E"/>
    <w:rsid w:val="003A710A"/>
    <w:rsid w:val="003B659E"/>
    <w:rsid w:val="003C275E"/>
    <w:rsid w:val="003C4FDE"/>
    <w:rsid w:val="003E58DF"/>
    <w:rsid w:val="00404C4C"/>
    <w:rsid w:val="00406A20"/>
    <w:rsid w:val="0041353D"/>
    <w:rsid w:val="0041423F"/>
    <w:rsid w:val="00414F81"/>
    <w:rsid w:val="00417EED"/>
    <w:rsid w:val="00436A0F"/>
    <w:rsid w:val="00437150"/>
    <w:rsid w:val="0043750A"/>
    <w:rsid w:val="004732E9"/>
    <w:rsid w:val="004854BB"/>
    <w:rsid w:val="00496606"/>
    <w:rsid w:val="004C079D"/>
    <w:rsid w:val="004E5E66"/>
    <w:rsid w:val="004E7ADB"/>
    <w:rsid w:val="00503B4D"/>
    <w:rsid w:val="00504EE9"/>
    <w:rsid w:val="00521576"/>
    <w:rsid w:val="005250E6"/>
    <w:rsid w:val="00542D23"/>
    <w:rsid w:val="0054442C"/>
    <w:rsid w:val="00550285"/>
    <w:rsid w:val="00562492"/>
    <w:rsid w:val="00572A20"/>
    <w:rsid w:val="005836F8"/>
    <w:rsid w:val="00587FCF"/>
    <w:rsid w:val="005918FA"/>
    <w:rsid w:val="00592A86"/>
    <w:rsid w:val="005935F0"/>
    <w:rsid w:val="005B4801"/>
    <w:rsid w:val="005B554B"/>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D4C30"/>
    <w:rsid w:val="006E1151"/>
    <w:rsid w:val="006E6311"/>
    <w:rsid w:val="006F1400"/>
    <w:rsid w:val="007145FF"/>
    <w:rsid w:val="00715B2A"/>
    <w:rsid w:val="007425E1"/>
    <w:rsid w:val="007450F1"/>
    <w:rsid w:val="00751515"/>
    <w:rsid w:val="007626B7"/>
    <w:rsid w:val="0078212B"/>
    <w:rsid w:val="00784DF6"/>
    <w:rsid w:val="00785232"/>
    <w:rsid w:val="007B186C"/>
    <w:rsid w:val="007C1696"/>
    <w:rsid w:val="007C3ED0"/>
    <w:rsid w:val="007C5971"/>
    <w:rsid w:val="007D204C"/>
    <w:rsid w:val="007F54B9"/>
    <w:rsid w:val="00806A76"/>
    <w:rsid w:val="00811C9D"/>
    <w:rsid w:val="00816C80"/>
    <w:rsid w:val="0083354F"/>
    <w:rsid w:val="00841BCD"/>
    <w:rsid w:val="00851A8E"/>
    <w:rsid w:val="0085365B"/>
    <w:rsid w:val="008826C1"/>
    <w:rsid w:val="00883DFD"/>
    <w:rsid w:val="008A1BF7"/>
    <w:rsid w:val="008A5B0E"/>
    <w:rsid w:val="008B0961"/>
    <w:rsid w:val="008B20B0"/>
    <w:rsid w:val="0090091A"/>
    <w:rsid w:val="009042BD"/>
    <w:rsid w:val="00936159"/>
    <w:rsid w:val="00977E1D"/>
    <w:rsid w:val="00981D4F"/>
    <w:rsid w:val="009B0573"/>
    <w:rsid w:val="009B7B4B"/>
    <w:rsid w:val="009B7C21"/>
    <w:rsid w:val="009F2833"/>
    <w:rsid w:val="00A04992"/>
    <w:rsid w:val="00A147AA"/>
    <w:rsid w:val="00A21D71"/>
    <w:rsid w:val="00A22B78"/>
    <w:rsid w:val="00A25AE5"/>
    <w:rsid w:val="00A35137"/>
    <w:rsid w:val="00A37002"/>
    <w:rsid w:val="00A4355E"/>
    <w:rsid w:val="00A46DF4"/>
    <w:rsid w:val="00A5C422"/>
    <w:rsid w:val="00A76C13"/>
    <w:rsid w:val="00A92BCD"/>
    <w:rsid w:val="00AA1B0E"/>
    <w:rsid w:val="00AA2949"/>
    <w:rsid w:val="00AA47B6"/>
    <w:rsid w:val="00AC163B"/>
    <w:rsid w:val="00AC5CA7"/>
    <w:rsid w:val="00AC6058"/>
    <w:rsid w:val="00AD28D7"/>
    <w:rsid w:val="00AD3CDE"/>
    <w:rsid w:val="00AE2BA5"/>
    <w:rsid w:val="00AE56B1"/>
    <w:rsid w:val="00AE6D09"/>
    <w:rsid w:val="00AF7A7C"/>
    <w:rsid w:val="00B408B6"/>
    <w:rsid w:val="00B42830"/>
    <w:rsid w:val="00B542DA"/>
    <w:rsid w:val="00B73862"/>
    <w:rsid w:val="00B73F43"/>
    <w:rsid w:val="00B758D2"/>
    <w:rsid w:val="00BA252E"/>
    <w:rsid w:val="00BA6B66"/>
    <w:rsid w:val="00BA6E48"/>
    <w:rsid w:val="00BE0AF6"/>
    <w:rsid w:val="00BE1F03"/>
    <w:rsid w:val="00BE58A7"/>
    <w:rsid w:val="00BF2218"/>
    <w:rsid w:val="00C0426B"/>
    <w:rsid w:val="00C045DF"/>
    <w:rsid w:val="00C26D43"/>
    <w:rsid w:val="00C46548"/>
    <w:rsid w:val="00C57467"/>
    <w:rsid w:val="00C574D5"/>
    <w:rsid w:val="00C6725A"/>
    <w:rsid w:val="00C73F32"/>
    <w:rsid w:val="00C87462"/>
    <w:rsid w:val="00C94DDD"/>
    <w:rsid w:val="00CA180C"/>
    <w:rsid w:val="00CB22B2"/>
    <w:rsid w:val="00CC3EE2"/>
    <w:rsid w:val="00CD7492"/>
    <w:rsid w:val="00CE19F1"/>
    <w:rsid w:val="00CE3A6B"/>
    <w:rsid w:val="00CE4FA5"/>
    <w:rsid w:val="00D00211"/>
    <w:rsid w:val="00D05187"/>
    <w:rsid w:val="00D06309"/>
    <w:rsid w:val="00D351EA"/>
    <w:rsid w:val="00D40288"/>
    <w:rsid w:val="00D43403"/>
    <w:rsid w:val="00D5270B"/>
    <w:rsid w:val="00D62E71"/>
    <w:rsid w:val="00D6430D"/>
    <w:rsid w:val="00D66188"/>
    <w:rsid w:val="00D731F6"/>
    <w:rsid w:val="00D740CA"/>
    <w:rsid w:val="00D85728"/>
    <w:rsid w:val="00D95481"/>
    <w:rsid w:val="00DA031C"/>
    <w:rsid w:val="00DB3473"/>
    <w:rsid w:val="00DC7A13"/>
    <w:rsid w:val="00DD710C"/>
    <w:rsid w:val="00DF2997"/>
    <w:rsid w:val="00E10BC4"/>
    <w:rsid w:val="00E1415D"/>
    <w:rsid w:val="00E17760"/>
    <w:rsid w:val="00E323E9"/>
    <w:rsid w:val="00E34018"/>
    <w:rsid w:val="00E437D2"/>
    <w:rsid w:val="00E52A64"/>
    <w:rsid w:val="00E544F7"/>
    <w:rsid w:val="00E55751"/>
    <w:rsid w:val="00E712B5"/>
    <w:rsid w:val="00E7301E"/>
    <w:rsid w:val="00E97C3B"/>
    <w:rsid w:val="00EA2311"/>
    <w:rsid w:val="00EC3DBD"/>
    <w:rsid w:val="00EC7BC3"/>
    <w:rsid w:val="00ED7600"/>
    <w:rsid w:val="00EF4C7C"/>
    <w:rsid w:val="00EF6073"/>
    <w:rsid w:val="00EF698B"/>
    <w:rsid w:val="00F1362C"/>
    <w:rsid w:val="00F414F1"/>
    <w:rsid w:val="00F445F7"/>
    <w:rsid w:val="00F508B8"/>
    <w:rsid w:val="00F561E5"/>
    <w:rsid w:val="00F6521E"/>
    <w:rsid w:val="00F72CB1"/>
    <w:rsid w:val="00F8215E"/>
    <w:rsid w:val="00F824F5"/>
    <w:rsid w:val="00F90FAB"/>
    <w:rsid w:val="00F9374D"/>
    <w:rsid w:val="00FC29B9"/>
    <w:rsid w:val="00FC6FD3"/>
    <w:rsid w:val="00FE305C"/>
    <w:rsid w:val="00FF0301"/>
    <w:rsid w:val="03EBE8C7"/>
    <w:rsid w:val="0562D879"/>
    <w:rsid w:val="0579BC01"/>
    <w:rsid w:val="0596BE58"/>
    <w:rsid w:val="06A5AC7E"/>
    <w:rsid w:val="07D98477"/>
    <w:rsid w:val="07E0A0E8"/>
    <w:rsid w:val="09769F59"/>
    <w:rsid w:val="09F0B67E"/>
    <w:rsid w:val="0B59DF9A"/>
    <w:rsid w:val="0B619D25"/>
    <w:rsid w:val="0BE5C6A6"/>
    <w:rsid w:val="0EAB9096"/>
    <w:rsid w:val="104760F7"/>
    <w:rsid w:val="1170A83D"/>
    <w:rsid w:val="1256621F"/>
    <w:rsid w:val="125D855C"/>
    <w:rsid w:val="12E789BC"/>
    <w:rsid w:val="130C789E"/>
    <w:rsid w:val="1402649B"/>
    <w:rsid w:val="15D1CAE0"/>
    <w:rsid w:val="16F064CB"/>
    <w:rsid w:val="1794A126"/>
    <w:rsid w:val="1801B836"/>
    <w:rsid w:val="18046DD8"/>
    <w:rsid w:val="186BB49F"/>
    <w:rsid w:val="18BE04B1"/>
    <w:rsid w:val="190D41C5"/>
    <w:rsid w:val="1AE62DF8"/>
    <w:rsid w:val="1B35280C"/>
    <w:rsid w:val="1B9EFF0A"/>
    <w:rsid w:val="1C06637D"/>
    <w:rsid w:val="1DA4BC7B"/>
    <w:rsid w:val="1DD206E8"/>
    <w:rsid w:val="1E8CD7B9"/>
    <w:rsid w:val="1F06D032"/>
    <w:rsid w:val="1FA88B2A"/>
    <w:rsid w:val="210B7EDC"/>
    <w:rsid w:val="2301C613"/>
    <w:rsid w:val="24F228E1"/>
    <w:rsid w:val="256FEA98"/>
    <w:rsid w:val="261EE96D"/>
    <w:rsid w:val="26A1B40E"/>
    <w:rsid w:val="2784747B"/>
    <w:rsid w:val="28BDA7DD"/>
    <w:rsid w:val="291FF422"/>
    <w:rsid w:val="292044DC"/>
    <w:rsid w:val="29DF31A0"/>
    <w:rsid w:val="2A9E43E5"/>
    <w:rsid w:val="2B359BD3"/>
    <w:rsid w:val="2B752531"/>
    <w:rsid w:val="2B7B0201"/>
    <w:rsid w:val="2D07E092"/>
    <w:rsid w:val="2D16D262"/>
    <w:rsid w:val="2D5A02E9"/>
    <w:rsid w:val="2E7FE2CA"/>
    <w:rsid w:val="2ECCE7ED"/>
    <w:rsid w:val="302F6DF7"/>
    <w:rsid w:val="30DBBA06"/>
    <w:rsid w:val="30E9218C"/>
    <w:rsid w:val="3273E8B3"/>
    <w:rsid w:val="34135AC8"/>
    <w:rsid w:val="36714583"/>
    <w:rsid w:val="396AEE0C"/>
    <w:rsid w:val="3B51705D"/>
    <w:rsid w:val="3B75FA98"/>
    <w:rsid w:val="3B9234A9"/>
    <w:rsid w:val="3C099BCA"/>
    <w:rsid w:val="3C53A9C5"/>
    <w:rsid w:val="3CED40BE"/>
    <w:rsid w:val="3DBED089"/>
    <w:rsid w:val="3E1CE4B8"/>
    <w:rsid w:val="3E9E962A"/>
    <w:rsid w:val="40040A8C"/>
    <w:rsid w:val="401DA7C1"/>
    <w:rsid w:val="402531D8"/>
    <w:rsid w:val="403A668B"/>
    <w:rsid w:val="4049D062"/>
    <w:rsid w:val="40E1386C"/>
    <w:rsid w:val="41D8E01D"/>
    <w:rsid w:val="42728AD5"/>
    <w:rsid w:val="43709418"/>
    <w:rsid w:val="43DE3A42"/>
    <w:rsid w:val="4714D084"/>
    <w:rsid w:val="474FE47D"/>
    <w:rsid w:val="478CB605"/>
    <w:rsid w:val="47D5C68B"/>
    <w:rsid w:val="48AF96D8"/>
    <w:rsid w:val="48FCEB8A"/>
    <w:rsid w:val="497196EC"/>
    <w:rsid w:val="49C9D3DA"/>
    <w:rsid w:val="4A7F65E3"/>
    <w:rsid w:val="4AA0AD9C"/>
    <w:rsid w:val="4B8D240F"/>
    <w:rsid w:val="4BA8B20C"/>
    <w:rsid w:val="4C3C7DFD"/>
    <w:rsid w:val="4DFEAF5F"/>
    <w:rsid w:val="4E1BB1B6"/>
    <w:rsid w:val="4EAEAA53"/>
    <w:rsid w:val="4FF84E20"/>
    <w:rsid w:val="5067E1B2"/>
    <w:rsid w:val="506D1019"/>
    <w:rsid w:val="50A1FF3E"/>
    <w:rsid w:val="51DB85F3"/>
    <w:rsid w:val="5222A138"/>
    <w:rsid w:val="5289EC29"/>
    <w:rsid w:val="56BDFAD9"/>
    <w:rsid w:val="5735DD9E"/>
    <w:rsid w:val="57FC6FD1"/>
    <w:rsid w:val="587D7C15"/>
    <w:rsid w:val="5A7E1B38"/>
    <w:rsid w:val="5AE278BA"/>
    <w:rsid w:val="5B91B538"/>
    <w:rsid w:val="5BAB7FBC"/>
    <w:rsid w:val="5C5118C8"/>
    <w:rsid w:val="5C9FF57B"/>
    <w:rsid w:val="5CC51CF4"/>
    <w:rsid w:val="5EB1A67D"/>
    <w:rsid w:val="6325F3B9"/>
    <w:rsid w:val="63D2F23F"/>
    <w:rsid w:val="667AEDE5"/>
    <w:rsid w:val="696F1261"/>
    <w:rsid w:val="69C02ADA"/>
    <w:rsid w:val="6C23759F"/>
    <w:rsid w:val="6C5E2748"/>
    <w:rsid w:val="6CAC3D60"/>
    <w:rsid w:val="6DD880D7"/>
    <w:rsid w:val="6E8A625D"/>
    <w:rsid w:val="6F3FD3E4"/>
    <w:rsid w:val="70553367"/>
    <w:rsid w:val="716E36FC"/>
    <w:rsid w:val="7287A5AB"/>
    <w:rsid w:val="74CB1F16"/>
    <w:rsid w:val="755E098B"/>
    <w:rsid w:val="75AE7BA5"/>
    <w:rsid w:val="7642D763"/>
    <w:rsid w:val="772550CA"/>
    <w:rsid w:val="77379621"/>
    <w:rsid w:val="77700E90"/>
    <w:rsid w:val="781E3DC1"/>
    <w:rsid w:val="78F0DABC"/>
    <w:rsid w:val="7979DB93"/>
    <w:rsid w:val="7A0B19D0"/>
    <w:rsid w:val="7A879AA4"/>
    <w:rsid w:val="7C9A5398"/>
    <w:rsid w:val="7CFECA37"/>
    <w:rsid w:val="7E756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53304023-28CE-4D17-AA78-670E19D7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ind w:left="431" w:hanging="431"/>
    </w:pPr>
    <w:rPr>
      <w:lang w:val="en-US"/>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C3DBD"/>
    <w:pPr>
      <w:tabs>
        <w:tab w:val="right" w:leader="dot" w:pos="9617"/>
      </w:tabs>
      <w:spacing w:after="100"/>
    </w:pPr>
  </w:style>
  <w:style w:type="paragraph" w:styleId="TOC5">
    <w:name w:val="toc 5"/>
    <w:aliases w:val="Proposal"/>
    <w:basedOn w:val="Normal"/>
    <w:next w:val="Normal"/>
    <w:autoRedefine/>
    <w:uiPriority w:val="39"/>
    <w:unhideWhenUsed/>
    <w:rsid w:val="00EC3DBD"/>
    <w:pPr>
      <w:tabs>
        <w:tab w:val="right" w:leader="dot" w:pos="9617"/>
      </w:tabs>
      <w:spacing w:after="100"/>
    </w:pPr>
    <w:rPr>
      <w:b/>
    </w:rPr>
  </w:style>
  <w:style w:type="paragraph" w:styleId="Revision">
    <w:name w:val="Revision"/>
    <w:hidden/>
    <w:uiPriority w:val="99"/>
    <w:semiHidden/>
    <w:rsid w:val="007D204C"/>
    <w:pPr>
      <w:spacing w:after="0" w:line="240" w:lineRule="auto"/>
    </w:pPr>
    <w:rPr>
      <w:rFonts w:ascii="Times New Roman" w:hAnsi="Times New Roman"/>
      <w:sz w:val="20"/>
    </w:rPr>
  </w:style>
  <w:style w:type="paragraph" w:styleId="Header">
    <w:name w:val="header"/>
    <w:basedOn w:val="Normal"/>
    <w:link w:val="HeaderChar"/>
    <w:uiPriority w:val="99"/>
    <w:semiHidden/>
    <w:unhideWhenUsed/>
    <w:rsid w:val="00B428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42830"/>
    <w:rPr>
      <w:rFonts w:ascii="Times New Roman" w:hAnsi="Times New Roman"/>
      <w:sz w:val="20"/>
    </w:rPr>
  </w:style>
  <w:style w:type="paragraph" w:styleId="Footer">
    <w:name w:val="footer"/>
    <w:basedOn w:val="Normal"/>
    <w:link w:val="FooterChar"/>
    <w:uiPriority w:val="99"/>
    <w:semiHidden/>
    <w:unhideWhenUsed/>
    <w:rsid w:val="00B428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4283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1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5AIRPNAIUNRU-1328258698-20772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https://nokia.sharepoint.com/sites/c5g/5gradio/_layouts/15/DocIdRedir.aspx?ID=5AIRPNAIUNRU-1328258698-20772</Url>
      <Description>5AIRPNAIUNRU-1328258698-20772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0b6aed8e-0313-4d17-80ff-d0e5da4931c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3</Pages>
  <Words>1117</Words>
  <Characters>6372</Characters>
  <Application>Microsoft Office Word</Application>
  <DocSecurity>0</DocSecurity>
  <Lines>53</Lines>
  <Paragraphs>14</Paragraphs>
  <ScaleCrop>false</ScaleCrop>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 Networks - Lars</cp:lastModifiedBy>
  <cp:revision>2</cp:revision>
  <dcterms:created xsi:type="dcterms:W3CDTF">2023-04-10T16:47:00Z</dcterms:created>
  <dcterms:modified xsi:type="dcterms:W3CDTF">2023-04-10T16:47:00Z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91e85283-8a44-4b15-aa0e-b12e60e76faf</vt:lpwstr>
  </property>
  <property fmtid="{D5CDD505-2E9C-101B-9397-08002B2CF9AE}" pid="11" name="MediaServiceImageTags">
    <vt:lpwstr/>
  </property>
  <property fmtid="{D5CDD505-2E9C-101B-9397-08002B2CF9AE}" pid="12" name="GrammarlyDocumentId">
    <vt:lpwstr>4e28b7aa-4b26-4864-8ad4-50dea9075790</vt:lpwstr>
  </property>
</Properties>
</file>