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B2145B" w:rsidRPr="00B2145B">
        <w:rPr>
          <w:rFonts w:ascii="Arial" w:hAnsi="Arial" w:cs="Arial"/>
          <w:b/>
          <w:sz w:val="24"/>
          <w:lang w:val="en-US" w:eastAsia="zh-CN"/>
        </w:rPr>
        <w:t>R4-2305344</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00770" w:rsidRPr="00700770">
        <w:rPr>
          <w:rFonts w:ascii="Arial" w:eastAsia="宋体" w:hAnsi="Arial"/>
          <w:b/>
          <w:sz w:val="24"/>
          <w:lang w:val="en-US" w:eastAsia="zh-CN"/>
        </w:rPr>
        <w:t xml:space="preserve">Discussion on option </w:t>
      </w:r>
      <w:r w:rsidR="007D4E31">
        <w:rPr>
          <w:rFonts w:ascii="Arial" w:eastAsia="宋体" w:hAnsi="Arial"/>
          <w:b/>
          <w:sz w:val="24"/>
          <w:lang w:val="en-US" w:eastAsia="zh-CN"/>
        </w:rPr>
        <w:t>B-1-</w:t>
      </w:r>
      <w:r w:rsidR="00A71AE6">
        <w:rPr>
          <w:rFonts w:ascii="Arial" w:eastAsia="宋体" w:hAnsi="Arial"/>
          <w:b/>
          <w:sz w:val="24"/>
          <w:lang w:val="en-US" w:eastAsia="zh-CN"/>
        </w:rPr>
        <w:t>2</w:t>
      </w:r>
      <w:r w:rsidR="00700770" w:rsidRPr="00700770">
        <w:rPr>
          <w:rFonts w:ascii="Arial" w:eastAsia="宋体" w:hAnsi="Arial"/>
          <w:b/>
          <w:sz w:val="24"/>
          <w:lang w:val="en-US" w:eastAsia="zh-CN"/>
        </w:rPr>
        <w:t xml:space="preserve">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0770">
        <w:rPr>
          <w:rFonts w:ascii="Arial" w:eastAsia="宋体" w:hAnsi="Arial"/>
          <w:b/>
          <w:sz w:val="24"/>
          <w:lang w:val="en-US" w:eastAsia="zh-CN"/>
        </w:rPr>
        <w:t>5.11.2.</w:t>
      </w:r>
      <w:r w:rsidR="005C776C">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00770" w:rsidRDefault="00700770"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new Rel-18 WI [1] on support of BWP without restriction is approved in RAN#99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700770" w:rsidRPr="008C2B25" w:rsidTr="00615AA7">
        <w:tc>
          <w:tcPr>
            <w:tcW w:w="9854" w:type="dxa"/>
            <w:shd w:val="clear" w:color="auto" w:fill="auto"/>
          </w:tcPr>
          <w:p w:rsidR="00700770" w:rsidRPr="008C2B25" w:rsidRDefault="00700770" w:rsidP="00615AA7">
            <w:pPr>
              <w:spacing w:before="120" w:after="120"/>
              <w:rPr>
                <w:i/>
                <w:iCs/>
                <w:szCs w:val="28"/>
              </w:rPr>
            </w:pPr>
            <w:r w:rsidRPr="008C2B25">
              <w:rPr>
                <w:szCs w:val="24"/>
              </w:rPr>
              <w:t xml:space="preserve">Proposal: Noting that Option A is already “Mandatory with Capability signalling”, </w:t>
            </w:r>
            <w:r w:rsidRPr="008C2B25">
              <w:rPr>
                <w:i/>
                <w:iCs/>
                <w:szCs w:val="28"/>
              </w:rPr>
              <w:t>support the following optional UE features in Rel-18:</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 xml:space="preserve">Option B-1-1 without early </w:t>
            </w:r>
            <w:proofErr w:type="spellStart"/>
            <w:r w:rsidRPr="008C2B25">
              <w:rPr>
                <w:color w:val="000000"/>
              </w:rPr>
              <w:t>implementability</w:t>
            </w:r>
            <w:proofErr w:type="spellEnd"/>
            <w:r w:rsidRPr="008C2B25">
              <w:rPr>
                <w:color w:val="000000"/>
              </w:rPr>
              <w:t>; and</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Option C; and</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Option B-1-2 with the conditions that:</w:t>
            </w:r>
          </w:p>
          <w:p w:rsidR="00700770" w:rsidRPr="00700770" w:rsidRDefault="00700770" w:rsidP="00700770">
            <w:pPr>
              <w:pStyle w:val="afe"/>
              <w:numPr>
                <w:ilvl w:val="1"/>
                <w:numId w:val="34"/>
              </w:numPr>
              <w:spacing w:beforeLines="0" w:before="120" w:afterLines="0" w:after="120" w:line="259" w:lineRule="auto"/>
              <w:jc w:val="both"/>
              <w:rPr>
                <w:color w:val="000000"/>
              </w:rPr>
            </w:pPr>
            <w:r w:rsidRPr="00700770">
              <w:rPr>
                <w:color w:val="000000"/>
              </w:rPr>
              <w:t>The UE shall be allowed to use B-1-2 only if there is no CSI-RS, no NCD SSB and no CD SSB configured for RLM/BM/BFD in the active BWP of the corresponding carrier(s) to be measured; and</w:t>
            </w:r>
          </w:p>
          <w:p w:rsidR="00700770" w:rsidRPr="00700770" w:rsidRDefault="00700770" w:rsidP="00700770">
            <w:pPr>
              <w:pStyle w:val="afe"/>
              <w:numPr>
                <w:ilvl w:val="1"/>
                <w:numId w:val="34"/>
              </w:numPr>
              <w:spacing w:beforeLines="0" w:before="120" w:afterLines="0" w:after="120" w:line="259" w:lineRule="auto"/>
            </w:pPr>
            <w:r w:rsidRPr="00700770">
              <w:rPr>
                <w:color w:val="000000"/>
              </w:rPr>
              <w:t xml:space="preserve">UE shall support option (C) NCD-SSB (subject to </w:t>
            </w:r>
            <w:proofErr w:type="spellStart"/>
            <w:r w:rsidRPr="00700770">
              <w:rPr>
                <w:color w:val="000000"/>
              </w:rPr>
              <w:t>IoDT</w:t>
            </w:r>
            <w:proofErr w:type="spellEnd"/>
            <w:r w:rsidRPr="00700770">
              <w:rPr>
                <w:color w:val="000000"/>
              </w:rPr>
              <w:t xml:space="preserve"> availability); and</w:t>
            </w:r>
          </w:p>
          <w:p w:rsidR="00700770" w:rsidRPr="008C2B25" w:rsidRDefault="00700770" w:rsidP="00700770">
            <w:pPr>
              <w:pStyle w:val="afe"/>
              <w:numPr>
                <w:ilvl w:val="1"/>
                <w:numId w:val="34"/>
              </w:numPr>
              <w:spacing w:beforeLines="0" w:before="120" w:afterLines="0" w:after="120" w:line="259" w:lineRule="auto"/>
            </w:pPr>
            <w:r w:rsidRPr="00700770">
              <w:rPr>
                <w:color w:val="000000"/>
              </w:rPr>
              <w:t>The interruption related requirements will be decided and specified in RAN4</w:t>
            </w:r>
          </w:p>
        </w:tc>
      </w:tr>
    </w:tbl>
    <w:p w:rsidR="007E7A02" w:rsidRPr="00D12E24" w:rsidRDefault="00700770"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One objective of the WI is to support option </w:t>
      </w:r>
      <w:r w:rsidR="005C776C">
        <w:rPr>
          <w:rFonts w:eastAsia="宋体"/>
          <w:lang w:eastAsia="zh-CN"/>
        </w:rPr>
        <w:t>B-1-2</w:t>
      </w:r>
      <w:r>
        <w:rPr>
          <w:rFonts w:eastAsia="宋体"/>
          <w:lang w:eastAsia="zh-CN"/>
        </w:rPr>
        <w:t xml:space="preserve"> – </w:t>
      </w:r>
      <w:r w:rsidR="005C776C" w:rsidRPr="00C80CE3">
        <w:rPr>
          <w:color w:val="000000"/>
        </w:rPr>
        <w:t>Using larger BW covering SSB outside active BWP with interruptions</w:t>
      </w:r>
      <w:r>
        <w:rPr>
          <w:rFonts w:eastAsia="宋体"/>
          <w:lang w:eastAsia="zh-CN"/>
        </w:rPr>
        <w:t xml:space="preserve">. </w:t>
      </w:r>
      <w:r w:rsidR="00E67543" w:rsidRPr="00D12E24">
        <w:rPr>
          <w:rFonts w:eastAsia="宋体"/>
          <w:lang w:eastAsia="zh-CN"/>
        </w:rPr>
        <w:t xml:space="preserve">In this paper we will </w:t>
      </w:r>
      <w:r w:rsidR="004D0093" w:rsidRPr="00D12E24">
        <w:rPr>
          <w:rFonts w:eastAsia="宋体"/>
          <w:lang w:eastAsia="zh-CN"/>
        </w:rPr>
        <w:t xml:space="preserve">provide our views on </w:t>
      </w:r>
      <w:r>
        <w:rPr>
          <w:rFonts w:eastAsia="宋体"/>
          <w:lang w:eastAsia="zh-CN"/>
        </w:rPr>
        <w:t xml:space="preserve">the RRM impact of option </w:t>
      </w:r>
      <w:r w:rsidR="00C477A1">
        <w:rPr>
          <w:rFonts w:eastAsia="宋体"/>
          <w:lang w:eastAsia="zh-CN"/>
        </w:rPr>
        <w:t>B-1-</w:t>
      </w:r>
      <w:r w:rsidR="005C776C">
        <w:rPr>
          <w:rFonts w:eastAsia="宋体"/>
          <w:lang w:eastAsia="zh-CN"/>
        </w:rPr>
        <w:t>2</w:t>
      </w:r>
      <w:r w:rsidR="00C477A1">
        <w:rPr>
          <w:rFonts w:eastAsia="宋体"/>
          <w:lang w:eastAsia="zh-CN"/>
        </w:rPr>
        <w:t>.</w:t>
      </w:r>
    </w:p>
    <w:p w:rsidR="00FA0C0C" w:rsidRDefault="00FA0C0C" w:rsidP="00FA0C0C">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700770" w:rsidTr="00700770">
        <w:tc>
          <w:tcPr>
            <w:tcW w:w="9621" w:type="dxa"/>
          </w:tcPr>
          <w:p w:rsidR="005C776C" w:rsidRPr="00014C17" w:rsidRDefault="005C776C" w:rsidP="005C776C">
            <w:pPr>
              <w:numPr>
                <w:ilvl w:val="0"/>
                <w:numId w:val="35"/>
              </w:numPr>
              <w:overflowPunct w:val="0"/>
              <w:autoSpaceDE w:val="0"/>
              <w:autoSpaceDN w:val="0"/>
              <w:adjustRightInd w:val="0"/>
              <w:spacing w:beforeLines="0" w:before="120" w:afterLines="0" w:after="120"/>
              <w:textAlignment w:val="baseline"/>
              <w:rPr>
                <w:lang w:val="en-US"/>
              </w:rPr>
            </w:pPr>
            <w:r w:rsidRPr="008C2B25">
              <w:rPr>
                <w:rFonts w:eastAsia="等线" w:hint="eastAsia"/>
                <w:lang w:val="en-US" w:eastAsia="zh-CN"/>
              </w:rPr>
              <w:t>F</w:t>
            </w:r>
            <w:r w:rsidRPr="008C2B25">
              <w:rPr>
                <w:rFonts w:eastAsia="等线"/>
                <w:lang w:val="en-US" w:eastAsia="zh-CN"/>
              </w:rPr>
              <w:t xml:space="preserve">or Option B-1-2 </w:t>
            </w:r>
          </w:p>
          <w:p w:rsidR="005C776C" w:rsidRPr="00014C17" w:rsidRDefault="005C776C" w:rsidP="005C776C">
            <w:pPr>
              <w:numPr>
                <w:ilvl w:val="1"/>
                <w:numId w:val="35"/>
              </w:numPr>
              <w:overflowPunct w:val="0"/>
              <w:autoSpaceDE w:val="0"/>
              <w:autoSpaceDN w:val="0"/>
              <w:adjustRightInd w:val="0"/>
              <w:spacing w:beforeLines="0" w:before="120" w:afterLines="0" w:after="120"/>
              <w:textAlignment w:val="baseline"/>
              <w:rPr>
                <w:lang w:val="en-US"/>
              </w:rPr>
            </w:pPr>
            <w:r w:rsidRPr="008C2B25">
              <w:rPr>
                <w:rFonts w:eastAsia="等线" w:hint="eastAsia"/>
                <w:lang w:val="en-US" w:eastAsia="zh-CN"/>
              </w:rPr>
              <w:t>S</w:t>
            </w:r>
            <w:r w:rsidRPr="008C2B25">
              <w:rPr>
                <w:rFonts w:eastAsia="等线"/>
                <w:lang w:val="en-US" w:eastAsia="zh-CN"/>
              </w:rPr>
              <w:t>pecify support of BM/RLM/BFD based on SSB outside the active BWP with interruptions with the following conditions (RAN4, RAN2, RAN1):</w:t>
            </w:r>
          </w:p>
          <w:p w:rsidR="005C776C" w:rsidRPr="00C80CE3" w:rsidRDefault="005C776C" w:rsidP="005C776C">
            <w:pPr>
              <w:pStyle w:val="afe"/>
              <w:numPr>
                <w:ilvl w:val="2"/>
                <w:numId w:val="35"/>
              </w:numPr>
              <w:spacing w:beforeLines="0" w:before="120" w:afterLines="0" w:after="120" w:line="259" w:lineRule="auto"/>
              <w:jc w:val="both"/>
              <w:rPr>
                <w:color w:val="000000"/>
              </w:rPr>
            </w:pPr>
            <w:r w:rsidRPr="00C80CE3">
              <w:rPr>
                <w:color w:val="000000"/>
              </w:rPr>
              <w:t>The UE shall be allowed to use B-1-2 only if there is no CSI-RS, no NCD SSB and no CD SSB configured for RLM/BM/BFD in the active BWP of the corresponding carrier(s) to be measured; and</w:t>
            </w:r>
          </w:p>
          <w:p w:rsidR="005C776C" w:rsidRDefault="005C776C" w:rsidP="005C776C">
            <w:pPr>
              <w:pStyle w:val="afe"/>
              <w:numPr>
                <w:ilvl w:val="2"/>
                <w:numId w:val="35"/>
              </w:numPr>
              <w:spacing w:beforeLines="0" w:before="120" w:afterLines="0" w:after="120" w:line="259" w:lineRule="auto"/>
              <w:rPr>
                <w:color w:val="000000"/>
              </w:rPr>
            </w:pPr>
            <w:r w:rsidRPr="00C80CE3">
              <w:rPr>
                <w:color w:val="000000"/>
              </w:rPr>
              <w:t xml:space="preserve">UE shall support option (C) NCD-SSB (subject to </w:t>
            </w:r>
            <w:proofErr w:type="spellStart"/>
            <w:r w:rsidRPr="00C80CE3">
              <w:rPr>
                <w:color w:val="000000"/>
              </w:rPr>
              <w:t>IoDT</w:t>
            </w:r>
            <w:proofErr w:type="spellEnd"/>
            <w:r w:rsidRPr="00C80CE3">
              <w:rPr>
                <w:color w:val="000000"/>
              </w:rPr>
              <w:t xml:space="preserve"> availability)</w:t>
            </w:r>
            <w:r>
              <w:rPr>
                <w:color w:val="000000"/>
              </w:rPr>
              <w:t>.</w:t>
            </w:r>
            <w:r w:rsidRPr="00C80CE3">
              <w:rPr>
                <w:color w:val="000000"/>
              </w:rPr>
              <w:t xml:space="preserve"> </w:t>
            </w:r>
          </w:p>
          <w:p w:rsidR="00700770" w:rsidRPr="005C776C" w:rsidRDefault="005C776C" w:rsidP="005C776C">
            <w:pPr>
              <w:numPr>
                <w:ilvl w:val="1"/>
                <w:numId w:val="35"/>
              </w:numPr>
              <w:overflowPunct w:val="0"/>
              <w:autoSpaceDE w:val="0"/>
              <w:autoSpaceDN w:val="0"/>
              <w:adjustRightInd w:val="0"/>
              <w:spacing w:beforeLines="0" w:before="120" w:afterLines="0" w:after="120"/>
              <w:textAlignment w:val="baseline"/>
              <w:rPr>
                <w:lang w:val="en-US"/>
              </w:rPr>
            </w:pPr>
            <w:r>
              <w:rPr>
                <w:color w:val="000000"/>
              </w:rPr>
              <w:t>T</w:t>
            </w:r>
            <w:r w:rsidRPr="00C80CE3">
              <w:rPr>
                <w:color w:val="000000"/>
              </w:rPr>
              <w:t>he interruption related requirements will be decided and specified in RAN4</w:t>
            </w:r>
            <w:r>
              <w:rPr>
                <w:color w:val="000000"/>
              </w:rPr>
              <w:t>.</w:t>
            </w:r>
          </w:p>
        </w:tc>
      </w:tr>
    </w:tbl>
    <w:p w:rsidR="00041964" w:rsidRDefault="00041964" w:rsidP="00041964">
      <w:pPr>
        <w:spacing w:before="120" w:after="120"/>
        <w:rPr>
          <w:rFonts w:eastAsiaTheme="minorEastAsia"/>
          <w:lang w:val="en-US" w:eastAsia="zh-CN"/>
        </w:rPr>
      </w:pPr>
      <w:r>
        <w:rPr>
          <w:rFonts w:eastAsiaTheme="minorEastAsia"/>
          <w:lang w:val="en-US" w:eastAsia="zh-CN"/>
        </w:rPr>
        <w:t>Same as option B-1-1, one impact of option B-1-2 on the RRM spec is clarification of the applicability of existing requirements. Taking RLM requirements as example (BFR and BM requirements are similar), the following applicability need to be updated.</w:t>
      </w:r>
    </w:p>
    <w:tbl>
      <w:tblPr>
        <w:tblStyle w:val="afa"/>
        <w:tblW w:w="0" w:type="auto"/>
        <w:tblLook w:val="04A0" w:firstRow="1" w:lastRow="0" w:firstColumn="1" w:lastColumn="0" w:noHBand="0" w:noVBand="1"/>
      </w:tblPr>
      <w:tblGrid>
        <w:gridCol w:w="9621"/>
      </w:tblGrid>
      <w:tr w:rsidR="00041964" w:rsidTr="00615AA7">
        <w:tc>
          <w:tcPr>
            <w:tcW w:w="9621" w:type="dxa"/>
          </w:tcPr>
          <w:p w:rsidR="00041964" w:rsidRPr="009128C3" w:rsidRDefault="00041964" w:rsidP="00615AA7">
            <w:pPr>
              <w:pStyle w:val="3"/>
              <w:numPr>
                <w:ilvl w:val="0"/>
                <w:numId w:val="0"/>
              </w:numPr>
              <w:outlineLvl w:val="2"/>
            </w:pPr>
            <w:r w:rsidRPr="009C5807">
              <w:lastRenderedPageBreak/>
              <w:t>8.1.1</w:t>
            </w:r>
            <w:r w:rsidRPr="009C5807">
              <w:tab/>
              <w:t>Introduction</w:t>
            </w:r>
          </w:p>
          <w:p w:rsidR="00041964" w:rsidRDefault="00041964" w:rsidP="00615AA7">
            <w:pPr>
              <w:spacing w:before="120" w:after="120"/>
              <w:rPr>
                <w:rFonts w:cs="v5.0.0"/>
              </w:rPr>
            </w:pP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r>
              <w:t>,</w:t>
            </w:r>
            <w:r w:rsidRPr="009C5807">
              <w:t xml:space="preserve"> </w:t>
            </w:r>
            <w:proofErr w:type="spellStart"/>
            <w:r w:rsidRPr="009C5807">
              <w:t>PSCell</w:t>
            </w:r>
            <w:proofErr w:type="spellEnd"/>
            <w:r>
              <w:t xml:space="preserve"> and deactivated </w:t>
            </w:r>
            <w:proofErr w:type="spellStart"/>
            <w:r>
              <w:t>PSCell</w:t>
            </w:r>
            <w:proofErr w:type="spellEnd"/>
            <w:r>
              <w:t xml:space="preserve">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xml:space="preserve"> [3]. The </w:t>
            </w:r>
            <w:proofErr w:type="spellStart"/>
            <w:r w:rsidRPr="009C5807">
              <w:rPr>
                <w:rFonts w:cs="v5.0.0"/>
              </w:rPr>
              <w:t>cofigured</w:t>
            </w:r>
            <w:proofErr w:type="spellEnd"/>
            <w:r w:rsidRPr="009C5807">
              <w:rPr>
                <w:rFonts w:cs="v5.0.0"/>
              </w:rPr>
              <w:t xml:space="preserve"> RLM-RS resources can be all SSBs, or all CSI-RSs, or a mix of SSBs and CSI-RSs. </w:t>
            </w:r>
            <w:r w:rsidRPr="009128C3">
              <w:rPr>
                <w:rFonts w:cs="v5.0.0"/>
                <w:highlight w:val="yellow"/>
              </w:rPr>
              <w:t>UE is not required to perform RLM outside the active DL BWP.</w:t>
            </w:r>
          </w:p>
          <w:p w:rsidR="00041964" w:rsidRPr="009C5807" w:rsidRDefault="00041964" w:rsidP="00615AA7">
            <w:pPr>
              <w:spacing w:before="120" w:after="120"/>
              <w:rPr>
                <w:rFonts w:cs="v5.0.0"/>
              </w:rPr>
            </w:pPr>
          </w:p>
          <w:p w:rsidR="00041964" w:rsidRPr="009128C3" w:rsidRDefault="00041964" w:rsidP="00615AA7">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9128C3">
              <w:rPr>
                <w:rFonts w:ascii="Arial" w:eastAsia="Times New Roman" w:hAnsi="Arial"/>
                <w:sz w:val="24"/>
                <w:lang w:eastAsia="en-GB"/>
              </w:rPr>
              <w:t>8.1.2.1</w:t>
            </w:r>
            <w:r w:rsidRPr="009128C3">
              <w:rPr>
                <w:rFonts w:ascii="Arial" w:eastAsia="Times New Roman" w:hAnsi="Arial"/>
                <w:sz w:val="24"/>
                <w:lang w:eastAsia="en-GB"/>
              </w:rPr>
              <w:tab/>
              <w:t>Introduction</w:t>
            </w:r>
          </w:p>
          <w:p w:rsidR="00041964" w:rsidRPr="009128C3" w:rsidRDefault="00041964" w:rsidP="00615AA7">
            <w:pPr>
              <w:spacing w:before="120" w:after="120"/>
            </w:pPr>
            <w:r w:rsidRPr="009C5807">
              <w:t xml:space="preserve">The requirements in this clause apply for each SSB based RLM-RS resource configured for </w:t>
            </w:r>
            <w:proofErr w:type="spellStart"/>
            <w:r w:rsidRPr="009C5807">
              <w:t>PCell</w:t>
            </w:r>
            <w:proofErr w:type="spellEnd"/>
            <w:r>
              <w:t>,</w:t>
            </w:r>
            <w:r w:rsidRPr="009C5807">
              <w:t xml:space="preserve"> </w:t>
            </w:r>
            <w:proofErr w:type="spellStart"/>
            <w:r w:rsidRPr="009C5807">
              <w:t>PSCell</w:t>
            </w:r>
            <w:proofErr w:type="spellEnd"/>
            <w:r>
              <w:t xml:space="preserve"> or </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sidRPr="009C5807">
              <w:t xml:space="preserve">, </w:t>
            </w:r>
            <w:r w:rsidRPr="009128C3">
              <w:rPr>
                <w:highlight w:val="yellow"/>
              </w:rPr>
              <w:t>provided that the SSB configured for RLM is actually transmitted within UE active DL BWP during the entire evaluation period specified in clause 8.1.2.2</w:t>
            </w:r>
            <w:r w:rsidRPr="009C5807">
              <w:t>.</w:t>
            </w:r>
          </w:p>
        </w:tc>
      </w:tr>
    </w:tbl>
    <w:p w:rsidR="00041964" w:rsidRDefault="00041964" w:rsidP="00041964">
      <w:pPr>
        <w:spacing w:before="120" w:after="120"/>
        <w:rPr>
          <w:rFonts w:eastAsiaTheme="minorEastAsia"/>
          <w:lang w:val="en-US" w:eastAsia="zh-CN"/>
        </w:rPr>
      </w:pPr>
      <w:r>
        <w:rPr>
          <w:rFonts w:eastAsiaTheme="minorEastAsia"/>
          <w:lang w:val="en-US" w:eastAsia="zh-CN"/>
        </w:rPr>
        <w:t xml:space="preserve">With option B-1-2, the requirement should also apply when the SSB for RLM is outside DL active BWP and UE supports [FG for B-1-2]. </w:t>
      </w:r>
    </w:p>
    <w:p w:rsidR="00D97589" w:rsidRPr="00041964" w:rsidRDefault="005C776C" w:rsidP="00041964">
      <w:pPr>
        <w:spacing w:before="120" w:after="120"/>
        <w:rPr>
          <w:rFonts w:eastAsiaTheme="minorEastAsia"/>
          <w:b/>
          <w:lang w:eastAsia="zh-CN"/>
        </w:rPr>
      </w:pPr>
      <w:r w:rsidRPr="00041964">
        <w:rPr>
          <w:rFonts w:eastAsiaTheme="minorEastAsia"/>
          <w:b/>
          <w:lang w:val="en-US" w:eastAsia="zh-CN"/>
        </w:rPr>
        <w:t>Proposal 1: Clarify in the spec that L1 measurement requirements apply when the SSB for L1 is outside DL active BWP and</w:t>
      </w:r>
      <w:r w:rsidR="00041964">
        <w:rPr>
          <w:rFonts w:eastAsiaTheme="minorEastAsia"/>
          <w:b/>
          <w:lang w:val="en-US" w:eastAsia="zh-CN"/>
        </w:rPr>
        <w:t xml:space="preserve"> </w:t>
      </w:r>
      <w:r w:rsidRPr="00041964">
        <w:rPr>
          <w:rFonts w:eastAsiaTheme="minorEastAsia"/>
          <w:b/>
          <w:lang w:val="en-US" w:eastAsia="zh-CN"/>
        </w:rPr>
        <w:t>UE supports [FG for B-1-2]</w:t>
      </w:r>
      <w:r w:rsidR="00041964">
        <w:rPr>
          <w:rFonts w:eastAsiaTheme="minorEastAsia"/>
          <w:b/>
          <w:lang w:val="en-US" w:eastAsia="zh-CN"/>
        </w:rPr>
        <w:t>.</w:t>
      </w:r>
    </w:p>
    <w:p w:rsidR="005C776C" w:rsidRDefault="00041964" w:rsidP="00700770">
      <w:pPr>
        <w:spacing w:before="120" w:after="120"/>
        <w:rPr>
          <w:rFonts w:eastAsiaTheme="minorEastAsia"/>
          <w:lang w:val="en-US" w:eastAsia="zh-CN"/>
        </w:rPr>
      </w:pPr>
      <w:r>
        <w:rPr>
          <w:rFonts w:eastAsiaTheme="minorEastAsia"/>
          <w:lang w:val="en-US" w:eastAsia="zh-CN"/>
        </w:rPr>
        <w:t xml:space="preserve">In addition, based on the WID, use of option B-1-2 is only allowed when </w:t>
      </w:r>
      <w:r w:rsidRPr="00C80CE3">
        <w:rPr>
          <w:color w:val="000000"/>
        </w:rPr>
        <w:t>no CSI-RS, NCD</w:t>
      </w:r>
      <w:r>
        <w:rPr>
          <w:color w:val="000000"/>
        </w:rPr>
        <w:t>-</w:t>
      </w:r>
      <w:r w:rsidRPr="00C80CE3">
        <w:rPr>
          <w:color w:val="000000"/>
        </w:rPr>
        <w:t xml:space="preserve">SSB </w:t>
      </w:r>
      <w:r>
        <w:rPr>
          <w:color w:val="000000"/>
        </w:rPr>
        <w:t xml:space="preserve">or </w:t>
      </w:r>
      <w:r w:rsidRPr="00C80CE3">
        <w:rPr>
          <w:color w:val="000000"/>
        </w:rPr>
        <w:t>CD</w:t>
      </w:r>
      <w:r>
        <w:rPr>
          <w:color w:val="000000"/>
        </w:rPr>
        <w:t>-</w:t>
      </w:r>
      <w:r w:rsidRPr="00C80CE3">
        <w:rPr>
          <w:color w:val="000000"/>
        </w:rPr>
        <w:t xml:space="preserve">SSB </w:t>
      </w:r>
      <w:r>
        <w:rPr>
          <w:color w:val="000000"/>
        </w:rPr>
        <w:t xml:space="preserve">is </w:t>
      </w:r>
      <w:r w:rsidRPr="00C80CE3">
        <w:rPr>
          <w:color w:val="000000"/>
        </w:rPr>
        <w:t xml:space="preserve">configured for </w:t>
      </w:r>
      <w:r>
        <w:rPr>
          <w:color w:val="000000"/>
        </w:rPr>
        <w:t xml:space="preserve">L1 </w:t>
      </w:r>
      <w:r w:rsidRPr="00C80CE3">
        <w:rPr>
          <w:color w:val="000000"/>
        </w:rPr>
        <w:t>in the active BWP</w:t>
      </w:r>
      <w:r>
        <w:rPr>
          <w:color w:val="000000"/>
        </w:rPr>
        <w:t xml:space="preserve"> of the serving cell</w:t>
      </w:r>
      <w:r>
        <w:rPr>
          <w:rFonts w:eastAsiaTheme="minorEastAsia"/>
          <w:lang w:val="en-US" w:eastAsia="zh-CN"/>
        </w:rPr>
        <w:t>. We think this should be captured in applicability of the interruption requirements, i.e. UE is allowed to cause interruption for performing L1 measurement on SSB outside BWP only when the above condition is met.</w:t>
      </w:r>
    </w:p>
    <w:p w:rsidR="00D97589" w:rsidRPr="00041964" w:rsidRDefault="00041964" w:rsidP="00700770">
      <w:pPr>
        <w:spacing w:before="120" w:after="120"/>
        <w:rPr>
          <w:rFonts w:eastAsiaTheme="minorEastAsia"/>
          <w:b/>
          <w:lang w:val="en-US" w:eastAsia="zh-CN"/>
        </w:rPr>
      </w:pPr>
      <w:r w:rsidRPr="00041964">
        <w:rPr>
          <w:rFonts w:eastAsiaTheme="minorEastAsia" w:hint="eastAsia"/>
          <w:b/>
          <w:lang w:val="en-US" w:eastAsia="zh-CN"/>
        </w:rPr>
        <w:t>P</w:t>
      </w:r>
      <w:r w:rsidRPr="00041964">
        <w:rPr>
          <w:rFonts w:eastAsiaTheme="minorEastAsia"/>
          <w:b/>
          <w:lang w:val="en-US" w:eastAsia="zh-CN"/>
        </w:rPr>
        <w:t>roposal 2: Interruption requirements for option B-1-2 apply provided that no CSI-RS, NCD-SSB or CD-SSB is configured for L1 in the active BWP of the serving cell</w:t>
      </w:r>
      <w:r>
        <w:rPr>
          <w:rFonts w:eastAsiaTheme="minorEastAsia"/>
          <w:b/>
          <w:lang w:val="en-US" w:eastAsia="zh-CN"/>
        </w:rPr>
        <w:t>.</w:t>
      </w:r>
    </w:p>
    <w:p w:rsidR="00306850" w:rsidRDefault="00306850" w:rsidP="00700770">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nother RRM impact of option B-1-2 is the interruption related requirements and the updated measurement period requirements. Figure 1 is an illustration of how this option works.</w:t>
      </w:r>
    </w:p>
    <w:p w:rsidR="00306850" w:rsidRDefault="00306850" w:rsidP="00306850">
      <w:pPr>
        <w:spacing w:before="120" w:after="120"/>
        <w:jc w:val="center"/>
        <w:rPr>
          <w:rFonts w:eastAsiaTheme="minorEastAsia"/>
          <w:lang w:val="en-US" w:eastAsia="zh-CN"/>
        </w:rPr>
      </w:pPr>
      <w:r>
        <w:rPr>
          <w:rFonts w:eastAsiaTheme="minorEastAsia"/>
          <w:noProof/>
          <w:lang w:val="en-US" w:eastAsia="zh-CN"/>
        </w:rPr>
        <w:drawing>
          <wp:inline distT="0" distB="0" distL="0" distR="0" wp14:anchorId="56E7BBE4">
            <wp:extent cx="5676324" cy="2107614"/>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82222" cy="2109804"/>
                    </a:xfrm>
                    <a:prstGeom prst="rect">
                      <a:avLst/>
                    </a:prstGeom>
                    <a:noFill/>
                  </pic:spPr>
                </pic:pic>
              </a:graphicData>
            </a:graphic>
          </wp:inline>
        </w:drawing>
      </w:r>
    </w:p>
    <w:p w:rsidR="00306850" w:rsidRPr="00306850" w:rsidRDefault="00306850" w:rsidP="00306850">
      <w:pPr>
        <w:spacing w:before="120" w:after="120"/>
        <w:jc w:val="center"/>
        <w:rPr>
          <w:rFonts w:eastAsiaTheme="minorEastAsia"/>
          <w:b/>
          <w:lang w:val="en-US" w:eastAsia="zh-CN"/>
        </w:rPr>
      </w:pPr>
      <w:r w:rsidRPr="00306850">
        <w:rPr>
          <w:rFonts w:eastAsiaTheme="minorEastAsia" w:hint="eastAsia"/>
          <w:b/>
          <w:lang w:val="en-US" w:eastAsia="zh-CN"/>
        </w:rPr>
        <w:t>F</w:t>
      </w:r>
      <w:r w:rsidRPr="00306850">
        <w:rPr>
          <w:rFonts w:eastAsiaTheme="minorEastAsia"/>
          <w:b/>
          <w:lang w:val="en-US" w:eastAsia="zh-CN"/>
        </w:rPr>
        <w:t>igure 1: Illustration of option B-1-2</w:t>
      </w:r>
    </w:p>
    <w:p w:rsidR="00306850" w:rsidRDefault="00306850" w:rsidP="00700770">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minimize power consumption, UE RF BW would stay same as BWP BW when UE is not performing the measurement. Before each SSB occasion where UE performs L1 measurement, UE would enlarge the RF BW to cover the SSB, and this RF re-tuning would cause interruption to the data Tx/Rx on serving cells.  During the measurement UE operates with large RF BW covering both BWP and SSB, so there is no data interruption during the measurement. After the SSB occasion, UE would switch the RF BW back to the BWP BW, and this causes another interruption. </w:t>
      </w:r>
    </w:p>
    <w:p w:rsidR="00306850" w:rsidRDefault="00306850" w:rsidP="00700770">
      <w:pPr>
        <w:spacing w:before="120" w:after="120"/>
        <w:rPr>
          <w:rFonts w:eastAsiaTheme="minorEastAsia"/>
          <w:lang w:val="en-US" w:eastAsia="zh-CN"/>
        </w:rPr>
      </w:pPr>
      <w:r>
        <w:rPr>
          <w:rFonts w:eastAsiaTheme="minorEastAsia"/>
          <w:lang w:val="en-US" w:eastAsia="zh-CN"/>
        </w:rPr>
        <w:t>Based on existing interruption related requirements, RAN4 should discuss whether to define the following for option B-1-2: interruption length, interruption location and interruption ratio.</w:t>
      </w:r>
    </w:p>
    <w:p w:rsidR="00306850" w:rsidRDefault="00306850" w:rsidP="00700770">
      <w:pPr>
        <w:spacing w:before="120" w:after="120"/>
        <w:rPr>
          <w:rFonts w:eastAsiaTheme="minorEastAsia"/>
          <w:lang w:val="en-US" w:eastAsia="zh-CN"/>
        </w:rPr>
      </w:pPr>
      <w:r>
        <w:rPr>
          <w:rFonts w:eastAsiaTheme="minorEastAsia"/>
          <w:lang w:val="en-US" w:eastAsia="zh-CN"/>
        </w:rPr>
        <w:lastRenderedPageBreak/>
        <w:t xml:space="preserve">On the interruption length, we think </w:t>
      </w:r>
      <w:r w:rsidR="00D763C8">
        <w:rPr>
          <w:rFonts w:eastAsiaTheme="minorEastAsia"/>
          <w:lang w:val="en-US" w:eastAsia="zh-CN"/>
        </w:rPr>
        <w:t>requirements are needed. Since each interruption is caused by RF BW retuning within UE CBW of a serving cell, we assume the RF switching time in MG can be used as baseline, i.e. the length of each interruption is 0.5ms in FR1 and 0.25ms in FR2.</w:t>
      </w:r>
    </w:p>
    <w:p w:rsidR="00D97589" w:rsidRPr="00D763C8" w:rsidRDefault="00D97589" w:rsidP="00700770">
      <w:pPr>
        <w:spacing w:before="120" w:after="120"/>
        <w:rPr>
          <w:rFonts w:eastAsiaTheme="minorEastAsia"/>
          <w:b/>
          <w:lang w:val="en-US" w:eastAsia="zh-CN"/>
        </w:rPr>
      </w:pPr>
      <w:r w:rsidRPr="00D763C8">
        <w:rPr>
          <w:rFonts w:eastAsiaTheme="minorEastAsia" w:hint="eastAsia"/>
          <w:b/>
          <w:lang w:val="en-US" w:eastAsia="zh-CN"/>
        </w:rPr>
        <w:t>P</w:t>
      </w:r>
      <w:r w:rsidRPr="00D763C8">
        <w:rPr>
          <w:rFonts w:eastAsiaTheme="minorEastAsia"/>
          <w:b/>
          <w:lang w:val="en-US" w:eastAsia="zh-CN"/>
        </w:rPr>
        <w:t xml:space="preserve">roposal </w:t>
      </w:r>
      <w:r w:rsidR="00846D01">
        <w:rPr>
          <w:rFonts w:eastAsiaTheme="minorEastAsia"/>
          <w:b/>
          <w:lang w:val="en-US" w:eastAsia="zh-CN"/>
        </w:rPr>
        <w:t>3</w:t>
      </w:r>
      <w:r w:rsidRPr="00D763C8">
        <w:rPr>
          <w:rFonts w:eastAsiaTheme="minorEastAsia"/>
          <w:b/>
          <w:lang w:val="en-US" w:eastAsia="zh-CN"/>
        </w:rPr>
        <w:t>: Define requirements on length of each interruption. Use the following values as baseline.</w:t>
      </w:r>
    </w:p>
    <w:p w:rsidR="00D97589" w:rsidRPr="00D763C8" w:rsidRDefault="00D97589" w:rsidP="00D97589">
      <w:pPr>
        <w:pStyle w:val="afe"/>
        <w:numPr>
          <w:ilvl w:val="0"/>
          <w:numId w:val="37"/>
        </w:numPr>
        <w:spacing w:before="120" w:after="120"/>
        <w:rPr>
          <w:rFonts w:eastAsiaTheme="minorEastAsia"/>
          <w:b/>
          <w:lang w:eastAsia="zh-CN"/>
        </w:rPr>
      </w:pPr>
      <w:r w:rsidRPr="00D763C8">
        <w:rPr>
          <w:rFonts w:eastAsiaTheme="minorEastAsia" w:hint="eastAsia"/>
          <w:b/>
          <w:lang w:eastAsia="zh-CN"/>
        </w:rPr>
        <w:t>F</w:t>
      </w:r>
      <w:r w:rsidRPr="00D763C8">
        <w:rPr>
          <w:rFonts w:eastAsiaTheme="minorEastAsia"/>
          <w:b/>
          <w:lang w:eastAsia="zh-CN"/>
        </w:rPr>
        <w:t>R1: 0.5ms</w:t>
      </w:r>
    </w:p>
    <w:p w:rsidR="00D97589" w:rsidRPr="00D763C8" w:rsidRDefault="00D97589" w:rsidP="00D97589">
      <w:pPr>
        <w:pStyle w:val="afe"/>
        <w:numPr>
          <w:ilvl w:val="0"/>
          <w:numId w:val="37"/>
        </w:numPr>
        <w:spacing w:before="120" w:after="120"/>
        <w:rPr>
          <w:rFonts w:eastAsiaTheme="minorEastAsia"/>
          <w:b/>
          <w:lang w:eastAsia="zh-CN"/>
        </w:rPr>
      </w:pPr>
      <w:r w:rsidRPr="00D763C8">
        <w:rPr>
          <w:rFonts w:eastAsiaTheme="minorEastAsia" w:hint="eastAsia"/>
          <w:b/>
          <w:lang w:eastAsia="zh-CN"/>
        </w:rPr>
        <w:t>F</w:t>
      </w:r>
      <w:r w:rsidRPr="00D763C8">
        <w:rPr>
          <w:rFonts w:eastAsiaTheme="minorEastAsia"/>
          <w:b/>
          <w:lang w:eastAsia="zh-CN"/>
        </w:rPr>
        <w:t>R2: 0.25ms</w:t>
      </w:r>
    </w:p>
    <w:p w:rsidR="00D97589" w:rsidRDefault="00D763C8" w:rsidP="00700770">
      <w:pPr>
        <w:spacing w:before="120" w:after="120"/>
        <w:rPr>
          <w:rFonts w:eastAsiaTheme="minorEastAsia"/>
          <w:lang w:val="en-US" w:eastAsia="zh-CN"/>
        </w:rPr>
      </w:pPr>
      <w:r>
        <w:rPr>
          <w:rFonts w:eastAsiaTheme="minorEastAsia"/>
          <w:lang w:val="en-US" w:eastAsia="zh-CN"/>
        </w:rPr>
        <w:t>The interruption location, ratio and the measurement cycle should be considered together. During RAN#99, some companies proposed to define interruption ratio as 1%. Assuming UE causes two interruptions per measurement cycle</w:t>
      </w:r>
      <w:r w:rsidR="00424E7B">
        <w:rPr>
          <w:rFonts w:eastAsiaTheme="minorEastAsia"/>
          <w:lang w:val="en-US" w:eastAsia="zh-CN"/>
        </w:rPr>
        <w:t xml:space="preserve"> as in Figure 1, this translates into </w:t>
      </w:r>
      <w:r w:rsidR="00EF17B7">
        <w:rPr>
          <w:rFonts w:eastAsiaTheme="minorEastAsia"/>
          <w:lang w:val="en-US" w:eastAsia="zh-CN"/>
        </w:rPr>
        <w:t xml:space="preserve">400/100/50 </w:t>
      </w:r>
      <w:proofErr w:type="spellStart"/>
      <w:r w:rsidR="00EF17B7">
        <w:rPr>
          <w:rFonts w:eastAsiaTheme="minorEastAsia"/>
          <w:lang w:val="en-US" w:eastAsia="zh-CN"/>
        </w:rPr>
        <w:t>ms</w:t>
      </w:r>
      <w:proofErr w:type="spellEnd"/>
      <w:r w:rsidR="00EF17B7">
        <w:rPr>
          <w:rFonts w:eastAsiaTheme="minorEastAsia"/>
          <w:lang w:val="en-US" w:eastAsia="zh-CN"/>
        </w:rPr>
        <w:t xml:space="preserve"> measurement cycle for 15/30/120 kHz SCS and the interruption length in Proposal 2. The resulted measurement cycle is larger than those used in the existing L1 measurement period requirements which is SSB periodicity, typically 20ms or 40ms. </w:t>
      </w:r>
    </w:p>
    <w:p w:rsidR="00F4291A" w:rsidRPr="00F4291A" w:rsidRDefault="00F4291A" w:rsidP="00700770">
      <w:pPr>
        <w:spacing w:before="120" w:after="120"/>
        <w:rPr>
          <w:rFonts w:eastAsiaTheme="minorEastAsia"/>
          <w:b/>
          <w:lang w:val="en-US" w:eastAsia="zh-CN"/>
        </w:rPr>
      </w:pPr>
      <w:r w:rsidRPr="00F4291A">
        <w:rPr>
          <w:rFonts w:eastAsiaTheme="minorEastAsia" w:hint="eastAsia"/>
          <w:b/>
          <w:lang w:val="en-US" w:eastAsia="zh-CN"/>
        </w:rPr>
        <w:t>O</w:t>
      </w:r>
      <w:r w:rsidRPr="00F4291A">
        <w:rPr>
          <w:rFonts w:eastAsiaTheme="minorEastAsia"/>
          <w:b/>
          <w:lang w:val="en-US" w:eastAsia="zh-CN"/>
        </w:rPr>
        <w:t xml:space="preserve">bservation 1: </w:t>
      </w:r>
      <w:r>
        <w:rPr>
          <w:rFonts w:eastAsiaTheme="minorEastAsia"/>
          <w:b/>
          <w:lang w:val="en-US" w:eastAsia="zh-CN"/>
        </w:rPr>
        <w:t>T</w:t>
      </w:r>
      <w:r w:rsidRPr="00F4291A">
        <w:rPr>
          <w:rFonts w:eastAsiaTheme="minorEastAsia"/>
          <w:b/>
          <w:lang w:val="en-US" w:eastAsia="zh-CN"/>
        </w:rPr>
        <w:t>here is a trade-off between interruption ratio and measurement cycle.</w:t>
      </w:r>
    </w:p>
    <w:p w:rsidR="00D97589" w:rsidRDefault="00EF17B7" w:rsidP="00700770">
      <w:pPr>
        <w:spacing w:before="120" w:after="120"/>
        <w:rPr>
          <w:rFonts w:eastAsiaTheme="minorEastAsia"/>
          <w:lang w:val="en-US" w:eastAsia="zh-CN"/>
        </w:rPr>
      </w:pPr>
      <w:r>
        <w:rPr>
          <w:rFonts w:eastAsiaTheme="minorEastAsia"/>
          <w:lang w:val="en-US" w:eastAsia="zh-CN"/>
        </w:rPr>
        <w:t xml:space="preserve">In our view, it is important to make sure L1 measurement are performed frequently enough, i.e. the measurement cycle in existing requirements should be re-used as much as possible. Otherwise, intra-cell mobility will be impacted and it would directly lead to degradation in throughput, and the motivation to enable L1 measurement in BWP without SSB is compromised. </w:t>
      </w:r>
      <w:r w:rsidR="00F4291A">
        <w:rPr>
          <w:rFonts w:eastAsiaTheme="minorEastAsia" w:hint="eastAsia"/>
          <w:lang w:val="en-US" w:eastAsia="zh-CN"/>
        </w:rPr>
        <w:t>I</w:t>
      </w:r>
      <w:r w:rsidR="00F4291A">
        <w:rPr>
          <w:rFonts w:eastAsiaTheme="minorEastAsia"/>
          <w:lang w:val="en-US" w:eastAsia="zh-CN"/>
        </w:rPr>
        <w:t xml:space="preserve">f we want to keep 20ms or 40ms measurement cycle, the interruption ratio would be from 1.25% to 5%. </w:t>
      </w:r>
    </w:p>
    <w:p w:rsidR="00F4291A" w:rsidRPr="00F4291A" w:rsidRDefault="00F4291A" w:rsidP="00F4291A">
      <w:pPr>
        <w:spacing w:before="120" w:after="120"/>
        <w:rPr>
          <w:rFonts w:eastAsiaTheme="minorEastAsia"/>
          <w:b/>
          <w:lang w:val="en-US" w:eastAsia="zh-CN"/>
        </w:rPr>
      </w:pPr>
      <w:r w:rsidRPr="00F4291A">
        <w:rPr>
          <w:rFonts w:eastAsiaTheme="minorEastAsia" w:hint="eastAsia"/>
          <w:b/>
          <w:lang w:val="en-US" w:eastAsia="zh-CN"/>
        </w:rPr>
        <w:t>O</w:t>
      </w:r>
      <w:r w:rsidRPr="00F4291A">
        <w:rPr>
          <w:rFonts w:eastAsiaTheme="minorEastAsia"/>
          <w:b/>
          <w:lang w:val="en-US" w:eastAsia="zh-CN"/>
        </w:rPr>
        <w:t xml:space="preserve">bservation </w:t>
      </w:r>
      <w:r>
        <w:rPr>
          <w:rFonts w:eastAsiaTheme="minorEastAsia"/>
          <w:b/>
          <w:lang w:val="en-US" w:eastAsia="zh-CN"/>
        </w:rPr>
        <w:t>2</w:t>
      </w:r>
      <w:r w:rsidRPr="00F4291A">
        <w:rPr>
          <w:rFonts w:eastAsiaTheme="minorEastAsia"/>
          <w:b/>
          <w:lang w:val="en-US" w:eastAsia="zh-CN"/>
        </w:rPr>
        <w:t>:</w:t>
      </w:r>
      <w:r>
        <w:rPr>
          <w:rFonts w:eastAsiaTheme="minorEastAsia"/>
          <w:b/>
          <w:lang w:val="en-US" w:eastAsia="zh-CN"/>
        </w:rPr>
        <w:t xml:space="preserve"> It is important to maintain measurement cycle for L1</w:t>
      </w:r>
      <w:r w:rsidR="00DC0E53">
        <w:rPr>
          <w:rFonts w:eastAsiaTheme="minorEastAsia"/>
          <w:b/>
          <w:lang w:val="en-US" w:eastAsia="zh-CN"/>
        </w:rPr>
        <w:t xml:space="preserve"> as 20ms or 40ms</w:t>
      </w:r>
      <w:r>
        <w:rPr>
          <w:rFonts w:eastAsiaTheme="minorEastAsia"/>
          <w:b/>
          <w:lang w:val="en-US" w:eastAsia="zh-CN"/>
        </w:rPr>
        <w:t>, and it would lead to interruption ratio from 1.25% to 5%.</w:t>
      </w:r>
    </w:p>
    <w:p w:rsidR="00EF17B7" w:rsidRDefault="00F4291A" w:rsidP="00700770">
      <w:pPr>
        <w:spacing w:before="120" w:after="120"/>
        <w:rPr>
          <w:rFonts w:eastAsiaTheme="minorEastAsia"/>
          <w:lang w:val="en-US" w:eastAsia="zh-CN"/>
        </w:rPr>
      </w:pPr>
      <w:bookmarkStart w:id="0" w:name="_GoBack"/>
      <w:r>
        <w:rPr>
          <w:rFonts w:eastAsiaTheme="minorEastAsia"/>
          <w:lang w:val="en-US" w:eastAsia="zh-CN"/>
        </w:rPr>
        <w:t>In this case, we would prefer to define the interruption location</w:t>
      </w:r>
      <w:r w:rsidR="00E70F7F">
        <w:rPr>
          <w:rFonts w:eastAsiaTheme="minorEastAsia"/>
          <w:lang w:val="en-US" w:eastAsia="zh-CN"/>
        </w:rPr>
        <w:t xml:space="preserve"> in NW controlled manner</w:t>
      </w:r>
      <w:r>
        <w:rPr>
          <w:rFonts w:eastAsiaTheme="minorEastAsia"/>
          <w:lang w:val="en-US" w:eastAsia="zh-CN"/>
        </w:rPr>
        <w:t>. Otherwise, the interruption is UE autonomous</w:t>
      </w:r>
      <w:r w:rsidR="00DC0E53">
        <w:rPr>
          <w:rFonts w:eastAsiaTheme="minorEastAsia"/>
          <w:lang w:val="en-US" w:eastAsia="zh-CN"/>
        </w:rPr>
        <w:t xml:space="preserve"> and </w:t>
      </w:r>
      <w:r w:rsidR="00E70F7F">
        <w:rPr>
          <w:rFonts w:eastAsiaTheme="minorEastAsia"/>
          <w:lang w:val="en-US" w:eastAsia="zh-CN"/>
        </w:rPr>
        <w:t xml:space="preserve">the location is </w:t>
      </w:r>
      <w:r w:rsidR="00DC0E53">
        <w:rPr>
          <w:rFonts w:eastAsiaTheme="minorEastAsia"/>
          <w:lang w:val="en-US" w:eastAsia="zh-CN"/>
        </w:rPr>
        <w:t>unknown to NW</w:t>
      </w:r>
      <w:r w:rsidR="00E70F7F">
        <w:rPr>
          <w:rFonts w:eastAsiaTheme="minorEastAsia"/>
          <w:lang w:val="en-US" w:eastAsia="zh-CN"/>
        </w:rPr>
        <w:t>. W</w:t>
      </w:r>
      <w:r>
        <w:rPr>
          <w:rFonts w:eastAsiaTheme="minorEastAsia"/>
          <w:lang w:val="en-US" w:eastAsia="zh-CN"/>
        </w:rPr>
        <w:t xml:space="preserve">ith such a large ratio, it will cause severe </w:t>
      </w:r>
      <w:r w:rsidR="00DC0E53">
        <w:rPr>
          <w:rFonts w:eastAsiaTheme="minorEastAsia"/>
          <w:lang w:val="en-US" w:eastAsia="zh-CN"/>
        </w:rPr>
        <w:t xml:space="preserve">performance degradation to both UE and NW. We see the best way to address the trade-off between </w:t>
      </w:r>
      <w:r w:rsidR="00DC0E53" w:rsidRPr="00DC0E53">
        <w:rPr>
          <w:rFonts w:eastAsiaTheme="minorEastAsia"/>
          <w:lang w:val="en-US" w:eastAsia="zh-CN"/>
        </w:rPr>
        <w:t xml:space="preserve">interruption ratio and measurement cycle </w:t>
      </w:r>
      <w:r w:rsidR="00DC0E53">
        <w:rPr>
          <w:rFonts w:eastAsiaTheme="minorEastAsia"/>
          <w:lang w:val="en-US" w:eastAsia="zh-CN"/>
        </w:rPr>
        <w:t xml:space="preserve">is to make interruption location known to the NW so that NW can avoid scheduling the interrupted slots. </w:t>
      </w:r>
    </w:p>
    <w:p w:rsidR="00DC0E53" w:rsidRPr="00F4291A" w:rsidRDefault="00E70F7F" w:rsidP="00700770">
      <w:pPr>
        <w:spacing w:before="120" w:after="120"/>
        <w:rPr>
          <w:rFonts w:eastAsiaTheme="minorEastAsia"/>
          <w:lang w:val="en-US" w:eastAsia="zh-CN"/>
        </w:rPr>
      </w:pPr>
      <w:r>
        <w:rPr>
          <w:rFonts w:eastAsiaTheme="minorEastAsia"/>
          <w:lang w:val="en-US" w:eastAsia="zh-CN"/>
        </w:rPr>
        <w:t>Although t</w:t>
      </w:r>
      <w:r w:rsidR="00DC0E53">
        <w:rPr>
          <w:rFonts w:eastAsiaTheme="minorEastAsia"/>
          <w:lang w:val="en-US" w:eastAsia="zh-CN"/>
        </w:rPr>
        <w:t xml:space="preserve">he interruption location can be predefined e.g. immediately before and after the SSB occasions. </w:t>
      </w:r>
      <w:r>
        <w:rPr>
          <w:rFonts w:eastAsiaTheme="minorEastAsia"/>
          <w:lang w:val="en-US" w:eastAsia="zh-CN"/>
        </w:rPr>
        <w:t>It is not preferable because NW has to assume interruption around every SSB occasion, and the exact slot(s) where UE would interrupt are still unknown to NW</w:t>
      </w:r>
      <w:r w:rsidR="00DC0E53">
        <w:rPr>
          <w:rFonts w:eastAsiaTheme="minorEastAsia"/>
          <w:lang w:val="en-US" w:eastAsia="zh-CN"/>
        </w:rPr>
        <w:t xml:space="preserve">. Note </w:t>
      </w:r>
      <w:r>
        <w:rPr>
          <w:rFonts w:eastAsiaTheme="minorEastAsia"/>
          <w:lang w:val="en-US" w:eastAsia="zh-CN"/>
        </w:rPr>
        <w:t>NW controlled interruption location</w:t>
      </w:r>
      <w:r w:rsidR="00DC0E53">
        <w:rPr>
          <w:rFonts w:eastAsiaTheme="minorEastAsia"/>
          <w:lang w:val="en-US" w:eastAsia="zh-CN"/>
        </w:rPr>
        <w:t xml:space="preserve"> is different from dedicated NCSG</w:t>
      </w:r>
      <w:r>
        <w:rPr>
          <w:rFonts w:eastAsiaTheme="minorEastAsia"/>
          <w:lang w:val="en-US" w:eastAsia="zh-CN"/>
        </w:rPr>
        <w:t xml:space="preserve"> for L1 measurement. Instead, </w:t>
      </w:r>
      <w:r w:rsidR="00DC0E53">
        <w:rPr>
          <w:rFonts w:eastAsiaTheme="minorEastAsia"/>
          <w:lang w:val="en-US" w:eastAsia="zh-CN"/>
        </w:rPr>
        <w:t>the existing rule for handling collision between L1 measurement and L3 measurement</w:t>
      </w:r>
      <w:r w:rsidR="00F62171">
        <w:rPr>
          <w:rFonts w:eastAsiaTheme="minorEastAsia"/>
          <w:lang w:val="en-US" w:eastAsia="zh-CN"/>
        </w:rPr>
        <w:t>, which has already been defined by P factor</w:t>
      </w:r>
      <w:r>
        <w:rPr>
          <w:rFonts w:eastAsiaTheme="minorEastAsia"/>
          <w:lang w:val="en-US" w:eastAsia="zh-CN"/>
        </w:rPr>
        <w:t>, can be simply re-used.</w:t>
      </w:r>
    </w:p>
    <w:p w:rsidR="00EF17B7" w:rsidRDefault="00F62171" w:rsidP="00700770">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f interruption location is defined, the interruption ratio can be derived from the interruption location, and there is no need to further define the ratio.</w:t>
      </w:r>
    </w:p>
    <w:p w:rsidR="002E1CFE" w:rsidRPr="002E1CFE" w:rsidRDefault="00D97589" w:rsidP="00700770">
      <w:pPr>
        <w:spacing w:before="120" w:after="120"/>
        <w:rPr>
          <w:rFonts w:eastAsiaTheme="minorEastAsia"/>
          <w:b/>
          <w:lang w:val="en-US" w:eastAsia="zh-CN"/>
        </w:rPr>
      </w:pPr>
      <w:r w:rsidRPr="00F62171">
        <w:rPr>
          <w:rFonts w:eastAsiaTheme="minorEastAsia" w:hint="eastAsia"/>
          <w:b/>
          <w:lang w:val="en-US" w:eastAsia="zh-CN"/>
        </w:rPr>
        <w:t>P</w:t>
      </w:r>
      <w:r w:rsidRPr="00F62171">
        <w:rPr>
          <w:rFonts w:eastAsiaTheme="minorEastAsia"/>
          <w:b/>
          <w:lang w:val="en-US" w:eastAsia="zh-CN"/>
        </w:rPr>
        <w:t xml:space="preserve">roposal </w:t>
      </w:r>
      <w:r w:rsidR="00846D01">
        <w:rPr>
          <w:rFonts w:eastAsiaTheme="minorEastAsia"/>
          <w:b/>
          <w:lang w:val="en-US" w:eastAsia="zh-CN"/>
        </w:rPr>
        <w:t>4</w:t>
      </w:r>
      <w:r w:rsidRPr="00F62171">
        <w:rPr>
          <w:rFonts w:eastAsiaTheme="minorEastAsia"/>
          <w:b/>
          <w:lang w:val="en-US" w:eastAsia="zh-CN"/>
        </w:rPr>
        <w:t xml:space="preserve">: </w:t>
      </w:r>
      <w:r w:rsidR="00E70F7F">
        <w:rPr>
          <w:rFonts w:eastAsiaTheme="minorEastAsia"/>
          <w:b/>
          <w:lang w:val="en-US" w:eastAsia="zh-CN"/>
        </w:rPr>
        <w:t>Support NW to control the interruption location</w:t>
      </w:r>
      <w:r w:rsidRPr="00F62171">
        <w:rPr>
          <w:rFonts w:eastAsiaTheme="minorEastAsia"/>
          <w:b/>
          <w:lang w:val="en-US" w:eastAsia="zh-CN"/>
        </w:rPr>
        <w:t>.</w:t>
      </w:r>
      <w:r w:rsidR="000959FB" w:rsidRPr="00F62171">
        <w:rPr>
          <w:rFonts w:eastAsiaTheme="minorEastAsia"/>
          <w:b/>
          <w:lang w:val="en-US" w:eastAsia="zh-CN"/>
        </w:rPr>
        <w:t xml:space="preserve"> </w:t>
      </w:r>
      <w:r w:rsidR="00E70F7F">
        <w:rPr>
          <w:rFonts w:eastAsiaTheme="minorEastAsia"/>
          <w:b/>
          <w:lang w:val="en-US" w:eastAsia="zh-CN"/>
        </w:rPr>
        <w:t>I</w:t>
      </w:r>
      <w:r w:rsidR="000959FB" w:rsidRPr="00F62171">
        <w:rPr>
          <w:rFonts w:eastAsiaTheme="minorEastAsia"/>
          <w:b/>
          <w:lang w:val="en-US" w:eastAsia="zh-CN"/>
        </w:rPr>
        <w:t>nterruption ratio are not defined.</w:t>
      </w:r>
    </w:p>
    <w:bookmarkEnd w:id="0"/>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0B218E" w:rsidRPr="000B218E">
        <w:rPr>
          <w:rFonts w:eastAsia="宋体"/>
          <w:lang w:eastAsia="zh-CN"/>
        </w:rPr>
        <w:t xml:space="preserve"> </w:t>
      </w:r>
      <w:r w:rsidR="000B218E">
        <w:rPr>
          <w:rFonts w:eastAsia="宋体"/>
          <w:lang w:eastAsia="zh-CN"/>
        </w:rPr>
        <w:t xml:space="preserve">the RRM impact of option </w:t>
      </w:r>
      <w:r w:rsidR="00C477A1">
        <w:rPr>
          <w:rFonts w:eastAsia="宋体"/>
          <w:lang w:eastAsia="zh-CN"/>
        </w:rPr>
        <w:t>B-1-</w:t>
      </w:r>
      <w:r w:rsidR="005C776C">
        <w:rPr>
          <w:rFonts w:eastAsia="宋体"/>
          <w:lang w:eastAsia="zh-CN"/>
        </w:rPr>
        <w:t>2</w:t>
      </w:r>
      <w:r>
        <w:rPr>
          <w:rFonts w:eastAsia="宋体"/>
          <w:lang w:eastAsia="zh-CN"/>
        </w:rPr>
        <w:t>.</w:t>
      </w:r>
    </w:p>
    <w:p w:rsidR="00846D01" w:rsidRPr="00041964" w:rsidRDefault="00846D01" w:rsidP="00846D01">
      <w:pPr>
        <w:spacing w:before="120" w:after="120"/>
        <w:rPr>
          <w:rFonts w:eastAsiaTheme="minorEastAsia"/>
          <w:b/>
          <w:lang w:eastAsia="zh-CN"/>
        </w:rPr>
      </w:pPr>
      <w:r w:rsidRPr="00041964">
        <w:rPr>
          <w:rFonts w:eastAsiaTheme="minorEastAsia"/>
          <w:b/>
          <w:lang w:val="en-US" w:eastAsia="zh-CN"/>
        </w:rPr>
        <w:t>Proposal 1: Clarify in the spec that L1 measurement requirements apply when the SSB for L1 is outside DL active BWP and</w:t>
      </w:r>
      <w:r>
        <w:rPr>
          <w:rFonts w:eastAsiaTheme="minorEastAsia"/>
          <w:b/>
          <w:lang w:val="en-US" w:eastAsia="zh-CN"/>
        </w:rPr>
        <w:t xml:space="preserve"> </w:t>
      </w:r>
      <w:r w:rsidRPr="00041964">
        <w:rPr>
          <w:rFonts w:eastAsiaTheme="minorEastAsia"/>
          <w:b/>
          <w:lang w:val="en-US" w:eastAsia="zh-CN"/>
        </w:rPr>
        <w:t>UE supports [FG for B-1-2]</w:t>
      </w:r>
      <w:r>
        <w:rPr>
          <w:rFonts w:eastAsiaTheme="minorEastAsia"/>
          <w:b/>
          <w:lang w:val="en-US" w:eastAsia="zh-CN"/>
        </w:rPr>
        <w:t>.</w:t>
      </w:r>
    </w:p>
    <w:p w:rsidR="00846D01" w:rsidRPr="00041964" w:rsidRDefault="00846D01" w:rsidP="00846D01">
      <w:pPr>
        <w:spacing w:before="120" w:after="120"/>
        <w:rPr>
          <w:rFonts w:eastAsiaTheme="minorEastAsia"/>
          <w:b/>
          <w:lang w:val="en-US" w:eastAsia="zh-CN"/>
        </w:rPr>
      </w:pPr>
      <w:r w:rsidRPr="00041964">
        <w:rPr>
          <w:rFonts w:eastAsiaTheme="minorEastAsia" w:hint="eastAsia"/>
          <w:b/>
          <w:lang w:val="en-US" w:eastAsia="zh-CN"/>
        </w:rPr>
        <w:t>P</w:t>
      </w:r>
      <w:r w:rsidRPr="00041964">
        <w:rPr>
          <w:rFonts w:eastAsiaTheme="minorEastAsia"/>
          <w:b/>
          <w:lang w:val="en-US" w:eastAsia="zh-CN"/>
        </w:rPr>
        <w:t>roposal 2: Interruption requirements for option B-1-2 apply provided that no CSI-RS, NCD-SSB or CD-SSB is configured for L1 in the active BWP of the serving cell</w:t>
      </w:r>
      <w:r>
        <w:rPr>
          <w:rFonts w:eastAsiaTheme="minorEastAsia"/>
          <w:b/>
          <w:lang w:val="en-US" w:eastAsia="zh-CN"/>
        </w:rPr>
        <w:t>.</w:t>
      </w:r>
    </w:p>
    <w:p w:rsidR="00846D01" w:rsidRPr="00D763C8" w:rsidRDefault="00846D01" w:rsidP="00846D01">
      <w:pPr>
        <w:spacing w:before="120" w:after="120"/>
        <w:rPr>
          <w:rFonts w:eastAsiaTheme="minorEastAsia"/>
          <w:b/>
          <w:lang w:val="en-US" w:eastAsia="zh-CN"/>
        </w:rPr>
      </w:pPr>
      <w:r w:rsidRPr="00D763C8">
        <w:rPr>
          <w:rFonts w:eastAsiaTheme="minorEastAsia" w:hint="eastAsia"/>
          <w:b/>
          <w:lang w:val="en-US" w:eastAsia="zh-CN"/>
        </w:rPr>
        <w:t>P</w:t>
      </w:r>
      <w:r w:rsidRPr="00D763C8">
        <w:rPr>
          <w:rFonts w:eastAsiaTheme="minorEastAsia"/>
          <w:b/>
          <w:lang w:val="en-US" w:eastAsia="zh-CN"/>
        </w:rPr>
        <w:t xml:space="preserve">roposal </w:t>
      </w:r>
      <w:r>
        <w:rPr>
          <w:rFonts w:eastAsiaTheme="minorEastAsia"/>
          <w:b/>
          <w:lang w:val="en-US" w:eastAsia="zh-CN"/>
        </w:rPr>
        <w:t>3</w:t>
      </w:r>
      <w:r w:rsidRPr="00D763C8">
        <w:rPr>
          <w:rFonts w:eastAsiaTheme="minorEastAsia"/>
          <w:b/>
          <w:lang w:val="en-US" w:eastAsia="zh-CN"/>
        </w:rPr>
        <w:t>: Define requirements on length of each interruption. Use the following values as baseline.</w:t>
      </w:r>
    </w:p>
    <w:p w:rsidR="00846D01" w:rsidRPr="00D763C8" w:rsidRDefault="00846D01" w:rsidP="00846D01">
      <w:pPr>
        <w:pStyle w:val="afe"/>
        <w:numPr>
          <w:ilvl w:val="0"/>
          <w:numId w:val="37"/>
        </w:numPr>
        <w:spacing w:before="120" w:after="120"/>
        <w:rPr>
          <w:rFonts w:eastAsiaTheme="minorEastAsia"/>
          <w:b/>
          <w:lang w:eastAsia="zh-CN"/>
        </w:rPr>
      </w:pPr>
      <w:r w:rsidRPr="00D763C8">
        <w:rPr>
          <w:rFonts w:eastAsiaTheme="minorEastAsia" w:hint="eastAsia"/>
          <w:b/>
          <w:lang w:eastAsia="zh-CN"/>
        </w:rPr>
        <w:t>F</w:t>
      </w:r>
      <w:r w:rsidRPr="00D763C8">
        <w:rPr>
          <w:rFonts w:eastAsiaTheme="minorEastAsia"/>
          <w:b/>
          <w:lang w:eastAsia="zh-CN"/>
        </w:rPr>
        <w:t>R1: 0.5ms</w:t>
      </w:r>
    </w:p>
    <w:p w:rsidR="00846D01" w:rsidRPr="00D763C8" w:rsidRDefault="00846D01" w:rsidP="00846D01">
      <w:pPr>
        <w:pStyle w:val="afe"/>
        <w:numPr>
          <w:ilvl w:val="0"/>
          <w:numId w:val="37"/>
        </w:numPr>
        <w:spacing w:before="120" w:after="120"/>
        <w:rPr>
          <w:rFonts w:eastAsiaTheme="minorEastAsia"/>
          <w:b/>
          <w:lang w:eastAsia="zh-CN"/>
        </w:rPr>
      </w:pPr>
      <w:r w:rsidRPr="00D763C8">
        <w:rPr>
          <w:rFonts w:eastAsiaTheme="minorEastAsia" w:hint="eastAsia"/>
          <w:b/>
          <w:lang w:eastAsia="zh-CN"/>
        </w:rPr>
        <w:t>F</w:t>
      </w:r>
      <w:r w:rsidRPr="00D763C8">
        <w:rPr>
          <w:rFonts w:eastAsiaTheme="minorEastAsia"/>
          <w:b/>
          <w:lang w:eastAsia="zh-CN"/>
        </w:rPr>
        <w:t>R2: 0.25ms</w:t>
      </w:r>
    </w:p>
    <w:p w:rsidR="00856AF0" w:rsidRPr="00856AF0" w:rsidRDefault="00856AF0" w:rsidP="00856AF0">
      <w:pPr>
        <w:spacing w:before="120" w:after="120"/>
        <w:rPr>
          <w:rFonts w:eastAsiaTheme="minorEastAsia"/>
          <w:b/>
          <w:lang w:eastAsia="zh-CN"/>
        </w:rPr>
      </w:pPr>
      <w:r w:rsidRPr="00856AF0">
        <w:rPr>
          <w:rFonts w:eastAsiaTheme="minorEastAsia" w:hint="eastAsia"/>
          <w:b/>
          <w:lang w:eastAsia="zh-CN"/>
        </w:rPr>
        <w:t>P</w:t>
      </w:r>
      <w:r w:rsidRPr="00856AF0">
        <w:rPr>
          <w:rFonts w:eastAsiaTheme="minorEastAsia"/>
          <w:b/>
          <w:lang w:eastAsia="zh-CN"/>
        </w:rPr>
        <w:t>roposal 4: Support NW to control the interruption location. Interruption ratio are not defined.</w:t>
      </w:r>
    </w:p>
    <w:p w:rsidR="00FA0C0C" w:rsidRDefault="00FA0C0C" w:rsidP="00FA0C0C">
      <w:pPr>
        <w:pStyle w:val="1"/>
        <w:jc w:val="both"/>
        <w:rPr>
          <w:lang w:val="en-US"/>
        </w:rPr>
      </w:pPr>
      <w:r w:rsidRPr="00C0754F">
        <w:rPr>
          <w:lang w:val="en-US"/>
        </w:rPr>
        <w:lastRenderedPageBreak/>
        <w:t>Reference</w:t>
      </w:r>
    </w:p>
    <w:p w:rsidR="00700770" w:rsidRPr="00C477A1" w:rsidRDefault="00700770" w:rsidP="00C477A1">
      <w:pPr>
        <w:numPr>
          <w:ilvl w:val="0"/>
          <w:numId w:val="5"/>
        </w:numPr>
        <w:spacing w:before="120" w:after="120"/>
        <w:rPr>
          <w:rFonts w:eastAsia="宋体"/>
          <w:lang w:val="en-US" w:eastAsia="zh-CN"/>
        </w:rPr>
      </w:pPr>
      <w:r w:rsidRPr="00700770">
        <w:rPr>
          <w:rFonts w:eastAsia="宋体"/>
          <w:lang w:val="en-US" w:eastAsia="zh-CN"/>
        </w:rPr>
        <w:t>RP-230805</w:t>
      </w:r>
      <w:r>
        <w:rPr>
          <w:rFonts w:eastAsia="宋体"/>
          <w:lang w:val="en-US" w:eastAsia="zh-CN"/>
        </w:rPr>
        <w:t xml:space="preserve">, </w:t>
      </w:r>
      <w:r w:rsidRPr="00700770">
        <w:rPr>
          <w:rFonts w:eastAsia="宋体"/>
          <w:lang w:val="en-US" w:eastAsia="zh-CN"/>
        </w:rPr>
        <w:t xml:space="preserve">New WID: Complete the specification support for </w:t>
      </w:r>
      <w:proofErr w:type="spellStart"/>
      <w:r w:rsidRPr="00700770">
        <w:rPr>
          <w:rFonts w:eastAsia="宋体"/>
          <w:lang w:val="en-US" w:eastAsia="zh-CN"/>
        </w:rPr>
        <w:t>BandWidth</w:t>
      </w:r>
      <w:proofErr w:type="spellEnd"/>
      <w:r w:rsidRPr="00700770">
        <w:rPr>
          <w:rFonts w:eastAsia="宋体"/>
          <w:lang w:val="en-US" w:eastAsia="zh-CN"/>
        </w:rPr>
        <w:t xml:space="preserve"> Part operation without restriction in NR</w:t>
      </w:r>
      <w:r>
        <w:rPr>
          <w:rFonts w:eastAsia="宋体"/>
          <w:lang w:val="en-US" w:eastAsia="zh-CN"/>
        </w:rPr>
        <w:t>,</w:t>
      </w:r>
      <w:r w:rsidRPr="00700770">
        <w:t xml:space="preserve"> </w:t>
      </w:r>
      <w:r w:rsidRPr="00700770">
        <w:rPr>
          <w:rFonts w:eastAsia="宋体"/>
          <w:lang w:val="en-US" w:eastAsia="zh-CN"/>
        </w:rPr>
        <w:t>Moderator (Vodafone), vivo</w:t>
      </w:r>
    </w:p>
    <w:sectPr w:rsidR="00700770" w:rsidRPr="00C477A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18A" w:rsidRDefault="0060118A">
      <w:pPr>
        <w:spacing w:before="120" w:after="120"/>
      </w:pPr>
      <w:r>
        <w:separator/>
      </w:r>
    </w:p>
  </w:endnote>
  <w:endnote w:type="continuationSeparator" w:id="0">
    <w:p w:rsidR="0060118A" w:rsidRDefault="0060118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18A" w:rsidRDefault="0060118A">
      <w:pPr>
        <w:spacing w:before="120" w:after="120"/>
      </w:pPr>
      <w:r>
        <w:separator/>
      </w:r>
    </w:p>
  </w:footnote>
  <w:footnote w:type="continuationSeparator" w:id="0">
    <w:p w:rsidR="0060118A" w:rsidRDefault="0060118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4D7B3EB9"/>
    <w:multiLevelType w:val="hybridMultilevel"/>
    <w:tmpl w:val="3A706688"/>
    <w:lvl w:ilvl="0" w:tplc="364096C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3"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14005B2"/>
    <w:multiLevelType w:val="hybridMultilevel"/>
    <w:tmpl w:val="F04C2E22"/>
    <w:lvl w:ilvl="0" w:tplc="BF76B4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9"/>
  </w:num>
  <w:num w:numId="3">
    <w:abstractNumId w:val="34"/>
  </w:num>
  <w:num w:numId="4">
    <w:abstractNumId w:val="5"/>
  </w:num>
  <w:num w:numId="5">
    <w:abstractNumId w:val="13"/>
  </w:num>
  <w:num w:numId="6">
    <w:abstractNumId w:val="26"/>
  </w:num>
  <w:num w:numId="7">
    <w:abstractNumId w:val="17"/>
  </w:num>
  <w:num w:numId="8">
    <w:abstractNumId w:val="35"/>
    <w:lvlOverride w:ilvl="0">
      <w:startOverride w:val="1"/>
    </w:lvlOverride>
  </w:num>
  <w:num w:numId="9">
    <w:abstractNumId w:val="24"/>
  </w:num>
  <w:num w:numId="10">
    <w:abstractNumId w:val="32"/>
  </w:num>
  <w:num w:numId="11">
    <w:abstractNumId w:val="28"/>
  </w:num>
  <w:num w:numId="12">
    <w:abstractNumId w:val="19"/>
  </w:num>
  <w:num w:numId="13">
    <w:abstractNumId w:val="6"/>
  </w:num>
  <w:num w:numId="14">
    <w:abstractNumId w:val="25"/>
  </w:num>
  <w:num w:numId="15">
    <w:abstractNumId w:val="18"/>
  </w:num>
  <w:num w:numId="16">
    <w:abstractNumId w:val="31"/>
  </w:num>
  <w:num w:numId="17">
    <w:abstractNumId w:val="33"/>
  </w:num>
  <w:num w:numId="18">
    <w:abstractNumId w:val="36"/>
  </w:num>
  <w:num w:numId="19">
    <w:abstractNumId w:val="11"/>
  </w:num>
  <w:num w:numId="20">
    <w:abstractNumId w:val="3"/>
  </w:num>
  <w:num w:numId="21">
    <w:abstractNumId w:val="4"/>
  </w:num>
  <w:num w:numId="22">
    <w:abstractNumId w:val="12"/>
  </w:num>
  <w:num w:numId="23">
    <w:abstractNumId w:val="2"/>
  </w:num>
  <w:num w:numId="24">
    <w:abstractNumId w:val="20"/>
  </w:num>
  <w:num w:numId="25">
    <w:abstractNumId w:val="21"/>
  </w:num>
  <w:num w:numId="26">
    <w:abstractNumId w:val="7"/>
  </w:num>
  <w:num w:numId="27">
    <w:abstractNumId w:val="0"/>
  </w:num>
  <w:num w:numId="28">
    <w:abstractNumId w:val="15"/>
  </w:num>
  <w:num w:numId="29">
    <w:abstractNumId w:val="22"/>
  </w:num>
  <w:num w:numId="30">
    <w:abstractNumId w:val="27"/>
  </w:num>
  <w:num w:numId="31">
    <w:abstractNumId w:val="30"/>
  </w:num>
  <w:num w:numId="32">
    <w:abstractNumId w:val="23"/>
  </w:num>
  <w:num w:numId="33">
    <w:abstractNumId w:val="8"/>
  </w:num>
  <w:num w:numId="34">
    <w:abstractNumId w:val="1"/>
  </w:num>
  <w:num w:numId="35">
    <w:abstractNumId w:val="9"/>
  </w:num>
  <w:num w:numId="36">
    <w:abstractNumId w:val="10"/>
  </w:num>
  <w:num w:numId="3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F3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64"/>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391"/>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9FB"/>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18E"/>
    <w:rsid w:val="000B24B0"/>
    <w:rsid w:val="000B2836"/>
    <w:rsid w:val="000B2A42"/>
    <w:rsid w:val="000B2BB0"/>
    <w:rsid w:val="000B2EFB"/>
    <w:rsid w:val="000B38C6"/>
    <w:rsid w:val="000B3A48"/>
    <w:rsid w:val="000B3C44"/>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073"/>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8FA"/>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969"/>
    <w:rsid w:val="000E5A81"/>
    <w:rsid w:val="000E5C05"/>
    <w:rsid w:val="000E5C80"/>
    <w:rsid w:val="000E5DCD"/>
    <w:rsid w:val="000E6208"/>
    <w:rsid w:val="000E63A8"/>
    <w:rsid w:val="000E6480"/>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F4C"/>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62C"/>
    <w:rsid w:val="00140BDA"/>
    <w:rsid w:val="001415CD"/>
    <w:rsid w:val="00141652"/>
    <w:rsid w:val="001417C8"/>
    <w:rsid w:val="00141A09"/>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63"/>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A1"/>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DF0"/>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16"/>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07F55"/>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2F"/>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37F7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728"/>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1CFE"/>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81B"/>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5B98"/>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850"/>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256"/>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3B2"/>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34E"/>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5B0"/>
    <w:rsid w:val="00373667"/>
    <w:rsid w:val="00373F41"/>
    <w:rsid w:val="00373F66"/>
    <w:rsid w:val="003746AC"/>
    <w:rsid w:val="00374AC2"/>
    <w:rsid w:val="00374E69"/>
    <w:rsid w:val="00374E72"/>
    <w:rsid w:val="003752DA"/>
    <w:rsid w:val="00375B1E"/>
    <w:rsid w:val="00375BA4"/>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068"/>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1F3D"/>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247A"/>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E7B"/>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8C2"/>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3EE"/>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58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99"/>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179"/>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BB6"/>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6C"/>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AA"/>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18A"/>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7F4"/>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636"/>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90"/>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57"/>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BC2"/>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770"/>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AF7"/>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37A"/>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757"/>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EFE"/>
    <w:rsid w:val="007D3252"/>
    <w:rsid w:val="007D3735"/>
    <w:rsid w:val="007D3DCB"/>
    <w:rsid w:val="007D3E5C"/>
    <w:rsid w:val="007D433E"/>
    <w:rsid w:val="007D44DA"/>
    <w:rsid w:val="007D478F"/>
    <w:rsid w:val="007D47CD"/>
    <w:rsid w:val="007D4E31"/>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889"/>
    <w:rsid w:val="0081091D"/>
    <w:rsid w:val="00810B25"/>
    <w:rsid w:val="00810B8A"/>
    <w:rsid w:val="00811553"/>
    <w:rsid w:val="00811565"/>
    <w:rsid w:val="00811AED"/>
    <w:rsid w:val="00812184"/>
    <w:rsid w:val="008124A0"/>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D01"/>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AF0"/>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18"/>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AB4"/>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3E68"/>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3E6C"/>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2A"/>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8C3"/>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8F2"/>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6D"/>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081"/>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89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6D3E"/>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AE6"/>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9E9"/>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206"/>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45B"/>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3E"/>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6C2"/>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A28"/>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D54"/>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BF7773"/>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78F"/>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7A1"/>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3B"/>
    <w:rsid w:val="00C541D2"/>
    <w:rsid w:val="00C54A4B"/>
    <w:rsid w:val="00C54C38"/>
    <w:rsid w:val="00C55651"/>
    <w:rsid w:val="00C55893"/>
    <w:rsid w:val="00C55BEF"/>
    <w:rsid w:val="00C55FD0"/>
    <w:rsid w:val="00C5635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728"/>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A9"/>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7A"/>
    <w:rsid w:val="00C96481"/>
    <w:rsid w:val="00C96645"/>
    <w:rsid w:val="00C966DA"/>
    <w:rsid w:val="00C96726"/>
    <w:rsid w:val="00C967BD"/>
    <w:rsid w:val="00C96AED"/>
    <w:rsid w:val="00C97220"/>
    <w:rsid w:val="00C973B1"/>
    <w:rsid w:val="00C9775A"/>
    <w:rsid w:val="00C97B47"/>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61F"/>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0AE"/>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3BB"/>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56E4"/>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34A"/>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3C8"/>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560"/>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1D5"/>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8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0E53"/>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33"/>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B3"/>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0F7F"/>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79C"/>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A8F"/>
    <w:rsid w:val="00ED0E63"/>
    <w:rsid w:val="00ED0EFF"/>
    <w:rsid w:val="00ED0F98"/>
    <w:rsid w:val="00ED11E8"/>
    <w:rsid w:val="00ED1282"/>
    <w:rsid w:val="00ED148B"/>
    <w:rsid w:val="00ED20BB"/>
    <w:rsid w:val="00ED2295"/>
    <w:rsid w:val="00ED248E"/>
    <w:rsid w:val="00ED2978"/>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7B7"/>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91A"/>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171"/>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8FD"/>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50A0448-EB52-407E-B5D4-91DA0286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0"/>
        <w:numId w:val="0"/>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ind w:left="1985" w:hanging="1985"/>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196D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36004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6372156-A3E9-4EDB-B686-40CE6794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60140</TotalTime>
  <Pages>1</Pages>
  <Words>1197</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cp:revision>
  <cp:lastPrinted>2009-04-22T06:01:00Z</cp:lastPrinted>
  <dcterms:created xsi:type="dcterms:W3CDTF">2020-07-07T06:33:00Z</dcterms:created>
  <dcterms:modified xsi:type="dcterms:W3CDTF">2023-04-10T12:44:00Z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(3)lMzVHtxz8sqdkxXMhwCGprRhWYqLQPGqAdjkzUm7A1jFZt+3yVRc+LxWHhleWSoUswJ6EKrW
nCnIhUyy9uRMr5wEejz7eHDjxwRTh8x0K8Xmb2g4umkcJN7VYc21e9rb3GpRUGE/JaHtAu7g
nHRTBxLEpjOMyrG7uXKhi4UpK0439yEGBOesNNZsN99O/L/ycTXmlZY3MgcIeywQQ/k6p8VN
0gp0E0NYS8cTLL+PpT</vt:lpwstr>
  </property>
  <property fmtid="{D5CDD505-2E9C-101B-9397-08002B2CF9AE}" pid="17" name="_2015_ms_pID_725343_00">
    <vt:lpwstr>_2015_ms_pID_725343</vt:lpwstr>
  </property>
  <property fmtid="{D5CDD505-2E9C-101B-9397-08002B2CF9AE}" pid="18" name="_2015_ms_pID_7253431">
    <vt:lpwstr>5gavV0uqbznV/PgU3J/2frigPElZzFwFbFPKghX373LpfXMrJr9vTe
x7pE965f+URm9yemfQIJepiK4cj8uy1myyagjPRVuAaODE3dFb0Pmb5MCZ2VQxUeCVKKtYfv
/KNT8JRoOZ48H/o5g9GF8zTBTHm6BOrrKenpZj9ErmZN76BeEuXwpkjLYSbVFAf/EFFKEcoJ
zdRckFsWprXMw0Pfi/E5v3W4ITfA5sB1Y846</vt:lpwstr>
  </property>
  <property fmtid="{D5CDD505-2E9C-101B-9397-08002B2CF9AE}" pid="19" name="_2015_ms_pID_7253431_00">
    <vt:lpwstr>_2015_ms_pID_7253431</vt:lpwstr>
  </property>
  <property fmtid="{D5CDD505-2E9C-101B-9397-08002B2CF9AE}" pid="20" name="_2015_ms_pID_7253432">
    <vt:lpwstr>hkPlECiUiICJnxdkgD0Trumk7sUFORvyivEX
ejGn+fuH/JqhxwKiRiq8Q9p70CttzzqlLt3LyelCIJmJ4xo6b0k=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