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8FA50" w14:textId="01FA3EE5" w:rsidR="008B112C" w:rsidRPr="00425FD0" w:rsidRDefault="008B112C" w:rsidP="008B112C">
      <w:pPr>
        <w:tabs>
          <w:tab w:val="right" w:pos="9639"/>
        </w:tabs>
        <w:spacing w:after="0"/>
        <w:rPr>
          <w:rFonts w:ascii="Arial" w:eastAsia="宋体" w:hAnsi="Arial" w:cs="Arial"/>
          <w:b/>
          <w:sz w:val="24"/>
          <w:lang w:val="en-US" w:eastAsia="zh-CN"/>
        </w:rPr>
      </w:pPr>
      <w:bookmarkStart w:id="0" w:name="OLE_LINK64"/>
      <w:bookmarkStart w:id="1" w:name="OLE_LINK65"/>
      <w:bookmarkStart w:id="2" w:name="_Hlk129854295"/>
      <w:r w:rsidRPr="00425FD0">
        <w:rPr>
          <w:rFonts w:ascii="Arial" w:hAnsi="Arial" w:cs="Arial"/>
          <w:b/>
          <w:sz w:val="24"/>
          <w:lang w:val="en-US" w:eastAsia="zh-CN"/>
        </w:rPr>
        <w:t>3GPP TSG-RAN WG4 Meeting #10</w:t>
      </w:r>
      <w:r>
        <w:rPr>
          <w:rFonts w:ascii="Arial" w:hAnsi="Arial" w:cs="Arial"/>
          <w:b/>
          <w:sz w:val="24"/>
          <w:lang w:val="en-US" w:eastAsia="zh-CN"/>
        </w:rPr>
        <w:t>6bis-e</w:t>
      </w:r>
      <w:r w:rsidRPr="00425FD0">
        <w:rPr>
          <w:rFonts w:ascii="Arial" w:hAnsi="Arial"/>
          <w:b/>
          <w:i/>
          <w:noProof/>
          <w:sz w:val="28"/>
        </w:rPr>
        <w:tab/>
      </w:r>
      <w:r w:rsidR="00B31758" w:rsidRPr="00B31758">
        <w:rPr>
          <w:rFonts w:ascii="Arial" w:eastAsia="宋体" w:hAnsi="Arial" w:cs="Arial"/>
          <w:b/>
          <w:sz w:val="24"/>
          <w:lang w:val="en-US" w:eastAsia="zh-CN"/>
        </w:rPr>
        <w:t>R4-2305317</w:t>
      </w:r>
    </w:p>
    <w:bookmarkEnd w:id="0"/>
    <w:bookmarkEnd w:id="1"/>
    <w:p w14:paraId="15C7BAAA" w14:textId="77777777" w:rsidR="008B112C" w:rsidRPr="00425FD0" w:rsidRDefault="008B112C" w:rsidP="008B112C">
      <w:pPr>
        <w:widowControl w:val="0"/>
        <w:tabs>
          <w:tab w:val="left" w:pos="2160"/>
        </w:tabs>
        <w:spacing w:after="0"/>
        <w:ind w:left="2127" w:hanging="2127"/>
        <w:jc w:val="both"/>
        <w:rPr>
          <w:rFonts w:ascii="Arial" w:eastAsia="宋体" w:hAnsi="Arial" w:cs="Arial"/>
          <w:b/>
          <w:sz w:val="24"/>
          <w:lang w:val="en-US" w:eastAsia="zh-CN"/>
        </w:rPr>
      </w:pPr>
      <w:r w:rsidRPr="005A5CF9">
        <w:rPr>
          <w:rFonts w:ascii="Arial" w:hAnsi="Arial"/>
          <w:b/>
          <w:noProof/>
          <w:sz w:val="24"/>
          <w:lang w:val="en-US" w:eastAsia="zh-CN"/>
        </w:rPr>
        <w:t>Electronic Meeting</w:t>
      </w:r>
      <w:r w:rsidRPr="00425FD0">
        <w:rPr>
          <w:rFonts w:ascii="Arial" w:hAnsi="Arial"/>
          <w:b/>
          <w:noProof/>
          <w:sz w:val="24"/>
          <w:lang w:val="en-US" w:eastAsia="zh-CN"/>
        </w:rPr>
        <w:t>,</w:t>
      </w:r>
      <w:bookmarkStart w:id="3" w:name="_Hlk126653807"/>
      <w:r w:rsidRPr="00425FD0">
        <w:rPr>
          <w:rFonts w:ascii="Arial" w:hAnsi="Arial"/>
          <w:b/>
          <w:noProof/>
          <w:sz w:val="24"/>
          <w:lang w:val="en-US" w:eastAsia="zh-CN"/>
        </w:rPr>
        <w:t xml:space="preserve">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17</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bookmarkEnd w:id="3"/>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3</w:t>
      </w:r>
    </w:p>
    <w:bookmarkEnd w:id="2"/>
    <w:p w14:paraId="05625486" w14:textId="77777777" w:rsidR="00070561" w:rsidRPr="008B112C" w:rsidRDefault="00070561" w:rsidP="00F90E24">
      <w:pPr>
        <w:pStyle w:val="a5"/>
        <w:jc w:val="both"/>
        <w:rPr>
          <w:noProof w:val="0"/>
        </w:rPr>
      </w:pPr>
    </w:p>
    <w:p w14:paraId="28513F45" w14:textId="08B5A562"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06B8C" w:rsidRPr="00706B8C">
        <w:rPr>
          <w:rFonts w:ascii="Arial" w:eastAsia="宋体" w:hAnsi="Arial"/>
          <w:b/>
          <w:sz w:val="24"/>
          <w:lang w:val="en-US" w:eastAsia="zh-CN"/>
        </w:rPr>
        <w:t>Discussion on RRM requirements for supporting intra-band non-collocated EN-DC/NR-CA deployment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14:paraId="056BBB17" w14:textId="5B093A5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6B8C" w:rsidRPr="00706B8C">
        <w:rPr>
          <w:rFonts w:ascii="Arial" w:eastAsia="宋体" w:hAnsi="Arial"/>
          <w:b/>
          <w:sz w:val="24"/>
          <w:lang w:val="en-US" w:eastAsia="zh-CN"/>
        </w:rPr>
        <w:t>5.12.3</w:t>
      </w:r>
      <w:bookmarkStart w:id="5" w:name="_GoBack"/>
      <w:bookmarkEnd w:id="5"/>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3979DDBB" w:rsidR="00AE50B2" w:rsidRDefault="000A0231" w:rsidP="00182BC4">
      <w:pPr>
        <w:adjustRightInd w:val="0"/>
        <w:snapToGrid w:val="0"/>
        <w:spacing w:before="180" w:after="120"/>
        <w:rPr>
          <w:rFonts w:eastAsia="宋体"/>
          <w:sz w:val="22"/>
          <w:lang w:eastAsia="zh-CN"/>
        </w:rPr>
      </w:pPr>
      <w:r>
        <w:rPr>
          <w:rFonts w:eastAsia="宋体"/>
          <w:sz w:val="22"/>
          <w:lang w:eastAsia="zh-CN"/>
        </w:rPr>
        <w:t xml:space="preserve">For </w:t>
      </w:r>
      <w:r w:rsidRPr="00A66207">
        <w:rPr>
          <w:rFonts w:eastAsia="宋体"/>
          <w:sz w:val="22"/>
          <w:lang w:eastAsia="zh-CN"/>
        </w:rPr>
        <w:t>intra-band non-collocated EN-DC/NR-CA</w:t>
      </w:r>
      <w:r>
        <w:rPr>
          <w:rFonts w:eastAsia="宋体"/>
          <w:sz w:val="22"/>
          <w:lang w:eastAsia="zh-CN"/>
        </w:rPr>
        <w:t>,</w:t>
      </w:r>
      <w:r w:rsidRPr="00291382">
        <w:rPr>
          <w:rFonts w:eastAsia="宋体"/>
          <w:sz w:val="22"/>
          <w:lang w:eastAsia="zh-CN"/>
        </w:rPr>
        <w:t xml:space="preserve"> </w:t>
      </w:r>
      <w:r w:rsidR="00291382" w:rsidRPr="00291382">
        <w:rPr>
          <w:rFonts w:eastAsia="宋体"/>
          <w:sz w:val="22"/>
          <w:lang w:eastAsia="zh-CN"/>
        </w:rPr>
        <w:t>RAN</w:t>
      </w:r>
      <w:r w:rsidR="0098593E">
        <w:rPr>
          <w:rFonts w:eastAsia="宋体"/>
          <w:sz w:val="22"/>
          <w:lang w:eastAsia="zh-CN"/>
        </w:rPr>
        <w:t>4</w:t>
      </w:r>
      <w:r>
        <w:rPr>
          <w:rFonts w:eastAsia="宋体"/>
          <w:sz w:val="22"/>
          <w:lang w:eastAsia="zh-CN"/>
        </w:rPr>
        <w:t xml:space="preserve"> has achieved agreements on MRTD/MTTD requirements, </w:t>
      </w:r>
      <w:r w:rsidR="00465C79">
        <w:rPr>
          <w:rFonts w:eastAsia="宋体"/>
          <w:sz w:val="22"/>
          <w:lang w:eastAsia="zh-CN"/>
        </w:rPr>
        <w:t xml:space="preserve">interruption requirements and scheduling restriction requirements for Type 2 UE. The progress in last RAN4 meeting </w:t>
      </w:r>
      <w:r w:rsidR="00087E42">
        <w:rPr>
          <w:rFonts w:eastAsia="宋体"/>
          <w:sz w:val="22"/>
          <w:lang w:eastAsia="zh-CN"/>
        </w:rPr>
        <w:t>were captured in WF [</w:t>
      </w:r>
      <w:r w:rsidR="00A92674">
        <w:rPr>
          <w:rFonts w:eastAsia="宋体"/>
          <w:sz w:val="22"/>
          <w:lang w:eastAsia="zh-CN"/>
        </w:rPr>
        <w:t>1</w:t>
      </w:r>
      <w:r w:rsidR="00087E42">
        <w:rPr>
          <w:rFonts w:eastAsia="宋体"/>
          <w:sz w:val="22"/>
          <w:lang w:eastAsia="zh-CN"/>
        </w:rPr>
        <w:t>]</w:t>
      </w:r>
      <w:r w:rsidR="00182BC4">
        <w:rPr>
          <w:rFonts w:eastAsia="宋体"/>
          <w:sz w:val="22"/>
          <w:lang w:eastAsia="zh-CN"/>
        </w:rPr>
        <w:t xml:space="preserve">. </w:t>
      </w:r>
      <w:r w:rsidR="00CC6B21">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w:t>
      </w:r>
      <w:r w:rsidR="00A92674">
        <w:rPr>
          <w:rFonts w:eastAsia="宋体" w:hint="eastAsia"/>
          <w:sz w:val="22"/>
          <w:lang w:eastAsia="zh-CN"/>
        </w:rPr>
        <w:t>further</w:t>
      </w:r>
      <w:r w:rsidR="00A92674">
        <w:rPr>
          <w:rFonts w:eastAsia="宋体"/>
          <w:sz w:val="22"/>
          <w:lang w:eastAsia="zh-CN"/>
        </w:rPr>
        <w:t xml:space="preserve"> </w:t>
      </w:r>
      <w:r w:rsidR="00086583">
        <w:rPr>
          <w:rFonts w:eastAsia="宋体"/>
          <w:sz w:val="22"/>
          <w:lang w:eastAsia="zh-CN"/>
        </w:rPr>
        <w:t>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the </w:t>
      </w:r>
      <w:r w:rsidR="001F7933">
        <w:rPr>
          <w:rFonts w:eastAsia="宋体"/>
          <w:sz w:val="22"/>
          <w:lang w:eastAsia="zh-CN"/>
        </w:rPr>
        <w:t xml:space="preserve">other </w:t>
      </w:r>
      <w:r w:rsidR="00291382">
        <w:rPr>
          <w:rFonts w:eastAsia="宋体"/>
          <w:sz w:val="22"/>
          <w:lang w:eastAsia="zh-CN"/>
        </w:rPr>
        <w:t xml:space="preserve">RRM impacts </w:t>
      </w:r>
      <w:r w:rsidR="001F7933">
        <w:rPr>
          <w:rFonts w:eastAsia="宋体"/>
          <w:sz w:val="22"/>
          <w:lang w:eastAsia="zh-CN"/>
        </w:rPr>
        <w:t>f</w:t>
      </w:r>
      <w:r w:rsidR="00291382">
        <w:rPr>
          <w:rFonts w:eastAsia="宋体"/>
          <w:sz w:val="22"/>
          <w:lang w:eastAsia="zh-CN"/>
        </w:rPr>
        <w:t>o</w:t>
      </w:r>
      <w:r w:rsidR="001F7933">
        <w:rPr>
          <w:rFonts w:eastAsia="宋体"/>
          <w:sz w:val="22"/>
          <w:lang w:eastAsia="zh-CN"/>
        </w:rPr>
        <w:t>r</w:t>
      </w:r>
      <w:r w:rsidR="00291382">
        <w:rPr>
          <w:rFonts w:eastAsia="宋体"/>
          <w:sz w:val="22"/>
          <w:lang w:eastAsia="zh-CN"/>
        </w:rPr>
        <w:t xml:space="preserve"> </w:t>
      </w:r>
      <w:r w:rsidR="001F7933" w:rsidRPr="00A66207">
        <w:rPr>
          <w:rFonts w:eastAsia="宋体"/>
          <w:sz w:val="22"/>
          <w:lang w:eastAsia="zh-CN"/>
        </w:rPr>
        <w:t>intra-band non-collocated EN-DC/NR-CA</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370C6465" w14:textId="44CE0C14" w:rsidR="0082363F" w:rsidRDefault="0082363F" w:rsidP="00F70DC9">
      <w:pPr>
        <w:widowControl w:val="0"/>
        <w:adjustRightInd w:val="0"/>
        <w:snapToGrid w:val="0"/>
        <w:spacing w:before="180"/>
        <w:rPr>
          <w:rFonts w:eastAsiaTheme="minorEastAsia"/>
          <w:sz w:val="22"/>
          <w:lang w:val="en-US" w:eastAsia="zh-CN"/>
        </w:rPr>
      </w:pPr>
      <w:r>
        <w:rPr>
          <w:rFonts w:eastAsia="宋体" w:hint="eastAsia"/>
          <w:sz w:val="22"/>
          <w:lang w:eastAsia="zh-CN"/>
        </w:rPr>
        <w:t>F</w:t>
      </w:r>
      <w:r>
        <w:rPr>
          <w:rFonts w:eastAsia="宋体"/>
          <w:sz w:val="22"/>
          <w:lang w:eastAsia="zh-CN"/>
        </w:rPr>
        <w:t xml:space="preserve">or </w:t>
      </w:r>
      <w:bookmarkStart w:id="6" w:name="_Hlk125984896"/>
      <w:r w:rsidRPr="0092504D">
        <w:rPr>
          <w:rFonts w:eastAsiaTheme="minorEastAsia"/>
          <w:sz w:val="22"/>
          <w:lang w:val="en-US" w:eastAsia="zh-CN"/>
        </w:rPr>
        <w:t>support</w:t>
      </w:r>
      <w:r>
        <w:rPr>
          <w:rFonts w:eastAsiaTheme="minorEastAsia"/>
          <w:sz w:val="22"/>
          <w:lang w:val="en-US" w:eastAsia="zh-CN"/>
        </w:rPr>
        <w:t>ing</w:t>
      </w:r>
      <w:r w:rsidRPr="0092504D">
        <w:rPr>
          <w:rFonts w:eastAsiaTheme="minorEastAsia"/>
          <w:sz w:val="22"/>
          <w:lang w:val="en-US" w:eastAsia="zh-CN"/>
        </w:rPr>
        <w:t xml:space="preserve"> intra-band NR-CA </w:t>
      </w:r>
      <w:r>
        <w:rPr>
          <w:rFonts w:eastAsiaTheme="minorEastAsia"/>
          <w:sz w:val="22"/>
          <w:lang w:val="en-US" w:eastAsia="zh-CN"/>
        </w:rPr>
        <w:t xml:space="preserve">in </w:t>
      </w:r>
      <w:r w:rsidRPr="0092504D">
        <w:rPr>
          <w:rFonts w:eastAsiaTheme="minorEastAsia"/>
          <w:sz w:val="22"/>
          <w:lang w:val="en-US" w:eastAsia="zh-CN"/>
        </w:rPr>
        <w:t>non-collocated deployment</w:t>
      </w:r>
      <w:bookmarkEnd w:id="6"/>
      <w:r>
        <w:rPr>
          <w:rFonts w:eastAsiaTheme="minorEastAsia"/>
          <w:sz w:val="22"/>
          <w:lang w:val="en-US" w:eastAsia="zh-CN"/>
        </w:rPr>
        <w:t>, the UE capabilities were separately discussed</w:t>
      </w:r>
      <w:r w:rsidR="00F41FF0">
        <w:rPr>
          <w:rFonts w:eastAsiaTheme="minorEastAsia"/>
          <w:sz w:val="22"/>
          <w:lang w:val="en-US" w:eastAsia="zh-CN"/>
        </w:rPr>
        <w:t xml:space="preserve"> for 2-layer MIMO</w:t>
      </w:r>
      <w:r w:rsidR="004C1E59">
        <w:rPr>
          <w:rFonts w:eastAsiaTheme="minorEastAsia"/>
          <w:sz w:val="22"/>
          <w:lang w:val="en-US" w:eastAsia="zh-CN"/>
        </w:rPr>
        <w:t xml:space="preserve"> and 4-layer MIMO cases</w:t>
      </w:r>
      <w:r>
        <w:rPr>
          <w:rFonts w:eastAsiaTheme="minorEastAsia"/>
          <w:sz w:val="22"/>
          <w:lang w:val="en-US" w:eastAsia="zh-CN"/>
        </w:rPr>
        <w:t xml:space="preserve">. </w:t>
      </w:r>
    </w:p>
    <w:p w14:paraId="2FB23388" w14:textId="2B79F61B" w:rsidR="002F6516" w:rsidRDefault="002F6516" w:rsidP="002F6516">
      <w:pPr>
        <w:pStyle w:val="2"/>
        <w:rPr>
          <w:lang w:val="en-US" w:eastAsia="zh-CN"/>
        </w:rPr>
      </w:pPr>
      <w:r>
        <w:rPr>
          <w:lang w:val="en-US" w:eastAsia="zh-CN"/>
        </w:rPr>
        <w:t>Two</w:t>
      </w:r>
      <w:r w:rsidRPr="002F6516">
        <w:rPr>
          <w:lang w:val="en-US" w:eastAsia="zh-CN"/>
        </w:rPr>
        <w:t>-layer MIMO</w:t>
      </w:r>
      <w:r>
        <w:rPr>
          <w:lang w:val="en-US" w:eastAsia="zh-CN"/>
        </w:rPr>
        <w:t xml:space="preserve"> case</w:t>
      </w:r>
    </w:p>
    <w:p w14:paraId="23FD58F3" w14:textId="1EDE3C13" w:rsidR="00AC4395" w:rsidRDefault="001B53BB"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2-layer MIMO case, Type 2 UE is assumed and </w:t>
      </w:r>
      <w:r w:rsidR="00223626">
        <w:rPr>
          <w:rFonts w:eastAsia="宋体"/>
          <w:sz w:val="22"/>
          <w:lang w:eastAsia="zh-CN"/>
        </w:rPr>
        <w:t xml:space="preserve">the following issues </w:t>
      </w:r>
      <w:r w:rsidR="000505F7">
        <w:rPr>
          <w:rFonts w:eastAsia="宋体"/>
          <w:sz w:val="22"/>
          <w:lang w:eastAsia="zh-CN"/>
        </w:rPr>
        <w:t>have been captured in WF [</w:t>
      </w:r>
      <w:r w:rsidR="00223626">
        <w:rPr>
          <w:rFonts w:eastAsia="宋体"/>
          <w:sz w:val="22"/>
          <w:lang w:eastAsia="zh-CN"/>
        </w:rPr>
        <w:t>1</w:t>
      </w:r>
      <w:r w:rsidR="000505F7">
        <w:rPr>
          <w:rFonts w:eastAsia="宋体"/>
          <w:sz w:val="22"/>
          <w:lang w:eastAsia="zh-CN"/>
        </w:rPr>
        <w:t>]</w:t>
      </w:r>
      <w:r w:rsidR="00223626">
        <w:rPr>
          <w:rFonts w:eastAsia="宋体"/>
          <w:sz w:val="22"/>
          <w:lang w:eastAsia="zh-CN"/>
        </w:rPr>
        <w:t>.</w:t>
      </w:r>
    </w:p>
    <w:tbl>
      <w:tblPr>
        <w:tblStyle w:val="afa"/>
        <w:tblW w:w="0" w:type="auto"/>
        <w:tblLook w:val="04A0" w:firstRow="1" w:lastRow="0" w:firstColumn="1" w:lastColumn="0" w:noHBand="0" w:noVBand="1"/>
      </w:tblPr>
      <w:tblGrid>
        <w:gridCol w:w="9621"/>
      </w:tblGrid>
      <w:tr w:rsidR="000505F7" w14:paraId="400F2AD6" w14:textId="77777777" w:rsidTr="000505F7">
        <w:tc>
          <w:tcPr>
            <w:tcW w:w="9621" w:type="dxa"/>
          </w:tcPr>
          <w:p w14:paraId="577C7084" w14:textId="77777777" w:rsidR="00223626" w:rsidRPr="00223626" w:rsidRDefault="00223626" w:rsidP="00223626">
            <w:pPr>
              <w:adjustRightInd w:val="0"/>
              <w:snapToGrid w:val="0"/>
              <w:spacing w:after="0"/>
              <w:rPr>
                <w:b/>
                <w:color w:val="000000" w:themeColor="text1"/>
                <w:u w:val="single"/>
                <w:lang w:eastAsia="ko-KR"/>
              </w:rPr>
            </w:pPr>
            <w:r w:rsidRPr="00223626">
              <w:rPr>
                <w:b/>
                <w:color w:val="000000" w:themeColor="text1"/>
                <w:u w:val="single"/>
                <w:lang w:eastAsia="ko-KR"/>
              </w:rPr>
              <w:t xml:space="preserve">Issue 1-3-1: Impacts on </w:t>
            </w:r>
            <w:proofErr w:type="spellStart"/>
            <w:r w:rsidRPr="00223626">
              <w:rPr>
                <w:b/>
                <w:color w:val="000000" w:themeColor="text1"/>
                <w:u w:val="single"/>
                <w:lang w:eastAsia="ko-KR"/>
              </w:rPr>
              <w:t>SCell</w:t>
            </w:r>
            <w:proofErr w:type="spellEnd"/>
            <w:r w:rsidRPr="00223626">
              <w:rPr>
                <w:b/>
                <w:color w:val="000000" w:themeColor="text1"/>
                <w:u w:val="single"/>
                <w:lang w:eastAsia="ko-KR"/>
              </w:rPr>
              <w:t xml:space="preserve"> activation requirements</w:t>
            </w:r>
          </w:p>
          <w:p w14:paraId="5BF557DC" w14:textId="77777777" w:rsidR="00223626" w:rsidRPr="00223626" w:rsidRDefault="00223626" w:rsidP="00223626">
            <w:pPr>
              <w:pStyle w:val="afe"/>
              <w:numPr>
                <w:ilvl w:val="0"/>
                <w:numId w:val="34"/>
              </w:numPr>
              <w:adjustRightInd w:val="0"/>
              <w:snapToGrid w:val="0"/>
              <w:ind w:left="720"/>
              <w:contextualSpacing w:val="0"/>
              <w:rPr>
                <w:rFonts w:eastAsia="宋体"/>
                <w:color w:val="000000" w:themeColor="text1"/>
                <w:sz w:val="20"/>
                <w:szCs w:val="20"/>
                <w:lang w:eastAsia="zh-CN"/>
              </w:rPr>
            </w:pPr>
            <w:r w:rsidRPr="00223626">
              <w:rPr>
                <w:rFonts w:eastAsia="宋体"/>
                <w:color w:val="000000" w:themeColor="text1"/>
                <w:sz w:val="20"/>
                <w:szCs w:val="20"/>
                <w:lang w:eastAsia="zh-CN"/>
              </w:rPr>
              <w:t>Proposals</w:t>
            </w:r>
          </w:p>
          <w:p w14:paraId="4630D099" w14:textId="01A5F5D1" w:rsidR="00DE2E27" w:rsidRPr="00DE2E27" w:rsidRDefault="00DE2E27" w:rsidP="00DE2E27">
            <w:pPr>
              <w:pStyle w:val="afe"/>
              <w:numPr>
                <w:ilvl w:val="1"/>
                <w:numId w:val="34"/>
              </w:numPr>
              <w:spacing w:after="120"/>
              <w:ind w:left="1440"/>
              <w:contextualSpacing w:val="0"/>
              <w:rPr>
                <w:rFonts w:eastAsia="宋体"/>
                <w:color w:val="000000" w:themeColor="text1"/>
                <w:sz w:val="20"/>
                <w:szCs w:val="22"/>
                <w:lang w:eastAsia="zh-CN"/>
              </w:rPr>
            </w:pPr>
            <w:r w:rsidRPr="00DE2E27">
              <w:rPr>
                <w:rFonts w:eastAsia="宋体"/>
                <w:color w:val="000000" w:themeColor="text1"/>
                <w:sz w:val="20"/>
                <w:szCs w:val="22"/>
                <w:lang w:eastAsia="zh-CN"/>
              </w:rPr>
              <w:t xml:space="preserve">Option 1: </w:t>
            </w:r>
          </w:p>
          <w:p w14:paraId="59BF61AF" w14:textId="77777777" w:rsidR="00DE2E27" w:rsidRPr="00DE2E27" w:rsidRDefault="00DE2E27" w:rsidP="00DE2E27">
            <w:pPr>
              <w:pStyle w:val="afe"/>
              <w:numPr>
                <w:ilvl w:val="2"/>
                <w:numId w:val="34"/>
              </w:numPr>
              <w:spacing w:after="120"/>
              <w:ind w:left="2376"/>
              <w:contextualSpacing w:val="0"/>
              <w:rPr>
                <w:rFonts w:eastAsia="宋体"/>
                <w:color w:val="000000" w:themeColor="text1"/>
                <w:sz w:val="20"/>
                <w:szCs w:val="22"/>
                <w:lang w:val="en-US" w:eastAsia="zh-CN"/>
              </w:rPr>
            </w:pPr>
            <w:r w:rsidRPr="00DE2E27">
              <w:rPr>
                <w:rFonts w:eastAsia="宋体"/>
                <w:color w:val="000000" w:themeColor="text1"/>
                <w:sz w:val="20"/>
                <w:szCs w:val="22"/>
                <w:lang w:val="en-US" w:eastAsia="zh-CN"/>
              </w:rPr>
              <w:t xml:space="preserve">For a known FR1 intra-band non-collocated </w:t>
            </w:r>
            <w:proofErr w:type="spellStart"/>
            <w:r w:rsidRPr="00DE2E27">
              <w:rPr>
                <w:rFonts w:eastAsia="宋体"/>
                <w:color w:val="000000" w:themeColor="text1"/>
                <w:sz w:val="20"/>
                <w:szCs w:val="22"/>
                <w:lang w:val="en-US" w:eastAsia="zh-CN"/>
              </w:rPr>
              <w:t>SCell</w:t>
            </w:r>
            <w:proofErr w:type="spellEnd"/>
            <w:r w:rsidRPr="00DE2E27">
              <w:rPr>
                <w:rFonts w:eastAsia="宋体"/>
                <w:color w:val="000000" w:themeColor="text1"/>
                <w:sz w:val="20"/>
                <w:szCs w:val="22"/>
                <w:lang w:val="en-US" w:eastAsia="zh-CN"/>
              </w:rPr>
              <w:t>, the existing activation delay requirement can be re-used</w:t>
            </w:r>
          </w:p>
          <w:p w14:paraId="1E136A31" w14:textId="77777777" w:rsidR="00DE2E27" w:rsidRPr="00DE2E27" w:rsidRDefault="00DE2E27" w:rsidP="00DE2E27">
            <w:pPr>
              <w:pStyle w:val="afe"/>
              <w:numPr>
                <w:ilvl w:val="2"/>
                <w:numId w:val="34"/>
              </w:numPr>
              <w:spacing w:after="120"/>
              <w:ind w:left="2376"/>
              <w:contextualSpacing w:val="0"/>
              <w:rPr>
                <w:rFonts w:eastAsia="宋体"/>
                <w:color w:val="000000" w:themeColor="text1"/>
                <w:sz w:val="20"/>
                <w:szCs w:val="22"/>
                <w:lang w:val="en-US" w:eastAsia="zh-CN"/>
              </w:rPr>
            </w:pPr>
            <w:r w:rsidRPr="00DE2E27">
              <w:rPr>
                <w:rFonts w:eastAsia="宋体"/>
                <w:color w:val="000000" w:themeColor="text1"/>
                <w:sz w:val="20"/>
                <w:szCs w:val="22"/>
                <w:lang w:val="en-US" w:eastAsia="zh-CN"/>
              </w:rPr>
              <w:t xml:space="preserve">RAN4 shall revise the unknown </w:t>
            </w:r>
            <w:proofErr w:type="spellStart"/>
            <w:r w:rsidRPr="00DE2E27">
              <w:rPr>
                <w:rFonts w:eastAsia="宋体"/>
                <w:color w:val="000000" w:themeColor="text1"/>
                <w:sz w:val="20"/>
                <w:szCs w:val="22"/>
                <w:lang w:val="en-US" w:eastAsia="zh-CN"/>
              </w:rPr>
              <w:t>SCell</w:t>
            </w:r>
            <w:proofErr w:type="spellEnd"/>
            <w:r w:rsidRPr="00DE2E27">
              <w:rPr>
                <w:rFonts w:eastAsia="宋体"/>
                <w:color w:val="000000" w:themeColor="text1"/>
                <w:sz w:val="20"/>
                <w:szCs w:val="22"/>
                <w:lang w:val="en-US" w:eastAsia="zh-CN"/>
              </w:rPr>
              <w:t xml:space="preserve"> activation delay for activating an FR1 intra-band non-collocated </w:t>
            </w:r>
            <w:proofErr w:type="spellStart"/>
            <w:r w:rsidRPr="00DE2E27">
              <w:rPr>
                <w:rFonts w:eastAsia="宋体"/>
                <w:color w:val="000000" w:themeColor="text1"/>
                <w:sz w:val="20"/>
                <w:szCs w:val="22"/>
                <w:lang w:val="en-US" w:eastAsia="zh-CN"/>
              </w:rPr>
              <w:t>SCell</w:t>
            </w:r>
            <w:proofErr w:type="spellEnd"/>
            <w:r w:rsidRPr="00DE2E27">
              <w:rPr>
                <w:rFonts w:eastAsia="宋体"/>
                <w:color w:val="000000" w:themeColor="text1"/>
                <w:sz w:val="20"/>
                <w:szCs w:val="22"/>
                <w:lang w:val="en-US" w:eastAsia="zh-CN"/>
              </w:rPr>
              <w:t xml:space="preserve">. </w:t>
            </w:r>
            <w:r w:rsidRPr="00DE2E27">
              <w:rPr>
                <w:sz w:val="20"/>
                <w:szCs w:val="22"/>
                <w:lang w:val="en-US"/>
              </w:rPr>
              <w:t xml:space="preserve">For an unknown FR1 intra-band non-collocated </w:t>
            </w:r>
            <w:proofErr w:type="spellStart"/>
            <w:r w:rsidRPr="00DE2E27">
              <w:rPr>
                <w:sz w:val="20"/>
                <w:szCs w:val="22"/>
                <w:lang w:val="en-US"/>
              </w:rPr>
              <w:t>SCell</w:t>
            </w:r>
            <w:proofErr w:type="spellEnd"/>
            <w:r w:rsidRPr="00DE2E27">
              <w:rPr>
                <w:sz w:val="20"/>
                <w:szCs w:val="22"/>
                <w:lang w:val="en-US"/>
              </w:rPr>
              <w:t xml:space="preserve">, </w:t>
            </w:r>
            <w:r w:rsidRPr="00DE2E27">
              <w:rPr>
                <w:rFonts w:eastAsia="Calibri"/>
                <w:sz w:val="20"/>
                <w:szCs w:val="22"/>
                <w:lang w:val="en-US" w:eastAsia="en-GB"/>
              </w:rPr>
              <w:t xml:space="preserve">provided that the side condition </w:t>
            </w:r>
            <w:proofErr w:type="spellStart"/>
            <w:r w:rsidRPr="00DE2E27">
              <w:rPr>
                <w:sz w:val="20"/>
                <w:szCs w:val="22"/>
                <w:lang w:val="en-US" w:eastAsia="en-GB"/>
              </w:rPr>
              <w:t>Ês</w:t>
            </w:r>
            <w:proofErr w:type="spellEnd"/>
            <w:r w:rsidRPr="00DE2E27">
              <w:rPr>
                <w:sz w:val="20"/>
                <w:szCs w:val="22"/>
                <w:lang w:val="en-US" w:eastAsia="en-GB"/>
              </w:rPr>
              <w:t>/</w:t>
            </w:r>
            <w:proofErr w:type="spellStart"/>
            <w:r w:rsidRPr="00DE2E27">
              <w:rPr>
                <w:sz w:val="20"/>
                <w:szCs w:val="22"/>
                <w:lang w:val="en-US" w:eastAsia="en-GB"/>
              </w:rPr>
              <w:t>Iot</w:t>
            </w:r>
            <w:proofErr w:type="spellEnd"/>
            <w:r w:rsidRPr="00DE2E27">
              <w:rPr>
                <w:sz w:val="20"/>
                <w:szCs w:val="22"/>
                <w:lang w:val="en-US" w:eastAsia="en-GB"/>
              </w:rPr>
              <w:t xml:space="preserve"> ≥ -2dB is fulfilled, </w:t>
            </w:r>
            <w:proofErr w:type="spellStart"/>
            <w:r w:rsidRPr="00DE2E27">
              <w:rPr>
                <w:sz w:val="20"/>
                <w:szCs w:val="22"/>
                <w:lang w:val="en-US" w:eastAsia="en-GB"/>
              </w:rPr>
              <w:t>T</w:t>
            </w:r>
            <w:r w:rsidRPr="00DE2E27">
              <w:rPr>
                <w:sz w:val="20"/>
                <w:szCs w:val="22"/>
                <w:vertAlign w:val="subscript"/>
                <w:lang w:val="en-US" w:eastAsia="en-GB"/>
              </w:rPr>
              <w:t>activation_time</w:t>
            </w:r>
            <w:proofErr w:type="spellEnd"/>
            <w:r w:rsidRPr="00DE2E27">
              <w:rPr>
                <w:sz w:val="20"/>
                <w:szCs w:val="22"/>
                <w:lang w:val="en-US" w:eastAsia="en-GB"/>
              </w:rPr>
              <w:t xml:space="preserve"> is</w:t>
            </w:r>
          </w:p>
          <w:p w14:paraId="69DD97B0" w14:textId="77777777" w:rsidR="00DE2E27" w:rsidRPr="00DE2E27" w:rsidRDefault="00DE2E27" w:rsidP="00DE2E27">
            <w:pPr>
              <w:pStyle w:val="afe"/>
              <w:numPr>
                <w:ilvl w:val="3"/>
                <w:numId w:val="34"/>
              </w:numPr>
              <w:spacing w:after="120"/>
              <w:ind w:left="3096"/>
              <w:contextualSpacing w:val="0"/>
              <w:rPr>
                <w:rFonts w:eastAsia="宋体"/>
                <w:color w:val="000000" w:themeColor="text1"/>
                <w:sz w:val="20"/>
                <w:szCs w:val="22"/>
                <w:lang w:val="en-US" w:eastAsia="zh-CN"/>
              </w:rPr>
            </w:pPr>
            <w:r w:rsidRPr="00DE2E27">
              <w:rPr>
                <w:sz w:val="20"/>
                <w:szCs w:val="22"/>
                <w:lang w:val="en-US" w:eastAsia="zh-CN"/>
              </w:rPr>
              <w:t xml:space="preserve">6ms + </w:t>
            </w:r>
            <w:proofErr w:type="spellStart"/>
            <w:r w:rsidRPr="00DE2E27">
              <w:rPr>
                <w:sz w:val="20"/>
                <w:szCs w:val="22"/>
                <w:lang w:val="en-US" w:eastAsia="zh-CN"/>
              </w:rPr>
              <w:t>T</w:t>
            </w:r>
            <w:r w:rsidRPr="00DE2E27">
              <w:rPr>
                <w:sz w:val="20"/>
                <w:szCs w:val="22"/>
                <w:vertAlign w:val="subscript"/>
                <w:lang w:val="en-US" w:eastAsia="zh-CN"/>
              </w:rPr>
              <w:t>FirstSSB_MAX</w:t>
            </w:r>
            <w:proofErr w:type="spellEnd"/>
            <w:r w:rsidRPr="00DE2E27">
              <w:rPr>
                <w:sz w:val="20"/>
                <w:szCs w:val="22"/>
                <w:lang w:val="en-US" w:eastAsia="zh-CN"/>
              </w:rPr>
              <w:t xml:space="preserve"> + T</w:t>
            </w:r>
            <w:r w:rsidRPr="00DE2E27">
              <w:rPr>
                <w:sz w:val="20"/>
                <w:szCs w:val="22"/>
                <w:vertAlign w:val="subscript"/>
                <w:lang w:val="en-US" w:eastAsia="zh-CN"/>
              </w:rPr>
              <w:t>SMTC_MAX</w:t>
            </w:r>
            <w:r w:rsidRPr="00DE2E27">
              <w:rPr>
                <w:sz w:val="20"/>
                <w:szCs w:val="22"/>
                <w:lang w:val="en-US" w:eastAsia="zh-CN"/>
              </w:rPr>
              <w:t xml:space="preserve"> + </w:t>
            </w:r>
            <w:proofErr w:type="spellStart"/>
            <w:r w:rsidRPr="00DE2E27">
              <w:rPr>
                <w:sz w:val="20"/>
                <w:szCs w:val="22"/>
                <w:lang w:val="en-US" w:eastAsia="zh-CN"/>
              </w:rPr>
              <w:t>T</w:t>
            </w:r>
            <w:r w:rsidRPr="00DE2E27">
              <w:rPr>
                <w:sz w:val="20"/>
                <w:szCs w:val="22"/>
                <w:vertAlign w:val="subscript"/>
                <w:lang w:val="en-US" w:eastAsia="zh-CN"/>
              </w:rPr>
              <w:t>rs</w:t>
            </w:r>
            <w:proofErr w:type="spellEnd"/>
            <w:r w:rsidRPr="00DE2E27">
              <w:rPr>
                <w:sz w:val="20"/>
                <w:szCs w:val="22"/>
                <w:lang w:val="en-US" w:eastAsia="zh-CN"/>
              </w:rPr>
              <w:t xml:space="preserve"> + T</w:t>
            </w:r>
            <w:r w:rsidRPr="00DE2E27">
              <w:rPr>
                <w:sz w:val="20"/>
                <w:szCs w:val="22"/>
                <w:vertAlign w:val="subscript"/>
                <w:lang w:val="en-US" w:eastAsia="zh-CN"/>
              </w:rPr>
              <w:t>L1-</w:t>
            </w:r>
            <w:proofErr w:type="gramStart"/>
            <w:r w:rsidRPr="00DE2E27">
              <w:rPr>
                <w:sz w:val="20"/>
                <w:szCs w:val="22"/>
                <w:vertAlign w:val="subscript"/>
                <w:lang w:val="en-US" w:eastAsia="zh-CN"/>
              </w:rPr>
              <w:t>RSRP,measure</w:t>
            </w:r>
            <w:proofErr w:type="gramEnd"/>
            <w:r w:rsidRPr="00DE2E27">
              <w:rPr>
                <w:sz w:val="20"/>
                <w:szCs w:val="22"/>
                <w:lang w:val="en-US" w:eastAsia="zh-CN"/>
              </w:rPr>
              <w:t xml:space="preserve"> + T</w:t>
            </w:r>
            <w:r w:rsidRPr="00DE2E27">
              <w:rPr>
                <w:sz w:val="20"/>
                <w:szCs w:val="22"/>
                <w:vertAlign w:val="subscript"/>
                <w:lang w:val="en-US" w:eastAsia="zh-CN"/>
              </w:rPr>
              <w:t>L1-RSRP,report</w:t>
            </w:r>
            <w:r w:rsidRPr="00DE2E27">
              <w:rPr>
                <w:sz w:val="20"/>
                <w:szCs w:val="22"/>
                <w:lang w:val="en-US" w:eastAsia="zh-CN"/>
              </w:rPr>
              <w:t xml:space="preserve"> + T</w:t>
            </w:r>
            <w:r w:rsidRPr="00DE2E27">
              <w:rPr>
                <w:sz w:val="20"/>
                <w:szCs w:val="22"/>
                <w:vertAlign w:val="subscript"/>
                <w:lang w:val="en-US" w:eastAsia="zh-CN"/>
              </w:rPr>
              <w:t>HARQ</w:t>
            </w:r>
            <w:r w:rsidRPr="00DE2E27">
              <w:rPr>
                <w:sz w:val="20"/>
                <w:szCs w:val="22"/>
                <w:lang w:val="en-US" w:eastAsia="zh-CN"/>
              </w:rPr>
              <w:t xml:space="preserve"> + max(</w:t>
            </w:r>
            <w:proofErr w:type="spellStart"/>
            <w:r w:rsidRPr="00DE2E27">
              <w:rPr>
                <w:sz w:val="20"/>
                <w:szCs w:val="22"/>
                <w:lang w:val="en-US" w:eastAsia="zh-CN"/>
              </w:rPr>
              <w:t>T</w:t>
            </w:r>
            <w:r w:rsidRPr="00DE2E27">
              <w:rPr>
                <w:sz w:val="20"/>
                <w:szCs w:val="22"/>
                <w:vertAlign w:val="subscript"/>
                <w:lang w:val="en-US" w:eastAsia="zh-CN"/>
              </w:rPr>
              <w:t>uncertainty_MAC</w:t>
            </w:r>
            <w:proofErr w:type="spellEnd"/>
            <w:r w:rsidRPr="00DE2E27">
              <w:rPr>
                <w:sz w:val="20"/>
                <w:szCs w:val="22"/>
                <w:lang w:val="en-US" w:eastAsia="zh-CN"/>
              </w:rPr>
              <w:t xml:space="preserve"> + </w:t>
            </w:r>
            <w:proofErr w:type="spellStart"/>
            <w:r w:rsidRPr="00DE2E27">
              <w:rPr>
                <w:sz w:val="20"/>
                <w:szCs w:val="22"/>
                <w:lang w:val="en-US" w:eastAsia="zh-CN"/>
              </w:rPr>
              <w:t>T</w:t>
            </w:r>
            <w:r w:rsidRPr="00DE2E27">
              <w:rPr>
                <w:sz w:val="20"/>
                <w:szCs w:val="22"/>
                <w:vertAlign w:val="subscript"/>
                <w:lang w:val="en-US" w:eastAsia="zh-CN"/>
              </w:rPr>
              <w:t>FineTiming</w:t>
            </w:r>
            <w:proofErr w:type="spellEnd"/>
            <w:r w:rsidRPr="00DE2E27">
              <w:rPr>
                <w:sz w:val="20"/>
                <w:szCs w:val="22"/>
                <w:lang w:val="en-US" w:eastAsia="zh-CN"/>
              </w:rPr>
              <w:t xml:space="preserve"> + 2ms, </w:t>
            </w:r>
            <w:proofErr w:type="spellStart"/>
            <w:r w:rsidRPr="00DE2E27">
              <w:rPr>
                <w:sz w:val="20"/>
                <w:szCs w:val="22"/>
                <w:lang w:val="en-US" w:eastAsia="zh-CN"/>
              </w:rPr>
              <w:t>T</w:t>
            </w:r>
            <w:r w:rsidRPr="00DE2E27">
              <w:rPr>
                <w:sz w:val="20"/>
                <w:szCs w:val="22"/>
                <w:vertAlign w:val="subscript"/>
                <w:lang w:val="en-US" w:eastAsia="zh-CN"/>
              </w:rPr>
              <w:t>uncertainty_SP</w:t>
            </w:r>
            <w:proofErr w:type="spellEnd"/>
            <w:r w:rsidRPr="00DE2E27">
              <w:rPr>
                <w:sz w:val="20"/>
                <w:szCs w:val="22"/>
                <w:lang w:val="en-US" w:eastAsia="zh-CN"/>
              </w:rPr>
              <w:t>), if semi-persistent CSI-RS is used for CSI reporting,</w:t>
            </w:r>
            <w:r w:rsidRPr="00DE2E27">
              <w:rPr>
                <w:rFonts w:eastAsia="宋体"/>
                <w:color w:val="000000" w:themeColor="text1"/>
                <w:sz w:val="20"/>
                <w:szCs w:val="22"/>
                <w:lang w:val="en-US" w:eastAsia="zh-CN"/>
              </w:rPr>
              <w:t>.</w:t>
            </w:r>
          </w:p>
          <w:p w14:paraId="75113C7C" w14:textId="77777777" w:rsidR="00DE2E27" w:rsidRPr="00DE2E27" w:rsidRDefault="00DE2E27" w:rsidP="00DE2E27">
            <w:pPr>
              <w:pStyle w:val="afe"/>
              <w:numPr>
                <w:ilvl w:val="3"/>
                <w:numId w:val="34"/>
              </w:numPr>
              <w:spacing w:after="120"/>
              <w:ind w:left="3096"/>
              <w:contextualSpacing w:val="0"/>
              <w:rPr>
                <w:rFonts w:eastAsia="宋体"/>
                <w:color w:val="000000" w:themeColor="text1"/>
                <w:sz w:val="20"/>
                <w:szCs w:val="22"/>
                <w:lang w:val="en-US" w:eastAsia="zh-CN"/>
              </w:rPr>
            </w:pPr>
            <w:r w:rsidRPr="00DE2E27">
              <w:rPr>
                <w:sz w:val="20"/>
                <w:szCs w:val="22"/>
                <w:lang w:val="en-US" w:eastAsia="en-GB"/>
              </w:rPr>
              <w:t xml:space="preserve">3ms + </w:t>
            </w:r>
            <w:proofErr w:type="spellStart"/>
            <w:r w:rsidRPr="00DE2E27">
              <w:rPr>
                <w:sz w:val="20"/>
                <w:szCs w:val="22"/>
                <w:lang w:val="en-US" w:eastAsia="en-GB"/>
              </w:rPr>
              <w:t>T</w:t>
            </w:r>
            <w:r w:rsidRPr="00DE2E27">
              <w:rPr>
                <w:sz w:val="20"/>
                <w:szCs w:val="22"/>
                <w:vertAlign w:val="subscript"/>
                <w:lang w:val="en-US" w:eastAsia="en-GB"/>
              </w:rPr>
              <w:t>FirstSSB_MAX</w:t>
            </w:r>
            <w:proofErr w:type="spellEnd"/>
            <w:r w:rsidRPr="00DE2E27">
              <w:rPr>
                <w:sz w:val="20"/>
                <w:szCs w:val="22"/>
                <w:lang w:val="en-US" w:eastAsia="en-GB"/>
              </w:rPr>
              <w:t xml:space="preserve"> + T</w:t>
            </w:r>
            <w:r w:rsidRPr="00DE2E27">
              <w:rPr>
                <w:sz w:val="20"/>
                <w:szCs w:val="22"/>
                <w:vertAlign w:val="subscript"/>
                <w:lang w:val="en-US" w:eastAsia="en-GB"/>
              </w:rPr>
              <w:t>SMTC_MAX</w:t>
            </w:r>
            <w:r w:rsidRPr="00DE2E27">
              <w:rPr>
                <w:sz w:val="20"/>
                <w:szCs w:val="22"/>
                <w:lang w:val="en-US" w:eastAsia="en-GB"/>
              </w:rPr>
              <w:t xml:space="preserve"> + </w:t>
            </w:r>
            <w:proofErr w:type="spellStart"/>
            <w:r w:rsidRPr="00DE2E27">
              <w:rPr>
                <w:sz w:val="20"/>
                <w:szCs w:val="22"/>
                <w:lang w:val="en-US" w:eastAsia="en-GB"/>
              </w:rPr>
              <w:t>T</w:t>
            </w:r>
            <w:r w:rsidRPr="00DE2E27">
              <w:rPr>
                <w:sz w:val="20"/>
                <w:szCs w:val="22"/>
                <w:vertAlign w:val="subscript"/>
                <w:lang w:val="en-US" w:eastAsia="en-GB"/>
              </w:rPr>
              <w:t>rs</w:t>
            </w:r>
            <w:proofErr w:type="spellEnd"/>
            <w:r w:rsidRPr="00DE2E27">
              <w:rPr>
                <w:sz w:val="20"/>
                <w:szCs w:val="22"/>
                <w:lang w:val="en-US" w:eastAsia="en-GB"/>
              </w:rPr>
              <w:t xml:space="preserve"> + T</w:t>
            </w:r>
            <w:r w:rsidRPr="00DE2E27">
              <w:rPr>
                <w:sz w:val="20"/>
                <w:szCs w:val="22"/>
                <w:vertAlign w:val="subscript"/>
                <w:lang w:val="en-US" w:eastAsia="en-GB"/>
              </w:rPr>
              <w:t>L1-</w:t>
            </w:r>
            <w:proofErr w:type="gramStart"/>
            <w:r w:rsidRPr="00DE2E27">
              <w:rPr>
                <w:sz w:val="20"/>
                <w:szCs w:val="22"/>
                <w:vertAlign w:val="subscript"/>
                <w:lang w:val="en-US" w:eastAsia="en-GB"/>
              </w:rPr>
              <w:t>RSRP,measure</w:t>
            </w:r>
            <w:proofErr w:type="gramEnd"/>
            <w:r w:rsidRPr="00DE2E27">
              <w:rPr>
                <w:sz w:val="20"/>
                <w:szCs w:val="22"/>
                <w:lang w:val="en-US" w:eastAsia="en-GB"/>
              </w:rPr>
              <w:t xml:space="preserve"> + T</w:t>
            </w:r>
            <w:r w:rsidRPr="00DE2E27">
              <w:rPr>
                <w:sz w:val="20"/>
                <w:szCs w:val="22"/>
                <w:vertAlign w:val="subscript"/>
                <w:lang w:val="en-US" w:eastAsia="en-GB"/>
              </w:rPr>
              <w:t>L1-RSRP,report</w:t>
            </w:r>
            <w:r w:rsidRPr="00DE2E27">
              <w:rPr>
                <w:sz w:val="20"/>
                <w:szCs w:val="22"/>
                <w:lang w:val="en-US" w:eastAsia="en-GB"/>
              </w:rPr>
              <w:t xml:space="preserve"> + max(T</w:t>
            </w:r>
            <w:r w:rsidRPr="00DE2E27">
              <w:rPr>
                <w:sz w:val="20"/>
                <w:szCs w:val="22"/>
                <w:vertAlign w:val="subscript"/>
                <w:lang w:val="en-US" w:eastAsia="en-GB"/>
              </w:rPr>
              <w:t>HARQ</w:t>
            </w:r>
            <w:r w:rsidRPr="00DE2E27">
              <w:rPr>
                <w:sz w:val="20"/>
                <w:szCs w:val="22"/>
                <w:lang w:val="en-US" w:eastAsia="en-GB"/>
              </w:rPr>
              <w:t xml:space="preserve"> + </w:t>
            </w:r>
            <w:proofErr w:type="spellStart"/>
            <w:r w:rsidRPr="00DE2E27">
              <w:rPr>
                <w:sz w:val="20"/>
                <w:szCs w:val="22"/>
                <w:lang w:val="en-US" w:eastAsia="en-GB"/>
              </w:rPr>
              <w:t>T</w:t>
            </w:r>
            <w:r w:rsidRPr="00DE2E27">
              <w:rPr>
                <w:sz w:val="20"/>
                <w:szCs w:val="22"/>
                <w:vertAlign w:val="subscript"/>
                <w:lang w:val="en-US" w:eastAsia="en-GB"/>
              </w:rPr>
              <w:t>uncertainty_MAC</w:t>
            </w:r>
            <w:proofErr w:type="spellEnd"/>
            <w:r w:rsidRPr="00DE2E27">
              <w:rPr>
                <w:sz w:val="20"/>
                <w:szCs w:val="22"/>
                <w:lang w:val="en-US" w:eastAsia="en-GB"/>
              </w:rPr>
              <w:t xml:space="preserve"> + 5ms + </w:t>
            </w:r>
            <w:proofErr w:type="spellStart"/>
            <w:r w:rsidRPr="00DE2E27">
              <w:rPr>
                <w:sz w:val="20"/>
                <w:szCs w:val="22"/>
                <w:lang w:val="en-US" w:eastAsia="en-GB"/>
              </w:rPr>
              <w:t>T</w:t>
            </w:r>
            <w:r w:rsidRPr="00DE2E27">
              <w:rPr>
                <w:sz w:val="20"/>
                <w:szCs w:val="22"/>
                <w:vertAlign w:val="subscript"/>
                <w:lang w:val="en-US" w:eastAsia="en-GB"/>
              </w:rPr>
              <w:t>FineTiming</w:t>
            </w:r>
            <w:proofErr w:type="spellEnd"/>
            <w:r w:rsidRPr="00DE2E27">
              <w:rPr>
                <w:sz w:val="20"/>
                <w:szCs w:val="22"/>
                <w:lang w:val="en-US" w:eastAsia="en-GB"/>
              </w:rPr>
              <w:t xml:space="preserve">, </w:t>
            </w:r>
            <w:proofErr w:type="spellStart"/>
            <w:r w:rsidRPr="00DE2E27">
              <w:rPr>
                <w:sz w:val="20"/>
                <w:szCs w:val="22"/>
                <w:lang w:val="en-US" w:eastAsia="en-GB"/>
              </w:rPr>
              <w:t>T</w:t>
            </w:r>
            <w:r w:rsidRPr="00DE2E27">
              <w:rPr>
                <w:sz w:val="20"/>
                <w:szCs w:val="22"/>
                <w:vertAlign w:val="subscript"/>
                <w:lang w:val="en-US" w:eastAsia="en-GB"/>
              </w:rPr>
              <w:t>uncertainty_RRC</w:t>
            </w:r>
            <w:proofErr w:type="spellEnd"/>
            <w:r w:rsidRPr="00DE2E27">
              <w:rPr>
                <w:sz w:val="20"/>
                <w:szCs w:val="22"/>
                <w:lang w:val="en-US" w:eastAsia="en-GB"/>
              </w:rPr>
              <w:t xml:space="preserve"> + </w:t>
            </w:r>
            <w:proofErr w:type="spellStart"/>
            <w:r w:rsidRPr="00DE2E27">
              <w:rPr>
                <w:sz w:val="20"/>
                <w:szCs w:val="22"/>
                <w:lang w:val="en-US" w:eastAsia="en-GB"/>
              </w:rPr>
              <w:t>T</w:t>
            </w:r>
            <w:r w:rsidRPr="00DE2E27">
              <w:rPr>
                <w:sz w:val="20"/>
                <w:szCs w:val="22"/>
                <w:vertAlign w:val="subscript"/>
                <w:lang w:val="en-US" w:eastAsia="en-GB"/>
              </w:rPr>
              <w:t>RRC_delay</w:t>
            </w:r>
            <w:proofErr w:type="spellEnd"/>
            <w:r w:rsidRPr="00DE2E27">
              <w:rPr>
                <w:sz w:val="20"/>
                <w:szCs w:val="22"/>
                <w:lang w:val="en-US" w:eastAsia="en-GB"/>
              </w:rPr>
              <w:t>), if periodic CSI-RS is used for CSI reporting.</w:t>
            </w:r>
          </w:p>
          <w:p w14:paraId="314A636C" w14:textId="77777777" w:rsidR="00DE2E27" w:rsidRPr="00DE2E27" w:rsidRDefault="00DE2E27" w:rsidP="00DE2E27">
            <w:pPr>
              <w:pStyle w:val="afe"/>
              <w:numPr>
                <w:ilvl w:val="2"/>
                <w:numId w:val="34"/>
              </w:numPr>
              <w:spacing w:after="120"/>
              <w:ind w:left="2376"/>
              <w:contextualSpacing w:val="0"/>
              <w:rPr>
                <w:rFonts w:eastAsia="宋体"/>
                <w:color w:val="000000" w:themeColor="text1"/>
                <w:sz w:val="20"/>
                <w:szCs w:val="22"/>
                <w:lang w:val="en-US" w:eastAsia="zh-CN"/>
              </w:rPr>
            </w:pPr>
            <w:r w:rsidRPr="00DE2E27">
              <w:rPr>
                <w:bCs/>
                <w:sz w:val="20"/>
                <w:szCs w:val="22"/>
                <w:lang w:val="en-US"/>
              </w:rPr>
              <w:t xml:space="preserve">For a non-collocated </w:t>
            </w:r>
            <w:proofErr w:type="spellStart"/>
            <w:r w:rsidRPr="00DE2E27">
              <w:rPr>
                <w:bCs/>
                <w:sz w:val="20"/>
                <w:szCs w:val="22"/>
                <w:lang w:val="en-US"/>
              </w:rPr>
              <w:t>SCell</w:t>
            </w:r>
            <w:proofErr w:type="spellEnd"/>
            <w:r w:rsidRPr="00DE2E27">
              <w:rPr>
                <w:bCs/>
                <w:sz w:val="20"/>
                <w:szCs w:val="22"/>
                <w:lang w:val="en-US"/>
              </w:rPr>
              <w:t xml:space="preserve"> without SSB, the exiting delay requirement is not applicable</w:t>
            </w:r>
          </w:p>
          <w:p w14:paraId="0DD5022D" w14:textId="56D3FAB6" w:rsidR="00DE2E27" w:rsidRPr="00DE2E27" w:rsidRDefault="00DE2E27" w:rsidP="00DE2E27">
            <w:pPr>
              <w:pStyle w:val="afe"/>
              <w:numPr>
                <w:ilvl w:val="1"/>
                <w:numId w:val="34"/>
              </w:numPr>
              <w:spacing w:after="120"/>
              <w:ind w:left="1440"/>
              <w:contextualSpacing w:val="0"/>
              <w:rPr>
                <w:rFonts w:eastAsia="宋体"/>
                <w:color w:val="000000" w:themeColor="text1"/>
                <w:sz w:val="20"/>
                <w:szCs w:val="22"/>
                <w:lang w:eastAsia="zh-CN"/>
              </w:rPr>
            </w:pPr>
            <w:r w:rsidRPr="00DE2E27">
              <w:rPr>
                <w:rFonts w:eastAsia="宋体"/>
                <w:color w:val="000000" w:themeColor="text1"/>
                <w:sz w:val="20"/>
                <w:szCs w:val="22"/>
                <w:lang w:eastAsia="zh-CN"/>
              </w:rPr>
              <w:t>Option 2:</w:t>
            </w:r>
          </w:p>
          <w:p w14:paraId="3FC126F4" w14:textId="77777777" w:rsidR="00DE2E27" w:rsidRPr="00DE2E27" w:rsidRDefault="00DE2E27" w:rsidP="00DE2E27">
            <w:pPr>
              <w:pStyle w:val="afe"/>
              <w:numPr>
                <w:ilvl w:val="2"/>
                <w:numId w:val="34"/>
              </w:numPr>
              <w:spacing w:after="120"/>
              <w:ind w:left="2376"/>
              <w:contextualSpacing w:val="0"/>
              <w:rPr>
                <w:rFonts w:eastAsia="宋体"/>
                <w:color w:val="000000" w:themeColor="text1"/>
                <w:sz w:val="20"/>
                <w:szCs w:val="22"/>
                <w:lang w:val="en-US" w:eastAsia="zh-CN"/>
              </w:rPr>
            </w:pPr>
            <w:r w:rsidRPr="00DE2E27">
              <w:rPr>
                <w:rFonts w:eastAsia="宋体"/>
                <w:color w:val="000000" w:themeColor="text1"/>
                <w:sz w:val="20"/>
                <w:szCs w:val="22"/>
                <w:lang w:val="en-US" w:eastAsia="zh-CN"/>
              </w:rPr>
              <w:t xml:space="preserve">The existing </w:t>
            </w:r>
            <w:proofErr w:type="spellStart"/>
            <w:r w:rsidRPr="00DE2E27">
              <w:rPr>
                <w:rFonts w:eastAsia="宋体"/>
                <w:color w:val="000000" w:themeColor="text1"/>
                <w:sz w:val="20"/>
                <w:szCs w:val="22"/>
                <w:lang w:val="en-US" w:eastAsia="zh-CN"/>
              </w:rPr>
              <w:t>SCell</w:t>
            </w:r>
            <w:proofErr w:type="spellEnd"/>
            <w:r w:rsidRPr="00DE2E27">
              <w:rPr>
                <w:rFonts w:eastAsia="宋体"/>
                <w:color w:val="000000" w:themeColor="text1"/>
                <w:sz w:val="20"/>
                <w:szCs w:val="22"/>
                <w:lang w:val="en-US" w:eastAsia="zh-CN"/>
              </w:rPr>
              <w:t xml:space="preserve"> activation delay for intra-band contiguous scenario needs to be clarified with co-location assumption</w:t>
            </w:r>
          </w:p>
          <w:p w14:paraId="700037BA" w14:textId="77777777" w:rsidR="00DE2E27" w:rsidRPr="00DE2E27" w:rsidRDefault="00DE2E27" w:rsidP="00DE2E27">
            <w:pPr>
              <w:pStyle w:val="afe"/>
              <w:numPr>
                <w:ilvl w:val="2"/>
                <w:numId w:val="34"/>
              </w:numPr>
              <w:spacing w:after="120"/>
              <w:ind w:left="2376"/>
              <w:contextualSpacing w:val="0"/>
              <w:rPr>
                <w:rFonts w:eastAsia="宋体"/>
                <w:color w:val="000000" w:themeColor="text1"/>
                <w:sz w:val="20"/>
                <w:szCs w:val="22"/>
                <w:lang w:val="en-US" w:eastAsia="zh-CN"/>
              </w:rPr>
            </w:pPr>
            <w:r w:rsidRPr="00DE2E27">
              <w:rPr>
                <w:sz w:val="20"/>
                <w:szCs w:val="22"/>
                <w:lang w:val="en-US"/>
              </w:rPr>
              <w:t xml:space="preserve">RAN4 shall define the </w:t>
            </w:r>
            <w:proofErr w:type="spellStart"/>
            <w:r w:rsidRPr="00DE2E27">
              <w:rPr>
                <w:sz w:val="20"/>
                <w:szCs w:val="22"/>
                <w:lang w:val="en-US"/>
              </w:rPr>
              <w:t>SCell</w:t>
            </w:r>
            <w:proofErr w:type="spellEnd"/>
            <w:r w:rsidRPr="00DE2E27">
              <w:rPr>
                <w:sz w:val="20"/>
                <w:szCs w:val="22"/>
                <w:lang w:val="en-US"/>
              </w:rPr>
              <w:t xml:space="preserve"> activation delay for activating an FR1 intra-band non-collocated </w:t>
            </w:r>
            <w:proofErr w:type="spellStart"/>
            <w:r w:rsidRPr="00DE2E27">
              <w:rPr>
                <w:sz w:val="20"/>
                <w:szCs w:val="22"/>
                <w:lang w:val="en-US"/>
              </w:rPr>
              <w:t>SCell</w:t>
            </w:r>
            <w:proofErr w:type="spellEnd"/>
            <w:r w:rsidRPr="00DE2E27">
              <w:rPr>
                <w:sz w:val="20"/>
                <w:szCs w:val="22"/>
                <w:lang w:val="en-US"/>
              </w:rPr>
              <w:t xml:space="preserve">. The </w:t>
            </w:r>
            <w:proofErr w:type="spellStart"/>
            <w:r w:rsidRPr="00DE2E27">
              <w:rPr>
                <w:sz w:val="20"/>
                <w:szCs w:val="22"/>
                <w:lang w:val="en-US"/>
              </w:rPr>
              <w:t>SCell</w:t>
            </w:r>
            <w:proofErr w:type="spellEnd"/>
            <w:r w:rsidRPr="00DE2E27">
              <w:rPr>
                <w:sz w:val="20"/>
                <w:szCs w:val="22"/>
                <w:lang w:val="en-US"/>
              </w:rPr>
              <w:t xml:space="preserve"> activation delay requirement for inter-band CA can be applied to intra-band non-</w:t>
            </w:r>
            <w:proofErr w:type="spellStart"/>
            <w:r w:rsidRPr="00DE2E27">
              <w:rPr>
                <w:sz w:val="20"/>
                <w:szCs w:val="22"/>
                <w:lang w:val="en-US"/>
              </w:rPr>
              <w:t>colocated</w:t>
            </w:r>
            <w:proofErr w:type="spellEnd"/>
            <w:r w:rsidRPr="00DE2E27">
              <w:rPr>
                <w:sz w:val="20"/>
                <w:szCs w:val="22"/>
                <w:lang w:val="en-US"/>
              </w:rPr>
              <w:t xml:space="preserve"> </w:t>
            </w:r>
            <w:proofErr w:type="spellStart"/>
            <w:r w:rsidRPr="00DE2E27">
              <w:rPr>
                <w:sz w:val="20"/>
                <w:szCs w:val="22"/>
                <w:lang w:val="en-US"/>
              </w:rPr>
              <w:t>SCell</w:t>
            </w:r>
            <w:proofErr w:type="spellEnd"/>
            <w:r w:rsidRPr="00DE2E27">
              <w:rPr>
                <w:sz w:val="20"/>
                <w:szCs w:val="22"/>
                <w:lang w:val="en-US"/>
              </w:rPr>
              <w:t xml:space="preserve"> for Type 2 UE</w:t>
            </w:r>
          </w:p>
          <w:p w14:paraId="5366D9A6" w14:textId="1D460345" w:rsidR="00DE2E27" w:rsidRPr="00DE2E27" w:rsidRDefault="00DE2E27" w:rsidP="00DE2E27">
            <w:pPr>
              <w:pStyle w:val="afe"/>
              <w:numPr>
                <w:ilvl w:val="1"/>
                <w:numId w:val="34"/>
              </w:numPr>
              <w:spacing w:after="120"/>
              <w:ind w:left="1440"/>
              <w:contextualSpacing w:val="0"/>
              <w:rPr>
                <w:rFonts w:eastAsia="宋体"/>
                <w:color w:val="000000" w:themeColor="text1"/>
                <w:sz w:val="20"/>
                <w:szCs w:val="22"/>
                <w:lang w:eastAsia="zh-CN"/>
              </w:rPr>
            </w:pPr>
            <w:r w:rsidRPr="00DE2E27">
              <w:rPr>
                <w:rFonts w:eastAsia="宋体"/>
                <w:color w:val="000000" w:themeColor="text1"/>
                <w:sz w:val="20"/>
                <w:szCs w:val="22"/>
                <w:lang w:eastAsia="zh-CN"/>
              </w:rPr>
              <w:t xml:space="preserve">Option 3: </w:t>
            </w:r>
          </w:p>
          <w:p w14:paraId="2BB8918B" w14:textId="77777777" w:rsidR="00DE2E27" w:rsidRPr="00DE2E27" w:rsidRDefault="00DE2E27" w:rsidP="00DE2E27">
            <w:pPr>
              <w:pStyle w:val="afe"/>
              <w:numPr>
                <w:ilvl w:val="2"/>
                <w:numId w:val="34"/>
              </w:numPr>
              <w:spacing w:after="120"/>
              <w:ind w:left="2376"/>
              <w:contextualSpacing w:val="0"/>
              <w:rPr>
                <w:rFonts w:eastAsia="宋体"/>
                <w:color w:val="000000" w:themeColor="text1"/>
                <w:sz w:val="20"/>
                <w:szCs w:val="22"/>
                <w:lang w:val="en-US" w:eastAsia="zh-CN"/>
              </w:rPr>
            </w:pPr>
            <w:r w:rsidRPr="00DE2E27">
              <w:rPr>
                <w:rFonts w:eastAsia="宋体"/>
                <w:color w:val="000000" w:themeColor="text1"/>
                <w:sz w:val="20"/>
                <w:szCs w:val="22"/>
                <w:lang w:val="en-US" w:eastAsia="zh-CN"/>
              </w:rPr>
              <w:t>RAN4 may consider that whether for intra-band non-contiguous non-collocated EN-DC/NR-CA scenario case can be included as inter-band.</w:t>
            </w:r>
          </w:p>
          <w:p w14:paraId="62B44BF9" w14:textId="21F82345" w:rsidR="00DE2E27" w:rsidRPr="00DE2E27" w:rsidRDefault="00DE2E27" w:rsidP="00DE2E27">
            <w:pPr>
              <w:pStyle w:val="afe"/>
              <w:numPr>
                <w:ilvl w:val="1"/>
                <w:numId w:val="34"/>
              </w:numPr>
              <w:spacing w:after="120"/>
              <w:ind w:left="1440"/>
              <w:contextualSpacing w:val="0"/>
              <w:rPr>
                <w:rFonts w:eastAsia="宋体"/>
                <w:color w:val="000000" w:themeColor="text1"/>
                <w:sz w:val="20"/>
                <w:szCs w:val="22"/>
                <w:lang w:eastAsia="zh-CN"/>
              </w:rPr>
            </w:pPr>
            <w:r w:rsidRPr="00DE2E27">
              <w:rPr>
                <w:rFonts w:eastAsia="宋体"/>
                <w:color w:val="000000" w:themeColor="text1"/>
                <w:sz w:val="20"/>
                <w:szCs w:val="22"/>
                <w:lang w:eastAsia="zh-CN"/>
              </w:rPr>
              <w:lastRenderedPageBreak/>
              <w:t xml:space="preserve">Option 4: </w:t>
            </w:r>
          </w:p>
          <w:p w14:paraId="39D37E6D" w14:textId="77777777" w:rsidR="00DE2E27" w:rsidRPr="00DE2E27" w:rsidRDefault="00DE2E27" w:rsidP="00DE2E27">
            <w:pPr>
              <w:pStyle w:val="afe"/>
              <w:numPr>
                <w:ilvl w:val="2"/>
                <w:numId w:val="34"/>
              </w:numPr>
              <w:spacing w:after="120"/>
              <w:ind w:left="2376"/>
              <w:contextualSpacing w:val="0"/>
              <w:rPr>
                <w:rFonts w:eastAsia="宋体"/>
                <w:color w:val="000000" w:themeColor="text1"/>
                <w:sz w:val="20"/>
                <w:szCs w:val="22"/>
                <w:lang w:val="en-US" w:eastAsia="zh-CN"/>
              </w:rPr>
            </w:pPr>
            <w:r w:rsidRPr="00DE2E27">
              <w:rPr>
                <w:rFonts w:eastAsia="宋体"/>
                <w:color w:val="000000" w:themeColor="text1"/>
                <w:sz w:val="20"/>
                <w:szCs w:val="22"/>
                <w:lang w:val="en-US" w:eastAsia="zh-CN"/>
              </w:rPr>
              <w:t xml:space="preserve">The existing </w:t>
            </w:r>
            <w:proofErr w:type="spellStart"/>
            <w:r w:rsidRPr="00DE2E27">
              <w:rPr>
                <w:rFonts w:eastAsia="宋体"/>
                <w:color w:val="000000" w:themeColor="text1"/>
                <w:sz w:val="20"/>
                <w:szCs w:val="22"/>
                <w:lang w:val="en-US" w:eastAsia="zh-CN"/>
              </w:rPr>
              <w:t>SCell</w:t>
            </w:r>
            <w:proofErr w:type="spellEnd"/>
            <w:r w:rsidRPr="00DE2E27">
              <w:rPr>
                <w:rFonts w:eastAsia="宋体"/>
                <w:color w:val="000000" w:themeColor="text1"/>
                <w:sz w:val="20"/>
                <w:szCs w:val="22"/>
                <w:lang w:val="en-US" w:eastAsia="zh-CN"/>
              </w:rPr>
              <w:t xml:space="preserve"> activation delay requirements in FR1 can also be applied for FR1 intra-band non-contiguous CA supporting non-collocated deployment for Type 2 UE.</w:t>
            </w:r>
          </w:p>
          <w:p w14:paraId="33DD61FD" w14:textId="77777777" w:rsidR="00223626" w:rsidRPr="00223626" w:rsidRDefault="00223626" w:rsidP="00223626">
            <w:pPr>
              <w:adjustRightInd w:val="0"/>
              <w:snapToGrid w:val="0"/>
              <w:spacing w:after="0"/>
              <w:rPr>
                <w:rFonts w:eastAsia="宋体"/>
                <w:lang w:val="en-US" w:eastAsia="zh-CN"/>
              </w:rPr>
            </w:pPr>
          </w:p>
          <w:p w14:paraId="4F04ED91" w14:textId="1871A795" w:rsidR="00223626" w:rsidRPr="00223626" w:rsidRDefault="00DE2E27" w:rsidP="00223626">
            <w:pPr>
              <w:adjustRightInd w:val="0"/>
              <w:snapToGrid w:val="0"/>
              <w:spacing w:after="0"/>
              <w:rPr>
                <w:b/>
                <w:color w:val="000000" w:themeColor="text1"/>
                <w:u w:val="single"/>
                <w:lang w:eastAsia="ko-KR"/>
              </w:rPr>
            </w:pPr>
            <w:r w:rsidRPr="00DE2E27">
              <w:rPr>
                <w:b/>
                <w:color w:val="000000" w:themeColor="text1"/>
                <w:u w:val="single"/>
                <w:lang w:eastAsia="ko-KR"/>
              </w:rPr>
              <w:t xml:space="preserve">Issue 1-5-1: Impacts on </w:t>
            </w:r>
            <w:proofErr w:type="spellStart"/>
            <w:r w:rsidRPr="00DE2E27">
              <w:rPr>
                <w:b/>
                <w:color w:val="000000" w:themeColor="text1"/>
                <w:u w:val="single"/>
                <w:lang w:eastAsia="ko-KR"/>
              </w:rPr>
              <w:t>SCell</w:t>
            </w:r>
            <w:proofErr w:type="spellEnd"/>
            <w:r w:rsidRPr="00DE2E27">
              <w:rPr>
                <w:b/>
                <w:color w:val="000000" w:themeColor="text1"/>
                <w:u w:val="single"/>
                <w:lang w:eastAsia="ko-KR"/>
              </w:rPr>
              <w:t xml:space="preserve"> BFD requirements</w:t>
            </w:r>
          </w:p>
          <w:p w14:paraId="0B1AB888" w14:textId="77777777" w:rsidR="00223626" w:rsidRPr="00223626" w:rsidRDefault="00223626" w:rsidP="00223626">
            <w:pPr>
              <w:pStyle w:val="afe"/>
              <w:numPr>
                <w:ilvl w:val="0"/>
                <w:numId w:val="34"/>
              </w:numPr>
              <w:adjustRightInd w:val="0"/>
              <w:snapToGrid w:val="0"/>
              <w:ind w:left="720"/>
              <w:contextualSpacing w:val="0"/>
              <w:rPr>
                <w:rFonts w:eastAsia="宋体"/>
                <w:color w:val="000000" w:themeColor="text1"/>
                <w:sz w:val="20"/>
                <w:szCs w:val="20"/>
                <w:lang w:eastAsia="zh-CN"/>
              </w:rPr>
            </w:pPr>
            <w:r w:rsidRPr="00223626">
              <w:rPr>
                <w:rFonts w:eastAsia="宋体"/>
                <w:color w:val="000000" w:themeColor="text1"/>
                <w:sz w:val="20"/>
                <w:szCs w:val="20"/>
                <w:lang w:eastAsia="zh-CN"/>
              </w:rPr>
              <w:t>Proposals</w:t>
            </w:r>
          </w:p>
          <w:p w14:paraId="1B25FF9E" w14:textId="77777777" w:rsidR="00223626" w:rsidRPr="00223626" w:rsidRDefault="00223626" w:rsidP="00223626">
            <w:pPr>
              <w:pStyle w:val="afe"/>
              <w:numPr>
                <w:ilvl w:val="1"/>
                <w:numId w:val="34"/>
              </w:numPr>
              <w:adjustRightInd w:val="0"/>
              <w:snapToGrid w:val="0"/>
              <w:ind w:left="1440"/>
              <w:contextualSpacing w:val="0"/>
              <w:rPr>
                <w:rFonts w:eastAsia="宋体"/>
                <w:color w:val="000000" w:themeColor="text1"/>
                <w:sz w:val="20"/>
                <w:szCs w:val="20"/>
                <w:lang w:eastAsia="zh-CN"/>
              </w:rPr>
            </w:pPr>
            <w:r w:rsidRPr="00223626">
              <w:rPr>
                <w:rFonts w:eastAsia="宋体"/>
                <w:color w:val="000000" w:themeColor="text1"/>
                <w:sz w:val="20"/>
                <w:szCs w:val="20"/>
                <w:lang w:eastAsia="zh-CN"/>
              </w:rPr>
              <w:t xml:space="preserve">Option 1: </w:t>
            </w:r>
          </w:p>
          <w:p w14:paraId="1BCC0B72" w14:textId="1C4E8982" w:rsidR="00223626" w:rsidRPr="00223626" w:rsidRDefault="00DE2E27" w:rsidP="00223626">
            <w:pPr>
              <w:pStyle w:val="afe"/>
              <w:numPr>
                <w:ilvl w:val="2"/>
                <w:numId w:val="34"/>
              </w:numPr>
              <w:adjustRightInd w:val="0"/>
              <w:snapToGrid w:val="0"/>
              <w:ind w:left="2376"/>
              <w:contextualSpacing w:val="0"/>
              <w:rPr>
                <w:rFonts w:eastAsia="宋体"/>
                <w:color w:val="000000" w:themeColor="text1"/>
                <w:sz w:val="20"/>
                <w:szCs w:val="20"/>
                <w:lang w:val="en-US" w:eastAsia="zh-CN"/>
              </w:rPr>
            </w:pPr>
            <w:r w:rsidRPr="00DE2E27">
              <w:rPr>
                <w:rFonts w:eastAsia="宋体"/>
                <w:color w:val="000000" w:themeColor="text1"/>
                <w:sz w:val="20"/>
                <w:szCs w:val="20"/>
                <w:lang w:val="en-US" w:eastAsia="zh-CN"/>
              </w:rPr>
              <w:t xml:space="preserve">RAN4 need to expand the discussion on </w:t>
            </w:r>
            <w:proofErr w:type="spellStart"/>
            <w:r w:rsidRPr="00DE2E27">
              <w:rPr>
                <w:rFonts w:eastAsia="宋体"/>
                <w:color w:val="000000" w:themeColor="text1"/>
                <w:sz w:val="20"/>
                <w:szCs w:val="20"/>
                <w:lang w:val="en-US" w:eastAsia="zh-CN"/>
              </w:rPr>
              <w:t>SCell</w:t>
            </w:r>
            <w:proofErr w:type="spellEnd"/>
            <w:r w:rsidRPr="00DE2E27">
              <w:rPr>
                <w:rFonts w:eastAsia="宋体"/>
                <w:color w:val="000000" w:themeColor="text1"/>
                <w:sz w:val="20"/>
                <w:szCs w:val="20"/>
                <w:lang w:val="en-US" w:eastAsia="zh-CN"/>
              </w:rPr>
              <w:t xml:space="preserve"> BFD not only to this WI, such as WI for RRM enhancement. Since the current </w:t>
            </w:r>
            <w:proofErr w:type="spellStart"/>
            <w:r w:rsidRPr="00DE2E27">
              <w:rPr>
                <w:rFonts w:eastAsia="宋体"/>
                <w:color w:val="000000" w:themeColor="text1"/>
                <w:sz w:val="20"/>
                <w:szCs w:val="20"/>
                <w:lang w:val="en-US" w:eastAsia="zh-CN"/>
              </w:rPr>
              <w:t>SCell</w:t>
            </w:r>
            <w:proofErr w:type="spellEnd"/>
            <w:r w:rsidRPr="00DE2E27">
              <w:rPr>
                <w:rFonts w:eastAsia="宋体"/>
                <w:color w:val="000000" w:themeColor="text1"/>
                <w:sz w:val="20"/>
                <w:szCs w:val="20"/>
                <w:lang w:val="en-US" w:eastAsia="zh-CN"/>
              </w:rPr>
              <w:t xml:space="preserve"> BFD requirements do not apply for non-collocated non-contiguous EN-DC/NR-CA but also FR2/FR2 inter-band CA case.</w:t>
            </w:r>
          </w:p>
          <w:p w14:paraId="7DDFCCFB" w14:textId="77777777" w:rsidR="00223626" w:rsidRPr="00223626" w:rsidRDefault="00223626" w:rsidP="00223626">
            <w:pPr>
              <w:pStyle w:val="afe"/>
              <w:numPr>
                <w:ilvl w:val="1"/>
                <w:numId w:val="34"/>
              </w:numPr>
              <w:adjustRightInd w:val="0"/>
              <w:snapToGrid w:val="0"/>
              <w:ind w:left="1440"/>
              <w:contextualSpacing w:val="0"/>
              <w:rPr>
                <w:rFonts w:eastAsia="宋体"/>
                <w:color w:val="000000" w:themeColor="text1"/>
                <w:sz w:val="20"/>
                <w:szCs w:val="20"/>
                <w:lang w:eastAsia="zh-CN"/>
              </w:rPr>
            </w:pPr>
            <w:r w:rsidRPr="00223626">
              <w:rPr>
                <w:rFonts w:eastAsia="宋体"/>
                <w:color w:val="000000" w:themeColor="text1"/>
                <w:sz w:val="20"/>
                <w:szCs w:val="20"/>
                <w:lang w:eastAsia="zh-CN"/>
              </w:rPr>
              <w:t xml:space="preserve">Option 2: </w:t>
            </w:r>
          </w:p>
          <w:p w14:paraId="3E222C6D" w14:textId="125C35EF" w:rsidR="000505F7" w:rsidRPr="00223626" w:rsidRDefault="00223626" w:rsidP="00223626">
            <w:pPr>
              <w:pStyle w:val="afe"/>
              <w:numPr>
                <w:ilvl w:val="2"/>
                <w:numId w:val="34"/>
              </w:numPr>
              <w:adjustRightInd w:val="0"/>
              <w:snapToGrid w:val="0"/>
              <w:ind w:left="2376"/>
              <w:contextualSpacing w:val="0"/>
              <w:rPr>
                <w:rFonts w:eastAsia="宋体"/>
                <w:color w:val="000000" w:themeColor="text1"/>
                <w:sz w:val="20"/>
                <w:szCs w:val="20"/>
                <w:lang w:eastAsia="zh-CN"/>
              </w:rPr>
            </w:pPr>
            <w:r w:rsidRPr="00223626">
              <w:rPr>
                <w:rFonts w:eastAsia="宋体"/>
                <w:color w:val="000000" w:themeColor="text1"/>
                <w:sz w:val="20"/>
                <w:szCs w:val="20"/>
                <w:lang w:eastAsia="zh-CN"/>
              </w:rPr>
              <w:t>FFS</w:t>
            </w:r>
          </w:p>
        </w:tc>
      </w:tr>
    </w:tbl>
    <w:p w14:paraId="54B91E4D" w14:textId="77777777" w:rsidR="00DE2E27" w:rsidRDefault="002C790F" w:rsidP="00F70DC9">
      <w:pPr>
        <w:widowControl w:val="0"/>
        <w:adjustRightInd w:val="0"/>
        <w:snapToGrid w:val="0"/>
        <w:spacing w:before="180"/>
        <w:rPr>
          <w:rFonts w:eastAsia="宋体"/>
          <w:sz w:val="22"/>
          <w:lang w:eastAsia="zh-CN"/>
        </w:rPr>
      </w:pPr>
      <w:r>
        <w:rPr>
          <w:rFonts w:eastAsia="宋体"/>
          <w:sz w:val="22"/>
          <w:lang w:eastAsia="zh-CN"/>
        </w:rPr>
        <w:lastRenderedPageBreak/>
        <w:t>The existing</w:t>
      </w:r>
      <w:r w:rsidR="00430AF5">
        <w:rPr>
          <w:rFonts w:eastAsia="宋体"/>
          <w:sz w:val="22"/>
          <w:lang w:eastAsia="zh-CN"/>
        </w:rPr>
        <w:t xml:space="preserve"> </w:t>
      </w:r>
      <w:proofErr w:type="spellStart"/>
      <w:r w:rsidR="00430AF5">
        <w:rPr>
          <w:rFonts w:eastAsia="宋体" w:hint="eastAsia"/>
          <w:sz w:val="22"/>
          <w:lang w:eastAsia="zh-CN"/>
        </w:rPr>
        <w:t>SCell</w:t>
      </w:r>
      <w:proofErr w:type="spellEnd"/>
      <w:r w:rsidR="00430AF5">
        <w:rPr>
          <w:rFonts w:eastAsia="宋体"/>
          <w:sz w:val="22"/>
          <w:lang w:eastAsia="zh-CN"/>
        </w:rPr>
        <w:t xml:space="preserve"> </w:t>
      </w:r>
      <w:r w:rsidR="00D34106">
        <w:rPr>
          <w:rFonts w:eastAsia="宋体"/>
          <w:sz w:val="22"/>
          <w:lang w:eastAsia="zh-CN"/>
        </w:rPr>
        <w:t>activation</w:t>
      </w:r>
      <w:r w:rsidR="00067594">
        <w:rPr>
          <w:rFonts w:eastAsia="宋体"/>
          <w:sz w:val="22"/>
          <w:lang w:eastAsia="zh-CN"/>
        </w:rPr>
        <w:t xml:space="preserve"> delay requirements</w:t>
      </w:r>
      <w:r>
        <w:rPr>
          <w:rFonts w:eastAsia="宋体"/>
          <w:sz w:val="22"/>
          <w:lang w:eastAsia="zh-CN"/>
        </w:rPr>
        <w:t xml:space="preserve"> in FR1 are defined </w:t>
      </w:r>
      <w:r w:rsidR="00DE2E27">
        <w:rPr>
          <w:rFonts w:eastAsia="宋体"/>
          <w:sz w:val="22"/>
          <w:lang w:eastAsia="zh-CN"/>
        </w:rPr>
        <w:t>as follows:</w:t>
      </w:r>
    </w:p>
    <w:tbl>
      <w:tblPr>
        <w:tblStyle w:val="afa"/>
        <w:tblW w:w="0" w:type="auto"/>
        <w:tblLook w:val="04A0" w:firstRow="1" w:lastRow="0" w:firstColumn="1" w:lastColumn="0" w:noHBand="0" w:noVBand="1"/>
      </w:tblPr>
      <w:tblGrid>
        <w:gridCol w:w="9621"/>
      </w:tblGrid>
      <w:tr w:rsidR="00DE2E27" w14:paraId="6FB870D6" w14:textId="77777777" w:rsidTr="00DE2E27">
        <w:tc>
          <w:tcPr>
            <w:tcW w:w="9621" w:type="dxa"/>
          </w:tcPr>
          <w:p w14:paraId="14EB9932" w14:textId="77777777" w:rsidR="00DE2E27" w:rsidRPr="00F917CF" w:rsidRDefault="00DE2E27" w:rsidP="00DE2E27">
            <w:r w:rsidRPr="00F917CF">
              <w:t xml:space="preserve">Upon receiving </w:t>
            </w:r>
            <w:proofErr w:type="spellStart"/>
            <w:r w:rsidRPr="00F917CF">
              <w:t>SCell</w:t>
            </w:r>
            <w:proofErr w:type="spellEnd"/>
            <w:r w:rsidRPr="00F917CF">
              <w:t xml:space="preserve"> activation command in slot </w:t>
            </w:r>
            <w:r w:rsidRPr="00F917CF">
              <w:rPr>
                <w:i/>
              </w:rPr>
              <w:t>n</w:t>
            </w:r>
            <w:r w:rsidRPr="00F917CF">
              <w:t xml:space="preserve">, the UE shall be capable to transmit valid CSI report and apply actions related to the activation command for the </w:t>
            </w:r>
            <w:proofErr w:type="spellStart"/>
            <w:r w:rsidRPr="00F917CF">
              <w:t>SCell</w:t>
            </w:r>
            <w:proofErr w:type="spellEnd"/>
            <w:r w:rsidRPr="00F917CF">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F917CF">
              <w:t xml:space="preserve"> , where:</w:t>
            </w:r>
          </w:p>
          <w:p w14:paraId="2D60D361" w14:textId="77777777" w:rsidR="00DE2E27" w:rsidRPr="00F917CF" w:rsidRDefault="00DE2E27" w:rsidP="00DE2E27">
            <w:pPr>
              <w:pStyle w:val="B10"/>
              <w:rPr>
                <w:u w:val="single"/>
              </w:rPr>
            </w:pPr>
            <w:r w:rsidRPr="00F917CF">
              <w:tab/>
              <w:t>T</w:t>
            </w:r>
            <w:r w:rsidRPr="00F917CF">
              <w:rPr>
                <w:vertAlign w:val="subscript"/>
              </w:rPr>
              <w:t>HARQ</w:t>
            </w:r>
            <w:r w:rsidRPr="00F917CF">
              <w:t xml:space="preserve"> (in </w:t>
            </w:r>
            <w:proofErr w:type="spellStart"/>
            <w:r w:rsidRPr="00F917CF">
              <w:t>ms</w:t>
            </w:r>
            <w:proofErr w:type="spellEnd"/>
            <w:r w:rsidRPr="00F917CF">
              <w:t>) is the timing between DL data transmission and acknowledgement as specified in TS 38.213 [3]</w:t>
            </w:r>
          </w:p>
          <w:p w14:paraId="7699FD43" w14:textId="77777777" w:rsidR="00DE2E27" w:rsidRPr="00F917CF" w:rsidRDefault="00DE2E27" w:rsidP="00DE2E27">
            <w:pPr>
              <w:pStyle w:val="B10"/>
              <w:rPr>
                <w:lang w:eastAsia="zh-CN"/>
              </w:rPr>
            </w:pPr>
            <w:r w:rsidRPr="00F917CF">
              <w:tab/>
            </w:r>
            <w:proofErr w:type="spellStart"/>
            <w:r w:rsidRPr="00F917CF">
              <w:t>T</w:t>
            </w:r>
            <w:r w:rsidRPr="00F917CF">
              <w:rPr>
                <w:vertAlign w:val="subscript"/>
              </w:rPr>
              <w:t>activation_time</w:t>
            </w:r>
            <w:proofErr w:type="spellEnd"/>
            <w:r w:rsidRPr="00F917CF">
              <w:t xml:space="preserve"> is the </w:t>
            </w:r>
            <w:proofErr w:type="spellStart"/>
            <w:r w:rsidRPr="00F917CF">
              <w:t>SCell</w:t>
            </w:r>
            <w:proofErr w:type="spellEnd"/>
            <w:r w:rsidRPr="00F917CF">
              <w:t xml:space="preserve"> activation delay in millisecond. </w:t>
            </w:r>
          </w:p>
          <w:p w14:paraId="0C95E90E" w14:textId="77777777" w:rsidR="00DE2E27" w:rsidRPr="00F917CF" w:rsidRDefault="00DE2E27" w:rsidP="00DE2E27">
            <w:pPr>
              <w:pStyle w:val="B2"/>
            </w:pPr>
            <w:r w:rsidRPr="00F917CF">
              <w:tab/>
              <w:t xml:space="preserve">If the </w:t>
            </w:r>
            <w:proofErr w:type="spellStart"/>
            <w:r w:rsidRPr="00F917CF">
              <w:t>SCell</w:t>
            </w:r>
            <w:proofErr w:type="spellEnd"/>
            <w:r w:rsidRPr="00F917CF">
              <w:t xml:space="preserve"> is known and belongs to FR1, </w:t>
            </w:r>
            <w:proofErr w:type="spellStart"/>
            <w:r w:rsidRPr="00F917CF">
              <w:t>T</w:t>
            </w:r>
            <w:r w:rsidRPr="00F917CF">
              <w:rPr>
                <w:vertAlign w:val="subscript"/>
              </w:rPr>
              <w:t>activation_time</w:t>
            </w:r>
            <w:proofErr w:type="spellEnd"/>
            <w:r w:rsidRPr="00F917CF">
              <w:t xml:space="preserve"> is:</w:t>
            </w:r>
          </w:p>
          <w:p w14:paraId="6E1A7F59" w14:textId="77777777" w:rsidR="00DE2E27" w:rsidRPr="00F917CF" w:rsidRDefault="00DE2E27" w:rsidP="00DE2E27">
            <w:pPr>
              <w:pStyle w:val="B3"/>
            </w:pPr>
            <w:r w:rsidRPr="00F917CF">
              <w:rPr>
                <w:highlight w:val="cyan"/>
              </w:rPr>
              <w:t>-</w:t>
            </w:r>
            <w:r w:rsidRPr="00F917CF">
              <w:rPr>
                <w:highlight w:val="cyan"/>
              </w:rPr>
              <w:tab/>
            </w:r>
            <w:proofErr w:type="spellStart"/>
            <w:r w:rsidRPr="00F917CF">
              <w:rPr>
                <w:highlight w:val="cyan"/>
              </w:rPr>
              <w:t>T</w:t>
            </w:r>
            <w:r w:rsidRPr="00F917CF">
              <w:rPr>
                <w:highlight w:val="cyan"/>
                <w:vertAlign w:val="subscript"/>
              </w:rPr>
              <w:t>FirstSSB</w:t>
            </w:r>
            <w:proofErr w:type="spellEnd"/>
            <w:r w:rsidRPr="00F917CF">
              <w:rPr>
                <w:highlight w:val="cyan"/>
              </w:rPr>
              <w:t>+ 5ms,</w:t>
            </w:r>
            <w:r w:rsidRPr="00F917CF">
              <w:t xml:space="preserve"> if the measurement period of the </w:t>
            </w:r>
            <w:proofErr w:type="spellStart"/>
            <w:r w:rsidRPr="00F917CF">
              <w:t>SCell</w:t>
            </w:r>
            <w:proofErr w:type="spellEnd"/>
            <w:r w:rsidRPr="00F917CF">
              <w:t xml:space="preserve"> being activated is equal to or smaller than 2400ms.</w:t>
            </w:r>
          </w:p>
          <w:p w14:paraId="09945B31" w14:textId="77777777" w:rsidR="00DE2E27" w:rsidRPr="00F917CF" w:rsidRDefault="00DE2E27" w:rsidP="00DE2E27">
            <w:pPr>
              <w:pStyle w:val="B3"/>
            </w:pPr>
            <w:r w:rsidRPr="00F917CF">
              <w:rPr>
                <w:highlight w:val="cyan"/>
              </w:rPr>
              <w:t>-</w:t>
            </w:r>
            <w:r w:rsidRPr="00F917CF">
              <w:rPr>
                <w:highlight w:val="cyan"/>
              </w:rPr>
              <w:tab/>
            </w:r>
            <w:proofErr w:type="spellStart"/>
            <w:r w:rsidRPr="00F917CF">
              <w:rPr>
                <w:highlight w:val="cyan"/>
              </w:rPr>
              <w:t>T</w:t>
            </w:r>
            <w:r w:rsidRPr="00F917CF">
              <w:rPr>
                <w:highlight w:val="cyan"/>
                <w:vertAlign w:val="subscript"/>
              </w:rPr>
              <w:t>FirstSSB_MAX</w:t>
            </w:r>
            <w:proofErr w:type="spellEnd"/>
            <w:r w:rsidRPr="00F917CF">
              <w:rPr>
                <w:highlight w:val="cyan"/>
              </w:rPr>
              <w:t xml:space="preserve"> + </w:t>
            </w:r>
            <w:proofErr w:type="spellStart"/>
            <w:r w:rsidRPr="00F917CF">
              <w:rPr>
                <w:highlight w:val="cyan"/>
              </w:rPr>
              <w:t>T</w:t>
            </w:r>
            <w:r w:rsidRPr="00F917CF">
              <w:rPr>
                <w:highlight w:val="cyan"/>
                <w:vertAlign w:val="subscript"/>
              </w:rPr>
              <w:t>rs</w:t>
            </w:r>
            <w:proofErr w:type="spellEnd"/>
            <w:r w:rsidRPr="00F917CF" w:rsidDel="000B0D6A">
              <w:rPr>
                <w:highlight w:val="cyan"/>
              </w:rPr>
              <w:t xml:space="preserve"> </w:t>
            </w:r>
            <w:r w:rsidRPr="00F917CF">
              <w:rPr>
                <w:highlight w:val="cyan"/>
              </w:rPr>
              <w:t>+ 5ms,</w:t>
            </w:r>
            <w:r w:rsidRPr="00F917CF">
              <w:t xml:space="preserve"> if the measurement period of the </w:t>
            </w:r>
            <w:proofErr w:type="spellStart"/>
            <w:r w:rsidRPr="00F917CF">
              <w:t>SCell</w:t>
            </w:r>
            <w:proofErr w:type="spellEnd"/>
            <w:r w:rsidRPr="00F917CF">
              <w:t xml:space="preserve"> being activated is larger than 2400ms.</w:t>
            </w:r>
          </w:p>
          <w:p w14:paraId="1B7B22F9" w14:textId="77777777" w:rsidR="00DE2E27" w:rsidRPr="00F917CF" w:rsidRDefault="00DE2E27" w:rsidP="00DE2E27">
            <w:pPr>
              <w:rPr>
                <w:rFonts w:eastAsiaTheme="minorEastAsia"/>
                <w:noProof/>
                <w:lang w:eastAsia="zh-CN"/>
              </w:rPr>
            </w:pPr>
            <w:r w:rsidRPr="00F917CF">
              <w:rPr>
                <w:rFonts w:eastAsiaTheme="minorEastAsia"/>
              </w:rPr>
              <w:tab/>
              <w:t xml:space="preserve">If the </w:t>
            </w:r>
            <w:proofErr w:type="spellStart"/>
            <w:r w:rsidRPr="00F917CF">
              <w:rPr>
                <w:rFonts w:eastAsiaTheme="minorEastAsia"/>
              </w:rPr>
              <w:t>SCell</w:t>
            </w:r>
            <w:proofErr w:type="spellEnd"/>
            <w:r w:rsidRPr="00F917CF">
              <w:rPr>
                <w:rFonts w:eastAsiaTheme="minorEastAsia"/>
              </w:rPr>
              <w:t xml:space="preserve"> is unknown and belongs to FR1,</w:t>
            </w:r>
            <w:r w:rsidRPr="00F917CF">
              <w:rPr>
                <w:rFonts w:eastAsia="Calibri"/>
              </w:rPr>
              <w:t xml:space="preserve"> </w:t>
            </w:r>
            <w:r w:rsidRPr="00F917CF">
              <w:rPr>
                <w:rFonts w:eastAsiaTheme="minorEastAsia"/>
                <w:noProof/>
                <w:lang w:eastAsia="zh-CN"/>
              </w:rPr>
              <w:t>and if one of the following conditions is met</w:t>
            </w:r>
          </w:p>
          <w:p w14:paraId="5DF95876" w14:textId="77777777" w:rsidR="00DE2E27" w:rsidRPr="00F917CF" w:rsidRDefault="00DE2E27" w:rsidP="00DE2E27">
            <w:pPr>
              <w:ind w:left="1135" w:hanging="284"/>
            </w:pPr>
            <w:r w:rsidRPr="00F917CF">
              <w:t>-</w:t>
            </w:r>
            <w:r w:rsidRPr="00F917CF">
              <w:tab/>
              <w:t xml:space="preserve"> ‘</w:t>
            </w:r>
            <w:proofErr w:type="spellStart"/>
            <w:r w:rsidRPr="00F917CF">
              <w:t>ssb-PositionInBurst</w:t>
            </w:r>
            <w:proofErr w:type="spellEnd"/>
            <w:r w:rsidRPr="00F917CF">
              <w:t>’ indicates only one SSB is being actually transmitted, or</w:t>
            </w:r>
          </w:p>
          <w:p w14:paraId="41C394F0" w14:textId="77777777" w:rsidR="00DE2E27" w:rsidRPr="00F917CF" w:rsidRDefault="00DE2E27" w:rsidP="00DE2E27">
            <w:pPr>
              <w:ind w:left="1135" w:hanging="284"/>
            </w:pPr>
            <w:r w:rsidRPr="00F917CF">
              <w:t>-</w:t>
            </w:r>
            <w:r w:rsidRPr="00F917CF">
              <w:tab/>
              <w:t xml:space="preserve"> ‘</w:t>
            </w:r>
            <w:proofErr w:type="spellStart"/>
            <w:r w:rsidRPr="00F917CF">
              <w:t>ssb-PositionInBurst</w:t>
            </w:r>
            <w:proofErr w:type="spellEnd"/>
            <w:r w:rsidRPr="00F917CF">
              <w:t xml:space="preserve">’ indicates multiple SSBs and TCI indication is provided in same MAC PDU with </w:t>
            </w:r>
            <w:proofErr w:type="spellStart"/>
            <w:r w:rsidRPr="00F917CF">
              <w:t>SCell</w:t>
            </w:r>
            <w:proofErr w:type="spellEnd"/>
            <w:r w:rsidRPr="00F917CF">
              <w:t xml:space="preserve"> activation,</w:t>
            </w:r>
          </w:p>
          <w:p w14:paraId="07358E83" w14:textId="77777777" w:rsidR="00DE2E27" w:rsidRPr="00F917CF" w:rsidRDefault="00DE2E27" w:rsidP="00DE2E27">
            <w:pPr>
              <w:pStyle w:val="B2"/>
            </w:pPr>
            <w:r w:rsidRPr="00F917CF">
              <w:rPr>
                <w:rFonts w:eastAsia="Calibri"/>
              </w:rPr>
              <w:t xml:space="preserve">provided that the side condition </w:t>
            </w:r>
            <w:proofErr w:type="spellStart"/>
            <w:r w:rsidRPr="00F917CF">
              <w:rPr>
                <w:rFonts w:eastAsiaTheme="minorEastAsia" w:cs="v4.2.0"/>
              </w:rPr>
              <w:t>Ês</w:t>
            </w:r>
            <w:proofErr w:type="spellEnd"/>
            <w:r w:rsidRPr="00F917CF">
              <w:rPr>
                <w:rFonts w:eastAsiaTheme="minorEastAsia" w:cs="v4.2.0"/>
              </w:rPr>
              <w:t>/</w:t>
            </w:r>
            <w:proofErr w:type="spellStart"/>
            <w:r w:rsidRPr="00F917CF">
              <w:rPr>
                <w:rFonts w:eastAsiaTheme="minorEastAsia" w:cs="v4.2.0"/>
              </w:rPr>
              <w:t>Iot</w:t>
            </w:r>
            <w:proofErr w:type="spellEnd"/>
            <w:r w:rsidRPr="00F917CF">
              <w:rPr>
                <w:rFonts w:eastAsiaTheme="minorEastAsia" w:cs="v4.2.0"/>
              </w:rPr>
              <w:t xml:space="preserve"> </w:t>
            </w:r>
            <w:r w:rsidRPr="00F917CF">
              <w:rPr>
                <w:rFonts w:eastAsiaTheme="minorEastAsia" w:hint="eastAsia"/>
              </w:rPr>
              <w:t>≥</w:t>
            </w:r>
            <w:r w:rsidRPr="00F917CF">
              <w:rPr>
                <w:rFonts w:eastAsiaTheme="minorEastAsia"/>
              </w:rPr>
              <w:t xml:space="preserve"> </w:t>
            </w:r>
            <w:r w:rsidRPr="00F917CF">
              <w:rPr>
                <w:rFonts w:eastAsiaTheme="minorEastAsia" w:cs="v4.2.0"/>
              </w:rPr>
              <w:t>-2dB is fulfilled</w:t>
            </w:r>
            <w:r w:rsidRPr="00F917CF">
              <w:rPr>
                <w:rFonts w:eastAsiaTheme="minorEastAsia"/>
              </w:rPr>
              <w:t xml:space="preserve">, </w:t>
            </w:r>
            <w:proofErr w:type="spellStart"/>
            <w:r w:rsidRPr="00F917CF">
              <w:rPr>
                <w:rFonts w:eastAsiaTheme="minorEastAsia"/>
              </w:rPr>
              <w:t>T</w:t>
            </w:r>
            <w:r w:rsidRPr="00F917CF">
              <w:rPr>
                <w:rFonts w:eastAsiaTheme="minorEastAsia"/>
                <w:vertAlign w:val="subscript"/>
              </w:rPr>
              <w:t>activation_time</w:t>
            </w:r>
            <w:proofErr w:type="spellEnd"/>
            <w:r w:rsidRPr="00F917CF">
              <w:rPr>
                <w:rFonts w:eastAsiaTheme="minorEastAsia"/>
              </w:rPr>
              <w:t xml:space="preserve"> is</w:t>
            </w:r>
            <w:r w:rsidRPr="00F917CF">
              <w:t>:</w:t>
            </w:r>
          </w:p>
          <w:p w14:paraId="2CA8EA78" w14:textId="77777777" w:rsidR="00DE2E27" w:rsidRPr="00F917CF" w:rsidRDefault="00DE2E27" w:rsidP="00DE2E27">
            <w:pPr>
              <w:pStyle w:val="B3"/>
            </w:pPr>
            <w:r w:rsidRPr="00F917CF">
              <w:t>-</w:t>
            </w:r>
            <w:r w:rsidRPr="00F917CF">
              <w:tab/>
            </w:r>
            <w:proofErr w:type="spellStart"/>
            <w:r w:rsidRPr="00F917CF">
              <w:rPr>
                <w:highlight w:val="yellow"/>
              </w:rPr>
              <w:t>T</w:t>
            </w:r>
            <w:r w:rsidRPr="00F917CF">
              <w:rPr>
                <w:highlight w:val="yellow"/>
                <w:vertAlign w:val="subscript"/>
              </w:rPr>
              <w:t>FirstSSB_MAX</w:t>
            </w:r>
            <w:proofErr w:type="spellEnd"/>
            <w:r w:rsidRPr="00F917CF">
              <w:rPr>
                <w:highlight w:val="yellow"/>
              </w:rPr>
              <w:t xml:space="preserve"> + </w:t>
            </w:r>
            <w:r w:rsidRPr="00F917CF">
              <w:rPr>
                <w:highlight w:val="yellow"/>
                <w:lang w:eastAsia="zh-CN"/>
              </w:rPr>
              <w:t>T</w:t>
            </w:r>
            <w:r w:rsidRPr="00F917CF">
              <w:rPr>
                <w:highlight w:val="yellow"/>
                <w:vertAlign w:val="subscript"/>
                <w:lang w:eastAsia="zh-CN"/>
              </w:rPr>
              <w:t xml:space="preserve">SMTC_MAX </w:t>
            </w:r>
            <w:r w:rsidRPr="00F917CF">
              <w:rPr>
                <w:highlight w:val="yellow"/>
                <w:lang w:eastAsia="zh-CN"/>
              </w:rPr>
              <w:t xml:space="preserve">+ </w:t>
            </w:r>
            <w:proofErr w:type="spellStart"/>
            <w:r w:rsidRPr="00F917CF">
              <w:rPr>
                <w:highlight w:val="yellow"/>
                <w:lang w:eastAsia="zh-CN"/>
              </w:rPr>
              <w:t>T</w:t>
            </w:r>
            <w:r w:rsidRPr="00F917CF">
              <w:rPr>
                <w:highlight w:val="yellow"/>
                <w:vertAlign w:val="subscript"/>
                <w:lang w:eastAsia="zh-CN"/>
              </w:rPr>
              <w:t>rs</w:t>
            </w:r>
            <w:proofErr w:type="spellEnd"/>
            <w:r w:rsidRPr="00F917CF">
              <w:rPr>
                <w:highlight w:val="yellow"/>
                <w:lang w:eastAsia="zh-CN"/>
              </w:rPr>
              <w:t xml:space="preserve"> + 5ms</w:t>
            </w:r>
            <w:r w:rsidRPr="00F917CF">
              <w:rPr>
                <w:highlight w:val="yellow"/>
              </w:rPr>
              <w:t>,</w:t>
            </w:r>
            <w:r w:rsidRPr="00F917CF">
              <w:t xml:space="preserve"> if the following conditions are met, </w:t>
            </w:r>
          </w:p>
          <w:p w14:paraId="6737BDE1" w14:textId="77777777" w:rsidR="00DE2E27" w:rsidRPr="00F917CF" w:rsidRDefault="00DE2E27" w:rsidP="00DE2E27">
            <w:pPr>
              <w:ind w:left="1418" w:hanging="284"/>
              <w:rPr>
                <w:lang w:val="en-US" w:eastAsia="zh-CN"/>
              </w:rPr>
            </w:pPr>
            <w:r w:rsidRPr="00F917CF">
              <w:rPr>
                <w:lang w:val="en-US" w:eastAsia="zh-CN"/>
              </w:rPr>
              <w:t>-</w:t>
            </w:r>
            <w:r w:rsidRPr="00F917CF">
              <w:rPr>
                <w:lang w:val="en-US" w:eastAsia="zh-CN"/>
              </w:rPr>
              <w:tab/>
            </w:r>
            <w:r w:rsidRPr="00F917CF">
              <w:t xml:space="preserve">the </w:t>
            </w:r>
            <w:proofErr w:type="spellStart"/>
            <w:r w:rsidRPr="00F917CF">
              <w:t>SCell</w:t>
            </w:r>
            <w:proofErr w:type="spellEnd"/>
            <w:r w:rsidRPr="00F917CF">
              <w:t xml:space="preserve"> is</w:t>
            </w:r>
            <w:r w:rsidRPr="00F917CF">
              <w:rPr>
                <w:lang w:val="en-US" w:eastAsia="zh-CN"/>
              </w:rPr>
              <w:t xml:space="preserve"> contiguous to an active serving cell in the same band, and</w:t>
            </w:r>
          </w:p>
          <w:p w14:paraId="607C5B18" w14:textId="77777777" w:rsidR="00DE2E27" w:rsidRPr="00F917CF" w:rsidRDefault="00DE2E27" w:rsidP="00DE2E27">
            <w:pPr>
              <w:pStyle w:val="B4"/>
              <w:rPr>
                <w:lang w:val="en-US" w:eastAsia="zh-CN"/>
              </w:rPr>
            </w:pPr>
            <w:r w:rsidRPr="00F917CF">
              <w:rPr>
                <w:rFonts w:eastAsiaTheme="minorEastAsia"/>
                <w:lang w:val="en-US" w:eastAsia="zh-CN"/>
              </w:rPr>
              <w:t>-</w:t>
            </w:r>
            <w:r w:rsidRPr="00F917CF">
              <w:rPr>
                <w:rFonts w:eastAsiaTheme="minorEastAsia"/>
                <w:lang w:val="en-US" w:eastAsia="zh-CN"/>
              </w:rPr>
              <w:tab/>
              <w:t xml:space="preserve">its </w:t>
            </w:r>
            <w:proofErr w:type="spellStart"/>
            <w:r w:rsidRPr="00F917CF">
              <w:rPr>
                <w:rFonts w:eastAsiaTheme="minorEastAsia"/>
                <w:i/>
                <w:iCs/>
                <w:lang w:val="en-US" w:eastAsia="zh-CN"/>
              </w:rPr>
              <w:t>ssb-PositionInBurst</w:t>
            </w:r>
            <w:proofErr w:type="spellEnd"/>
            <w:r w:rsidRPr="00F917CF">
              <w:rPr>
                <w:rFonts w:eastAsiaTheme="minorEastAsia"/>
                <w:lang w:val="en-US" w:eastAsia="zh-CN"/>
              </w:rPr>
              <w:t xml:space="preserve"> is same as the one of contiguous FR1 active serving cell, an</w:t>
            </w:r>
            <w:r w:rsidRPr="00F917CF">
              <w:rPr>
                <w:lang w:val="en-US" w:eastAsia="zh-CN"/>
              </w:rPr>
              <w:t>d</w:t>
            </w:r>
          </w:p>
          <w:p w14:paraId="1DBF9950" w14:textId="77777777" w:rsidR="00DE2E27" w:rsidRPr="00F917CF" w:rsidRDefault="00DE2E27" w:rsidP="00DE2E27">
            <w:pPr>
              <w:pStyle w:val="B2"/>
              <w:ind w:left="1418"/>
              <w:rPr>
                <w:lang w:val="en-US" w:eastAsia="zh-CN"/>
              </w:rPr>
            </w:pPr>
            <w:r w:rsidRPr="00F917CF">
              <w:rPr>
                <w:lang w:val="en-US" w:eastAsia="zh-CN"/>
              </w:rPr>
              <w:t>-</w:t>
            </w:r>
            <w:r w:rsidRPr="00F917CF">
              <w:rPr>
                <w:lang w:val="en-US" w:eastAsia="zh-CN"/>
              </w:rPr>
              <w:tab/>
              <w:t xml:space="preserve">its SMTC offset is same as the one of contiguous FR1 active serving cell, and </w:t>
            </w:r>
          </w:p>
          <w:p w14:paraId="5A6953A0" w14:textId="77777777" w:rsidR="00DE2E27" w:rsidRPr="00F917CF" w:rsidRDefault="00DE2E27" w:rsidP="00DE2E27">
            <w:pPr>
              <w:pStyle w:val="B2"/>
              <w:ind w:left="1418" w:hanging="282"/>
              <w:rPr>
                <w:lang w:val="en-US" w:eastAsia="zh-CN"/>
              </w:rPr>
            </w:pPr>
            <w:r w:rsidRPr="00F917CF">
              <w:rPr>
                <w:lang w:val="en-US" w:eastAsia="zh-CN"/>
              </w:rPr>
              <w:t>-</w:t>
            </w:r>
            <w:r w:rsidRPr="00F917CF">
              <w:rPr>
                <w:lang w:val="en-US" w:eastAsia="zh-CN"/>
              </w:rPr>
              <w:tab/>
              <w:t xml:space="preserve">its RTD with contiguous FR1 active serving cell is smaller than or equal to 260ns with respect to the to-be-activated </w:t>
            </w:r>
            <w:proofErr w:type="spellStart"/>
            <w:r w:rsidRPr="00F917CF">
              <w:rPr>
                <w:lang w:val="en-US" w:eastAsia="zh-CN"/>
              </w:rPr>
              <w:t>SCell’s</w:t>
            </w:r>
            <w:proofErr w:type="spellEnd"/>
            <w:r w:rsidRPr="00F917CF">
              <w:rPr>
                <w:lang w:val="en-US" w:eastAsia="zh-CN"/>
              </w:rPr>
              <w:t xml:space="preserve"> SSB numerology, and its reception power difference with contiguous FR1 active serving cell is smaller than or equal to 6dB;</w:t>
            </w:r>
          </w:p>
          <w:p w14:paraId="15B9F87F" w14:textId="77777777" w:rsidR="00DE2E27" w:rsidRPr="00F917CF" w:rsidRDefault="00DE2E27" w:rsidP="00DE2E27">
            <w:pPr>
              <w:pStyle w:val="B3"/>
            </w:pPr>
            <w:r w:rsidRPr="00F917CF">
              <w:rPr>
                <w:highlight w:val="yellow"/>
              </w:rPr>
              <w:t>-</w:t>
            </w:r>
            <w:r w:rsidRPr="00F917CF">
              <w:rPr>
                <w:highlight w:val="yellow"/>
              </w:rPr>
              <w:tab/>
            </w:r>
            <w:proofErr w:type="spellStart"/>
            <w:r w:rsidRPr="00F917CF">
              <w:rPr>
                <w:highlight w:val="yellow"/>
              </w:rPr>
              <w:t>T</w:t>
            </w:r>
            <w:r w:rsidRPr="00F917CF">
              <w:rPr>
                <w:highlight w:val="yellow"/>
                <w:vertAlign w:val="subscript"/>
              </w:rPr>
              <w:t>FirstSSB_MAX</w:t>
            </w:r>
            <w:proofErr w:type="spellEnd"/>
            <w:r w:rsidRPr="00F917CF">
              <w:rPr>
                <w:highlight w:val="yellow"/>
              </w:rPr>
              <w:t xml:space="preserve"> + </w:t>
            </w:r>
            <w:r w:rsidRPr="00F917CF">
              <w:rPr>
                <w:highlight w:val="yellow"/>
                <w:lang w:eastAsia="zh-CN"/>
              </w:rPr>
              <w:t>T</w:t>
            </w:r>
            <w:r w:rsidRPr="00F917CF">
              <w:rPr>
                <w:highlight w:val="yellow"/>
                <w:vertAlign w:val="subscript"/>
                <w:lang w:eastAsia="zh-CN"/>
              </w:rPr>
              <w:t xml:space="preserve">SMTC_MAX </w:t>
            </w:r>
            <w:r w:rsidRPr="00F917CF">
              <w:rPr>
                <w:highlight w:val="yellow"/>
                <w:lang w:eastAsia="zh-CN"/>
              </w:rPr>
              <w:t>+ 2*</w:t>
            </w:r>
            <w:proofErr w:type="spellStart"/>
            <w:r w:rsidRPr="00F917CF">
              <w:rPr>
                <w:highlight w:val="yellow"/>
                <w:lang w:eastAsia="zh-CN"/>
              </w:rPr>
              <w:t>T</w:t>
            </w:r>
            <w:r w:rsidRPr="00F917CF">
              <w:rPr>
                <w:highlight w:val="yellow"/>
                <w:vertAlign w:val="subscript"/>
                <w:lang w:eastAsia="zh-CN"/>
              </w:rPr>
              <w:t>rs</w:t>
            </w:r>
            <w:proofErr w:type="spellEnd"/>
            <w:r w:rsidRPr="00F917CF" w:rsidDel="000B0D6A">
              <w:rPr>
                <w:highlight w:val="yellow"/>
                <w:lang w:eastAsia="zh-CN"/>
              </w:rPr>
              <w:t xml:space="preserve"> </w:t>
            </w:r>
            <w:r w:rsidRPr="00F917CF">
              <w:rPr>
                <w:highlight w:val="yellow"/>
                <w:lang w:eastAsia="zh-CN"/>
              </w:rPr>
              <w:t>+ 5ms,</w:t>
            </w:r>
            <w:r w:rsidRPr="00F917CF">
              <w:rPr>
                <w:lang w:eastAsia="zh-CN"/>
              </w:rPr>
              <w:t xml:space="preserve"> otherwise</w:t>
            </w:r>
            <w:r w:rsidRPr="00F917CF">
              <w:t>.</w:t>
            </w:r>
          </w:p>
          <w:p w14:paraId="1A7ECBAC" w14:textId="77777777" w:rsidR="00DE2E27" w:rsidRPr="00F917CF" w:rsidRDefault="00DE2E27" w:rsidP="00DE2E27">
            <w:pPr>
              <w:pStyle w:val="B3"/>
            </w:pPr>
            <w:r w:rsidRPr="00F917CF">
              <w:t xml:space="preserve">otherwise, </w:t>
            </w:r>
            <w:r w:rsidRPr="00F917CF">
              <w:rPr>
                <w:rFonts w:eastAsia="Calibri"/>
              </w:rPr>
              <w:t xml:space="preserve">provided that the side condition </w:t>
            </w:r>
            <w:proofErr w:type="spellStart"/>
            <w:r w:rsidRPr="00F917CF">
              <w:rPr>
                <w:rFonts w:cs="v4.2.0"/>
              </w:rPr>
              <w:t>Ês</w:t>
            </w:r>
            <w:proofErr w:type="spellEnd"/>
            <w:r w:rsidRPr="00F917CF">
              <w:rPr>
                <w:rFonts w:cs="v4.2.0"/>
              </w:rPr>
              <w:t>/</w:t>
            </w:r>
            <w:proofErr w:type="spellStart"/>
            <w:r w:rsidRPr="00F917CF">
              <w:rPr>
                <w:rFonts w:cs="v4.2.0"/>
              </w:rPr>
              <w:t>Iot</w:t>
            </w:r>
            <w:proofErr w:type="spellEnd"/>
            <w:r w:rsidRPr="00F917CF">
              <w:rPr>
                <w:rFonts w:cs="v4.2.0"/>
              </w:rPr>
              <w:t xml:space="preserve"> </w:t>
            </w:r>
            <w:r w:rsidRPr="00F917CF">
              <w:rPr>
                <w:rFonts w:hint="eastAsia"/>
              </w:rPr>
              <w:t>≥</w:t>
            </w:r>
            <w:r w:rsidRPr="00F917CF">
              <w:t xml:space="preserve"> </w:t>
            </w:r>
            <w:r w:rsidRPr="00F917CF">
              <w:rPr>
                <w:rFonts w:cs="v4.2.0"/>
              </w:rPr>
              <w:t>-2dB is fulfilled</w:t>
            </w:r>
            <w:r w:rsidRPr="00F917CF">
              <w:t xml:space="preserve">, </w:t>
            </w:r>
            <w:proofErr w:type="spellStart"/>
            <w:r w:rsidRPr="00F917CF">
              <w:t>T</w:t>
            </w:r>
            <w:r w:rsidRPr="00F917CF">
              <w:rPr>
                <w:vertAlign w:val="subscript"/>
              </w:rPr>
              <w:t>activation_time</w:t>
            </w:r>
            <w:proofErr w:type="spellEnd"/>
            <w:r w:rsidRPr="00F917CF">
              <w:t xml:space="preserve"> is:</w:t>
            </w:r>
          </w:p>
          <w:p w14:paraId="0D584D6B" w14:textId="77777777" w:rsidR="00DE2E27" w:rsidRPr="00F917CF" w:rsidRDefault="00DE2E27" w:rsidP="00DE2E27">
            <w:pPr>
              <w:pStyle w:val="B4"/>
              <w:rPr>
                <w:highlight w:val="yellow"/>
                <w:lang w:val="en-US" w:eastAsia="zh-CN"/>
              </w:rPr>
            </w:pPr>
            <w:r w:rsidRPr="00F917CF">
              <w:rPr>
                <w:highlight w:val="yellow"/>
                <w:lang w:val="en-US" w:eastAsia="zh-CN"/>
              </w:rPr>
              <w:t>-</w:t>
            </w:r>
            <w:r w:rsidRPr="00F917CF">
              <w:rPr>
                <w:highlight w:val="yellow"/>
                <w:lang w:val="en-US" w:eastAsia="zh-CN"/>
              </w:rPr>
              <w:tab/>
              <w:t xml:space="preserve">6ms + </w:t>
            </w:r>
            <w:proofErr w:type="spellStart"/>
            <w:r w:rsidRPr="00F917CF">
              <w:rPr>
                <w:highlight w:val="yellow"/>
                <w:lang w:val="en-US" w:eastAsia="zh-CN"/>
              </w:rPr>
              <w:t>T</w:t>
            </w:r>
            <w:r w:rsidRPr="00F917CF">
              <w:rPr>
                <w:highlight w:val="yellow"/>
                <w:vertAlign w:val="subscript"/>
                <w:lang w:val="en-US" w:eastAsia="zh-CN"/>
              </w:rPr>
              <w:t>FirstSSB_MAX</w:t>
            </w:r>
            <w:proofErr w:type="spellEnd"/>
            <w:r w:rsidRPr="00F917CF">
              <w:rPr>
                <w:highlight w:val="yellow"/>
                <w:lang w:val="en-US" w:eastAsia="zh-CN"/>
              </w:rPr>
              <w:t xml:space="preserve"> + T</w:t>
            </w:r>
            <w:r w:rsidRPr="00F917CF">
              <w:rPr>
                <w:highlight w:val="yellow"/>
                <w:vertAlign w:val="subscript"/>
                <w:lang w:val="en-US" w:eastAsia="zh-CN"/>
              </w:rPr>
              <w:t>SMTC_MAX</w:t>
            </w:r>
            <w:r w:rsidRPr="00F917CF">
              <w:rPr>
                <w:highlight w:val="yellow"/>
                <w:lang w:val="en-US" w:eastAsia="zh-CN"/>
              </w:rPr>
              <w:t xml:space="preserve"> + </w:t>
            </w:r>
            <w:proofErr w:type="spellStart"/>
            <w:r w:rsidRPr="00F917CF">
              <w:rPr>
                <w:highlight w:val="yellow"/>
                <w:lang w:val="en-US" w:eastAsia="zh-CN"/>
              </w:rPr>
              <w:t>T</w:t>
            </w:r>
            <w:r w:rsidRPr="00F917CF">
              <w:rPr>
                <w:highlight w:val="yellow"/>
                <w:vertAlign w:val="subscript"/>
                <w:lang w:val="en-US" w:eastAsia="zh-CN"/>
              </w:rPr>
              <w:t>rs</w:t>
            </w:r>
            <w:proofErr w:type="spellEnd"/>
            <w:r w:rsidRPr="00F917CF">
              <w:rPr>
                <w:highlight w:val="yellow"/>
                <w:lang w:val="en-US" w:eastAsia="zh-CN"/>
              </w:rPr>
              <w:t xml:space="preserve"> + T</w:t>
            </w:r>
            <w:r w:rsidRPr="00F917CF">
              <w:rPr>
                <w:highlight w:val="yellow"/>
                <w:vertAlign w:val="subscript"/>
                <w:lang w:val="en-US" w:eastAsia="zh-CN"/>
              </w:rPr>
              <w:t>L1-</w:t>
            </w:r>
            <w:proofErr w:type="gramStart"/>
            <w:r w:rsidRPr="00F917CF">
              <w:rPr>
                <w:highlight w:val="yellow"/>
                <w:vertAlign w:val="subscript"/>
                <w:lang w:val="en-US" w:eastAsia="zh-CN"/>
              </w:rPr>
              <w:t>RSRP,measure</w:t>
            </w:r>
            <w:proofErr w:type="gramEnd"/>
            <w:r w:rsidRPr="00F917CF">
              <w:rPr>
                <w:highlight w:val="yellow"/>
                <w:lang w:val="en-US" w:eastAsia="zh-CN"/>
              </w:rPr>
              <w:t xml:space="preserve"> + T</w:t>
            </w:r>
            <w:r w:rsidRPr="00F917CF">
              <w:rPr>
                <w:highlight w:val="yellow"/>
                <w:vertAlign w:val="subscript"/>
                <w:lang w:val="en-US" w:eastAsia="zh-CN"/>
              </w:rPr>
              <w:t>L1-RSRP,report</w:t>
            </w:r>
            <w:r w:rsidRPr="00F917CF">
              <w:rPr>
                <w:highlight w:val="yellow"/>
                <w:lang w:val="en-US" w:eastAsia="zh-CN"/>
              </w:rPr>
              <w:t xml:space="preserve"> + T</w:t>
            </w:r>
            <w:r w:rsidRPr="00F917CF">
              <w:rPr>
                <w:highlight w:val="yellow"/>
                <w:vertAlign w:val="subscript"/>
                <w:lang w:val="en-US" w:eastAsia="zh-CN"/>
              </w:rPr>
              <w:t>HARQ</w:t>
            </w:r>
            <w:r w:rsidRPr="00F917CF">
              <w:rPr>
                <w:highlight w:val="yellow"/>
                <w:lang w:val="en-US" w:eastAsia="zh-CN"/>
              </w:rPr>
              <w:t xml:space="preserve"> + max(</w:t>
            </w:r>
            <w:proofErr w:type="spellStart"/>
            <w:r w:rsidRPr="00F917CF">
              <w:rPr>
                <w:highlight w:val="yellow"/>
                <w:lang w:val="en-US" w:eastAsia="zh-CN"/>
              </w:rPr>
              <w:t>T</w:t>
            </w:r>
            <w:r w:rsidRPr="00F917CF">
              <w:rPr>
                <w:highlight w:val="yellow"/>
                <w:vertAlign w:val="subscript"/>
                <w:lang w:val="en-US" w:eastAsia="zh-CN"/>
              </w:rPr>
              <w:t>uncertainty_MAC</w:t>
            </w:r>
            <w:proofErr w:type="spellEnd"/>
            <w:r w:rsidRPr="00F917CF">
              <w:rPr>
                <w:highlight w:val="yellow"/>
                <w:lang w:val="en-US" w:eastAsia="zh-CN"/>
              </w:rPr>
              <w:t xml:space="preserve"> + </w:t>
            </w:r>
            <w:proofErr w:type="spellStart"/>
            <w:r w:rsidRPr="00F917CF">
              <w:rPr>
                <w:highlight w:val="yellow"/>
                <w:lang w:val="en-US" w:eastAsia="zh-CN"/>
              </w:rPr>
              <w:t>T</w:t>
            </w:r>
            <w:r w:rsidRPr="00F917CF">
              <w:rPr>
                <w:highlight w:val="yellow"/>
                <w:vertAlign w:val="subscript"/>
                <w:lang w:val="en-US" w:eastAsia="zh-CN"/>
              </w:rPr>
              <w:t>FineTiming</w:t>
            </w:r>
            <w:proofErr w:type="spellEnd"/>
            <w:r w:rsidRPr="00F917CF">
              <w:rPr>
                <w:highlight w:val="yellow"/>
                <w:lang w:val="en-US" w:eastAsia="zh-CN"/>
              </w:rPr>
              <w:t xml:space="preserve"> + 2ms, </w:t>
            </w:r>
            <w:proofErr w:type="spellStart"/>
            <w:r w:rsidRPr="00F917CF">
              <w:rPr>
                <w:highlight w:val="yellow"/>
                <w:lang w:val="en-US" w:eastAsia="zh-CN"/>
              </w:rPr>
              <w:t>T</w:t>
            </w:r>
            <w:r w:rsidRPr="00F917CF">
              <w:rPr>
                <w:highlight w:val="yellow"/>
                <w:vertAlign w:val="subscript"/>
                <w:lang w:val="en-US" w:eastAsia="zh-CN"/>
              </w:rPr>
              <w:t>uncertainty_SP</w:t>
            </w:r>
            <w:proofErr w:type="spellEnd"/>
            <w:r w:rsidRPr="00F917CF">
              <w:rPr>
                <w:highlight w:val="yellow"/>
                <w:lang w:val="en-US" w:eastAsia="zh-CN"/>
              </w:rPr>
              <w:t>), if semi-persistent CSI-RS is used for CSI reporting,</w:t>
            </w:r>
          </w:p>
          <w:p w14:paraId="0F9EC3BD" w14:textId="77777777" w:rsidR="00DE2E27" w:rsidRPr="00F917CF" w:rsidRDefault="00DE2E27" w:rsidP="00DE2E27">
            <w:pPr>
              <w:pStyle w:val="B4"/>
            </w:pPr>
            <w:r w:rsidRPr="00F917CF">
              <w:rPr>
                <w:highlight w:val="yellow"/>
              </w:rPr>
              <w:t>-</w:t>
            </w:r>
            <w:r w:rsidRPr="00F917CF">
              <w:rPr>
                <w:highlight w:val="yellow"/>
              </w:rPr>
              <w:tab/>
              <w:t xml:space="preserve">3ms + </w:t>
            </w:r>
            <w:proofErr w:type="spellStart"/>
            <w:r w:rsidRPr="00F917CF">
              <w:rPr>
                <w:highlight w:val="yellow"/>
              </w:rPr>
              <w:t>T</w:t>
            </w:r>
            <w:r w:rsidRPr="00F917CF">
              <w:rPr>
                <w:highlight w:val="yellow"/>
                <w:vertAlign w:val="subscript"/>
              </w:rPr>
              <w:t>FirstSSB_MAX</w:t>
            </w:r>
            <w:proofErr w:type="spellEnd"/>
            <w:r w:rsidRPr="00F917CF">
              <w:rPr>
                <w:highlight w:val="yellow"/>
              </w:rPr>
              <w:t xml:space="preserve"> + T</w:t>
            </w:r>
            <w:r w:rsidRPr="00F917CF">
              <w:rPr>
                <w:highlight w:val="yellow"/>
                <w:vertAlign w:val="subscript"/>
              </w:rPr>
              <w:t>SMTC_MAX</w:t>
            </w:r>
            <w:r w:rsidRPr="00F917CF">
              <w:rPr>
                <w:highlight w:val="yellow"/>
              </w:rPr>
              <w:t xml:space="preserve"> + </w:t>
            </w:r>
            <w:proofErr w:type="spellStart"/>
            <w:r w:rsidRPr="00F917CF">
              <w:rPr>
                <w:highlight w:val="yellow"/>
              </w:rPr>
              <w:t>T</w:t>
            </w:r>
            <w:r w:rsidRPr="00F917CF">
              <w:rPr>
                <w:highlight w:val="yellow"/>
                <w:vertAlign w:val="subscript"/>
              </w:rPr>
              <w:t>rs</w:t>
            </w:r>
            <w:proofErr w:type="spellEnd"/>
            <w:r w:rsidRPr="00F917CF">
              <w:rPr>
                <w:highlight w:val="yellow"/>
              </w:rPr>
              <w:t xml:space="preserve"> + T</w:t>
            </w:r>
            <w:r w:rsidRPr="00F917CF">
              <w:rPr>
                <w:highlight w:val="yellow"/>
                <w:vertAlign w:val="subscript"/>
              </w:rPr>
              <w:t>L1-</w:t>
            </w:r>
            <w:proofErr w:type="gramStart"/>
            <w:r w:rsidRPr="00F917CF">
              <w:rPr>
                <w:highlight w:val="yellow"/>
                <w:vertAlign w:val="subscript"/>
              </w:rPr>
              <w:t>RSRP,measure</w:t>
            </w:r>
            <w:proofErr w:type="gramEnd"/>
            <w:r w:rsidRPr="00F917CF">
              <w:rPr>
                <w:highlight w:val="yellow"/>
              </w:rPr>
              <w:t xml:space="preserve"> + T</w:t>
            </w:r>
            <w:r w:rsidRPr="00F917CF">
              <w:rPr>
                <w:highlight w:val="yellow"/>
                <w:vertAlign w:val="subscript"/>
              </w:rPr>
              <w:t>L1-RSRP,report</w:t>
            </w:r>
            <w:r w:rsidRPr="00F917CF">
              <w:rPr>
                <w:highlight w:val="yellow"/>
              </w:rPr>
              <w:t xml:space="preserve"> + max(T</w:t>
            </w:r>
            <w:r w:rsidRPr="00F917CF">
              <w:rPr>
                <w:highlight w:val="yellow"/>
                <w:vertAlign w:val="subscript"/>
              </w:rPr>
              <w:t>HARQ</w:t>
            </w:r>
            <w:r w:rsidRPr="00F917CF">
              <w:rPr>
                <w:highlight w:val="yellow"/>
              </w:rPr>
              <w:t xml:space="preserve"> + </w:t>
            </w:r>
            <w:proofErr w:type="spellStart"/>
            <w:r w:rsidRPr="00F917CF">
              <w:rPr>
                <w:highlight w:val="yellow"/>
              </w:rPr>
              <w:t>T</w:t>
            </w:r>
            <w:r w:rsidRPr="00F917CF">
              <w:rPr>
                <w:highlight w:val="yellow"/>
                <w:vertAlign w:val="subscript"/>
              </w:rPr>
              <w:t>uncertainty_MAC</w:t>
            </w:r>
            <w:proofErr w:type="spellEnd"/>
            <w:r w:rsidRPr="00F917CF">
              <w:rPr>
                <w:highlight w:val="yellow"/>
              </w:rPr>
              <w:t xml:space="preserve"> + 5ms + </w:t>
            </w:r>
            <w:proofErr w:type="spellStart"/>
            <w:r w:rsidRPr="00F917CF">
              <w:rPr>
                <w:highlight w:val="yellow"/>
              </w:rPr>
              <w:t>T</w:t>
            </w:r>
            <w:r w:rsidRPr="00F917CF">
              <w:rPr>
                <w:highlight w:val="yellow"/>
                <w:vertAlign w:val="subscript"/>
              </w:rPr>
              <w:t>FineTiming</w:t>
            </w:r>
            <w:proofErr w:type="spellEnd"/>
            <w:r w:rsidRPr="00F917CF">
              <w:rPr>
                <w:highlight w:val="yellow"/>
              </w:rPr>
              <w:t xml:space="preserve">, </w:t>
            </w:r>
            <w:proofErr w:type="spellStart"/>
            <w:r w:rsidRPr="00F917CF">
              <w:rPr>
                <w:highlight w:val="yellow"/>
              </w:rPr>
              <w:t>T</w:t>
            </w:r>
            <w:r w:rsidRPr="00F917CF">
              <w:rPr>
                <w:highlight w:val="yellow"/>
                <w:vertAlign w:val="subscript"/>
              </w:rPr>
              <w:t>uncertainty_RRC</w:t>
            </w:r>
            <w:proofErr w:type="spellEnd"/>
            <w:r w:rsidRPr="00F917CF">
              <w:rPr>
                <w:highlight w:val="yellow"/>
              </w:rPr>
              <w:t xml:space="preserve"> + </w:t>
            </w:r>
            <w:proofErr w:type="spellStart"/>
            <w:r w:rsidRPr="00F917CF">
              <w:rPr>
                <w:highlight w:val="yellow"/>
              </w:rPr>
              <w:t>T</w:t>
            </w:r>
            <w:r w:rsidRPr="00F917CF">
              <w:rPr>
                <w:highlight w:val="yellow"/>
                <w:vertAlign w:val="subscript"/>
              </w:rPr>
              <w:t>RRC_delay</w:t>
            </w:r>
            <w:proofErr w:type="spellEnd"/>
            <w:r w:rsidRPr="00F917CF">
              <w:rPr>
                <w:highlight w:val="yellow"/>
              </w:rPr>
              <w:t>), if periodic CSI-RS is used for CSI reporting.</w:t>
            </w:r>
          </w:p>
          <w:p w14:paraId="58C7D02C" w14:textId="77777777" w:rsidR="00DE2E27" w:rsidRPr="00F917CF" w:rsidRDefault="00DE2E27" w:rsidP="00DE2E27">
            <w:pPr>
              <w:pStyle w:val="B3"/>
            </w:pPr>
            <w:r w:rsidRPr="00F917CF">
              <w:lastRenderedPageBreak/>
              <w:t>-</w:t>
            </w:r>
            <w:r w:rsidRPr="00F917CF">
              <w:tab/>
              <w:t>However, when the following conditions are fulfilled, no activation requirement will be applied for this unknown </w:t>
            </w:r>
            <w:proofErr w:type="spellStart"/>
            <w:r w:rsidRPr="00F917CF">
              <w:t>SCell</w:t>
            </w:r>
            <w:proofErr w:type="spellEnd"/>
            <w:r w:rsidRPr="00F917CF">
              <w:t>:</w:t>
            </w:r>
          </w:p>
          <w:p w14:paraId="048A0FC4" w14:textId="77777777" w:rsidR="00DE2E27" w:rsidRPr="00F917CF" w:rsidRDefault="00DE2E27" w:rsidP="00DE2E27">
            <w:pPr>
              <w:pStyle w:val="B4"/>
              <w:rPr>
                <w:lang w:val="en-US" w:eastAsia="zh-CN"/>
              </w:rPr>
            </w:pPr>
            <w:r w:rsidRPr="00F917CF">
              <w:rPr>
                <w:lang w:val="en-US" w:eastAsia="zh-CN"/>
              </w:rPr>
              <w:t>-</w:t>
            </w:r>
            <w:r w:rsidRPr="00F917CF">
              <w:rPr>
                <w:lang w:val="en-US" w:eastAsia="zh-CN"/>
              </w:rPr>
              <w:tab/>
            </w:r>
            <w:r w:rsidRPr="00F917CF">
              <w:t xml:space="preserve">the </w:t>
            </w:r>
            <w:proofErr w:type="spellStart"/>
            <w:r w:rsidRPr="00F917CF">
              <w:t>SCell</w:t>
            </w:r>
            <w:proofErr w:type="spellEnd"/>
            <w:r w:rsidRPr="00F917CF">
              <w:t xml:space="preserve"> is</w:t>
            </w:r>
            <w:r w:rsidRPr="00F917CF">
              <w:rPr>
                <w:lang w:val="en-US" w:eastAsia="zh-CN"/>
              </w:rPr>
              <w:t xml:space="preserve"> contiguous to an active serving cell in the same band, and</w:t>
            </w:r>
          </w:p>
          <w:p w14:paraId="3F8B7545" w14:textId="77777777" w:rsidR="00DE2E27" w:rsidRPr="00F917CF" w:rsidRDefault="00DE2E27" w:rsidP="00DE2E27">
            <w:pPr>
              <w:pStyle w:val="B4"/>
              <w:rPr>
                <w:lang w:val="en-US" w:eastAsia="zh-CN"/>
              </w:rPr>
            </w:pPr>
            <w:r w:rsidRPr="00F917CF">
              <w:rPr>
                <w:lang w:val="en-US" w:eastAsia="zh-CN"/>
              </w:rPr>
              <w:t>-</w:t>
            </w:r>
            <w:r w:rsidRPr="00F917CF">
              <w:rPr>
                <w:lang w:val="en-US" w:eastAsia="zh-CN"/>
              </w:rPr>
              <w:tab/>
              <w:t xml:space="preserve">A single SSB is used in the unknown </w:t>
            </w:r>
            <w:proofErr w:type="spellStart"/>
            <w:r w:rsidRPr="00F917CF">
              <w:rPr>
                <w:lang w:val="en-US" w:eastAsia="zh-CN"/>
              </w:rPr>
              <w:t>SCell</w:t>
            </w:r>
            <w:proofErr w:type="spellEnd"/>
            <w:r w:rsidRPr="00F917CF">
              <w:rPr>
                <w:lang w:val="en-US" w:eastAsia="zh-CN"/>
              </w:rPr>
              <w:t xml:space="preserve">; or multiple SSBs are used in the </w:t>
            </w:r>
            <w:proofErr w:type="spellStart"/>
            <w:r w:rsidRPr="00F917CF">
              <w:rPr>
                <w:lang w:val="en-US" w:eastAsia="zh-CN"/>
              </w:rPr>
              <w:t>SCell</w:t>
            </w:r>
            <w:proofErr w:type="spellEnd"/>
            <w:r w:rsidRPr="00F917CF">
              <w:rPr>
                <w:lang w:val="en-US" w:eastAsia="zh-CN"/>
              </w:rPr>
              <w:t xml:space="preserve"> and TCI state indication for PDCCH is provided by the same MAC PDU used for </w:t>
            </w:r>
            <w:proofErr w:type="spellStart"/>
            <w:r w:rsidRPr="00F917CF">
              <w:rPr>
                <w:lang w:val="en-US" w:eastAsia="zh-CN"/>
              </w:rPr>
              <w:t>SCell</w:t>
            </w:r>
            <w:proofErr w:type="spellEnd"/>
            <w:r w:rsidRPr="00F917CF">
              <w:rPr>
                <w:lang w:val="en-US" w:eastAsia="zh-CN"/>
              </w:rPr>
              <w:t xml:space="preserve"> activation; and</w:t>
            </w:r>
          </w:p>
          <w:p w14:paraId="641EB234" w14:textId="77777777" w:rsidR="00DE2E27" w:rsidRPr="00F917CF" w:rsidRDefault="00DE2E27" w:rsidP="00DE2E27">
            <w:pPr>
              <w:pStyle w:val="B4"/>
              <w:rPr>
                <w:lang w:val="en-US" w:eastAsia="zh-CN"/>
              </w:rPr>
            </w:pPr>
            <w:r w:rsidRPr="00F917CF">
              <w:rPr>
                <w:lang w:val="en-US" w:eastAsia="zh-CN"/>
              </w:rPr>
              <w:t>-</w:t>
            </w:r>
            <w:r w:rsidRPr="00F917CF">
              <w:rPr>
                <w:lang w:val="en-US" w:eastAsia="zh-CN"/>
              </w:rPr>
              <w:tab/>
              <w:t xml:space="preserve">its </w:t>
            </w:r>
            <w:proofErr w:type="spellStart"/>
            <w:r w:rsidRPr="00F917CF">
              <w:rPr>
                <w:i/>
                <w:iCs/>
                <w:lang w:val="en-US" w:eastAsia="zh-CN"/>
              </w:rPr>
              <w:t>ssb-PositionInBurst</w:t>
            </w:r>
            <w:proofErr w:type="spellEnd"/>
            <w:r w:rsidRPr="00F917CF">
              <w:rPr>
                <w:lang w:val="en-US" w:eastAsia="zh-CN"/>
              </w:rPr>
              <w:t xml:space="preserve"> is same as the one of contiguous FR1 active serving cell, and</w:t>
            </w:r>
          </w:p>
          <w:p w14:paraId="08A76271" w14:textId="77777777" w:rsidR="00DE2E27" w:rsidRPr="00F917CF" w:rsidRDefault="00DE2E27" w:rsidP="00DE2E27">
            <w:pPr>
              <w:pStyle w:val="B2"/>
              <w:ind w:left="1418"/>
              <w:rPr>
                <w:lang w:val="en-US" w:eastAsia="zh-CN"/>
              </w:rPr>
            </w:pPr>
            <w:r w:rsidRPr="00F917CF">
              <w:rPr>
                <w:lang w:val="en-US" w:eastAsia="zh-CN"/>
              </w:rPr>
              <w:t>-</w:t>
            </w:r>
            <w:r w:rsidRPr="00F917CF">
              <w:rPr>
                <w:lang w:val="en-US" w:eastAsia="zh-CN"/>
              </w:rPr>
              <w:tab/>
              <w:t>its SMTC offset is same as the one of contiguous FR1 active serving cell</w:t>
            </w:r>
          </w:p>
          <w:p w14:paraId="18782B98" w14:textId="77777777" w:rsidR="00DE2E27" w:rsidRPr="00F917CF" w:rsidRDefault="00DE2E27" w:rsidP="00DE2E27">
            <w:pPr>
              <w:pStyle w:val="B2"/>
              <w:ind w:left="1418" w:hanging="282"/>
            </w:pPr>
            <w:r w:rsidRPr="00F917CF">
              <w:rPr>
                <w:lang w:val="en-US" w:eastAsia="zh-CN"/>
              </w:rPr>
              <w:t>-</w:t>
            </w:r>
            <w:r w:rsidRPr="00F917CF">
              <w:rPr>
                <w:lang w:val="en-US" w:eastAsia="zh-CN"/>
              </w:rPr>
              <w:tab/>
              <w:t xml:space="preserve">its RTD with contiguous FR1 active serving cell is larger than 260ns with respect to the to-be-activated </w:t>
            </w:r>
            <w:proofErr w:type="spellStart"/>
            <w:r w:rsidRPr="00F917CF">
              <w:rPr>
                <w:lang w:val="en-US" w:eastAsia="zh-CN"/>
              </w:rPr>
              <w:t>SCell’s</w:t>
            </w:r>
            <w:proofErr w:type="spellEnd"/>
            <w:r w:rsidRPr="00F917CF">
              <w:rPr>
                <w:lang w:val="en-US" w:eastAsia="zh-CN"/>
              </w:rPr>
              <w:t xml:space="preserve"> SSB numerology, or its reception power difference with contiguous FR1 active serving cell is larger than </w:t>
            </w:r>
            <w:r w:rsidRPr="00F917CF">
              <w:rPr>
                <w:iCs/>
                <w:lang w:val="en-US" w:eastAsia="zh-CN"/>
              </w:rPr>
              <w:t>6</w:t>
            </w:r>
            <w:r w:rsidRPr="00F917CF">
              <w:rPr>
                <w:lang w:val="en-US" w:eastAsia="zh-CN"/>
              </w:rPr>
              <w:t>dB</w:t>
            </w:r>
            <w:r w:rsidRPr="00F917CF">
              <w:t>;</w:t>
            </w:r>
          </w:p>
          <w:p w14:paraId="552D35F1" w14:textId="77777777" w:rsidR="00DE2E27" w:rsidRPr="00F917CF" w:rsidRDefault="00DE2E27" w:rsidP="00DE2E27">
            <w:pPr>
              <w:pStyle w:val="B2"/>
              <w:rPr>
                <w:lang w:val="en-US" w:eastAsia="zh-CN"/>
              </w:rPr>
            </w:pPr>
            <w:r w:rsidRPr="00F917CF">
              <w:tab/>
            </w:r>
            <w:r w:rsidRPr="00F917CF">
              <w:rPr>
                <w:lang w:val="en-US" w:eastAsia="zh-CN"/>
              </w:rPr>
              <w:t xml:space="preserve">If the </w:t>
            </w:r>
            <w:proofErr w:type="spellStart"/>
            <w:r w:rsidRPr="00F917CF">
              <w:rPr>
                <w:lang w:val="en-US" w:eastAsia="zh-CN"/>
              </w:rPr>
              <w:t>SCell</w:t>
            </w:r>
            <w:proofErr w:type="spellEnd"/>
            <w:r w:rsidRPr="00F917CF">
              <w:rPr>
                <w:lang w:val="en-US" w:eastAsia="zh-CN"/>
              </w:rPr>
              <w:t xml:space="preserve"> being activated belongs to FR1 and if there is at least one active serving cell contiguous to the </w:t>
            </w:r>
            <w:proofErr w:type="spellStart"/>
            <w:r w:rsidRPr="00F917CF">
              <w:rPr>
                <w:lang w:val="en-US" w:eastAsia="zh-CN"/>
              </w:rPr>
              <w:t>SCell</w:t>
            </w:r>
            <w:proofErr w:type="spellEnd"/>
            <w:r w:rsidRPr="00F917CF">
              <w:rPr>
                <w:lang w:val="en-US" w:eastAsia="zh-CN"/>
              </w:rPr>
              <w:t xml:space="preserve"> on that FR1 band, if the UE is not provided with </w:t>
            </w:r>
            <w:r w:rsidRPr="00F917CF">
              <w:t>SSB configuration (</w:t>
            </w:r>
            <w:proofErr w:type="spellStart"/>
            <w:r w:rsidRPr="00F917CF">
              <w:rPr>
                <w:i/>
              </w:rPr>
              <w:t>absoluteFrequencySSB</w:t>
            </w:r>
            <w:proofErr w:type="spellEnd"/>
            <w:r w:rsidRPr="00F917CF">
              <w:t>)</w:t>
            </w:r>
            <w:r w:rsidRPr="00F917CF">
              <w:rPr>
                <w:lang w:val="en-US" w:eastAsia="zh-CN"/>
              </w:rPr>
              <w:t xml:space="preserve"> nor SMTC configuration for the target </w:t>
            </w:r>
            <w:proofErr w:type="spellStart"/>
            <w:r w:rsidRPr="00F917CF">
              <w:rPr>
                <w:lang w:val="en-US" w:eastAsia="zh-CN"/>
              </w:rPr>
              <w:t>SCell</w:t>
            </w:r>
            <w:proofErr w:type="spellEnd"/>
            <w:r w:rsidRPr="00F917CF">
              <w:rPr>
                <w:lang w:val="en-US" w:eastAsia="zh-CN"/>
              </w:rPr>
              <w:t xml:space="preserve">, </w:t>
            </w:r>
            <w:proofErr w:type="spellStart"/>
            <w:r w:rsidRPr="00F917CF">
              <w:rPr>
                <w:highlight w:val="yellow"/>
                <w:lang w:val="en-US" w:eastAsia="zh-CN"/>
              </w:rPr>
              <w:t>T</w:t>
            </w:r>
            <w:r w:rsidRPr="00F917CF">
              <w:rPr>
                <w:highlight w:val="yellow"/>
                <w:vertAlign w:val="subscript"/>
                <w:lang w:val="en-US" w:eastAsia="zh-CN"/>
              </w:rPr>
              <w:t>activation_time</w:t>
            </w:r>
            <w:proofErr w:type="spellEnd"/>
            <w:r w:rsidRPr="00F917CF">
              <w:rPr>
                <w:highlight w:val="yellow"/>
                <w:lang w:val="en-US" w:eastAsia="zh-CN"/>
              </w:rPr>
              <w:t xml:space="preserve"> is 3 </w:t>
            </w:r>
            <w:proofErr w:type="spellStart"/>
            <w:r w:rsidRPr="00F917CF">
              <w:rPr>
                <w:highlight w:val="yellow"/>
                <w:lang w:val="en-US" w:eastAsia="zh-CN"/>
              </w:rPr>
              <w:t>ms</w:t>
            </w:r>
            <w:proofErr w:type="spellEnd"/>
            <w:r w:rsidRPr="00F917CF">
              <w:rPr>
                <w:highlight w:val="yellow"/>
                <w:lang w:val="en-US" w:eastAsia="zh-CN"/>
              </w:rPr>
              <w:t xml:space="preserve"> </w:t>
            </w:r>
            <w:r w:rsidRPr="009F70B4">
              <w:rPr>
                <w:lang w:val="en-US" w:eastAsia="zh-CN"/>
              </w:rPr>
              <w:t xml:space="preserve">for </w:t>
            </w:r>
            <w:bookmarkStart w:id="7" w:name="_Hlk130928263"/>
            <w:r w:rsidRPr="009F70B4">
              <w:rPr>
                <w:lang w:val="en-US" w:eastAsia="zh-CN"/>
              </w:rPr>
              <w:t xml:space="preserve">UE </w:t>
            </w:r>
            <w:r w:rsidRPr="009F70B4">
              <w:t xml:space="preserve">supporting </w:t>
            </w:r>
            <w:proofErr w:type="spellStart"/>
            <w:r w:rsidRPr="009F70B4">
              <w:rPr>
                <w:i/>
                <w:iCs/>
              </w:rPr>
              <w:t>scellWithoutSSB</w:t>
            </w:r>
            <w:bookmarkEnd w:id="7"/>
            <w:proofErr w:type="spellEnd"/>
            <w:r w:rsidRPr="009F70B4">
              <w:rPr>
                <w:lang w:val="en-US" w:eastAsia="zh-CN"/>
              </w:rPr>
              <w:t>,</w:t>
            </w:r>
            <w:r w:rsidRPr="00F917CF">
              <w:rPr>
                <w:lang w:val="en-US" w:eastAsia="zh-CN"/>
              </w:rPr>
              <w:t xml:space="preserve"> provided</w:t>
            </w:r>
          </w:p>
          <w:p w14:paraId="427B4295" w14:textId="77777777" w:rsidR="00DE2E27" w:rsidRPr="00F917CF" w:rsidRDefault="00DE2E27" w:rsidP="00DE2E27">
            <w:pPr>
              <w:pStyle w:val="B3"/>
            </w:pPr>
            <w:r w:rsidRPr="00F917CF">
              <w:rPr>
                <w:lang w:eastAsia="zh-CN"/>
              </w:rPr>
              <w:t>-</w:t>
            </w:r>
            <w:r w:rsidRPr="00F917CF">
              <w:rPr>
                <w:lang w:eastAsia="zh-CN"/>
              </w:rPr>
              <w:tab/>
            </w:r>
            <w:r w:rsidRPr="00F917CF">
              <w:t xml:space="preserve">The RTD between the target </w:t>
            </w:r>
            <w:proofErr w:type="spellStart"/>
            <w:r w:rsidRPr="00F917CF">
              <w:t>SCell</w:t>
            </w:r>
            <w:proofErr w:type="spellEnd"/>
            <w:r w:rsidRPr="00F917CF">
              <w:t xml:space="preserve"> and the contiguous active serving cell is within </w:t>
            </w:r>
            <w:proofErr w:type="spellStart"/>
            <w:r w:rsidRPr="00F917CF">
              <w:t>within</w:t>
            </w:r>
            <w:proofErr w:type="spellEnd"/>
            <w:r w:rsidRPr="00F917CF">
              <w:t xml:space="preserve"> ±260ns, and </w:t>
            </w:r>
          </w:p>
          <w:p w14:paraId="0DB6146A" w14:textId="77777777" w:rsidR="00DE2E27" w:rsidRPr="00F917CF" w:rsidRDefault="00DE2E27" w:rsidP="00DE2E27">
            <w:pPr>
              <w:pStyle w:val="B3"/>
            </w:pPr>
            <w:r w:rsidRPr="00F917CF">
              <w:rPr>
                <w:lang w:eastAsia="zh-CN"/>
              </w:rPr>
              <w:t>-</w:t>
            </w:r>
            <w:r w:rsidRPr="00F917CF">
              <w:rPr>
                <w:lang w:eastAsia="zh-CN"/>
              </w:rPr>
              <w:tab/>
            </w:r>
            <w:r w:rsidRPr="00F917CF">
              <w:t xml:space="preserve">The difference of the reception power with the contiguous active serving cell is &lt;= 6dB, and </w:t>
            </w:r>
          </w:p>
          <w:p w14:paraId="1D39E886" w14:textId="77777777" w:rsidR="00DE2E27" w:rsidRPr="00F917CF" w:rsidRDefault="00DE2E27" w:rsidP="00DE2E27">
            <w:pPr>
              <w:pStyle w:val="B3"/>
            </w:pPr>
            <w:r w:rsidRPr="00F917CF">
              <w:rPr>
                <w:lang w:eastAsia="zh-CN"/>
              </w:rPr>
              <w:t>-</w:t>
            </w:r>
            <w:r w:rsidRPr="00F917CF">
              <w:rPr>
                <w:lang w:eastAsia="zh-CN"/>
              </w:rPr>
              <w:tab/>
            </w:r>
            <w:r w:rsidRPr="00F917CF">
              <w:t xml:space="preserve">The RS(s) of </w:t>
            </w:r>
            <w:proofErr w:type="spellStart"/>
            <w:r w:rsidRPr="00F917CF">
              <w:t>SCell</w:t>
            </w:r>
            <w:proofErr w:type="spellEnd"/>
            <w:r w:rsidRPr="00F917CF">
              <w:t xml:space="preserve"> being activated is (are) QCL-</w:t>
            </w:r>
            <w:proofErr w:type="spellStart"/>
            <w:r w:rsidRPr="00F917CF">
              <w:t>TypeA</w:t>
            </w:r>
            <w:proofErr w:type="spellEnd"/>
            <w:r w:rsidRPr="00F917CF">
              <w:t xml:space="preserve"> with TRS(s) of the </w:t>
            </w:r>
            <w:proofErr w:type="spellStart"/>
            <w:r w:rsidRPr="00F917CF">
              <w:t>SCell</w:t>
            </w:r>
            <w:proofErr w:type="spellEnd"/>
            <w:r w:rsidRPr="00F917CF">
              <w:t xml:space="preserve"> being activated, and the TRS(s) of the </w:t>
            </w:r>
            <w:proofErr w:type="spellStart"/>
            <w:r w:rsidRPr="00F917CF">
              <w:t>SCell</w:t>
            </w:r>
            <w:proofErr w:type="spellEnd"/>
            <w:r w:rsidRPr="00F917CF">
              <w:t xml:space="preserve"> being activated is (are) further QCL-</w:t>
            </w:r>
            <w:proofErr w:type="spellStart"/>
            <w:r w:rsidRPr="00F917CF">
              <w:t>TypeC</w:t>
            </w:r>
            <w:proofErr w:type="spellEnd"/>
            <w:r w:rsidRPr="00F917CF">
              <w:t xml:space="preserve"> with SSB(s) of any active serving cell that is contiguous to the </w:t>
            </w:r>
            <w:proofErr w:type="spellStart"/>
            <w:r w:rsidRPr="00F917CF">
              <w:t>SCell</w:t>
            </w:r>
            <w:proofErr w:type="spellEnd"/>
            <w:r w:rsidRPr="00F917CF">
              <w:t xml:space="preserve"> being activated on that FR1 band. </w:t>
            </w:r>
          </w:p>
          <w:p w14:paraId="2CAFCF82" w14:textId="56F4610F" w:rsidR="00DE2E27" w:rsidRPr="00DE2E27" w:rsidRDefault="00DE2E27" w:rsidP="00DE2E27">
            <w:pPr>
              <w:pStyle w:val="B2"/>
              <w:snapToGrid w:val="0"/>
              <w:spacing w:after="0"/>
              <w:ind w:left="0" w:firstLine="0"/>
              <w:rPr>
                <w:rFonts w:eastAsia="宋体"/>
                <w:lang w:eastAsia="zh-CN"/>
              </w:rPr>
            </w:pPr>
            <w:r w:rsidRPr="00F917CF">
              <w:rPr>
                <w:rFonts w:eastAsia="宋体"/>
                <w:lang w:eastAsia="zh-CN"/>
              </w:rPr>
              <w:t>…</w:t>
            </w:r>
          </w:p>
        </w:tc>
      </w:tr>
    </w:tbl>
    <w:p w14:paraId="5C33D8FA" w14:textId="1B9AE4F4" w:rsidR="008A77AA" w:rsidRDefault="008A77AA" w:rsidP="00F70DC9">
      <w:pPr>
        <w:widowControl w:val="0"/>
        <w:adjustRightInd w:val="0"/>
        <w:snapToGrid w:val="0"/>
        <w:spacing w:before="180"/>
        <w:rPr>
          <w:rFonts w:eastAsia="宋体"/>
          <w:sz w:val="22"/>
          <w:lang w:eastAsia="zh-CN"/>
        </w:rPr>
      </w:pPr>
      <w:r>
        <w:rPr>
          <w:rFonts w:eastAsia="宋体" w:hint="eastAsia"/>
          <w:sz w:val="22"/>
          <w:lang w:eastAsia="zh-CN"/>
        </w:rPr>
        <w:lastRenderedPageBreak/>
        <w:t>T</w:t>
      </w:r>
      <w:r>
        <w:rPr>
          <w:rFonts w:eastAsia="宋体"/>
          <w:sz w:val="22"/>
          <w:lang w:eastAsia="zh-CN"/>
        </w:rPr>
        <w:t xml:space="preserve">he above </w:t>
      </w:r>
      <w:proofErr w:type="spellStart"/>
      <w:r>
        <w:rPr>
          <w:rFonts w:eastAsia="宋体"/>
          <w:sz w:val="22"/>
          <w:lang w:eastAsia="zh-CN"/>
        </w:rPr>
        <w:t>SCell</w:t>
      </w:r>
      <w:proofErr w:type="spellEnd"/>
      <w:r w:rsidRPr="008A77AA">
        <w:rPr>
          <w:rFonts w:eastAsia="宋体" w:hint="eastAsia"/>
          <w:sz w:val="22"/>
          <w:lang w:eastAsia="zh-CN"/>
        </w:rPr>
        <w:t xml:space="preserve"> </w:t>
      </w:r>
      <w:r>
        <w:rPr>
          <w:rFonts w:eastAsia="宋体"/>
          <w:sz w:val="22"/>
          <w:lang w:eastAsia="zh-CN"/>
        </w:rPr>
        <w:t>activation delay</w:t>
      </w:r>
      <w:r w:rsidRPr="008A77AA">
        <w:t xml:space="preserve"> </w:t>
      </w:r>
      <w:r w:rsidR="00132B99">
        <w:t>requirements (</w:t>
      </w:r>
      <w:proofErr w:type="spellStart"/>
      <w:r w:rsidRPr="008A77AA">
        <w:rPr>
          <w:rFonts w:eastAsia="宋体"/>
          <w:sz w:val="22"/>
          <w:lang w:eastAsia="zh-CN"/>
        </w:rPr>
        <w:t>T</w:t>
      </w:r>
      <w:r w:rsidRPr="00137F1D">
        <w:rPr>
          <w:rFonts w:eastAsia="宋体"/>
          <w:sz w:val="22"/>
          <w:vertAlign w:val="subscript"/>
          <w:lang w:eastAsia="zh-CN"/>
        </w:rPr>
        <w:t>activation_time</w:t>
      </w:r>
      <w:proofErr w:type="spellEnd"/>
      <w:r w:rsidR="00132B99">
        <w:rPr>
          <w:rFonts w:eastAsia="宋体"/>
          <w:sz w:val="22"/>
          <w:lang w:eastAsia="zh-CN"/>
        </w:rPr>
        <w:t xml:space="preserve">) </w:t>
      </w:r>
      <w:r>
        <w:rPr>
          <w:rFonts w:eastAsia="宋体"/>
          <w:sz w:val="22"/>
          <w:lang w:eastAsia="zh-CN"/>
        </w:rPr>
        <w:t>in FR1 can be summarized as Table 1.</w:t>
      </w:r>
    </w:p>
    <w:p w14:paraId="204E2D8C" w14:textId="47037C65" w:rsidR="005D40DA" w:rsidRPr="005D40DA" w:rsidRDefault="005D40DA" w:rsidP="005D40DA">
      <w:pPr>
        <w:widowControl w:val="0"/>
        <w:adjustRightInd w:val="0"/>
        <w:snapToGrid w:val="0"/>
        <w:spacing w:before="180"/>
        <w:jc w:val="center"/>
        <w:rPr>
          <w:rFonts w:eastAsia="宋体"/>
          <w:b/>
          <w:sz w:val="22"/>
          <w:lang w:eastAsia="zh-CN"/>
        </w:rPr>
      </w:pPr>
      <w:r w:rsidRPr="005D40DA">
        <w:rPr>
          <w:rFonts w:eastAsia="宋体" w:hint="eastAsia"/>
          <w:b/>
          <w:sz w:val="22"/>
          <w:lang w:eastAsia="zh-CN"/>
        </w:rPr>
        <w:t>T</w:t>
      </w:r>
      <w:r w:rsidRPr="005D40DA">
        <w:rPr>
          <w:rFonts w:eastAsia="宋体"/>
          <w:b/>
          <w:sz w:val="22"/>
          <w:lang w:eastAsia="zh-CN"/>
        </w:rPr>
        <w:t>able 1:</w:t>
      </w:r>
      <w:r>
        <w:rPr>
          <w:rFonts w:eastAsia="宋体"/>
          <w:b/>
          <w:sz w:val="22"/>
          <w:lang w:eastAsia="zh-CN"/>
        </w:rPr>
        <w:t xml:space="preserve"> </w:t>
      </w:r>
      <w:proofErr w:type="spellStart"/>
      <w:r w:rsidR="00B7114D">
        <w:rPr>
          <w:rFonts w:eastAsia="宋体"/>
          <w:b/>
          <w:sz w:val="22"/>
          <w:lang w:eastAsia="zh-CN"/>
        </w:rPr>
        <w:t>SCell</w:t>
      </w:r>
      <w:proofErr w:type="spellEnd"/>
      <w:r w:rsidR="00B7114D">
        <w:rPr>
          <w:rFonts w:eastAsia="宋体"/>
          <w:b/>
          <w:sz w:val="22"/>
          <w:lang w:eastAsia="zh-CN"/>
        </w:rPr>
        <w:t xml:space="preserve"> activation delay requirements in FR1</w:t>
      </w:r>
    </w:p>
    <w:tbl>
      <w:tblPr>
        <w:tblStyle w:val="afa"/>
        <w:tblW w:w="0" w:type="auto"/>
        <w:tblLook w:val="04A0" w:firstRow="1" w:lastRow="0" w:firstColumn="1" w:lastColumn="0" w:noHBand="0" w:noVBand="1"/>
      </w:tblPr>
      <w:tblGrid>
        <w:gridCol w:w="1050"/>
        <w:gridCol w:w="1412"/>
        <w:gridCol w:w="7159"/>
      </w:tblGrid>
      <w:tr w:rsidR="00132B99" w14:paraId="49400294" w14:textId="77777777" w:rsidTr="00132B99">
        <w:tc>
          <w:tcPr>
            <w:tcW w:w="2462" w:type="dxa"/>
            <w:gridSpan w:val="2"/>
          </w:tcPr>
          <w:p w14:paraId="33F6BB79" w14:textId="6D161FD8" w:rsidR="00132B99" w:rsidRPr="00132B99" w:rsidRDefault="00132B99" w:rsidP="00132B99">
            <w:pPr>
              <w:widowControl w:val="0"/>
              <w:adjustRightInd w:val="0"/>
              <w:snapToGrid w:val="0"/>
              <w:spacing w:after="0"/>
              <w:jc w:val="center"/>
              <w:rPr>
                <w:rFonts w:eastAsia="宋体"/>
                <w:b/>
                <w:sz w:val="22"/>
                <w:lang w:eastAsia="zh-CN"/>
              </w:rPr>
            </w:pPr>
            <w:r>
              <w:rPr>
                <w:rFonts w:eastAsia="宋体"/>
                <w:b/>
                <w:sz w:val="22"/>
                <w:lang w:eastAsia="zh-CN"/>
              </w:rPr>
              <w:t>Scenario</w:t>
            </w:r>
            <w:r w:rsidRPr="00132B99">
              <w:rPr>
                <w:rFonts w:eastAsia="宋体"/>
                <w:b/>
                <w:sz w:val="22"/>
                <w:lang w:eastAsia="zh-CN"/>
              </w:rPr>
              <w:t>#</w:t>
            </w:r>
          </w:p>
        </w:tc>
        <w:tc>
          <w:tcPr>
            <w:tcW w:w="7159" w:type="dxa"/>
          </w:tcPr>
          <w:p w14:paraId="60D0E723" w14:textId="195F86F9" w:rsidR="00132B99" w:rsidRPr="00132B99" w:rsidRDefault="00132B99" w:rsidP="00132B99">
            <w:pPr>
              <w:widowControl w:val="0"/>
              <w:adjustRightInd w:val="0"/>
              <w:snapToGrid w:val="0"/>
              <w:spacing w:after="0"/>
              <w:jc w:val="center"/>
              <w:rPr>
                <w:rFonts w:eastAsia="宋体"/>
                <w:b/>
                <w:sz w:val="22"/>
                <w:lang w:eastAsia="zh-CN"/>
              </w:rPr>
            </w:pPr>
            <w:proofErr w:type="spellStart"/>
            <w:r w:rsidRPr="00132B99">
              <w:rPr>
                <w:rFonts w:eastAsia="宋体"/>
                <w:b/>
                <w:sz w:val="22"/>
                <w:lang w:eastAsia="zh-CN"/>
              </w:rPr>
              <w:t>T</w:t>
            </w:r>
            <w:r w:rsidRPr="00132B99">
              <w:rPr>
                <w:rFonts w:eastAsia="宋体"/>
                <w:b/>
                <w:sz w:val="22"/>
                <w:vertAlign w:val="subscript"/>
                <w:lang w:eastAsia="zh-CN"/>
              </w:rPr>
              <w:t>activation_time</w:t>
            </w:r>
            <w:proofErr w:type="spellEnd"/>
          </w:p>
        </w:tc>
      </w:tr>
      <w:tr w:rsidR="00132B99" w14:paraId="7B91018D" w14:textId="77777777" w:rsidTr="00132B99">
        <w:tc>
          <w:tcPr>
            <w:tcW w:w="1050" w:type="dxa"/>
            <w:vMerge w:val="restart"/>
          </w:tcPr>
          <w:p w14:paraId="0F9B013E" w14:textId="6043F90F" w:rsidR="00132B99" w:rsidRPr="00132B99" w:rsidRDefault="00132B99" w:rsidP="00132B99">
            <w:pPr>
              <w:widowControl w:val="0"/>
              <w:adjustRightInd w:val="0"/>
              <w:snapToGrid w:val="0"/>
              <w:spacing w:after="0"/>
              <w:jc w:val="center"/>
              <w:rPr>
                <w:rFonts w:eastAsia="宋体"/>
                <w:b/>
                <w:sz w:val="22"/>
                <w:lang w:eastAsia="zh-CN"/>
              </w:rPr>
            </w:pPr>
            <w:r w:rsidRPr="00132B99">
              <w:rPr>
                <w:b/>
              </w:rPr>
              <w:t xml:space="preserve">Known </w:t>
            </w:r>
            <w:proofErr w:type="spellStart"/>
            <w:r w:rsidRPr="00132B99">
              <w:rPr>
                <w:b/>
              </w:rPr>
              <w:t>SCell</w:t>
            </w:r>
            <w:proofErr w:type="spellEnd"/>
          </w:p>
        </w:tc>
        <w:tc>
          <w:tcPr>
            <w:tcW w:w="1412" w:type="dxa"/>
          </w:tcPr>
          <w:p w14:paraId="37AFD1F1" w14:textId="4882CCFB" w:rsidR="00132B99" w:rsidRDefault="00132B99" w:rsidP="00132B99">
            <w:pPr>
              <w:widowControl w:val="0"/>
              <w:adjustRightInd w:val="0"/>
              <w:snapToGrid w:val="0"/>
              <w:spacing w:after="0"/>
              <w:jc w:val="center"/>
              <w:rPr>
                <w:rFonts w:eastAsia="宋体"/>
                <w:sz w:val="22"/>
                <w:lang w:eastAsia="zh-CN"/>
              </w:rPr>
            </w:pPr>
            <w:r>
              <w:rPr>
                <w:rFonts w:eastAsia="宋体" w:hint="eastAsia"/>
                <w:sz w:val="22"/>
                <w:lang w:eastAsia="zh-CN"/>
              </w:rPr>
              <w:t>C</w:t>
            </w:r>
            <w:r>
              <w:rPr>
                <w:rFonts w:eastAsia="宋体"/>
                <w:sz w:val="22"/>
                <w:lang w:eastAsia="zh-CN"/>
              </w:rPr>
              <w:t>ase#1-a</w:t>
            </w:r>
          </w:p>
        </w:tc>
        <w:tc>
          <w:tcPr>
            <w:tcW w:w="7159" w:type="dxa"/>
          </w:tcPr>
          <w:p w14:paraId="619A67E7" w14:textId="3CDBAC3F" w:rsidR="00132B99" w:rsidRPr="00132B99" w:rsidRDefault="00132B99" w:rsidP="00132B99">
            <w:pPr>
              <w:widowControl w:val="0"/>
              <w:adjustRightInd w:val="0"/>
              <w:snapToGrid w:val="0"/>
              <w:spacing w:after="0"/>
              <w:rPr>
                <w:rFonts w:eastAsia="宋体"/>
                <w:sz w:val="22"/>
                <w:lang w:eastAsia="zh-CN"/>
              </w:rPr>
            </w:pPr>
            <w:r w:rsidRPr="00132B99">
              <w:t>-</w:t>
            </w:r>
            <w:r w:rsidRPr="00132B99">
              <w:tab/>
            </w:r>
            <w:proofErr w:type="spellStart"/>
            <w:r w:rsidRPr="00132B99">
              <w:t>T</w:t>
            </w:r>
            <w:r w:rsidRPr="00132B99">
              <w:rPr>
                <w:vertAlign w:val="subscript"/>
              </w:rPr>
              <w:t>FirstSSB</w:t>
            </w:r>
            <w:proofErr w:type="spellEnd"/>
            <w:r w:rsidRPr="00132B99">
              <w:t>+ 5ms</w:t>
            </w:r>
          </w:p>
        </w:tc>
      </w:tr>
      <w:tr w:rsidR="00132B99" w14:paraId="4A5A155B" w14:textId="77777777" w:rsidTr="00132B99">
        <w:tc>
          <w:tcPr>
            <w:tcW w:w="1050" w:type="dxa"/>
            <w:vMerge/>
          </w:tcPr>
          <w:p w14:paraId="29F996AF" w14:textId="48119B6D" w:rsidR="00132B99" w:rsidRDefault="00132B99" w:rsidP="00132B99">
            <w:pPr>
              <w:widowControl w:val="0"/>
              <w:adjustRightInd w:val="0"/>
              <w:snapToGrid w:val="0"/>
              <w:spacing w:after="0"/>
              <w:jc w:val="center"/>
              <w:rPr>
                <w:rFonts w:eastAsia="宋体"/>
                <w:sz w:val="22"/>
                <w:lang w:eastAsia="zh-CN"/>
              </w:rPr>
            </w:pPr>
          </w:p>
        </w:tc>
        <w:tc>
          <w:tcPr>
            <w:tcW w:w="1412" w:type="dxa"/>
          </w:tcPr>
          <w:p w14:paraId="04F56900" w14:textId="5CFE9139" w:rsidR="00132B99" w:rsidRDefault="00132B99" w:rsidP="00132B99">
            <w:pPr>
              <w:widowControl w:val="0"/>
              <w:adjustRightInd w:val="0"/>
              <w:snapToGrid w:val="0"/>
              <w:spacing w:after="0"/>
              <w:jc w:val="center"/>
              <w:rPr>
                <w:rFonts w:eastAsia="宋体"/>
                <w:sz w:val="22"/>
                <w:lang w:eastAsia="zh-CN"/>
              </w:rPr>
            </w:pPr>
            <w:r>
              <w:rPr>
                <w:rFonts w:eastAsia="宋体" w:hint="eastAsia"/>
                <w:sz w:val="22"/>
                <w:lang w:eastAsia="zh-CN"/>
              </w:rPr>
              <w:t>C</w:t>
            </w:r>
            <w:r>
              <w:rPr>
                <w:rFonts w:eastAsia="宋体"/>
                <w:sz w:val="22"/>
                <w:lang w:eastAsia="zh-CN"/>
              </w:rPr>
              <w:t>ase#1-b</w:t>
            </w:r>
          </w:p>
        </w:tc>
        <w:tc>
          <w:tcPr>
            <w:tcW w:w="7159" w:type="dxa"/>
          </w:tcPr>
          <w:p w14:paraId="4899ABA1" w14:textId="526BCCA5" w:rsidR="00132B99" w:rsidRPr="00132B99" w:rsidRDefault="00132B99" w:rsidP="00132B99">
            <w:pPr>
              <w:widowControl w:val="0"/>
              <w:adjustRightInd w:val="0"/>
              <w:snapToGrid w:val="0"/>
              <w:spacing w:after="0"/>
              <w:rPr>
                <w:rFonts w:eastAsia="宋体"/>
                <w:sz w:val="22"/>
                <w:lang w:eastAsia="zh-CN"/>
              </w:rPr>
            </w:pPr>
            <w:r w:rsidRPr="00132B99">
              <w:t>-</w:t>
            </w:r>
            <w:r w:rsidRPr="00132B99">
              <w:tab/>
            </w:r>
            <w:proofErr w:type="spellStart"/>
            <w:r w:rsidRPr="00132B99">
              <w:t>T</w:t>
            </w:r>
            <w:r w:rsidRPr="00132B99">
              <w:rPr>
                <w:vertAlign w:val="subscript"/>
              </w:rPr>
              <w:t>FirstSSB_MAX</w:t>
            </w:r>
            <w:proofErr w:type="spellEnd"/>
            <w:r w:rsidRPr="00132B99">
              <w:t xml:space="preserve"> + </w:t>
            </w:r>
            <w:proofErr w:type="spellStart"/>
            <w:r w:rsidRPr="00132B99">
              <w:t>T</w:t>
            </w:r>
            <w:r w:rsidRPr="00132B99">
              <w:rPr>
                <w:vertAlign w:val="subscript"/>
              </w:rPr>
              <w:t>rs</w:t>
            </w:r>
            <w:proofErr w:type="spellEnd"/>
            <w:r w:rsidRPr="00132B99" w:rsidDel="000B0D6A">
              <w:t xml:space="preserve"> </w:t>
            </w:r>
            <w:r w:rsidRPr="00132B99">
              <w:t>+ 5ms</w:t>
            </w:r>
          </w:p>
        </w:tc>
      </w:tr>
      <w:tr w:rsidR="00132B99" w14:paraId="3B55D496" w14:textId="77777777" w:rsidTr="00132B99">
        <w:tc>
          <w:tcPr>
            <w:tcW w:w="1050" w:type="dxa"/>
            <w:vMerge w:val="restart"/>
          </w:tcPr>
          <w:p w14:paraId="77D16FAF" w14:textId="107C9C1D" w:rsidR="00132B99" w:rsidRDefault="00132B99" w:rsidP="00132B99">
            <w:pPr>
              <w:widowControl w:val="0"/>
              <w:adjustRightInd w:val="0"/>
              <w:snapToGrid w:val="0"/>
              <w:spacing w:after="0"/>
              <w:jc w:val="center"/>
              <w:rPr>
                <w:rFonts w:eastAsia="宋体"/>
                <w:sz w:val="22"/>
                <w:lang w:eastAsia="zh-CN"/>
              </w:rPr>
            </w:pPr>
            <w:r>
              <w:rPr>
                <w:b/>
              </w:rPr>
              <w:t>Unk</w:t>
            </w:r>
            <w:r w:rsidRPr="00132B99">
              <w:rPr>
                <w:b/>
              </w:rPr>
              <w:t xml:space="preserve">nown </w:t>
            </w:r>
            <w:proofErr w:type="spellStart"/>
            <w:r w:rsidRPr="00132B99">
              <w:rPr>
                <w:b/>
              </w:rPr>
              <w:t>SCell</w:t>
            </w:r>
            <w:proofErr w:type="spellEnd"/>
          </w:p>
        </w:tc>
        <w:tc>
          <w:tcPr>
            <w:tcW w:w="1412" w:type="dxa"/>
          </w:tcPr>
          <w:p w14:paraId="7E88AE66" w14:textId="13E8CE27" w:rsidR="00132B99" w:rsidRDefault="00132B99" w:rsidP="00132B99">
            <w:pPr>
              <w:widowControl w:val="0"/>
              <w:adjustRightInd w:val="0"/>
              <w:snapToGrid w:val="0"/>
              <w:spacing w:after="0"/>
              <w:jc w:val="center"/>
              <w:rPr>
                <w:rFonts w:eastAsia="宋体"/>
                <w:sz w:val="22"/>
                <w:lang w:eastAsia="zh-CN"/>
              </w:rPr>
            </w:pPr>
            <w:r>
              <w:rPr>
                <w:rFonts w:eastAsia="宋体" w:hint="eastAsia"/>
                <w:sz w:val="22"/>
                <w:lang w:eastAsia="zh-CN"/>
              </w:rPr>
              <w:t>C</w:t>
            </w:r>
            <w:r>
              <w:rPr>
                <w:rFonts w:eastAsia="宋体"/>
                <w:sz w:val="22"/>
                <w:lang w:eastAsia="zh-CN"/>
              </w:rPr>
              <w:t>ase#2-a-1</w:t>
            </w:r>
          </w:p>
        </w:tc>
        <w:tc>
          <w:tcPr>
            <w:tcW w:w="7159" w:type="dxa"/>
          </w:tcPr>
          <w:p w14:paraId="5C9781A7" w14:textId="3DD1A99D" w:rsidR="00132B99" w:rsidRPr="00132B99" w:rsidRDefault="00132B99" w:rsidP="00132B99">
            <w:pPr>
              <w:widowControl w:val="0"/>
              <w:adjustRightInd w:val="0"/>
              <w:snapToGrid w:val="0"/>
              <w:spacing w:after="0"/>
            </w:pPr>
            <w:r w:rsidRPr="00132B99">
              <w:t>-</w:t>
            </w:r>
            <w:r w:rsidRPr="00132B99">
              <w:tab/>
            </w:r>
            <w:proofErr w:type="spellStart"/>
            <w:r w:rsidRPr="00132B99">
              <w:t>T</w:t>
            </w:r>
            <w:r w:rsidRPr="00132B99">
              <w:rPr>
                <w:vertAlign w:val="subscript"/>
              </w:rPr>
              <w:t>FirstSSB_MAX</w:t>
            </w:r>
            <w:proofErr w:type="spellEnd"/>
            <w:r w:rsidRPr="00132B99">
              <w:t xml:space="preserve"> + </w:t>
            </w:r>
            <w:r w:rsidRPr="00132B99">
              <w:rPr>
                <w:lang w:eastAsia="zh-CN"/>
              </w:rPr>
              <w:t>T</w:t>
            </w:r>
            <w:r w:rsidRPr="00132B99">
              <w:rPr>
                <w:vertAlign w:val="subscript"/>
                <w:lang w:eastAsia="zh-CN"/>
              </w:rPr>
              <w:t xml:space="preserve">SMTC_MAX </w:t>
            </w:r>
            <w:r w:rsidRPr="00132B99">
              <w:rPr>
                <w:lang w:eastAsia="zh-CN"/>
              </w:rPr>
              <w:t xml:space="preserve">+ </w:t>
            </w:r>
            <w:proofErr w:type="spellStart"/>
            <w:r w:rsidRPr="00132B99">
              <w:rPr>
                <w:lang w:eastAsia="zh-CN"/>
              </w:rPr>
              <w:t>T</w:t>
            </w:r>
            <w:r w:rsidRPr="00132B99">
              <w:rPr>
                <w:vertAlign w:val="subscript"/>
                <w:lang w:eastAsia="zh-CN"/>
              </w:rPr>
              <w:t>rs</w:t>
            </w:r>
            <w:proofErr w:type="spellEnd"/>
            <w:r w:rsidRPr="00132B99">
              <w:rPr>
                <w:lang w:eastAsia="zh-CN"/>
              </w:rPr>
              <w:t xml:space="preserve"> + 5ms</w:t>
            </w:r>
            <w:r w:rsidRPr="00132B99">
              <w:t>,</w:t>
            </w:r>
          </w:p>
        </w:tc>
      </w:tr>
      <w:tr w:rsidR="00132B99" w14:paraId="7EA872CE" w14:textId="77777777" w:rsidTr="00132B99">
        <w:tc>
          <w:tcPr>
            <w:tcW w:w="1050" w:type="dxa"/>
            <w:vMerge/>
          </w:tcPr>
          <w:p w14:paraId="388E540E" w14:textId="77777777" w:rsidR="00132B99" w:rsidRDefault="00132B99" w:rsidP="00132B99">
            <w:pPr>
              <w:widowControl w:val="0"/>
              <w:adjustRightInd w:val="0"/>
              <w:snapToGrid w:val="0"/>
              <w:spacing w:after="0"/>
              <w:jc w:val="center"/>
              <w:rPr>
                <w:b/>
              </w:rPr>
            </w:pPr>
          </w:p>
        </w:tc>
        <w:tc>
          <w:tcPr>
            <w:tcW w:w="1412" w:type="dxa"/>
          </w:tcPr>
          <w:p w14:paraId="473B6744" w14:textId="6604C15E" w:rsidR="00132B99" w:rsidRPr="00132B99" w:rsidRDefault="00132B99" w:rsidP="00132B99">
            <w:pPr>
              <w:widowControl w:val="0"/>
              <w:adjustRightInd w:val="0"/>
              <w:snapToGrid w:val="0"/>
              <w:spacing w:after="0"/>
              <w:jc w:val="center"/>
              <w:rPr>
                <w:rFonts w:eastAsia="宋体"/>
                <w:sz w:val="22"/>
                <w:lang w:eastAsia="zh-CN"/>
              </w:rPr>
            </w:pPr>
            <w:r>
              <w:rPr>
                <w:rFonts w:eastAsia="宋体" w:hint="eastAsia"/>
                <w:sz w:val="22"/>
                <w:lang w:eastAsia="zh-CN"/>
              </w:rPr>
              <w:t>C</w:t>
            </w:r>
            <w:r>
              <w:rPr>
                <w:rFonts w:eastAsia="宋体"/>
                <w:sz w:val="22"/>
                <w:lang w:eastAsia="zh-CN"/>
              </w:rPr>
              <w:t>ase#2-a-2</w:t>
            </w:r>
          </w:p>
        </w:tc>
        <w:tc>
          <w:tcPr>
            <w:tcW w:w="7159" w:type="dxa"/>
          </w:tcPr>
          <w:p w14:paraId="4CF56ECC" w14:textId="4CC58611" w:rsidR="00132B99" w:rsidRPr="00132B99" w:rsidRDefault="00132B99" w:rsidP="00132B99">
            <w:pPr>
              <w:widowControl w:val="0"/>
              <w:adjustRightInd w:val="0"/>
              <w:snapToGrid w:val="0"/>
              <w:spacing w:after="0"/>
            </w:pPr>
            <w:r w:rsidRPr="00132B99">
              <w:t>-</w:t>
            </w:r>
            <w:r w:rsidRPr="00132B99">
              <w:tab/>
            </w:r>
            <w:proofErr w:type="spellStart"/>
            <w:r w:rsidRPr="00132B99">
              <w:t>T</w:t>
            </w:r>
            <w:r w:rsidRPr="00132B99">
              <w:rPr>
                <w:vertAlign w:val="subscript"/>
              </w:rPr>
              <w:t>FirstSSB_MAX</w:t>
            </w:r>
            <w:proofErr w:type="spellEnd"/>
            <w:r w:rsidRPr="00132B99">
              <w:t xml:space="preserve"> + </w:t>
            </w:r>
            <w:r w:rsidRPr="00132B99">
              <w:rPr>
                <w:lang w:eastAsia="zh-CN"/>
              </w:rPr>
              <w:t>T</w:t>
            </w:r>
            <w:r w:rsidRPr="00132B99">
              <w:rPr>
                <w:vertAlign w:val="subscript"/>
                <w:lang w:eastAsia="zh-CN"/>
              </w:rPr>
              <w:t xml:space="preserve">SMTC_MAX </w:t>
            </w:r>
            <w:r w:rsidRPr="00132B99">
              <w:rPr>
                <w:lang w:eastAsia="zh-CN"/>
              </w:rPr>
              <w:t>+ 2*</w:t>
            </w:r>
            <w:proofErr w:type="spellStart"/>
            <w:r w:rsidRPr="00132B99">
              <w:rPr>
                <w:lang w:eastAsia="zh-CN"/>
              </w:rPr>
              <w:t>T</w:t>
            </w:r>
            <w:r w:rsidRPr="00132B99">
              <w:rPr>
                <w:vertAlign w:val="subscript"/>
                <w:lang w:eastAsia="zh-CN"/>
              </w:rPr>
              <w:t>rs</w:t>
            </w:r>
            <w:proofErr w:type="spellEnd"/>
            <w:r w:rsidRPr="00132B99" w:rsidDel="000B0D6A">
              <w:rPr>
                <w:lang w:eastAsia="zh-CN"/>
              </w:rPr>
              <w:t xml:space="preserve"> </w:t>
            </w:r>
            <w:r w:rsidRPr="00132B99">
              <w:rPr>
                <w:lang w:eastAsia="zh-CN"/>
              </w:rPr>
              <w:t>+ 5ms</w:t>
            </w:r>
          </w:p>
        </w:tc>
      </w:tr>
      <w:tr w:rsidR="00132B99" w14:paraId="401CA8F7" w14:textId="77777777" w:rsidTr="00132B99">
        <w:tc>
          <w:tcPr>
            <w:tcW w:w="1050" w:type="dxa"/>
            <w:vMerge/>
          </w:tcPr>
          <w:p w14:paraId="4333A9DF" w14:textId="77777777" w:rsidR="00132B99" w:rsidRDefault="00132B99" w:rsidP="00132B99">
            <w:pPr>
              <w:widowControl w:val="0"/>
              <w:adjustRightInd w:val="0"/>
              <w:snapToGrid w:val="0"/>
              <w:spacing w:after="0"/>
              <w:jc w:val="center"/>
              <w:rPr>
                <w:b/>
              </w:rPr>
            </w:pPr>
          </w:p>
        </w:tc>
        <w:tc>
          <w:tcPr>
            <w:tcW w:w="1412" w:type="dxa"/>
          </w:tcPr>
          <w:p w14:paraId="3008B4DE" w14:textId="653D97CC" w:rsidR="00132B99" w:rsidRDefault="00132B99" w:rsidP="00132B99">
            <w:pPr>
              <w:widowControl w:val="0"/>
              <w:adjustRightInd w:val="0"/>
              <w:snapToGrid w:val="0"/>
              <w:spacing w:after="0"/>
              <w:jc w:val="center"/>
              <w:rPr>
                <w:rFonts w:eastAsia="宋体"/>
                <w:sz w:val="22"/>
                <w:lang w:eastAsia="zh-CN"/>
              </w:rPr>
            </w:pPr>
            <w:r>
              <w:rPr>
                <w:rFonts w:eastAsia="宋体" w:hint="eastAsia"/>
                <w:sz w:val="22"/>
                <w:lang w:eastAsia="zh-CN"/>
              </w:rPr>
              <w:t>C</w:t>
            </w:r>
            <w:r>
              <w:rPr>
                <w:rFonts w:eastAsia="宋体"/>
                <w:sz w:val="22"/>
                <w:lang w:eastAsia="zh-CN"/>
              </w:rPr>
              <w:t>ase#2-b-1</w:t>
            </w:r>
          </w:p>
        </w:tc>
        <w:tc>
          <w:tcPr>
            <w:tcW w:w="7159" w:type="dxa"/>
          </w:tcPr>
          <w:p w14:paraId="590F6EDB" w14:textId="76D45AD2" w:rsidR="00132B99" w:rsidRPr="00132B99" w:rsidRDefault="00132B99" w:rsidP="00132B99">
            <w:pPr>
              <w:widowControl w:val="0"/>
              <w:adjustRightInd w:val="0"/>
              <w:snapToGrid w:val="0"/>
              <w:spacing w:after="0"/>
            </w:pPr>
            <w:r w:rsidRPr="00132B99">
              <w:t>-</w:t>
            </w:r>
            <w:r w:rsidRPr="00132B99">
              <w:tab/>
            </w:r>
            <w:proofErr w:type="spellStart"/>
            <w:r w:rsidRPr="00132B99">
              <w:rPr>
                <w:lang w:val="en-US" w:eastAsia="zh-CN"/>
              </w:rPr>
              <w:t>T</w:t>
            </w:r>
            <w:r w:rsidRPr="00132B99">
              <w:rPr>
                <w:vertAlign w:val="subscript"/>
                <w:lang w:val="en-US" w:eastAsia="zh-CN"/>
              </w:rPr>
              <w:t>activation_time</w:t>
            </w:r>
            <w:proofErr w:type="spellEnd"/>
            <w:r w:rsidRPr="00132B99">
              <w:rPr>
                <w:lang w:val="en-US" w:eastAsia="zh-CN"/>
              </w:rPr>
              <w:t xml:space="preserve"> is 3 </w:t>
            </w:r>
            <w:proofErr w:type="spellStart"/>
            <w:r w:rsidRPr="00132B99">
              <w:rPr>
                <w:lang w:val="en-US" w:eastAsia="zh-CN"/>
              </w:rPr>
              <w:t>ms</w:t>
            </w:r>
            <w:proofErr w:type="spellEnd"/>
          </w:p>
        </w:tc>
      </w:tr>
      <w:tr w:rsidR="00132B99" w14:paraId="18471E02" w14:textId="77777777" w:rsidTr="00132B99">
        <w:tc>
          <w:tcPr>
            <w:tcW w:w="1050" w:type="dxa"/>
            <w:vMerge/>
          </w:tcPr>
          <w:p w14:paraId="09D9153E" w14:textId="77777777" w:rsidR="00132B99" w:rsidRDefault="00132B99" w:rsidP="00132B99">
            <w:pPr>
              <w:widowControl w:val="0"/>
              <w:adjustRightInd w:val="0"/>
              <w:snapToGrid w:val="0"/>
              <w:spacing w:after="0"/>
              <w:jc w:val="center"/>
              <w:rPr>
                <w:b/>
              </w:rPr>
            </w:pPr>
          </w:p>
        </w:tc>
        <w:tc>
          <w:tcPr>
            <w:tcW w:w="1412" w:type="dxa"/>
          </w:tcPr>
          <w:p w14:paraId="6810ADFC" w14:textId="0C8CD47C" w:rsidR="00132B99" w:rsidRDefault="00132B99" w:rsidP="00132B99">
            <w:pPr>
              <w:widowControl w:val="0"/>
              <w:adjustRightInd w:val="0"/>
              <w:snapToGrid w:val="0"/>
              <w:spacing w:after="0"/>
              <w:jc w:val="center"/>
              <w:rPr>
                <w:rFonts w:eastAsia="宋体"/>
                <w:sz w:val="22"/>
                <w:lang w:eastAsia="zh-CN"/>
              </w:rPr>
            </w:pPr>
            <w:r>
              <w:rPr>
                <w:rFonts w:eastAsia="宋体" w:hint="eastAsia"/>
                <w:sz w:val="22"/>
                <w:lang w:eastAsia="zh-CN"/>
              </w:rPr>
              <w:t>C</w:t>
            </w:r>
            <w:r>
              <w:rPr>
                <w:rFonts w:eastAsia="宋体"/>
                <w:sz w:val="22"/>
                <w:lang w:eastAsia="zh-CN"/>
              </w:rPr>
              <w:t>ase#2-b-2</w:t>
            </w:r>
          </w:p>
        </w:tc>
        <w:tc>
          <w:tcPr>
            <w:tcW w:w="7159" w:type="dxa"/>
          </w:tcPr>
          <w:p w14:paraId="3DAC2141" w14:textId="77777777" w:rsidR="00132B99" w:rsidRPr="00132B99" w:rsidRDefault="00132B99" w:rsidP="00132B99">
            <w:pPr>
              <w:widowControl w:val="0"/>
              <w:adjustRightInd w:val="0"/>
              <w:snapToGrid w:val="0"/>
              <w:spacing w:after="0"/>
            </w:pPr>
            <w:r w:rsidRPr="00132B99">
              <w:t>-</w:t>
            </w:r>
            <w:r w:rsidRPr="00132B99">
              <w:tab/>
            </w:r>
            <w:r w:rsidRPr="00132B99">
              <w:rPr>
                <w:lang w:val="en-US" w:eastAsia="zh-CN"/>
              </w:rPr>
              <w:t xml:space="preserve">6ms + </w:t>
            </w:r>
            <w:proofErr w:type="spellStart"/>
            <w:r w:rsidRPr="00132B99">
              <w:rPr>
                <w:lang w:val="en-US" w:eastAsia="zh-CN"/>
              </w:rPr>
              <w:t>T</w:t>
            </w:r>
            <w:r w:rsidRPr="00132B99">
              <w:rPr>
                <w:vertAlign w:val="subscript"/>
                <w:lang w:val="en-US" w:eastAsia="zh-CN"/>
              </w:rPr>
              <w:t>FirstSSB_MAX</w:t>
            </w:r>
            <w:proofErr w:type="spellEnd"/>
            <w:r w:rsidRPr="00132B99">
              <w:rPr>
                <w:lang w:val="en-US" w:eastAsia="zh-CN"/>
              </w:rPr>
              <w:t xml:space="preserve"> + T</w:t>
            </w:r>
            <w:r w:rsidRPr="00132B99">
              <w:rPr>
                <w:vertAlign w:val="subscript"/>
                <w:lang w:val="en-US" w:eastAsia="zh-CN"/>
              </w:rPr>
              <w:t>SMTC_MAX</w:t>
            </w:r>
            <w:r w:rsidRPr="00132B99">
              <w:rPr>
                <w:lang w:val="en-US" w:eastAsia="zh-CN"/>
              </w:rPr>
              <w:t xml:space="preserve"> + </w:t>
            </w:r>
            <w:proofErr w:type="spellStart"/>
            <w:r w:rsidRPr="00132B99">
              <w:rPr>
                <w:lang w:val="en-US" w:eastAsia="zh-CN"/>
              </w:rPr>
              <w:t>T</w:t>
            </w:r>
            <w:r w:rsidRPr="00132B99">
              <w:rPr>
                <w:vertAlign w:val="subscript"/>
                <w:lang w:val="en-US" w:eastAsia="zh-CN"/>
              </w:rPr>
              <w:t>rs</w:t>
            </w:r>
            <w:proofErr w:type="spellEnd"/>
            <w:r w:rsidRPr="00132B99">
              <w:rPr>
                <w:lang w:val="en-US" w:eastAsia="zh-CN"/>
              </w:rPr>
              <w:t xml:space="preserve"> + T</w:t>
            </w:r>
            <w:r w:rsidRPr="00132B99">
              <w:rPr>
                <w:vertAlign w:val="subscript"/>
                <w:lang w:val="en-US" w:eastAsia="zh-CN"/>
              </w:rPr>
              <w:t>L1-</w:t>
            </w:r>
            <w:proofErr w:type="gramStart"/>
            <w:r w:rsidRPr="00132B99">
              <w:rPr>
                <w:vertAlign w:val="subscript"/>
                <w:lang w:val="en-US" w:eastAsia="zh-CN"/>
              </w:rPr>
              <w:t>RSRP,measure</w:t>
            </w:r>
            <w:proofErr w:type="gramEnd"/>
            <w:r w:rsidRPr="00132B99">
              <w:rPr>
                <w:lang w:val="en-US" w:eastAsia="zh-CN"/>
              </w:rPr>
              <w:t xml:space="preserve"> + T</w:t>
            </w:r>
            <w:r w:rsidRPr="00132B99">
              <w:rPr>
                <w:vertAlign w:val="subscript"/>
                <w:lang w:val="en-US" w:eastAsia="zh-CN"/>
              </w:rPr>
              <w:t>L1-RSRP,report</w:t>
            </w:r>
            <w:r w:rsidRPr="00132B99">
              <w:rPr>
                <w:lang w:val="en-US" w:eastAsia="zh-CN"/>
              </w:rPr>
              <w:t xml:space="preserve"> + T</w:t>
            </w:r>
            <w:r w:rsidRPr="00132B99">
              <w:rPr>
                <w:vertAlign w:val="subscript"/>
                <w:lang w:val="en-US" w:eastAsia="zh-CN"/>
              </w:rPr>
              <w:t>HARQ</w:t>
            </w:r>
            <w:r w:rsidRPr="00132B99">
              <w:rPr>
                <w:lang w:val="en-US" w:eastAsia="zh-CN"/>
              </w:rPr>
              <w:t xml:space="preserve"> + max(</w:t>
            </w:r>
            <w:proofErr w:type="spellStart"/>
            <w:r w:rsidRPr="00132B99">
              <w:rPr>
                <w:lang w:val="en-US" w:eastAsia="zh-CN"/>
              </w:rPr>
              <w:t>T</w:t>
            </w:r>
            <w:r w:rsidRPr="00132B99">
              <w:rPr>
                <w:vertAlign w:val="subscript"/>
                <w:lang w:val="en-US" w:eastAsia="zh-CN"/>
              </w:rPr>
              <w:t>uncertainty_MAC</w:t>
            </w:r>
            <w:proofErr w:type="spellEnd"/>
            <w:r w:rsidRPr="00132B99">
              <w:rPr>
                <w:lang w:val="en-US" w:eastAsia="zh-CN"/>
              </w:rPr>
              <w:t xml:space="preserve"> + </w:t>
            </w:r>
            <w:proofErr w:type="spellStart"/>
            <w:r w:rsidRPr="00132B99">
              <w:rPr>
                <w:lang w:val="en-US" w:eastAsia="zh-CN"/>
              </w:rPr>
              <w:t>T</w:t>
            </w:r>
            <w:r w:rsidRPr="00132B99">
              <w:rPr>
                <w:vertAlign w:val="subscript"/>
                <w:lang w:val="en-US" w:eastAsia="zh-CN"/>
              </w:rPr>
              <w:t>FineTiming</w:t>
            </w:r>
            <w:proofErr w:type="spellEnd"/>
            <w:r w:rsidRPr="00132B99">
              <w:rPr>
                <w:lang w:val="en-US" w:eastAsia="zh-CN"/>
              </w:rPr>
              <w:t xml:space="preserve"> + 2ms, </w:t>
            </w:r>
            <w:proofErr w:type="spellStart"/>
            <w:r w:rsidRPr="00132B99">
              <w:rPr>
                <w:lang w:val="en-US" w:eastAsia="zh-CN"/>
              </w:rPr>
              <w:t>T</w:t>
            </w:r>
            <w:r w:rsidRPr="00132B99">
              <w:rPr>
                <w:vertAlign w:val="subscript"/>
                <w:lang w:val="en-US" w:eastAsia="zh-CN"/>
              </w:rPr>
              <w:t>uncertainty_SP</w:t>
            </w:r>
            <w:proofErr w:type="spellEnd"/>
            <w:r w:rsidRPr="00132B99">
              <w:rPr>
                <w:lang w:val="en-US" w:eastAsia="zh-CN"/>
              </w:rPr>
              <w:t>), if semi-persistent CSI-RS is used for CSI reporting,</w:t>
            </w:r>
          </w:p>
          <w:p w14:paraId="62EF7ACE" w14:textId="0F848D43" w:rsidR="00132B99" w:rsidRPr="00132B99" w:rsidRDefault="00132B99" w:rsidP="00132B99">
            <w:pPr>
              <w:widowControl w:val="0"/>
              <w:adjustRightInd w:val="0"/>
              <w:snapToGrid w:val="0"/>
              <w:spacing w:after="0"/>
            </w:pPr>
            <w:r w:rsidRPr="00132B99">
              <w:t>-</w:t>
            </w:r>
            <w:r w:rsidRPr="00132B99">
              <w:tab/>
              <w:t xml:space="preserve">3ms + </w:t>
            </w:r>
            <w:proofErr w:type="spellStart"/>
            <w:r w:rsidRPr="00132B99">
              <w:t>T</w:t>
            </w:r>
            <w:r w:rsidRPr="00132B99">
              <w:rPr>
                <w:vertAlign w:val="subscript"/>
              </w:rPr>
              <w:t>FirstSSB_MAX</w:t>
            </w:r>
            <w:proofErr w:type="spellEnd"/>
            <w:r w:rsidRPr="00132B99">
              <w:t xml:space="preserve"> + T</w:t>
            </w:r>
            <w:r w:rsidRPr="00132B99">
              <w:rPr>
                <w:vertAlign w:val="subscript"/>
              </w:rPr>
              <w:t>SMTC_MAX</w:t>
            </w:r>
            <w:r w:rsidRPr="00132B99">
              <w:t xml:space="preserve"> + </w:t>
            </w:r>
            <w:proofErr w:type="spellStart"/>
            <w:r w:rsidRPr="00132B99">
              <w:t>T</w:t>
            </w:r>
            <w:r w:rsidRPr="00132B99">
              <w:rPr>
                <w:vertAlign w:val="subscript"/>
              </w:rPr>
              <w:t>rs</w:t>
            </w:r>
            <w:proofErr w:type="spellEnd"/>
            <w:r w:rsidRPr="00132B99">
              <w:t xml:space="preserve"> + T</w:t>
            </w:r>
            <w:r w:rsidRPr="00132B99">
              <w:rPr>
                <w:vertAlign w:val="subscript"/>
              </w:rPr>
              <w:t>L1-</w:t>
            </w:r>
            <w:proofErr w:type="gramStart"/>
            <w:r w:rsidRPr="00132B99">
              <w:rPr>
                <w:vertAlign w:val="subscript"/>
              </w:rPr>
              <w:t>RSRP,measure</w:t>
            </w:r>
            <w:proofErr w:type="gramEnd"/>
            <w:r w:rsidRPr="00132B99">
              <w:t xml:space="preserve"> + T</w:t>
            </w:r>
            <w:r w:rsidRPr="00132B99">
              <w:rPr>
                <w:vertAlign w:val="subscript"/>
              </w:rPr>
              <w:t>L1-RSRP,report</w:t>
            </w:r>
            <w:r w:rsidRPr="00132B99">
              <w:t xml:space="preserve"> + max(T</w:t>
            </w:r>
            <w:r w:rsidRPr="00132B99">
              <w:rPr>
                <w:vertAlign w:val="subscript"/>
              </w:rPr>
              <w:t>HARQ</w:t>
            </w:r>
            <w:r w:rsidRPr="00132B99">
              <w:t xml:space="preserve"> + </w:t>
            </w:r>
            <w:proofErr w:type="spellStart"/>
            <w:r w:rsidRPr="00132B99">
              <w:t>T</w:t>
            </w:r>
            <w:r w:rsidRPr="00132B99">
              <w:rPr>
                <w:vertAlign w:val="subscript"/>
              </w:rPr>
              <w:t>uncertainty_MAC</w:t>
            </w:r>
            <w:proofErr w:type="spellEnd"/>
            <w:r w:rsidRPr="00132B99">
              <w:t xml:space="preserve"> + 5ms + </w:t>
            </w:r>
            <w:proofErr w:type="spellStart"/>
            <w:r w:rsidRPr="00132B99">
              <w:t>T</w:t>
            </w:r>
            <w:r w:rsidRPr="00132B99">
              <w:rPr>
                <w:vertAlign w:val="subscript"/>
              </w:rPr>
              <w:t>FineTiming</w:t>
            </w:r>
            <w:proofErr w:type="spellEnd"/>
            <w:r w:rsidRPr="00132B99">
              <w:t xml:space="preserve">, </w:t>
            </w:r>
            <w:proofErr w:type="spellStart"/>
            <w:r w:rsidRPr="00132B99">
              <w:t>T</w:t>
            </w:r>
            <w:r w:rsidRPr="00132B99">
              <w:rPr>
                <w:vertAlign w:val="subscript"/>
              </w:rPr>
              <w:t>uncertainty_RRC</w:t>
            </w:r>
            <w:proofErr w:type="spellEnd"/>
            <w:r w:rsidRPr="00132B99">
              <w:t xml:space="preserve"> + </w:t>
            </w:r>
            <w:proofErr w:type="spellStart"/>
            <w:r w:rsidRPr="00132B99">
              <w:t>T</w:t>
            </w:r>
            <w:r w:rsidRPr="00132B99">
              <w:rPr>
                <w:vertAlign w:val="subscript"/>
              </w:rPr>
              <w:t>RRC_delay</w:t>
            </w:r>
            <w:proofErr w:type="spellEnd"/>
            <w:r w:rsidRPr="00132B99">
              <w:t>), if periodic CSI-RS is used for CSI reporting.</w:t>
            </w:r>
          </w:p>
        </w:tc>
      </w:tr>
    </w:tbl>
    <w:p w14:paraId="0D21E245" w14:textId="5C8AFC41" w:rsidR="008A77AA" w:rsidRDefault="009F70B4"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004A1239">
        <w:rPr>
          <w:rFonts w:eastAsia="宋体"/>
          <w:sz w:val="22"/>
          <w:lang w:eastAsia="zh-CN"/>
        </w:rPr>
        <w:t xml:space="preserve">known </w:t>
      </w:r>
      <w:proofErr w:type="spellStart"/>
      <w:r w:rsidR="004A1239">
        <w:rPr>
          <w:rFonts w:eastAsia="宋体"/>
          <w:sz w:val="22"/>
          <w:lang w:eastAsia="zh-CN"/>
        </w:rPr>
        <w:t>SCel</w:t>
      </w:r>
      <w:r w:rsidR="0027755F">
        <w:rPr>
          <w:rFonts w:eastAsia="宋体"/>
          <w:sz w:val="22"/>
          <w:lang w:eastAsia="zh-CN"/>
        </w:rPr>
        <w:t>l</w:t>
      </w:r>
      <w:proofErr w:type="spellEnd"/>
      <w:r w:rsidR="004A1239">
        <w:rPr>
          <w:rFonts w:eastAsia="宋体"/>
          <w:sz w:val="22"/>
          <w:lang w:eastAsia="zh-CN"/>
        </w:rPr>
        <w:t xml:space="preserve">, the </w:t>
      </w:r>
      <w:r w:rsidR="0027755F">
        <w:rPr>
          <w:rFonts w:eastAsia="宋体"/>
          <w:sz w:val="22"/>
          <w:lang w:eastAsia="zh-CN"/>
        </w:rPr>
        <w:t>requirements for case#1-a and case#1-b are applied. W</w:t>
      </w:r>
      <w:r w:rsidR="0027755F">
        <w:rPr>
          <w:rFonts w:eastAsia="宋体" w:hint="eastAsia"/>
          <w:sz w:val="22"/>
          <w:lang w:eastAsia="zh-CN"/>
        </w:rPr>
        <w:t>hether</w:t>
      </w:r>
      <w:r w:rsidR="0027755F">
        <w:rPr>
          <w:rFonts w:eastAsia="宋体"/>
          <w:sz w:val="22"/>
          <w:lang w:eastAsia="zh-CN"/>
        </w:rPr>
        <w:t xml:space="preserve"> to apply </w:t>
      </w:r>
      <w:r w:rsidR="00B7114D">
        <w:rPr>
          <w:rFonts w:eastAsia="宋体"/>
          <w:sz w:val="22"/>
          <w:lang w:eastAsia="zh-CN"/>
        </w:rPr>
        <w:t xml:space="preserve">the requirements for </w:t>
      </w:r>
      <w:r w:rsidR="0027755F">
        <w:rPr>
          <w:rFonts w:eastAsia="宋体"/>
          <w:sz w:val="22"/>
          <w:lang w:eastAsia="zh-CN"/>
        </w:rPr>
        <w:t xml:space="preserve">case#1-a </w:t>
      </w:r>
      <w:r w:rsidR="0027755F">
        <w:rPr>
          <w:rFonts w:eastAsia="宋体" w:hint="eastAsia"/>
          <w:sz w:val="22"/>
          <w:lang w:eastAsia="zh-CN"/>
        </w:rPr>
        <w:t>or</w:t>
      </w:r>
      <w:r w:rsidR="0027755F" w:rsidRPr="0027755F">
        <w:rPr>
          <w:rFonts w:eastAsia="宋体"/>
          <w:sz w:val="22"/>
          <w:lang w:eastAsia="zh-CN"/>
        </w:rPr>
        <w:t xml:space="preserve"> </w:t>
      </w:r>
      <w:r w:rsidR="00B7114D">
        <w:rPr>
          <w:rFonts w:eastAsia="宋体"/>
          <w:sz w:val="22"/>
          <w:lang w:eastAsia="zh-CN"/>
        </w:rPr>
        <w:t xml:space="preserve">for </w:t>
      </w:r>
      <w:r w:rsidR="0027755F">
        <w:rPr>
          <w:rFonts w:eastAsia="宋体"/>
          <w:sz w:val="22"/>
          <w:lang w:eastAsia="zh-CN"/>
        </w:rPr>
        <w:t xml:space="preserve">case#1-b depends on the </w:t>
      </w:r>
      <w:r w:rsidR="0027755F" w:rsidRPr="0027755F">
        <w:rPr>
          <w:rFonts w:eastAsia="宋体"/>
          <w:sz w:val="22"/>
          <w:lang w:eastAsia="zh-CN"/>
        </w:rPr>
        <w:t xml:space="preserve">measurement period of the </w:t>
      </w:r>
      <w:proofErr w:type="spellStart"/>
      <w:r w:rsidR="0027755F" w:rsidRPr="0027755F">
        <w:rPr>
          <w:rFonts w:eastAsia="宋体"/>
          <w:sz w:val="22"/>
          <w:lang w:eastAsia="zh-CN"/>
        </w:rPr>
        <w:t>SCell</w:t>
      </w:r>
      <w:proofErr w:type="spellEnd"/>
      <w:r w:rsidR="0027755F" w:rsidRPr="0027755F">
        <w:rPr>
          <w:rFonts w:eastAsia="宋体"/>
          <w:sz w:val="22"/>
          <w:lang w:eastAsia="zh-CN"/>
        </w:rPr>
        <w:t xml:space="preserve"> being activated</w:t>
      </w:r>
      <w:r w:rsidR="0027755F">
        <w:rPr>
          <w:rFonts w:eastAsia="宋体"/>
          <w:sz w:val="22"/>
          <w:lang w:eastAsia="zh-CN"/>
        </w:rPr>
        <w:t xml:space="preserve">. For </w:t>
      </w:r>
      <w:r w:rsidR="00C014BF">
        <w:rPr>
          <w:rFonts w:eastAsia="宋体"/>
          <w:sz w:val="22"/>
          <w:lang w:eastAsia="zh-CN"/>
        </w:rPr>
        <w:t xml:space="preserve">all the CA cases, the same </w:t>
      </w:r>
      <w:proofErr w:type="spellStart"/>
      <w:r w:rsidR="00C014BF">
        <w:rPr>
          <w:rFonts w:eastAsia="宋体"/>
          <w:sz w:val="22"/>
          <w:lang w:eastAsia="zh-CN"/>
        </w:rPr>
        <w:t>SCell</w:t>
      </w:r>
      <w:proofErr w:type="spellEnd"/>
      <w:r w:rsidR="00C014BF" w:rsidRPr="008A77AA">
        <w:rPr>
          <w:rFonts w:eastAsia="宋体" w:hint="eastAsia"/>
          <w:sz w:val="22"/>
          <w:lang w:eastAsia="zh-CN"/>
        </w:rPr>
        <w:t xml:space="preserve"> </w:t>
      </w:r>
      <w:r w:rsidR="00C014BF">
        <w:rPr>
          <w:rFonts w:eastAsia="宋体"/>
          <w:sz w:val="22"/>
          <w:lang w:eastAsia="zh-CN"/>
        </w:rPr>
        <w:t>activation delay</w:t>
      </w:r>
      <w:r w:rsidR="00C014BF" w:rsidRPr="008A77AA">
        <w:t xml:space="preserve"> </w:t>
      </w:r>
      <w:r w:rsidR="00C014BF">
        <w:rPr>
          <w:rFonts w:eastAsia="宋体"/>
          <w:sz w:val="22"/>
          <w:lang w:eastAsia="zh-CN"/>
        </w:rPr>
        <w:t xml:space="preserve">requirements are applied for known </w:t>
      </w:r>
      <w:proofErr w:type="spellStart"/>
      <w:r w:rsidR="00C014BF">
        <w:rPr>
          <w:rFonts w:eastAsia="宋体"/>
          <w:sz w:val="22"/>
          <w:lang w:eastAsia="zh-CN"/>
        </w:rPr>
        <w:t>SCell</w:t>
      </w:r>
      <w:proofErr w:type="spellEnd"/>
      <w:r w:rsidR="00C014BF">
        <w:rPr>
          <w:rFonts w:eastAsia="宋体"/>
          <w:sz w:val="22"/>
          <w:lang w:eastAsia="zh-CN"/>
        </w:rPr>
        <w:t>.</w:t>
      </w:r>
    </w:p>
    <w:p w14:paraId="0DCB9233" w14:textId="08B7EC43" w:rsidR="00C014BF" w:rsidRPr="00C014BF" w:rsidRDefault="00C014BF" w:rsidP="00F70DC9">
      <w:pPr>
        <w:widowControl w:val="0"/>
        <w:adjustRightInd w:val="0"/>
        <w:snapToGrid w:val="0"/>
        <w:spacing w:before="180"/>
        <w:rPr>
          <w:rFonts w:eastAsia="宋体"/>
          <w:sz w:val="22"/>
          <w:lang w:eastAsia="zh-CN"/>
        </w:rPr>
      </w:pPr>
      <w:r>
        <w:rPr>
          <w:rFonts w:eastAsia="宋体"/>
          <w:sz w:val="22"/>
          <w:lang w:eastAsia="zh-CN"/>
        </w:rPr>
        <w:t xml:space="preserve">For unknown </w:t>
      </w:r>
      <w:proofErr w:type="spellStart"/>
      <w:r>
        <w:rPr>
          <w:rFonts w:eastAsia="宋体"/>
          <w:sz w:val="22"/>
          <w:lang w:eastAsia="zh-CN"/>
        </w:rPr>
        <w:t>SCell</w:t>
      </w:r>
      <w:proofErr w:type="spellEnd"/>
      <w:r>
        <w:rPr>
          <w:rFonts w:eastAsia="宋体"/>
          <w:sz w:val="22"/>
          <w:lang w:eastAsia="zh-CN"/>
        </w:rPr>
        <w:t xml:space="preserve"> with </w:t>
      </w:r>
      <w:r w:rsidR="007513FF">
        <w:rPr>
          <w:rFonts w:eastAsia="宋体"/>
          <w:sz w:val="22"/>
          <w:lang w:eastAsia="zh-CN"/>
        </w:rPr>
        <w:t>indicated</w:t>
      </w:r>
      <w:r w:rsidR="00B7114D">
        <w:rPr>
          <w:rFonts w:eastAsia="宋体"/>
          <w:sz w:val="22"/>
          <w:lang w:eastAsia="zh-CN"/>
        </w:rPr>
        <w:t xml:space="preserve"> </w:t>
      </w:r>
      <w:r w:rsidR="007513FF" w:rsidRPr="007513FF">
        <w:rPr>
          <w:rFonts w:eastAsia="宋体"/>
          <w:sz w:val="22"/>
          <w:lang w:eastAsia="zh-CN"/>
        </w:rPr>
        <w:t>‘</w:t>
      </w:r>
      <w:proofErr w:type="spellStart"/>
      <w:r w:rsidR="007513FF" w:rsidRPr="007513FF">
        <w:rPr>
          <w:rFonts w:eastAsia="宋体"/>
          <w:sz w:val="22"/>
          <w:lang w:eastAsia="zh-CN"/>
        </w:rPr>
        <w:t>ssb-PositionInBurst</w:t>
      </w:r>
      <w:proofErr w:type="spellEnd"/>
      <w:r w:rsidR="007513FF" w:rsidRPr="007513FF">
        <w:rPr>
          <w:rFonts w:eastAsia="宋体"/>
          <w:sz w:val="22"/>
          <w:lang w:eastAsia="zh-CN"/>
        </w:rPr>
        <w:t>’</w:t>
      </w:r>
      <w:r w:rsidR="00B7114D">
        <w:rPr>
          <w:rFonts w:eastAsia="宋体"/>
          <w:sz w:val="22"/>
          <w:lang w:eastAsia="zh-CN"/>
        </w:rPr>
        <w:t xml:space="preserve">, the requirements for case#2-a-1 and case#2-a-2 are applied. For intra-band </w:t>
      </w:r>
      <w:r w:rsidR="00B7114D" w:rsidRPr="002C790F">
        <w:rPr>
          <w:rFonts w:eastAsia="宋体"/>
          <w:sz w:val="22"/>
          <w:lang w:eastAsia="zh-CN"/>
        </w:rPr>
        <w:t>contiguous</w:t>
      </w:r>
      <w:r w:rsidR="00B7114D">
        <w:rPr>
          <w:rFonts w:eastAsia="宋体"/>
          <w:sz w:val="22"/>
          <w:lang w:eastAsia="zh-CN"/>
        </w:rPr>
        <w:t xml:space="preserve"> case, the requirements for case#2-a-1 are applied. For </w:t>
      </w:r>
      <w:r w:rsidR="00DB784C">
        <w:rPr>
          <w:rFonts w:eastAsia="宋体"/>
          <w:sz w:val="22"/>
          <w:lang w:eastAsia="zh-CN"/>
        </w:rPr>
        <w:t>other cases (including intra-band non-</w:t>
      </w:r>
      <w:r w:rsidR="00DB784C" w:rsidRPr="002C790F">
        <w:rPr>
          <w:rFonts w:eastAsia="宋体"/>
          <w:sz w:val="22"/>
          <w:lang w:eastAsia="zh-CN"/>
        </w:rPr>
        <w:t>contiguous</w:t>
      </w:r>
      <w:r w:rsidR="00DB784C">
        <w:rPr>
          <w:rFonts w:eastAsia="宋体"/>
          <w:sz w:val="22"/>
          <w:lang w:eastAsia="zh-CN"/>
        </w:rPr>
        <w:t xml:space="preserve"> case and inter-band case)</w:t>
      </w:r>
      <w:r w:rsidR="00B7114D">
        <w:rPr>
          <w:rFonts w:eastAsia="宋体"/>
          <w:sz w:val="22"/>
          <w:lang w:eastAsia="zh-CN"/>
        </w:rPr>
        <w:t>, the requirements for case#2-a-2 are applied.</w:t>
      </w:r>
    </w:p>
    <w:p w14:paraId="72A9F4C7" w14:textId="0DA4A536" w:rsidR="00B7114D" w:rsidRDefault="00B7114D" w:rsidP="00B7114D">
      <w:pPr>
        <w:widowControl w:val="0"/>
        <w:adjustRightInd w:val="0"/>
        <w:snapToGrid w:val="0"/>
        <w:spacing w:before="180"/>
        <w:rPr>
          <w:rFonts w:eastAsia="宋体"/>
          <w:sz w:val="22"/>
          <w:lang w:eastAsia="zh-CN"/>
        </w:rPr>
      </w:pPr>
      <w:r>
        <w:rPr>
          <w:rFonts w:eastAsia="宋体"/>
          <w:sz w:val="22"/>
          <w:lang w:eastAsia="zh-CN"/>
        </w:rPr>
        <w:t xml:space="preserve">For unknown </w:t>
      </w:r>
      <w:proofErr w:type="spellStart"/>
      <w:r>
        <w:rPr>
          <w:rFonts w:eastAsia="宋体"/>
          <w:sz w:val="22"/>
          <w:lang w:eastAsia="zh-CN"/>
        </w:rPr>
        <w:t>SCell</w:t>
      </w:r>
      <w:proofErr w:type="spellEnd"/>
      <w:r>
        <w:rPr>
          <w:rFonts w:eastAsia="宋体"/>
          <w:sz w:val="22"/>
          <w:lang w:eastAsia="zh-CN"/>
        </w:rPr>
        <w:t xml:space="preserve"> without </w:t>
      </w:r>
      <w:r w:rsidR="007513FF">
        <w:rPr>
          <w:rFonts w:eastAsia="宋体"/>
          <w:sz w:val="22"/>
          <w:lang w:eastAsia="zh-CN"/>
        </w:rPr>
        <w:t xml:space="preserve">indicated </w:t>
      </w:r>
      <w:r w:rsidR="007513FF" w:rsidRPr="007513FF">
        <w:rPr>
          <w:rFonts w:eastAsia="宋体"/>
          <w:sz w:val="22"/>
          <w:lang w:eastAsia="zh-CN"/>
        </w:rPr>
        <w:t>‘</w:t>
      </w:r>
      <w:proofErr w:type="spellStart"/>
      <w:r w:rsidR="007513FF" w:rsidRPr="007513FF">
        <w:rPr>
          <w:rFonts w:eastAsia="宋体"/>
          <w:sz w:val="22"/>
          <w:lang w:eastAsia="zh-CN"/>
        </w:rPr>
        <w:t>ssb-PositionInBurst</w:t>
      </w:r>
      <w:proofErr w:type="spellEnd"/>
      <w:r w:rsidR="007513FF" w:rsidRPr="007513FF">
        <w:rPr>
          <w:rFonts w:eastAsia="宋体"/>
          <w:sz w:val="22"/>
          <w:lang w:eastAsia="zh-CN"/>
        </w:rPr>
        <w:t>’</w:t>
      </w:r>
      <w:r>
        <w:rPr>
          <w:rFonts w:eastAsia="宋体"/>
          <w:sz w:val="22"/>
          <w:lang w:eastAsia="zh-CN"/>
        </w:rPr>
        <w:t xml:space="preserve">, the requirements for case#2-b-1 and case#2-b-2 are applied. For intra-band </w:t>
      </w:r>
      <w:r w:rsidRPr="002C790F">
        <w:rPr>
          <w:rFonts w:eastAsia="宋体"/>
          <w:sz w:val="22"/>
          <w:lang w:eastAsia="zh-CN"/>
        </w:rPr>
        <w:t>contiguous</w:t>
      </w:r>
      <w:r>
        <w:rPr>
          <w:rFonts w:eastAsia="宋体"/>
          <w:sz w:val="22"/>
          <w:lang w:eastAsia="zh-CN"/>
        </w:rPr>
        <w:t xml:space="preserve"> case, the requirements for case#2-</w:t>
      </w:r>
      <w:r w:rsidR="00DB784C">
        <w:rPr>
          <w:rFonts w:eastAsia="宋体"/>
          <w:sz w:val="22"/>
          <w:lang w:eastAsia="zh-CN"/>
        </w:rPr>
        <w:t>b</w:t>
      </w:r>
      <w:r>
        <w:rPr>
          <w:rFonts w:eastAsia="宋体"/>
          <w:sz w:val="22"/>
          <w:lang w:eastAsia="zh-CN"/>
        </w:rPr>
        <w:t xml:space="preserve">-1 are applied for </w:t>
      </w:r>
      <w:r w:rsidRPr="00B7114D">
        <w:rPr>
          <w:rFonts w:eastAsia="宋体"/>
          <w:sz w:val="22"/>
          <w:lang w:eastAsia="zh-CN"/>
        </w:rPr>
        <w:t xml:space="preserve">UE supporting </w:t>
      </w:r>
      <w:proofErr w:type="spellStart"/>
      <w:r w:rsidRPr="00B7114D">
        <w:rPr>
          <w:rFonts w:eastAsia="宋体"/>
          <w:i/>
          <w:sz w:val="22"/>
          <w:lang w:eastAsia="zh-CN"/>
        </w:rPr>
        <w:t>scellWithoutSSB</w:t>
      </w:r>
      <w:proofErr w:type="spellEnd"/>
      <w:r>
        <w:rPr>
          <w:rFonts w:eastAsia="宋体"/>
          <w:sz w:val="22"/>
          <w:lang w:eastAsia="zh-CN"/>
        </w:rPr>
        <w:t xml:space="preserve">. For </w:t>
      </w:r>
      <w:r w:rsidR="00DB784C">
        <w:rPr>
          <w:rFonts w:eastAsia="宋体"/>
          <w:sz w:val="22"/>
          <w:lang w:eastAsia="zh-CN"/>
        </w:rPr>
        <w:t>other cases (including intra-band non-</w:t>
      </w:r>
      <w:r w:rsidR="00DB784C" w:rsidRPr="002C790F">
        <w:rPr>
          <w:rFonts w:eastAsia="宋体"/>
          <w:sz w:val="22"/>
          <w:lang w:eastAsia="zh-CN"/>
        </w:rPr>
        <w:t>contiguous</w:t>
      </w:r>
      <w:r w:rsidR="00DB784C">
        <w:rPr>
          <w:rFonts w:eastAsia="宋体"/>
          <w:sz w:val="22"/>
          <w:lang w:eastAsia="zh-CN"/>
        </w:rPr>
        <w:t xml:space="preserve"> case and inter-band case)</w:t>
      </w:r>
      <w:r>
        <w:rPr>
          <w:rFonts w:eastAsia="宋体"/>
          <w:sz w:val="22"/>
          <w:lang w:eastAsia="zh-CN"/>
        </w:rPr>
        <w:t>, the requirements for case#2-</w:t>
      </w:r>
      <w:r w:rsidR="00DB784C">
        <w:rPr>
          <w:rFonts w:eastAsia="宋体"/>
          <w:sz w:val="22"/>
          <w:lang w:eastAsia="zh-CN"/>
        </w:rPr>
        <w:t>b</w:t>
      </w:r>
      <w:r>
        <w:rPr>
          <w:rFonts w:eastAsia="宋体"/>
          <w:sz w:val="22"/>
          <w:lang w:eastAsia="zh-CN"/>
        </w:rPr>
        <w:t>-2 are applied.</w:t>
      </w:r>
    </w:p>
    <w:p w14:paraId="0062C65D" w14:textId="2654BFFF" w:rsidR="007473D6" w:rsidRPr="00C014BF" w:rsidRDefault="007473D6" w:rsidP="00B7114D">
      <w:pPr>
        <w:widowControl w:val="0"/>
        <w:adjustRightInd w:val="0"/>
        <w:snapToGrid w:val="0"/>
        <w:spacing w:before="180"/>
        <w:rPr>
          <w:rFonts w:eastAsia="宋体"/>
          <w:sz w:val="22"/>
          <w:lang w:eastAsia="zh-CN"/>
        </w:rPr>
      </w:pPr>
      <w:r>
        <w:rPr>
          <w:rFonts w:eastAsia="宋体"/>
          <w:sz w:val="22"/>
          <w:lang w:eastAsia="zh-CN"/>
        </w:rPr>
        <w:t>F</w:t>
      </w:r>
      <w:r>
        <w:rPr>
          <w:rFonts w:eastAsia="宋体" w:hint="eastAsia"/>
          <w:sz w:val="22"/>
          <w:lang w:eastAsia="zh-CN"/>
        </w:rPr>
        <w:t>or</w:t>
      </w:r>
      <w:r>
        <w:rPr>
          <w:rFonts w:eastAsia="宋体"/>
          <w:sz w:val="22"/>
          <w:lang w:eastAsia="zh-CN"/>
        </w:rPr>
        <w:t xml:space="preserve"> unknown </w:t>
      </w:r>
      <w:proofErr w:type="spellStart"/>
      <w:r>
        <w:rPr>
          <w:rFonts w:eastAsia="宋体"/>
          <w:sz w:val="22"/>
          <w:lang w:eastAsia="zh-CN"/>
        </w:rPr>
        <w:t>SCell</w:t>
      </w:r>
      <w:proofErr w:type="spellEnd"/>
      <w:r>
        <w:rPr>
          <w:rFonts w:eastAsia="宋体"/>
          <w:sz w:val="22"/>
          <w:lang w:eastAsia="zh-CN"/>
        </w:rPr>
        <w:t xml:space="preserve">, the side condition </w:t>
      </w:r>
      <w:proofErr w:type="spellStart"/>
      <w:r w:rsidRPr="007473D6">
        <w:rPr>
          <w:rFonts w:eastAsia="宋体" w:hint="eastAsia"/>
          <w:sz w:val="22"/>
          <w:lang w:eastAsia="zh-CN"/>
        </w:rPr>
        <w:t>Ê</w:t>
      </w:r>
      <w:r w:rsidRPr="007473D6">
        <w:rPr>
          <w:rFonts w:eastAsia="宋体"/>
          <w:sz w:val="22"/>
          <w:lang w:eastAsia="zh-CN"/>
        </w:rPr>
        <w:t>s</w:t>
      </w:r>
      <w:proofErr w:type="spellEnd"/>
      <w:r w:rsidRPr="007473D6">
        <w:rPr>
          <w:rFonts w:eastAsia="宋体"/>
          <w:sz w:val="22"/>
          <w:lang w:eastAsia="zh-CN"/>
        </w:rPr>
        <w:t>/</w:t>
      </w:r>
      <w:proofErr w:type="spellStart"/>
      <w:r w:rsidRPr="007473D6">
        <w:rPr>
          <w:rFonts w:eastAsia="宋体"/>
          <w:sz w:val="22"/>
          <w:lang w:eastAsia="zh-CN"/>
        </w:rPr>
        <w:t>Iot</w:t>
      </w:r>
      <w:proofErr w:type="spellEnd"/>
      <w:r w:rsidRPr="007473D6">
        <w:rPr>
          <w:rFonts w:eastAsia="宋体"/>
          <w:sz w:val="22"/>
          <w:lang w:eastAsia="zh-CN"/>
        </w:rPr>
        <w:t xml:space="preserve"> </w:t>
      </w:r>
      <w:r w:rsidRPr="007473D6">
        <w:rPr>
          <w:rFonts w:eastAsia="宋体" w:hint="eastAsia"/>
          <w:sz w:val="22"/>
          <w:lang w:eastAsia="zh-CN"/>
        </w:rPr>
        <w:t>≥</w:t>
      </w:r>
      <w:r w:rsidRPr="007473D6">
        <w:rPr>
          <w:rFonts w:eastAsia="宋体"/>
          <w:sz w:val="22"/>
          <w:lang w:eastAsia="zh-CN"/>
        </w:rPr>
        <w:t xml:space="preserve"> -2dB is fulfilled</w:t>
      </w:r>
      <w:r>
        <w:rPr>
          <w:rFonts w:eastAsia="宋体"/>
          <w:sz w:val="22"/>
          <w:lang w:eastAsia="zh-CN"/>
        </w:rPr>
        <w:t xml:space="preserve">. For intra-band </w:t>
      </w:r>
      <w:r w:rsidRPr="002C790F">
        <w:rPr>
          <w:rFonts w:eastAsia="宋体"/>
          <w:sz w:val="22"/>
          <w:lang w:eastAsia="zh-CN"/>
        </w:rPr>
        <w:t>contiguous</w:t>
      </w:r>
      <w:r>
        <w:rPr>
          <w:rFonts w:eastAsia="宋体"/>
          <w:sz w:val="22"/>
          <w:lang w:eastAsia="zh-CN"/>
        </w:rPr>
        <w:t xml:space="preserve"> case, </w:t>
      </w:r>
      <w:r>
        <w:rPr>
          <w:rFonts w:eastAsia="宋体" w:hint="eastAsia"/>
          <w:sz w:val="22"/>
          <w:lang w:eastAsia="zh-CN"/>
        </w:rPr>
        <w:t>no</w:t>
      </w:r>
      <w:r>
        <w:rPr>
          <w:rFonts w:eastAsia="宋体"/>
          <w:sz w:val="22"/>
          <w:lang w:eastAsia="zh-CN"/>
        </w:rPr>
        <w:t xml:space="preserve"> requirements will be applied w</w:t>
      </w:r>
      <w:r>
        <w:rPr>
          <w:rFonts w:eastAsia="宋体" w:hint="eastAsia"/>
          <w:sz w:val="22"/>
          <w:lang w:eastAsia="zh-CN"/>
        </w:rPr>
        <w:t>hen</w:t>
      </w:r>
      <w:r w:rsidR="008A62EB">
        <w:rPr>
          <w:rFonts w:eastAsia="宋体"/>
          <w:sz w:val="22"/>
          <w:lang w:eastAsia="zh-CN"/>
        </w:rPr>
        <w:t xml:space="preserve"> RTD is </w:t>
      </w:r>
      <w:r w:rsidR="008A62EB" w:rsidRPr="008A62EB">
        <w:rPr>
          <w:rFonts w:eastAsia="宋体"/>
          <w:sz w:val="22"/>
          <w:lang w:eastAsia="zh-CN"/>
        </w:rPr>
        <w:t>larger than 260ns</w:t>
      </w:r>
      <w:r w:rsidR="008A62EB">
        <w:rPr>
          <w:rFonts w:eastAsia="宋体"/>
          <w:sz w:val="22"/>
          <w:lang w:eastAsia="zh-CN"/>
        </w:rPr>
        <w:t>.</w:t>
      </w:r>
    </w:p>
    <w:p w14:paraId="13EF365F" w14:textId="45AF0A5C" w:rsidR="00DB784C" w:rsidRDefault="00DB784C" w:rsidP="00F70DC9">
      <w:pPr>
        <w:widowControl w:val="0"/>
        <w:adjustRightInd w:val="0"/>
        <w:snapToGrid w:val="0"/>
        <w:spacing w:before="180"/>
        <w:rPr>
          <w:rFonts w:eastAsia="宋体"/>
          <w:sz w:val="22"/>
          <w:lang w:eastAsia="zh-CN"/>
        </w:rPr>
      </w:pPr>
      <w:r>
        <w:rPr>
          <w:rFonts w:eastAsia="宋体" w:hint="eastAsia"/>
          <w:sz w:val="22"/>
          <w:lang w:eastAsia="zh-CN"/>
        </w:rPr>
        <w:lastRenderedPageBreak/>
        <w:t>I</w:t>
      </w:r>
      <w:r>
        <w:rPr>
          <w:rFonts w:eastAsia="宋体"/>
          <w:sz w:val="22"/>
          <w:lang w:eastAsia="zh-CN"/>
        </w:rPr>
        <w:t xml:space="preserve">t can be observed that the same </w:t>
      </w:r>
      <w:proofErr w:type="spellStart"/>
      <w:r>
        <w:rPr>
          <w:rFonts w:eastAsia="宋体"/>
          <w:sz w:val="22"/>
          <w:lang w:eastAsia="zh-CN"/>
        </w:rPr>
        <w:t>SCell</w:t>
      </w:r>
      <w:proofErr w:type="spellEnd"/>
      <w:r>
        <w:rPr>
          <w:rFonts w:eastAsia="宋体"/>
          <w:sz w:val="22"/>
          <w:lang w:eastAsia="zh-CN"/>
        </w:rPr>
        <w:t xml:space="preserve"> activation delay requirements are applied for FR1 intra-band </w:t>
      </w:r>
      <w:r w:rsidR="007513FF" w:rsidRPr="00DB784C">
        <w:rPr>
          <w:rFonts w:eastAsia="宋体"/>
          <w:sz w:val="22"/>
          <w:lang w:eastAsia="zh-CN"/>
        </w:rPr>
        <w:t>collocated</w:t>
      </w:r>
      <w:r w:rsidR="007513FF">
        <w:rPr>
          <w:rFonts w:eastAsia="宋体"/>
          <w:sz w:val="22"/>
          <w:lang w:eastAsia="zh-CN"/>
        </w:rPr>
        <w:t xml:space="preserve"> </w:t>
      </w:r>
      <w:r>
        <w:rPr>
          <w:rFonts w:eastAsia="宋体"/>
          <w:sz w:val="22"/>
          <w:lang w:eastAsia="zh-CN"/>
        </w:rPr>
        <w:t>non-</w:t>
      </w:r>
      <w:r w:rsidRPr="002C790F">
        <w:rPr>
          <w:rFonts w:eastAsia="宋体"/>
          <w:sz w:val="22"/>
          <w:lang w:eastAsia="zh-CN"/>
        </w:rPr>
        <w:t>contiguous</w:t>
      </w:r>
      <w:r>
        <w:rPr>
          <w:rFonts w:eastAsia="宋体"/>
          <w:sz w:val="22"/>
          <w:lang w:eastAsia="zh-CN"/>
        </w:rPr>
        <w:t xml:space="preserve"> CA and FR1 inter-band CA cases. </w:t>
      </w:r>
    </w:p>
    <w:p w14:paraId="7E5F037B" w14:textId="689F89E7" w:rsidR="00DB784C" w:rsidRPr="00FB0BDB" w:rsidRDefault="00DB784C" w:rsidP="00DB784C">
      <w:pPr>
        <w:widowControl w:val="0"/>
        <w:adjustRightInd w:val="0"/>
        <w:snapToGrid w:val="0"/>
        <w:spacing w:before="180"/>
        <w:rPr>
          <w:rFonts w:eastAsia="宋体"/>
          <w:b/>
          <w:i/>
          <w:sz w:val="22"/>
          <w:lang w:eastAsia="zh-CN"/>
        </w:rPr>
      </w:pPr>
      <w:r>
        <w:rPr>
          <w:rFonts w:eastAsia="宋体"/>
          <w:b/>
          <w:i/>
          <w:sz w:val="22"/>
          <w:lang w:eastAsia="zh-CN"/>
        </w:rPr>
        <w:t>Observation</w:t>
      </w:r>
      <w:r w:rsidRPr="00FB0BDB">
        <w:rPr>
          <w:rFonts w:eastAsia="宋体"/>
          <w:b/>
          <w:i/>
          <w:sz w:val="22"/>
          <w:lang w:eastAsia="zh-CN"/>
        </w:rPr>
        <w:t xml:space="preserve"> 1:</w:t>
      </w:r>
      <w:r>
        <w:rPr>
          <w:rFonts w:eastAsia="宋体"/>
          <w:b/>
          <w:i/>
          <w:sz w:val="22"/>
          <w:lang w:eastAsia="zh-CN"/>
        </w:rPr>
        <w:t xml:space="preserve"> </w:t>
      </w:r>
      <w:r w:rsidR="007473D6">
        <w:rPr>
          <w:rFonts w:eastAsia="宋体"/>
          <w:b/>
          <w:i/>
          <w:sz w:val="22"/>
          <w:lang w:eastAsia="zh-CN"/>
        </w:rPr>
        <w:t>In current spec, t</w:t>
      </w:r>
      <w:r>
        <w:rPr>
          <w:rFonts w:eastAsia="宋体"/>
          <w:b/>
          <w:i/>
          <w:sz w:val="22"/>
          <w:lang w:eastAsia="zh-CN"/>
        </w:rPr>
        <w:t>he same</w:t>
      </w:r>
      <w:r w:rsidRPr="00FB0BDB">
        <w:rPr>
          <w:rFonts w:eastAsia="宋体"/>
          <w:b/>
          <w:i/>
          <w:sz w:val="22"/>
          <w:lang w:eastAsia="zh-CN"/>
        </w:rPr>
        <w:t xml:space="preserve"> </w:t>
      </w:r>
      <w:proofErr w:type="spellStart"/>
      <w:r w:rsidRPr="00FB0BDB">
        <w:rPr>
          <w:rFonts w:eastAsia="宋体"/>
          <w:b/>
          <w:i/>
          <w:sz w:val="22"/>
          <w:lang w:eastAsia="zh-CN"/>
        </w:rPr>
        <w:t>SCell</w:t>
      </w:r>
      <w:proofErr w:type="spellEnd"/>
      <w:r w:rsidRPr="00FB0BDB">
        <w:rPr>
          <w:rFonts w:eastAsia="宋体"/>
          <w:b/>
          <w:i/>
          <w:sz w:val="22"/>
          <w:lang w:eastAsia="zh-CN"/>
        </w:rPr>
        <w:t xml:space="preserve"> activation delay requirements</w:t>
      </w:r>
      <w:r>
        <w:rPr>
          <w:rFonts w:eastAsia="宋体"/>
          <w:b/>
          <w:i/>
          <w:sz w:val="22"/>
          <w:lang w:eastAsia="zh-CN"/>
        </w:rPr>
        <w:t xml:space="preserve"> are applied for FR1 </w:t>
      </w:r>
      <w:r w:rsidRPr="00FB0BDB">
        <w:rPr>
          <w:rFonts w:eastAsia="宋体"/>
          <w:b/>
          <w:i/>
          <w:sz w:val="22"/>
          <w:lang w:eastAsia="zh-CN"/>
        </w:rPr>
        <w:t xml:space="preserve">intra-band </w:t>
      </w:r>
      <w:r w:rsidRPr="00DB784C">
        <w:rPr>
          <w:rFonts w:eastAsia="宋体"/>
          <w:b/>
          <w:i/>
          <w:sz w:val="22"/>
          <w:lang w:eastAsia="zh-CN"/>
        </w:rPr>
        <w:t xml:space="preserve">collocated </w:t>
      </w:r>
      <w:r>
        <w:rPr>
          <w:rFonts w:eastAsia="宋体"/>
          <w:b/>
          <w:i/>
          <w:sz w:val="22"/>
          <w:lang w:eastAsia="zh-CN"/>
        </w:rPr>
        <w:t>non-</w:t>
      </w:r>
      <w:r w:rsidRPr="00FB0BDB">
        <w:rPr>
          <w:rFonts w:eastAsia="宋体"/>
          <w:b/>
          <w:i/>
          <w:sz w:val="22"/>
          <w:lang w:eastAsia="zh-CN"/>
        </w:rPr>
        <w:t>contiguous</w:t>
      </w:r>
      <w:r>
        <w:rPr>
          <w:rFonts w:eastAsia="宋体"/>
          <w:b/>
          <w:i/>
          <w:sz w:val="22"/>
          <w:lang w:eastAsia="zh-CN"/>
        </w:rPr>
        <w:t xml:space="preserve"> </w:t>
      </w:r>
      <w:r w:rsidRPr="00FB0BDB">
        <w:rPr>
          <w:rFonts w:eastAsia="宋体"/>
          <w:b/>
          <w:i/>
          <w:sz w:val="22"/>
          <w:lang w:eastAsia="zh-CN"/>
        </w:rPr>
        <w:t xml:space="preserve">CA </w:t>
      </w:r>
      <w:r w:rsidR="00B72D72">
        <w:rPr>
          <w:rFonts w:eastAsia="宋体"/>
          <w:b/>
          <w:i/>
          <w:sz w:val="22"/>
          <w:lang w:eastAsia="zh-CN"/>
        </w:rPr>
        <w:t>(</w:t>
      </w:r>
      <w:r w:rsidR="007513FF">
        <w:rPr>
          <w:rFonts w:eastAsia="宋体"/>
          <w:b/>
          <w:i/>
          <w:sz w:val="22"/>
          <w:lang w:eastAsia="zh-CN"/>
        </w:rPr>
        <w:t>MRTD=3us</w:t>
      </w:r>
      <w:r w:rsidR="00B72D72">
        <w:rPr>
          <w:rFonts w:eastAsia="宋体"/>
          <w:b/>
          <w:i/>
          <w:sz w:val="22"/>
          <w:lang w:eastAsia="zh-CN"/>
        </w:rPr>
        <w:t xml:space="preserve">) </w:t>
      </w:r>
      <w:r>
        <w:rPr>
          <w:rFonts w:eastAsia="宋体"/>
          <w:b/>
          <w:i/>
          <w:sz w:val="22"/>
          <w:lang w:eastAsia="zh-CN"/>
        </w:rPr>
        <w:t xml:space="preserve">and FR1 inter-band CA </w:t>
      </w:r>
      <w:r w:rsidR="007513FF">
        <w:rPr>
          <w:rFonts w:eastAsia="宋体"/>
          <w:b/>
          <w:i/>
          <w:sz w:val="22"/>
          <w:lang w:eastAsia="zh-CN"/>
        </w:rPr>
        <w:t>(MRTD=33us)</w:t>
      </w:r>
      <w:r>
        <w:rPr>
          <w:rFonts w:eastAsia="宋体"/>
          <w:b/>
          <w:i/>
          <w:sz w:val="22"/>
          <w:lang w:eastAsia="zh-CN"/>
        </w:rPr>
        <w:t>.</w:t>
      </w:r>
    </w:p>
    <w:p w14:paraId="7CEADF7E" w14:textId="37C14C9B" w:rsidR="00DB784C" w:rsidRDefault="00DB784C" w:rsidP="00F70DC9">
      <w:pPr>
        <w:widowControl w:val="0"/>
        <w:adjustRightInd w:val="0"/>
        <w:snapToGrid w:val="0"/>
        <w:spacing w:before="180"/>
        <w:rPr>
          <w:rFonts w:eastAsia="宋体"/>
          <w:sz w:val="22"/>
          <w:lang w:eastAsia="zh-CN"/>
        </w:rPr>
      </w:pPr>
      <w:r>
        <w:rPr>
          <w:rFonts w:eastAsia="宋体"/>
          <w:sz w:val="22"/>
          <w:lang w:eastAsia="zh-CN"/>
        </w:rPr>
        <w:t>In R18, MRTD for</w:t>
      </w:r>
      <w:r w:rsidRPr="00E03A70">
        <w:rPr>
          <w:rFonts w:eastAsia="宋体" w:hint="eastAsia"/>
          <w:sz w:val="22"/>
          <w:lang w:eastAsia="zh-CN"/>
        </w:rPr>
        <w:t xml:space="preserve"> </w:t>
      </w:r>
      <w:r>
        <w:rPr>
          <w:rFonts w:eastAsia="宋体" w:hint="eastAsia"/>
          <w:sz w:val="22"/>
          <w:lang w:eastAsia="zh-CN"/>
        </w:rPr>
        <w:t>intra-band</w:t>
      </w:r>
      <w:r>
        <w:rPr>
          <w:rFonts w:eastAsia="宋体"/>
          <w:sz w:val="22"/>
          <w:lang w:eastAsia="zh-CN"/>
        </w:rPr>
        <w:t xml:space="preserve"> non-</w:t>
      </w:r>
      <w:r w:rsidRPr="002C790F">
        <w:rPr>
          <w:rFonts w:eastAsia="宋体"/>
          <w:sz w:val="22"/>
          <w:lang w:eastAsia="zh-CN"/>
        </w:rPr>
        <w:t>contiguous</w:t>
      </w:r>
      <w:r>
        <w:rPr>
          <w:rFonts w:eastAsia="宋体"/>
          <w:sz w:val="22"/>
          <w:lang w:eastAsia="zh-CN"/>
        </w:rPr>
        <w:t xml:space="preserve"> CA is extended from 3us to 33us in order to supporting non-</w:t>
      </w:r>
      <w:r w:rsidRPr="00DB784C">
        <w:rPr>
          <w:rFonts w:eastAsia="宋体"/>
          <w:sz w:val="22"/>
          <w:lang w:eastAsia="zh-CN"/>
        </w:rPr>
        <w:t>collocated</w:t>
      </w:r>
      <w:r>
        <w:rPr>
          <w:rFonts w:eastAsia="宋体"/>
          <w:sz w:val="22"/>
          <w:lang w:eastAsia="zh-CN"/>
        </w:rPr>
        <w:t xml:space="preserve"> deployment, which is same as that for FR1 inter-band CA. </w:t>
      </w:r>
      <w:r w:rsidR="007473D6">
        <w:rPr>
          <w:rFonts w:eastAsia="宋体"/>
          <w:sz w:val="22"/>
          <w:lang w:eastAsia="zh-CN"/>
        </w:rPr>
        <w:t>Since t</w:t>
      </w:r>
      <w:r>
        <w:rPr>
          <w:rFonts w:eastAsia="宋体"/>
          <w:sz w:val="22"/>
          <w:lang w:eastAsia="zh-CN"/>
        </w:rPr>
        <w:t xml:space="preserve">he </w:t>
      </w:r>
      <w:r w:rsidR="007473D6">
        <w:rPr>
          <w:rFonts w:eastAsia="宋体"/>
          <w:sz w:val="22"/>
          <w:lang w:eastAsia="zh-CN"/>
        </w:rPr>
        <w:t>current</w:t>
      </w:r>
      <w:r>
        <w:rPr>
          <w:rFonts w:eastAsia="宋体"/>
          <w:sz w:val="22"/>
          <w:lang w:eastAsia="zh-CN"/>
        </w:rPr>
        <w:t xml:space="preserve"> </w:t>
      </w:r>
      <w:proofErr w:type="spellStart"/>
      <w:r>
        <w:rPr>
          <w:rFonts w:eastAsia="宋体"/>
          <w:sz w:val="22"/>
          <w:lang w:eastAsia="zh-CN"/>
        </w:rPr>
        <w:t>SCell</w:t>
      </w:r>
      <w:proofErr w:type="spellEnd"/>
      <w:r>
        <w:rPr>
          <w:rFonts w:eastAsia="宋体"/>
          <w:sz w:val="22"/>
          <w:lang w:eastAsia="zh-CN"/>
        </w:rPr>
        <w:t xml:space="preserve"> activation delay requirements </w:t>
      </w:r>
      <w:r w:rsidR="007513FF">
        <w:rPr>
          <w:rFonts w:eastAsia="宋体"/>
          <w:sz w:val="22"/>
          <w:lang w:eastAsia="zh-CN"/>
        </w:rPr>
        <w:t xml:space="preserve">are defined as the same for </w:t>
      </w:r>
      <w:r w:rsidR="007513FF" w:rsidRPr="007513FF">
        <w:rPr>
          <w:rFonts w:eastAsia="宋体"/>
          <w:sz w:val="22"/>
          <w:lang w:eastAsia="zh-CN"/>
        </w:rPr>
        <w:t>MRTD=3us</w:t>
      </w:r>
      <w:r w:rsidR="007513FF">
        <w:rPr>
          <w:rFonts w:eastAsia="宋体"/>
          <w:sz w:val="22"/>
          <w:lang w:eastAsia="zh-CN"/>
        </w:rPr>
        <w:t xml:space="preserve"> and </w:t>
      </w:r>
      <w:r w:rsidR="007513FF" w:rsidRPr="007513FF">
        <w:rPr>
          <w:rFonts w:eastAsia="宋体"/>
          <w:sz w:val="22"/>
          <w:lang w:eastAsia="zh-CN"/>
        </w:rPr>
        <w:t>MRTD=3</w:t>
      </w:r>
      <w:r w:rsidR="007513FF">
        <w:rPr>
          <w:rFonts w:eastAsia="宋体"/>
          <w:sz w:val="22"/>
          <w:lang w:eastAsia="zh-CN"/>
        </w:rPr>
        <w:t>3</w:t>
      </w:r>
      <w:r w:rsidR="007513FF" w:rsidRPr="007513FF">
        <w:rPr>
          <w:rFonts w:eastAsia="宋体"/>
          <w:sz w:val="22"/>
          <w:lang w:eastAsia="zh-CN"/>
        </w:rPr>
        <w:t>us</w:t>
      </w:r>
      <w:r w:rsidR="007513FF">
        <w:rPr>
          <w:rFonts w:eastAsia="宋体"/>
          <w:sz w:val="22"/>
          <w:lang w:eastAsia="zh-CN"/>
        </w:rPr>
        <w:t xml:space="preserve">. So, the existing </w:t>
      </w:r>
      <w:proofErr w:type="spellStart"/>
      <w:r w:rsidR="007513FF">
        <w:rPr>
          <w:rFonts w:eastAsia="宋体"/>
          <w:sz w:val="22"/>
          <w:lang w:eastAsia="zh-CN"/>
        </w:rPr>
        <w:t>SCell</w:t>
      </w:r>
      <w:proofErr w:type="spellEnd"/>
      <w:r w:rsidR="007513FF">
        <w:rPr>
          <w:rFonts w:eastAsia="宋体"/>
          <w:sz w:val="22"/>
          <w:lang w:eastAsia="zh-CN"/>
        </w:rPr>
        <w:t xml:space="preserve"> activation delay requirements for </w:t>
      </w:r>
      <w:r w:rsidR="007513FF" w:rsidRPr="007513FF">
        <w:rPr>
          <w:rFonts w:eastAsia="宋体"/>
          <w:sz w:val="22"/>
          <w:lang w:eastAsia="zh-CN"/>
        </w:rPr>
        <w:t>FR1 intra-band collocated non-contiguous CA and FR1 inter-band CA</w:t>
      </w:r>
      <w:r w:rsidR="007513FF">
        <w:rPr>
          <w:rFonts w:eastAsia="宋体"/>
          <w:sz w:val="22"/>
          <w:lang w:eastAsia="zh-CN"/>
        </w:rPr>
        <w:t xml:space="preserve"> are also </w:t>
      </w:r>
    </w:p>
    <w:p w14:paraId="1F696A9A" w14:textId="506990F5" w:rsidR="00FB0BDB" w:rsidRDefault="002C790F" w:rsidP="00F70DC9">
      <w:pPr>
        <w:widowControl w:val="0"/>
        <w:adjustRightInd w:val="0"/>
        <w:snapToGrid w:val="0"/>
        <w:spacing w:before="180"/>
        <w:rPr>
          <w:rFonts w:eastAsia="宋体"/>
          <w:sz w:val="22"/>
          <w:lang w:eastAsia="zh-CN"/>
        </w:rPr>
      </w:pPr>
      <w:r>
        <w:rPr>
          <w:rFonts w:eastAsia="宋体"/>
          <w:sz w:val="22"/>
          <w:lang w:eastAsia="zh-CN"/>
        </w:rPr>
        <w:t xml:space="preserve">for intra-band </w:t>
      </w:r>
      <w:r w:rsidRPr="002C790F">
        <w:rPr>
          <w:rFonts w:eastAsia="宋体"/>
          <w:sz w:val="22"/>
          <w:lang w:eastAsia="zh-CN"/>
        </w:rPr>
        <w:t>contiguous</w:t>
      </w:r>
      <w:r>
        <w:rPr>
          <w:rFonts w:eastAsia="宋体"/>
          <w:sz w:val="22"/>
          <w:lang w:eastAsia="zh-CN"/>
        </w:rPr>
        <w:t xml:space="preserve"> case and other cases</w:t>
      </w:r>
      <w:r w:rsidR="00E03A70">
        <w:rPr>
          <w:rFonts w:eastAsia="宋体"/>
          <w:sz w:val="22"/>
          <w:lang w:eastAsia="zh-CN"/>
        </w:rPr>
        <w:t xml:space="preserve"> (including intra-band non-</w:t>
      </w:r>
      <w:r w:rsidR="00E03A70" w:rsidRPr="002C790F">
        <w:rPr>
          <w:rFonts w:eastAsia="宋体"/>
          <w:sz w:val="22"/>
          <w:lang w:eastAsia="zh-CN"/>
        </w:rPr>
        <w:t>contiguous</w:t>
      </w:r>
      <w:r w:rsidR="00E03A70">
        <w:rPr>
          <w:rFonts w:eastAsia="宋体"/>
          <w:sz w:val="22"/>
          <w:lang w:eastAsia="zh-CN"/>
        </w:rPr>
        <w:t xml:space="preserve"> case and inter-band case)</w:t>
      </w:r>
      <w:r>
        <w:rPr>
          <w:rFonts w:eastAsia="宋体"/>
          <w:sz w:val="22"/>
          <w:lang w:eastAsia="zh-CN"/>
        </w:rPr>
        <w:t xml:space="preserve">. For </w:t>
      </w:r>
      <w:r w:rsidR="005514B2">
        <w:rPr>
          <w:rFonts w:eastAsia="宋体"/>
          <w:sz w:val="22"/>
          <w:lang w:eastAsia="zh-CN"/>
        </w:rPr>
        <w:t xml:space="preserve">intra-band </w:t>
      </w:r>
      <w:r w:rsidR="005514B2" w:rsidRPr="002C790F">
        <w:rPr>
          <w:rFonts w:eastAsia="宋体"/>
          <w:sz w:val="22"/>
          <w:lang w:eastAsia="zh-CN"/>
        </w:rPr>
        <w:t>contiguous</w:t>
      </w:r>
      <w:r w:rsidR="005514B2">
        <w:rPr>
          <w:rFonts w:eastAsia="宋体"/>
          <w:sz w:val="22"/>
          <w:lang w:eastAsia="zh-CN"/>
        </w:rPr>
        <w:t xml:space="preserve"> case</w:t>
      </w:r>
      <w:r w:rsidR="002A065F">
        <w:rPr>
          <w:rFonts w:eastAsia="宋体"/>
          <w:sz w:val="22"/>
          <w:lang w:eastAsia="zh-CN"/>
        </w:rPr>
        <w:t>, BS TAE is defined as 260ns</w:t>
      </w:r>
      <w:r w:rsidR="00E03A70">
        <w:rPr>
          <w:rFonts w:eastAsia="宋体"/>
          <w:sz w:val="22"/>
          <w:lang w:eastAsia="zh-CN"/>
        </w:rPr>
        <w:t>,</w:t>
      </w:r>
      <w:r w:rsidR="002A065F">
        <w:rPr>
          <w:rFonts w:eastAsia="宋体"/>
          <w:sz w:val="22"/>
          <w:lang w:eastAsia="zh-CN"/>
        </w:rPr>
        <w:t xml:space="preserve"> </w:t>
      </w:r>
      <w:r w:rsidR="00E03A70">
        <w:rPr>
          <w:rFonts w:eastAsia="宋体"/>
          <w:sz w:val="22"/>
          <w:lang w:eastAsia="zh-CN"/>
        </w:rPr>
        <w:t>which implies that non-</w:t>
      </w:r>
      <w:r w:rsidR="00E03A70" w:rsidRPr="00E03A70">
        <w:rPr>
          <w:rFonts w:eastAsia="宋体"/>
          <w:sz w:val="22"/>
          <w:lang w:eastAsia="zh-CN"/>
        </w:rPr>
        <w:t>co</w:t>
      </w:r>
      <w:r w:rsidR="00E03A70">
        <w:rPr>
          <w:rFonts w:eastAsia="宋体"/>
          <w:sz w:val="22"/>
          <w:lang w:eastAsia="zh-CN"/>
        </w:rPr>
        <w:t>l</w:t>
      </w:r>
      <w:r w:rsidR="00E03A70" w:rsidRPr="00E03A70">
        <w:rPr>
          <w:rFonts w:eastAsia="宋体"/>
          <w:sz w:val="22"/>
          <w:lang w:eastAsia="zh-CN"/>
        </w:rPr>
        <w:t xml:space="preserve">located deployment is </w:t>
      </w:r>
      <w:r w:rsidR="00E03A70">
        <w:rPr>
          <w:rFonts w:eastAsia="宋体"/>
          <w:sz w:val="22"/>
          <w:lang w:eastAsia="zh-CN"/>
        </w:rPr>
        <w:t>impossible</w:t>
      </w:r>
      <w:r w:rsidR="005514B2">
        <w:rPr>
          <w:rFonts w:eastAsia="宋体"/>
          <w:sz w:val="22"/>
          <w:lang w:eastAsia="zh-CN"/>
        </w:rPr>
        <w:t>.</w:t>
      </w:r>
      <w:r w:rsidR="00D34106">
        <w:rPr>
          <w:rFonts w:eastAsia="宋体"/>
          <w:sz w:val="22"/>
          <w:lang w:eastAsia="zh-CN"/>
        </w:rPr>
        <w:t xml:space="preserve"> </w:t>
      </w:r>
      <w:r w:rsidR="00FB0BDB">
        <w:rPr>
          <w:rFonts w:eastAsia="宋体"/>
          <w:sz w:val="22"/>
          <w:lang w:eastAsia="zh-CN"/>
        </w:rPr>
        <w:t xml:space="preserve">So, </w:t>
      </w:r>
      <w:r w:rsidR="00FB0BDB" w:rsidRPr="00E03A70">
        <w:rPr>
          <w:rFonts w:eastAsia="宋体"/>
          <w:sz w:val="22"/>
          <w:lang w:eastAsia="zh-CN"/>
        </w:rPr>
        <w:t>co</w:t>
      </w:r>
      <w:r w:rsidR="00FB0BDB">
        <w:rPr>
          <w:rFonts w:eastAsia="宋体"/>
          <w:sz w:val="22"/>
          <w:lang w:eastAsia="zh-CN"/>
        </w:rPr>
        <w:t>-</w:t>
      </w:r>
      <w:r w:rsidR="00FB0BDB" w:rsidRPr="00E03A70">
        <w:rPr>
          <w:rFonts w:eastAsia="宋体"/>
          <w:sz w:val="22"/>
          <w:lang w:eastAsia="zh-CN"/>
        </w:rPr>
        <w:t>located deployment is</w:t>
      </w:r>
      <w:r w:rsidR="00FB0BDB">
        <w:rPr>
          <w:rFonts w:eastAsia="宋体"/>
          <w:sz w:val="22"/>
          <w:lang w:eastAsia="zh-CN"/>
        </w:rPr>
        <w:t xml:space="preserve"> assumed for intra-band </w:t>
      </w:r>
      <w:r w:rsidR="00FB0BDB" w:rsidRPr="002C790F">
        <w:rPr>
          <w:rFonts w:eastAsia="宋体"/>
          <w:sz w:val="22"/>
          <w:lang w:eastAsia="zh-CN"/>
        </w:rPr>
        <w:t>contiguous</w:t>
      </w:r>
      <w:r w:rsidR="00FB0BDB">
        <w:rPr>
          <w:rFonts w:eastAsia="宋体"/>
          <w:sz w:val="22"/>
          <w:lang w:eastAsia="zh-CN"/>
        </w:rPr>
        <w:t xml:space="preserve"> CA since R15, and the same assumption is also kept in R18. There is no need to further clarify </w:t>
      </w:r>
      <w:r w:rsidR="00FB0BDB" w:rsidRPr="00E03A70">
        <w:rPr>
          <w:rFonts w:eastAsia="宋体"/>
          <w:sz w:val="22"/>
          <w:lang w:eastAsia="zh-CN"/>
        </w:rPr>
        <w:t>co</w:t>
      </w:r>
      <w:r w:rsidR="00FB0BDB">
        <w:rPr>
          <w:rFonts w:eastAsia="宋体"/>
          <w:sz w:val="22"/>
          <w:lang w:eastAsia="zh-CN"/>
        </w:rPr>
        <w:t>-</w:t>
      </w:r>
      <w:r w:rsidR="00FB0BDB" w:rsidRPr="00E03A70">
        <w:rPr>
          <w:rFonts w:eastAsia="宋体"/>
          <w:sz w:val="22"/>
          <w:lang w:eastAsia="zh-CN"/>
        </w:rPr>
        <w:t>located deployment</w:t>
      </w:r>
      <w:r w:rsidR="00FB0BDB">
        <w:rPr>
          <w:rFonts w:eastAsia="宋体"/>
          <w:sz w:val="22"/>
          <w:lang w:eastAsia="zh-CN"/>
        </w:rPr>
        <w:t xml:space="preserve"> for intra-band </w:t>
      </w:r>
      <w:r w:rsidR="00FB0BDB" w:rsidRPr="002C790F">
        <w:rPr>
          <w:rFonts w:eastAsia="宋体"/>
          <w:sz w:val="22"/>
          <w:lang w:eastAsia="zh-CN"/>
        </w:rPr>
        <w:t>contiguous</w:t>
      </w:r>
      <w:r w:rsidR="00FB0BDB">
        <w:rPr>
          <w:rFonts w:eastAsia="宋体"/>
          <w:sz w:val="22"/>
          <w:lang w:eastAsia="zh-CN"/>
        </w:rPr>
        <w:t xml:space="preserve"> case in </w:t>
      </w:r>
      <w:proofErr w:type="spellStart"/>
      <w:r w:rsidR="00FB0BDB">
        <w:rPr>
          <w:rFonts w:eastAsia="宋体" w:hint="eastAsia"/>
          <w:sz w:val="22"/>
          <w:lang w:eastAsia="zh-CN"/>
        </w:rPr>
        <w:t>SCell</w:t>
      </w:r>
      <w:proofErr w:type="spellEnd"/>
      <w:r w:rsidR="00FB0BDB">
        <w:rPr>
          <w:rFonts w:eastAsia="宋体"/>
          <w:sz w:val="22"/>
          <w:lang w:eastAsia="zh-CN"/>
        </w:rPr>
        <w:t xml:space="preserve"> activation delay requirements. </w:t>
      </w:r>
      <w:r w:rsidR="00E03A70">
        <w:rPr>
          <w:rFonts w:eastAsia="宋体"/>
          <w:sz w:val="22"/>
          <w:lang w:eastAsia="zh-CN"/>
        </w:rPr>
        <w:t>In R18, MRTD for</w:t>
      </w:r>
      <w:r w:rsidR="00E03A70" w:rsidRPr="00E03A70">
        <w:rPr>
          <w:rFonts w:eastAsia="宋体" w:hint="eastAsia"/>
          <w:sz w:val="22"/>
          <w:lang w:eastAsia="zh-CN"/>
        </w:rPr>
        <w:t xml:space="preserve"> </w:t>
      </w:r>
      <w:r w:rsidR="00E03A70">
        <w:rPr>
          <w:rFonts w:eastAsia="宋体" w:hint="eastAsia"/>
          <w:sz w:val="22"/>
          <w:lang w:eastAsia="zh-CN"/>
        </w:rPr>
        <w:t>intra-band</w:t>
      </w:r>
      <w:r w:rsidR="00E03A70">
        <w:rPr>
          <w:rFonts w:eastAsia="宋体"/>
          <w:sz w:val="22"/>
          <w:lang w:eastAsia="zh-CN"/>
        </w:rPr>
        <w:t xml:space="preserve"> non-</w:t>
      </w:r>
      <w:r w:rsidR="00E03A70" w:rsidRPr="002C790F">
        <w:rPr>
          <w:rFonts w:eastAsia="宋体"/>
          <w:sz w:val="22"/>
          <w:lang w:eastAsia="zh-CN"/>
        </w:rPr>
        <w:t>contiguous</w:t>
      </w:r>
      <w:r w:rsidR="00E03A70">
        <w:rPr>
          <w:rFonts w:eastAsia="宋体"/>
          <w:sz w:val="22"/>
          <w:lang w:eastAsia="zh-CN"/>
        </w:rPr>
        <w:t xml:space="preserve"> CA is extended from 3us to 33us, which is same as that for inter-band </w:t>
      </w:r>
      <w:r w:rsidR="00FB0BDB">
        <w:rPr>
          <w:rFonts w:eastAsia="宋体"/>
          <w:sz w:val="22"/>
          <w:lang w:eastAsia="zh-CN"/>
        </w:rPr>
        <w:t>CA.</w:t>
      </w:r>
      <w:r w:rsidR="00E03A70">
        <w:rPr>
          <w:rFonts w:eastAsia="宋体"/>
          <w:sz w:val="22"/>
          <w:lang w:eastAsia="zh-CN"/>
        </w:rPr>
        <w:t xml:space="preserve"> F</w:t>
      </w:r>
      <w:r w:rsidR="00E03A70">
        <w:rPr>
          <w:rFonts w:eastAsia="宋体" w:hint="eastAsia"/>
          <w:sz w:val="22"/>
          <w:lang w:eastAsia="zh-CN"/>
        </w:rPr>
        <w:t>or</w:t>
      </w:r>
      <w:r w:rsidR="00E03A70">
        <w:rPr>
          <w:rFonts w:eastAsia="宋体"/>
          <w:sz w:val="22"/>
          <w:lang w:eastAsia="zh-CN"/>
        </w:rPr>
        <w:t xml:space="preserve"> </w:t>
      </w:r>
      <w:r w:rsidR="00E03A70">
        <w:rPr>
          <w:rFonts w:eastAsia="宋体" w:hint="eastAsia"/>
          <w:sz w:val="22"/>
          <w:lang w:eastAsia="zh-CN"/>
        </w:rPr>
        <w:t>intra-band</w:t>
      </w:r>
      <w:r w:rsidR="00E03A70">
        <w:rPr>
          <w:rFonts w:eastAsia="宋体"/>
          <w:sz w:val="22"/>
          <w:lang w:eastAsia="zh-CN"/>
        </w:rPr>
        <w:t xml:space="preserve"> non-</w:t>
      </w:r>
      <w:r w:rsidR="00E03A70" w:rsidRPr="002C790F">
        <w:rPr>
          <w:rFonts w:eastAsia="宋体"/>
          <w:sz w:val="22"/>
          <w:lang w:eastAsia="zh-CN"/>
        </w:rPr>
        <w:t>contiguous</w:t>
      </w:r>
      <w:r w:rsidR="00E03A70">
        <w:rPr>
          <w:rFonts w:eastAsia="宋体"/>
          <w:sz w:val="22"/>
          <w:lang w:eastAsia="zh-CN"/>
        </w:rPr>
        <w:t xml:space="preserve"> case, the existing </w:t>
      </w:r>
      <w:proofErr w:type="spellStart"/>
      <w:r w:rsidR="00E03A70">
        <w:rPr>
          <w:rFonts w:eastAsia="宋体" w:hint="eastAsia"/>
          <w:sz w:val="22"/>
          <w:lang w:eastAsia="zh-CN"/>
        </w:rPr>
        <w:t>SCell</w:t>
      </w:r>
      <w:proofErr w:type="spellEnd"/>
      <w:r w:rsidR="00E03A70">
        <w:rPr>
          <w:rFonts w:eastAsia="宋体"/>
          <w:sz w:val="22"/>
          <w:lang w:eastAsia="zh-CN"/>
        </w:rPr>
        <w:t xml:space="preserve"> activation delay requirements for other cases also can be applied.</w:t>
      </w:r>
    </w:p>
    <w:p w14:paraId="4162C746" w14:textId="0EA06BB1" w:rsidR="008A62EB" w:rsidRDefault="00FB0BDB" w:rsidP="00F70DC9">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roposal 1:</w:t>
      </w:r>
      <w:r>
        <w:rPr>
          <w:rFonts w:eastAsia="宋体"/>
          <w:b/>
          <w:i/>
          <w:sz w:val="22"/>
          <w:lang w:eastAsia="zh-CN"/>
        </w:rPr>
        <w:t xml:space="preserve"> The </w:t>
      </w:r>
      <w:r w:rsidR="008A62EB">
        <w:rPr>
          <w:rFonts w:eastAsia="宋体"/>
          <w:b/>
          <w:i/>
          <w:sz w:val="22"/>
          <w:lang w:eastAsia="zh-CN"/>
        </w:rPr>
        <w:t>current</w:t>
      </w:r>
      <w:r w:rsidRPr="00FB0BDB">
        <w:rPr>
          <w:rFonts w:eastAsia="宋体"/>
          <w:b/>
          <w:i/>
          <w:sz w:val="22"/>
          <w:lang w:eastAsia="zh-CN"/>
        </w:rPr>
        <w:t xml:space="preserve"> </w:t>
      </w:r>
      <w:proofErr w:type="spellStart"/>
      <w:r w:rsidRPr="00FB0BDB">
        <w:rPr>
          <w:rFonts w:eastAsia="宋体"/>
          <w:b/>
          <w:i/>
          <w:sz w:val="22"/>
          <w:lang w:eastAsia="zh-CN"/>
        </w:rPr>
        <w:t>SCell</w:t>
      </w:r>
      <w:proofErr w:type="spellEnd"/>
      <w:r w:rsidRPr="00FB0BDB">
        <w:rPr>
          <w:rFonts w:eastAsia="宋体"/>
          <w:b/>
          <w:i/>
          <w:sz w:val="22"/>
          <w:lang w:eastAsia="zh-CN"/>
        </w:rPr>
        <w:t xml:space="preserve"> activation delay requirements </w:t>
      </w:r>
      <w:r w:rsidR="008A62EB">
        <w:rPr>
          <w:rFonts w:eastAsia="宋体"/>
          <w:b/>
          <w:i/>
          <w:sz w:val="22"/>
          <w:lang w:eastAsia="zh-CN"/>
        </w:rPr>
        <w:t xml:space="preserve">for FR1 </w:t>
      </w:r>
      <w:r w:rsidR="008A62EB" w:rsidRPr="00FB0BDB">
        <w:rPr>
          <w:rFonts w:eastAsia="宋体"/>
          <w:b/>
          <w:i/>
          <w:sz w:val="22"/>
          <w:lang w:eastAsia="zh-CN"/>
        </w:rPr>
        <w:t xml:space="preserve">intra-band </w:t>
      </w:r>
      <w:r w:rsidR="008A62EB" w:rsidRPr="00DB784C">
        <w:rPr>
          <w:rFonts w:eastAsia="宋体"/>
          <w:b/>
          <w:i/>
          <w:sz w:val="22"/>
          <w:lang w:eastAsia="zh-CN"/>
        </w:rPr>
        <w:t xml:space="preserve">collocated </w:t>
      </w:r>
      <w:r w:rsidR="008A62EB">
        <w:rPr>
          <w:rFonts w:eastAsia="宋体"/>
          <w:b/>
          <w:i/>
          <w:sz w:val="22"/>
          <w:lang w:eastAsia="zh-CN"/>
        </w:rPr>
        <w:t>non-</w:t>
      </w:r>
      <w:r w:rsidR="008A62EB" w:rsidRPr="00FB0BDB">
        <w:rPr>
          <w:rFonts w:eastAsia="宋体"/>
          <w:b/>
          <w:i/>
          <w:sz w:val="22"/>
          <w:lang w:eastAsia="zh-CN"/>
        </w:rPr>
        <w:t>contiguous</w:t>
      </w:r>
      <w:r w:rsidR="008A62EB">
        <w:rPr>
          <w:rFonts w:eastAsia="宋体"/>
          <w:b/>
          <w:i/>
          <w:sz w:val="22"/>
          <w:lang w:eastAsia="zh-CN"/>
        </w:rPr>
        <w:t xml:space="preserve"> </w:t>
      </w:r>
      <w:r w:rsidR="008A62EB" w:rsidRPr="00FB0BDB">
        <w:rPr>
          <w:rFonts w:eastAsia="宋体"/>
          <w:b/>
          <w:i/>
          <w:sz w:val="22"/>
          <w:lang w:eastAsia="zh-CN"/>
        </w:rPr>
        <w:t xml:space="preserve">CA </w:t>
      </w:r>
      <w:r w:rsidR="008A62EB">
        <w:rPr>
          <w:rFonts w:eastAsia="宋体"/>
          <w:b/>
          <w:i/>
          <w:sz w:val="22"/>
          <w:lang w:eastAsia="zh-CN"/>
        </w:rPr>
        <w:t>and FR1 inter-band CA</w:t>
      </w:r>
      <w:r>
        <w:rPr>
          <w:rFonts w:eastAsia="宋体"/>
          <w:b/>
          <w:i/>
          <w:sz w:val="22"/>
          <w:lang w:eastAsia="zh-CN"/>
        </w:rPr>
        <w:t xml:space="preserve"> can also be applied </w:t>
      </w:r>
      <w:r w:rsidR="0003700B">
        <w:rPr>
          <w:rFonts w:eastAsia="宋体"/>
          <w:b/>
          <w:i/>
          <w:sz w:val="22"/>
          <w:lang w:eastAsia="zh-CN"/>
        </w:rPr>
        <w:t>for</w:t>
      </w:r>
      <w:r>
        <w:rPr>
          <w:rFonts w:eastAsia="宋体"/>
          <w:b/>
          <w:i/>
          <w:sz w:val="22"/>
          <w:lang w:eastAsia="zh-CN"/>
        </w:rPr>
        <w:t xml:space="preserve"> </w:t>
      </w:r>
      <w:r w:rsidR="00897015">
        <w:rPr>
          <w:rFonts w:eastAsia="宋体"/>
          <w:b/>
          <w:i/>
          <w:sz w:val="22"/>
          <w:lang w:eastAsia="zh-CN"/>
        </w:rPr>
        <w:t xml:space="preserve">FR1 </w:t>
      </w:r>
      <w:r w:rsidRPr="00FB0BDB">
        <w:rPr>
          <w:rFonts w:eastAsia="宋体"/>
          <w:b/>
          <w:i/>
          <w:sz w:val="22"/>
          <w:lang w:eastAsia="zh-CN"/>
        </w:rPr>
        <w:t xml:space="preserve">intra-band </w:t>
      </w:r>
      <w:r w:rsidR="008A62EB">
        <w:rPr>
          <w:rFonts w:eastAsia="宋体"/>
          <w:b/>
          <w:i/>
          <w:sz w:val="22"/>
          <w:lang w:eastAsia="zh-CN"/>
        </w:rPr>
        <w:t>non-</w:t>
      </w:r>
      <w:r w:rsidR="008A62EB" w:rsidRPr="00DB784C">
        <w:rPr>
          <w:rFonts w:eastAsia="宋体"/>
          <w:b/>
          <w:i/>
          <w:sz w:val="22"/>
          <w:lang w:eastAsia="zh-CN"/>
        </w:rPr>
        <w:t>collocated</w:t>
      </w:r>
      <w:r w:rsidR="008A62EB">
        <w:rPr>
          <w:rFonts w:eastAsia="宋体"/>
          <w:b/>
          <w:i/>
          <w:sz w:val="22"/>
          <w:lang w:eastAsia="zh-CN"/>
        </w:rPr>
        <w:t xml:space="preserve"> </w:t>
      </w:r>
      <w:r>
        <w:rPr>
          <w:rFonts w:eastAsia="宋体"/>
          <w:b/>
          <w:i/>
          <w:sz w:val="22"/>
          <w:lang w:eastAsia="zh-CN"/>
        </w:rPr>
        <w:t>non-</w:t>
      </w:r>
      <w:r w:rsidRPr="00FB0BDB">
        <w:rPr>
          <w:rFonts w:eastAsia="宋体"/>
          <w:b/>
          <w:i/>
          <w:sz w:val="22"/>
          <w:lang w:eastAsia="zh-CN"/>
        </w:rPr>
        <w:t>contiguous</w:t>
      </w:r>
      <w:r>
        <w:rPr>
          <w:rFonts w:eastAsia="宋体"/>
          <w:b/>
          <w:i/>
          <w:sz w:val="22"/>
          <w:lang w:eastAsia="zh-CN"/>
        </w:rPr>
        <w:t xml:space="preserve"> </w:t>
      </w:r>
      <w:r w:rsidRPr="00FB0BDB">
        <w:rPr>
          <w:rFonts w:eastAsia="宋体"/>
          <w:b/>
          <w:i/>
          <w:sz w:val="22"/>
          <w:lang w:eastAsia="zh-CN"/>
        </w:rPr>
        <w:t xml:space="preserve">CA </w:t>
      </w:r>
      <w:r w:rsidR="00F33682">
        <w:rPr>
          <w:rFonts w:eastAsia="宋体"/>
          <w:b/>
          <w:i/>
          <w:sz w:val="22"/>
          <w:lang w:eastAsia="zh-CN"/>
        </w:rPr>
        <w:t>for</w:t>
      </w:r>
      <w:r w:rsidR="008A62EB">
        <w:rPr>
          <w:rFonts w:eastAsia="宋体"/>
          <w:b/>
          <w:i/>
          <w:sz w:val="22"/>
          <w:lang w:eastAsia="zh-CN"/>
        </w:rPr>
        <w:t xml:space="preserve"> Type 2 UE, which can be summarized as follows:</w:t>
      </w:r>
    </w:p>
    <w:tbl>
      <w:tblPr>
        <w:tblStyle w:val="afa"/>
        <w:tblW w:w="0" w:type="auto"/>
        <w:tblLook w:val="04A0" w:firstRow="1" w:lastRow="0" w:firstColumn="1" w:lastColumn="0" w:noHBand="0" w:noVBand="1"/>
      </w:tblPr>
      <w:tblGrid>
        <w:gridCol w:w="1050"/>
        <w:gridCol w:w="3198"/>
        <w:gridCol w:w="5373"/>
      </w:tblGrid>
      <w:tr w:rsidR="008A62EB" w14:paraId="46F45E6D" w14:textId="77777777" w:rsidTr="00C45901">
        <w:tc>
          <w:tcPr>
            <w:tcW w:w="4248" w:type="dxa"/>
            <w:gridSpan w:val="2"/>
          </w:tcPr>
          <w:p w14:paraId="79CF4D4F" w14:textId="77777777" w:rsidR="008A62EB" w:rsidRPr="00132B99" w:rsidRDefault="008A62EB" w:rsidP="00C45901">
            <w:pPr>
              <w:widowControl w:val="0"/>
              <w:adjustRightInd w:val="0"/>
              <w:snapToGrid w:val="0"/>
              <w:spacing w:after="0"/>
              <w:jc w:val="center"/>
              <w:rPr>
                <w:rFonts w:eastAsia="宋体"/>
                <w:b/>
                <w:sz w:val="22"/>
                <w:lang w:eastAsia="zh-CN"/>
              </w:rPr>
            </w:pPr>
            <w:r>
              <w:rPr>
                <w:rFonts w:eastAsia="宋体"/>
                <w:b/>
                <w:sz w:val="22"/>
                <w:lang w:eastAsia="zh-CN"/>
              </w:rPr>
              <w:t>Scenario</w:t>
            </w:r>
            <w:r w:rsidRPr="00132B99">
              <w:rPr>
                <w:rFonts w:eastAsia="宋体"/>
                <w:b/>
                <w:sz w:val="22"/>
                <w:lang w:eastAsia="zh-CN"/>
              </w:rPr>
              <w:t>#</w:t>
            </w:r>
          </w:p>
        </w:tc>
        <w:tc>
          <w:tcPr>
            <w:tcW w:w="5373" w:type="dxa"/>
          </w:tcPr>
          <w:p w14:paraId="20D5D90C" w14:textId="77777777" w:rsidR="008A62EB" w:rsidRPr="00132B99" w:rsidRDefault="008A62EB" w:rsidP="00C45901">
            <w:pPr>
              <w:widowControl w:val="0"/>
              <w:adjustRightInd w:val="0"/>
              <w:snapToGrid w:val="0"/>
              <w:spacing w:after="0"/>
              <w:jc w:val="center"/>
              <w:rPr>
                <w:rFonts w:eastAsia="宋体"/>
                <w:b/>
                <w:sz w:val="22"/>
                <w:lang w:eastAsia="zh-CN"/>
              </w:rPr>
            </w:pPr>
            <w:proofErr w:type="spellStart"/>
            <w:r w:rsidRPr="00132B99">
              <w:rPr>
                <w:rFonts w:eastAsia="宋体"/>
                <w:b/>
                <w:sz w:val="22"/>
                <w:lang w:eastAsia="zh-CN"/>
              </w:rPr>
              <w:t>T</w:t>
            </w:r>
            <w:r w:rsidRPr="00132B99">
              <w:rPr>
                <w:rFonts w:eastAsia="宋体"/>
                <w:b/>
                <w:sz w:val="22"/>
                <w:vertAlign w:val="subscript"/>
                <w:lang w:eastAsia="zh-CN"/>
              </w:rPr>
              <w:t>activation_time</w:t>
            </w:r>
            <w:proofErr w:type="spellEnd"/>
          </w:p>
        </w:tc>
      </w:tr>
      <w:tr w:rsidR="008A62EB" w14:paraId="421B5AA4" w14:textId="77777777" w:rsidTr="00C45901">
        <w:tc>
          <w:tcPr>
            <w:tcW w:w="1050" w:type="dxa"/>
            <w:vMerge w:val="restart"/>
          </w:tcPr>
          <w:p w14:paraId="27D756DD" w14:textId="77777777" w:rsidR="008A62EB" w:rsidRPr="00132B99" w:rsidRDefault="008A62EB" w:rsidP="00C45901">
            <w:pPr>
              <w:widowControl w:val="0"/>
              <w:adjustRightInd w:val="0"/>
              <w:snapToGrid w:val="0"/>
              <w:spacing w:after="0"/>
              <w:jc w:val="center"/>
              <w:rPr>
                <w:rFonts w:eastAsia="宋体"/>
                <w:b/>
                <w:sz w:val="22"/>
                <w:lang w:eastAsia="zh-CN"/>
              </w:rPr>
            </w:pPr>
            <w:r w:rsidRPr="00132B99">
              <w:rPr>
                <w:b/>
              </w:rPr>
              <w:t xml:space="preserve">Known </w:t>
            </w:r>
            <w:proofErr w:type="spellStart"/>
            <w:r w:rsidRPr="00132B99">
              <w:rPr>
                <w:b/>
              </w:rPr>
              <w:t>SCell</w:t>
            </w:r>
            <w:proofErr w:type="spellEnd"/>
          </w:p>
        </w:tc>
        <w:tc>
          <w:tcPr>
            <w:tcW w:w="3198" w:type="dxa"/>
          </w:tcPr>
          <w:p w14:paraId="0B2C18E8" w14:textId="6B6C5162" w:rsidR="008A62EB" w:rsidRPr="00C45901" w:rsidRDefault="008A62EB" w:rsidP="008A62EB">
            <w:pPr>
              <w:widowControl w:val="0"/>
              <w:adjustRightInd w:val="0"/>
              <w:snapToGrid w:val="0"/>
              <w:spacing w:after="0"/>
              <w:rPr>
                <w:rFonts w:eastAsia="宋体"/>
                <w:i/>
                <w:sz w:val="22"/>
                <w:lang w:eastAsia="zh-CN"/>
              </w:rPr>
            </w:pPr>
            <w:r w:rsidRPr="00C45901">
              <w:rPr>
                <w:i/>
              </w:rPr>
              <w:t xml:space="preserve">The activated </w:t>
            </w:r>
            <w:proofErr w:type="spellStart"/>
            <w:r w:rsidRPr="00C45901">
              <w:rPr>
                <w:i/>
              </w:rPr>
              <w:t>SCell</w:t>
            </w:r>
            <w:proofErr w:type="spellEnd"/>
            <w:r w:rsidRPr="00C45901">
              <w:rPr>
                <w:i/>
              </w:rPr>
              <w:t xml:space="preserve"> measurement period is </w:t>
            </w:r>
            <w:r w:rsidRPr="00C45901">
              <w:rPr>
                <w:b/>
                <w:i/>
              </w:rPr>
              <w:t>no larger than</w:t>
            </w:r>
            <w:r w:rsidRPr="00C45901">
              <w:rPr>
                <w:i/>
              </w:rPr>
              <w:t xml:space="preserve"> 2400ms</w:t>
            </w:r>
          </w:p>
        </w:tc>
        <w:tc>
          <w:tcPr>
            <w:tcW w:w="5373" w:type="dxa"/>
          </w:tcPr>
          <w:p w14:paraId="35C42DBC" w14:textId="77777777" w:rsidR="008A62EB" w:rsidRPr="00C45901" w:rsidRDefault="008A62EB" w:rsidP="00C45901">
            <w:pPr>
              <w:widowControl w:val="0"/>
              <w:adjustRightInd w:val="0"/>
              <w:snapToGrid w:val="0"/>
              <w:spacing w:after="0"/>
              <w:rPr>
                <w:rFonts w:eastAsia="宋体"/>
                <w:i/>
                <w:sz w:val="22"/>
                <w:lang w:eastAsia="zh-CN"/>
              </w:rPr>
            </w:pPr>
            <w:r w:rsidRPr="00C45901">
              <w:rPr>
                <w:i/>
              </w:rPr>
              <w:t>-</w:t>
            </w:r>
            <w:r w:rsidRPr="00C45901">
              <w:rPr>
                <w:i/>
              </w:rPr>
              <w:tab/>
            </w:r>
            <w:proofErr w:type="spellStart"/>
            <w:r w:rsidRPr="00C45901">
              <w:rPr>
                <w:i/>
              </w:rPr>
              <w:t>T</w:t>
            </w:r>
            <w:r w:rsidRPr="00C45901">
              <w:rPr>
                <w:i/>
                <w:vertAlign w:val="subscript"/>
              </w:rPr>
              <w:t>FirstSSB</w:t>
            </w:r>
            <w:proofErr w:type="spellEnd"/>
            <w:r w:rsidRPr="00C45901">
              <w:rPr>
                <w:i/>
              </w:rPr>
              <w:t>+ 5ms</w:t>
            </w:r>
          </w:p>
        </w:tc>
      </w:tr>
      <w:tr w:rsidR="008A62EB" w14:paraId="4C219522" w14:textId="77777777" w:rsidTr="00C45901">
        <w:tc>
          <w:tcPr>
            <w:tcW w:w="1050" w:type="dxa"/>
            <w:vMerge/>
          </w:tcPr>
          <w:p w14:paraId="2E711B26" w14:textId="77777777" w:rsidR="008A62EB" w:rsidRDefault="008A62EB" w:rsidP="00C45901">
            <w:pPr>
              <w:widowControl w:val="0"/>
              <w:adjustRightInd w:val="0"/>
              <w:snapToGrid w:val="0"/>
              <w:spacing w:after="0"/>
              <w:jc w:val="center"/>
              <w:rPr>
                <w:rFonts w:eastAsia="宋体"/>
                <w:sz w:val="22"/>
                <w:lang w:eastAsia="zh-CN"/>
              </w:rPr>
            </w:pPr>
          </w:p>
        </w:tc>
        <w:tc>
          <w:tcPr>
            <w:tcW w:w="3198" w:type="dxa"/>
          </w:tcPr>
          <w:p w14:paraId="442B44EA" w14:textId="5760B80E" w:rsidR="008A62EB" w:rsidRPr="00C45901" w:rsidRDefault="008A62EB" w:rsidP="008A62EB">
            <w:pPr>
              <w:widowControl w:val="0"/>
              <w:adjustRightInd w:val="0"/>
              <w:snapToGrid w:val="0"/>
              <w:spacing w:after="0"/>
              <w:rPr>
                <w:rFonts w:eastAsia="宋体"/>
                <w:i/>
                <w:sz w:val="22"/>
                <w:lang w:eastAsia="zh-CN"/>
              </w:rPr>
            </w:pPr>
            <w:r w:rsidRPr="00C45901">
              <w:rPr>
                <w:i/>
              </w:rPr>
              <w:t xml:space="preserve">The activated </w:t>
            </w:r>
            <w:proofErr w:type="spellStart"/>
            <w:r w:rsidRPr="00C45901">
              <w:rPr>
                <w:i/>
              </w:rPr>
              <w:t>SCell</w:t>
            </w:r>
            <w:proofErr w:type="spellEnd"/>
            <w:r w:rsidRPr="00C45901">
              <w:rPr>
                <w:i/>
              </w:rPr>
              <w:t xml:space="preserve"> measurement period is </w:t>
            </w:r>
            <w:r w:rsidRPr="00C45901">
              <w:rPr>
                <w:b/>
                <w:i/>
              </w:rPr>
              <w:t>larger than</w:t>
            </w:r>
            <w:r w:rsidRPr="00C45901">
              <w:rPr>
                <w:i/>
              </w:rPr>
              <w:t xml:space="preserve"> 2400ms</w:t>
            </w:r>
          </w:p>
        </w:tc>
        <w:tc>
          <w:tcPr>
            <w:tcW w:w="5373" w:type="dxa"/>
          </w:tcPr>
          <w:p w14:paraId="4AFFA31E" w14:textId="77777777" w:rsidR="008A62EB" w:rsidRPr="00C45901" w:rsidRDefault="008A62EB" w:rsidP="00C45901">
            <w:pPr>
              <w:widowControl w:val="0"/>
              <w:adjustRightInd w:val="0"/>
              <w:snapToGrid w:val="0"/>
              <w:spacing w:after="0"/>
              <w:rPr>
                <w:rFonts w:eastAsia="宋体"/>
                <w:i/>
                <w:sz w:val="22"/>
                <w:lang w:eastAsia="zh-CN"/>
              </w:rPr>
            </w:pPr>
            <w:r w:rsidRPr="00C45901">
              <w:rPr>
                <w:i/>
              </w:rPr>
              <w:t>-</w:t>
            </w:r>
            <w:r w:rsidRPr="00C45901">
              <w:rPr>
                <w:i/>
              </w:rPr>
              <w:tab/>
            </w:r>
            <w:proofErr w:type="spellStart"/>
            <w:r w:rsidRPr="00C45901">
              <w:rPr>
                <w:i/>
              </w:rPr>
              <w:t>T</w:t>
            </w:r>
            <w:r w:rsidRPr="00C45901">
              <w:rPr>
                <w:i/>
                <w:vertAlign w:val="subscript"/>
              </w:rPr>
              <w:t>FirstSSB_MAX</w:t>
            </w:r>
            <w:proofErr w:type="spellEnd"/>
            <w:r w:rsidRPr="00C45901">
              <w:rPr>
                <w:i/>
              </w:rPr>
              <w:t xml:space="preserve"> + </w:t>
            </w:r>
            <w:proofErr w:type="spellStart"/>
            <w:r w:rsidRPr="00C45901">
              <w:rPr>
                <w:i/>
              </w:rPr>
              <w:t>T</w:t>
            </w:r>
            <w:r w:rsidRPr="00C45901">
              <w:rPr>
                <w:i/>
                <w:vertAlign w:val="subscript"/>
              </w:rPr>
              <w:t>rs</w:t>
            </w:r>
            <w:proofErr w:type="spellEnd"/>
            <w:r w:rsidRPr="00C45901" w:rsidDel="000B0D6A">
              <w:rPr>
                <w:i/>
              </w:rPr>
              <w:t xml:space="preserve"> </w:t>
            </w:r>
            <w:r w:rsidRPr="00C45901">
              <w:rPr>
                <w:i/>
              </w:rPr>
              <w:t>+ 5ms</w:t>
            </w:r>
          </w:p>
        </w:tc>
      </w:tr>
      <w:tr w:rsidR="00C45901" w14:paraId="471C67C0" w14:textId="77777777" w:rsidTr="00C45901">
        <w:tc>
          <w:tcPr>
            <w:tcW w:w="1050" w:type="dxa"/>
            <w:vMerge w:val="restart"/>
          </w:tcPr>
          <w:p w14:paraId="0B6F51F2" w14:textId="309E8378" w:rsidR="00C45901" w:rsidRDefault="00C45901" w:rsidP="00C45901">
            <w:pPr>
              <w:widowControl w:val="0"/>
              <w:adjustRightInd w:val="0"/>
              <w:snapToGrid w:val="0"/>
              <w:spacing w:after="0"/>
              <w:jc w:val="center"/>
              <w:rPr>
                <w:rFonts w:eastAsia="宋体"/>
                <w:sz w:val="22"/>
                <w:lang w:eastAsia="zh-CN"/>
              </w:rPr>
            </w:pPr>
            <w:r>
              <w:rPr>
                <w:b/>
              </w:rPr>
              <w:t>Unk</w:t>
            </w:r>
            <w:r w:rsidRPr="00132B99">
              <w:rPr>
                <w:b/>
              </w:rPr>
              <w:t xml:space="preserve">nown </w:t>
            </w:r>
            <w:proofErr w:type="spellStart"/>
            <w:r w:rsidRPr="00132B99">
              <w:rPr>
                <w:b/>
              </w:rPr>
              <w:t>SCell</w:t>
            </w:r>
            <w:proofErr w:type="spellEnd"/>
          </w:p>
        </w:tc>
        <w:tc>
          <w:tcPr>
            <w:tcW w:w="3198" w:type="dxa"/>
          </w:tcPr>
          <w:p w14:paraId="05942D49" w14:textId="77777777" w:rsidR="00C45901" w:rsidRPr="00C45901" w:rsidRDefault="00C45901" w:rsidP="00C45901">
            <w:pPr>
              <w:widowControl w:val="0"/>
              <w:adjustRightInd w:val="0"/>
              <w:snapToGrid w:val="0"/>
              <w:spacing w:after="0"/>
              <w:rPr>
                <w:rFonts w:eastAsiaTheme="minorEastAsia"/>
                <w:i/>
                <w:noProof/>
                <w:lang w:eastAsia="zh-CN"/>
              </w:rPr>
            </w:pPr>
            <w:r w:rsidRPr="00C45901">
              <w:rPr>
                <w:rFonts w:eastAsiaTheme="minorEastAsia"/>
                <w:i/>
                <w:noProof/>
                <w:lang w:eastAsia="zh-CN"/>
              </w:rPr>
              <w:t>W</w:t>
            </w:r>
            <w:r w:rsidRPr="00C45901">
              <w:rPr>
                <w:rFonts w:eastAsiaTheme="minorEastAsia" w:hint="eastAsia"/>
                <w:i/>
                <w:noProof/>
                <w:lang w:eastAsia="zh-CN"/>
              </w:rPr>
              <w:t>hen</w:t>
            </w:r>
            <w:r w:rsidRPr="00C45901">
              <w:rPr>
                <w:rFonts w:eastAsiaTheme="minorEastAsia"/>
                <w:i/>
                <w:noProof/>
                <w:lang w:eastAsia="zh-CN"/>
              </w:rPr>
              <w:t xml:space="preserve"> one of the following conditions is </w:t>
            </w:r>
            <w:r w:rsidRPr="00C45901">
              <w:rPr>
                <w:rFonts w:eastAsiaTheme="minorEastAsia"/>
                <w:b/>
                <w:i/>
                <w:noProof/>
                <w:lang w:eastAsia="zh-CN"/>
              </w:rPr>
              <w:t>met</w:t>
            </w:r>
            <w:r w:rsidRPr="00C45901">
              <w:rPr>
                <w:rFonts w:eastAsiaTheme="minorEastAsia" w:hint="eastAsia"/>
                <w:i/>
                <w:noProof/>
                <w:lang w:eastAsia="zh-CN"/>
              </w:rPr>
              <w:t>:</w:t>
            </w:r>
          </w:p>
          <w:p w14:paraId="41F964C9" w14:textId="06996D31" w:rsidR="00C45901" w:rsidRPr="00C45901" w:rsidRDefault="00C45901" w:rsidP="00C45901">
            <w:pPr>
              <w:snapToGrid w:val="0"/>
              <w:spacing w:after="0"/>
              <w:ind w:leftChars="-28" w:left="228" w:hanging="284"/>
              <w:rPr>
                <w:i/>
              </w:rPr>
            </w:pPr>
            <w:r w:rsidRPr="00C45901">
              <w:rPr>
                <w:i/>
              </w:rPr>
              <w:t>-</w:t>
            </w:r>
            <w:r w:rsidRPr="00C45901">
              <w:rPr>
                <w:i/>
              </w:rPr>
              <w:tab/>
              <w:t>‘</w:t>
            </w:r>
            <w:proofErr w:type="spellStart"/>
            <w:r w:rsidRPr="00C45901">
              <w:rPr>
                <w:i/>
              </w:rPr>
              <w:t>ssb-PositionInBurst</w:t>
            </w:r>
            <w:proofErr w:type="spellEnd"/>
            <w:r w:rsidRPr="00C45901">
              <w:rPr>
                <w:i/>
              </w:rPr>
              <w:t>’ indicates only one SSB is being actually transmitted, or</w:t>
            </w:r>
          </w:p>
          <w:p w14:paraId="48A76583" w14:textId="46FE991D" w:rsidR="00C45901" w:rsidRPr="00C45901" w:rsidRDefault="00C45901" w:rsidP="00C45901">
            <w:pPr>
              <w:snapToGrid w:val="0"/>
              <w:spacing w:after="0"/>
              <w:ind w:leftChars="-28" w:left="228" w:hanging="284"/>
              <w:rPr>
                <w:i/>
              </w:rPr>
            </w:pPr>
            <w:r w:rsidRPr="00C45901">
              <w:rPr>
                <w:i/>
              </w:rPr>
              <w:t>-</w:t>
            </w:r>
            <w:r w:rsidRPr="00C45901">
              <w:rPr>
                <w:i/>
              </w:rPr>
              <w:tab/>
              <w:t>‘</w:t>
            </w:r>
            <w:proofErr w:type="spellStart"/>
            <w:r w:rsidRPr="00C45901">
              <w:rPr>
                <w:i/>
              </w:rPr>
              <w:t>ssb-PositionInBurst</w:t>
            </w:r>
            <w:proofErr w:type="spellEnd"/>
            <w:r w:rsidRPr="00C45901">
              <w:rPr>
                <w:i/>
              </w:rPr>
              <w:t xml:space="preserve">’ indicates multiple SSBs and TCI indication is provided in same MAC PDU with </w:t>
            </w:r>
            <w:proofErr w:type="spellStart"/>
            <w:r w:rsidRPr="00C45901">
              <w:rPr>
                <w:i/>
              </w:rPr>
              <w:t>SCell</w:t>
            </w:r>
            <w:proofErr w:type="spellEnd"/>
            <w:r w:rsidRPr="00C45901">
              <w:rPr>
                <w:i/>
              </w:rPr>
              <w:t xml:space="preserve"> activation</w:t>
            </w:r>
          </w:p>
        </w:tc>
        <w:tc>
          <w:tcPr>
            <w:tcW w:w="5373" w:type="dxa"/>
          </w:tcPr>
          <w:p w14:paraId="58EE400F" w14:textId="06E239CA" w:rsidR="00C45901" w:rsidRPr="00C45901" w:rsidRDefault="00C45901" w:rsidP="00C45901">
            <w:pPr>
              <w:widowControl w:val="0"/>
              <w:adjustRightInd w:val="0"/>
              <w:snapToGrid w:val="0"/>
              <w:spacing w:after="0"/>
              <w:rPr>
                <w:i/>
              </w:rPr>
            </w:pPr>
            <w:r w:rsidRPr="00C45901">
              <w:rPr>
                <w:i/>
              </w:rPr>
              <w:t>-</w:t>
            </w:r>
            <w:r w:rsidRPr="00C45901">
              <w:rPr>
                <w:i/>
              </w:rPr>
              <w:tab/>
            </w:r>
            <w:proofErr w:type="spellStart"/>
            <w:r w:rsidRPr="00C45901">
              <w:rPr>
                <w:i/>
              </w:rPr>
              <w:t>T</w:t>
            </w:r>
            <w:r w:rsidRPr="00C45901">
              <w:rPr>
                <w:i/>
                <w:vertAlign w:val="subscript"/>
              </w:rPr>
              <w:t>FirstSSB_MAX</w:t>
            </w:r>
            <w:proofErr w:type="spellEnd"/>
            <w:r w:rsidRPr="00C45901">
              <w:rPr>
                <w:i/>
              </w:rPr>
              <w:t xml:space="preserve"> + </w:t>
            </w:r>
            <w:r w:rsidRPr="00C45901">
              <w:rPr>
                <w:i/>
                <w:lang w:eastAsia="zh-CN"/>
              </w:rPr>
              <w:t>T</w:t>
            </w:r>
            <w:r w:rsidRPr="00C45901">
              <w:rPr>
                <w:i/>
                <w:vertAlign w:val="subscript"/>
                <w:lang w:eastAsia="zh-CN"/>
              </w:rPr>
              <w:t xml:space="preserve">SMTC_MAX </w:t>
            </w:r>
            <w:r w:rsidRPr="00C45901">
              <w:rPr>
                <w:i/>
                <w:lang w:eastAsia="zh-CN"/>
              </w:rPr>
              <w:t>+ 2*</w:t>
            </w:r>
            <w:proofErr w:type="spellStart"/>
            <w:r w:rsidRPr="00C45901">
              <w:rPr>
                <w:i/>
                <w:lang w:eastAsia="zh-CN"/>
              </w:rPr>
              <w:t>T</w:t>
            </w:r>
            <w:r w:rsidRPr="00C45901">
              <w:rPr>
                <w:i/>
                <w:vertAlign w:val="subscript"/>
                <w:lang w:eastAsia="zh-CN"/>
              </w:rPr>
              <w:t>rs</w:t>
            </w:r>
            <w:proofErr w:type="spellEnd"/>
            <w:r w:rsidRPr="00C45901" w:rsidDel="000B0D6A">
              <w:rPr>
                <w:i/>
                <w:lang w:eastAsia="zh-CN"/>
              </w:rPr>
              <w:t xml:space="preserve"> </w:t>
            </w:r>
            <w:r w:rsidRPr="00C45901">
              <w:rPr>
                <w:i/>
                <w:lang w:eastAsia="zh-CN"/>
              </w:rPr>
              <w:t>+ 5ms</w:t>
            </w:r>
          </w:p>
        </w:tc>
      </w:tr>
      <w:tr w:rsidR="00C45901" w14:paraId="04A2B4A4" w14:textId="77777777" w:rsidTr="00C45901">
        <w:tc>
          <w:tcPr>
            <w:tcW w:w="1050" w:type="dxa"/>
            <w:vMerge/>
          </w:tcPr>
          <w:p w14:paraId="53E85854" w14:textId="77777777" w:rsidR="00C45901" w:rsidRDefault="00C45901" w:rsidP="00C45901">
            <w:pPr>
              <w:widowControl w:val="0"/>
              <w:adjustRightInd w:val="0"/>
              <w:snapToGrid w:val="0"/>
              <w:spacing w:after="0"/>
              <w:jc w:val="center"/>
              <w:rPr>
                <w:rFonts w:eastAsia="宋体"/>
                <w:sz w:val="22"/>
                <w:lang w:eastAsia="zh-CN"/>
              </w:rPr>
            </w:pPr>
          </w:p>
        </w:tc>
        <w:tc>
          <w:tcPr>
            <w:tcW w:w="3198" w:type="dxa"/>
          </w:tcPr>
          <w:p w14:paraId="02F91A09" w14:textId="6E79C1A1" w:rsidR="00C45901" w:rsidRPr="00C45901" w:rsidRDefault="00C45901" w:rsidP="00C45901">
            <w:pPr>
              <w:widowControl w:val="0"/>
              <w:adjustRightInd w:val="0"/>
              <w:snapToGrid w:val="0"/>
              <w:spacing w:after="0"/>
              <w:rPr>
                <w:rFonts w:eastAsiaTheme="minorEastAsia"/>
                <w:i/>
                <w:noProof/>
                <w:lang w:eastAsia="zh-CN"/>
              </w:rPr>
            </w:pPr>
            <w:r w:rsidRPr="00C45901">
              <w:rPr>
                <w:rFonts w:eastAsiaTheme="minorEastAsia"/>
                <w:i/>
                <w:noProof/>
                <w:lang w:eastAsia="zh-CN"/>
              </w:rPr>
              <w:t>W</w:t>
            </w:r>
            <w:r w:rsidRPr="00C45901">
              <w:rPr>
                <w:rFonts w:eastAsiaTheme="minorEastAsia" w:hint="eastAsia"/>
                <w:i/>
                <w:noProof/>
                <w:lang w:eastAsia="zh-CN"/>
              </w:rPr>
              <w:t>hen</w:t>
            </w:r>
            <w:r w:rsidRPr="00C45901">
              <w:rPr>
                <w:rFonts w:eastAsiaTheme="minorEastAsia"/>
                <w:i/>
                <w:noProof/>
                <w:lang w:eastAsia="zh-CN"/>
              </w:rPr>
              <w:t xml:space="preserve"> </w:t>
            </w:r>
            <w:r>
              <w:rPr>
                <w:rFonts w:eastAsiaTheme="minorEastAsia"/>
                <w:i/>
                <w:noProof/>
                <w:lang w:eastAsia="zh-CN"/>
              </w:rPr>
              <w:t>both</w:t>
            </w:r>
            <w:r w:rsidRPr="00C45901">
              <w:rPr>
                <w:rFonts w:eastAsiaTheme="minorEastAsia"/>
                <w:i/>
                <w:noProof/>
                <w:lang w:eastAsia="zh-CN"/>
              </w:rPr>
              <w:t xml:space="preserve"> of the following conditions </w:t>
            </w:r>
            <w:r>
              <w:rPr>
                <w:rFonts w:eastAsiaTheme="minorEastAsia"/>
                <w:i/>
                <w:noProof/>
                <w:lang w:eastAsia="zh-CN"/>
              </w:rPr>
              <w:t>are</w:t>
            </w:r>
            <w:r w:rsidRPr="00C45901">
              <w:rPr>
                <w:rFonts w:eastAsiaTheme="minorEastAsia"/>
                <w:i/>
                <w:noProof/>
                <w:lang w:eastAsia="zh-CN"/>
              </w:rPr>
              <w:t xml:space="preserve"> </w:t>
            </w:r>
            <w:r w:rsidRPr="00C45901">
              <w:rPr>
                <w:rFonts w:eastAsiaTheme="minorEastAsia"/>
                <w:b/>
                <w:i/>
                <w:noProof/>
                <w:lang w:eastAsia="zh-CN"/>
              </w:rPr>
              <w:t>not met</w:t>
            </w:r>
            <w:r w:rsidRPr="00C45901">
              <w:rPr>
                <w:rFonts w:eastAsiaTheme="minorEastAsia" w:hint="eastAsia"/>
                <w:i/>
                <w:noProof/>
                <w:lang w:eastAsia="zh-CN"/>
              </w:rPr>
              <w:t>:</w:t>
            </w:r>
          </w:p>
          <w:p w14:paraId="29686F89" w14:textId="266833D6" w:rsidR="00C45901" w:rsidRPr="00C45901" w:rsidRDefault="00C45901" w:rsidP="00C45901">
            <w:pPr>
              <w:snapToGrid w:val="0"/>
              <w:spacing w:after="0"/>
              <w:ind w:leftChars="-28" w:left="228" w:hanging="284"/>
              <w:rPr>
                <w:i/>
              </w:rPr>
            </w:pPr>
            <w:r w:rsidRPr="00C45901">
              <w:rPr>
                <w:i/>
              </w:rPr>
              <w:t>-</w:t>
            </w:r>
            <w:r w:rsidRPr="00C45901">
              <w:rPr>
                <w:i/>
              </w:rPr>
              <w:tab/>
              <w:t>‘</w:t>
            </w:r>
            <w:proofErr w:type="spellStart"/>
            <w:r w:rsidRPr="00C45901">
              <w:rPr>
                <w:i/>
              </w:rPr>
              <w:t>ssb-PositionInBurst</w:t>
            </w:r>
            <w:proofErr w:type="spellEnd"/>
            <w:r w:rsidRPr="00C45901">
              <w:rPr>
                <w:i/>
              </w:rPr>
              <w:t>’ indicates only one SSB is being actually transmitted, or</w:t>
            </w:r>
          </w:p>
          <w:p w14:paraId="13916775" w14:textId="732325A6" w:rsidR="00C45901" w:rsidRPr="00C45901" w:rsidRDefault="00C45901" w:rsidP="00C45901">
            <w:pPr>
              <w:snapToGrid w:val="0"/>
              <w:spacing w:after="0"/>
              <w:ind w:leftChars="-28" w:left="228" w:hanging="284"/>
              <w:rPr>
                <w:i/>
              </w:rPr>
            </w:pPr>
            <w:r w:rsidRPr="00C45901">
              <w:rPr>
                <w:i/>
              </w:rPr>
              <w:t>-</w:t>
            </w:r>
            <w:r w:rsidRPr="00C45901">
              <w:rPr>
                <w:i/>
              </w:rPr>
              <w:tab/>
              <w:t>‘</w:t>
            </w:r>
            <w:proofErr w:type="spellStart"/>
            <w:r w:rsidRPr="00C45901">
              <w:rPr>
                <w:i/>
              </w:rPr>
              <w:t>ssb-PositionInBurst</w:t>
            </w:r>
            <w:proofErr w:type="spellEnd"/>
            <w:r w:rsidRPr="00C45901">
              <w:rPr>
                <w:i/>
              </w:rPr>
              <w:t xml:space="preserve">’ indicates multiple SSBs and TCI indication is provided in same MAC PDU with </w:t>
            </w:r>
            <w:proofErr w:type="spellStart"/>
            <w:r w:rsidRPr="00C45901">
              <w:rPr>
                <w:i/>
              </w:rPr>
              <w:t>SCell</w:t>
            </w:r>
            <w:proofErr w:type="spellEnd"/>
            <w:r w:rsidRPr="00C45901">
              <w:rPr>
                <w:i/>
              </w:rPr>
              <w:t xml:space="preserve"> activation</w:t>
            </w:r>
          </w:p>
        </w:tc>
        <w:tc>
          <w:tcPr>
            <w:tcW w:w="5373" w:type="dxa"/>
          </w:tcPr>
          <w:p w14:paraId="217EF4BF" w14:textId="77777777" w:rsidR="00C45901" w:rsidRPr="00C45901" w:rsidRDefault="00C45901" w:rsidP="00C45901">
            <w:pPr>
              <w:widowControl w:val="0"/>
              <w:adjustRightInd w:val="0"/>
              <w:snapToGrid w:val="0"/>
              <w:spacing w:after="0"/>
              <w:rPr>
                <w:i/>
              </w:rPr>
            </w:pPr>
            <w:r w:rsidRPr="00C45901">
              <w:rPr>
                <w:i/>
              </w:rPr>
              <w:t>-</w:t>
            </w:r>
            <w:r w:rsidRPr="00C45901">
              <w:rPr>
                <w:i/>
              </w:rPr>
              <w:tab/>
            </w:r>
            <w:r w:rsidRPr="00C45901">
              <w:rPr>
                <w:i/>
                <w:lang w:val="en-US" w:eastAsia="zh-CN"/>
              </w:rPr>
              <w:t xml:space="preserve">6ms + </w:t>
            </w:r>
            <w:proofErr w:type="spellStart"/>
            <w:r w:rsidRPr="00C45901">
              <w:rPr>
                <w:i/>
                <w:lang w:val="en-US" w:eastAsia="zh-CN"/>
              </w:rPr>
              <w:t>T</w:t>
            </w:r>
            <w:r w:rsidRPr="00C45901">
              <w:rPr>
                <w:i/>
                <w:vertAlign w:val="subscript"/>
                <w:lang w:val="en-US" w:eastAsia="zh-CN"/>
              </w:rPr>
              <w:t>FirstSSB_MAX</w:t>
            </w:r>
            <w:proofErr w:type="spellEnd"/>
            <w:r w:rsidRPr="00C45901">
              <w:rPr>
                <w:i/>
                <w:lang w:val="en-US" w:eastAsia="zh-CN"/>
              </w:rPr>
              <w:t xml:space="preserve"> + T</w:t>
            </w:r>
            <w:r w:rsidRPr="00C45901">
              <w:rPr>
                <w:i/>
                <w:vertAlign w:val="subscript"/>
                <w:lang w:val="en-US" w:eastAsia="zh-CN"/>
              </w:rPr>
              <w:t>SMTC_MAX</w:t>
            </w:r>
            <w:r w:rsidRPr="00C45901">
              <w:rPr>
                <w:i/>
                <w:lang w:val="en-US" w:eastAsia="zh-CN"/>
              </w:rPr>
              <w:t xml:space="preserve"> + </w:t>
            </w:r>
            <w:proofErr w:type="spellStart"/>
            <w:r w:rsidRPr="00C45901">
              <w:rPr>
                <w:i/>
                <w:lang w:val="en-US" w:eastAsia="zh-CN"/>
              </w:rPr>
              <w:t>T</w:t>
            </w:r>
            <w:r w:rsidRPr="00C45901">
              <w:rPr>
                <w:i/>
                <w:vertAlign w:val="subscript"/>
                <w:lang w:val="en-US" w:eastAsia="zh-CN"/>
              </w:rPr>
              <w:t>rs</w:t>
            </w:r>
            <w:proofErr w:type="spellEnd"/>
            <w:r w:rsidRPr="00C45901">
              <w:rPr>
                <w:i/>
                <w:lang w:val="en-US" w:eastAsia="zh-CN"/>
              </w:rPr>
              <w:t xml:space="preserve"> + T</w:t>
            </w:r>
            <w:r w:rsidRPr="00C45901">
              <w:rPr>
                <w:i/>
                <w:vertAlign w:val="subscript"/>
                <w:lang w:val="en-US" w:eastAsia="zh-CN"/>
              </w:rPr>
              <w:t>L1-</w:t>
            </w:r>
            <w:proofErr w:type="gramStart"/>
            <w:r w:rsidRPr="00C45901">
              <w:rPr>
                <w:i/>
                <w:vertAlign w:val="subscript"/>
                <w:lang w:val="en-US" w:eastAsia="zh-CN"/>
              </w:rPr>
              <w:t>RSRP,measure</w:t>
            </w:r>
            <w:proofErr w:type="gramEnd"/>
            <w:r w:rsidRPr="00C45901">
              <w:rPr>
                <w:i/>
                <w:lang w:val="en-US" w:eastAsia="zh-CN"/>
              </w:rPr>
              <w:t xml:space="preserve"> + T</w:t>
            </w:r>
            <w:r w:rsidRPr="00C45901">
              <w:rPr>
                <w:i/>
                <w:vertAlign w:val="subscript"/>
                <w:lang w:val="en-US" w:eastAsia="zh-CN"/>
              </w:rPr>
              <w:t>L1-RSRP,report</w:t>
            </w:r>
            <w:r w:rsidRPr="00C45901">
              <w:rPr>
                <w:i/>
                <w:lang w:val="en-US" w:eastAsia="zh-CN"/>
              </w:rPr>
              <w:t xml:space="preserve"> + T</w:t>
            </w:r>
            <w:r w:rsidRPr="00C45901">
              <w:rPr>
                <w:i/>
                <w:vertAlign w:val="subscript"/>
                <w:lang w:val="en-US" w:eastAsia="zh-CN"/>
              </w:rPr>
              <w:t>HARQ</w:t>
            </w:r>
            <w:r w:rsidRPr="00C45901">
              <w:rPr>
                <w:i/>
                <w:lang w:val="en-US" w:eastAsia="zh-CN"/>
              </w:rPr>
              <w:t xml:space="preserve"> + max(</w:t>
            </w:r>
            <w:proofErr w:type="spellStart"/>
            <w:r w:rsidRPr="00C45901">
              <w:rPr>
                <w:i/>
                <w:lang w:val="en-US" w:eastAsia="zh-CN"/>
              </w:rPr>
              <w:t>T</w:t>
            </w:r>
            <w:r w:rsidRPr="00C45901">
              <w:rPr>
                <w:i/>
                <w:vertAlign w:val="subscript"/>
                <w:lang w:val="en-US" w:eastAsia="zh-CN"/>
              </w:rPr>
              <w:t>uncertainty_MAC</w:t>
            </w:r>
            <w:proofErr w:type="spellEnd"/>
            <w:r w:rsidRPr="00C45901">
              <w:rPr>
                <w:i/>
                <w:lang w:val="en-US" w:eastAsia="zh-CN"/>
              </w:rPr>
              <w:t xml:space="preserve"> + </w:t>
            </w:r>
            <w:proofErr w:type="spellStart"/>
            <w:r w:rsidRPr="00C45901">
              <w:rPr>
                <w:i/>
                <w:lang w:val="en-US" w:eastAsia="zh-CN"/>
              </w:rPr>
              <w:t>T</w:t>
            </w:r>
            <w:r w:rsidRPr="00C45901">
              <w:rPr>
                <w:i/>
                <w:vertAlign w:val="subscript"/>
                <w:lang w:val="en-US" w:eastAsia="zh-CN"/>
              </w:rPr>
              <w:t>FineTiming</w:t>
            </w:r>
            <w:proofErr w:type="spellEnd"/>
            <w:r w:rsidRPr="00C45901">
              <w:rPr>
                <w:i/>
                <w:lang w:val="en-US" w:eastAsia="zh-CN"/>
              </w:rPr>
              <w:t xml:space="preserve"> + 2ms, </w:t>
            </w:r>
            <w:proofErr w:type="spellStart"/>
            <w:r w:rsidRPr="00C45901">
              <w:rPr>
                <w:i/>
                <w:lang w:val="en-US" w:eastAsia="zh-CN"/>
              </w:rPr>
              <w:t>T</w:t>
            </w:r>
            <w:r w:rsidRPr="00C45901">
              <w:rPr>
                <w:i/>
                <w:vertAlign w:val="subscript"/>
                <w:lang w:val="en-US" w:eastAsia="zh-CN"/>
              </w:rPr>
              <w:t>uncertainty_SP</w:t>
            </w:r>
            <w:proofErr w:type="spellEnd"/>
            <w:r w:rsidRPr="00C45901">
              <w:rPr>
                <w:i/>
                <w:lang w:val="en-US" w:eastAsia="zh-CN"/>
              </w:rPr>
              <w:t>), if semi-persistent CSI-RS is used for CSI reporting,</w:t>
            </w:r>
          </w:p>
          <w:p w14:paraId="4C3ABE48" w14:textId="1E7FFD9C" w:rsidR="00C45901" w:rsidRPr="00C45901" w:rsidRDefault="00C45901" w:rsidP="00C45901">
            <w:pPr>
              <w:widowControl w:val="0"/>
              <w:adjustRightInd w:val="0"/>
              <w:snapToGrid w:val="0"/>
              <w:spacing w:after="0"/>
              <w:rPr>
                <w:i/>
              </w:rPr>
            </w:pPr>
            <w:r w:rsidRPr="00C45901">
              <w:rPr>
                <w:i/>
              </w:rPr>
              <w:t>-</w:t>
            </w:r>
            <w:r w:rsidRPr="00C45901">
              <w:rPr>
                <w:i/>
              </w:rPr>
              <w:tab/>
              <w:t xml:space="preserve">3ms + </w:t>
            </w:r>
            <w:proofErr w:type="spellStart"/>
            <w:r w:rsidRPr="00C45901">
              <w:rPr>
                <w:i/>
              </w:rPr>
              <w:t>T</w:t>
            </w:r>
            <w:r w:rsidRPr="00C45901">
              <w:rPr>
                <w:i/>
                <w:vertAlign w:val="subscript"/>
              </w:rPr>
              <w:t>FirstSSB_MAX</w:t>
            </w:r>
            <w:proofErr w:type="spellEnd"/>
            <w:r w:rsidRPr="00C45901">
              <w:rPr>
                <w:i/>
              </w:rPr>
              <w:t xml:space="preserve"> + T</w:t>
            </w:r>
            <w:r w:rsidRPr="00C45901">
              <w:rPr>
                <w:i/>
                <w:vertAlign w:val="subscript"/>
              </w:rPr>
              <w:t>SMTC_MAX</w:t>
            </w:r>
            <w:r w:rsidRPr="00C45901">
              <w:rPr>
                <w:i/>
              </w:rPr>
              <w:t xml:space="preserve"> + </w:t>
            </w:r>
            <w:proofErr w:type="spellStart"/>
            <w:r w:rsidRPr="00C45901">
              <w:rPr>
                <w:i/>
              </w:rPr>
              <w:t>T</w:t>
            </w:r>
            <w:r w:rsidRPr="00C45901">
              <w:rPr>
                <w:i/>
                <w:vertAlign w:val="subscript"/>
              </w:rPr>
              <w:t>rs</w:t>
            </w:r>
            <w:proofErr w:type="spellEnd"/>
            <w:r w:rsidRPr="00C45901">
              <w:rPr>
                <w:i/>
              </w:rPr>
              <w:t xml:space="preserve"> + T</w:t>
            </w:r>
            <w:r w:rsidRPr="00C45901">
              <w:rPr>
                <w:i/>
                <w:vertAlign w:val="subscript"/>
              </w:rPr>
              <w:t>L1-</w:t>
            </w:r>
            <w:proofErr w:type="gramStart"/>
            <w:r w:rsidRPr="00C45901">
              <w:rPr>
                <w:i/>
                <w:vertAlign w:val="subscript"/>
              </w:rPr>
              <w:t>RSRP,measure</w:t>
            </w:r>
            <w:proofErr w:type="gramEnd"/>
            <w:r w:rsidRPr="00C45901">
              <w:rPr>
                <w:i/>
              </w:rPr>
              <w:t xml:space="preserve"> + T</w:t>
            </w:r>
            <w:r w:rsidRPr="00C45901">
              <w:rPr>
                <w:i/>
                <w:vertAlign w:val="subscript"/>
              </w:rPr>
              <w:t>L1-RSRP,report</w:t>
            </w:r>
            <w:r w:rsidRPr="00C45901">
              <w:rPr>
                <w:i/>
              </w:rPr>
              <w:t xml:space="preserve"> + max(T</w:t>
            </w:r>
            <w:r w:rsidRPr="00C45901">
              <w:rPr>
                <w:i/>
                <w:vertAlign w:val="subscript"/>
              </w:rPr>
              <w:t>HARQ</w:t>
            </w:r>
            <w:r w:rsidRPr="00C45901">
              <w:rPr>
                <w:i/>
              </w:rPr>
              <w:t xml:space="preserve"> + </w:t>
            </w:r>
            <w:proofErr w:type="spellStart"/>
            <w:r w:rsidRPr="00C45901">
              <w:rPr>
                <w:i/>
              </w:rPr>
              <w:t>T</w:t>
            </w:r>
            <w:r w:rsidRPr="00C45901">
              <w:rPr>
                <w:i/>
                <w:vertAlign w:val="subscript"/>
              </w:rPr>
              <w:t>uncertainty_MAC</w:t>
            </w:r>
            <w:proofErr w:type="spellEnd"/>
            <w:r w:rsidRPr="00C45901">
              <w:rPr>
                <w:i/>
              </w:rPr>
              <w:t xml:space="preserve"> + 5ms + </w:t>
            </w:r>
            <w:proofErr w:type="spellStart"/>
            <w:r w:rsidRPr="00C45901">
              <w:rPr>
                <w:i/>
              </w:rPr>
              <w:t>T</w:t>
            </w:r>
            <w:r w:rsidRPr="00C45901">
              <w:rPr>
                <w:i/>
                <w:vertAlign w:val="subscript"/>
              </w:rPr>
              <w:t>FineTiming</w:t>
            </w:r>
            <w:proofErr w:type="spellEnd"/>
            <w:r w:rsidRPr="00C45901">
              <w:rPr>
                <w:i/>
              </w:rPr>
              <w:t xml:space="preserve">, </w:t>
            </w:r>
            <w:proofErr w:type="spellStart"/>
            <w:r w:rsidRPr="00C45901">
              <w:rPr>
                <w:i/>
              </w:rPr>
              <w:t>T</w:t>
            </w:r>
            <w:r w:rsidRPr="00C45901">
              <w:rPr>
                <w:i/>
                <w:vertAlign w:val="subscript"/>
              </w:rPr>
              <w:t>uncertainty_RRC</w:t>
            </w:r>
            <w:proofErr w:type="spellEnd"/>
            <w:r w:rsidRPr="00C45901">
              <w:rPr>
                <w:i/>
              </w:rPr>
              <w:t xml:space="preserve"> + </w:t>
            </w:r>
            <w:proofErr w:type="spellStart"/>
            <w:r w:rsidRPr="00C45901">
              <w:rPr>
                <w:i/>
              </w:rPr>
              <w:t>T</w:t>
            </w:r>
            <w:r w:rsidRPr="00C45901">
              <w:rPr>
                <w:i/>
                <w:vertAlign w:val="subscript"/>
              </w:rPr>
              <w:t>RRC_delay</w:t>
            </w:r>
            <w:proofErr w:type="spellEnd"/>
            <w:r w:rsidRPr="00C45901">
              <w:rPr>
                <w:i/>
              </w:rPr>
              <w:t>), if periodic CSI-RS is used for CSI reporting.</w:t>
            </w:r>
          </w:p>
        </w:tc>
      </w:tr>
    </w:tbl>
    <w:p w14:paraId="26922D33" w14:textId="0D346840" w:rsidR="006A472F" w:rsidRDefault="00F5230B" w:rsidP="00F70DC9">
      <w:pPr>
        <w:widowControl w:val="0"/>
        <w:adjustRightInd w:val="0"/>
        <w:snapToGrid w:val="0"/>
        <w:spacing w:before="180"/>
        <w:rPr>
          <w:rFonts w:eastAsia="宋体"/>
          <w:sz w:val="22"/>
          <w:lang w:eastAsia="zh-CN"/>
        </w:rPr>
      </w:pPr>
      <w:r>
        <w:rPr>
          <w:rFonts w:eastAsia="宋体"/>
          <w:sz w:val="22"/>
          <w:lang w:eastAsia="zh-CN"/>
        </w:rPr>
        <w:t>For</w:t>
      </w:r>
      <w:r w:rsidR="0060462D">
        <w:rPr>
          <w:rFonts w:eastAsia="宋体"/>
          <w:sz w:val="22"/>
          <w:lang w:eastAsia="zh-CN"/>
        </w:rPr>
        <w:t xml:space="preserve"> link recovery</w:t>
      </w:r>
      <w:r w:rsidR="00E04B9F">
        <w:rPr>
          <w:rFonts w:eastAsia="宋体"/>
          <w:sz w:val="22"/>
          <w:lang w:eastAsia="zh-CN"/>
        </w:rPr>
        <w:t xml:space="preserve"> procedure</w:t>
      </w:r>
      <w:r w:rsidR="0060462D">
        <w:rPr>
          <w:rFonts w:eastAsia="宋体"/>
          <w:sz w:val="22"/>
          <w:lang w:eastAsia="zh-CN"/>
        </w:rPr>
        <w:t>, UE is only to perform BFD/CBD measurements on no more than 1 serving cell</w:t>
      </w:r>
      <w:r w:rsidR="00E04B9F">
        <w:rPr>
          <w:rFonts w:eastAsia="宋体"/>
          <w:sz w:val="22"/>
          <w:lang w:eastAsia="zh-CN"/>
        </w:rPr>
        <w:t xml:space="preserve"> per band</w:t>
      </w:r>
      <w:r w:rsidR="0060462D">
        <w:rPr>
          <w:rFonts w:eastAsia="宋体"/>
          <w:sz w:val="22"/>
          <w:lang w:eastAsia="zh-CN"/>
        </w:rPr>
        <w:t xml:space="preserve">. </w:t>
      </w:r>
      <w:r w:rsidR="00703A64">
        <w:rPr>
          <w:rFonts w:eastAsia="宋体"/>
          <w:sz w:val="22"/>
          <w:lang w:eastAsia="zh-CN"/>
        </w:rPr>
        <w:t xml:space="preserve">It is assumed that the </w:t>
      </w:r>
      <w:r w:rsidR="00E630EB">
        <w:rPr>
          <w:rFonts w:eastAsia="宋体"/>
          <w:sz w:val="22"/>
          <w:lang w:eastAsia="zh-CN"/>
        </w:rPr>
        <w:t>serving cells in the same band have the similar link quality in co-located deployment. However, for Type 2 UE in non-collocated deployment, the link qualities of serving cells in the same band</w:t>
      </w:r>
      <w:r w:rsidR="008E1111">
        <w:rPr>
          <w:rFonts w:eastAsia="宋体"/>
          <w:sz w:val="22"/>
          <w:lang w:eastAsia="zh-CN"/>
        </w:rPr>
        <w:t xml:space="preserve"> could be different. There is no need to limit BFD/CBD requirements only on one serving cell.</w:t>
      </w:r>
    </w:p>
    <w:p w14:paraId="5124DA02" w14:textId="64A079DB" w:rsidR="008B3FB0" w:rsidRPr="00FB0BDB" w:rsidRDefault="008B3FB0" w:rsidP="008B3FB0">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sidR="00897015">
        <w:rPr>
          <w:rFonts w:eastAsia="宋体"/>
          <w:b/>
          <w:i/>
          <w:sz w:val="22"/>
          <w:lang w:eastAsia="zh-CN"/>
        </w:rPr>
        <w:t>2</w:t>
      </w:r>
      <w:r w:rsidRPr="00FB0BDB">
        <w:rPr>
          <w:rFonts w:eastAsia="宋体"/>
          <w:b/>
          <w:i/>
          <w:sz w:val="22"/>
          <w:lang w:eastAsia="zh-CN"/>
        </w:rPr>
        <w:t>:</w:t>
      </w:r>
      <w:r>
        <w:rPr>
          <w:rFonts w:eastAsia="宋体"/>
          <w:b/>
          <w:i/>
          <w:sz w:val="22"/>
          <w:lang w:eastAsia="zh-CN"/>
        </w:rPr>
        <w:t xml:space="preserve"> </w:t>
      </w:r>
      <w:r w:rsidR="008E1111">
        <w:rPr>
          <w:rFonts w:eastAsia="宋体"/>
          <w:b/>
          <w:i/>
          <w:sz w:val="22"/>
          <w:lang w:eastAsia="zh-CN"/>
        </w:rPr>
        <w:t>It is suggested that Type 2 UE can be configured with BFD/CBD measurements on more than one serving cells in the same band.</w:t>
      </w:r>
    </w:p>
    <w:p w14:paraId="23A999F6" w14:textId="770E7D56" w:rsidR="002F6516" w:rsidRDefault="002F6516" w:rsidP="002F6516">
      <w:pPr>
        <w:pStyle w:val="2"/>
        <w:rPr>
          <w:lang w:val="en-US" w:eastAsia="zh-CN"/>
        </w:rPr>
      </w:pPr>
      <w:r>
        <w:rPr>
          <w:lang w:val="en-US" w:eastAsia="zh-CN"/>
        </w:rPr>
        <w:t>Four</w:t>
      </w:r>
      <w:r w:rsidRPr="002F6516">
        <w:rPr>
          <w:lang w:val="en-US" w:eastAsia="zh-CN"/>
        </w:rPr>
        <w:t>-layer MIMO</w:t>
      </w:r>
      <w:r>
        <w:rPr>
          <w:lang w:val="en-US" w:eastAsia="zh-CN"/>
        </w:rPr>
        <w:t xml:space="preserve"> case</w:t>
      </w:r>
    </w:p>
    <w:p w14:paraId="019BBA25" w14:textId="70B46EB4" w:rsidR="00221140" w:rsidRDefault="00896291"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4-layer MIMO case, the MRTD/MTTD requirements for supporting </w:t>
      </w:r>
      <w:r w:rsidRPr="001667B9">
        <w:rPr>
          <w:rFonts w:eastAsia="宋体"/>
          <w:sz w:val="22"/>
          <w:lang w:eastAsia="zh-CN"/>
        </w:rPr>
        <w:t xml:space="preserve">non-collocated non-contiguous intra-band NR-CA and </w:t>
      </w:r>
      <w:bookmarkStart w:id="8" w:name="_Hlk127439928"/>
      <w:r w:rsidRPr="001667B9">
        <w:rPr>
          <w:rFonts w:eastAsia="宋体"/>
          <w:sz w:val="22"/>
          <w:lang w:eastAsia="zh-CN"/>
        </w:rPr>
        <w:t>inter-band EN-DC</w:t>
      </w:r>
      <w:r w:rsidRPr="001667B9">
        <w:t xml:space="preserve"> </w:t>
      </w:r>
      <w:r w:rsidRPr="001667B9">
        <w:rPr>
          <w:rFonts w:eastAsia="宋体"/>
          <w:sz w:val="22"/>
          <w:lang w:eastAsia="zh-CN"/>
        </w:rPr>
        <w:t>with overlapping DL bands</w:t>
      </w:r>
      <w:bookmarkEnd w:id="8"/>
      <w:r>
        <w:rPr>
          <w:rFonts w:eastAsia="宋体"/>
          <w:sz w:val="22"/>
          <w:lang w:eastAsia="zh-CN"/>
        </w:rPr>
        <w:t xml:space="preserve"> need to be studied.</w:t>
      </w:r>
      <w:r w:rsidR="00221140">
        <w:rPr>
          <w:rFonts w:eastAsia="宋体"/>
          <w:sz w:val="22"/>
          <w:lang w:eastAsia="zh-CN"/>
        </w:rPr>
        <w:t xml:space="preserve"> </w:t>
      </w:r>
      <w:r>
        <w:rPr>
          <w:rFonts w:eastAsia="宋体"/>
          <w:sz w:val="22"/>
          <w:lang w:eastAsia="zh-CN"/>
        </w:rPr>
        <w:t xml:space="preserve">The MRTD value </w:t>
      </w:r>
      <w:r>
        <w:rPr>
          <w:rFonts w:eastAsia="宋体"/>
          <w:sz w:val="22"/>
          <w:lang w:eastAsia="zh-CN"/>
        </w:rPr>
        <w:lastRenderedPageBreak/>
        <w:t>is derived from BS TAE</w:t>
      </w:r>
      <w:r w:rsidR="00221140">
        <w:rPr>
          <w:rFonts w:eastAsia="宋体"/>
          <w:sz w:val="22"/>
          <w:lang w:eastAsia="zh-CN"/>
        </w:rPr>
        <w:t xml:space="preserve"> and the maximum propagation delay difference between CCs. </w:t>
      </w:r>
      <w:r w:rsidR="00221140">
        <w:rPr>
          <w:rFonts w:eastAsia="宋体" w:hint="eastAsia"/>
          <w:sz w:val="22"/>
          <w:lang w:eastAsia="zh-CN"/>
        </w:rPr>
        <w:t>F</w:t>
      </w:r>
      <w:r w:rsidR="00221140">
        <w:rPr>
          <w:rFonts w:eastAsia="宋体"/>
          <w:sz w:val="22"/>
          <w:lang w:eastAsia="zh-CN"/>
        </w:rPr>
        <w:t xml:space="preserve">or FR1 </w:t>
      </w:r>
      <w:r w:rsidR="00221140" w:rsidRPr="001667B9">
        <w:rPr>
          <w:rFonts w:eastAsia="宋体"/>
          <w:sz w:val="22"/>
          <w:lang w:eastAsia="zh-CN"/>
        </w:rPr>
        <w:t>non-contiguous intra-band NR-CA</w:t>
      </w:r>
      <w:r w:rsidR="00221140">
        <w:rPr>
          <w:rFonts w:eastAsia="宋体"/>
          <w:sz w:val="22"/>
          <w:lang w:eastAsia="zh-CN"/>
        </w:rPr>
        <w:t xml:space="preserve">, the BS TAE is defined as 3us in TS38.104. So, RAN4 needs to the maximum propagation delay difference in </w:t>
      </w:r>
      <w:r w:rsidR="00221140" w:rsidRPr="001667B9">
        <w:rPr>
          <w:rFonts w:eastAsia="宋体"/>
          <w:sz w:val="22"/>
          <w:lang w:eastAsia="zh-CN"/>
        </w:rPr>
        <w:t>non-collocated</w:t>
      </w:r>
      <w:r w:rsidR="00221140">
        <w:rPr>
          <w:rFonts w:eastAsia="宋体"/>
          <w:sz w:val="22"/>
          <w:lang w:eastAsia="zh-CN"/>
        </w:rPr>
        <w:t xml:space="preserve"> deployment.</w:t>
      </w:r>
    </w:p>
    <w:p w14:paraId="110E797B" w14:textId="4321273C" w:rsidR="00712AF4" w:rsidRDefault="001667B9" w:rsidP="00F70DC9">
      <w:pPr>
        <w:widowControl w:val="0"/>
        <w:adjustRightInd w:val="0"/>
        <w:snapToGrid w:val="0"/>
        <w:spacing w:before="180"/>
        <w:rPr>
          <w:rFonts w:eastAsia="宋体"/>
          <w:sz w:val="22"/>
          <w:lang w:eastAsia="zh-CN"/>
        </w:rPr>
      </w:pPr>
      <w:r>
        <w:rPr>
          <w:rFonts w:eastAsia="宋体"/>
          <w:sz w:val="22"/>
          <w:lang w:eastAsia="zh-CN"/>
        </w:rPr>
        <w:t xml:space="preserve">Based on the agreements in [2], </w:t>
      </w:r>
      <w:r w:rsidR="00712AF4" w:rsidRPr="00712AF4">
        <w:rPr>
          <w:rFonts w:eastAsia="宋体"/>
          <w:sz w:val="22"/>
          <w:lang w:eastAsia="zh-CN"/>
        </w:rPr>
        <w:t xml:space="preserve">Type 3a/3b and </w:t>
      </w:r>
      <w:r w:rsidRPr="00712AF4">
        <w:rPr>
          <w:rFonts w:eastAsia="宋体"/>
          <w:sz w:val="22"/>
          <w:lang w:eastAsia="zh-CN"/>
        </w:rPr>
        <w:t xml:space="preserve">Type </w:t>
      </w:r>
      <w:r w:rsidR="00712AF4" w:rsidRPr="00712AF4">
        <w:rPr>
          <w:rFonts w:eastAsia="宋体"/>
          <w:sz w:val="22"/>
          <w:lang w:eastAsia="zh-CN"/>
        </w:rPr>
        <w:t>4a/4b</w:t>
      </w:r>
      <w:r w:rsidR="00712AF4">
        <w:rPr>
          <w:rFonts w:eastAsia="宋体"/>
          <w:sz w:val="22"/>
          <w:lang w:eastAsia="zh-CN"/>
        </w:rPr>
        <w:t xml:space="preserve"> are assumed</w:t>
      </w:r>
      <w:r w:rsidRPr="001667B9">
        <w:rPr>
          <w:rFonts w:eastAsia="宋体" w:hint="eastAsia"/>
          <w:sz w:val="22"/>
          <w:lang w:eastAsia="zh-CN"/>
        </w:rPr>
        <w:t xml:space="preserve"> </w:t>
      </w:r>
      <w:r>
        <w:rPr>
          <w:rFonts w:eastAsia="宋体"/>
          <w:sz w:val="22"/>
          <w:lang w:eastAsia="zh-CN"/>
        </w:rPr>
        <w:t xml:space="preserve">for 4-layer MIMO case. The </w:t>
      </w:r>
      <w:r w:rsidR="00D7311F">
        <w:rPr>
          <w:rFonts w:eastAsia="宋体"/>
          <w:sz w:val="22"/>
          <w:lang w:eastAsia="zh-CN"/>
        </w:rPr>
        <w:t xml:space="preserve">assumed </w:t>
      </w:r>
      <w:r>
        <w:rPr>
          <w:rFonts w:eastAsia="宋体"/>
          <w:sz w:val="22"/>
          <w:lang w:eastAsia="zh-CN"/>
        </w:rPr>
        <w:t>UE</w:t>
      </w:r>
      <w:r w:rsidR="00D7311F">
        <w:rPr>
          <w:rFonts w:eastAsia="宋体"/>
          <w:sz w:val="22"/>
          <w:lang w:eastAsia="zh-CN"/>
        </w:rPr>
        <w:t xml:space="preserve"> </w:t>
      </w:r>
      <w:r w:rsidR="00D7311F" w:rsidRPr="00D7311F">
        <w:rPr>
          <w:rFonts w:eastAsia="宋体"/>
          <w:sz w:val="22"/>
          <w:lang w:eastAsia="zh-CN"/>
        </w:rPr>
        <w:t>architecture</w:t>
      </w:r>
      <w:r w:rsidR="00896291">
        <w:rPr>
          <w:rFonts w:eastAsia="宋体"/>
          <w:sz w:val="22"/>
          <w:lang w:eastAsia="zh-CN"/>
        </w:rPr>
        <w:t>s</w:t>
      </w:r>
      <w:r w:rsidR="00D7311F">
        <w:rPr>
          <w:rFonts w:eastAsia="宋体"/>
          <w:sz w:val="22"/>
          <w:lang w:eastAsia="zh-CN"/>
        </w:rPr>
        <w:t xml:space="preserve"> for</w:t>
      </w:r>
      <w:r w:rsidR="00D7311F" w:rsidRPr="00D7311F">
        <w:rPr>
          <w:rFonts w:eastAsia="宋体"/>
          <w:sz w:val="22"/>
          <w:lang w:eastAsia="zh-CN"/>
        </w:rPr>
        <w:t xml:space="preserve"> </w:t>
      </w:r>
      <w:r w:rsidR="00D7311F" w:rsidRPr="00712AF4">
        <w:rPr>
          <w:rFonts w:eastAsia="宋体"/>
          <w:sz w:val="22"/>
          <w:lang w:eastAsia="zh-CN"/>
        </w:rPr>
        <w:t>Type 3a/3b and Type 4a/4b</w:t>
      </w:r>
      <w:r w:rsidR="00D7311F">
        <w:rPr>
          <w:rFonts w:eastAsia="宋体"/>
          <w:sz w:val="22"/>
          <w:lang w:eastAsia="zh-CN"/>
        </w:rPr>
        <w:t xml:space="preserve"> </w:t>
      </w:r>
      <w:r w:rsidR="00896291">
        <w:rPr>
          <w:rFonts w:eastAsia="宋体"/>
          <w:sz w:val="22"/>
          <w:lang w:eastAsia="zh-CN"/>
        </w:rPr>
        <w:t>in [2] are</w:t>
      </w:r>
      <w:r w:rsidR="00D7311F">
        <w:rPr>
          <w:rFonts w:eastAsia="宋体"/>
          <w:sz w:val="22"/>
          <w:lang w:eastAsia="zh-CN"/>
        </w:rPr>
        <w:t xml:space="preserve"> listed </w:t>
      </w:r>
      <w:r w:rsidR="00896291">
        <w:rPr>
          <w:rFonts w:eastAsia="宋体"/>
          <w:sz w:val="22"/>
          <w:lang w:eastAsia="zh-CN"/>
        </w:rPr>
        <w:t>as Table 1</w:t>
      </w:r>
    </w:p>
    <w:p w14:paraId="0AEFF284" w14:textId="1D501D71" w:rsidR="00712AF4" w:rsidRPr="001667B9" w:rsidRDefault="00896291" w:rsidP="00712AF4">
      <w:pPr>
        <w:widowControl w:val="0"/>
        <w:adjustRightInd w:val="0"/>
        <w:snapToGrid w:val="0"/>
        <w:spacing w:before="180"/>
        <w:jc w:val="center"/>
        <w:rPr>
          <w:rFonts w:eastAsia="宋体"/>
          <w:b/>
          <w:sz w:val="22"/>
          <w:lang w:eastAsia="zh-CN"/>
        </w:rPr>
      </w:pPr>
      <w:r>
        <w:rPr>
          <w:rFonts w:eastAsia="宋体"/>
          <w:b/>
          <w:sz w:val="22"/>
          <w:lang w:eastAsia="zh-CN"/>
        </w:rPr>
        <w:t>Table</w:t>
      </w:r>
      <w:r w:rsidR="00712AF4" w:rsidRPr="001667B9">
        <w:rPr>
          <w:rFonts w:eastAsia="宋体"/>
          <w:b/>
          <w:sz w:val="22"/>
          <w:lang w:eastAsia="zh-CN"/>
        </w:rPr>
        <w:t xml:space="preserve"> 1: </w:t>
      </w:r>
      <w:r w:rsidR="001667B9" w:rsidRPr="001667B9">
        <w:rPr>
          <w:rFonts w:eastAsia="宋体"/>
          <w:b/>
          <w:sz w:val="22"/>
          <w:lang w:eastAsia="zh-CN"/>
        </w:rPr>
        <w:t>UE</w:t>
      </w:r>
      <w:r w:rsidR="001667B9">
        <w:rPr>
          <w:rFonts w:eastAsia="宋体"/>
          <w:b/>
          <w:sz w:val="22"/>
          <w:lang w:eastAsia="zh-CN"/>
        </w:rPr>
        <w:t xml:space="preserve"> </w:t>
      </w:r>
      <w:r w:rsidR="00712AF4" w:rsidRPr="001667B9">
        <w:rPr>
          <w:rFonts w:eastAsia="宋体" w:hint="eastAsia"/>
          <w:b/>
          <w:sz w:val="22"/>
          <w:lang w:eastAsia="zh-CN"/>
        </w:rPr>
        <w:t>T</w:t>
      </w:r>
      <w:r w:rsidR="00712AF4" w:rsidRPr="001667B9">
        <w:rPr>
          <w:rFonts w:eastAsia="宋体"/>
          <w:b/>
          <w:sz w:val="22"/>
          <w:lang w:eastAsia="zh-CN"/>
        </w:rPr>
        <w:t>ype</w:t>
      </w:r>
      <w:r w:rsidR="001667B9">
        <w:rPr>
          <w:rFonts w:eastAsia="宋体"/>
          <w:b/>
          <w:sz w:val="22"/>
          <w:lang w:eastAsia="zh-CN"/>
        </w:rPr>
        <w:t xml:space="preserve">s for </w:t>
      </w:r>
      <w:r w:rsidR="001667B9" w:rsidRPr="001667B9">
        <w:rPr>
          <w:rFonts w:eastAsia="宋体"/>
          <w:b/>
          <w:sz w:val="22"/>
          <w:lang w:eastAsia="zh-CN"/>
        </w:rPr>
        <w:t>4-layer MIMO case</w:t>
      </w:r>
    </w:p>
    <w:tbl>
      <w:tblPr>
        <w:tblW w:w="9493" w:type="dxa"/>
        <w:jc w:val="center"/>
        <w:tblLook w:val="04A0" w:firstRow="1" w:lastRow="0" w:firstColumn="1" w:lastColumn="0" w:noHBand="0" w:noVBand="1"/>
      </w:tblPr>
      <w:tblGrid>
        <w:gridCol w:w="538"/>
        <w:gridCol w:w="466"/>
        <w:gridCol w:w="298"/>
        <w:gridCol w:w="521"/>
        <w:gridCol w:w="659"/>
        <w:gridCol w:w="753"/>
        <w:gridCol w:w="460"/>
        <w:gridCol w:w="710"/>
        <w:gridCol w:w="1080"/>
        <w:gridCol w:w="4008"/>
      </w:tblGrid>
      <w:tr w:rsidR="00712AF4" w14:paraId="4D8184DE" w14:textId="77777777" w:rsidTr="00712AF4">
        <w:trPr>
          <w:trHeight w:val="70"/>
          <w:jc w:val="center"/>
        </w:trPr>
        <w:tc>
          <w:tcPr>
            <w:tcW w:w="538" w:type="dxa"/>
            <w:tcBorders>
              <w:top w:val="single" w:sz="4" w:space="0" w:color="auto"/>
              <w:left w:val="single" w:sz="4" w:space="0" w:color="auto"/>
              <w:bottom w:val="single" w:sz="4" w:space="0" w:color="auto"/>
              <w:right w:val="single" w:sz="4" w:space="0" w:color="auto"/>
            </w:tcBorders>
            <w:shd w:val="clear" w:color="auto" w:fill="DEEAF6"/>
            <w:hideMark/>
          </w:tcPr>
          <w:p w14:paraId="5C42C041" w14:textId="77777777" w:rsidR="00712AF4" w:rsidRDefault="00712AF4">
            <w:pPr>
              <w:spacing w:after="0"/>
              <w:rPr>
                <w:rFonts w:ascii="Calibri" w:hAnsi="Calibri" w:cs="Calibri"/>
                <w:b/>
                <w:bCs/>
                <w:color w:val="000000"/>
                <w:sz w:val="16"/>
                <w:szCs w:val="16"/>
              </w:rPr>
            </w:pPr>
            <w:r>
              <w:rPr>
                <w:rFonts w:ascii="Calibri" w:hAnsi="Calibri" w:cs="Calibri"/>
                <w:b/>
                <w:bCs/>
                <w:color w:val="000000"/>
                <w:sz w:val="16"/>
                <w:szCs w:val="16"/>
              </w:rPr>
              <w:t>UE</w:t>
            </w:r>
          </w:p>
          <w:p w14:paraId="07D65DFA" w14:textId="77777777" w:rsidR="00712AF4" w:rsidRDefault="00712AF4">
            <w:pPr>
              <w:spacing w:after="0"/>
              <w:rPr>
                <w:rFonts w:ascii="Calibri" w:hAnsi="Calibri" w:cs="Calibri"/>
                <w:b/>
                <w:bCs/>
                <w:color w:val="000000"/>
                <w:sz w:val="16"/>
                <w:szCs w:val="16"/>
              </w:rPr>
            </w:pPr>
            <w:r>
              <w:rPr>
                <w:rFonts w:ascii="Calibri" w:hAnsi="Calibri" w:cs="Calibri"/>
                <w:b/>
                <w:bCs/>
                <w:color w:val="000000"/>
                <w:sz w:val="16"/>
                <w:szCs w:val="16"/>
              </w:rPr>
              <w:t>Type</w:t>
            </w:r>
          </w:p>
        </w:tc>
        <w:tc>
          <w:tcPr>
            <w:tcW w:w="466" w:type="dxa"/>
            <w:tcBorders>
              <w:top w:val="single" w:sz="4" w:space="0" w:color="auto"/>
              <w:left w:val="nil"/>
              <w:bottom w:val="single" w:sz="4" w:space="0" w:color="auto"/>
              <w:right w:val="single" w:sz="4" w:space="0" w:color="auto"/>
            </w:tcBorders>
            <w:shd w:val="clear" w:color="auto" w:fill="DEEAF6"/>
            <w:noWrap/>
            <w:vAlign w:val="bottom"/>
          </w:tcPr>
          <w:p w14:paraId="45DFE390" w14:textId="77777777" w:rsidR="00712AF4" w:rsidRDefault="00712AF4">
            <w:pPr>
              <w:spacing w:after="0"/>
              <w:rPr>
                <w:rFonts w:ascii="Calibri" w:hAnsi="Calibri" w:cs="Calibri"/>
                <w:b/>
                <w:color w:val="000000"/>
                <w:sz w:val="16"/>
                <w:szCs w:val="16"/>
              </w:rPr>
            </w:pPr>
          </w:p>
          <w:p w14:paraId="3929D771" w14:textId="77777777" w:rsidR="00712AF4" w:rsidRDefault="00712AF4">
            <w:pPr>
              <w:spacing w:after="0"/>
              <w:rPr>
                <w:rFonts w:ascii="Calibri" w:hAnsi="Calibri" w:cs="Calibri"/>
                <w:b/>
                <w:color w:val="000000"/>
                <w:sz w:val="16"/>
                <w:szCs w:val="16"/>
              </w:rPr>
            </w:pPr>
            <w:r>
              <w:rPr>
                <w:rFonts w:ascii="Calibri" w:hAnsi="Calibri" w:cs="Calibri"/>
                <w:b/>
                <w:color w:val="000000"/>
                <w:sz w:val="16"/>
                <w:szCs w:val="16"/>
              </w:rPr>
              <w:t>CC#</w:t>
            </w:r>
          </w:p>
        </w:tc>
        <w:tc>
          <w:tcPr>
            <w:tcW w:w="819" w:type="dxa"/>
            <w:gridSpan w:val="2"/>
            <w:tcBorders>
              <w:top w:val="single" w:sz="4" w:space="0" w:color="auto"/>
              <w:left w:val="nil"/>
              <w:bottom w:val="single" w:sz="4" w:space="0" w:color="auto"/>
              <w:right w:val="single" w:sz="4" w:space="0" w:color="auto"/>
            </w:tcBorders>
            <w:shd w:val="clear" w:color="auto" w:fill="DEEAF6"/>
            <w:vAlign w:val="bottom"/>
            <w:hideMark/>
          </w:tcPr>
          <w:p w14:paraId="153AD282" w14:textId="77777777" w:rsidR="00712AF4" w:rsidRDefault="00712AF4">
            <w:pPr>
              <w:spacing w:after="0"/>
              <w:jc w:val="center"/>
              <w:rPr>
                <w:rFonts w:ascii="Calibri" w:hAnsi="Calibri" w:cs="Calibri"/>
                <w:b/>
                <w:color w:val="000000"/>
                <w:sz w:val="16"/>
                <w:szCs w:val="16"/>
              </w:rPr>
            </w:pPr>
            <w:r>
              <w:rPr>
                <w:rFonts w:ascii="Calibri" w:hAnsi="Calibri" w:cs="Calibri"/>
                <w:b/>
                <w:color w:val="000000"/>
                <w:sz w:val="16"/>
                <w:szCs w:val="16"/>
              </w:rPr>
              <w:t>antenna</w:t>
            </w:r>
            <w:r>
              <w:rPr>
                <w:rFonts w:ascii="Calibri" w:hAnsi="Calibri" w:cs="Calibri"/>
                <w:b/>
                <w:color w:val="000000"/>
                <w:sz w:val="16"/>
                <w:szCs w:val="16"/>
              </w:rPr>
              <w:br/>
              <w:t>/ LNA</w:t>
            </w:r>
          </w:p>
        </w:tc>
        <w:tc>
          <w:tcPr>
            <w:tcW w:w="659" w:type="dxa"/>
            <w:tcBorders>
              <w:top w:val="single" w:sz="4" w:space="0" w:color="auto"/>
              <w:left w:val="nil"/>
              <w:bottom w:val="single" w:sz="4" w:space="0" w:color="auto"/>
              <w:right w:val="single" w:sz="4" w:space="0" w:color="auto"/>
            </w:tcBorders>
            <w:shd w:val="clear" w:color="auto" w:fill="DEEAF6"/>
            <w:vAlign w:val="bottom"/>
            <w:hideMark/>
          </w:tcPr>
          <w:p w14:paraId="0CAA9182" w14:textId="77777777" w:rsidR="00712AF4" w:rsidRDefault="00712AF4">
            <w:pPr>
              <w:spacing w:after="0"/>
              <w:jc w:val="center"/>
              <w:rPr>
                <w:rFonts w:ascii="Calibri" w:hAnsi="Calibri" w:cs="Calibri"/>
                <w:b/>
                <w:color w:val="000000"/>
                <w:sz w:val="16"/>
                <w:szCs w:val="16"/>
              </w:rPr>
            </w:pPr>
            <w:r>
              <w:rPr>
                <w:rFonts w:ascii="Calibri" w:hAnsi="Calibri" w:cs="Calibri"/>
                <w:b/>
                <w:color w:val="000000"/>
                <w:sz w:val="16"/>
                <w:szCs w:val="16"/>
              </w:rPr>
              <w:t>Mixer</w:t>
            </w:r>
          </w:p>
        </w:tc>
        <w:tc>
          <w:tcPr>
            <w:tcW w:w="753" w:type="dxa"/>
            <w:tcBorders>
              <w:top w:val="single" w:sz="4" w:space="0" w:color="auto"/>
              <w:left w:val="nil"/>
              <w:bottom w:val="single" w:sz="4" w:space="0" w:color="auto"/>
              <w:right w:val="single" w:sz="4" w:space="0" w:color="auto"/>
            </w:tcBorders>
            <w:shd w:val="clear" w:color="auto" w:fill="DEEAF6"/>
            <w:vAlign w:val="bottom"/>
            <w:hideMark/>
          </w:tcPr>
          <w:p w14:paraId="069CD842" w14:textId="77777777" w:rsidR="00712AF4" w:rsidRDefault="00712AF4">
            <w:pPr>
              <w:spacing w:after="0"/>
              <w:jc w:val="center"/>
              <w:rPr>
                <w:rFonts w:ascii="Calibri" w:hAnsi="Calibri" w:cs="Calibri"/>
                <w:b/>
                <w:color w:val="000000"/>
                <w:sz w:val="16"/>
                <w:szCs w:val="16"/>
              </w:rPr>
            </w:pPr>
            <w:r>
              <w:rPr>
                <w:rFonts w:ascii="Calibri" w:hAnsi="Calibri" w:cs="Calibri"/>
                <w:b/>
                <w:color w:val="000000"/>
                <w:sz w:val="16"/>
                <w:szCs w:val="16"/>
              </w:rPr>
              <w:t>Analog</w:t>
            </w:r>
          </w:p>
          <w:p w14:paraId="4A212003" w14:textId="77777777" w:rsidR="00712AF4" w:rsidRDefault="00712AF4">
            <w:pPr>
              <w:spacing w:after="0"/>
              <w:jc w:val="center"/>
              <w:rPr>
                <w:rFonts w:ascii="Calibri" w:hAnsi="Calibri" w:cs="Calibri"/>
                <w:b/>
                <w:color w:val="000000"/>
                <w:sz w:val="16"/>
                <w:szCs w:val="16"/>
              </w:rPr>
            </w:pPr>
            <w:r>
              <w:rPr>
                <w:rFonts w:ascii="Calibri" w:hAnsi="Calibri" w:cs="Calibri"/>
                <w:b/>
                <w:color w:val="000000"/>
                <w:sz w:val="16"/>
                <w:szCs w:val="16"/>
              </w:rPr>
              <w:t>BB</w:t>
            </w:r>
          </w:p>
        </w:tc>
        <w:tc>
          <w:tcPr>
            <w:tcW w:w="460" w:type="dxa"/>
            <w:tcBorders>
              <w:top w:val="single" w:sz="4" w:space="0" w:color="auto"/>
              <w:left w:val="nil"/>
              <w:bottom w:val="single" w:sz="4" w:space="0" w:color="auto"/>
              <w:right w:val="single" w:sz="4" w:space="0" w:color="auto"/>
            </w:tcBorders>
            <w:shd w:val="clear" w:color="auto" w:fill="DEEAF6"/>
            <w:vAlign w:val="bottom"/>
            <w:hideMark/>
          </w:tcPr>
          <w:p w14:paraId="73D5EA3B" w14:textId="77777777" w:rsidR="00712AF4" w:rsidRDefault="00712AF4">
            <w:pPr>
              <w:spacing w:after="0"/>
              <w:jc w:val="center"/>
              <w:rPr>
                <w:rFonts w:ascii="Calibri" w:hAnsi="Calibri" w:cs="Calibri"/>
                <w:b/>
                <w:color w:val="000000"/>
                <w:sz w:val="16"/>
                <w:szCs w:val="16"/>
              </w:rPr>
            </w:pPr>
            <w:r>
              <w:rPr>
                <w:rFonts w:ascii="Calibri" w:hAnsi="Calibri" w:cs="Calibri"/>
                <w:b/>
                <w:color w:val="000000"/>
                <w:sz w:val="16"/>
                <w:szCs w:val="16"/>
              </w:rPr>
              <w:t>#Rx</w:t>
            </w:r>
          </w:p>
        </w:tc>
        <w:tc>
          <w:tcPr>
            <w:tcW w:w="710" w:type="dxa"/>
            <w:tcBorders>
              <w:top w:val="single" w:sz="4" w:space="0" w:color="auto"/>
              <w:left w:val="single" w:sz="4" w:space="0" w:color="auto"/>
              <w:bottom w:val="single" w:sz="4" w:space="0" w:color="auto"/>
              <w:right w:val="single" w:sz="4" w:space="0" w:color="auto"/>
            </w:tcBorders>
            <w:shd w:val="clear" w:color="auto" w:fill="DEEAF6"/>
            <w:hideMark/>
          </w:tcPr>
          <w:p w14:paraId="7087BCC9" w14:textId="77777777" w:rsidR="00712AF4" w:rsidRDefault="00712AF4">
            <w:pPr>
              <w:spacing w:after="0"/>
              <w:rPr>
                <w:rFonts w:ascii="Calibri" w:eastAsia="Yu Mincho" w:hAnsi="Calibri" w:cs="Calibri"/>
                <w:b/>
                <w:color w:val="000000"/>
                <w:sz w:val="16"/>
                <w:szCs w:val="16"/>
                <w:lang w:eastAsia="ja-JP"/>
              </w:rPr>
            </w:pPr>
            <w:r>
              <w:rPr>
                <w:rFonts w:ascii="Calibri" w:eastAsia="Yu Mincho" w:hAnsi="Calibri" w:cs="Calibri"/>
                <w:b/>
                <w:color w:val="000000"/>
                <w:sz w:val="16"/>
                <w:szCs w:val="16"/>
                <w:lang w:eastAsia="ja-JP"/>
              </w:rPr>
              <w:t>NRCA/</w:t>
            </w:r>
          </w:p>
          <w:p w14:paraId="226265D4" w14:textId="77777777" w:rsidR="00712AF4" w:rsidRDefault="00712AF4">
            <w:pPr>
              <w:spacing w:after="0"/>
              <w:rPr>
                <w:rFonts w:ascii="Calibri" w:eastAsia="Yu Mincho" w:hAnsi="Calibri" w:cs="Calibri"/>
                <w:b/>
                <w:color w:val="000000"/>
                <w:sz w:val="16"/>
                <w:szCs w:val="16"/>
                <w:lang w:eastAsia="ja-JP"/>
              </w:rPr>
            </w:pPr>
            <w:r>
              <w:rPr>
                <w:rFonts w:ascii="Calibri" w:eastAsia="Yu Mincho" w:hAnsi="Calibri" w:cs="Calibri"/>
                <w:b/>
                <w:color w:val="000000"/>
                <w:sz w:val="16"/>
                <w:szCs w:val="16"/>
                <w:lang w:eastAsia="ja-JP"/>
              </w:rPr>
              <w:t>ENDC</w:t>
            </w:r>
          </w:p>
        </w:tc>
        <w:tc>
          <w:tcPr>
            <w:tcW w:w="1080"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33E944C4" w14:textId="77777777" w:rsidR="00712AF4" w:rsidRDefault="00712AF4">
            <w:pPr>
              <w:spacing w:after="0"/>
              <w:rPr>
                <w:rFonts w:ascii="Calibri" w:eastAsia="Yu Mincho" w:hAnsi="Calibri" w:cs="Calibri"/>
                <w:b/>
                <w:color w:val="000000"/>
                <w:sz w:val="16"/>
                <w:szCs w:val="16"/>
                <w:lang w:eastAsia="ja-JP"/>
              </w:rPr>
            </w:pPr>
            <w:r>
              <w:rPr>
                <w:rFonts w:ascii="Calibri" w:eastAsia="Yu Mincho" w:hAnsi="Calibri" w:cs="Calibri"/>
                <w:b/>
                <w:color w:val="000000"/>
                <w:sz w:val="16"/>
                <w:szCs w:val="16"/>
                <w:lang w:eastAsia="ja-JP"/>
              </w:rPr>
              <w:t>power</w:t>
            </w:r>
          </w:p>
          <w:p w14:paraId="16FFE960" w14:textId="77777777" w:rsidR="00712AF4" w:rsidRDefault="00712AF4">
            <w:pPr>
              <w:spacing w:after="0"/>
              <w:rPr>
                <w:rFonts w:ascii="Calibri" w:eastAsia="宋体" w:hAnsi="Calibri" w:cs="Calibri"/>
                <w:b/>
                <w:color w:val="000000"/>
                <w:sz w:val="16"/>
                <w:szCs w:val="16"/>
              </w:rPr>
            </w:pPr>
            <w:r>
              <w:rPr>
                <w:rFonts w:ascii="Calibri" w:hAnsi="Calibri" w:cs="Calibri"/>
                <w:b/>
                <w:color w:val="000000"/>
                <w:sz w:val="16"/>
                <w:szCs w:val="16"/>
              </w:rPr>
              <w:t>imbalance</w:t>
            </w:r>
          </w:p>
        </w:tc>
        <w:tc>
          <w:tcPr>
            <w:tcW w:w="4008" w:type="dxa"/>
            <w:tcBorders>
              <w:top w:val="single" w:sz="4" w:space="0" w:color="auto"/>
              <w:left w:val="nil"/>
              <w:bottom w:val="single" w:sz="4" w:space="0" w:color="auto"/>
              <w:right w:val="single" w:sz="4" w:space="0" w:color="auto"/>
            </w:tcBorders>
            <w:shd w:val="clear" w:color="auto" w:fill="DEEAF6"/>
            <w:noWrap/>
            <w:vAlign w:val="bottom"/>
            <w:hideMark/>
          </w:tcPr>
          <w:p w14:paraId="72A8B701" w14:textId="77777777" w:rsidR="00712AF4" w:rsidRDefault="00712AF4">
            <w:pPr>
              <w:spacing w:after="0"/>
              <w:rPr>
                <w:rFonts w:ascii="Calibri" w:hAnsi="Calibri" w:cs="Calibri"/>
                <w:b/>
                <w:color w:val="000000"/>
                <w:sz w:val="16"/>
                <w:szCs w:val="16"/>
              </w:rPr>
            </w:pPr>
            <w:r>
              <w:rPr>
                <w:rFonts w:ascii="Calibri" w:hAnsi="Calibri" w:cs="Calibri"/>
                <w:b/>
                <w:color w:val="000000"/>
                <w:sz w:val="16"/>
                <w:szCs w:val="16"/>
              </w:rPr>
              <w:t>comment</w:t>
            </w:r>
          </w:p>
        </w:tc>
      </w:tr>
      <w:tr w:rsidR="00712AF4" w14:paraId="0EECD1C2" w14:textId="77777777" w:rsidTr="00712AF4">
        <w:trPr>
          <w:trHeight w:val="70"/>
          <w:jc w:val="center"/>
        </w:trPr>
        <w:tc>
          <w:tcPr>
            <w:tcW w:w="538" w:type="dxa"/>
            <w:vMerge w:val="restart"/>
            <w:tcBorders>
              <w:top w:val="nil"/>
              <w:left w:val="single" w:sz="4" w:space="0" w:color="auto"/>
              <w:bottom w:val="single" w:sz="4" w:space="0" w:color="auto"/>
              <w:right w:val="single" w:sz="4" w:space="0" w:color="auto"/>
            </w:tcBorders>
            <w:hideMark/>
          </w:tcPr>
          <w:p w14:paraId="71FE78F8" w14:textId="77777777" w:rsidR="00712AF4" w:rsidRDefault="00712AF4">
            <w:pPr>
              <w:spacing w:after="0"/>
              <w:jc w:val="center"/>
              <w:rPr>
                <w:rFonts w:ascii="Calibri" w:hAnsi="Calibri" w:cs="Calibri"/>
                <w:b/>
                <w:bCs/>
                <w:color w:val="000000"/>
                <w:sz w:val="16"/>
                <w:szCs w:val="16"/>
              </w:rPr>
            </w:pPr>
            <w:r>
              <w:rPr>
                <w:rFonts w:ascii="Calibri" w:hAnsi="Calibri" w:cs="Calibri"/>
                <w:b/>
                <w:bCs/>
                <w:color w:val="000000"/>
                <w:sz w:val="16"/>
                <w:szCs w:val="16"/>
              </w:rPr>
              <w:t>[3a]</w:t>
            </w:r>
          </w:p>
        </w:tc>
        <w:tc>
          <w:tcPr>
            <w:tcW w:w="466" w:type="dxa"/>
            <w:tcBorders>
              <w:top w:val="nil"/>
              <w:left w:val="nil"/>
              <w:bottom w:val="single" w:sz="4" w:space="0" w:color="auto"/>
              <w:right w:val="single" w:sz="4" w:space="0" w:color="auto"/>
            </w:tcBorders>
            <w:noWrap/>
            <w:vAlign w:val="bottom"/>
            <w:hideMark/>
          </w:tcPr>
          <w:p w14:paraId="4A73A539"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1</w:t>
            </w:r>
          </w:p>
        </w:tc>
        <w:tc>
          <w:tcPr>
            <w:tcW w:w="819" w:type="dxa"/>
            <w:gridSpan w:val="2"/>
            <w:vMerge w:val="restart"/>
            <w:tcBorders>
              <w:top w:val="nil"/>
              <w:left w:val="single" w:sz="4" w:space="0" w:color="auto"/>
              <w:bottom w:val="single" w:sz="4" w:space="0" w:color="auto"/>
              <w:right w:val="single" w:sz="4" w:space="0" w:color="auto"/>
            </w:tcBorders>
            <w:vAlign w:val="bottom"/>
            <w:hideMark/>
          </w:tcPr>
          <w:p w14:paraId="51966189"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r>
              <w:rPr>
                <w:rFonts w:ascii="Calibri" w:hAnsi="Calibri" w:cs="Calibri"/>
                <w:color w:val="000000"/>
                <w:sz w:val="16"/>
                <w:szCs w:val="16"/>
              </w:rPr>
              <w:br/>
              <w:t>shared</w:t>
            </w:r>
          </w:p>
        </w:tc>
        <w:tc>
          <w:tcPr>
            <w:tcW w:w="659" w:type="dxa"/>
            <w:tcBorders>
              <w:top w:val="nil"/>
              <w:left w:val="nil"/>
              <w:bottom w:val="single" w:sz="4" w:space="0" w:color="auto"/>
              <w:right w:val="single" w:sz="4" w:space="0" w:color="auto"/>
            </w:tcBorders>
            <w:noWrap/>
            <w:vAlign w:val="bottom"/>
            <w:hideMark/>
          </w:tcPr>
          <w:p w14:paraId="112898D8"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noWrap/>
            <w:vAlign w:val="bottom"/>
            <w:hideMark/>
          </w:tcPr>
          <w:p w14:paraId="5D7C424D"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noWrap/>
            <w:vAlign w:val="bottom"/>
            <w:hideMark/>
          </w:tcPr>
          <w:p w14:paraId="030867C8"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4Rx</w:t>
            </w:r>
          </w:p>
        </w:tc>
        <w:tc>
          <w:tcPr>
            <w:tcW w:w="710" w:type="dxa"/>
            <w:vMerge w:val="restart"/>
            <w:tcBorders>
              <w:top w:val="nil"/>
              <w:left w:val="single" w:sz="4" w:space="0" w:color="auto"/>
              <w:bottom w:val="single" w:sz="4" w:space="0" w:color="auto"/>
              <w:right w:val="single" w:sz="4" w:space="0" w:color="auto"/>
            </w:tcBorders>
            <w:hideMark/>
          </w:tcPr>
          <w:p w14:paraId="74821508" w14:textId="77777777" w:rsidR="00712AF4" w:rsidRDefault="00712AF4">
            <w:pPr>
              <w:spacing w:after="0"/>
              <w:jc w:val="center"/>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noWrap/>
            <w:vAlign w:val="bottom"/>
            <w:hideMark/>
          </w:tcPr>
          <w:p w14:paraId="3D6DC8A6" w14:textId="77777777" w:rsidR="00712AF4" w:rsidRDefault="00712AF4">
            <w:pPr>
              <w:spacing w:after="0"/>
              <w:jc w:val="center"/>
              <w:rPr>
                <w:rFonts w:ascii="Calibri" w:eastAsia="宋体" w:hAnsi="Calibri" w:cs="Calibri"/>
                <w:color w:val="000000"/>
                <w:sz w:val="16"/>
                <w:szCs w:val="16"/>
              </w:rPr>
            </w:pPr>
            <w:r>
              <w:rPr>
                <w:rFonts w:ascii="Calibri" w:hAnsi="Calibri" w:cs="Calibri"/>
                <w:color w:val="000000"/>
                <w:sz w:val="16"/>
                <w:szCs w:val="16"/>
              </w:rPr>
              <w:t>6&lt;P≤25dB</w:t>
            </w:r>
            <w:r>
              <w:rPr>
                <w:rFonts w:ascii="Calibri" w:hAnsi="Calibri" w:cs="Calibri"/>
                <w:color w:val="000000"/>
                <w:sz w:val="16"/>
                <w:szCs w:val="16"/>
              </w:rPr>
              <w:br/>
              <w:t>partial range</w:t>
            </w:r>
          </w:p>
        </w:tc>
        <w:tc>
          <w:tcPr>
            <w:tcW w:w="4008" w:type="dxa"/>
            <w:vMerge w:val="restart"/>
            <w:tcBorders>
              <w:top w:val="nil"/>
              <w:left w:val="single" w:sz="4" w:space="0" w:color="auto"/>
              <w:bottom w:val="single" w:sz="4" w:space="0" w:color="auto"/>
              <w:right w:val="single" w:sz="4" w:space="0" w:color="auto"/>
            </w:tcBorders>
            <w:vAlign w:val="bottom"/>
            <w:hideMark/>
          </w:tcPr>
          <w:p w14:paraId="37B752B6" w14:textId="77777777" w:rsidR="00712AF4" w:rsidRDefault="00712AF4">
            <w:pPr>
              <w:spacing w:after="0"/>
              <w:rPr>
                <w:rFonts w:ascii="Calibri" w:hAnsi="Calibri" w:cs="Calibri"/>
                <w:color w:val="000000"/>
                <w:sz w:val="16"/>
                <w:szCs w:val="16"/>
              </w:rPr>
            </w:pPr>
            <w:r>
              <w:rPr>
                <w:rFonts w:ascii="Calibri" w:hAnsi="Calibri" w:cs="Calibri"/>
                <w:color w:val="000000"/>
                <w:sz w:val="16"/>
                <w:szCs w:val="16"/>
              </w:rPr>
              <w:t>Reuse of baseline RFFE architecture adding 2LO/BB/Rx and RF split after 2 LNAs out of 4 =&gt; common AGC on LNA =&gt; 25dB partial range</w:t>
            </w:r>
          </w:p>
        </w:tc>
      </w:tr>
      <w:tr w:rsidR="00712AF4" w14:paraId="7B3259B5" w14:textId="77777777" w:rsidTr="00712AF4">
        <w:trPr>
          <w:trHeight w:val="70"/>
          <w:jc w:val="center"/>
        </w:trPr>
        <w:tc>
          <w:tcPr>
            <w:tcW w:w="0" w:type="auto"/>
            <w:vMerge/>
            <w:tcBorders>
              <w:top w:val="nil"/>
              <w:left w:val="single" w:sz="4" w:space="0" w:color="auto"/>
              <w:bottom w:val="single" w:sz="4" w:space="0" w:color="auto"/>
              <w:right w:val="single" w:sz="4" w:space="0" w:color="auto"/>
            </w:tcBorders>
            <w:vAlign w:val="center"/>
            <w:hideMark/>
          </w:tcPr>
          <w:p w14:paraId="2E37B773" w14:textId="77777777" w:rsidR="00712AF4" w:rsidRDefault="00712AF4">
            <w:pPr>
              <w:spacing w:after="0"/>
              <w:rPr>
                <w:rFonts w:ascii="Calibri" w:hAnsi="Calibri" w:cs="Calibri"/>
                <w:b/>
                <w:bCs/>
                <w:color w:val="000000"/>
                <w:sz w:val="16"/>
                <w:szCs w:val="16"/>
              </w:rPr>
            </w:pPr>
          </w:p>
        </w:tc>
        <w:tc>
          <w:tcPr>
            <w:tcW w:w="466" w:type="dxa"/>
            <w:tcBorders>
              <w:top w:val="nil"/>
              <w:left w:val="nil"/>
              <w:bottom w:val="single" w:sz="4" w:space="0" w:color="auto"/>
              <w:right w:val="single" w:sz="4" w:space="0" w:color="auto"/>
            </w:tcBorders>
            <w:noWrap/>
            <w:vAlign w:val="bottom"/>
            <w:hideMark/>
          </w:tcPr>
          <w:p w14:paraId="2A85848E"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0" w:type="auto"/>
            <w:gridSpan w:val="2"/>
            <w:vMerge/>
            <w:tcBorders>
              <w:top w:val="nil"/>
              <w:left w:val="nil"/>
              <w:bottom w:val="single" w:sz="4" w:space="0" w:color="auto"/>
              <w:right w:val="single" w:sz="4" w:space="0" w:color="auto"/>
            </w:tcBorders>
            <w:vAlign w:val="center"/>
            <w:hideMark/>
          </w:tcPr>
          <w:p w14:paraId="5F3B03E4" w14:textId="77777777" w:rsidR="00712AF4" w:rsidRDefault="00712AF4">
            <w:pPr>
              <w:spacing w:after="0"/>
              <w:rPr>
                <w:rFonts w:ascii="Calibri" w:hAnsi="Calibri" w:cs="Calibri"/>
                <w:color w:val="000000"/>
                <w:sz w:val="16"/>
                <w:szCs w:val="16"/>
              </w:rPr>
            </w:pPr>
          </w:p>
        </w:tc>
        <w:tc>
          <w:tcPr>
            <w:tcW w:w="659" w:type="dxa"/>
            <w:tcBorders>
              <w:top w:val="nil"/>
              <w:left w:val="nil"/>
              <w:bottom w:val="single" w:sz="4" w:space="0" w:color="auto"/>
              <w:right w:val="single" w:sz="4" w:space="0" w:color="auto"/>
            </w:tcBorders>
            <w:noWrap/>
            <w:vAlign w:val="bottom"/>
            <w:hideMark/>
          </w:tcPr>
          <w:p w14:paraId="76112687"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753" w:type="dxa"/>
            <w:tcBorders>
              <w:top w:val="nil"/>
              <w:left w:val="nil"/>
              <w:bottom w:val="single" w:sz="4" w:space="0" w:color="auto"/>
              <w:right w:val="single" w:sz="4" w:space="0" w:color="auto"/>
            </w:tcBorders>
            <w:noWrap/>
            <w:vAlign w:val="bottom"/>
            <w:hideMark/>
          </w:tcPr>
          <w:p w14:paraId="0B000E0B"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460" w:type="dxa"/>
            <w:tcBorders>
              <w:top w:val="nil"/>
              <w:left w:val="nil"/>
              <w:bottom w:val="single" w:sz="4" w:space="0" w:color="auto"/>
              <w:right w:val="single" w:sz="4" w:space="0" w:color="auto"/>
            </w:tcBorders>
            <w:noWrap/>
            <w:vAlign w:val="bottom"/>
            <w:hideMark/>
          </w:tcPr>
          <w:p w14:paraId="1C277F5C"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2Rx</w:t>
            </w:r>
          </w:p>
        </w:tc>
        <w:tc>
          <w:tcPr>
            <w:tcW w:w="0" w:type="auto"/>
            <w:vMerge/>
            <w:tcBorders>
              <w:top w:val="nil"/>
              <w:left w:val="single" w:sz="4" w:space="0" w:color="auto"/>
              <w:bottom w:val="single" w:sz="4" w:space="0" w:color="auto"/>
              <w:right w:val="single" w:sz="4" w:space="0" w:color="auto"/>
            </w:tcBorders>
            <w:vAlign w:val="center"/>
            <w:hideMark/>
          </w:tcPr>
          <w:p w14:paraId="324DAB37" w14:textId="77777777" w:rsidR="00712AF4" w:rsidRDefault="00712AF4">
            <w:pPr>
              <w:spacing w:after="0"/>
              <w:rPr>
                <w:rFonts w:ascii="Calibri" w:eastAsia="Yu Mincho" w:hAnsi="Calibri" w:cs="Calibri"/>
                <w:color w:val="000000"/>
                <w:sz w:val="16"/>
                <w:szCs w:val="16"/>
                <w:lang w:eastAsia="ja-JP"/>
              </w:rPr>
            </w:pPr>
          </w:p>
        </w:tc>
        <w:tc>
          <w:tcPr>
            <w:tcW w:w="0" w:type="auto"/>
            <w:vMerge/>
            <w:tcBorders>
              <w:top w:val="nil"/>
              <w:left w:val="single" w:sz="4" w:space="0" w:color="auto"/>
              <w:bottom w:val="single" w:sz="4" w:space="0" w:color="auto"/>
              <w:right w:val="single" w:sz="4" w:space="0" w:color="auto"/>
            </w:tcBorders>
            <w:vAlign w:val="center"/>
            <w:hideMark/>
          </w:tcPr>
          <w:p w14:paraId="68AE18B2" w14:textId="77777777" w:rsidR="00712AF4" w:rsidRDefault="00712AF4">
            <w:pPr>
              <w:spacing w:after="0"/>
              <w:rPr>
                <w:rFonts w:ascii="Calibri" w:hAnsi="Calibri" w:cs="Calibri"/>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79F65BF2" w14:textId="77777777" w:rsidR="00712AF4" w:rsidRDefault="00712AF4">
            <w:pPr>
              <w:spacing w:after="0"/>
              <w:rPr>
                <w:rFonts w:ascii="Calibri" w:hAnsi="Calibri" w:cs="Calibri"/>
                <w:color w:val="000000"/>
                <w:sz w:val="16"/>
                <w:szCs w:val="16"/>
              </w:rPr>
            </w:pPr>
          </w:p>
        </w:tc>
      </w:tr>
      <w:tr w:rsidR="00712AF4" w14:paraId="5ACF4A16" w14:textId="77777777" w:rsidTr="00712AF4">
        <w:trPr>
          <w:trHeight w:val="70"/>
          <w:jc w:val="center"/>
        </w:trPr>
        <w:tc>
          <w:tcPr>
            <w:tcW w:w="538" w:type="dxa"/>
            <w:vMerge w:val="restart"/>
            <w:tcBorders>
              <w:top w:val="nil"/>
              <w:left w:val="single" w:sz="4" w:space="0" w:color="auto"/>
              <w:bottom w:val="single" w:sz="4" w:space="0" w:color="auto"/>
              <w:right w:val="single" w:sz="4" w:space="0" w:color="auto"/>
            </w:tcBorders>
            <w:hideMark/>
          </w:tcPr>
          <w:p w14:paraId="55A86C43" w14:textId="77777777" w:rsidR="00712AF4" w:rsidRDefault="00712AF4">
            <w:pPr>
              <w:spacing w:after="0"/>
              <w:jc w:val="center"/>
              <w:rPr>
                <w:rFonts w:ascii="Calibri" w:hAnsi="Calibri" w:cs="Calibri"/>
                <w:b/>
                <w:bCs/>
                <w:color w:val="000000"/>
                <w:sz w:val="16"/>
                <w:szCs w:val="16"/>
              </w:rPr>
            </w:pPr>
            <w:r>
              <w:rPr>
                <w:rFonts w:ascii="Calibri" w:hAnsi="Calibri" w:cs="Calibri"/>
                <w:b/>
                <w:bCs/>
                <w:color w:val="000000"/>
                <w:sz w:val="16"/>
                <w:szCs w:val="16"/>
              </w:rPr>
              <w:t>[3b]</w:t>
            </w:r>
          </w:p>
        </w:tc>
        <w:tc>
          <w:tcPr>
            <w:tcW w:w="466" w:type="dxa"/>
            <w:tcBorders>
              <w:top w:val="nil"/>
              <w:left w:val="nil"/>
              <w:bottom w:val="single" w:sz="4" w:space="0" w:color="auto"/>
              <w:right w:val="single" w:sz="4" w:space="0" w:color="auto"/>
            </w:tcBorders>
            <w:noWrap/>
            <w:vAlign w:val="bottom"/>
            <w:hideMark/>
          </w:tcPr>
          <w:p w14:paraId="394E3BC1"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1</w:t>
            </w:r>
          </w:p>
        </w:tc>
        <w:tc>
          <w:tcPr>
            <w:tcW w:w="819" w:type="dxa"/>
            <w:gridSpan w:val="2"/>
            <w:vMerge w:val="restart"/>
            <w:tcBorders>
              <w:top w:val="nil"/>
              <w:left w:val="single" w:sz="4" w:space="0" w:color="auto"/>
              <w:bottom w:val="single" w:sz="4" w:space="0" w:color="auto"/>
              <w:right w:val="single" w:sz="4" w:space="0" w:color="auto"/>
            </w:tcBorders>
            <w:vAlign w:val="bottom"/>
            <w:hideMark/>
          </w:tcPr>
          <w:p w14:paraId="095726CB"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r>
              <w:rPr>
                <w:rFonts w:ascii="Calibri" w:hAnsi="Calibri" w:cs="Calibri"/>
                <w:color w:val="000000"/>
                <w:sz w:val="16"/>
                <w:szCs w:val="16"/>
              </w:rPr>
              <w:br/>
              <w:t>shared</w:t>
            </w:r>
          </w:p>
        </w:tc>
        <w:tc>
          <w:tcPr>
            <w:tcW w:w="659" w:type="dxa"/>
            <w:tcBorders>
              <w:top w:val="nil"/>
              <w:left w:val="nil"/>
              <w:bottom w:val="single" w:sz="4" w:space="0" w:color="auto"/>
              <w:right w:val="single" w:sz="4" w:space="0" w:color="auto"/>
            </w:tcBorders>
            <w:noWrap/>
            <w:vAlign w:val="bottom"/>
            <w:hideMark/>
          </w:tcPr>
          <w:p w14:paraId="6F77FEC1"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noWrap/>
            <w:vAlign w:val="bottom"/>
            <w:hideMark/>
          </w:tcPr>
          <w:p w14:paraId="6975171D"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noWrap/>
            <w:vAlign w:val="bottom"/>
            <w:hideMark/>
          </w:tcPr>
          <w:p w14:paraId="4C04AE0B"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4Rx</w:t>
            </w:r>
          </w:p>
        </w:tc>
        <w:tc>
          <w:tcPr>
            <w:tcW w:w="710" w:type="dxa"/>
            <w:vMerge w:val="restart"/>
            <w:tcBorders>
              <w:top w:val="nil"/>
              <w:left w:val="single" w:sz="4" w:space="0" w:color="auto"/>
              <w:bottom w:val="single" w:sz="4" w:space="0" w:color="auto"/>
              <w:right w:val="single" w:sz="4" w:space="0" w:color="auto"/>
            </w:tcBorders>
            <w:hideMark/>
          </w:tcPr>
          <w:p w14:paraId="6A95B529" w14:textId="77777777" w:rsidR="00712AF4" w:rsidRDefault="00712AF4">
            <w:pPr>
              <w:spacing w:after="0"/>
              <w:jc w:val="center"/>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NRCA</w:t>
            </w:r>
          </w:p>
          <w:p w14:paraId="0C53C595" w14:textId="77777777" w:rsidR="00712AF4" w:rsidRDefault="00712AF4">
            <w:pPr>
              <w:spacing w:after="0"/>
              <w:jc w:val="center"/>
              <w:rPr>
                <w:rFonts w:ascii="Calibri" w:eastAsia="宋体" w:hAnsi="Calibri" w:cs="Calibri"/>
                <w:color w:val="000000"/>
                <w:sz w:val="16"/>
                <w:szCs w:val="16"/>
              </w:rPr>
            </w:pPr>
            <w:r>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noWrap/>
            <w:vAlign w:val="bottom"/>
            <w:hideMark/>
          </w:tcPr>
          <w:p w14:paraId="04CF96E3"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6&lt;P≤25dB</w:t>
            </w:r>
            <w:r>
              <w:rPr>
                <w:rFonts w:ascii="Calibri" w:hAnsi="Calibri" w:cs="Calibri"/>
                <w:color w:val="000000"/>
                <w:sz w:val="16"/>
                <w:szCs w:val="16"/>
              </w:rPr>
              <w:br/>
              <w:t>partial range</w:t>
            </w:r>
          </w:p>
        </w:tc>
        <w:tc>
          <w:tcPr>
            <w:tcW w:w="4008" w:type="dxa"/>
            <w:vMerge w:val="restart"/>
            <w:tcBorders>
              <w:top w:val="nil"/>
              <w:left w:val="single" w:sz="4" w:space="0" w:color="auto"/>
              <w:bottom w:val="single" w:sz="4" w:space="0" w:color="auto"/>
              <w:right w:val="single" w:sz="4" w:space="0" w:color="auto"/>
            </w:tcBorders>
            <w:vAlign w:val="bottom"/>
            <w:hideMark/>
          </w:tcPr>
          <w:p w14:paraId="2ADC26F5" w14:textId="77777777" w:rsidR="00712AF4" w:rsidRDefault="00712AF4">
            <w:pPr>
              <w:spacing w:after="0"/>
              <w:rPr>
                <w:rFonts w:ascii="Calibri" w:hAnsi="Calibri" w:cs="Calibri"/>
                <w:color w:val="000000"/>
                <w:sz w:val="16"/>
                <w:szCs w:val="16"/>
              </w:rPr>
            </w:pPr>
            <w:r>
              <w:rPr>
                <w:rFonts w:ascii="Calibri" w:hAnsi="Calibri" w:cs="Calibri"/>
                <w:color w:val="000000"/>
                <w:sz w:val="16"/>
                <w:szCs w:val="16"/>
              </w:rPr>
              <w:t>Reuse of baseline RFFE architecture adding 2LO/BB/Rx and RF split after all 4 LNAs =&gt; common AGC on LNA =&gt; 25dB partial range</w:t>
            </w:r>
          </w:p>
        </w:tc>
      </w:tr>
      <w:tr w:rsidR="00712AF4" w14:paraId="4068EABB" w14:textId="77777777" w:rsidTr="00712AF4">
        <w:trPr>
          <w:trHeight w:val="70"/>
          <w:jc w:val="center"/>
        </w:trPr>
        <w:tc>
          <w:tcPr>
            <w:tcW w:w="0" w:type="auto"/>
            <w:vMerge/>
            <w:tcBorders>
              <w:top w:val="nil"/>
              <w:left w:val="single" w:sz="4" w:space="0" w:color="auto"/>
              <w:bottom w:val="single" w:sz="4" w:space="0" w:color="auto"/>
              <w:right w:val="single" w:sz="4" w:space="0" w:color="auto"/>
            </w:tcBorders>
            <w:vAlign w:val="center"/>
            <w:hideMark/>
          </w:tcPr>
          <w:p w14:paraId="5D5A19F6" w14:textId="77777777" w:rsidR="00712AF4" w:rsidRDefault="00712AF4">
            <w:pPr>
              <w:spacing w:after="0"/>
              <w:rPr>
                <w:rFonts w:ascii="Calibri" w:hAnsi="Calibri" w:cs="Calibri"/>
                <w:b/>
                <w:bCs/>
                <w:color w:val="000000"/>
                <w:sz w:val="16"/>
                <w:szCs w:val="16"/>
              </w:rPr>
            </w:pPr>
          </w:p>
        </w:tc>
        <w:tc>
          <w:tcPr>
            <w:tcW w:w="466" w:type="dxa"/>
            <w:tcBorders>
              <w:top w:val="nil"/>
              <w:left w:val="nil"/>
              <w:bottom w:val="single" w:sz="4" w:space="0" w:color="auto"/>
              <w:right w:val="single" w:sz="4" w:space="0" w:color="auto"/>
            </w:tcBorders>
            <w:noWrap/>
            <w:vAlign w:val="bottom"/>
            <w:hideMark/>
          </w:tcPr>
          <w:p w14:paraId="64A2E8C1"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0" w:type="auto"/>
            <w:gridSpan w:val="2"/>
            <w:vMerge/>
            <w:tcBorders>
              <w:top w:val="nil"/>
              <w:left w:val="nil"/>
              <w:bottom w:val="single" w:sz="4" w:space="0" w:color="auto"/>
              <w:right w:val="single" w:sz="4" w:space="0" w:color="auto"/>
            </w:tcBorders>
            <w:vAlign w:val="center"/>
            <w:hideMark/>
          </w:tcPr>
          <w:p w14:paraId="58C80DA7" w14:textId="77777777" w:rsidR="00712AF4" w:rsidRDefault="00712AF4">
            <w:pPr>
              <w:spacing w:after="0"/>
              <w:rPr>
                <w:rFonts w:ascii="Calibri" w:hAnsi="Calibri" w:cs="Calibri"/>
                <w:color w:val="000000"/>
                <w:sz w:val="16"/>
                <w:szCs w:val="16"/>
              </w:rPr>
            </w:pPr>
          </w:p>
        </w:tc>
        <w:tc>
          <w:tcPr>
            <w:tcW w:w="659" w:type="dxa"/>
            <w:tcBorders>
              <w:top w:val="nil"/>
              <w:left w:val="nil"/>
              <w:bottom w:val="single" w:sz="4" w:space="0" w:color="auto"/>
              <w:right w:val="single" w:sz="4" w:space="0" w:color="auto"/>
            </w:tcBorders>
            <w:noWrap/>
            <w:vAlign w:val="bottom"/>
            <w:hideMark/>
          </w:tcPr>
          <w:p w14:paraId="0DC09BD5"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noWrap/>
            <w:vAlign w:val="bottom"/>
            <w:hideMark/>
          </w:tcPr>
          <w:p w14:paraId="3126FDE4"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noWrap/>
            <w:vAlign w:val="bottom"/>
            <w:hideMark/>
          </w:tcPr>
          <w:p w14:paraId="3FE6E08E"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4Rx</w:t>
            </w:r>
          </w:p>
        </w:tc>
        <w:tc>
          <w:tcPr>
            <w:tcW w:w="0" w:type="auto"/>
            <w:vMerge/>
            <w:tcBorders>
              <w:top w:val="nil"/>
              <w:left w:val="single" w:sz="4" w:space="0" w:color="auto"/>
              <w:bottom w:val="single" w:sz="4" w:space="0" w:color="auto"/>
              <w:right w:val="single" w:sz="4" w:space="0" w:color="auto"/>
            </w:tcBorders>
            <w:vAlign w:val="center"/>
            <w:hideMark/>
          </w:tcPr>
          <w:p w14:paraId="1741816E" w14:textId="77777777" w:rsidR="00712AF4" w:rsidRDefault="00712AF4">
            <w:pPr>
              <w:spacing w:after="0"/>
              <w:rPr>
                <w:rFonts w:ascii="Calibri" w:hAnsi="Calibri" w:cs="Calibri"/>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470F0445" w14:textId="77777777" w:rsidR="00712AF4" w:rsidRDefault="00712AF4">
            <w:pPr>
              <w:spacing w:after="0"/>
              <w:rPr>
                <w:rFonts w:ascii="Calibri" w:hAnsi="Calibri" w:cs="Calibri"/>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2623A475" w14:textId="77777777" w:rsidR="00712AF4" w:rsidRDefault="00712AF4">
            <w:pPr>
              <w:spacing w:after="0"/>
              <w:rPr>
                <w:rFonts w:ascii="Calibri" w:hAnsi="Calibri" w:cs="Calibri"/>
                <w:color w:val="000000"/>
                <w:sz w:val="16"/>
                <w:szCs w:val="16"/>
              </w:rPr>
            </w:pPr>
          </w:p>
        </w:tc>
      </w:tr>
      <w:tr w:rsidR="00712AF4" w14:paraId="165B0F53" w14:textId="77777777" w:rsidTr="00712AF4">
        <w:trPr>
          <w:trHeight w:val="70"/>
          <w:jc w:val="center"/>
        </w:trPr>
        <w:tc>
          <w:tcPr>
            <w:tcW w:w="538" w:type="dxa"/>
            <w:vMerge w:val="restart"/>
            <w:tcBorders>
              <w:top w:val="nil"/>
              <w:left w:val="single" w:sz="4" w:space="0" w:color="auto"/>
              <w:bottom w:val="single" w:sz="4" w:space="0" w:color="auto"/>
              <w:right w:val="single" w:sz="4" w:space="0" w:color="auto"/>
            </w:tcBorders>
            <w:hideMark/>
          </w:tcPr>
          <w:p w14:paraId="1401D3B0" w14:textId="77777777" w:rsidR="00712AF4" w:rsidRDefault="00712AF4">
            <w:pPr>
              <w:spacing w:after="0"/>
              <w:jc w:val="center"/>
              <w:rPr>
                <w:rFonts w:ascii="Calibri" w:hAnsi="Calibri" w:cs="Calibri"/>
                <w:b/>
                <w:bCs/>
                <w:color w:val="000000"/>
                <w:sz w:val="16"/>
                <w:szCs w:val="16"/>
              </w:rPr>
            </w:pPr>
            <w:r>
              <w:rPr>
                <w:rFonts w:ascii="Calibri" w:hAnsi="Calibri" w:cs="Calibri"/>
                <w:b/>
                <w:bCs/>
                <w:color w:val="000000"/>
                <w:sz w:val="16"/>
                <w:szCs w:val="16"/>
              </w:rPr>
              <w:t>[4a]</w:t>
            </w:r>
          </w:p>
        </w:tc>
        <w:tc>
          <w:tcPr>
            <w:tcW w:w="466" w:type="dxa"/>
            <w:tcBorders>
              <w:top w:val="nil"/>
              <w:left w:val="nil"/>
              <w:bottom w:val="single" w:sz="4" w:space="0" w:color="auto"/>
              <w:right w:val="single" w:sz="4" w:space="0" w:color="auto"/>
            </w:tcBorders>
            <w:noWrap/>
            <w:vAlign w:val="bottom"/>
            <w:hideMark/>
          </w:tcPr>
          <w:p w14:paraId="2522D2EB"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1</w:t>
            </w:r>
          </w:p>
        </w:tc>
        <w:tc>
          <w:tcPr>
            <w:tcW w:w="298" w:type="dxa"/>
            <w:tcBorders>
              <w:top w:val="nil"/>
              <w:left w:val="nil"/>
              <w:bottom w:val="single" w:sz="4" w:space="0" w:color="auto"/>
              <w:right w:val="single" w:sz="4" w:space="0" w:color="auto"/>
            </w:tcBorders>
            <w:noWrap/>
            <w:vAlign w:val="bottom"/>
            <w:hideMark/>
          </w:tcPr>
          <w:p w14:paraId="44023BE4"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521" w:type="dxa"/>
            <w:vMerge w:val="restart"/>
            <w:tcBorders>
              <w:top w:val="nil"/>
              <w:left w:val="nil"/>
              <w:bottom w:val="single" w:sz="4" w:space="0" w:color="auto"/>
              <w:right w:val="single" w:sz="4" w:space="0" w:color="auto"/>
            </w:tcBorders>
            <w:vAlign w:val="bottom"/>
            <w:hideMark/>
          </w:tcPr>
          <w:p w14:paraId="24C06E59" w14:textId="77777777" w:rsidR="00712AF4" w:rsidRDefault="00712AF4">
            <w:pPr>
              <w:spacing w:after="0"/>
              <w:jc w:val="center"/>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6</w:t>
            </w:r>
          </w:p>
          <w:p w14:paraId="055621FB" w14:textId="77777777" w:rsidR="00712AF4" w:rsidRDefault="00712AF4">
            <w:pPr>
              <w:spacing w:after="0"/>
              <w:jc w:val="center"/>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total</w:t>
            </w:r>
          </w:p>
        </w:tc>
        <w:tc>
          <w:tcPr>
            <w:tcW w:w="659" w:type="dxa"/>
            <w:tcBorders>
              <w:top w:val="nil"/>
              <w:left w:val="nil"/>
              <w:bottom w:val="single" w:sz="4" w:space="0" w:color="auto"/>
              <w:right w:val="single" w:sz="4" w:space="0" w:color="auto"/>
            </w:tcBorders>
            <w:noWrap/>
            <w:vAlign w:val="bottom"/>
            <w:hideMark/>
          </w:tcPr>
          <w:p w14:paraId="54623EE6" w14:textId="77777777" w:rsidR="00712AF4" w:rsidRDefault="00712AF4">
            <w:pPr>
              <w:spacing w:after="0"/>
              <w:jc w:val="center"/>
              <w:rPr>
                <w:rFonts w:ascii="Calibri" w:eastAsia="宋体" w:hAnsi="Calibri" w:cs="Calibri"/>
                <w:color w:val="000000"/>
                <w:sz w:val="16"/>
                <w:szCs w:val="16"/>
              </w:rPr>
            </w:pPr>
            <w:r>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noWrap/>
            <w:vAlign w:val="bottom"/>
            <w:hideMark/>
          </w:tcPr>
          <w:p w14:paraId="5813D78B"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noWrap/>
            <w:vAlign w:val="bottom"/>
            <w:hideMark/>
          </w:tcPr>
          <w:p w14:paraId="0C40CF1C"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4Rx</w:t>
            </w:r>
          </w:p>
        </w:tc>
        <w:tc>
          <w:tcPr>
            <w:tcW w:w="710" w:type="dxa"/>
            <w:vMerge w:val="restart"/>
            <w:tcBorders>
              <w:top w:val="nil"/>
              <w:left w:val="single" w:sz="4" w:space="0" w:color="auto"/>
              <w:bottom w:val="single" w:sz="4" w:space="0" w:color="auto"/>
              <w:right w:val="single" w:sz="4" w:space="0" w:color="auto"/>
            </w:tcBorders>
            <w:hideMark/>
          </w:tcPr>
          <w:p w14:paraId="2D560FF5" w14:textId="77777777" w:rsidR="00712AF4" w:rsidRDefault="00712AF4">
            <w:pPr>
              <w:spacing w:after="0"/>
              <w:jc w:val="center"/>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noWrap/>
            <w:vAlign w:val="bottom"/>
            <w:hideMark/>
          </w:tcPr>
          <w:p w14:paraId="59AEF8FA" w14:textId="77777777" w:rsidR="00712AF4" w:rsidRDefault="00712AF4">
            <w:pPr>
              <w:spacing w:after="0"/>
              <w:jc w:val="center"/>
              <w:rPr>
                <w:rFonts w:ascii="Calibri" w:eastAsia="宋体" w:hAnsi="Calibri" w:cs="Calibri"/>
                <w:color w:val="000000"/>
                <w:sz w:val="16"/>
                <w:szCs w:val="16"/>
              </w:rPr>
            </w:pPr>
            <w:r>
              <w:rPr>
                <w:rFonts w:ascii="Calibri" w:hAnsi="Calibri" w:cs="Calibri"/>
                <w:color w:val="000000"/>
                <w:sz w:val="16"/>
                <w:szCs w:val="16"/>
              </w:rPr>
              <w:t>25dB</w:t>
            </w:r>
            <w:r>
              <w:rPr>
                <w:rFonts w:ascii="Calibri" w:hAnsi="Calibri" w:cs="Calibri"/>
                <w:color w:val="000000"/>
                <w:sz w:val="16"/>
                <w:szCs w:val="16"/>
              </w:rPr>
              <w:br/>
              <w:t>full range</w:t>
            </w:r>
          </w:p>
        </w:tc>
        <w:tc>
          <w:tcPr>
            <w:tcW w:w="4008" w:type="dxa"/>
            <w:vMerge w:val="restart"/>
            <w:tcBorders>
              <w:top w:val="nil"/>
              <w:left w:val="single" w:sz="4" w:space="0" w:color="auto"/>
              <w:bottom w:val="single" w:sz="4" w:space="0" w:color="auto"/>
              <w:right w:val="single" w:sz="4" w:space="0" w:color="auto"/>
            </w:tcBorders>
            <w:vAlign w:val="bottom"/>
            <w:hideMark/>
          </w:tcPr>
          <w:p w14:paraId="289279E5" w14:textId="77777777" w:rsidR="00712AF4" w:rsidRDefault="00712AF4">
            <w:pPr>
              <w:spacing w:after="0"/>
              <w:rPr>
                <w:rFonts w:ascii="Calibri" w:hAnsi="Calibri" w:cs="Calibri"/>
                <w:color w:val="000000"/>
                <w:sz w:val="16"/>
                <w:szCs w:val="16"/>
              </w:rPr>
            </w:pPr>
            <w:r>
              <w:rPr>
                <w:rFonts w:ascii="Calibri" w:hAnsi="Calibri" w:cs="Calibri"/>
                <w:color w:val="000000"/>
                <w:sz w:val="16"/>
                <w:szCs w:val="16"/>
              </w:rPr>
              <w:t>Requires 6 antennas and LNA =&gt; is it compatible with smartphone? (for which frequency range), FWA only</w:t>
            </w:r>
          </w:p>
        </w:tc>
      </w:tr>
      <w:tr w:rsidR="00712AF4" w14:paraId="5C94F6C1" w14:textId="77777777" w:rsidTr="00712AF4">
        <w:trPr>
          <w:trHeight w:val="70"/>
          <w:jc w:val="center"/>
        </w:trPr>
        <w:tc>
          <w:tcPr>
            <w:tcW w:w="0" w:type="auto"/>
            <w:vMerge/>
            <w:tcBorders>
              <w:top w:val="nil"/>
              <w:left w:val="single" w:sz="4" w:space="0" w:color="auto"/>
              <w:bottom w:val="single" w:sz="4" w:space="0" w:color="auto"/>
              <w:right w:val="single" w:sz="4" w:space="0" w:color="auto"/>
            </w:tcBorders>
            <w:vAlign w:val="center"/>
            <w:hideMark/>
          </w:tcPr>
          <w:p w14:paraId="3E67A16B" w14:textId="77777777" w:rsidR="00712AF4" w:rsidRDefault="00712AF4">
            <w:pPr>
              <w:spacing w:after="0"/>
              <w:rPr>
                <w:rFonts w:ascii="Calibri" w:hAnsi="Calibri" w:cs="Calibri"/>
                <w:b/>
                <w:bCs/>
                <w:color w:val="000000"/>
                <w:sz w:val="16"/>
                <w:szCs w:val="16"/>
              </w:rPr>
            </w:pPr>
          </w:p>
        </w:tc>
        <w:tc>
          <w:tcPr>
            <w:tcW w:w="466" w:type="dxa"/>
            <w:tcBorders>
              <w:top w:val="nil"/>
              <w:left w:val="nil"/>
              <w:bottom w:val="single" w:sz="4" w:space="0" w:color="auto"/>
              <w:right w:val="single" w:sz="4" w:space="0" w:color="auto"/>
            </w:tcBorders>
            <w:noWrap/>
            <w:vAlign w:val="bottom"/>
            <w:hideMark/>
          </w:tcPr>
          <w:p w14:paraId="28A85D8A"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298" w:type="dxa"/>
            <w:tcBorders>
              <w:top w:val="nil"/>
              <w:left w:val="nil"/>
              <w:bottom w:val="single" w:sz="4" w:space="0" w:color="auto"/>
              <w:right w:val="single" w:sz="4" w:space="0" w:color="auto"/>
            </w:tcBorders>
            <w:noWrap/>
            <w:vAlign w:val="bottom"/>
            <w:hideMark/>
          </w:tcPr>
          <w:p w14:paraId="5E193E8A"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0" w:type="auto"/>
            <w:vMerge/>
            <w:tcBorders>
              <w:top w:val="nil"/>
              <w:left w:val="nil"/>
              <w:bottom w:val="single" w:sz="4" w:space="0" w:color="auto"/>
              <w:right w:val="single" w:sz="4" w:space="0" w:color="auto"/>
            </w:tcBorders>
            <w:vAlign w:val="center"/>
            <w:hideMark/>
          </w:tcPr>
          <w:p w14:paraId="098111F2" w14:textId="77777777" w:rsidR="00712AF4" w:rsidRDefault="00712AF4">
            <w:pPr>
              <w:spacing w:after="0"/>
              <w:rPr>
                <w:rFonts w:ascii="Calibri" w:eastAsia="Yu Mincho" w:hAnsi="Calibri" w:cs="Calibri"/>
                <w:color w:val="000000"/>
                <w:sz w:val="16"/>
                <w:szCs w:val="16"/>
                <w:lang w:eastAsia="ja-JP"/>
              </w:rPr>
            </w:pPr>
          </w:p>
        </w:tc>
        <w:tc>
          <w:tcPr>
            <w:tcW w:w="659" w:type="dxa"/>
            <w:tcBorders>
              <w:top w:val="nil"/>
              <w:left w:val="nil"/>
              <w:bottom w:val="single" w:sz="4" w:space="0" w:color="auto"/>
              <w:right w:val="single" w:sz="4" w:space="0" w:color="auto"/>
            </w:tcBorders>
            <w:noWrap/>
            <w:vAlign w:val="bottom"/>
            <w:hideMark/>
          </w:tcPr>
          <w:p w14:paraId="379A3447"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753" w:type="dxa"/>
            <w:tcBorders>
              <w:top w:val="nil"/>
              <w:left w:val="nil"/>
              <w:bottom w:val="single" w:sz="4" w:space="0" w:color="auto"/>
              <w:right w:val="single" w:sz="4" w:space="0" w:color="auto"/>
            </w:tcBorders>
            <w:noWrap/>
            <w:vAlign w:val="bottom"/>
            <w:hideMark/>
          </w:tcPr>
          <w:p w14:paraId="31D44696"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460" w:type="dxa"/>
            <w:tcBorders>
              <w:top w:val="nil"/>
              <w:left w:val="nil"/>
              <w:bottom w:val="single" w:sz="4" w:space="0" w:color="auto"/>
              <w:right w:val="single" w:sz="4" w:space="0" w:color="auto"/>
            </w:tcBorders>
            <w:noWrap/>
            <w:vAlign w:val="bottom"/>
            <w:hideMark/>
          </w:tcPr>
          <w:p w14:paraId="37A4A436"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2Rx</w:t>
            </w:r>
          </w:p>
        </w:tc>
        <w:tc>
          <w:tcPr>
            <w:tcW w:w="0" w:type="auto"/>
            <w:vMerge/>
            <w:tcBorders>
              <w:top w:val="nil"/>
              <w:left w:val="single" w:sz="4" w:space="0" w:color="auto"/>
              <w:bottom w:val="single" w:sz="4" w:space="0" w:color="auto"/>
              <w:right w:val="single" w:sz="4" w:space="0" w:color="auto"/>
            </w:tcBorders>
            <w:vAlign w:val="center"/>
            <w:hideMark/>
          </w:tcPr>
          <w:p w14:paraId="423C7C8A" w14:textId="77777777" w:rsidR="00712AF4" w:rsidRDefault="00712AF4">
            <w:pPr>
              <w:spacing w:after="0"/>
              <w:rPr>
                <w:rFonts w:ascii="Calibri" w:eastAsia="Yu Mincho" w:hAnsi="Calibri" w:cs="Calibri"/>
                <w:color w:val="000000"/>
                <w:sz w:val="16"/>
                <w:szCs w:val="16"/>
                <w:lang w:eastAsia="ja-JP"/>
              </w:rPr>
            </w:pPr>
          </w:p>
        </w:tc>
        <w:tc>
          <w:tcPr>
            <w:tcW w:w="0" w:type="auto"/>
            <w:vMerge/>
            <w:tcBorders>
              <w:top w:val="nil"/>
              <w:left w:val="single" w:sz="4" w:space="0" w:color="auto"/>
              <w:bottom w:val="single" w:sz="4" w:space="0" w:color="auto"/>
              <w:right w:val="single" w:sz="4" w:space="0" w:color="auto"/>
            </w:tcBorders>
            <w:vAlign w:val="center"/>
            <w:hideMark/>
          </w:tcPr>
          <w:p w14:paraId="25829A91" w14:textId="77777777" w:rsidR="00712AF4" w:rsidRDefault="00712AF4">
            <w:pPr>
              <w:spacing w:after="0"/>
              <w:rPr>
                <w:rFonts w:ascii="Calibri" w:hAnsi="Calibri" w:cs="Calibri"/>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1E707DC0" w14:textId="77777777" w:rsidR="00712AF4" w:rsidRDefault="00712AF4">
            <w:pPr>
              <w:spacing w:after="0"/>
              <w:rPr>
                <w:rFonts w:ascii="Calibri" w:hAnsi="Calibri" w:cs="Calibri"/>
                <w:color w:val="000000"/>
                <w:sz w:val="16"/>
                <w:szCs w:val="16"/>
              </w:rPr>
            </w:pPr>
          </w:p>
        </w:tc>
      </w:tr>
      <w:tr w:rsidR="00712AF4" w14:paraId="77C91BFF" w14:textId="77777777" w:rsidTr="00712AF4">
        <w:trPr>
          <w:trHeight w:val="70"/>
          <w:jc w:val="center"/>
        </w:trPr>
        <w:tc>
          <w:tcPr>
            <w:tcW w:w="538" w:type="dxa"/>
            <w:vMerge w:val="restart"/>
            <w:tcBorders>
              <w:top w:val="nil"/>
              <w:left w:val="single" w:sz="4" w:space="0" w:color="auto"/>
              <w:bottom w:val="single" w:sz="4" w:space="0" w:color="auto"/>
              <w:right w:val="single" w:sz="4" w:space="0" w:color="auto"/>
            </w:tcBorders>
            <w:hideMark/>
          </w:tcPr>
          <w:p w14:paraId="59CB394E" w14:textId="77777777" w:rsidR="00712AF4" w:rsidRDefault="00712AF4">
            <w:pPr>
              <w:spacing w:after="0"/>
              <w:jc w:val="center"/>
              <w:rPr>
                <w:rFonts w:ascii="Calibri" w:hAnsi="Calibri" w:cs="Calibri"/>
                <w:b/>
                <w:bCs/>
                <w:color w:val="000000"/>
                <w:sz w:val="16"/>
                <w:szCs w:val="16"/>
              </w:rPr>
            </w:pPr>
            <w:r>
              <w:rPr>
                <w:rFonts w:ascii="Calibri" w:hAnsi="Calibri" w:cs="Calibri"/>
                <w:b/>
                <w:bCs/>
                <w:color w:val="000000"/>
                <w:sz w:val="16"/>
                <w:szCs w:val="16"/>
              </w:rPr>
              <w:t>[4b]</w:t>
            </w:r>
          </w:p>
        </w:tc>
        <w:tc>
          <w:tcPr>
            <w:tcW w:w="466" w:type="dxa"/>
            <w:tcBorders>
              <w:top w:val="nil"/>
              <w:left w:val="nil"/>
              <w:bottom w:val="single" w:sz="4" w:space="0" w:color="auto"/>
              <w:right w:val="single" w:sz="4" w:space="0" w:color="auto"/>
            </w:tcBorders>
            <w:noWrap/>
            <w:vAlign w:val="bottom"/>
            <w:hideMark/>
          </w:tcPr>
          <w:p w14:paraId="64625474"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1</w:t>
            </w:r>
          </w:p>
        </w:tc>
        <w:tc>
          <w:tcPr>
            <w:tcW w:w="298" w:type="dxa"/>
            <w:tcBorders>
              <w:top w:val="nil"/>
              <w:left w:val="nil"/>
              <w:bottom w:val="single" w:sz="4" w:space="0" w:color="auto"/>
              <w:right w:val="single" w:sz="4" w:space="0" w:color="auto"/>
            </w:tcBorders>
            <w:noWrap/>
            <w:vAlign w:val="bottom"/>
            <w:hideMark/>
          </w:tcPr>
          <w:p w14:paraId="2B4ECE4B"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521" w:type="dxa"/>
            <w:vMerge w:val="restart"/>
            <w:tcBorders>
              <w:top w:val="nil"/>
              <w:left w:val="nil"/>
              <w:bottom w:val="single" w:sz="4" w:space="0" w:color="auto"/>
              <w:right w:val="single" w:sz="4" w:space="0" w:color="auto"/>
            </w:tcBorders>
            <w:vAlign w:val="bottom"/>
            <w:hideMark/>
          </w:tcPr>
          <w:p w14:paraId="094CD928" w14:textId="77777777" w:rsidR="00712AF4" w:rsidRDefault="00712AF4">
            <w:pPr>
              <w:spacing w:after="0"/>
              <w:jc w:val="center"/>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8</w:t>
            </w:r>
          </w:p>
          <w:p w14:paraId="64339910" w14:textId="77777777" w:rsidR="00712AF4" w:rsidRDefault="00712AF4">
            <w:pPr>
              <w:spacing w:after="0"/>
              <w:jc w:val="center"/>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total</w:t>
            </w:r>
          </w:p>
        </w:tc>
        <w:tc>
          <w:tcPr>
            <w:tcW w:w="659" w:type="dxa"/>
            <w:tcBorders>
              <w:top w:val="nil"/>
              <w:left w:val="nil"/>
              <w:bottom w:val="single" w:sz="4" w:space="0" w:color="auto"/>
              <w:right w:val="single" w:sz="4" w:space="0" w:color="auto"/>
            </w:tcBorders>
            <w:noWrap/>
            <w:vAlign w:val="bottom"/>
            <w:hideMark/>
          </w:tcPr>
          <w:p w14:paraId="2A83EA3C" w14:textId="77777777" w:rsidR="00712AF4" w:rsidRDefault="00712AF4">
            <w:pPr>
              <w:spacing w:after="0"/>
              <w:jc w:val="center"/>
              <w:rPr>
                <w:rFonts w:ascii="Calibri" w:eastAsia="宋体" w:hAnsi="Calibri" w:cs="Calibri"/>
                <w:color w:val="000000"/>
                <w:sz w:val="16"/>
                <w:szCs w:val="16"/>
              </w:rPr>
            </w:pPr>
            <w:r>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noWrap/>
            <w:vAlign w:val="bottom"/>
            <w:hideMark/>
          </w:tcPr>
          <w:p w14:paraId="21BDB719"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noWrap/>
            <w:vAlign w:val="bottom"/>
            <w:hideMark/>
          </w:tcPr>
          <w:p w14:paraId="0625EF82"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4Rx</w:t>
            </w:r>
          </w:p>
        </w:tc>
        <w:tc>
          <w:tcPr>
            <w:tcW w:w="710" w:type="dxa"/>
            <w:vMerge w:val="restart"/>
            <w:tcBorders>
              <w:top w:val="nil"/>
              <w:left w:val="single" w:sz="4" w:space="0" w:color="auto"/>
              <w:bottom w:val="single" w:sz="4" w:space="0" w:color="auto"/>
              <w:right w:val="single" w:sz="4" w:space="0" w:color="auto"/>
            </w:tcBorders>
            <w:hideMark/>
          </w:tcPr>
          <w:p w14:paraId="78621541" w14:textId="77777777" w:rsidR="00712AF4" w:rsidRDefault="00712AF4">
            <w:pPr>
              <w:spacing w:after="0"/>
              <w:jc w:val="center"/>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NRCA</w:t>
            </w:r>
          </w:p>
          <w:p w14:paraId="65D6664E" w14:textId="77777777" w:rsidR="00712AF4" w:rsidRDefault="00712AF4">
            <w:pPr>
              <w:spacing w:after="0"/>
              <w:jc w:val="center"/>
              <w:rPr>
                <w:rFonts w:ascii="Calibri" w:eastAsia="宋体" w:hAnsi="Calibri" w:cs="Calibri"/>
                <w:color w:val="000000"/>
                <w:sz w:val="16"/>
                <w:szCs w:val="16"/>
              </w:rPr>
            </w:pPr>
            <w:r>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noWrap/>
            <w:vAlign w:val="bottom"/>
            <w:hideMark/>
          </w:tcPr>
          <w:p w14:paraId="6D1FBCBD"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25dB</w:t>
            </w:r>
            <w:r>
              <w:rPr>
                <w:rFonts w:ascii="Calibri" w:hAnsi="Calibri" w:cs="Calibri"/>
                <w:color w:val="000000"/>
                <w:sz w:val="16"/>
                <w:szCs w:val="16"/>
              </w:rPr>
              <w:br/>
              <w:t>full range</w:t>
            </w:r>
          </w:p>
        </w:tc>
        <w:tc>
          <w:tcPr>
            <w:tcW w:w="4008" w:type="dxa"/>
            <w:vMerge w:val="restart"/>
            <w:tcBorders>
              <w:top w:val="nil"/>
              <w:left w:val="single" w:sz="4" w:space="0" w:color="auto"/>
              <w:bottom w:val="single" w:sz="4" w:space="0" w:color="auto"/>
              <w:right w:val="single" w:sz="4" w:space="0" w:color="auto"/>
            </w:tcBorders>
            <w:vAlign w:val="bottom"/>
            <w:hideMark/>
          </w:tcPr>
          <w:p w14:paraId="759888E8" w14:textId="77777777" w:rsidR="00712AF4" w:rsidRDefault="00712AF4">
            <w:pPr>
              <w:spacing w:after="0"/>
              <w:rPr>
                <w:rFonts w:ascii="Calibri" w:hAnsi="Calibri" w:cs="Calibri"/>
                <w:color w:val="000000"/>
                <w:sz w:val="16"/>
                <w:szCs w:val="16"/>
              </w:rPr>
            </w:pPr>
            <w:r>
              <w:rPr>
                <w:rFonts w:ascii="Calibri" w:hAnsi="Calibri" w:cs="Calibri"/>
                <w:color w:val="000000"/>
                <w:sz w:val="16"/>
                <w:szCs w:val="16"/>
              </w:rPr>
              <w:t>Requires 8 antennas and LNA =&gt; is it compatible with smartphone? (for which frequency range), FWA only</w:t>
            </w:r>
          </w:p>
        </w:tc>
      </w:tr>
      <w:tr w:rsidR="00712AF4" w14:paraId="164EDEC1" w14:textId="77777777" w:rsidTr="00712AF4">
        <w:trPr>
          <w:trHeight w:val="70"/>
          <w:jc w:val="center"/>
        </w:trPr>
        <w:tc>
          <w:tcPr>
            <w:tcW w:w="0" w:type="auto"/>
            <w:vMerge/>
            <w:tcBorders>
              <w:top w:val="nil"/>
              <w:left w:val="single" w:sz="4" w:space="0" w:color="auto"/>
              <w:bottom w:val="single" w:sz="4" w:space="0" w:color="auto"/>
              <w:right w:val="single" w:sz="4" w:space="0" w:color="auto"/>
            </w:tcBorders>
            <w:vAlign w:val="center"/>
            <w:hideMark/>
          </w:tcPr>
          <w:p w14:paraId="7943FF3E" w14:textId="77777777" w:rsidR="00712AF4" w:rsidRDefault="00712AF4">
            <w:pPr>
              <w:spacing w:after="0"/>
              <w:rPr>
                <w:rFonts w:ascii="Calibri" w:hAnsi="Calibri" w:cs="Calibri"/>
                <w:b/>
                <w:bCs/>
                <w:color w:val="000000"/>
                <w:sz w:val="16"/>
                <w:szCs w:val="16"/>
              </w:rPr>
            </w:pPr>
          </w:p>
        </w:tc>
        <w:tc>
          <w:tcPr>
            <w:tcW w:w="466" w:type="dxa"/>
            <w:tcBorders>
              <w:top w:val="nil"/>
              <w:left w:val="nil"/>
              <w:bottom w:val="single" w:sz="4" w:space="0" w:color="auto"/>
              <w:right w:val="single" w:sz="4" w:space="0" w:color="auto"/>
            </w:tcBorders>
            <w:noWrap/>
            <w:vAlign w:val="bottom"/>
            <w:hideMark/>
          </w:tcPr>
          <w:p w14:paraId="40A3E63C"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2</w:t>
            </w:r>
          </w:p>
        </w:tc>
        <w:tc>
          <w:tcPr>
            <w:tcW w:w="298" w:type="dxa"/>
            <w:tcBorders>
              <w:top w:val="nil"/>
              <w:left w:val="nil"/>
              <w:bottom w:val="single" w:sz="4" w:space="0" w:color="auto"/>
              <w:right w:val="single" w:sz="4" w:space="0" w:color="auto"/>
            </w:tcBorders>
            <w:noWrap/>
            <w:vAlign w:val="bottom"/>
            <w:hideMark/>
          </w:tcPr>
          <w:p w14:paraId="6AC4573F"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0" w:type="auto"/>
            <w:vMerge/>
            <w:tcBorders>
              <w:top w:val="nil"/>
              <w:left w:val="nil"/>
              <w:bottom w:val="single" w:sz="4" w:space="0" w:color="auto"/>
              <w:right w:val="single" w:sz="4" w:space="0" w:color="auto"/>
            </w:tcBorders>
            <w:vAlign w:val="center"/>
            <w:hideMark/>
          </w:tcPr>
          <w:p w14:paraId="095408B9" w14:textId="77777777" w:rsidR="00712AF4" w:rsidRDefault="00712AF4">
            <w:pPr>
              <w:spacing w:after="0"/>
              <w:rPr>
                <w:rFonts w:ascii="Calibri" w:eastAsia="Yu Mincho" w:hAnsi="Calibri" w:cs="Calibri"/>
                <w:color w:val="000000"/>
                <w:sz w:val="16"/>
                <w:szCs w:val="16"/>
                <w:lang w:eastAsia="ja-JP"/>
              </w:rPr>
            </w:pPr>
          </w:p>
        </w:tc>
        <w:tc>
          <w:tcPr>
            <w:tcW w:w="659" w:type="dxa"/>
            <w:tcBorders>
              <w:top w:val="nil"/>
              <w:left w:val="nil"/>
              <w:bottom w:val="single" w:sz="4" w:space="0" w:color="auto"/>
              <w:right w:val="single" w:sz="4" w:space="0" w:color="auto"/>
            </w:tcBorders>
            <w:noWrap/>
            <w:vAlign w:val="bottom"/>
            <w:hideMark/>
          </w:tcPr>
          <w:p w14:paraId="77DF45D8"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753" w:type="dxa"/>
            <w:tcBorders>
              <w:top w:val="nil"/>
              <w:left w:val="nil"/>
              <w:bottom w:val="single" w:sz="4" w:space="0" w:color="auto"/>
              <w:right w:val="single" w:sz="4" w:space="0" w:color="auto"/>
            </w:tcBorders>
            <w:noWrap/>
            <w:vAlign w:val="bottom"/>
            <w:hideMark/>
          </w:tcPr>
          <w:p w14:paraId="4B8768DA"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w:t>
            </w:r>
          </w:p>
        </w:tc>
        <w:tc>
          <w:tcPr>
            <w:tcW w:w="460" w:type="dxa"/>
            <w:tcBorders>
              <w:top w:val="nil"/>
              <w:left w:val="nil"/>
              <w:bottom w:val="single" w:sz="4" w:space="0" w:color="auto"/>
              <w:right w:val="single" w:sz="4" w:space="0" w:color="auto"/>
            </w:tcBorders>
            <w:noWrap/>
            <w:vAlign w:val="bottom"/>
            <w:hideMark/>
          </w:tcPr>
          <w:p w14:paraId="24CE56ED" w14:textId="77777777" w:rsidR="00712AF4" w:rsidRDefault="00712AF4">
            <w:pPr>
              <w:spacing w:after="0"/>
              <w:jc w:val="center"/>
              <w:rPr>
                <w:rFonts w:ascii="Calibri" w:hAnsi="Calibri" w:cs="Calibri"/>
                <w:color w:val="000000"/>
                <w:sz w:val="16"/>
                <w:szCs w:val="16"/>
              </w:rPr>
            </w:pPr>
            <w:r>
              <w:rPr>
                <w:rFonts w:ascii="Calibri" w:hAnsi="Calibri" w:cs="Calibri"/>
                <w:color w:val="000000"/>
                <w:sz w:val="16"/>
                <w:szCs w:val="16"/>
              </w:rPr>
              <w:t>4Rx</w:t>
            </w:r>
          </w:p>
        </w:tc>
        <w:tc>
          <w:tcPr>
            <w:tcW w:w="0" w:type="auto"/>
            <w:vMerge/>
            <w:tcBorders>
              <w:top w:val="nil"/>
              <w:left w:val="single" w:sz="4" w:space="0" w:color="auto"/>
              <w:bottom w:val="single" w:sz="4" w:space="0" w:color="auto"/>
              <w:right w:val="single" w:sz="4" w:space="0" w:color="auto"/>
            </w:tcBorders>
            <w:vAlign w:val="center"/>
            <w:hideMark/>
          </w:tcPr>
          <w:p w14:paraId="1AE992DF" w14:textId="77777777" w:rsidR="00712AF4" w:rsidRDefault="00712AF4">
            <w:pPr>
              <w:spacing w:after="0"/>
              <w:rPr>
                <w:rFonts w:ascii="Calibri" w:hAnsi="Calibri" w:cs="Calibri"/>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0DB44783" w14:textId="77777777" w:rsidR="00712AF4" w:rsidRDefault="00712AF4">
            <w:pPr>
              <w:spacing w:after="0"/>
              <w:rPr>
                <w:rFonts w:ascii="Calibri" w:hAnsi="Calibri" w:cs="Calibri"/>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14:paraId="58281F8A" w14:textId="77777777" w:rsidR="00712AF4" w:rsidRDefault="00712AF4">
            <w:pPr>
              <w:spacing w:after="0"/>
              <w:rPr>
                <w:rFonts w:ascii="Calibri" w:hAnsi="Calibri" w:cs="Calibri"/>
                <w:color w:val="000000"/>
                <w:sz w:val="16"/>
                <w:szCs w:val="16"/>
              </w:rPr>
            </w:pPr>
          </w:p>
        </w:tc>
      </w:tr>
    </w:tbl>
    <w:p w14:paraId="749B71AC" w14:textId="121BFA7B" w:rsidR="00221140" w:rsidRDefault="00382CE8" w:rsidP="00F70DC9">
      <w:pPr>
        <w:widowControl w:val="0"/>
        <w:adjustRightInd w:val="0"/>
        <w:snapToGrid w:val="0"/>
        <w:spacing w:before="180"/>
        <w:rPr>
          <w:rFonts w:eastAsia="宋体"/>
          <w:sz w:val="22"/>
          <w:lang w:eastAsia="zh-CN"/>
        </w:rPr>
      </w:pPr>
      <w:r>
        <w:rPr>
          <w:rFonts w:eastAsia="宋体"/>
          <w:sz w:val="22"/>
          <w:lang w:eastAsia="zh-CN"/>
        </w:rPr>
        <w:t>Type 3a/3b UE</w:t>
      </w:r>
      <w:r w:rsidR="00675F3E">
        <w:rPr>
          <w:rFonts w:eastAsia="宋体"/>
          <w:sz w:val="22"/>
          <w:lang w:eastAsia="zh-CN"/>
        </w:rPr>
        <w:t xml:space="preserve"> has shared LNA</w:t>
      </w:r>
      <w:r w:rsidR="00E32679">
        <w:rPr>
          <w:rFonts w:eastAsia="宋体"/>
          <w:sz w:val="22"/>
          <w:lang w:eastAsia="zh-CN"/>
        </w:rPr>
        <w:t xml:space="preserve"> for 4Rx</w:t>
      </w:r>
      <w:r w:rsidR="00675F3E">
        <w:rPr>
          <w:rFonts w:eastAsia="宋体"/>
          <w:sz w:val="22"/>
          <w:lang w:eastAsia="zh-CN"/>
        </w:rPr>
        <w:t xml:space="preserve">, which means common AGC on LNA. </w:t>
      </w:r>
      <w:r w:rsidR="00221140">
        <w:rPr>
          <w:rFonts w:eastAsia="宋体"/>
          <w:sz w:val="22"/>
          <w:lang w:eastAsia="zh-CN"/>
        </w:rPr>
        <w:t xml:space="preserve">The maximum propagation delay difference </w:t>
      </w:r>
      <w:r w:rsidR="00AD7CED">
        <w:rPr>
          <w:rFonts w:eastAsia="宋体"/>
          <w:sz w:val="22"/>
          <w:lang w:eastAsia="zh-CN"/>
        </w:rPr>
        <w:t>will be</w:t>
      </w:r>
      <w:r w:rsidR="00221140">
        <w:rPr>
          <w:rFonts w:eastAsia="宋体"/>
          <w:sz w:val="22"/>
          <w:lang w:eastAsia="zh-CN"/>
        </w:rPr>
        <w:t xml:space="preserve"> impacted by the allowed power balance level</w:t>
      </w:r>
      <w:r w:rsidR="00221D7C">
        <w:rPr>
          <w:rFonts w:eastAsia="宋体"/>
          <w:sz w:val="22"/>
          <w:lang w:eastAsia="zh-CN"/>
        </w:rPr>
        <w:t>, where</w:t>
      </w:r>
      <w:r w:rsidR="00AD1E6C">
        <w:rPr>
          <w:rFonts w:eastAsia="宋体"/>
          <w:sz w:val="22"/>
          <w:lang w:eastAsia="zh-CN"/>
        </w:rPr>
        <w:t xml:space="preserve"> </w:t>
      </w:r>
      <w:r w:rsidR="00221D7C">
        <w:rPr>
          <w:rFonts w:eastAsia="宋体"/>
          <w:sz w:val="22"/>
          <w:lang w:eastAsia="zh-CN"/>
        </w:rPr>
        <w:t>t</w:t>
      </w:r>
      <w:r w:rsidR="00AD1E6C">
        <w:rPr>
          <w:rFonts w:eastAsia="宋体"/>
          <w:sz w:val="22"/>
          <w:lang w:eastAsia="zh-CN"/>
        </w:rPr>
        <w:t xml:space="preserve">he propagation delay difference </w:t>
      </w:r>
      <w:r w:rsidR="00221D7C">
        <w:rPr>
          <w:rFonts w:eastAsia="宋体"/>
          <w:sz w:val="22"/>
          <w:lang w:eastAsia="zh-CN"/>
        </w:rPr>
        <w:t>is increased with the</w:t>
      </w:r>
      <w:r w:rsidR="00AD1E6C">
        <w:rPr>
          <w:rFonts w:eastAsia="宋体"/>
          <w:sz w:val="22"/>
          <w:lang w:eastAsia="zh-CN"/>
        </w:rPr>
        <w:t xml:space="preserve"> </w:t>
      </w:r>
      <w:r w:rsidR="00833D77">
        <w:rPr>
          <w:rFonts w:eastAsia="宋体"/>
          <w:sz w:val="22"/>
          <w:lang w:eastAsia="zh-CN"/>
        </w:rPr>
        <w:t>power balance level</w:t>
      </w:r>
      <w:r w:rsidR="00221D7C">
        <w:rPr>
          <w:rFonts w:eastAsia="宋体"/>
          <w:sz w:val="22"/>
          <w:lang w:eastAsia="zh-CN"/>
        </w:rPr>
        <w:t>.</w:t>
      </w:r>
      <w:r w:rsidR="00046618">
        <w:rPr>
          <w:rFonts w:eastAsia="宋体"/>
          <w:sz w:val="22"/>
          <w:lang w:eastAsia="zh-CN"/>
        </w:rPr>
        <w:t xml:space="preserve"> The power balance for Type 3a/3b UE has been discussed in RF session, however</w:t>
      </w:r>
      <w:r w:rsidR="00475226">
        <w:rPr>
          <w:rFonts w:eastAsia="宋体"/>
          <w:sz w:val="22"/>
          <w:lang w:eastAsia="zh-CN"/>
        </w:rPr>
        <w:t xml:space="preserve"> no conclusion was achieved.</w:t>
      </w:r>
    </w:p>
    <w:p w14:paraId="6447B167" w14:textId="2A4F3A8B" w:rsidR="00F92806" w:rsidRDefault="00F92806" w:rsidP="00F92806">
      <w:pPr>
        <w:widowControl w:val="0"/>
        <w:adjustRightInd w:val="0"/>
        <w:snapToGrid w:val="0"/>
        <w:spacing w:before="180"/>
        <w:rPr>
          <w:rFonts w:eastAsia="宋体"/>
          <w:sz w:val="22"/>
          <w:lang w:eastAsia="zh-CN"/>
        </w:rPr>
      </w:pPr>
      <w:r>
        <w:rPr>
          <w:rFonts w:eastAsia="宋体"/>
          <w:sz w:val="22"/>
          <w:lang w:eastAsia="zh-CN"/>
        </w:rPr>
        <w:t xml:space="preserve">For Type 3a/3b UE, the MRTD/MTTD requirements for supporting </w:t>
      </w:r>
      <w:r w:rsidRPr="001667B9">
        <w:rPr>
          <w:rFonts w:eastAsia="宋体"/>
          <w:sz w:val="22"/>
          <w:lang w:eastAsia="zh-CN"/>
        </w:rPr>
        <w:t>non-collocated non-contiguous intra-band NR-CA and inter-band EN-DC</w:t>
      </w:r>
      <w:r w:rsidRPr="001667B9">
        <w:t xml:space="preserve"> </w:t>
      </w:r>
      <w:r w:rsidRPr="001667B9">
        <w:rPr>
          <w:rFonts w:eastAsia="宋体"/>
          <w:sz w:val="22"/>
          <w:lang w:eastAsia="zh-CN"/>
        </w:rPr>
        <w:t>with overlapping DL bands</w:t>
      </w:r>
      <w:r>
        <w:rPr>
          <w:rFonts w:eastAsia="宋体"/>
          <w:sz w:val="22"/>
          <w:lang w:eastAsia="zh-CN"/>
        </w:rPr>
        <w:t xml:space="preserve"> need to be larger than 3us. For SCS=30kHz, CP length is 2.34us. The RTD for non-collocated deployment can be longer than CP. When UE performs common AGC settling operations, there may have an interruption on the first/last symbol of a slot and cause </w:t>
      </w:r>
      <w:r w:rsidRPr="00475226">
        <w:rPr>
          <w:rFonts w:eastAsia="宋体"/>
          <w:sz w:val="22"/>
          <w:lang w:eastAsia="zh-CN"/>
        </w:rPr>
        <w:t>performance degradation</w:t>
      </w:r>
      <w:r>
        <w:rPr>
          <w:rFonts w:eastAsia="宋体"/>
          <w:sz w:val="22"/>
          <w:lang w:eastAsia="zh-CN"/>
        </w:rPr>
        <w:t xml:space="preserve">. Even for collocated deployment, the </w:t>
      </w:r>
      <w:r w:rsidR="00057A91">
        <w:rPr>
          <w:rFonts w:eastAsia="宋体"/>
          <w:sz w:val="22"/>
          <w:lang w:eastAsia="zh-CN"/>
        </w:rPr>
        <w:t>M</w:t>
      </w:r>
      <w:r>
        <w:rPr>
          <w:rFonts w:eastAsia="宋体"/>
          <w:sz w:val="22"/>
          <w:lang w:eastAsia="zh-CN"/>
        </w:rPr>
        <w:t xml:space="preserve">RTD value </w:t>
      </w:r>
      <w:r w:rsidR="00057A91">
        <w:rPr>
          <w:rFonts w:eastAsia="宋体"/>
          <w:sz w:val="22"/>
          <w:lang w:eastAsia="zh-CN"/>
        </w:rPr>
        <w:t>is longer than CP</w:t>
      </w:r>
      <w:r w:rsidR="009F1486">
        <w:rPr>
          <w:rFonts w:eastAsia="宋体"/>
          <w:sz w:val="22"/>
          <w:lang w:eastAsia="zh-CN"/>
        </w:rPr>
        <w:t>, and</w:t>
      </w:r>
      <w:r w:rsidR="00057A91">
        <w:rPr>
          <w:rFonts w:eastAsia="宋体"/>
          <w:sz w:val="22"/>
          <w:lang w:eastAsia="zh-CN"/>
        </w:rPr>
        <w:t xml:space="preserve"> </w:t>
      </w:r>
      <w:r w:rsidR="009F1486">
        <w:rPr>
          <w:rFonts w:eastAsia="宋体"/>
          <w:sz w:val="22"/>
          <w:lang w:eastAsia="zh-CN"/>
        </w:rPr>
        <w:t>a</w:t>
      </w:r>
      <w:r w:rsidR="00057A91">
        <w:rPr>
          <w:rFonts w:eastAsia="宋体"/>
          <w:sz w:val="22"/>
          <w:lang w:eastAsia="zh-CN"/>
        </w:rPr>
        <w:t xml:space="preserve"> note is added </w:t>
      </w:r>
      <w:r w:rsidR="009F1486">
        <w:rPr>
          <w:rFonts w:eastAsia="宋体"/>
          <w:sz w:val="22"/>
          <w:lang w:eastAsia="zh-CN"/>
        </w:rPr>
        <w:t>for</w:t>
      </w:r>
      <w:r w:rsidR="00057A91">
        <w:rPr>
          <w:rFonts w:eastAsia="宋体"/>
          <w:sz w:val="22"/>
          <w:lang w:eastAsia="zh-CN"/>
        </w:rPr>
        <w:t xml:space="preserve"> clarify</w:t>
      </w:r>
      <w:r w:rsidR="009F1486">
        <w:rPr>
          <w:rFonts w:eastAsia="宋体"/>
          <w:sz w:val="22"/>
          <w:lang w:eastAsia="zh-CN"/>
        </w:rPr>
        <w:t xml:space="preserve">ing the performance </w:t>
      </w:r>
      <w:r w:rsidR="009F1486" w:rsidRPr="00475226">
        <w:rPr>
          <w:rFonts w:eastAsia="宋体"/>
          <w:sz w:val="22"/>
          <w:lang w:eastAsia="zh-CN"/>
        </w:rPr>
        <w:t>degradation</w:t>
      </w:r>
      <w:r w:rsidR="009F1486">
        <w:rPr>
          <w:rFonts w:eastAsia="宋体"/>
          <w:sz w:val="22"/>
          <w:lang w:eastAsia="zh-CN"/>
        </w:rPr>
        <w:t>. S</w:t>
      </w:r>
      <w:r w:rsidR="009F1486">
        <w:rPr>
          <w:rFonts w:eastAsia="宋体" w:hint="eastAsia"/>
          <w:sz w:val="22"/>
          <w:lang w:eastAsia="zh-CN"/>
        </w:rPr>
        <w:t>imilarly,</w:t>
      </w:r>
      <w:r w:rsidR="009F1486">
        <w:rPr>
          <w:rFonts w:eastAsia="宋体"/>
          <w:sz w:val="22"/>
          <w:lang w:eastAsia="zh-CN"/>
        </w:rPr>
        <w:t xml:space="preserve"> the same note can be added for Type 3a/3b UE for supporting </w:t>
      </w:r>
      <w:r w:rsidR="009F1486" w:rsidRPr="001667B9">
        <w:rPr>
          <w:rFonts w:eastAsia="宋体"/>
          <w:sz w:val="22"/>
          <w:lang w:eastAsia="zh-CN"/>
        </w:rPr>
        <w:t xml:space="preserve">non-collocated </w:t>
      </w:r>
      <w:r w:rsidR="009F1486">
        <w:rPr>
          <w:rFonts w:eastAsia="宋体"/>
          <w:sz w:val="22"/>
          <w:lang w:eastAsia="zh-CN"/>
        </w:rPr>
        <w:t>deployment.</w:t>
      </w:r>
    </w:p>
    <w:p w14:paraId="047EC0FB" w14:textId="5FC016C9" w:rsidR="00F33682" w:rsidRDefault="00F33682" w:rsidP="00F33682">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2F4B58">
        <w:rPr>
          <w:rFonts w:eastAsia="宋体"/>
          <w:b/>
          <w:i/>
          <w:sz w:val="22"/>
          <w:lang w:eastAsia="zh-CN"/>
        </w:rPr>
        <w:t>3</w:t>
      </w:r>
      <w:r w:rsidRPr="00B933EE">
        <w:rPr>
          <w:rFonts w:eastAsia="宋体"/>
          <w:b/>
          <w:i/>
          <w:sz w:val="22"/>
          <w:lang w:eastAsia="zh-CN"/>
        </w:rPr>
        <w:t>:</w:t>
      </w:r>
      <w:r>
        <w:rPr>
          <w:rFonts w:eastAsia="宋体"/>
          <w:b/>
          <w:i/>
          <w:sz w:val="22"/>
          <w:lang w:eastAsia="zh-CN"/>
        </w:rPr>
        <w:t xml:space="preserve"> For </w:t>
      </w:r>
      <w:r w:rsidR="00E32679">
        <w:rPr>
          <w:rFonts w:eastAsia="宋体"/>
          <w:b/>
          <w:i/>
          <w:sz w:val="22"/>
          <w:lang w:eastAsia="zh-CN"/>
        </w:rPr>
        <w:t>4-layer MIMO with</w:t>
      </w:r>
      <w:r w:rsidR="00E32679" w:rsidRPr="00E32679">
        <w:t xml:space="preserve"> </w:t>
      </w:r>
      <w:r w:rsidR="00E32679" w:rsidRPr="00E32679">
        <w:rPr>
          <w:rFonts w:eastAsia="宋体"/>
          <w:b/>
          <w:i/>
          <w:sz w:val="22"/>
          <w:lang w:eastAsia="zh-CN"/>
        </w:rPr>
        <w:t>Type 3a/3b UE</w:t>
      </w:r>
      <w:r w:rsidR="00046618">
        <w:rPr>
          <w:rFonts w:eastAsia="宋体"/>
          <w:b/>
          <w:i/>
          <w:sz w:val="22"/>
          <w:lang w:eastAsia="zh-CN"/>
        </w:rPr>
        <w:t xml:space="preserve">, </w:t>
      </w:r>
      <w:r w:rsidR="00C15F0B">
        <w:rPr>
          <w:rFonts w:eastAsia="宋体"/>
          <w:b/>
          <w:i/>
          <w:sz w:val="22"/>
          <w:lang w:eastAsia="zh-CN"/>
        </w:rPr>
        <w:t xml:space="preserve">the MRTD requirements for </w:t>
      </w:r>
      <w:r w:rsidR="00C15F0B" w:rsidRPr="00FB0BDB">
        <w:rPr>
          <w:rFonts w:eastAsia="宋体"/>
          <w:b/>
          <w:i/>
          <w:sz w:val="22"/>
          <w:lang w:eastAsia="zh-CN"/>
        </w:rPr>
        <w:t>non-collocated</w:t>
      </w:r>
      <w:r w:rsidR="00E32679">
        <w:rPr>
          <w:rFonts w:eastAsia="宋体"/>
          <w:b/>
          <w:i/>
          <w:sz w:val="22"/>
          <w:lang w:eastAsia="zh-CN"/>
        </w:rPr>
        <w:t xml:space="preserve"> </w:t>
      </w:r>
      <w:r w:rsidR="00C15F0B">
        <w:rPr>
          <w:rFonts w:eastAsia="宋体"/>
          <w:b/>
          <w:i/>
          <w:sz w:val="22"/>
          <w:lang w:eastAsia="zh-CN"/>
        </w:rPr>
        <w:t xml:space="preserve">FR1 </w:t>
      </w:r>
      <w:r w:rsidR="00C15F0B" w:rsidRPr="00FB0BDB">
        <w:rPr>
          <w:rFonts w:eastAsia="宋体"/>
          <w:b/>
          <w:i/>
          <w:sz w:val="22"/>
          <w:lang w:eastAsia="zh-CN"/>
        </w:rPr>
        <w:t xml:space="preserve">intra-band </w:t>
      </w:r>
      <w:r w:rsidR="00C15F0B">
        <w:rPr>
          <w:rFonts w:eastAsia="宋体"/>
          <w:b/>
          <w:i/>
          <w:sz w:val="22"/>
          <w:lang w:eastAsia="zh-CN"/>
        </w:rPr>
        <w:t>non-</w:t>
      </w:r>
      <w:r w:rsidR="00C15F0B" w:rsidRPr="00FB0BDB">
        <w:rPr>
          <w:rFonts w:eastAsia="宋体"/>
          <w:b/>
          <w:i/>
          <w:sz w:val="22"/>
          <w:lang w:eastAsia="zh-CN"/>
        </w:rPr>
        <w:t>contiguous</w:t>
      </w:r>
      <w:r w:rsidR="00C15F0B">
        <w:rPr>
          <w:rFonts w:eastAsia="宋体"/>
          <w:b/>
          <w:i/>
          <w:sz w:val="22"/>
          <w:lang w:eastAsia="zh-CN"/>
        </w:rPr>
        <w:t xml:space="preserve"> </w:t>
      </w:r>
      <w:r w:rsidR="00C15F0B" w:rsidRPr="00FB0BDB">
        <w:rPr>
          <w:rFonts w:eastAsia="宋体"/>
          <w:b/>
          <w:i/>
          <w:sz w:val="22"/>
          <w:lang w:eastAsia="zh-CN"/>
        </w:rPr>
        <w:t>CA</w:t>
      </w:r>
      <w:r w:rsidR="000601F3">
        <w:rPr>
          <w:rFonts w:eastAsia="宋体"/>
          <w:b/>
          <w:i/>
          <w:sz w:val="22"/>
          <w:lang w:eastAsia="zh-CN"/>
        </w:rPr>
        <w:t xml:space="preserve"> </w:t>
      </w:r>
      <w:r w:rsidR="00F92806">
        <w:rPr>
          <w:rFonts w:eastAsia="宋体"/>
          <w:b/>
          <w:i/>
          <w:sz w:val="22"/>
          <w:lang w:eastAsia="zh-CN"/>
        </w:rPr>
        <w:t xml:space="preserve">and </w:t>
      </w:r>
      <w:r w:rsidR="00F92806" w:rsidRPr="00F92806">
        <w:rPr>
          <w:rFonts w:eastAsia="宋体"/>
          <w:b/>
          <w:i/>
          <w:sz w:val="22"/>
          <w:lang w:eastAsia="zh-CN"/>
        </w:rPr>
        <w:t xml:space="preserve">inter-band EN-DC with overlapping DL bands </w:t>
      </w:r>
      <w:r w:rsidR="000601F3">
        <w:rPr>
          <w:rFonts w:eastAsia="宋体"/>
          <w:b/>
          <w:i/>
          <w:sz w:val="22"/>
          <w:lang w:eastAsia="zh-CN"/>
        </w:rPr>
        <w:t>can be defined as (3us +</w:t>
      </w:r>
      <w:r w:rsidR="000601F3" w:rsidRPr="000601F3">
        <w:rPr>
          <w:rFonts w:eastAsia="宋体" w:hint="eastAsia"/>
          <w:b/>
          <w:i/>
          <w:sz w:val="22"/>
          <w:lang w:eastAsia="zh-CN"/>
        </w:rPr>
        <w:t>Δ</w:t>
      </w:r>
      <w:r w:rsidR="000601F3">
        <w:rPr>
          <w:rFonts w:eastAsia="宋体"/>
          <w:b/>
          <w:i/>
          <w:sz w:val="22"/>
          <w:lang w:eastAsia="zh-CN"/>
        </w:rPr>
        <w:t>T)</w:t>
      </w:r>
      <w:r w:rsidR="00F92806">
        <w:rPr>
          <w:rFonts w:eastAsia="宋体"/>
          <w:b/>
          <w:i/>
          <w:sz w:val="22"/>
          <w:lang w:eastAsia="zh-CN"/>
        </w:rPr>
        <w:t xml:space="preserve">, where </w:t>
      </w:r>
      <w:r w:rsidR="00F92806" w:rsidRPr="000601F3">
        <w:rPr>
          <w:rFonts w:eastAsia="宋体" w:hint="eastAsia"/>
          <w:b/>
          <w:i/>
          <w:sz w:val="22"/>
          <w:lang w:eastAsia="zh-CN"/>
        </w:rPr>
        <w:t>Δ</w:t>
      </w:r>
      <w:r w:rsidR="00F92806">
        <w:rPr>
          <w:rFonts w:eastAsia="宋体"/>
          <w:b/>
          <w:i/>
          <w:sz w:val="22"/>
          <w:lang w:eastAsia="zh-CN"/>
        </w:rPr>
        <w:t xml:space="preserve">T is the maximum propagation delay </w:t>
      </w:r>
      <w:r w:rsidR="00F92806" w:rsidRPr="00F92806">
        <w:rPr>
          <w:rFonts w:eastAsia="宋体"/>
          <w:b/>
          <w:i/>
          <w:sz w:val="22"/>
          <w:lang w:eastAsia="zh-CN"/>
        </w:rPr>
        <w:t>difference</w:t>
      </w:r>
      <w:r w:rsidR="00F92806">
        <w:rPr>
          <w:rFonts w:eastAsia="宋体"/>
          <w:b/>
          <w:i/>
          <w:sz w:val="22"/>
          <w:lang w:eastAsia="zh-CN"/>
        </w:rPr>
        <w:t xml:space="preserve"> determined by the agreed </w:t>
      </w:r>
      <w:r w:rsidR="00F92806" w:rsidRPr="00F92806">
        <w:rPr>
          <w:rFonts w:eastAsia="宋体"/>
          <w:b/>
          <w:i/>
          <w:sz w:val="22"/>
          <w:lang w:eastAsia="zh-CN"/>
        </w:rPr>
        <w:t xml:space="preserve">power </w:t>
      </w:r>
      <w:r w:rsidR="008F7682">
        <w:rPr>
          <w:rFonts w:eastAsia="宋体"/>
          <w:b/>
          <w:i/>
          <w:sz w:val="22"/>
          <w:lang w:eastAsia="zh-CN"/>
        </w:rPr>
        <w:t>im</w:t>
      </w:r>
      <w:r w:rsidR="00F92806" w:rsidRPr="00F92806">
        <w:rPr>
          <w:rFonts w:eastAsia="宋体"/>
          <w:b/>
          <w:i/>
          <w:sz w:val="22"/>
          <w:lang w:eastAsia="zh-CN"/>
        </w:rPr>
        <w:t>balance for Type 3a/3b UE</w:t>
      </w:r>
      <w:r>
        <w:rPr>
          <w:rFonts w:eastAsia="宋体"/>
          <w:b/>
          <w:i/>
          <w:sz w:val="22"/>
          <w:lang w:eastAsia="zh-CN"/>
        </w:rPr>
        <w:t>.</w:t>
      </w:r>
    </w:p>
    <w:p w14:paraId="452FEA7F" w14:textId="178AC103" w:rsidR="0080290B" w:rsidRDefault="0080290B" w:rsidP="0080290B">
      <w:pPr>
        <w:widowControl w:val="0"/>
        <w:adjustRightInd w:val="0"/>
        <w:snapToGrid w:val="0"/>
        <w:spacing w:before="180"/>
        <w:rPr>
          <w:rFonts w:eastAsia="宋体"/>
          <w:sz w:val="22"/>
          <w:lang w:eastAsia="zh-CN"/>
        </w:rPr>
      </w:pPr>
      <w:r>
        <w:rPr>
          <w:rFonts w:eastAsia="宋体"/>
          <w:sz w:val="22"/>
          <w:lang w:eastAsia="zh-CN"/>
        </w:rPr>
        <w:t xml:space="preserve">For Type 4a/4b UE, it can be observed that separate RF chains are assumed for </w:t>
      </w:r>
      <w:r w:rsidRPr="0080290B">
        <w:rPr>
          <w:rFonts w:eastAsia="宋体"/>
          <w:sz w:val="22"/>
          <w:lang w:eastAsia="zh-CN"/>
        </w:rPr>
        <w:t>different CCs</w:t>
      </w:r>
      <w:r>
        <w:rPr>
          <w:rFonts w:eastAsia="宋体"/>
          <w:sz w:val="22"/>
          <w:lang w:eastAsia="zh-CN"/>
        </w:rPr>
        <w:t xml:space="preserve">. Similar as Type 2 UE for </w:t>
      </w:r>
      <w:proofErr w:type="gramStart"/>
      <w:r>
        <w:rPr>
          <w:rFonts w:eastAsia="宋体"/>
          <w:sz w:val="22"/>
          <w:lang w:eastAsia="zh-CN"/>
        </w:rPr>
        <w:t>2</w:t>
      </w:r>
      <w:r w:rsidRPr="0080290B">
        <w:rPr>
          <w:rFonts w:eastAsia="宋体"/>
          <w:sz w:val="22"/>
          <w:lang w:eastAsia="zh-CN"/>
        </w:rPr>
        <w:t xml:space="preserve"> layer</w:t>
      </w:r>
      <w:proofErr w:type="gramEnd"/>
      <w:r w:rsidRPr="0080290B">
        <w:rPr>
          <w:rFonts w:eastAsia="宋体"/>
          <w:sz w:val="22"/>
          <w:lang w:eastAsia="zh-CN"/>
        </w:rPr>
        <w:t xml:space="preserve"> MIMO case</w:t>
      </w:r>
      <w:r>
        <w:rPr>
          <w:rFonts w:eastAsia="宋体"/>
          <w:sz w:val="22"/>
          <w:lang w:eastAsia="zh-CN"/>
        </w:rPr>
        <w:t>, the current MRTD/MTTD requirements can be reused for Type 4a/4b UE.</w:t>
      </w:r>
      <w:r w:rsidR="00E630EB">
        <w:rPr>
          <w:rFonts w:eastAsia="宋体"/>
          <w:sz w:val="22"/>
          <w:lang w:eastAsia="zh-CN"/>
        </w:rPr>
        <w:t xml:space="preserve"> </w:t>
      </w:r>
    </w:p>
    <w:p w14:paraId="673707B7" w14:textId="2574EBDB" w:rsidR="0080290B" w:rsidRPr="00E630EB" w:rsidRDefault="00E630EB" w:rsidP="00F33682">
      <w:pPr>
        <w:widowControl w:val="0"/>
        <w:adjustRightInd w:val="0"/>
        <w:snapToGrid w:val="0"/>
        <w:spacing w:before="180"/>
        <w:rPr>
          <w:rFonts w:eastAsia="宋体"/>
          <w:b/>
          <w:i/>
          <w:sz w:val="22"/>
          <w:lang w:val="x-none" w:eastAsia="zh-CN"/>
        </w:rPr>
      </w:pPr>
      <w:r w:rsidRPr="008A22B3">
        <w:rPr>
          <w:rFonts w:eastAsiaTheme="minorEastAsia"/>
          <w:b/>
          <w:i/>
          <w:sz w:val="22"/>
          <w:lang w:val="en-US" w:eastAsia="zh-CN"/>
        </w:rPr>
        <w:t xml:space="preserve">Proposal </w:t>
      </w:r>
      <w:r>
        <w:rPr>
          <w:rFonts w:eastAsiaTheme="minorEastAsia"/>
          <w:b/>
          <w:i/>
          <w:sz w:val="22"/>
          <w:lang w:val="en-US" w:eastAsia="zh-CN"/>
        </w:rPr>
        <w:t>4</w:t>
      </w:r>
      <w:r w:rsidRPr="008A22B3">
        <w:rPr>
          <w:rFonts w:eastAsiaTheme="minorEastAsia"/>
          <w:b/>
          <w:i/>
          <w:sz w:val="22"/>
          <w:lang w:val="en-US" w:eastAsia="zh-CN"/>
        </w:rPr>
        <w:t>:</w:t>
      </w:r>
      <w:r>
        <w:rPr>
          <w:rFonts w:eastAsiaTheme="minorEastAsia"/>
          <w:b/>
          <w:i/>
          <w:sz w:val="22"/>
          <w:lang w:val="en-US" w:eastAsia="zh-CN"/>
        </w:rPr>
        <w:t xml:space="preserve"> For </w:t>
      </w:r>
      <w:r w:rsidRPr="00E630EB">
        <w:rPr>
          <w:rFonts w:eastAsiaTheme="minorEastAsia"/>
          <w:b/>
          <w:i/>
          <w:sz w:val="22"/>
          <w:lang w:val="en-US" w:eastAsia="zh-CN"/>
        </w:rPr>
        <w:t xml:space="preserve">4-layer MIMO with Type </w:t>
      </w:r>
      <w:r>
        <w:rPr>
          <w:rFonts w:eastAsiaTheme="minorEastAsia"/>
          <w:b/>
          <w:i/>
          <w:sz w:val="22"/>
          <w:lang w:val="en-US" w:eastAsia="zh-CN"/>
        </w:rPr>
        <w:t>4</w:t>
      </w:r>
      <w:r w:rsidRPr="00E630EB">
        <w:rPr>
          <w:rFonts w:eastAsiaTheme="minorEastAsia"/>
          <w:b/>
          <w:i/>
          <w:sz w:val="22"/>
          <w:lang w:val="en-US" w:eastAsia="zh-CN"/>
        </w:rPr>
        <w:t>a/</w:t>
      </w:r>
      <w:r>
        <w:rPr>
          <w:rFonts w:eastAsiaTheme="minorEastAsia"/>
          <w:b/>
          <w:i/>
          <w:sz w:val="22"/>
          <w:lang w:val="en-US" w:eastAsia="zh-CN"/>
        </w:rPr>
        <w:t>4</w:t>
      </w:r>
      <w:r w:rsidRPr="00E630EB">
        <w:rPr>
          <w:rFonts w:eastAsiaTheme="minorEastAsia"/>
          <w:b/>
          <w:i/>
          <w:sz w:val="22"/>
          <w:lang w:val="en-US" w:eastAsia="zh-CN"/>
        </w:rPr>
        <w:t>b UE</w:t>
      </w:r>
      <w:r>
        <w:rPr>
          <w:rFonts w:eastAsiaTheme="minorEastAsia"/>
          <w:b/>
          <w:i/>
          <w:sz w:val="22"/>
          <w:lang w:val="en-US" w:eastAsia="zh-CN"/>
        </w:rPr>
        <w:t xml:space="preserve">, the existing MRTD/MTTD requirements </w:t>
      </w:r>
      <w:r w:rsidRPr="00304B92">
        <w:rPr>
          <w:rFonts w:eastAsiaTheme="minorEastAsia"/>
          <w:b/>
          <w:i/>
          <w:sz w:val="22"/>
          <w:lang w:val="en-US" w:eastAsia="zh-CN"/>
        </w:rPr>
        <w:t>defined in 38.133 for inter-band case</w:t>
      </w:r>
      <w:r>
        <w:rPr>
          <w:rFonts w:eastAsiaTheme="minorEastAsia"/>
          <w:b/>
          <w:i/>
          <w:sz w:val="22"/>
          <w:lang w:val="en-US" w:eastAsia="zh-CN"/>
        </w:rPr>
        <w:t xml:space="preserve"> </w:t>
      </w:r>
      <w:r w:rsidRPr="00304B92">
        <w:rPr>
          <w:rFonts w:eastAsiaTheme="minorEastAsia"/>
          <w:b/>
          <w:i/>
          <w:sz w:val="22"/>
          <w:lang w:val="en-US" w:eastAsia="zh-CN"/>
        </w:rPr>
        <w:t>can</w:t>
      </w:r>
      <w:r>
        <w:rPr>
          <w:rFonts w:eastAsiaTheme="minorEastAsia"/>
          <w:b/>
          <w:i/>
          <w:sz w:val="22"/>
          <w:lang w:val="en-US" w:eastAsia="zh-CN"/>
        </w:rPr>
        <w:t xml:space="preserve"> also</w:t>
      </w:r>
      <w:r w:rsidRPr="00304B92">
        <w:rPr>
          <w:rFonts w:eastAsiaTheme="minorEastAsia"/>
          <w:b/>
          <w:i/>
          <w:sz w:val="22"/>
          <w:lang w:val="en-US" w:eastAsia="zh-CN"/>
        </w:rPr>
        <w:t xml:space="preserve"> be reused for intra-band NR-CA in non-collocated deployment.</w:t>
      </w:r>
    </w:p>
    <w:p w14:paraId="0C3F8523" w14:textId="77777777" w:rsidR="001B0BA7" w:rsidRDefault="001B0BA7" w:rsidP="001B0BA7">
      <w:pPr>
        <w:pStyle w:val="1"/>
        <w:jc w:val="both"/>
        <w:rPr>
          <w:lang w:val="en-US"/>
        </w:rPr>
      </w:pPr>
      <w:r>
        <w:rPr>
          <w:lang w:val="en-US"/>
        </w:rPr>
        <w:t>Conclusions</w:t>
      </w:r>
    </w:p>
    <w:p w14:paraId="7BE33DCB" w14:textId="1722F507"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4C1E59">
        <w:rPr>
          <w:rFonts w:eastAsia="宋体"/>
          <w:sz w:val="22"/>
          <w:lang w:eastAsia="zh-CN"/>
        </w:rPr>
        <w:t xml:space="preserve">requirements for </w:t>
      </w:r>
      <w:r w:rsidR="004C1E59" w:rsidRPr="00A66207">
        <w:rPr>
          <w:rFonts w:eastAsia="宋体"/>
          <w:sz w:val="22"/>
          <w:lang w:eastAsia="zh-CN"/>
        </w:rPr>
        <w:t>supporting intra-band non-collocated EN-DC/NR-CA deployment</w:t>
      </w:r>
      <w:r w:rsidRPr="00291382">
        <w:rPr>
          <w:rFonts w:eastAsia="宋体"/>
          <w:sz w:val="22"/>
          <w:lang w:eastAsia="zh-CN"/>
        </w:rPr>
        <w:t>.</w:t>
      </w:r>
      <w:r w:rsidR="004C1E59">
        <w:rPr>
          <w:rFonts w:eastAsia="宋体"/>
          <w:sz w:val="22"/>
          <w:lang w:eastAsia="zh-CN"/>
        </w:rPr>
        <w:t xml:space="preserve"> The followings are provided.</w:t>
      </w:r>
    </w:p>
    <w:p w14:paraId="2554B855" w14:textId="77777777" w:rsidR="00C45901" w:rsidRPr="00FB0BDB" w:rsidRDefault="00C45901" w:rsidP="00C45901">
      <w:pPr>
        <w:widowControl w:val="0"/>
        <w:adjustRightInd w:val="0"/>
        <w:snapToGrid w:val="0"/>
        <w:spacing w:before="180"/>
        <w:rPr>
          <w:rFonts w:eastAsia="宋体"/>
          <w:b/>
          <w:i/>
          <w:sz w:val="22"/>
          <w:lang w:eastAsia="zh-CN"/>
        </w:rPr>
      </w:pPr>
      <w:r>
        <w:rPr>
          <w:rFonts w:eastAsia="宋体"/>
          <w:b/>
          <w:i/>
          <w:sz w:val="22"/>
          <w:lang w:eastAsia="zh-CN"/>
        </w:rPr>
        <w:t>Observation</w:t>
      </w:r>
      <w:r w:rsidRPr="00FB0BDB">
        <w:rPr>
          <w:rFonts w:eastAsia="宋体"/>
          <w:b/>
          <w:i/>
          <w:sz w:val="22"/>
          <w:lang w:eastAsia="zh-CN"/>
        </w:rPr>
        <w:t xml:space="preserve"> 1:</w:t>
      </w:r>
      <w:r>
        <w:rPr>
          <w:rFonts w:eastAsia="宋体"/>
          <w:b/>
          <w:i/>
          <w:sz w:val="22"/>
          <w:lang w:eastAsia="zh-CN"/>
        </w:rPr>
        <w:t xml:space="preserve"> In current spec, the same</w:t>
      </w:r>
      <w:r w:rsidRPr="00FB0BDB">
        <w:rPr>
          <w:rFonts w:eastAsia="宋体"/>
          <w:b/>
          <w:i/>
          <w:sz w:val="22"/>
          <w:lang w:eastAsia="zh-CN"/>
        </w:rPr>
        <w:t xml:space="preserve"> </w:t>
      </w:r>
      <w:proofErr w:type="spellStart"/>
      <w:r w:rsidRPr="00FB0BDB">
        <w:rPr>
          <w:rFonts w:eastAsia="宋体"/>
          <w:b/>
          <w:i/>
          <w:sz w:val="22"/>
          <w:lang w:eastAsia="zh-CN"/>
        </w:rPr>
        <w:t>SCell</w:t>
      </w:r>
      <w:proofErr w:type="spellEnd"/>
      <w:r w:rsidRPr="00FB0BDB">
        <w:rPr>
          <w:rFonts w:eastAsia="宋体"/>
          <w:b/>
          <w:i/>
          <w:sz w:val="22"/>
          <w:lang w:eastAsia="zh-CN"/>
        </w:rPr>
        <w:t xml:space="preserve"> activation delay requirements</w:t>
      </w:r>
      <w:r>
        <w:rPr>
          <w:rFonts w:eastAsia="宋体"/>
          <w:b/>
          <w:i/>
          <w:sz w:val="22"/>
          <w:lang w:eastAsia="zh-CN"/>
        </w:rPr>
        <w:t xml:space="preserve"> are applied for FR1 </w:t>
      </w:r>
      <w:r w:rsidRPr="00FB0BDB">
        <w:rPr>
          <w:rFonts w:eastAsia="宋体"/>
          <w:b/>
          <w:i/>
          <w:sz w:val="22"/>
          <w:lang w:eastAsia="zh-CN"/>
        </w:rPr>
        <w:t xml:space="preserve">intra-band </w:t>
      </w:r>
      <w:r w:rsidRPr="00DB784C">
        <w:rPr>
          <w:rFonts w:eastAsia="宋体"/>
          <w:b/>
          <w:i/>
          <w:sz w:val="22"/>
          <w:lang w:eastAsia="zh-CN"/>
        </w:rPr>
        <w:t xml:space="preserve">collocated </w:t>
      </w:r>
      <w:r>
        <w:rPr>
          <w:rFonts w:eastAsia="宋体"/>
          <w:b/>
          <w:i/>
          <w:sz w:val="22"/>
          <w:lang w:eastAsia="zh-CN"/>
        </w:rPr>
        <w:t>non-</w:t>
      </w:r>
      <w:r w:rsidRPr="00FB0BDB">
        <w:rPr>
          <w:rFonts w:eastAsia="宋体"/>
          <w:b/>
          <w:i/>
          <w:sz w:val="22"/>
          <w:lang w:eastAsia="zh-CN"/>
        </w:rPr>
        <w:t>contiguous</w:t>
      </w:r>
      <w:r>
        <w:rPr>
          <w:rFonts w:eastAsia="宋体"/>
          <w:b/>
          <w:i/>
          <w:sz w:val="22"/>
          <w:lang w:eastAsia="zh-CN"/>
        </w:rPr>
        <w:t xml:space="preserve"> </w:t>
      </w:r>
      <w:r w:rsidRPr="00FB0BDB">
        <w:rPr>
          <w:rFonts w:eastAsia="宋体"/>
          <w:b/>
          <w:i/>
          <w:sz w:val="22"/>
          <w:lang w:eastAsia="zh-CN"/>
        </w:rPr>
        <w:t xml:space="preserve">CA </w:t>
      </w:r>
      <w:r>
        <w:rPr>
          <w:rFonts w:eastAsia="宋体"/>
          <w:b/>
          <w:i/>
          <w:sz w:val="22"/>
          <w:lang w:eastAsia="zh-CN"/>
        </w:rPr>
        <w:t>(MRTD=3us) and FR1 inter-band CA (MRTD=33us).</w:t>
      </w:r>
    </w:p>
    <w:p w14:paraId="2F77501B" w14:textId="77777777" w:rsidR="00C45901" w:rsidRDefault="00C45901" w:rsidP="00C45901">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roposal 1:</w:t>
      </w:r>
      <w:r>
        <w:rPr>
          <w:rFonts w:eastAsia="宋体"/>
          <w:b/>
          <w:i/>
          <w:sz w:val="22"/>
          <w:lang w:eastAsia="zh-CN"/>
        </w:rPr>
        <w:t xml:space="preserve"> The current</w:t>
      </w:r>
      <w:r w:rsidRPr="00FB0BDB">
        <w:rPr>
          <w:rFonts w:eastAsia="宋体"/>
          <w:b/>
          <w:i/>
          <w:sz w:val="22"/>
          <w:lang w:eastAsia="zh-CN"/>
        </w:rPr>
        <w:t xml:space="preserve"> </w:t>
      </w:r>
      <w:proofErr w:type="spellStart"/>
      <w:r w:rsidRPr="00FB0BDB">
        <w:rPr>
          <w:rFonts w:eastAsia="宋体"/>
          <w:b/>
          <w:i/>
          <w:sz w:val="22"/>
          <w:lang w:eastAsia="zh-CN"/>
        </w:rPr>
        <w:t>SCell</w:t>
      </w:r>
      <w:proofErr w:type="spellEnd"/>
      <w:r w:rsidRPr="00FB0BDB">
        <w:rPr>
          <w:rFonts w:eastAsia="宋体"/>
          <w:b/>
          <w:i/>
          <w:sz w:val="22"/>
          <w:lang w:eastAsia="zh-CN"/>
        </w:rPr>
        <w:t xml:space="preserve"> activation delay requirements </w:t>
      </w:r>
      <w:r>
        <w:rPr>
          <w:rFonts w:eastAsia="宋体"/>
          <w:b/>
          <w:i/>
          <w:sz w:val="22"/>
          <w:lang w:eastAsia="zh-CN"/>
        </w:rPr>
        <w:t xml:space="preserve">for FR1 </w:t>
      </w:r>
      <w:r w:rsidRPr="00FB0BDB">
        <w:rPr>
          <w:rFonts w:eastAsia="宋体"/>
          <w:b/>
          <w:i/>
          <w:sz w:val="22"/>
          <w:lang w:eastAsia="zh-CN"/>
        </w:rPr>
        <w:t xml:space="preserve">intra-band </w:t>
      </w:r>
      <w:r w:rsidRPr="00DB784C">
        <w:rPr>
          <w:rFonts w:eastAsia="宋体"/>
          <w:b/>
          <w:i/>
          <w:sz w:val="22"/>
          <w:lang w:eastAsia="zh-CN"/>
        </w:rPr>
        <w:t xml:space="preserve">collocated </w:t>
      </w:r>
      <w:r>
        <w:rPr>
          <w:rFonts w:eastAsia="宋体"/>
          <w:b/>
          <w:i/>
          <w:sz w:val="22"/>
          <w:lang w:eastAsia="zh-CN"/>
        </w:rPr>
        <w:t>non-</w:t>
      </w:r>
      <w:r w:rsidRPr="00FB0BDB">
        <w:rPr>
          <w:rFonts w:eastAsia="宋体"/>
          <w:b/>
          <w:i/>
          <w:sz w:val="22"/>
          <w:lang w:eastAsia="zh-CN"/>
        </w:rPr>
        <w:t>contiguous</w:t>
      </w:r>
      <w:r>
        <w:rPr>
          <w:rFonts w:eastAsia="宋体"/>
          <w:b/>
          <w:i/>
          <w:sz w:val="22"/>
          <w:lang w:eastAsia="zh-CN"/>
        </w:rPr>
        <w:t xml:space="preserve"> </w:t>
      </w:r>
      <w:r w:rsidRPr="00FB0BDB">
        <w:rPr>
          <w:rFonts w:eastAsia="宋体"/>
          <w:b/>
          <w:i/>
          <w:sz w:val="22"/>
          <w:lang w:eastAsia="zh-CN"/>
        </w:rPr>
        <w:t xml:space="preserve">CA </w:t>
      </w:r>
      <w:r>
        <w:rPr>
          <w:rFonts w:eastAsia="宋体"/>
          <w:b/>
          <w:i/>
          <w:sz w:val="22"/>
          <w:lang w:eastAsia="zh-CN"/>
        </w:rPr>
        <w:t xml:space="preserve">and FR1 inter-band CA can also be applied for FR1 </w:t>
      </w:r>
      <w:r w:rsidRPr="00FB0BDB">
        <w:rPr>
          <w:rFonts w:eastAsia="宋体"/>
          <w:b/>
          <w:i/>
          <w:sz w:val="22"/>
          <w:lang w:eastAsia="zh-CN"/>
        </w:rPr>
        <w:t xml:space="preserve">intra-band </w:t>
      </w:r>
      <w:r>
        <w:rPr>
          <w:rFonts w:eastAsia="宋体"/>
          <w:b/>
          <w:i/>
          <w:sz w:val="22"/>
          <w:lang w:eastAsia="zh-CN"/>
        </w:rPr>
        <w:t>non-</w:t>
      </w:r>
      <w:r w:rsidRPr="00DB784C">
        <w:rPr>
          <w:rFonts w:eastAsia="宋体"/>
          <w:b/>
          <w:i/>
          <w:sz w:val="22"/>
          <w:lang w:eastAsia="zh-CN"/>
        </w:rPr>
        <w:t>collocated</w:t>
      </w:r>
      <w:r>
        <w:rPr>
          <w:rFonts w:eastAsia="宋体"/>
          <w:b/>
          <w:i/>
          <w:sz w:val="22"/>
          <w:lang w:eastAsia="zh-CN"/>
        </w:rPr>
        <w:t xml:space="preserve"> non-</w:t>
      </w:r>
      <w:r w:rsidRPr="00FB0BDB">
        <w:rPr>
          <w:rFonts w:eastAsia="宋体"/>
          <w:b/>
          <w:i/>
          <w:sz w:val="22"/>
          <w:lang w:eastAsia="zh-CN"/>
        </w:rPr>
        <w:t>contiguous</w:t>
      </w:r>
      <w:r>
        <w:rPr>
          <w:rFonts w:eastAsia="宋体"/>
          <w:b/>
          <w:i/>
          <w:sz w:val="22"/>
          <w:lang w:eastAsia="zh-CN"/>
        </w:rPr>
        <w:t xml:space="preserve"> </w:t>
      </w:r>
      <w:r w:rsidRPr="00FB0BDB">
        <w:rPr>
          <w:rFonts w:eastAsia="宋体"/>
          <w:b/>
          <w:i/>
          <w:sz w:val="22"/>
          <w:lang w:eastAsia="zh-CN"/>
        </w:rPr>
        <w:t xml:space="preserve">CA </w:t>
      </w:r>
      <w:r>
        <w:rPr>
          <w:rFonts w:eastAsia="宋体"/>
          <w:b/>
          <w:i/>
          <w:sz w:val="22"/>
          <w:lang w:eastAsia="zh-CN"/>
        </w:rPr>
        <w:t>for Type 2 UE, which can be summarized as follows:</w:t>
      </w:r>
    </w:p>
    <w:tbl>
      <w:tblPr>
        <w:tblStyle w:val="afa"/>
        <w:tblW w:w="0" w:type="auto"/>
        <w:tblLook w:val="04A0" w:firstRow="1" w:lastRow="0" w:firstColumn="1" w:lastColumn="0" w:noHBand="0" w:noVBand="1"/>
      </w:tblPr>
      <w:tblGrid>
        <w:gridCol w:w="1050"/>
        <w:gridCol w:w="3198"/>
        <w:gridCol w:w="5373"/>
      </w:tblGrid>
      <w:tr w:rsidR="00C45901" w14:paraId="6D9ED9A4" w14:textId="77777777" w:rsidTr="00C45901">
        <w:tc>
          <w:tcPr>
            <w:tcW w:w="4248" w:type="dxa"/>
            <w:gridSpan w:val="2"/>
          </w:tcPr>
          <w:p w14:paraId="0F48F08E" w14:textId="77777777" w:rsidR="00C45901" w:rsidRPr="00132B99" w:rsidRDefault="00C45901" w:rsidP="00C45901">
            <w:pPr>
              <w:widowControl w:val="0"/>
              <w:adjustRightInd w:val="0"/>
              <w:snapToGrid w:val="0"/>
              <w:spacing w:after="0"/>
              <w:jc w:val="center"/>
              <w:rPr>
                <w:rFonts w:eastAsia="宋体"/>
                <w:b/>
                <w:sz w:val="22"/>
                <w:lang w:eastAsia="zh-CN"/>
              </w:rPr>
            </w:pPr>
            <w:r>
              <w:rPr>
                <w:rFonts w:eastAsia="宋体"/>
                <w:b/>
                <w:sz w:val="22"/>
                <w:lang w:eastAsia="zh-CN"/>
              </w:rPr>
              <w:t>Scenario</w:t>
            </w:r>
            <w:r w:rsidRPr="00132B99">
              <w:rPr>
                <w:rFonts w:eastAsia="宋体"/>
                <w:b/>
                <w:sz w:val="22"/>
                <w:lang w:eastAsia="zh-CN"/>
              </w:rPr>
              <w:t>#</w:t>
            </w:r>
          </w:p>
        </w:tc>
        <w:tc>
          <w:tcPr>
            <w:tcW w:w="5373" w:type="dxa"/>
          </w:tcPr>
          <w:p w14:paraId="7C413BC4" w14:textId="77777777" w:rsidR="00C45901" w:rsidRPr="00132B99" w:rsidRDefault="00C45901" w:rsidP="00C45901">
            <w:pPr>
              <w:widowControl w:val="0"/>
              <w:adjustRightInd w:val="0"/>
              <w:snapToGrid w:val="0"/>
              <w:spacing w:after="0"/>
              <w:jc w:val="center"/>
              <w:rPr>
                <w:rFonts w:eastAsia="宋体"/>
                <w:b/>
                <w:sz w:val="22"/>
                <w:lang w:eastAsia="zh-CN"/>
              </w:rPr>
            </w:pPr>
            <w:proofErr w:type="spellStart"/>
            <w:r w:rsidRPr="00132B99">
              <w:rPr>
                <w:rFonts w:eastAsia="宋体"/>
                <w:b/>
                <w:sz w:val="22"/>
                <w:lang w:eastAsia="zh-CN"/>
              </w:rPr>
              <w:t>T</w:t>
            </w:r>
            <w:r w:rsidRPr="00132B99">
              <w:rPr>
                <w:rFonts w:eastAsia="宋体"/>
                <w:b/>
                <w:sz w:val="22"/>
                <w:vertAlign w:val="subscript"/>
                <w:lang w:eastAsia="zh-CN"/>
              </w:rPr>
              <w:t>activation_time</w:t>
            </w:r>
            <w:proofErr w:type="spellEnd"/>
          </w:p>
        </w:tc>
      </w:tr>
      <w:tr w:rsidR="00C45901" w14:paraId="18D7AC0D" w14:textId="77777777" w:rsidTr="00C45901">
        <w:tc>
          <w:tcPr>
            <w:tcW w:w="1050" w:type="dxa"/>
            <w:vMerge w:val="restart"/>
          </w:tcPr>
          <w:p w14:paraId="02106A22" w14:textId="77777777" w:rsidR="00C45901" w:rsidRPr="00132B99" w:rsidRDefault="00C45901" w:rsidP="00C45901">
            <w:pPr>
              <w:widowControl w:val="0"/>
              <w:adjustRightInd w:val="0"/>
              <w:snapToGrid w:val="0"/>
              <w:spacing w:after="0"/>
              <w:jc w:val="center"/>
              <w:rPr>
                <w:rFonts w:eastAsia="宋体"/>
                <w:b/>
                <w:sz w:val="22"/>
                <w:lang w:eastAsia="zh-CN"/>
              </w:rPr>
            </w:pPr>
            <w:r w:rsidRPr="00132B99">
              <w:rPr>
                <w:b/>
              </w:rPr>
              <w:t xml:space="preserve">Known </w:t>
            </w:r>
            <w:proofErr w:type="spellStart"/>
            <w:r w:rsidRPr="00132B99">
              <w:rPr>
                <w:b/>
              </w:rPr>
              <w:lastRenderedPageBreak/>
              <w:t>SCell</w:t>
            </w:r>
            <w:proofErr w:type="spellEnd"/>
          </w:p>
        </w:tc>
        <w:tc>
          <w:tcPr>
            <w:tcW w:w="3198" w:type="dxa"/>
          </w:tcPr>
          <w:p w14:paraId="4AC45013" w14:textId="77777777" w:rsidR="00C45901" w:rsidRPr="00C45901" w:rsidRDefault="00C45901" w:rsidP="00C45901">
            <w:pPr>
              <w:widowControl w:val="0"/>
              <w:adjustRightInd w:val="0"/>
              <w:snapToGrid w:val="0"/>
              <w:spacing w:after="0"/>
              <w:rPr>
                <w:rFonts w:eastAsia="宋体"/>
                <w:i/>
                <w:sz w:val="22"/>
                <w:lang w:eastAsia="zh-CN"/>
              </w:rPr>
            </w:pPr>
            <w:r w:rsidRPr="00C45901">
              <w:rPr>
                <w:i/>
              </w:rPr>
              <w:lastRenderedPageBreak/>
              <w:t xml:space="preserve">The activated </w:t>
            </w:r>
            <w:proofErr w:type="spellStart"/>
            <w:r w:rsidRPr="00C45901">
              <w:rPr>
                <w:i/>
              </w:rPr>
              <w:t>SCell</w:t>
            </w:r>
            <w:proofErr w:type="spellEnd"/>
            <w:r w:rsidRPr="00C45901">
              <w:rPr>
                <w:i/>
              </w:rPr>
              <w:t xml:space="preserve"> measurement </w:t>
            </w:r>
            <w:r w:rsidRPr="00C45901">
              <w:rPr>
                <w:i/>
              </w:rPr>
              <w:lastRenderedPageBreak/>
              <w:t xml:space="preserve">period is </w:t>
            </w:r>
            <w:r w:rsidRPr="00C45901">
              <w:rPr>
                <w:b/>
                <w:i/>
              </w:rPr>
              <w:t>no larger than</w:t>
            </w:r>
            <w:r w:rsidRPr="00C45901">
              <w:rPr>
                <w:i/>
              </w:rPr>
              <w:t xml:space="preserve"> 2400ms</w:t>
            </w:r>
          </w:p>
        </w:tc>
        <w:tc>
          <w:tcPr>
            <w:tcW w:w="5373" w:type="dxa"/>
          </w:tcPr>
          <w:p w14:paraId="6840CBCF" w14:textId="77777777" w:rsidR="00C45901" w:rsidRPr="00C45901" w:rsidRDefault="00C45901" w:rsidP="00C45901">
            <w:pPr>
              <w:widowControl w:val="0"/>
              <w:adjustRightInd w:val="0"/>
              <w:snapToGrid w:val="0"/>
              <w:spacing w:after="0"/>
              <w:rPr>
                <w:rFonts w:eastAsia="宋体"/>
                <w:i/>
                <w:sz w:val="22"/>
                <w:lang w:eastAsia="zh-CN"/>
              </w:rPr>
            </w:pPr>
            <w:r w:rsidRPr="00C45901">
              <w:rPr>
                <w:i/>
              </w:rPr>
              <w:lastRenderedPageBreak/>
              <w:t>-</w:t>
            </w:r>
            <w:r w:rsidRPr="00C45901">
              <w:rPr>
                <w:i/>
              </w:rPr>
              <w:tab/>
            </w:r>
            <w:proofErr w:type="spellStart"/>
            <w:r w:rsidRPr="00C45901">
              <w:rPr>
                <w:i/>
              </w:rPr>
              <w:t>T</w:t>
            </w:r>
            <w:r w:rsidRPr="00C45901">
              <w:rPr>
                <w:i/>
                <w:vertAlign w:val="subscript"/>
              </w:rPr>
              <w:t>FirstSSB</w:t>
            </w:r>
            <w:proofErr w:type="spellEnd"/>
            <w:r w:rsidRPr="00C45901">
              <w:rPr>
                <w:i/>
              </w:rPr>
              <w:t>+ 5ms</w:t>
            </w:r>
          </w:p>
        </w:tc>
      </w:tr>
      <w:tr w:rsidR="00C45901" w14:paraId="36AFACDD" w14:textId="77777777" w:rsidTr="00C45901">
        <w:tc>
          <w:tcPr>
            <w:tcW w:w="1050" w:type="dxa"/>
            <w:vMerge/>
          </w:tcPr>
          <w:p w14:paraId="24F03F1F" w14:textId="77777777" w:rsidR="00C45901" w:rsidRDefault="00C45901" w:rsidP="00C45901">
            <w:pPr>
              <w:widowControl w:val="0"/>
              <w:adjustRightInd w:val="0"/>
              <w:snapToGrid w:val="0"/>
              <w:spacing w:after="0"/>
              <w:jc w:val="center"/>
              <w:rPr>
                <w:rFonts w:eastAsia="宋体"/>
                <w:sz w:val="22"/>
                <w:lang w:eastAsia="zh-CN"/>
              </w:rPr>
            </w:pPr>
          </w:p>
        </w:tc>
        <w:tc>
          <w:tcPr>
            <w:tcW w:w="3198" w:type="dxa"/>
          </w:tcPr>
          <w:p w14:paraId="2FB25E48" w14:textId="77777777" w:rsidR="00C45901" w:rsidRPr="00C45901" w:rsidRDefault="00C45901" w:rsidP="00C45901">
            <w:pPr>
              <w:widowControl w:val="0"/>
              <w:adjustRightInd w:val="0"/>
              <w:snapToGrid w:val="0"/>
              <w:spacing w:after="0"/>
              <w:rPr>
                <w:rFonts w:eastAsia="宋体"/>
                <w:i/>
                <w:sz w:val="22"/>
                <w:lang w:eastAsia="zh-CN"/>
              </w:rPr>
            </w:pPr>
            <w:r w:rsidRPr="00C45901">
              <w:rPr>
                <w:i/>
              </w:rPr>
              <w:t xml:space="preserve">The activated </w:t>
            </w:r>
            <w:proofErr w:type="spellStart"/>
            <w:r w:rsidRPr="00C45901">
              <w:rPr>
                <w:i/>
              </w:rPr>
              <w:t>SCell</w:t>
            </w:r>
            <w:proofErr w:type="spellEnd"/>
            <w:r w:rsidRPr="00C45901">
              <w:rPr>
                <w:i/>
              </w:rPr>
              <w:t xml:space="preserve"> measurement period is </w:t>
            </w:r>
            <w:r w:rsidRPr="00C45901">
              <w:rPr>
                <w:b/>
                <w:i/>
              </w:rPr>
              <w:t>larger than</w:t>
            </w:r>
            <w:r w:rsidRPr="00C45901">
              <w:rPr>
                <w:i/>
              </w:rPr>
              <w:t xml:space="preserve"> 2400ms</w:t>
            </w:r>
          </w:p>
        </w:tc>
        <w:tc>
          <w:tcPr>
            <w:tcW w:w="5373" w:type="dxa"/>
          </w:tcPr>
          <w:p w14:paraId="68D7B7B6" w14:textId="77777777" w:rsidR="00C45901" w:rsidRPr="00C45901" w:rsidRDefault="00C45901" w:rsidP="00C45901">
            <w:pPr>
              <w:widowControl w:val="0"/>
              <w:adjustRightInd w:val="0"/>
              <w:snapToGrid w:val="0"/>
              <w:spacing w:after="0"/>
              <w:rPr>
                <w:rFonts w:eastAsia="宋体"/>
                <w:i/>
                <w:sz w:val="22"/>
                <w:lang w:eastAsia="zh-CN"/>
              </w:rPr>
            </w:pPr>
            <w:r w:rsidRPr="00C45901">
              <w:rPr>
                <w:i/>
              </w:rPr>
              <w:t>-</w:t>
            </w:r>
            <w:r w:rsidRPr="00C45901">
              <w:rPr>
                <w:i/>
              </w:rPr>
              <w:tab/>
            </w:r>
            <w:proofErr w:type="spellStart"/>
            <w:r w:rsidRPr="00C45901">
              <w:rPr>
                <w:i/>
              </w:rPr>
              <w:t>T</w:t>
            </w:r>
            <w:r w:rsidRPr="00C45901">
              <w:rPr>
                <w:i/>
                <w:vertAlign w:val="subscript"/>
              </w:rPr>
              <w:t>FirstSSB_MAX</w:t>
            </w:r>
            <w:proofErr w:type="spellEnd"/>
            <w:r w:rsidRPr="00C45901">
              <w:rPr>
                <w:i/>
              </w:rPr>
              <w:t xml:space="preserve"> + </w:t>
            </w:r>
            <w:proofErr w:type="spellStart"/>
            <w:r w:rsidRPr="00C45901">
              <w:rPr>
                <w:i/>
              </w:rPr>
              <w:t>T</w:t>
            </w:r>
            <w:r w:rsidRPr="00C45901">
              <w:rPr>
                <w:i/>
                <w:vertAlign w:val="subscript"/>
              </w:rPr>
              <w:t>rs</w:t>
            </w:r>
            <w:proofErr w:type="spellEnd"/>
            <w:r w:rsidRPr="00C45901" w:rsidDel="000B0D6A">
              <w:rPr>
                <w:i/>
              </w:rPr>
              <w:t xml:space="preserve"> </w:t>
            </w:r>
            <w:r w:rsidRPr="00C45901">
              <w:rPr>
                <w:i/>
              </w:rPr>
              <w:t>+ 5ms</w:t>
            </w:r>
          </w:p>
        </w:tc>
      </w:tr>
      <w:tr w:rsidR="00C45901" w14:paraId="56889F29" w14:textId="77777777" w:rsidTr="00C45901">
        <w:tc>
          <w:tcPr>
            <w:tcW w:w="1050" w:type="dxa"/>
            <w:vMerge w:val="restart"/>
          </w:tcPr>
          <w:p w14:paraId="0C877BC5" w14:textId="77777777" w:rsidR="00C45901" w:rsidRDefault="00C45901" w:rsidP="00C45901">
            <w:pPr>
              <w:widowControl w:val="0"/>
              <w:adjustRightInd w:val="0"/>
              <w:snapToGrid w:val="0"/>
              <w:spacing w:after="0"/>
              <w:jc w:val="center"/>
              <w:rPr>
                <w:rFonts w:eastAsia="宋体"/>
                <w:sz w:val="22"/>
                <w:lang w:eastAsia="zh-CN"/>
              </w:rPr>
            </w:pPr>
            <w:r>
              <w:rPr>
                <w:b/>
              </w:rPr>
              <w:t>Unk</w:t>
            </w:r>
            <w:r w:rsidRPr="00132B99">
              <w:rPr>
                <w:b/>
              </w:rPr>
              <w:t xml:space="preserve">nown </w:t>
            </w:r>
            <w:proofErr w:type="spellStart"/>
            <w:r w:rsidRPr="00132B99">
              <w:rPr>
                <w:b/>
              </w:rPr>
              <w:t>SCell</w:t>
            </w:r>
            <w:proofErr w:type="spellEnd"/>
          </w:p>
        </w:tc>
        <w:tc>
          <w:tcPr>
            <w:tcW w:w="3198" w:type="dxa"/>
          </w:tcPr>
          <w:p w14:paraId="44A3F41B" w14:textId="77777777" w:rsidR="00C45901" w:rsidRPr="00C45901" w:rsidRDefault="00C45901" w:rsidP="00C45901">
            <w:pPr>
              <w:widowControl w:val="0"/>
              <w:adjustRightInd w:val="0"/>
              <w:snapToGrid w:val="0"/>
              <w:spacing w:after="0"/>
              <w:rPr>
                <w:rFonts w:eastAsiaTheme="minorEastAsia"/>
                <w:i/>
                <w:noProof/>
                <w:lang w:eastAsia="zh-CN"/>
              </w:rPr>
            </w:pPr>
            <w:r w:rsidRPr="00C45901">
              <w:rPr>
                <w:rFonts w:eastAsiaTheme="minorEastAsia"/>
                <w:i/>
                <w:noProof/>
                <w:lang w:eastAsia="zh-CN"/>
              </w:rPr>
              <w:t>W</w:t>
            </w:r>
            <w:r w:rsidRPr="00C45901">
              <w:rPr>
                <w:rFonts w:eastAsiaTheme="minorEastAsia" w:hint="eastAsia"/>
                <w:i/>
                <w:noProof/>
                <w:lang w:eastAsia="zh-CN"/>
              </w:rPr>
              <w:t>hen</w:t>
            </w:r>
            <w:r w:rsidRPr="00C45901">
              <w:rPr>
                <w:rFonts w:eastAsiaTheme="minorEastAsia"/>
                <w:i/>
                <w:noProof/>
                <w:lang w:eastAsia="zh-CN"/>
              </w:rPr>
              <w:t xml:space="preserve"> one of the following conditions is </w:t>
            </w:r>
            <w:r w:rsidRPr="00C45901">
              <w:rPr>
                <w:rFonts w:eastAsiaTheme="minorEastAsia"/>
                <w:b/>
                <w:i/>
                <w:noProof/>
                <w:lang w:eastAsia="zh-CN"/>
              </w:rPr>
              <w:t>met</w:t>
            </w:r>
            <w:r w:rsidRPr="00C45901">
              <w:rPr>
                <w:rFonts w:eastAsiaTheme="minorEastAsia" w:hint="eastAsia"/>
                <w:i/>
                <w:noProof/>
                <w:lang w:eastAsia="zh-CN"/>
              </w:rPr>
              <w:t>:</w:t>
            </w:r>
          </w:p>
          <w:p w14:paraId="60D88AD8" w14:textId="77777777" w:rsidR="00C45901" w:rsidRPr="00C45901" w:rsidRDefault="00C45901" w:rsidP="00C45901">
            <w:pPr>
              <w:snapToGrid w:val="0"/>
              <w:spacing w:after="0"/>
              <w:ind w:leftChars="-28" w:left="228" w:hanging="284"/>
              <w:rPr>
                <w:i/>
              </w:rPr>
            </w:pPr>
            <w:r w:rsidRPr="00C45901">
              <w:rPr>
                <w:i/>
              </w:rPr>
              <w:t>-</w:t>
            </w:r>
            <w:r w:rsidRPr="00C45901">
              <w:rPr>
                <w:i/>
              </w:rPr>
              <w:tab/>
              <w:t>‘</w:t>
            </w:r>
            <w:proofErr w:type="spellStart"/>
            <w:r w:rsidRPr="00C45901">
              <w:rPr>
                <w:i/>
              </w:rPr>
              <w:t>ssb-PositionInBurst</w:t>
            </w:r>
            <w:proofErr w:type="spellEnd"/>
            <w:r w:rsidRPr="00C45901">
              <w:rPr>
                <w:i/>
              </w:rPr>
              <w:t>’ indicates only one SSB is being actually transmitted, or</w:t>
            </w:r>
          </w:p>
          <w:p w14:paraId="6E5374E8" w14:textId="77777777" w:rsidR="00C45901" w:rsidRPr="00C45901" w:rsidRDefault="00C45901" w:rsidP="00C45901">
            <w:pPr>
              <w:snapToGrid w:val="0"/>
              <w:spacing w:after="0"/>
              <w:ind w:leftChars="-28" w:left="228" w:hanging="284"/>
              <w:rPr>
                <w:i/>
              </w:rPr>
            </w:pPr>
            <w:r w:rsidRPr="00C45901">
              <w:rPr>
                <w:i/>
              </w:rPr>
              <w:t>-</w:t>
            </w:r>
            <w:r w:rsidRPr="00C45901">
              <w:rPr>
                <w:i/>
              </w:rPr>
              <w:tab/>
              <w:t>‘</w:t>
            </w:r>
            <w:proofErr w:type="spellStart"/>
            <w:r w:rsidRPr="00C45901">
              <w:rPr>
                <w:i/>
              </w:rPr>
              <w:t>ssb-PositionInBurst</w:t>
            </w:r>
            <w:proofErr w:type="spellEnd"/>
            <w:r w:rsidRPr="00C45901">
              <w:rPr>
                <w:i/>
              </w:rPr>
              <w:t xml:space="preserve">’ indicates multiple SSBs and TCI indication is provided in same MAC PDU with </w:t>
            </w:r>
            <w:proofErr w:type="spellStart"/>
            <w:r w:rsidRPr="00C45901">
              <w:rPr>
                <w:i/>
              </w:rPr>
              <w:t>SCell</w:t>
            </w:r>
            <w:proofErr w:type="spellEnd"/>
            <w:r w:rsidRPr="00C45901">
              <w:rPr>
                <w:i/>
              </w:rPr>
              <w:t xml:space="preserve"> activation</w:t>
            </w:r>
          </w:p>
        </w:tc>
        <w:tc>
          <w:tcPr>
            <w:tcW w:w="5373" w:type="dxa"/>
          </w:tcPr>
          <w:p w14:paraId="12B8CC77" w14:textId="77777777" w:rsidR="00C45901" w:rsidRPr="00C45901" w:rsidRDefault="00C45901" w:rsidP="00C45901">
            <w:pPr>
              <w:widowControl w:val="0"/>
              <w:adjustRightInd w:val="0"/>
              <w:snapToGrid w:val="0"/>
              <w:spacing w:after="0"/>
              <w:rPr>
                <w:i/>
              </w:rPr>
            </w:pPr>
            <w:r w:rsidRPr="00C45901">
              <w:rPr>
                <w:i/>
              </w:rPr>
              <w:t>-</w:t>
            </w:r>
            <w:r w:rsidRPr="00C45901">
              <w:rPr>
                <w:i/>
              </w:rPr>
              <w:tab/>
            </w:r>
            <w:proofErr w:type="spellStart"/>
            <w:r w:rsidRPr="00C45901">
              <w:rPr>
                <w:i/>
              </w:rPr>
              <w:t>T</w:t>
            </w:r>
            <w:r w:rsidRPr="00C45901">
              <w:rPr>
                <w:i/>
                <w:vertAlign w:val="subscript"/>
              </w:rPr>
              <w:t>FirstSSB_MAX</w:t>
            </w:r>
            <w:proofErr w:type="spellEnd"/>
            <w:r w:rsidRPr="00C45901">
              <w:rPr>
                <w:i/>
              </w:rPr>
              <w:t xml:space="preserve"> + </w:t>
            </w:r>
            <w:r w:rsidRPr="00C45901">
              <w:rPr>
                <w:i/>
                <w:lang w:eastAsia="zh-CN"/>
              </w:rPr>
              <w:t>T</w:t>
            </w:r>
            <w:r w:rsidRPr="00C45901">
              <w:rPr>
                <w:i/>
                <w:vertAlign w:val="subscript"/>
                <w:lang w:eastAsia="zh-CN"/>
              </w:rPr>
              <w:t xml:space="preserve">SMTC_MAX </w:t>
            </w:r>
            <w:r w:rsidRPr="00C45901">
              <w:rPr>
                <w:i/>
                <w:lang w:eastAsia="zh-CN"/>
              </w:rPr>
              <w:t>+ 2*</w:t>
            </w:r>
            <w:proofErr w:type="spellStart"/>
            <w:r w:rsidRPr="00C45901">
              <w:rPr>
                <w:i/>
                <w:lang w:eastAsia="zh-CN"/>
              </w:rPr>
              <w:t>T</w:t>
            </w:r>
            <w:r w:rsidRPr="00C45901">
              <w:rPr>
                <w:i/>
                <w:vertAlign w:val="subscript"/>
                <w:lang w:eastAsia="zh-CN"/>
              </w:rPr>
              <w:t>rs</w:t>
            </w:r>
            <w:proofErr w:type="spellEnd"/>
            <w:r w:rsidRPr="00C45901" w:rsidDel="000B0D6A">
              <w:rPr>
                <w:i/>
                <w:lang w:eastAsia="zh-CN"/>
              </w:rPr>
              <w:t xml:space="preserve"> </w:t>
            </w:r>
            <w:r w:rsidRPr="00C45901">
              <w:rPr>
                <w:i/>
                <w:lang w:eastAsia="zh-CN"/>
              </w:rPr>
              <w:t>+ 5ms</w:t>
            </w:r>
          </w:p>
        </w:tc>
      </w:tr>
      <w:tr w:rsidR="00C45901" w14:paraId="42F18EF2" w14:textId="77777777" w:rsidTr="00C45901">
        <w:tc>
          <w:tcPr>
            <w:tcW w:w="1050" w:type="dxa"/>
            <w:vMerge/>
          </w:tcPr>
          <w:p w14:paraId="524ECEFF" w14:textId="77777777" w:rsidR="00C45901" w:rsidRDefault="00C45901" w:rsidP="00C45901">
            <w:pPr>
              <w:widowControl w:val="0"/>
              <w:adjustRightInd w:val="0"/>
              <w:snapToGrid w:val="0"/>
              <w:spacing w:after="0"/>
              <w:jc w:val="center"/>
              <w:rPr>
                <w:rFonts w:eastAsia="宋体"/>
                <w:sz w:val="22"/>
                <w:lang w:eastAsia="zh-CN"/>
              </w:rPr>
            </w:pPr>
          </w:p>
        </w:tc>
        <w:tc>
          <w:tcPr>
            <w:tcW w:w="3198" w:type="dxa"/>
          </w:tcPr>
          <w:p w14:paraId="3467E414" w14:textId="77777777" w:rsidR="00C45901" w:rsidRPr="00C45901" w:rsidRDefault="00C45901" w:rsidP="00C45901">
            <w:pPr>
              <w:widowControl w:val="0"/>
              <w:adjustRightInd w:val="0"/>
              <w:snapToGrid w:val="0"/>
              <w:spacing w:after="0"/>
              <w:rPr>
                <w:rFonts w:eastAsiaTheme="minorEastAsia"/>
                <w:i/>
                <w:noProof/>
                <w:lang w:eastAsia="zh-CN"/>
              </w:rPr>
            </w:pPr>
            <w:r w:rsidRPr="00C45901">
              <w:rPr>
                <w:rFonts w:eastAsiaTheme="minorEastAsia"/>
                <w:i/>
                <w:noProof/>
                <w:lang w:eastAsia="zh-CN"/>
              </w:rPr>
              <w:t>W</w:t>
            </w:r>
            <w:r w:rsidRPr="00C45901">
              <w:rPr>
                <w:rFonts w:eastAsiaTheme="minorEastAsia" w:hint="eastAsia"/>
                <w:i/>
                <w:noProof/>
                <w:lang w:eastAsia="zh-CN"/>
              </w:rPr>
              <w:t>hen</w:t>
            </w:r>
            <w:r w:rsidRPr="00C45901">
              <w:rPr>
                <w:rFonts w:eastAsiaTheme="minorEastAsia"/>
                <w:i/>
                <w:noProof/>
                <w:lang w:eastAsia="zh-CN"/>
              </w:rPr>
              <w:t xml:space="preserve"> </w:t>
            </w:r>
            <w:r>
              <w:rPr>
                <w:rFonts w:eastAsiaTheme="minorEastAsia"/>
                <w:i/>
                <w:noProof/>
                <w:lang w:eastAsia="zh-CN"/>
              </w:rPr>
              <w:t>both</w:t>
            </w:r>
            <w:r w:rsidRPr="00C45901">
              <w:rPr>
                <w:rFonts w:eastAsiaTheme="minorEastAsia"/>
                <w:i/>
                <w:noProof/>
                <w:lang w:eastAsia="zh-CN"/>
              </w:rPr>
              <w:t xml:space="preserve"> of the following conditions </w:t>
            </w:r>
            <w:r>
              <w:rPr>
                <w:rFonts w:eastAsiaTheme="minorEastAsia"/>
                <w:i/>
                <w:noProof/>
                <w:lang w:eastAsia="zh-CN"/>
              </w:rPr>
              <w:t>are</w:t>
            </w:r>
            <w:r w:rsidRPr="00C45901">
              <w:rPr>
                <w:rFonts w:eastAsiaTheme="minorEastAsia"/>
                <w:i/>
                <w:noProof/>
                <w:lang w:eastAsia="zh-CN"/>
              </w:rPr>
              <w:t xml:space="preserve"> </w:t>
            </w:r>
            <w:r w:rsidRPr="00C45901">
              <w:rPr>
                <w:rFonts w:eastAsiaTheme="minorEastAsia"/>
                <w:b/>
                <w:i/>
                <w:noProof/>
                <w:lang w:eastAsia="zh-CN"/>
              </w:rPr>
              <w:t>not met</w:t>
            </w:r>
            <w:r w:rsidRPr="00C45901">
              <w:rPr>
                <w:rFonts w:eastAsiaTheme="minorEastAsia" w:hint="eastAsia"/>
                <w:i/>
                <w:noProof/>
                <w:lang w:eastAsia="zh-CN"/>
              </w:rPr>
              <w:t>:</w:t>
            </w:r>
          </w:p>
          <w:p w14:paraId="10A5AC22" w14:textId="77777777" w:rsidR="00C45901" w:rsidRPr="00C45901" w:rsidRDefault="00C45901" w:rsidP="00C45901">
            <w:pPr>
              <w:snapToGrid w:val="0"/>
              <w:spacing w:after="0"/>
              <w:ind w:leftChars="-28" w:left="228" w:hanging="284"/>
              <w:rPr>
                <w:i/>
              </w:rPr>
            </w:pPr>
            <w:r w:rsidRPr="00C45901">
              <w:rPr>
                <w:i/>
              </w:rPr>
              <w:t>-</w:t>
            </w:r>
            <w:r w:rsidRPr="00C45901">
              <w:rPr>
                <w:i/>
              </w:rPr>
              <w:tab/>
              <w:t>‘</w:t>
            </w:r>
            <w:proofErr w:type="spellStart"/>
            <w:r w:rsidRPr="00C45901">
              <w:rPr>
                <w:i/>
              </w:rPr>
              <w:t>ssb-PositionInBurst</w:t>
            </w:r>
            <w:proofErr w:type="spellEnd"/>
            <w:r w:rsidRPr="00C45901">
              <w:rPr>
                <w:i/>
              </w:rPr>
              <w:t>’ indicates only one SSB is being actually transmitted, or</w:t>
            </w:r>
          </w:p>
          <w:p w14:paraId="3EC95829" w14:textId="77777777" w:rsidR="00C45901" w:rsidRPr="00C45901" w:rsidRDefault="00C45901" w:rsidP="00C45901">
            <w:pPr>
              <w:snapToGrid w:val="0"/>
              <w:spacing w:after="0"/>
              <w:ind w:leftChars="-28" w:left="228" w:hanging="284"/>
              <w:rPr>
                <w:i/>
              </w:rPr>
            </w:pPr>
            <w:r w:rsidRPr="00C45901">
              <w:rPr>
                <w:i/>
              </w:rPr>
              <w:t>-</w:t>
            </w:r>
            <w:r w:rsidRPr="00C45901">
              <w:rPr>
                <w:i/>
              </w:rPr>
              <w:tab/>
              <w:t>‘</w:t>
            </w:r>
            <w:proofErr w:type="spellStart"/>
            <w:r w:rsidRPr="00C45901">
              <w:rPr>
                <w:i/>
              </w:rPr>
              <w:t>ssb-PositionInBurst</w:t>
            </w:r>
            <w:proofErr w:type="spellEnd"/>
            <w:r w:rsidRPr="00C45901">
              <w:rPr>
                <w:i/>
              </w:rPr>
              <w:t xml:space="preserve">’ indicates multiple SSBs and TCI indication is provided in same MAC PDU with </w:t>
            </w:r>
            <w:proofErr w:type="spellStart"/>
            <w:r w:rsidRPr="00C45901">
              <w:rPr>
                <w:i/>
              </w:rPr>
              <w:t>SCell</w:t>
            </w:r>
            <w:proofErr w:type="spellEnd"/>
            <w:r w:rsidRPr="00C45901">
              <w:rPr>
                <w:i/>
              </w:rPr>
              <w:t xml:space="preserve"> activation</w:t>
            </w:r>
          </w:p>
        </w:tc>
        <w:tc>
          <w:tcPr>
            <w:tcW w:w="5373" w:type="dxa"/>
          </w:tcPr>
          <w:p w14:paraId="4D48057E" w14:textId="77777777" w:rsidR="00C45901" w:rsidRPr="00C45901" w:rsidRDefault="00C45901" w:rsidP="00C45901">
            <w:pPr>
              <w:widowControl w:val="0"/>
              <w:adjustRightInd w:val="0"/>
              <w:snapToGrid w:val="0"/>
              <w:spacing w:after="0"/>
              <w:rPr>
                <w:i/>
              </w:rPr>
            </w:pPr>
            <w:r w:rsidRPr="00C45901">
              <w:rPr>
                <w:i/>
              </w:rPr>
              <w:t>-</w:t>
            </w:r>
            <w:r w:rsidRPr="00C45901">
              <w:rPr>
                <w:i/>
              </w:rPr>
              <w:tab/>
            </w:r>
            <w:r w:rsidRPr="00C45901">
              <w:rPr>
                <w:i/>
                <w:lang w:val="en-US" w:eastAsia="zh-CN"/>
              </w:rPr>
              <w:t xml:space="preserve">6ms + </w:t>
            </w:r>
            <w:proofErr w:type="spellStart"/>
            <w:r w:rsidRPr="00C45901">
              <w:rPr>
                <w:i/>
                <w:lang w:val="en-US" w:eastAsia="zh-CN"/>
              </w:rPr>
              <w:t>T</w:t>
            </w:r>
            <w:r w:rsidRPr="00C45901">
              <w:rPr>
                <w:i/>
                <w:vertAlign w:val="subscript"/>
                <w:lang w:val="en-US" w:eastAsia="zh-CN"/>
              </w:rPr>
              <w:t>FirstSSB_MAX</w:t>
            </w:r>
            <w:proofErr w:type="spellEnd"/>
            <w:r w:rsidRPr="00C45901">
              <w:rPr>
                <w:i/>
                <w:lang w:val="en-US" w:eastAsia="zh-CN"/>
              </w:rPr>
              <w:t xml:space="preserve"> + T</w:t>
            </w:r>
            <w:r w:rsidRPr="00C45901">
              <w:rPr>
                <w:i/>
                <w:vertAlign w:val="subscript"/>
                <w:lang w:val="en-US" w:eastAsia="zh-CN"/>
              </w:rPr>
              <w:t>SMTC_MAX</w:t>
            </w:r>
            <w:r w:rsidRPr="00C45901">
              <w:rPr>
                <w:i/>
                <w:lang w:val="en-US" w:eastAsia="zh-CN"/>
              </w:rPr>
              <w:t xml:space="preserve"> + </w:t>
            </w:r>
            <w:proofErr w:type="spellStart"/>
            <w:r w:rsidRPr="00C45901">
              <w:rPr>
                <w:i/>
                <w:lang w:val="en-US" w:eastAsia="zh-CN"/>
              </w:rPr>
              <w:t>T</w:t>
            </w:r>
            <w:r w:rsidRPr="00C45901">
              <w:rPr>
                <w:i/>
                <w:vertAlign w:val="subscript"/>
                <w:lang w:val="en-US" w:eastAsia="zh-CN"/>
              </w:rPr>
              <w:t>rs</w:t>
            </w:r>
            <w:proofErr w:type="spellEnd"/>
            <w:r w:rsidRPr="00C45901">
              <w:rPr>
                <w:i/>
                <w:lang w:val="en-US" w:eastAsia="zh-CN"/>
              </w:rPr>
              <w:t xml:space="preserve"> + T</w:t>
            </w:r>
            <w:r w:rsidRPr="00C45901">
              <w:rPr>
                <w:i/>
                <w:vertAlign w:val="subscript"/>
                <w:lang w:val="en-US" w:eastAsia="zh-CN"/>
              </w:rPr>
              <w:t>L1-</w:t>
            </w:r>
            <w:proofErr w:type="gramStart"/>
            <w:r w:rsidRPr="00C45901">
              <w:rPr>
                <w:i/>
                <w:vertAlign w:val="subscript"/>
                <w:lang w:val="en-US" w:eastAsia="zh-CN"/>
              </w:rPr>
              <w:t>RSRP,measure</w:t>
            </w:r>
            <w:proofErr w:type="gramEnd"/>
            <w:r w:rsidRPr="00C45901">
              <w:rPr>
                <w:i/>
                <w:lang w:val="en-US" w:eastAsia="zh-CN"/>
              </w:rPr>
              <w:t xml:space="preserve"> + T</w:t>
            </w:r>
            <w:r w:rsidRPr="00C45901">
              <w:rPr>
                <w:i/>
                <w:vertAlign w:val="subscript"/>
                <w:lang w:val="en-US" w:eastAsia="zh-CN"/>
              </w:rPr>
              <w:t>L1-RSRP,report</w:t>
            </w:r>
            <w:r w:rsidRPr="00C45901">
              <w:rPr>
                <w:i/>
                <w:lang w:val="en-US" w:eastAsia="zh-CN"/>
              </w:rPr>
              <w:t xml:space="preserve"> + T</w:t>
            </w:r>
            <w:r w:rsidRPr="00C45901">
              <w:rPr>
                <w:i/>
                <w:vertAlign w:val="subscript"/>
                <w:lang w:val="en-US" w:eastAsia="zh-CN"/>
              </w:rPr>
              <w:t>HARQ</w:t>
            </w:r>
            <w:r w:rsidRPr="00C45901">
              <w:rPr>
                <w:i/>
                <w:lang w:val="en-US" w:eastAsia="zh-CN"/>
              </w:rPr>
              <w:t xml:space="preserve"> + max(</w:t>
            </w:r>
            <w:proofErr w:type="spellStart"/>
            <w:r w:rsidRPr="00C45901">
              <w:rPr>
                <w:i/>
                <w:lang w:val="en-US" w:eastAsia="zh-CN"/>
              </w:rPr>
              <w:t>T</w:t>
            </w:r>
            <w:r w:rsidRPr="00C45901">
              <w:rPr>
                <w:i/>
                <w:vertAlign w:val="subscript"/>
                <w:lang w:val="en-US" w:eastAsia="zh-CN"/>
              </w:rPr>
              <w:t>uncertainty_MAC</w:t>
            </w:r>
            <w:proofErr w:type="spellEnd"/>
            <w:r w:rsidRPr="00C45901">
              <w:rPr>
                <w:i/>
                <w:lang w:val="en-US" w:eastAsia="zh-CN"/>
              </w:rPr>
              <w:t xml:space="preserve"> + </w:t>
            </w:r>
            <w:proofErr w:type="spellStart"/>
            <w:r w:rsidRPr="00C45901">
              <w:rPr>
                <w:i/>
                <w:lang w:val="en-US" w:eastAsia="zh-CN"/>
              </w:rPr>
              <w:t>T</w:t>
            </w:r>
            <w:r w:rsidRPr="00C45901">
              <w:rPr>
                <w:i/>
                <w:vertAlign w:val="subscript"/>
                <w:lang w:val="en-US" w:eastAsia="zh-CN"/>
              </w:rPr>
              <w:t>FineTiming</w:t>
            </w:r>
            <w:proofErr w:type="spellEnd"/>
            <w:r w:rsidRPr="00C45901">
              <w:rPr>
                <w:i/>
                <w:lang w:val="en-US" w:eastAsia="zh-CN"/>
              </w:rPr>
              <w:t xml:space="preserve"> + 2ms, </w:t>
            </w:r>
            <w:proofErr w:type="spellStart"/>
            <w:r w:rsidRPr="00C45901">
              <w:rPr>
                <w:i/>
                <w:lang w:val="en-US" w:eastAsia="zh-CN"/>
              </w:rPr>
              <w:t>T</w:t>
            </w:r>
            <w:r w:rsidRPr="00C45901">
              <w:rPr>
                <w:i/>
                <w:vertAlign w:val="subscript"/>
                <w:lang w:val="en-US" w:eastAsia="zh-CN"/>
              </w:rPr>
              <w:t>uncertainty_SP</w:t>
            </w:r>
            <w:proofErr w:type="spellEnd"/>
            <w:r w:rsidRPr="00C45901">
              <w:rPr>
                <w:i/>
                <w:lang w:val="en-US" w:eastAsia="zh-CN"/>
              </w:rPr>
              <w:t>), if semi-persistent CSI-RS is used for CSI reporting,</w:t>
            </w:r>
          </w:p>
          <w:p w14:paraId="5F07A27D" w14:textId="77777777" w:rsidR="00C45901" w:rsidRPr="00C45901" w:rsidRDefault="00C45901" w:rsidP="00C45901">
            <w:pPr>
              <w:widowControl w:val="0"/>
              <w:adjustRightInd w:val="0"/>
              <w:snapToGrid w:val="0"/>
              <w:spacing w:after="0"/>
              <w:rPr>
                <w:i/>
              </w:rPr>
            </w:pPr>
            <w:r w:rsidRPr="00C45901">
              <w:rPr>
                <w:i/>
              </w:rPr>
              <w:t>-</w:t>
            </w:r>
            <w:r w:rsidRPr="00C45901">
              <w:rPr>
                <w:i/>
              </w:rPr>
              <w:tab/>
              <w:t xml:space="preserve">3ms + </w:t>
            </w:r>
            <w:proofErr w:type="spellStart"/>
            <w:r w:rsidRPr="00C45901">
              <w:rPr>
                <w:i/>
              </w:rPr>
              <w:t>T</w:t>
            </w:r>
            <w:r w:rsidRPr="00C45901">
              <w:rPr>
                <w:i/>
                <w:vertAlign w:val="subscript"/>
              </w:rPr>
              <w:t>FirstSSB_MAX</w:t>
            </w:r>
            <w:proofErr w:type="spellEnd"/>
            <w:r w:rsidRPr="00C45901">
              <w:rPr>
                <w:i/>
              </w:rPr>
              <w:t xml:space="preserve"> + T</w:t>
            </w:r>
            <w:r w:rsidRPr="00C45901">
              <w:rPr>
                <w:i/>
                <w:vertAlign w:val="subscript"/>
              </w:rPr>
              <w:t>SMTC_MAX</w:t>
            </w:r>
            <w:r w:rsidRPr="00C45901">
              <w:rPr>
                <w:i/>
              </w:rPr>
              <w:t xml:space="preserve"> + </w:t>
            </w:r>
            <w:proofErr w:type="spellStart"/>
            <w:r w:rsidRPr="00C45901">
              <w:rPr>
                <w:i/>
              </w:rPr>
              <w:t>T</w:t>
            </w:r>
            <w:r w:rsidRPr="00C45901">
              <w:rPr>
                <w:i/>
                <w:vertAlign w:val="subscript"/>
              </w:rPr>
              <w:t>rs</w:t>
            </w:r>
            <w:proofErr w:type="spellEnd"/>
            <w:r w:rsidRPr="00C45901">
              <w:rPr>
                <w:i/>
              </w:rPr>
              <w:t xml:space="preserve"> + T</w:t>
            </w:r>
            <w:r w:rsidRPr="00C45901">
              <w:rPr>
                <w:i/>
                <w:vertAlign w:val="subscript"/>
              </w:rPr>
              <w:t>L1-</w:t>
            </w:r>
            <w:proofErr w:type="gramStart"/>
            <w:r w:rsidRPr="00C45901">
              <w:rPr>
                <w:i/>
                <w:vertAlign w:val="subscript"/>
              </w:rPr>
              <w:t>RSRP,measure</w:t>
            </w:r>
            <w:proofErr w:type="gramEnd"/>
            <w:r w:rsidRPr="00C45901">
              <w:rPr>
                <w:i/>
              </w:rPr>
              <w:t xml:space="preserve"> + T</w:t>
            </w:r>
            <w:r w:rsidRPr="00C45901">
              <w:rPr>
                <w:i/>
                <w:vertAlign w:val="subscript"/>
              </w:rPr>
              <w:t>L1-RSRP,report</w:t>
            </w:r>
            <w:r w:rsidRPr="00C45901">
              <w:rPr>
                <w:i/>
              </w:rPr>
              <w:t xml:space="preserve"> + max(T</w:t>
            </w:r>
            <w:r w:rsidRPr="00C45901">
              <w:rPr>
                <w:i/>
                <w:vertAlign w:val="subscript"/>
              </w:rPr>
              <w:t>HARQ</w:t>
            </w:r>
            <w:r w:rsidRPr="00C45901">
              <w:rPr>
                <w:i/>
              </w:rPr>
              <w:t xml:space="preserve"> + </w:t>
            </w:r>
            <w:proofErr w:type="spellStart"/>
            <w:r w:rsidRPr="00C45901">
              <w:rPr>
                <w:i/>
              </w:rPr>
              <w:t>T</w:t>
            </w:r>
            <w:r w:rsidRPr="00C45901">
              <w:rPr>
                <w:i/>
                <w:vertAlign w:val="subscript"/>
              </w:rPr>
              <w:t>uncertainty_MAC</w:t>
            </w:r>
            <w:proofErr w:type="spellEnd"/>
            <w:r w:rsidRPr="00C45901">
              <w:rPr>
                <w:i/>
              </w:rPr>
              <w:t xml:space="preserve"> + 5ms + </w:t>
            </w:r>
            <w:proofErr w:type="spellStart"/>
            <w:r w:rsidRPr="00C45901">
              <w:rPr>
                <w:i/>
              </w:rPr>
              <w:t>T</w:t>
            </w:r>
            <w:r w:rsidRPr="00C45901">
              <w:rPr>
                <w:i/>
                <w:vertAlign w:val="subscript"/>
              </w:rPr>
              <w:t>FineTiming</w:t>
            </w:r>
            <w:proofErr w:type="spellEnd"/>
            <w:r w:rsidRPr="00C45901">
              <w:rPr>
                <w:i/>
              </w:rPr>
              <w:t xml:space="preserve">, </w:t>
            </w:r>
            <w:proofErr w:type="spellStart"/>
            <w:r w:rsidRPr="00C45901">
              <w:rPr>
                <w:i/>
              </w:rPr>
              <w:t>T</w:t>
            </w:r>
            <w:r w:rsidRPr="00C45901">
              <w:rPr>
                <w:i/>
                <w:vertAlign w:val="subscript"/>
              </w:rPr>
              <w:t>uncertainty_RRC</w:t>
            </w:r>
            <w:proofErr w:type="spellEnd"/>
            <w:r w:rsidRPr="00C45901">
              <w:rPr>
                <w:i/>
              </w:rPr>
              <w:t xml:space="preserve"> + </w:t>
            </w:r>
            <w:proofErr w:type="spellStart"/>
            <w:r w:rsidRPr="00C45901">
              <w:rPr>
                <w:i/>
              </w:rPr>
              <w:t>T</w:t>
            </w:r>
            <w:r w:rsidRPr="00C45901">
              <w:rPr>
                <w:i/>
                <w:vertAlign w:val="subscript"/>
              </w:rPr>
              <w:t>RRC_delay</w:t>
            </w:r>
            <w:proofErr w:type="spellEnd"/>
            <w:r w:rsidRPr="00C45901">
              <w:rPr>
                <w:i/>
              </w:rPr>
              <w:t>), if periodic CSI-RS is used for CSI reporting.</w:t>
            </w:r>
          </w:p>
        </w:tc>
      </w:tr>
    </w:tbl>
    <w:p w14:paraId="41E7DDAE" w14:textId="77777777" w:rsidR="008E1111" w:rsidRPr="00FB0BDB" w:rsidRDefault="008E1111" w:rsidP="008E1111">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 xml:space="preserve">roposal </w:t>
      </w:r>
      <w:r>
        <w:rPr>
          <w:rFonts w:eastAsia="宋体"/>
          <w:b/>
          <w:i/>
          <w:sz w:val="22"/>
          <w:lang w:eastAsia="zh-CN"/>
        </w:rPr>
        <w:t>2</w:t>
      </w:r>
      <w:r w:rsidRPr="00FB0BDB">
        <w:rPr>
          <w:rFonts w:eastAsia="宋体"/>
          <w:b/>
          <w:i/>
          <w:sz w:val="22"/>
          <w:lang w:eastAsia="zh-CN"/>
        </w:rPr>
        <w:t>:</w:t>
      </w:r>
      <w:r>
        <w:rPr>
          <w:rFonts w:eastAsia="宋体"/>
          <w:b/>
          <w:i/>
          <w:sz w:val="22"/>
          <w:lang w:eastAsia="zh-CN"/>
        </w:rPr>
        <w:t xml:space="preserve"> It is suggested that Type 2 UE can be configured with BFD/CBD measurements on more than one serving cells in the same band.</w:t>
      </w:r>
    </w:p>
    <w:p w14:paraId="3C106B54" w14:textId="77777777" w:rsidR="00E630EB" w:rsidRDefault="00E630EB" w:rsidP="00E630EB">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3</w:t>
      </w:r>
      <w:r w:rsidRPr="00B933EE">
        <w:rPr>
          <w:rFonts w:eastAsia="宋体"/>
          <w:b/>
          <w:i/>
          <w:sz w:val="22"/>
          <w:lang w:eastAsia="zh-CN"/>
        </w:rPr>
        <w:t>:</w:t>
      </w:r>
      <w:r>
        <w:rPr>
          <w:rFonts w:eastAsia="宋体"/>
          <w:b/>
          <w:i/>
          <w:sz w:val="22"/>
          <w:lang w:eastAsia="zh-CN"/>
        </w:rPr>
        <w:t xml:space="preserve"> For 4-layer MIMO with</w:t>
      </w:r>
      <w:r w:rsidRPr="00E32679">
        <w:t xml:space="preserve"> </w:t>
      </w:r>
      <w:r w:rsidRPr="00E32679">
        <w:rPr>
          <w:rFonts w:eastAsia="宋体"/>
          <w:b/>
          <w:i/>
          <w:sz w:val="22"/>
          <w:lang w:eastAsia="zh-CN"/>
        </w:rPr>
        <w:t>Type 3a/3b UE</w:t>
      </w:r>
      <w:r>
        <w:rPr>
          <w:rFonts w:eastAsia="宋体"/>
          <w:b/>
          <w:i/>
          <w:sz w:val="22"/>
          <w:lang w:eastAsia="zh-CN"/>
        </w:rPr>
        <w:t xml:space="preserve">, the MRTD requirements for </w:t>
      </w:r>
      <w:r w:rsidRPr="00FB0BDB">
        <w:rPr>
          <w:rFonts w:eastAsia="宋体"/>
          <w:b/>
          <w:i/>
          <w:sz w:val="22"/>
          <w:lang w:eastAsia="zh-CN"/>
        </w:rPr>
        <w:t>non-collocated</w:t>
      </w:r>
      <w:r>
        <w:rPr>
          <w:rFonts w:eastAsia="宋体"/>
          <w:b/>
          <w:i/>
          <w:sz w:val="22"/>
          <w:lang w:eastAsia="zh-CN"/>
        </w:rPr>
        <w:t xml:space="preserve"> FR1 </w:t>
      </w:r>
      <w:r w:rsidRPr="00FB0BDB">
        <w:rPr>
          <w:rFonts w:eastAsia="宋体"/>
          <w:b/>
          <w:i/>
          <w:sz w:val="22"/>
          <w:lang w:eastAsia="zh-CN"/>
        </w:rPr>
        <w:t xml:space="preserve">intra-band </w:t>
      </w:r>
      <w:r>
        <w:rPr>
          <w:rFonts w:eastAsia="宋体"/>
          <w:b/>
          <w:i/>
          <w:sz w:val="22"/>
          <w:lang w:eastAsia="zh-CN"/>
        </w:rPr>
        <w:t>non-</w:t>
      </w:r>
      <w:r w:rsidRPr="00FB0BDB">
        <w:rPr>
          <w:rFonts w:eastAsia="宋体"/>
          <w:b/>
          <w:i/>
          <w:sz w:val="22"/>
          <w:lang w:eastAsia="zh-CN"/>
        </w:rPr>
        <w:t>contiguous</w:t>
      </w:r>
      <w:r>
        <w:rPr>
          <w:rFonts w:eastAsia="宋体"/>
          <w:b/>
          <w:i/>
          <w:sz w:val="22"/>
          <w:lang w:eastAsia="zh-CN"/>
        </w:rPr>
        <w:t xml:space="preserve"> </w:t>
      </w:r>
      <w:r w:rsidRPr="00FB0BDB">
        <w:rPr>
          <w:rFonts w:eastAsia="宋体"/>
          <w:b/>
          <w:i/>
          <w:sz w:val="22"/>
          <w:lang w:eastAsia="zh-CN"/>
        </w:rPr>
        <w:t>CA</w:t>
      </w:r>
      <w:r>
        <w:rPr>
          <w:rFonts w:eastAsia="宋体"/>
          <w:b/>
          <w:i/>
          <w:sz w:val="22"/>
          <w:lang w:eastAsia="zh-CN"/>
        </w:rPr>
        <w:t xml:space="preserve"> and </w:t>
      </w:r>
      <w:r w:rsidRPr="00F92806">
        <w:rPr>
          <w:rFonts w:eastAsia="宋体"/>
          <w:b/>
          <w:i/>
          <w:sz w:val="22"/>
          <w:lang w:eastAsia="zh-CN"/>
        </w:rPr>
        <w:t xml:space="preserve">inter-band EN-DC with overlapping DL bands </w:t>
      </w:r>
      <w:r>
        <w:rPr>
          <w:rFonts w:eastAsia="宋体"/>
          <w:b/>
          <w:i/>
          <w:sz w:val="22"/>
          <w:lang w:eastAsia="zh-CN"/>
        </w:rPr>
        <w:t>can be defined as (3us +</w:t>
      </w:r>
      <w:r w:rsidRPr="000601F3">
        <w:rPr>
          <w:rFonts w:eastAsia="宋体" w:hint="eastAsia"/>
          <w:b/>
          <w:i/>
          <w:sz w:val="22"/>
          <w:lang w:eastAsia="zh-CN"/>
        </w:rPr>
        <w:t>Δ</w:t>
      </w:r>
      <w:r>
        <w:rPr>
          <w:rFonts w:eastAsia="宋体"/>
          <w:b/>
          <w:i/>
          <w:sz w:val="22"/>
          <w:lang w:eastAsia="zh-CN"/>
        </w:rPr>
        <w:t xml:space="preserve">T), where </w:t>
      </w:r>
      <w:r w:rsidRPr="000601F3">
        <w:rPr>
          <w:rFonts w:eastAsia="宋体" w:hint="eastAsia"/>
          <w:b/>
          <w:i/>
          <w:sz w:val="22"/>
          <w:lang w:eastAsia="zh-CN"/>
        </w:rPr>
        <w:t>Δ</w:t>
      </w:r>
      <w:r>
        <w:rPr>
          <w:rFonts w:eastAsia="宋体"/>
          <w:b/>
          <w:i/>
          <w:sz w:val="22"/>
          <w:lang w:eastAsia="zh-CN"/>
        </w:rPr>
        <w:t xml:space="preserve">T is the maximum propagation delay </w:t>
      </w:r>
      <w:r w:rsidRPr="00F92806">
        <w:rPr>
          <w:rFonts w:eastAsia="宋体"/>
          <w:b/>
          <w:i/>
          <w:sz w:val="22"/>
          <w:lang w:eastAsia="zh-CN"/>
        </w:rPr>
        <w:t>difference</w:t>
      </w:r>
      <w:r>
        <w:rPr>
          <w:rFonts w:eastAsia="宋体"/>
          <w:b/>
          <w:i/>
          <w:sz w:val="22"/>
          <w:lang w:eastAsia="zh-CN"/>
        </w:rPr>
        <w:t xml:space="preserve"> determined by the agreed </w:t>
      </w:r>
      <w:r w:rsidRPr="00F92806">
        <w:rPr>
          <w:rFonts w:eastAsia="宋体"/>
          <w:b/>
          <w:i/>
          <w:sz w:val="22"/>
          <w:lang w:eastAsia="zh-CN"/>
        </w:rPr>
        <w:t xml:space="preserve">power </w:t>
      </w:r>
      <w:r>
        <w:rPr>
          <w:rFonts w:eastAsia="宋体"/>
          <w:b/>
          <w:i/>
          <w:sz w:val="22"/>
          <w:lang w:eastAsia="zh-CN"/>
        </w:rPr>
        <w:t>im</w:t>
      </w:r>
      <w:r w:rsidRPr="00F92806">
        <w:rPr>
          <w:rFonts w:eastAsia="宋体"/>
          <w:b/>
          <w:i/>
          <w:sz w:val="22"/>
          <w:lang w:eastAsia="zh-CN"/>
        </w:rPr>
        <w:t>balance for Type 3a/3b UE</w:t>
      </w:r>
      <w:r>
        <w:rPr>
          <w:rFonts w:eastAsia="宋体"/>
          <w:b/>
          <w:i/>
          <w:sz w:val="22"/>
          <w:lang w:eastAsia="zh-CN"/>
        </w:rPr>
        <w:t>.</w:t>
      </w:r>
    </w:p>
    <w:p w14:paraId="79FA4A5C" w14:textId="15FCFCA4" w:rsidR="00AB037F" w:rsidRPr="00E630EB" w:rsidRDefault="00E630EB" w:rsidP="00EA6E51">
      <w:pPr>
        <w:widowControl w:val="0"/>
        <w:adjustRightInd w:val="0"/>
        <w:snapToGrid w:val="0"/>
        <w:spacing w:before="180"/>
        <w:rPr>
          <w:rFonts w:eastAsia="宋体"/>
          <w:sz w:val="22"/>
          <w:szCs w:val="22"/>
          <w:lang w:val="x-none" w:eastAsia="zh-CN"/>
        </w:rPr>
      </w:pPr>
      <w:r w:rsidRPr="008A22B3">
        <w:rPr>
          <w:rFonts w:eastAsiaTheme="minorEastAsia"/>
          <w:b/>
          <w:i/>
          <w:sz w:val="22"/>
          <w:lang w:val="en-US" w:eastAsia="zh-CN"/>
        </w:rPr>
        <w:t xml:space="preserve">Proposal </w:t>
      </w:r>
      <w:r>
        <w:rPr>
          <w:rFonts w:eastAsiaTheme="minorEastAsia"/>
          <w:b/>
          <w:i/>
          <w:sz w:val="22"/>
          <w:lang w:val="en-US" w:eastAsia="zh-CN"/>
        </w:rPr>
        <w:t>4</w:t>
      </w:r>
      <w:r w:rsidRPr="008A22B3">
        <w:rPr>
          <w:rFonts w:eastAsiaTheme="minorEastAsia"/>
          <w:b/>
          <w:i/>
          <w:sz w:val="22"/>
          <w:lang w:val="en-US" w:eastAsia="zh-CN"/>
        </w:rPr>
        <w:t>:</w:t>
      </w:r>
      <w:r>
        <w:rPr>
          <w:rFonts w:eastAsiaTheme="minorEastAsia"/>
          <w:b/>
          <w:i/>
          <w:sz w:val="22"/>
          <w:lang w:val="en-US" w:eastAsia="zh-CN"/>
        </w:rPr>
        <w:t xml:space="preserve"> For </w:t>
      </w:r>
      <w:r w:rsidRPr="00E630EB">
        <w:rPr>
          <w:rFonts w:eastAsiaTheme="minorEastAsia"/>
          <w:b/>
          <w:i/>
          <w:sz w:val="22"/>
          <w:lang w:val="en-US" w:eastAsia="zh-CN"/>
        </w:rPr>
        <w:t xml:space="preserve">4-layer MIMO with Type </w:t>
      </w:r>
      <w:r>
        <w:rPr>
          <w:rFonts w:eastAsiaTheme="minorEastAsia"/>
          <w:b/>
          <w:i/>
          <w:sz w:val="22"/>
          <w:lang w:val="en-US" w:eastAsia="zh-CN"/>
        </w:rPr>
        <w:t>4</w:t>
      </w:r>
      <w:r w:rsidRPr="00E630EB">
        <w:rPr>
          <w:rFonts w:eastAsiaTheme="minorEastAsia"/>
          <w:b/>
          <w:i/>
          <w:sz w:val="22"/>
          <w:lang w:val="en-US" w:eastAsia="zh-CN"/>
        </w:rPr>
        <w:t>a/</w:t>
      </w:r>
      <w:r>
        <w:rPr>
          <w:rFonts w:eastAsiaTheme="minorEastAsia"/>
          <w:b/>
          <w:i/>
          <w:sz w:val="22"/>
          <w:lang w:val="en-US" w:eastAsia="zh-CN"/>
        </w:rPr>
        <w:t>4</w:t>
      </w:r>
      <w:r w:rsidRPr="00E630EB">
        <w:rPr>
          <w:rFonts w:eastAsiaTheme="minorEastAsia"/>
          <w:b/>
          <w:i/>
          <w:sz w:val="22"/>
          <w:lang w:val="en-US" w:eastAsia="zh-CN"/>
        </w:rPr>
        <w:t>b UE</w:t>
      </w:r>
      <w:r>
        <w:rPr>
          <w:rFonts w:eastAsiaTheme="minorEastAsia"/>
          <w:b/>
          <w:i/>
          <w:sz w:val="22"/>
          <w:lang w:val="en-US" w:eastAsia="zh-CN"/>
        </w:rPr>
        <w:t xml:space="preserve">, the existing MRTD/MTTD requirements </w:t>
      </w:r>
      <w:r w:rsidRPr="00304B92">
        <w:rPr>
          <w:rFonts w:eastAsiaTheme="minorEastAsia"/>
          <w:b/>
          <w:i/>
          <w:sz w:val="22"/>
          <w:lang w:val="en-US" w:eastAsia="zh-CN"/>
        </w:rPr>
        <w:t>defined in 38.133 for inter-band case</w:t>
      </w:r>
      <w:r>
        <w:rPr>
          <w:rFonts w:eastAsiaTheme="minorEastAsia"/>
          <w:b/>
          <w:i/>
          <w:sz w:val="22"/>
          <w:lang w:val="en-US" w:eastAsia="zh-CN"/>
        </w:rPr>
        <w:t xml:space="preserve"> </w:t>
      </w:r>
      <w:r w:rsidRPr="00304B92">
        <w:rPr>
          <w:rFonts w:eastAsiaTheme="minorEastAsia"/>
          <w:b/>
          <w:i/>
          <w:sz w:val="22"/>
          <w:lang w:val="en-US" w:eastAsia="zh-CN"/>
        </w:rPr>
        <w:t>can</w:t>
      </w:r>
      <w:r>
        <w:rPr>
          <w:rFonts w:eastAsiaTheme="minorEastAsia"/>
          <w:b/>
          <w:i/>
          <w:sz w:val="22"/>
          <w:lang w:val="en-US" w:eastAsia="zh-CN"/>
        </w:rPr>
        <w:t xml:space="preserve"> also</w:t>
      </w:r>
      <w:r w:rsidRPr="00304B92">
        <w:rPr>
          <w:rFonts w:eastAsiaTheme="minorEastAsia"/>
          <w:b/>
          <w:i/>
          <w:sz w:val="22"/>
          <w:lang w:val="en-US" w:eastAsia="zh-CN"/>
        </w:rPr>
        <w:t xml:space="preserve"> be reused for intra-band NR-CA in non-collocated deployment.</w:t>
      </w:r>
    </w:p>
    <w:p w14:paraId="722BA065" w14:textId="77777777" w:rsidR="00C0754F" w:rsidRDefault="00C0754F" w:rsidP="00C0754F">
      <w:pPr>
        <w:pStyle w:val="1"/>
        <w:jc w:val="both"/>
        <w:rPr>
          <w:lang w:val="en-US"/>
        </w:rPr>
      </w:pPr>
      <w:r w:rsidRPr="00C0754F">
        <w:rPr>
          <w:lang w:val="en-US"/>
        </w:rPr>
        <w:t>Reference</w:t>
      </w:r>
    </w:p>
    <w:p w14:paraId="48966B1E" w14:textId="065A9F0B" w:rsidR="00867766" w:rsidRDefault="00465C79" w:rsidP="00291382">
      <w:pPr>
        <w:widowControl w:val="0"/>
        <w:numPr>
          <w:ilvl w:val="0"/>
          <w:numId w:val="5"/>
        </w:numPr>
        <w:tabs>
          <w:tab w:val="left" w:pos="426"/>
        </w:tabs>
        <w:rPr>
          <w:rFonts w:eastAsia="宋体"/>
          <w:sz w:val="22"/>
          <w:szCs w:val="22"/>
          <w:lang w:eastAsia="zh-CN"/>
        </w:rPr>
      </w:pPr>
      <w:r w:rsidRPr="00465C79">
        <w:rPr>
          <w:rFonts w:eastAsia="宋体"/>
          <w:sz w:val="22"/>
          <w:szCs w:val="22"/>
          <w:lang w:eastAsia="zh-CN"/>
        </w:rPr>
        <w:t>R4-</w:t>
      </w:r>
      <w:proofErr w:type="gramStart"/>
      <w:r w:rsidRPr="00465C79">
        <w:rPr>
          <w:rFonts w:eastAsia="宋体"/>
          <w:sz w:val="22"/>
          <w:szCs w:val="22"/>
          <w:lang w:eastAsia="zh-CN"/>
        </w:rPr>
        <w:t>2303225</w:t>
      </w:r>
      <w:r w:rsidR="00867766" w:rsidRPr="00867766">
        <w:rPr>
          <w:rFonts w:eastAsia="宋体"/>
          <w:sz w:val="22"/>
          <w:szCs w:val="22"/>
          <w:lang w:eastAsia="zh-CN"/>
        </w:rPr>
        <w:t>,  “</w:t>
      </w:r>
      <w:proofErr w:type="gramEnd"/>
      <w:r w:rsidR="00087E42" w:rsidRPr="00087E42">
        <w:rPr>
          <w:rFonts w:eastAsia="宋体"/>
          <w:sz w:val="22"/>
          <w:szCs w:val="22"/>
          <w:lang w:eastAsia="zh-CN"/>
        </w:rPr>
        <w:t>WF on RRM requirements for intra-band non-collocated EN-DC/NR-CA</w:t>
      </w:r>
      <w:r w:rsidR="00867766" w:rsidRPr="00867766">
        <w:rPr>
          <w:rFonts w:eastAsia="宋体"/>
          <w:sz w:val="22"/>
          <w:szCs w:val="22"/>
          <w:lang w:eastAsia="zh-CN"/>
        </w:rPr>
        <w:t xml:space="preserve">”, </w:t>
      </w:r>
      <w:r w:rsidR="00087E42" w:rsidRPr="00087E42">
        <w:rPr>
          <w:rFonts w:eastAsia="宋体"/>
          <w:sz w:val="22"/>
          <w:szCs w:val="22"/>
          <w:lang w:eastAsia="zh-CN"/>
        </w:rPr>
        <w:t xml:space="preserve">Huawei, </w:t>
      </w:r>
      <w:proofErr w:type="spellStart"/>
      <w:r w:rsidR="00087E42" w:rsidRPr="00087E42">
        <w:rPr>
          <w:rFonts w:eastAsia="宋体"/>
          <w:sz w:val="22"/>
          <w:szCs w:val="22"/>
          <w:lang w:eastAsia="zh-CN"/>
        </w:rPr>
        <w:t>HiSilicon</w:t>
      </w:r>
      <w:proofErr w:type="spellEnd"/>
    </w:p>
    <w:p w14:paraId="5D9418F3" w14:textId="4E838DE2" w:rsidR="0080290B" w:rsidRDefault="0080290B" w:rsidP="00291382">
      <w:pPr>
        <w:widowControl w:val="0"/>
        <w:numPr>
          <w:ilvl w:val="0"/>
          <w:numId w:val="5"/>
        </w:numPr>
        <w:tabs>
          <w:tab w:val="left" w:pos="426"/>
        </w:tabs>
        <w:rPr>
          <w:rFonts w:eastAsia="宋体"/>
          <w:sz w:val="22"/>
          <w:szCs w:val="22"/>
          <w:lang w:eastAsia="zh-CN"/>
        </w:rPr>
      </w:pPr>
      <w:r w:rsidRPr="0080290B">
        <w:rPr>
          <w:rFonts w:eastAsia="宋体"/>
          <w:sz w:val="22"/>
          <w:szCs w:val="22"/>
          <w:lang w:eastAsia="zh-CN"/>
        </w:rPr>
        <w:t>R4-2303696</w:t>
      </w:r>
      <w:r>
        <w:rPr>
          <w:rFonts w:eastAsia="宋体"/>
          <w:sz w:val="22"/>
          <w:szCs w:val="22"/>
          <w:lang w:eastAsia="zh-CN"/>
        </w:rPr>
        <w:t>, “</w:t>
      </w:r>
      <w:r w:rsidRPr="0080290B">
        <w:rPr>
          <w:rFonts w:eastAsia="宋体"/>
          <w:sz w:val="22"/>
          <w:szCs w:val="22"/>
          <w:lang w:eastAsia="zh-CN"/>
        </w:rPr>
        <w:t>WF on UE RF requirements for intra-band non-collocated EN-DC/NR-CA deployment</w:t>
      </w:r>
      <w:r>
        <w:rPr>
          <w:rFonts w:eastAsia="宋体"/>
          <w:sz w:val="22"/>
          <w:szCs w:val="22"/>
          <w:lang w:eastAsia="zh-CN"/>
        </w:rPr>
        <w:t xml:space="preserve">”, </w:t>
      </w:r>
      <w:r w:rsidRPr="0080290B">
        <w:rPr>
          <w:rFonts w:eastAsia="宋体"/>
          <w:sz w:val="22"/>
          <w:szCs w:val="22"/>
          <w:lang w:eastAsia="zh-CN"/>
        </w:rPr>
        <w:t>KDDI</w:t>
      </w:r>
    </w:p>
    <w:sectPr w:rsidR="0080290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8DDE5" w14:textId="77777777" w:rsidR="00A94C30" w:rsidRDefault="00A94C30">
      <w:r>
        <w:separator/>
      </w:r>
    </w:p>
  </w:endnote>
  <w:endnote w:type="continuationSeparator" w:id="0">
    <w:p w14:paraId="2F5AE20E" w14:textId="77777777" w:rsidR="00A94C30" w:rsidRDefault="00A94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45901" w:rsidRDefault="00C459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C45901" w:rsidRDefault="00C459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005C9" w14:textId="77777777" w:rsidR="00A94C30" w:rsidRDefault="00A94C30">
      <w:r>
        <w:separator/>
      </w:r>
    </w:p>
  </w:footnote>
  <w:footnote w:type="continuationSeparator" w:id="0">
    <w:p w14:paraId="724DC107" w14:textId="77777777" w:rsidR="00A94C30" w:rsidRDefault="00A94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B52896"/>
    <w:multiLevelType w:val="hybridMultilevel"/>
    <w:tmpl w:val="64EAFD5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79123F"/>
    <w:multiLevelType w:val="hybridMultilevel"/>
    <w:tmpl w:val="3C9A2FE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1"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ED32C1"/>
    <w:multiLevelType w:val="hybridMultilevel"/>
    <w:tmpl w:val="90C43028"/>
    <w:lvl w:ilvl="0" w:tplc="53B26CBC">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7"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F45E2D"/>
    <w:multiLevelType w:val="hybridMultilevel"/>
    <w:tmpl w:val="7CA0966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8B53F6"/>
    <w:multiLevelType w:val="hybridMultilevel"/>
    <w:tmpl w:val="8EE2F5E2"/>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39541F"/>
    <w:multiLevelType w:val="hybridMultilevel"/>
    <w:tmpl w:val="F33006D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C9832A3"/>
    <w:multiLevelType w:val="hybridMultilevel"/>
    <w:tmpl w:val="9AB820A4"/>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4F7983"/>
    <w:multiLevelType w:val="hybridMultilevel"/>
    <w:tmpl w:val="04E29754"/>
    <w:lvl w:ilvl="0" w:tplc="F6E2C996">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EAF5FB9"/>
    <w:multiLevelType w:val="hybridMultilevel"/>
    <w:tmpl w:val="2B9426F0"/>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167614"/>
    <w:multiLevelType w:val="hybridMultilevel"/>
    <w:tmpl w:val="385A3CD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237E9A"/>
    <w:multiLevelType w:val="hybridMultilevel"/>
    <w:tmpl w:val="6C243412"/>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4"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DD800CD"/>
    <w:multiLevelType w:val="hybridMultilevel"/>
    <w:tmpl w:val="B1F0D426"/>
    <w:lvl w:ilvl="0" w:tplc="81A05FD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1512E8A"/>
    <w:multiLevelType w:val="hybridMultilevel"/>
    <w:tmpl w:val="42DE9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B80E10"/>
    <w:multiLevelType w:val="hybridMultilevel"/>
    <w:tmpl w:val="F36E6AEC"/>
    <w:lvl w:ilvl="0" w:tplc="EE3051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43"/>
  </w:num>
  <w:num w:numId="3">
    <w:abstractNumId w:val="48"/>
  </w:num>
  <w:num w:numId="4">
    <w:abstractNumId w:val="15"/>
  </w:num>
  <w:num w:numId="5">
    <w:abstractNumId w:val="19"/>
  </w:num>
  <w:num w:numId="6">
    <w:abstractNumId w:val="3"/>
  </w:num>
  <w:num w:numId="7">
    <w:abstractNumId w:val="37"/>
  </w:num>
  <w:num w:numId="8">
    <w:abstractNumId w:val="20"/>
  </w:num>
  <w:num w:numId="9">
    <w:abstractNumId w:val="31"/>
  </w:num>
  <w:num w:numId="10">
    <w:abstractNumId w:val="40"/>
  </w:num>
  <w:num w:numId="11">
    <w:abstractNumId w:val="8"/>
  </w:num>
  <w:num w:numId="12">
    <w:abstractNumId w:val="44"/>
  </w:num>
  <w:num w:numId="13">
    <w:abstractNumId w:val="9"/>
  </w:num>
  <w:num w:numId="14">
    <w:abstractNumId w:val="12"/>
  </w:num>
  <w:num w:numId="15">
    <w:abstractNumId w:val="34"/>
  </w:num>
  <w:num w:numId="16">
    <w:abstractNumId w:val="25"/>
  </w:num>
  <w:num w:numId="17">
    <w:abstractNumId w:val="2"/>
  </w:num>
  <w:num w:numId="18">
    <w:abstractNumId w:val="4"/>
  </w:num>
  <w:num w:numId="19">
    <w:abstractNumId w:val="49"/>
  </w:num>
  <w:num w:numId="20">
    <w:abstractNumId w:val="1"/>
  </w:num>
  <w:num w:numId="21">
    <w:abstractNumId w:val="41"/>
  </w:num>
  <w:num w:numId="22">
    <w:abstractNumId w:val="38"/>
  </w:num>
  <w:num w:numId="23">
    <w:abstractNumId w:val="39"/>
  </w:num>
  <w:num w:numId="24">
    <w:abstractNumId w:val="6"/>
  </w:num>
  <w:num w:numId="25">
    <w:abstractNumId w:val="11"/>
  </w:num>
  <w:num w:numId="26">
    <w:abstractNumId w:val="46"/>
  </w:num>
  <w:num w:numId="27">
    <w:abstractNumId w:val="17"/>
  </w:num>
  <w:num w:numId="28">
    <w:abstractNumId w:val="10"/>
  </w:num>
  <w:num w:numId="29">
    <w:abstractNumId w:val="47"/>
  </w:num>
  <w:num w:numId="30">
    <w:abstractNumId w:val="29"/>
  </w:num>
  <w:num w:numId="31">
    <w:abstractNumId w:val="36"/>
  </w:num>
  <w:num w:numId="32">
    <w:abstractNumId w:val="0"/>
  </w:num>
  <w:num w:numId="33">
    <w:abstractNumId w:val="22"/>
  </w:num>
  <w:num w:numId="34">
    <w:abstractNumId w:val="33"/>
  </w:num>
  <w:num w:numId="35">
    <w:abstractNumId w:val="45"/>
  </w:num>
  <w:num w:numId="36">
    <w:abstractNumId w:val="13"/>
  </w:num>
  <w:num w:numId="37">
    <w:abstractNumId w:val="42"/>
  </w:num>
  <w:num w:numId="38">
    <w:abstractNumId w:val="18"/>
  </w:num>
  <w:num w:numId="39">
    <w:abstractNumId w:val="16"/>
  </w:num>
  <w:num w:numId="40">
    <w:abstractNumId w:val="32"/>
  </w:num>
  <w:num w:numId="41">
    <w:abstractNumId w:val="28"/>
  </w:num>
  <w:num w:numId="42">
    <w:abstractNumId w:val="14"/>
  </w:num>
  <w:num w:numId="43">
    <w:abstractNumId w:val="26"/>
  </w:num>
  <w:num w:numId="44">
    <w:abstractNumId w:val="23"/>
  </w:num>
  <w:num w:numId="45">
    <w:abstractNumId w:val="24"/>
  </w:num>
  <w:num w:numId="46">
    <w:abstractNumId w:val="7"/>
  </w:num>
  <w:num w:numId="47">
    <w:abstractNumId w:val="27"/>
  </w:num>
  <w:num w:numId="48">
    <w:abstractNumId w:val="30"/>
  </w:num>
  <w:num w:numId="49">
    <w:abstractNumId w:val="35"/>
  </w:num>
  <w:num w:numId="5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231"/>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79E"/>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B99"/>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37F1D"/>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33"/>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5F"/>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2F5"/>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B58"/>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1D1"/>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C79"/>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239"/>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EE5"/>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884"/>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0DA"/>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0F33"/>
    <w:rsid w:val="00601E48"/>
    <w:rsid w:val="0060220F"/>
    <w:rsid w:val="006023A0"/>
    <w:rsid w:val="00603222"/>
    <w:rsid w:val="00603617"/>
    <w:rsid w:val="00603D2B"/>
    <w:rsid w:val="00604099"/>
    <w:rsid w:val="00604573"/>
    <w:rsid w:val="0060462D"/>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72F"/>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C52"/>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A6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B8C"/>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3D6"/>
    <w:rsid w:val="00747649"/>
    <w:rsid w:val="00750205"/>
    <w:rsid w:val="00750207"/>
    <w:rsid w:val="00750852"/>
    <w:rsid w:val="00750C3A"/>
    <w:rsid w:val="00750C61"/>
    <w:rsid w:val="00751024"/>
    <w:rsid w:val="00751067"/>
    <w:rsid w:val="007513FF"/>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90B"/>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2EB"/>
    <w:rsid w:val="008A6752"/>
    <w:rsid w:val="008A6E06"/>
    <w:rsid w:val="008A7086"/>
    <w:rsid w:val="008A713E"/>
    <w:rsid w:val="008A7726"/>
    <w:rsid w:val="008A77AA"/>
    <w:rsid w:val="008A7873"/>
    <w:rsid w:val="008A79AD"/>
    <w:rsid w:val="008B0371"/>
    <w:rsid w:val="008B0535"/>
    <w:rsid w:val="008B081D"/>
    <w:rsid w:val="008B092F"/>
    <w:rsid w:val="008B0F95"/>
    <w:rsid w:val="008B112C"/>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11"/>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7DC"/>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B4"/>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4C30"/>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E6C"/>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758"/>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14D"/>
    <w:rsid w:val="00B7170C"/>
    <w:rsid w:val="00B71C94"/>
    <w:rsid w:val="00B7200F"/>
    <w:rsid w:val="00B72124"/>
    <w:rsid w:val="00B72AB2"/>
    <w:rsid w:val="00B72D7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7B0"/>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4BF"/>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901"/>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4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2E27"/>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4B9F"/>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EB"/>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3D"/>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30B"/>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537"/>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7CF"/>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2"/>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2E27"/>
    <w:rPr>
      <w:lang w:val="en-GB" w:eastAsia="en-US"/>
    </w:rPr>
  </w:style>
  <w:style w:type="character" w:customStyle="1" w:styleId="B3Char">
    <w:name w:val="B3 Char"/>
    <w:link w:val="B3"/>
    <w:qFormat/>
    <w:locked/>
    <w:rsid w:val="00DE2E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AFAC733B-CCD5-496F-B149-5C872CF7C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6</Pages>
  <Words>2693</Words>
  <Characters>15355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2023-04-10T15:50:00Z</dcterms:created>
  <dcterms:modified xsi:type="dcterms:W3CDTF">2023-04-10T15:50:00Z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(3)EhtmPiKNZg2JHiMrCsI/QRbBC70pci9YP5FBQN3jWyJrZ8FvxNOuDWyakzYkFbJB86X7CCnn
VJrI41VLHRxOhKMyW47+SU0KrL01y78jJdw2thUv0GsOqwHx46bxrGc/ju14L+nkHvq27IQ1
bOj+rsj/A1kwCGAJJMHBZAz4yUE1qd46YwAL17sy/gJZKGP1Fq3IRU/nQ+elWlQkxMxT4E1n
d53wYip9rS5HV55/L4</vt:lpwstr>
  </property>
  <property fmtid="{D5CDD505-2E9C-101B-9397-08002B2CF9AE}" pid="17" name="_2015_ms_pID_725343_00">
    <vt:lpwstr>_2015_ms_pID_725343</vt:lpwstr>
  </property>
  <property fmtid="{D5CDD505-2E9C-101B-9397-08002B2CF9AE}" pid="18" name="_2015_ms_pID_7253431">
    <vt:lpwstr>ppUjm8BS40Qs1FC713ATwRR9CHQXUgkUSQCYjdSaztrWtq19t35R09
Y8FO9ctFYm1840r6szWg4/tbylOgUvQErk00vmxT/PDJGm7HRT+69N7XZLmAnnM0pTSW7+1y
lwRHpbqAiGslxbxQPI8EXW8iJaNOYeNYw98rYHTqOxuS1U1eh7Nn8To39ZulpCSLiMCcQVhr
vgWI0opSkO5zX4W55YquCQPVTeEQVJuu0RlZ</vt:lpwstr>
  </property>
  <property fmtid="{D5CDD505-2E9C-101B-9397-08002B2CF9AE}" pid="19" name="_2015_ms_pID_7253431_00">
    <vt:lpwstr>_2015_ms_pID_7253431</vt:lpwstr>
  </property>
  <property fmtid="{D5CDD505-2E9C-101B-9397-08002B2CF9AE}" pid="20" name="_2015_ms_pID_7253432">
    <vt:lpwstr>LLm6ai0h0PzL7HmLRN8Kuw5mmIls6E8LZ92N
2+dF+0Z66Wl19iT4IE+RakZ6wRDga1zFtHaesXhhUwcsSkx0v98=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