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48EF" w:rsidRPr="006948EF" w:rsidRDefault="006948EF" w:rsidP="006948EF">
      <w:pPr>
        <w:pStyle w:val="Footer"/>
        <w:jc w:val="left"/>
        <w:rPr>
          <w:rFonts w:cs="Arial"/>
          <w:i w:val="0"/>
          <w:sz w:val="24"/>
          <w:szCs w:val="24"/>
        </w:rPr>
      </w:pPr>
      <w:r w:rsidRPr="006948EF">
        <w:rPr>
          <w:rFonts w:cs="Arial"/>
          <w:i w:val="0"/>
          <w:sz w:val="24"/>
          <w:szCs w:val="24"/>
        </w:rPr>
        <w:t>3GPP TSG-RAN WG4 Meeting # 106bis-e</w:t>
      </w:r>
      <w:r w:rsidRPr="006948EF">
        <w:rPr>
          <w:rFonts w:cs="Arial"/>
          <w:i w:val="0"/>
          <w:sz w:val="24"/>
          <w:szCs w:val="24"/>
        </w:rPr>
        <w:tab/>
      </w:r>
      <w:r w:rsidRPr="006948EF">
        <w:rPr>
          <w:rFonts w:cs="Arial"/>
          <w:i w:val="0"/>
          <w:sz w:val="24"/>
          <w:szCs w:val="24"/>
        </w:rPr>
        <w:tab/>
      </w:r>
      <w:r w:rsidRPr="006948EF">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sidRPr="006948EF">
        <w:rPr>
          <w:rFonts w:cs="Arial"/>
          <w:i w:val="0"/>
          <w:sz w:val="24"/>
          <w:szCs w:val="24"/>
        </w:rPr>
        <w:tab/>
      </w:r>
      <w:r w:rsidR="00DE6DBD" w:rsidRPr="00DE6DBD">
        <w:rPr>
          <w:rFonts w:cs="Arial"/>
          <w:i w:val="0"/>
          <w:sz w:val="24"/>
          <w:szCs w:val="24"/>
        </w:rPr>
        <w:t>R4-2305271</w:t>
      </w:r>
      <w:bookmarkStart w:id="0" w:name="_GoBack"/>
      <w:bookmarkEnd w:id="0"/>
    </w:p>
    <w:p w:rsidR="00E411A6" w:rsidRDefault="006948EF" w:rsidP="006948EF">
      <w:pPr>
        <w:pStyle w:val="Footer"/>
        <w:jc w:val="left"/>
        <w:rPr>
          <w:rFonts w:cs="Arial"/>
          <w:i w:val="0"/>
          <w:sz w:val="24"/>
          <w:szCs w:val="24"/>
        </w:rPr>
      </w:pPr>
      <w:r w:rsidRPr="006948EF">
        <w:rPr>
          <w:rFonts w:cs="Arial"/>
          <w:i w:val="0"/>
          <w:sz w:val="24"/>
          <w:szCs w:val="24"/>
        </w:rPr>
        <w:t>Online, April 17 – April 26, 2023</w:t>
      </w:r>
    </w:p>
    <w:p w:rsidR="006948EF" w:rsidRPr="002D2977" w:rsidRDefault="006948EF" w:rsidP="006948EF">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948EF" w:rsidRPr="006948EF">
        <w:rPr>
          <w:rFonts w:ascii="Arial" w:hAnsi="Arial"/>
          <w:sz w:val="24"/>
          <w:lang w:val="en-US"/>
        </w:rPr>
        <w:t>5.14.4.1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E2E31" w:rsidRPr="00FE2E31">
        <w:rPr>
          <w:rFonts w:ascii="Arial" w:hAnsi="Arial"/>
          <w:sz w:val="24"/>
          <w:lang w:val="en-US"/>
        </w:rPr>
        <w:t>Discussion on general aspects of RRM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w:t>
      </w:r>
      <w:r w:rsidR="00586EFF">
        <w:rPr>
          <w:rFonts w:eastAsiaTheme="minorEastAsia"/>
          <w:lang w:val="en-US" w:eastAsia="zh-CN"/>
        </w:rPr>
        <w:t>The RRM impacts were discussed with status captured in WF</w:t>
      </w:r>
      <w:r w:rsidR="00265E37">
        <w:rPr>
          <w:rFonts w:eastAsiaTheme="minorEastAsia"/>
          <w:lang w:val="en-US" w:eastAsia="zh-CN"/>
        </w:rPr>
        <w:t xml:space="preserve"> [3]</w:t>
      </w:r>
      <w:r w:rsidR="00586EFF">
        <w:rPr>
          <w:rFonts w:eastAsiaTheme="minorEastAsia"/>
          <w:lang w:val="en-US" w:eastAsia="zh-CN"/>
        </w:rPr>
        <w:t>. In this paper, we further provide our views on remaining issues.</w:t>
      </w:r>
    </w:p>
    <w:p w:rsidR="00A26C29" w:rsidRPr="00297090" w:rsidRDefault="00DF0231" w:rsidP="00A26C29">
      <w:pPr>
        <w:pStyle w:val="Heading1"/>
        <w:numPr>
          <w:ilvl w:val="0"/>
          <w:numId w:val="1"/>
        </w:numPr>
        <w:rPr>
          <w:lang w:val="en-US"/>
        </w:rPr>
      </w:pPr>
      <w:r w:rsidRPr="002D2977">
        <w:rPr>
          <w:lang w:val="en-US"/>
        </w:rPr>
        <w:t>Discussion</w:t>
      </w:r>
    </w:p>
    <w:p w:rsidR="00C26B8D" w:rsidRDefault="00C26B8D" w:rsidP="00586EFF">
      <w:pPr>
        <w:rPr>
          <w:rFonts w:eastAsia="宋体"/>
          <w:lang w:val="en-US"/>
        </w:rPr>
      </w:pPr>
      <w:r>
        <w:rPr>
          <w:rFonts w:eastAsia="宋体"/>
          <w:lang w:val="en-US"/>
        </w:rPr>
        <w:t>The RRM impacts to support ATG were discussed in last meeting with agreements and open issues captured in WF [3]. For general part, there is only one issue left which is about the specification drafting in TS 38.133 with following options:</w:t>
      </w:r>
    </w:p>
    <w:tbl>
      <w:tblPr>
        <w:tblStyle w:val="TableGrid"/>
        <w:tblW w:w="0" w:type="auto"/>
        <w:tblLook w:val="04A0" w:firstRow="1" w:lastRow="0" w:firstColumn="1" w:lastColumn="0" w:noHBand="0" w:noVBand="1"/>
      </w:tblPr>
      <w:tblGrid>
        <w:gridCol w:w="9562"/>
      </w:tblGrid>
      <w:tr w:rsidR="00C26B8D" w:rsidTr="00C26B8D">
        <w:tc>
          <w:tcPr>
            <w:tcW w:w="9562" w:type="dxa"/>
          </w:tcPr>
          <w:p w:rsidR="00C26B8D" w:rsidRPr="00971B64" w:rsidRDefault="00C26B8D" w:rsidP="00C26B8D">
            <w:pPr>
              <w:rPr>
                <w:rFonts w:eastAsia="Malgun Gothic"/>
                <w:b/>
                <w:u w:val="single"/>
                <w:lang w:eastAsia="ko-KR"/>
              </w:rPr>
            </w:pPr>
            <w:r w:rsidRPr="00971B64">
              <w:rPr>
                <w:b/>
                <w:u w:val="single"/>
                <w:lang w:eastAsia="ko-KR"/>
              </w:rPr>
              <w:t>Issue 1-1-5: How to involve ATG RRM core requirements in TS38.133</w:t>
            </w:r>
          </w:p>
          <w:p w:rsidR="00C26B8D" w:rsidRPr="00971B64" w:rsidRDefault="00C26B8D" w:rsidP="00C26B8D">
            <w:pPr>
              <w:pStyle w:val="ListParagraph"/>
              <w:numPr>
                <w:ilvl w:val="0"/>
                <w:numId w:val="23"/>
              </w:numPr>
              <w:spacing w:after="120"/>
              <w:ind w:firstLineChars="0"/>
              <w:rPr>
                <w:rFonts w:eastAsia="宋体"/>
              </w:rPr>
            </w:pPr>
            <w:r w:rsidRPr="00971B64">
              <w:rPr>
                <w:rFonts w:eastAsia="宋体"/>
              </w:rPr>
              <w:t xml:space="preserve">Option 1: ATG specific RRM requirements are defined in separate sections in specification. </w:t>
            </w:r>
          </w:p>
          <w:p w:rsidR="00C26B8D" w:rsidRPr="00C26B8D" w:rsidRDefault="00C26B8D" w:rsidP="00586EFF">
            <w:pPr>
              <w:pStyle w:val="ListParagraph"/>
              <w:numPr>
                <w:ilvl w:val="0"/>
                <w:numId w:val="23"/>
              </w:numPr>
              <w:spacing w:after="120"/>
              <w:ind w:firstLineChars="0"/>
              <w:rPr>
                <w:rFonts w:eastAsia="宋体"/>
              </w:rPr>
            </w:pPr>
            <w:r w:rsidRPr="00971B64">
              <w:rPr>
                <w:rFonts w:eastAsia="宋体"/>
              </w:rPr>
              <w:t xml:space="preserve">Option 2: Add ATG related requirements in the current corresponding section, similar as HST. </w:t>
            </w:r>
          </w:p>
        </w:tc>
      </w:tr>
    </w:tbl>
    <w:p w:rsidR="00360FBE" w:rsidRDefault="00360FBE" w:rsidP="00586EFF">
      <w:pPr>
        <w:rPr>
          <w:rFonts w:eastAsia="宋体"/>
          <w:lang w:val="en-US"/>
        </w:rPr>
      </w:pPr>
    </w:p>
    <w:p w:rsidR="00797E2B" w:rsidRDefault="00797E2B" w:rsidP="00586EFF">
      <w:pPr>
        <w:rPr>
          <w:rFonts w:eastAsia="宋体"/>
          <w:lang w:val="en-US"/>
        </w:rPr>
      </w:pPr>
      <w:r>
        <w:rPr>
          <w:rFonts w:eastAsia="宋体"/>
          <w:lang w:val="en-US"/>
        </w:rPr>
        <w:t>Regarding how to draft the specification for Rel-18 ATG, it should be evaluated based on whether there are significant changes based on TN requirements. Based on the approved TP [4] in last meeting, the potential new RRM impacts are shown in following table.</w:t>
      </w:r>
    </w:p>
    <w:p w:rsidR="00797E2B" w:rsidRPr="00801AF9" w:rsidRDefault="00797E2B" w:rsidP="00797E2B">
      <w:pPr>
        <w:jc w:val="center"/>
        <w:rPr>
          <w:rFonts w:eastAsiaTheme="minorEastAsia"/>
          <w:b/>
          <w:bCs/>
        </w:rPr>
      </w:pPr>
      <w:r w:rsidRPr="00801AF9">
        <w:rPr>
          <w:rFonts w:eastAsiaTheme="minorEastAsia" w:hint="eastAsia"/>
          <w:b/>
          <w:bCs/>
        </w:rPr>
        <w:t>T</w:t>
      </w:r>
      <w:r w:rsidRPr="00801AF9">
        <w:rPr>
          <w:rFonts w:eastAsiaTheme="minorEastAsia"/>
          <w:b/>
          <w:bCs/>
        </w:rPr>
        <w:t xml:space="preserve">able 8-1: RRM requirements for R18 ATG which are different from legacy </w:t>
      </w:r>
      <w:r>
        <w:rPr>
          <w:rFonts w:eastAsiaTheme="minorEastAsia"/>
          <w:b/>
          <w:bCs/>
        </w:rPr>
        <w:t>ground-based network</w:t>
      </w:r>
      <w:r w:rsidRPr="00801AF9">
        <w:rPr>
          <w:rFonts w:eastAsiaTheme="minorEastAsia"/>
          <w:b/>
          <w:bCs/>
        </w:rPr>
        <w:t xml:space="preserve"> requirements</w:t>
      </w:r>
    </w:p>
    <w:tbl>
      <w:tblPr>
        <w:tblStyle w:val="TableGrid"/>
        <w:tblW w:w="0" w:type="auto"/>
        <w:jc w:val="center"/>
        <w:tblLook w:val="04A0" w:firstRow="1" w:lastRow="0" w:firstColumn="1" w:lastColumn="0" w:noHBand="0" w:noVBand="1"/>
      </w:tblPr>
      <w:tblGrid>
        <w:gridCol w:w="1838"/>
        <w:gridCol w:w="3119"/>
        <w:gridCol w:w="3118"/>
      </w:tblGrid>
      <w:tr w:rsidR="00797E2B" w:rsidTr="004069E7">
        <w:trPr>
          <w:jc w:val="center"/>
        </w:trPr>
        <w:tc>
          <w:tcPr>
            <w:tcW w:w="1838" w:type="dxa"/>
            <w:vAlign w:val="center"/>
          </w:tcPr>
          <w:p w:rsidR="00797E2B" w:rsidRPr="00333D71" w:rsidRDefault="00797E2B" w:rsidP="004069E7">
            <w:pPr>
              <w:rPr>
                <w:rFonts w:eastAsiaTheme="minorEastAsia"/>
              </w:rPr>
            </w:pPr>
            <w:r w:rsidRPr="00333D71">
              <w:rPr>
                <w:rFonts w:ascii="Arial" w:eastAsia="宋体" w:hAnsi="Arial" w:cs="Arial"/>
                <w:b/>
              </w:rPr>
              <w:t>Requirement</w:t>
            </w:r>
          </w:p>
        </w:tc>
        <w:tc>
          <w:tcPr>
            <w:tcW w:w="3119" w:type="dxa"/>
          </w:tcPr>
          <w:p w:rsidR="00797E2B" w:rsidRPr="00333D71" w:rsidRDefault="00797E2B" w:rsidP="004069E7">
            <w:pPr>
              <w:rPr>
                <w:rFonts w:ascii="Arial" w:eastAsia="宋体" w:hAnsi="Arial" w:cs="Arial"/>
                <w:b/>
              </w:rPr>
            </w:pPr>
            <w:r w:rsidRPr="00333D71">
              <w:rPr>
                <w:rFonts w:ascii="Arial" w:eastAsia="宋体" w:hAnsi="Arial" w:cs="Arial" w:hint="eastAsia"/>
                <w:b/>
              </w:rPr>
              <w:t>I</w:t>
            </w:r>
            <w:r w:rsidRPr="00333D71">
              <w:rPr>
                <w:rFonts w:ascii="Arial" w:eastAsia="宋体" w:hAnsi="Arial" w:cs="Arial"/>
                <w:b/>
              </w:rPr>
              <w:t>tem</w:t>
            </w:r>
          </w:p>
        </w:tc>
        <w:tc>
          <w:tcPr>
            <w:tcW w:w="3118" w:type="dxa"/>
            <w:vAlign w:val="center"/>
          </w:tcPr>
          <w:p w:rsidR="00797E2B" w:rsidRPr="00333D71" w:rsidRDefault="00797E2B" w:rsidP="004069E7">
            <w:pPr>
              <w:rPr>
                <w:rFonts w:eastAsiaTheme="minorEastAsia"/>
              </w:rPr>
            </w:pPr>
            <w:r w:rsidRPr="00333D71">
              <w:rPr>
                <w:rFonts w:ascii="Arial" w:eastAsia="宋体" w:hAnsi="Arial" w:cs="Arial"/>
                <w:b/>
              </w:rPr>
              <w:t>Comments</w:t>
            </w:r>
          </w:p>
        </w:tc>
      </w:tr>
      <w:tr w:rsidR="00797E2B" w:rsidTr="004069E7">
        <w:trPr>
          <w:jc w:val="center"/>
        </w:trPr>
        <w:tc>
          <w:tcPr>
            <w:tcW w:w="1838" w:type="dxa"/>
          </w:tcPr>
          <w:p w:rsidR="00797E2B" w:rsidRPr="00333D71" w:rsidRDefault="00797E2B" w:rsidP="004069E7">
            <w:pPr>
              <w:rPr>
                <w:rFonts w:eastAsiaTheme="minorEastAsia"/>
              </w:rPr>
            </w:pPr>
            <w:r w:rsidRPr="00333D71">
              <w:rPr>
                <w:rFonts w:eastAsiaTheme="minorEastAsia" w:hint="eastAsia"/>
              </w:rPr>
              <w:t>[</w:t>
            </w:r>
            <w:r w:rsidRPr="00333D71">
              <w:rPr>
                <w:rFonts w:eastAsiaTheme="minorEastAsia"/>
              </w:rPr>
              <w:t>Cell re-selection]</w:t>
            </w:r>
          </w:p>
        </w:tc>
        <w:tc>
          <w:tcPr>
            <w:tcW w:w="3119" w:type="dxa"/>
          </w:tcPr>
          <w:p w:rsidR="00797E2B" w:rsidRPr="00333D71" w:rsidRDefault="00797E2B" w:rsidP="004069E7">
            <w:pPr>
              <w:rPr>
                <w:rFonts w:eastAsiaTheme="minorEastAsia"/>
              </w:rPr>
            </w:pPr>
            <w:r w:rsidRPr="00333D71">
              <w:rPr>
                <w:rFonts w:eastAsiaTheme="minorEastAsia"/>
              </w:rPr>
              <w:t>[Cell re-selection mechanism]</w:t>
            </w:r>
          </w:p>
        </w:tc>
        <w:tc>
          <w:tcPr>
            <w:tcW w:w="3118" w:type="dxa"/>
          </w:tcPr>
          <w:p w:rsidR="00797E2B" w:rsidRPr="00333D71" w:rsidRDefault="00797E2B" w:rsidP="004069E7">
            <w:pPr>
              <w:rPr>
                <w:rFonts w:eastAsiaTheme="minorEastAsia"/>
              </w:rPr>
            </w:pPr>
            <w:r w:rsidRPr="00333D71">
              <w:rPr>
                <w:rFonts w:eastAsiaTheme="minorEastAsia" w:hint="eastAsia"/>
              </w:rPr>
              <w:t>T</w:t>
            </w:r>
            <w:r w:rsidRPr="00333D71">
              <w:rPr>
                <w:rFonts w:eastAsiaTheme="minorEastAsia"/>
              </w:rPr>
              <w:t>BD</w:t>
            </w:r>
          </w:p>
        </w:tc>
      </w:tr>
      <w:tr w:rsidR="00797E2B" w:rsidTr="004069E7">
        <w:trPr>
          <w:jc w:val="center"/>
        </w:trPr>
        <w:tc>
          <w:tcPr>
            <w:tcW w:w="4957" w:type="dxa"/>
            <w:gridSpan w:val="2"/>
          </w:tcPr>
          <w:p w:rsidR="00797E2B" w:rsidRPr="00333D71" w:rsidRDefault="00797E2B" w:rsidP="004069E7">
            <w:pPr>
              <w:rPr>
                <w:rFonts w:eastAsiaTheme="minorEastAsia"/>
              </w:rPr>
            </w:pPr>
            <w:r w:rsidRPr="00333D71">
              <w:rPr>
                <w:rFonts w:eastAsiaTheme="minorEastAsia" w:hint="eastAsia"/>
              </w:rPr>
              <w:t>[</w:t>
            </w:r>
            <w:r w:rsidRPr="00333D71">
              <w:rPr>
                <w:rFonts w:eastAsiaTheme="minorEastAsia"/>
              </w:rPr>
              <w:t>SDT]</w:t>
            </w:r>
          </w:p>
        </w:tc>
        <w:tc>
          <w:tcPr>
            <w:tcW w:w="3118" w:type="dxa"/>
          </w:tcPr>
          <w:p w:rsidR="00797E2B" w:rsidRPr="00333D71" w:rsidRDefault="00797E2B" w:rsidP="004069E7">
            <w:pPr>
              <w:rPr>
                <w:rFonts w:eastAsiaTheme="minorEastAsia"/>
              </w:rPr>
            </w:pPr>
            <w:r w:rsidRPr="00333D71">
              <w:rPr>
                <w:rFonts w:eastAsiaTheme="minorEastAsia" w:hint="eastAsia"/>
              </w:rPr>
              <w:t>T</w:t>
            </w:r>
            <w:r w:rsidRPr="00333D71">
              <w:rPr>
                <w:rFonts w:eastAsiaTheme="minorEastAsia"/>
              </w:rPr>
              <w:t>BD</w:t>
            </w:r>
          </w:p>
        </w:tc>
      </w:tr>
      <w:tr w:rsidR="00797E2B" w:rsidTr="004069E7">
        <w:trPr>
          <w:jc w:val="center"/>
        </w:trPr>
        <w:tc>
          <w:tcPr>
            <w:tcW w:w="1838" w:type="dxa"/>
            <w:vMerge w:val="restart"/>
          </w:tcPr>
          <w:p w:rsidR="00797E2B" w:rsidRPr="00333D71" w:rsidRDefault="00797E2B" w:rsidP="004069E7">
            <w:pPr>
              <w:rPr>
                <w:rFonts w:eastAsiaTheme="minorEastAsia"/>
              </w:rPr>
            </w:pPr>
            <w:r w:rsidRPr="00333D71">
              <w:rPr>
                <w:rFonts w:eastAsiaTheme="minorEastAsia" w:hint="eastAsia"/>
              </w:rPr>
              <w:t>[</w:t>
            </w:r>
            <w:r w:rsidRPr="00333D71">
              <w:rPr>
                <w:rFonts w:eastAsiaTheme="minorEastAsia"/>
              </w:rPr>
              <w:t>Conditional handover]</w:t>
            </w:r>
          </w:p>
        </w:tc>
        <w:tc>
          <w:tcPr>
            <w:tcW w:w="3119" w:type="dxa"/>
          </w:tcPr>
          <w:p w:rsidR="00797E2B" w:rsidRPr="00333D71" w:rsidRDefault="00797E2B" w:rsidP="004069E7">
            <w:pPr>
              <w:rPr>
                <w:rFonts w:eastAsiaTheme="minorEastAsia"/>
              </w:rPr>
            </w:pPr>
            <w:r w:rsidRPr="00333D71">
              <w:rPr>
                <w:rFonts w:eastAsiaTheme="minorEastAsia"/>
              </w:rPr>
              <w:t>[Conditional handover mechanism]</w:t>
            </w:r>
          </w:p>
        </w:tc>
        <w:tc>
          <w:tcPr>
            <w:tcW w:w="3118" w:type="dxa"/>
          </w:tcPr>
          <w:p w:rsidR="00797E2B" w:rsidRPr="00333D71" w:rsidRDefault="00797E2B" w:rsidP="004069E7">
            <w:pPr>
              <w:rPr>
                <w:rFonts w:eastAsiaTheme="minorEastAsia"/>
              </w:rPr>
            </w:pPr>
            <w:r w:rsidRPr="00333D71">
              <w:rPr>
                <w:rFonts w:eastAsiaTheme="minorEastAsia" w:hint="eastAsia"/>
              </w:rPr>
              <w:t>T</w:t>
            </w:r>
            <w:r w:rsidRPr="00333D71">
              <w:rPr>
                <w:rFonts w:eastAsiaTheme="minorEastAsia"/>
              </w:rPr>
              <w:t>BD</w:t>
            </w:r>
          </w:p>
        </w:tc>
      </w:tr>
      <w:tr w:rsidR="00797E2B" w:rsidTr="004069E7">
        <w:trPr>
          <w:jc w:val="center"/>
        </w:trPr>
        <w:tc>
          <w:tcPr>
            <w:tcW w:w="1838" w:type="dxa"/>
            <w:vMerge/>
          </w:tcPr>
          <w:p w:rsidR="00797E2B" w:rsidRPr="00333D71" w:rsidRDefault="00797E2B" w:rsidP="004069E7">
            <w:pPr>
              <w:rPr>
                <w:rFonts w:eastAsiaTheme="minorEastAsia"/>
              </w:rPr>
            </w:pPr>
          </w:p>
        </w:tc>
        <w:tc>
          <w:tcPr>
            <w:tcW w:w="3119" w:type="dxa"/>
          </w:tcPr>
          <w:p w:rsidR="00797E2B" w:rsidRPr="00333D71" w:rsidRDefault="00797E2B" w:rsidP="004069E7">
            <w:pPr>
              <w:rPr>
                <w:rFonts w:eastAsiaTheme="minorEastAsia"/>
              </w:rPr>
            </w:pPr>
            <w:r w:rsidRPr="00333D71">
              <w:rPr>
                <w:rFonts w:eastAsiaTheme="minorEastAsia"/>
              </w:rPr>
              <w:t>[Conditional handover requirements]</w:t>
            </w:r>
          </w:p>
        </w:tc>
        <w:tc>
          <w:tcPr>
            <w:tcW w:w="3118" w:type="dxa"/>
          </w:tcPr>
          <w:p w:rsidR="00797E2B" w:rsidRPr="00333D71" w:rsidRDefault="00797E2B" w:rsidP="004069E7">
            <w:pPr>
              <w:rPr>
                <w:rFonts w:eastAsiaTheme="minorEastAsia"/>
              </w:rPr>
            </w:pPr>
            <w:r w:rsidRPr="00333D71">
              <w:rPr>
                <w:rFonts w:eastAsiaTheme="minorEastAsia" w:hint="eastAsia"/>
              </w:rPr>
              <w:t>T</w:t>
            </w:r>
            <w:r w:rsidRPr="00333D71">
              <w:rPr>
                <w:rFonts w:eastAsiaTheme="minorEastAsia"/>
              </w:rPr>
              <w:t>BD</w:t>
            </w:r>
          </w:p>
        </w:tc>
      </w:tr>
      <w:tr w:rsidR="00797E2B" w:rsidTr="004069E7">
        <w:trPr>
          <w:jc w:val="center"/>
        </w:trPr>
        <w:tc>
          <w:tcPr>
            <w:tcW w:w="1838" w:type="dxa"/>
            <w:vMerge w:val="restart"/>
          </w:tcPr>
          <w:p w:rsidR="00797E2B" w:rsidRPr="00333D71" w:rsidRDefault="00797E2B" w:rsidP="004069E7">
            <w:pPr>
              <w:rPr>
                <w:rFonts w:eastAsiaTheme="minorEastAsia"/>
              </w:rPr>
            </w:pPr>
            <w:r w:rsidRPr="00333D71">
              <w:rPr>
                <w:rFonts w:eastAsiaTheme="minorEastAsia"/>
              </w:rPr>
              <w:t>UE transmit timing</w:t>
            </w:r>
          </w:p>
        </w:tc>
        <w:tc>
          <w:tcPr>
            <w:tcW w:w="3119" w:type="dxa"/>
          </w:tcPr>
          <w:p w:rsidR="00797E2B" w:rsidRPr="00333D71" w:rsidRDefault="00797E2B" w:rsidP="004069E7">
            <w:pPr>
              <w:rPr>
                <w:rFonts w:eastAsiaTheme="minorEastAsia"/>
              </w:rPr>
            </w:pPr>
            <w:r w:rsidRPr="00333D71">
              <w:rPr>
                <w:rFonts w:eastAsiaTheme="minorEastAsia"/>
              </w:rPr>
              <w:t xml:space="preserve">Initial transmit timing requirements </w:t>
            </w:r>
            <w:proofErr w:type="spellStart"/>
            <w:r w:rsidRPr="00333D71">
              <w:rPr>
                <w:rFonts w:eastAsiaTheme="minorEastAsia"/>
              </w:rPr>
              <w:t>Te</w:t>
            </w:r>
            <w:proofErr w:type="spellEnd"/>
          </w:p>
        </w:tc>
        <w:tc>
          <w:tcPr>
            <w:tcW w:w="3118" w:type="dxa"/>
          </w:tcPr>
          <w:p w:rsidR="00797E2B" w:rsidRPr="00333D71" w:rsidRDefault="00797E2B" w:rsidP="004069E7">
            <w:pPr>
              <w:rPr>
                <w:rFonts w:eastAsiaTheme="minorEastAsia"/>
              </w:rPr>
            </w:pPr>
            <w:r w:rsidRPr="00333D71">
              <w:rPr>
                <w:rFonts w:eastAsiaTheme="minorEastAsia"/>
              </w:rPr>
              <w:t>Involve UE pre-compensation timing error</w:t>
            </w:r>
          </w:p>
        </w:tc>
      </w:tr>
      <w:tr w:rsidR="00797E2B" w:rsidTr="004069E7">
        <w:trPr>
          <w:jc w:val="center"/>
        </w:trPr>
        <w:tc>
          <w:tcPr>
            <w:tcW w:w="1838" w:type="dxa"/>
            <w:vMerge/>
          </w:tcPr>
          <w:p w:rsidR="00797E2B" w:rsidRPr="00333D71" w:rsidRDefault="00797E2B" w:rsidP="004069E7">
            <w:pPr>
              <w:rPr>
                <w:rFonts w:eastAsiaTheme="minorEastAsia"/>
              </w:rPr>
            </w:pPr>
          </w:p>
        </w:tc>
        <w:tc>
          <w:tcPr>
            <w:tcW w:w="3119" w:type="dxa"/>
          </w:tcPr>
          <w:p w:rsidR="00797E2B" w:rsidRPr="00333D71" w:rsidRDefault="00797E2B" w:rsidP="004069E7">
            <w:pPr>
              <w:rPr>
                <w:rFonts w:eastAsiaTheme="minorEastAsia"/>
              </w:rPr>
            </w:pPr>
            <w:r w:rsidRPr="00333D71">
              <w:rPr>
                <w:rFonts w:eastAsiaTheme="minorEastAsia"/>
              </w:rPr>
              <w:t>[Gradual timing adjustment]</w:t>
            </w:r>
          </w:p>
        </w:tc>
        <w:tc>
          <w:tcPr>
            <w:tcW w:w="3118" w:type="dxa"/>
          </w:tcPr>
          <w:p w:rsidR="00797E2B" w:rsidRPr="00333D71" w:rsidRDefault="00797E2B" w:rsidP="004069E7">
            <w:pPr>
              <w:rPr>
                <w:rFonts w:eastAsiaTheme="minorEastAsia"/>
              </w:rPr>
            </w:pPr>
            <w:r w:rsidRPr="00333D71">
              <w:rPr>
                <w:rFonts w:eastAsiaTheme="minorEastAsia" w:hint="eastAsia"/>
              </w:rPr>
              <w:t>T</w:t>
            </w:r>
            <w:r w:rsidRPr="00333D71">
              <w:rPr>
                <w:rFonts w:eastAsiaTheme="minorEastAsia"/>
              </w:rPr>
              <w:t>BD</w:t>
            </w:r>
          </w:p>
        </w:tc>
      </w:tr>
      <w:tr w:rsidR="00797E2B" w:rsidTr="004069E7">
        <w:trPr>
          <w:jc w:val="center"/>
        </w:trPr>
        <w:tc>
          <w:tcPr>
            <w:tcW w:w="1838" w:type="dxa"/>
            <w:vMerge/>
          </w:tcPr>
          <w:p w:rsidR="00797E2B" w:rsidRPr="00333D71" w:rsidRDefault="00797E2B" w:rsidP="004069E7">
            <w:pPr>
              <w:rPr>
                <w:rFonts w:eastAsiaTheme="minorEastAsia"/>
              </w:rPr>
            </w:pPr>
          </w:p>
        </w:tc>
        <w:tc>
          <w:tcPr>
            <w:tcW w:w="3119" w:type="dxa"/>
          </w:tcPr>
          <w:p w:rsidR="00797E2B" w:rsidRPr="00333D71" w:rsidRDefault="00797E2B" w:rsidP="004069E7">
            <w:pPr>
              <w:rPr>
                <w:rFonts w:eastAsiaTheme="minorEastAsia"/>
              </w:rPr>
            </w:pPr>
            <w:r w:rsidRPr="00333D71">
              <w:rPr>
                <w:rFonts w:eastAsiaTheme="minorEastAsia" w:hint="eastAsia"/>
              </w:rPr>
              <w:t>T</w:t>
            </w:r>
            <w:r w:rsidRPr="00333D71">
              <w:rPr>
                <w:rFonts w:eastAsiaTheme="minorEastAsia"/>
              </w:rPr>
              <w:t>iming advance adjustment delay requirement</w:t>
            </w:r>
          </w:p>
        </w:tc>
        <w:tc>
          <w:tcPr>
            <w:tcW w:w="3118" w:type="dxa"/>
          </w:tcPr>
          <w:p w:rsidR="00797E2B" w:rsidRPr="00333D71" w:rsidRDefault="00797E2B" w:rsidP="004069E7">
            <w:pPr>
              <w:rPr>
                <w:rFonts w:eastAsiaTheme="minorEastAsia"/>
              </w:rPr>
            </w:pPr>
            <w:r w:rsidRPr="00333D71">
              <w:rPr>
                <w:rFonts w:eastAsia="宋体"/>
              </w:rPr>
              <w:t xml:space="preserve">Introduce the mechanism of </w:t>
            </w:r>
            <w:proofErr w:type="spellStart"/>
            <w:r w:rsidRPr="00333D71">
              <w:rPr>
                <w:rFonts w:eastAsia="宋体"/>
              </w:rPr>
              <w:t>K</w:t>
            </w:r>
            <w:r w:rsidRPr="00333D71">
              <w:rPr>
                <w:rFonts w:eastAsia="宋体"/>
                <w:vertAlign w:val="subscript"/>
              </w:rPr>
              <w:t>offset</w:t>
            </w:r>
            <w:proofErr w:type="spellEnd"/>
          </w:p>
        </w:tc>
      </w:tr>
      <w:tr w:rsidR="00797E2B" w:rsidTr="004069E7">
        <w:trPr>
          <w:jc w:val="center"/>
        </w:trPr>
        <w:tc>
          <w:tcPr>
            <w:tcW w:w="4957" w:type="dxa"/>
            <w:gridSpan w:val="2"/>
          </w:tcPr>
          <w:p w:rsidR="00797E2B" w:rsidRPr="00333D71" w:rsidRDefault="00797E2B" w:rsidP="004069E7">
            <w:pPr>
              <w:rPr>
                <w:rFonts w:eastAsiaTheme="minorEastAsia"/>
              </w:rPr>
            </w:pPr>
            <w:r w:rsidRPr="00333D71">
              <w:rPr>
                <w:rFonts w:eastAsiaTheme="minorEastAsia"/>
              </w:rPr>
              <w:t>NR intra-frequency measurements</w:t>
            </w:r>
          </w:p>
        </w:tc>
        <w:tc>
          <w:tcPr>
            <w:tcW w:w="3118" w:type="dxa"/>
          </w:tcPr>
          <w:p w:rsidR="00797E2B" w:rsidRPr="00333D71" w:rsidRDefault="00797E2B" w:rsidP="004069E7">
            <w:pPr>
              <w:rPr>
                <w:rFonts w:eastAsiaTheme="minorEastAsia"/>
              </w:rPr>
            </w:pPr>
            <w:r w:rsidRPr="00333D71">
              <w:rPr>
                <w:rFonts w:eastAsiaTheme="minorEastAsia"/>
              </w:rPr>
              <w:t>For ATG TDD deployment, ‘</w:t>
            </w:r>
            <w:proofErr w:type="spellStart"/>
            <w:r w:rsidRPr="00333D71">
              <w:rPr>
                <w:rFonts w:eastAsiaTheme="minorEastAsia"/>
              </w:rPr>
              <w:t>deriveSSB-IndexFromCell</w:t>
            </w:r>
            <w:proofErr w:type="spellEnd"/>
            <w:r w:rsidRPr="00333D71">
              <w:rPr>
                <w:rFonts w:eastAsiaTheme="minorEastAsia"/>
              </w:rPr>
              <w:t>’ is not always applicable</w:t>
            </w:r>
          </w:p>
        </w:tc>
      </w:tr>
      <w:tr w:rsidR="00797E2B" w:rsidDel="00A416D2" w:rsidTr="004069E7">
        <w:trPr>
          <w:jc w:val="center"/>
        </w:trPr>
        <w:tc>
          <w:tcPr>
            <w:tcW w:w="4957" w:type="dxa"/>
            <w:gridSpan w:val="2"/>
          </w:tcPr>
          <w:p w:rsidR="00797E2B" w:rsidRPr="00333D71" w:rsidDel="00A416D2" w:rsidRDefault="00797E2B" w:rsidP="004069E7">
            <w:pPr>
              <w:rPr>
                <w:rFonts w:eastAsiaTheme="minorEastAsia"/>
              </w:rPr>
            </w:pPr>
            <w:r w:rsidRPr="00333D71">
              <w:rPr>
                <w:rFonts w:eastAsiaTheme="minorEastAsia" w:hint="eastAsia"/>
              </w:rPr>
              <w:t>[</w:t>
            </w:r>
            <w:r w:rsidRPr="00333D71">
              <w:rPr>
                <w:rFonts w:eastAsiaTheme="minorEastAsia"/>
              </w:rPr>
              <w:t>Scheduling restrictions of UE performing measurements]</w:t>
            </w:r>
          </w:p>
        </w:tc>
        <w:tc>
          <w:tcPr>
            <w:tcW w:w="3118" w:type="dxa"/>
          </w:tcPr>
          <w:p w:rsidR="00797E2B" w:rsidRPr="00333D71" w:rsidDel="00A416D2" w:rsidRDefault="00797E2B" w:rsidP="004069E7">
            <w:pPr>
              <w:rPr>
                <w:rFonts w:eastAsiaTheme="minorEastAsia"/>
              </w:rPr>
            </w:pPr>
            <w:r w:rsidRPr="00333D71">
              <w:rPr>
                <w:rFonts w:eastAsiaTheme="minorEastAsia" w:hint="eastAsia"/>
              </w:rPr>
              <w:t>T</w:t>
            </w:r>
            <w:r w:rsidRPr="00333D71">
              <w:rPr>
                <w:rFonts w:eastAsiaTheme="minorEastAsia"/>
              </w:rPr>
              <w:t>BD</w:t>
            </w:r>
          </w:p>
        </w:tc>
      </w:tr>
      <w:tr w:rsidR="00797E2B" w:rsidTr="004069E7">
        <w:trPr>
          <w:jc w:val="center"/>
        </w:trPr>
        <w:tc>
          <w:tcPr>
            <w:tcW w:w="4957" w:type="dxa"/>
            <w:gridSpan w:val="2"/>
          </w:tcPr>
          <w:p w:rsidR="00797E2B" w:rsidRPr="00333D71" w:rsidRDefault="00797E2B" w:rsidP="004069E7">
            <w:pPr>
              <w:rPr>
                <w:rFonts w:eastAsiaTheme="minorEastAsia"/>
              </w:rPr>
            </w:pPr>
            <w:r w:rsidRPr="00333D71">
              <w:rPr>
                <w:rFonts w:eastAsiaTheme="minorEastAsia" w:hint="eastAsia"/>
              </w:rPr>
              <w:lastRenderedPageBreak/>
              <w:t>[</w:t>
            </w:r>
            <w:r w:rsidRPr="00333D71">
              <w:rPr>
                <w:rFonts w:eastAsiaTheme="minorEastAsia"/>
              </w:rPr>
              <w:t>CSI-RS based L3 measurements]</w:t>
            </w:r>
          </w:p>
        </w:tc>
        <w:tc>
          <w:tcPr>
            <w:tcW w:w="3118" w:type="dxa"/>
          </w:tcPr>
          <w:p w:rsidR="00797E2B" w:rsidRPr="00333D71" w:rsidRDefault="00797E2B" w:rsidP="004069E7">
            <w:pPr>
              <w:rPr>
                <w:rFonts w:eastAsiaTheme="minorEastAsia"/>
              </w:rPr>
            </w:pPr>
            <w:r w:rsidRPr="00333D71">
              <w:rPr>
                <w:rFonts w:eastAsiaTheme="minorEastAsia" w:hint="eastAsia"/>
              </w:rPr>
              <w:t>T</w:t>
            </w:r>
            <w:r w:rsidRPr="00333D71">
              <w:rPr>
                <w:rFonts w:eastAsiaTheme="minorEastAsia"/>
              </w:rPr>
              <w:t>BD</w:t>
            </w:r>
          </w:p>
        </w:tc>
      </w:tr>
      <w:tr w:rsidR="00797E2B" w:rsidTr="004069E7">
        <w:trPr>
          <w:jc w:val="center"/>
        </w:trPr>
        <w:tc>
          <w:tcPr>
            <w:tcW w:w="4957" w:type="dxa"/>
            <w:gridSpan w:val="2"/>
          </w:tcPr>
          <w:p w:rsidR="00797E2B" w:rsidRPr="00333D71" w:rsidRDefault="00797E2B" w:rsidP="004069E7">
            <w:pPr>
              <w:rPr>
                <w:rFonts w:eastAsiaTheme="minorEastAsia"/>
              </w:rPr>
            </w:pPr>
            <w:r w:rsidRPr="00333D71">
              <w:rPr>
                <w:rFonts w:eastAsiaTheme="minorEastAsia" w:hint="eastAsia"/>
              </w:rPr>
              <w:t>[</w:t>
            </w:r>
            <w:r w:rsidRPr="00333D71">
              <w:rPr>
                <w:rFonts w:eastAsiaTheme="minorEastAsia"/>
              </w:rPr>
              <w:t>Pre-configured measurement gap]</w:t>
            </w:r>
          </w:p>
        </w:tc>
        <w:tc>
          <w:tcPr>
            <w:tcW w:w="3118" w:type="dxa"/>
          </w:tcPr>
          <w:p w:rsidR="00797E2B" w:rsidRPr="00333D71" w:rsidRDefault="00797E2B" w:rsidP="004069E7">
            <w:pPr>
              <w:rPr>
                <w:rFonts w:eastAsiaTheme="minorEastAsia"/>
              </w:rPr>
            </w:pPr>
            <w:r w:rsidRPr="00333D71">
              <w:rPr>
                <w:rFonts w:eastAsiaTheme="minorEastAsia" w:hint="eastAsia"/>
              </w:rPr>
              <w:t>T</w:t>
            </w:r>
            <w:r w:rsidRPr="00333D71">
              <w:rPr>
                <w:rFonts w:eastAsiaTheme="minorEastAsia"/>
              </w:rPr>
              <w:t>BD</w:t>
            </w:r>
          </w:p>
        </w:tc>
      </w:tr>
    </w:tbl>
    <w:p w:rsidR="008A6561" w:rsidRDefault="008A6561" w:rsidP="00586EFF">
      <w:pPr>
        <w:rPr>
          <w:rFonts w:eastAsia="宋体"/>
        </w:rPr>
      </w:pPr>
    </w:p>
    <w:p w:rsidR="00EA7FAD" w:rsidRDefault="00EA7FAD" w:rsidP="00586EFF">
      <w:pPr>
        <w:rPr>
          <w:rFonts w:eastAsia="宋体"/>
        </w:rPr>
      </w:pPr>
      <w:r>
        <w:rPr>
          <w:rFonts w:eastAsia="宋体"/>
        </w:rPr>
        <w:t xml:space="preserve">It could be observed that the number of ATG specific requirements are limited and most requirements are same as legacy TN requirements. Since the ATG for some requirements are still TBD, </w:t>
      </w:r>
      <w:r w:rsidR="00112ED9">
        <w:rPr>
          <w:rFonts w:eastAsia="宋体"/>
        </w:rPr>
        <w:t xml:space="preserve">if the conclusion is that only very limited number of requirements have ATG specific impacts, it is preferred to </w:t>
      </w:r>
      <w:r w:rsidR="00F207D1">
        <w:rPr>
          <w:rFonts w:eastAsia="宋体"/>
        </w:rPr>
        <w:t>involve the requirements in</w:t>
      </w:r>
      <w:r w:rsidR="00112ED9">
        <w:rPr>
          <w:rFonts w:eastAsia="宋体"/>
        </w:rPr>
        <w:t xml:space="preserve"> the spec like HST that </w:t>
      </w:r>
      <w:r w:rsidR="00F207D1">
        <w:rPr>
          <w:rFonts w:eastAsia="宋体"/>
        </w:rPr>
        <w:t xml:space="preserve">to </w:t>
      </w:r>
      <w:r w:rsidR="00112ED9">
        <w:rPr>
          <w:rFonts w:eastAsia="宋体"/>
        </w:rPr>
        <w:t xml:space="preserve">update the ATG specific changes in existing sections which has little spec impacts. However, if it comes to that there is considerable number of ATG specific requirements, creating dedicated sections for ATG seems </w:t>
      </w:r>
      <w:r w:rsidR="00B46588">
        <w:rPr>
          <w:rFonts w:eastAsia="宋体"/>
        </w:rPr>
        <w:t>to be</w:t>
      </w:r>
      <w:r w:rsidR="00112ED9">
        <w:rPr>
          <w:rFonts w:eastAsia="宋体"/>
        </w:rPr>
        <w:t xml:space="preserve"> better approach.</w:t>
      </w:r>
    </w:p>
    <w:p w:rsidR="00112ED9" w:rsidRPr="00F207D1" w:rsidRDefault="00F207D1" w:rsidP="00586EFF">
      <w:pPr>
        <w:rPr>
          <w:rFonts w:eastAsia="宋体"/>
          <w:b/>
        </w:rPr>
      </w:pPr>
      <w:r w:rsidRPr="00F207D1">
        <w:rPr>
          <w:rFonts w:eastAsia="宋体"/>
          <w:b/>
        </w:rPr>
        <w:t>Proposal 1:</w:t>
      </w:r>
    </w:p>
    <w:p w:rsidR="00F207D1" w:rsidRPr="00F207D1" w:rsidRDefault="005B4A52" w:rsidP="00586EFF">
      <w:pPr>
        <w:rPr>
          <w:rFonts w:eastAsia="宋体"/>
          <w:b/>
        </w:rPr>
      </w:pPr>
      <w:r>
        <w:rPr>
          <w:rFonts w:eastAsia="宋体"/>
          <w:b/>
        </w:rPr>
        <w:t>RAN4 to consider</w:t>
      </w:r>
      <w:r w:rsidR="00F207D1" w:rsidRPr="00F207D1">
        <w:rPr>
          <w:rFonts w:eastAsia="宋体"/>
          <w:b/>
        </w:rPr>
        <w:t xml:space="preserve"> following specification drafting approach</w:t>
      </w:r>
      <w:r>
        <w:rPr>
          <w:rFonts w:eastAsia="宋体"/>
          <w:b/>
        </w:rPr>
        <w:t>es</w:t>
      </w:r>
      <w:r w:rsidR="00F207D1" w:rsidRPr="00F207D1">
        <w:rPr>
          <w:rFonts w:eastAsia="宋体"/>
          <w:b/>
        </w:rPr>
        <w:t xml:space="preserve"> with more conclusion</w:t>
      </w:r>
      <w:r>
        <w:rPr>
          <w:rFonts w:eastAsia="宋体"/>
          <w:b/>
        </w:rPr>
        <w:t>s</w:t>
      </w:r>
      <w:r w:rsidR="00F207D1" w:rsidRPr="00F207D1">
        <w:rPr>
          <w:rFonts w:eastAsia="宋体"/>
          <w:b/>
        </w:rPr>
        <w:t xml:space="preserve"> on number of ATG specific RRM requirements</w:t>
      </w:r>
      <w:r>
        <w:rPr>
          <w:rFonts w:eastAsia="宋体"/>
          <w:b/>
        </w:rPr>
        <w:t xml:space="preserve"> to be introduced</w:t>
      </w:r>
      <w:r w:rsidR="00F207D1" w:rsidRPr="00F207D1">
        <w:rPr>
          <w:rFonts w:eastAsia="宋体"/>
          <w:b/>
        </w:rPr>
        <w:t>:</w:t>
      </w:r>
    </w:p>
    <w:p w:rsidR="00F207D1" w:rsidRPr="00F207D1" w:rsidRDefault="00F207D1" w:rsidP="005B4A52">
      <w:pPr>
        <w:ind w:left="420"/>
        <w:rPr>
          <w:rFonts w:eastAsia="宋体"/>
          <w:b/>
        </w:rPr>
      </w:pPr>
      <w:r w:rsidRPr="00F207D1">
        <w:rPr>
          <w:rFonts w:eastAsia="宋体"/>
          <w:b/>
        </w:rPr>
        <w:t>Option 1: Update the specification like HST that to make the ATG specific changes when the requirement is different from legacy one in existing sections.</w:t>
      </w:r>
    </w:p>
    <w:p w:rsidR="00F207D1" w:rsidRPr="00F207D1" w:rsidRDefault="00F207D1" w:rsidP="005B4A52">
      <w:pPr>
        <w:ind w:left="420"/>
        <w:rPr>
          <w:rFonts w:eastAsia="宋体"/>
          <w:b/>
        </w:rPr>
      </w:pPr>
      <w:r w:rsidRPr="00F207D1">
        <w:rPr>
          <w:rFonts w:eastAsia="宋体"/>
          <w:b/>
        </w:rPr>
        <w:t>Option 2: Create ATG specific sections for ATG requirements</w:t>
      </w:r>
      <w:r w:rsidR="003647CC">
        <w:rPr>
          <w:rFonts w:eastAsia="宋体"/>
          <w:b/>
        </w:rPr>
        <w:t xml:space="preserve"> like NTN</w:t>
      </w:r>
      <w:r w:rsidRPr="00F207D1">
        <w:rPr>
          <w:rFonts w:eastAsia="宋体"/>
          <w:b/>
        </w:rPr>
        <w:t>.</w:t>
      </w:r>
    </w:p>
    <w:p w:rsidR="00EA7FAD" w:rsidRPr="00797E2B" w:rsidRDefault="00EA7FAD" w:rsidP="00586EFF">
      <w:pPr>
        <w:rPr>
          <w:rFonts w:eastAsia="宋体"/>
        </w:rPr>
      </w:pPr>
    </w:p>
    <w:p w:rsidR="00DF0231" w:rsidRDefault="00DF0231" w:rsidP="00DF0231">
      <w:pPr>
        <w:pStyle w:val="Heading1"/>
        <w:numPr>
          <w:ilvl w:val="0"/>
          <w:numId w:val="1"/>
        </w:numPr>
        <w:rPr>
          <w:lang w:val="en-US"/>
        </w:rPr>
      </w:pPr>
      <w:r w:rsidRPr="002D2977">
        <w:rPr>
          <w:lang w:val="en-US"/>
        </w:rPr>
        <w:t>Conclusions</w:t>
      </w:r>
    </w:p>
    <w:p w:rsidR="005B4A52" w:rsidRPr="00F207D1" w:rsidRDefault="005B4A52" w:rsidP="005B4A52">
      <w:pPr>
        <w:rPr>
          <w:rFonts w:eastAsia="宋体"/>
          <w:b/>
        </w:rPr>
      </w:pPr>
      <w:r w:rsidRPr="00F207D1">
        <w:rPr>
          <w:rFonts w:eastAsia="宋体"/>
          <w:b/>
        </w:rPr>
        <w:t>Proposal 1:</w:t>
      </w:r>
    </w:p>
    <w:p w:rsidR="005B4A52" w:rsidRPr="00F207D1" w:rsidRDefault="005B4A52" w:rsidP="005B4A52">
      <w:pPr>
        <w:rPr>
          <w:rFonts w:eastAsia="宋体"/>
          <w:b/>
        </w:rPr>
      </w:pPr>
      <w:r>
        <w:rPr>
          <w:rFonts w:eastAsia="宋体"/>
          <w:b/>
        </w:rPr>
        <w:t>RAN4 to consider</w:t>
      </w:r>
      <w:r w:rsidRPr="00F207D1">
        <w:rPr>
          <w:rFonts w:eastAsia="宋体"/>
          <w:b/>
        </w:rPr>
        <w:t xml:space="preserve"> following specification drafting approach</w:t>
      </w:r>
      <w:r>
        <w:rPr>
          <w:rFonts w:eastAsia="宋体"/>
          <w:b/>
        </w:rPr>
        <w:t>es</w:t>
      </w:r>
      <w:r w:rsidRPr="00F207D1">
        <w:rPr>
          <w:rFonts w:eastAsia="宋体"/>
          <w:b/>
        </w:rPr>
        <w:t xml:space="preserve"> with more conclusion</w:t>
      </w:r>
      <w:r>
        <w:rPr>
          <w:rFonts w:eastAsia="宋体"/>
          <w:b/>
        </w:rPr>
        <w:t>s</w:t>
      </w:r>
      <w:r w:rsidRPr="00F207D1">
        <w:rPr>
          <w:rFonts w:eastAsia="宋体"/>
          <w:b/>
        </w:rPr>
        <w:t xml:space="preserve"> on number of ATG specific RRM requirements</w:t>
      </w:r>
      <w:r>
        <w:rPr>
          <w:rFonts w:eastAsia="宋体"/>
          <w:b/>
        </w:rPr>
        <w:t xml:space="preserve"> to be introduced</w:t>
      </w:r>
      <w:r w:rsidRPr="00F207D1">
        <w:rPr>
          <w:rFonts w:eastAsia="宋体"/>
          <w:b/>
        </w:rPr>
        <w:t>:</w:t>
      </w:r>
    </w:p>
    <w:p w:rsidR="005B4A52" w:rsidRPr="00F207D1" w:rsidRDefault="005B4A52" w:rsidP="005B4A52">
      <w:pPr>
        <w:ind w:left="420"/>
        <w:rPr>
          <w:rFonts w:eastAsia="宋体"/>
          <w:b/>
        </w:rPr>
      </w:pPr>
      <w:r w:rsidRPr="00F207D1">
        <w:rPr>
          <w:rFonts w:eastAsia="宋体"/>
          <w:b/>
        </w:rPr>
        <w:t>Option 1: Update the specification like HST that to make the ATG specific changes when the requirement is different from legacy one in existing sections.</w:t>
      </w:r>
    </w:p>
    <w:p w:rsidR="008A6561" w:rsidRPr="00392722" w:rsidRDefault="005B4A52" w:rsidP="00392722">
      <w:pPr>
        <w:ind w:left="420"/>
        <w:rPr>
          <w:rFonts w:eastAsia="宋体"/>
          <w:b/>
        </w:rPr>
      </w:pPr>
      <w:r w:rsidRPr="00F207D1">
        <w:rPr>
          <w:rFonts w:eastAsia="宋体"/>
          <w:b/>
        </w:rPr>
        <w:t>Option 2: Create ATG specific sections for ATG requirements</w:t>
      </w:r>
      <w:r w:rsidR="003647CC">
        <w:rPr>
          <w:rFonts w:eastAsia="宋体"/>
          <w:b/>
        </w:rPr>
        <w:t xml:space="preserve"> like NTN</w:t>
      </w:r>
      <w:r w:rsidRPr="00F207D1">
        <w:rPr>
          <w:rFonts w:eastAsia="宋体"/>
          <w:b/>
        </w:rPr>
        <w:t>.</w:t>
      </w:r>
    </w:p>
    <w:p w:rsidR="00DF0231" w:rsidRPr="002D2977" w:rsidRDefault="00DF0231" w:rsidP="00DF0231">
      <w:pPr>
        <w:pStyle w:val="Heading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Default="004118D3">
      <w:pPr>
        <w:rPr>
          <w:rFonts w:eastAsiaTheme="minorEastAsia"/>
          <w:lang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p w:rsidR="00581258" w:rsidRDefault="00586EFF">
      <w:pPr>
        <w:rPr>
          <w:rFonts w:eastAsiaTheme="minorEastAsia"/>
          <w:lang w:eastAsia="zh-CN"/>
        </w:rPr>
      </w:pPr>
      <w:r>
        <w:rPr>
          <w:rFonts w:eastAsiaTheme="minorEastAsia"/>
          <w:lang w:eastAsia="zh-CN"/>
        </w:rPr>
        <w:t>[3]</w:t>
      </w:r>
      <w:r w:rsidRPr="00586EFF">
        <w:t xml:space="preserve"> </w:t>
      </w:r>
      <w:r w:rsidR="00F55389" w:rsidRPr="00F55389">
        <w:rPr>
          <w:rFonts w:eastAsiaTheme="minorEastAsia"/>
          <w:lang w:eastAsia="zh-CN"/>
        </w:rPr>
        <w:t>R4-2303226</w:t>
      </w:r>
      <w:r w:rsidR="00F55389">
        <w:rPr>
          <w:rFonts w:eastAsiaTheme="minorEastAsia"/>
          <w:lang w:eastAsia="zh-CN"/>
        </w:rPr>
        <w:t xml:space="preserve"> </w:t>
      </w:r>
      <w:r w:rsidR="00F55389" w:rsidRPr="00F55389">
        <w:rPr>
          <w:rFonts w:eastAsiaTheme="minorEastAsia"/>
          <w:lang w:eastAsia="zh-CN"/>
        </w:rPr>
        <w:t>WF on NR ATG RRM requirements</w:t>
      </w:r>
      <w:r>
        <w:rPr>
          <w:rFonts w:eastAsiaTheme="minorEastAsia"/>
          <w:lang w:eastAsia="zh-CN"/>
        </w:rPr>
        <w:t>, CMCC</w:t>
      </w:r>
    </w:p>
    <w:p w:rsidR="009F0D41" w:rsidRDefault="009F0D41">
      <w:pPr>
        <w:rPr>
          <w:rFonts w:eastAsiaTheme="minorEastAsia"/>
          <w:lang w:eastAsia="zh-CN"/>
        </w:rPr>
      </w:pPr>
      <w:r>
        <w:rPr>
          <w:rFonts w:eastAsiaTheme="minorEastAsia"/>
          <w:lang w:eastAsia="zh-CN"/>
        </w:rPr>
        <w:t xml:space="preserve">[4] </w:t>
      </w:r>
      <w:r w:rsidRPr="009F0D41">
        <w:rPr>
          <w:rFonts w:eastAsiaTheme="minorEastAsia"/>
          <w:lang w:eastAsia="zh-CN"/>
        </w:rPr>
        <w:t>R4-2303227</w:t>
      </w:r>
      <w:r>
        <w:rPr>
          <w:rFonts w:eastAsiaTheme="minorEastAsia"/>
          <w:lang w:eastAsia="zh-CN"/>
        </w:rPr>
        <w:t xml:space="preserve"> </w:t>
      </w:r>
      <w:r w:rsidRPr="009F0D41">
        <w:rPr>
          <w:rFonts w:eastAsiaTheme="minorEastAsia"/>
          <w:lang w:eastAsia="zh-CN"/>
        </w:rPr>
        <w:t>TP to TR 38.876: RRM requirements for ATG network</w:t>
      </w:r>
    </w:p>
    <w:p w:rsidR="00756690" w:rsidRPr="00C740AB" w:rsidRDefault="00756690" w:rsidP="00756690">
      <w:pPr>
        <w:tabs>
          <w:tab w:val="left" w:pos="6630"/>
        </w:tabs>
        <w:rPr>
          <w:rFonts w:eastAsiaTheme="minorEastAsia"/>
          <w:lang w:eastAsia="zh-CN"/>
        </w:rPr>
      </w:pPr>
    </w:p>
    <w:sectPr w:rsidR="00756690" w:rsidRPr="00C740AB"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39D4" w:rsidRDefault="00DC39D4">
      <w:pPr>
        <w:spacing w:after="0"/>
      </w:pPr>
      <w:r>
        <w:separator/>
      </w:r>
    </w:p>
  </w:endnote>
  <w:endnote w:type="continuationSeparator" w:id="0">
    <w:p w:rsidR="00DC39D4" w:rsidRDefault="00DC39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360FBE" w:rsidRDefault="00360F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C2079">
      <w:rPr>
        <w:rStyle w:val="PageNumber"/>
      </w:rPr>
      <w:t>1</w:t>
    </w:r>
    <w:r>
      <w:rPr>
        <w:rStyle w:val="PageNumber"/>
      </w:rPr>
      <w:fldChar w:fldCharType="end"/>
    </w:r>
  </w:p>
  <w:p w:rsidR="00360FBE" w:rsidRDefault="00360FB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39D4" w:rsidRDefault="00DC39D4">
      <w:pPr>
        <w:spacing w:after="0"/>
      </w:pPr>
      <w:r>
        <w:separator/>
      </w:r>
    </w:p>
  </w:footnote>
  <w:footnote w:type="continuationSeparator" w:id="0">
    <w:p w:rsidR="00DC39D4" w:rsidRDefault="00DC39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B6D19"/>
    <w:multiLevelType w:val="hybridMultilevel"/>
    <w:tmpl w:val="552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0"/>
  </w:num>
  <w:num w:numId="4">
    <w:abstractNumId w:val="39"/>
  </w:num>
  <w:num w:numId="5">
    <w:abstractNumId w:val="1"/>
  </w:num>
  <w:num w:numId="6">
    <w:abstractNumId w:val="19"/>
  </w:num>
  <w:num w:numId="7">
    <w:abstractNumId w:val="8"/>
  </w:num>
  <w:num w:numId="8">
    <w:abstractNumId w:val="27"/>
  </w:num>
  <w:num w:numId="9">
    <w:abstractNumId w:val="31"/>
  </w:num>
  <w:num w:numId="10">
    <w:abstractNumId w:val="20"/>
  </w:num>
  <w:num w:numId="11">
    <w:abstractNumId w:val="22"/>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5"/>
  </w:num>
  <w:num w:numId="19">
    <w:abstractNumId w:val="2"/>
  </w:num>
  <w:num w:numId="20">
    <w:abstractNumId w:val="14"/>
  </w:num>
  <w:num w:numId="21">
    <w:abstractNumId w:val="32"/>
  </w:num>
  <w:num w:numId="22">
    <w:abstractNumId w:val="25"/>
  </w:num>
  <w:num w:numId="23">
    <w:abstractNumId w:val="24"/>
  </w:num>
  <w:num w:numId="24">
    <w:abstractNumId w:val="28"/>
  </w:num>
  <w:num w:numId="25">
    <w:abstractNumId w:val="29"/>
  </w:num>
  <w:num w:numId="26">
    <w:abstractNumId w:val="3"/>
  </w:num>
  <w:num w:numId="27">
    <w:abstractNumId w:val="9"/>
  </w:num>
  <w:num w:numId="28">
    <w:abstractNumId w:val="7"/>
  </w:num>
  <w:num w:numId="29">
    <w:abstractNumId w:val="18"/>
  </w:num>
  <w:num w:numId="30">
    <w:abstractNumId w:val="30"/>
  </w:num>
  <w:num w:numId="31">
    <w:abstractNumId w:val="34"/>
  </w:num>
  <w:num w:numId="32">
    <w:abstractNumId w:val="21"/>
  </w:num>
  <w:num w:numId="33">
    <w:abstractNumId w:val="10"/>
  </w:num>
  <w:num w:numId="34">
    <w:abstractNumId w:val="23"/>
  </w:num>
  <w:num w:numId="35">
    <w:abstractNumId w:val="26"/>
  </w:num>
  <w:num w:numId="36">
    <w:abstractNumId w:val="4"/>
  </w:num>
  <w:num w:numId="37">
    <w:abstractNumId w:val="17"/>
  </w:num>
  <w:num w:numId="38">
    <w:abstractNumId w:val="24"/>
  </w:num>
  <w:num w:numId="39">
    <w:abstractNumId w:val="23"/>
  </w:num>
  <w:num w:numId="40">
    <w:abstractNumId w:val="5"/>
  </w:num>
  <w:num w:numId="41">
    <w:abstractNumId w:val="38"/>
  </w:num>
  <w:num w:numId="42">
    <w:abstractNumId w:val="11"/>
  </w:num>
  <w:num w:numId="43">
    <w:abstractNumId w:val="41"/>
  </w:num>
  <w:num w:numId="44">
    <w:abstractNumId w:val="12"/>
  </w:num>
  <w:num w:numId="45">
    <w:abstractNumId w:val="0"/>
  </w:num>
  <w:num w:numId="4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241"/>
    <w:rsid w:val="0000330B"/>
    <w:rsid w:val="00003EC2"/>
    <w:rsid w:val="000131D4"/>
    <w:rsid w:val="000205FC"/>
    <w:rsid w:val="00025036"/>
    <w:rsid w:val="00035B7C"/>
    <w:rsid w:val="00035D42"/>
    <w:rsid w:val="00037C03"/>
    <w:rsid w:val="00040779"/>
    <w:rsid w:val="00041051"/>
    <w:rsid w:val="0004356B"/>
    <w:rsid w:val="0004558E"/>
    <w:rsid w:val="00046547"/>
    <w:rsid w:val="00055B5D"/>
    <w:rsid w:val="00061A47"/>
    <w:rsid w:val="00063B55"/>
    <w:rsid w:val="00063E08"/>
    <w:rsid w:val="000676A1"/>
    <w:rsid w:val="00067A48"/>
    <w:rsid w:val="00067B89"/>
    <w:rsid w:val="000731A5"/>
    <w:rsid w:val="00076C0A"/>
    <w:rsid w:val="0008138F"/>
    <w:rsid w:val="000837AC"/>
    <w:rsid w:val="00086874"/>
    <w:rsid w:val="00087858"/>
    <w:rsid w:val="000903D2"/>
    <w:rsid w:val="00092907"/>
    <w:rsid w:val="000943A0"/>
    <w:rsid w:val="00096503"/>
    <w:rsid w:val="00097E39"/>
    <w:rsid w:val="000A1106"/>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1E5C"/>
    <w:rsid w:val="000F39EE"/>
    <w:rsid w:val="000F7DE7"/>
    <w:rsid w:val="0010016B"/>
    <w:rsid w:val="00100360"/>
    <w:rsid w:val="0010262D"/>
    <w:rsid w:val="00104362"/>
    <w:rsid w:val="00107AF6"/>
    <w:rsid w:val="00110BAD"/>
    <w:rsid w:val="0011207E"/>
    <w:rsid w:val="00112ED9"/>
    <w:rsid w:val="001137CA"/>
    <w:rsid w:val="001230FF"/>
    <w:rsid w:val="001241FC"/>
    <w:rsid w:val="00124231"/>
    <w:rsid w:val="00127EDD"/>
    <w:rsid w:val="00130A0F"/>
    <w:rsid w:val="001328F2"/>
    <w:rsid w:val="00132B63"/>
    <w:rsid w:val="00133BA3"/>
    <w:rsid w:val="001343DA"/>
    <w:rsid w:val="001365E9"/>
    <w:rsid w:val="001406A8"/>
    <w:rsid w:val="0014128A"/>
    <w:rsid w:val="00141870"/>
    <w:rsid w:val="001435CB"/>
    <w:rsid w:val="00151949"/>
    <w:rsid w:val="00152334"/>
    <w:rsid w:val="001531EC"/>
    <w:rsid w:val="00153CFF"/>
    <w:rsid w:val="001616BF"/>
    <w:rsid w:val="00161981"/>
    <w:rsid w:val="00163724"/>
    <w:rsid w:val="00165992"/>
    <w:rsid w:val="001734E7"/>
    <w:rsid w:val="00175B04"/>
    <w:rsid w:val="0017747E"/>
    <w:rsid w:val="001827D3"/>
    <w:rsid w:val="0018314E"/>
    <w:rsid w:val="00184719"/>
    <w:rsid w:val="001903A1"/>
    <w:rsid w:val="00192839"/>
    <w:rsid w:val="0019343D"/>
    <w:rsid w:val="00197964"/>
    <w:rsid w:val="001A0A8D"/>
    <w:rsid w:val="001A1E7C"/>
    <w:rsid w:val="001A7E3B"/>
    <w:rsid w:val="001B2743"/>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26FDD"/>
    <w:rsid w:val="00232120"/>
    <w:rsid w:val="002328DD"/>
    <w:rsid w:val="00234AA1"/>
    <w:rsid w:val="00243552"/>
    <w:rsid w:val="00243BFC"/>
    <w:rsid w:val="002454B4"/>
    <w:rsid w:val="00245810"/>
    <w:rsid w:val="00254F38"/>
    <w:rsid w:val="00265E37"/>
    <w:rsid w:val="00267D3F"/>
    <w:rsid w:val="00272F1F"/>
    <w:rsid w:val="0027365E"/>
    <w:rsid w:val="002736F0"/>
    <w:rsid w:val="00282D3C"/>
    <w:rsid w:val="00294B79"/>
    <w:rsid w:val="00297090"/>
    <w:rsid w:val="002978A7"/>
    <w:rsid w:val="002A0BB1"/>
    <w:rsid w:val="002A235C"/>
    <w:rsid w:val="002A2EF8"/>
    <w:rsid w:val="002A5E54"/>
    <w:rsid w:val="002A677B"/>
    <w:rsid w:val="002B45C3"/>
    <w:rsid w:val="002B553D"/>
    <w:rsid w:val="002B58CB"/>
    <w:rsid w:val="002B6FD5"/>
    <w:rsid w:val="002C5B83"/>
    <w:rsid w:val="002D2FA8"/>
    <w:rsid w:val="002E109C"/>
    <w:rsid w:val="002E3A74"/>
    <w:rsid w:val="002E668C"/>
    <w:rsid w:val="002F00F2"/>
    <w:rsid w:val="002F579F"/>
    <w:rsid w:val="002F7A50"/>
    <w:rsid w:val="003069D8"/>
    <w:rsid w:val="00311CF9"/>
    <w:rsid w:val="00314351"/>
    <w:rsid w:val="003158EC"/>
    <w:rsid w:val="00321181"/>
    <w:rsid w:val="00323702"/>
    <w:rsid w:val="003356E3"/>
    <w:rsid w:val="00336939"/>
    <w:rsid w:val="003422A4"/>
    <w:rsid w:val="00352697"/>
    <w:rsid w:val="003567C2"/>
    <w:rsid w:val="00356FB6"/>
    <w:rsid w:val="00360FBE"/>
    <w:rsid w:val="003622B2"/>
    <w:rsid w:val="00362F43"/>
    <w:rsid w:val="003647CC"/>
    <w:rsid w:val="003664ED"/>
    <w:rsid w:val="00376522"/>
    <w:rsid w:val="00377D59"/>
    <w:rsid w:val="003844DE"/>
    <w:rsid w:val="0038462A"/>
    <w:rsid w:val="0038557C"/>
    <w:rsid w:val="003866C4"/>
    <w:rsid w:val="00386A1C"/>
    <w:rsid w:val="00392722"/>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07924"/>
    <w:rsid w:val="004118D3"/>
    <w:rsid w:val="00415933"/>
    <w:rsid w:val="00423683"/>
    <w:rsid w:val="00423FB0"/>
    <w:rsid w:val="004273E7"/>
    <w:rsid w:val="00430F24"/>
    <w:rsid w:val="00433560"/>
    <w:rsid w:val="00435D65"/>
    <w:rsid w:val="00435EBD"/>
    <w:rsid w:val="0044148A"/>
    <w:rsid w:val="00451B80"/>
    <w:rsid w:val="00455FD0"/>
    <w:rsid w:val="004569BB"/>
    <w:rsid w:val="004628CB"/>
    <w:rsid w:val="004643C5"/>
    <w:rsid w:val="00465349"/>
    <w:rsid w:val="00466D02"/>
    <w:rsid w:val="0047313A"/>
    <w:rsid w:val="004760CC"/>
    <w:rsid w:val="004763F5"/>
    <w:rsid w:val="00477263"/>
    <w:rsid w:val="00485549"/>
    <w:rsid w:val="00492B07"/>
    <w:rsid w:val="0049501A"/>
    <w:rsid w:val="004A0F19"/>
    <w:rsid w:val="004A29B2"/>
    <w:rsid w:val="004A678E"/>
    <w:rsid w:val="004A7CF2"/>
    <w:rsid w:val="004A7F44"/>
    <w:rsid w:val="004A7F79"/>
    <w:rsid w:val="004B1ECE"/>
    <w:rsid w:val="004B4633"/>
    <w:rsid w:val="004B612D"/>
    <w:rsid w:val="004C11F4"/>
    <w:rsid w:val="004C4868"/>
    <w:rsid w:val="004D3C97"/>
    <w:rsid w:val="004D5EAE"/>
    <w:rsid w:val="004E3732"/>
    <w:rsid w:val="004E5AF1"/>
    <w:rsid w:val="004E5D51"/>
    <w:rsid w:val="004F0167"/>
    <w:rsid w:val="004F344B"/>
    <w:rsid w:val="004F6830"/>
    <w:rsid w:val="004F6EB5"/>
    <w:rsid w:val="00501A1D"/>
    <w:rsid w:val="005025E0"/>
    <w:rsid w:val="00502991"/>
    <w:rsid w:val="00505B5F"/>
    <w:rsid w:val="00513ECE"/>
    <w:rsid w:val="00514A5F"/>
    <w:rsid w:val="0052002B"/>
    <w:rsid w:val="005235DB"/>
    <w:rsid w:val="00525BC9"/>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77380"/>
    <w:rsid w:val="00581258"/>
    <w:rsid w:val="00582652"/>
    <w:rsid w:val="00586EFF"/>
    <w:rsid w:val="005906DB"/>
    <w:rsid w:val="005A2A55"/>
    <w:rsid w:val="005A2C70"/>
    <w:rsid w:val="005A456B"/>
    <w:rsid w:val="005B0D68"/>
    <w:rsid w:val="005B4A52"/>
    <w:rsid w:val="005B6053"/>
    <w:rsid w:val="005C337F"/>
    <w:rsid w:val="005D15A2"/>
    <w:rsid w:val="005D231A"/>
    <w:rsid w:val="005D3DC0"/>
    <w:rsid w:val="005D6BEF"/>
    <w:rsid w:val="005E29AA"/>
    <w:rsid w:val="005E4CCD"/>
    <w:rsid w:val="005F5231"/>
    <w:rsid w:val="005F74CF"/>
    <w:rsid w:val="00600C7D"/>
    <w:rsid w:val="006014ED"/>
    <w:rsid w:val="00604490"/>
    <w:rsid w:val="0060550D"/>
    <w:rsid w:val="0060650F"/>
    <w:rsid w:val="00607CE8"/>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0476"/>
    <w:rsid w:val="00680775"/>
    <w:rsid w:val="00681F59"/>
    <w:rsid w:val="006901CA"/>
    <w:rsid w:val="006911B8"/>
    <w:rsid w:val="006948EF"/>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12AE"/>
    <w:rsid w:val="00747E92"/>
    <w:rsid w:val="00747E96"/>
    <w:rsid w:val="00751E52"/>
    <w:rsid w:val="00752AEF"/>
    <w:rsid w:val="00756690"/>
    <w:rsid w:val="00763EF7"/>
    <w:rsid w:val="00766048"/>
    <w:rsid w:val="007711B8"/>
    <w:rsid w:val="0077159B"/>
    <w:rsid w:val="00771E1C"/>
    <w:rsid w:val="007825B4"/>
    <w:rsid w:val="00782C5D"/>
    <w:rsid w:val="00784099"/>
    <w:rsid w:val="0078544A"/>
    <w:rsid w:val="00786C50"/>
    <w:rsid w:val="007902A8"/>
    <w:rsid w:val="00797E2B"/>
    <w:rsid w:val="007A103E"/>
    <w:rsid w:val="007A336E"/>
    <w:rsid w:val="007A37DA"/>
    <w:rsid w:val="007A52D1"/>
    <w:rsid w:val="007A535E"/>
    <w:rsid w:val="007A6ED4"/>
    <w:rsid w:val="007A793C"/>
    <w:rsid w:val="007B119C"/>
    <w:rsid w:val="007B18BC"/>
    <w:rsid w:val="007B3DC0"/>
    <w:rsid w:val="007B57F3"/>
    <w:rsid w:val="007B7B6A"/>
    <w:rsid w:val="007C0D2E"/>
    <w:rsid w:val="007C5309"/>
    <w:rsid w:val="007C5B24"/>
    <w:rsid w:val="007D0DF7"/>
    <w:rsid w:val="007D2DFC"/>
    <w:rsid w:val="007D3409"/>
    <w:rsid w:val="007D58F5"/>
    <w:rsid w:val="007D67F0"/>
    <w:rsid w:val="007E00DE"/>
    <w:rsid w:val="007E1DD2"/>
    <w:rsid w:val="007E2057"/>
    <w:rsid w:val="007E2E8A"/>
    <w:rsid w:val="007E423D"/>
    <w:rsid w:val="007E5F97"/>
    <w:rsid w:val="007E67EC"/>
    <w:rsid w:val="007F045C"/>
    <w:rsid w:val="007F2371"/>
    <w:rsid w:val="007F2E6A"/>
    <w:rsid w:val="007F7E14"/>
    <w:rsid w:val="008001CA"/>
    <w:rsid w:val="00804945"/>
    <w:rsid w:val="008074F6"/>
    <w:rsid w:val="00814B83"/>
    <w:rsid w:val="00821B76"/>
    <w:rsid w:val="008255C7"/>
    <w:rsid w:val="00826A80"/>
    <w:rsid w:val="00826D4C"/>
    <w:rsid w:val="00835745"/>
    <w:rsid w:val="008364E5"/>
    <w:rsid w:val="00836937"/>
    <w:rsid w:val="00836C28"/>
    <w:rsid w:val="008408E7"/>
    <w:rsid w:val="00840E09"/>
    <w:rsid w:val="00841386"/>
    <w:rsid w:val="008446CE"/>
    <w:rsid w:val="00851458"/>
    <w:rsid w:val="00852630"/>
    <w:rsid w:val="00857CA6"/>
    <w:rsid w:val="0086032B"/>
    <w:rsid w:val="00861078"/>
    <w:rsid w:val="008641BB"/>
    <w:rsid w:val="008708B9"/>
    <w:rsid w:val="0087326D"/>
    <w:rsid w:val="00873C1C"/>
    <w:rsid w:val="00873F55"/>
    <w:rsid w:val="00874D51"/>
    <w:rsid w:val="008766C3"/>
    <w:rsid w:val="00885469"/>
    <w:rsid w:val="008921D4"/>
    <w:rsid w:val="008924AB"/>
    <w:rsid w:val="00892EAE"/>
    <w:rsid w:val="00893C66"/>
    <w:rsid w:val="00895188"/>
    <w:rsid w:val="008A1C4E"/>
    <w:rsid w:val="008A29C5"/>
    <w:rsid w:val="008A2B76"/>
    <w:rsid w:val="008A3DE2"/>
    <w:rsid w:val="008A4FA1"/>
    <w:rsid w:val="008A6561"/>
    <w:rsid w:val="008A6E70"/>
    <w:rsid w:val="008B3970"/>
    <w:rsid w:val="008B4540"/>
    <w:rsid w:val="008B4A2C"/>
    <w:rsid w:val="008B4F73"/>
    <w:rsid w:val="008B7660"/>
    <w:rsid w:val="008C31D2"/>
    <w:rsid w:val="008C398B"/>
    <w:rsid w:val="008D2D3D"/>
    <w:rsid w:val="008D55C5"/>
    <w:rsid w:val="008E1F3F"/>
    <w:rsid w:val="008E2591"/>
    <w:rsid w:val="008E446A"/>
    <w:rsid w:val="008E5C09"/>
    <w:rsid w:val="008E79C6"/>
    <w:rsid w:val="008F37CA"/>
    <w:rsid w:val="008F4CD0"/>
    <w:rsid w:val="008F67CF"/>
    <w:rsid w:val="008F7053"/>
    <w:rsid w:val="00904C87"/>
    <w:rsid w:val="0090797C"/>
    <w:rsid w:val="009118FA"/>
    <w:rsid w:val="00914A03"/>
    <w:rsid w:val="00915DEA"/>
    <w:rsid w:val="0092386A"/>
    <w:rsid w:val="00923CC3"/>
    <w:rsid w:val="0092433F"/>
    <w:rsid w:val="00931830"/>
    <w:rsid w:val="009333B5"/>
    <w:rsid w:val="009450D8"/>
    <w:rsid w:val="00947D6F"/>
    <w:rsid w:val="009524AD"/>
    <w:rsid w:val="00957098"/>
    <w:rsid w:val="009660E3"/>
    <w:rsid w:val="009708D0"/>
    <w:rsid w:val="00972D26"/>
    <w:rsid w:val="00973C4C"/>
    <w:rsid w:val="009814D6"/>
    <w:rsid w:val="0099102E"/>
    <w:rsid w:val="009968CF"/>
    <w:rsid w:val="009A355B"/>
    <w:rsid w:val="009A5118"/>
    <w:rsid w:val="009A5F4B"/>
    <w:rsid w:val="009B778D"/>
    <w:rsid w:val="009B7C4C"/>
    <w:rsid w:val="009C2BC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D41"/>
    <w:rsid w:val="009F583E"/>
    <w:rsid w:val="009F7F10"/>
    <w:rsid w:val="00A00597"/>
    <w:rsid w:val="00A0093B"/>
    <w:rsid w:val="00A019F3"/>
    <w:rsid w:val="00A12052"/>
    <w:rsid w:val="00A1597D"/>
    <w:rsid w:val="00A22790"/>
    <w:rsid w:val="00A25160"/>
    <w:rsid w:val="00A25367"/>
    <w:rsid w:val="00A26AB0"/>
    <w:rsid w:val="00A26C29"/>
    <w:rsid w:val="00A26E54"/>
    <w:rsid w:val="00A33A5B"/>
    <w:rsid w:val="00A34913"/>
    <w:rsid w:val="00A35F07"/>
    <w:rsid w:val="00A36D03"/>
    <w:rsid w:val="00A42E3A"/>
    <w:rsid w:val="00A558AB"/>
    <w:rsid w:val="00A63AF5"/>
    <w:rsid w:val="00A645AF"/>
    <w:rsid w:val="00A657C7"/>
    <w:rsid w:val="00A66509"/>
    <w:rsid w:val="00A7434F"/>
    <w:rsid w:val="00A7739E"/>
    <w:rsid w:val="00A777D8"/>
    <w:rsid w:val="00A848D0"/>
    <w:rsid w:val="00A86270"/>
    <w:rsid w:val="00A87084"/>
    <w:rsid w:val="00A93E0D"/>
    <w:rsid w:val="00A97B02"/>
    <w:rsid w:val="00AA17A8"/>
    <w:rsid w:val="00AA31F0"/>
    <w:rsid w:val="00AB1128"/>
    <w:rsid w:val="00AB4E66"/>
    <w:rsid w:val="00AB5415"/>
    <w:rsid w:val="00AC2317"/>
    <w:rsid w:val="00AC2C97"/>
    <w:rsid w:val="00AC2CD4"/>
    <w:rsid w:val="00AC7A7B"/>
    <w:rsid w:val="00AD0679"/>
    <w:rsid w:val="00AD14F0"/>
    <w:rsid w:val="00AD3837"/>
    <w:rsid w:val="00AD65F4"/>
    <w:rsid w:val="00AD69AA"/>
    <w:rsid w:val="00AE1670"/>
    <w:rsid w:val="00AE1773"/>
    <w:rsid w:val="00AE32F9"/>
    <w:rsid w:val="00AE3383"/>
    <w:rsid w:val="00AE384C"/>
    <w:rsid w:val="00AE57ED"/>
    <w:rsid w:val="00AE67DF"/>
    <w:rsid w:val="00AE6BE0"/>
    <w:rsid w:val="00AF02CB"/>
    <w:rsid w:val="00AF5966"/>
    <w:rsid w:val="00B02A13"/>
    <w:rsid w:val="00B07979"/>
    <w:rsid w:val="00B10C6E"/>
    <w:rsid w:val="00B1402B"/>
    <w:rsid w:val="00B22016"/>
    <w:rsid w:val="00B23292"/>
    <w:rsid w:val="00B26D02"/>
    <w:rsid w:val="00B277D5"/>
    <w:rsid w:val="00B343A3"/>
    <w:rsid w:val="00B34ACA"/>
    <w:rsid w:val="00B41E6D"/>
    <w:rsid w:val="00B450D5"/>
    <w:rsid w:val="00B46588"/>
    <w:rsid w:val="00B51F58"/>
    <w:rsid w:val="00B54E66"/>
    <w:rsid w:val="00B55463"/>
    <w:rsid w:val="00B56E67"/>
    <w:rsid w:val="00B57381"/>
    <w:rsid w:val="00B60998"/>
    <w:rsid w:val="00B71C35"/>
    <w:rsid w:val="00B72BEC"/>
    <w:rsid w:val="00B73A82"/>
    <w:rsid w:val="00B76F4D"/>
    <w:rsid w:val="00B77351"/>
    <w:rsid w:val="00B77412"/>
    <w:rsid w:val="00B77752"/>
    <w:rsid w:val="00B83BC0"/>
    <w:rsid w:val="00B87A6F"/>
    <w:rsid w:val="00B91712"/>
    <w:rsid w:val="00B92509"/>
    <w:rsid w:val="00BA08CB"/>
    <w:rsid w:val="00BA0FB3"/>
    <w:rsid w:val="00BA4C0A"/>
    <w:rsid w:val="00BB2A32"/>
    <w:rsid w:val="00BB6484"/>
    <w:rsid w:val="00BC2079"/>
    <w:rsid w:val="00BC24F8"/>
    <w:rsid w:val="00BC3920"/>
    <w:rsid w:val="00BC47AB"/>
    <w:rsid w:val="00BD0D7C"/>
    <w:rsid w:val="00BD2AB1"/>
    <w:rsid w:val="00BD3A7F"/>
    <w:rsid w:val="00BE056E"/>
    <w:rsid w:val="00BE09C1"/>
    <w:rsid w:val="00BE194F"/>
    <w:rsid w:val="00BE1FD4"/>
    <w:rsid w:val="00BE677A"/>
    <w:rsid w:val="00BE6A2E"/>
    <w:rsid w:val="00BF00A7"/>
    <w:rsid w:val="00BF136F"/>
    <w:rsid w:val="00BF33D9"/>
    <w:rsid w:val="00C075BD"/>
    <w:rsid w:val="00C11B10"/>
    <w:rsid w:val="00C12EA5"/>
    <w:rsid w:val="00C15E40"/>
    <w:rsid w:val="00C161BE"/>
    <w:rsid w:val="00C26B8D"/>
    <w:rsid w:val="00C338CA"/>
    <w:rsid w:val="00C35CB3"/>
    <w:rsid w:val="00C50A0A"/>
    <w:rsid w:val="00C5128E"/>
    <w:rsid w:val="00C572D7"/>
    <w:rsid w:val="00C60016"/>
    <w:rsid w:val="00C638D8"/>
    <w:rsid w:val="00C63D6B"/>
    <w:rsid w:val="00C64128"/>
    <w:rsid w:val="00C710B7"/>
    <w:rsid w:val="00C73515"/>
    <w:rsid w:val="00C740AB"/>
    <w:rsid w:val="00C74442"/>
    <w:rsid w:val="00C754BC"/>
    <w:rsid w:val="00C76E52"/>
    <w:rsid w:val="00C77DA3"/>
    <w:rsid w:val="00C83525"/>
    <w:rsid w:val="00C943F5"/>
    <w:rsid w:val="00C95356"/>
    <w:rsid w:val="00CA0475"/>
    <w:rsid w:val="00CA1729"/>
    <w:rsid w:val="00CA1984"/>
    <w:rsid w:val="00CA1DAE"/>
    <w:rsid w:val="00CA234E"/>
    <w:rsid w:val="00CA55EE"/>
    <w:rsid w:val="00CA7429"/>
    <w:rsid w:val="00CA7A1F"/>
    <w:rsid w:val="00CB1CC9"/>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1A4D"/>
    <w:rsid w:val="00D0739E"/>
    <w:rsid w:val="00D13FC8"/>
    <w:rsid w:val="00D14E7C"/>
    <w:rsid w:val="00D26163"/>
    <w:rsid w:val="00D2768C"/>
    <w:rsid w:val="00D3442D"/>
    <w:rsid w:val="00D34F1B"/>
    <w:rsid w:val="00D35ED3"/>
    <w:rsid w:val="00D41D2D"/>
    <w:rsid w:val="00D463A3"/>
    <w:rsid w:val="00D51833"/>
    <w:rsid w:val="00D55894"/>
    <w:rsid w:val="00D569DF"/>
    <w:rsid w:val="00D57BE5"/>
    <w:rsid w:val="00D67ABE"/>
    <w:rsid w:val="00D73373"/>
    <w:rsid w:val="00D74CA3"/>
    <w:rsid w:val="00D76666"/>
    <w:rsid w:val="00D828E1"/>
    <w:rsid w:val="00D8441F"/>
    <w:rsid w:val="00D850B9"/>
    <w:rsid w:val="00D94E39"/>
    <w:rsid w:val="00D9789C"/>
    <w:rsid w:val="00DB10D2"/>
    <w:rsid w:val="00DB1DD4"/>
    <w:rsid w:val="00DB61B3"/>
    <w:rsid w:val="00DC39D4"/>
    <w:rsid w:val="00DC49A6"/>
    <w:rsid w:val="00DD0915"/>
    <w:rsid w:val="00DD1DFF"/>
    <w:rsid w:val="00DD33CF"/>
    <w:rsid w:val="00DE3896"/>
    <w:rsid w:val="00DE3F78"/>
    <w:rsid w:val="00DE4435"/>
    <w:rsid w:val="00DE6DBD"/>
    <w:rsid w:val="00DF0231"/>
    <w:rsid w:val="00DF6E96"/>
    <w:rsid w:val="00E00985"/>
    <w:rsid w:val="00E035EA"/>
    <w:rsid w:val="00E04C43"/>
    <w:rsid w:val="00E11FA9"/>
    <w:rsid w:val="00E13E91"/>
    <w:rsid w:val="00E16040"/>
    <w:rsid w:val="00E16D37"/>
    <w:rsid w:val="00E17E17"/>
    <w:rsid w:val="00E17F78"/>
    <w:rsid w:val="00E217E9"/>
    <w:rsid w:val="00E21B03"/>
    <w:rsid w:val="00E222F0"/>
    <w:rsid w:val="00E22D0F"/>
    <w:rsid w:val="00E26722"/>
    <w:rsid w:val="00E31284"/>
    <w:rsid w:val="00E34071"/>
    <w:rsid w:val="00E35403"/>
    <w:rsid w:val="00E406F2"/>
    <w:rsid w:val="00E411A6"/>
    <w:rsid w:val="00E41266"/>
    <w:rsid w:val="00E415BA"/>
    <w:rsid w:val="00E42C77"/>
    <w:rsid w:val="00E470EC"/>
    <w:rsid w:val="00E527F4"/>
    <w:rsid w:val="00E5666B"/>
    <w:rsid w:val="00E577DD"/>
    <w:rsid w:val="00E60952"/>
    <w:rsid w:val="00E706B8"/>
    <w:rsid w:val="00E72064"/>
    <w:rsid w:val="00E7293E"/>
    <w:rsid w:val="00E76A71"/>
    <w:rsid w:val="00E76BF1"/>
    <w:rsid w:val="00E82ED7"/>
    <w:rsid w:val="00E83483"/>
    <w:rsid w:val="00E85BF2"/>
    <w:rsid w:val="00E91110"/>
    <w:rsid w:val="00E9184C"/>
    <w:rsid w:val="00E94DD3"/>
    <w:rsid w:val="00EA0120"/>
    <w:rsid w:val="00EA2254"/>
    <w:rsid w:val="00EA2D77"/>
    <w:rsid w:val="00EA49BA"/>
    <w:rsid w:val="00EA4E79"/>
    <w:rsid w:val="00EA5149"/>
    <w:rsid w:val="00EA7FAD"/>
    <w:rsid w:val="00EB02DF"/>
    <w:rsid w:val="00EB2795"/>
    <w:rsid w:val="00EB7895"/>
    <w:rsid w:val="00EB7A1D"/>
    <w:rsid w:val="00EC2B97"/>
    <w:rsid w:val="00ED11FF"/>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7D1"/>
    <w:rsid w:val="00F20D63"/>
    <w:rsid w:val="00F22DF5"/>
    <w:rsid w:val="00F2531A"/>
    <w:rsid w:val="00F303F4"/>
    <w:rsid w:val="00F31FA7"/>
    <w:rsid w:val="00F34526"/>
    <w:rsid w:val="00F413E7"/>
    <w:rsid w:val="00F42BFC"/>
    <w:rsid w:val="00F45711"/>
    <w:rsid w:val="00F4766A"/>
    <w:rsid w:val="00F52FBD"/>
    <w:rsid w:val="00F52FE8"/>
    <w:rsid w:val="00F543C6"/>
    <w:rsid w:val="00F55389"/>
    <w:rsid w:val="00F56F15"/>
    <w:rsid w:val="00F56F3E"/>
    <w:rsid w:val="00F5790A"/>
    <w:rsid w:val="00F609CD"/>
    <w:rsid w:val="00F61DAD"/>
    <w:rsid w:val="00F66108"/>
    <w:rsid w:val="00F7293F"/>
    <w:rsid w:val="00F72D98"/>
    <w:rsid w:val="00F76B81"/>
    <w:rsid w:val="00F83F8A"/>
    <w:rsid w:val="00F85200"/>
    <w:rsid w:val="00F87DA1"/>
    <w:rsid w:val="00F941E7"/>
    <w:rsid w:val="00FA4943"/>
    <w:rsid w:val="00FB6BD9"/>
    <w:rsid w:val="00FC0544"/>
    <w:rsid w:val="00FC0F9D"/>
    <w:rsid w:val="00FC3492"/>
    <w:rsid w:val="00FD1CDD"/>
    <w:rsid w:val="00FD518E"/>
    <w:rsid w:val="00FE1A35"/>
    <w:rsid w:val="00FE2E31"/>
    <w:rsid w:val="00FE6992"/>
    <w:rsid w:val="00FE736A"/>
    <w:rsid w:val="00FF02AA"/>
    <w:rsid w:val="00FF1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924">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9981491">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6404813">
      <w:bodyDiv w:val="1"/>
      <w:marLeft w:val="0"/>
      <w:marRight w:val="0"/>
      <w:marTop w:val="0"/>
      <w:marBottom w:val="0"/>
      <w:divBdr>
        <w:top w:val="none" w:sz="0" w:space="0" w:color="auto"/>
        <w:left w:val="none" w:sz="0" w:space="0" w:color="auto"/>
        <w:bottom w:val="none" w:sz="0" w:space="0" w:color="auto"/>
        <w:right w:val="none" w:sz="0" w:space="0" w:color="auto"/>
      </w:divBdr>
    </w:div>
    <w:div w:id="124278796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0352685">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128100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4072819">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0908271">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1996647514">
      <w:bodyDiv w:val="1"/>
      <w:marLeft w:val="0"/>
      <w:marRight w:val="0"/>
      <w:marTop w:val="0"/>
      <w:marBottom w:val="0"/>
      <w:divBdr>
        <w:top w:val="none" w:sz="0" w:space="0" w:color="auto"/>
        <w:left w:val="none" w:sz="0" w:space="0" w:color="auto"/>
        <w:bottom w:val="none" w:sz="0" w:space="0" w:color="auto"/>
        <w:right w:val="none" w:sz="0" w:space="0" w:color="auto"/>
      </w:divBdr>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07731775">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AFDDA-22A1-4D17-9A74-042EA9BBC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16565</TotalTime>
  <Pages>2</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332</cp:revision>
  <dcterms:created xsi:type="dcterms:W3CDTF">2019-09-18T02:52:00Z</dcterms:created>
  <dcterms:modified xsi:type="dcterms:W3CDTF">2023-04-10T11:45:00Z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(3)it3Ejdeb9eE1UGOuswW/PCbomlBMyceS4lCj/vwhZu8UC+vTvfTxFN2nsTDKLQYgYgPDvlBD
U3yL/ojWhRaefqSn4j7/IfaVnr0S9iKE+w+bBG3krDZ6tYtZO2jDCx7w+jGZU5ST5Z/wgPr1
4RB8st5um8n7sQtbtrZsCfly2nG+lIIsFJzco/mJM2MNcaJDWM13W5UrBPgxZ198ACeIv6BX
5zgkh3/u5U24SvUfjm</vt:lpwstr>
  </property>
  <property fmtid="{D5CDD505-2E9C-101B-9397-08002B2CF9AE}" pid="3" name="_2015_ms_pID_7253431">
    <vt:lpwstr>o7cmAtxrl4PrYbJF1US+1CjbngdaPl2g4WNwJnzfSEHUUcg/VfwG5a
4TcMyZe4wDnR1RWvi4IuebEMuQwDpqijcUuPWEI15Fi2Yu29AXUm9XTvmAxmKSd9K04woJ9A
KQV1/maxqz2rs69YP2i2Fwaa/qst8BMzm/bY5FXa1tO6nra5o1SVL9FuKJNUiG6dbq7hTT9G
3ueUqKJn1CB+zo98oxXgCCDD9Qea0HeMPzcn</vt:lpwstr>
  </property>
  <property fmtid="{D5CDD505-2E9C-101B-9397-08002B2CF9AE}" pid="4" name="_2015_ms_pID_7253432">
    <vt:lpwstr>7EXmymkaz8FdJ1xsmbWbCHU=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1666937443</vt:lpwstr>
  </property>
</Properties>
</file>