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205A1" w14:textId="5A68850A" w:rsidR="00CC66B0" w:rsidRPr="004A029C" w:rsidRDefault="00CC66B0" w:rsidP="00CC66B0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Pr="004A029C">
        <w:rPr>
          <w:rFonts w:cs="Arial"/>
          <w:sz w:val="24"/>
          <w:szCs w:val="24"/>
        </w:rPr>
        <w:t>GPP TSG-RAN WG4 Meeting #</w:t>
      </w:r>
      <w:r w:rsidRPr="004A029C">
        <w:rPr>
          <w:rFonts w:cs="Arial"/>
        </w:rPr>
        <w:t xml:space="preserve"> </w:t>
      </w:r>
      <w:r w:rsidRPr="00062030">
        <w:rPr>
          <w:rFonts w:cs="Arial"/>
          <w:sz w:val="24"/>
          <w:szCs w:val="24"/>
        </w:rPr>
        <w:t>106bis</w:t>
      </w:r>
      <w:r w:rsidRPr="00062030">
        <w:rPr>
          <w:rFonts w:asciiTheme="minorEastAsia" w:eastAsiaTheme="minorEastAsia" w:hAnsiTheme="minorEastAsia" w:cs="Arial" w:hint="eastAsia"/>
          <w:sz w:val="24"/>
          <w:szCs w:val="24"/>
          <w:lang w:eastAsia="zh-CN"/>
        </w:rPr>
        <w:t>-</w:t>
      </w:r>
      <w:r w:rsidRPr="00062030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</w:r>
      <w:r w:rsidR="003E4F71" w:rsidRPr="003E4F71">
        <w:rPr>
          <w:rFonts w:cs="Arial"/>
          <w:sz w:val="24"/>
          <w:szCs w:val="24"/>
        </w:rPr>
        <w:t>R4-2305266</w:t>
      </w:r>
      <w:bookmarkStart w:id="0" w:name="_GoBack"/>
      <w:bookmarkEnd w:id="0"/>
    </w:p>
    <w:p w14:paraId="4F2EDBD0" w14:textId="77777777" w:rsidR="00CC66B0" w:rsidRPr="00062030" w:rsidRDefault="00CC66B0" w:rsidP="00CC66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62030">
        <w:rPr>
          <w:rFonts w:eastAsia="宋体" w:cs="Arial"/>
          <w:sz w:val="24"/>
          <w:szCs w:val="24"/>
          <w:lang w:eastAsia="zh-CN"/>
        </w:rPr>
        <w:t>Online, April 17 – April 26, 2023</w:t>
      </w:r>
    </w:p>
    <w:p w14:paraId="288B35E8" w14:textId="77777777" w:rsidR="00DF0231" w:rsidRPr="00325177" w:rsidRDefault="00DF0231" w:rsidP="00DF0231">
      <w:pPr>
        <w:pStyle w:val="Footer"/>
        <w:rPr>
          <w:noProof w:val="0"/>
        </w:rPr>
      </w:pPr>
    </w:p>
    <w:p w14:paraId="7F9FBBE7" w14:textId="7BC49B7E" w:rsidR="00DF0231" w:rsidRPr="003251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325177">
        <w:rPr>
          <w:rFonts w:ascii="Arial" w:hAnsi="Arial"/>
          <w:b/>
          <w:sz w:val="24"/>
          <w:lang w:val="en-US"/>
        </w:rPr>
        <w:t>Agenda item:</w:t>
      </w:r>
      <w:r w:rsidRPr="00325177">
        <w:rPr>
          <w:rFonts w:ascii="Arial" w:hAnsi="Arial"/>
          <w:sz w:val="24"/>
          <w:lang w:val="en-US"/>
        </w:rPr>
        <w:tab/>
      </w:r>
      <w:r w:rsidR="00CC66B0">
        <w:rPr>
          <w:rFonts w:ascii="Arial" w:hAnsi="Arial"/>
          <w:sz w:val="24"/>
          <w:lang w:val="en-US"/>
        </w:rPr>
        <w:t>5</w:t>
      </w:r>
      <w:r w:rsidR="00651B4A" w:rsidRPr="00325177">
        <w:rPr>
          <w:rFonts w:ascii="Arial" w:hAnsi="Arial"/>
          <w:sz w:val="24"/>
          <w:lang w:val="en-US"/>
        </w:rPr>
        <w:t>.9.</w:t>
      </w:r>
      <w:r w:rsidR="0097364D" w:rsidRPr="00325177">
        <w:rPr>
          <w:rFonts w:ascii="Arial" w:hAnsi="Arial"/>
          <w:sz w:val="24"/>
          <w:lang w:val="en-US"/>
        </w:rPr>
        <w:t>2.</w:t>
      </w:r>
      <w:r w:rsidR="00E06208" w:rsidRPr="00325177">
        <w:rPr>
          <w:rFonts w:ascii="Arial" w:hAnsi="Arial"/>
          <w:sz w:val="24"/>
          <w:lang w:val="en-US"/>
        </w:rPr>
        <w:t>3</w:t>
      </w:r>
    </w:p>
    <w:p w14:paraId="2DF876B8" w14:textId="77777777" w:rsidR="00DF0231" w:rsidRPr="003251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325177">
        <w:rPr>
          <w:rFonts w:ascii="Arial" w:hAnsi="Arial"/>
          <w:b/>
          <w:sz w:val="24"/>
          <w:lang w:val="en-US"/>
        </w:rPr>
        <w:t xml:space="preserve">Source: </w:t>
      </w:r>
      <w:r w:rsidRPr="00325177">
        <w:rPr>
          <w:rFonts w:ascii="Arial" w:hAnsi="Arial"/>
          <w:b/>
          <w:sz w:val="24"/>
          <w:lang w:val="en-US"/>
        </w:rPr>
        <w:tab/>
      </w:r>
      <w:r w:rsidRPr="00325177">
        <w:rPr>
          <w:rFonts w:ascii="Arial" w:hAnsi="Arial"/>
          <w:sz w:val="24"/>
          <w:lang w:val="en-US"/>
        </w:rPr>
        <w:t xml:space="preserve">Huawei, </w:t>
      </w:r>
      <w:proofErr w:type="spellStart"/>
      <w:r w:rsidRPr="00325177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3A5953E1" w:rsidR="00DF0231" w:rsidRPr="003251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325177">
        <w:rPr>
          <w:rFonts w:ascii="Arial" w:hAnsi="Arial"/>
          <w:b/>
          <w:sz w:val="24"/>
          <w:lang w:val="en-US"/>
        </w:rPr>
        <w:t>Title:</w:t>
      </w:r>
      <w:r w:rsidRPr="00325177">
        <w:rPr>
          <w:rFonts w:ascii="Arial" w:hAnsi="Arial"/>
          <w:sz w:val="24"/>
          <w:lang w:val="en-US"/>
        </w:rPr>
        <w:t xml:space="preserve"> </w:t>
      </w:r>
      <w:r w:rsidRPr="00325177">
        <w:rPr>
          <w:rFonts w:ascii="Arial" w:hAnsi="Arial"/>
          <w:sz w:val="24"/>
          <w:lang w:val="en-US"/>
        </w:rPr>
        <w:tab/>
      </w:r>
      <w:r w:rsidR="00E06208" w:rsidRPr="00325177">
        <w:rPr>
          <w:rFonts w:ascii="Arial" w:hAnsi="Arial"/>
          <w:sz w:val="24"/>
          <w:lang w:val="en-US"/>
        </w:rPr>
        <w:t xml:space="preserve">Discussion on FR2 </w:t>
      </w:r>
      <w:proofErr w:type="spellStart"/>
      <w:r w:rsidR="00E06208" w:rsidRPr="00325177">
        <w:rPr>
          <w:rFonts w:ascii="Arial" w:hAnsi="Arial"/>
          <w:sz w:val="24"/>
          <w:lang w:val="en-US"/>
        </w:rPr>
        <w:t>SCell</w:t>
      </w:r>
      <w:proofErr w:type="spellEnd"/>
      <w:r w:rsidR="00E06208" w:rsidRPr="00325177">
        <w:rPr>
          <w:rFonts w:ascii="Arial" w:hAnsi="Arial"/>
          <w:sz w:val="24"/>
          <w:lang w:val="en-US"/>
        </w:rPr>
        <w:t xml:space="preserve"> activation enhancement</w:t>
      </w:r>
    </w:p>
    <w:p w14:paraId="070E8FE9" w14:textId="77777777" w:rsidR="00DF0231" w:rsidRPr="003251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325177">
        <w:rPr>
          <w:rFonts w:ascii="Arial" w:hAnsi="Arial"/>
          <w:b/>
          <w:sz w:val="24"/>
          <w:lang w:val="en-US"/>
        </w:rPr>
        <w:t>Document for:</w:t>
      </w:r>
      <w:r w:rsidRPr="003251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3251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325177">
        <w:rPr>
          <w:lang w:val="en-US"/>
        </w:rPr>
        <w:t>Introduction</w:t>
      </w:r>
    </w:p>
    <w:p w14:paraId="29E115A5" w14:textId="4599D81D" w:rsidR="00CC66B0" w:rsidRPr="00325177" w:rsidRDefault="00CC66B0" w:rsidP="00622EBC">
      <w:pPr>
        <w:rPr>
          <w:rFonts w:eastAsiaTheme="minorEastAsia"/>
          <w:lang w:val="en-US" w:eastAsia="zh-CN"/>
        </w:rPr>
      </w:pPr>
      <w:bookmarkStart w:id="1" w:name="_Hlk131426020"/>
      <w:r w:rsidRPr="00CC66B0">
        <w:rPr>
          <w:rFonts w:eastAsiaTheme="minorEastAsia"/>
          <w:lang w:val="en-US" w:eastAsia="zh-CN"/>
        </w:rPr>
        <w:t xml:space="preserve">The Rel-18 WI of even further RRM enhancement was approved in [1] and further revised in [2]. One of the objectives is to study the </w:t>
      </w:r>
      <w:proofErr w:type="spellStart"/>
      <w:r w:rsidRPr="00CC66B0">
        <w:rPr>
          <w:rFonts w:eastAsiaTheme="minorEastAsia"/>
          <w:lang w:val="en-US" w:eastAsia="zh-CN"/>
        </w:rPr>
        <w:t>SCell</w:t>
      </w:r>
      <w:proofErr w:type="spellEnd"/>
      <w:r w:rsidRPr="00CC66B0">
        <w:rPr>
          <w:rFonts w:eastAsiaTheme="minorEastAsia"/>
          <w:lang w:val="en-US" w:eastAsia="zh-CN"/>
        </w:rPr>
        <w:t xml:space="preserve"> activation delay reduction in FR2. In RAN4#105, some high-level principle was agreed in [3]. In RAN4#l06 meeting, the scope of the solutions was further narrowed down [4]. In this paper, we further provide our views of RRM impact of the objective and provide further analysis on the solutions.</w:t>
      </w:r>
      <w:bookmarkEnd w:id="1"/>
    </w:p>
    <w:p w14:paraId="2EBB39AE" w14:textId="77777777" w:rsidR="00DF0231" w:rsidRPr="003251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325177">
        <w:rPr>
          <w:lang w:val="en-US"/>
        </w:rPr>
        <w:t>Discussion</w:t>
      </w:r>
    </w:p>
    <w:p w14:paraId="60CC6DC0" w14:textId="0F20993F" w:rsidR="00CC66B0" w:rsidRDefault="00CC66B0" w:rsidP="00E018B7">
      <w:pPr>
        <w:jc w:val="both"/>
        <w:rPr>
          <w:rFonts w:eastAsiaTheme="minorEastAsia"/>
          <w:lang w:val="en-US" w:eastAsia="zh-CN"/>
        </w:rPr>
      </w:pPr>
      <w:r w:rsidRPr="00CC66B0">
        <w:rPr>
          <w:rFonts w:eastAsiaTheme="minorEastAsia"/>
          <w:lang w:val="en-US" w:eastAsia="zh-CN"/>
        </w:rPr>
        <w:t>Based on the discussion in last meeting, some solutions are down scoped which was captured in [4].</w:t>
      </w:r>
      <w:r>
        <w:rPr>
          <w:rFonts w:eastAsiaTheme="minorEastAsia"/>
          <w:lang w:val="en-US" w:eastAsia="zh-CN"/>
        </w:rPr>
        <w:t xml:space="preserve"> One of the remaining issues for uncategorized solution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CC66B0" w14:paraId="6C5D4F69" w14:textId="77777777" w:rsidTr="00CC66B0">
        <w:tc>
          <w:tcPr>
            <w:tcW w:w="9562" w:type="dxa"/>
          </w:tcPr>
          <w:p w14:paraId="310FE0E7" w14:textId="77777777" w:rsidR="00CC66B0" w:rsidRDefault="00CC66B0" w:rsidP="00CC66B0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3-1-6: Scheduling enhancement for FR2 </w:t>
            </w:r>
            <w:r>
              <w:rPr>
                <w:rFonts w:hint="eastAsia"/>
                <w:b/>
                <w:color w:val="0070C0"/>
                <w:u w:val="single"/>
              </w:rPr>
              <w:t>unknown</w:t>
            </w:r>
            <w:r>
              <w:rPr>
                <w:b/>
                <w:color w:val="0070C0"/>
                <w:u w:val="single"/>
              </w:rPr>
              <w:t xml:space="preserve"> </w:t>
            </w:r>
            <w:proofErr w:type="spellStart"/>
            <w:r>
              <w:rPr>
                <w:b/>
                <w:color w:val="0070C0"/>
                <w:u w:val="single"/>
                <w:lang w:eastAsia="ko-KR"/>
              </w:rPr>
              <w:t>SCell</w:t>
            </w:r>
            <w:proofErr w:type="spellEnd"/>
            <w:r>
              <w:rPr>
                <w:b/>
                <w:color w:val="0070C0"/>
                <w:u w:val="single"/>
                <w:lang w:eastAsia="ko-KR"/>
              </w:rPr>
              <w:t xml:space="preserve"> activation</w:t>
            </w:r>
          </w:p>
          <w:p w14:paraId="4933CB9E" w14:textId="77777777" w:rsidR="00CC66B0" w:rsidRDefault="00CC66B0" w:rsidP="00CC66B0">
            <w:pPr>
              <w:pStyle w:val="ListParagraph"/>
              <w:numPr>
                <w:ilvl w:val="0"/>
                <w:numId w:val="8"/>
              </w:numPr>
              <w:spacing w:after="120"/>
              <w:ind w:left="720" w:firstLineChars="0"/>
              <w:rPr>
                <w:rFonts w:eastAsia="宋体"/>
                <w:color w:val="0070C0"/>
              </w:rPr>
            </w:pPr>
            <w:r>
              <w:rPr>
                <w:rFonts w:eastAsia="宋体"/>
                <w:color w:val="0070C0"/>
              </w:rPr>
              <w:t>Proposals</w:t>
            </w:r>
          </w:p>
          <w:p w14:paraId="63175419" w14:textId="77777777" w:rsidR="00CC66B0" w:rsidRDefault="00CC66B0" w:rsidP="00CC66B0">
            <w:pPr>
              <w:pStyle w:val="ListParagraph"/>
              <w:numPr>
                <w:ilvl w:val="1"/>
                <w:numId w:val="8"/>
              </w:numPr>
              <w:spacing w:after="120"/>
              <w:ind w:left="1440" w:firstLineChars="0"/>
              <w:rPr>
                <w:rFonts w:eastAsia="宋体"/>
              </w:rPr>
            </w:pPr>
            <w:r>
              <w:rPr>
                <w:rFonts w:eastAsia="宋体"/>
              </w:rPr>
              <w:t xml:space="preserve">Option 1 (Apple): </w:t>
            </w:r>
            <w:r>
              <w:t xml:space="preserve">the early scheduling is network implementation and it’s not precluded in existing </w:t>
            </w:r>
            <w:proofErr w:type="spellStart"/>
            <w:r>
              <w:t>SCell</w:t>
            </w:r>
            <w:proofErr w:type="spellEnd"/>
            <w:r>
              <w:t xml:space="preserve"> activation requirement. No enhancement is needed</w:t>
            </w:r>
            <w:r>
              <w:rPr>
                <w:rFonts w:eastAsia="宋体"/>
              </w:rPr>
              <w:t>.</w:t>
            </w:r>
          </w:p>
          <w:p w14:paraId="11022BE9" w14:textId="77777777" w:rsidR="00CC66B0" w:rsidRDefault="00CC66B0" w:rsidP="00CC66B0">
            <w:pPr>
              <w:pStyle w:val="ListParagraph"/>
              <w:numPr>
                <w:ilvl w:val="1"/>
                <w:numId w:val="8"/>
              </w:numPr>
              <w:spacing w:after="120"/>
              <w:ind w:left="1440" w:firstLineChars="0"/>
              <w:rPr>
                <w:rFonts w:eastAsia="宋体"/>
              </w:rPr>
            </w:pPr>
            <w:r>
              <w:rPr>
                <w:rFonts w:eastAsia="宋体"/>
              </w:rPr>
              <w:t xml:space="preserve">Option 2 (Nokia): </w:t>
            </w:r>
          </w:p>
          <w:p w14:paraId="1B5B418B" w14:textId="77777777" w:rsidR="00CC66B0" w:rsidRDefault="00CC66B0" w:rsidP="00CC66B0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2084" w:firstLineChars="0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The potential to enable earlier data transmission within the activation period shall be studied.</w:t>
            </w:r>
          </w:p>
          <w:p w14:paraId="16EE384E" w14:textId="77777777" w:rsidR="00CC66B0" w:rsidRDefault="00CC66B0" w:rsidP="00CC66B0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2084" w:firstLineChars="0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The UE shall be scheduled by the network immediately after L1-RSRP reporting. </w:t>
            </w:r>
          </w:p>
          <w:p w14:paraId="4BF2D4C3" w14:textId="77777777" w:rsidR="00CC66B0" w:rsidRDefault="00CC66B0" w:rsidP="00CC66B0">
            <w:pPr>
              <w:pStyle w:val="ListParagraph"/>
              <w:numPr>
                <w:ilvl w:val="2"/>
                <w:numId w:val="8"/>
              </w:numPr>
              <w:spacing w:after="120"/>
              <w:ind w:left="2084" w:firstLineChars="0"/>
              <w:rPr>
                <w:rFonts w:eastAsia="宋体"/>
              </w:rPr>
            </w:pPr>
            <w:r>
              <w:rPr>
                <w:rFonts w:eastAsiaTheme="minorEastAsia"/>
                <w:bCs/>
              </w:rPr>
              <w:t xml:space="preserve">The UE is allowed to be scheduled by the network after L3 measurement during cell detection when activating an FR2 unknown </w:t>
            </w:r>
            <w:proofErr w:type="spellStart"/>
            <w:r>
              <w:rPr>
                <w:rFonts w:eastAsiaTheme="minorEastAsia"/>
                <w:bCs/>
              </w:rPr>
              <w:t>SCell</w:t>
            </w:r>
            <w:proofErr w:type="spellEnd"/>
            <w:r>
              <w:rPr>
                <w:rFonts w:eastAsiaTheme="minorEastAsia"/>
                <w:bCs/>
              </w:rPr>
              <w:t>.</w:t>
            </w:r>
          </w:p>
          <w:p w14:paraId="7558D7D7" w14:textId="77777777" w:rsidR="00CC66B0" w:rsidRPr="00CC66B0" w:rsidRDefault="00CC66B0" w:rsidP="00E018B7">
            <w:pPr>
              <w:jc w:val="both"/>
              <w:rPr>
                <w:rFonts w:eastAsiaTheme="minorEastAsia"/>
                <w:b/>
                <w:lang w:eastAsia="zh-CN"/>
              </w:rPr>
            </w:pPr>
          </w:p>
        </w:tc>
      </w:tr>
    </w:tbl>
    <w:p w14:paraId="4F9480DE" w14:textId="4B59BA2F" w:rsidR="00CC66B0" w:rsidRDefault="00CC66B0" w:rsidP="00E018B7">
      <w:pPr>
        <w:jc w:val="both"/>
        <w:rPr>
          <w:rFonts w:eastAsiaTheme="minorEastAsia"/>
          <w:b/>
          <w:lang w:val="en-US" w:eastAsia="zh-CN"/>
        </w:rPr>
      </w:pPr>
    </w:p>
    <w:p w14:paraId="4C487963" w14:textId="644E1B0D" w:rsidR="00CC66B0" w:rsidRDefault="00CC66B0" w:rsidP="00E018B7">
      <w:pPr>
        <w:jc w:val="both"/>
        <w:rPr>
          <w:rFonts w:eastAsiaTheme="minorEastAsia"/>
          <w:lang w:val="en-US" w:eastAsia="zh-CN"/>
        </w:rPr>
      </w:pPr>
      <w:r w:rsidRPr="00CC66B0">
        <w:rPr>
          <w:rFonts w:eastAsiaTheme="minorEastAsia"/>
          <w:lang w:val="en-US" w:eastAsia="zh-CN"/>
        </w:rPr>
        <w:t>Based on discussion in last meeting,</w:t>
      </w:r>
      <w:r>
        <w:rPr>
          <w:rFonts w:eastAsiaTheme="minorEastAsia"/>
          <w:lang w:val="en-US" w:eastAsia="zh-CN"/>
        </w:rPr>
        <w:t xml:space="preserve"> the concerns from proponent of option 2 is that whether scheduling is allowed before the </w:t>
      </w:r>
      <w:proofErr w:type="spellStart"/>
      <w:r>
        <w:rPr>
          <w:rFonts w:eastAsiaTheme="minorEastAsia" w:hint="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delay requirements defined in existing spec. The related descriptions are </w:t>
      </w:r>
      <w:r w:rsidR="00576402">
        <w:rPr>
          <w:rFonts w:eastAsiaTheme="minorEastAsia"/>
          <w:lang w:val="en-US" w:eastAsia="zh-CN"/>
        </w:rPr>
        <w:t>quoted</w:t>
      </w:r>
      <w:r>
        <w:rPr>
          <w:rFonts w:eastAsiaTheme="minorEastAsia"/>
          <w:lang w:val="en-US" w:eastAsia="zh-C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576402" w14:paraId="003A136F" w14:textId="77777777" w:rsidTr="00576402">
        <w:tc>
          <w:tcPr>
            <w:tcW w:w="9562" w:type="dxa"/>
          </w:tcPr>
          <w:p w14:paraId="3AF12A12" w14:textId="5A3C2E34" w:rsidR="00576402" w:rsidRDefault="00576402" w:rsidP="00576402">
            <w:r>
              <w:t>TS 38.133 8.3.2</w:t>
            </w:r>
          </w:p>
          <w:p w14:paraId="1A350CD5" w14:textId="74B410B0" w:rsidR="00576402" w:rsidRPr="00576402" w:rsidRDefault="00576402" w:rsidP="00576402">
            <w:pPr>
              <w:rPr>
                <w:rFonts w:eastAsiaTheme="minorEastAsia"/>
                <w:lang w:eastAsia="zh-CN"/>
              </w:rPr>
            </w:pPr>
            <w:r w:rsidRPr="009C5807">
              <w:t xml:space="preserve">Starting from the slot specified in clause </w:t>
            </w:r>
            <w:r w:rsidRPr="009C5807">
              <w:rPr>
                <w:lang w:eastAsia="zh-CN"/>
              </w:rPr>
              <w:t xml:space="preserve">4.3 </w:t>
            </w:r>
            <w:r w:rsidRPr="009C5807">
              <w:t xml:space="preserve">of TS 38.213 [3] </w:t>
            </w:r>
            <w:r w:rsidRPr="009C5807">
              <w:rPr>
                <w:lang w:eastAsia="zh-CN"/>
              </w:rPr>
              <w:t xml:space="preserve">(timing for secondary Cell activation/deactivation) </w:t>
            </w:r>
            <w:r w:rsidRPr="009C5807">
              <w:t xml:space="preserve">and </w:t>
            </w:r>
            <w:r w:rsidRPr="00576402">
              <w:rPr>
                <w:highlight w:val="yellow"/>
              </w:rPr>
              <w:t xml:space="preserve">until the UE has completed the </w:t>
            </w:r>
            <w:proofErr w:type="spellStart"/>
            <w:r w:rsidRPr="00576402">
              <w:rPr>
                <w:highlight w:val="yellow"/>
              </w:rPr>
              <w:t>SCell</w:t>
            </w:r>
            <w:proofErr w:type="spellEnd"/>
            <w:r w:rsidRPr="00576402">
              <w:rPr>
                <w:highlight w:val="yellow"/>
              </w:rPr>
              <w:t xml:space="preserve"> activation</w:t>
            </w:r>
            <w:r w:rsidRPr="009C5807">
              <w:t xml:space="preserve">, the UE shall report out of range if the UE has available uplink resources to report CQI for the </w:t>
            </w:r>
            <w:proofErr w:type="spellStart"/>
            <w:r w:rsidRPr="009C5807">
              <w:t>SCell</w:t>
            </w:r>
            <w:proofErr w:type="spellEnd"/>
            <w:r w:rsidRPr="009C5807">
              <w:t>.</w:t>
            </w:r>
          </w:p>
        </w:tc>
      </w:tr>
    </w:tbl>
    <w:p w14:paraId="61C51809" w14:textId="51C577A7" w:rsidR="00CC66B0" w:rsidRDefault="00CC66B0" w:rsidP="00E018B7">
      <w:pPr>
        <w:jc w:val="both"/>
        <w:rPr>
          <w:rFonts w:eastAsiaTheme="minorEastAsia"/>
          <w:lang w:val="en-US" w:eastAsia="zh-CN"/>
        </w:rPr>
      </w:pPr>
    </w:p>
    <w:p w14:paraId="1F8C17B0" w14:textId="77CD0A3D" w:rsidR="00576402" w:rsidRDefault="00576402" w:rsidP="00E018B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above description can be ambiguous to some extent. Companies may interpret this time occasion as the time defined in the existing spec, which is the minimum requirements for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delay. However, from our understanding, it is the actual time UE completes the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when UE is able to report valid CQI for the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. </w:t>
      </w:r>
    </w:p>
    <w:p w14:paraId="100EC6D1" w14:textId="48AF2C89" w:rsidR="00576402" w:rsidRPr="007B12CB" w:rsidRDefault="00576402" w:rsidP="00E018B7">
      <w:pPr>
        <w:jc w:val="both"/>
        <w:rPr>
          <w:rFonts w:eastAsiaTheme="minorEastAsia"/>
          <w:b/>
          <w:lang w:val="en-US" w:eastAsia="zh-CN"/>
        </w:rPr>
      </w:pPr>
      <w:r w:rsidRPr="007B12CB">
        <w:rPr>
          <w:rFonts w:eastAsiaTheme="minorEastAsia"/>
          <w:b/>
          <w:lang w:val="en-US" w:eastAsia="zh-CN"/>
        </w:rPr>
        <w:t xml:space="preserve">Observation 1: The existing requirements does not prohibit UE from reporting valid CQI before the </w:t>
      </w:r>
      <w:r w:rsidR="007B12CB" w:rsidRPr="007B12CB">
        <w:rPr>
          <w:rFonts w:eastAsiaTheme="minorEastAsia"/>
          <w:b/>
          <w:lang w:val="en-US" w:eastAsia="zh-CN"/>
        </w:rPr>
        <w:t>delay requirements defined in the specification.</w:t>
      </w:r>
    </w:p>
    <w:p w14:paraId="034C5572" w14:textId="6ED1B2A1" w:rsidR="007B12CB" w:rsidRDefault="007B12CB" w:rsidP="00E018B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Thus, if UE is able to complete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earlier than what is required by the requirements, UE will report valid CQI and NW can schedule the UE. Additional</w:t>
      </w:r>
      <w:r w:rsidR="00C13C72">
        <w:rPr>
          <w:rFonts w:eastAsiaTheme="minorEastAsia"/>
          <w:lang w:val="en-US" w:eastAsia="zh-CN"/>
        </w:rPr>
        <w:t>ly</w:t>
      </w:r>
      <w:r>
        <w:rPr>
          <w:rFonts w:eastAsiaTheme="minorEastAsia"/>
          <w:lang w:val="en-US" w:eastAsia="zh-CN"/>
        </w:rPr>
        <w:t xml:space="preserve">, before UE reports valid CQI, NW is also not forbidden from scheduling though the performance is less guaranteed. </w:t>
      </w:r>
    </w:p>
    <w:p w14:paraId="128D5B69" w14:textId="50233A20" w:rsidR="007B12CB" w:rsidRPr="007B12CB" w:rsidRDefault="007B12CB" w:rsidP="00E018B7">
      <w:pPr>
        <w:jc w:val="both"/>
        <w:rPr>
          <w:rFonts w:eastAsiaTheme="minorEastAsia"/>
          <w:b/>
          <w:lang w:val="en-US" w:eastAsia="zh-CN"/>
        </w:rPr>
      </w:pPr>
      <w:r w:rsidRPr="007B12CB">
        <w:rPr>
          <w:rFonts w:eastAsiaTheme="minorEastAsia"/>
          <w:b/>
          <w:lang w:val="en-US" w:eastAsia="zh-CN"/>
        </w:rPr>
        <w:t>Proposal 1:</w:t>
      </w:r>
      <w:r w:rsidRPr="007B12CB">
        <w:rPr>
          <w:b/>
        </w:rPr>
        <w:t xml:space="preserve"> The early scheduling </w:t>
      </w:r>
      <w:r>
        <w:rPr>
          <w:b/>
        </w:rPr>
        <w:t xml:space="preserve">(CQI reported before the delay requirements) </w:t>
      </w:r>
      <w:r w:rsidRPr="007B12CB">
        <w:rPr>
          <w:b/>
        </w:rPr>
        <w:t xml:space="preserve">is </w:t>
      </w:r>
      <w:r>
        <w:rPr>
          <w:b/>
        </w:rPr>
        <w:t>not prohibited</w:t>
      </w:r>
      <w:r w:rsidRPr="007B12CB">
        <w:rPr>
          <w:b/>
        </w:rPr>
        <w:t xml:space="preserve"> in existing </w:t>
      </w:r>
      <w:proofErr w:type="spellStart"/>
      <w:r w:rsidRPr="007B12CB">
        <w:rPr>
          <w:b/>
        </w:rPr>
        <w:t>SCell</w:t>
      </w:r>
      <w:proofErr w:type="spellEnd"/>
      <w:r w:rsidRPr="007B12CB">
        <w:rPr>
          <w:b/>
        </w:rPr>
        <w:t xml:space="preserve"> activation requirement. No enhancement is needed</w:t>
      </w:r>
      <w:r w:rsidRPr="007B12CB">
        <w:rPr>
          <w:rFonts w:eastAsia="宋体"/>
          <w:b/>
        </w:rPr>
        <w:t>.</w:t>
      </w:r>
    </w:p>
    <w:p w14:paraId="4DDA50C7" w14:textId="77777777" w:rsidR="00CC66B0" w:rsidRPr="006A4EE0" w:rsidRDefault="00CC66B0" w:rsidP="00E018B7">
      <w:pPr>
        <w:jc w:val="both"/>
        <w:rPr>
          <w:rFonts w:eastAsiaTheme="minorEastAsia"/>
          <w:b/>
          <w:lang w:val="en-US" w:eastAsia="zh-CN"/>
        </w:rPr>
      </w:pPr>
    </w:p>
    <w:p w14:paraId="24120099" w14:textId="77777777" w:rsidR="00386BEA" w:rsidRPr="00325177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325177">
        <w:rPr>
          <w:lang w:val="en-US"/>
        </w:rPr>
        <w:t>Conclusions</w:t>
      </w:r>
    </w:p>
    <w:p w14:paraId="39A44354" w14:textId="77777777" w:rsidR="007B12CB" w:rsidRPr="007B12CB" w:rsidRDefault="007B12CB" w:rsidP="007B12CB">
      <w:pPr>
        <w:jc w:val="both"/>
        <w:rPr>
          <w:rFonts w:eastAsiaTheme="minorEastAsia"/>
          <w:b/>
          <w:lang w:val="en-US" w:eastAsia="zh-CN"/>
        </w:rPr>
      </w:pPr>
      <w:r w:rsidRPr="007B12CB">
        <w:rPr>
          <w:rFonts w:eastAsiaTheme="minorEastAsia"/>
          <w:b/>
          <w:lang w:val="en-US" w:eastAsia="zh-CN"/>
        </w:rPr>
        <w:t>Observation 1: The existing requirements does not prohibit UE from reporting valid CQI before the delay requirements defined in the specification.</w:t>
      </w:r>
    </w:p>
    <w:p w14:paraId="7B561FF0" w14:textId="36F3E96F" w:rsidR="00CC66B0" w:rsidRPr="00E018B7" w:rsidRDefault="007B12CB" w:rsidP="00BD5170">
      <w:pPr>
        <w:jc w:val="both"/>
        <w:rPr>
          <w:rFonts w:eastAsiaTheme="minorEastAsia"/>
          <w:b/>
          <w:lang w:val="en-US" w:eastAsia="zh-CN"/>
        </w:rPr>
      </w:pPr>
      <w:r w:rsidRPr="007B12CB">
        <w:rPr>
          <w:rFonts w:eastAsiaTheme="minorEastAsia"/>
          <w:b/>
          <w:lang w:val="en-US" w:eastAsia="zh-CN"/>
        </w:rPr>
        <w:t>Proposal 1:</w:t>
      </w:r>
      <w:r w:rsidRPr="007B12CB">
        <w:rPr>
          <w:b/>
        </w:rPr>
        <w:t xml:space="preserve"> The early scheduling </w:t>
      </w:r>
      <w:r>
        <w:rPr>
          <w:b/>
        </w:rPr>
        <w:t xml:space="preserve">(CQI reported before the delay requirements) </w:t>
      </w:r>
      <w:r w:rsidRPr="007B12CB">
        <w:rPr>
          <w:b/>
        </w:rPr>
        <w:t xml:space="preserve">is </w:t>
      </w:r>
      <w:r>
        <w:rPr>
          <w:b/>
        </w:rPr>
        <w:t>not prohibited</w:t>
      </w:r>
      <w:r w:rsidRPr="007B12CB">
        <w:rPr>
          <w:b/>
        </w:rPr>
        <w:t xml:space="preserve"> in existing </w:t>
      </w:r>
      <w:proofErr w:type="spellStart"/>
      <w:r w:rsidRPr="007B12CB">
        <w:rPr>
          <w:b/>
        </w:rPr>
        <w:t>SCell</w:t>
      </w:r>
      <w:proofErr w:type="spellEnd"/>
      <w:r w:rsidRPr="007B12CB">
        <w:rPr>
          <w:b/>
        </w:rPr>
        <w:t xml:space="preserve"> activation requirement. No enhancement is needed</w:t>
      </w:r>
      <w:r w:rsidRPr="007B12CB">
        <w:rPr>
          <w:rFonts w:eastAsia="宋体"/>
          <w:b/>
        </w:rPr>
        <w:t>.</w:t>
      </w:r>
    </w:p>
    <w:p w14:paraId="61FC3516" w14:textId="77777777" w:rsidR="00DF0231" w:rsidRPr="003251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325177">
        <w:rPr>
          <w:lang w:val="en-US"/>
        </w:rPr>
        <w:t>References</w:t>
      </w:r>
    </w:p>
    <w:p w14:paraId="115921BE" w14:textId="77777777" w:rsidR="00151D5E" w:rsidRDefault="00151D5E" w:rsidP="00151D5E">
      <w:pPr>
        <w:rPr>
          <w:rFonts w:eastAsiaTheme="minorEastAsia"/>
          <w:lang w:eastAsia="zh-CN"/>
        </w:rPr>
      </w:pPr>
      <w:bookmarkStart w:id="2" w:name="_Hlk131426048"/>
      <w:r>
        <w:rPr>
          <w:rFonts w:eastAsiaTheme="minorEastAsia"/>
          <w:lang w:eastAsia="zh-CN"/>
        </w:rPr>
        <w:t xml:space="preserve">[1] </w:t>
      </w:r>
      <w:r w:rsidRPr="00B221C2">
        <w:rPr>
          <w:rFonts w:eastAsiaTheme="minorEastAsia"/>
          <w:lang w:eastAsia="zh-CN"/>
        </w:rPr>
        <w:t>RP-220977</w:t>
      </w:r>
      <w:r>
        <w:rPr>
          <w:rFonts w:eastAsiaTheme="minorEastAsia"/>
          <w:lang w:eastAsia="zh-CN"/>
        </w:rPr>
        <w:t xml:space="preserve"> </w:t>
      </w:r>
      <w:r w:rsidRPr="00B221C2">
        <w:rPr>
          <w:rFonts w:eastAsiaTheme="minorEastAsia"/>
          <w:lang w:eastAsia="zh-CN"/>
        </w:rPr>
        <w:t>New WID: Even Further RRM enhancement for NR and MR-DC</w:t>
      </w:r>
    </w:p>
    <w:p w14:paraId="23703A49" w14:textId="77777777" w:rsidR="00151D5E" w:rsidRDefault="00151D5E" w:rsidP="00151D5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Pr="00B221C2">
        <w:rPr>
          <w:rFonts w:eastAsiaTheme="minorEastAsia"/>
          <w:lang w:eastAsia="zh-CN"/>
        </w:rPr>
        <w:t>RP-221696</w:t>
      </w:r>
      <w:r>
        <w:rPr>
          <w:rFonts w:eastAsiaTheme="minorEastAsia"/>
          <w:lang w:eastAsia="zh-CN"/>
        </w:rPr>
        <w:t xml:space="preserve"> </w:t>
      </w:r>
      <w:r w:rsidRPr="00B221C2">
        <w:rPr>
          <w:rFonts w:eastAsiaTheme="minorEastAsia"/>
          <w:lang w:eastAsia="zh-CN"/>
        </w:rPr>
        <w:t>Revised WID: Even Further RRM enhancement for NR and MR-DC</w:t>
      </w:r>
    </w:p>
    <w:p w14:paraId="2378C834" w14:textId="77777777" w:rsidR="00151D5E" w:rsidRDefault="00151D5E" w:rsidP="00151D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Pr="00FB03B2">
        <w:rPr>
          <w:rFonts w:eastAsiaTheme="minorEastAsia"/>
          <w:lang w:eastAsia="zh-CN"/>
        </w:rPr>
        <w:t>R4-2220440</w:t>
      </w:r>
      <w:r>
        <w:rPr>
          <w:rFonts w:eastAsiaTheme="minorEastAsia"/>
          <w:lang w:eastAsia="zh-CN"/>
        </w:rPr>
        <w:t xml:space="preserve">, </w:t>
      </w:r>
      <w:r w:rsidRPr="00716AFD">
        <w:rPr>
          <w:rFonts w:eastAsiaTheme="minorEastAsia"/>
          <w:lang w:eastAsia="zh-CN"/>
        </w:rPr>
        <w:t xml:space="preserve">WF on R18 </w:t>
      </w:r>
      <w:proofErr w:type="spellStart"/>
      <w:r w:rsidRPr="00716AFD">
        <w:rPr>
          <w:rFonts w:eastAsiaTheme="minorEastAsia"/>
          <w:lang w:eastAsia="zh-CN"/>
        </w:rPr>
        <w:t>eFeRRM</w:t>
      </w:r>
      <w:proofErr w:type="spellEnd"/>
      <w:r w:rsidRPr="00716AFD">
        <w:rPr>
          <w:rFonts w:eastAsiaTheme="minorEastAsia"/>
          <w:lang w:eastAsia="zh-CN"/>
        </w:rPr>
        <w:t xml:space="preserve"> - FR2 </w:t>
      </w:r>
      <w:proofErr w:type="spellStart"/>
      <w:r w:rsidRPr="00716AFD">
        <w:rPr>
          <w:rFonts w:eastAsiaTheme="minorEastAsia"/>
          <w:lang w:eastAsia="zh-CN"/>
        </w:rPr>
        <w:t>SCell</w:t>
      </w:r>
      <w:proofErr w:type="spellEnd"/>
      <w:r w:rsidRPr="00716AFD">
        <w:rPr>
          <w:rFonts w:eastAsiaTheme="minorEastAsia"/>
          <w:lang w:eastAsia="zh-CN"/>
        </w:rPr>
        <w:t xml:space="preserve"> activation enhancement  </w:t>
      </w:r>
    </w:p>
    <w:p w14:paraId="6BA549E1" w14:textId="77777777" w:rsidR="00151D5E" w:rsidRPr="00771E1C" w:rsidRDefault="00151D5E" w:rsidP="00151D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[4] </w:t>
      </w:r>
      <w:r w:rsidRPr="00463743">
        <w:rPr>
          <w:rFonts w:eastAsiaTheme="minorEastAsia"/>
          <w:lang w:eastAsia="zh-CN"/>
        </w:rPr>
        <w:t>R4-2303228</w:t>
      </w:r>
      <w:r>
        <w:rPr>
          <w:rFonts w:eastAsiaTheme="minorEastAsia"/>
          <w:lang w:eastAsia="zh-CN"/>
        </w:rPr>
        <w:t xml:space="preserve">, </w:t>
      </w:r>
      <w:r w:rsidRPr="00463743">
        <w:rPr>
          <w:rFonts w:eastAsiaTheme="minorEastAsia"/>
          <w:lang w:eastAsia="zh-CN"/>
        </w:rPr>
        <w:t>Way forward on R18 RRM enhancement (part 1)</w:t>
      </w:r>
    </w:p>
    <w:bookmarkEnd w:id="2"/>
    <w:p w14:paraId="4CBC55A2" w14:textId="77777777" w:rsidR="007E1DD2" w:rsidRPr="00151D5E" w:rsidRDefault="007E1DD2">
      <w:pPr>
        <w:rPr>
          <w:rFonts w:eastAsiaTheme="minorEastAsia"/>
          <w:lang w:eastAsia="zh-CN"/>
        </w:rPr>
      </w:pPr>
    </w:p>
    <w:sectPr w:rsidR="007E1DD2" w:rsidRPr="00151D5E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76B71" w14:textId="77777777" w:rsidR="005E54EE" w:rsidRDefault="005E54EE">
      <w:pPr>
        <w:spacing w:after="0"/>
      </w:pPr>
      <w:r>
        <w:separator/>
      </w:r>
    </w:p>
  </w:endnote>
  <w:endnote w:type="continuationSeparator" w:id="0">
    <w:p w14:paraId="1A865AC6" w14:textId="77777777" w:rsidR="005E54EE" w:rsidRDefault="005E54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D80C94" w:rsidRDefault="00D80C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D80C94" w:rsidRDefault="00D80C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D80C94" w:rsidRDefault="00D80C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1A69">
      <w:rPr>
        <w:rStyle w:val="PageNumber"/>
      </w:rPr>
      <w:t>2</w:t>
    </w:r>
    <w:r>
      <w:rPr>
        <w:rStyle w:val="PageNumber"/>
      </w:rPr>
      <w:fldChar w:fldCharType="end"/>
    </w:r>
  </w:p>
  <w:p w14:paraId="780F2072" w14:textId="77777777" w:rsidR="00D80C94" w:rsidRDefault="00D80C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CDA14" w14:textId="77777777" w:rsidR="005E54EE" w:rsidRDefault="005E54EE">
      <w:pPr>
        <w:spacing w:after="0"/>
      </w:pPr>
      <w:r>
        <w:separator/>
      </w:r>
    </w:p>
  </w:footnote>
  <w:footnote w:type="continuationSeparator" w:id="0">
    <w:p w14:paraId="12F82F4F" w14:textId="77777777" w:rsidR="005E54EE" w:rsidRDefault="005E54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6FF3"/>
    <w:multiLevelType w:val="hybridMultilevel"/>
    <w:tmpl w:val="0BEEE3A8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3EC2"/>
    <w:rsid w:val="00006064"/>
    <w:rsid w:val="000101C1"/>
    <w:rsid w:val="000131D4"/>
    <w:rsid w:val="00021717"/>
    <w:rsid w:val="00025036"/>
    <w:rsid w:val="00027AF7"/>
    <w:rsid w:val="00035B7C"/>
    <w:rsid w:val="00035D42"/>
    <w:rsid w:val="00040779"/>
    <w:rsid w:val="0004356B"/>
    <w:rsid w:val="0004558E"/>
    <w:rsid w:val="00046547"/>
    <w:rsid w:val="00055B5D"/>
    <w:rsid w:val="00063B55"/>
    <w:rsid w:val="00063E08"/>
    <w:rsid w:val="00066D98"/>
    <w:rsid w:val="000676A1"/>
    <w:rsid w:val="00067A48"/>
    <w:rsid w:val="00067B89"/>
    <w:rsid w:val="00070F2A"/>
    <w:rsid w:val="000731A5"/>
    <w:rsid w:val="00076C0A"/>
    <w:rsid w:val="00086874"/>
    <w:rsid w:val="00087858"/>
    <w:rsid w:val="000903D2"/>
    <w:rsid w:val="00092907"/>
    <w:rsid w:val="00096503"/>
    <w:rsid w:val="000971F3"/>
    <w:rsid w:val="00097E39"/>
    <w:rsid w:val="000A12FD"/>
    <w:rsid w:val="000A16F5"/>
    <w:rsid w:val="000A1878"/>
    <w:rsid w:val="000A2ED7"/>
    <w:rsid w:val="000A4BCB"/>
    <w:rsid w:val="000A5097"/>
    <w:rsid w:val="000A7A19"/>
    <w:rsid w:val="000B15EC"/>
    <w:rsid w:val="000C1909"/>
    <w:rsid w:val="000C2147"/>
    <w:rsid w:val="000C2641"/>
    <w:rsid w:val="000C3708"/>
    <w:rsid w:val="000C6CD2"/>
    <w:rsid w:val="000D2930"/>
    <w:rsid w:val="000D59F6"/>
    <w:rsid w:val="000D6B9B"/>
    <w:rsid w:val="000D7EA1"/>
    <w:rsid w:val="000E0A8A"/>
    <w:rsid w:val="000E2C03"/>
    <w:rsid w:val="000E549F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7AF6"/>
    <w:rsid w:val="00110BAD"/>
    <w:rsid w:val="0011207E"/>
    <w:rsid w:val="00112203"/>
    <w:rsid w:val="001137CA"/>
    <w:rsid w:val="0011551D"/>
    <w:rsid w:val="001165A7"/>
    <w:rsid w:val="00120B5F"/>
    <w:rsid w:val="001230FF"/>
    <w:rsid w:val="001241FC"/>
    <w:rsid w:val="00124231"/>
    <w:rsid w:val="0012560C"/>
    <w:rsid w:val="00127EDD"/>
    <w:rsid w:val="001328F2"/>
    <w:rsid w:val="00132B63"/>
    <w:rsid w:val="001343DA"/>
    <w:rsid w:val="001365E9"/>
    <w:rsid w:val="001406A8"/>
    <w:rsid w:val="0014128A"/>
    <w:rsid w:val="00141870"/>
    <w:rsid w:val="00142588"/>
    <w:rsid w:val="0014302A"/>
    <w:rsid w:val="001435CB"/>
    <w:rsid w:val="00151949"/>
    <w:rsid w:val="00151D5E"/>
    <w:rsid w:val="00152334"/>
    <w:rsid w:val="001531EC"/>
    <w:rsid w:val="00153CFF"/>
    <w:rsid w:val="00161981"/>
    <w:rsid w:val="00163083"/>
    <w:rsid w:val="00163724"/>
    <w:rsid w:val="00165992"/>
    <w:rsid w:val="001734E7"/>
    <w:rsid w:val="001741D9"/>
    <w:rsid w:val="00175B04"/>
    <w:rsid w:val="0017747E"/>
    <w:rsid w:val="0018314E"/>
    <w:rsid w:val="00184719"/>
    <w:rsid w:val="00184811"/>
    <w:rsid w:val="00191CB9"/>
    <w:rsid w:val="0019343D"/>
    <w:rsid w:val="00195B0D"/>
    <w:rsid w:val="001972B6"/>
    <w:rsid w:val="00197964"/>
    <w:rsid w:val="001A0A8D"/>
    <w:rsid w:val="001A1E7C"/>
    <w:rsid w:val="001A4226"/>
    <w:rsid w:val="001A78EC"/>
    <w:rsid w:val="001C4240"/>
    <w:rsid w:val="001C5D98"/>
    <w:rsid w:val="001D01D3"/>
    <w:rsid w:val="001D151D"/>
    <w:rsid w:val="001D154C"/>
    <w:rsid w:val="001D3006"/>
    <w:rsid w:val="001D4901"/>
    <w:rsid w:val="001E17E6"/>
    <w:rsid w:val="001E24D0"/>
    <w:rsid w:val="001E7174"/>
    <w:rsid w:val="001F03D0"/>
    <w:rsid w:val="001F2A21"/>
    <w:rsid w:val="001F6CF4"/>
    <w:rsid w:val="0020000C"/>
    <w:rsid w:val="0020033A"/>
    <w:rsid w:val="00202BE4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41980"/>
    <w:rsid w:val="00242BA3"/>
    <w:rsid w:val="00243552"/>
    <w:rsid w:val="00243BFC"/>
    <w:rsid w:val="002454B4"/>
    <w:rsid w:val="00245810"/>
    <w:rsid w:val="00254F38"/>
    <w:rsid w:val="002573AC"/>
    <w:rsid w:val="00267D3F"/>
    <w:rsid w:val="002701AC"/>
    <w:rsid w:val="00272F1F"/>
    <w:rsid w:val="0027365E"/>
    <w:rsid w:val="002736F0"/>
    <w:rsid w:val="00282D3C"/>
    <w:rsid w:val="0028547C"/>
    <w:rsid w:val="00290B5F"/>
    <w:rsid w:val="00294B79"/>
    <w:rsid w:val="002978A7"/>
    <w:rsid w:val="002A0BB1"/>
    <w:rsid w:val="002A235C"/>
    <w:rsid w:val="002A2EF8"/>
    <w:rsid w:val="002A5E54"/>
    <w:rsid w:val="002A677B"/>
    <w:rsid w:val="002A68E7"/>
    <w:rsid w:val="002B05C8"/>
    <w:rsid w:val="002B45C3"/>
    <w:rsid w:val="002B5D5D"/>
    <w:rsid w:val="002B6FD5"/>
    <w:rsid w:val="002C2688"/>
    <w:rsid w:val="002C2693"/>
    <w:rsid w:val="002C6780"/>
    <w:rsid w:val="002D2FA8"/>
    <w:rsid w:val="002E109C"/>
    <w:rsid w:val="002E2DD1"/>
    <w:rsid w:val="002E2E5C"/>
    <w:rsid w:val="002E3A74"/>
    <w:rsid w:val="002E668C"/>
    <w:rsid w:val="002F00F2"/>
    <w:rsid w:val="002F1310"/>
    <w:rsid w:val="002F56B6"/>
    <w:rsid w:val="002F579F"/>
    <w:rsid w:val="002F7A50"/>
    <w:rsid w:val="00300DB8"/>
    <w:rsid w:val="00305316"/>
    <w:rsid w:val="003069D8"/>
    <w:rsid w:val="00311CF9"/>
    <w:rsid w:val="003158EC"/>
    <w:rsid w:val="00321181"/>
    <w:rsid w:val="00322CBC"/>
    <w:rsid w:val="00323702"/>
    <w:rsid w:val="00323728"/>
    <w:rsid w:val="00325177"/>
    <w:rsid w:val="003356E3"/>
    <w:rsid w:val="00336939"/>
    <w:rsid w:val="00341AD6"/>
    <w:rsid w:val="003422A4"/>
    <w:rsid w:val="0035144E"/>
    <w:rsid w:val="00352697"/>
    <w:rsid w:val="00352A4E"/>
    <w:rsid w:val="00353609"/>
    <w:rsid w:val="003567C2"/>
    <w:rsid w:val="00356FB6"/>
    <w:rsid w:val="003622B2"/>
    <w:rsid w:val="00362F43"/>
    <w:rsid w:val="00363C96"/>
    <w:rsid w:val="003664ED"/>
    <w:rsid w:val="00372EBA"/>
    <w:rsid w:val="00374751"/>
    <w:rsid w:val="00375708"/>
    <w:rsid w:val="00376522"/>
    <w:rsid w:val="00377D59"/>
    <w:rsid w:val="003844DE"/>
    <w:rsid w:val="0038462A"/>
    <w:rsid w:val="0038557C"/>
    <w:rsid w:val="0038606E"/>
    <w:rsid w:val="003864D3"/>
    <w:rsid w:val="003866C4"/>
    <w:rsid w:val="00386BEA"/>
    <w:rsid w:val="0039404F"/>
    <w:rsid w:val="003A3D85"/>
    <w:rsid w:val="003A5CBC"/>
    <w:rsid w:val="003A5E2B"/>
    <w:rsid w:val="003B169F"/>
    <w:rsid w:val="003B1D4E"/>
    <w:rsid w:val="003B3884"/>
    <w:rsid w:val="003B7FD8"/>
    <w:rsid w:val="003C092B"/>
    <w:rsid w:val="003C6DC4"/>
    <w:rsid w:val="003D3C2B"/>
    <w:rsid w:val="003D6632"/>
    <w:rsid w:val="003D66FB"/>
    <w:rsid w:val="003D6F09"/>
    <w:rsid w:val="003D77C1"/>
    <w:rsid w:val="003E097F"/>
    <w:rsid w:val="003E24D9"/>
    <w:rsid w:val="003E4F71"/>
    <w:rsid w:val="003E6285"/>
    <w:rsid w:val="003E7C96"/>
    <w:rsid w:val="003F0F9F"/>
    <w:rsid w:val="003F4698"/>
    <w:rsid w:val="003F762D"/>
    <w:rsid w:val="003F76BC"/>
    <w:rsid w:val="00401473"/>
    <w:rsid w:val="00412C4D"/>
    <w:rsid w:val="00415933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51B80"/>
    <w:rsid w:val="00455FD0"/>
    <w:rsid w:val="004569BB"/>
    <w:rsid w:val="00466D02"/>
    <w:rsid w:val="00471E01"/>
    <w:rsid w:val="00477263"/>
    <w:rsid w:val="00485549"/>
    <w:rsid w:val="00485B29"/>
    <w:rsid w:val="00493850"/>
    <w:rsid w:val="0049501A"/>
    <w:rsid w:val="004A0F19"/>
    <w:rsid w:val="004A29B2"/>
    <w:rsid w:val="004A678E"/>
    <w:rsid w:val="004A7CF2"/>
    <w:rsid w:val="004A7F44"/>
    <w:rsid w:val="004B1ECE"/>
    <w:rsid w:val="004B4633"/>
    <w:rsid w:val="004C11F4"/>
    <w:rsid w:val="004C4868"/>
    <w:rsid w:val="004D23BA"/>
    <w:rsid w:val="004D3C97"/>
    <w:rsid w:val="004D5EAE"/>
    <w:rsid w:val="004E3732"/>
    <w:rsid w:val="004E5D51"/>
    <w:rsid w:val="004F0167"/>
    <w:rsid w:val="004F1FE4"/>
    <w:rsid w:val="004F344B"/>
    <w:rsid w:val="004F3818"/>
    <w:rsid w:val="00501A1D"/>
    <w:rsid w:val="00502991"/>
    <w:rsid w:val="00505B5F"/>
    <w:rsid w:val="00513ECE"/>
    <w:rsid w:val="00514A5F"/>
    <w:rsid w:val="005173F6"/>
    <w:rsid w:val="0052002B"/>
    <w:rsid w:val="005235DB"/>
    <w:rsid w:val="005249D7"/>
    <w:rsid w:val="00526B85"/>
    <w:rsid w:val="00527DD4"/>
    <w:rsid w:val="00530DAB"/>
    <w:rsid w:val="00530EB0"/>
    <w:rsid w:val="00533C4E"/>
    <w:rsid w:val="005347EA"/>
    <w:rsid w:val="005375AA"/>
    <w:rsid w:val="005409B9"/>
    <w:rsid w:val="00545EC2"/>
    <w:rsid w:val="00546463"/>
    <w:rsid w:val="00546EBC"/>
    <w:rsid w:val="0054734A"/>
    <w:rsid w:val="00552174"/>
    <w:rsid w:val="005546D8"/>
    <w:rsid w:val="00554728"/>
    <w:rsid w:val="005567E5"/>
    <w:rsid w:val="00557527"/>
    <w:rsid w:val="00561171"/>
    <w:rsid w:val="00571CD2"/>
    <w:rsid w:val="00573C6F"/>
    <w:rsid w:val="00575156"/>
    <w:rsid w:val="005755A4"/>
    <w:rsid w:val="005763DF"/>
    <w:rsid w:val="00576402"/>
    <w:rsid w:val="00582652"/>
    <w:rsid w:val="005906DB"/>
    <w:rsid w:val="005A2A55"/>
    <w:rsid w:val="005A2C70"/>
    <w:rsid w:val="005A456B"/>
    <w:rsid w:val="005A6EF7"/>
    <w:rsid w:val="005B0D68"/>
    <w:rsid w:val="005B1E97"/>
    <w:rsid w:val="005B6053"/>
    <w:rsid w:val="005C337F"/>
    <w:rsid w:val="005C64C1"/>
    <w:rsid w:val="005D15A2"/>
    <w:rsid w:val="005D231A"/>
    <w:rsid w:val="005D3DC0"/>
    <w:rsid w:val="005D6BEF"/>
    <w:rsid w:val="005E29AA"/>
    <w:rsid w:val="005E4CCD"/>
    <w:rsid w:val="005E54EE"/>
    <w:rsid w:val="005F2B4D"/>
    <w:rsid w:val="005F5231"/>
    <w:rsid w:val="005F74CF"/>
    <w:rsid w:val="005F7678"/>
    <w:rsid w:val="005F7CC1"/>
    <w:rsid w:val="006014ED"/>
    <w:rsid w:val="00604490"/>
    <w:rsid w:val="0060650F"/>
    <w:rsid w:val="00607CE8"/>
    <w:rsid w:val="00607EF1"/>
    <w:rsid w:val="00612B56"/>
    <w:rsid w:val="00616123"/>
    <w:rsid w:val="0061679F"/>
    <w:rsid w:val="00617F80"/>
    <w:rsid w:val="00622EBC"/>
    <w:rsid w:val="00622FBA"/>
    <w:rsid w:val="00625728"/>
    <w:rsid w:val="00637A49"/>
    <w:rsid w:val="006420CE"/>
    <w:rsid w:val="00651B4A"/>
    <w:rsid w:val="006538FE"/>
    <w:rsid w:val="0065438F"/>
    <w:rsid w:val="0065634B"/>
    <w:rsid w:val="00657FCF"/>
    <w:rsid w:val="006617B8"/>
    <w:rsid w:val="0066186B"/>
    <w:rsid w:val="00661AFF"/>
    <w:rsid w:val="00664D04"/>
    <w:rsid w:val="006674BA"/>
    <w:rsid w:val="00671047"/>
    <w:rsid w:val="0067134A"/>
    <w:rsid w:val="0067220D"/>
    <w:rsid w:val="00672FCE"/>
    <w:rsid w:val="006769A2"/>
    <w:rsid w:val="006770FF"/>
    <w:rsid w:val="00677991"/>
    <w:rsid w:val="00680471"/>
    <w:rsid w:val="00681F59"/>
    <w:rsid w:val="006901CA"/>
    <w:rsid w:val="006916D6"/>
    <w:rsid w:val="00696A74"/>
    <w:rsid w:val="006A68E5"/>
    <w:rsid w:val="006A7936"/>
    <w:rsid w:val="006A7B70"/>
    <w:rsid w:val="006B21AC"/>
    <w:rsid w:val="006B3462"/>
    <w:rsid w:val="006B637D"/>
    <w:rsid w:val="006B6D85"/>
    <w:rsid w:val="006C3D21"/>
    <w:rsid w:val="006C4BDB"/>
    <w:rsid w:val="006C7D66"/>
    <w:rsid w:val="006D3DEB"/>
    <w:rsid w:val="006D43CD"/>
    <w:rsid w:val="006D7325"/>
    <w:rsid w:val="006E2BAB"/>
    <w:rsid w:val="006E38A1"/>
    <w:rsid w:val="006F1A5D"/>
    <w:rsid w:val="006F1BAF"/>
    <w:rsid w:val="006F27CD"/>
    <w:rsid w:val="006F4D95"/>
    <w:rsid w:val="006F5874"/>
    <w:rsid w:val="00701598"/>
    <w:rsid w:val="007028B4"/>
    <w:rsid w:val="00702FA5"/>
    <w:rsid w:val="00703B4D"/>
    <w:rsid w:val="007069DA"/>
    <w:rsid w:val="00712395"/>
    <w:rsid w:val="00712608"/>
    <w:rsid w:val="00714064"/>
    <w:rsid w:val="007166C4"/>
    <w:rsid w:val="00716AFD"/>
    <w:rsid w:val="007200C7"/>
    <w:rsid w:val="00723883"/>
    <w:rsid w:val="00727371"/>
    <w:rsid w:val="00732D90"/>
    <w:rsid w:val="007334B6"/>
    <w:rsid w:val="00734B34"/>
    <w:rsid w:val="00736D84"/>
    <w:rsid w:val="007405BE"/>
    <w:rsid w:val="00745078"/>
    <w:rsid w:val="007469EA"/>
    <w:rsid w:val="00751E52"/>
    <w:rsid w:val="00762178"/>
    <w:rsid w:val="00763EF7"/>
    <w:rsid w:val="00766048"/>
    <w:rsid w:val="007711B8"/>
    <w:rsid w:val="0077159B"/>
    <w:rsid w:val="00771E1C"/>
    <w:rsid w:val="007809CE"/>
    <w:rsid w:val="007825B4"/>
    <w:rsid w:val="00782C5D"/>
    <w:rsid w:val="00784099"/>
    <w:rsid w:val="00786C50"/>
    <w:rsid w:val="00786CEF"/>
    <w:rsid w:val="007902A8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2CB"/>
    <w:rsid w:val="007B18BC"/>
    <w:rsid w:val="007B3DC0"/>
    <w:rsid w:val="007B57F3"/>
    <w:rsid w:val="007B7B6A"/>
    <w:rsid w:val="007C0D2E"/>
    <w:rsid w:val="007C1A2D"/>
    <w:rsid w:val="007C4507"/>
    <w:rsid w:val="007C5B24"/>
    <w:rsid w:val="007D0DF7"/>
    <w:rsid w:val="007D2DFC"/>
    <w:rsid w:val="007D3409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E6A"/>
    <w:rsid w:val="007F7E14"/>
    <w:rsid w:val="008001CA"/>
    <w:rsid w:val="00804945"/>
    <w:rsid w:val="00806D16"/>
    <w:rsid w:val="00807F39"/>
    <w:rsid w:val="00814B83"/>
    <w:rsid w:val="008176F7"/>
    <w:rsid w:val="00821B76"/>
    <w:rsid w:val="008222C2"/>
    <w:rsid w:val="008239D9"/>
    <w:rsid w:val="00824056"/>
    <w:rsid w:val="00826A80"/>
    <w:rsid w:val="00826D4C"/>
    <w:rsid w:val="00830302"/>
    <w:rsid w:val="00835745"/>
    <w:rsid w:val="00836937"/>
    <w:rsid w:val="00836C28"/>
    <w:rsid w:val="008408E7"/>
    <w:rsid w:val="00840E09"/>
    <w:rsid w:val="00841386"/>
    <w:rsid w:val="008446CE"/>
    <w:rsid w:val="00845927"/>
    <w:rsid w:val="00851458"/>
    <w:rsid w:val="00852630"/>
    <w:rsid w:val="0086032B"/>
    <w:rsid w:val="00861078"/>
    <w:rsid w:val="008621D1"/>
    <w:rsid w:val="00865109"/>
    <w:rsid w:val="008708B9"/>
    <w:rsid w:val="0087326D"/>
    <w:rsid w:val="00873C1C"/>
    <w:rsid w:val="00873F55"/>
    <w:rsid w:val="00874D51"/>
    <w:rsid w:val="008766C3"/>
    <w:rsid w:val="00882247"/>
    <w:rsid w:val="00882525"/>
    <w:rsid w:val="00885469"/>
    <w:rsid w:val="008921D4"/>
    <w:rsid w:val="008924AB"/>
    <w:rsid w:val="00892EAE"/>
    <w:rsid w:val="00893C66"/>
    <w:rsid w:val="00895188"/>
    <w:rsid w:val="00895225"/>
    <w:rsid w:val="008A1C4E"/>
    <w:rsid w:val="008A2B76"/>
    <w:rsid w:val="008A4FA1"/>
    <w:rsid w:val="008B1779"/>
    <w:rsid w:val="008B3970"/>
    <w:rsid w:val="008B4540"/>
    <w:rsid w:val="008B4A2C"/>
    <w:rsid w:val="008B4F73"/>
    <w:rsid w:val="008B7660"/>
    <w:rsid w:val="008C31D2"/>
    <w:rsid w:val="008C398B"/>
    <w:rsid w:val="008C7AA4"/>
    <w:rsid w:val="008D0F56"/>
    <w:rsid w:val="008D2D3D"/>
    <w:rsid w:val="008D55C5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2B5D"/>
    <w:rsid w:val="00904C87"/>
    <w:rsid w:val="0090797C"/>
    <w:rsid w:val="009079E6"/>
    <w:rsid w:val="009118FA"/>
    <w:rsid w:val="00914A03"/>
    <w:rsid w:val="00915DEA"/>
    <w:rsid w:val="0092003C"/>
    <w:rsid w:val="0092386A"/>
    <w:rsid w:val="00923CC3"/>
    <w:rsid w:val="00923E3C"/>
    <w:rsid w:val="0092433F"/>
    <w:rsid w:val="00931830"/>
    <w:rsid w:val="00931BAE"/>
    <w:rsid w:val="009331E5"/>
    <w:rsid w:val="009333B5"/>
    <w:rsid w:val="00942451"/>
    <w:rsid w:val="009450D8"/>
    <w:rsid w:val="00946BF6"/>
    <w:rsid w:val="00947AA2"/>
    <w:rsid w:val="009524AD"/>
    <w:rsid w:val="00957098"/>
    <w:rsid w:val="009660E3"/>
    <w:rsid w:val="00966193"/>
    <w:rsid w:val="009708D0"/>
    <w:rsid w:val="00972D26"/>
    <w:rsid w:val="0097364D"/>
    <w:rsid w:val="00973C4C"/>
    <w:rsid w:val="009814D6"/>
    <w:rsid w:val="00981BF1"/>
    <w:rsid w:val="00987677"/>
    <w:rsid w:val="0099054D"/>
    <w:rsid w:val="0099102E"/>
    <w:rsid w:val="00993157"/>
    <w:rsid w:val="009968CF"/>
    <w:rsid w:val="009A237B"/>
    <w:rsid w:val="009A355B"/>
    <w:rsid w:val="009A5118"/>
    <w:rsid w:val="009A5F4B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1E24"/>
    <w:rsid w:val="009E3C27"/>
    <w:rsid w:val="009E589D"/>
    <w:rsid w:val="009E6763"/>
    <w:rsid w:val="009E69C9"/>
    <w:rsid w:val="009E6DC8"/>
    <w:rsid w:val="009E7810"/>
    <w:rsid w:val="009F197E"/>
    <w:rsid w:val="009F583E"/>
    <w:rsid w:val="009F7F10"/>
    <w:rsid w:val="00A00597"/>
    <w:rsid w:val="00A0093B"/>
    <w:rsid w:val="00A0192C"/>
    <w:rsid w:val="00A0428A"/>
    <w:rsid w:val="00A05E2A"/>
    <w:rsid w:val="00A07360"/>
    <w:rsid w:val="00A12052"/>
    <w:rsid w:val="00A1597D"/>
    <w:rsid w:val="00A22790"/>
    <w:rsid w:val="00A25160"/>
    <w:rsid w:val="00A26AB0"/>
    <w:rsid w:val="00A275B9"/>
    <w:rsid w:val="00A34913"/>
    <w:rsid w:val="00A35F07"/>
    <w:rsid w:val="00A36D03"/>
    <w:rsid w:val="00A377B1"/>
    <w:rsid w:val="00A42E3A"/>
    <w:rsid w:val="00A54AE8"/>
    <w:rsid w:val="00A558AB"/>
    <w:rsid w:val="00A63AF5"/>
    <w:rsid w:val="00A657C7"/>
    <w:rsid w:val="00A7131B"/>
    <w:rsid w:val="00A7739E"/>
    <w:rsid w:val="00A777D8"/>
    <w:rsid w:val="00A848D0"/>
    <w:rsid w:val="00A85781"/>
    <w:rsid w:val="00A86270"/>
    <w:rsid w:val="00A87084"/>
    <w:rsid w:val="00A93E0D"/>
    <w:rsid w:val="00A97D55"/>
    <w:rsid w:val="00AA0886"/>
    <w:rsid w:val="00AA31F0"/>
    <w:rsid w:val="00AB1128"/>
    <w:rsid w:val="00AC03CC"/>
    <w:rsid w:val="00AC2317"/>
    <w:rsid w:val="00AC2C97"/>
    <w:rsid w:val="00AC2CD4"/>
    <w:rsid w:val="00AC7A7B"/>
    <w:rsid w:val="00AD0679"/>
    <w:rsid w:val="00AD36FD"/>
    <w:rsid w:val="00AD65F4"/>
    <w:rsid w:val="00AD69AA"/>
    <w:rsid w:val="00AE1670"/>
    <w:rsid w:val="00AE1773"/>
    <w:rsid w:val="00AE3383"/>
    <w:rsid w:val="00AE384C"/>
    <w:rsid w:val="00AE431F"/>
    <w:rsid w:val="00AE67DF"/>
    <w:rsid w:val="00AE6BE0"/>
    <w:rsid w:val="00AE75ED"/>
    <w:rsid w:val="00AF02CB"/>
    <w:rsid w:val="00AF2875"/>
    <w:rsid w:val="00AF5966"/>
    <w:rsid w:val="00B00EDB"/>
    <w:rsid w:val="00B0135F"/>
    <w:rsid w:val="00B02A13"/>
    <w:rsid w:val="00B02D41"/>
    <w:rsid w:val="00B07979"/>
    <w:rsid w:val="00B10C6E"/>
    <w:rsid w:val="00B1402B"/>
    <w:rsid w:val="00B22016"/>
    <w:rsid w:val="00B221C2"/>
    <w:rsid w:val="00B23292"/>
    <w:rsid w:val="00B26D02"/>
    <w:rsid w:val="00B33BF3"/>
    <w:rsid w:val="00B343A3"/>
    <w:rsid w:val="00B41E6D"/>
    <w:rsid w:val="00B450D5"/>
    <w:rsid w:val="00B51F58"/>
    <w:rsid w:val="00B54E66"/>
    <w:rsid w:val="00B55463"/>
    <w:rsid w:val="00B56E67"/>
    <w:rsid w:val="00B60998"/>
    <w:rsid w:val="00B7158B"/>
    <w:rsid w:val="00B71C35"/>
    <w:rsid w:val="00B725A9"/>
    <w:rsid w:val="00B72BEC"/>
    <w:rsid w:val="00B73A82"/>
    <w:rsid w:val="00B76F4D"/>
    <w:rsid w:val="00B77412"/>
    <w:rsid w:val="00B77752"/>
    <w:rsid w:val="00B839DA"/>
    <w:rsid w:val="00B83BC0"/>
    <w:rsid w:val="00B8567D"/>
    <w:rsid w:val="00B87A6F"/>
    <w:rsid w:val="00B91028"/>
    <w:rsid w:val="00B91712"/>
    <w:rsid w:val="00B92509"/>
    <w:rsid w:val="00B96436"/>
    <w:rsid w:val="00B9763F"/>
    <w:rsid w:val="00BA0FB3"/>
    <w:rsid w:val="00BA4C0A"/>
    <w:rsid w:val="00BB2A32"/>
    <w:rsid w:val="00BB5CFE"/>
    <w:rsid w:val="00BB6484"/>
    <w:rsid w:val="00BC0BC9"/>
    <w:rsid w:val="00BC24F8"/>
    <w:rsid w:val="00BC3920"/>
    <w:rsid w:val="00BC47AB"/>
    <w:rsid w:val="00BC7ABC"/>
    <w:rsid w:val="00BD0D7C"/>
    <w:rsid w:val="00BD13CF"/>
    <w:rsid w:val="00BD2AB1"/>
    <w:rsid w:val="00BD3A7F"/>
    <w:rsid w:val="00BD5170"/>
    <w:rsid w:val="00BD60BE"/>
    <w:rsid w:val="00BE09C1"/>
    <w:rsid w:val="00BE194F"/>
    <w:rsid w:val="00BE1FD4"/>
    <w:rsid w:val="00BE677A"/>
    <w:rsid w:val="00BE6A2E"/>
    <w:rsid w:val="00BE6E21"/>
    <w:rsid w:val="00BE7D08"/>
    <w:rsid w:val="00BF00A7"/>
    <w:rsid w:val="00BF136F"/>
    <w:rsid w:val="00BF33D9"/>
    <w:rsid w:val="00BF41EF"/>
    <w:rsid w:val="00C075BD"/>
    <w:rsid w:val="00C11B10"/>
    <w:rsid w:val="00C12EA5"/>
    <w:rsid w:val="00C13C72"/>
    <w:rsid w:val="00C15E40"/>
    <w:rsid w:val="00C161BE"/>
    <w:rsid w:val="00C239E2"/>
    <w:rsid w:val="00C27D31"/>
    <w:rsid w:val="00C338CA"/>
    <w:rsid w:val="00C34FC1"/>
    <w:rsid w:val="00C35CB3"/>
    <w:rsid w:val="00C42618"/>
    <w:rsid w:val="00C4298E"/>
    <w:rsid w:val="00C50A0A"/>
    <w:rsid w:val="00C572D7"/>
    <w:rsid w:val="00C60016"/>
    <w:rsid w:val="00C638D8"/>
    <w:rsid w:val="00C63D6B"/>
    <w:rsid w:val="00C64128"/>
    <w:rsid w:val="00C710B7"/>
    <w:rsid w:val="00C73515"/>
    <w:rsid w:val="00C74442"/>
    <w:rsid w:val="00C754BC"/>
    <w:rsid w:val="00C76E52"/>
    <w:rsid w:val="00C83525"/>
    <w:rsid w:val="00C87DEB"/>
    <w:rsid w:val="00CA1729"/>
    <w:rsid w:val="00CA17E1"/>
    <w:rsid w:val="00CA1984"/>
    <w:rsid w:val="00CA1DAE"/>
    <w:rsid w:val="00CA234E"/>
    <w:rsid w:val="00CA5A07"/>
    <w:rsid w:val="00CA7429"/>
    <w:rsid w:val="00CB6216"/>
    <w:rsid w:val="00CC09A6"/>
    <w:rsid w:val="00CC3973"/>
    <w:rsid w:val="00CC4578"/>
    <w:rsid w:val="00CC5C60"/>
    <w:rsid w:val="00CC66B0"/>
    <w:rsid w:val="00CD019B"/>
    <w:rsid w:val="00CD0284"/>
    <w:rsid w:val="00CD0A91"/>
    <w:rsid w:val="00CD160F"/>
    <w:rsid w:val="00CD1A9E"/>
    <w:rsid w:val="00CD4310"/>
    <w:rsid w:val="00CE0DA0"/>
    <w:rsid w:val="00CE1CE5"/>
    <w:rsid w:val="00CE477D"/>
    <w:rsid w:val="00CE4E8D"/>
    <w:rsid w:val="00CF030B"/>
    <w:rsid w:val="00CF1B90"/>
    <w:rsid w:val="00CF1DFC"/>
    <w:rsid w:val="00CF2856"/>
    <w:rsid w:val="00CF4534"/>
    <w:rsid w:val="00CF5AA5"/>
    <w:rsid w:val="00CF5CE7"/>
    <w:rsid w:val="00CF5EF5"/>
    <w:rsid w:val="00CF7481"/>
    <w:rsid w:val="00CF7EE3"/>
    <w:rsid w:val="00D04320"/>
    <w:rsid w:val="00D064D1"/>
    <w:rsid w:val="00D0739E"/>
    <w:rsid w:val="00D13FC8"/>
    <w:rsid w:val="00D14E7C"/>
    <w:rsid w:val="00D26163"/>
    <w:rsid w:val="00D26534"/>
    <w:rsid w:val="00D26DDA"/>
    <w:rsid w:val="00D3442D"/>
    <w:rsid w:val="00D34F1B"/>
    <w:rsid w:val="00D35ED3"/>
    <w:rsid w:val="00D41D2D"/>
    <w:rsid w:val="00D463A3"/>
    <w:rsid w:val="00D51833"/>
    <w:rsid w:val="00D55894"/>
    <w:rsid w:val="00D57BE5"/>
    <w:rsid w:val="00D67ABE"/>
    <w:rsid w:val="00D73373"/>
    <w:rsid w:val="00D74CA3"/>
    <w:rsid w:val="00D76666"/>
    <w:rsid w:val="00D80C94"/>
    <w:rsid w:val="00D828E1"/>
    <w:rsid w:val="00D8441F"/>
    <w:rsid w:val="00D850B9"/>
    <w:rsid w:val="00D94E39"/>
    <w:rsid w:val="00D9789C"/>
    <w:rsid w:val="00DA7CE8"/>
    <w:rsid w:val="00DB10D2"/>
    <w:rsid w:val="00DB1DD4"/>
    <w:rsid w:val="00DB61B3"/>
    <w:rsid w:val="00DC49A6"/>
    <w:rsid w:val="00DD0915"/>
    <w:rsid w:val="00DD1DFF"/>
    <w:rsid w:val="00DD33CF"/>
    <w:rsid w:val="00DE3896"/>
    <w:rsid w:val="00DE4435"/>
    <w:rsid w:val="00DF0231"/>
    <w:rsid w:val="00DF6E96"/>
    <w:rsid w:val="00E018B7"/>
    <w:rsid w:val="00E035EA"/>
    <w:rsid w:val="00E04C43"/>
    <w:rsid w:val="00E06208"/>
    <w:rsid w:val="00E11FA9"/>
    <w:rsid w:val="00E13D2B"/>
    <w:rsid w:val="00E13E91"/>
    <w:rsid w:val="00E16040"/>
    <w:rsid w:val="00E16D37"/>
    <w:rsid w:val="00E16F74"/>
    <w:rsid w:val="00E17E17"/>
    <w:rsid w:val="00E17F78"/>
    <w:rsid w:val="00E21B03"/>
    <w:rsid w:val="00E222F0"/>
    <w:rsid w:val="00E22D0F"/>
    <w:rsid w:val="00E26722"/>
    <w:rsid w:val="00E30E38"/>
    <w:rsid w:val="00E31284"/>
    <w:rsid w:val="00E34071"/>
    <w:rsid w:val="00E406F2"/>
    <w:rsid w:val="00E41266"/>
    <w:rsid w:val="00E415BA"/>
    <w:rsid w:val="00E42C77"/>
    <w:rsid w:val="00E460F9"/>
    <w:rsid w:val="00E470EC"/>
    <w:rsid w:val="00E5666B"/>
    <w:rsid w:val="00E577DD"/>
    <w:rsid w:val="00E60458"/>
    <w:rsid w:val="00E60540"/>
    <w:rsid w:val="00E60952"/>
    <w:rsid w:val="00E706B8"/>
    <w:rsid w:val="00E72064"/>
    <w:rsid w:val="00E76A71"/>
    <w:rsid w:val="00E82027"/>
    <w:rsid w:val="00E82ED7"/>
    <w:rsid w:val="00E83483"/>
    <w:rsid w:val="00E85BF2"/>
    <w:rsid w:val="00E91110"/>
    <w:rsid w:val="00E9184C"/>
    <w:rsid w:val="00E94DD3"/>
    <w:rsid w:val="00EA2254"/>
    <w:rsid w:val="00EA49BA"/>
    <w:rsid w:val="00EA4E79"/>
    <w:rsid w:val="00EA5149"/>
    <w:rsid w:val="00EB02DF"/>
    <w:rsid w:val="00EB2795"/>
    <w:rsid w:val="00EB7895"/>
    <w:rsid w:val="00EC0095"/>
    <w:rsid w:val="00EC264E"/>
    <w:rsid w:val="00EC42A1"/>
    <w:rsid w:val="00ED06AD"/>
    <w:rsid w:val="00ED06E2"/>
    <w:rsid w:val="00EE0C42"/>
    <w:rsid w:val="00EE1CF7"/>
    <w:rsid w:val="00EE6F45"/>
    <w:rsid w:val="00EF0E38"/>
    <w:rsid w:val="00EF0E4A"/>
    <w:rsid w:val="00EF2DE4"/>
    <w:rsid w:val="00EF653C"/>
    <w:rsid w:val="00EF66B2"/>
    <w:rsid w:val="00F0497C"/>
    <w:rsid w:val="00F05199"/>
    <w:rsid w:val="00F076D1"/>
    <w:rsid w:val="00F0770B"/>
    <w:rsid w:val="00F10222"/>
    <w:rsid w:val="00F10653"/>
    <w:rsid w:val="00F13419"/>
    <w:rsid w:val="00F14670"/>
    <w:rsid w:val="00F1617A"/>
    <w:rsid w:val="00F2033F"/>
    <w:rsid w:val="00F20D63"/>
    <w:rsid w:val="00F21A69"/>
    <w:rsid w:val="00F22DF5"/>
    <w:rsid w:val="00F2531A"/>
    <w:rsid w:val="00F27B6E"/>
    <w:rsid w:val="00F303F4"/>
    <w:rsid w:val="00F31FA7"/>
    <w:rsid w:val="00F34526"/>
    <w:rsid w:val="00F413E7"/>
    <w:rsid w:val="00F42BFC"/>
    <w:rsid w:val="00F45711"/>
    <w:rsid w:val="00F4766A"/>
    <w:rsid w:val="00F52FBD"/>
    <w:rsid w:val="00F52FE8"/>
    <w:rsid w:val="00F543C6"/>
    <w:rsid w:val="00F559F3"/>
    <w:rsid w:val="00F5790A"/>
    <w:rsid w:val="00F609CD"/>
    <w:rsid w:val="00F61DAD"/>
    <w:rsid w:val="00F66108"/>
    <w:rsid w:val="00F664F3"/>
    <w:rsid w:val="00F7251E"/>
    <w:rsid w:val="00F72D98"/>
    <w:rsid w:val="00F76B81"/>
    <w:rsid w:val="00F83F8A"/>
    <w:rsid w:val="00F941E7"/>
    <w:rsid w:val="00FA4943"/>
    <w:rsid w:val="00FB4CE4"/>
    <w:rsid w:val="00FB6BD9"/>
    <w:rsid w:val="00FC0544"/>
    <w:rsid w:val="00FC0F9D"/>
    <w:rsid w:val="00FC3492"/>
    <w:rsid w:val="00FD1CDD"/>
    <w:rsid w:val="00FD4051"/>
    <w:rsid w:val="00FD518E"/>
    <w:rsid w:val="00FD53F1"/>
    <w:rsid w:val="00FD7EED"/>
    <w:rsid w:val="00FE0CB7"/>
    <w:rsid w:val="00FE1A35"/>
    <w:rsid w:val="00FE6992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3C413-BEA9-4FD5-BE32-B5EC0DE4A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dcterms:created xsi:type="dcterms:W3CDTF">2022-11-06T03:25:00Z</dcterms:created>
  <dcterms:modified xsi:type="dcterms:W3CDTF">2023-04-10T11:39:00Z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(3)aT1Rjn1/rklNIEtfd/xf/l+jD0J408CCiyZDu1D06Nw3Dc67s0KokID+89cGQau+nZv5zW54
gNR+9Nj+Zo/OZXvYfZv+oXd+wQXNv+sLo362aaSewydsUBD8u4q7DcYqXAwyUMAVi4S/mNNN
zwqV0WX1fltQJB0jTGMYgW9+fXo99hz9BYoY7AC1Dv56tIm8Srl9Bdv6Qle4lZZL4xmS4z43
XoXGBVK9yNZ7RzOmJv</vt:lpwstr>
  </property>
  <property fmtid="{D5CDD505-2E9C-101B-9397-08002B2CF9AE}" pid="3" name="_2015_ms_pID_7253431">
    <vt:lpwstr>MiT2af3F90ESgWugbIvWdDxocjeNcxncgPsqGqkuHYoyuENnpfV70z
PczjwcDcXFBosK8FmDx1cmE8w/RdB1r+dzguQyBdobuPgBZFXN1NsA5iSosz/Hr/cw9lvbvu
+/iN1+YitkpLc7RHdP3AqMyOKXN1mJntFHZR0v/9BsMokngB8TD8yrFZFWew41TbH1ukpbtR
1wkj5tXatBQnbDfdVEOiU9vsr9XEgCMKJtw1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1667474044</vt:lpwstr>
  </property>
</Properties>
</file>