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24A7" w:rsidRPr="00F144D7" w:rsidRDefault="002224A7" w:rsidP="002224A7">
      <w:pPr>
        <w:pStyle w:val="a5"/>
        <w:keepLines/>
        <w:tabs>
          <w:tab w:val="right" w:pos="10440"/>
          <w:tab w:val="right" w:pos="13323"/>
        </w:tabs>
        <w:spacing w:before="60" w:after="60"/>
        <w:rPr>
          <w:rFonts w:cs="Arial"/>
          <w:noProof w:val="0"/>
          <w:sz w:val="22"/>
        </w:rPr>
      </w:pPr>
      <w:bookmarkStart w:id="0" w:name="Title"/>
      <w:bookmarkStart w:id="1" w:name="DocumentFor"/>
      <w:bookmarkStart w:id="2" w:name="_Ref399006623"/>
      <w:bookmarkStart w:id="3" w:name="_Toc92513360"/>
      <w:bookmarkEnd w:id="0"/>
      <w:bookmarkEnd w:id="1"/>
      <w:r w:rsidRPr="00F144D7">
        <w:rPr>
          <w:rFonts w:cs="Arial"/>
          <w:noProof w:val="0"/>
          <w:sz w:val="22"/>
        </w:rPr>
        <w:t>3GPP TSG-RAN WG4 Meeting # 106</w:t>
      </w:r>
      <w:r>
        <w:rPr>
          <w:rFonts w:cs="Arial"/>
          <w:noProof w:val="0"/>
          <w:sz w:val="22"/>
        </w:rPr>
        <w:t>-bis-e</w:t>
      </w:r>
      <w:r w:rsidRPr="00F144D7">
        <w:rPr>
          <w:rFonts w:cs="Arial"/>
          <w:noProof w:val="0"/>
          <w:sz w:val="22"/>
        </w:rPr>
        <w:tab/>
      </w:r>
      <w:r w:rsidRPr="002224A7">
        <w:rPr>
          <w:rFonts w:cs="Arial"/>
          <w:noProof w:val="0"/>
          <w:sz w:val="22"/>
        </w:rPr>
        <w:t>R4-230508</w:t>
      </w:r>
      <w:r w:rsidR="002C42A6">
        <w:rPr>
          <w:rFonts w:cs="Arial"/>
          <w:noProof w:val="0"/>
          <w:sz w:val="22"/>
        </w:rPr>
        <w:t>6</w:t>
      </w:r>
    </w:p>
    <w:p w:rsidR="002224A7" w:rsidRPr="00F144D7" w:rsidRDefault="002224A7" w:rsidP="002224A7">
      <w:pPr>
        <w:pStyle w:val="a5"/>
        <w:tabs>
          <w:tab w:val="right" w:pos="9781"/>
          <w:tab w:val="right" w:pos="13323"/>
        </w:tabs>
        <w:spacing w:before="60" w:after="60"/>
        <w:outlineLvl w:val="0"/>
        <w:rPr>
          <w:rFonts w:cs="Arial"/>
          <w:noProof w:val="0"/>
          <w:sz w:val="22"/>
        </w:rPr>
      </w:pPr>
      <w:r w:rsidRPr="001954A2">
        <w:rPr>
          <w:rFonts w:cs="Arial"/>
          <w:noProof w:val="0"/>
          <w:sz w:val="22"/>
        </w:rPr>
        <w:t>Electronic Meeting, April 17</w:t>
      </w:r>
      <w:r w:rsidRPr="001954A2">
        <w:rPr>
          <w:rFonts w:cs="Arial"/>
          <w:noProof w:val="0"/>
          <w:sz w:val="22"/>
          <w:vertAlign w:val="superscript"/>
        </w:rPr>
        <w:t>th</w:t>
      </w:r>
      <w:r>
        <w:rPr>
          <w:rFonts w:cs="Arial"/>
          <w:noProof w:val="0"/>
          <w:sz w:val="22"/>
        </w:rPr>
        <w:t xml:space="preserve"> </w:t>
      </w:r>
      <w:r w:rsidRPr="001954A2">
        <w:rPr>
          <w:rFonts w:cs="Arial"/>
          <w:noProof w:val="0"/>
          <w:sz w:val="22"/>
        </w:rPr>
        <w:t>– April 26</w:t>
      </w:r>
      <w:r w:rsidRPr="001954A2">
        <w:rPr>
          <w:rFonts w:cs="Arial"/>
          <w:noProof w:val="0"/>
          <w:sz w:val="22"/>
          <w:vertAlign w:val="superscript"/>
        </w:rPr>
        <w:t>th</w:t>
      </w:r>
      <w:r w:rsidRPr="001954A2">
        <w:rPr>
          <w:rFonts w:cs="Arial"/>
          <w:noProof w:val="0"/>
          <w:sz w:val="22"/>
        </w:rPr>
        <w:t>, 2023</w:t>
      </w:r>
    </w:p>
    <w:p w:rsidR="00027C14" w:rsidRPr="002224A7"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2C42A6">
        <w:rPr>
          <w:rFonts w:ascii="Arial" w:hAnsi="Arial" w:cs="Arial"/>
          <w:sz w:val="22"/>
        </w:rPr>
        <w:t>R</w:t>
      </w:r>
      <w:r w:rsidR="002224A7" w:rsidRPr="002224A7">
        <w:rPr>
          <w:rFonts w:ascii="Arial" w:hAnsi="Arial" w:cs="Arial"/>
          <w:sz w:val="22"/>
        </w:rPr>
        <w:t>x Requirements of 3Tx for band combinations with two bands</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2224A7" w:rsidRPr="002224A7">
        <w:rPr>
          <w:rFonts w:ascii="Arial" w:hAnsi="Arial" w:cs="Arial"/>
          <w:sz w:val="22"/>
          <w:lang w:val="en-US"/>
        </w:rPr>
        <w:t>4.29.3.</w:t>
      </w:r>
      <w:r w:rsidR="002C42A6">
        <w:rPr>
          <w:rFonts w:ascii="Arial" w:hAnsi="Arial" w:cs="Arial"/>
          <w:sz w:val="22"/>
          <w:lang w:val="en-US"/>
        </w:rPr>
        <w:t>2</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rsidR="00FC0076" w:rsidRPr="00C96D46" w:rsidRDefault="00E52C47" w:rsidP="004065E5">
      <w:pPr>
        <w:pStyle w:val="1"/>
        <w:rPr>
          <w:rFonts w:eastAsia="宋体"/>
          <w:lang w:eastAsia="zh-CN"/>
        </w:rPr>
      </w:pPr>
      <w:r w:rsidRPr="00C96D46">
        <w:rPr>
          <w:rFonts w:eastAsia="宋体" w:hint="eastAsia"/>
          <w:lang w:eastAsia="zh-CN"/>
        </w:rPr>
        <w:t>Introduction</w:t>
      </w:r>
    </w:p>
    <w:p w:rsidR="0076243D" w:rsidRDefault="0076243D" w:rsidP="0076243D">
      <w:pPr>
        <w:overflowPunct/>
        <w:autoSpaceDE/>
        <w:autoSpaceDN/>
        <w:adjustRightInd/>
        <w:jc w:val="both"/>
        <w:textAlignment w:val="auto"/>
        <w:rPr>
          <w:rFonts w:eastAsia="宋体" w:hint="eastAsia"/>
          <w:lang w:eastAsia="zh-CN"/>
        </w:rPr>
      </w:pPr>
      <w:r>
        <w:rPr>
          <w:rFonts w:eastAsia="宋体"/>
          <w:lang w:eastAsia="zh-CN"/>
        </w:rPr>
        <w:t xml:space="preserve">The UE </w:t>
      </w:r>
      <w:r>
        <w:t xml:space="preserve">3Tx </w:t>
      </w:r>
      <w:bookmarkStart w:id="4" w:name="_Hlk122022324"/>
      <w:r>
        <w:t xml:space="preserve">for </w:t>
      </w:r>
      <w:bookmarkEnd w:id="4"/>
      <w:r w:rsidRPr="00EE72B2">
        <w:t xml:space="preserve">inter-band </w:t>
      </w:r>
      <w:r>
        <w:t xml:space="preserve">UL </w:t>
      </w:r>
      <w:r w:rsidRPr="00EE72B2">
        <w:t xml:space="preserve">CA </w:t>
      </w:r>
      <w:r>
        <w:t>and</w:t>
      </w:r>
      <w:r w:rsidRPr="00EE72B2">
        <w:t xml:space="preserve"> EN-DC</w:t>
      </w:r>
      <w:r>
        <w:rPr>
          <w:rFonts w:eastAsia="宋体"/>
          <w:lang w:eastAsia="zh-CN"/>
        </w:rPr>
        <w:t xml:space="preserve"> feature had been introduced in </w:t>
      </w:r>
      <w:r>
        <w:rPr>
          <w:rFonts w:eastAsia="宋体" w:hint="eastAsia"/>
          <w:lang w:eastAsia="zh-CN"/>
        </w:rPr>
        <w:t>RAN#</w:t>
      </w:r>
      <w:r>
        <w:rPr>
          <w:rFonts w:eastAsia="宋体"/>
          <w:lang w:eastAsia="zh-CN"/>
        </w:rPr>
        <w:t>98</w:t>
      </w:r>
      <w:r>
        <w:rPr>
          <w:rFonts w:eastAsia="宋体" w:hint="eastAsia"/>
          <w:lang w:eastAsia="zh-CN"/>
        </w:rPr>
        <w:t>-e</w:t>
      </w:r>
      <w:r>
        <w:rPr>
          <w:rFonts w:eastAsia="宋体"/>
          <w:lang w:eastAsia="zh-CN"/>
        </w:rPr>
        <w:t xml:space="preserve"> in </w:t>
      </w:r>
      <w:r>
        <w:rPr>
          <w:rFonts w:eastAsia="宋体" w:hint="eastAsia"/>
          <w:lang w:eastAsia="zh-CN"/>
        </w:rPr>
        <w:t>[</w:t>
      </w:r>
      <w:r>
        <w:rPr>
          <w:rFonts w:eastAsia="宋体"/>
          <w:lang w:eastAsia="zh-CN"/>
        </w:rPr>
        <w:t xml:space="preserve">1]. </w:t>
      </w:r>
      <w:r>
        <w:rPr>
          <w:rFonts w:eastAsia="宋体" w:hint="eastAsia"/>
          <w:lang w:eastAsia="zh-CN"/>
        </w:rPr>
        <w:t>I</w:t>
      </w:r>
      <w:r>
        <w:rPr>
          <w:rFonts w:eastAsia="宋体"/>
          <w:lang w:eastAsia="zh-CN"/>
        </w:rPr>
        <w:t>n RAN4#106, a WF [2] has been agreed on 3Tx requirements. The detailed topic summary is in [3].</w:t>
      </w:r>
    </w:p>
    <w:p w:rsidR="0076243D" w:rsidRDefault="0076243D" w:rsidP="0076243D">
      <w:pPr>
        <w:overflowPunct/>
        <w:autoSpaceDE/>
        <w:autoSpaceDN/>
        <w:adjustRightInd/>
        <w:jc w:val="both"/>
        <w:textAlignment w:val="auto"/>
        <w:rPr>
          <w:rFonts w:eastAsia="宋体"/>
          <w:lang w:eastAsia="zh-CN"/>
        </w:rPr>
      </w:pPr>
      <w:bookmarkStart w:id="5" w:name="_Hlk132085646"/>
      <w:bookmarkStart w:id="6" w:name="_GoBack"/>
      <w:r>
        <w:rPr>
          <w:rFonts w:eastAsia="宋体"/>
          <w:lang w:eastAsia="zh-CN"/>
        </w:rPr>
        <w:t>In this paper, some more analysis is provided</w:t>
      </w:r>
      <w:r w:rsidR="006E49F9">
        <w:rPr>
          <w:rFonts w:eastAsia="宋体"/>
          <w:lang w:eastAsia="zh-CN"/>
        </w:rPr>
        <w:t xml:space="preserve"> for Rx requirements</w:t>
      </w:r>
      <w:r w:rsidR="00314DD5">
        <w:rPr>
          <w:rFonts w:eastAsia="宋体"/>
          <w:lang w:eastAsia="zh-CN"/>
        </w:rPr>
        <w:t xml:space="preserve"> for 3Tx</w:t>
      </w:r>
      <w:r>
        <w:rPr>
          <w:rFonts w:eastAsia="宋体"/>
          <w:lang w:eastAsia="zh-CN"/>
        </w:rPr>
        <w:t>.</w:t>
      </w:r>
    </w:p>
    <w:bookmarkEnd w:id="5"/>
    <w:bookmarkEnd w:id="6"/>
    <w:p w:rsidR="006C3DB4" w:rsidRDefault="00FD75DD" w:rsidP="006C3DB4">
      <w:pPr>
        <w:pStyle w:val="1"/>
        <w:rPr>
          <w:rFonts w:eastAsia="宋体"/>
          <w:lang w:eastAsia="zh-CN"/>
        </w:rPr>
      </w:pPr>
      <w:r w:rsidRPr="00E14F5F">
        <w:rPr>
          <w:rFonts w:eastAsia="宋体"/>
          <w:lang w:eastAsia="zh-CN"/>
        </w:rPr>
        <w:t>Discussion</w:t>
      </w:r>
    </w:p>
    <w:p w:rsidR="00B96891" w:rsidRDefault="006E49F9" w:rsidP="006C3DB4">
      <w:pPr>
        <w:overflowPunct/>
        <w:autoSpaceDE/>
        <w:autoSpaceDN/>
        <w:adjustRightInd/>
        <w:jc w:val="both"/>
        <w:textAlignment w:val="auto"/>
        <w:rPr>
          <w:rFonts w:eastAsia="宋体"/>
          <w:b/>
          <w:sz w:val="21"/>
          <w:u w:val="single"/>
          <w:lang w:eastAsia="zh-CN"/>
        </w:rPr>
      </w:pPr>
      <w:r w:rsidRPr="006E49F9">
        <w:rPr>
          <w:b/>
          <w:bCs/>
          <w:iCs/>
          <w:sz w:val="21"/>
          <w:u w:val="single"/>
        </w:rPr>
        <w:t>Δ</w:t>
      </w:r>
      <w:r w:rsidRPr="006E49F9">
        <w:rPr>
          <w:b/>
          <w:bCs/>
          <w:iCs/>
          <w:sz w:val="21"/>
          <w:u w:val="single"/>
          <w:lang w:val="en-US" w:eastAsia="zh-CN"/>
        </w:rPr>
        <w:t>R</w:t>
      </w:r>
      <w:r w:rsidRPr="006E49F9">
        <w:rPr>
          <w:rStyle w:val="TAHCar"/>
          <w:b w:val="0"/>
          <w:bCs/>
          <w:iCs/>
          <w:sz w:val="20"/>
          <w:u w:val="single"/>
          <w:vertAlign w:val="subscript"/>
        </w:rPr>
        <w:t>IB,c</w:t>
      </w:r>
    </w:p>
    <w:p w:rsidR="006E49F9" w:rsidRDefault="00C64B30" w:rsidP="00C64B30">
      <w:pPr>
        <w:jc w:val="both"/>
      </w:pPr>
      <w:r w:rsidRPr="00DB3BFA">
        <w:rPr>
          <w:rFonts w:hint="eastAsia"/>
        </w:rPr>
        <w:t>T</w:t>
      </w:r>
      <w:r w:rsidRPr="00DB3BFA">
        <w:t xml:space="preserve">here </w:t>
      </w:r>
      <w:r w:rsidR="006E49F9">
        <w:t>were proposal to apply e</w:t>
      </w:r>
      <w:r w:rsidR="006E49F9" w:rsidRPr="006E49F9">
        <w:t xml:space="preserve">xisting </w:t>
      </w:r>
      <w:r w:rsidR="006E49F9" w:rsidRPr="006E49F9">
        <w:rPr>
          <w:bCs/>
          <w:iCs/>
        </w:rPr>
        <w:t>ΔT</w:t>
      </w:r>
      <w:r w:rsidR="006E49F9" w:rsidRPr="006E49F9">
        <w:rPr>
          <w:rStyle w:val="TAHCar"/>
          <w:bCs/>
          <w:iCs/>
          <w:vertAlign w:val="subscript"/>
        </w:rPr>
        <w:t>IB,c</w:t>
      </w:r>
      <w:r w:rsidR="006E49F9" w:rsidRPr="006E49F9">
        <w:rPr>
          <w:rStyle w:val="TAHCar"/>
          <w:bCs/>
          <w:iCs/>
          <w:vertAlign w:val="subscript"/>
          <w:lang w:val="en-US" w:eastAsia="zh-CN"/>
        </w:rPr>
        <w:t xml:space="preserve"> </w:t>
      </w:r>
      <w:r w:rsidR="006E49F9" w:rsidRPr="006E49F9">
        <w:rPr>
          <w:rStyle w:val="TAHCar"/>
          <w:bCs/>
          <w:iCs/>
          <w:lang w:val="en-US" w:eastAsia="zh-CN"/>
        </w:rPr>
        <w:t>/</w:t>
      </w:r>
      <w:r w:rsidR="006E49F9" w:rsidRPr="006E49F9">
        <w:rPr>
          <w:bCs/>
          <w:iCs/>
        </w:rPr>
        <w:t>Δ</w:t>
      </w:r>
      <w:r w:rsidR="006E49F9" w:rsidRPr="006E49F9">
        <w:rPr>
          <w:bCs/>
          <w:iCs/>
          <w:lang w:val="en-US" w:eastAsia="zh-CN"/>
        </w:rPr>
        <w:t>R</w:t>
      </w:r>
      <w:r w:rsidR="006E49F9" w:rsidRPr="006E49F9">
        <w:rPr>
          <w:rStyle w:val="TAHCar"/>
          <w:bCs/>
          <w:iCs/>
          <w:vertAlign w:val="subscript"/>
        </w:rPr>
        <w:t>IB,c</w:t>
      </w:r>
      <w:r w:rsidR="006E49F9" w:rsidRPr="006E49F9">
        <w:rPr>
          <w:rStyle w:val="TAHCar"/>
          <w:rFonts w:hint="eastAsia"/>
          <w:bCs/>
          <w:iCs/>
          <w:vertAlign w:val="subscript"/>
          <w:lang w:val="en-US" w:eastAsia="zh-CN"/>
        </w:rPr>
        <w:t xml:space="preserve"> </w:t>
      </w:r>
      <w:r w:rsidR="006E49F9" w:rsidRPr="006E49F9">
        <w:rPr>
          <w:rFonts w:hint="eastAsia"/>
          <w:bCs/>
          <w:iCs/>
          <w:lang w:val="en-US" w:eastAsia="zh-CN"/>
        </w:rPr>
        <w:t>requirements</w:t>
      </w:r>
      <w:r w:rsidR="006E49F9" w:rsidRPr="006E49F9">
        <w:rPr>
          <w:rFonts w:hint="eastAsia"/>
        </w:rPr>
        <w:t xml:space="preserve"> </w:t>
      </w:r>
      <w:r w:rsidR="006E49F9">
        <w:t>for 3Tx CA/EN-DC, since the basic structure involved the insertion loss do not make much difference.</w:t>
      </w:r>
    </w:p>
    <w:p w:rsidR="006E49F9" w:rsidRPr="006E49F9" w:rsidRDefault="006E49F9" w:rsidP="00C64B30">
      <w:pPr>
        <w:jc w:val="both"/>
        <w:rPr>
          <w:rFonts w:eastAsiaTheme="minorEastAsia" w:hint="eastAsia"/>
          <w:b/>
          <w:lang w:eastAsia="zh-CN"/>
        </w:rPr>
      </w:pPr>
      <w:r w:rsidRPr="006E49F9">
        <w:rPr>
          <w:rFonts w:eastAsiaTheme="minorEastAsia" w:hint="eastAsia"/>
          <w:b/>
          <w:lang w:eastAsia="zh-CN"/>
        </w:rPr>
        <w:t>P</w:t>
      </w:r>
      <w:r w:rsidRPr="006E49F9">
        <w:rPr>
          <w:rFonts w:eastAsiaTheme="minorEastAsia"/>
          <w:b/>
          <w:lang w:eastAsia="zh-CN"/>
        </w:rPr>
        <w:t xml:space="preserve">roposal 1: Existing </w:t>
      </w:r>
      <w:r w:rsidRPr="006E49F9">
        <w:rPr>
          <w:b/>
          <w:bCs/>
          <w:iCs/>
        </w:rPr>
        <w:t>Δ</w:t>
      </w:r>
      <w:r w:rsidRPr="006E49F9">
        <w:rPr>
          <w:b/>
          <w:bCs/>
          <w:iCs/>
          <w:lang w:val="en-US" w:eastAsia="zh-CN"/>
        </w:rPr>
        <w:t>R</w:t>
      </w:r>
      <w:r w:rsidRPr="006E49F9">
        <w:rPr>
          <w:rStyle w:val="TAHCar"/>
          <w:b w:val="0"/>
          <w:bCs/>
          <w:iCs/>
          <w:vertAlign w:val="subscript"/>
        </w:rPr>
        <w:t>IB,c</w:t>
      </w:r>
      <w:r w:rsidRPr="006E49F9">
        <w:rPr>
          <w:rStyle w:val="TAHCar"/>
          <w:rFonts w:hint="eastAsia"/>
          <w:b w:val="0"/>
          <w:bCs/>
          <w:iCs/>
          <w:vertAlign w:val="subscript"/>
          <w:lang w:val="en-US" w:eastAsia="zh-CN"/>
        </w:rPr>
        <w:t xml:space="preserve"> </w:t>
      </w:r>
      <w:r w:rsidRPr="006E49F9">
        <w:rPr>
          <w:rFonts w:eastAsiaTheme="minorEastAsia"/>
          <w:b/>
          <w:lang w:eastAsia="zh-CN"/>
        </w:rPr>
        <w:t>for CA/DC can be reused for 3Tx requirements for Rx.</w:t>
      </w:r>
    </w:p>
    <w:p w:rsidR="006E49F9" w:rsidRDefault="006E49F9" w:rsidP="00C64B30">
      <w:pPr>
        <w:jc w:val="both"/>
      </w:pPr>
    </w:p>
    <w:p w:rsidR="006E49F9" w:rsidRPr="006E49F9" w:rsidRDefault="006E49F9" w:rsidP="00C64B30">
      <w:pPr>
        <w:jc w:val="both"/>
        <w:rPr>
          <w:rFonts w:eastAsiaTheme="minorEastAsia"/>
          <w:b/>
          <w:u w:val="single"/>
          <w:lang w:eastAsia="zh-CN"/>
        </w:rPr>
      </w:pPr>
      <w:r w:rsidRPr="006E49F9">
        <w:rPr>
          <w:rFonts w:eastAsiaTheme="minorEastAsia" w:hint="eastAsia"/>
          <w:b/>
          <w:u w:val="single"/>
          <w:lang w:eastAsia="zh-CN"/>
        </w:rPr>
        <w:t>M</w:t>
      </w:r>
      <w:r w:rsidRPr="006E49F9">
        <w:rPr>
          <w:rFonts w:eastAsiaTheme="minorEastAsia"/>
          <w:b/>
          <w:u w:val="single"/>
          <w:lang w:eastAsia="zh-CN"/>
        </w:rPr>
        <w:t>SD</w:t>
      </w:r>
    </w:p>
    <w:p w:rsidR="00314DD5" w:rsidRDefault="006E49F9" w:rsidP="00C64B30">
      <w:pPr>
        <w:jc w:val="both"/>
        <w:rPr>
          <w:rFonts w:eastAsiaTheme="minorEastAsia"/>
          <w:lang w:eastAsia="zh-CN"/>
        </w:rPr>
      </w:pPr>
      <w:r>
        <w:rPr>
          <w:rFonts w:eastAsiaTheme="minorEastAsia" w:hint="eastAsia"/>
          <w:lang w:eastAsia="zh-CN"/>
        </w:rPr>
        <w:t>T</w:t>
      </w:r>
      <w:r>
        <w:rPr>
          <w:rFonts w:eastAsiaTheme="minorEastAsia"/>
          <w:lang w:eastAsia="zh-CN"/>
        </w:rPr>
        <w:t xml:space="preserve">here were multiple proposals related to </w:t>
      </w:r>
      <w:r>
        <w:rPr>
          <w:rFonts w:eastAsiaTheme="minorEastAsia" w:hint="eastAsia"/>
          <w:lang w:eastAsia="zh-CN"/>
        </w:rPr>
        <w:t>MSD</w:t>
      </w:r>
      <w:r>
        <w:rPr>
          <w:rFonts w:eastAsiaTheme="minorEastAsia"/>
          <w:lang w:eastAsia="zh-CN"/>
        </w:rPr>
        <w:t xml:space="preserve"> </w:t>
      </w:r>
      <w:r>
        <w:rPr>
          <w:rFonts w:eastAsiaTheme="minorEastAsia" w:hint="eastAsia"/>
          <w:lang w:eastAsia="zh-CN"/>
        </w:rPr>
        <w:t>eval</w:t>
      </w:r>
      <w:r>
        <w:rPr>
          <w:rFonts w:eastAsiaTheme="minorEastAsia"/>
          <w:lang w:eastAsia="zh-CN"/>
        </w:rPr>
        <w:t xml:space="preserve">uation. It is generally accepted that some kind of re-evaluation is needed in case the aggressor has changed from 1Tx to 2Tx (in case of 3Tx). </w:t>
      </w:r>
    </w:p>
    <w:p w:rsidR="0018207A" w:rsidRDefault="00314DD5" w:rsidP="00C64B30">
      <w:pPr>
        <w:jc w:val="both"/>
        <w:rPr>
          <w:rFonts w:eastAsiaTheme="minorEastAsia"/>
          <w:lang w:eastAsia="zh-CN"/>
        </w:rPr>
      </w:pPr>
      <w:r>
        <w:rPr>
          <w:rFonts w:eastAsiaTheme="minorEastAsia"/>
          <w:lang w:eastAsia="zh-CN"/>
        </w:rPr>
        <w:t xml:space="preserve">UL-MIMO would cause slight difference for MPR requirements compared to 1Tx, but this may not be the primary reason for re-evaluation. </w:t>
      </w:r>
      <w:r w:rsidR="006E49F9">
        <w:rPr>
          <w:rFonts w:eastAsiaTheme="minorEastAsia"/>
          <w:lang w:eastAsia="zh-CN"/>
        </w:rPr>
        <w:t>It seems that at least some examples need to be detailed studied, since the accumulated effect may not be linear</w:t>
      </w:r>
      <w:r w:rsidR="0018207A">
        <w:rPr>
          <w:rFonts w:eastAsiaTheme="minorEastAsia"/>
          <w:lang w:eastAsia="zh-CN"/>
        </w:rPr>
        <w:t xml:space="preserve">. However, it is proposed by several companies that it would be a desirable condition if general findings could be confirmed if reusing current requirements is possible. Here it is proposed if the difference between the MSD of 2Tx and 3Tx is less than </w:t>
      </w:r>
      <w:r w:rsidR="0018207A">
        <w:rPr>
          <w:rFonts w:eastAsiaTheme="minorEastAsia" w:hint="eastAsia"/>
          <w:lang w:eastAsia="zh-CN"/>
        </w:rPr>
        <w:t>[</w:t>
      </w:r>
      <w:r w:rsidR="0018207A">
        <w:rPr>
          <w:rFonts w:eastAsiaTheme="minorEastAsia"/>
          <w:lang w:eastAsia="zh-CN"/>
        </w:rPr>
        <w:t>X]dB for some examples, re-using current requirements could be extended generally. Here [X] should be a small value and the number could be further discussed.</w:t>
      </w:r>
    </w:p>
    <w:p w:rsidR="006E49F9" w:rsidRPr="0018207A" w:rsidRDefault="0018207A" w:rsidP="00C64B30">
      <w:pPr>
        <w:jc w:val="both"/>
        <w:rPr>
          <w:rFonts w:eastAsiaTheme="minorEastAsia"/>
          <w:b/>
          <w:lang w:eastAsia="zh-CN"/>
        </w:rPr>
      </w:pPr>
      <w:r w:rsidRPr="0018207A">
        <w:rPr>
          <w:rFonts w:eastAsiaTheme="minorEastAsia"/>
          <w:b/>
          <w:lang w:eastAsia="zh-CN"/>
        </w:rPr>
        <w:t xml:space="preserve">Proposal 2: If </w:t>
      </w:r>
      <w:r w:rsidRPr="0018207A">
        <w:rPr>
          <w:rFonts w:eastAsiaTheme="minorEastAsia"/>
          <w:b/>
          <w:lang w:eastAsia="zh-CN"/>
        </w:rPr>
        <w:t xml:space="preserve">the difference between the MSD of 2Tx and 3Tx is less than </w:t>
      </w:r>
      <w:r w:rsidRPr="0018207A">
        <w:rPr>
          <w:rFonts w:eastAsiaTheme="minorEastAsia" w:hint="eastAsia"/>
          <w:b/>
          <w:lang w:eastAsia="zh-CN"/>
        </w:rPr>
        <w:t>[</w:t>
      </w:r>
      <w:r w:rsidRPr="0018207A">
        <w:rPr>
          <w:rFonts w:eastAsiaTheme="minorEastAsia"/>
          <w:b/>
          <w:lang w:eastAsia="zh-CN"/>
        </w:rPr>
        <w:t>X]dB for some examples, re-using current requirements could be extended generally.</w:t>
      </w:r>
      <w:r w:rsidRPr="0018207A">
        <w:rPr>
          <w:rFonts w:eastAsiaTheme="minorEastAsia"/>
          <w:b/>
          <w:lang w:eastAsia="zh-CN"/>
        </w:rPr>
        <w:t xml:space="preserve"> The value [X] can be further discussed.</w:t>
      </w:r>
    </w:p>
    <w:p w:rsidR="0018207A" w:rsidRDefault="0018207A" w:rsidP="00C64B30">
      <w:pPr>
        <w:jc w:val="both"/>
        <w:rPr>
          <w:rFonts w:eastAsiaTheme="minorEastAsia" w:hint="eastAsia"/>
          <w:lang w:eastAsia="zh-CN"/>
        </w:rPr>
      </w:pPr>
    </w:p>
    <w:p w:rsidR="006E49F9" w:rsidRDefault="006E49F9" w:rsidP="00C64B30">
      <w:pPr>
        <w:jc w:val="both"/>
        <w:rPr>
          <w:rFonts w:eastAsiaTheme="minorEastAsia"/>
          <w:b/>
          <w:u w:val="single"/>
          <w:lang w:eastAsia="zh-CN"/>
        </w:rPr>
      </w:pPr>
      <w:r w:rsidRPr="006E49F9">
        <w:rPr>
          <w:rFonts w:eastAsiaTheme="minorEastAsia" w:hint="eastAsia"/>
          <w:b/>
          <w:u w:val="single"/>
          <w:lang w:eastAsia="zh-CN"/>
        </w:rPr>
        <w:t>O</w:t>
      </w:r>
      <w:r w:rsidRPr="006E49F9">
        <w:rPr>
          <w:rFonts w:eastAsiaTheme="minorEastAsia"/>
          <w:b/>
          <w:u w:val="single"/>
          <w:lang w:eastAsia="zh-CN"/>
        </w:rPr>
        <w:t>ther Rx requirements</w:t>
      </w:r>
    </w:p>
    <w:p w:rsidR="00314DD5" w:rsidRPr="00314DD5" w:rsidRDefault="00314DD5" w:rsidP="00C64B30">
      <w:pPr>
        <w:jc w:val="both"/>
        <w:rPr>
          <w:rFonts w:eastAsiaTheme="minorEastAsia" w:hint="eastAsia"/>
          <w:lang w:eastAsia="zh-CN"/>
        </w:rPr>
      </w:pPr>
      <w:r>
        <w:rPr>
          <w:rFonts w:eastAsiaTheme="minorEastAsia" w:hint="eastAsia"/>
          <w:lang w:eastAsia="zh-CN"/>
        </w:rPr>
        <w:t>F</w:t>
      </w:r>
      <w:r>
        <w:rPr>
          <w:rFonts w:eastAsiaTheme="minorEastAsia"/>
          <w:lang w:eastAsia="zh-CN"/>
        </w:rPr>
        <w:t>or many Rx requirements, there are following note as test condition for Tx in case of Rx test:</w:t>
      </w:r>
    </w:p>
    <w:p w:rsidR="006E49F9" w:rsidRPr="00314DD5" w:rsidRDefault="006E49F9" w:rsidP="00314DD5">
      <w:pPr>
        <w:pStyle w:val="TAN"/>
        <w:ind w:leftChars="200" w:left="1251"/>
      </w:pPr>
      <w:r w:rsidRPr="00314DD5">
        <w:t>NOTE 1:</w:t>
      </w:r>
      <w:r w:rsidRPr="00314DD5">
        <w:tab/>
        <w:t>The transmitter shall be set to 4 dB below P</w:t>
      </w:r>
      <w:r w:rsidRPr="00314DD5">
        <w:rPr>
          <w:vertAlign w:val="subscript"/>
        </w:rPr>
        <w:t xml:space="preserve">CMAX_L,f,c </w:t>
      </w:r>
      <w:r w:rsidRPr="00314DD5">
        <w:t>at the minimum UL configuration specified in Table 7.3.2-3 with P</w:t>
      </w:r>
      <w:r w:rsidRPr="00314DD5">
        <w:rPr>
          <w:vertAlign w:val="subscript"/>
        </w:rPr>
        <w:t xml:space="preserve">CMAX_L,f,c </w:t>
      </w:r>
      <w:r w:rsidRPr="00314DD5">
        <w:t>defined in clause 6.2.4.</w:t>
      </w:r>
    </w:p>
    <w:p w:rsidR="00314DD5" w:rsidRDefault="00314DD5" w:rsidP="00314DD5">
      <w:pPr>
        <w:jc w:val="both"/>
        <w:rPr>
          <w:rFonts w:eastAsiaTheme="minorEastAsia"/>
          <w:lang w:eastAsia="zh-CN"/>
        </w:rPr>
      </w:pPr>
    </w:p>
    <w:p w:rsidR="00314DD5" w:rsidRDefault="00314DD5" w:rsidP="00314DD5">
      <w:pPr>
        <w:jc w:val="both"/>
        <w:rPr>
          <w:rFonts w:eastAsiaTheme="minorEastAsia"/>
          <w:lang w:eastAsia="zh-CN"/>
        </w:rPr>
      </w:pPr>
      <w:r>
        <w:rPr>
          <w:rFonts w:eastAsiaTheme="minorEastAsia"/>
          <w:lang w:eastAsia="zh-CN"/>
        </w:rPr>
        <w:t>This note only considers the 1Tx case by referencing the 1Tx sections, and do not consider the case that 2Tx UL-MIMO / TxD. It is proposed to also consider here whether it is needed to do some clarification or not.</w:t>
      </w:r>
    </w:p>
    <w:p w:rsidR="00314DD5" w:rsidRPr="00314DD5" w:rsidRDefault="00314DD5" w:rsidP="00314DD5">
      <w:pPr>
        <w:jc w:val="both"/>
        <w:rPr>
          <w:rFonts w:eastAsiaTheme="minorEastAsia"/>
          <w:b/>
          <w:lang w:eastAsia="zh-CN"/>
        </w:rPr>
      </w:pPr>
      <w:r w:rsidRPr="00314DD5">
        <w:rPr>
          <w:rFonts w:eastAsiaTheme="minorEastAsia"/>
          <w:b/>
          <w:lang w:eastAsia="zh-CN"/>
        </w:rPr>
        <w:lastRenderedPageBreak/>
        <w:t>Proposal 3: Discuss whether the configured power in receiver requirements need to consider 2Tx case or not.</w:t>
      </w:r>
    </w:p>
    <w:p w:rsidR="00314DD5" w:rsidRPr="00314DD5" w:rsidRDefault="00314DD5" w:rsidP="00314DD5">
      <w:pPr>
        <w:jc w:val="both"/>
        <w:rPr>
          <w:rFonts w:eastAsiaTheme="minorEastAsia"/>
          <w:lang w:eastAsia="zh-CN"/>
        </w:rPr>
      </w:pPr>
      <w:r>
        <w:rPr>
          <w:rFonts w:eastAsiaTheme="minorEastAsia"/>
          <w:lang w:eastAsia="zh-CN"/>
        </w:rPr>
        <w:t xml:space="preserve"> </w:t>
      </w:r>
    </w:p>
    <w:p w:rsidR="00960A91" w:rsidRPr="00960A91" w:rsidRDefault="00960A91" w:rsidP="006C3DB4">
      <w:pPr>
        <w:overflowPunct/>
        <w:autoSpaceDE/>
        <w:autoSpaceDN/>
        <w:adjustRightInd/>
        <w:jc w:val="both"/>
        <w:textAlignment w:val="auto"/>
        <w:rPr>
          <w:rFonts w:eastAsiaTheme="minorEastAsia"/>
          <w:b/>
          <w:lang w:eastAsia="zh-CN"/>
        </w:rPr>
      </w:pPr>
    </w:p>
    <w:p w:rsidR="00A0720F" w:rsidRPr="00CF1099" w:rsidRDefault="00A0720F" w:rsidP="00B21479">
      <w:pPr>
        <w:pStyle w:val="1"/>
        <w:rPr>
          <w:rFonts w:eastAsia="宋体"/>
          <w:lang w:eastAsia="zh-CN"/>
        </w:rPr>
      </w:pPr>
      <w:r w:rsidRPr="00CF1099">
        <w:rPr>
          <w:rFonts w:eastAsia="宋体" w:hint="eastAsia"/>
          <w:lang w:eastAsia="zh-CN"/>
        </w:rPr>
        <w:t>Conclusion</w:t>
      </w:r>
    </w:p>
    <w:p w:rsidR="00314DD5" w:rsidRDefault="00314DD5" w:rsidP="00314DD5">
      <w:pPr>
        <w:overflowPunct/>
        <w:autoSpaceDE/>
        <w:autoSpaceDN/>
        <w:adjustRightInd/>
        <w:jc w:val="both"/>
        <w:textAlignment w:val="auto"/>
        <w:rPr>
          <w:rFonts w:eastAsia="宋体"/>
          <w:lang w:eastAsia="zh-CN"/>
        </w:rPr>
      </w:pPr>
      <w:r>
        <w:rPr>
          <w:rFonts w:eastAsia="宋体"/>
          <w:lang w:eastAsia="zh-CN"/>
        </w:rPr>
        <w:t>In this paper, some more analysis is provided for Rx requirements for 3Tx.</w:t>
      </w:r>
    </w:p>
    <w:p w:rsidR="00314DD5" w:rsidRPr="006E49F9" w:rsidRDefault="00314DD5" w:rsidP="00314DD5">
      <w:pPr>
        <w:jc w:val="both"/>
        <w:rPr>
          <w:rFonts w:eastAsiaTheme="minorEastAsia" w:hint="eastAsia"/>
          <w:b/>
          <w:lang w:eastAsia="zh-CN"/>
        </w:rPr>
      </w:pPr>
      <w:r w:rsidRPr="006E49F9">
        <w:rPr>
          <w:rFonts w:eastAsiaTheme="minorEastAsia" w:hint="eastAsia"/>
          <w:b/>
          <w:lang w:eastAsia="zh-CN"/>
        </w:rPr>
        <w:t>P</w:t>
      </w:r>
      <w:r w:rsidRPr="006E49F9">
        <w:rPr>
          <w:rFonts w:eastAsiaTheme="minorEastAsia"/>
          <w:b/>
          <w:lang w:eastAsia="zh-CN"/>
        </w:rPr>
        <w:t xml:space="preserve">roposal 1: </w:t>
      </w:r>
      <w:r w:rsidRPr="00314DD5">
        <w:rPr>
          <w:rFonts w:eastAsiaTheme="minorEastAsia"/>
          <w:lang w:eastAsia="zh-CN"/>
        </w:rPr>
        <w:t xml:space="preserve">Existing </w:t>
      </w:r>
      <w:r w:rsidRPr="00314DD5">
        <w:rPr>
          <w:bCs/>
          <w:iCs/>
        </w:rPr>
        <w:t>Δ</w:t>
      </w:r>
      <w:r w:rsidRPr="00314DD5">
        <w:rPr>
          <w:bCs/>
          <w:iCs/>
          <w:lang w:val="en-US" w:eastAsia="zh-CN"/>
        </w:rPr>
        <w:t>R</w:t>
      </w:r>
      <w:r w:rsidRPr="00314DD5">
        <w:rPr>
          <w:rStyle w:val="TAHCar"/>
          <w:bCs/>
          <w:iCs/>
          <w:vertAlign w:val="subscript"/>
        </w:rPr>
        <w:t>IB,c</w:t>
      </w:r>
      <w:r w:rsidRPr="00314DD5">
        <w:rPr>
          <w:rStyle w:val="TAHCar"/>
          <w:rFonts w:hint="eastAsia"/>
          <w:bCs/>
          <w:iCs/>
          <w:vertAlign w:val="subscript"/>
          <w:lang w:val="en-US" w:eastAsia="zh-CN"/>
        </w:rPr>
        <w:t xml:space="preserve"> </w:t>
      </w:r>
      <w:r w:rsidRPr="00314DD5">
        <w:rPr>
          <w:rFonts w:eastAsiaTheme="minorEastAsia"/>
          <w:lang w:eastAsia="zh-CN"/>
        </w:rPr>
        <w:t>for CA/DC can be reused for 3Tx requirements for Rx.</w:t>
      </w:r>
    </w:p>
    <w:p w:rsidR="00314DD5" w:rsidRPr="00314DD5" w:rsidRDefault="00314DD5" w:rsidP="00314DD5">
      <w:pPr>
        <w:jc w:val="both"/>
        <w:rPr>
          <w:rFonts w:eastAsiaTheme="minorEastAsia"/>
          <w:lang w:eastAsia="zh-CN"/>
        </w:rPr>
      </w:pPr>
      <w:r w:rsidRPr="0018207A">
        <w:rPr>
          <w:rFonts w:eastAsiaTheme="minorEastAsia"/>
          <w:b/>
          <w:lang w:eastAsia="zh-CN"/>
        </w:rPr>
        <w:t xml:space="preserve">Proposal 2: </w:t>
      </w:r>
      <w:r w:rsidRPr="00314DD5">
        <w:rPr>
          <w:rFonts w:eastAsiaTheme="minorEastAsia"/>
          <w:lang w:eastAsia="zh-CN"/>
        </w:rPr>
        <w:t xml:space="preserve">If the difference between the MSD of 2Tx and 3Tx is less than </w:t>
      </w:r>
      <w:r w:rsidRPr="00314DD5">
        <w:rPr>
          <w:rFonts w:eastAsiaTheme="minorEastAsia" w:hint="eastAsia"/>
          <w:lang w:eastAsia="zh-CN"/>
        </w:rPr>
        <w:t>[</w:t>
      </w:r>
      <w:r w:rsidRPr="00314DD5">
        <w:rPr>
          <w:rFonts w:eastAsiaTheme="minorEastAsia"/>
          <w:lang w:eastAsia="zh-CN"/>
        </w:rPr>
        <w:t>X]dB for some examples, re-using current requirements could be extended generally. The value [X] can be further discussed.</w:t>
      </w:r>
    </w:p>
    <w:p w:rsidR="00314DD5" w:rsidRPr="00314DD5" w:rsidRDefault="00314DD5" w:rsidP="00314DD5">
      <w:pPr>
        <w:jc w:val="both"/>
        <w:rPr>
          <w:rFonts w:eastAsiaTheme="minorEastAsia"/>
          <w:lang w:eastAsia="zh-CN"/>
        </w:rPr>
      </w:pPr>
      <w:r w:rsidRPr="00314DD5">
        <w:rPr>
          <w:rFonts w:eastAsiaTheme="minorEastAsia"/>
          <w:b/>
          <w:lang w:eastAsia="zh-CN"/>
        </w:rPr>
        <w:t xml:space="preserve">Proposal 3: </w:t>
      </w:r>
      <w:r w:rsidRPr="00314DD5">
        <w:rPr>
          <w:rFonts w:eastAsiaTheme="minorEastAsia"/>
          <w:lang w:eastAsia="zh-CN"/>
        </w:rPr>
        <w:t>Discuss whether the configured power in receiver requirements need to consider 2Tx case or not.</w:t>
      </w:r>
    </w:p>
    <w:p w:rsidR="001F3F54" w:rsidRPr="00F46A0B" w:rsidRDefault="001F3F54" w:rsidP="00960A91">
      <w:pPr>
        <w:overflowPunct/>
        <w:autoSpaceDE/>
        <w:autoSpaceDN/>
        <w:adjustRightInd/>
        <w:jc w:val="both"/>
        <w:textAlignment w:val="auto"/>
        <w:rPr>
          <w:rFonts w:eastAsiaTheme="minorEastAsia"/>
          <w:b/>
          <w:lang w:eastAsia="zh-CN"/>
        </w:rPr>
      </w:pPr>
    </w:p>
    <w:p w:rsidR="00F10F97" w:rsidRPr="00C96D46" w:rsidRDefault="00F10F97" w:rsidP="00F10F97">
      <w:pPr>
        <w:pStyle w:val="1"/>
        <w:numPr>
          <w:ilvl w:val="0"/>
          <w:numId w:val="0"/>
        </w:numPr>
        <w:rPr>
          <w:rFonts w:eastAsia="宋体"/>
          <w:lang w:eastAsia="zh-CN"/>
        </w:rPr>
      </w:pPr>
      <w:r w:rsidRPr="00C96D46">
        <w:t>References</w:t>
      </w:r>
    </w:p>
    <w:p w:rsidR="00B96891" w:rsidRDefault="00B96891" w:rsidP="00F85B5A">
      <w:pPr>
        <w:pStyle w:val="25"/>
        <w:ind w:leftChars="-10" w:left="264"/>
        <w:rPr>
          <w:rFonts w:eastAsia="宋体"/>
          <w:lang w:eastAsia="zh-CN"/>
        </w:rPr>
      </w:pPr>
      <w:bookmarkStart w:id="7" w:name="_Hlk132077490"/>
      <w:r>
        <w:rPr>
          <w:rFonts w:eastAsia="宋体" w:hint="eastAsia"/>
          <w:lang w:val="en-US" w:eastAsia="zh-CN"/>
        </w:rPr>
        <w:t>[</w:t>
      </w:r>
      <w:r>
        <w:rPr>
          <w:rFonts w:eastAsia="宋体"/>
          <w:lang w:val="en-US" w:eastAsia="zh-CN"/>
        </w:rPr>
        <w:t>1]</w:t>
      </w:r>
      <w:r w:rsidRPr="00B96891">
        <w:rPr>
          <w:rFonts w:eastAsia="宋体"/>
          <w:lang w:val="en-US" w:eastAsia="zh-CN"/>
        </w:rPr>
        <w:t xml:space="preserve"> RP-223517,</w:t>
      </w:r>
      <w:r>
        <w:rPr>
          <w:rFonts w:eastAsia="宋体"/>
          <w:lang w:val="en-US" w:eastAsia="zh-CN"/>
        </w:rPr>
        <w:t xml:space="preserve"> </w:t>
      </w:r>
      <w:r w:rsidRPr="00B96891">
        <w:rPr>
          <w:rFonts w:eastAsia="宋体"/>
          <w:lang w:val="en-US" w:eastAsia="zh-CN"/>
        </w:rPr>
        <w:t>Low NR band 4Rx for handheld UE and 3Tx for inter-band UL CA and EN-DC</w:t>
      </w:r>
      <w:r>
        <w:rPr>
          <w:rFonts w:eastAsia="宋体"/>
          <w:lang w:eastAsia="zh-CN"/>
        </w:rPr>
        <w:t>, RAN 98-e</w:t>
      </w:r>
    </w:p>
    <w:p w:rsidR="00C64B30" w:rsidRPr="002C42A6" w:rsidRDefault="00C64B30" w:rsidP="00C64B30">
      <w:pPr>
        <w:pStyle w:val="25"/>
        <w:ind w:leftChars="-10" w:left="264"/>
        <w:rPr>
          <w:rFonts w:eastAsia="宋体"/>
          <w:lang w:val="en-US" w:eastAsia="zh-CN"/>
        </w:rPr>
      </w:pPr>
      <w:r w:rsidRPr="006115DD">
        <w:t>[</w:t>
      </w:r>
      <w:r w:rsidRPr="002C42A6">
        <w:rPr>
          <w:rFonts w:eastAsia="宋体"/>
          <w:lang w:val="en-US" w:eastAsia="zh-CN"/>
        </w:rPr>
        <w:t xml:space="preserve">2] </w:t>
      </w:r>
      <w:hyperlink r:id="rId8" w:history="1">
        <w:r w:rsidR="002C42A6" w:rsidRPr="002C42A6">
          <w:rPr>
            <w:rFonts w:eastAsia="宋体"/>
            <w:lang w:val="en-US" w:eastAsia="zh-CN"/>
          </w:rPr>
          <w:t>R4-2303523</w:t>
        </w:r>
      </w:hyperlink>
      <w:r w:rsidR="002C42A6">
        <w:rPr>
          <w:rFonts w:eastAsia="宋体"/>
          <w:lang w:val="en-US" w:eastAsia="zh-CN"/>
        </w:rPr>
        <w:t xml:space="preserve">, </w:t>
      </w:r>
      <w:r w:rsidR="002C42A6" w:rsidRPr="002C42A6">
        <w:rPr>
          <w:rFonts w:eastAsia="宋体"/>
          <w:lang w:val="en-US" w:eastAsia="zh-CN"/>
        </w:rPr>
        <w:t>WF on 3Tx requirements, OPPO, RAN4#106</w:t>
      </w:r>
    </w:p>
    <w:p w:rsidR="00142754" w:rsidRDefault="00274A8E" w:rsidP="00711384">
      <w:pPr>
        <w:pStyle w:val="25"/>
        <w:ind w:leftChars="-10" w:left="264"/>
        <w:rPr>
          <w:rFonts w:eastAsia="宋体"/>
          <w:lang w:val="en-US" w:eastAsia="zh-CN"/>
        </w:rPr>
      </w:pPr>
      <w:r w:rsidRPr="002C42A6">
        <w:rPr>
          <w:rFonts w:eastAsia="宋体" w:hint="eastAsia"/>
          <w:lang w:val="en-US" w:eastAsia="zh-CN"/>
        </w:rPr>
        <w:t>[</w:t>
      </w:r>
      <w:r w:rsidRPr="002C42A6">
        <w:rPr>
          <w:rFonts w:eastAsia="宋体"/>
          <w:lang w:val="en-US" w:eastAsia="zh-CN"/>
        </w:rPr>
        <w:t xml:space="preserve">3] </w:t>
      </w:r>
      <w:hyperlink r:id="rId9" w:history="1">
        <w:r w:rsidR="002C42A6" w:rsidRPr="002C42A6">
          <w:rPr>
            <w:rFonts w:eastAsia="宋体"/>
            <w:lang w:val="en-US" w:eastAsia="zh-CN"/>
          </w:rPr>
          <w:t>R4-2302809</w:t>
        </w:r>
      </w:hyperlink>
      <w:r w:rsidR="002C42A6">
        <w:rPr>
          <w:rFonts w:eastAsia="宋体"/>
          <w:lang w:val="en-US" w:eastAsia="zh-CN"/>
        </w:rPr>
        <w:t xml:space="preserve">, </w:t>
      </w:r>
      <w:r w:rsidR="002C42A6" w:rsidRPr="002C42A6">
        <w:rPr>
          <w:rFonts w:eastAsia="宋体"/>
          <w:lang w:val="en-US" w:eastAsia="zh-CN"/>
        </w:rPr>
        <w:t>Topic summary for [106][116] NR_3Tx-4Rx_WI , Moderator (OPPO), RAN4#106</w:t>
      </w:r>
      <w:bookmarkEnd w:id="7"/>
    </w:p>
    <w:sectPr w:rsidR="00142754"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319F" w:rsidRDefault="00D1319F">
      <w:r>
        <w:separator/>
      </w:r>
    </w:p>
  </w:endnote>
  <w:endnote w:type="continuationSeparator" w:id="0">
    <w:p w:rsidR="00D1319F" w:rsidRDefault="00D1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BoldMT">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FD5" w:rsidRDefault="00376FD5" w:rsidP="002D07B9">
    <w:pPr>
      <w:pStyle w:val="a5"/>
    </w:pPr>
  </w:p>
  <w:p w:rsidR="00376FD5" w:rsidRDefault="00376FD5" w:rsidP="002D07B9"/>
  <w:p w:rsidR="00376FD5" w:rsidRDefault="00376FD5" w:rsidP="002D07B9">
    <w:pPr>
      <w:pStyle w:val="a7"/>
    </w:pPr>
  </w:p>
  <w:p w:rsidR="00376FD5" w:rsidRDefault="00376FD5" w:rsidP="002D07B9"/>
  <w:p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319F" w:rsidRDefault="00D1319F">
      <w:r>
        <w:separator/>
      </w:r>
    </w:p>
  </w:footnote>
  <w:footnote w:type="continuationSeparator" w:id="0">
    <w:p w:rsidR="00D1319F" w:rsidRDefault="00D131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B2B79"/>
    <w:multiLevelType w:val="hybridMultilevel"/>
    <w:tmpl w:val="16D2E0B2"/>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257213"/>
    <w:multiLevelType w:val="hybridMultilevel"/>
    <w:tmpl w:val="3F6A179C"/>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98316B"/>
    <w:multiLevelType w:val="hybridMultilevel"/>
    <w:tmpl w:val="128266F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2"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27A10A4"/>
    <w:multiLevelType w:val="hybridMultilevel"/>
    <w:tmpl w:val="EB2A6C44"/>
    <w:lvl w:ilvl="0" w:tplc="BA864E1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5"/>
  </w:num>
  <w:num w:numId="3">
    <w:abstractNumId w:val="17"/>
  </w:num>
  <w:num w:numId="4">
    <w:abstractNumId w:val="29"/>
  </w:num>
  <w:num w:numId="5">
    <w:abstractNumId w:val="11"/>
  </w:num>
  <w:num w:numId="6">
    <w:abstractNumId w:val="4"/>
  </w:num>
  <w:num w:numId="7">
    <w:abstractNumId w:val="18"/>
  </w:num>
  <w:num w:numId="8">
    <w:abstractNumId w:val="0"/>
  </w:num>
  <w:num w:numId="9">
    <w:abstractNumId w:val="1"/>
  </w:num>
  <w:num w:numId="10">
    <w:abstractNumId w:val="28"/>
  </w:num>
  <w:num w:numId="11">
    <w:abstractNumId w:val="10"/>
  </w:num>
  <w:num w:numId="12">
    <w:abstractNumId w:val="21"/>
  </w:num>
  <w:num w:numId="13">
    <w:abstractNumId w:val="23"/>
  </w:num>
  <w:num w:numId="14">
    <w:abstractNumId w:val="6"/>
  </w:num>
  <w:num w:numId="15">
    <w:abstractNumId w:val="22"/>
  </w:num>
  <w:num w:numId="16">
    <w:abstractNumId w:val="13"/>
  </w:num>
  <w:num w:numId="17">
    <w:abstractNumId w:val="24"/>
  </w:num>
  <w:num w:numId="18">
    <w:abstractNumId w:val="25"/>
  </w:num>
  <w:num w:numId="19">
    <w:abstractNumId w:val="3"/>
  </w:num>
  <w:num w:numId="20">
    <w:abstractNumId w:val="5"/>
  </w:num>
  <w:num w:numId="21">
    <w:abstractNumId w:val="27"/>
  </w:num>
  <w:num w:numId="22">
    <w:abstractNumId w:val="12"/>
  </w:num>
  <w:num w:numId="23">
    <w:abstractNumId w:val="16"/>
  </w:num>
  <w:num w:numId="24">
    <w:abstractNumId w:val="14"/>
  </w:num>
  <w:num w:numId="25">
    <w:abstractNumId w:val="19"/>
  </w:num>
  <w:num w:numId="26">
    <w:abstractNumId w:val="20"/>
  </w:num>
  <w:num w:numId="27">
    <w:abstractNumId w:val="26"/>
  </w:num>
  <w:num w:numId="28">
    <w:abstractNumId w:val="8"/>
  </w:num>
  <w:num w:numId="29">
    <w:abstractNumId w:val="2"/>
  </w:num>
  <w:num w:numId="3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85A"/>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06D"/>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754"/>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07A"/>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983"/>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4A7"/>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8E"/>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2A6"/>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4DD5"/>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CF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6BD"/>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1F1"/>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49F9"/>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384"/>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243D"/>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2"/>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4D1E"/>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11A"/>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976"/>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6891"/>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1DA1"/>
    <w:rsid w:val="00C520C5"/>
    <w:rsid w:val="00C525C7"/>
    <w:rsid w:val="00C52639"/>
    <w:rsid w:val="00C52E23"/>
    <w:rsid w:val="00C53445"/>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4B30"/>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9F"/>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602"/>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1F3"/>
    <w:rsid w:val="00EE240D"/>
    <w:rsid w:val="00EE29C2"/>
    <w:rsid w:val="00EE3A90"/>
    <w:rsid w:val="00EE40F7"/>
    <w:rsid w:val="00EE49F2"/>
    <w:rsid w:val="00EE514B"/>
    <w:rsid w:val="00EE57BF"/>
    <w:rsid w:val="00EE5B7B"/>
    <w:rsid w:val="00EE5D70"/>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926"/>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0B"/>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958BFE"/>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14DD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목록단"/>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fontstyle01">
    <w:name w:val="fontstyle01"/>
    <w:basedOn w:val="a2"/>
    <w:rsid w:val="00C53445"/>
    <w:rPr>
      <w:rFonts w:ascii="TimesNewRomanPS-BoldMT" w:hAnsi="TimesNewRomanPS-BoldMT" w:hint="default"/>
      <w:b/>
      <w:bCs/>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38997938">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07999414">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RAN4%23106\Docs\R4-230352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RAN4%23106\Docs\R4-23028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916DC-A3A2-443D-8031-16CCD4DB8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953</TotalTime>
  <Pages>2</Pages>
  <Words>489</Words>
  <Characters>2790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3273</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24</cp:revision>
  <cp:lastPrinted>2010-01-07T02:23:00Z</cp:lastPrinted>
  <dcterms:created xsi:type="dcterms:W3CDTF">2021-04-02T09:10:00Z</dcterms:created>
  <dcterms:modified xsi:type="dcterms:W3CDTF">2023-04-10T22:07:00Z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