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33742" w14:textId="1B007AC3" w:rsidR="00A147C6" w:rsidRPr="00660C2F" w:rsidRDefault="00BF14EB" w:rsidP="00A147C6">
      <w:pPr>
        <w:rPr>
          <w:rFonts w:ascii="Arial" w:eastAsia="Times New Roman" w:hAnsi="Arial" w:cs="Arial"/>
          <w:b/>
          <w:bCs/>
          <w:color w:val="808080"/>
          <w:sz w:val="24"/>
          <w:szCs w:val="24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237B1C"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6</w:t>
      </w:r>
      <w:r w:rsidR="00C22DB5"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-bis-e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E00DB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E00DB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E00DB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E00DB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E00DBB">
        <w:rPr>
          <w:rFonts w:ascii="Arial" w:hAnsi="Arial" w:cs="Arial"/>
          <w:b/>
          <w:bCs/>
          <w:color w:val="808080"/>
          <w:sz w:val="26"/>
          <w:szCs w:val="26"/>
        </w:rPr>
        <w:t>R4-2304880</w:t>
      </w:r>
      <w:r w:rsidR="00A147C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A147C6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p w14:paraId="2D2302B9" w14:textId="0F7BA88F" w:rsidR="00BF14EB" w:rsidRPr="00660C2F" w:rsidRDefault="00000000" w:rsidP="00A147C6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hyperlink r:id="rId7" w:history="1">
        <w:r w:rsidR="00A147C6"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332C36B8" w14:textId="2AD3F323" w:rsidR="00BF14EB" w:rsidRPr="00660C2F" w:rsidRDefault="00837E7D" w:rsidP="00BF14E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 w:rsidR="00237B1C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7t</w:t>
      </w:r>
      <w:r w:rsidR="00BF14E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h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Apr</w:t>
      </w:r>
      <w:r w:rsidR="008C41B4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  <w:r w:rsidR="00BF14E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26th Apr, 2023</w:t>
      </w:r>
    </w:p>
    <w:bookmarkEnd w:id="0"/>
    <w:p w14:paraId="423BFD92" w14:textId="77777777" w:rsidR="00BF14EB" w:rsidRPr="00660C2F" w:rsidRDefault="00BF14EB" w:rsidP="00BF14E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27BA3E2" w14:textId="77777777" w:rsidR="00BF14EB" w:rsidRPr="00660C2F" w:rsidRDefault="00BF14EB" w:rsidP="00BF14E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2C4AC069" w14:textId="60F0800F" w:rsidR="00BF14EB" w:rsidRPr="00660C2F" w:rsidRDefault="00BF14EB" w:rsidP="00BF14E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>8Rx for CPE/FWA/vehicle/industrial devices</w:t>
      </w:r>
      <w:r w:rsidR="0042438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424387">
        <w:rPr>
          <w:rFonts w:ascii="Times New Roman" w:eastAsia="Times New Roman" w:hAnsi="Times New Roman" w:cs="Times New Roman"/>
          <w:sz w:val="24"/>
          <w:szCs w:val="24"/>
        </w:rPr>
        <w:t>Demodulation requirements</w:t>
      </w:r>
    </w:p>
    <w:p w14:paraId="4AC45589" w14:textId="1EB51428" w:rsidR="00BF14EB" w:rsidRPr="00660C2F" w:rsidRDefault="00BF14EB" w:rsidP="00BF14E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AE13B3" w:rsidRPr="00660C2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.</w:t>
      </w:r>
      <w:r w:rsidR="00AE13B3" w:rsidRPr="00660C2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.</w:t>
      </w:r>
      <w:r w:rsidR="00AE13B3" w:rsidRPr="00660C2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.1 </w:t>
      </w:r>
    </w:p>
    <w:p w14:paraId="691236FE" w14:textId="677BC84F" w:rsidR="00BF14EB" w:rsidRPr="00660C2F" w:rsidRDefault="00BF14EB" w:rsidP="00BF14E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B240A7" w:rsidRPr="00660C2F">
        <w:rPr>
          <w:rFonts w:ascii="Times New Roman" w:eastAsia="Times New Roman" w:hAnsi="Times New Roman" w:cs="Times New Roman"/>
          <w:sz w:val="24"/>
          <w:szCs w:val="24"/>
        </w:rPr>
        <w:t>Discussion</w:t>
      </w:r>
    </w:p>
    <w:p w14:paraId="7AD4A063" w14:textId="7F3FD501" w:rsidR="00BF14EB" w:rsidRPr="00660C2F" w:rsidRDefault="00BF14EB" w:rsidP="00CF10A6">
      <w:pPr>
        <w:pStyle w:val="Heading1"/>
        <w:rPr>
          <w:rFonts w:eastAsia="Times New Roman"/>
        </w:rPr>
      </w:pPr>
      <w:r w:rsidRPr="00660C2F">
        <w:rPr>
          <w:rFonts w:eastAsia="Times New Roman"/>
        </w:rPr>
        <w:t>Introduction</w:t>
      </w:r>
    </w:p>
    <w:p w14:paraId="4A19E84E" w14:textId="748ED368" w:rsidR="00BF14EB" w:rsidRPr="00660C2F" w:rsidRDefault="00BF14EB" w:rsidP="00BF14E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In this paper, the scope of applicable scenarios </w:t>
      </w:r>
      <w:r w:rsidR="00DA1796" w:rsidRPr="00660C2F">
        <w:rPr>
          <w:rFonts w:ascii="Times New Roman" w:eastAsia="Times New Roman" w:hAnsi="Times New Roman" w:cs="Times New Roman"/>
          <w:sz w:val="24"/>
          <w:szCs w:val="24"/>
        </w:rPr>
        <w:t xml:space="preserve">and our views on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demodulation performance requirements</w:t>
      </w:r>
      <w:r w:rsidR="00DA1796"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with 8 Rx antennas is discussed </w:t>
      </w:r>
      <w:r w:rsidR="00C66E64" w:rsidRPr="00660C2F">
        <w:rPr>
          <w:rFonts w:ascii="Times New Roman" w:eastAsia="Times New Roman" w:hAnsi="Times New Roman" w:cs="Times New Roman"/>
          <w:sz w:val="24"/>
          <w:szCs w:val="24"/>
        </w:rPr>
        <w:t xml:space="preserve">based on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[1]. Demodulation performance requirements up to 4 Rx antennas in various scenarios are mentioned in [2]. The objective of the paper is to list scenarios that can be </w:t>
      </w:r>
      <w:r w:rsidR="00EB38B3" w:rsidRPr="00660C2F">
        <w:rPr>
          <w:rFonts w:ascii="Times New Roman" w:eastAsia="Times New Roman" w:hAnsi="Times New Roman" w:cs="Times New Roman"/>
          <w:sz w:val="24"/>
          <w:szCs w:val="24"/>
        </w:rPr>
        <w:t xml:space="preserve">further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discussed for specifications and others that can be omitted. </w:t>
      </w:r>
    </w:p>
    <w:p w14:paraId="5EF1D95E" w14:textId="77777777" w:rsidR="00BF14EB" w:rsidRPr="00660C2F" w:rsidRDefault="00BF14EB" w:rsidP="00CF10A6">
      <w:pPr>
        <w:pStyle w:val="Heading1"/>
        <w:rPr>
          <w:rFonts w:eastAsia="Times New Roman"/>
        </w:rPr>
      </w:pPr>
      <w:r w:rsidRPr="00660C2F">
        <w:rPr>
          <w:rFonts w:eastAsia="Times New Roman"/>
        </w:rPr>
        <w:t>Scenarios</w:t>
      </w:r>
    </w:p>
    <w:p w14:paraId="7CA35FB3" w14:textId="7C5B4992" w:rsidR="00D30BEC" w:rsidRPr="00660C2F" w:rsidRDefault="00D30BEC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2.1 PDSCH Requirements</w:t>
      </w:r>
      <w:r w:rsidR="00791569" w:rsidRPr="00660C2F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with 8Rx</w:t>
      </w:r>
    </w:p>
    <w:p w14:paraId="7C1C2219" w14:textId="536614AF" w:rsidR="00D30BEC" w:rsidRPr="00660C2F" w:rsidRDefault="00D30BEC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In this section, the proposal</w:t>
      </w:r>
      <w:r w:rsidR="00872294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s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872294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are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based on settings:</w:t>
      </w:r>
    </w:p>
    <w:p w14:paraId="3EFDF947" w14:textId="3050ECCA" w:rsidR="00D30BEC" w:rsidRPr="00660C2F" w:rsidRDefault="00D30BEC" w:rsidP="00D30BEC">
      <w:pPr>
        <w:pStyle w:val="ListParagraph"/>
        <w:numPr>
          <w:ilvl w:val="0"/>
          <w:numId w:val="3"/>
        </w:numPr>
        <w:rPr>
          <w:color w:val="000000"/>
          <w:sz w:val="24"/>
          <w:szCs w:val="24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TDD: 7D1S2U with S:6D+4G+4U</w:t>
      </w:r>
    </w:p>
    <w:p w14:paraId="0009143A" w14:textId="5DBE7B18" w:rsidR="00D30BEC" w:rsidRPr="00660C2F" w:rsidRDefault="00D30BEC" w:rsidP="00D30B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SCS: 30KHz; BW: 40MHz </w:t>
      </w:r>
    </w:p>
    <w:p w14:paraId="6F852155" w14:textId="67604E77" w:rsidR="00D30BEC" w:rsidRPr="00660C2F" w:rsidRDefault="00D30BEC" w:rsidP="00D30B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TxEVM for QPSK/16QAM/64QAM: 6%</w:t>
      </w:r>
    </w:p>
    <w:p w14:paraId="160D5FB2" w14:textId="77777777" w:rsidR="00DA2EC5" w:rsidRPr="00660C2F" w:rsidRDefault="00DA2EC5" w:rsidP="00D30BE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Antenna configuration: </w:t>
      </w:r>
    </w:p>
    <w:p w14:paraId="00EA48C2" w14:textId="42584814" w:rsidR="00DA2EC5" w:rsidRPr="00660C2F" w:rsidRDefault="00DA2EC5" w:rsidP="00DA2EC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8Layer: 8Tx, 8Rx</w:t>
      </w:r>
    </w:p>
    <w:p w14:paraId="660955B1" w14:textId="77777777" w:rsidR="00DA2EC5" w:rsidRPr="00660C2F" w:rsidRDefault="00DA2EC5" w:rsidP="00DA2EC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4Layer: 4Tx, 8Rx</w:t>
      </w:r>
    </w:p>
    <w:p w14:paraId="6DEAD8EC" w14:textId="77777777" w:rsidR="00DA2EC5" w:rsidRPr="00660C2F" w:rsidRDefault="00DA2EC5" w:rsidP="00DA2EC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2Layer: 2Tx, 8Rx</w:t>
      </w:r>
    </w:p>
    <w:p w14:paraId="640C0A20" w14:textId="67A1F91A" w:rsidR="00204CD3" w:rsidRPr="00660C2F" w:rsidRDefault="00E20B24" w:rsidP="00DA2EC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Channel models</w:t>
      </w:r>
      <w:r w:rsidR="00DA2EC5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: </w:t>
      </w:r>
    </w:p>
    <w:p w14:paraId="74AF1061" w14:textId="2A604AC4" w:rsidR="00DA2EC5" w:rsidRPr="00660C2F" w:rsidRDefault="00204CD3" w:rsidP="00204CD3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Rank2: </w:t>
      </w:r>
      <w:r w:rsidR="00E20B24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TDL</w:t>
      </w:r>
      <w:r w:rsidR="0010128A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C</w:t>
      </w:r>
      <w:r w:rsidR="00E20B24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30</w:t>
      </w:r>
      <w:r w:rsidR="0010128A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0</w:t>
      </w:r>
      <w:r w:rsidR="00E20B24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-10</w:t>
      </w:r>
      <w:r w:rsidR="0010128A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0</w:t>
      </w:r>
      <w:r w:rsidR="00E20B24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</w:t>
      </w:r>
      <w:r w:rsidR="0045742A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m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edium B</w:t>
      </w:r>
    </w:p>
    <w:p w14:paraId="0D3ED8FE" w14:textId="19D9D95D" w:rsidR="00E20B24" w:rsidRPr="00660C2F" w:rsidRDefault="00E20B24" w:rsidP="00204CD3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Rank2: TDLA30-10, medium B</w:t>
      </w:r>
    </w:p>
    <w:p w14:paraId="4465584A" w14:textId="5129DBAE" w:rsidR="00204CD3" w:rsidRPr="00660C2F" w:rsidRDefault="00204CD3" w:rsidP="00204CD3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Rank4: </w:t>
      </w:r>
      <w:r w:rsidR="00EF69F9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TDLA30-10,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ULA low correlation</w:t>
      </w:r>
    </w:p>
    <w:p w14:paraId="7195B5F5" w14:textId="5B792268" w:rsidR="00204CD3" w:rsidRPr="00660C2F" w:rsidRDefault="00204CD3" w:rsidP="00204CD3">
      <w:pPr>
        <w:pStyle w:val="ListParagraph"/>
        <w:numPr>
          <w:ilvl w:val="2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Rank8: </w:t>
      </w:r>
      <w:r w:rsidR="00EF69F9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TDLA30-10,</w:t>
      </w:r>
      <w:r w:rsidR="00A236FF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ULA low correlation </w:t>
      </w:r>
    </w:p>
    <w:p w14:paraId="0F307E0C" w14:textId="03994B9D" w:rsidR="00DA2EC5" w:rsidRPr="00660C2F" w:rsidRDefault="00DA2EC5" w:rsidP="00DA2EC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DMRS, </w:t>
      </w:r>
      <w:r w:rsidR="00AA464D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Number of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HARQ process</w:t>
      </w:r>
      <w:r w:rsidR="00AA464D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PDSCH, PDCCH symbols start and length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as in [1]</w:t>
      </w:r>
      <w:r w:rsidR="00731313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0416B9D2" w14:textId="77777777" w:rsidR="00656451" w:rsidRPr="00660C2F" w:rsidRDefault="00656451" w:rsidP="0065645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8L case: same MCS configuration for both codewords. No grant in special slot.</w:t>
      </w:r>
    </w:p>
    <w:p w14:paraId="5C8EC4D9" w14:textId="7E3C1F92" w:rsidR="00D30BEC" w:rsidRPr="00660C2F" w:rsidRDefault="00D30BEC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Based on our studies, proposals are:</w:t>
      </w:r>
    </w:p>
    <w:p w14:paraId="12ECDACC" w14:textId="51C39CF4" w:rsidR="00D30BEC" w:rsidRPr="00660C2F" w:rsidRDefault="00D30BEC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2.1.1</w:t>
      </w:r>
      <w:r w:rsidR="00FE5E9C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FE5E9C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8Layers</w:t>
      </w:r>
    </w:p>
    <w:p w14:paraId="7477091F" w14:textId="6F67B12E" w:rsidR="00565AE2" w:rsidRPr="00660C2F" w:rsidRDefault="00D30BEC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A6280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1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B829EC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</w:t>
      </w:r>
      <w:r w:rsidR="00565AE2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MCS13 </w:t>
      </w:r>
      <w:r w:rsidR="00B829EC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for 8</w:t>
      </w:r>
      <w:r w:rsidR="00AB5DB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B829EC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layers</w:t>
      </w:r>
      <w:r w:rsidR="00CA0373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, 8Rx </w:t>
      </w:r>
      <w:r w:rsidR="00816507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PDSCH demod requirements</w:t>
      </w:r>
    </w:p>
    <w:p w14:paraId="27A38E2C" w14:textId="3567CE59" w:rsidR="00AC2117" w:rsidRPr="00660C2F" w:rsidRDefault="00AC2117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MCS13 </w:t>
      </w:r>
      <w:r w:rsidR="002315C1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achieves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maximum throughput at less than 20dB of SNR which is close to the SNR </w:t>
      </w:r>
      <w:r w:rsidR="0035028E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limit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with TxEVM of 6%.</w:t>
      </w:r>
      <w:r w:rsidR="001524EB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7239F0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Open to discuss lower MCS choices. </w:t>
      </w:r>
    </w:p>
    <w:p w14:paraId="2BE62102" w14:textId="77777777" w:rsidR="00CA26E5" w:rsidRDefault="00FE5E9C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2.1.2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ab/>
        <w:t>4Layers</w:t>
      </w:r>
    </w:p>
    <w:p w14:paraId="563C825C" w14:textId="57AD3C10" w:rsidR="00FE5E9C" w:rsidRPr="00660C2F" w:rsidRDefault="008B2C08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lastRenderedPageBreak/>
        <w:t>Proposal</w:t>
      </w:r>
      <w:r w:rsidR="00A6280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CC61A0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2E2DDB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MCS 17 </w:t>
      </w:r>
      <w:r w:rsidR="002E2DDB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4 </w:t>
      </w:r>
      <w:r w:rsidR="00516C5C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layers</w:t>
      </w:r>
      <w:r w:rsidR="00CA0373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, 8Rx </w:t>
      </w:r>
      <w:r w:rsidR="00816507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PDSCH demod requirements</w:t>
      </w:r>
    </w:p>
    <w:p w14:paraId="6B6FF350" w14:textId="5CB5C695" w:rsidR="008B2C08" w:rsidRPr="00660C2F" w:rsidRDefault="008B2C08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 above MCS serves as a good candidate </w:t>
      </w:r>
      <w:r w:rsidR="00741F16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with reasonably high throughput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to measure 4L demod performance. </w:t>
      </w:r>
      <w:r w:rsidR="008E20E6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Please note that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PDSCH grant allocation in special slot is not restricted in this case. </w:t>
      </w:r>
    </w:p>
    <w:p w14:paraId="425F2631" w14:textId="574909AE" w:rsidR="00702475" w:rsidRPr="00660C2F" w:rsidRDefault="00702475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280536EC" w14:textId="5621C8BF" w:rsidR="00702475" w:rsidRPr="00660C2F" w:rsidRDefault="00702475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2.1.3 2Layers</w:t>
      </w:r>
    </w:p>
    <w:p w14:paraId="691F2D23" w14:textId="7A86ADAF" w:rsidR="00741F16" w:rsidRPr="00660C2F" w:rsidRDefault="00741F16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A6280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DE4C3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B4645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RAN4 to use MCS 23 for </w:t>
      </w:r>
      <w:r w:rsidR="00532481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="00AB5DB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B4645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l</w:t>
      </w:r>
      <w:r w:rsidR="00532481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ayer</w:t>
      </w:r>
      <w:r w:rsidR="00AB5DB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s</w:t>
      </w:r>
      <w:r w:rsidR="006C66CD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, 8Rx </w:t>
      </w:r>
      <w:r w:rsidR="00B4645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with TDLA30-10, medium B</w:t>
      </w:r>
      <w:r w:rsidR="00816507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PDSCH demod requirements</w:t>
      </w:r>
    </w:p>
    <w:p w14:paraId="47BBBA9B" w14:textId="1BC1FDCD" w:rsidR="00B4645A" w:rsidRPr="00660C2F" w:rsidRDefault="00B4645A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DE4C3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RAN4 to use MCS 21 for 2 layers, 8Rx with TDLC 300-100, medium B</w:t>
      </w:r>
      <w:r w:rsidR="00816507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PDSCH demod requirements</w:t>
      </w:r>
    </w:p>
    <w:p w14:paraId="2569CE12" w14:textId="29755306" w:rsidR="00D30BEC" w:rsidRPr="00660C2F" w:rsidRDefault="009B52B4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With the above mentioned MCS, SNR requirements shall be close to 20dB threshold. </w:t>
      </w:r>
      <w:r w:rsidR="001F0D72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Open to discuss further lower MCS choices. </w:t>
      </w:r>
    </w:p>
    <w:p w14:paraId="2F9E66B1" w14:textId="77777777" w:rsidR="00507677" w:rsidRPr="00660C2F" w:rsidRDefault="00507677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325415CB" w14:textId="71C8418D" w:rsidR="00857289" w:rsidRPr="00660C2F" w:rsidRDefault="00857289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2.2 Sustained Data Rate (SDR)</w:t>
      </w:r>
      <w:r w:rsidR="00215117" w:rsidRPr="00660C2F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with 8Rx</w:t>
      </w:r>
    </w:p>
    <w:p w14:paraId="2EAE4935" w14:textId="7D39DE40" w:rsidR="0008740C" w:rsidRPr="00660C2F" w:rsidRDefault="0008740C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proposals are with DMRS Type 1 with 2 + 2 symbols # 2,3,10, 11.</w:t>
      </w:r>
    </w:p>
    <w:p w14:paraId="7273E597" w14:textId="21619693" w:rsidR="00857289" w:rsidRPr="00660C2F" w:rsidRDefault="00857289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2.2.1 256 QAM 4Layers</w:t>
      </w:r>
    </w:p>
    <w:p w14:paraId="37DA4671" w14:textId="7C206122" w:rsidR="00857289" w:rsidRPr="00660C2F" w:rsidRDefault="00857289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A6280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D31135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5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5F612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Propose m</w:t>
      </w:r>
      <w:r w:rsidR="00D1639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aximum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MCS 26</w:t>
      </w:r>
      <w:r w:rsidR="00B45C15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D1639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(scaling factor =1) for 256 QAM, 4</w:t>
      </w:r>
      <w:r w:rsidR="008F5C4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7A1C6C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l</w:t>
      </w:r>
      <w:r w:rsidR="00D1639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ayers</w:t>
      </w:r>
      <w:r w:rsidR="00C83ED1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, 8Rx</w:t>
      </w:r>
      <w:r w:rsidR="00816507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SDR case </w:t>
      </w:r>
    </w:p>
    <w:p w14:paraId="4DCCA9C8" w14:textId="00585E5B" w:rsidR="000D7F41" w:rsidRPr="00660C2F" w:rsidRDefault="000D7F41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Based on our studies, we propose to have 256 QAM 4L requirements be with MCS 26</w:t>
      </w:r>
      <w:r w:rsidR="006335E4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and lower MCS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0274D77B" w14:textId="4A03FBA0" w:rsidR="00E52EC3" w:rsidRPr="00660C2F" w:rsidRDefault="00E52EC3" w:rsidP="00E52EC3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2.2.2 256 QAM 8Layers</w:t>
      </w:r>
    </w:p>
    <w:p w14:paraId="577B3404" w14:textId="7ACA7BC8" w:rsidR="00E52EC3" w:rsidRPr="00660C2F" w:rsidRDefault="00E52EC3" w:rsidP="00E52EC3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0A2D3C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6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Propose maximum MCS 26 (scaling factor =1) for 256 QAM, </w:t>
      </w:r>
      <w:r w:rsidR="00673AFB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8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layers, 8Rx</w:t>
      </w:r>
      <w:r w:rsidR="00816507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SDR case </w:t>
      </w:r>
    </w:p>
    <w:p w14:paraId="21D9F04D" w14:textId="77777777" w:rsidR="00E84CC5" w:rsidRDefault="00E84CC5" w:rsidP="00B84402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4AC2D57A" w14:textId="72437B31" w:rsidR="00B84402" w:rsidRPr="00660C2F" w:rsidRDefault="00B84402" w:rsidP="00B84402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2.3 Reporting of CQI</w:t>
      </w:r>
    </w:p>
    <w:p w14:paraId="2F847D17" w14:textId="0CF5A92E" w:rsidR="00B84402" w:rsidRPr="00660C2F" w:rsidRDefault="00B84402" w:rsidP="00B8440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1F15C5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8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SNR points be (</w:t>
      </w:r>
      <w:r w:rsidR="00F20ADB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,</w:t>
      </w:r>
      <w:r w:rsidR="00F20ADB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) and (</w:t>
      </w:r>
      <w:r w:rsidR="007B2F51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8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,</w:t>
      </w:r>
      <w:r w:rsidR="007B2F51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9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) for 4L, 8Rx in static channel</w:t>
      </w:r>
      <w:r w:rsidR="006329C3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CQI reporting </w:t>
      </w:r>
    </w:p>
    <w:p w14:paraId="08BFB80C" w14:textId="77777777" w:rsidR="00B84402" w:rsidRPr="00660C2F" w:rsidRDefault="00B84402" w:rsidP="00B84402">
      <w:pPr>
        <w:spacing w:after="120" w:line="240" w:lineRule="auto"/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Based on our studies, above proposal addresses both 16QAM and 64QAM MCS indices in static channel conditions as mentioned in [1]. </w:t>
      </w:r>
    </w:p>
    <w:p w14:paraId="5471A0AB" w14:textId="77777777" w:rsidR="003C6B7E" w:rsidRDefault="003C6B7E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7F2CCD9A" w14:textId="1D7CB67D" w:rsidR="00BF14EB" w:rsidRPr="00660C2F" w:rsidRDefault="00BF14EB" w:rsidP="00BF14EB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</w:t>
      </w:r>
      <w:r w:rsidR="00B84402" w:rsidRPr="00660C2F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 xml:space="preserve"> Channel </w:t>
      </w:r>
      <w:r w:rsidR="00F21A5A" w:rsidRPr="00660C2F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T</w:t>
      </w:r>
      <w:r w:rsidRPr="00660C2F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ype</w:t>
      </w:r>
    </w:p>
    <w:p w14:paraId="30CE9205" w14:textId="2ADD407B" w:rsidR="00BF14EB" w:rsidRPr="00660C2F" w:rsidRDefault="00BF14EB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A6280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2D75F3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9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516710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Do not define d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emod requirements for PDCCH, and PBCH</w:t>
      </w:r>
      <w:r w:rsidR="00B5004F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with 8Rx</w:t>
      </w:r>
    </w:p>
    <w:p w14:paraId="296A0359" w14:textId="3584DEBF" w:rsidR="00A32496" w:rsidRPr="00660C2F" w:rsidRDefault="00A32496" w:rsidP="00BF14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With 4Rx </w:t>
      </w:r>
      <w:r w:rsidR="004B02BD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itself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Clauses 5.3, and 5.4 of [2], SNR thresholds in test cases for PBCH and PDCCH are low, e.g., with aggregation level 8 and 2Tx, the SNR requirement is close to cell detection side condition -6dB. Therefore, we don’t see a need to measure additional diversity gain with 8Rx for PBCH, PDCCH. </w:t>
      </w:r>
    </w:p>
    <w:p w14:paraId="0970E7DD" w14:textId="77777777" w:rsidR="00CA4008" w:rsidRDefault="00CA4008" w:rsidP="00B84402">
      <w:pPr>
        <w:rPr>
          <w:b/>
          <w:sz w:val="24"/>
          <w:szCs w:val="24"/>
          <w:u w:val="single"/>
          <w:lang w:eastAsia="ko-KR"/>
        </w:rPr>
      </w:pPr>
    </w:p>
    <w:p w14:paraId="665DEEF7" w14:textId="77777777" w:rsidR="000956A7" w:rsidRDefault="000956A7" w:rsidP="000956A7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2E57AC4B" w14:textId="25BE0D4C" w:rsidR="000956A7" w:rsidRDefault="000956A7" w:rsidP="00F24BF1">
      <w:pPr>
        <w:spacing w:after="120" w:line="240" w:lineRule="auto"/>
        <w:rPr>
          <w:bCs/>
          <w:i/>
          <w:iCs/>
          <w:sz w:val="24"/>
          <w:szCs w:val="24"/>
          <w:u w:val="single"/>
          <w:lang w:eastAsia="ko-KR"/>
        </w:rPr>
      </w:pPr>
      <w:r w:rsidRPr="00C53F3C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2.5 Others</w:t>
      </w:r>
    </w:p>
    <w:p w14:paraId="3116346C" w14:textId="7156E9E3" w:rsidR="00B84402" w:rsidRPr="00766EC3" w:rsidRDefault="00B84402" w:rsidP="00B84402">
      <w:pPr>
        <w:rPr>
          <w:bCs/>
          <w:i/>
          <w:iCs/>
          <w:sz w:val="24"/>
          <w:szCs w:val="24"/>
          <w:u w:val="single"/>
          <w:lang w:eastAsia="ko-KR"/>
        </w:rPr>
      </w:pPr>
      <w:r w:rsidRPr="00766EC3">
        <w:rPr>
          <w:bCs/>
          <w:i/>
          <w:iCs/>
          <w:sz w:val="24"/>
          <w:szCs w:val="24"/>
          <w:u w:val="single"/>
          <w:lang w:eastAsia="ko-KR"/>
        </w:rPr>
        <w:t>Issue 2-11: Whether consider scenarios with configuration of NZP CSI-RS overlapping with PDSCH for CSI-RS ports larger than 4Tx</w:t>
      </w:r>
      <w:r w:rsidR="00766EC3">
        <w:rPr>
          <w:bCs/>
          <w:i/>
          <w:iCs/>
          <w:sz w:val="24"/>
          <w:szCs w:val="24"/>
          <w:u w:val="single"/>
          <w:lang w:eastAsia="ko-KR"/>
        </w:rPr>
        <w:t xml:space="preserve"> </w:t>
      </w:r>
      <w:r w:rsidR="00766EC3" w:rsidRPr="00766EC3">
        <w:rPr>
          <w:bCs/>
          <w:sz w:val="24"/>
          <w:szCs w:val="24"/>
          <w:u w:val="single"/>
          <w:lang w:eastAsia="ko-KR"/>
        </w:rPr>
        <w:t>[1]</w:t>
      </w:r>
    </w:p>
    <w:p w14:paraId="29B8C97B" w14:textId="1124E453" w:rsidR="00B84402" w:rsidRPr="00660C2F" w:rsidRDefault="002A14F1" w:rsidP="00351A4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Proposal 1</w:t>
      </w:r>
      <w:r w:rsidR="00DE5F2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0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Do not define requirements with NZP CSI-RS overlapping with PDSCH for CSI-RS ports larger than 4Tx</w:t>
      </w:r>
    </w:p>
    <w:p w14:paraId="6CC960EF" w14:textId="1400A385" w:rsidR="002A14F1" w:rsidRPr="00660C2F" w:rsidRDefault="002A14F1" w:rsidP="00351A4D">
      <w:pPr>
        <w:spacing w:after="120" w:line="240" w:lineRule="auto"/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From PDSCH </w:t>
      </w:r>
      <w:r w:rsidR="006A1541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demod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performance standpoint, for every MCS, this scenario is </w:t>
      </w:r>
      <w:r w:rsidR="00AA043B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like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 non-overlapping CSI-RS with PDSCH with a higher code rate since more REs are going to be filled with CSI-RS. Hence, we don’t think this is an essential requirement to be specified </w:t>
      </w:r>
      <w:r w:rsidR="00990985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for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8Rx. </w:t>
      </w:r>
    </w:p>
    <w:p w14:paraId="4C6986CB" w14:textId="77777777" w:rsidR="00B1022D" w:rsidRDefault="00B1022D" w:rsidP="00F27B24">
      <w:pPr>
        <w:rPr>
          <w:b/>
          <w:sz w:val="24"/>
          <w:szCs w:val="24"/>
          <w:u w:val="single"/>
          <w:lang w:eastAsia="ko-KR"/>
        </w:rPr>
      </w:pPr>
    </w:p>
    <w:p w14:paraId="186F2DA9" w14:textId="7AEB50A6" w:rsidR="00F27B24" w:rsidRPr="00766EC3" w:rsidRDefault="00F27B24" w:rsidP="00F27B24">
      <w:pPr>
        <w:rPr>
          <w:bCs/>
          <w:i/>
          <w:iCs/>
          <w:sz w:val="24"/>
          <w:szCs w:val="24"/>
          <w:u w:val="single"/>
          <w:lang w:eastAsia="ko-KR"/>
        </w:rPr>
      </w:pPr>
      <w:r w:rsidRPr="00766EC3">
        <w:rPr>
          <w:bCs/>
          <w:i/>
          <w:iCs/>
          <w:sz w:val="24"/>
          <w:szCs w:val="24"/>
          <w:u w:val="single"/>
          <w:lang w:eastAsia="ko-KR"/>
        </w:rPr>
        <w:t>Issue 2-6: Two MCS configuration for Rank&gt;4</w:t>
      </w:r>
      <w:r w:rsidR="00766EC3">
        <w:rPr>
          <w:bCs/>
          <w:i/>
          <w:iCs/>
          <w:sz w:val="24"/>
          <w:szCs w:val="24"/>
          <w:u w:val="single"/>
          <w:lang w:eastAsia="ko-KR"/>
        </w:rPr>
        <w:t xml:space="preserve">  </w:t>
      </w:r>
      <w:r w:rsidR="00766EC3" w:rsidRPr="00766EC3">
        <w:rPr>
          <w:bCs/>
          <w:sz w:val="24"/>
          <w:szCs w:val="24"/>
          <w:u w:val="single"/>
          <w:lang w:eastAsia="ko-KR"/>
        </w:rPr>
        <w:t>[1]</w:t>
      </w:r>
    </w:p>
    <w:p w14:paraId="778DDD49" w14:textId="66B4EF8D" w:rsidR="00F27B24" w:rsidRPr="00660C2F" w:rsidRDefault="00F27B24" w:rsidP="00351A4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11: </w:t>
      </w:r>
      <w:r w:rsidR="006F0AF4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RAN4 to c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onsider single MCS for 8L case</w:t>
      </w:r>
    </w:p>
    <w:p w14:paraId="459D4CBB" w14:textId="48446A78" w:rsidR="00351A4D" w:rsidRPr="00660C2F" w:rsidRDefault="006537FC" w:rsidP="00351A4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our view, the highest throughput achievable and measurable </w:t>
      </w:r>
      <w:r w:rsidR="000330D9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with 8L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shall be preferred for performance specification. Although different MCS </w:t>
      </w:r>
      <w:r w:rsidR="003A561C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with 2 codewords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is a </w:t>
      </w:r>
      <w:r w:rsidR="003A561C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feasible 8L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scenario in field, the performance each codeword is </w:t>
      </w:r>
      <w:r w:rsidR="003A561C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nevertheless 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covered in rank4</w:t>
      </w:r>
      <w:r w:rsidR="0069224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and rank2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, 8Rx scenario</w:t>
      </w:r>
      <w:r w:rsidR="007F7918">
        <w:rPr>
          <w:rFonts w:ascii="Times New Roman" w:hAnsi="Times New Roman" w:cs="Times New Roman"/>
          <w:bCs/>
          <w:sz w:val="24"/>
          <w:szCs w:val="24"/>
          <w:lang w:eastAsia="ko-KR"/>
        </w:rPr>
        <w:t>s</w:t>
      </w: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</w:p>
    <w:p w14:paraId="397EC023" w14:textId="77777777" w:rsidR="00BF14EB" w:rsidRPr="00660C2F" w:rsidRDefault="00BF14EB" w:rsidP="00CF10A6">
      <w:pPr>
        <w:pStyle w:val="Heading1"/>
        <w:rPr>
          <w:rFonts w:eastAsia="Times New Roman"/>
        </w:rPr>
      </w:pPr>
      <w:r w:rsidRPr="00660C2F">
        <w:rPr>
          <w:rFonts w:eastAsia="Times New Roman"/>
        </w:rPr>
        <w:t>Conclusions</w:t>
      </w:r>
    </w:p>
    <w:p w14:paraId="4E9DD136" w14:textId="438A1906" w:rsidR="00BF14EB" w:rsidRPr="00660C2F" w:rsidRDefault="00BF14EB" w:rsidP="00BF14E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</w:t>
      </w:r>
      <w:r w:rsidR="00C8312B"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3A8B904A" w14:textId="7C32523F" w:rsidR="0023347E" w:rsidRPr="00660C2F" w:rsidRDefault="0023347E" w:rsidP="0023347E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1: RAN4 to use MCS13 for 8 layers, 8Rx </w:t>
      </w:r>
      <w:r w:rsidR="007224D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PDSCH demod requirements </w:t>
      </w:r>
    </w:p>
    <w:p w14:paraId="6F1A2500" w14:textId="318A449B" w:rsidR="0023347E" w:rsidRPr="00660C2F" w:rsidRDefault="0023347E" w:rsidP="0023347E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2: RAN4 to use MCS 17 for 4 layers, 8Rx </w:t>
      </w:r>
      <w:r w:rsidR="007224D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PDSCH demod requirements</w:t>
      </w:r>
    </w:p>
    <w:p w14:paraId="0228B134" w14:textId="2076C2C1" w:rsidR="007224D8" w:rsidRPr="00660C2F" w:rsidRDefault="0023347E" w:rsidP="007224D8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0A2256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RAN4 to use MCS 23 for 2 layers, 8Rx with TDLA30-10, medium B</w:t>
      </w:r>
      <w:r w:rsidR="007224D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PDSCH demod requirements</w:t>
      </w:r>
    </w:p>
    <w:p w14:paraId="4BE9B6CF" w14:textId="071A34CB" w:rsidR="007224D8" w:rsidRPr="00660C2F" w:rsidRDefault="0023347E" w:rsidP="007224D8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0A2256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RAN4 to use MCS 21 for 2 layers, 8Rx with TDLC 300-100, medium B</w:t>
      </w:r>
      <w:r w:rsidR="007224D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PDSCH demod requirements</w:t>
      </w:r>
    </w:p>
    <w:p w14:paraId="16235C65" w14:textId="677D3F85" w:rsidR="0023347E" w:rsidRPr="00660C2F" w:rsidRDefault="00C8312B" w:rsidP="000A225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Proposal 5: Propose maximum MCS 26 (scaling factor =1) for 256 QAM, 4 layers</w:t>
      </w:r>
      <w:r w:rsidR="0080088A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, 8Rx</w:t>
      </w:r>
      <w:r w:rsidR="007224D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SDR case </w:t>
      </w:r>
    </w:p>
    <w:p w14:paraId="2790B8B5" w14:textId="13F2F929" w:rsidR="0023347E" w:rsidRPr="00660C2F" w:rsidRDefault="0023347E" w:rsidP="0023347E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0A2256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6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Propose maximum MCS 26 (scaling factor =1) for 256 QAM, 8 layers, 8Rx</w:t>
      </w:r>
      <w:r w:rsidR="007224D8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SDR case </w:t>
      </w:r>
    </w:p>
    <w:p w14:paraId="4A745C2B" w14:textId="5B0DC356" w:rsidR="0023347E" w:rsidRPr="00660C2F" w:rsidRDefault="0023347E" w:rsidP="0023347E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FC7723">
        <w:rPr>
          <w:rFonts w:ascii="Times New Roman" w:hAnsi="Times New Roman" w:cs="Times New Roman"/>
          <w:b/>
          <w:sz w:val="24"/>
          <w:szCs w:val="24"/>
          <w:lang w:eastAsia="ko-KR"/>
        </w:rPr>
        <w:t>7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SNR points</w:t>
      </w:r>
      <w:r w:rsidR="00BC137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in dB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802CF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shall 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be (</w:t>
      </w:r>
      <w:r w:rsidR="003E0626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,</w:t>
      </w:r>
      <w:r w:rsidR="003E0626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) and (</w:t>
      </w:r>
      <w:r w:rsidR="00AC30B3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8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,</w:t>
      </w:r>
      <w:r w:rsidR="00AC30B3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9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) for 4L, 8Rx in static channel</w:t>
      </w:r>
      <w:r w:rsidR="00B96561"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CQI reporting </w:t>
      </w:r>
    </w:p>
    <w:p w14:paraId="5444B285" w14:textId="7E8E49EE" w:rsidR="00EB47B3" w:rsidRPr="00660C2F" w:rsidRDefault="00EB47B3" w:rsidP="00EB47B3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FC7723">
        <w:rPr>
          <w:rFonts w:ascii="Times New Roman" w:hAnsi="Times New Roman" w:cs="Times New Roman"/>
          <w:b/>
          <w:sz w:val="24"/>
          <w:szCs w:val="24"/>
          <w:lang w:eastAsia="ko-KR"/>
        </w:rPr>
        <w:t>8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Do not define demod requirements for PDCCH, and PBCH with 8Rx</w:t>
      </w:r>
    </w:p>
    <w:p w14:paraId="04F7C4C6" w14:textId="757370EB" w:rsidR="00EB47B3" w:rsidRPr="00660C2F" w:rsidRDefault="00EB47B3" w:rsidP="00EB47B3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FC7723">
        <w:rPr>
          <w:rFonts w:ascii="Times New Roman" w:hAnsi="Times New Roman" w:cs="Times New Roman"/>
          <w:b/>
          <w:sz w:val="24"/>
          <w:szCs w:val="24"/>
          <w:lang w:eastAsia="ko-KR"/>
        </w:rPr>
        <w:t>9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Do not define requirements with NZP CSI-RS overlapping with PDSCH for CSI-RS ports larger than 4Tx</w:t>
      </w:r>
    </w:p>
    <w:p w14:paraId="54D8856B" w14:textId="24D90783" w:rsidR="00BA070C" w:rsidRPr="00660C2F" w:rsidRDefault="00BA070C" w:rsidP="00BA070C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Proposal 1</w:t>
      </w:r>
      <w:r w:rsidR="00FC7723">
        <w:rPr>
          <w:rFonts w:ascii="Times New Roman" w:hAnsi="Times New Roman" w:cs="Times New Roman"/>
          <w:b/>
          <w:sz w:val="24"/>
          <w:szCs w:val="24"/>
          <w:lang w:eastAsia="ko-KR"/>
        </w:rPr>
        <w:t>0</w:t>
      </w:r>
      <w:r w:rsidRPr="00660C2F">
        <w:rPr>
          <w:rFonts w:ascii="Times New Roman" w:hAnsi="Times New Roman" w:cs="Times New Roman"/>
          <w:b/>
          <w:sz w:val="24"/>
          <w:szCs w:val="24"/>
          <w:lang w:eastAsia="ko-KR"/>
        </w:rPr>
        <w:t>: RAN4 to consider single MCS for 8L case</w:t>
      </w:r>
    </w:p>
    <w:p w14:paraId="4FBF28C8" w14:textId="77777777" w:rsidR="00BF14EB" w:rsidRPr="00660C2F" w:rsidRDefault="00BF14EB" w:rsidP="005A18BE">
      <w:pPr>
        <w:pStyle w:val="Heading1"/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6ED4D489" w14:textId="785D9A8B" w:rsidR="00EF67BD" w:rsidRPr="00660C2F" w:rsidRDefault="00EF67BD" w:rsidP="00C66E64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3GPP WF R4-2302942, “WF for 8Rx UE performance requirements_v8”, #106, Feb 2023. </w:t>
      </w:r>
    </w:p>
    <w:p w14:paraId="281ACADB" w14:textId="3BB8B9CE" w:rsidR="003020B2" w:rsidRPr="00660C2F" w:rsidRDefault="003020B2" w:rsidP="003020B2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[2] 3GPP TS 38.101-4 version 17.5.0 “5G; NR; User Equipment (UE) radio transmission and reception; Part 4: Performance requirements”. </w:t>
      </w:r>
    </w:p>
    <w:p w14:paraId="738C600A" w14:textId="68458532" w:rsidR="00BF14EB" w:rsidRPr="00660C2F" w:rsidRDefault="00BF14EB" w:rsidP="00BF14E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[</w:t>
      </w:r>
      <w:r w:rsidR="003020B2"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 3GPP WID “</w:t>
      </w:r>
      <w:r w:rsidRPr="00660C2F">
        <w:rPr>
          <w:rFonts w:ascii="Times New Roman" w:eastAsia="Times New Roman" w:hAnsi="Times New Roman" w:cs="Times New Roman" w:hint="eastAsia"/>
          <w:color w:val="000000" w:themeColor="text1"/>
          <w:sz w:val="24"/>
          <w:szCs w:val="24"/>
        </w:rPr>
        <w:t xml:space="preserve">Further </w:t>
      </w: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RF requirements enhancement for NR frequency range 1 (FR1),” 3GPP TSG RAN meeting#95e, online, March 17 – 23, 2022.</w:t>
      </w:r>
    </w:p>
    <w:p w14:paraId="28E6C166" w14:textId="5F28820B" w:rsidR="00CC1A43" w:rsidRPr="00660C2F" w:rsidRDefault="004D68FC" w:rsidP="0025038A">
      <w:pPr>
        <w:spacing w:after="180" w:line="240" w:lineRule="auto"/>
        <w:rPr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[4] 3GPP TS 38.211 version 17.3.0 “5G; NR; Physical channels and modulation”. </w:t>
      </w:r>
    </w:p>
    <w:sectPr w:rsidR="00CC1A43" w:rsidRPr="00660C2F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7312F" w14:textId="77777777" w:rsidR="00142C1F" w:rsidRDefault="00142C1F">
      <w:pPr>
        <w:spacing w:after="0" w:line="240" w:lineRule="auto"/>
      </w:pPr>
      <w:r>
        <w:separator/>
      </w:r>
    </w:p>
  </w:endnote>
  <w:endnote w:type="continuationSeparator" w:id="0">
    <w:p w14:paraId="12E88AD7" w14:textId="77777777" w:rsidR="00142C1F" w:rsidRDefault="00142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6729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0346A8F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EA48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4099E80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6F16" w14:textId="77777777" w:rsidR="00142C1F" w:rsidRDefault="00142C1F">
      <w:pPr>
        <w:spacing w:after="0" w:line="240" w:lineRule="auto"/>
      </w:pPr>
      <w:r>
        <w:separator/>
      </w:r>
    </w:p>
  </w:footnote>
  <w:footnote w:type="continuationSeparator" w:id="0">
    <w:p w14:paraId="02D87426" w14:textId="77777777" w:rsidR="00142C1F" w:rsidRDefault="00142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4EB5"/>
    <w:multiLevelType w:val="hybridMultilevel"/>
    <w:tmpl w:val="C64CFBF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54B8B"/>
    <w:multiLevelType w:val="hybridMultilevel"/>
    <w:tmpl w:val="BEA2E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70759023">
    <w:abstractNumId w:val="2"/>
  </w:num>
  <w:num w:numId="2" w16cid:durableId="722874666">
    <w:abstractNumId w:val="1"/>
  </w:num>
  <w:num w:numId="3" w16cid:durableId="1630630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4EB"/>
    <w:rsid w:val="00012DE1"/>
    <w:rsid w:val="00015427"/>
    <w:rsid w:val="000159A3"/>
    <w:rsid w:val="00025A7F"/>
    <w:rsid w:val="000330D9"/>
    <w:rsid w:val="00042B42"/>
    <w:rsid w:val="00054870"/>
    <w:rsid w:val="000624D1"/>
    <w:rsid w:val="000646A8"/>
    <w:rsid w:val="00066363"/>
    <w:rsid w:val="00071093"/>
    <w:rsid w:val="00072E65"/>
    <w:rsid w:val="0008740C"/>
    <w:rsid w:val="000956A7"/>
    <w:rsid w:val="000A2256"/>
    <w:rsid w:val="000A2D3C"/>
    <w:rsid w:val="000B29B1"/>
    <w:rsid w:val="000D7F41"/>
    <w:rsid w:val="0010128A"/>
    <w:rsid w:val="00114A30"/>
    <w:rsid w:val="00127269"/>
    <w:rsid w:val="00127CD0"/>
    <w:rsid w:val="00142C1F"/>
    <w:rsid w:val="001524EB"/>
    <w:rsid w:val="001554F9"/>
    <w:rsid w:val="00165F67"/>
    <w:rsid w:val="00172510"/>
    <w:rsid w:val="001745D6"/>
    <w:rsid w:val="001805AC"/>
    <w:rsid w:val="0018397C"/>
    <w:rsid w:val="00196B31"/>
    <w:rsid w:val="001A274D"/>
    <w:rsid w:val="001A4D37"/>
    <w:rsid w:val="001E3BF2"/>
    <w:rsid w:val="001E57D5"/>
    <w:rsid w:val="001F0D72"/>
    <w:rsid w:val="001F15C5"/>
    <w:rsid w:val="00204CD3"/>
    <w:rsid w:val="00205CDE"/>
    <w:rsid w:val="0021164A"/>
    <w:rsid w:val="00214191"/>
    <w:rsid w:val="00215117"/>
    <w:rsid w:val="00215A39"/>
    <w:rsid w:val="00221B30"/>
    <w:rsid w:val="002315C1"/>
    <w:rsid w:val="0023347E"/>
    <w:rsid w:val="00237B1C"/>
    <w:rsid w:val="0025038A"/>
    <w:rsid w:val="0025073A"/>
    <w:rsid w:val="00250DA7"/>
    <w:rsid w:val="00270042"/>
    <w:rsid w:val="00271768"/>
    <w:rsid w:val="00280213"/>
    <w:rsid w:val="00280BD4"/>
    <w:rsid w:val="00290486"/>
    <w:rsid w:val="002A0E2A"/>
    <w:rsid w:val="002A14F1"/>
    <w:rsid w:val="002A1E37"/>
    <w:rsid w:val="002D75F3"/>
    <w:rsid w:val="002E2DDB"/>
    <w:rsid w:val="002E5378"/>
    <w:rsid w:val="002F06E0"/>
    <w:rsid w:val="002F09FC"/>
    <w:rsid w:val="003020B2"/>
    <w:rsid w:val="003225AC"/>
    <w:rsid w:val="0035028E"/>
    <w:rsid w:val="003507BC"/>
    <w:rsid w:val="00351A4D"/>
    <w:rsid w:val="0038366D"/>
    <w:rsid w:val="003973A4"/>
    <w:rsid w:val="003A561C"/>
    <w:rsid w:val="003C6B7E"/>
    <w:rsid w:val="003E0626"/>
    <w:rsid w:val="003F7EBC"/>
    <w:rsid w:val="003F7ED1"/>
    <w:rsid w:val="00404959"/>
    <w:rsid w:val="00424387"/>
    <w:rsid w:val="004374BF"/>
    <w:rsid w:val="004375AA"/>
    <w:rsid w:val="004532F6"/>
    <w:rsid w:val="0045742A"/>
    <w:rsid w:val="00480AE0"/>
    <w:rsid w:val="004A2EB7"/>
    <w:rsid w:val="004B02BD"/>
    <w:rsid w:val="004C4550"/>
    <w:rsid w:val="004D68FC"/>
    <w:rsid w:val="004D72F2"/>
    <w:rsid w:val="004F67B4"/>
    <w:rsid w:val="00503D30"/>
    <w:rsid w:val="00507677"/>
    <w:rsid w:val="00516710"/>
    <w:rsid w:val="00516C5C"/>
    <w:rsid w:val="005205D2"/>
    <w:rsid w:val="00532481"/>
    <w:rsid w:val="00546D2C"/>
    <w:rsid w:val="005534A5"/>
    <w:rsid w:val="00565AE2"/>
    <w:rsid w:val="0057103A"/>
    <w:rsid w:val="005A18BE"/>
    <w:rsid w:val="005C4D6A"/>
    <w:rsid w:val="005F6128"/>
    <w:rsid w:val="006300F6"/>
    <w:rsid w:val="006329C3"/>
    <w:rsid w:val="006335E4"/>
    <w:rsid w:val="00652F5E"/>
    <w:rsid w:val="006537FC"/>
    <w:rsid w:val="00656451"/>
    <w:rsid w:val="00660C2F"/>
    <w:rsid w:val="00673AFB"/>
    <w:rsid w:val="0069224B"/>
    <w:rsid w:val="00696C21"/>
    <w:rsid w:val="006A1541"/>
    <w:rsid w:val="006C1A34"/>
    <w:rsid w:val="006C66CD"/>
    <w:rsid w:val="006D4201"/>
    <w:rsid w:val="006E6F41"/>
    <w:rsid w:val="006F0AF4"/>
    <w:rsid w:val="006F1AD5"/>
    <w:rsid w:val="00702475"/>
    <w:rsid w:val="007224D8"/>
    <w:rsid w:val="007239F0"/>
    <w:rsid w:val="00731313"/>
    <w:rsid w:val="007330A1"/>
    <w:rsid w:val="00733495"/>
    <w:rsid w:val="00741F16"/>
    <w:rsid w:val="00766EC3"/>
    <w:rsid w:val="0078413C"/>
    <w:rsid w:val="00791569"/>
    <w:rsid w:val="0079703F"/>
    <w:rsid w:val="007A1C6C"/>
    <w:rsid w:val="007B2F51"/>
    <w:rsid w:val="007B530F"/>
    <w:rsid w:val="007D5BEB"/>
    <w:rsid w:val="007F7918"/>
    <w:rsid w:val="0080088A"/>
    <w:rsid w:val="00801207"/>
    <w:rsid w:val="00802CF4"/>
    <w:rsid w:val="00806C39"/>
    <w:rsid w:val="00810C1C"/>
    <w:rsid w:val="00816507"/>
    <w:rsid w:val="00837E7D"/>
    <w:rsid w:val="00850A15"/>
    <w:rsid w:val="00857289"/>
    <w:rsid w:val="00864FA5"/>
    <w:rsid w:val="00872294"/>
    <w:rsid w:val="00872CFC"/>
    <w:rsid w:val="0087665B"/>
    <w:rsid w:val="008B2C08"/>
    <w:rsid w:val="008C0E23"/>
    <w:rsid w:val="008C41B4"/>
    <w:rsid w:val="008C48DE"/>
    <w:rsid w:val="008E20E6"/>
    <w:rsid w:val="008F14DE"/>
    <w:rsid w:val="008F5C4A"/>
    <w:rsid w:val="0090354B"/>
    <w:rsid w:val="00904065"/>
    <w:rsid w:val="0093718F"/>
    <w:rsid w:val="009813B3"/>
    <w:rsid w:val="00990985"/>
    <w:rsid w:val="009A763F"/>
    <w:rsid w:val="009B52B4"/>
    <w:rsid w:val="009B6F5B"/>
    <w:rsid w:val="009E36FA"/>
    <w:rsid w:val="00A006E1"/>
    <w:rsid w:val="00A07271"/>
    <w:rsid w:val="00A147C6"/>
    <w:rsid w:val="00A236FF"/>
    <w:rsid w:val="00A25867"/>
    <w:rsid w:val="00A32496"/>
    <w:rsid w:val="00A438B5"/>
    <w:rsid w:val="00A62808"/>
    <w:rsid w:val="00A65C91"/>
    <w:rsid w:val="00A67D23"/>
    <w:rsid w:val="00A7262C"/>
    <w:rsid w:val="00A85C91"/>
    <w:rsid w:val="00AA043B"/>
    <w:rsid w:val="00AA464D"/>
    <w:rsid w:val="00AB5DBA"/>
    <w:rsid w:val="00AC2117"/>
    <w:rsid w:val="00AC30B3"/>
    <w:rsid w:val="00AE13B3"/>
    <w:rsid w:val="00AE74BA"/>
    <w:rsid w:val="00AF0A05"/>
    <w:rsid w:val="00B1022D"/>
    <w:rsid w:val="00B22DC6"/>
    <w:rsid w:val="00B240A7"/>
    <w:rsid w:val="00B243C5"/>
    <w:rsid w:val="00B33525"/>
    <w:rsid w:val="00B45C15"/>
    <w:rsid w:val="00B4645A"/>
    <w:rsid w:val="00B5004F"/>
    <w:rsid w:val="00B5439E"/>
    <w:rsid w:val="00B829EC"/>
    <w:rsid w:val="00B84402"/>
    <w:rsid w:val="00B86C0E"/>
    <w:rsid w:val="00B96561"/>
    <w:rsid w:val="00BA070C"/>
    <w:rsid w:val="00BC1372"/>
    <w:rsid w:val="00BF14EB"/>
    <w:rsid w:val="00C053E6"/>
    <w:rsid w:val="00C1033C"/>
    <w:rsid w:val="00C22DB5"/>
    <w:rsid w:val="00C25980"/>
    <w:rsid w:val="00C41E95"/>
    <w:rsid w:val="00C53F3C"/>
    <w:rsid w:val="00C66E64"/>
    <w:rsid w:val="00C8312B"/>
    <w:rsid w:val="00C83ED1"/>
    <w:rsid w:val="00CA0373"/>
    <w:rsid w:val="00CA26E5"/>
    <w:rsid w:val="00CA4008"/>
    <w:rsid w:val="00CA5D54"/>
    <w:rsid w:val="00CC1A43"/>
    <w:rsid w:val="00CC61A0"/>
    <w:rsid w:val="00CD6110"/>
    <w:rsid w:val="00CF10A6"/>
    <w:rsid w:val="00D1639A"/>
    <w:rsid w:val="00D17226"/>
    <w:rsid w:val="00D30BEC"/>
    <w:rsid w:val="00D31135"/>
    <w:rsid w:val="00D44919"/>
    <w:rsid w:val="00D637C1"/>
    <w:rsid w:val="00D83B2B"/>
    <w:rsid w:val="00D97F7C"/>
    <w:rsid w:val="00DA1796"/>
    <w:rsid w:val="00DA2EC5"/>
    <w:rsid w:val="00DA3115"/>
    <w:rsid w:val="00DC422F"/>
    <w:rsid w:val="00DE4C3A"/>
    <w:rsid w:val="00DE5F28"/>
    <w:rsid w:val="00E00DBB"/>
    <w:rsid w:val="00E0607E"/>
    <w:rsid w:val="00E20B24"/>
    <w:rsid w:val="00E21D33"/>
    <w:rsid w:val="00E52EC3"/>
    <w:rsid w:val="00E84CC5"/>
    <w:rsid w:val="00E95AE5"/>
    <w:rsid w:val="00EA0210"/>
    <w:rsid w:val="00EA082B"/>
    <w:rsid w:val="00EB38B3"/>
    <w:rsid w:val="00EB47B3"/>
    <w:rsid w:val="00ED4B8A"/>
    <w:rsid w:val="00ED5249"/>
    <w:rsid w:val="00EF5FD3"/>
    <w:rsid w:val="00EF6177"/>
    <w:rsid w:val="00EF67BD"/>
    <w:rsid w:val="00EF69F9"/>
    <w:rsid w:val="00F203EE"/>
    <w:rsid w:val="00F20ADB"/>
    <w:rsid w:val="00F21A5A"/>
    <w:rsid w:val="00F24BF1"/>
    <w:rsid w:val="00F27B24"/>
    <w:rsid w:val="00F566CD"/>
    <w:rsid w:val="00F65197"/>
    <w:rsid w:val="00F760B4"/>
    <w:rsid w:val="00F90973"/>
    <w:rsid w:val="00F915FF"/>
    <w:rsid w:val="00FA43A4"/>
    <w:rsid w:val="00FB2A49"/>
    <w:rsid w:val="00FC7723"/>
    <w:rsid w:val="00FE5E9C"/>
    <w:rsid w:val="00FE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F1FBB"/>
  <w15:chartTrackingRefBased/>
  <w15:docId w15:val="{6C5040B8-ACF8-4AED-9C36-DC09928D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4EB"/>
  </w:style>
  <w:style w:type="paragraph" w:styleId="Heading1">
    <w:name w:val="heading 1"/>
    <w:basedOn w:val="Normal"/>
    <w:next w:val="Normal"/>
    <w:link w:val="Heading1Char"/>
    <w:uiPriority w:val="9"/>
    <w:qFormat/>
    <w:rsid w:val="00CF10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F1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14EB"/>
  </w:style>
  <w:style w:type="character" w:styleId="PageNumber">
    <w:name w:val="page number"/>
    <w:basedOn w:val="DefaultParagraphFont"/>
    <w:rsid w:val="00BF14E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BF14EB"/>
    <w:pPr>
      <w:ind w:left="720"/>
      <w:contextualSpacing/>
    </w:pPr>
  </w:style>
  <w:style w:type="table" w:styleId="TableGrid">
    <w:name w:val="Table Grid"/>
    <w:basedOn w:val="TableNormal"/>
    <w:uiPriority w:val="39"/>
    <w:rsid w:val="00BF1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BF14EB"/>
  </w:style>
  <w:style w:type="character" w:customStyle="1" w:styleId="Heading1Char">
    <w:name w:val="Heading 1 Char"/>
    <w:basedOn w:val="DefaultParagraphFont"/>
    <w:link w:val="Heading1"/>
    <w:uiPriority w:val="9"/>
    <w:rsid w:val="00CF10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1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306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9151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280</cp:revision>
  <dcterms:created xsi:type="dcterms:W3CDTF">2023-02-17T05:50:00Z</dcterms:created>
  <dcterms:modified xsi:type="dcterms:W3CDTF">2023-04-10T07:06:00Z</dcterms:modified>
</cp:coreProperties>
</file>