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5E9D28" w14:textId="651984D5" w:rsidR="00A40206" w:rsidRPr="00B65612" w:rsidRDefault="006B0412" w:rsidP="00B65612">
      <w:pPr>
        <w:pStyle w:val="Header"/>
        <w:tabs>
          <w:tab w:val="right" w:pos="9639"/>
        </w:tabs>
        <w:rPr>
          <w:rFonts w:cs="Arial"/>
          <w:sz w:val="24"/>
          <w:szCs w:val="24"/>
          <w:lang w:val="de-DE"/>
        </w:rPr>
      </w:pPr>
      <w:r w:rsidRPr="00DB3907">
        <w:rPr>
          <w:rFonts w:cs="Arial"/>
          <w:sz w:val="24"/>
          <w:szCs w:val="24"/>
          <w:lang w:val="de-DE"/>
        </w:rPr>
        <w:t xml:space="preserve">3GPP TSG-RAN WG4 </w:t>
      </w:r>
      <w:r>
        <w:rPr>
          <w:rFonts w:cs="Arial"/>
          <w:sz w:val="24"/>
          <w:szCs w:val="24"/>
          <w:lang w:val="de-DE"/>
        </w:rPr>
        <w:t>#</w:t>
      </w:r>
      <w:r w:rsidR="00034403">
        <w:rPr>
          <w:rFonts w:cs="Arial"/>
          <w:sz w:val="24"/>
          <w:szCs w:val="24"/>
          <w:lang w:val="de-DE"/>
        </w:rPr>
        <w:t>10</w:t>
      </w:r>
      <w:r w:rsidR="008333BE">
        <w:rPr>
          <w:rFonts w:cs="Arial"/>
          <w:sz w:val="24"/>
          <w:szCs w:val="24"/>
          <w:lang w:val="de-DE"/>
        </w:rPr>
        <w:t>6</w:t>
      </w:r>
      <w:r w:rsidR="00D41426">
        <w:rPr>
          <w:rFonts w:cs="Arial"/>
          <w:sz w:val="24"/>
          <w:szCs w:val="24"/>
          <w:lang w:val="de-DE"/>
        </w:rPr>
        <w:t>bis-e</w:t>
      </w:r>
      <w:r w:rsidRPr="00DB3907">
        <w:rPr>
          <w:rFonts w:cs="Arial"/>
          <w:sz w:val="24"/>
          <w:szCs w:val="24"/>
          <w:lang w:val="de-DE"/>
        </w:rPr>
        <w:tab/>
        <w:t>R4-</w:t>
      </w:r>
      <w:r>
        <w:rPr>
          <w:rFonts w:cs="Arial"/>
          <w:sz w:val="24"/>
          <w:szCs w:val="24"/>
          <w:lang w:val="de-DE"/>
        </w:rPr>
        <w:t>2</w:t>
      </w:r>
      <w:r w:rsidR="008333BE">
        <w:rPr>
          <w:rFonts w:cs="Arial"/>
          <w:sz w:val="24"/>
          <w:szCs w:val="24"/>
          <w:lang w:val="de-DE"/>
        </w:rPr>
        <w:t>3</w:t>
      </w:r>
      <w:r w:rsidR="008A1BAA">
        <w:rPr>
          <w:rFonts w:cs="Arial"/>
          <w:sz w:val="24"/>
          <w:szCs w:val="24"/>
          <w:lang w:val="de-DE"/>
        </w:rPr>
        <w:t>04457</w:t>
      </w:r>
    </w:p>
    <w:p w14:paraId="5B26EE22" w14:textId="67814CC5" w:rsidR="006E590F" w:rsidRPr="00DB3907" w:rsidRDefault="002A688C" w:rsidP="00A40206">
      <w:pPr>
        <w:pStyle w:val="Header"/>
        <w:tabs>
          <w:tab w:val="left" w:pos="6521"/>
        </w:tabs>
        <w:rPr>
          <w:rFonts w:cs="Arial"/>
          <w:sz w:val="24"/>
          <w:szCs w:val="24"/>
        </w:rPr>
      </w:pPr>
      <w:r>
        <w:rPr>
          <w:rFonts w:cs="Arial"/>
          <w:sz w:val="24"/>
          <w:szCs w:val="24"/>
        </w:rPr>
        <w:t>Electronic</w:t>
      </w:r>
      <w:r w:rsidR="00E65079">
        <w:rPr>
          <w:rFonts w:cs="Arial"/>
          <w:sz w:val="24"/>
          <w:szCs w:val="24"/>
        </w:rPr>
        <w:t xml:space="preserve"> Meeting</w:t>
      </w:r>
      <w:r w:rsidR="00411773">
        <w:rPr>
          <w:rFonts w:cs="Arial"/>
          <w:sz w:val="24"/>
          <w:szCs w:val="24"/>
        </w:rPr>
        <w:t xml:space="preserve">, </w:t>
      </w:r>
      <w:r w:rsidR="00C623C7">
        <w:rPr>
          <w:rFonts w:cs="Arial"/>
          <w:sz w:val="24"/>
          <w:szCs w:val="24"/>
        </w:rPr>
        <w:t xml:space="preserve">April </w:t>
      </w:r>
      <w:r w:rsidR="001408F1">
        <w:rPr>
          <w:rFonts w:cs="Arial"/>
          <w:sz w:val="24"/>
          <w:szCs w:val="24"/>
        </w:rPr>
        <w:t>17</w:t>
      </w:r>
      <w:r w:rsidR="001408F1" w:rsidRPr="001408F1">
        <w:rPr>
          <w:rFonts w:cs="Arial"/>
          <w:sz w:val="24"/>
          <w:szCs w:val="24"/>
          <w:vertAlign w:val="superscript"/>
        </w:rPr>
        <w:t>th</w:t>
      </w:r>
      <w:r w:rsidR="001408F1">
        <w:rPr>
          <w:rFonts w:cs="Arial"/>
          <w:sz w:val="24"/>
          <w:szCs w:val="24"/>
        </w:rPr>
        <w:t xml:space="preserve"> – 26</w:t>
      </w:r>
      <w:r w:rsidR="001408F1" w:rsidRPr="001408F1">
        <w:rPr>
          <w:rFonts w:cs="Arial"/>
          <w:sz w:val="24"/>
          <w:szCs w:val="24"/>
          <w:vertAlign w:val="superscript"/>
        </w:rPr>
        <w:t>th</w:t>
      </w:r>
      <w:r w:rsidR="00B65612">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1A3F9DC9"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B150B5">
        <w:rPr>
          <w:rFonts w:ascii="Arial" w:hAnsi="Arial"/>
          <w:sz w:val="24"/>
          <w:lang w:val="en-US"/>
        </w:rPr>
        <w:t>5.4.2.3</w:t>
      </w:r>
    </w:p>
    <w:p w14:paraId="1E1C2FD0" w14:textId="77777777"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Qualcomm Incorporated</w:t>
      </w:r>
    </w:p>
    <w:p w14:paraId="3A62F436" w14:textId="4D087D7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2D6849">
        <w:rPr>
          <w:rFonts w:ascii="Arial" w:hAnsi="Arial"/>
          <w:sz w:val="24"/>
          <w:lang w:val="en-US"/>
        </w:rPr>
        <w:t xml:space="preserve">Considerations on </w:t>
      </w:r>
      <w:r w:rsidR="007626D3">
        <w:rPr>
          <w:rFonts w:ascii="Arial" w:hAnsi="Arial"/>
          <w:sz w:val="24"/>
          <w:lang w:val="en-US"/>
        </w:rPr>
        <w:t>CA_n</w:t>
      </w:r>
      <w:r w:rsidR="001B1BA9">
        <w:rPr>
          <w:rFonts w:ascii="Arial" w:hAnsi="Arial"/>
          <w:sz w:val="24"/>
          <w:lang w:val="en-US"/>
        </w:rPr>
        <w:t>26</w:t>
      </w:r>
      <w:r w:rsidR="007626D3">
        <w:rPr>
          <w:rFonts w:ascii="Arial" w:hAnsi="Arial"/>
          <w:sz w:val="24"/>
          <w:lang w:val="en-US"/>
        </w:rPr>
        <w:t>-n</w:t>
      </w:r>
      <w:r w:rsidR="00196F7E">
        <w:rPr>
          <w:rFonts w:ascii="Arial" w:hAnsi="Arial"/>
          <w:sz w:val="24"/>
          <w:lang w:val="en-US"/>
        </w:rPr>
        <w:t>2</w:t>
      </w:r>
      <w:r w:rsidR="007626D3">
        <w:rPr>
          <w:rFonts w:ascii="Arial" w:hAnsi="Arial"/>
          <w:sz w:val="24"/>
          <w:lang w:val="en-US"/>
        </w:rPr>
        <w:t>8</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62ADCC7" w14:textId="00FF2E03" w:rsidR="00420B13" w:rsidRDefault="00890EC1" w:rsidP="00354733">
      <w:pPr>
        <w:rPr>
          <w:lang w:val="en-US"/>
        </w:rPr>
      </w:pPr>
      <w:r>
        <w:rPr>
          <w:lang w:val="en-US"/>
        </w:rPr>
        <w:t>Considerations</w:t>
      </w:r>
      <w:r w:rsidR="007626D3">
        <w:rPr>
          <w:lang w:val="en-US"/>
        </w:rPr>
        <w:t xml:space="preserve"> on CA_n</w:t>
      </w:r>
      <w:r w:rsidR="00B150B5">
        <w:rPr>
          <w:lang w:val="en-US"/>
        </w:rPr>
        <w:t>26</w:t>
      </w:r>
      <w:r w:rsidR="007626D3">
        <w:rPr>
          <w:lang w:val="en-US"/>
        </w:rPr>
        <w:t>-n</w:t>
      </w:r>
      <w:r w:rsidR="00196F7E">
        <w:rPr>
          <w:lang w:val="en-US"/>
        </w:rPr>
        <w:t>2</w:t>
      </w:r>
      <w:r w:rsidR="007626D3">
        <w:rPr>
          <w:lang w:val="en-US"/>
        </w:rPr>
        <w:t>8 are provided in this contribution</w:t>
      </w:r>
      <w:r w:rsidR="002364D9">
        <w:rPr>
          <w:lang w:val="en-US"/>
        </w:rPr>
        <w:t>.</w:t>
      </w:r>
    </w:p>
    <w:p w14:paraId="10F6602E" w14:textId="266A56D6" w:rsidR="007E1E78" w:rsidRDefault="007E1E78" w:rsidP="0099327E">
      <w:pPr>
        <w:pStyle w:val="Heading1"/>
        <w:tabs>
          <w:tab w:val="clear" w:pos="432"/>
          <w:tab w:val="num" w:pos="522"/>
        </w:tabs>
        <w:ind w:left="522" w:hanging="522"/>
        <w:rPr>
          <w:lang w:val="en-US"/>
        </w:rPr>
      </w:pPr>
      <w:r>
        <w:rPr>
          <w:lang w:val="en-US"/>
        </w:rPr>
        <w:t>Discussion</w:t>
      </w:r>
    </w:p>
    <w:p w14:paraId="627B3868" w14:textId="2CF40C3B" w:rsidR="002B2373" w:rsidRPr="002B2373" w:rsidRDefault="002B2373" w:rsidP="00890EC1">
      <w:pPr>
        <w:pStyle w:val="Heading2"/>
        <w:rPr>
          <w:rFonts w:eastAsia="SimSun"/>
          <w:lang w:eastAsia="zh-CN"/>
        </w:rPr>
      </w:pPr>
      <w:r w:rsidRPr="002B2373">
        <w:rPr>
          <w:rFonts w:eastAsia="SimSun"/>
          <w:lang w:eastAsia="zh-CN"/>
        </w:rPr>
        <w:t xml:space="preserve">The objectives of </w:t>
      </w:r>
      <w:r w:rsidR="00B150B5">
        <w:rPr>
          <w:rFonts w:eastAsia="SimSun"/>
          <w:lang w:eastAsia="zh-CN"/>
        </w:rPr>
        <w:t>S</w:t>
      </w:r>
      <w:r w:rsidRPr="002B2373">
        <w:rPr>
          <w:rFonts w:eastAsia="SimSun"/>
          <w:lang w:eastAsia="zh-CN"/>
        </w:rPr>
        <w:t xml:space="preserve">I </w:t>
      </w:r>
    </w:p>
    <w:p w14:paraId="7810C325" w14:textId="4FD84A43" w:rsidR="00FD11C6" w:rsidRPr="00FD11C6" w:rsidRDefault="00890EC1" w:rsidP="00FD11C6">
      <w:pPr>
        <w:overflowPunct w:val="0"/>
        <w:autoSpaceDE w:val="0"/>
        <w:autoSpaceDN w:val="0"/>
        <w:adjustRightInd w:val="0"/>
        <w:textAlignment w:val="baseline"/>
        <w:rPr>
          <w:rFonts w:eastAsia="SimSun"/>
          <w:bCs/>
          <w:lang w:eastAsia="zh-CN"/>
        </w:rPr>
      </w:pPr>
      <w:r>
        <w:rPr>
          <w:rFonts w:eastAsia="SimSun"/>
          <w:bCs/>
          <w:lang w:eastAsia="zh-CN"/>
        </w:rPr>
        <w:t xml:space="preserve">The </w:t>
      </w:r>
      <w:r w:rsidR="00FD11C6" w:rsidRPr="00FD11C6">
        <w:rPr>
          <w:rFonts w:eastAsia="SimSun"/>
          <w:bCs/>
          <w:lang w:eastAsia="zh-CN"/>
        </w:rPr>
        <w:t>objectives of SI are as follows:</w:t>
      </w:r>
    </w:p>
    <w:p w14:paraId="361B4ECA" w14:textId="77777777" w:rsidR="00FD11C6" w:rsidRPr="00FD11C6" w:rsidRDefault="00FD11C6" w:rsidP="00FD11C6">
      <w:pPr>
        <w:numPr>
          <w:ilvl w:val="0"/>
          <w:numId w:val="35"/>
        </w:numPr>
        <w:overflowPunct w:val="0"/>
        <w:autoSpaceDE w:val="0"/>
        <w:autoSpaceDN w:val="0"/>
        <w:adjustRightInd w:val="0"/>
        <w:spacing w:after="0"/>
        <w:jc w:val="both"/>
        <w:textAlignment w:val="baseline"/>
        <w:rPr>
          <w:rFonts w:eastAsia="SimSun"/>
          <w:kern w:val="2"/>
          <w:lang w:val="en-US" w:eastAsia="zh-CN"/>
        </w:rPr>
      </w:pPr>
      <w:r w:rsidRPr="00FD11C6">
        <w:rPr>
          <w:rFonts w:eastAsia="SimSun"/>
          <w:kern w:val="2"/>
          <w:lang w:val="en-US" w:eastAsia="zh-CN"/>
        </w:rPr>
        <w:t>Investigate the feasibility and solutions to enable simultaneous transmission on two UL bands with 2Tx and simultaneous reception on two or three bands for the following sub-1GHz band combinations for smart phone form factor</w:t>
      </w:r>
    </w:p>
    <w:p w14:paraId="50AA6809" w14:textId="77777777" w:rsidR="00FD11C6" w:rsidRPr="00FD11C6" w:rsidRDefault="00FD11C6" w:rsidP="00FD11C6">
      <w:pPr>
        <w:keepNext/>
        <w:keepLines/>
        <w:widowControl w:val="0"/>
        <w:overflowPunct w:val="0"/>
        <w:autoSpaceDE w:val="0"/>
        <w:autoSpaceDN w:val="0"/>
        <w:adjustRightInd w:val="0"/>
        <w:spacing w:beforeLines="20" w:before="48" w:afterLines="20" w:after="48"/>
        <w:ind w:left="420"/>
        <w:jc w:val="center"/>
        <w:textAlignment w:val="baseline"/>
        <w:rPr>
          <w:rFonts w:ascii="Arial" w:eastAsia="SimSun" w:hAnsi="Arial" w:cs="Arial"/>
          <w:b/>
          <w:kern w:val="2"/>
          <w:lang w:val="en-US" w:eastAsia="zh-CN"/>
        </w:rPr>
      </w:pPr>
      <w:r w:rsidRPr="00FD11C6">
        <w:rPr>
          <w:rFonts w:ascii="Arial" w:eastAsia="SimSun" w:hAnsi="Arial" w:cs="Arial"/>
          <w:b/>
          <w:kern w:val="2"/>
          <w:lang w:val="en-US" w:eastAsia="zh-CN"/>
        </w:rPr>
        <w:t>Table 1: Summary of band combinations considered in the SI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515"/>
        <w:gridCol w:w="1514"/>
        <w:gridCol w:w="4737"/>
        <w:gridCol w:w="1855"/>
      </w:tblGrid>
      <w:tr w:rsidR="00FD11C6" w:rsidRPr="00FD11C6" w14:paraId="18B0573E" w14:textId="77777777" w:rsidTr="00A532E6">
        <w:trPr>
          <w:cantSplit/>
          <w:trHeight w:val="270"/>
          <w:jc w:val="center"/>
        </w:trPr>
        <w:tc>
          <w:tcPr>
            <w:tcW w:w="787" w:type="pct"/>
            <w:tcBorders>
              <w:top w:val="single" w:sz="4" w:space="0" w:color="auto"/>
              <w:left w:val="single" w:sz="4" w:space="0" w:color="auto"/>
              <w:bottom w:val="single" w:sz="4" w:space="0" w:color="auto"/>
              <w:right w:val="single" w:sz="4" w:space="0" w:color="auto"/>
            </w:tcBorders>
          </w:tcPr>
          <w:p w14:paraId="3465F424" w14:textId="77777777" w:rsidR="00FD11C6" w:rsidRPr="00FD11C6" w:rsidRDefault="00FD11C6" w:rsidP="00FD11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FD11C6">
              <w:rPr>
                <w:rFonts w:ascii="Arial" w:eastAsia="SimSun" w:hAnsi="Arial" w:cs="Arial"/>
                <w:b/>
                <w:kern w:val="2"/>
                <w:sz w:val="16"/>
                <w:lang w:val="en-US" w:eastAsia="zh-CN"/>
              </w:rPr>
              <w:t>Configuration</w:t>
            </w:r>
          </w:p>
        </w:tc>
        <w:tc>
          <w:tcPr>
            <w:tcW w:w="787" w:type="pct"/>
            <w:tcBorders>
              <w:top w:val="single" w:sz="4" w:space="0" w:color="auto"/>
              <w:left w:val="single" w:sz="4" w:space="0" w:color="auto"/>
              <w:bottom w:val="single" w:sz="4" w:space="0" w:color="auto"/>
              <w:right w:val="single" w:sz="4" w:space="0" w:color="auto"/>
            </w:tcBorders>
            <w:vAlign w:val="center"/>
            <w:hideMark/>
          </w:tcPr>
          <w:p w14:paraId="4653DEDF" w14:textId="77777777" w:rsidR="00FD11C6" w:rsidRPr="00FD11C6" w:rsidRDefault="00FD11C6" w:rsidP="00FD11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FD11C6">
              <w:rPr>
                <w:rFonts w:ascii="Arial" w:eastAsia="SimSun" w:hAnsi="Arial" w:cs="Arial"/>
                <w:b/>
                <w:kern w:val="2"/>
                <w:sz w:val="16"/>
                <w:lang w:val="en-US" w:eastAsia="zh-CN"/>
              </w:rPr>
              <w:t>Uplink Configuration</w:t>
            </w:r>
          </w:p>
        </w:tc>
        <w:tc>
          <w:tcPr>
            <w:tcW w:w="2462" w:type="pct"/>
            <w:tcBorders>
              <w:top w:val="single" w:sz="4" w:space="0" w:color="auto"/>
              <w:left w:val="single" w:sz="4" w:space="0" w:color="auto"/>
              <w:bottom w:val="single" w:sz="4" w:space="0" w:color="auto"/>
              <w:right w:val="single" w:sz="4" w:space="0" w:color="auto"/>
            </w:tcBorders>
            <w:vAlign w:val="center"/>
          </w:tcPr>
          <w:p w14:paraId="1A99EA07" w14:textId="77777777" w:rsidR="00FD11C6" w:rsidRPr="00FD11C6" w:rsidRDefault="00FD11C6" w:rsidP="00FD11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FD11C6">
              <w:rPr>
                <w:rFonts w:ascii="Arial" w:eastAsia="SimSun" w:hAnsi="Arial" w:cs="Arial"/>
                <w:b/>
                <w:kern w:val="2"/>
                <w:sz w:val="16"/>
                <w:lang w:val="en-US" w:eastAsia="zh-CN"/>
              </w:rPr>
              <w:t>fallback configurations (Status)</w:t>
            </w:r>
          </w:p>
        </w:tc>
        <w:tc>
          <w:tcPr>
            <w:tcW w:w="964" w:type="pct"/>
            <w:tcBorders>
              <w:top w:val="single" w:sz="4" w:space="0" w:color="auto"/>
              <w:left w:val="single" w:sz="4" w:space="0" w:color="auto"/>
              <w:bottom w:val="single" w:sz="4" w:space="0" w:color="auto"/>
              <w:right w:val="single" w:sz="4" w:space="0" w:color="auto"/>
            </w:tcBorders>
            <w:vAlign w:val="center"/>
            <w:hideMark/>
          </w:tcPr>
          <w:p w14:paraId="1DB3E04B" w14:textId="77777777" w:rsidR="00FD11C6" w:rsidRPr="00FD11C6" w:rsidRDefault="00FD11C6" w:rsidP="00FD11C6">
            <w:pPr>
              <w:keepNext/>
              <w:keepLines/>
              <w:widowControl w:val="0"/>
              <w:overflowPunct w:val="0"/>
              <w:autoSpaceDE w:val="0"/>
              <w:autoSpaceDN w:val="0"/>
              <w:adjustRightInd w:val="0"/>
              <w:spacing w:after="0"/>
              <w:jc w:val="center"/>
              <w:textAlignment w:val="baseline"/>
              <w:rPr>
                <w:rFonts w:ascii="Arial" w:eastAsia="SimSun" w:hAnsi="Arial" w:cs="Arial"/>
                <w:b/>
                <w:kern w:val="2"/>
                <w:sz w:val="16"/>
                <w:lang w:val="en-US" w:eastAsia="zh-CN"/>
              </w:rPr>
            </w:pPr>
            <w:r w:rsidRPr="00FD11C6">
              <w:rPr>
                <w:rFonts w:ascii="Arial" w:eastAsia="SimSun" w:hAnsi="Arial" w:cs="Arial"/>
                <w:b/>
                <w:kern w:val="2"/>
                <w:sz w:val="16"/>
                <w:lang w:val="en-US" w:eastAsia="zh-CN"/>
              </w:rPr>
              <w:t>Supported operators</w:t>
            </w:r>
          </w:p>
        </w:tc>
      </w:tr>
      <w:tr w:rsidR="00FD11C6" w:rsidRPr="00FD11C6" w14:paraId="06CB87C1"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400FAFA1"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CA_n5</w:t>
            </w:r>
            <w:r w:rsidRPr="00FD11C6">
              <w:rPr>
                <w:rFonts w:ascii="Arial" w:eastAsia="SimSun" w:hAnsi="Arial" w:cs="Arial" w:hint="eastAsia"/>
                <w:kern w:val="2"/>
                <w:sz w:val="16"/>
                <w:lang w:val="en-US" w:eastAsia="zh-CN"/>
              </w:rPr>
              <w:t>A</w:t>
            </w:r>
            <w:r w:rsidRPr="00FD11C6">
              <w:rPr>
                <w:rFonts w:ascii="Arial" w:eastAsia="SimSun" w:hAnsi="Arial" w:cs="Arial"/>
                <w:kern w:val="2"/>
                <w:sz w:val="16"/>
                <w:lang w:val="en-US" w:eastAsia="zh-CN"/>
              </w:rPr>
              <w:t>-n105</w:t>
            </w:r>
            <w:r w:rsidRPr="00FD11C6">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34D17F9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CA_n5</w:t>
            </w:r>
            <w:r w:rsidRPr="00FD11C6">
              <w:rPr>
                <w:rFonts w:ascii="Arial" w:eastAsia="SimSun" w:hAnsi="Arial" w:cs="Arial" w:hint="eastAsia"/>
                <w:kern w:val="2"/>
                <w:sz w:val="16"/>
                <w:lang w:val="en-US" w:eastAsia="zh-CN"/>
              </w:rPr>
              <w:t>A</w:t>
            </w:r>
            <w:r w:rsidRPr="00FD11C6">
              <w:rPr>
                <w:rFonts w:ascii="Arial" w:eastAsia="SimSun" w:hAnsi="Arial" w:cs="Arial"/>
                <w:kern w:val="2"/>
                <w:sz w:val="16"/>
                <w:lang w:val="en-US" w:eastAsia="zh-CN"/>
              </w:rPr>
              <w:t>-n105</w:t>
            </w:r>
            <w:r w:rsidRPr="00FD11C6">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641998DA"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A_UL_n5A_BCS0 (New)</w:t>
            </w:r>
          </w:p>
          <w:p w14:paraId="4509D5D6"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tcPr>
          <w:p w14:paraId="255D4923"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r w:rsidR="00FD11C6" w:rsidRPr="00FD11C6" w14:paraId="4E2EC80E"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4923A7E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CA_n28</w:t>
            </w:r>
            <w:r w:rsidRPr="00FD11C6">
              <w:rPr>
                <w:rFonts w:ascii="Arial" w:eastAsia="SimSun" w:hAnsi="Arial" w:cs="Arial" w:hint="eastAsia"/>
                <w:kern w:val="2"/>
                <w:sz w:val="16"/>
                <w:lang w:val="en-US" w:eastAsia="zh-CN"/>
              </w:rPr>
              <w:t>A</w:t>
            </w:r>
            <w:r w:rsidRPr="00FD11C6">
              <w:rPr>
                <w:rFonts w:ascii="Arial" w:eastAsia="SimSun" w:hAnsi="Arial" w:cs="Arial"/>
                <w:kern w:val="2"/>
                <w:sz w:val="16"/>
                <w:lang w:val="en-US" w:eastAsia="zh-CN"/>
              </w:rPr>
              <w:t>-n105</w:t>
            </w:r>
            <w:r w:rsidRPr="00FD11C6">
              <w:rPr>
                <w:rFonts w:ascii="Arial" w:eastAsia="SimSun" w:hAnsi="Arial" w:cs="Arial" w:hint="eastAsia"/>
                <w:kern w:val="2"/>
                <w:sz w:val="16"/>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77ECB92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CA_n28</w:t>
            </w:r>
            <w:r w:rsidRPr="00FD11C6">
              <w:rPr>
                <w:rFonts w:ascii="Arial" w:eastAsia="SimSun" w:hAnsi="Arial" w:cs="Arial" w:hint="eastAsia"/>
                <w:kern w:val="2"/>
                <w:sz w:val="16"/>
                <w:lang w:val="en-US" w:eastAsia="zh-CN"/>
              </w:rPr>
              <w:t>A</w:t>
            </w:r>
            <w:r w:rsidRPr="00FD11C6">
              <w:rPr>
                <w:rFonts w:ascii="Arial" w:eastAsia="SimSun" w:hAnsi="Arial" w:cs="Arial"/>
                <w:kern w:val="2"/>
                <w:sz w:val="16"/>
                <w:lang w:val="en-US" w:eastAsia="zh-CN"/>
              </w:rPr>
              <w:t>-n105</w:t>
            </w:r>
            <w:r w:rsidRPr="00FD11C6">
              <w:rPr>
                <w:rFonts w:ascii="Arial" w:eastAsia="SimSun" w:hAnsi="Arial" w:cs="Arial" w:hint="eastAsia"/>
                <w:kern w:val="2"/>
                <w:sz w:val="16"/>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4F89145E"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w:t>
            </w:r>
            <w:r w:rsidRPr="00FD11C6">
              <w:rPr>
                <w:rFonts w:ascii="Arial" w:eastAsia="PMingLiU" w:hAnsi="Arial" w:cs="Arial"/>
                <w:kern w:val="2"/>
                <w:sz w:val="16"/>
                <w:lang w:val="en-US" w:eastAsia="zh-TW"/>
              </w:rPr>
              <w:t>28</w:t>
            </w:r>
            <w:r w:rsidRPr="00FD11C6">
              <w:rPr>
                <w:rFonts w:ascii="Arial" w:eastAsia="PMingLiU" w:hAnsi="Arial" w:cs="Arial" w:hint="eastAsia"/>
                <w:kern w:val="2"/>
                <w:sz w:val="16"/>
                <w:lang w:val="en-US" w:eastAsia="zh-TW"/>
              </w:rPr>
              <w:t>A_BCS0 (New)</w:t>
            </w:r>
          </w:p>
          <w:p w14:paraId="58DF4153"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w:t>
            </w:r>
            <w:r w:rsidRPr="00FD11C6">
              <w:rPr>
                <w:rFonts w:ascii="Arial" w:eastAsia="PMingLiU" w:hAnsi="Arial" w:cs="Arial"/>
                <w:kern w:val="2"/>
                <w:sz w:val="16"/>
                <w:lang w:val="en-US" w:eastAsia="zh-TW"/>
              </w:rPr>
              <w:t>105</w:t>
            </w:r>
            <w:r w:rsidRPr="00FD11C6">
              <w:rPr>
                <w:rFonts w:ascii="Arial" w:eastAsia="PMingLiU" w:hAnsi="Arial" w:cs="Arial" w:hint="eastAsia"/>
                <w:kern w:val="2"/>
                <w:sz w:val="16"/>
                <w:lang w:val="en-US" w:eastAsia="zh-TW"/>
              </w:rPr>
              <w:t>A_BCS0 (New)</w:t>
            </w:r>
          </w:p>
        </w:tc>
        <w:tc>
          <w:tcPr>
            <w:tcW w:w="964" w:type="pct"/>
            <w:tcBorders>
              <w:top w:val="single" w:sz="4" w:space="0" w:color="auto"/>
              <w:left w:val="single" w:sz="4" w:space="0" w:color="auto"/>
              <w:bottom w:val="single" w:sz="4" w:space="0" w:color="auto"/>
              <w:right w:val="single" w:sz="4" w:space="0" w:color="auto"/>
            </w:tcBorders>
          </w:tcPr>
          <w:p w14:paraId="07D9EB91"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r w:rsidR="00FD11C6" w:rsidRPr="00FD11C6" w14:paraId="502106C1"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tcPr>
          <w:p w14:paraId="73BDABA2"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3A5DAF">
              <w:rPr>
                <w:rFonts w:ascii="Arial" w:eastAsia="SimSun" w:hAnsi="Arial" w:cs="Arial"/>
                <w:kern w:val="2"/>
                <w:sz w:val="16"/>
                <w:highlight w:val="yellow"/>
                <w:lang w:val="en-US" w:eastAsia="zh-CN"/>
              </w:rPr>
              <w:t>CA_n26</w:t>
            </w:r>
            <w:r w:rsidRPr="003A5DAF">
              <w:rPr>
                <w:rFonts w:ascii="Arial" w:eastAsia="SimSun" w:hAnsi="Arial" w:cs="Arial" w:hint="eastAsia"/>
                <w:kern w:val="2"/>
                <w:sz w:val="16"/>
                <w:highlight w:val="yellow"/>
                <w:lang w:val="en-US" w:eastAsia="zh-CN"/>
              </w:rPr>
              <w:t>A</w:t>
            </w:r>
            <w:r w:rsidRPr="003A5DAF">
              <w:rPr>
                <w:rFonts w:ascii="Arial" w:eastAsia="SimSun" w:hAnsi="Arial" w:cs="Arial"/>
                <w:kern w:val="2"/>
                <w:sz w:val="16"/>
                <w:highlight w:val="yellow"/>
                <w:lang w:val="en-US" w:eastAsia="zh-CN"/>
              </w:rPr>
              <w:t>-n28</w:t>
            </w:r>
            <w:r w:rsidRPr="003A5DAF">
              <w:rPr>
                <w:rFonts w:ascii="Arial" w:eastAsia="SimSun" w:hAnsi="Arial" w:cs="Arial" w:hint="eastAsia"/>
                <w:kern w:val="2"/>
                <w:sz w:val="16"/>
                <w:highlight w:val="yellow"/>
                <w:lang w:val="en-US" w:eastAsia="zh-CN"/>
              </w:rPr>
              <w:t>A</w:t>
            </w:r>
          </w:p>
        </w:tc>
        <w:tc>
          <w:tcPr>
            <w:tcW w:w="787" w:type="pct"/>
            <w:tcBorders>
              <w:top w:val="single" w:sz="4" w:space="0" w:color="auto"/>
              <w:left w:val="single" w:sz="4" w:space="0" w:color="auto"/>
              <w:bottom w:val="single" w:sz="4" w:space="0" w:color="auto"/>
              <w:right w:val="single" w:sz="4" w:space="0" w:color="auto"/>
            </w:tcBorders>
          </w:tcPr>
          <w:p w14:paraId="4E6E4AEE"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highlight w:val="yellow"/>
                <w:lang w:val="en-US" w:eastAsia="zh-CN"/>
              </w:rPr>
            </w:pPr>
            <w:r w:rsidRPr="003A5DAF">
              <w:rPr>
                <w:rFonts w:ascii="Arial" w:eastAsia="SimSun" w:hAnsi="Arial" w:cs="Arial"/>
                <w:kern w:val="2"/>
                <w:sz w:val="16"/>
                <w:highlight w:val="yellow"/>
                <w:lang w:val="en-US" w:eastAsia="zh-CN"/>
              </w:rPr>
              <w:t>CA_n26</w:t>
            </w:r>
            <w:r w:rsidRPr="003A5DAF">
              <w:rPr>
                <w:rFonts w:ascii="Arial" w:eastAsia="SimSun" w:hAnsi="Arial" w:cs="Arial" w:hint="eastAsia"/>
                <w:kern w:val="2"/>
                <w:sz w:val="16"/>
                <w:highlight w:val="yellow"/>
                <w:lang w:val="en-US" w:eastAsia="zh-CN"/>
              </w:rPr>
              <w:t>A</w:t>
            </w:r>
            <w:r w:rsidRPr="003A5DAF">
              <w:rPr>
                <w:rFonts w:ascii="Arial" w:eastAsia="SimSun" w:hAnsi="Arial" w:cs="Arial"/>
                <w:kern w:val="2"/>
                <w:sz w:val="16"/>
                <w:highlight w:val="yellow"/>
                <w:lang w:val="en-US" w:eastAsia="zh-CN"/>
              </w:rPr>
              <w:t>-n28</w:t>
            </w:r>
            <w:r w:rsidRPr="003A5DAF">
              <w:rPr>
                <w:rFonts w:ascii="Arial" w:eastAsia="SimSun" w:hAnsi="Arial" w:cs="Arial" w:hint="eastAsia"/>
                <w:kern w:val="2"/>
                <w:sz w:val="16"/>
                <w:highlight w:val="yellow"/>
                <w:lang w:val="en-US" w:eastAsia="zh-CN"/>
              </w:rPr>
              <w:t>A</w:t>
            </w:r>
          </w:p>
        </w:tc>
        <w:tc>
          <w:tcPr>
            <w:tcW w:w="2462" w:type="pct"/>
            <w:tcBorders>
              <w:top w:val="single" w:sz="4" w:space="0" w:color="auto"/>
              <w:left w:val="single" w:sz="4" w:space="0" w:color="auto"/>
              <w:bottom w:val="single" w:sz="4" w:space="0" w:color="auto"/>
              <w:right w:val="single" w:sz="4" w:space="0" w:color="auto"/>
            </w:tcBorders>
          </w:tcPr>
          <w:p w14:paraId="783D67A5" w14:textId="77777777" w:rsidR="00FD11C6" w:rsidRPr="003A5DAF" w:rsidRDefault="00FD11C6" w:rsidP="00FD11C6">
            <w:pPr>
              <w:keepNext/>
              <w:keepLines/>
              <w:widowControl w:val="0"/>
              <w:overflowPunct w:val="0"/>
              <w:autoSpaceDE w:val="0"/>
              <w:autoSpaceDN w:val="0"/>
              <w:adjustRightInd w:val="0"/>
              <w:snapToGrid w:val="0"/>
              <w:spacing w:before="20" w:after="20"/>
              <w:textAlignment w:val="baseline"/>
              <w:rPr>
                <w:rFonts w:ascii="Arial" w:eastAsia="SimSun" w:hAnsi="Arial" w:cs="Arial"/>
                <w:kern w:val="2"/>
                <w:sz w:val="16"/>
                <w:highlight w:val="yellow"/>
                <w:lang w:val="en-US" w:eastAsia="zh-CN"/>
              </w:rPr>
            </w:pPr>
            <w:r w:rsidRPr="003A5DAF">
              <w:rPr>
                <w:rFonts w:ascii="Arial" w:eastAsia="SimSun" w:hAnsi="Arial" w:cs="Arial"/>
                <w:kern w:val="2"/>
                <w:sz w:val="16"/>
                <w:highlight w:val="yellow"/>
                <w:lang w:val="en-US" w:eastAsia="zh-CN"/>
              </w:rPr>
              <w:t>DL_n26A-n28A_UL_n28A_BCS0 (Completed in RAN4#106)</w:t>
            </w:r>
          </w:p>
          <w:p w14:paraId="66BE2751" w14:textId="77777777" w:rsidR="00FD11C6" w:rsidRPr="003A5DAF"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highlight w:val="yellow"/>
                <w:lang w:val="en-US" w:eastAsia="zh-CN"/>
              </w:rPr>
            </w:pPr>
            <w:r w:rsidRPr="003A5DAF">
              <w:rPr>
                <w:rFonts w:ascii="Arial" w:eastAsia="SimSun" w:hAnsi="Arial" w:cs="Arial"/>
                <w:kern w:val="2"/>
                <w:sz w:val="16"/>
                <w:highlight w:val="yellow"/>
                <w:lang w:val="en-US" w:eastAsia="zh-CN"/>
              </w:rPr>
              <w:t>DL_n26A-n28A_UL_n26A_BCS0 (New)</w:t>
            </w:r>
          </w:p>
        </w:tc>
        <w:tc>
          <w:tcPr>
            <w:tcW w:w="964" w:type="pct"/>
            <w:tcBorders>
              <w:top w:val="single" w:sz="4" w:space="0" w:color="auto"/>
              <w:left w:val="single" w:sz="4" w:space="0" w:color="auto"/>
              <w:bottom w:val="single" w:sz="4" w:space="0" w:color="auto"/>
              <w:right w:val="single" w:sz="4" w:space="0" w:color="auto"/>
            </w:tcBorders>
          </w:tcPr>
          <w:p w14:paraId="27F72A5D"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3A5DAF">
              <w:rPr>
                <w:rFonts w:ascii="Arial" w:eastAsia="SimSun" w:hAnsi="Arial" w:cs="Arial"/>
                <w:kern w:val="2"/>
                <w:sz w:val="16"/>
                <w:highlight w:val="yellow"/>
                <w:lang w:val="en-US" w:eastAsia="zh-CN"/>
              </w:rPr>
              <w:t>Telstra</w:t>
            </w:r>
          </w:p>
        </w:tc>
      </w:tr>
      <w:tr w:rsidR="00FD11C6" w:rsidRPr="00FD11C6" w14:paraId="71D73391"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1E0CF33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r w:rsidRPr="00FD11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71DAEA9A" w14:textId="77777777" w:rsidR="00FD11C6" w:rsidRPr="00FD11C6" w:rsidDel="008F56F3"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7667188B"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kern w:val="2"/>
                <w:sz w:val="16"/>
                <w:lang w:val="en-US" w:eastAsia="zh-TW"/>
              </w:rPr>
              <w:t>DL</w:t>
            </w:r>
            <w:r w:rsidRPr="00FD11C6">
              <w:rPr>
                <w:rFonts w:ascii="Arial" w:eastAsia="SimSun" w:hAnsi="Arial" w:cs="Arial"/>
                <w:kern w:val="2"/>
                <w:sz w:val="16"/>
                <w:lang w:val="en-US" w:eastAsia="zh-CN"/>
              </w:rPr>
              <w:t>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_</w:t>
            </w:r>
            <w:r w:rsidRPr="00FD11C6">
              <w:rPr>
                <w:rFonts w:ascii="Arial" w:eastAsia="PMingLiU" w:hAnsi="Arial" w:cs="Arial" w:hint="eastAsia"/>
                <w:kern w:val="2"/>
                <w:sz w:val="16"/>
                <w:lang w:val="en-US" w:eastAsia="zh-TW"/>
              </w:rPr>
              <w:t>UL_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 xml:space="preserve">A_BCS0 </w:t>
            </w:r>
            <w:r w:rsidRPr="00FD11C6">
              <w:rPr>
                <w:rFonts w:ascii="Arial" w:eastAsia="SimSun" w:hAnsi="Arial" w:cs="Arial"/>
                <w:kern w:val="2"/>
                <w:sz w:val="16"/>
                <w:lang w:val="en-US" w:eastAsia="zh-CN"/>
              </w:rPr>
              <w:t>(Ongoing in a separate WI)</w:t>
            </w:r>
          </w:p>
          <w:p w14:paraId="6C257D69"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A_UL_n5A_BCS0 (New)</w:t>
            </w:r>
          </w:p>
          <w:p w14:paraId="75491B27" w14:textId="77777777" w:rsidR="00FD11C6" w:rsidRPr="00FD11C6" w:rsidDel="00861DB4"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A_UL_n28A_BCS0 (New)</w:t>
            </w:r>
          </w:p>
        </w:tc>
        <w:tc>
          <w:tcPr>
            <w:tcW w:w="964" w:type="pct"/>
            <w:tcBorders>
              <w:top w:val="single" w:sz="4" w:space="0" w:color="auto"/>
              <w:left w:val="single" w:sz="4" w:space="0" w:color="auto"/>
              <w:bottom w:val="single" w:sz="4" w:space="0" w:color="auto"/>
              <w:right w:val="single" w:sz="4" w:space="0" w:color="auto"/>
            </w:tcBorders>
            <w:vAlign w:val="center"/>
          </w:tcPr>
          <w:p w14:paraId="10A3AAAC"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r w:rsidR="00FD11C6" w:rsidRPr="00FD11C6" w14:paraId="3DA2816B"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67E22C8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r w:rsidRPr="00FD11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6AD2EB6A" w14:textId="77777777" w:rsidR="00FD11C6" w:rsidRPr="00FD11C6" w:rsidDel="008F56F3"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389E4070"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kern w:val="2"/>
                <w:sz w:val="16"/>
                <w:lang w:val="en-US" w:eastAsia="zh-TW"/>
              </w:rPr>
              <w:t>DL</w:t>
            </w:r>
            <w:r w:rsidRPr="00FD11C6">
              <w:rPr>
                <w:rFonts w:ascii="Arial" w:eastAsia="SimSun" w:hAnsi="Arial" w:cs="Arial"/>
                <w:kern w:val="2"/>
                <w:sz w:val="16"/>
                <w:lang w:val="en-US" w:eastAsia="zh-CN"/>
              </w:rPr>
              <w:t>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w:t>
            </w:r>
            <w:r w:rsidRPr="00FD11C6">
              <w:rPr>
                <w:rFonts w:ascii="Arial" w:eastAsia="SimSun" w:hAnsi="Arial" w:cs="Arial"/>
                <w:kern w:val="2"/>
                <w:sz w:val="16"/>
                <w:lang w:val="en-US" w:eastAsia="zh-CN"/>
              </w:rPr>
              <w:t>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w:t>
            </w:r>
            <w:r w:rsidRPr="00FD11C6">
              <w:rPr>
                <w:rFonts w:ascii="Arial" w:eastAsia="PMingLiU" w:hAnsi="Arial" w:cs="Arial" w:hint="eastAsia"/>
                <w:kern w:val="2"/>
                <w:sz w:val="16"/>
                <w:lang w:val="en-US" w:eastAsia="zh-TW"/>
              </w:rPr>
              <w:t>n</w:t>
            </w:r>
            <w:r w:rsidRPr="00FD11C6">
              <w:rPr>
                <w:rFonts w:ascii="Arial" w:eastAsia="SimSun" w:hAnsi="Arial" w:cs="Arial"/>
                <w:kern w:val="2"/>
                <w:sz w:val="16"/>
                <w:lang w:val="en-US" w:eastAsia="zh-CN"/>
              </w:rPr>
              <w:t>105</w:t>
            </w:r>
            <w:r w:rsidRPr="00FD11C6">
              <w:rPr>
                <w:rFonts w:ascii="Arial" w:eastAsia="PMingLiU" w:hAnsi="Arial" w:cs="Arial" w:hint="eastAsia"/>
                <w:kern w:val="2"/>
                <w:sz w:val="16"/>
                <w:lang w:val="en-US" w:eastAsia="zh-TW"/>
              </w:rPr>
              <w:t>A_BCS0</w:t>
            </w:r>
            <w:r w:rsidRPr="00FD11C6">
              <w:rPr>
                <w:rFonts w:ascii="Arial" w:eastAsia="SimSun" w:hAnsi="Arial" w:cs="Arial"/>
                <w:kern w:val="2"/>
                <w:sz w:val="16"/>
                <w:lang w:val="en-US" w:eastAsia="zh-CN"/>
              </w:rPr>
              <w:t xml:space="preserve"> (New)</w:t>
            </w:r>
          </w:p>
          <w:p w14:paraId="2A1AD724"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A_UL_n5A_BCS0 (New)</w:t>
            </w:r>
          </w:p>
          <w:p w14:paraId="62BC3A5F" w14:textId="77777777" w:rsidR="00FD11C6" w:rsidRPr="00FD11C6" w:rsidDel="00861DB4"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6A18347D"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r w:rsidR="00FD11C6" w:rsidRPr="00FD11C6" w14:paraId="615E6025" w14:textId="77777777" w:rsidTr="00A532E6">
        <w:trPr>
          <w:cantSplit/>
          <w:trHeight w:val="155"/>
          <w:jc w:val="center"/>
        </w:trPr>
        <w:tc>
          <w:tcPr>
            <w:tcW w:w="787" w:type="pct"/>
            <w:tcBorders>
              <w:top w:val="single" w:sz="4" w:space="0" w:color="auto"/>
              <w:left w:val="single" w:sz="4" w:space="0" w:color="auto"/>
              <w:bottom w:val="single" w:sz="4" w:space="0" w:color="auto"/>
              <w:right w:val="single" w:sz="4" w:space="0" w:color="auto"/>
            </w:tcBorders>
            <w:vAlign w:val="center"/>
          </w:tcPr>
          <w:p w14:paraId="1E4BAFD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vertAlign w:val="superscript"/>
                <w:lang w:val="en-US" w:eastAsia="zh-CN"/>
              </w:rPr>
            </w:pPr>
            <w:r w:rsidRPr="00FD11C6">
              <w:rPr>
                <w:rFonts w:ascii="Arial" w:eastAsia="SimSun" w:hAnsi="Arial" w:cs="Arial"/>
                <w:kern w:val="2"/>
                <w:sz w:val="16"/>
                <w:lang w:val="en-US" w:eastAsia="zh-CN"/>
              </w:rPr>
              <w:t>CA_n5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r w:rsidRPr="00FD11C6">
              <w:rPr>
                <w:rFonts w:ascii="Arial" w:eastAsia="PMingLiU" w:hAnsi="Arial" w:cs="Arial"/>
                <w:kern w:val="2"/>
                <w:sz w:val="16"/>
                <w:vertAlign w:val="superscript"/>
                <w:lang w:val="en-US" w:eastAsia="zh-TW"/>
              </w:rPr>
              <w:t>1</w:t>
            </w:r>
          </w:p>
        </w:tc>
        <w:tc>
          <w:tcPr>
            <w:tcW w:w="787" w:type="pct"/>
            <w:tcBorders>
              <w:top w:val="single" w:sz="4" w:space="0" w:color="auto"/>
              <w:left w:val="single" w:sz="4" w:space="0" w:color="auto"/>
              <w:bottom w:val="single" w:sz="4" w:space="0" w:color="auto"/>
              <w:right w:val="single" w:sz="4" w:space="0" w:color="auto"/>
            </w:tcBorders>
            <w:vAlign w:val="center"/>
          </w:tcPr>
          <w:p w14:paraId="58A51634" w14:textId="77777777" w:rsidR="00FD11C6" w:rsidRPr="00FD11C6" w:rsidDel="008F56F3"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CA_n28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w:t>
            </w:r>
          </w:p>
        </w:tc>
        <w:tc>
          <w:tcPr>
            <w:tcW w:w="2462" w:type="pct"/>
            <w:tcBorders>
              <w:top w:val="single" w:sz="4" w:space="0" w:color="auto"/>
              <w:left w:val="single" w:sz="4" w:space="0" w:color="auto"/>
              <w:bottom w:val="single" w:sz="4" w:space="0" w:color="auto"/>
              <w:right w:val="single" w:sz="4" w:space="0" w:color="auto"/>
            </w:tcBorders>
            <w:vAlign w:val="center"/>
          </w:tcPr>
          <w:p w14:paraId="5051BFF3"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kern w:val="2"/>
                <w:sz w:val="16"/>
                <w:lang w:val="en-US" w:eastAsia="zh-TW"/>
              </w:rPr>
              <w:t>DL</w:t>
            </w:r>
            <w:r w:rsidRPr="00FD11C6">
              <w:rPr>
                <w:rFonts w:ascii="Arial" w:eastAsia="SimSun" w:hAnsi="Arial" w:cs="Arial"/>
                <w:kern w:val="2"/>
                <w:sz w:val="16"/>
                <w:lang w:val="en-US" w:eastAsia="zh-CN"/>
              </w:rPr>
              <w:t>_n28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w:t>
            </w:r>
            <w:r w:rsidRPr="00FD11C6">
              <w:rPr>
                <w:rFonts w:ascii="Arial" w:eastAsia="SimSun" w:hAnsi="Arial" w:cs="Arial"/>
                <w:kern w:val="2"/>
                <w:sz w:val="16"/>
                <w:lang w:val="en-US" w:eastAsia="zh-CN"/>
              </w:rPr>
              <w:t>_n28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 xml:space="preserve">A_BCS0 </w:t>
            </w:r>
            <w:r w:rsidRPr="00FD11C6">
              <w:rPr>
                <w:rFonts w:ascii="Arial" w:eastAsia="SimSun" w:hAnsi="Arial" w:cs="Arial"/>
                <w:kern w:val="2"/>
                <w:sz w:val="16"/>
                <w:lang w:val="en-US" w:eastAsia="zh-CN"/>
              </w:rPr>
              <w:t>(New)</w:t>
            </w:r>
          </w:p>
          <w:p w14:paraId="6B3DBF2B" w14:textId="77777777" w:rsidR="00FD11C6" w:rsidRPr="00FD11C6" w:rsidRDefault="00FD11C6" w:rsidP="00FD11C6">
            <w:pPr>
              <w:keepNext/>
              <w:keepLines/>
              <w:widowControl w:val="0"/>
              <w:overflowPunct w:val="0"/>
              <w:autoSpaceDE w:val="0"/>
              <w:autoSpaceDN w:val="0"/>
              <w:adjustRightInd w:val="0"/>
              <w:snapToGrid w:val="0"/>
              <w:spacing w:before="20" w:after="20"/>
              <w:textAlignment w:val="baseline"/>
              <w:rPr>
                <w:rFonts w:ascii="Arial" w:eastAsia="PMingLiU" w:hAnsi="Arial" w:cs="Arial"/>
                <w:kern w:val="2"/>
                <w:sz w:val="16"/>
                <w:lang w:val="en-US" w:eastAsia="zh-TW"/>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A_UL_n28A_BCS0 (New)</w:t>
            </w:r>
          </w:p>
          <w:p w14:paraId="3ADBB20F" w14:textId="77777777" w:rsidR="00FD11C6" w:rsidRPr="00FD11C6" w:rsidDel="00861DB4"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PMingLiU" w:hAnsi="Arial" w:cs="Arial" w:hint="eastAsia"/>
                <w:sz w:val="16"/>
                <w:lang w:val="en-US" w:eastAsia="zh-TW"/>
              </w:rPr>
              <w:t>DL_</w:t>
            </w:r>
            <w:r w:rsidRPr="00FD11C6">
              <w:rPr>
                <w:rFonts w:ascii="Arial" w:eastAsia="SimSun" w:hAnsi="Arial" w:cs="Arial"/>
                <w:kern w:val="2"/>
                <w:sz w:val="16"/>
                <w:lang w:val="en-US" w:eastAsia="zh-CN"/>
              </w:rPr>
              <w:t>n5</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-n28</w:t>
            </w:r>
            <w:r w:rsidRPr="00FD11C6">
              <w:rPr>
                <w:rFonts w:ascii="Arial" w:eastAsia="PMingLiU" w:hAnsi="Arial" w:cs="Arial" w:hint="eastAsia"/>
                <w:kern w:val="2"/>
                <w:sz w:val="16"/>
                <w:lang w:val="en-US" w:eastAsia="zh-TW"/>
              </w:rPr>
              <w:t>A</w:t>
            </w:r>
            <w:r w:rsidRPr="00FD11C6">
              <w:rPr>
                <w:rFonts w:ascii="Arial" w:eastAsia="SimSun" w:hAnsi="Arial" w:cs="Arial"/>
                <w:kern w:val="2"/>
                <w:sz w:val="16"/>
                <w:lang w:val="en-US" w:eastAsia="zh-CN"/>
              </w:rPr>
              <w:t>-n105</w:t>
            </w:r>
            <w:r w:rsidRPr="00FD11C6">
              <w:rPr>
                <w:rFonts w:ascii="Arial" w:eastAsia="PMingLiU" w:hAnsi="Arial" w:cs="Arial" w:hint="eastAsia"/>
                <w:kern w:val="2"/>
                <w:sz w:val="16"/>
                <w:lang w:val="en-US" w:eastAsia="zh-TW"/>
              </w:rPr>
              <w:t>A_UL_n105A_BCS0 (New)</w:t>
            </w:r>
          </w:p>
        </w:tc>
        <w:tc>
          <w:tcPr>
            <w:tcW w:w="964" w:type="pct"/>
            <w:tcBorders>
              <w:top w:val="single" w:sz="4" w:space="0" w:color="auto"/>
              <w:left w:val="single" w:sz="4" w:space="0" w:color="auto"/>
              <w:bottom w:val="single" w:sz="4" w:space="0" w:color="auto"/>
              <w:right w:val="single" w:sz="4" w:space="0" w:color="auto"/>
            </w:tcBorders>
            <w:vAlign w:val="center"/>
          </w:tcPr>
          <w:p w14:paraId="194AB069" w14:textId="77777777" w:rsidR="00FD11C6" w:rsidRPr="00FD11C6" w:rsidRDefault="00FD11C6" w:rsidP="00FD11C6">
            <w:pPr>
              <w:keepNext/>
              <w:keepLines/>
              <w:widowControl w:val="0"/>
              <w:overflowPunct w:val="0"/>
              <w:autoSpaceDE w:val="0"/>
              <w:autoSpaceDN w:val="0"/>
              <w:adjustRightInd w:val="0"/>
              <w:snapToGrid w:val="0"/>
              <w:spacing w:before="20" w:after="20"/>
              <w:jc w:val="both"/>
              <w:textAlignment w:val="baseline"/>
              <w:rPr>
                <w:rFonts w:ascii="Arial" w:eastAsia="SimSun" w:hAnsi="Arial" w:cs="Arial"/>
                <w:kern w:val="2"/>
                <w:sz w:val="16"/>
                <w:lang w:val="en-US" w:eastAsia="zh-CN"/>
              </w:rPr>
            </w:pPr>
            <w:r w:rsidRPr="00FD11C6">
              <w:rPr>
                <w:rFonts w:ascii="Arial" w:eastAsia="SimSun" w:hAnsi="Arial" w:cs="Arial"/>
                <w:kern w:val="2"/>
                <w:sz w:val="16"/>
                <w:lang w:val="en-US" w:eastAsia="zh-CN"/>
              </w:rPr>
              <w:t>Spark NZ</w:t>
            </w:r>
          </w:p>
        </w:tc>
      </w:tr>
    </w:tbl>
    <w:p w14:paraId="7C9B4786" w14:textId="77777777" w:rsidR="00FD11C6" w:rsidRPr="00FD11C6" w:rsidRDefault="00FD11C6" w:rsidP="00FD11C6">
      <w:pPr>
        <w:overflowPunct w:val="0"/>
        <w:autoSpaceDE w:val="0"/>
        <w:autoSpaceDN w:val="0"/>
        <w:adjustRightInd w:val="0"/>
        <w:spacing w:after="0"/>
        <w:textAlignment w:val="baseline"/>
        <w:rPr>
          <w:rFonts w:eastAsia="SimSun"/>
          <w:bCs/>
          <w:lang w:val="en-US" w:eastAsia="en-GB"/>
        </w:rPr>
      </w:pPr>
    </w:p>
    <w:p w14:paraId="6C13E8F2" w14:textId="77777777" w:rsidR="00FD11C6" w:rsidRPr="00FD11C6" w:rsidRDefault="00FD11C6" w:rsidP="00FD11C6">
      <w:pPr>
        <w:keepNext/>
        <w:keepLines/>
        <w:widowControl w:val="0"/>
        <w:overflowPunct w:val="0"/>
        <w:autoSpaceDE w:val="0"/>
        <w:autoSpaceDN w:val="0"/>
        <w:adjustRightInd w:val="0"/>
        <w:spacing w:beforeLines="20" w:before="48" w:afterLines="20" w:after="48"/>
        <w:jc w:val="center"/>
        <w:textAlignment w:val="baseline"/>
        <w:rPr>
          <w:rFonts w:ascii="Arial" w:eastAsia="SimSun" w:hAnsi="Arial" w:cs="Arial"/>
          <w:b/>
          <w:kern w:val="2"/>
          <w:lang w:val="en-US" w:eastAsia="zh-CN"/>
        </w:rPr>
      </w:pPr>
      <w:r w:rsidRPr="00FD11C6">
        <w:rPr>
          <w:rFonts w:ascii="Arial" w:eastAsia="SimSun" w:hAnsi="Arial" w:cs="Arial"/>
          <w:b/>
          <w:kern w:val="2"/>
          <w:lang w:val="en-US" w:eastAsia="zh-CN"/>
        </w:rPr>
        <w:t>Table 2: Bandwidth combination set for each band combination</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23"/>
        <w:gridCol w:w="1928"/>
        <w:gridCol w:w="727"/>
        <w:gridCol w:w="3898"/>
        <w:gridCol w:w="1035"/>
      </w:tblGrid>
      <w:tr w:rsidR="00FD11C6" w:rsidRPr="00FD11C6" w14:paraId="58120328" w14:textId="77777777" w:rsidTr="00A532E6">
        <w:trPr>
          <w:trHeight w:val="187"/>
        </w:trPr>
        <w:tc>
          <w:tcPr>
            <w:tcW w:w="968" w:type="pct"/>
            <w:tcBorders>
              <w:top w:val="single" w:sz="4" w:space="0" w:color="auto"/>
              <w:left w:val="single" w:sz="4" w:space="0" w:color="auto"/>
              <w:bottom w:val="single" w:sz="4" w:space="0" w:color="auto"/>
              <w:right w:val="single" w:sz="4" w:space="0" w:color="auto"/>
            </w:tcBorders>
            <w:vAlign w:val="center"/>
            <w:hideMark/>
          </w:tcPr>
          <w:p w14:paraId="52DC8320" w14:textId="77777777" w:rsidR="00FD11C6" w:rsidRPr="00FD11C6" w:rsidRDefault="00FD11C6" w:rsidP="00FD11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eastAsia="zh-CN"/>
              </w:rPr>
            </w:pPr>
            <w:r w:rsidRPr="00FD11C6">
              <w:rPr>
                <w:rFonts w:ascii="Arial" w:eastAsia="SimSun" w:hAnsi="Arial" w:cs="Arial"/>
                <w:b/>
                <w:sz w:val="16"/>
                <w:szCs w:val="16"/>
                <w:lang w:eastAsia="en-GB"/>
              </w:rPr>
              <w:t>NR CA configuration</w:t>
            </w:r>
          </w:p>
        </w:tc>
        <w:tc>
          <w:tcPr>
            <w:tcW w:w="1024" w:type="pct"/>
            <w:tcBorders>
              <w:top w:val="single" w:sz="4" w:space="0" w:color="auto"/>
              <w:left w:val="single" w:sz="4" w:space="0" w:color="auto"/>
              <w:bottom w:val="single" w:sz="4" w:space="0" w:color="auto"/>
              <w:right w:val="single" w:sz="4" w:space="0" w:color="auto"/>
            </w:tcBorders>
            <w:vAlign w:val="center"/>
            <w:hideMark/>
          </w:tcPr>
          <w:p w14:paraId="709F3C29" w14:textId="77777777" w:rsidR="00FD11C6" w:rsidRPr="00FD11C6" w:rsidRDefault="00FD11C6" w:rsidP="00FD11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eastAsia="zh-CN"/>
              </w:rPr>
            </w:pPr>
            <w:r w:rsidRPr="00FD11C6">
              <w:rPr>
                <w:rFonts w:ascii="Arial" w:eastAsia="SimSun" w:hAnsi="Arial" w:cs="Arial"/>
                <w:b/>
                <w:sz w:val="16"/>
                <w:szCs w:val="16"/>
                <w:lang w:eastAsia="en-GB"/>
              </w:rPr>
              <w:t>Uplink CA configuration</w:t>
            </w:r>
            <w:r w:rsidRPr="00FD11C6">
              <w:rPr>
                <w:rFonts w:ascii="Arial" w:eastAsia="SimSun" w:hAnsi="Arial" w:cs="Arial"/>
                <w:b/>
                <w:sz w:val="16"/>
                <w:szCs w:val="16"/>
                <w:lang w:eastAsia="zh-CN"/>
              </w:rPr>
              <w:t xml:space="preserve"> </w:t>
            </w:r>
            <w:r w:rsidRPr="00FD11C6">
              <w:rPr>
                <w:rFonts w:ascii="Arial" w:eastAsia="SimSun" w:hAnsi="Arial" w:cs="Arial"/>
                <w:b/>
                <w:sz w:val="16"/>
                <w:szCs w:val="16"/>
                <w:lang w:eastAsia="en-GB"/>
              </w:rPr>
              <w:t>or single uplink carrier</w:t>
            </w:r>
          </w:p>
        </w:tc>
        <w:tc>
          <w:tcPr>
            <w:tcW w:w="386" w:type="pct"/>
            <w:tcBorders>
              <w:top w:val="single" w:sz="4" w:space="0" w:color="auto"/>
              <w:left w:val="single" w:sz="4" w:space="0" w:color="auto"/>
              <w:bottom w:val="single" w:sz="4" w:space="0" w:color="auto"/>
              <w:right w:val="single" w:sz="4" w:space="0" w:color="auto"/>
            </w:tcBorders>
            <w:vAlign w:val="center"/>
            <w:hideMark/>
          </w:tcPr>
          <w:p w14:paraId="27D3F36C" w14:textId="77777777" w:rsidR="00FD11C6" w:rsidRPr="00FD11C6" w:rsidRDefault="00FD11C6" w:rsidP="00FD11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rPr>
            </w:pPr>
            <w:r w:rsidRPr="00FD11C6">
              <w:rPr>
                <w:rFonts w:ascii="Arial" w:eastAsia="SimSun" w:hAnsi="Arial" w:cs="Arial"/>
                <w:b/>
                <w:sz w:val="16"/>
                <w:szCs w:val="16"/>
                <w:lang w:eastAsia="en-GB"/>
              </w:rPr>
              <w:t>NR Band</w:t>
            </w:r>
          </w:p>
        </w:tc>
        <w:tc>
          <w:tcPr>
            <w:tcW w:w="2071" w:type="pct"/>
            <w:tcBorders>
              <w:top w:val="single" w:sz="4" w:space="0" w:color="auto"/>
              <w:left w:val="single" w:sz="4" w:space="0" w:color="auto"/>
              <w:bottom w:val="single" w:sz="4" w:space="0" w:color="auto"/>
              <w:right w:val="single" w:sz="4" w:space="0" w:color="auto"/>
            </w:tcBorders>
            <w:vAlign w:val="center"/>
            <w:hideMark/>
          </w:tcPr>
          <w:p w14:paraId="092E39E6" w14:textId="77777777" w:rsidR="00FD11C6" w:rsidRPr="00FD11C6" w:rsidRDefault="00FD11C6" w:rsidP="00FD11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bidi="ar"/>
              </w:rPr>
            </w:pPr>
            <w:r w:rsidRPr="00FD11C6">
              <w:rPr>
                <w:rFonts w:ascii="Arial" w:eastAsia="SimSun" w:hAnsi="Arial" w:cs="Arial"/>
                <w:b/>
                <w:sz w:val="16"/>
                <w:szCs w:val="16"/>
                <w:lang w:eastAsia="zh-CN"/>
              </w:rPr>
              <w:t>Channel bandwidth (MHz)</w:t>
            </w:r>
          </w:p>
        </w:tc>
        <w:tc>
          <w:tcPr>
            <w:tcW w:w="550" w:type="pct"/>
            <w:tcBorders>
              <w:top w:val="single" w:sz="4" w:space="0" w:color="auto"/>
              <w:left w:val="single" w:sz="4" w:space="0" w:color="auto"/>
              <w:bottom w:val="nil"/>
              <w:right w:val="single" w:sz="4" w:space="0" w:color="auto"/>
            </w:tcBorders>
            <w:vAlign w:val="center"/>
            <w:hideMark/>
          </w:tcPr>
          <w:p w14:paraId="4D6FE0DB" w14:textId="77777777" w:rsidR="00FD11C6" w:rsidRPr="00FD11C6" w:rsidRDefault="00FD11C6" w:rsidP="00FD11C6">
            <w:pPr>
              <w:keepNext/>
              <w:keepLines/>
              <w:numPr>
                <w:ilvl w:val="0"/>
                <w:numId w:val="35"/>
              </w:numPr>
              <w:overflowPunct w:val="0"/>
              <w:autoSpaceDE w:val="0"/>
              <w:autoSpaceDN w:val="0"/>
              <w:adjustRightInd w:val="0"/>
              <w:spacing w:after="0"/>
              <w:ind w:left="0" w:firstLine="0"/>
              <w:jc w:val="center"/>
              <w:textAlignment w:val="baseline"/>
              <w:rPr>
                <w:rFonts w:ascii="Arial" w:eastAsia="MS Mincho" w:hAnsi="Arial" w:cs="Arial"/>
                <w:b/>
                <w:sz w:val="16"/>
                <w:szCs w:val="16"/>
                <w:lang w:val="en-US" w:eastAsia="zh-CN"/>
              </w:rPr>
            </w:pPr>
            <w:r w:rsidRPr="00FD11C6">
              <w:rPr>
                <w:rFonts w:ascii="Arial" w:eastAsia="SimSun" w:hAnsi="Arial" w:cs="Arial"/>
                <w:b/>
                <w:sz w:val="16"/>
                <w:szCs w:val="16"/>
                <w:lang w:eastAsia="en-GB"/>
              </w:rPr>
              <w:t>Bandwidth combination set</w:t>
            </w:r>
          </w:p>
        </w:tc>
      </w:tr>
      <w:tr w:rsidR="00FD11C6" w:rsidRPr="00FD11C6" w14:paraId="1C794800" w14:textId="77777777" w:rsidTr="00A532E6">
        <w:trPr>
          <w:trHeight w:val="187"/>
        </w:trPr>
        <w:tc>
          <w:tcPr>
            <w:tcW w:w="968" w:type="pct"/>
            <w:vMerge w:val="restart"/>
            <w:tcBorders>
              <w:left w:val="single" w:sz="4" w:space="0" w:color="auto"/>
              <w:right w:val="single" w:sz="4" w:space="0" w:color="auto"/>
            </w:tcBorders>
          </w:tcPr>
          <w:p w14:paraId="460FE7F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CA_n5A-n105A</w:t>
            </w:r>
          </w:p>
        </w:tc>
        <w:tc>
          <w:tcPr>
            <w:tcW w:w="1024" w:type="pct"/>
            <w:vMerge w:val="restart"/>
            <w:tcBorders>
              <w:left w:val="single" w:sz="4" w:space="0" w:color="auto"/>
              <w:right w:val="single" w:sz="4" w:space="0" w:color="auto"/>
            </w:tcBorders>
          </w:tcPr>
          <w:p w14:paraId="6B424DFC"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CA_n5A-n105A</w:t>
            </w:r>
          </w:p>
        </w:tc>
        <w:tc>
          <w:tcPr>
            <w:tcW w:w="386" w:type="pct"/>
            <w:tcBorders>
              <w:top w:val="single" w:sz="4" w:space="0" w:color="auto"/>
              <w:left w:val="single" w:sz="4" w:space="0" w:color="auto"/>
              <w:bottom w:val="single" w:sz="4" w:space="0" w:color="auto"/>
              <w:right w:val="single" w:sz="4" w:space="0" w:color="auto"/>
            </w:tcBorders>
            <w:vAlign w:val="center"/>
          </w:tcPr>
          <w:p w14:paraId="69B6AE49"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20491C89"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w:t>
            </w:r>
          </w:p>
        </w:tc>
        <w:tc>
          <w:tcPr>
            <w:tcW w:w="550" w:type="pct"/>
            <w:vMerge w:val="restart"/>
            <w:tcBorders>
              <w:left w:val="single" w:sz="4" w:space="0" w:color="auto"/>
              <w:right w:val="single" w:sz="4" w:space="0" w:color="auto"/>
            </w:tcBorders>
            <w:vAlign w:val="center"/>
          </w:tcPr>
          <w:p w14:paraId="2FD86A78"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0</w:t>
            </w:r>
          </w:p>
        </w:tc>
      </w:tr>
      <w:tr w:rsidR="00FD11C6" w:rsidRPr="00FD11C6" w14:paraId="5241DC5C" w14:textId="77777777" w:rsidTr="00A532E6">
        <w:trPr>
          <w:trHeight w:val="187"/>
        </w:trPr>
        <w:tc>
          <w:tcPr>
            <w:tcW w:w="968" w:type="pct"/>
            <w:vMerge/>
            <w:tcBorders>
              <w:left w:val="single" w:sz="4" w:space="0" w:color="auto"/>
              <w:bottom w:val="single" w:sz="4" w:space="0" w:color="auto"/>
              <w:right w:val="single" w:sz="4" w:space="0" w:color="auto"/>
            </w:tcBorders>
          </w:tcPr>
          <w:p w14:paraId="73CBE9A2"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tcPr>
          <w:p w14:paraId="70CEF08C"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4DEF1F13"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6987EB40"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1E58DDC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FD11C6" w:rsidRPr="00FD11C6" w14:paraId="2224F539" w14:textId="77777777" w:rsidTr="00A532E6">
        <w:trPr>
          <w:trHeight w:val="187"/>
        </w:trPr>
        <w:tc>
          <w:tcPr>
            <w:tcW w:w="968" w:type="pct"/>
            <w:vMerge w:val="restart"/>
            <w:tcBorders>
              <w:left w:val="single" w:sz="4" w:space="0" w:color="auto"/>
              <w:right w:val="single" w:sz="4" w:space="0" w:color="auto"/>
            </w:tcBorders>
          </w:tcPr>
          <w:p w14:paraId="43AF9BED"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CA_n28A-n105A</w:t>
            </w:r>
          </w:p>
        </w:tc>
        <w:tc>
          <w:tcPr>
            <w:tcW w:w="1024" w:type="pct"/>
            <w:vMerge w:val="restart"/>
            <w:tcBorders>
              <w:left w:val="single" w:sz="4" w:space="0" w:color="auto"/>
              <w:right w:val="single" w:sz="4" w:space="0" w:color="auto"/>
            </w:tcBorders>
          </w:tcPr>
          <w:p w14:paraId="42FD9928"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15E96701"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3621522D"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w:t>
            </w:r>
          </w:p>
        </w:tc>
        <w:tc>
          <w:tcPr>
            <w:tcW w:w="550" w:type="pct"/>
            <w:vMerge w:val="restart"/>
            <w:tcBorders>
              <w:left w:val="single" w:sz="4" w:space="0" w:color="auto"/>
              <w:right w:val="single" w:sz="4" w:space="0" w:color="auto"/>
            </w:tcBorders>
            <w:vAlign w:val="center"/>
          </w:tcPr>
          <w:p w14:paraId="375A66C2"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0</w:t>
            </w:r>
          </w:p>
        </w:tc>
      </w:tr>
      <w:tr w:rsidR="00FD11C6" w:rsidRPr="00FD11C6" w14:paraId="64F5F9BE"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7EE04FE3"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7E65C2E7"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20F31979"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2924ECAF"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0898B21F"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FD11C6" w:rsidRPr="00FD11C6" w14:paraId="4089CA2B"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4B7AEDDA"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CA_n26A-n28A</w:t>
            </w:r>
          </w:p>
        </w:tc>
        <w:tc>
          <w:tcPr>
            <w:tcW w:w="1024" w:type="pct"/>
            <w:vMerge w:val="restart"/>
            <w:tcBorders>
              <w:top w:val="single" w:sz="4" w:space="0" w:color="auto"/>
              <w:left w:val="single" w:sz="4" w:space="0" w:color="auto"/>
              <w:right w:val="single" w:sz="4" w:space="0" w:color="auto"/>
            </w:tcBorders>
            <w:vAlign w:val="center"/>
          </w:tcPr>
          <w:p w14:paraId="46039964"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CA_n26A-n28A</w:t>
            </w:r>
          </w:p>
        </w:tc>
        <w:tc>
          <w:tcPr>
            <w:tcW w:w="386" w:type="pct"/>
            <w:tcBorders>
              <w:top w:val="single" w:sz="4" w:space="0" w:color="auto"/>
              <w:left w:val="single" w:sz="4" w:space="0" w:color="auto"/>
              <w:bottom w:val="single" w:sz="4" w:space="0" w:color="auto"/>
              <w:right w:val="single" w:sz="4" w:space="0" w:color="auto"/>
            </w:tcBorders>
            <w:vAlign w:val="center"/>
          </w:tcPr>
          <w:p w14:paraId="132058F6"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n26</w:t>
            </w:r>
          </w:p>
        </w:tc>
        <w:tc>
          <w:tcPr>
            <w:tcW w:w="2071" w:type="pct"/>
            <w:tcBorders>
              <w:top w:val="single" w:sz="4" w:space="0" w:color="auto"/>
              <w:left w:val="single" w:sz="4" w:space="0" w:color="auto"/>
              <w:bottom w:val="single" w:sz="4" w:space="0" w:color="auto"/>
              <w:right w:val="single" w:sz="4" w:space="0" w:color="auto"/>
            </w:tcBorders>
            <w:vAlign w:val="center"/>
          </w:tcPr>
          <w:p w14:paraId="5B01A1B8"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5, 10, 15, 20, 25, 30</w:t>
            </w:r>
          </w:p>
        </w:tc>
        <w:tc>
          <w:tcPr>
            <w:tcW w:w="550" w:type="pct"/>
            <w:vMerge w:val="restart"/>
            <w:tcBorders>
              <w:top w:val="single" w:sz="4" w:space="0" w:color="auto"/>
              <w:left w:val="single" w:sz="4" w:space="0" w:color="auto"/>
              <w:right w:val="single" w:sz="4" w:space="0" w:color="auto"/>
            </w:tcBorders>
            <w:vAlign w:val="center"/>
          </w:tcPr>
          <w:p w14:paraId="68A5ED34" w14:textId="77777777" w:rsidR="00FD11C6" w:rsidRPr="003A5DAF"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highlight w:val="yellow"/>
                <w:lang w:val="en-US" w:eastAsia="zh-CN"/>
              </w:rPr>
            </w:pPr>
            <w:r w:rsidRPr="003A5DAF">
              <w:rPr>
                <w:rFonts w:ascii="Arial" w:eastAsia="SimSun" w:hAnsi="Arial" w:cs="Arial"/>
                <w:kern w:val="2"/>
                <w:sz w:val="16"/>
                <w:szCs w:val="16"/>
                <w:highlight w:val="yellow"/>
                <w:lang w:val="en-US" w:eastAsia="zh-CN"/>
              </w:rPr>
              <w:t>0</w:t>
            </w:r>
          </w:p>
        </w:tc>
      </w:tr>
      <w:tr w:rsidR="00FD11C6" w:rsidRPr="00FD11C6" w14:paraId="31252229" w14:textId="77777777" w:rsidTr="00A532E6">
        <w:trPr>
          <w:trHeight w:val="187"/>
        </w:trPr>
        <w:tc>
          <w:tcPr>
            <w:tcW w:w="968" w:type="pct"/>
            <w:vMerge/>
            <w:tcBorders>
              <w:left w:val="single" w:sz="4" w:space="0" w:color="auto"/>
              <w:right w:val="single" w:sz="4" w:space="0" w:color="auto"/>
            </w:tcBorders>
            <w:vAlign w:val="center"/>
          </w:tcPr>
          <w:p w14:paraId="011DAB2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6A3B3D8C"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7DB509E9"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254A2416"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3A5DAF">
              <w:rPr>
                <w:rFonts w:ascii="Arial" w:eastAsia="SimSun" w:hAnsi="Arial" w:cs="Arial"/>
                <w:kern w:val="2"/>
                <w:sz w:val="16"/>
                <w:szCs w:val="16"/>
                <w:highlight w:val="yellow"/>
                <w:lang w:val="en-US" w:eastAsia="zh-CN"/>
              </w:rPr>
              <w:t>5, 10, 15, 20, 25, 30</w:t>
            </w:r>
          </w:p>
        </w:tc>
        <w:tc>
          <w:tcPr>
            <w:tcW w:w="550" w:type="pct"/>
            <w:vMerge/>
            <w:tcBorders>
              <w:left w:val="single" w:sz="4" w:space="0" w:color="auto"/>
              <w:right w:val="single" w:sz="4" w:space="0" w:color="auto"/>
            </w:tcBorders>
            <w:vAlign w:val="center"/>
          </w:tcPr>
          <w:p w14:paraId="28571DF6"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FD11C6" w:rsidRPr="00FD11C6" w14:paraId="46D452B8" w14:textId="77777777" w:rsidTr="00A532E6">
        <w:trPr>
          <w:trHeight w:val="187"/>
        </w:trPr>
        <w:tc>
          <w:tcPr>
            <w:tcW w:w="968" w:type="pct"/>
            <w:vMerge w:val="restart"/>
            <w:tcBorders>
              <w:top w:val="single" w:sz="4" w:space="0" w:color="auto"/>
              <w:left w:val="single" w:sz="4" w:space="0" w:color="auto"/>
              <w:right w:val="single" w:sz="4" w:space="0" w:color="auto"/>
            </w:tcBorders>
            <w:vAlign w:val="center"/>
          </w:tcPr>
          <w:p w14:paraId="789C56C8"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vertAlign w:val="superscript"/>
                <w:lang w:val="en-US" w:eastAsia="zh-CN"/>
              </w:rPr>
            </w:pPr>
            <w:r w:rsidRPr="00FD11C6">
              <w:rPr>
                <w:rFonts w:ascii="Arial" w:eastAsia="SimSun" w:hAnsi="Arial" w:cs="Arial"/>
                <w:kern w:val="2"/>
                <w:sz w:val="16"/>
                <w:szCs w:val="16"/>
                <w:lang w:val="en-US" w:eastAsia="zh-CN"/>
              </w:rPr>
              <w:t>CA_n5A-n28A-n105A</w:t>
            </w:r>
            <w:r w:rsidRPr="00FD11C6">
              <w:rPr>
                <w:rFonts w:ascii="Arial" w:eastAsia="SimSun" w:hAnsi="Arial" w:cs="Arial"/>
                <w:kern w:val="2"/>
                <w:sz w:val="16"/>
                <w:szCs w:val="16"/>
                <w:vertAlign w:val="superscript"/>
                <w:lang w:val="en-US" w:eastAsia="zh-CN"/>
              </w:rPr>
              <w:t>1</w:t>
            </w:r>
          </w:p>
        </w:tc>
        <w:tc>
          <w:tcPr>
            <w:tcW w:w="1024" w:type="pct"/>
            <w:vMerge w:val="restart"/>
            <w:tcBorders>
              <w:top w:val="single" w:sz="4" w:space="0" w:color="auto"/>
              <w:left w:val="single" w:sz="4" w:space="0" w:color="auto"/>
              <w:right w:val="single" w:sz="4" w:space="0" w:color="auto"/>
            </w:tcBorders>
            <w:vAlign w:val="center"/>
          </w:tcPr>
          <w:p w14:paraId="20BA395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CA_n5A-n28A</w:t>
            </w:r>
          </w:p>
          <w:p w14:paraId="23364354"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CA_n5A-n105A</w:t>
            </w:r>
          </w:p>
          <w:p w14:paraId="73C1B1FF"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CA_n28A-n105A</w:t>
            </w:r>
          </w:p>
        </w:tc>
        <w:tc>
          <w:tcPr>
            <w:tcW w:w="386" w:type="pct"/>
            <w:tcBorders>
              <w:top w:val="single" w:sz="4" w:space="0" w:color="auto"/>
              <w:left w:val="single" w:sz="4" w:space="0" w:color="auto"/>
              <w:bottom w:val="single" w:sz="4" w:space="0" w:color="auto"/>
              <w:right w:val="single" w:sz="4" w:space="0" w:color="auto"/>
            </w:tcBorders>
            <w:vAlign w:val="center"/>
          </w:tcPr>
          <w:p w14:paraId="68D68496"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n5</w:t>
            </w:r>
          </w:p>
        </w:tc>
        <w:tc>
          <w:tcPr>
            <w:tcW w:w="2071" w:type="pct"/>
            <w:tcBorders>
              <w:top w:val="single" w:sz="4" w:space="0" w:color="auto"/>
              <w:left w:val="single" w:sz="4" w:space="0" w:color="auto"/>
              <w:bottom w:val="single" w:sz="4" w:space="0" w:color="auto"/>
              <w:right w:val="single" w:sz="4" w:space="0" w:color="auto"/>
            </w:tcBorders>
            <w:vAlign w:val="center"/>
          </w:tcPr>
          <w:p w14:paraId="08A95F90"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w:t>
            </w:r>
          </w:p>
        </w:tc>
        <w:tc>
          <w:tcPr>
            <w:tcW w:w="550" w:type="pct"/>
            <w:vMerge w:val="restart"/>
            <w:tcBorders>
              <w:top w:val="single" w:sz="4" w:space="0" w:color="auto"/>
              <w:left w:val="single" w:sz="4" w:space="0" w:color="auto"/>
              <w:right w:val="single" w:sz="4" w:space="0" w:color="auto"/>
            </w:tcBorders>
            <w:vAlign w:val="center"/>
          </w:tcPr>
          <w:p w14:paraId="64C3CE7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0</w:t>
            </w:r>
          </w:p>
        </w:tc>
      </w:tr>
      <w:tr w:rsidR="00FD11C6" w:rsidRPr="00FD11C6" w14:paraId="2A06B782" w14:textId="77777777" w:rsidTr="00A532E6">
        <w:trPr>
          <w:trHeight w:val="187"/>
        </w:trPr>
        <w:tc>
          <w:tcPr>
            <w:tcW w:w="968" w:type="pct"/>
            <w:vMerge/>
            <w:tcBorders>
              <w:left w:val="single" w:sz="4" w:space="0" w:color="auto"/>
              <w:right w:val="single" w:sz="4" w:space="0" w:color="auto"/>
            </w:tcBorders>
            <w:vAlign w:val="center"/>
          </w:tcPr>
          <w:p w14:paraId="5A762C1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right w:val="single" w:sz="4" w:space="0" w:color="auto"/>
            </w:tcBorders>
            <w:vAlign w:val="center"/>
          </w:tcPr>
          <w:p w14:paraId="02875B7C"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1DCD5CB2"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n28</w:t>
            </w:r>
          </w:p>
        </w:tc>
        <w:tc>
          <w:tcPr>
            <w:tcW w:w="2071" w:type="pct"/>
            <w:tcBorders>
              <w:top w:val="single" w:sz="4" w:space="0" w:color="auto"/>
              <w:left w:val="single" w:sz="4" w:space="0" w:color="auto"/>
              <w:bottom w:val="single" w:sz="4" w:space="0" w:color="auto"/>
              <w:right w:val="single" w:sz="4" w:space="0" w:color="auto"/>
            </w:tcBorders>
            <w:vAlign w:val="center"/>
          </w:tcPr>
          <w:p w14:paraId="6A69D86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w:t>
            </w:r>
          </w:p>
        </w:tc>
        <w:tc>
          <w:tcPr>
            <w:tcW w:w="550" w:type="pct"/>
            <w:vMerge/>
            <w:tcBorders>
              <w:left w:val="single" w:sz="4" w:space="0" w:color="auto"/>
              <w:right w:val="single" w:sz="4" w:space="0" w:color="auto"/>
            </w:tcBorders>
            <w:vAlign w:val="center"/>
          </w:tcPr>
          <w:p w14:paraId="79A0D48A"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r w:rsidR="00FD11C6" w:rsidRPr="00FD11C6" w14:paraId="12A61D61" w14:textId="77777777" w:rsidTr="00A532E6">
        <w:trPr>
          <w:trHeight w:val="187"/>
        </w:trPr>
        <w:tc>
          <w:tcPr>
            <w:tcW w:w="968" w:type="pct"/>
            <w:vMerge/>
            <w:tcBorders>
              <w:left w:val="single" w:sz="4" w:space="0" w:color="auto"/>
              <w:bottom w:val="single" w:sz="4" w:space="0" w:color="auto"/>
              <w:right w:val="single" w:sz="4" w:space="0" w:color="auto"/>
            </w:tcBorders>
            <w:vAlign w:val="center"/>
          </w:tcPr>
          <w:p w14:paraId="5EBAB5FD"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1024" w:type="pct"/>
            <w:vMerge/>
            <w:tcBorders>
              <w:left w:val="single" w:sz="4" w:space="0" w:color="auto"/>
              <w:bottom w:val="single" w:sz="4" w:space="0" w:color="auto"/>
              <w:right w:val="single" w:sz="4" w:space="0" w:color="auto"/>
            </w:tcBorders>
            <w:vAlign w:val="center"/>
          </w:tcPr>
          <w:p w14:paraId="3BE49ADB"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c>
          <w:tcPr>
            <w:tcW w:w="386" w:type="pct"/>
            <w:tcBorders>
              <w:top w:val="single" w:sz="4" w:space="0" w:color="auto"/>
              <w:left w:val="single" w:sz="4" w:space="0" w:color="auto"/>
              <w:bottom w:val="single" w:sz="4" w:space="0" w:color="auto"/>
              <w:right w:val="single" w:sz="4" w:space="0" w:color="auto"/>
            </w:tcBorders>
            <w:vAlign w:val="center"/>
          </w:tcPr>
          <w:p w14:paraId="4C158545"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n105</w:t>
            </w:r>
          </w:p>
        </w:tc>
        <w:tc>
          <w:tcPr>
            <w:tcW w:w="2071" w:type="pct"/>
            <w:tcBorders>
              <w:top w:val="single" w:sz="4" w:space="0" w:color="auto"/>
              <w:left w:val="single" w:sz="4" w:space="0" w:color="auto"/>
              <w:bottom w:val="single" w:sz="4" w:space="0" w:color="auto"/>
              <w:right w:val="single" w:sz="4" w:space="0" w:color="auto"/>
            </w:tcBorders>
            <w:vAlign w:val="center"/>
          </w:tcPr>
          <w:p w14:paraId="70A68D5E"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r w:rsidRPr="00FD11C6">
              <w:rPr>
                <w:rFonts w:ascii="Arial" w:eastAsia="SimSun" w:hAnsi="Arial" w:cs="Arial"/>
                <w:kern w:val="2"/>
                <w:sz w:val="16"/>
                <w:szCs w:val="16"/>
                <w:lang w:val="en-US" w:eastAsia="zh-CN"/>
              </w:rPr>
              <w:t>5, 10, 15, 20, 25, 30, 35</w:t>
            </w:r>
          </w:p>
        </w:tc>
        <w:tc>
          <w:tcPr>
            <w:tcW w:w="550" w:type="pct"/>
            <w:vMerge/>
            <w:tcBorders>
              <w:left w:val="single" w:sz="4" w:space="0" w:color="auto"/>
              <w:bottom w:val="single" w:sz="4" w:space="0" w:color="auto"/>
              <w:right w:val="single" w:sz="4" w:space="0" w:color="auto"/>
            </w:tcBorders>
            <w:vAlign w:val="center"/>
          </w:tcPr>
          <w:p w14:paraId="408A3F2B" w14:textId="77777777" w:rsidR="00FD11C6" w:rsidRPr="00FD11C6" w:rsidRDefault="00FD11C6" w:rsidP="00FD11C6">
            <w:pPr>
              <w:keepNext/>
              <w:keepLines/>
              <w:widowControl w:val="0"/>
              <w:overflowPunct w:val="0"/>
              <w:autoSpaceDE w:val="0"/>
              <w:autoSpaceDN w:val="0"/>
              <w:adjustRightInd w:val="0"/>
              <w:snapToGrid w:val="0"/>
              <w:spacing w:before="20" w:after="20"/>
              <w:jc w:val="center"/>
              <w:textAlignment w:val="baseline"/>
              <w:rPr>
                <w:rFonts w:ascii="Arial" w:eastAsia="SimSun" w:hAnsi="Arial" w:cs="Arial"/>
                <w:kern w:val="2"/>
                <w:sz w:val="16"/>
                <w:szCs w:val="16"/>
                <w:lang w:val="en-US" w:eastAsia="zh-CN"/>
              </w:rPr>
            </w:pPr>
          </w:p>
        </w:tc>
      </w:tr>
    </w:tbl>
    <w:p w14:paraId="09C1D407" w14:textId="77777777" w:rsidR="00FD11C6" w:rsidRPr="00FD11C6" w:rsidRDefault="00FD11C6" w:rsidP="00FD11C6">
      <w:pPr>
        <w:overflowPunct w:val="0"/>
        <w:autoSpaceDE w:val="0"/>
        <w:autoSpaceDN w:val="0"/>
        <w:adjustRightInd w:val="0"/>
        <w:spacing w:after="0"/>
        <w:textAlignment w:val="baseline"/>
        <w:rPr>
          <w:rFonts w:eastAsia="SimSun"/>
          <w:bCs/>
          <w:lang w:val="en-US" w:eastAsia="en-GB"/>
        </w:rPr>
      </w:pPr>
    </w:p>
    <w:p w14:paraId="6BEFD673" w14:textId="77777777" w:rsidR="00FD11C6" w:rsidRPr="00FD11C6" w:rsidRDefault="00FD11C6" w:rsidP="00FD11C6">
      <w:pPr>
        <w:numPr>
          <w:ilvl w:val="1"/>
          <w:numId w:val="35"/>
        </w:numPr>
        <w:overflowPunct w:val="0"/>
        <w:autoSpaceDE w:val="0"/>
        <w:autoSpaceDN w:val="0"/>
        <w:adjustRightInd w:val="0"/>
        <w:spacing w:after="0"/>
        <w:textAlignment w:val="baseline"/>
        <w:rPr>
          <w:rFonts w:eastAsia="SimSun"/>
          <w:kern w:val="2"/>
          <w:lang w:val="en-US" w:eastAsia="zh-CN"/>
        </w:rPr>
      </w:pPr>
      <w:r w:rsidRPr="00FD11C6">
        <w:rPr>
          <w:rFonts w:eastAsia="SimSun"/>
          <w:kern w:val="2"/>
          <w:lang w:val="en-US" w:eastAsia="zh-CN"/>
        </w:rPr>
        <w:t>The following aspects need be studied</w:t>
      </w:r>
    </w:p>
    <w:p w14:paraId="6B02E5AC" w14:textId="77777777" w:rsidR="00FD11C6" w:rsidRPr="00FD11C6" w:rsidRDefault="00FD11C6" w:rsidP="00FD11C6">
      <w:pPr>
        <w:numPr>
          <w:ilvl w:val="2"/>
          <w:numId w:val="35"/>
        </w:numPr>
        <w:overflowPunct w:val="0"/>
        <w:autoSpaceDE w:val="0"/>
        <w:autoSpaceDN w:val="0"/>
        <w:adjustRightInd w:val="0"/>
        <w:spacing w:after="0"/>
        <w:textAlignment w:val="baseline"/>
        <w:rPr>
          <w:rFonts w:eastAsia="SimSun"/>
          <w:kern w:val="2"/>
          <w:lang w:val="en-US" w:eastAsia="zh-CN"/>
        </w:rPr>
      </w:pPr>
      <w:r w:rsidRPr="00FD11C6">
        <w:rPr>
          <w:rFonts w:eastAsia="SimSun"/>
          <w:kern w:val="2"/>
          <w:lang w:val="en-US" w:eastAsia="zh-CN"/>
        </w:rPr>
        <w:lastRenderedPageBreak/>
        <w:t>UE RF architecture including n-</w:t>
      </w:r>
      <w:proofErr w:type="spellStart"/>
      <w:r w:rsidRPr="00FD11C6">
        <w:rPr>
          <w:rFonts w:eastAsia="SimSun"/>
          <w:kern w:val="2"/>
          <w:lang w:val="en-US" w:eastAsia="zh-CN"/>
        </w:rPr>
        <w:t>plexing</w:t>
      </w:r>
      <w:proofErr w:type="spellEnd"/>
      <w:r w:rsidRPr="00FD11C6">
        <w:rPr>
          <w:rFonts w:eastAsia="SimSun"/>
          <w:kern w:val="2"/>
          <w:lang w:val="en-US" w:eastAsia="zh-CN"/>
        </w:rPr>
        <w:t>, PA</w:t>
      </w:r>
    </w:p>
    <w:p w14:paraId="6931E6E7" w14:textId="77777777" w:rsidR="00FD11C6" w:rsidRPr="00FD11C6" w:rsidRDefault="00FD11C6" w:rsidP="00FD11C6">
      <w:pPr>
        <w:numPr>
          <w:ilvl w:val="2"/>
          <w:numId w:val="35"/>
        </w:numPr>
        <w:overflowPunct w:val="0"/>
        <w:autoSpaceDE w:val="0"/>
        <w:autoSpaceDN w:val="0"/>
        <w:adjustRightInd w:val="0"/>
        <w:spacing w:after="0"/>
        <w:textAlignment w:val="baseline"/>
        <w:rPr>
          <w:rFonts w:eastAsia="SimSun"/>
          <w:bCs/>
          <w:lang w:eastAsia="en-GB"/>
        </w:rPr>
      </w:pPr>
      <w:r w:rsidRPr="00FD11C6">
        <w:rPr>
          <w:rFonts w:eastAsia="SimSun"/>
          <w:kern w:val="2"/>
          <w:lang w:val="en-US" w:eastAsia="zh-CN"/>
        </w:rPr>
        <w:t>Study feasibility of low band wideband antenna and multiple low band narrowband antennas.</w:t>
      </w:r>
    </w:p>
    <w:p w14:paraId="3A7409A7" w14:textId="77777777" w:rsidR="00FD11C6" w:rsidRPr="00FD11C6" w:rsidRDefault="00FD11C6" w:rsidP="00FD11C6">
      <w:pPr>
        <w:numPr>
          <w:ilvl w:val="2"/>
          <w:numId w:val="35"/>
        </w:numPr>
        <w:overflowPunct w:val="0"/>
        <w:autoSpaceDE w:val="0"/>
        <w:autoSpaceDN w:val="0"/>
        <w:adjustRightInd w:val="0"/>
        <w:spacing w:after="0"/>
        <w:textAlignment w:val="baseline"/>
        <w:rPr>
          <w:rFonts w:eastAsia="SimSun"/>
          <w:bCs/>
          <w:lang w:eastAsia="en-GB"/>
        </w:rPr>
      </w:pPr>
      <w:r w:rsidRPr="00FD11C6">
        <w:rPr>
          <w:rFonts w:eastAsia="SimSun"/>
          <w:bCs/>
          <w:lang w:eastAsia="zh-CN"/>
        </w:rPr>
        <w:t>Evaluate the MSD requirements if needed.</w:t>
      </w:r>
    </w:p>
    <w:p w14:paraId="10A32E6D" w14:textId="77777777" w:rsidR="00FD11C6" w:rsidRPr="00FD11C6" w:rsidRDefault="00FD11C6" w:rsidP="00FD11C6">
      <w:pPr>
        <w:numPr>
          <w:ilvl w:val="2"/>
          <w:numId w:val="35"/>
        </w:numPr>
        <w:overflowPunct w:val="0"/>
        <w:autoSpaceDE w:val="0"/>
        <w:autoSpaceDN w:val="0"/>
        <w:adjustRightInd w:val="0"/>
        <w:spacing w:after="0"/>
        <w:textAlignment w:val="baseline"/>
        <w:rPr>
          <w:rFonts w:eastAsia="SimSun"/>
          <w:bCs/>
          <w:lang w:eastAsia="en-GB"/>
        </w:rPr>
      </w:pPr>
      <w:r w:rsidRPr="00FD11C6">
        <w:rPr>
          <w:rFonts w:eastAsia="SimSun"/>
          <w:bCs/>
          <w:lang w:eastAsia="zh-CN"/>
        </w:rPr>
        <w:t>Evaluate if UE complexity can be reduced based on the frequency range and BCS proposed by operators.</w:t>
      </w:r>
    </w:p>
    <w:p w14:paraId="5F38CE82" w14:textId="77777777" w:rsidR="00FD11C6" w:rsidRPr="00FD11C6" w:rsidRDefault="00FD11C6" w:rsidP="00FD11C6">
      <w:pPr>
        <w:numPr>
          <w:ilvl w:val="1"/>
          <w:numId w:val="35"/>
        </w:numPr>
        <w:overflowPunct w:val="0"/>
        <w:autoSpaceDE w:val="0"/>
        <w:autoSpaceDN w:val="0"/>
        <w:adjustRightInd w:val="0"/>
        <w:spacing w:after="0"/>
        <w:textAlignment w:val="baseline"/>
        <w:rPr>
          <w:rFonts w:eastAsia="SimSun"/>
          <w:bCs/>
          <w:lang w:eastAsia="en-GB"/>
        </w:rPr>
      </w:pPr>
      <w:r w:rsidRPr="00FD11C6">
        <w:rPr>
          <w:rFonts w:eastAsia="SimSun"/>
          <w:bCs/>
          <w:lang w:eastAsia="en-GB"/>
        </w:rPr>
        <w:t>Power class 3 (PC3) is considered in this study</w:t>
      </w:r>
    </w:p>
    <w:p w14:paraId="215732EF" w14:textId="77777777" w:rsidR="00FD11C6" w:rsidRPr="00FD11C6" w:rsidRDefault="00FD11C6" w:rsidP="00FD11C6">
      <w:pPr>
        <w:overflowPunct w:val="0"/>
        <w:autoSpaceDE w:val="0"/>
        <w:autoSpaceDN w:val="0"/>
        <w:adjustRightInd w:val="0"/>
        <w:spacing w:after="0"/>
        <w:textAlignment w:val="baseline"/>
        <w:rPr>
          <w:rFonts w:eastAsia="SimSun"/>
          <w:bCs/>
          <w:lang w:eastAsia="en-GB"/>
        </w:rPr>
      </w:pPr>
    </w:p>
    <w:p w14:paraId="2949CF45" w14:textId="77777777" w:rsidR="00FD11C6" w:rsidRPr="00FD11C6" w:rsidRDefault="00FD11C6" w:rsidP="00FD11C6">
      <w:pPr>
        <w:numPr>
          <w:ilvl w:val="0"/>
          <w:numId w:val="35"/>
        </w:numPr>
        <w:overflowPunct w:val="0"/>
        <w:autoSpaceDE w:val="0"/>
        <w:autoSpaceDN w:val="0"/>
        <w:adjustRightInd w:val="0"/>
        <w:spacing w:after="0"/>
        <w:textAlignment w:val="baseline"/>
        <w:rPr>
          <w:rFonts w:eastAsia="SimSun"/>
          <w:kern w:val="2"/>
          <w:lang w:val="en-US" w:eastAsia="zh-CN"/>
        </w:rPr>
      </w:pPr>
      <w:r w:rsidRPr="00FD11C6">
        <w:rPr>
          <w:rFonts w:eastAsia="SimSun"/>
          <w:kern w:val="2"/>
          <w:lang w:val="en-US" w:eastAsia="zh-CN"/>
        </w:rPr>
        <w:t>Identify</w:t>
      </w:r>
      <w:r w:rsidRPr="00FD11C6">
        <w:rPr>
          <w:rFonts w:eastAsia="SimSun" w:hint="eastAsia"/>
          <w:kern w:val="2"/>
          <w:lang w:val="en-US" w:eastAsia="zh-CN"/>
        </w:rPr>
        <w:t xml:space="preserve"> potential impacts to relevant</w:t>
      </w:r>
      <w:r w:rsidRPr="00FD11C6">
        <w:rPr>
          <w:rFonts w:eastAsia="SimSun"/>
          <w:kern w:val="2"/>
          <w:lang w:val="en-US" w:eastAsia="zh-CN"/>
        </w:rPr>
        <w:t xml:space="preserve"> RAN4 requirements</w:t>
      </w:r>
      <w:r w:rsidRPr="00FD11C6">
        <w:rPr>
          <w:rFonts w:eastAsia="SimSun" w:hint="eastAsia"/>
          <w:kern w:val="2"/>
          <w:lang w:val="en-US" w:eastAsia="zh-CN"/>
        </w:rPr>
        <w:t>.</w:t>
      </w:r>
    </w:p>
    <w:p w14:paraId="0FA158BF" w14:textId="77777777" w:rsidR="00FD11C6" w:rsidRPr="00FD11C6" w:rsidRDefault="00FD11C6" w:rsidP="00FD11C6">
      <w:pPr>
        <w:overflowPunct w:val="0"/>
        <w:autoSpaceDE w:val="0"/>
        <w:autoSpaceDN w:val="0"/>
        <w:adjustRightInd w:val="0"/>
        <w:spacing w:after="0"/>
        <w:textAlignment w:val="baseline"/>
        <w:rPr>
          <w:rFonts w:eastAsia="SimSun"/>
          <w:bCs/>
          <w:lang w:val="en-US" w:eastAsia="en-GB"/>
        </w:rPr>
      </w:pPr>
    </w:p>
    <w:p w14:paraId="3BD64039" w14:textId="77777777" w:rsidR="00FD11C6" w:rsidRPr="00FD11C6" w:rsidRDefault="00FD11C6" w:rsidP="00FD11C6">
      <w:pPr>
        <w:overflowPunct w:val="0"/>
        <w:autoSpaceDE w:val="0"/>
        <w:autoSpaceDN w:val="0"/>
        <w:adjustRightInd w:val="0"/>
        <w:spacing w:after="0"/>
        <w:jc w:val="both"/>
        <w:textAlignment w:val="baseline"/>
        <w:rPr>
          <w:rFonts w:eastAsia="SimSun"/>
          <w:bCs/>
          <w:lang w:val="en-US" w:eastAsia="zh-CN"/>
        </w:rPr>
      </w:pPr>
      <w:r w:rsidRPr="00FD11C6">
        <w:rPr>
          <w:rFonts w:eastAsia="SimSun" w:hint="eastAsia"/>
          <w:bCs/>
          <w:lang w:val="en-US" w:eastAsia="zh-CN"/>
        </w:rPr>
        <w:t>N</w:t>
      </w:r>
      <w:r w:rsidRPr="00FD11C6">
        <w:rPr>
          <w:rFonts w:eastAsia="SimSun"/>
          <w:bCs/>
          <w:lang w:val="en-US" w:eastAsia="zh-CN"/>
        </w:rPr>
        <w:t>OTE 1: The study of 3 band combination can only start after completion of 2 bands fallbacks</w:t>
      </w:r>
    </w:p>
    <w:p w14:paraId="256AA453" w14:textId="77777777" w:rsidR="00FD11C6" w:rsidRPr="00FD11C6" w:rsidRDefault="00FD11C6" w:rsidP="00FD11C6">
      <w:pPr>
        <w:overflowPunct w:val="0"/>
        <w:autoSpaceDE w:val="0"/>
        <w:autoSpaceDN w:val="0"/>
        <w:adjustRightInd w:val="0"/>
        <w:spacing w:after="0"/>
        <w:jc w:val="both"/>
        <w:textAlignment w:val="baseline"/>
        <w:rPr>
          <w:rFonts w:eastAsia="SimSun"/>
          <w:bCs/>
          <w:lang w:val="en-US" w:eastAsia="zh-CN"/>
        </w:rPr>
      </w:pPr>
      <w:r w:rsidRPr="00FD11C6">
        <w:rPr>
          <w:rFonts w:eastAsia="SimSun" w:hint="eastAsia"/>
          <w:bCs/>
          <w:lang w:val="en-US" w:eastAsia="zh-CN"/>
        </w:rPr>
        <w:t>N</w:t>
      </w:r>
      <w:r w:rsidRPr="00FD11C6">
        <w:rPr>
          <w:rFonts w:eastAsia="SimSun"/>
          <w:bCs/>
          <w:lang w:val="en-US" w:eastAsia="zh-CN"/>
        </w:rPr>
        <w:t xml:space="preserve">OTE 2: Check at RAN4#107 whether CA_n5A-n28A-n105A could be included in the SI based on study progress for the </w:t>
      </w:r>
      <w:proofErr w:type="gramStart"/>
      <w:r w:rsidRPr="00FD11C6">
        <w:rPr>
          <w:rFonts w:eastAsia="SimSun"/>
          <w:bCs/>
          <w:lang w:val="en-US" w:eastAsia="zh-CN"/>
        </w:rPr>
        <w:t>fall back</w:t>
      </w:r>
      <w:proofErr w:type="gramEnd"/>
      <w:r w:rsidRPr="00FD11C6">
        <w:rPr>
          <w:rFonts w:eastAsia="SimSun"/>
          <w:bCs/>
          <w:lang w:val="en-US" w:eastAsia="zh-CN"/>
        </w:rPr>
        <w:t xml:space="preserve"> combinations listed in Table 1. </w:t>
      </w:r>
    </w:p>
    <w:p w14:paraId="36B53DC2" w14:textId="5894D4FF" w:rsidR="004D3A0F" w:rsidRDefault="004D3A0F" w:rsidP="004D3A0F">
      <w:pPr>
        <w:rPr>
          <w:lang w:val="en-US"/>
        </w:rPr>
      </w:pPr>
    </w:p>
    <w:p w14:paraId="60BC2569" w14:textId="7077EDBF" w:rsidR="00890EC1" w:rsidRDefault="00890EC1" w:rsidP="00890EC1">
      <w:pPr>
        <w:pStyle w:val="Heading2"/>
        <w:rPr>
          <w:lang w:val="en-US"/>
        </w:rPr>
      </w:pPr>
      <w:r>
        <w:rPr>
          <w:lang w:val="en-US"/>
        </w:rPr>
        <w:t>C</w:t>
      </w:r>
      <w:r w:rsidR="008D5A83">
        <w:rPr>
          <w:lang w:val="en-US"/>
        </w:rPr>
        <w:t>onsiderations</w:t>
      </w:r>
    </w:p>
    <w:p w14:paraId="43E8B465" w14:textId="1A32D28F" w:rsidR="008D5A83" w:rsidRDefault="00A86352" w:rsidP="008D5A83">
      <w:pPr>
        <w:rPr>
          <w:lang w:val="en-US"/>
        </w:rPr>
      </w:pPr>
      <w:r>
        <w:rPr>
          <w:lang w:val="en-US"/>
        </w:rPr>
        <w:t>This combination has quite a bit of</w:t>
      </w:r>
      <w:r w:rsidR="0042394D">
        <w:rPr>
          <w:lang w:val="en-US"/>
        </w:rPr>
        <w:t xml:space="preserve"> similarities with 2UL/2DL CA_n5-n28 which has been studied recently and is now under WI Phase [2]</w:t>
      </w:r>
      <w:r w:rsidR="006B6432">
        <w:rPr>
          <w:lang w:val="en-US"/>
        </w:rPr>
        <w:t>. The frequency ranges are show in figure below.</w:t>
      </w:r>
    </w:p>
    <w:p w14:paraId="12321CAF" w14:textId="3F2C2A9B" w:rsidR="000476AC" w:rsidRDefault="003A5DAF" w:rsidP="000476AC">
      <w:pPr>
        <w:keepNext/>
        <w:jc w:val="center"/>
      </w:pPr>
      <w:r w:rsidRPr="003A5DAF">
        <w:rPr>
          <w:noProof/>
        </w:rPr>
        <w:drawing>
          <wp:inline distT="0" distB="0" distL="0" distR="0" wp14:anchorId="361A14F1" wp14:editId="6DA0716C">
            <wp:extent cx="4791075" cy="21812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91075" cy="2181225"/>
                    </a:xfrm>
                    <a:prstGeom prst="rect">
                      <a:avLst/>
                    </a:prstGeom>
                    <a:noFill/>
                    <a:ln>
                      <a:noFill/>
                    </a:ln>
                  </pic:spPr>
                </pic:pic>
              </a:graphicData>
            </a:graphic>
          </wp:inline>
        </w:drawing>
      </w:r>
    </w:p>
    <w:p w14:paraId="2AC4814E" w14:textId="7955734E" w:rsidR="006B6432" w:rsidRDefault="000476AC" w:rsidP="000476AC">
      <w:pPr>
        <w:pStyle w:val="Caption"/>
        <w:jc w:val="center"/>
        <w:rPr>
          <w:lang w:val="en-US"/>
        </w:rPr>
      </w:pPr>
      <w:r>
        <w:t xml:space="preserve">Figure </w:t>
      </w:r>
      <w:r>
        <w:fldChar w:fldCharType="begin"/>
      </w:r>
      <w:r>
        <w:instrText xml:space="preserve"> SEQ Figure \* ARABIC </w:instrText>
      </w:r>
      <w:r>
        <w:fldChar w:fldCharType="separate"/>
      </w:r>
      <w:r w:rsidR="009B3048">
        <w:rPr>
          <w:noProof/>
        </w:rPr>
        <w:t>1</w:t>
      </w:r>
      <w:r>
        <w:fldChar w:fldCharType="end"/>
      </w:r>
      <w:r>
        <w:t xml:space="preserve"> CA_n26-n28 Bands and frequency ranges</w:t>
      </w:r>
    </w:p>
    <w:p w14:paraId="7D002687" w14:textId="17B5DB9F" w:rsidR="006B6432" w:rsidRDefault="005F7746" w:rsidP="008D5A83">
      <w:pPr>
        <w:rPr>
          <w:lang w:val="en-US"/>
        </w:rPr>
      </w:pPr>
      <w:r>
        <w:rPr>
          <w:lang w:val="en-US"/>
        </w:rPr>
        <w:t>One of the obvious challenges in CA is</w:t>
      </w:r>
      <w:r w:rsidR="009B2C7C">
        <w:rPr>
          <w:lang w:val="en-US"/>
        </w:rPr>
        <w:t xml:space="preserve"> if the bands are very close to each other, especially when aggressor bands UL is close to victim band DL. </w:t>
      </w:r>
      <w:r w:rsidR="00A611B4">
        <w:rPr>
          <w:lang w:val="en-US"/>
        </w:rPr>
        <w:t>In this case, even when good cross-band isolation is ach</w:t>
      </w:r>
      <w:r w:rsidR="00531492">
        <w:rPr>
          <w:lang w:val="en-US"/>
        </w:rPr>
        <w:t>ieved the TX noise dominates and causes MSD at victim band.</w:t>
      </w:r>
    </w:p>
    <w:p w14:paraId="36B7247A" w14:textId="2C79C08C" w:rsidR="00531492" w:rsidRDefault="001B79AA" w:rsidP="008D5A83">
      <w:pPr>
        <w:rPr>
          <w:lang w:val="en-US"/>
        </w:rPr>
      </w:pPr>
      <w:r>
        <w:rPr>
          <w:lang w:val="en-US"/>
        </w:rPr>
        <w:t>In case of CA_n5A-n28A the entire n28 is supported, in which case there is 21MHz distance</w:t>
      </w:r>
      <w:r w:rsidR="00CC26DE">
        <w:rPr>
          <w:lang w:val="en-US"/>
        </w:rPr>
        <w:t xml:space="preserve"> between n5 UL and n28 DL.</w:t>
      </w:r>
      <w:r w:rsidR="000724E3">
        <w:rPr>
          <w:lang w:val="en-US"/>
        </w:rPr>
        <w:t xml:space="preserve"> </w:t>
      </w:r>
      <w:r w:rsidR="00F42BCE">
        <w:rPr>
          <w:lang w:val="en-US"/>
        </w:rPr>
        <w:t>The MSD currently specified for 5MHz n28 DL in this case is 17.5dB</w:t>
      </w:r>
      <w:r w:rsidR="00A07F8F">
        <w:rPr>
          <w:lang w:val="en-US"/>
        </w:rPr>
        <w:t>. We note that the specified MSD may or may not change</w:t>
      </w:r>
      <w:r w:rsidR="003D47E2">
        <w:rPr>
          <w:lang w:val="en-US"/>
        </w:rPr>
        <w:t xml:space="preserve"> due to introduction of UL CA for CA_n5A-n28A</w:t>
      </w:r>
      <w:r w:rsidR="0075370C">
        <w:rPr>
          <w:lang w:val="en-US"/>
        </w:rPr>
        <w:t xml:space="preserve"> [</w:t>
      </w:r>
      <w:r w:rsidR="00712C2A">
        <w:rPr>
          <w:lang w:val="en-US"/>
        </w:rPr>
        <w:t>3]</w:t>
      </w:r>
    </w:p>
    <w:p w14:paraId="5A9336FF" w14:textId="3F3F47FB" w:rsidR="009453EC" w:rsidRDefault="003D47E2" w:rsidP="008D5A83">
      <w:pPr>
        <w:rPr>
          <w:lang w:val="en-US"/>
        </w:rPr>
      </w:pPr>
      <w:r>
        <w:rPr>
          <w:lang w:val="en-US"/>
        </w:rPr>
        <w:t xml:space="preserve">The </w:t>
      </w:r>
      <w:r w:rsidR="00680648">
        <w:rPr>
          <w:lang w:val="en-US"/>
        </w:rPr>
        <w:t xml:space="preserve">WI for 2UL/2DL CA_n26-n28 does not specifically state if the entire n28 is supported, or only the lower 30MHz </w:t>
      </w:r>
      <w:r w:rsidR="00ED02C8">
        <w:rPr>
          <w:lang w:val="en-US"/>
        </w:rPr>
        <w:t xml:space="preserve">portion of it. </w:t>
      </w:r>
      <w:r w:rsidR="003A27AB">
        <w:rPr>
          <w:lang w:val="en-US"/>
        </w:rPr>
        <w:t xml:space="preserve">If the entire </w:t>
      </w:r>
      <w:r w:rsidR="008C1D01">
        <w:rPr>
          <w:lang w:val="en-US"/>
        </w:rPr>
        <w:t xml:space="preserve">n28 is supported, then the gap in between n28 DL and n26 UL is only 11MHz as illustrated above. If only </w:t>
      </w:r>
      <w:r w:rsidR="00984732">
        <w:rPr>
          <w:lang w:val="en-US"/>
        </w:rPr>
        <w:t xml:space="preserve">the </w:t>
      </w:r>
      <w:r w:rsidR="008C1D01">
        <w:rPr>
          <w:lang w:val="en-US"/>
        </w:rPr>
        <w:t>lower 30MHz of n28 is supported, then the gap in between n28 DL and n26 UL is 26MHz as illustrated above.</w:t>
      </w:r>
      <w:r w:rsidR="00D33222">
        <w:rPr>
          <w:lang w:val="en-US"/>
        </w:rPr>
        <w:t xml:space="preserve"> </w:t>
      </w:r>
    </w:p>
    <w:p w14:paraId="5FBAFF4F" w14:textId="28CB9B25" w:rsidR="00A0674B" w:rsidRDefault="00A972FA" w:rsidP="008D5A83">
      <w:pPr>
        <w:rPr>
          <w:lang w:val="en-US"/>
        </w:rPr>
      </w:pPr>
      <w:r>
        <w:rPr>
          <w:lang w:val="en-US"/>
        </w:rPr>
        <w:t>RF Filter</w:t>
      </w:r>
      <w:r w:rsidR="00984732">
        <w:rPr>
          <w:lang w:val="en-US"/>
        </w:rPr>
        <w:t>ing</w:t>
      </w:r>
      <w:r>
        <w:rPr>
          <w:lang w:val="en-US"/>
        </w:rPr>
        <w:t xml:space="preserve"> would be very challenging for the case of entire n28</w:t>
      </w:r>
      <w:r w:rsidR="00A0674B">
        <w:rPr>
          <w:lang w:val="en-US"/>
        </w:rPr>
        <w:t>, requiring further studies on feasibility</w:t>
      </w:r>
      <w:r w:rsidR="00696F55">
        <w:rPr>
          <w:lang w:val="en-US"/>
        </w:rPr>
        <w:t xml:space="preserve"> and on the applicable filter technology</w:t>
      </w:r>
      <w:r w:rsidR="00A0674B">
        <w:rPr>
          <w:lang w:val="en-US"/>
        </w:rPr>
        <w:t>.</w:t>
      </w:r>
    </w:p>
    <w:p w14:paraId="473B188E" w14:textId="26DADD0F" w:rsidR="004B1FC4" w:rsidRDefault="004B1FC4" w:rsidP="00AA64CE">
      <w:pPr>
        <w:rPr>
          <w:lang w:val="en-US"/>
        </w:rPr>
      </w:pPr>
      <w:r>
        <w:rPr>
          <w:lang w:val="en-US"/>
        </w:rPr>
        <w:t xml:space="preserve">RAN4 should conclude in this meeting where the study </w:t>
      </w:r>
      <w:r w:rsidR="007323D3">
        <w:rPr>
          <w:lang w:val="en-US"/>
        </w:rPr>
        <w:t>should be done for the case of entire n28, or for the lower 30MHz of n28 only.</w:t>
      </w:r>
      <w:r w:rsidR="00C557C3">
        <w:rPr>
          <w:lang w:val="en-US"/>
        </w:rPr>
        <w:t xml:space="preserve"> Making agreement on this would hel</w:t>
      </w:r>
      <w:r w:rsidR="000C2A75">
        <w:rPr>
          <w:lang w:val="en-US"/>
        </w:rPr>
        <w:t>p RF architecture study in May meeting.</w:t>
      </w:r>
    </w:p>
    <w:p w14:paraId="04AF62D6" w14:textId="17B08DA1" w:rsidR="00AA64CE" w:rsidRDefault="000C2346" w:rsidP="00AA64CE">
      <w:pPr>
        <w:rPr>
          <w:lang w:val="en-US"/>
        </w:rPr>
      </w:pPr>
      <w:r>
        <w:rPr>
          <w:lang w:val="en-US"/>
        </w:rPr>
        <w:t>W</w:t>
      </w:r>
      <w:r w:rsidR="007323D3">
        <w:rPr>
          <w:lang w:val="en-US"/>
        </w:rPr>
        <w:t xml:space="preserve">e did </w:t>
      </w:r>
      <w:proofErr w:type="spellStart"/>
      <w:r>
        <w:rPr>
          <w:lang w:val="en-US"/>
        </w:rPr>
        <w:t>PA</w:t>
      </w:r>
      <w:r w:rsidR="007323D3">
        <w:rPr>
          <w:lang w:val="en-US"/>
        </w:rPr>
        <w:t>measurements</w:t>
      </w:r>
      <w:proofErr w:type="spellEnd"/>
      <w:r w:rsidR="007323D3">
        <w:rPr>
          <w:lang w:val="en-US"/>
        </w:rPr>
        <w:t xml:space="preserve"> and </w:t>
      </w:r>
      <w:proofErr w:type="spellStart"/>
      <w:r w:rsidR="007323D3">
        <w:rPr>
          <w:lang w:val="en-US"/>
        </w:rPr>
        <w:t>analysed</w:t>
      </w:r>
      <w:proofErr w:type="spellEnd"/>
      <w:r w:rsidR="007323D3">
        <w:rPr>
          <w:lang w:val="en-US"/>
        </w:rPr>
        <w:t xml:space="preserve"> MSD</w:t>
      </w:r>
      <w:r>
        <w:rPr>
          <w:lang w:val="en-US"/>
        </w:rPr>
        <w:t xml:space="preserve"> for both cases</w:t>
      </w:r>
      <w:r w:rsidR="00396C7E">
        <w:rPr>
          <w:lang w:val="en-US"/>
        </w:rPr>
        <w:t xml:space="preserve">. </w:t>
      </w:r>
      <w:r w:rsidR="00AA64CE">
        <w:rPr>
          <w:lang w:val="en-US"/>
        </w:rPr>
        <w:t>We used the conventional 3GPP assumptions for the TX for the PA noise measurements, as well as in factoring the CIM3/CIM5 contributions:</w:t>
      </w:r>
    </w:p>
    <w:p w14:paraId="576F6F2D" w14:textId="77777777" w:rsidR="00AA64CE" w:rsidRDefault="00AA64CE" w:rsidP="00AA64CE">
      <w:pPr>
        <w:pStyle w:val="ListParagraph"/>
        <w:numPr>
          <w:ilvl w:val="0"/>
          <w:numId w:val="47"/>
        </w:numPr>
        <w:rPr>
          <w:lang w:val="en-US"/>
        </w:rPr>
      </w:pPr>
      <w:r w:rsidRPr="003B4DF2">
        <w:rPr>
          <w:lang w:val="en-US"/>
        </w:rPr>
        <w:t xml:space="preserve">20 MHz 100RB DFT-s-OFDM </w:t>
      </w:r>
    </w:p>
    <w:p w14:paraId="6908FD78" w14:textId="77777777" w:rsidR="00AA64CE" w:rsidRDefault="00AA64CE" w:rsidP="00AA64CE">
      <w:pPr>
        <w:pStyle w:val="ListParagraph"/>
        <w:numPr>
          <w:ilvl w:val="0"/>
          <w:numId w:val="47"/>
        </w:numPr>
        <w:rPr>
          <w:lang w:val="en-US"/>
        </w:rPr>
      </w:pPr>
      <w:r>
        <w:rPr>
          <w:lang w:val="en-US"/>
        </w:rPr>
        <w:t>30dBc ACLR</w:t>
      </w:r>
    </w:p>
    <w:p w14:paraId="18F0C28E" w14:textId="77777777" w:rsidR="00AA64CE" w:rsidRDefault="00AA64CE" w:rsidP="00AA64CE">
      <w:pPr>
        <w:pStyle w:val="ListParagraph"/>
        <w:numPr>
          <w:ilvl w:val="0"/>
          <w:numId w:val="47"/>
        </w:numPr>
        <w:rPr>
          <w:lang w:val="en-US"/>
        </w:rPr>
      </w:pPr>
      <w:r>
        <w:rPr>
          <w:lang w:val="en-US"/>
        </w:rPr>
        <w:t xml:space="preserve">4dB </w:t>
      </w:r>
      <w:proofErr w:type="gramStart"/>
      <w:r>
        <w:rPr>
          <w:lang w:val="en-US"/>
        </w:rPr>
        <w:t>Post-PA</w:t>
      </w:r>
      <w:proofErr w:type="gramEnd"/>
      <w:r>
        <w:rPr>
          <w:lang w:val="en-US"/>
        </w:rPr>
        <w:t xml:space="preserve"> loss</w:t>
      </w:r>
    </w:p>
    <w:p w14:paraId="676492E2" w14:textId="77777777" w:rsidR="00AA64CE" w:rsidRDefault="00AA64CE" w:rsidP="00AA64CE">
      <w:pPr>
        <w:pStyle w:val="ListParagraph"/>
        <w:numPr>
          <w:ilvl w:val="0"/>
          <w:numId w:val="47"/>
        </w:numPr>
        <w:rPr>
          <w:lang w:val="en-US"/>
        </w:rPr>
      </w:pPr>
      <w:r>
        <w:rPr>
          <w:lang w:val="en-US"/>
        </w:rPr>
        <w:t>Image -28dB</w:t>
      </w:r>
    </w:p>
    <w:p w14:paraId="1863C504" w14:textId="77777777" w:rsidR="00AA64CE" w:rsidRDefault="00AA64CE" w:rsidP="00AA64CE">
      <w:pPr>
        <w:pStyle w:val="ListParagraph"/>
        <w:numPr>
          <w:ilvl w:val="0"/>
          <w:numId w:val="47"/>
        </w:numPr>
        <w:rPr>
          <w:lang w:val="en-US"/>
        </w:rPr>
      </w:pPr>
      <w:r>
        <w:rPr>
          <w:lang w:val="en-US"/>
        </w:rPr>
        <w:t>LO -28dBc</w:t>
      </w:r>
    </w:p>
    <w:p w14:paraId="4689E6EC" w14:textId="77777777" w:rsidR="00AA64CE" w:rsidRDefault="00AA64CE" w:rsidP="00AA64CE">
      <w:pPr>
        <w:pStyle w:val="ListParagraph"/>
        <w:numPr>
          <w:ilvl w:val="0"/>
          <w:numId w:val="47"/>
        </w:numPr>
        <w:rPr>
          <w:lang w:val="en-US"/>
        </w:rPr>
      </w:pPr>
      <w:r>
        <w:rPr>
          <w:lang w:val="en-US"/>
        </w:rPr>
        <w:t>CIM3 -60dBc</w:t>
      </w:r>
    </w:p>
    <w:p w14:paraId="336CB59D" w14:textId="77777777" w:rsidR="00AA64CE" w:rsidRPr="003B4DF2" w:rsidRDefault="00AA64CE" w:rsidP="00AA64CE">
      <w:pPr>
        <w:pStyle w:val="ListParagraph"/>
        <w:numPr>
          <w:ilvl w:val="0"/>
          <w:numId w:val="47"/>
        </w:numPr>
        <w:rPr>
          <w:lang w:val="en-US"/>
        </w:rPr>
      </w:pPr>
      <w:r>
        <w:rPr>
          <w:lang w:val="en-US"/>
        </w:rPr>
        <w:t>CIM5 -70dBc</w:t>
      </w:r>
    </w:p>
    <w:p w14:paraId="04FE9556" w14:textId="77777777" w:rsidR="00FD5159" w:rsidRDefault="00FD5159" w:rsidP="00CF066A">
      <w:pPr>
        <w:ind w:left="360"/>
        <w:rPr>
          <w:lang w:val="en-US"/>
        </w:rPr>
      </w:pPr>
    </w:p>
    <w:p w14:paraId="35B3B8C5" w14:textId="2675CF6A" w:rsidR="00FD5159" w:rsidRDefault="00FD5159" w:rsidP="00FD5159">
      <w:pPr>
        <w:rPr>
          <w:lang w:val="en-US"/>
        </w:rPr>
      </w:pPr>
      <w:r>
        <w:rPr>
          <w:lang w:val="en-US"/>
        </w:rPr>
        <w:t>For the case of lower 30MHz n28, we used the same RF filter characteristics as in CA_n5A-n28A study as the frequency arrangements are rather similar. Please note that the RF filter characteristics</w:t>
      </w:r>
      <w:r w:rsidR="000549E4">
        <w:rPr>
          <w:lang w:val="en-US"/>
        </w:rPr>
        <w:t xml:space="preserve"> are initial and</w:t>
      </w:r>
      <w:r>
        <w:rPr>
          <w:lang w:val="en-US"/>
        </w:rPr>
        <w:t xml:space="preserve"> may change to either direction after more detailed study, directly impacting the resulting MSD.</w:t>
      </w:r>
    </w:p>
    <w:p w14:paraId="1548ABDF" w14:textId="4C7CE85E" w:rsidR="00CF066A" w:rsidRPr="00CF066A" w:rsidRDefault="00CF066A" w:rsidP="00FD5159">
      <w:pPr>
        <w:rPr>
          <w:lang w:val="en-US"/>
        </w:rPr>
      </w:pPr>
      <w:r w:rsidRPr="00CF066A">
        <w:rPr>
          <w:lang w:val="en-US"/>
        </w:rPr>
        <w:t>The</w:t>
      </w:r>
      <w:r w:rsidR="00375F1C">
        <w:rPr>
          <w:lang w:val="en-US"/>
        </w:rPr>
        <w:t xml:space="preserve"> initial</w:t>
      </w:r>
      <w:r w:rsidRPr="00CF066A">
        <w:rPr>
          <w:lang w:val="en-US"/>
        </w:rPr>
        <w:t xml:space="preserve"> RF component analysis results are valid </w:t>
      </w:r>
      <w:r>
        <w:rPr>
          <w:lang w:val="en-US"/>
        </w:rPr>
        <w:t xml:space="preserve">for the case of lower 30MHz of n28 </w:t>
      </w:r>
      <w:r w:rsidRPr="00CF066A">
        <w:rPr>
          <w:lang w:val="en-US"/>
        </w:rPr>
        <w:t>for both n</w:t>
      </w:r>
      <w:r>
        <w:rPr>
          <w:lang w:val="en-US"/>
        </w:rPr>
        <w:t>26</w:t>
      </w:r>
      <w:r w:rsidRPr="00CF066A">
        <w:rPr>
          <w:lang w:val="en-US"/>
        </w:rPr>
        <w:t xml:space="preserve"> TRX+n28 RX Triplexer as well as for n</w:t>
      </w:r>
      <w:r>
        <w:rPr>
          <w:lang w:val="en-US"/>
        </w:rPr>
        <w:t>26</w:t>
      </w:r>
      <w:r w:rsidRPr="00CF066A">
        <w:rPr>
          <w:lang w:val="en-US"/>
        </w:rPr>
        <w:t xml:space="preserve">+n28 </w:t>
      </w:r>
      <w:proofErr w:type="spellStart"/>
      <w:r w:rsidRPr="00CF066A">
        <w:rPr>
          <w:lang w:val="en-US"/>
        </w:rPr>
        <w:t>quadplexer</w:t>
      </w:r>
      <w:proofErr w:type="spellEnd"/>
      <w:r w:rsidRPr="00CF066A">
        <w:rPr>
          <w:lang w:val="en-US"/>
        </w:rPr>
        <w:t>.</w:t>
      </w:r>
    </w:p>
    <w:p w14:paraId="4929FBA9" w14:textId="4060CE64" w:rsidR="0068241F" w:rsidRPr="00891BC3" w:rsidRDefault="0068241F" w:rsidP="0068241F">
      <w:pPr>
        <w:pStyle w:val="ListParagraph"/>
        <w:numPr>
          <w:ilvl w:val="0"/>
          <w:numId w:val="47"/>
        </w:numPr>
        <w:rPr>
          <w:lang w:val="en-US"/>
        </w:rPr>
      </w:pPr>
      <w:r>
        <w:rPr>
          <w:lang w:val="en-US"/>
        </w:rPr>
        <w:t>n26</w:t>
      </w:r>
      <w:r w:rsidRPr="00891BC3">
        <w:rPr>
          <w:lang w:val="en-US"/>
        </w:rPr>
        <w:t xml:space="preserve"> ΔT</w:t>
      </w:r>
      <w:r w:rsidRPr="00891BC3">
        <w:rPr>
          <w:vertAlign w:val="subscript"/>
          <w:lang w:val="en-US"/>
        </w:rPr>
        <w:t>IB</w:t>
      </w:r>
      <w:r w:rsidRPr="00891BC3">
        <w:rPr>
          <w:lang w:val="en-US"/>
        </w:rPr>
        <w:t>=0.</w:t>
      </w:r>
      <w:r>
        <w:rPr>
          <w:lang w:val="en-US"/>
        </w:rPr>
        <w:t>8</w:t>
      </w:r>
      <w:r w:rsidRPr="00891BC3">
        <w:rPr>
          <w:lang w:val="en-US"/>
        </w:rPr>
        <w:t>dB</w:t>
      </w:r>
    </w:p>
    <w:p w14:paraId="6AA8667F" w14:textId="77777777" w:rsidR="0068241F" w:rsidRDefault="0068241F" w:rsidP="0068241F">
      <w:pPr>
        <w:pStyle w:val="ListParagraph"/>
        <w:numPr>
          <w:ilvl w:val="0"/>
          <w:numId w:val="47"/>
        </w:numPr>
        <w:rPr>
          <w:lang w:val="en-US"/>
        </w:rPr>
      </w:pPr>
      <w:r>
        <w:rPr>
          <w:lang w:val="en-US"/>
        </w:rPr>
        <w:t>n28</w:t>
      </w:r>
      <w:r w:rsidRPr="00891BC3">
        <w:rPr>
          <w:lang w:val="en-US"/>
        </w:rPr>
        <w:t xml:space="preserve"> ΔT</w:t>
      </w:r>
      <w:r w:rsidRPr="00891BC3">
        <w:rPr>
          <w:vertAlign w:val="subscript"/>
          <w:lang w:val="en-US"/>
        </w:rPr>
        <w:t>IB</w:t>
      </w:r>
      <w:r w:rsidRPr="00891BC3">
        <w:rPr>
          <w:lang w:val="en-US"/>
        </w:rPr>
        <w:t>=0.</w:t>
      </w:r>
      <w:r>
        <w:rPr>
          <w:lang w:val="en-US"/>
        </w:rPr>
        <w:t>8</w:t>
      </w:r>
      <w:r w:rsidRPr="00891BC3">
        <w:rPr>
          <w:lang w:val="en-US"/>
        </w:rPr>
        <w:t>dB</w:t>
      </w:r>
    </w:p>
    <w:p w14:paraId="597109C0" w14:textId="3AE825E2" w:rsidR="0068241F" w:rsidRDefault="0068241F" w:rsidP="0068241F">
      <w:pPr>
        <w:pStyle w:val="ListParagraph"/>
        <w:numPr>
          <w:ilvl w:val="0"/>
          <w:numId w:val="47"/>
        </w:numPr>
        <w:rPr>
          <w:lang w:val="en-US"/>
        </w:rPr>
      </w:pPr>
      <w:r w:rsidRPr="00891BC3">
        <w:rPr>
          <w:lang w:val="en-US"/>
        </w:rPr>
        <w:t>n</w:t>
      </w:r>
      <w:r>
        <w:rPr>
          <w:lang w:val="en-US"/>
        </w:rPr>
        <w:t>26</w:t>
      </w:r>
      <w:r w:rsidRPr="00891BC3">
        <w:rPr>
          <w:lang w:val="en-US"/>
        </w:rPr>
        <w:t xml:space="preserve"> ΔR</w:t>
      </w:r>
      <w:r w:rsidRPr="00891BC3">
        <w:rPr>
          <w:vertAlign w:val="subscript"/>
          <w:lang w:val="en-US"/>
        </w:rPr>
        <w:t>IB</w:t>
      </w:r>
      <w:r w:rsidRPr="00891BC3">
        <w:rPr>
          <w:lang w:val="en-US"/>
        </w:rPr>
        <w:t>=0.</w:t>
      </w:r>
      <w:r>
        <w:rPr>
          <w:lang w:val="en-US"/>
        </w:rPr>
        <w:t>8</w:t>
      </w:r>
      <w:r w:rsidRPr="00891BC3">
        <w:rPr>
          <w:lang w:val="en-US"/>
        </w:rPr>
        <w:t>dB</w:t>
      </w:r>
    </w:p>
    <w:p w14:paraId="608FEF01" w14:textId="77777777" w:rsidR="0068241F" w:rsidRPr="006C5EAD" w:rsidRDefault="0068241F" w:rsidP="0068241F">
      <w:pPr>
        <w:pStyle w:val="ListParagraph"/>
        <w:numPr>
          <w:ilvl w:val="0"/>
          <w:numId w:val="47"/>
        </w:numPr>
        <w:rPr>
          <w:lang w:val="en-US"/>
        </w:rPr>
      </w:pPr>
      <w:r w:rsidRPr="00891BC3">
        <w:rPr>
          <w:lang w:val="en-US"/>
        </w:rPr>
        <w:t>n</w:t>
      </w:r>
      <w:r>
        <w:rPr>
          <w:lang w:val="en-US"/>
        </w:rPr>
        <w:t>28</w:t>
      </w:r>
      <w:r w:rsidRPr="00891BC3">
        <w:rPr>
          <w:lang w:val="en-US"/>
        </w:rPr>
        <w:t xml:space="preserve"> ΔR</w:t>
      </w:r>
      <w:r w:rsidRPr="00891BC3">
        <w:rPr>
          <w:vertAlign w:val="subscript"/>
          <w:lang w:val="en-US"/>
        </w:rPr>
        <w:t>IB</w:t>
      </w:r>
      <w:r w:rsidRPr="00891BC3">
        <w:rPr>
          <w:lang w:val="en-US"/>
        </w:rPr>
        <w:t>=0.</w:t>
      </w:r>
      <w:r>
        <w:rPr>
          <w:lang w:val="en-US"/>
        </w:rPr>
        <w:t>8</w:t>
      </w:r>
      <w:r w:rsidRPr="00891BC3">
        <w:rPr>
          <w:lang w:val="en-US"/>
        </w:rPr>
        <w:t>dB</w:t>
      </w:r>
    </w:p>
    <w:p w14:paraId="0CD0D48E" w14:textId="77777777" w:rsidR="0068241F" w:rsidRPr="00891BC3" w:rsidRDefault="0068241F" w:rsidP="0068241F">
      <w:pPr>
        <w:pStyle w:val="ListParagraph"/>
        <w:numPr>
          <w:ilvl w:val="0"/>
          <w:numId w:val="47"/>
        </w:numPr>
        <w:rPr>
          <w:lang w:val="en-US"/>
        </w:rPr>
      </w:pPr>
      <w:r w:rsidRPr="00891BC3">
        <w:rPr>
          <w:lang w:val="en-US"/>
        </w:rPr>
        <w:t>Cross band TX isolation</w:t>
      </w:r>
      <w:r>
        <w:rPr>
          <w:lang w:val="en-US"/>
        </w:rPr>
        <w:t xml:space="preserve"> at n28 RX</w:t>
      </w:r>
      <w:r w:rsidRPr="00891BC3">
        <w:rPr>
          <w:lang w:val="en-US"/>
        </w:rPr>
        <w:t xml:space="preserve"> ≥</w:t>
      </w:r>
      <w:r>
        <w:rPr>
          <w:lang w:val="en-US"/>
        </w:rPr>
        <w:t>45</w:t>
      </w:r>
      <w:r w:rsidRPr="00891BC3">
        <w:rPr>
          <w:lang w:val="en-US"/>
        </w:rPr>
        <w:t>dB</w:t>
      </w:r>
    </w:p>
    <w:p w14:paraId="4277013C" w14:textId="77777777" w:rsidR="0068241F" w:rsidRDefault="0068241F" w:rsidP="0068241F">
      <w:pPr>
        <w:pStyle w:val="ListParagraph"/>
        <w:numPr>
          <w:ilvl w:val="0"/>
          <w:numId w:val="47"/>
        </w:numPr>
        <w:rPr>
          <w:lang w:val="en-US"/>
        </w:rPr>
      </w:pPr>
      <w:r w:rsidRPr="00891BC3">
        <w:rPr>
          <w:lang w:val="en-US"/>
        </w:rPr>
        <w:t xml:space="preserve">Cross band RX isolation </w:t>
      </w:r>
      <w:r>
        <w:rPr>
          <w:lang w:val="en-US"/>
        </w:rPr>
        <w:t xml:space="preserve">at n28 RX </w:t>
      </w:r>
      <w:r w:rsidRPr="00891BC3">
        <w:rPr>
          <w:lang w:val="en-US"/>
        </w:rPr>
        <w:t>≥</w:t>
      </w:r>
      <w:r>
        <w:rPr>
          <w:lang w:val="en-US"/>
        </w:rPr>
        <w:t>45</w:t>
      </w:r>
      <w:r w:rsidRPr="00891BC3">
        <w:rPr>
          <w:lang w:val="en-US"/>
        </w:rPr>
        <w:t>dB</w:t>
      </w:r>
    </w:p>
    <w:p w14:paraId="6A7736BB" w14:textId="22ACA315" w:rsidR="0068241F" w:rsidRDefault="00BF09A7" w:rsidP="0068241F">
      <w:pPr>
        <w:pStyle w:val="ListParagraph"/>
        <w:numPr>
          <w:ilvl w:val="0"/>
          <w:numId w:val="47"/>
        </w:numPr>
        <w:rPr>
          <w:lang w:val="en-US"/>
        </w:rPr>
      </w:pPr>
      <w:r>
        <w:rPr>
          <w:lang w:val="en-US"/>
        </w:rPr>
        <w:t>n26</w:t>
      </w:r>
      <w:r w:rsidR="0068241F">
        <w:rPr>
          <w:lang w:val="en-US"/>
        </w:rPr>
        <w:t xml:space="preserve"> TX/RX isolations adequate to meet n</w:t>
      </w:r>
      <w:r>
        <w:rPr>
          <w:lang w:val="en-US"/>
        </w:rPr>
        <w:t>26</w:t>
      </w:r>
      <w:r w:rsidR="0068241F">
        <w:rPr>
          <w:lang w:val="en-US"/>
        </w:rPr>
        <w:t xml:space="preserve"> REFSENS</w:t>
      </w:r>
    </w:p>
    <w:p w14:paraId="062C79FA" w14:textId="780FCC32" w:rsidR="0068241F" w:rsidRDefault="0068241F" w:rsidP="008D5A83">
      <w:pPr>
        <w:pStyle w:val="ListParagraph"/>
        <w:numPr>
          <w:ilvl w:val="0"/>
          <w:numId w:val="47"/>
        </w:numPr>
        <w:rPr>
          <w:lang w:val="en-US"/>
        </w:rPr>
      </w:pPr>
      <w:r>
        <w:rPr>
          <w:lang w:val="en-US"/>
        </w:rPr>
        <w:t>n28 TX/RX isolations adequate to meet n28 REFSENS</w:t>
      </w:r>
    </w:p>
    <w:p w14:paraId="11198012" w14:textId="386AFE4B" w:rsidR="00DA50C1" w:rsidRDefault="00DA50C1" w:rsidP="00DA50C1">
      <w:pPr>
        <w:rPr>
          <w:lang w:val="en-US"/>
        </w:rPr>
      </w:pPr>
      <w:r>
        <w:rPr>
          <w:lang w:val="en-US"/>
        </w:rPr>
        <w:t>For the analysis we used the following MSD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tblGrid>
      <w:tr w:rsidR="007E40FD" w:rsidRPr="003C7184" w14:paraId="59B88783" w14:textId="77777777" w:rsidTr="00A06B21">
        <w:trPr>
          <w:trHeight w:val="732"/>
          <w:jc w:val="center"/>
        </w:trPr>
        <w:tc>
          <w:tcPr>
            <w:tcW w:w="0" w:type="auto"/>
            <w:vMerge w:val="restart"/>
            <w:vAlign w:val="center"/>
          </w:tcPr>
          <w:p w14:paraId="2CA34D72"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UL band</w:t>
            </w:r>
          </w:p>
        </w:tc>
        <w:tc>
          <w:tcPr>
            <w:tcW w:w="0" w:type="auto"/>
            <w:vMerge w:val="restart"/>
            <w:vAlign w:val="center"/>
          </w:tcPr>
          <w:p w14:paraId="0FDED081"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DL band</w:t>
            </w:r>
          </w:p>
        </w:tc>
        <w:tc>
          <w:tcPr>
            <w:tcW w:w="0" w:type="auto"/>
            <w:vAlign w:val="center"/>
          </w:tcPr>
          <w:p w14:paraId="71F1ABC8"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UL F</w:t>
            </w:r>
            <w:r w:rsidRPr="003C7184">
              <w:rPr>
                <w:rFonts w:ascii="Arial" w:hAnsi="Arial"/>
                <w:b/>
                <w:sz w:val="18"/>
                <w:vertAlign w:val="subscript"/>
              </w:rPr>
              <w:t>c</w:t>
            </w:r>
          </w:p>
        </w:tc>
        <w:tc>
          <w:tcPr>
            <w:tcW w:w="0" w:type="auto"/>
            <w:vAlign w:val="center"/>
          </w:tcPr>
          <w:p w14:paraId="5F5801B7"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UL BW</w:t>
            </w:r>
          </w:p>
        </w:tc>
        <w:tc>
          <w:tcPr>
            <w:tcW w:w="0" w:type="auto"/>
            <w:vAlign w:val="center"/>
          </w:tcPr>
          <w:p w14:paraId="4E46BAD9" w14:textId="77777777" w:rsidR="007E40FD" w:rsidRPr="003C7184" w:rsidRDefault="007E40FD" w:rsidP="00A06B21">
            <w:pPr>
              <w:keepNext/>
              <w:keepLines/>
              <w:spacing w:after="0"/>
              <w:jc w:val="center"/>
              <w:rPr>
                <w:rFonts w:ascii="Arial" w:hAnsi="Arial"/>
                <w:b/>
                <w:sz w:val="18"/>
                <w:lang w:eastAsia="zh-CN"/>
              </w:rPr>
            </w:pPr>
            <w:r w:rsidRPr="003C7184">
              <w:rPr>
                <w:rFonts w:ascii="Arial" w:hAnsi="Arial"/>
                <w:b/>
                <w:sz w:val="18"/>
                <w:lang w:eastAsia="zh-CN"/>
              </w:rPr>
              <w:t>SCS of UL band</w:t>
            </w:r>
          </w:p>
        </w:tc>
        <w:tc>
          <w:tcPr>
            <w:tcW w:w="0" w:type="auto"/>
            <w:vAlign w:val="center"/>
          </w:tcPr>
          <w:p w14:paraId="0A7AE9DB"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UL RB Allocation</w:t>
            </w:r>
          </w:p>
        </w:tc>
        <w:tc>
          <w:tcPr>
            <w:tcW w:w="0" w:type="auto"/>
            <w:vAlign w:val="center"/>
          </w:tcPr>
          <w:p w14:paraId="286A33ED"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DL F</w:t>
            </w:r>
            <w:r w:rsidRPr="003C7184">
              <w:rPr>
                <w:rFonts w:ascii="Arial" w:hAnsi="Arial"/>
                <w:b/>
                <w:sz w:val="18"/>
                <w:vertAlign w:val="subscript"/>
              </w:rPr>
              <w:t>c</w:t>
            </w:r>
          </w:p>
        </w:tc>
        <w:tc>
          <w:tcPr>
            <w:tcW w:w="0" w:type="auto"/>
            <w:vAlign w:val="center"/>
          </w:tcPr>
          <w:p w14:paraId="0D56DBE0"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DL BW</w:t>
            </w:r>
          </w:p>
        </w:tc>
      </w:tr>
      <w:tr w:rsidR="007E40FD" w:rsidRPr="003C7184" w14:paraId="7B2B36D3" w14:textId="77777777" w:rsidTr="00A06B21">
        <w:trPr>
          <w:trHeight w:val="492"/>
          <w:jc w:val="center"/>
        </w:trPr>
        <w:tc>
          <w:tcPr>
            <w:tcW w:w="0" w:type="auto"/>
            <w:vMerge/>
            <w:vAlign w:val="center"/>
          </w:tcPr>
          <w:p w14:paraId="17339112" w14:textId="77777777" w:rsidR="007E40FD" w:rsidRPr="003C7184" w:rsidRDefault="007E40FD" w:rsidP="00A06B21">
            <w:pPr>
              <w:spacing w:after="0"/>
              <w:jc w:val="center"/>
              <w:rPr>
                <w:rFonts w:ascii="Arial" w:hAnsi="Arial" w:cs="Arial"/>
                <w:b/>
                <w:bCs/>
                <w:sz w:val="18"/>
                <w:szCs w:val="18"/>
              </w:rPr>
            </w:pPr>
          </w:p>
        </w:tc>
        <w:tc>
          <w:tcPr>
            <w:tcW w:w="0" w:type="auto"/>
            <w:vMerge/>
            <w:vAlign w:val="center"/>
          </w:tcPr>
          <w:p w14:paraId="30512945" w14:textId="77777777" w:rsidR="007E40FD" w:rsidRPr="003C7184" w:rsidRDefault="007E40FD" w:rsidP="00A06B21">
            <w:pPr>
              <w:spacing w:after="0"/>
              <w:jc w:val="center"/>
              <w:rPr>
                <w:rFonts w:ascii="Arial" w:hAnsi="Arial" w:cs="Arial"/>
                <w:b/>
                <w:bCs/>
                <w:sz w:val="18"/>
                <w:szCs w:val="18"/>
              </w:rPr>
            </w:pPr>
          </w:p>
        </w:tc>
        <w:tc>
          <w:tcPr>
            <w:tcW w:w="0" w:type="auto"/>
            <w:vAlign w:val="center"/>
          </w:tcPr>
          <w:p w14:paraId="34A90BB7"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5433488A"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4E72C6E6" w14:textId="77777777" w:rsidR="007E40FD" w:rsidRPr="003C7184" w:rsidRDefault="007E40FD" w:rsidP="00A06B21">
            <w:pPr>
              <w:keepNext/>
              <w:keepLines/>
              <w:spacing w:after="0"/>
              <w:jc w:val="center"/>
              <w:rPr>
                <w:rFonts w:ascii="Arial" w:hAnsi="Arial"/>
                <w:b/>
                <w:sz w:val="18"/>
                <w:lang w:eastAsia="zh-CN"/>
              </w:rPr>
            </w:pPr>
            <w:r w:rsidRPr="003C7184">
              <w:rPr>
                <w:rFonts w:ascii="Arial" w:hAnsi="Arial"/>
                <w:b/>
                <w:sz w:val="18"/>
                <w:lang w:eastAsia="zh-CN"/>
              </w:rPr>
              <w:t>(kHz)</w:t>
            </w:r>
          </w:p>
        </w:tc>
        <w:tc>
          <w:tcPr>
            <w:tcW w:w="0" w:type="auto"/>
            <w:vAlign w:val="center"/>
          </w:tcPr>
          <w:p w14:paraId="24454D8F"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L</w:t>
            </w:r>
            <w:r w:rsidRPr="003C7184">
              <w:rPr>
                <w:rFonts w:ascii="Arial" w:hAnsi="Arial"/>
                <w:b/>
                <w:sz w:val="18"/>
                <w:vertAlign w:val="subscript"/>
              </w:rPr>
              <w:t>CRB</w:t>
            </w:r>
          </w:p>
        </w:tc>
        <w:tc>
          <w:tcPr>
            <w:tcW w:w="0" w:type="auto"/>
            <w:vAlign w:val="center"/>
          </w:tcPr>
          <w:p w14:paraId="11BD1EEC"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1F581183" w14:textId="77777777" w:rsidR="007E40FD" w:rsidRPr="003C7184" w:rsidRDefault="007E40FD" w:rsidP="00A06B21">
            <w:pPr>
              <w:keepNext/>
              <w:keepLines/>
              <w:spacing w:after="0"/>
              <w:jc w:val="center"/>
              <w:rPr>
                <w:rFonts w:ascii="Arial" w:hAnsi="Arial"/>
                <w:b/>
                <w:sz w:val="18"/>
              </w:rPr>
            </w:pPr>
            <w:r w:rsidRPr="003C7184">
              <w:rPr>
                <w:rFonts w:ascii="Arial" w:hAnsi="Arial"/>
                <w:b/>
                <w:sz w:val="18"/>
              </w:rPr>
              <w:t>(MHz)</w:t>
            </w:r>
          </w:p>
        </w:tc>
      </w:tr>
      <w:tr w:rsidR="007E40FD" w:rsidRPr="003C7184" w14:paraId="582F2DC3" w14:textId="77777777" w:rsidTr="00A06B21">
        <w:trPr>
          <w:trHeight w:val="300"/>
          <w:jc w:val="center"/>
        </w:trPr>
        <w:tc>
          <w:tcPr>
            <w:tcW w:w="0" w:type="auto"/>
            <w:vAlign w:val="center"/>
          </w:tcPr>
          <w:p w14:paraId="43E3264D" w14:textId="1C924369" w:rsidR="007E40FD" w:rsidRPr="003C7184" w:rsidRDefault="007E40FD" w:rsidP="00A06B21">
            <w:pPr>
              <w:keepNext/>
              <w:keepLines/>
              <w:spacing w:after="0"/>
              <w:jc w:val="center"/>
              <w:rPr>
                <w:rFonts w:ascii="Arial" w:hAnsi="Arial"/>
                <w:sz w:val="18"/>
                <w:lang w:eastAsia="zh-CN"/>
              </w:rPr>
            </w:pPr>
            <w:r>
              <w:rPr>
                <w:rFonts w:ascii="Arial" w:hAnsi="Arial"/>
                <w:sz w:val="18"/>
                <w:lang w:eastAsia="zh-CN"/>
              </w:rPr>
              <w:t>n26</w:t>
            </w:r>
          </w:p>
        </w:tc>
        <w:tc>
          <w:tcPr>
            <w:tcW w:w="0" w:type="auto"/>
            <w:vAlign w:val="center"/>
          </w:tcPr>
          <w:p w14:paraId="7C41364E" w14:textId="77777777" w:rsidR="007E40FD" w:rsidRPr="003C7184" w:rsidRDefault="007E40FD" w:rsidP="00A06B21">
            <w:pPr>
              <w:keepNext/>
              <w:keepLines/>
              <w:spacing w:after="0"/>
              <w:jc w:val="center"/>
              <w:rPr>
                <w:rFonts w:ascii="Arial" w:hAnsi="Arial"/>
                <w:sz w:val="18"/>
                <w:lang w:eastAsia="zh-CN"/>
              </w:rPr>
            </w:pPr>
            <w:r w:rsidRPr="003C7184">
              <w:rPr>
                <w:rFonts w:ascii="Arial" w:hAnsi="Arial"/>
                <w:sz w:val="18"/>
                <w:lang w:eastAsia="zh-CN"/>
              </w:rPr>
              <w:t>n28</w:t>
            </w:r>
          </w:p>
        </w:tc>
        <w:tc>
          <w:tcPr>
            <w:tcW w:w="0" w:type="auto"/>
            <w:vAlign w:val="center"/>
          </w:tcPr>
          <w:p w14:paraId="6CCD4279" w14:textId="1831860B" w:rsidR="007E40FD" w:rsidRPr="003C7184" w:rsidRDefault="007E40FD" w:rsidP="00A06B21">
            <w:pPr>
              <w:keepNext/>
              <w:keepLines/>
              <w:spacing w:after="0"/>
              <w:jc w:val="center"/>
              <w:rPr>
                <w:rFonts w:ascii="Arial" w:hAnsi="Arial"/>
                <w:bCs/>
                <w:sz w:val="18"/>
                <w:lang w:eastAsia="zh-CN"/>
              </w:rPr>
            </w:pPr>
            <w:r w:rsidRPr="003C7184">
              <w:rPr>
                <w:rFonts w:ascii="Arial" w:hAnsi="Arial"/>
                <w:bCs/>
                <w:sz w:val="18"/>
                <w:lang w:eastAsia="zh-CN"/>
              </w:rPr>
              <w:t>8</w:t>
            </w:r>
            <w:r>
              <w:rPr>
                <w:rFonts w:ascii="Arial" w:hAnsi="Arial"/>
                <w:bCs/>
                <w:sz w:val="18"/>
                <w:lang w:eastAsia="zh-CN"/>
              </w:rPr>
              <w:t>2</w:t>
            </w:r>
            <w:r w:rsidRPr="003C7184">
              <w:rPr>
                <w:rFonts w:ascii="Arial" w:hAnsi="Arial"/>
                <w:bCs/>
                <w:sz w:val="18"/>
                <w:lang w:eastAsia="zh-CN"/>
              </w:rPr>
              <w:t>4</w:t>
            </w:r>
          </w:p>
        </w:tc>
        <w:tc>
          <w:tcPr>
            <w:tcW w:w="0" w:type="auto"/>
            <w:noWrap/>
            <w:vAlign w:val="center"/>
          </w:tcPr>
          <w:p w14:paraId="197C0AC7" w14:textId="77777777" w:rsidR="007E40FD" w:rsidRPr="003C7184" w:rsidRDefault="007E40FD" w:rsidP="00A06B21">
            <w:pPr>
              <w:keepNext/>
              <w:keepLines/>
              <w:spacing w:after="0"/>
              <w:jc w:val="center"/>
              <w:rPr>
                <w:rFonts w:ascii="Arial" w:hAnsi="Arial"/>
                <w:bCs/>
                <w:sz w:val="18"/>
                <w:lang w:eastAsia="zh-CN"/>
              </w:rPr>
            </w:pPr>
            <w:r w:rsidRPr="003C7184">
              <w:rPr>
                <w:rFonts w:ascii="Arial" w:hAnsi="Arial"/>
                <w:bCs/>
                <w:sz w:val="18"/>
                <w:lang w:eastAsia="zh-CN"/>
              </w:rPr>
              <w:t>20</w:t>
            </w:r>
          </w:p>
        </w:tc>
        <w:tc>
          <w:tcPr>
            <w:tcW w:w="0" w:type="auto"/>
            <w:vAlign w:val="center"/>
          </w:tcPr>
          <w:p w14:paraId="46B640A5" w14:textId="77777777" w:rsidR="007E40FD" w:rsidRPr="003C7184" w:rsidRDefault="007E40FD" w:rsidP="00A06B21">
            <w:pPr>
              <w:keepNext/>
              <w:keepLines/>
              <w:spacing w:after="0"/>
              <w:jc w:val="center"/>
              <w:rPr>
                <w:rFonts w:ascii="Arial" w:hAnsi="Arial"/>
                <w:bCs/>
                <w:sz w:val="18"/>
                <w:lang w:eastAsia="zh-CN"/>
              </w:rPr>
            </w:pPr>
            <w:r w:rsidRPr="003C7184">
              <w:rPr>
                <w:rFonts w:ascii="Arial" w:hAnsi="Arial"/>
                <w:bCs/>
                <w:sz w:val="18"/>
                <w:lang w:eastAsia="zh-CN"/>
              </w:rPr>
              <w:t>15</w:t>
            </w:r>
          </w:p>
        </w:tc>
        <w:tc>
          <w:tcPr>
            <w:tcW w:w="0" w:type="auto"/>
            <w:noWrap/>
            <w:vAlign w:val="center"/>
          </w:tcPr>
          <w:p w14:paraId="58DAD74D" w14:textId="1AFC4BE1" w:rsidR="007E40FD" w:rsidRPr="003C7184" w:rsidRDefault="007E40FD" w:rsidP="00A06B21">
            <w:pPr>
              <w:keepNext/>
              <w:keepLines/>
              <w:spacing w:after="0"/>
              <w:jc w:val="center"/>
              <w:rPr>
                <w:rFonts w:ascii="Arial" w:hAnsi="Arial"/>
                <w:bCs/>
                <w:sz w:val="18"/>
                <w:lang w:eastAsia="zh-CN"/>
              </w:rPr>
            </w:pPr>
            <w:r w:rsidRPr="003C7184">
              <w:rPr>
                <w:rFonts w:ascii="Arial" w:hAnsi="Arial"/>
                <w:bCs/>
                <w:sz w:val="18"/>
                <w:lang w:eastAsia="zh-CN"/>
              </w:rPr>
              <w:t>2</w:t>
            </w:r>
            <w:r>
              <w:rPr>
                <w:rFonts w:ascii="Arial" w:hAnsi="Arial"/>
                <w:bCs/>
                <w:sz w:val="18"/>
                <w:lang w:eastAsia="zh-CN"/>
              </w:rPr>
              <w:t>5</w:t>
            </w:r>
            <w:r w:rsidRPr="003C7184">
              <w:rPr>
                <w:rFonts w:ascii="Arial" w:hAnsi="Arial"/>
                <w:bCs/>
                <w:sz w:val="18"/>
                <w:lang w:eastAsia="zh-CN"/>
              </w:rPr>
              <w:t xml:space="preserve"> (</w:t>
            </w:r>
            <w:proofErr w:type="spellStart"/>
            <w:r w:rsidRPr="003C7184">
              <w:rPr>
                <w:rFonts w:ascii="Arial" w:hAnsi="Arial"/>
                <w:bCs/>
                <w:sz w:val="18"/>
                <w:lang w:eastAsia="zh-CN"/>
              </w:rPr>
              <w:t>RBstart</w:t>
            </w:r>
            <w:proofErr w:type="spellEnd"/>
            <w:r w:rsidRPr="003C7184">
              <w:rPr>
                <w:rFonts w:ascii="Arial" w:hAnsi="Arial"/>
                <w:bCs/>
                <w:sz w:val="18"/>
                <w:lang w:eastAsia="zh-CN"/>
              </w:rPr>
              <w:t>=0)</w:t>
            </w:r>
          </w:p>
        </w:tc>
        <w:tc>
          <w:tcPr>
            <w:tcW w:w="0" w:type="auto"/>
            <w:vAlign w:val="center"/>
          </w:tcPr>
          <w:p w14:paraId="5E828B40" w14:textId="7B6B6797" w:rsidR="007E40FD" w:rsidRPr="003C7184" w:rsidRDefault="007E40FD" w:rsidP="00A06B21">
            <w:pPr>
              <w:keepNext/>
              <w:keepLines/>
              <w:spacing w:after="0"/>
              <w:jc w:val="center"/>
              <w:rPr>
                <w:rFonts w:ascii="Arial" w:hAnsi="Arial"/>
                <w:sz w:val="18"/>
                <w:lang w:eastAsia="zh-CN"/>
              </w:rPr>
            </w:pPr>
            <w:r>
              <w:rPr>
                <w:rFonts w:ascii="Arial" w:hAnsi="Arial"/>
                <w:sz w:val="18"/>
                <w:lang w:eastAsia="zh-CN"/>
              </w:rPr>
              <w:t>785</w:t>
            </w:r>
            <w:r w:rsidRPr="003C7184">
              <w:rPr>
                <w:rFonts w:ascii="Arial" w:hAnsi="Arial"/>
                <w:sz w:val="18"/>
                <w:lang w:eastAsia="zh-CN"/>
              </w:rPr>
              <w:t>.5</w:t>
            </w:r>
          </w:p>
        </w:tc>
        <w:tc>
          <w:tcPr>
            <w:tcW w:w="0" w:type="auto"/>
            <w:noWrap/>
            <w:vAlign w:val="center"/>
          </w:tcPr>
          <w:p w14:paraId="5124EDC4" w14:textId="77777777" w:rsidR="007E40FD" w:rsidRPr="003C7184" w:rsidRDefault="007E40FD" w:rsidP="00A06B21">
            <w:pPr>
              <w:keepNext/>
              <w:keepLines/>
              <w:spacing w:after="0"/>
              <w:jc w:val="center"/>
              <w:rPr>
                <w:rFonts w:ascii="Arial" w:hAnsi="Arial"/>
                <w:sz w:val="18"/>
                <w:lang w:eastAsia="zh-CN"/>
              </w:rPr>
            </w:pPr>
            <w:r w:rsidRPr="003C7184">
              <w:rPr>
                <w:rFonts w:ascii="Arial" w:hAnsi="Arial"/>
                <w:sz w:val="18"/>
                <w:lang w:eastAsia="zh-CN"/>
              </w:rPr>
              <w:t>5</w:t>
            </w:r>
          </w:p>
        </w:tc>
      </w:tr>
    </w:tbl>
    <w:p w14:paraId="7BAA5E95" w14:textId="77777777" w:rsidR="00DA50C1" w:rsidRPr="00DA50C1" w:rsidRDefault="00DA50C1" w:rsidP="00DA50C1">
      <w:pPr>
        <w:rPr>
          <w:lang w:val="en-US"/>
        </w:rPr>
      </w:pPr>
    </w:p>
    <w:p w14:paraId="7B5C90B7" w14:textId="40DA4293" w:rsidR="00AA53C2" w:rsidRDefault="00BD4F96" w:rsidP="00AA53C2">
      <w:pPr>
        <w:keepNext/>
        <w:jc w:val="center"/>
      </w:pPr>
      <w:r w:rsidRPr="00BD4F96">
        <w:rPr>
          <w:noProof/>
        </w:rPr>
        <w:drawing>
          <wp:inline distT="0" distB="0" distL="0" distR="0" wp14:anchorId="2FAA140B" wp14:editId="79BC1E10">
            <wp:extent cx="3048000" cy="38195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639C35FE" w14:textId="7B43BC9F" w:rsidR="00870BEC" w:rsidRDefault="00AA53C2" w:rsidP="00AA53C2">
      <w:pPr>
        <w:pStyle w:val="Caption"/>
        <w:jc w:val="center"/>
      </w:pPr>
      <w:r>
        <w:t xml:space="preserve">Figure </w:t>
      </w:r>
      <w:r>
        <w:fldChar w:fldCharType="begin"/>
      </w:r>
      <w:r>
        <w:instrText xml:space="preserve"> SEQ Figure \* ARABIC </w:instrText>
      </w:r>
      <w:r>
        <w:fldChar w:fldCharType="separate"/>
      </w:r>
      <w:r w:rsidR="009B3048">
        <w:rPr>
          <w:noProof/>
        </w:rPr>
        <w:t>2</w:t>
      </w:r>
      <w:r>
        <w:fldChar w:fldCharType="end"/>
      </w:r>
      <w:r>
        <w:t xml:space="preserve"> n28 Cross-band MSD for lower 30MHz of n28</w:t>
      </w:r>
    </w:p>
    <w:p w14:paraId="1950A9BA" w14:textId="05CD6CC8" w:rsidR="00AA53C2" w:rsidRDefault="00205178" w:rsidP="00AA53C2">
      <w:pPr>
        <w:rPr>
          <w:lang w:val="en-US"/>
        </w:rPr>
      </w:pPr>
      <w:r>
        <w:rPr>
          <w:lang w:val="en-US"/>
        </w:rPr>
        <w:t>To evaluate the MSD for the very challenging case with ent</w:t>
      </w:r>
      <w:r w:rsidR="000718D0">
        <w:rPr>
          <w:lang w:val="en-US"/>
        </w:rPr>
        <w:t>i</w:t>
      </w:r>
      <w:r>
        <w:rPr>
          <w:lang w:val="en-US"/>
        </w:rPr>
        <w:t>re n28</w:t>
      </w:r>
      <w:r w:rsidR="000718D0">
        <w:rPr>
          <w:lang w:val="en-US"/>
        </w:rPr>
        <w:t>, we did PA measurements and MSD analysis using the same RF filter characteristics as used for the case of lower 30M</w:t>
      </w:r>
      <w:r w:rsidR="00DD79E5">
        <w:rPr>
          <w:lang w:val="en-US"/>
        </w:rPr>
        <w:t>H</w:t>
      </w:r>
      <w:r w:rsidR="000718D0">
        <w:rPr>
          <w:lang w:val="en-US"/>
        </w:rPr>
        <w:t xml:space="preserve">z of n28. Please note that </w:t>
      </w:r>
      <w:r w:rsidR="00632DA5">
        <w:rPr>
          <w:lang w:val="en-US"/>
        </w:rPr>
        <w:t>this is just theoretical analysis with possibly too optimistic assumptions for RF filters.</w:t>
      </w:r>
    </w:p>
    <w:p w14:paraId="18B32273" w14:textId="77777777" w:rsidR="00646522" w:rsidRDefault="00646522" w:rsidP="00646522">
      <w:pPr>
        <w:rPr>
          <w:lang w:val="en-US"/>
        </w:rPr>
      </w:pPr>
      <w:r>
        <w:rPr>
          <w:lang w:val="en-US"/>
        </w:rPr>
        <w:t>For the analysis we used the following MSD test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936"/>
        <w:gridCol w:w="706"/>
        <w:gridCol w:w="806"/>
        <w:gridCol w:w="1576"/>
        <w:gridCol w:w="1686"/>
        <w:gridCol w:w="706"/>
        <w:gridCol w:w="806"/>
      </w:tblGrid>
      <w:tr w:rsidR="00646522" w:rsidRPr="003C7184" w14:paraId="69339F00" w14:textId="77777777" w:rsidTr="00A06B21">
        <w:trPr>
          <w:trHeight w:val="732"/>
          <w:jc w:val="center"/>
        </w:trPr>
        <w:tc>
          <w:tcPr>
            <w:tcW w:w="0" w:type="auto"/>
            <w:vMerge w:val="restart"/>
            <w:vAlign w:val="center"/>
          </w:tcPr>
          <w:p w14:paraId="2B3D6175"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UL band</w:t>
            </w:r>
          </w:p>
        </w:tc>
        <w:tc>
          <w:tcPr>
            <w:tcW w:w="0" w:type="auto"/>
            <w:vMerge w:val="restart"/>
            <w:vAlign w:val="center"/>
          </w:tcPr>
          <w:p w14:paraId="6CD08A83"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DL band</w:t>
            </w:r>
          </w:p>
        </w:tc>
        <w:tc>
          <w:tcPr>
            <w:tcW w:w="0" w:type="auto"/>
            <w:vAlign w:val="center"/>
          </w:tcPr>
          <w:p w14:paraId="175EA899"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UL F</w:t>
            </w:r>
            <w:r w:rsidRPr="003C7184">
              <w:rPr>
                <w:rFonts w:ascii="Arial" w:hAnsi="Arial"/>
                <w:b/>
                <w:sz w:val="18"/>
                <w:vertAlign w:val="subscript"/>
              </w:rPr>
              <w:t>c</w:t>
            </w:r>
          </w:p>
        </w:tc>
        <w:tc>
          <w:tcPr>
            <w:tcW w:w="0" w:type="auto"/>
            <w:vAlign w:val="center"/>
          </w:tcPr>
          <w:p w14:paraId="2576A35D"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UL BW</w:t>
            </w:r>
          </w:p>
        </w:tc>
        <w:tc>
          <w:tcPr>
            <w:tcW w:w="0" w:type="auto"/>
            <w:vAlign w:val="center"/>
          </w:tcPr>
          <w:p w14:paraId="5365FFF3" w14:textId="77777777" w:rsidR="00646522" w:rsidRPr="003C7184" w:rsidRDefault="00646522" w:rsidP="00A06B21">
            <w:pPr>
              <w:keepNext/>
              <w:keepLines/>
              <w:spacing w:after="0"/>
              <w:jc w:val="center"/>
              <w:rPr>
                <w:rFonts w:ascii="Arial" w:hAnsi="Arial"/>
                <w:b/>
                <w:sz w:val="18"/>
                <w:lang w:eastAsia="zh-CN"/>
              </w:rPr>
            </w:pPr>
            <w:r w:rsidRPr="003C7184">
              <w:rPr>
                <w:rFonts w:ascii="Arial" w:hAnsi="Arial"/>
                <w:b/>
                <w:sz w:val="18"/>
                <w:lang w:eastAsia="zh-CN"/>
              </w:rPr>
              <w:t>SCS of UL band</w:t>
            </w:r>
          </w:p>
        </w:tc>
        <w:tc>
          <w:tcPr>
            <w:tcW w:w="0" w:type="auto"/>
            <w:vAlign w:val="center"/>
          </w:tcPr>
          <w:p w14:paraId="0B18ECF7"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UL RB Allocation</w:t>
            </w:r>
          </w:p>
        </w:tc>
        <w:tc>
          <w:tcPr>
            <w:tcW w:w="0" w:type="auto"/>
            <w:vAlign w:val="center"/>
          </w:tcPr>
          <w:p w14:paraId="5647717B"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DL F</w:t>
            </w:r>
            <w:r w:rsidRPr="003C7184">
              <w:rPr>
                <w:rFonts w:ascii="Arial" w:hAnsi="Arial"/>
                <w:b/>
                <w:sz w:val="18"/>
                <w:vertAlign w:val="subscript"/>
              </w:rPr>
              <w:t>c</w:t>
            </w:r>
          </w:p>
        </w:tc>
        <w:tc>
          <w:tcPr>
            <w:tcW w:w="0" w:type="auto"/>
            <w:vAlign w:val="center"/>
          </w:tcPr>
          <w:p w14:paraId="0DD96CE7"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DL BW</w:t>
            </w:r>
          </w:p>
        </w:tc>
      </w:tr>
      <w:tr w:rsidR="00646522" w:rsidRPr="003C7184" w14:paraId="3C5BB974" w14:textId="77777777" w:rsidTr="00A06B21">
        <w:trPr>
          <w:trHeight w:val="492"/>
          <w:jc w:val="center"/>
        </w:trPr>
        <w:tc>
          <w:tcPr>
            <w:tcW w:w="0" w:type="auto"/>
            <w:vMerge/>
            <w:vAlign w:val="center"/>
          </w:tcPr>
          <w:p w14:paraId="7C67AEF8" w14:textId="77777777" w:rsidR="00646522" w:rsidRPr="003C7184" w:rsidRDefault="00646522" w:rsidP="00A06B21">
            <w:pPr>
              <w:spacing w:after="0"/>
              <w:jc w:val="center"/>
              <w:rPr>
                <w:rFonts w:ascii="Arial" w:hAnsi="Arial" w:cs="Arial"/>
                <w:b/>
                <w:bCs/>
                <w:sz w:val="18"/>
                <w:szCs w:val="18"/>
              </w:rPr>
            </w:pPr>
          </w:p>
        </w:tc>
        <w:tc>
          <w:tcPr>
            <w:tcW w:w="0" w:type="auto"/>
            <w:vMerge/>
            <w:vAlign w:val="center"/>
          </w:tcPr>
          <w:p w14:paraId="30B0567B" w14:textId="77777777" w:rsidR="00646522" w:rsidRPr="003C7184" w:rsidRDefault="00646522" w:rsidP="00A06B21">
            <w:pPr>
              <w:spacing w:after="0"/>
              <w:jc w:val="center"/>
              <w:rPr>
                <w:rFonts w:ascii="Arial" w:hAnsi="Arial" w:cs="Arial"/>
                <w:b/>
                <w:bCs/>
                <w:sz w:val="18"/>
                <w:szCs w:val="18"/>
              </w:rPr>
            </w:pPr>
          </w:p>
        </w:tc>
        <w:tc>
          <w:tcPr>
            <w:tcW w:w="0" w:type="auto"/>
            <w:vAlign w:val="center"/>
          </w:tcPr>
          <w:p w14:paraId="77F28638"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2E1414DF"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537172AC" w14:textId="77777777" w:rsidR="00646522" w:rsidRPr="003C7184" w:rsidRDefault="00646522" w:rsidP="00A06B21">
            <w:pPr>
              <w:keepNext/>
              <w:keepLines/>
              <w:spacing w:after="0"/>
              <w:jc w:val="center"/>
              <w:rPr>
                <w:rFonts w:ascii="Arial" w:hAnsi="Arial"/>
                <w:b/>
                <w:sz w:val="18"/>
                <w:lang w:eastAsia="zh-CN"/>
              </w:rPr>
            </w:pPr>
            <w:r w:rsidRPr="003C7184">
              <w:rPr>
                <w:rFonts w:ascii="Arial" w:hAnsi="Arial"/>
                <w:b/>
                <w:sz w:val="18"/>
                <w:lang w:eastAsia="zh-CN"/>
              </w:rPr>
              <w:t>(kHz)</w:t>
            </w:r>
          </w:p>
        </w:tc>
        <w:tc>
          <w:tcPr>
            <w:tcW w:w="0" w:type="auto"/>
            <w:vAlign w:val="center"/>
          </w:tcPr>
          <w:p w14:paraId="42490B26"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L</w:t>
            </w:r>
            <w:r w:rsidRPr="003C7184">
              <w:rPr>
                <w:rFonts w:ascii="Arial" w:hAnsi="Arial"/>
                <w:b/>
                <w:sz w:val="18"/>
                <w:vertAlign w:val="subscript"/>
              </w:rPr>
              <w:t>CRB</w:t>
            </w:r>
          </w:p>
        </w:tc>
        <w:tc>
          <w:tcPr>
            <w:tcW w:w="0" w:type="auto"/>
            <w:vAlign w:val="center"/>
          </w:tcPr>
          <w:p w14:paraId="073D8268"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(MHz)</w:t>
            </w:r>
          </w:p>
        </w:tc>
        <w:tc>
          <w:tcPr>
            <w:tcW w:w="0" w:type="auto"/>
            <w:vAlign w:val="center"/>
          </w:tcPr>
          <w:p w14:paraId="5DC07BD6" w14:textId="77777777" w:rsidR="00646522" w:rsidRPr="003C7184" w:rsidRDefault="00646522" w:rsidP="00A06B21">
            <w:pPr>
              <w:keepNext/>
              <w:keepLines/>
              <w:spacing w:after="0"/>
              <w:jc w:val="center"/>
              <w:rPr>
                <w:rFonts w:ascii="Arial" w:hAnsi="Arial"/>
                <w:b/>
                <w:sz w:val="18"/>
              </w:rPr>
            </w:pPr>
            <w:r w:rsidRPr="003C7184">
              <w:rPr>
                <w:rFonts w:ascii="Arial" w:hAnsi="Arial"/>
                <w:b/>
                <w:sz w:val="18"/>
              </w:rPr>
              <w:t>(MHz)</w:t>
            </w:r>
          </w:p>
        </w:tc>
      </w:tr>
      <w:tr w:rsidR="00646522" w:rsidRPr="003C7184" w14:paraId="3FF657BC" w14:textId="77777777" w:rsidTr="00A06B21">
        <w:trPr>
          <w:trHeight w:val="300"/>
          <w:jc w:val="center"/>
        </w:trPr>
        <w:tc>
          <w:tcPr>
            <w:tcW w:w="0" w:type="auto"/>
            <w:vAlign w:val="center"/>
          </w:tcPr>
          <w:p w14:paraId="25E66285" w14:textId="77777777" w:rsidR="00646522" w:rsidRPr="003C7184" w:rsidRDefault="00646522" w:rsidP="00A06B21">
            <w:pPr>
              <w:keepNext/>
              <w:keepLines/>
              <w:spacing w:after="0"/>
              <w:jc w:val="center"/>
              <w:rPr>
                <w:rFonts w:ascii="Arial" w:hAnsi="Arial"/>
                <w:sz w:val="18"/>
                <w:lang w:eastAsia="zh-CN"/>
              </w:rPr>
            </w:pPr>
            <w:r>
              <w:rPr>
                <w:rFonts w:ascii="Arial" w:hAnsi="Arial"/>
                <w:sz w:val="18"/>
                <w:lang w:eastAsia="zh-CN"/>
              </w:rPr>
              <w:t>n26</w:t>
            </w:r>
          </w:p>
        </w:tc>
        <w:tc>
          <w:tcPr>
            <w:tcW w:w="0" w:type="auto"/>
            <w:vAlign w:val="center"/>
          </w:tcPr>
          <w:p w14:paraId="125E57D2" w14:textId="77777777" w:rsidR="00646522" w:rsidRPr="003C7184" w:rsidRDefault="00646522" w:rsidP="00A06B21">
            <w:pPr>
              <w:keepNext/>
              <w:keepLines/>
              <w:spacing w:after="0"/>
              <w:jc w:val="center"/>
              <w:rPr>
                <w:rFonts w:ascii="Arial" w:hAnsi="Arial"/>
                <w:sz w:val="18"/>
                <w:lang w:eastAsia="zh-CN"/>
              </w:rPr>
            </w:pPr>
            <w:r w:rsidRPr="003C7184">
              <w:rPr>
                <w:rFonts w:ascii="Arial" w:hAnsi="Arial"/>
                <w:sz w:val="18"/>
                <w:lang w:eastAsia="zh-CN"/>
              </w:rPr>
              <w:t>n28</w:t>
            </w:r>
          </w:p>
        </w:tc>
        <w:tc>
          <w:tcPr>
            <w:tcW w:w="0" w:type="auto"/>
            <w:vAlign w:val="center"/>
          </w:tcPr>
          <w:p w14:paraId="485BBC0D" w14:textId="77777777" w:rsidR="00646522" w:rsidRPr="003C7184" w:rsidRDefault="00646522" w:rsidP="00A06B21">
            <w:pPr>
              <w:keepNext/>
              <w:keepLines/>
              <w:spacing w:after="0"/>
              <w:jc w:val="center"/>
              <w:rPr>
                <w:rFonts w:ascii="Arial" w:hAnsi="Arial"/>
                <w:bCs/>
                <w:sz w:val="18"/>
                <w:lang w:eastAsia="zh-CN"/>
              </w:rPr>
            </w:pPr>
            <w:r w:rsidRPr="003C7184">
              <w:rPr>
                <w:rFonts w:ascii="Arial" w:hAnsi="Arial"/>
                <w:bCs/>
                <w:sz w:val="18"/>
                <w:lang w:eastAsia="zh-CN"/>
              </w:rPr>
              <w:t>8</w:t>
            </w:r>
            <w:r>
              <w:rPr>
                <w:rFonts w:ascii="Arial" w:hAnsi="Arial"/>
                <w:bCs/>
                <w:sz w:val="18"/>
                <w:lang w:eastAsia="zh-CN"/>
              </w:rPr>
              <w:t>2</w:t>
            </w:r>
            <w:r w:rsidRPr="003C7184">
              <w:rPr>
                <w:rFonts w:ascii="Arial" w:hAnsi="Arial"/>
                <w:bCs/>
                <w:sz w:val="18"/>
                <w:lang w:eastAsia="zh-CN"/>
              </w:rPr>
              <w:t>4</w:t>
            </w:r>
          </w:p>
        </w:tc>
        <w:tc>
          <w:tcPr>
            <w:tcW w:w="0" w:type="auto"/>
            <w:noWrap/>
            <w:vAlign w:val="center"/>
          </w:tcPr>
          <w:p w14:paraId="024A115F" w14:textId="77777777" w:rsidR="00646522" w:rsidRPr="003C7184" w:rsidRDefault="00646522" w:rsidP="00A06B21">
            <w:pPr>
              <w:keepNext/>
              <w:keepLines/>
              <w:spacing w:after="0"/>
              <w:jc w:val="center"/>
              <w:rPr>
                <w:rFonts w:ascii="Arial" w:hAnsi="Arial"/>
                <w:bCs/>
                <w:sz w:val="18"/>
                <w:lang w:eastAsia="zh-CN"/>
              </w:rPr>
            </w:pPr>
            <w:r w:rsidRPr="003C7184">
              <w:rPr>
                <w:rFonts w:ascii="Arial" w:hAnsi="Arial"/>
                <w:bCs/>
                <w:sz w:val="18"/>
                <w:lang w:eastAsia="zh-CN"/>
              </w:rPr>
              <w:t>20</w:t>
            </w:r>
          </w:p>
        </w:tc>
        <w:tc>
          <w:tcPr>
            <w:tcW w:w="0" w:type="auto"/>
            <w:vAlign w:val="center"/>
          </w:tcPr>
          <w:p w14:paraId="6E892A66" w14:textId="77777777" w:rsidR="00646522" w:rsidRPr="003C7184" w:rsidRDefault="00646522" w:rsidP="00A06B21">
            <w:pPr>
              <w:keepNext/>
              <w:keepLines/>
              <w:spacing w:after="0"/>
              <w:jc w:val="center"/>
              <w:rPr>
                <w:rFonts w:ascii="Arial" w:hAnsi="Arial"/>
                <w:bCs/>
                <w:sz w:val="18"/>
                <w:lang w:eastAsia="zh-CN"/>
              </w:rPr>
            </w:pPr>
            <w:r w:rsidRPr="003C7184">
              <w:rPr>
                <w:rFonts w:ascii="Arial" w:hAnsi="Arial"/>
                <w:bCs/>
                <w:sz w:val="18"/>
                <w:lang w:eastAsia="zh-CN"/>
              </w:rPr>
              <w:t>15</w:t>
            </w:r>
          </w:p>
        </w:tc>
        <w:tc>
          <w:tcPr>
            <w:tcW w:w="0" w:type="auto"/>
            <w:noWrap/>
            <w:vAlign w:val="center"/>
          </w:tcPr>
          <w:p w14:paraId="1F2C7070" w14:textId="77777777" w:rsidR="00646522" w:rsidRPr="003C7184" w:rsidRDefault="00646522" w:rsidP="00A06B21">
            <w:pPr>
              <w:keepNext/>
              <w:keepLines/>
              <w:spacing w:after="0"/>
              <w:jc w:val="center"/>
              <w:rPr>
                <w:rFonts w:ascii="Arial" w:hAnsi="Arial"/>
                <w:bCs/>
                <w:sz w:val="18"/>
                <w:lang w:eastAsia="zh-CN"/>
              </w:rPr>
            </w:pPr>
            <w:r w:rsidRPr="003C7184">
              <w:rPr>
                <w:rFonts w:ascii="Arial" w:hAnsi="Arial"/>
                <w:bCs/>
                <w:sz w:val="18"/>
                <w:lang w:eastAsia="zh-CN"/>
              </w:rPr>
              <w:t>2</w:t>
            </w:r>
            <w:r>
              <w:rPr>
                <w:rFonts w:ascii="Arial" w:hAnsi="Arial"/>
                <w:bCs/>
                <w:sz w:val="18"/>
                <w:lang w:eastAsia="zh-CN"/>
              </w:rPr>
              <w:t>5</w:t>
            </w:r>
            <w:r w:rsidRPr="003C7184">
              <w:rPr>
                <w:rFonts w:ascii="Arial" w:hAnsi="Arial"/>
                <w:bCs/>
                <w:sz w:val="18"/>
                <w:lang w:eastAsia="zh-CN"/>
              </w:rPr>
              <w:t xml:space="preserve"> (</w:t>
            </w:r>
            <w:proofErr w:type="spellStart"/>
            <w:r w:rsidRPr="003C7184">
              <w:rPr>
                <w:rFonts w:ascii="Arial" w:hAnsi="Arial"/>
                <w:bCs/>
                <w:sz w:val="18"/>
                <w:lang w:eastAsia="zh-CN"/>
              </w:rPr>
              <w:t>RBstart</w:t>
            </w:r>
            <w:proofErr w:type="spellEnd"/>
            <w:r w:rsidRPr="003C7184">
              <w:rPr>
                <w:rFonts w:ascii="Arial" w:hAnsi="Arial"/>
                <w:bCs/>
                <w:sz w:val="18"/>
                <w:lang w:eastAsia="zh-CN"/>
              </w:rPr>
              <w:t>=0)</w:t>
            </w:r>
          </w:p>
        </w:tc>
        <w:tc>
          <w:tcPr>
            <w:tcW w:w="0" w:type="auto"/>
            <w:vAlign w:val="center"/>
          </w:tcPr>
          <w:p w14:paraId="06E239F4" w14:textId="6A1CFB94" w:rsidR="00646522" w:rsidRPr="003C7184" w:rsidRDefault="00646522" w:rsidP="00A06B21">
            <w:pPr>
              <w:keepNext/>
              <w:keepLines/>
              <w:spacing w:after="0"/>
              <w:jc w:val="center"/>
              <w:rPr>
                <w:rFonts w:ascii="Arial" w:hAnsi="Arial"/>
                <w:sz w:val="18"/>
                <w:lang w:eastAsia="zh-CN"/>
              </w:rPr>
            </w:pPr>
            <w:r>
              <w:rPr>
                <w:rFonts w:ascii="Arial" w:hAnsi="Arial"/>
                <w:sz w:val="18"/>
                <w:lang w:eastAsia="zh-CN"/>
              </w:rPr>
              <w:t>800.5</w:t>
            </w:r>
          </w:p>
        </w:tc>
        <w:tc>
          <w:tcPr>
            <w:tcW w:w="0" w:type="auto"/>
            <w:noWrap/>
            <w:vAlign w:val="center"/>
          </w:tcPr>
          <w:p w14:paraId="2FD60123" w14:textId="77777777" w:rsidR="00646522" w:rsidRPr="003C7184" w:rsidRDefault="00646522" w:rsidP="00A06B21">
            <w:pPr>
              <w:keepNext/>
              <w:keepLines/>
              <w:spacing w:after="0"/>
              <w:jc w:val="center"/>
              <w:rPr>
                <w:rFonts w:ascii="Arial" w:hAnsi="Arial"/>
                <w:sz w:val="18"/>
                <w:lang w:eastAsia="zh-CN"/>
              </w:rPr>
            </w:pPr>
            <w:r w:rsidRPr="003C7184">
              <w:rPr>
                <w:rFonts w:ascii="Arial" w:hAnsi="Arial"/>
                <w:sz w:val="18"/>
                <w:lang w:eastAsia="zh-CN"/>
              </w:rPr>
              <w:t>5</w:t>
            </w:r>
          </w:p>
        </w:tc>
      </w:tr>
    </w:tbl>
    <w:p w14:paraId="34D2DE9E" w14:textId="77777777" w:rsidR="00646522" w:rsidRDefault="00646522" w:rsidP="00AA53C2">
      <w:pPr>
        <w:rPr>
          <w:lang w:val="en-US"/>
        </w:rPr>
      </w:pPr>
    </w:p>
    <w:p w14:paraId="38F7782A" w14:textId="5FAC57ED" w:rsidR="009B3048" w:rsidRDefault="00DD79E5" w:rsidP="009B3048">
      <w:pPr>
        <w:keepNext/>
        <w:jc w:val="center"/>
      </w:pPr>
      <w:r w:rsidRPr="00DD79E5">
        <w:rPr>
          <w:noProof/>
        </w:rPr>
        <w:drawing>
          <wp:inline distT="0" distB="0" distL="0" distR="0" wp14:anchorId="114DCD81" wp14:editId="2B07A75D">
            <wp:extent cx="3048000" cy="3819525"/>
            <wp:effectExtent l="0" t="0" r="0"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48000" cy="3819525"/>
                    </a:xfrm>
                    <a:prstGeom prst="rect">
                      <a:avLst/>
                    </a:prstGeom>
                    <a:noFill/>
                    <a:ln>
                      <a:noFill/>
                    </a:ln>
                  </pic:spPr>
                </pic:pic>
              </a:graphicData>
            </a:graphic>
          </wp:inline>
        </w:drawing>
      </w:r>
    </w:p>
    <w:p w14:paraId="39206F27" w14:textId="7A125026" w:rsidR="009B3048" w:rsidRDefault="009B3048" w:rsidP="009B3048">
      <w:pPr>
        <w:pStyle w:val="Caption"/>
        <w:jc w:val="center"/>
      </w:pPr>
      <w:r>
        <w:t xml:space="preserve">Figure </w:t>
      </w:r>
      <w:r>
        <w:fldChar w:fldCharType="begin"/>
      </w:r>
      <w:r>
        <w:instrText xml:space="preserve"> SEQ Figure \* ARABIC </w:instrText>
      </w:r>
      <w:r>
        <w:fldChar w:fldCharType="separate"/>
      </w:r>
      <w:r>
        <w:rPr>
          <w:noProof/>
        </w:rPr>
        <w:t>3</w:t>
      </w:r>
      <w:r>
        <w:fldChar w:fldCharType="end"/>
      </w:r>
      <w:r>
        <w:t xml:space="preserve"> n28 Cross-band MSD for entire n28</w:t>
      </w:r>
    </w:p>
    <w:p w14:paraId="2B99BABE" w14:textId="0ECB27DD" w:rsidR="009B3048" w:rsidRDefault="003B59BC" w:rsidP="009B3048">
      <w:r>
        <w:t>The MSD is extremely high</w:t>
      </w:r>
      <w:r w:rsidR="00C33F49">
        <w:t>, and as said above the RF filter characteristics may be optimistic for this case.</w:t>
      </w:r>
    </w:p>
    <w:p w14:paraId="22C4F4F8" w14:textId="1DB90879" w:rsidR="00DC6FB0" w:rsidRDefault="00DC6FB0" w:rsidP="009B3048">
      <w:r>
        <w:t xml:space="preserve">Comparing initial MSD analysis results </w:t>
      </w:r>
      <w:r w:rsidR="000C2A75">
        <w:t>in Figure 2 and Figure 3, one can see that</w:t>
      </w:r>
      <w:r w:rsidR="00E904BD">
        <w:t xml:space="preserve"> case when entire n28 is supported is substantially more challenging, and the MSD is kind of prohibitively high for real deployment.</w:t>
      </w:r>
    </w:p>
    <w:p w14:paraId="57DD682A" w14:textId="31A26768" w:rsidR="00C33F49" w:rsidRDefault="00E14858" w:rsidP="009B3048">
      <w:r w:rsidRPr="00AD6CE8">
        <w:rPr>
          <w:b/>
          <w:bCs/>
        </w:rPr>
        <w:t>Observation 1</w:t>
      </w:r>
      <w:r>
        <w:t>: MSD is very high if the entire n28 must be supported, due to</w:t>
      </w:r>
      <w:r w:rsidR="006A6664">
        <w:t xml:space="preserve"> IM3</w:t>
      </w:r>
      <w:r w:rsidR="002C6C28">
        <w:t xml:space="preserve"> and </w:t>
      </w:r>
      <w:r w:rsidR="006A6664">
        <w:t>ACLR</w:t>
      </w:r>
      <w:r w:rsidR="002C6C28">
        <w:t xml:space="preserve"> of the RB allocation landing on top of n28 DL</w:t>
      </w:r>
    </w:p>
    <w:p w14:paraId="01A31273" w14:textId="036EE499" w:rsidR="00D41B21" w:rsidRDefault="00D41B21" w:rsidP="009B3048">
      <w:r>
        <w:t xml:space="preserve">Another aspect </w:t>
      </w:r>
      <w:r w:rsidR="00AF6880">
        <w:t>different for lower 30MHz of n28 and entire n28 is that in case of lo</w:t>
      </w:r>
      <w:r w:rsidR="00925352">
        <w:t>w</w:t>
      </w:r>
      <w:r w:rsidR="00AF6880">
        <w:t>er 30MHz n28, there are no IMD’s for CA_n26-n28</w:t>
      </w:r>
      <w:r w:rsidR="00925352">
        <w:t xml:space="preserve"> in 2UL/2DL CA. For the case of entire n28</w:t>
      </w:r>
      <w:r w:rsidR="0049252D">
        <w:t>, there is IMD3 landing on top of n26 DL when n26 DL BW is 25MHz or 30MHz.</w:t>
      </w:r>
    </w:p>
    <w:p w14:paraId="50446B77" w14:textId="25148657" w:rsidR="0049252D" w:rsidRDefault="0049252D" w:rsidP="009B3048">
      <w:r w:rsidRPr="00B723E2">
        <w:rPr>
          <w:b/>
          <w:bCs/>
        </w:rPr>
        <w:t>Observation 2</w:t>
      </w:r>
      <w:r>
        <w:t xml:space="preserve">: </w:t>
      </w:r>
      <w:r w:rsidR="001F6284">
        <w:t>CA_n26-n28 with lo</w:t>
      </w:r>
      <w:r w:rsidR="00F845F1">
        <w:t>w</w:t>
      </w:r>
      <w:r w:rsidR="001F6284">
        <w:t>er 30M</w:t>
      </w:r>
      <w:r w:rsidR="00F845F1">
        <w:t>H</w:t>
      </w:r>
      <w:r w:rsidR="001F6284">
        <w:t>z of n28 does not have any IMD issues</w:t>
      </w:r>
    </w:p>
    <w:p w14:paraId="067DAB79" w14:textId="74F66E6E" w:rsidR="001F6284" w:rsidRDefault="001F6284" w:rsidP="009B3048">
      <w:r w:rsidRPr="00B723E2">
        <w:rPr>
          <w:b/>
          <w:bCs/>
        </w:rPr>
        <w:t>Observation 3</w:t>
      </w:r>
      <w:r>
        <w:t>: CA_n26-n28 with entire n28</w:t>
      </w:r>
      <w:r w:rsidR="00B723E2">
        <w:t xml:space="preserve"> has IMD3 landing on top of n26 DL when n26DL BW is 25MHz or 30MHz</w:t>
      </w:r>
    </w:p>
    <w:p w14:paraId="2CF77204" w14:textId="669D96C5" w:rsidR="00F845F1" w:rsidRDefault="0086386A" w:rsidP="009B3048">
      <w:r>
        <w:t>Based on these observations, the following is proposed:</w:t>
      </w:r>
    </w:p>
    <w:p w14:paraId="46AE002C" w14:textId="078A3792" w:rsidR="0086386A" w:rsidRDefault="0086386A" w:rsidP="009B3048">
      <w:r w:rsidRPr="000776A2">
        <w:rPr>
          <w:b/>
          <w:bCs/>
        </w:rPr>
        <w:t>Proposal 1</w:t>
      </w:r>
      <w:r>
        <w:t>: RAN4 should agree that for 2UL/2DL CA-n26A-n28A, only the lower 30MHz of n28 is supported</w:t>
      </w:r>
    </w:p>
    <w:p w14:paraId="5B26B7E9" w14:textId="52CFE9A9" w:rsidR="000776A2" w:rsidRPr="00705514" w:rsidRDefault="000776A2" w:rsidP="000776A2">
      <w:pPr>
        <w:pStyle w:val="Heading1"/>
        <w:rPr>
          <w:lang w:val="en-US"/>
        </w:rPr>
      </w:pPr>
      <w:r>
        <w:rPr>
          <w:lang w:val="en-US"/>
        </w:rPr>
        <w:t>Conclusions</w:t>
      </w:r>
    </w:p>
    <w:p w14:paraId="2EB35788" w14:textId="05A08B37" w:rsidR="000776A2" w:rsidRDefault="005E0BF3" w:rsidP="009B3048">
      <w:r>
        <w:t>Initial consideration on 2UL/2DL CA_n26A-n28A are provided, with the following observations and proposal.</w:t>
      </w:r>
    </w:p>
    <w:p w14:paraId="6048080F" w14:textId="77777777" w:rsidR="005E0BF3" w:rsidRDefault="005E0BF3" w:rsidP="005E0BF3">
      <w:r w:rsidRPr="00AD6CE8">
        <w:rPr>
          <w:b/>
          <w:bCs/>
        </w:rPr>
        <w:t>Observation 1</w:t>
      </w:r>
      <w:r>
        <w:t>: MSD is very high if the entire n28 must be supported, due to IM3 and ACLR of the RB allocation landing on top of n28 DL</w:t>
      </w:r>
    </w:p>
    <w:p w14:paraId="5B9570C3" w14:textId="77777777" w:rsidR="005E0BF3" w:rsidRDefault="005E0BF3" w:rsidP="005E0BF3">
      <w:r w:rsidRPr="00B723E2">
        <w:rPr>
          <w:b/>
          <w:bCs/>
        </w:rPr>
        <w:t>Observation 2</w:t>
      </w:r>
      <w:r>
        <w:t>: CA_n26-n28 with lower 30MHz of n28 does not have any IMD issues</w:t>
      </w:r>
    </w:p>
    <w:p w14:paraId="0F13D976" w14:textId="77777777" w:rsidR="005E0BF3" w:rsidRDefault="005E0BF3" w:rsidP="005E0BF3">
      <w:r w:rsidRPr="00B723E2">
        <w:rPr>
          <w:b/>
          <w:bCs/>
        </w:rPr>
        <w:t>Observation 3</w:t>
      </w:r>
      <w:r>
        <w:t>: CA_n26-n28 with entire n28 has IMD3 landing on top of n26 DL when n26DL BW is 25MHz or 30MHz</w:t>
      </w:r>
    </w:p>
    <w:p w14:paraId="19B136A4" w14:textId="77777777" w:rsidR="005E0BF3" w:rsidRDefault="005E0BF3" w:rsidP="005E0BF3">
      <w:r w:rsidRPr="000776A2">
        <w:rPr>
          <w:b/>
          <w:bCs/>
        </w:rPr>
        <w:t>Proposal 1</w:t>
      </w:r>
      <w:r>
        <w:t>: RAN4 should agree that for 2UL/2DL CA-n26A-n28A, only the lower 30MHz of n28 is supported</w:t>
      </w:r>
    </w:p>
    <w:p w14:paraId="7B095F85" w14:textId="77777777" w:rsidR="005E0BF3" w:rsidRPr="009B3048" w:rsidRDefault="005E0BF3" w:rsidP="009B3048"/>
    <w:p w14:paraId="370EE77B" w14:textId="663AE64F" w:rsidR="0090577D" w:rsidRPr="00705514" w:rsidRDefault="0090577D" w:rsidP="00F66AC4">
      <w:pPr>
        <w:pStyle w:val="Heading1"/>
        <w:rPr>
          <w:lang w:val="en-US"/>
        </w:rPr>
      </w:pPr>
      <w:r w:rsidRPr="00705514">
        <w:rPr>
          <w:lang w:val="en-US"/>
        </w:rPr>
        <w:t>Reference</w:t>
      </w:r>
    </w:p>
    <w:p w14:paraId="193C3E43" w14:textId="4162C9E7" w:rsidR="007D0421" w:rsidRDefault="00FD155D" w:rsidP="00470901">
      <w:pPr>
        <w:numPr>
          <w:ilvl w:val="0"/>
          <w:numId w:val="2"/>
        </w:numPr>
        <w:tabs>
          <w:tab w:val="left" w:pos="1080"/>
        </w:tabs>
        <w:rPr>
          <w:lang w:val="en-US" w:eastAsia="x-none"/>
        </w:rPr>
      </w:pPr>
      <w:bookmarkStart w:id="0" w:name="_Hlk859252"/>
      <w:r w:rsidRPr="00992FC2">
        <w:rPr>
          <w:lang w:val="en-US" w:eastAsia="x-none"/>
        </w:rPr>
        <w:t>R</w:t>
      </w:r>
      <w:r w:rsidR="004F069F" w:rsidRPr="00992FC2">
        <w:rPr>
          <w:lang w:val="en-US" w:eastAsia="x-none"/>
        </w:rPr>
        <w:t>P-</w:t>
      </w:r>
      <w:r w:rsidR="009E5692" w:rsidRPr="00780D91">
        <w:rPr>
          <w:lang w:val="en-US" w:eastAsia="x-none"/>
        </w:rPr>
        <w:t>2</w:t>
      </w:r>
      <w:r w:rsidR="00622725">
        <w:rPr>
          <w:lang w:val="en-US" w:eastAsia="x-none"/>
        </w:rPr>
        <w:t>3</w:t>
      </w:r>
      <w:r w:rsidR="0000571E">
        <w:rPr>
          <w:lang w:val="en-US" w:eastAsia="x-none"/>
        </w:rPr>
        <w:t>07</w:t>
      </w:r>
      <w:r w:rsidR="005264F7">
        <w:rPr>
          <w:lang w:val="en-US" w:eastAsia="x-none"/>
        </w:rPr>
        <w:t>89</w:t>
      </w:r>
      <w:r w:rsidR="006779A8">
        <w:rPr>
          <w:lang w:val="en-US" w:eastAsia="x-none"/>
        </w:rPr>
        <w:t xml:space="preserve">, </w:t>
      </w:r>
      <w:r w:rsidRPr="00992FC2">
        <w:rPr>
          <w:lang w:val="en-US" w:eastAsia="x-none"/>
        </w:rPr>
        <w:t>“</w:t>
      </w:r>
      <w:r w:rsidR="005264F7" w:rsidRPr="005264F7">
        <w:rPr>
          <w:lang w:val="en-US" w:eastAsia="x-none"/>
        </w:rPr>
        <w:t>Study on enhancement for sub-1GHz NR band combinations</w:t>
      </w:r>
      <w:r w:rsidR="0000571E">
        <w:rPr>
          <w:lang w:val="en-US" w:eastAsia="x-none"/>
        </w:rPr>
        <w:t xml:space="preserve">”, </w:t>
      </w:r>
      <w:r w:rsidR="005264F7">
        <w:rPr>
          <w:lang w:val="en-US" w:eastAsia="x-none"/>
        </w:rPr>
        <w:t xml:space="preserve">Spark NZ, Huawei, </w:t>
      </w:r>
      <w:proofErr w:type="spellStart"/>
      <w:r w:rsidR="005264F7">
        <w:rPr>
          <w:lang w:val="en-US" w:eastAsia="x-none"/>
        </w:rPr>
        <w:t>HiSilicon</w:t>
      </w:r>
      <w:proofErr w:type="spellEnd"/>
    </w:p>
    <w:p w14:paraId="649AD8BC" w14:textId="54DF5025" w:rsidR="00470901" w:rsidRPr="00470901" w:rsidRDefault="006313DF" w:rsidP="00470901">
      <w:pPr>
        <w:pStyle w:val="ListParagraph"/>
        <w:numPr>
          <w:ilvl w:val="0"/>
          <w:numId w:val="2"/>
        </w:numPr>
        <w:contextualSpacing w:val="0"/>
        <w:rPr>
          <w:lang w:val="en-US" w:eastAsia="x-none"/>
        </w:rPr>
      </w:pPr>
      <w:r w:rsidRPr="006313DF">
        <w:rPr>
          <w:lang w:val="en-US" w:eastAsia="x-none"/>
        </w:rPr>
        <w:t>RP-230764, “New WID on enhancement for 700/800/900MHz band combinations”, CATT, China Telecom</w:t>
      </w:r>
    </w:p>
    <w:p w14:paraId="1299DC18" w14:textId="4AD73C0F" w:rsidR="00470901" w:rsidRPr="006313DF" w:rsidRDefault="00470901" w:rsidP="006313DF">
      <w:pPr>
        <w:pStyle w:val="ListParagraph"/>
        <w:numPr>
          <w:ilvl w:val="0"/>
          <w:numId w:val="2"/>
        </w:numPr>
        <w:rPr>
          <w:lang w:val="en-US" w:eastAsia="x-none"/>
        </w:rPr>
      </w:pPr>
      <w:r>
        <w:rPr>
          <w:lang w:val="en-US" w:eastAsia="x-none"/>
        </w:rPr>
        <w:t>R4-23xxxxx, “</w:t>
      </w:r>
      <w:r w:rsidRPr="008770E9">
        <w:rPr>
          <w:lang w:val="en-US" w:eastAsia="x-none"/>
        </w:rPr>
        <w:t>Considerations on CA_n5-n28</w:t>
      </w:r>
      <w:r>
        <w:rPr>
          <w:lang w:val="en-US" w:eastAsia="x-none"/>
        </w:rPr>
        <w:t>”, Qualcomm Inc</w:t>
      </w:r>
    </w:p>
    <w:bookmarkEnd w:id="0"/>
    <w:p w14:paraId="5C346CDA" w14:textId="77777777" w:rsidR="00614B7A" w:rsidRDefault="00614B7A" w:rsidP="00614B7A">
      <w:pPr>
        <w:tabs>
          <w:tab w:val="left" w:pos="1080"/>
        </w:tabs>
        <w:rPr>
          <w:lang w:val="en-US" w:eastAsia="x-none"/>
        </w:rPr>
      </w:pPr>
    </w:p>
    <w:sectPr w:rsidR="00614B7A" w:rsidSect="00521ED0">
      <w:footerReference w:type="even" r:id="rId14"/>
      <w:footerReference w:type="default" r:id="rId15"/>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ADBACC" w14:textId="77777777" w:rsidR="008F7FF9" w:rsidRDefault="008F7FF9">
      <w:r>
        <w:separator/>
      </w:r>
    </w:p>
  </w:endnote>
  <w:endnote w:type="continuationSeparator" w:id="0">
    <w:p w14:paraId="3D450AF9" w14:textId="77777777" w:rsidR="008F7FF9" w:rsidRDefault="008F7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E56500" w14:textId="77777777" w:rsidR="008F7FF9" w:rsidRDefault="008F7FF9">
      <w:r>
        <w:separator/>
      </w:r>
    </w:p>
  </w:footnote>
  <w:footnote w:type="continuationSeparator" w:id="0">
    <w:p w14:paraId="5AE67559" w14:textId="77777777" w:rsidR="008F7FF9" w:rsidRDefault="008F7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C81D36"/>
    <w:multiLevelType w:val="hybridMultilevel"/>
    <w:tmpl w:val="17DEDE5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7E62347"/>
    <w:multiLevelType w:val="hybridMultilevel"/>
    <w:tmpl w:val="02D01F98"/>
    <w:lvl w:ilvl="0" w:tplc="04090003">
      <w:start w:val="1"/>
      <w:numFmt w:val="bullet"/>
      <w:lvlText w:val=""/>
      <w:lvlJc w:val="left"/>
      <w:pPr>
        <w:ind w:left="1004" w:hanging="360"/>
      </w:pPr>
      <w:rPr>
        <w:rFonts w:ascii="Wingdings" w:hAnsi="Wingdings" w:hint="default"/>
      </w:rPr>
    </w:lvl>
    <w:lvl w:ilvl="1" w:tplc="04090003">
      <w:start w:val="1"/>
      <w:numFmt w:val="bullet"/>
      <w:lvlText w:val=""/>
      <w:lvlJc w:val="left"/>
      <w:pPr>
        <w:ind w:left="1724" w:hanging="360"/>
      </w:pPr>
      <w:rPr>
        <w:rFonts w:ascii="Wingdings" w:hAnsi="Wingdings"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9E00FF"/>
    <w:multiLevelType w:val="hybridMultilevel"/>
    <w:tmpl w:val="810295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8A4D76"/>
    <w:multiLevelType w:val="hybridMultilevel"/>
    <w:tmpl w:val="DE841CE6"/>
    <w:lvl w:ilvl="0" w:tplc="A48AC5C0">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2D40C6"/>
    <w:multiLevelType w:val="hybridMultilevel"/>
    <w:tmpl w:val="665E8B00"/>
    <w:lvl w:ilvl="0" w:tplc="FA62152E">
      <w:start w:val="1"/>
      <w:numFmt w:val="bullet"/>
      <w:lvlText w:val="•"/>
      <w:lvlJc w:val="left"/>
      <w:pPr>
        <w:tabs>
          <w:tab w:val="num" w:pos="720"/>
        </w:tabs>
        <w:ind w:left="720" w:hanging="360"/>
      </w:pPr>
      <w:rPr>
        <w:rFonts w:ascii="Arial" w:hAnsi="Arial" w:hint="default"/>
      </w:rPr>
    </w:lvl>
    <w:lvl w:ilvl="1" w:tplc="FF96D474" w:tentative="1">
      <w:start w:val="1"/>
      <w:numFmt w:val="bullet"/>
      <w:lvlText w:val="•"/>
      <w:lvlJc w:val="left"/>
      <w:pPr>
        <w:tabs>
          <w:tab w:val="num" w:pos="1440"/>
        </w:tabs>
        <w:ind w:left="1440" w:hanging="360"/>
      </w:pPr>
      <w:rPr>
        <w:rFonts w:ascii="Arial" w:hAnsi="Arial" w:hint="default"/>
      </w:rPr>
    </w:lvl>
    <w:lvl w:ilvl="2" w:tplc="1F044A8C" w:tentative="1">
      <w:start w:val="1"/>
      <w:numFmt w:val="bullet"/>
      <w:lvlText w:val="•"/>
      <w:lvlJc w:val="left"/>
      <w:pPr>
        <w:tabs>
          <w:tab w:val="num" w:pos="2160"/>
        </w:tabs>
        <w:ind w:left="2160" w:hanging="360"/>
      </w:pPr>
      <w:rPr>
        <w:rFonts w:ascii="Arial" w:hAnsi="Arial" w:hint="default"/>
      </w:rPr>
    </w:lvl>
    <w:lvl w:ilvl="3" w:tplc="3300FB22" w:tentative="1">
      <w:start w:val="1"/>
      <w:numFmt w:val="bullet"/>
      <w:lvlText w:val="•"/>
      <w:lvlJc w:val="left"/>
      <w:pPr>
        <w:tabs>
          <w:tab w:val="num" w:pos="2880"/>
        </w:tabs>
        <w:ind w:left="2880" w:hanging="360"/>
      </w:pPr>
      <w:rPr>
        <w:rFonts w:ascii="Arial" w:hAnsi="Arial" w:hint="default"/>
      </w:rPr>
    </w:lvl>
    <w:lvl w:ilvl="4" w:tplc="D67CDC2A" w:tentative="1">
      <w:start w:val="1"/>
      <w:numFmt w:val="bullet"/>
      <w:lvlText w:val="•"/>
      <w:lvlJc w:val="left"/>
      <w:pPr>
        <w:tabs>
          <w:tab w:val="num" w:pos="3600"/>
        </w:tabs>
        <w:ind w:left="3600" w:hanging="360"/>
      </w:pPr>
      <w:rPr>
        <w:rFonts w:ascii="Arial" w:hAnsi="Arial" w:hint="default"/>
      </w:rPr>
    </w:lvl>
    <w:lvl w:ilvl="5" w:tplc="D1508E82" w:tentative="1">
      <w:start w:val="1"/>
      <w:numFmt w:val="bullet"/>
      <w:lvlText w:val="•"/>
      <w:lvlJc w:val="left"/>
      <w:pPr>
        <w:tabs>
          <w:tab w:val="num" w:pos="4320"/>
        </w:tabs>
        <w:ind w:left="4320" w:hanging="360"/>
      </w:pPr>
      <w:rPr>
        <w:rFonts w:ascii="Arial" w:hAnsi="Arial" w:hint="default"/>
      </w:rPr>
    </w:lvl>
    <w:lvl w:ilvl="6" w:tplc="809EA5F2" w:tentative="1">
      <w:start w:val="1"/>
      <w:numFmt w:val="bullet"/>
      <w:lvlText w:val="•"/>
      <w:lvlJc w:val="left"/>
      <w:pPr>
        <w:tabs>
          <w:tab w:val="num" w:pos="5040"/>
        </w:tabs>
        <w:ind w:left="5040" w:hanging="360"/>
      </w:pPr>
      <w:rPr>
        <w:rFonts w:ascii="Arial" w:hAnsi="Arial" w:hint="default"/>
      </w:rPr>
    </w:lvl>
    <w:lvl w:ilvl="7" w:tplc="DF9298C4" w:tentative="1">
      <w:start w:val="1"/>
      <w:numFmt w:val="bullet"/>
      <w:lvlText w:val="•"/>
      <w:lvlJc w:val="left"/>
      <w:pPr>
        <w:tabs>
          <w:tab w:val="num" w:pos="5760"/>
        </w:tabs>
        <w:ind w:left="5760" w:hanging="360"/>
      </w:pPr>
      <w:rPr>
        <w:rFonts w:ascii="Arial" w:hAnsi="Arial" w:hint="default"/>
      </w:rPr>
    </w:lvl>
    <w:lvl w:ilvl="8" w:tplc="418AD30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A503AA"/>
    <w:multiLevelType w:val="hybridMultilevel"/>
    <w:tmpl w:val="6AB62A4E"/>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9" w15:restartNumberingAfterBreak="0">
    <w:nsid w:val="16574299"/>
    <w:multiLevelType w:val="hybridMultilevel"/>
    <w:tmpl w:val="768C4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AB6CBB"/>
    <w:multiLevelType w:val="hybridMultilevel"/>
    <w:tmpl w:val="07A0F358"/>
    <w:lvl w:ilvl="0" w:tplc="F6804028">
      <w:start w:val="1"/>
      <w:numFmt w:val="bullet"/>
      <w:lvlText w:val="•"/>
      <w:lvlJc w:val="left"/>
      <w:pPr>
        <w:tabs>
          <w:tab w:val="num" w:pos="720"/>
        </w:tabs>
        <w:ind w:left="720" w:hanging="360"/>
      </w:pPr>
      <w:rPr>
        <w:rFonts w:ascii="Arial" w:hAnsi="Arial" w:hint="default"/>
      </w:rPr>
    </w:lvl>
    <w:lvl w:ilvl="1" w:tplc="8A6CB95E">
      <w:start w:val="1"/>
      <w:numFmt w:val="bullet"/>
      <w:lvlText w:val="•"/>
      <w:lvlJc w:val="left"/>
      <w:pPr>
        <w:tabs>
          <w:tab w:val="num" w:pos="1440"/>
        </w:tabs>
        <w:ind w:left="1440" w:hanging="360"/>
      </w:pPr>
      <w:rPr>
        <w:rFonts w:ascii="Arial" w:hAnsi="Arial" w:hint="default"/>
      </w:rPr>
    </w:lvl>
    <w:lvl w:ilvl="2" w:tplc="DC4272BE" w:tentative="1">
      <w:start w:val="1"/>
      <w:numFmt w:val="bullet"/>
      <w:lvlText w:val="•"/>
      <w:lvlJc w:val="left"/>
      <w:pPr>
        <w:tabs>
          <w:tab w:val="num" w:pos="2160"/>
        </w:tabs>
        <w:ind w:left="2160" w:hanging="360"/>
      </w:pPr>
      <w:rPr>
        <w:rFonts w:ascii="Arial" w:hAnsi="Arial" w:hint="default"/>
      </w:rPr>
    </w:lvl>
    <w:lvl w:ilvl="3" w:tplc="7CC40AFA" w:tentative="1">
      <w:start w:val="1"/>
      <w:numFmt w:val="bullet"/>
      <w:lvlText w:val="•"/>
      <w:lvlJc w:val="left"/>
      <w:pPr>
        <w:tabs>
          <w:tab w:val="num" w:pos="2880"/>
        </w:tabs>
        <w:ind w:left="2880" w:hanging="360"/>
      </w:pPr>
      <w:rPr>
        <w:rFonts w:ascii="Arial" w:hAnsi="Arial" w:hint="default"/>
      </w:rPr>
    </w:lvl>
    <w:lvl w:ilvl="4" w:tplc="934E9178" w:tentative="1">
      <w:start w:val="1"/>
      <w:numFmt w:val="bullet"/>
      <w:lvlText w:val="•"/>
      <w:lvlJc w:val="left"/>
      <w:pPr>
        <w:tabs>
          <w:tab w:val="num" w:pos="3600"/>
        </w:tabs>
        <w:ind w:left="3600" w:hanging="360"/>
      </w:pPr>
      <w:rPr>
        <w:rFonts w:ascii="Arial" w:hAnsi="Arial" w:hint="default"/>
      </w:rPr>
    </w:lvl>
    <w:lvl w:ilvl="5" w:tplc="3A66DA9E" w:tentative="1">
      <w:start w:val="1"/>
      <w:numFmt w:val="bullet"/>
      <w:lvlText w:val="•"/>
      <w:lvlJc w:val="left"/>
      <w:pPr>
        <w:tabs>
          <w:tab w:val="num" w:pos="4320"/>
        </w:tabs>
        <w:ind w:left="4320" w:hanging="360"/>
      </w:pPr>
      <w:rPr>
        <w:rFonts w:ascii="Arial" w:hAnsi="Arial" w:hint="default"/>
      </w:rPr>
    </w:lvl>
    <w:lvl w:ilvl="6" w:tplc="9A0085F0" w:tentative="1">
      <w:start w:val="1"/>
      <w:numFmt w:val="bullet"/>
      <w:lvlText w:val="•"/>
      <w:lvlJc w:val="left"/>
      <w:pPr>
        <w:tabs>
          <w:tab w:val="num" w:pos="5040"/>
        </w:tabs>
        <w:ind w:left="5040" w:hanging="360"/>
      </w:pPr>
      <w:rPr>
        <w:rFonts w:ascii="Arial" w:hAnsi="Arial" w:hint="default"/>
      </w:rPr>
    </w:lvl>
    <w:lvl w:ilvl="7" w:tplc="C12898E2" w:tentative="1">
      <w:start w:val="1"/>
      <w:numFmt w:val="bullet"/>
      <w:lvlText w:val="•"/>
      <w:lvlJc w:val="left"/>
      <w:pPr>
        <w:tabs>
          <w:tab w:val="num" w:pos="5760"/>
        </w:tabs>
        <w:ind w:left="5760" w:hanging="360"/>
      </w:pPr>
      <w:rPr>
        <w:rFonts w:ascii="Arial" w:hAnsi="Arial" w:hint="default"/>
      </w:rPr>
    </w:lvl>
    <w:lvl w:ilvl="8" w:tplc="C6426B0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43B6B12"/>
    <w:multiLevelType w:val="multilevel"/>
    <w:tmpl w:val="343B6B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DCA40B1"/>
    <w:multiLevelType w:val="hybridMultilevel"/>
    <w:tmpl w:val="B296AE86"/>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1A0890"/>
    <w:multiLevelType w:val="hybridMultilevel"/>
    <w:tmpl w:val="48F8E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04F68AC"/>
    <w:multiLevelType w:val="hybridMultilevel"/>
    <w:tmpl w:val="A91C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7A140F9"/>
    <w:multiLevelType w:val="hybridMultilevel"/>
    <w:tmpl w:val="A7F268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9F56EA7"/>
    <w:multiLevelType w:val="hybridMultilevel"/>
    <w:tmpl w:val="8DD0044E"/>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C85521B"/>
    <w:multiLevelType w:val="multilevel"/>
    <w:tmpl w:val="4C8552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CBC1CBD"/>
    <w:multiLevelType w:val="hybridMultilevel"/>
    <w:tmpl w:val="857661A0"/>
    <w:lvl w:ilvl="0" w:tplc="C994DFA8">
      <w:start w:val="1"/>
      <w:numFmt w:val="bullet"/>
      <w:lvlText w:val="•"/>
      <w:lvlJc w:val="left"/>
      <w:pPr>
        <w:tabs>
          <w:tab w:val="num" w:pos="720"/>
        </w:tabs>
        <w:ind w:left="720" w:hanging="360"/>
      </w:pPr>
      <w:rPr>
        <w:rFonts w:ascii="Arial" w:hAnsi="Arial" w:hint="default"/>
      </w:rPr>
    </w:lvl>
    <w:lvl w:ilvl="1" w:tplc="AF02563E">
      <w:start w:val="1"/>
      <w:numFmt w:val="bullet"/>
      <w:lvlText w:val="•"/>
      <w:lvlJc w:val="left"/>
      <w:pPr>
        <w:tabs>
          <w:tab w:val="num" w:pos="1440"/>
        </w:tabs>
        <w:ind w:left="1440" w:hanging="360"/>
      </w:pPr>
      <w:rPr>
        <w:rFonts w:ascii="Arial" w:hAnsi="Arial" w:hint="default"/>
      </w:rPr>
    </w:lvl>
    <w:lvl w:ilvl="2" w:tplc="FE46743E" w:tentative="1">
      <w:start w:val="1"/>
      <w:numFmt w:val="bullet"/>
      <w:lvlText w:val="•"/>
      <w:lvlJc w:val="left"/>
      <w:pPr>
        <w:tabs>
          <w:tab w:val="num" w:pos="2160"/>
        </w:tabs>
        <w:ind w:left="2160" w:hanging="360"/>
      </w:pPr>
      <w:rPr>
        <w:rFonts w:ascii="Arial" w:hAnsi="Arial" w:hint="default"/>
      </w:rPr>
    </w:lvl>
    <w:lvl w:ilvl="3" w:tplc="F4AC1BA2" w:tentative="1">
      <w:start w:val="1"/>
      <w:numFmt w:val="bullet"/>
      <w:lvlText w:val="•"/>
      <w:lvlJc w:val="left"/>
      <w:pPr>
        <w:tabs>
          <w:tab w:val="num" w:pos="2880"/>
        </w:tabs>
        <w:ind w:left="2880" w:hanging="360"/>
      </w:pPr>
      <w:rPr>
        <w:rFonts w:ascii="Arial" w:hAnsi="Arial" w:hint="default"/>
      </w:rPr>
    </w:lvl>
    <w:lvl w:ilvl="4" w:tplc="89144242" w:tentative="1">
      <w:start w:val="1"/>
      <w:numFmt w:val="bullet"/>
      <w:lvlText w:val="•"/>
      <w:lvlJc w:val="left"/>
      <w:pPr>
        <w:tabs>
          <w:tab w:val="num" w:pos="3600"/>
        </w:tabs>
        <w:ind w:left="3600" w:hanging="360"/>
      </w:pPr>
      <w:rPr>
        <w:rFonts w:ascii="Arial" w:hAnsi="Arial" w:hint="default"/>
      </w:rPr>
    </w:lvl>
    <w:lvl w:ilvl="5" w:tplc="52145E0C" w:tentative="1">
      <w:start w:val="1"/>
      <w:numFmt w:val="bullet"/>
      <w:lvlText w:val="•"/>
      <w:lvlJc w:val="left"/>
      <w:pPr>
        <w:tabs>
          <w:tab w:val="num" w:pos="4320"/>
        </w:tabs>
        <w:ind w:left="4320" w:hanging="360"/>
      </w:pPr>
      <w:rPr>
        <w:rFonts w:ascii="Arial" w:hAnsi="Arial" w:hint="default"/>
      </w:rPr>
    </w:lvl>
    <w:lvl w:ilvl="6" w:tplc="60C82C30" w:tentative="1">
      <w:start w:val="1"/>
      <w:numFmt w:val="bullet"/>
      <w:lvlText w:val="•"/>
      <w:lvlJc w:val="left"/>
      <w:pPr>
        <w:tabs>
          <w:tab w:val="num" w:pos="5040"/>
        </w:tabs>
        <w:ind w:left="5040" w:hanging="360"/>
      </w:pPr>
      <w:rPr>
        <w:rFonts w:ascii="Arial" w:hAnsi="Arial" w:hint="default"/>
      </w:rPr>
    </w:lvl>
    <w:lvl w:ilvl="7" w:tplc="9D1EED6C" w:tentative="1">
      <w:start w:val="1"/>
      <w:numFmt w:val="bullet"/>
      <w:lvlText w:val="•"/>
      <w:lvlJc w:val="left"/>
      <w:pPr>
        <w:tabs>
          <w:tab w:val="num" w:pos="5760"/>
        </w:tabs>
        <w:ind w:left="5760" w:hanging="360"/>
      </w:pPr>
      <w:rPr>
        <w:rFonts w:ascii="Arial" w:hAnsi="Arial" w:hint="default"/>
      </w:rPr>
    </w:lvl>
    <w:lvl w:ilvl="8" w:tplc="DB32BE9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05F1C8C"/>
    <w:multiLevelType w:val="hybridMultilevel"/>
    <w:tmpl w:val="4B00AD72"/>
    <w:lvl w:ilvl="0" w:tplc="6314737C">
      <w:start w:val="1"/>
      <w:numFmt w:val="bullet"/>
      <w:lvlText w:val="•"/>
      <w:lvlJc w:val="left"/>
      <w:pPr>
        <w:tabs>
          <w:tab w:val="num" w:pos="360"/>
        </w:tabs>
        <w:ind w:left="360" w:hanging="360"/>
      </w:pPr>
      <w:rPr>
        <w:rFonts w:ascii="Arial" w:hAnsi="Arial" w:hint="default"/>
      </w:rPr>
    </w:lvl>
    <w:lvl w:ilvl="1" w:tplc="5C6C2CFC">
      <w:numFmt w:val="bullet"/>
      <w:lvlText w:val="-"/>
      <w:lvlJc w:val="left"/>
      <w:pPr>
        <w:tabs>
          <w:tab w:val="num" w:pos="1080"/>
        </w:tabs>
        <w:ind w:left="1080" w:hanging="360"/>
      </w:pPr>
      <w:rPr>
        <w:rFonts w:ascii="Times New Roman" w:eastAsia="Times New Roman" w:hAnsi="Times New Roman" w:cs="Times New Roman" w:hint="default"/>
      </w:rPr>
    </w:lvl>
    <w:lvl w:ilvl="2" w:tplc="FF784F48">
      <w:start w:val="1"/>
      <w:numFmt w:val="bullet"/>
      <w:lvlText w:val="▪"/>
      <w:lvlJc w:val="left"/>
      <w:pPr>
        <w:tabs>
          <w:tab w:val="num" w:pos="1800"/>
        </w:tabs>
        <w:ind w:left="1800" w:hanging="360"/>
      </w:pPr>
      <w:rPr>
        <w:rFonts w:ascii="Times New Roman" w:eastAsia="Times New Roman" w:hAnsi="Times New Roman" w:cs="Times New Roman" w:hint="default"/>
        <w:b w:val="0"/>
        <w:i/>
        <w:iCs/>
        <w:strike w:val="0"/>
        <w:dstrike w:val="0"/>
        <w:color w:val="000000"/>
        <w:sz w:val="22"/>
        <w:szCs w:val="22"/>
        <w:u w:val="none" w:color="000000"/>
        <w:bdr w:val="none" w:sz="0" w:space="0" w:color="auto"/>
        <w:shd w:val="clear" w:color="auto" w:fill="auto"/>
        <w:vertAlign w:val="baseline"/>
      </w:rPr>
    </w:lvl>
    <w:lvl w:ilvl="3" w:tplc="B2DAEBB8">
      <w:start w:val="1686"/>
      <w:numFmt w:val="bullet"/>
      <w:lvlText w:val="–"/>
      <w:lvlJc w:val="left"/>
      <w:pPr>
        <w:tabs>
          <w:tab w:val="num" w:pos="2520"/>
        </w:tabs>
        <w:ind w:left="2520" w:hanging="360"/>
      </w:pPr>
      <w:rPr>
        <w:rFonts w:ascii="Arial" w:hAnsi="Arial" w:hint="default"/>
      </w:rPr>
    </w:lvl>
    <w:lvl w:ilvl="4" w:tplc="A12A4D20">
      <w:start w:val="1686"/>
      <w:numFmt w:val="bullet"/>
      <w:lvlText w:val="»"/>
      <w:lvlJc w:val="left"/>
      <w:pPr>
        <w:tabs>
          <w:tab w:val="num" w:pos="3240"/>
        </w:tabs>
        <w:ind w:left="3240" w:hanging="360"/>
      </w:pPr>
      <w:rPr>
        <w:rFonts w:ascii="Arial" w:hAnsi="Arial" w:hint="default"/>
      </w:rPr>
    </w:lvl>
    <w:lvl w:ilvl="5" w:tplc="37F061E8" w:tentative="1">
      <w:start w:val="1"/>
      <w:numFmt w:val="bullet"/>
      <w:lvlText w:val="•"/>
      <w:lvlJc w:val="left"/>
      <w:pPr>
        <w:tabs>
          <w:tab w:val="num" w:pos="3960"/>
        </w:tabs>
        <w:ind w:left="3960" w:hanging="360"/>
      </w:pPr>
      <w:rPr>
        <w:rFonts w:ascii="Arial" w:hAnsi="Arial" w:hint="default"/>
      </w:rPr>
    </w:lvl>
    <w:lvl w:ilvl="6" w:tplc="725475A0" w:tentative="1">
      <w:start w:val="1"/>
      <w:numFmt w:val="bullet"/>
      <w:lvlText w:val="•"/>
      <w:lvlJc w:val="left"/>
      <w:pPr>
        <w:tabs>
          <w:tab w:val="num" w:pos="4680"/>
        </w:tabs>
        <w:ind w:left="4680" w:hanging="360"/>
      </w:pPr>
      <w:rPr>
        <w:rFonts w:ascii="Arial" w:hAnsi="Arial" w:hint="default"/>
      </w:rPr>
    </w:lvl>
    <w:lvl w:ilvl="7" w:tplc="F9025F12" w:tentative="1">
      <w:start w:val="1"/>
      <w:numFmt w:val="bullet"/>
      <w:lvlText w:val="•"/>
      <w:lvlJc w:val="left"/>
      <w:pPr>
        <w:tabs>
          <w:tab w:val="num" w:pos="5400"/>
        </w:tabs>
        <w:ind w:left="5400" w:hanging="360"/>
      </w:pPr>
      <w:rPr>
        <w:rFonts w:ascii="Arial" w:hAnsi="Arial" w:hint="default"/>
      </w:rPr>
    </w:lvl>
    <w:lvl w:ilvl="8" w:tplc="B614AC6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50F33206"/>
    <w:multiLevelType w:val="hybridMultilevel"/>
    <w:tmpl w:val="17C4FB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2E42BD6"/>
    <w:multiLevelType w:val="hybridMultilevel"/>
    <w:tmpl w:val="DC7E66E4"/>
    <w:lvl w:ilvl="0" w:tplc="707CBEB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53965EAE"/>
    <w:multiLevelType w:val="hybridMultilevel"/>
    <w:tmpl w:val="5ED0AD5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3D13225"/>
    <w:multiLevelType w:val="hybridMultilevel"/>
    <w:tmpl w:val="65422F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4881BE0"/>
    <w:multiLevelType w:val="hybridMultilevel"/>
    <w:tmpl w:val="2166AD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2" w15:restartNumberingAfterBreak="0">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3" w15:restartNumberingAfterBreak="0">
    <w:nsid w:val="64A72DB6"/>
    <w:multiLevelType w:val="hybridMultilevel"/>
    <w:tmpl w:val="982C7A4A"/>
    <w:lvl w:ilvl="0" w:tplc="04090003">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4" w15:restartNumberingAfterBreak="0">
    <w:nsid w:val="67254077"/>
    <w:multiLevelType w:val="hybridMultilevel"/>
    <w:tmpl w:val="97B6AA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2913CC"/>
    <w:multiLevelType w:val="hybridMultilevel"/>
    <w:tmpl w:val="C3B6AD76"/>
    <w:lvl w:ilvl="0" w:tplc="EF180322">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5E14E7"/>
    <w:multiLevelType w:val="hybridMultilevel"/>
    <w:tmpl w:val="32FA142C"/>
    <w:lvl w:ilvl="0" w:tplc="24BEEA9E">
      <w:start w:val="1"/>
      <w:numFmt w:val="bullet"/>
      <w:lvlText w:val="•"/>
      <w:lvlJc w:val="left"/>
      <w:pPr>
        <w:tabs>
          <w:tab w:val="num" w:pos="720"/>
        </w:tabs>
        <w:ind w:left="720" w:hanging="360"/>
      </w:pPr>
      <w:rPr>
        <w:rFonts w:ascii="Arial" w:hAnsi="Arial" w:hint="default"/>
      </w:rPr>
    </w:lvl>
    <w:lvl w:ilvl="1" w:tplc="490CA1B4" w:tentative="1">
      <w:start w:val="1"/>
      <w:numFmt w:val="bullet"/>
      <w:lvlText w:val="•"/>
      <w:lvlJc w:val="left"/>
      <w:pPr>
        <w:tabs>
          <w:tab w:val="num" w:pos="1440"/>
        </w:tabs>
        <w:ind w:left="1440" w:hanging="360"/>
      </w:pPr>
      <w:rPr>
        <w:rFonts w:ascii="Arial" w:hAnsi="Arial" w:hint="default"/>
      </w:rPr>
    </w:lvl>
    <w:lvl w:ilvl="2" w:tplc="172AE3A2" w:tentative="1">
      <w:start w:val="1"/>
      <w:numFmt w:val="bullet"/>
      <w:lvlText w:val="•"/>
      <w:lvlJc w:val="left"/>
      <w:pPr>
        <w:tabs>
          <w:tab w:val="num" w:pos="2160"/>
        </w:tabs>
        <w:ind w:left="2160" w:hanging="360"/>
      </w:pPr>
      <w:rPr>
        <w:rFonts w:ascii="Arial" w:hAnsi="Arial" w:hint="default"/>
      </w:rPr>
    </w:lvl>
    <w:lvl w:ilvl="3" w:tplc="80A82032" w:tentative="1">
      <w:start w:val="1"/>
      <w:numFmt w:val="bullet"/>
      <w:lvlText w:val="•"/>
      <w:lvlJc w:val="left"/>
      <w:pPr>
        <w:tabs>
          <w:tab w:val="num" w:pos="2880"/>
        </w:tabs>
        <w:ind w:left="2880" w:hanging="360"/>
      </w:pPr>
      <w:rPr>
        <w:rFonts w:ascii="Arial" w:hAnsi="Arial" w:hint="default"/>
      </w:rPr>
    </w:lvl>
    <w:lvl w:ilvl="4" w:tplc="9C4441E4" w:tentative="1">
      <w:start w:val="1"/>
      <w:numFmt w:val="bullet"/>
      <w:lvlText w:val="•"/>
      <w:lvlJc w:val="left"/>
      <w:pPr>
        <w:tabs>
          <w:tab w:val="num" w:pos="3600"/>
        </w:tabs>
        <w:ind w:left="3600" w:hanging="360"/>
      </w:pPr>
      <w:rPr>
        <w:rFonts w:ascii="Arial" w:hAnsi="Arial" w:hint="default"/>
      </w:rPr>
    </w:lvl>
    <w:lvl w:ilvl="5" w:tplc="1D0E2BB8" w:tentative="1">
      <w:start w:val="1"/>
      <w:numFmt w:val="bullet"/>
      <w:lvlText w:val="•"/>
      <w:lvlJc w:val="left"/>
      <w:pPr>
        <w:tabs>
          <w:tab w:val="num" w:pos="4320"/>
        </w:tabs>
        <w:ind w:left="4320" w:hanging="360"/>
      </w:pPr>
      <w:rPr>
        <w:rFonts w:ascii="Arial" w:hAnsi="Arial" w:hint="default"/>
      </w:rPr>
    </w:lvl>
    <w:lvl w:ilvl="6" w:tplc="A0F8F25A" w:tentative="1">
      <w:start w:val="1"/>
      <w:numFmt w:val="bullet"/>
      <w:lvlText w:val="•"/>
      <w:lvlJc w:val="left"/>
      <w:pPr>
        <w:tabs>
          <w:tab w:val="num" w:pos="5040"/>
        </w:tabs>
        <w:ind w:left="5040" w:hanging="360"/>
      </w:pPr>
      <w:rPr>
        <w:rFonts w:ascii="Arial" w:hAnsi="Arial" w:hint="default"/>
      </w:rPr>
    </w:lvl>
    <w:lvl w:ilvl="7" w:tplc="F37A457C" w:tentative="1">
      <w:start w:val="1"/>
      <w:numFmt w:val="bullet"/>
      <w:lvlText w:val="•"/>
      <w:lvlJc w:val="left"/>
      <w:pPr>
        <w:tabs>
          <w:tab w:val="num" w:pos="5760"/>
        </w:tabs>
        <w:ind w:left="5760" w:hanging="360"/>
      </w:pPr>
      <w:rPr>
        <w:rFonts w:ascii="Arial" w:hAnsi="Arial" w:hint="default"/>
      </w:rPr>
    </w:lvl>
    <w:lvl w:ilvl="8" w:tplc="1100A8D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00352"/>
    <w:multiLevelType w:val="hybridMultilevel"/>
    <w:tmpl w:val="408E0A4A"/>
    <w:lvl w:ilvl="0" w:tplc="036E13B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8"/>
  </w:num>
  <w:num w:numId="2">
    <w:abstractNumId w:val="32"/>
  </w:num>
  <w:num w:numId="3">
    <w:abstractNumId w:val="36"/>
  </w:num>
  <w:num w:numId="4">
    <w:abstractNumId w:val="39"/>
  </w:num>
  <w:num w:numId="5">
    <w:abstractNumId w:val="30"/>
  </w:num>
  <w:num w:numId="6">
    <w:abstractNumId w:val="12"/>
  </w:num>
  <w:num w:numId="7">
    <w:abstractNumId w:val="6"/>
  </w:num>
  <w:num w:numId="8">
    <w:abstractNumId w:val="35"/>
  </w:num>
  <w:num w:numId="9">
    <w:abstractNumId w:val="13"/>
  </w:num>
  <w:num w:numId="10">
    <w:abstractNumId w:val="25"/>
  </w:num>
  <w:num w:numId="11">
    <w:abstractNumId w:val="41"/>
  </w:num>
  <w:num w:numId="12">
    <w:abstractNumId w:val="11"/>
  </w:num>
  <w:num w:numId="13">
    <w:abstractNumId w:val="22"/>
  </w:num>
  <w:num w:numId="14">
    <w:abstractNumId w:val="8"/>
  </w:num>
  <w:num w:numId="15">
    <w:abstractNumId w:val="21"/>
  </w:num>
  <w:num w:numId="16">
    <w:abstractNumId w:val="40"/>
  </w:num>
  <w:num w:numId="1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8">
    <w:abstractNumId w:val="20"/>
  </w:num>
  <w:num w:numId="19">
    <w:abstractNumId w:val="19"/>
  </w:num>
  <w:num w:numId="2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10"/>
  </w:num>
  <w:num w:numId="22">
    <w:abstractNumId w:val="17"/>
  </w:num>
  <w:num w:numId="23">
    <w:abstractNumId w:val="28"/>
  </w:num>
  <w:num w:numId="24">
    <w:abstractNumId w:val="37"/>
  </w:num>
  <w:num w:numId="25">
    <w:abstractNumId w:val="38"/>
  </w:num>
  <w:num w:numId="26">
    <w:abstractNumId w:val="7"/>
  </w:num>
  <w:num w:numId="27">
    <w:abstractNumId w:val="24"/>
  </w:num>
  <w:num w:numId="28">
    <w:abstractNumId w:val="26"/>
  </w:num>
  <w:num w:numId="29">
    <w:abstractNumId w:val="34"/>
  </w:num>
  <w:num w:numId="30">
    <w:abstractNumId w:val="9"/>
  </w:num>
  <w:num w:numId="31">
    <w:abstractNumId w:val="16"/>
  </w:num>
  <w:num w:numId="3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
  </w:num>
  <w:num w:numId="34">
    <w:abstractNumId w:val="23"/>
  </w:num>
  <w:num w:numId="35">
    <w:abstractNumId w:val="15"/>
  </w:num>
  <w:num w:numId="36">
    <w:abstractNumId w:val="5"/>
  </w:num>
  <w:num w:numId="37">
    <w:abstractNumId w:val="27"/>
  </w:num>
  <w:num w:numId="38">
    <w:abstractNumId w:val="31"/>
  </w:num>
  <w:num w:numId="3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 w:numId="42">
    <w:abstractNumId w:val="14"/>
  </w:num>
  <w:num w:numId="4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3"/>
  </w:num>
  <w:num w:numId="46">
    <w:abstractNumId w:val="2"/>
  </w:num>
  <w:num w:numId="47">
    <w:abstractNumId w:val="3"/>
  </w:num>
  <w:num w:numId="48">
    <w:abstractNumId w:val="2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F20"/>
    <w:rsid w:val="0000301D"/>
    <w:rsid w:val="000032F9"/>
    <w:rsid w:val="00003326"/>
    <w:rsid w:val="00003883"/>
    <w:rsid w:val="000042A1"/>
    <w:rsid w:val="00004852"/>
    <w:rsid w:val="0000518F"/>
    <w:rsid w:val="0000571E"/>
    <w:rsid w:val="00005E61"/>
    <w:rsid w:val="00006110"/>
    <w:rsid w:val="00006186"/>
    <w:rsid w:val="00006198"/>
    <w:rsid w:val="000062E4"/>
    <w:rsid w:val="00006351"/>
    <w:rsid w:val="000065AA"/>
    <w:rsid w:val="0000667F"/>
    <w:rsid w:val="00006710"/>
    <w:rsid w:val="00006C4A"/>
    <w:rsid w:val="00006F97"/>
    <w:rsid w:val="000071B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0A"/>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941"/>
    <w:rsid w:val="000415CC"/>
    <w:rsid w:val="00041B76"/>
    <w:rsid w:val="00041C36"/>
    <w:rsid w:val="000420FB"/>
    <w:rsid w:val="000428B4"/>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70D7"/>
    <w:rsid w:val="000476AC"/>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49E4"/>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2734"/>
    <w:rsid w:val="00062AE2"/>
    <w:rsid w:val="00062E5A"/>
    <w:rsid w:val="00062F52"/>
    <w:rsid w:val="00063B14"/>
    <w:rsid w:val="0006427B"/>
    <w:rsid w:val="000642D1"/>
    <w:rsid w:val="000643A3"/>
    <w:rsid w:val="0006440F"/>
    <w:rsid w:val="000648F2"/>
    <w:rsid w:val="00064AD2"/>
    <w:rsid w:val="00065095"/>
    <w:rsid w:val="00065317"/>
    <w:rsid w:val="000654B6"/>
    <w:rsid w:val="00065C27"/>
    <w:rsid w:val="00066495"/>
    <w:rsid w:val="00066EEB"/>
    <w:rsid w:val="00066EFB"/>
    <w:rsid w:val="000671C6"/>
    <w:rsid w:val="00067594"/>
    <w:rsid w:val="00070561"/>
    <w:rsid w:val="00070BB7"/>
    <w:rsid w:val="00070ECC"/>
    <w:rsid w:val="000718D0"/>
    <w:rsid w:val="00072354"/>
    <w:rsid w:val="00072470"/>
    <w:rsid w:val="000724BF"/>
    <w:rsid w:val="000724E3"/>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6A2"/>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6631"/>
    <w:rsid w:val="00096860"/>
    <w:rsid w:val="00096C3C"/>
    <w:rsid w:val="00096EF3"/>
    <w:rsid w:val="000972E8"/>
    <w:rsid w:val="0009768A"/>
    <w:rsid w:val="00097818"/>
    <w:rsid w:val="00097ADD"/>
    <w:rsid w:val="00097D6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C04DE"/>
    <w:rsid w:val="000C0625"/>
    <w:rsid w:val="000C084C"/>
    <w:rsid w:val="000C086D"/>
    <w:rsid w:val="000C0B1F"/>
    <w:rsid w:val="000C0B53"/>
    <w:rsid w:val="000C123E"/>
    <w:rsid w:val="000C1B7F"/>
    <w:rsid w:val="000C1E85"/>
    <w:rsid w:val="000C1E9C"/>
    <w:rsid w:val="000C1EBE"/>
    <w:rsid w:val="000C1F3E"/>
    <w:rsid w:val="000C1FC7"/>
    <w:rsid w:val="000C2346"/>
    <w:rsid w:val="000C2370"/>
    <w:rsid w:val="000C264F"/>
    <w:rsid w:val="000C28BA"/>
    <w:rsid w:val="000C2A75"/>
    <w:rsid w:val="000C2E7D"/>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630"/>
    <w:rsid w:val="000E2C23"/>
    <w:rsid w:val="000E2C3C"/>
    <w:rsid w:val="000E2EC6"/>
    <w:rsid w:val="000E3B40"/>
    <w:rsid w:val="000E3D46"/>
    <w:rsid w:val="000E3DD1"/>
    <w:rsid w:val="000E4FBB"/>
    <w:rsid w:val="000E58CF"/>
    <w:rsid w:val="000E5C51"/>
    <w:rsid w:val="000E60A4"/>
    <w:rsid w:val="000E6208"/>
    <w:rsid w:val="000E6686"/>
    <w:rsid w:val="000E6F68"/>
    <w:rsid w:val="000E7110"/>
    <w:rsid w:val="000E7250"/>
    <w:rsid w:val="000E791F"/>
    <w:rsid w:val="000F0534"/>
    <w:rsid w:val="000F0E0B"/>
    <w:rsid w:val="000F0FD2"/>
    <w:rsid w:val="000F17CB"/>
    <w:rsid w:val="000F1DA5"/>
    <w:rsid w:val="000F2741"/>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59E"/>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01A"/>
    <w:rsid w:val="00136B51"/>
    <w:rsid w:val="00136BDF"/>
    <w:rsid w:val="00137126"/>
    <w:rsid w:val="001372A8"/>
    <w:rsid w:val="0013754C"/>
    <w:rsid w:val="001375EB"/>
    <w:rsid w:val="00137897"/>
    <w:rsid w:val="00137B11"/>
    <w:rsid w:val="00137CAD"/>
    <w:rsid w:val="00137D8E"/>
    <w:rsid w:val="00137ECF"/>
    <w:rsid w:val="001400B0"/>
    <w:rsid w:val="0014072B"/>
    <w:rsid w:val="001408F1"/>
    <w:rsid w:val="001410CF"/>
    <w:rsid w:val="00141458"/>
    <w:rsid w:val="0014150B"/>
    <w:rsid w:val="00141764"/>
    <w:rsid w:val="00142046"/>
    <w:rsid w:val="001422CC"/>
    <w:rsid w:val="0014261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6F7E"/>
    <w:rsid w:val="00197D53"/>
    <w:rsid w:val="001A0786"/>
    <w:rsid w:val="001A0EAC"/>
    <w:rsid w:val="001A1533"/>
    <w:rsid w:val="001A18E6"/>
    <w:rsid w:val="001A1AB0"/>
    <w:rsid w:val="001A1B9D"/>
    <w:rsid w:val="001A1BED"/>
    <w:rsid w:val="001A1D6F"/>
    <w:rsid w:val="001A24F6"/>
    <w:rsid w:val="001A2543"/>
    <w:rsid w:val="001A2832"/>
    <w:rsid w:val="001A2CCE"/>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1BA9"/>
    <w:rsid w:val="001B2358"/>
    <w:rsid w:val="001B2837"/>
    <w:rsid w:val="001B2F8C"/>
    <w:rsid w:val="001B30DD"/>
    <w:rsid w:val="001B3291"/>
    <w:rsid w:val="001B33C0"/>
    <w:rsid w:val="001B4214"/>
    <w:rsid w:val="001B447B"/>
    <w:rsid w:val="001B4C11"/>
    <w:rsid w:val="001B4DD5"/>
    <w:rsid w:val="001B4FC8"/>
    <w:rsid w:val="001B54A7"/>
    <w:rsid w:val="001B568B"/>
    <w:rsid w:val="001B58A4"/>
    <w:rsid w:val="001B5CA4"/>
    <w:rsid w:val="001B5E69"/>
    <w:rsid w:val="001B6328"/>
    <w:rsid w:val="001B6982"/>
    <w:rsid w:val="001B6B77"/>
    <w:rsid w:val="001B6E8F"/>
    <w:rsid w:val="001B7144"/>
    <w:rsid w:val="001B7463"/>
    <w:rsid w:val="001B7831"/>
    <w:rsid w:val="001B79AA"/>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6284"/>
    <w:rsid w:val="001F71DC"/>
    <w:rsid w:val="001F7246"/>
    <w:rsid w:val="001F786D"/>
    <w:rsid w:val="001F7A3A"/>
    <w:rsid w:val="001F7D63"/>
    <w:rsid w:val="00200133"/>
    <w:rsid w:val="00200587"/>
    <w:rsid w:val="00200819"/>
    <w:rsid w:val="00200B9D"/>
    <w:rsid w:val="00200CB6"/>
    <w:rsid w:val="00200D15"/>
    <w:rsid w:val="00201163"/>
    <w:rsid w:val="0020157D"/>
    <w:rsid w:val="0020161A"/>
    <w:rsid w:val="002017AB"/>
    <w:rsid w:val="002019FF"/>
    <w:rsid w:val="00201CA6"/>
    <w:rsid w:val="0020242B"/>
    <w:rsid w:val="00204E5B"/>
    <w:rsid w:val="00204ECB"/>
    <w:rsid w:val="00205178"/>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952"/>
    <w:rsid w:val="00220CB1"/>
    <w:rsid w:val="002212FA"/>
    <w:rsid w:val="002217EE"/>
    <w:rsid w:val="00221BA7"/>
    <w:rsid w:val="002223C8"/>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F5"/>
    <w:rsid w:val="0023472E"/>
    <w:rsid w:val="002348BC"/>
    <w:rsid w:val="00234C5F"/>
    <w:rsid w:val="00234F02"/>
    <w:rsid w:val="002353A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A5"/>
    <w:rsid w:val="00262E57"/>
    <w:rsid w:val="002635B5"/>
    <w:rsid w:val="00263A40"/>
    <w:rsid w:val="00263B56"/>
    <w:rsid w:val="00263E47"/>
    <w:rsid w:val="00263E53"/>
    <w:rsid w:val="00264019"/>
    <w:rsid w:val="002642D2"/>
    <w:rsid w:val="0026441B"/>
    <w:rsid w:val="002647D1"/>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E6"/>
    <w:rsid w:val="00280D5D"/>
    <w:rsid w:val="002810CE"/>
    <w:rsid w:val="00281A9C"/>
    <w:rsid w:val="002820D4"/>
    <w:rsid w:val="002822FD"/>
    <w:rsid w:val="00282312"/>
    <w:rsid w:val="00283358"/>
    <w:rsid w:val="002834C9"/>
    <w:rsid w:val="0028362B"/>
    <w:rsid w:val="00283AAC"/>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6C"/>
    <w:rsid w:val="00292CA6"/>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1ED"/>
    <w:rsid w:val="002A350E"/>
    <w:rsid w:val="002A3BFD"/>
    <w:rsid w:val="002A5175"/>
    <w:rsid w:val="002A5377"/>
    <w:rsid w:val="002A57E8"/>
    <w:rsid w:val="002A58AB"/>
    <w:rsid w:val="002A5A2D"/>
    <w:rsid w:val="002A5C73"/>
    <w:rsid w:val="002A679B"/>
    <w:rsid w:val="002A685B"/>
    <w:rsid w:val="002A688C"/>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6C28"/>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800"/>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70EF"/>
    <w:rsid w:val="00337554"/>
    <w:rsid w:val="0033757B"/>
    <w:rsid w:val="00337613"/>
    <w:rsid w:val="00337A5E"/>
    <w:rsid w:val="0034021B"/>
    <w:rsid w:val="003402F4"/>
    <w:rsid w:val="00340539"/>
    <w:rsid w:val="0034157C"/>
    <w:rsid w:val="00341B7C"/>
    <w:rsid w:val="00341D2E"/>
    <w:rsid w:val="00341F00"/>
    <w:rsid w:val="00341FE3"/>
    <w:rsid w:val="00342089"/>
    <w:rsid w:val="003427F4"/>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548D"/>
    <w:rsid w:val="00366207"/>
    <w:rsid w:val="003667C5"/>
    <w:rsid w:val="0036684F"/>
    <w:rsid w:val="00366973"/>
    <w:rsid w:val="00366AFC"/>
    <w:rsid w:val="0036730B"/>
    <w:rsid w:val="0036788B"/>
    <w:rsid w:val="00367EDE"/>
    <w:rsid w:val="00367F3B"/>
    <w:rsid w:val="00370549"/>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5F1C"/>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3113"/>
    <w:rsid w:val="0038314E"/>
    <w:rsid w:val="003832A1"/>
    <w:rsid w:val="00383324"/>
    <w:rsid w:val="00383432"/>
    <w:rsid w:val="00383571"/>
    <w:rsid w:val="003835A0"/>
    <w:rsid w:val="00383BAA"/>
    <w:rsid w:val="00383C5A"/>
    <w:rsid w:val="003845F0"/>
    <w:rsid w:val="0038473F"/>
    <w:rsid w:val="00384F01"/>
    <w:rsid w:val="00385043"/>
    <w:rsid w:val="00385B1E"/>
    <w:rsid w:val="00385D57"/>
    <w:rsid w:val="0038614C"/>
    <w:rsid w:val="003861E5"/>
    <w:rsid w:val="003861FE"/>
    <w:rsid w:val="0038696C"/>
    <w:rsid w:val="00387539"/>
    <w:rsid w:val="003878AD"/>
    <w:rsid w:val="00387A87"/>
    <w:rsid w:val="00387BA4"/>
    <w:rsid w:val="00387CB5"/>
    <w:rsid w:val="003900CE"/>
    <w:rsid w:val="00390A6F"/>
    <w:rsid w:val="00390D30"/>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C7E"/>
    <w:rsid w:val="00396FEC"/>
    <w:rsid w:val="0039712B"/>
    <w:rsid w:val="0039718E"/>
    <w:rsid w:val="00397437"/>
    <w:rsid w:val="003A06B7"/>
    <w:rsid w:val="003A09F4"/>
    <w:rsid w:val="003A0B91"/>
    <w:rsid w:val="003A0F6D"/>
    <w:rsid w:val="003A1532"/>
    <w:rsid w:val="003A169D"/>
    <w:rsid w:val="003A196D"/>
    <w:rsid w:val="003A1C0F"/>
    <w:rsid w:val="003A1C96"/>
    <w:rsid w:val="003A249A"/>
    <w:rsid w:val="003A27AB"/>
    <w:rsid w:val="003A2C9C"/>
    <w:rsid w:val="003A3229"/>
    <w:rsid w:val="003A32A2"/>
    <w:rsid w:val="003A3E1F"/>
    <w:rsid w:val="003A42B8"/>
    <w:rsid w:val="003A4689"/>
    <w:rsid w:val="003A47FD"/>
    <w:rsid w:val="003A4826"/>
    <w:rsid w:val="003A4D94"/>
    <w:rsid w:val="003A4E18"/>
    <w:rsid w:val="003A527A"/>
    <w:rsid w:val="003A5A4E"/>
    <w:rsid w:val="003A5AA8"/>
    <w:rsid w:val="003A5DAF"/>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53D8"/>
    <w:rsid w:val="003B5714"/>
    <w:rsid w:val="003B5903"/>
    <w:rsid w:val="003B59BC"/>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7E2"/>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AE2"/>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1773"/>
    <w:rsid w:val="00411DE9"/>
    <w:rsid w:val="00412138"/>
    <w:rsid w:val="00412326"/>
    <w:rsid w:val="004128CD"/>
    <w:rsid w:val="00412BAF"/>
    <w:rsid w:val="00412E18"/>
    <w:rsid w:val="0041346E"/>
    <w:rsid w:val="00413857"/>
    <w:rsid w:val="004148FF"/>
    <w:rsid w:val="00414BD6"/>
    <w:rsid w:val="00415201"/>
    <w:rsid w:val="004158DF"/>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4D"/>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B00"/>
    <w:rsid w:val="00446EAF"/>
    <w:rsid w:val="004470FF"/>
    <w:rsid w:val="00447432"/>
    <w:rsid w:val="00450852"/>
    <w:rsid w:val="00450863"/>
    <w:rsid w:val="0045112E"/>
    <w:rsid w:val="004514A9"/>
    <w:rsid w:val="00451B62"/>
    <w:rsid w:val="00453273"/>
    <w:rsid w:val="0045343F"/>
    <w:rsid w:val="004539A6"/>
    <w:rsid w:val="004540BA"/>
    <w:rsid w:val="00454466"/>
    <w:rsid w:val="0045462E"/>
    <w:rsid w:val="00454C47"/>
    <w:rsid w:val="00454DF4"/>
    <w:rsid w:val="00454FAD"/>
    <w:rsid w:val="00455081"/>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901"/>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52D"/>
    <w:rsid w:val="004926E4"/>
    <w:rsid w:val="004928E2"/>
    <w:rsid w:val="00492A05"/>
    <w:rsid w:val="00492A0F"/>
    <w:rsid w:val="00492E39"/>
    <w:rsid w:val="00493657"/>
    <w:rsid w:val="004937DA"/>
    <w:rsid w:val="004939EE"/>
    <w:rsid w:val="00493AAA"/>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169"/>
    <w:rsid w:val="004A2BDE"/>
    <w:rsid w:val="004A2F56"/>
    <w:rsid w:val="004A3239"/>
    <w:rsid w:val="004A36A9"/>
    <w:rsid w:val="004A38DE"/>
    <w:rsid w:val="004A402B"/>
    <w:rsid w:val="004A4481"/>
    <w:rsid w:val="004A454B"/>
    <w:rsid w:val="004A50CB"/>
    <w:rsid w:val="004A5393"/>
    <w:rsid w:val="004A6CB2"/>
    <w:rsid w:val="004A6F6E"/>
    <w:rsid w:val="004A7B1E"/>
    <w:rsid w:val="004B0B75"/>
    <w:rsid w:val="004B0F26"/>
    <w:rsid w:val="004B10DC"/>
    <w:rsid w:val="004B10E8"/>
    <w:rsid w:val="004B11BD"/>
    <w:rsid w:val="004B1302"/>
    <w:rsid w:val="004B18D3"/>
    <w:rsid w:val="004B1BAB"/>
    <w:rsid w:val="004B1F23"/>
    <w:rsid w:val="004B1FC4"/>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4318"/>
    <w:rsid w:val="004C4928"/>
    <w:rsid w:val="004C498A"/>
    <w:rsid w:val="004C49D7"/>
    <w:rsid w:val="004C4C86"/>
    <w:rsid w:val="004C4E01"/>
    <w:rsid w:val="004C5025"/>
    <w:rsid w:val="004C51A3"/>
    <w:rsid w:val="004C52B8"/>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89"/>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4D75"/>
    <w:rsid w:val="005250F6"/>
    <w:rsid w:val="00525311"/>
    <w:rsid w:val="005254F6"/>
    <w:rsid w:val="00525E31"/>
    <w:rsid w:val="005264F7"/>
    <w:rsid w:val="005266E8"/>
    <w:rsid w:val="00526D84"/>
    <w:rsid w:val="00526EDC"/>
    <w:rsid w:val="0052707B"/>
    <w:rsid w:val="005275D0"/>
    <w:rsid w:val="0052782A"/>
    <w:rsid w:val="0052785A"/>
    <w:rsid w:val="00527B8C"/>
    <w:rsid w:val="00527E52"/>
    <w:rsid w:val="00530045"/>
    <w:rsid w:val="00531492"/>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CA"/>
    <w:rsid w:val="00551FDF"/>
    <w:rsid w:val="005521EA"/>
    <w:rsid w:val="00552222"/>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68D"/>
    <w:rsid w:val="005837D2"/>
    <w:rsid w:val="005838C4"/>
    <w:rsid w:val="00583984"/>
    <w:rsid w:val="00583C9E"/>
    <w:rsid w:val="00583FF2"/>
    <w:rsid w:val="005843D5"/>
    <w:rsid w:val="005845D5"/>
    <w:rsid w:val="00584A56"/>
    <w:rsid w:val="00585287"/>
    <w:rsid w:val="005853DB"/>
    <w:rsid w:val="005864F7"/>
    <w:rsid w:val="00586599"/>
    <w:rsid w:val="00586B81"/>
    <w:rsid w:val="00586D95"/>
    <w:rsid w:val="00586ED9"/>
    <w:rsid w:val="00586EDD"/>
    <w:rsid w:val="00586FA5"/>
    <w:rsid w:val="005873E4"/>
    <w:rsid w:val="005873FD"/>
    <w:rsid w:val="005878F0"/>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F51"/>
    <w:rsid w:val="005B4FFF"/>
    <w:rsid w:val="005B541A"/>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BF3"/>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746"/>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BE0"/>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725"/>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3DF"/>
    <w:rsid w:val="0063190E"/>
    <w:rsid w:val="00631917"/>
    <w:rsid w:val="00631E58"/>
    <w:rsid w:val="00632297"/>
    <w:rsid w:val="0063253F"/>
    <w:rsid w:val="006326A8"/>
    <w:rsid w:val="00632833"/>
    <w:rsid w:val="00632DA5"/>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522"/>
    <w:rsid w:val="00646715"/>
    <w:rsid w:val="006467EB"/>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44"/>
    <w:rsid w:val="00676DCA"/>
    <w:rsid w:val="00677165"/>
    <w:rsid w:val="006771D9"/>
    <w:rsid w:val="006772A4"/>
    <w:rsid w:val="006775CE"/>
    <w:rsid w:val="0067770C"/>
    <w:rsid w:val="006779A8"/>
    <w:rsid w:val="00677BA5"/>
    <w:rsid w:val="006804C1"/>
    <w:rsid w:val="00680648"/>
    <w:rsid w:val="0068094F"/>
    <w:rsid w:val="00681131"/>
    <w:rsid w:val="0068130C"/>
    <w:rsid w:val="00681449"/>
    <w:rsid w:val="00681863"/>
    <w:rsid w:val="00681879"/>
    <w:rsid w:val="00681BA7"/>
    <w:rsid w:val="00681C86"/>
    <w:rsid w:val="00681E48"/>
    <w:rsid w:val="00682257"/>
    <w:rsid w:val="0068241F"/>
    <w:rsid w:val="00682F71"/>
    <w:rsid w:val="006837E1"/>
    <w:rsid w:val="00683F7E"/>
    <w:rsid w:val="00684270"/>
    <w:rsid w:val="006843AF"/>
    <w:rsid w:val="006845CA"/>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6F5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64"/>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DBF"/>
    <w:rsid w:val="006B3E16"/>
    <w:rsid w:val="006B4331"/>
    <w:rsid w:val="006B49A4"/>
    <w:rsid w:val="006B49F6"/>
    <w:rsid w:val="006B5880"/>
    <w:rsid w:val="006B58F5"/>
    <w:rsid w:val="006B5DD2"/>
    <w:rsid w:val="006B5F15"/>
    <w:rsid w:val="006B5FD5"/>
    <w:rsid w:val="006B60CA"/>
    <w:rsid w:val="006B6432"/>
    <w:rsid w:val="006B65A9"/>
    <w:rsid w:val="006B65D8"/>
    <w:rsid w:val="006B67EB"/>
    <w:rsid w:val="006B69D5"/>
    <w:rsid w:val="006B6DAA"/>
    <w:rsid w:val="006B7132"/>
    <w:rsid w:val="006B75BA"/>
    <w:rsid w:val="006B79D0"/>
    <w:rsid w:val="006B7C43"/>
    <w:rsid w:val="006B7D70"/>
    <w:rsid w:val="006C0670"/>
    <w:rsid w:val="006C0A93"/>
    <w:rsid w:val="006C0B36"/>
    <w:rsid w:val="006C1228"/>
    <w:rsid w:val="006C1836"/>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305C"/>
    <w:rsid w:val="006D32D6"/>
    <w:rsid w:val="006D3D0F"/>
    <w:rsid w:val="006D3DCF"/>
    <w:rsid w:val="006D4101"/>
    <w:rsid w:val="006D461F"/>
    <w:rsid w:val="006D4A70"/>
    <w:rsid w:val="006D54CC"/>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60F7"/>
    <w:rsid w:val="006F6670"/>
    <w:rsid w:val="006F67E4"/>
    <w:rsid w:val="006F6978"/>
    <w:rsid w:val="006F6AC9"/>
    <w:rsid w:val="006F6B45"/>
    <w:rsid w:val="006F6E6E"/>
    <w:rsid w:val="006F753B"/>
    <w:rsid w:val="006F7B79"/>
    <w:rsid w:val="006F7BA6"/>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F11"/>
    <w:rsid w:val="00712676"/>
    <w:rsid w:val="00712B7E"/>
    <w:rsid w:val="00712C2A"/>
    <w:rsid w:val="00712CBA"/>
    <w:rsid w:val="00712F16"/>
    <w:rsid w:val="00713E56"/>
    <w:rsid w:val="00713FA4"/>
    <w:rsid w:val="0071453D"/>
    <w:rsid w:val="00715F13"/>
    <w:rsid w:val="00716001"/>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79"/>
    <w:rsid w:val="00725575"/>
    <w:rsid w:val="007255B7"/>
    <w:rsid w:val="0072664F"/>
    <w:rsid w:val="00726CE3"/>
    <w:rsid w:val="00726E61"/>
    <w:rsid w:val="00727071"/>
    <w:rsid w:val="00727242"/>
    <w:rsid w:val="00730880"/>
    <w:rsid w:val="00730A25"/>
    <w:rsid w:val="00730A49"/>
    <w:rsid w:val="00731475"/>
    <w:rsid w:val="00731991"/>
    <w:rsid w:val="00731D02"/>
    <w:rsid w:val="007323D3"/>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70C"/>
    <w:rsid w:val="00753A6B"/>
    <w:rsid w:val="00753B19"/>
    <w:rsid w:val="007540AB"/>
    <w:rsid w:val="00754D7D"/>
    <w:rsid w:val="007550B4"/>
    <w:rsid w:val="007550B8"/>
    <w:rsid w:val="00755C11"/>
    <w:rsid w:val="00755D21"/>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F76"/>
    <w:rsid w:val="00763CC6"/>
    <w:rsid w:val="0076433C"/>
    <w:rsid w:val="00764454"/>
    <w:rsid w:val="00764685"/>
    <w:rsid w:val="007646C3"/>
    <w:rsid w:val="00764ABF"/>
    <w:rsid w:val="00764F6B"/>
    <w:rsid w:val="00765328"/>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0FD"/>
    <w:rsid w:val="007E4E9E"/>
    <w:rsid w:val="007E4FED"/>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276A"/>
    <w:rsid w:val="00823788"/>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E67"/>
    <w:rsid w:val="00853247"/>
    <w:rsid w:val="008537F0"/>
    <w:rsid w:val="00853B27"/>
    <w:rsid w:val="0085400A"/>
    <w:rsid w:val="00854115"/>
    <w:rsid w:val="0085443D"/>
    <w:rsid w:val="008549D8"/>
    <w:rsid w:val="00854ADF"/>
    <w:rsid w:val="00854E3F"/>
    <w:rsid w:val="0085554B"/>
    <w:rsid w:val="008559F2"/>
    <w:rsid w:val="00855A08"/>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86A"/>
    <w:rsid w:val="00863D9C"/>
    <w:rsid w:val="00864237"/>
    <w:rsid w:val="008654B7"/>
    <w:rsid w:val="00865A8B"/>
    <w:rsid w:val="00865EFC"/>
    <w:rsid w:val="00866242"/>
    <w:rsid w:val="008663BA"/>
    <w:rsid w:val="0086664F"/>
    <w:rsid w:val="00866785"/>
    <w:rsid w:val="00866D91"/>
    <w:rsid w:val="00866DDB"/>
    <w:rsid w:val="00867503"/>
    <w:rsid w:val="00867570"/>
    <w:rsid w:val="0086772C"/>
    <w:rsid w:val="00870BE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C83"/>
    <w:rsid w:val="00874DFD"/>
    <w:rsid w:val="00875013"/>
    <w:rsid w:val="0087514E"/>
    <w:rsid w:val="0087541C"/>
    <w:rsid w:val="00875A93"/>
    <w:rsid w:val="00875E39"/>
    <w:rsid w:val="00875ECC"/>
    <w:rsid w:val="008760A4"/>
    <w:rsid w:val="00876D19"/>
    <w:rsid w:val="008770E9"/>
    <w:rsid w:val="0087721D"/>
    <w:rsid w:val="008772BE"/>
    <w:rsid w:val="00877518"/>
    <w:rsid w:val="00877835"/>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0EC1"/>
    <w:rsid w:val="00891046"/>
    <w:rsid w:val="008915DE"/>
    <w:rsid w:val="00891718"/>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BAA"/>
    <w:rsid w:val="008A1EB8"/>
    <w:rsid w:val="008A2168"/>
    <w:rsid w:val="008A2610"/>
    <w:rsid w:val="008A2701"/>
    <w:rsid w:val="008A4795"/>
    <w:rsid w:val="008A4C71"/>
    <w:rsid w:val="008A54B9"/>
    <w:rsid w:val="008A566E"/>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1D01"/>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A83"/>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532F"/>
    <w:rsid w:val="008F54A0"/>
    <w:rsid w:val="008F5B0A"/>
    <w:rsid w:val="008F5EA6"/>
    <w:rsid w:val="008F6056"/>
    <w:rsid w:val="008F6101"/>
    <w:rsid w:val="008F6897"/>
    <w:rsid w:val="008F719E"/>
    <w:rsid w:val="008F7578"/>
    <w:rsid w:val="008F7F93"/>
    <w:rsid w:val="008F7FBA"/>
    <w:rsid w:val="008F7FF9"/>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960"/>
    <w:rsid w:val="00906AEE"/>
    <w:rsid w:val="00906EB7"/>
    <w:rsid w:val="0090797F"/>
    <w:rsid w:val="00907CFC"/>
    <w:rsid w:val="00910CD8"/>
    <w:rsid w:val="00910F3D"/>
    <w:rsid w:val="00911040"/>
    <w:rsid w:val="0091106D"/>
    <w:rsid w:val="0091171C"/>
    <w:rsid w:val="0091192B"/>
    <w:rsid w:val="00911ADC"/>
    <w:rsid w:val="00911FBA"/>
    <w:rsid w:val="00912095"/>
    <w:rsid w:val="0091227E"/>
    <w:rsid w:val="00912434"/>
    <w:rsid w:val="00912569"/>
    <w:rsid w:val="009128F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52"/>
    <w:rsid w:val="00925384"/>
    <w:rsid w:val="00925557"/>
    <w:rsid w:val="00925726"/>
    <w:rsid w:val="00925944"/>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735"/>
    <w:rsid w:val="009428CB"/>
    <w:rsid w:val="00943794"/>
    <w:rsid w:val="009437DC"/>
    <w:rsid w:val="00943BDE"/>
    <w:rsid w:val="00944254"/>
    <w:rsid w:val="00944300"/>
    <w:rsid w:val="0094443D"/>
    <w:rsid w:val="0094506E"/>
    <w:rsid w:val="009451EC"/>
    <w:rsid w:val="0094522B"/>
    <w:rsid w:val="009453EC"/>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A8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BB4"/>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732"/>
    <w:rsid w:val="00984B39"/>
    <w:rsid w:val="00984DF4"/>
    <w:rsid w:val="009850B7"/>
    <w:rsid w:val="009851CF"/>
    <w:rsid w:val="0098550E"/>
    <w:rsid w:val="00985A03"/>
    <w:rsid w:val="00985EFB"/>
    <w:rsid w:val="009860C0"/>
    <w:rsid w:val="0098610A"/>
    <w:rsid w:val="009863C3"/>
    <w:rsid w:val="0098654C"/>
    <w:rsid w:val="009865A6"/>
    <w:rsid w:val="0098667B"/>
    <w:rsid w:val="0098680C"/>
    <w:rsid w:val="009869C8"/>
    <w:rsid w:val="00986A58"/>
    <w:rsid w:val="00986DCC"/>
    <w:rsid w:val="00986FE0"/>
    <w:rsid w:val="0098716E"/>
    <w:rsid w:val="00987981"/>
    <w:rsid w:val="00987DA6"/>
    <w:rsid w:val="00987DD1"/>
    <w:rsid w:val="00990244"/>
    <w:rsid w:val="009909A5"/>
    <w:rsid w:val="00990B33"/>
    <w:rsid w:val="00990C8A"/>
    <w:rsid w:val="00991607"/>
    <w:rsid w:val="00992913"/>
    <w:rsid w:val="00992B13"/>
    <w:rsid w:val="00992FC2"/>
    <w:rsid w:val="0099327E"/>
    <w:rsid w:val="00993E0F"/>
    <w:rsid w:val="00993E81"/>
    <w:rsid w:val="009947EA"/>
    <w:rsid w:val="009948DC"/>
    <w:rsid w:val="00994B6D"/>
    <w:rsid w:val="00995415"/>
    <w:rsid w:val="00995725"/>
    <w:rsid w:val="00995E47"/>
    <w:rsid w:val="00995E9B"/>
    <w:rsid w:val="00996A91"/>
    <w:rsid w:val="00996BE5"/>
    <w:rsid w:val="00996F50"/>
    <w:rsid w:val="00997117"/>
    <w:rsid w:val="0099731F"/>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F56"/>
    <w:rsid w:val="009B1475"/>
    <w:rsid w:val="009B15FC"/>
    <w:rsid w:val="009B17EC"/>
    <w:rsid w:val="009B1E7D"/>
    <w:rsid w:val="009B22BD"/>
    <w:rsid w:val="009B23DD"/>
    <w:rsid w:val="009B27D6"/>
    <w:rsid w:val="009B2851"/>
    <w:rsid w:val="009B2C7C"/>
    <w:rsid w:val="009B2DD8"/>
    <w:rsid w:val="009B304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692"/>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74B"/>
    <w:rsid w:val="00A0685D"/>
    <w:rsid w:val="00A068A7"/>
    <w:rsid w:val="00A06930"/>
    <w:rsid w:val="00A0696A"/>
    <w:rsid w:val="00A0728D"/>
    <w:rsid w:val="00A074D5"/>
    <w:rsid w:val="00A07F8F"/>
    <w:rsid w:val="00A1038F"/>
    <w:rsid w:val="00A10771"/>
    <w:rsid w:val="00A10D63"/>
    <w:rsid w:val="00A11110"/>
    <w:rsid w:val="00A113E0"/>
    <w:rsid w:val="00A11FC5"/>
    <w:rsid w:val="00A12309"/>
    <w:rsid w:val="00A12B7A"/>
    <w:rsid w:val="00A12F23"/>
    <w:rsid w:val="00A1303B"/>
    <w:rsid w:val="00A13257"/>
    <w:rsid w:val="00A13382"/>
    <w:rsid w:val="00A13408"/>
    <w:rsid w:val="00A13D4D"/>
    <w:rsid w:val="00A14118"/>
    <w:rsid w:val="00A14E3E"/>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1B4"/>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7B0"/>
    <w:rsid w:val="00A71E21"/>
    <w:rsid w:val="00A722EA"/>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CA9"/>
    <w:rsid w:val="00A82F3F"/>
    <w:rsid w:val="00A83401"/>
    <w:rsid w:val="00A834BF"/>
    <w:rsid w:val="00A83663"/>
    <w:rsid w:val="00A847A8"/>
    <w:rsid w:val="00A84997"/>
    <w:rsid w:val="00A84F0E"/>
    <w:rsid w:val="00A85793"/>
    <w:rsid w:val="00A85D16"/>
    <w:rsid w:val="00A86144"/>
    <w:rsid w:val="00A86352"/>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2FA"/>
    <w:rsid w:val="00A9739A"/>
    <w:rsid w:val="00A974B6"/>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3C2"/>
    <w:rsid w:val="00AA5550"/>
    <w:rsid w:val="00AA5603"/>
    <w:rsid w:val="00AA5A32"/>
    <w:rsid w:val="00AA5AAF"/>
    <w:rsid w:val="00AA5D49"/>
    <w:rsid w:val="00AA64CE"/>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CE8"/>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5086"/>
    <w:rsid w:val="00AE5463"/>
    <w:rsid w:val="00AE5827"/>
    <w:rsid w:val="00AE5CBE"/>
    <w:rsid w:val="00AE60C6"/>
    <w:rsid w:val="00AE66D5"/>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880"/>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0B5"/>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E7C"/>
    <w:rsid w:val="00B409AF"/>
    <w:rsid w:val="00B40A11"/>
    <w:rsid w:val="00B40B34"/>
    <w:rsid w:val="00B40C3E"/>
    <w:rsid w:val="00B413BD"/>
    <w:rsid w:val="00B4194D"/>
    <w:rsid w:val="00B42CC7"/>
    <w:rsid w:val="00B432A5"/>
    <w:rsid w:val="00B43829"/>
    <w:rsid w:val="00B43D9B"/>
    <w:rsid w:val="00B44157"/>
    <w:rsid w:val="00B44B1D"/>
    <w:rsid w:val="00B45C34"/>
    <w:rsid w:val="00B46047"/>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727"/>
    <w:rsid w:val="00B61C7E"/>
    <w:rsid w:val="00B61E2E"/>
    <w:rsid w:val="00B61F6F"/>
    <w:rsid w:val="00B6247B"/>
    <w:rsid w:val="00B628EE"/>
    <w:rsid w:val="00B62ECE"/>
    <w:rsid w:val="00B63293"/>
    <w:rsid w:val="00B63934"/>
    <w:rsid w:val="00B639EA"/>
    <w:rsid w:val="00B6436C"/>
    <w:rsid w:val="00B64F9D"/>
    <w:rsid w:val="00B65590"/>
    <w:rsid w:val="00B65612"/>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3E2"/>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4F96"/>
    <w:rsid w:val="00BD5377"/>
    <w:rsid w:val="00BD54ED"/>
    <w:rsid w:val="00BD5737"/>
    <w:rsid w:val="00BD5AF5"/>
    <w:rsid w:val="00BD5C2D"/>
    <w:rsid w:val="00BD5E82"/>
    <w:rsid w:val="00BD6C06"/>
    <w:rsid w:val="00BD6D5C"/>
    <w:rsid w:val="00BD735E"/>
    <w:rsid w:val="00BD74BF"/>
    <w:rsid w:val="00BE02EC"/>
    <w:rsid w:val="00BE0881"/>
    <w:rsid w:val="00BE0884"/>
    <w:rsid w:val="00BE0D12"/>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9A7"/>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36B6"/>
    <w:rsid w:val="00C045BD"/>
    <w:rsid w:val="00C04709"/>
    <w:rsid w:val="00C04A67"/>
    <w:rsid w:val="00C04A88"/>
    <w:rsid w:val="00C04AF2"/>
    <w:rsid w:val="00C0511F"/>
    <w:rsid w:val="00C05C2F"/>
    <w:rsid w:val="00C05DBF"/>
    <w:rsid w:val="00C06CC7"/>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4E31"/>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3F49"/>
    <w:rsid w:val="00C34088"/>
    <w:rsid w:val="00C3463A"/>
    <w:rsid w:val="00C346C4"/>
    <w:rsid w:val="00C354C7"/>
    <w:rsid w:val="00C357AC"/>
    <w:rsid w:val="00C36243"/>
    <w:rsid w:val="00C364C3"/>
    <w:rsid w:val="00C367B2"/>
    <w:rsid w:val="00C36C68"/>
    <w:rsid w:val="00C373D4"/>
    <w:rsid w:val="00C37693"/>
    <w:rsid w:val="00C3796D"/>
    <w:rsid w:val="00C37B28"/>
    <w:rsid w:val="00C37BC5"/>
    <w:rsid w:val="00C37CA1"/>
    <w:rsid w:val="00C403E4"/>
    <w:rsid w:val="00C41648"/>
    <w:rsid w:val="00C41907"/>
    <w:rsid w:val="00C41A0C"/>
    <w:rsid w:val="00C41A0F"/>
    <w:rsid w:val="00C42754"/>
    <w:rsid w:val="00C42CFD"/>
    <w:rsid w:val="00C42FFC"/>
    <w:rsid w:val="00C4302C"/>
    <w:rsid w:val="00C432F5"/>
    <w:rsid w:val="00C43598"/>
    <w:rsid w:val="00C4401B"/>
    <w:rsid w:val="00C4443C"/>
    <w:rsid w:val="00C44DCA"/>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57C3"/>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3C7"/>
    <w:rsid w:val="00C6255C"/>
    <w:rsid w:val="00C6289D"/>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D3D"/>
    <w:rsid w:val="00CC1D80"/>
    <w:rsid w:val="00CC21EF"/>
    <w:rsid w:val="00CC246F"/>
    <w:rsid w:val="00CC2571"/>
    <w:rsid w:val="00CC262B"/>
    <w:rsid w:val="00CC26DE"/>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66A"/>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75F"/>
    <w:rsid w:val="00D0586D"/>
    <w:rsid w:val="00D05E2F"/>
    <w:rsid w:val="00D05E72"/>
    <w:rsid w:val="00D05F7C"/>
    <w:rsid w:val="00D061BD"/>
    <w:rsid w:val="00D06282"/>
    <w:rsid w:val="00D0655F"/>
    <w:rsid w:val="00D073B6"/>
    <w:rsid w:val="00D0765D"/>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401C"/>
    <w:rsid w:val="00D248F7"/>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222"/>
    <w:rsid w:val="00D3350C"/>
    <w:rsid w:val="00D33802"/>
    <w:rsid w:val="00D33AE8"/>
    <w:rsid w:val="00D342C8"/>
    <w:rsid w:val="00D34313"/>
    <w:rsid w:val="00D34B7F"/>
    <w:rsid w:val="00D350A5"/>
    <w:rsid w:val="00D35BAA"/>
    <w:rsid w:val="00D36127"/>
    <w:rsid w:val="00D36249"/>
    <w:rsid w:val="00D367AB"/>
    <w:rsid w:val="00D36C28"/>
    <w:rsid w:val="00D37310"/>
    <w:rsid w:val="00D37C9F"/>
    <w:rsid w:val="00D37EA5"/>
    <w:rsid w:val="00D400A9"/>
    <w:rsid w:val="00D4094B"/>
    <w:rsid w:val="00D40C2B"/>
    <w:rsid w:val="00D40F52"/>
    <w:rsid w:val="00D40F61"/>
    <w:rsid w:val="00D41426"/>
    <w:rsid w:val="00D41B21"/>
    <w:rsid w:val="00D42322"/>
    <w:rsid w:val="00D428E2"/>
    <w:rsid w:val="00D42BFA"/>
    <w:rsid w:val="00D42D39"/>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7839"/>
    <w:rsid w:val="00D7785B"/>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867"/>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C1"/>
    <w:rsid w:val="00DA50E0"/>
    <w:rsid w:val="00DA532E"/>
    <w:rsid w:val="00DA53B7"/>
    <w:rsid w:val="00DA565E"/>
    <w:rsid w:val="00DA5868"/>
    <w:rsid w:val="00DA5D3D"/>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805"/>
    <w:rsid w:val="00DC2181"/>
    <w:rsid w:val="00DC2307"/>
    <w:rsid w:val="00DC27DD"/>
    <w:rsid w:val="00DC2995"/>
    <w:rsid w:val="00DC2AB7"/>
    <w:rsid w:val="00DC346E"/>
    <w:rsid w:val="00DC3A53"/>
    <w:rsid w:val="00DC4015"/>
    <w:rsid w:val="00DC4208"/>
    <w:rsid w:val="00DC4D9D"/>
    <w:rsid w:val="00DC5292"/>
    <w:rsid w:val="00DC5754"/>
    <w:rsid w:val="00DC6670"/>
    <w:rsid w:val="00DC6FB0"/>
    <w:rsid w:val="00DC719E"/>
    <w:rsid w:val="00DC71C3"/>
    <w:rsid w:val="00DC743A"/>
    <w:rsid w:val="00DC77FC"/>
    <w:rsid w:val="00DC7A31"/>
    <w:rsid w:val="00DD0195"/>
    <w:rsid w:val="00DD1079"/>
    <w:rsid w:val="00DD10C7"/>
    <w:rsid w:val="00DD14C1"/>
    <w:rsid w:val="00DD162A"/>
    <w:rsid w:val="00DD27DC"/>
    <w:rsid w:val="00DD27EA"/>
    <w:rsid w:val="00DD2AB6"/>
    <w:rsid w:val="00DD2B50"/>
    <w:rsid w:val="00DD2CAF"/>
    <w:rsid w:val="00DD32DD"/>
    <w:rsid w:val="00DD335A"/>
    <w:rsid w:val="00DD3781"/>
    <w:rsid w:val="00DD38B2"/>
    <w:rsid w:val="00DD408B"/>
    <w:rsid w:val="00DD44B1"/>
    <w:rsid w:val="00DD4849"/>
    <w:rsid w:val="00DD48D9"/>
    <w:rsid w:val="00DD4B30"/>
    <w:rsid w:val="00DD6EBD"/>
    <w:rsid w:val="00DD7299"/>
    <w:rsid w:val="00DD779D"/>
    <w:rsid w:val="00DD79E5"/>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20E9"/>
    <w:rsid w:val="00E12206"/>
    <w:rsid w:val="00E12531"/>
    <w:rsid w:val="00E12A4F"/>
    <w:rsid w:val="00E12E73"/>
    <w:rsid w:val="00E131BE"/>
    <w:rsid w:val="00E13333"/>
    <w:rsid w:val="00E13B50"/>
    <w:rsid w:val="00E13CE9"/>
    <w:rsid w:val="00E14858"/>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813"/>
    <w:rsid w:val="00E243CE"/>
    <w:rsid w:val="00E246DB"/>
    <w:rsid w:val="00E24908"/>
    <w:rsid w:val="00E24A42"/>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C5E"/>
    <w:rsid w:val="00E53EAD"/>
    <w:rsid w:val="00E5423F"/>
    <w:rsid w:val="00E5436C"/>
    <w:rsid w:val="00E5448C"/>
    <w:rsid w:val="00E545B7"/>
    <w:rsid w:val="00E5470D"/>
    <w:rsid w:val="00E54D84"/>
    <w:rsid w:val="00E55033"/>
    <w:rsid w:val="00E55073"/>
    <w:rsid w:val="00E5537B"/>
    <w:rsid w:val="00E55DC0"/>
    <w:rsid w:val="00E56057"/>
    <w:rsid w:val="00E564FD"/>
    <w:rsid w:val="00E56FB6"/>
    <w:rsid w:val="00E57073"/>
    <w:rsid w:val="00E571A4"/>
    <w:rsid w:val="00E57238"/>
    <w:rsid w:val="00E5745E"/>
    <w:rsid w:val="00E57ADD"/>
    <w:rsid w:val="00E57E72"/>
    <w:rsid w:val="00E602B8"/>
    <w:rsid w:val="00E60566"/>
    <w:rsid w:val="00E60952"/>
    <w:rsid w:val="00E614EE"/>
    <w:rsid w:val="00E6151C"/>
    <w:rsid w:val="00E6175A"/>
    <w:rsid w:val="00E61828"/>
    <w:rsid w:val="00E622A2"/>
    <w:rsid w:val="00E62DCC"/>
    <w:rsid w:val="00E62EEA"/>
    <w:rsid w:val="00E632D8"/>
    <w:rsid w:val="00E6342D"/>
    <w:rsid w:val="00E636C7"/>
    <w:rsid w:val="00E63933"/>
    <w:rsid w:val="00E63B0D"/>
    <w:rsid w:val="00E63BE2"/>
    <w:rsid w:val="00E63F08"/>
    <w:rsid w:val="00E647E9"/>
    <w:rsid w:val="00E647F6"/>
    <w:rsid w:val="00E64B30"/>
    <w:rsid w:val="00E64EDD"/>
    <w:rsid w:val="00E65079"/>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7E9"/>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48F3"/>
    <w:rsid w:val="00E84DAF"/>
    <w:rsid w:val="00E851AB"/>
    <w:rsid w:val="00E853C2"/>
    <w:rsid w:val="00E854FB"/>
    <w:rsid w:val="00E856B7"/>
    <w:rsid w:val="00E85D98"/>
    <w:rsid w:val="00E866EA"/>
    <w:rsid w:val="00E86AB0"/>
    <w:rsid w:val="00E86AE1"/>
    <w:rsid w:val="00E87269"/>
    <w:rsid w:val="00E876F7"/>
    <w:rsid w:val="00E87794"/>
    <w:rsid w:val="00E904BD"/>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51A5"/>
    <w:rsid w:val="00EB5B1A"/>
    <w:rsid w:val="00EB5C05"/>
    <w:rsid w:val="00EB5C27"/>
    <w:rsid w:val="00EB5E7F"/>
    <w:rsid w:val="00EB5F9A"/>
    <w:rsid w:val="00EB5FA8"/>
    <w:rsid w:val="00EB652E"/>
    <w:rsid w:val="00EB658B"/>
    <w:rsid w:val="00EB668F"/>
    <w:rsid w:val="00EB6743"/>
    <w:rsid w:val="00EB6887"/>
    <w:rsid w:val="00EB6B05"/>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079"/>
    <w:rsid w:val="00ED02C8"/>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6C6"/>
    <w:rsid w:val="00F06A3F"/>
    <w:rsid w:val="00F06C0D"/>
    <w:rsid w:val="00F06C41"/>
    <w:rsid w:val="00F0704F"/>
    <w:rsid w:val="00F0725B"/>
    <w:rsid w:val="00F07483"/>
    <w:rsid w:val="00F077AB"/>
    <w:rsid w:val="00F079C2"/>
    <w:rsid w:val="00F07B6F"/>
    <w:rsid w:val="00F07D07"/>
    <w:rsid w:val="00F10499"/>
    <w:rsid w:val="00F10921"/>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943"/>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521"/>
    <w:rsid w:val="00F31692"/>
    <w:rsid w:val="00F31B07"/>
    <w:rsid w:val="00F323E3"/>
    <w:rsid w:val="00F326B6"/>
    <w:rsid w:val="00F3273D"/>
    <w:rsid w:val="00F32C8F"/>
    <w:rsid w:val="00F334DC"/>
    <w:rsid w:val="00F3391E"/>
    <w:rsid w:val="00F33F69"/>
    <w:rsid w:val="00F34070"/>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35D"/>
    <w:rsid w:val="00F4051D"/>
    <w:rsid w:val="00F40694"/>
    <w:rsid w:val="00F4288E"/>
    <w:rsid w:val="00F42BC0"/>
    <w:rsid w:val="00F42BCE"/>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74CA"/>
    <w:rsid w:val="00F577C7"/>
    <w:rsid w:val="00F57822"/>
    <w:rsid w:val="00F57C7C"/>
    <w:rsid w:val="00F60331"/>
    <w:rsid w:val="00F60989"/>
    <w:rsid w:val="00F609D9"/>
    <w:rsid w:val="00F60A94"/>
    <w:rsid w:val="00F6167A"/>
    <w:rsid w:val="00F61733"/>
    <w:rsid w:val="00F6225F"/>
    <w:rsid w:val="00F622F3"/>
    <w:rsid w:val="00F6241A"/>
    <w:rsid w:val="00F6274A"/>
    <w:rsid w:val="00F62B53"/>
    <w:rsid w:val="00F62CBF"/>
    <w:rsid w:val="00F645DF"/>
    <w:rsid w:val="00F64FA4"/>
    <w:rsid w:val="00F65345"/>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250B"/>
    <w:rsid w:val="00F72D36"/>
    <w:rsid w:val="00F7347D"/>
    <w:rsid w:val="00F734A5"/>
    <w:rsid w:val="00F73785"/>
    <w:rsid w:val="00F739C8"/>
    <w:rsid w:val="00F73E24"/>
    <w:rsid w:val="00F741A5"/>
    <w:rsid w:val="00F74282"/>
    <w:rsid w:val="00F74537"/>
    <w:rsid w:val="00F74642"/>
    <w:rsid w:val="00F7473B"/>
    <w:rsid w:val="00F751F9"/>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9BF"/>
    <w:rsid w:val="00F83DDB"/>
    <w:rsid w:val="00F84499"/>
    <w:rsid w:val="00F845F1"/>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32B"/>
    <w:rsid w:val="00FB241F"/>
    <w:rsid w:val="00FB2D4B"/>
    <w:rsid w:val="00FB2FFF"/>
    <w:rsid w:val="00FB32BF"/>
    <w:rsid w:val="00FB3A04"/>
    <w:rsid w:val="00FB3A69"/>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1C6"/>
    <w:rsid w:val="00FD1527"/>
    <w:rsid w:val="00FD155D"/>
    <w:rsid w:val="00FD1F75"/>
    <w:rsid w:val="00FD2B52"/>
    <w:rsid w:val="00FD33DB"/>
    <w:rsid w:val="00FD4236"/>
    <w:rsid w:val="00FD46F5"/>
    <w:rsid w:val="00FD4A2D"/>
    <w:rsid w:val="00FD5159"/>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35"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3"/>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10"/>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rsid w:val="006752B6"/>
    <w:pPr>
      <w:numPr>
        <w:numId w:val="12"/>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E63B93B-D6E9-4EAF-A399-18D3E543D63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3.xml><?xml version="1.0" encoding="utf-8"?>
<ds:datastoreItem xmlns:ds="http://schemas.openxmlformats.org/officeDocument/2006/customXml" ds:itemID="{9A24D3D2-366B-412C-B866-CC3C3BA444A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B68377-C1C5-45D1-93AB-7E45674E277C}">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1</TotalTime>
  <Pages>5</Pages>
  <Words>1197</Words>
  <Characters>6829</Characters>
  <Application>Microsoft Office Word</Application>
  <DocSecurity>0</DocSecurity>
  <Lines>56</Lines>
  <Paragraphs>16</Paragraphs>
  <ScaleCrop>false</ScaleCrop>
  <HeadingPairs>
    <vt:vector size="4" baseType="variant">
      <vt:variant>
        <vt:lpstr>Title</vt:lpstr>
      </vt:variant>
      <vt:variant>
        <vt:i4>1</vt:i4>
      </vt:variant>
      <vt:variant>
        <vt:lpstr>Headings</vt:lpstr>
      </vt:variant>
      <vt:variant>
        <vt:i4>15</vt:i4>
      </vt:variant>
    </vt:vector>
  </HeadingPairs>
  <TitlesOfParts>
    <vt:vector size="16" baseType="lpstr">
      <vt:lpstr/>
      <vt:lpstr>Introduction</vt:lpstr>
      <vt:lpstr>Discussion</vt:lpstr>
      <vt:lpstr>    WF from RAN4#105</vt:lpstr>
      <vt:lpstr>Considerations</vt:lpstr>
      <vt:lpstr>    General considerations</vt:lpstr>
      <vt:lpstr>    Analysis</vt:lpstr>
      <vt:lpstr>        CA_n5-n8 with full band RF filters</vt:lpstr>
      <vt:lpstr>        Full n5/n8 RF filters with 2 antennas</vt:lpstr>
      <vt:lpstr>        Full n5/n8 RF filters with 3 antennas</vt:lpstr>
      <vt:lpstr>        Dedicated RF filters for restricted frequencies </vt:lpstr>
      <vt:lpstr>        Dedicated RF filters for restricted frequencies with 2 antennas</vt:lpstr>
      <vt:lpstr>        Dedicated RF filters for restricted frequencies with 3 antennas</vt:lpstr>
      <vt:lpstr>        MSD for 2 UL Case</vt:lpstr>
      <vt:lpstr>Conclusion</vt:lpstr>
      <vt:lpstr>Reference</vt:lpstr>
    </vt:vector>
  </TitlesOfParts>
  <Company>Qualcomm</Company>
  <LinksUpToDate>false</LinksUpToDate>
  <CharactersWithSpaces>8010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2023-04-08T11:50:00Z</dcterms:created>
  <dcterms:modified xsi:type="dcterms:W3CDTF">2023-04-08T11:50:00Z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Subject">
    <vt:lpwstr>Discuss conformance testing and Antenna coupling value </vt:lpwstr>
  </property>
  <property fmtid="{D5CDD505-2E9C-101B-9397-08002B2CF9AE}" pid="8" name="_AuthorEmail">
    <vt:lpwstr>vgheorgh@qti.qualcomm.com</vt:lpwstr>
  </property>
  <property fmtid="{D5CDD505-2E9C-101B-9397-08002B2CF9AE}" pid="9" name="_AuthorEmailDisplayName">
    <vt:lpwstr>Gheorghiu, Valentin</vt:lpwstr>
  </property>
  <property fmtid="{D5CDD505-2E9C-101B-9397-08002B2CF9AE}" pid="10" name="_EmailEntryID">
    <vt:lpwstr>000000000AEBFFD5532DD94AB8049BF5B11262A9070050610DB9D40CC948AF35946847DB92030000003FBF5D0000292E7FD1B1D6624A86B7549A1FD9E19A0000B95A0F870000</vt:lpwstr>
  </property>
  <property fmtid="{D5CDD505-2E9C-101B-9397-08002B2CF9AE}" pid="11" name="_AdHocReviewCycleID">
    <vt:i4>9771702</vt:i4>
  </property>
  <property fmtid="{D5CDD505-2E9C-101B-9397-08002B2CF9AE}" pid="12" name="_PreviousAdHocReviewCycleID">
    <vt:i4>342049620</vt:i4>
  </property>
  <property fmtid="{D5CDD505-2E9C-101B-9397-08002B2CF9AE}" pid="13"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14" name="_EmailStoreID1">
    <vt:lpwstr>069656E74732F636E3D67666F6E6700E94632F4400000000200000010000000670066006F006E00670040007100740069002E007100750061006C0063006F006D006D002E0063006F006D0000000000</vt:lpwstr>
  </property>
  <property fmtid="{D5CDD505-2E9C-101B-9397-08002B2CF9AE}" pid="15" name="_ReviewingToolsShownOnce">
    <vt:lpwstr/>
  </property>
  <property fmtid="{D5CDD505-2E9C-101B-9397-08002B2CF9AE}" pid="16" name="ContentTypeId">
    <vt:lpwstr>0x010100CD1476D4B300D3469BA2489416C2BC9F</vt:lpwstr>
  </property>
</Properties>
</file>