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083E7B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083E7B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BC260C" w:rsidRPr="00083E7B">
        <w:rPr>
          <w:rFonts w:cs="Arial"/>
          <w:sz w:val="24"/>
          <w:szCs w:val="24"/>
        </w:rPr>
        <w:t>#</w:t>
      </w:r>
      <w:r w:rsidR="00BC260C" w:rsidRPr="00083E7B">
        <w:rPr>
          <w:rFonts w:cs="Arial"/>
        </w:rPr>
        <w:t xml:space="preserve"> </w:t>
      </w:r>
      <w:r w:rsidR="00BC260C" w:rsidRPr="00083E7B">
        <w:rPr>
          <w:rFonts w:cs="Arial"/>
          <w:sz w:val="24"/>
          <w:szCs w:val="24"/>
        </w:rPr>
        <w:t>10</w:t>
      </w:r>
      <w:bookmarkEnd w:id="5"/>
      <w:bookmarkEnd w:id="6"/>
      <w:r w:rsidR="00BC260C" w:rsidRPr="00083E7B">
        <w:rPr>
          <w:rFonts w:eastAsiaTheme="minorEastAsia" w:cs="Arial" w:hint="eastAsia"/>
          <w:sz w:val="24"/>
          <w:szCs w:val="24"/>
          <w:lang w:eastAsia="zh-CN"/>
        </w:rPr>
        <w:t>6</w:t>
      </w:r>
      <w:r w:rsidR="00BC260C" w:rsidRPr="00083E7B">
        <w:rPr>
          <w:rFonts w:cs="Arial"/>
          <w:sz w:val="24"/>
          <w:szCs w:val="28"/>
        </w:rPr>
        <w:t>-bis</w:t>
      </w:r>
      <w:r w:rsidR="00BC260C" w:rsidRPr="00083E7B">
        <w:rPr>
          <w:rFonts w:cs="Arial" w:hint="eastAsia"/>
          <w:sz w:val="24"/>
          <w:szCs w:val="28"/>
        </w:rPr>
        <w:t>-</w:t>
      </w:r>
      <w:r w:rsidR="00BC260C" w:rsidRPr="00083E7B">
        <w:rPr>
          <w:rFonts w:cs="Arial"/>
          <w:sz w:val="24"/>
          <w:szCs w:val="28"/>
        </w:rPr>
        <w:t>e</w:t>
      </w:r>
      <w:r w:rsidRPr="00083E7B">
        <w:rPr>
          <w:rFonts w:cs="Arial"/>
          <w:sz w:val="24"/>
          <w:szCs w:val="28"/>
        </w:rPr>
        <w:tab/>
      </w:r>
      <w:r w:rsidRPr="00083E7B">
        <w:rPr>
          <w:rFonts w:eastAsiaTheme="minorEastAsia" w:cs="Arial" w:hint="eastAsia"/>
          <w:sz w:val="24"/>
          <w:szCs w:val="28"/>
          <w:lang w:eastAsia="zh-CN"/>
        </w:rPr>
        <w:t xml:space="preserve">            </w:t>
      </w:r>
      <w:bookmarkStart w:id="7" w:name="_GoBack"/>
      <w:r w:rsidR="00B90219" w:rsidRPr="00B90219">
        <w:rPr>
          <w:rFonts w:cs="Arial"/>
          <w:sz w:val="24"/>
          <w:szCs w:val="24"/>
        </w:rPr>
        <w:t>R4-2304413</w:t>
      </w:r>
    </w:p>
    <w:bookmarkEnd w:id="7"/>
    <w:p w:rsidR="00F27DEF" w:rsidRPr="00083E7B" w:rsidRDefault="00BC260C" w:rsidP="00F27DE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083E7B">
        <w:rPr>
          <w:rFonts w:cs="Arial"/>
          <w:sz w:val="24"/>
          <w:szCs w:val="24"/>
          <w:lang w:eastAsia="zh-CN"/>
        </w:rPr>
        <w:t xml:space="preserve">Electronic Meeting, </w:t>
      </w:r>
      <w:r w:rsidRPr="00083E7B">
        <w:rPr>
          <w:rFonts w:eastAsiaTheme="minorEastAsia" w:cs="Arial" w:hint="eastAsia"/>
          <w:sz w:val="24"/>
          <w:szCs w:val="28"/>
          <w:lang w:eastAsia="zh-CN"/>
        </w:rPr>
        <w:t xml:space="preserve">April </w:t>
      </w:r>
      <w:r w:rsidRPr="00083E7B">
        <w:rPr>
          <w:rFonts w:eastAsiaTheme="minorEastAsia" w:cs="Arial" w:hint="eastAsia"/>
          <w:sz w:val="24"/>
          <w:szCs w:val="24"/>
          <w:lang w:eastAsia="zh-CN"/>
        </w:rPr>
        <w:t>17</w:t>
      </w:r>
      <w:r w:rsidRPr="00083E7B">
        <w:rPr>
          <w:sz w:val="24"/>
          <w:szCs w:val="24"/>
          <w:vertAlign w:val="superscript"/>
        </w:rPr>
        <w:t>th</w:t>
      </w:r>
      <w:r w:rsidRPr="00083E7B">
        <w:rPr>
          <w:rFonts w:cs="Arial"/>
          <w:sz w:val="24"/>
          <w:szCs w:val="24"/>
          <w:lang w:eastAsia="zh-CN"/>
        </w:rPr>
        <w:t xml:space="preserve"> –</w:t>
      </w:r>
      <w:r w:rsidRPr="00083E7B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083E7B">
        <w:rPr>
          <w:rFonts w:eastAsiaTheme="minorEastAsia" w:cs="Arial" w:hint="eastAsia"/>
          <w:sz w:val="24"/>
          <w:szCs w:val="28"/>
          <w:lang w:eastAsia="zh-CN"/>
        </w:rPr>
        <w:t>April</w:t>
      </w:r>
      <w:r w:rsidRPr="00083E7B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083E7B">
        <w:rPr>
          <w:sz w:val="24"/>
          <w:szCs w:val="24"/>
          <w:vertAlign w:val="superscript"/>
        </w:rPr>
        <w:t>th</w:t>
      </w:r>
      <w:r w:rsidRPr="00083E7B">
        <w:rPr>
          <w:rFonts w:cs="Arial"/>
          <w:sz w:val="24"/>
          <w:szCs w:val="24"/>
          <w:lang w:eastAsia="zh-CN"/>
        </w:rPr>
        <w:t>, 202</w:t>
      </w:r>
      <w:r w:rsidRPr="00083E7B">
        <w:rPr>
          <w:rFonts w:eastAsiaTheme="minorEastAsia" w:cs="Arial" w:hint="eastAsia"/>
          <w:sz w:val="24"/>
          <w:szCs w:val="24"/>
          <w:lang w:eastAsia="zh-CN"/>
        </w:rPr>
        <w:t>3</w:t>
      </w:r>
    </w:p>
    <w:p w:rsidR="00F27DEF" w:rsidRPr="00083E7B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083E7B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083E7B">
        <w:rPr>
          <w:rFonts w:ascii="Arial" w:hAnsi="Arial" w:cs="Arial"/>
          <w:b/>
          <w:sz w:val="22"/>
        </w:rPr>
        <w:t>Agen</w:t>
      </w:r>
      <w:r w:rsidRPr="00083E7B">
        <w:rPr>
          <w:rFonts w:ascii="Arial" w:eastAsia="宋体" w:hAnsi="Arial" w:cs="Arial"/>
          <w:b/>
          <w:sz w:val="22"/>
        </w:rPr>
        <w:t>d</w:t>
      </w:r>
      <w:r w:rsidRPr="00083E7B">
        <w:rPr>
          <w:rFonts w:ascii="Arial" w:hAnsi="Arial" w:cs="Arial"/>
          <w:b/>
          <w:sz w:val="22"/>
        </w:rPr>
        <w:t>a Item:</w:t>
      </w:r>
      <w:r w:rsidR="00F27D7A" w:rsidRPr="00083E7B">
        <w:rPr>
          <w:rFonts w:ascii="Arial" w:hAnsi="Arial" w:cs="Arial"/>
          <w:sz w:val="22"/>
        </w:rPr>
        <w:tab/>
      </w:r>
      <w:bookmarkStart w:id="8" w:name="OLE_LINK38"/>
      <w:bookmarkStart w:id="9" w:name="OLE_LINK39"/>
      <w:r w:rsidR="00BC260C" w:rsidRPr="00083E7B">
        <w:rPr>
          <w:rFonts w:ascii="Arial" w:eastAsiaTheme="minorEastAsia" w:hAnsi="Arial" w:cs="Arial" w:hint="eastAsia"/>
          <w:sz w:val="22"/>
          <w:lang w:eastAsia="zh-CN"/>
        </w:rPr>
        <w:t>5</w:t>
      </w:r>
      <w:r w:rsidRPr="00083E7B">
        <w:rPr>
          <w:rFonts w:ascii="Arial" w:hAnsi="Arial" w:cs="Arial"/>
          <w:sz w:val="22"/>
        </w:rPr>
        <w:t>.</w:t>
      </w:r>
      <w:r w:rsidR="0073247F">
        <w:rPr>
          <w:rFonts w:ascii="Arial" w:eastAsiaTheme="minorEastAsia" w:hAnsi="Arial" w:cs="Arial" w:hint="eastAsia"/>
          <w:sz w:val="22"/>
          <w:lang w:eastAsia="zh-CN"/>
        </w:rPr>
        <w:t>25</w:t>
      </w:r>
      <w:r w:rsidR="00BC260C" w:rsidRPr="00083E7B">
        <w:rPr>
          <w:rFonts w:ascii="Arial" w:eastAsiaTheme="minorEastAsia" w:hAnsi="Arial" w:cs="Arial" w:hint="eastAsia"/>
          <w:sz w:val="22"/>
          <w:lang w:eastAsia="zh-CN"/>
        </w:rPr>
        <w:t>.</w:t>
      </w:r>
      <w:bookmarkEnd w:id="8"/>
      <w:bookmarkEnd w:id="9"/>
      <w:r w:rsidR="002F518A" w:rsidRPr="00083E7B">
        <w:rPr>
          <w:rFonts w:ascii="Arial" w:eastAsiaTheme="minorEastAsia" w:hAnsi="Arial" w:cs="Arial" w:hint="eastAsia"/>
          <w:sz w:val="22"/>
          <w:lang w:eastAsia="zh-CN"/>
        </w:rPr>
        <w:t>5</w:t>
      </w:r>
    </w:p>
    <w:p w:rsidR="00F27DEF" w:rsidRPr="00083E7B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083E7B">
        <w:rPr>
          <w:rFonts w:ascii="Arial" w:hAnsi="Arial" w:cs="Arial"/>
          <w:b/>
          <w:sz w:val="22"/>
        </w:rPr>
        <w:t xml:space="preserve">Source: </w:t>
      </w:r>
      <w:r w:rsidRPr="00083E7B">
        <w:rPr>
          <w:rFonts w:ascii="Arial" w:hAnsi="Arial" w:cs="Arial"/>
          <w:b/>
          <w:sz w:val="22"/>
        </w:rPr>
        <w:tab/>
      </w:r>
      <w:r w:rsidRPr="00083E7B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0D276C" w:rsidRPr="00083E7B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/>
          <w:sz w:val="24"/>
          <w:lang w:eastAsia="zh-CN"/>
        </w:rPr>
      </w:pPr>
      <w:r w:rsidRPr="00083E7B">
        <w:rPr>
          <w:rFonts w:ascii="Arial" w:hAnsi="Arial" w:cs="Arial"/>
          <w:b/>
          <w:sz w:val="22"/>
        </w:rPr>
        <w:t>Title:</w:t>
      </w:r>
      <w:r w:rsidRPr="00083E7B">
        <w:rPr>
          <w:rFonts w:ascii="Arial" w:hAnsi="Arial" w:cs="Arial"/>
          <w:sz w:val="22"/>
        </w:rPr>
        <w:t xml:space="preserve"> </w:t>
      </w:r>
      <w:r w:rsidRPr="00083E7B">
        <w:rPr>
          <w:rFonts w:ascii="Arial" w:hAnsi="Arial" w:cs="Arial"/>
          <w:sz w:val="22"/>
        </w:rPr>
        <w:tab/>
      </w:r>
      <w:bookmarkStart w:id="10" w:name="OLE_LINK64"/>
      <w:bookmarkStart w:id="11" w:name="OLE_LINK65"/>
      <w:bookmarkStart w:id="12" w:name="OLE_LINK88"/>
      <w:bookmarkStart w:id="13" w:name="OLE_LINK89"/>
      <w:r w:rsidR="00BC260C" w:rsidRPr="00083E7B">
        <w:rPr>
          <w:rFonts w:ascii="Arial" w:eastAsiaTheme="minorEastAsia" w:hAnsi="Arial" w:cs="Arial" w:hint="eastAsia"/>
          <w:sz w:val="22"/>
          <w:lang w:eastAsia="zh-CN"/>
        </w:rPr>
        <w:t>D</w:t>
      </w:r>
      <w:r w:rsidRPr="00083E7B">
        <w:rPr>
          <w:rFonts w:ascii="Arial" w:eastAsiaTheme="minorEastAsia" w:hAnsi="Arial" w:hint="eastAsia"/>
          <w:sz w:val="24"/>
          <w:lang w:eastAsia="zh-CN"/>
        </w:rPr>
        <w:t>iscussion</w:t>
      </w:r>
      <w:r w:rsidRPr="00083E7B">
        <w:rPr>
          <w:rFonts w:ascii="Arial" w:hAnsi="Arial"/>
          <w:sz w:val="24"/>
        </w:rPr>
        <w:t xml:space="preserve"> on</w:t>
      </w:r>
      <w:bookmarkEnd w:id="10"/>
      <w:bookmarkEnd w:id="11"/>
      <w:bookmarkEnd w:id="12"/>
      <w:bookmarkEnd w:id="13"/>
      <w:r w:rsidR="000D276C" w:rsidRPr="00083E7B">
        <w:rPr>
          <w:rFonts w:ascii="Arial" w:eastAsiaTheme="minorEastAsia" w:hAnsi="Arial" w:hint="eastAsia"/>
          <w:sz w:val="24"/>
          <w:lang w:eastAsia="zh-CN"/>
        </w:rPr>
        <w:t xml:space="preserve"> </w:t>
      </w:r>
      <w:r w:rsidR="00A724B7" w:rsidRPr="00083E7B">
        <w:rPr>
          <w:rFonts w:ascii="Arial" w:eastAsiaTheme="minorEastAsia" w:hAnsi="Arial" w:hint="eastAsia"/>
          <w:sz w:val="24"/>
          <w:lang w:eastAsia="zh-CN"/>
        </w:rPr>
        <w:t>e</w:t>
      </w:r>
      <w:r w:rsidR="00A724B7" w:rsidRPr="00083E7B">
        <w:rPr>
          <w:rFonts w:ascii="Arial" w:hAnsi="Arial"/>
          <w:sz w:val="24"/>
        </w:rPr>
        <w:t>nhanced CHO configurations</w:t>
      </w:r>
      <w:r w:rsidR="000D276C" w:rsidRPr="00083E7B">
        <w:rPr>
          <w:rFonts w:ascii="Arial" w:hAnsi="Arial"/>
          <w:sz w:val="24"/>
        </w:rPr>
        <w:t xml:space="preserve"> </w:t>
      </w:r>
    </w:p>
    <w:p w:rsidR="00F27DEF" w:rsidRPr="00083E7B" w:rsidRDefault="00F27DEF" w:rsidP="000D27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宋体" w:hAnsi="Arial" w:cs="Arial"/>
          <w:sz w:val="22"/>
        </w:rPr>
      </w:pPr>
      <w:r w:rsidRPr="00083E7B">
        <w:rPr>
          <w:rFonts w:ascii="Arial" w:hAnsi="Arial" w:cs="Arial"/>
          <w:b/>
          <w:sz w:val="22"/>
        </w:rPr>
        <w:t>Document for:</w:t>
      </w:r>
      <w:r w:rsidRPr="00083E7B">
        <w:rPr>
          <w:rFonts w:ascii="Arial" w:hAnsi="Arial" w:cs="Arial"/>
          <w:sz w:val="22"/>
        </w:rPr>
        <w:tab/>
      </w:r>
      <w:r w:rsidRPr="00083E7B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083E7B" w:rsidRDefault="00F27DEF" w:rsidP="00F27DEF">
      <w:pPr>
        <w:pStyle w:val="1"/>
        <w:rPr>
          <w:rFonts w:eastAsia="宋体"/>
          <w:lang w:eastAsia="zh-CN"/>
        </w:rPr>
      </w:pPr>
      <w:r w:rsidRPr="00083E7B">
        <w:rPr>
          <w:rFonts w:eastAsia="宋体"/>
          <w:lang w:eastAsia="zh-CN"/>
        </w:rPr>
        <w:t>1. Introduction</w:t>
      </w:r>
    </w:p>
    <w:p w:rsidR="00F27DEF" w:rsidRPr="00083E7B" w:rsidRDefault="00F27DEF" w:rsidP="00F27DEF">
      <w:pPr>
        <w:spacing w:before="240"/>
        <w:jc w:val="both"/>
        <w:rPr>
          <w:rFonts w:eastAsia="等线"/>
          <w:sz w:val="21"/>
        </w:rPr>
      </w:pPr>
      <w:bookmarkStart w:id="14" w:name="OLE_LINK2"/>
      <w:bookmarkStart w:id="15" w:name="OLE_LINK1"/>
      <w:r w:rsidRPr="00083E7B">
        <w:rPr>
          <w:rFonts w:eastAsia="等线"/>
          <w:sz w:val="21"/>
        </w:rPr>
        <w:t>In the last RAN4 meeting, WF</w:t>
      </w:r>
      <w:r w:rsidR="001C528A" w:rsidRPr="00083E7B">
        <w:rPr>
          <w:rFonts w:eastAsia="等线" w:hint="eastAsia"/>
          <w:sz w:val="21"/>
          <w:lang w:eastAsia="zh-CN"/>
        </w:rPr>
        <w:t xml:space="preserve"> </w:t>
      </w:r>
      <w:r w:rsidRPr="00083E7B">
        <w:rPr>
          <w:rFonts w:eastAsia="等线"/>
          <w:sz w:val="21"/>
        </w:rPr>
        <w:t xml:space="preserve">on </w:t>
      </w:r>
      <w:r w:rsidR="000D276C" w:rsidRPr="00083E7B">
        <w:rPr>
          <w:rFonts w:eastAsia="等线"/>
          <w:sz w:val="21"/>
        </w:rPr>
        <w:t>NR Mobility Enhancements RRM requirements (part 2)</w:t>
      </w:r>
      <w:r w:rsidRPr="00083E7B">
        <w:rPr>
          <w:rFonts w:eastAsia="等线"/>
          <w:sz w:val="21"/>
        </w:rPr>
        <w:t xml:space="preserve"> </w:t>
      </w:r>
      <w:bookmarkStart w:id="16" w:name="OLE_LINK110"/>
      <w:bookmarkStart w:id="17" w:name="OLE_LINK111"/>
      <w:r w:rsidRPr="00083E7B">
        <w:rPr>
          <w:rFonts w:eastAsia="等线"/>
          <w:sz w:val="21"/>
        </w:rPr>
        <w:t>was approved</w:t>
      </w:r>
      <w:r w:rsidR="001C528A" w:rsidRPr="00083E7B">
        <w:rPr>
          <w:rFonts w:eastAsia="等线" w:hint="eastAsia"/>
          <w:sz w:val="21"/>
          <w:lang w:eastAsia="zh-CN"/>
        </w:rPr>
        <w:t xml:space="preserve"> </w:t>
      </w:r>
      <w:r w:rsidR="001C528A" w:rsidRPr="00083E7B">
        <w:rPr>
          <w:rFonts w:eastAsia="等线"/>
          <w:sz w:val="21"/>
        </w:rPr>
        <w:t>[1]</w:t>
      </w:r>
      <w:r w:rsidRPr="00083E7B">
        <w:rPr>
          <w:rFonts w:eastAsia="等线" w:hint="eastAsia"/>
          <w:sz w:val="21"/>
        </w:rPr>
        <w:t xml:space="preserve">. </w:t>
      </w:r>
      <w:r w:rsidRPr="00083E7B">
        <w:rPr>
          <w:rFonts w:eastAsia="等线"/>
          <w:sz w:val="21"/>
        </w:rPr>
        <w:t xml:space="preserve">In this contribution, </w:t>
      </w:r>
      <w:r w:rsidRPr="00083E7B">
        <w:rPr>
          <w:rFonts w:eastAsia="等线" w:hint="eastAsia"/>
          <w:sz w:val="21"/>
        </w:rPr>
        <w:t>some</w:t>
      </w:r>
      <w:r w:rsidRPr="00083E7B">
        <w:rPr>
          <w:rFonts w:eastAsia="等线"/>
          <w:sz w:val="21"/>
        </w:rPr>
        <w:t xml:space="preserve"> open</w:t>
      </w:r>
      <w:r w:rsidRPr="00083E7B">
        <w:rPr>
          <w:rFonts w:eastAsia="等线" w:hint="eastAsia"/>
          <w:sz w:val="21"/>
          <w:lang w:eastAsia="zh-CN"/>
        </w:rPr>
        <w:t xml:space="preserve"> </w:t>
      </w:r>
      <w:r w:rsidRPr="00083E7B">
        <w:rPr>
          <w:rFonts w:eastAsia="等线"/>
          <w:sz w:val="21"/>
        </w:rPr>
        <w:t xml:space="preserve">issues on </w:t>
      </w:r>
      <w:r w:rsidR="00A724B7" w:rsidRPr="00083E7B">
        <w:rPr>
          <w:rFonts w:eastAsia="等线" w:hint="eastAsia"/>
          <w:sz w:val="21"/>
          <w:lang w:eastAsia="zh-CN"/>
        </w:rPr>
        <w:t>e</w:t>
      </w:r>
      <w:r w:rsidR="00A724B7" w:rsidRPr="00083E7B">
        <w:rPr>
          <w:rFonts w:eastAsia="等线"/>
          <w:sz w:val="21"/>
        </w:rPr>
        <w:t>nhanced CHO configurations</w:t>
      </w:r>
      <w:r w:rsidRPr="00083E7B">
        <w:rPr>
          <w:rFonts w:eastAsia="等线" w:hint="eastAsia"/>
          <w:sz w:val="21"/>
        </w:rPr>
        <w:t xml:space="preserve"> are</w:t>
      </w:r>
      <w:r w:rsidRPr="00083E7B">
        <w:rPr>
          <w:rFonts w:eastAsia="等线"/>
          <w:sz w:val="21"/>
        </w:rPr>
        <w:t xml:space="preserve"> further discussed.</w:t>
      </w:r>
    </w:p>
    <w:bookmarkEnd w:id="16"/>
    <w:bookmarkEnd w:id="17"/>
    <w:p w:rsidR="00F27DEF" w:rsidRPr="00083E7B" w:rsidRDefault="00F27DEF" w:rsidP="00F27DEF">
      <w:pPr>
        <w:pStyle w:val="1"/>
        <w:rPr>
          <w:rFonts w:eastAsia="宋体"/>
          <w:lang w:eastAsia="zh-CN"/>
        </w:rPr>
      </w:pPr>
      <w:r w:rsidRPr="00083E7B">
        <w:rPr>
          <w:rFonts w:eastAsia="宋体"/>
          <w:lang w:eastAsia="zh-CN"/>
        </w:rPr>
        <w:t>2. Discussion</w:t>
      </w:r>
    </w:p>
    <w:p w:rsidR="002F6ABB" w:rsidRPr="00083E7B" w:rsidRDefault="002F6ABB" w:rsidP="002F6AB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083E7B">
        <w:rPr>
          <w:rFonts w:eastAsiaTheme="minorEastAsia"/>
          <w:sz w:val="28"/>
          <w:lang w:eastAsia="zh-CN"/>
        </w:rPr>
        <w:t xml:space="preserve">Scope of RRM requirements for enhanced CHO configurations </w:t>
      </w:r>
    </w:p>
    <w:p w:rsidR="002F6ABB" w:rsidRPr="00083E7B" w:rsidRDefault="002F6ABB" w:rsidP="002F6ABB">
      <w:pPr>
        <w:rPr>
          <w:rFonts w:eastAsiaTheme="minorEastAsia"/>
          <w:b/>
          <w:u w:val="single"/>
          <w:lang w:val="en-US" w:eastAsia="zh-CN"/>
        </w:rPr>
      </w:pPr>
      <w:r w:rsidRPr="00083E7B">
        <w:rPr>
          <w:b/>
          <w:u w:val="single"/>
          <w:lang w:val="en-US" w:eastAsia="ko-KR"/>
        </w:rPr>
        <w:t>Issue 3-1-1: scope of RRM requirements for enhanced CHO configurations</w:t>
      </w:r>
    </w:p>
    <w:p w:rsidR="00922FB6" w:rsidRPr="00083E7B" w:rsidRDefault="00922FB6" w:rsidP="00922FB6">
      <w:pPr>
        <w:spacing w:after="240"/>
        <w:jc w:val="both"/>
        <w:rPr>
          <w:rFonts w:eastAsia="宋体"/>
          <w:iCs/>
          <w:sz w:val="21"/>
          <w:szCs w:val="21"/>
          <w:lang w:val="fi-FI" w:eastAsia="zh-CN"/>
        </w:rPr>
      </w:pPr>
      <w:r w:rsidRPr="00083E7B">
        <w:rPr>
          <w:rFonts w:eastAsiaTheme="minorEastAsia" w:hint="eastAsia"/>
          <w:sz w:val="21"/>
          <w:szCs w:val="21"/>
          <w:lang w:eastAsia="zh-CN"/>
        </w:rPr>
        <w:t xml:space="preserve">In the last meeting, RAN4 discussed the </w:t>
      </w:r>
      <w:r w:rsidR="001220C6" w:rsidRPr="00083E7B">
        <w:rPr>
          <w:rFonts w:eastAsiaTheme="minorEastAsia"/>
          <w:sz w:val="21"/>
          <w:szCs w:val="21"/>
          <w:lang w:eastAsia="zh-CN"/>
        </w:rPr>
        <w:t>scope of RRM requirements for enhanced CHO configurations</w:t>
      </w:r>
      <w:r w:rsidRPr="00083E7B">
        <w:rPr>
          <w:rFonts w:eastAsiaTheme="minorEastAsia" w:hint="eastAsia"/>
          <w:sz w:val="21"/>
          <w:szCs w:val="21"/>
          <w:lang w:eastAsia="zh-CN"/>
        </w:rPr>
        <w:t xml:space="preserve">. However, </w:t>
      </w:r>
      <w:r w:rsidRPr="00083E7B">
        <w:rPr>
          <w:rFonts w:eastAsiaTheme="minorEastAsia"/>
          <w:sz w:val="21"/>
          <w:szCs w:val="21"/>
          <w:lang w:eastAsia="zh-CN"/>
        </w:rPr>
        <w:t>RAN4 ha</w:t>
      </w:r>
      <w:r w:rsidRPr="00083E7B">
        <w:rPr>
          <w:rFonts w:eastAsiaTheme="minorEastAsia" w:hint="eastAsia"/>
          <w:sz w:val="21"/>
          <w:szCs w:val="21"/>
          <w:lang w:eastAsia="zh-CN"/>
        </w:rPr>
        <w:t>d</w:t>
      </w:r>
      <w:r w:rsidRPr="00083E7B">
        <w:rPr>
          <w:rFonts w:eastAsiaTheme="minorEastAsia"/>
          <w:sz w:val="21"/>
          <w:szCs w:val="21"/>
          <w:lang w:eastAsia="zh-CN"/>
        </w:rPr>
        <w:t xml:space="preserve"> no consensus on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this issue and the options for way forward are as follows </w:t>
      </w:r>
      <w:r w:rsidRPr="00083E7B">
        <w:rPr>
          <w:rFonts w:eastAsiaTheme="minorEastAsia" w:hint="eastAsia"/>
          <w:sz w:val="21"/>
          <w:szCs w:val="21"/>
          <w:lang w:eastAsia="zh-CN"/>
        </w:rPr>
        <w:t>[1]</w:t>
      </w:r>
      <w:r w:rsidRPr="00083E7B">
        <w:rPr>
          <w:rFonts w:eastAsia="宋体"/>
          <w:iCs/>
          <w:sz w:val="21"/>
          <w:szCs w:val="21"/>
          <w:lang w:val="fi-FI"/>
        </w:rPr>
        <w:t>:</w:t>
      </w:r>
    </w:p>
    <w:p w:rsidR="002F6ABB" w:rsidRPr="00083E7B" w:rsidRDefault="002F6ABB" w:rsidP="002F6ABB">
      <w:pPr>
        <w:pStyle w:val="a6"/>
        <w:numPr>
          <w:ilvl w:val="0"/>
          <w:numId w:val="16"/>
        </w:numPr>
        <w:autoSpaceDN w:val="0"/>
        <w:spacing w:after="120"/>
        <w:ind w:left="720"/>
        <w:contextualSpacing w:val="0"/>
        <w:rPr>
          <w:lang w:val="en-US" w:eastAsia="zh-CN"/>
        </w:rPr>
      </w:pPr>
      <w:r w:rsidRPr="00083E7B">
        <w:rPr>
          <w:lang w:val="en-US"/>
        </w:rPr>
        <w:t xml:space="preserve">Background: </w:t>
      </w:r>
      <w:proofErr w:type="spellStart"/>
      <w:r w:rsidRPr="00083E7B">
        <w:rPr>
          <w:lang w:val="en-US"/>
        </w:rPr>
        <w:t>obj</w:t>
      </w:r>
      <w:proofErr w:type="spellEnd"/>
      <w:r w:rsidRPr="00083E7B">
        <w:rPr>
          <w:lang w:val="en-US"/>
        </w:rPr>
        <w:t xml:space="preserve"> #3 and #4 for information:</w:t>
      </w:r>
    </w:p>
    <w:p w:rsidR="002F6ABB" w:rsidRPr="00083E7B" w:rsidRDefault="002F6ABB" w:rsidP="002F6ABB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2064"/>
        <w:textAlignment w:val="baseline"/>
        <w:rPr>
          <w:rFonts w:eastAsia="PMingLiU"/>
          <w:bCs/>
          <w:i/>
          <w:iCs/>
          <w:lang w:val="en-US" w:eastAsia="en-GB"/>
        </w:rPr>
      </w:pPr>
      <w:r w:rsidRPr="00083E7B">
        <w:rPr>
          <w:rFonts w:eastAsia="PMingLiU"/>
          <w:bCs/>
          <w:i/>
          <w:iCs/>
          <w:lang w:val="en-US" w:eastAsia="en-GB"/>
        </w:rPr>
        <w:t>For CHO including target MCG and target SCG in NR-DC [RAN3]:</w:t>
      </w:r>
    </w:p>
    <w:p w:rsidR="002F6ABB" w:rsidRPr="00083E7B" w:rsidRDefault="002F6ABB" w:rsidP="002F6ABB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2484"/>
        <w:textAlignment w:val="baseline"/>
        <w:rPr>
          <w:rFonts w:eastAsia="PMingLiU"/>
          <w:bCs/>
          <w:i/>
          <w:iCs/>
          <w:lang w:val="en-US" w:eastAsia="en-GB"/>
        </w:rPr>
      </w:pPr>
      <w:r w:rsidRPr="00083E7B">
        <w:rPr>
          <w:rFonts w:eastAsia="PMingLiU"/>
          <w:bCs/>
          <w:i/>
          <w:iCs/>
          <w:lang w:val="en-US" w:eastAsia="en-GB"/>
        </w:rPr>
        <w:t>to specify data forwarding optimizations; and</w:t>
      </w:r>
    </w:p>
    <w:p w:rsidR="002F6ABB" w:rsidRPr="00083E7B" w:rsidRDefault="002F6ABB" w:rsidP="002F6ABB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2484"/>
        <w:textAlignment w:val="baseline"/>
        <w:rPr>
          <w:rFonts w:eastAsia="PMingLiU"/>
          <w:bCs/>
          <w:i/>
          <w:iCs/>
          <w:lang w:val="en-US" w:eastAsia="en-GB"/>
        </w:rPr>
      </w:pPr>
      <w:proofErr w:type="gramStart"/>
      <w:r w:rsidRPr="00083E7B">
        <w:rPr>
          <w:rFonts w:eastAsia="PMingLiU"/>
          <w:bCs/>
          <w:i/>
          <w:iCs/>
          <w:lang w:val="en-US" w:eastAsia="en-GB"/>
        </w:rPr>
        <w:t>to</w:t>
      </w:r>
      <w:proofErr w:type="gramEnd"/>
      <w:r w:rsidRPr="00083E7B">
        <w:rPr>
          <w:rFonts w:eastAsia="PMingLiU"/>
          <w:bCs/>
          <w:i/>
          <w:iCs/>
          <w:lang w:val="en-US" w:eastAsia="en-GB"/>
        </w:rPr>
        <w:t xml:space="preserve"> specify, if needed, a solution to avoid unnecessary signaling exchange between source MN and target SN. </w:t>
      </w:r>
    </w:p>
    <w:p w:rsidR="002F6ABB" w:rsidRPr="00083E7B" w:rsidRDefault="002F6ABB" w:rsidP="002F6ABB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2064"/>
        <w:textAlignment w:val="baseline"/>
        <w:rPr>
          <w:rFonts w:eastAsia="PMingLiU"/>
          <w:bCs/>
          <w:i/>
          <w:iCs/>
          <w:lang w:val="en-US" w:eastAsia="en-GB"/>
        </w:rPr>
      </w:pPr>
      <w:r w:rsidRPr="00083E7B">
        <w:rPr>
          <w:rFonts w:eastAsia="PMingLiU"/>
          <w:bCs/>
          <w:i/>
          <w:iCs/>
          <w:lang w:val="en-US" w:eastAsia="en-GB"/>
        </w:rPr>
        <w:t xml:space="preserve">To specify </w:t>
      </w:r>
      <w:bookmarkStart w:id="18" w:name="_Hlk127367451"/>
      <w:r w:rsidRPr="00083E7B">
        <w:rPr>
          <w:rFonts w:eastAsia="PMingLiU"/>
          <w:bCs/>
          <w:i/>
          <w:iCs/>
          <w:lang w:val="en-US" w:eastAsia="en-GB"/>
        </w:rPr>
        <w:t>CHO including target MCG and candidate SCGs for CPC/CPA</w:t>
      </w:r>
      <w:bookmarkEnd w:id="18"/>
      <w:r w:rsidRPr="00083E7B">
        <w:rPr>
          <w:rFonts w:eastAsia="PMingLiU"/>
          <w:bCs/>
          <w:i/>
          <w:iCs/>
          <w:lang w:val="en-US" w:eastAsia="en-GB"/>
        </w:rPr>
        <w:t xml:space="preserve"> in NR-DC [RAN3, RAN2]</w:t>
      </w:r>
    </w:p>
    <w:p w:rsidR="002F6ABB" w:rsidRPr="00083E7B" w:rsidRDefault="002F6ABB" w:rsidP="002F6ABB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2484"/>
        <w:textAlignment w:val="baseline"/>
        <w:rPr>
          <w:rFonts w:eastAsia="PMingLiU"/>
          <w:bCs/>
          <w:i/>
          <w:iCs/>
          <w:lang w:val="en-US" w:eastAsia="en-GB"/>
        </w:rPr>
      </w:pPr>
      <w:r w:rsidRPr="00083E7B">
        <w:rPr>
          <w:rFonts w:eastAsia="PMingLiU"/>
          <w:bCs/>
          <w:i/>
          <w:iCs/>
          <w:lang w:val="en-US" w:eastAsia="en-GB"/>
        </w:rPr>
        <w:t>CHO including target MCG and target SCG is used as the baseline</w:t>
      </w:r>
    </w:p>
    <w:p w:rsidR="002F6ABB" w:rsidRPr="00083E7B" w:rsidRDefault="002F6ABB" w:rsidP="002F6ABB">
      <w:pPr>
        <w:pStyle w:val="a6"/>
        <w:numPr>
          <w:ilvl w:val="0"/>
          <w:numId w:val="16"/>
        </w:numPr>
        <w:autoSpaceDN w:val="0"/>
        <w:spacing w:after="120"/>
        <w:ind w:left="720"/>
        <w:contextualSpacing w:val="0"/>
        <w:rPr>
          <w:sz w:val="24"/>
          <w:szCs w:val="24"/>
          <w:lang w:val="en-US" w:eastAsia="zh-CN"/>
        </w:rPr>
      </w:pPr>
      <w:r w:rsidRPr="00083E7B">
        <w:rPr>
          <w:lang w:val="en-US"/>
        </w:rPr>
        <w:t>Proposals: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lang w:val="en-US"/>
        </w:rPr>
      </w:pPr>
      <w:r w:rsidRPr="00083E7B">
        <w:rPr>
          <w:lang w:val="en-US"/>
        </w:rPr>
        <w:t xml:space="preserve">Proposal 1: </w:t>
      </w:r>
      <w:r w:rsidRPr="00083E7B">
        <w:rPr>
          <w:bCs/>
          <w:lang w:val="en-US"/>
        </w:rPr>
        <w:t>RAN4 would define requirements for both objective 3 and objective 4. (MTK)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bCs/>
          <w:lang w:val="en-US"/>
        </w:rPr>
      </w:pPr>
      <w:r w:rsidRPr="00083E7B">
        <w:rPr>
          <w:bCs/>
          <w:lang w:val="en-US"/>
        </w:rPr>
        <w:t xml:space="preserve">Proposal 1a: </w:t>
      </w:r>
      <w:r w:rsidRPr="00083E7B">
        <w:rPr>
          <w:lang w:val="en-US"/>
        </w:rPr>
        <w:t>RAN4 shall discuss and reach consensus of the scenarios for setting delay requirements of both Rel-17 CHO with MR-DC and Rel-18 CHO with CPA/C. (E///, vivo)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lang w:val="en-US"/>
        </w:rPr>
      </w:pPr>
      <w:r w:rsidRPr="00083E7B">
        <w:rPr>
          <w:lang w:val="en-US"/>
        </w:rPr>
        <w:t xml:space="preserve">Proposal 2: </w:t>
      </w:r>
      <w:r w:rsidRPr="00083E7B">
        <w:rPr>
          <w:bCs/>
          <w:lang w:val="en-US"/>
        </w:rPr>
        <w:t>Further discuss how to define the related</w:t>
      </w:r>
      <w:bookmarkStart w:id="19" w:name="OLE_LINK40"/>
      <w:bookmarkStart w:id="20" w:name="OLE_LINK41"/>
      <w:r w:rsidRPr="00083E7B">
        <w:rPr>
          <w:bCs/>
          <w:lang w:val="en-US"/>
        </w:rPr>
        <w:t xml:space="preserve"> RRM requirements </w:t>
      </w:r>
      <w:bookmarkEnd w:id="19"/>
      <w:bookmarkEnd w:id="20"/>
      <w:r w:rsidRPr="00083E7B">
        <w:rPr>
          <w:bCs/>
          <w:lang w:val="en-US"/>
        </w:rPr>
        <w:t>for CHO including target MCG and candidate SCGs for CPC/CPA (objective 4) after RAN2 concluding on whether CHO evaluation and CPC/CPA evaluation is concurrent or sequential</w:t>
      </w:r>
      <w:r w:rsidRPr="00083E7B">
        <w:rPr>
          <w:lang w:val="en-US"/>
        </w:rPr>
        <w:t xml:space="preserve"> (MTK)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bCs/>
          <w:lang w:val="en-US"/>
        </w:rPr>
      </w:pPr>
      <w:r w:rsidRPr="00083E7B">
        <w:rPr>
          <w:bCs/>
          <w:lang w:val="en-US"/>
        </w:rPr>
        <w:t xml:space="preserve">Proposal 3: Define the requirements for CHO with </w:t>
      </w:r>
      <w:proofErr w:type="spellStart"/>
      <w:r w:rsidRPr="00083E7B">
        <w:rPr>
          <w:bCs/>
          <w:lang w:val="en-US"/>
        </w:rPr>
        <w:t>PSCell</w:t>
      </w:r>
      <w:proofErr w:type="spellEnd"/>
      <w:r w:rsidRPr="00083E7B">
        <w:rPr>
          <w:bCs/>
          <w:lang w:val="en-US"/>
        </w:rPr>
        <w:t xml:space="preserve"> (objective 3) in FR1+FR2 NR-DC at first. (MTK)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bCs/>
          <w:lang w:val="en-US"/>
        </w:rPr>
      </w:pPr>
      <w:bookmarkStart w:id="21" w:name="_Toc127564455"/>
      <w:r w:rsidRPr="00083E7B">
        <w:rPr>
          <w:bCs/>
          <w:lang w:val="en-US"/>
        </w:rPr>
        <w:t>Proposal 4: RAN4 to discuss if CHO needs to be enhanced considering CHO with SCG.</w:t>
      </w:r>
      <w:bookmarkEnd w:id="21"/>
      <w:r w:rsidRPr="00083E7B">
        <w:rPr>
          <w:bCs/>
          <w:lang w:val="en-US"/>
        </w:rPr>
        <w:t xml:space="preserve"> (Nokia)</w:t>
      </w:r>
    </w:p>
    <w:p w:rsidR="002F6ABB" w:rsidRPr="00083E7B" w:rsidRDefault="002F6ABB" w:rsidP="002F6ABB">
      <w:pPr>
        <w:pStyle w:val="a6"/>
        <w:numPr>
          <w:ilvl w:val="0"/>
          <w:numId w:val="16"/>
        </w:numPr>
        <w:autoSpaceDN w:val="0"/>
        <w:spacing w:after="120"/>
        <w:ind w:left="720"/>
        <w:contextualSpacing w:val="0"/>
        <w:rPr>
          <w:u w:val="single"/>
          <w:lang w:val="en-US"/>
        </w:rPr>
      </w:pPr>
      <w:r w:rsidRPr="00083E7B">
        <w:rPr>
          <w:u w:val="single"/>
          <w:lang w:val="en-US"/>
        </w:rPr>
        <w:t>Recommended WF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lang w:val="en-US"/>
        </w:rPr>
      </w:pPr>
      <w:r w:rsidRPr="00083E7B">
        <w:rPr>
          <w:lang w:val="en-US"/>
        </w:rPr>
        <w:t>Continue discussion.</w:t>
      </w:r>
    </w:p>
    <w:p w:rsidR="00B0442D" w:rsidRPr="00B90219" w:rsidRDefault="0085344A" w:rsidP="00B0442D">
      <w:pPr>
        <w:autoSpaceDN w:val="0"/>
        <w:spacing w:after="120"/>
        <w:rPr>
          <w:rFonts w:eastAsia="宋体"/>
          <w:sz w:val="21"/>
          <w:szCs w:val="21"/>
          <w:lang w:val="en-US" w:eastAsia="zh-CN"/>
        </w:rPr>
      </w:pPr>
      <w:r w:rsidRPr="00B90219">
        <w:rPr>
          <w:sz w:val="21"/>
          <w:szCs w:val="21"/>
          <w:lang w:eastAsia="zh-CN"/>
        </w:rPr>
        <w:t xml:space="preserve">For objective 3, in RAN2 # 119-e meeting, RAN2 has supported CHO including target MCG and target SCG. We can use the HO requirements of </w:t>
      </w:r>
      <w:proofErr w:type="spellStart"/>
      <w:r w:rsidRPr="00B90219">
        <w:rPr>
          <w:sz w:val="21"/>
          <w:szCs w:val="21"/>
          <w:lang w:eastAsia="zh-CN"/>
        </w:rPr>
        <w:t>PSCell</w:t>
      </w:r>
      <w:proofErr w:type="spellEnd"/>
      <w:r w:rsidR="00B0442D" w:rsidRPr="00B90219">
        <w:rPr>
          <w:sz w:val="21"/>
          <w:szCs w:val="21"/>
          <w:lang w:eastAsia="zh-CN"/>
        </w:rPr>
        <w:t xml:space="preserve"> in NR-DC as the baseline</w:t>
      </w:r>
      <w:r w:rsidR="00B0442D" w:rsidRPr="00B90219">
        <w:rPr>
          <w:rFonts w:eastAsiaTheme="minorEastAsia" w:hint="eastAsia"/>
          <w:sz w:val="21"/>
          <w:szCs w:val="21"/>
          <w:lang w:eastAsia="zh-CN"/>
        </w:rPr>
        <w:t>, that is</w:t>
      </w:r>
      <w:r w:rsidR="00B0442D" w:rsidRPr="00B90219">
        <w:rPr>
          <w:rFonts w:eastAsiaTheme="minorEastAsia" w:hint="eastAsia"/>
          <w:bCs/>
          <w:sz w:val="21"/>
          <w:szCs w:val="21"/>
          <w:lang w:eastAsia="zh-CN"/>
        </w:rPr>
        <w:t>, d</w:t>
      </w:r>
      <w:r w:rsidR="00B0442D" w:rsidRPr="00B90219">
        <w:rPr>
          <w:bCs/>
          <w:sz w:val="21"/>
          <w:szCs w:val="21"/>
        </w:rPr>
        <w:t xml:space="preserve">efine </w:t>
      </w:r>
      <w:r w:rsidR="00B0442D" w:rsidRPr="00B90219">
        <w:rPr>
          <w:sz w:val="21"/>
          <w:szCs w:val="21"/>
          <w:lang w:eastAsia="zh-CN"/>
        </w:rPr>
        <w:t xml:space="preserve">the requirements </w:t>
      </w:r>
      <w:r w:rsidR="00B0442D" w:rsidRPr="00B90219">
        <w:rPr>
          <w:bCs/>
          <w:sz w:val="21"/>
          <w:szCs w:val="21"/>
        </w:rPr>
        <w:t>in FR1+FR2 NR-DC at first.</w:t>
      </w:r>
    </w:p>
    <w:p w:rsidR="00AC46DC" w:rsidRPr="00B90219" w:rsidRDefault="0085344A" w:rsidP="0085344A">
      <w:pPr>
        <w:autoSpaceDN w:val="0"/>
        <w:spacing w:after="120"/>
        <w:rPr>
          <w:rFonts w:eastAsiaTheme="minorEastAsia"/>
          <w:sz w:val="21"/>
          <w:szCs w:val="21"/>
          <w:lang w:eastAsia="zh-CN"/>
        </w:rPr>
      </w:pPr>
      <w:r w:rsidRPr="00B90219">
        <w:rPr>
          <w:sz w:val="21"/>
          <w:szCs w:val="21"/>
          <w:lang w:eastAsia="zh-CN"/>
        </w:rPr>
        <w:lastRenderedPageBreak/>
        <w:t>For objective 4, in RAN2 # 121 meeting, RAN2 has agreed to support the simultaneous eval</w:t>
      </w:r>
      <w:r w:rsidR="00B0442D" w:rsidRPr="00B90219">
        <w:rPr>
          <w:sz w:val="21"/>
          <w:szCs w:val="21"/>
          <w:lang w:eastAsia="zh-CN"/>
        </w:rPr>
        <w:t>uation of CHO and CPC in Rel-18</w:t>
      </w:r>
      <w:r w:rsidR="00B0442D" w:rsidRPr="00B90219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Pr="00B90219">
        <w:rPr>
          <w:sz w:val="21"/>
          <w:szCs w:val="21"/>
          <w:lang w:eastAsia="zh-CN"/>
        </w:rPr>
        <w:t>Therefore, RAN4 would define requirements for both objective 3 and objective 4</w:t>
      </w:r>
      <w:r w:rsidRPr="00B90219">
        <w:rPr>
          <w:rFonts w:eastAsiaTheme="minorEastAsia" w:hint="eastAsia"/>
          <w:sz w:val="21"/>
          <w:szCs w:val="21"/>
          <w:lang w:eastAsia="zh-CN"/>
        </w:rPr>
        <w:t>.</w:t>
      </w:r>
    </w:p>
    <w:p w:rsidR="00922FB6" w:rsidRPr="00B90219" w:rsidRDefault="00B0442D" w:rsidP="00B0442D">
      <w:pPr>
        <w:spacing w:afterLines="50" w:after="120"/>
        <w:rPr>
          <w:rFonts w:eastAsiaTheme="minorEastAsia" w:cs="Arial"/>
          <w:b/>
          <w:sz w:val="21"/>
          <w:szCs w:val="21"/>
          <w:lang w:eastAsia="zh-CN"/>
        </w:rPr>
      </w:pPr>
      <w:r w:rsidRPr="00B90219">
        <w:rPr>
          <w:rFonts w:eastAsia="宋体" w:cs="Arial" w:hint="eastAsia"/>
          <w:b/>
          <w:sz w:val="21"/>
          <w:szCs w:val="21"/>
          <w:lang w:eastAsia="zh-CN"/>
        </w:rPr>
        <w:t>Observation 1</w:t>
      </w:r>
      <w:r w:rsidR="00922FB6" w:rsidRPr="00B90219">
        <w:rPr>
          <w:rFonts w:eastAsia="宋体" w:cs="Arial" w:hint="eastAsia"/>
          <w:b/>
          <w:sz w:val="21"/>
          <w:szCs w:val="21"/>
          <w:lang w:eastAsia="zh-CN"/>
        </w:rPr>
        <w:t>:</w:t>
      </w:r>
      <w:r w:rsidRPr="00B90219">
        <w:rPr>
          <w:b/>
          <w:sz w:val="21"/>
          <w:szCs w:val="21"/>
          <w:lang w:eastAsia="zh-CN"/>
        </w:rPr>
        <w:t xml:space="preserve"> RAN2 has supported CHO including target MCG and target SCG</w:t>
      </w:r>
      <w:r w:rsidRPr="00B90219">
        <w:rPr>
          <w:rFonts w:eastAsiaTheme="minorEastAsia" w:hint="eastAsia"/>
          <w:b/>
          <w:sz w:val="21"/>
          <w:szCs w:val="21"/>
          <w:lang w:eastAsia="zh-CN"/>
        </w:rPr>
        <w:t xml:space="preserve"> and </w:t>
      </w:r>
      <w:r w:rsidRPr="00B90219">
        <w:rPr>
          <w:b/>
          <w:sz w:val="21"/>
          <w:szCs w:val="21"/>
          <w:lang w:eastAsia="zh-CN"/>
        </w:rPr>
        <w:t>agreed to support the simultaneous evaluation of CHO and CPC in Rel-18</w:t>
      </w:r>
      <w:r w:rsidRPr="00B9021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2F6ABB" w:rsidRPr="00B90219" w:rsidRDefault="00922FB6" w:rsidP="00B0442D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="00B0442D" w:rsidRPr="00B90219">
        <w:rPr>
          <w:rFonts w:eastAsia="宋体" w:cs="Arial" w:hint="eastAsia"/>
          <w:b/>
          <w:sz w:val="21"/>
          <w:szCs w:val="21"/>
          <w:lang w:eastAsia="zh-CN"/>
        </w:rPr>
        <w:t>1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b/>
          <w:sz w:val="21"/>
          <w:szCs w:val="21"/>
        </w:rPr>
        <w:t xml:space="preserve"> </w:t>
      </w:r>
      <w:r w:rsidR="0085344A" w:rsidRPr="00B90219">
        <w:rPr>
          <w:b/>
          <w:sz w:val="21"/>
          <w:szCs w:val="21"/>
        </w:rPr>
        <w:t>RAN4 would define requirements for both objective 3 and objective 4</w:t>
      </w:r>
      <w:r w:rsidR="0085344A" w:rsidRPr="00B9021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B0442D" w:rsidRPr="00B90219" w:rsidRDefault="00B0442D" w:rsidP="00B0442D">
      <w:pPr>
        <w:spacing w:afterLines="50" w:after="120"/>
        <w:jc w:val="both"/>
        <w:rPr>
          <w:rFonts w:eastAsiaTheme="minorEastAsia" w:cs="Arial"/>
          <w:b/>
          <w:sz w:val="21"/>
          <w:szCs w:val="21"/>
          <w:lang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>2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b/>
          <w:sz w:val="21"/>
          <w:szCs w:val="21"/>
        </w:rPr>
        <w:t xml:space="preserve"> </w:t>
      </w:r>
      <w:r w:rsidRPr="00B90219">
        <w:rPr>
          <w:rFonts w:eastAsia="宋体" w:cs="Arial"/>
          <w:b/>
          <w:sz w:val="21"/>
          <w:szCs w:val="21"/>
          <w:lang w:eastAsia="zh-CN"/>
        </w:rPr>
        <w:t xml:space="preserve">Define the requirements for CHO with </w:t>
      </w:r>
      <w:proofErr w:type="spellStart"/>
      <w:r w:rsidRPr="00B90219">
        <w:rPr>
          <w:rFonts w:eastAsia="宋体" w:cs="Arial"/>
          <w:b/>
          <w:sz w:val="21"/>
          <w:szCs w:val="21"/>
          <w:lang w:eastAsia="zh-CN"/>
        </w:rPr>
        <w:t>PSCell</w:t>
      </w:r>
      <w:proofErr w:type="spellEnd"/>
      <w:r w:rsidRPr="00B90219">
        <w:rPr>
          <w:rFonts w:eastAsia="宋体" w:cs="Arial"/>
          <w:b/>
          <w:sz w:val="21"/>
          <w:szCs w:val="21"/>
          <w:lang w:eastAsia="zh-CN"/>
        </w:rPr>
        <w:t xml:space="preserve"> (objective 3) in FR1+FR2 NR-DC at first.</w:t>
      </w:r>
    </w:p>
    <w:p w:rsidR="002F6ABB" w:rsidRPr="00083E7B" w:rsidRDefault="002F6ABB" w:rsidP="002F6AB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083E7B">
        <w:rPr>
          <w:rFonts w:eastAsiaTheme="minorEastAsia"/>
          <w:sz w:val="28"/>
          <w:lang w:eastAsia="zh-CN"/>
        </w:rPr>
        <w:t xml:space="preserve">RRM requirements for enhanced CHO configurations </w:t>
      </w:r>
    </w:p>
    <w:p w:rsidR="002F6ABB" w:rsidRPr="00083E7B" w:rsidRDefault="002F6ABB" w:rsidP="002F6ABB">
      <w:pPr>
        <w:rPr>
          <w:rFonts w:eastAsiaTheme="minorEastAsia"/>
          <w:b/>
          <w:bCs/>
          <w:iCs/>
          <w:u w:val="single"/>
          <w:lang w:val="en-US" w:eastAsia="zh-CN"/>
        </w:rPr>
      </w:pPr>
      <w:r w:rsidRPr="00083E7B">
        <w:rPr>
          <w:b/>
          <w:u w:val="single"/>
          <w:lang w:val="en-US" w:eastAsia="ko-KR"/>
        </w:rPr>
        <w:t xml:space="preserve">Issue 3-2-1: </w:t>
      </w:r>
      <w:r w:rsidRPr="00083E7B">
        <w:rPr>
          <w:b/>
          <w:bCs/>
          <w:u w:val="single"/>
          <w:lang w:val="en-US" w:eastAsia="ko-KR"/>
        </w:rPr>
        <w:t xml:space="preserve">RRM requirements for </w:t>
      </w:r>
      <w:r w:rsidRPr="00083E7B">
        <w:rPr>
          <w:b/>
          <w:bCs/>
          <w:iCs/>
          <w:u w:val="single"/>
          <w:lang w:val="en-US" w:eastAsia="ko-KR"/>
        </w:rPr>
        <w:t xml:space="preserve">CHO with </w:t>
      </w:r>
      <w:proofErr w:type="spellStart"/>
      <w:r w:rsidRPr="00083E7B">
        <w:rPr>
          <w:b/>
          <w:bCs/>
          <w:iCs/>
          <w:u w:val="single"/>
          <w:lang w:val="en-US" w:eastAsia="ko-KR"/>
        </w:rPr>
        <w:t>PSCell</w:t>
      </w:r>
      <w:proofErr w:type="spellEnd"/>
      <w:r w:rsidRPr="00083E7B">
        <w:rPr>
          <w:b/>
          <w:bCs/>
          <w:iCs/>
          <w:u w:val="single"/>
          <w:lang w:val="en-US" w:eastAsia="ko-KR"/>
        </w:rPr>
        <w:t xml:space="preserve"> in FR1+FR2 NR-DC</w:t>
      </w:r>
    </w:p>
    <w:p w:rsidR="00922FB6" w:rsidRPr="00083E7B" w:rsidRDefault="00922FB6" w:rsidP="00922FB6">
      <w:pPr>
        <w:spacing w:afterLines="50" w:after="120"/>
        <w:rPr>
          <w:rFonts w:eastAsiaTheme="minorEastAsia"/>
          <w:b/>
          <w:sz w:val="21"/>
          <w:szCs w:val="21"/>
          <w:lang w:eastAsia="zh-CN"/>
        </w:rPr>
      </w:pPr>
      <w:r w:rsidRPr="00083E7B">
        <w:rPr>
          <w:rFonts w:eastAsia="宋体"/>
          <w:iCs/>
          <w:sz w:val="21"/>
          <w:szCs w:val="21"/>
          <w:lang w:val="fi-FI"/>
        </w:rPr>
        <w:t xml:space="preserve">In the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last </w:t>
      </w:r>
      <w:r w:rsidRPr="00083E7B">
        <w:rPr>
          <w:rFonts w:eastAsia="宋体"/>
          <w:iCs/>
          <w:sz w:val="21"/>
          <w:szCs w:val="21"/>
          <w:lang w:val="fi-FI"/>
        </w:rPr>
        <w:t>meeting,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 t</w:t>
      </w:r>
      <w:r w:rsidRPr="00083E7B">
        <w:rPr>
          <w:rFonts w:eastAsia="宋体"/>
          <w:iCs/>
          <w:sz w:val="21"/>
          <w:szCs w:val="21"/>
          <w:lang w:val="fi-FI"/>
        </w:rPr>
        <w:t>he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 </w:t>
      </w:r>
      <w:r w:rsidRPr="00083E7B">
        <w:rPr>
          <w:rFonts w:eastAsia="宋体"/>
          <w:iCs/>
          <w:sz w:val="21"/>
          <w:szCs w:val="21"/>
          <w:lang w:val="fi-FI" w:eastAsia="zh-CN"/>
        </w:rPr>
        <w:t>subsequent CPC delay requirements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 </w:t>
      </w:r>
      <w:r w:rsidRPr="00083E7B">
        <w:rPr>
          <w:rFonts w:eastAsia="宋体"/>
          <w:iCs/>
          <w:sz w:val="21"/>
          <w:szCs w:val="21"/>
          <w:lang w:val="fi-FI" w:eastAsia="zh-CN"/>
        </w:rPr>
        <w:t>has not been determined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>, and t</w:t>
      </w:r>
      <w:r w:rsidRPr="00083E7B">
        <w:rPr>
          <w:rFonts w:eastAsia="宋体"/>
          <w:iCs/>
          <w:sz w:val="21"/>
          <w:szCs w:val="21"/>
          <w:lang w:val="fi-FI" w:eastAsia="zh-CN"/>
        </w:rPr>
        <w:t>he compan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ies held </w:t>
      </w:r>
      <w:r w:rsidRPr="00083E7B">
        <w:rPr>
          <w:rFonts w:eastAsia="宋体"/>
          <w:iCs/>
          <w:sz w:val="21"/>
          <w:szCs w:val="21"/>
          <w:lang w:val="fi-FI" w:eastAsia="zh-CN"/>
        </w:rPr>
        <w:t>different views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 on this issue.</w:t>
      </w:r>
      <w:r w:rsidRPr="00083E7B">
        <w:rPr>
          <w:rFonts w:eastAsia="宋体"/>
          <w:iCs/>
          <w:sz w:val="21"/>
          <w:szCs w:val="21"/>
          <w:lang w:val="fi-FI"/>
        </w:rPr>
        <w:t xml:space="preserve">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>T</w:t>
      </w:r>
      <w:r w:rsidRPr="00083E7B">
        <w:rPr>
          <w:rFonts w:eastAsia="宋体"/>
          <w:iCs/>
          <w:sz w:val="21"/>
          <w:szCs w:val="21"/>
          <w:lang w:val="fi-FI"/>
        </w:rPr>
        <w:t xml:space="preserve">he following way forward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is </w:t>
      </w:r>
      <w:r w:rsidRPr="00083E7B">
        <w:rPr>
          <w:rFonts w:eastAsia="宋体"/>
          <w:iCs/>
          <w:sz w:val="21"/>
          <w:szCs w:val="21"/>
          <w:lang w:val="fi-FI"/>
        </w:rPr>
        <w:t>duplicated as below [</w:t>
      </w:r>
      <w:r w:rsidRPr="00083E7B">
        <w:rPr>
          <w:rFonts w:eastAsia="宋体" w:hint="eastAsia"/>
          <w:iCs/>
          <w:sz w:val="21"/>
          <w:szCs w:val="21"/>
          <w:lang w:val="fi-FI"/>
        </w:rPr>
        <w:t>1</w:t>
      </w:r>
      <w:r w:rsidRPr="00083E7B">
        <w:rPr>
          <w:rFonts w:eastAsia="宋体"/>
          <w:iCs/>
          <w:sz w:val="21"/>
          <w:szCs w:val="21"/>
          <w:lang w:val="fi-FI"/>
        </w:rPr>
        <w:t>]:</w:t>
      </w:r>
    </w:p>
    <w:p w:rsidR="002F6ABB" w:rsidRPr="00083E7B" w:rsidRDefault="002F6ABB" w:rsidP="002F6ABB">
      <w:pPr>
        <w:pStyle w:val="a6"/>
        <w:numPr>
          <w:ilvl w:val="0"/>
          <w:numId w:val="16"/>
        </w:numPr>
        <w:autoSpaceDN w:val="0"/>
        <w:spacing w:after="120"/>
        <w:ind w:left="720"/>
        <w:contextualSpacing w:val="0"/>
        <w:rPr>
          <w:u w:val="single"/>
          <w:lang w:val="en-US" w:eastAsia="zh-CN"/>
        </w:rPr>
      </w:pPr>
      <w:r w:rsidRPr="00083E7B">
        <w:rPr>
          <w:u w:val="single"/>
          <w:lang w:val="en-US"/>
        </w:rPr>
        <w:t>Proposals: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bCs/>
          <w:lang w:val="en-US"/>
        </w:rPr>
      </w:pPr>
      <w:r w:rsidRPr="00083E7B">
        <w:rPr>
          <w:lang w:val="en-US"/>
        </w:rPr>
        <w:t>Option 1: (MTK)</w:t>
      </w:r>
    </w:p>
    <w:p w:rsidR="002F6ABB" w:rsidRPr="00083E7B" w:rsidRDefault="002F6ABB" w:rsidP="002F6ABB">
      <w:pPr>
        <w:pStyle w:val="a6"/>
        <w:numPr>
          <w:ilvl w:val="2"/>
          <w:numId w:val="16"/>
        </w:numPr>
        <w:autoSpaceDN w:val="0"/>
        <w:spacing w:after="120"/>
        <w:ind w:left="1800"/>
        <w:contextualSpacing w:val="0"/>
        <w:rPr>
          <w:bCs/>
          <w:lang w:val="en-US"/>
        </w:rPr>
      </w:pPr>
      <w:r w:rsidRPr="00083E7B">
        <w:rPr>
          <w:rFonts w:cstheme="minorHAnsi"/>
          <w:bCs/>
          <w:szCs w:val="21"/>
          <w:lang w:val="en-US"/>
        </w:rPr>
        <w:t xml:space="preserve">For CHO with </w:t>
      </w:r>
      <w:proofErr w:type="spellStart"/>
      <w:r w:rsidRPr="00083E7B">
        <w:rPr>
          <w:rFonts w:cstheme="minorHAnsi"/>
          <w:bCs/>
          <w:szCs w:val="21"/>
          <w:lang w:val="en-US"/>
        </w:rPr>
        <w:t>PSCell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in FR1+FR2 NR-DC, </w:t>
      </w:r>
      <w:r w:rsidRPr="00083E7B">
        <w:rPr>
          <w:bCs/>
          <w:szCs w:val="21"/>
          <w:lang w:val="en-US"/>
        </w:rPr>
        <w:t xml:space="preserve">the delay requirements for </w:t>
      </w:r>
      <w:proofErr w:type="spellStart"/>
      <w:r w:rsidRPr="00083E7B">
        <w:rPr>
          <w:bCs/>
          <w:szCs w:val="21"/>
          <w:lang w:val="en-US"/>
        </w:rPr>
        <w:t>PCell</w:t>
      </w:r>
      <w:proofErr w:type="spellEnd"/>
      <w:r w:rsidRPr="00083E7B">
        <w:rPr>
          <w:bCs/>
          <w:szCs w:val="21"/>
          <w:lang w:val="en-US"/>
        </w:rPr>
        <w:t xml:space="preserve"> </w:t>
      </w:r>
      <w:proofErr w:type="spellStart"/>
      <w:r w:rsidRPr="00083E7B">
        <w:rPr>
          <w:bCs/>
          <w:szCs w:val="21"/>
          <w:lang w:val="en-US"/>
        </w:rPr>
        <w:t>D</w:t>
      </w:r>
      <w:r w:rsidRPr="00083E7B">
        <w:rPr>
          <w:bCs/>
          <w:szCs w:val="21"/>
          <w:vertAlign w:val="subscript"/>
          <w:lang w:val="en-US"/>
        </w:rPr>
        <w:t>CHOwithPSCell_PCell</w:t>
      </w:r>
      <w:proofErr w:type="spellEnd"/>
      <w:r w:rsidRPr="00083E7B">
        <w:rPr>
          <w:bCs/>
          <w:szCs w:val="21"/>
          <w:lang w:val="en-US"/>
        </w:rPr>
        <w:t xml:space="preserve"> is the same as CHO i.e., </w:t>
      </w:r>
      <w:proofErr w:type="spellStart"/>
      <w:r w:rsidRPr="00083E7B">
        <w:rPr>
          <w:rFonts w:cstheme="minorHAnsi"/>
          <w:bCs/>
          <w:szCs w:val="21"/>
          <w:lang w:val="en-US"/>
        </w:rPr>
        <w:t>D</w:t>
      </w:r>
      <w:r w:rsidRPr="00083E7B">
        <w:rPr>
          <w:rFonts w:cstheme="minorHAnsi"/>
          <w:bCs/>
          <w:szCs w:val="21"/>
          <w:vertAlign w:val="subscript"/>
          <w:lang w:val="en-US"/>
        </w:rPr>
        <w:t>CHOwithPSCell_PCell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= T</w:t>
      </w:r>
      <w:r w:rsidRPr="00083E7B">
        <w:rPr>
          <w:rFonts w:cstheme="minorHAnsi"/>
          <w:bCs/>
          <w:szCs w:val="21"/>
          <w:vertAlign w:val="subscript"/>
          <w:lang w:val="en-US"/>
        </w:rPr>
        <w:t>RRC</w:t>
      </w:r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Event_DU</w:t>
      </w:r>
      <w:proofErr w:type="spellEnd"/>
      <w:r w:rsidRPr="00083E7B">
        <w:rPr>
          <w:rFonts w:cstheme="minorHAnsi"/>
          <w:bCs/>
          <w:szCs w:val="21"/>
          <w:vertAlign w:val="subscript"/>
          <w:lang w:val="en-US"/>
        </w:rPr>
        <w:t xml:space="preserve"> </w:t>
      </w:r>
      <w:r w:rsidRPr="00083E7B">
        <w:rPr>
          <w:rFonts w:cstheme="minorHAnsi"/>
          <w:bCs/>
          <w:szCs w:val="21"/>
          <w:lang w:val="en-US"/>
        </w:rPr>
        <w:t xml:space="preserve">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measure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interrupt</w:t>
      </w:r>
      <w:proofErr w:type="spellEnd"/>
      <w:r w:rsidRPr="00083E7B">
        <w:rPr>
          <w:rFonts w:cstheme="minorHAnsi"/>
          <w:bCs/>
          <w:szCs w:val="21"/>
          <w:vertAlign w:val="subscript"/>
          <w:lang w:val="en-US"/>
        </w:rPr>
        <w:t xml:space="preserve"> </w:t>
      </w:r>
      <w:r w:rsidRPr="00083E7B">
        <w:rPr>
          <w:rFonts w:cstheme="minorHAnsi"/>
          <w:bCs/>
          <w:szCs w:val="21"/>
          <w:lang w:val="en-US"/>
        </w:rPr>
        <w:t xml:space="preserve">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CHO_execution</w:t>
      </w:r>
      <w:proofErr w:type="spellEnd"/>
      <w:r w:rsidRPr="00083E7B">
        <w:rPr>
          <w:bCs/>
          <w:szCs w:val="21"/>
          <w:lang w:val="en-US"/>
        </w:rPr>
        <w:t xml:space="preserve"> and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interrupt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=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processing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+ T</w:t>
      </w:r>
      <w:r w:rsidRPr="00083E7B">
        <w:rPr>
          <w:rFonts w:cstheme="minorHAnsi"/>
          <w:bCs/>
          <w:szCs w:val="21"/>
          <w:vertAlign w:val="subscript"/>
          <w:lang w:val="en-US"/>
        </w:rPr>
        <w:t>IU</w:t>
      </w:r>
      <w:r w:rsidRPr="00083E7B">
        <w:rPr>
          <w:rFonts w:cstheme="minorHAnsi"/>
          <w:bCs/>
          <w:szCs w:val="21"/>
          <w:lang w:val="en-US"/>
        </w:rPr>
        <w:t xml:space="preserve"> + T</w:t>
      </w:r>
      <w:r w:rsidRPr="00083E7B">
        <w:rPr>
          <w:rFonts w:cstheme="minorHAnsi"/>
          <w:bCs/>
          <w:szCs w:val="21"/>
          <w:vertAlign w:val="subscript"/>
          <w:lang w:val="en-US"/>
        </w:rPr>
        <w:t>∆</w:t>
      </w:r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margin</w:t>
      </w:r>
      <w:proofErr w:type="spellEnd"/>
      <w:r w:rsidRPr="00083E7B">
        <w:rPr>
          <w:bCs/>
          <w:szCs w:val="21"/>
          <w:lang w:val="en-US"/>
        </w:rPr>
        <w:t>, except that</w:t>
      </w:r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proofErr w:type="spellStart"/>
      <w:r w:rsidRPr="00083E7B">
        <w:rPr>
          <w:lang w:val="en-US"/>
        </w:rPr>
        <w:t>Tprocessing</w:t>
      </w:r>
      <w:proofErr w:type="spellEnd"/>
      <w:r w:rsidRPr="00083E7B">
        <w:rPr>
          <w:lang w:val="en-US"/>
        </w:rPr>
        <w:t xml:space="preserve"> = 30 </w:t>
      </w:r>
      <w:proofErr w:type="spellStart"/>
      <w:r w:rsidRPr="00083E7B">
        <w:rPr>
          <w:lang w:val="en-US"/>
        </w:rPr>
        <w:t>ms</w:t>
      </w:r>
      <w:proofErr w:type="spellEnd"/>
      <w:r w:rsidRPr="00083E7B">
        <w:rPr>
          <w:lang w:val="en-US"/>
        </w:rPr>
        <w:t xml:space="preserve"> if SMTC of the target unknown </w:t>
      </w:r>
      <w:proofErr w:type="spellStart"/>
      <w:r w:rsidRPr="00083E7B">
        <w:rPr>
          <w:lang w:val="en-US"/>
        </w:rPr>
        <w:t>PSCell</w:t>
      </w:r>
      <w:proofErr w:type="spellEnd"/>
      <w:r w:rsidRPr="00083E7B">
        <w:rPr>
          <w:lang w:val="en-US"/>
        </w:rPr>
        <w:t xml:space="preserve"> is configured in targetcellSMTC-SCG-r16 but not configured in </w:t>
      </w:r>
      <w:proofErr w:type="spellStart"/>
      <w:r w:rsidRPr="00083E7B">
        <w:rPr>
          <w:lang w:val="en-US"/>
        </w:rPr>
        <w:t>reconfigurationWithSync</w:t>
      </w:r>
      <w:proofErr w:type="spellEnd"/>
      <w:r w:rsidRPr="00083E7B">
        <w:rPr>
          <w:lang w:val="en-US"/>
        </w:rPr>
        <w:t xml:space="preserve">. Otherwise, </w:t>
      </w:r>
      <w:proofErr w:type="spellStart"/>
      <w:r w:rsidRPr="00083E7B">
        <w:rPr>
          <w:lang w:val="en-US"/>
        </w:rPr>
        <w:t>Tprocessing</w:t>
      </w:r>
      <w:proofErr w:type="spellEnd"/>
      <w:r w:rsidRPr="00083E7B">
        <w:rPr>
          <w:lang w:val="en-US"/>
        </w:rPr>
        <w:t xml:space="preserve"> = 25 </w:t>
      </w:r>
      <w:proofErr w:type="spellStart"/>
      <w:r w:rsidRPr="00083E7B">
        <w:rPr>
          <w:lang w:val="en-US"/>
        </w:rPr>
        <w:t>ms.</w:t>
      </w:r>
      <w:proofErr w:type="spellEnd"/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r w:rsidRPr="00083E7B">
        <w:rPr>
          <w:lang w:val="en-US"/>
        </w:rPr>
        <w:t xml:space="preserve">TIU can be up to the summation of SSB to PRACH occasion association period and 10 </w:t>
      </w:r>
      <w:proofErr w:type="spellStart"/>
      <w:r w:rsidRPr="00083E7B">
        <w:rPr>
          <w:lang w:val="en-US"/>
        </w:rPr>
        <w:t>ms</w:t>
      </w:r>
      <w:proofErr w:type="spellEnd"/>
      <w:r w:rsidRPr="00083E7B">
        <w:rPr>
          <w:lang w:val="en-US"/>
        </w:rPr>
        <w:t xml:space="preserve"> as UE can transmit RACH on different FR simultaneously in FR1+FR2 NR-DC.</w:t>
      </w:r>
    </w:p>
    <w:p w:rsidR="002F6ABB" w:rsidRPr="00083E7B" w:rsidRDefault="002F6ABB" w:rsidP="002F6ABB">
      <w:pPr>
        <w:pStyle w:val="a6"/>
        <w:numPr>
          <w:ilvl w:val="2"/>
          <w:numId w:val="16"/>
        </w:numPr>
        <w:autoSpaceDN w:val="0"/>
        <w:spacing w:after="120"/>
        <w:ind w:left="1800"/>
        <w:contextualSpacing w:val="0"/>
        <w:rPr>
          <w:lang w:val="en-US"/>
        </w:rPr>
      </w:pPr>
      <w:r w:rsidRPr="00083E7B">
        <w:rPr>
          <w:lang w:val="en-US"/>
        </w:rPr>
        <w:t>For</w:t>
      </w:r>
      <w:r w:rsidRPr="00083E7B">
        <w:rPr>
          <w:rFonts w:cstheme="minorHAnsi"/>
          <w:b/>
          <w:szCs w:val="21"/>
          <w:lang w:val="en-US"/>
        </w:rPr>
        <w:t xml:space="preserve"> </w:t>
      </w:r>
      <w:r w:rsidRPr="00083E7B">
        <w:rPr>
          <w:rFonts w:cstheme="minorHAnsi"/>
          <w:bCs/>
          <w:szCs w:val="21"/>
          <w:lang w:val="en-US"/>
        </w:rPr>
        <w:t xml:space="preserve">CHO with </w:t>
      </w:r>
      <w:proofErr w:type="spellStart"/>
      <w:r w:rsidRPr="00083E7B">
        <w:rPr>
          <w:rFonts w:cstheme="minorHAnsi"/>
          <w:bCs/>
          <w:szCs w:val="21"/>
          <w:lang w:val="en-US"/>
        </w:rPr>
        <w:t>PSCell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in FR1+FR2 NR-DC, </w:t>
      </w:r>
      <w:r w:rsidRPr="00083E7B">
        <w:rPr>
          <w:bCs/>
          <w:szCs w:val="21"/>
          <w:lang w:val="en-US"/>
        </w:rPr>
        <w:t xml:space="preserve">the delay requirements for </w:t>
      </w:r>
      <w:proofErr w:type="spellStart"/>
      <w:r w:rsidRPr="00083E7B">
        <w:rPr>
          <w:bCs/>
          <w:szCs w:val="21"/>
          <w:lang w:val="en-US"/>
        </w:rPr>
        <w:t>PSCell</w:t>
      </w:r>
      <w:proofErr w:type="spellEnd"/>
      <w:r w:rsidRPr="00083E7B">
        <w:rPr>
          <w:bCs/>
          <w:szCs w:val="21"/>
          <w:lang w:val="en-US"/>
        </w:rPr>
        <w:t xml:space="preserve"> </w:t>
      </w:r>
      <w:proofErr w:type="spellStart"/>
      <w:r w:rsidRPr="00083E7B">
        <w:rPr>
          <w:rFonts w:cstheme="minorHAnsi"/>
          <w:bCs/>
          <w:szCs w:val="21"/>
          <w:lang w:val="en-US"/>
        </w:rPr>
        <w:t>D</w:t>
      </w:r>
      <w:r w:rsidRPr="00083E7B">
        <w:rPr>
          <w:rFonts w:cstheme="minorHAnsi"/>
          <w:bCs/>
          <w:szCs w:val="21"/>
          <w:vertAlign w:val="subscript"/>
          <w:lang w:val="en-US"/>
        </w:rPr>
        <w:t>CHOwithPSCell_PCell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= T</w:t>
      </w:r>
      <w:r w:rsidRPr="00083E7B">
        <w:rPr>
          <w:rFonts w:cstheme="minorHAnsi"/>
          <w:bCs/>
          <w:szCs w:val="21"/>
          <w:vertAlign w:val="subscript"/>
          <w:lang w:val="en-US"/>
        </w:rPr>
        <w:t>RRC</w:t>
      </w:r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Event_DU</w:t>
      </w:r>
      <w:proofErr w:type="spellEnd"/>
      <w:r w:rsidRPr="00083E7B">
        <w:rPr>
          <w:rFonts w:cstheme="minorHAnsi"/>
          <w:bCs/>
          <w:szCs w:val="21"/>
          <w:vertAlign w:val="subscript"/>
          <w:lang w:val="en-US"/>
        </w:rPr>
        <w:t xml:space="preserve"> </w:t>
      </w:r>
      <w:r w:rsidRPr="00083E7B">
        <w:rPr>
          <w:rFonts w:cstheme="minorHAnsi"/>
          <w:bCs/>
          <w:szCs w:val="21"/>
          <w:lang w:val="en-US"/>
        </w:rPr>
        <w:t xml:space="preserve">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measure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rFonts w:cstheme="minorHAnsi"/>
          <w:bCs/>
          <w:szCs w:val="21"/>
          <w:lang w:val="en-US"/>
        </w:rPr>
        <w:t>T</w:t>
      </w:r>
      <w:r w:rsidRPr="00083E7B">
        <w:rPr>
          <w:rFonts w:cstheme="minorHAnsi"/>
          <w:bCs/>
          <w:szCs w:val="21"/>
          <w:vertAlign w:val="subscript"/>
          <w:lang w:val="en-US"/>
        </w:rPr>
        <w:t>CHO_execution</w:t>
      </w:r>
      <w:proofErr w:type="spellEnd"/>
      <w:r w:rsidRPr="00083E7B">
        <w:rPr>
          <w:rFonts w:cstheme="minorHAnsi"/>
          <w:bCs/>
          <w:szCs w:val="21"/>
          <w:lang w:val="en-US"/>
        </w:rPr>
        <w:t xml:space="preserve"> + </w:t>
      </w:r>
      <w:proofErr w:type="spellStart"/>
      <w:r w:rsidRPr="00083E7B">
        <w:rPr>
          <w:bCs/>
          <w:szCs w:val="21"/>
          <w:lang w:val="en-US"/>
        </w:rPr>
        <w:t>T</w:t>
      </w:r>
      <w:r w:rsidRPr="00083E7B">
        <w:rPr>
          <w:bCs/>
          <w:szCs w:val="21"/>
          <w:vertAlign w:val="subscript"/>
          <w:lang w:val="en-US"/>
        </w:rPr>
        <w:t>processing</w:t>
      </w:r>
      <w:proofErr w:type="spellEnd"/>
      <w:r w:rsidRPr="00083E7B">
        <w:rPr>
          <w:bCs/>
          <w:szCs w:val="21"/>
          <w:lang w:val="en-US"/>
        </w:rPr>
        <w:t xml:space="preserve"> + </w:t>
      </w:r>
      <w:proofErr w:type="spellStart"/>
      <w:r w:rsidRPr="00083E7B">
        <w:rPr>
          <w:bCs/>
          <w:szCs w:val="21"/>
          <w:lang w:val="en-US"/>
        </w:rPr>
        <w:t>T</w:t>
      </w:r>
      <w:r w:rsidRPr="00083E7B">
        <w:rPr>
          <w:bCs/>
          <w:szCs w:val="21"/>
          <w:vertAlign w:val="subscript"/>
          <w:lang w:val="en-US"/>
        </w:rPr>
        <w:t>search_PCell_Conditional</w:t>
      </w:r>
      <w:proofErr w:type="spellEnd"/>
      <w:r w:rsidRPr="00083E7B">
        <w:rPr>
          <w:bCs/>
          <w:szCs w:val="21"/>
          <w:lang w:val="en-US"/>
        </w:rPr>
        <w:t xml:space="preserve"> + </w:t>
      </w:r>
      <w:proofErr w:type="spellStart"/>
      <w:r w:rsidRPr="00083E7B">
        <w:rPr>
          <w:bCs/>
          <w:szCs w:val="21"/>
          <w:lang w:val="en-US"/>
        </w:rPr>
        <w:t>T</w:t>
      </w:r>
      <w:r w:rsidRPr="00083E7B">
        <w:rPr>
          <w:bCs/>
          <w:szCs w:val="21"/>
          <w:vertAlign w:val="subscript"/>
          <w:lang w:val="en-US"/>
        </w:rPr>
        <w:t>search_PSCell</w:t>
      </w:r>
      <w:proofErr w:type="spellEnd"/>
      <w:r w:rsidRPr="00083E7B">
        <w:rPr>
          <w:bCs/>
          <w:szCs w:val="21"/>
          <w:lang w:val="en-US"/>
        </w:rPr>
        <w:t xml:space="preserve"> + T</w:t>
      </w:r>
      <w:r w:rsidRPr="00083E7B">
        <w:rPr>
          <w:bCs/>
          <w:szCs w:val="21"/>
          <w:vertAlign w:val="subscript"/>
          <w:lang w:val="en-US"/>
        </w:rPr>
        <w:t>∆_</w:t>
      </w:r>
      <w:proofErr w:type="spellStart"/>
      <w:r w:rsidRPr="00083E7B">
        <w:rPr>
          <w:bCs/>
          <w:szCs w:val="21"/>
          <w:vertAlign w:val="subscript"/>
          <w:lang w:val="en-US"/>
        </w:rPr>
        <w:t>PSCell</w:t>
      </w:r>
      <w:proofErr w:type="spellEnd"/>
      <w:r w:rsidRPr="00083E7B">
        <w:rPr>
          <w:bCs/>
          <w:szCs w:val="21"/>
          <w:lang w:val="en-US"/>
        </w:rPr>
        <w:t xml:space="preserve"> + </w:t>
      </w:r>
      <w:proofErr w:type="spellStart"/>
      <w:r w:rsidRPr="00083E7B">
        <w:rPr>
          <w:bCs/>
          <w:szCs w:val="21"/>
          <w:lang w:val="en-US"/>
        </w:rPr>
        <w:t>T</w:t>
      </w:r>
      <w:r w:rsidRPr="00083E7B">
        <w:rPr>
          <w:bCs/>
          <w:szCs w:val="21"/>
          <w:vertAlign w:val="subscript"/>
          <w:lang w:val="en-US"/>
        </w:rPr>
        <w:t>PSCell</w:t>
      </w:r>
      <w:proofErr w:type="spellEnd"/>
      <w:r w:rsidRPr="00083E7B">
        <w:rPr>
          <w:bCs/>
          <w:szCs w:val="21"/>
          <w:vertAlign w:val="subscript"/>
          <w:lang w:val="en-US"/>
        </w:rPr>
        <w:t>_ DU</w:t>
      </w:r>
      <w:r w:rsidRPr="00083E7B">
        <w:rPr>
          <w:bCs/>
          <w:szCs w:val="21"/>
          <w:lang w:val="en-US"/>
        </w:rPr>
        <w:t xml:space="preserve"> + 2 </w:t>
      </w:r>
      <w:proofErr w:type="spellStart"/>
      <w:r w:rsidRPr="00083E7B">
        <w:rPr>
          <w:bCs/>
          <w:szCs w:val="21"/>
          <w:lang w:val="en-US"/>
        </w:rPr>
        <w:t>ms</w:t>
      </w:r>
      <w:proofErr w:type="spellEnd"/>
      <w:r w:rsidRPr="00083E7B">
        <w:rPr>
          <w:bCs/>
          <w:szCs w:val="21"/>
          <w:lang w:val="en-US"/>
        </w:rPr>
        <w:t>, where</w:t>
      </w:r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r w:rsidRPr="00083E7B">
        <w:rPr>
          <w:lang w:val="en-US"/>
        </w:rPr>
        <w:t xml:space="preserve">The definitions of TRRC, </w:t>
      </w:r>
      <w:proofErr w:type="spellStart"/>
      <w:r w:rsidRPr="00083E7B">
        <w:rPr>
          <w:lang w:val="en-US"/>
        </w:rPr>
        <w:t>TEvent_DU</w:t>
      </w:r>
      <w:proofErr w:type="spellEnd"/>
      <w:r w:rsidRPr="00083E7B">
        <w:rPr>
          <w:lang w:val="en-US"/>
        </w:rPr>
        <w:t xml:space="preserve">, </w:t>
      </w:r>
      <w:proofErr w:type="spellStart"/>
      <w:r w:rsidRPr="00083E7B">
        <w:rPr>
          <w:lang w:val="en-US"/>
        </w:rPr>
        <w:t>Tmeasure</w:t>
      </w:r>
      <w:proofErr w:type="spellEnd"/>
      <w:r w:rsidRPr="00083E7B">
        <w:rPr>
          <w:lang w:val="en-US"/>
        </w:rPr>
        <w:t xml:space="preserve">, </w:t>
      </w:r>
      <w:proofErr w:type="spellStart"/>
      <w:r w:rsidRPr="00083E7B">
        <w:rPr>
          <w:lang w:val="en-US"/>
        </w:rPr>
        <w:t>TCHO_execution</w:t>
      </w:r>
      <w:proofErr w:type="spellEnd"/>
      <w:r w:rsidRPr="00083E7B">
        <w:rPr>
          <w:lang w:val="en-US"/>
        </w:rPr>
        <w:t xml:space="preserve">, </w:t>
      </w:r>
      <w:proofErr w:type="spellStart"/>
      <w:r w:rsidRPr="00083E7B">
        <w:rPr>
          <w:lang w:val="en-US"/>
        </w:rPr>
        <w:t>Tprocessing</w:t>
      </w:r>
      <w:proofErr w:type="spellEnd"/>
      <w:r w:rsidRPr="00083E7B">
        <w:rPr>
          <w:lang w:val="en-US"/>
        </w:rPr>
        <w:t xml:space="preserve"> are the same as the definitions in the delay requirements for </w:t>
      </w:r>
      <w:proofErr w:type="spellStart"/>
      <w:r w:rsidRPr="00083E7B">
        <w:rPr>
          <w:lang w:val="en-US"/>
        </w:rPr>
        <w:t>PCell</w:t>
      </w:r>
      <w:proofErr w:type="spellEnd"/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proofErr w:type="spellStart"/>
      <w:r w:rsidRPr="00083E7B">
        <w:rPr>
          <w:lang w:val="en-US"/>
        </w:rPr>
        <w:t>Tsearch_PCell_Conditional</w:t>
      </w:r>
      <w:proofErr w:type="spellEnd"/>
      <w:r w:rsidRPr="00083E7B">
        <w:rPr>
          <w:lang w:val="en-US"/>
        </w:rPr>
        <w:t xml:space="preserve"> is the time for obtaining the timing reference of target </w:t>
      </w:r>
      <w:proofErr w:type="spellStart"/>
      <w:r w:rsidRPr="00083E7B">
        <w:rPr>
          <w:lang w:val="en-US"/>
        </w:rPr>
        <w:t>PCell</w:t>
      </w:r>
      <w:proofErr w:type="spellEnd"/>
      <w:r w:rsidRPr="00083E7B">
        <w:rPr>
          <w:lang w:val="en-US"/>
        </w:rPr>
        <w:t xml:space="preserve">. If SMTC of the target unknown </w:t>
      </w:r>
      <w:proofErr w:type="spellStart"/>
      <w:r w:rsidRPr="00083E7B">
        <w:rPr>
          <w:lang w:val="en-US"/>
        </w:rPr>
        <w:t>PSCell</w:t>
      </w:r>
      <w:proofErr w:type="spellEnd"/>
      <w:r w:rsidRPr="00083E7B">
        <w:rPr>
          <w:lang w:val="en-US"/>
        </w:rPr>
        <w:t xml:space="preserve"> is configured in targetcellSMTC-SCG-r16 but not configured in </w:t>
      </w:r>
      <w:proofErr w:type="spellStart"/>
      <w:r w:rsidRPr="00083E7B">
        <w:rPr>
          <w:lang w:val="en-US"/>
        </w:rPr>
        <w:t>reconfigurationWithSync</w:t>
      </w:r>
      <w:proofErr w:type="spellEnd"/>
      <w:r w:rsidRPr="00083E7B">
        <w:rPr>
          <w:lang w:val="en-US"/>
        </w:rPr>
        <w:t xml:space="preserve">, </w:t>
      </w:r>
      <w:proofErr w:type="spellStart"/>
      <w:r w:rsidRPr="00083E7B">
        <w:rPr>
          <w:lang w:val="en-US"/>
        </w:rPr>
        <w:t>Tsearch_PCell</w:t>
      </w:r>
      <w:proofErr w:type="spellEnd"/>
      <w:r w:rsidRPr="00083E7B">
        <w:rPr>
          <w:lang w:val="en-US"/>
        </w:rPr>
        <w:t xml:space="preserve"> = TΔ + </w:t>
      </w:r>
      <w:proofErr w:type="spellStart"/>
      <w:r w:rsidRPr="00083E7B">
        <w:rPr>
          <w:lang w:val="en-US"/>
        </w:rPr>
        <w:t>Tmargin</w:t>
      </w:r>
      <w:proofErr w:type="spellEnd"/>
      <w:r w:rsidRPr="00083E7B">
        <w:rPr>
          <w:lang w:val="en-US"/>
        </w:rPr>
        <w:t xml:space="preserve">, where TΔ has the same definition in the delay requirements for </w:t>
      </w:r>
      <w:proofErr w:type="spellStart"/>
      <w:r w:rsidRPr="00083E7B">
        <w:rPr>
          <w:lang w:val="en-US"/>
        </w:rPr>
        <w:t>PCell</w:t>
      </w:r>
      <w:proofErr w:type="spellEnd"/>
      <w:r w:rsidRPr="00083E7B">
        <w:rPr>
          <w:lang w:val="en-US"/>
        </w:rPr>
        <w:t xml:space="preserve"> and </w:t>
      </w:r>
      <w:proofErr w:type="spellStart"/>
      <w:r w:rsidRPr="00083E7B">
        <w:rPr>
          <w:lang w:val="en-US"/>
        </w:rPr>
        <w:t>Tmargin</w:t>
      </w:r>
      <w:proofErr w:type="spellEnd"/>
      <w:r w:rsidRPr="00083E7B">
        <w:rPr>
          <w:lang w:val="en-US"/>
        </w:rPr>
        <w:t xml:space="preserve"> =2ms. Otherwise, </w:t>
      </w:r>
      <w:proofErr w:type="spellStart"/>
      <w:r w:rsidRPr="00083E7B">
        <w:rPr>
          <w:lang w:val="en-US"/>
        </w:rPr>
        <w:t>Tsearch_PCell_Conditional</w:t>
      </w:r>
      <w:proofErr w:type="spellEnd"/>
      <w:r w:rsidRPr="00083E7B">
        <w:rPr>
          <w:lang w:val="en-US"/>
        </w:rPr>
        <w:t xml:space="preserve"> = 0 </w:t>
      </w:r>
      <w:proofErr w:type="spellStart"/>
      <w:r w:rsidRPr="00083E7B">
        <w:rPr>
          <w:lang w:val="en-US"/>
        </w:rPr>
        <w:t>ms.</w:t>
      </w:r>
      <w:proofErr w:type="spellEnd"/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proofErr w:type="spellStart"/>
      <w:r w:rsidRPr="00083E7B">
        <w:rPr>
          <w:lang w:val="en-US"/>
        </w:rPr>
        <w:t>TPSCell</w:t>
      </w:r>
      <w:proofErr w:type="spellEnd"/>
      <w:r w:rsidRPr="00083E7B">
        <w:rPr>
          <w:lang w:val="en-US"/>
        </w:rPr>
        <w:t xml:space="preserve">_ DU is the delay uncertainty in acquiring the first available PRACH occasion in the </w:t>
      </w:r>
      <w:proofErr w:type="spellStart"/>
      <w:r w:rsidRPr="00083E7B">
        <w:rPr>
          <w:lang w:val="en-US"/>
        </w:rPr>
        <w:t>PSCell</w:t>
      </w:r>
      <w:proofErr w:type="spellEnd"/>
      <w:r w:rsidRPr="00083E7B">
        <w:rPr>
          <w:lang w:val="en-US"/>
        </w:rPr>
        <w:t xml:space="preserve">. </w:t>
      </w:r>
      <w:proofErr w:type="spellStart"/>
      <w:r w:rsidRPr="00083E7B">
        <w:rPr>
          <w:lang w:val="en-US"/>
        </w:rPr>
        <w:t>TPSCell</w:t>
      </w:r>
      <w:proofErr w:type="spellEnd"/>
      <w:r w:rsidRPr="00083E7B">
        <w:rPr>
          <w:lang w:val="en-US"/>
        </w:rPr>
        <w:t xml:space="preserve">_ DU is up to the summation of SSB to PRACH occasion association period and 10 </w:t>
      </w:r>
      <w:proofErr w:type="spellStart"/>
      <w:r w:rsidRPr="00083E7B">
        <w:rPr>
          <w:lang w:val="en-US"/>
        </w:rPr>
        <w:t>ms</w:t>
      </w:r>
      <w:proofErr w:type="spellEnd"/>
      <w:r w:rsidRPr="00083E7B">
        <w:rPr>
          <w:lang w:val="en-US"/>
        </w:rPr>
        <w:t xml:space="preserve"> as UE can transmit RACH on different FR simultaneously in FR1+FR2 NR-DC.</w:t>
      </w:r>
    </w:p>
    <w:p w:rsidR="002F6ABB" w:rsidRPr="00083E7B" w:rsidRDefault="002F6ABB" w:rsidP="002F6ABB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lang w:val="en-US"/>
        </w:rPr>
      </w:pPr>
      <w:r w:rsidRPr="00083E7B">
        <w:rPr>
          <w:lang w:val="en-US"/>
        </w:rPr>
        <w:t>Option 2: (E///)</w:t>
      </w:r>
    </w:p>
    <w:p w:rsidR="002F6ABB" w:rsidRPr="00083E7B" w:rsidRDefault="002F6ABB" w:rsidP="002F6ABB">
      <w:pPr>
        <w:pStyle w:val="a6"/>
        <w:numPr>
          <w:ilvl w:val="2"/>
          <w:numId w:val="16"/>
        </w:numPr>
        <w:autoSpaceDN w:val="0"/>
        <w:spacing w:after="120"/>
        <w:ind w:left="1800"/>
        <w:contextualSpacing w:val="0"/>
        <w:rPr>
          <w:lang w:val="en-US"/>
        </w:rPr>
      </w:pPr>
      <w:r w:rsidRPr="00083E7B">
        <w:rPr>
          <w:lang w:val="en-US"/>
        </w:rPr>
        <w:t xml:space="preserve">For Rel-17 CHO to include a target SCG, the delay can be </w:t>
      </w:r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RRC</w:t>
      </w:r>
      <w:r w:rsidRPr="00083E7B">
        <w:rPr>
          <w:lang w:val="en-US"/>
        </w:rPr>
        <w:t xml:space="preserve"> 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Event_DU</w:t>
      </w:r>
      <w:proofErr w:type="spellEnd"/>
      <w:r w:rsidRPr="00083E7B">
        <w:rPr>
          <w:vertAlign w:val="subscript"/>
          <w:lang w:val="en-US"/>
        </w:rPr>
        <w:t xml:space="preserve"> </w:t>
      </w:r>
      <w:r w:rsidRPr="00083E7B">
        <w:rPr>
          <w:lang w:val="en-US"/>
        </w:rPr>
        <w:t xml:space="preserve">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measure</w:t>
      </w:r>
      <w:proofErr w:type="spellEnd"/>
      <w:r w:rsidRPr="00083E7B">
        <w:rPr>
          <w:lang w:val="en-US"/>
        </w:rPr>
        <w:t xml:space="preserve"> 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CHO_execution</w:t>
      </w:r>
      <w:proofErr w:type="spellEnd"/>
      <w:r w:rsidRPr="00083E7B">
        <w:rPr>
          <w:lang w:val="en-US"/>
        </w:rPr>
        <w:t xml:space="preserve"> +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processing</w:t>
      </w:r>
      <w:proofErr w:type="spellEnd"/>
      <w:r w:rsidRPr="00083E7B">
        <w:rPr>
          <w:lang w:val="en-US"/>
        </w:rPr>
        <w:t xml:space="preserve"> + T</w:t>
      </w:r>
      <w:r w:rsidRPr="00083E7B">
        <w:rPr>
          <w:vertAlign w:val="subscript"/>
          <w:lang w:val="en-US"/>
        </w:rPr>
        <w:t>IU</w:t>
      </w:r>
      <w:r w:rsidRPr="00083E7B">
        <w:rPr>
          <w:lang w:val="en-US"/>
        </w:rPr>
        <w:t xml:space="preserve"> + T</w:t>
      </w:r>
      <w:r w:rsidRPr="00083E7B">
        <w:rPr>
          <w:vertAlign w:val="subscript"/>
          <w:lang w:val="en-US"/>
        </w:rPr>
        <w:t>∆</w:t>
      </w:r>
      <w:r w:rsidRPr="00083E7B">
        <w:rPr>
          <w:lang w:val="en-US"/>
        </w:rPr>
        <w:t xml:space="preserve"> 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margin</w:t>
      </w:r>
      <w:proofErr w:type="spellEnd"/>
      <w:r w:rsidRPr="00083E7B">
        <w:rPr>
          <w:lang w:val="en-US"/>
        </w:rPr>
        <w:t xml:space="preserve">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Pscell_addition</w:t>
      </w:r>
      <w:proofErr w:type="spellEnd"/>
      <w:r w:rsidRPr="00083E7B">
        <w:rPr>
          <w:vertAlign w:val="subscript"/>
          <w:lang w:val="en-US"/>
        </w:rPr>
        <w:t>/</w:t>
      </w:r>
      <w:proofErr w:type="spellStart"/>
      <w:r w:rsidRPr="00083E7B">
        <w:rPr>
          <w:vertAlign w:val="subscript"/>
          <w:lang w:val="en-US"/>
        </w:rPr>
        <w:t>change_delay</w:t>
      </w:r>
      <w:proofErr w:type="spellEnd"/>
      <w:r w:rsidRPr="00083E7B">
        <w:rPr>
          <w:lang w:val="en-US"/>
        </w:rPr>
        <w:t xml:space="preserve">. </w:t>
      </w:r>
    </w:p>
    <w:p w:rsidR="002F6ABB" w:rsidRPr="00083E7B" w:rsidRDefault="002F6ABB" w:rsidP="002F6ABB">
      <w:pPr>
        <w:pStyle w:val="a6"/>
        <w:numPr>
          <w:ilvl w:val="3"/>
          <w:numId w:val="16"/>
        </w:numPr>
        <w:autoSpaceDN w:val="0"/>
        <w:spacing w:after="120"/>
        <w:ind w:left="2520"/>
        <w:contextualSpacing w:val="0"/>
        <w:rPr>
          <w:lang w:val="en-US"/>
        </w:rPr>
      </w:pP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Pscell_addition</w:t>
      </w:r>
      <w:proofErr w:type="spellEnd"/>
      <w:r w:rsidRPr="00083E7B">
        <w:rPr>
          <w:vertAlign w:val="subscript"/>
          <w:lang w:val="en-US"/>
        </w:rPr>
        <w:t>/</w:t>
      </w:r>
      <w:proofErr w:type="spellStart"/>
      <w:r w:rsidRPr="00083E7B">
        <w:rPr>
          <w:vertAlign w:val="subscript"/>
          <w:lang w:val="en-US"/>
        </w:rPr>
        <w:t>change_delay</w:t>
      </w:r>
      <w:proofErr w:type="spellEnd"/>
      <w:r w:rsidRPr="00083E7B">
        <w:rPr>
          <w:vertAlign w:val="subscript"/>
          <w:lang w:val="en-US"/>
        </w:rPr>
        <w:t xml:space="preserve"> </w:t>
      </w:r>
      <w:r w:rsidRPr="00083E7B">
        <w:rPr>
          <w:lang w:val="en-US"/>
        </w:rPr>
        <w:t xml:space="preserve">=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RRC_delay</w:t>
      </w:r>
      <w:proofErr w:type="spellEnd"/>
      <w:r w:rsidRPr="00083E7B">
        <w:rPr>
          <w:vertAlign w:val="subscript"/>
          <w:lang w:val="en-US"/>
        </w:rPr>
        <w:t xml:space="preserve"> </w:t>
      </w:r>
      <w:r w:rsidRPr="00083E7B">
        <w:rPr>
          <w:lang w:val="en-US"/>
        </w:rPr>
        <w:t xml:space="preserve">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processing</w:t>
      </w:r>
      <w:proofErr w:type="spellEnd"/>
      <w:r w:rsidRPr="00083E7B">
        <w:rPr>
          <w:lang w:val="en-US"/>
        </w:rPr>
        <w:t xml:space="preserve"> 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search_PCell</w:t>
      </w:r>
      <w:proofErr w:type="spellEnd"/>
      <w:r w:rsidRPr="00083E7B">
        <w:rPr>
          <w:vertAlign w:val="subscript"/>
          <w:lang w:val="en-US"/>
        </w:rPr>
        <w:t xml:space="preserve"> </w:t>
      </w:r>
      <w:r w:rsidRPr="00083E7B">
        <w:rPr>
          <w:lang w:val="en-US"/>
        </w:rPr>
        <w:t xml:space="preserve">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search_PSCell</w:t>
      </w:r>
      <w:proofErr w:type="spellEnd"/>
      <w:r w:rsidRPr="00083E7B">
        <w:rPr>
          <w:vertAlign w:val="subscript"/>
          <w:lang w:val="en-US"/>
        </w:rPr>
        <w:t xml:space="preserve"> </w:t>
      </w:r>
      <w:r w:rsidRPr="00083E7B">
        <w:rPr>
          <w:lang w:val="en-US"/>
        </w:rPr>
        <w:t>+ T</w:t>
      </w:r>
      <w:r w:rsidRPr="00083E7B">
        <w:rPr>
          <w:vertAlign w:val="subscript"/>
          <w:lang w:val="en-US"/>
        </w:rPr>
        <w:t>∆</w:t>
      </w:r>
      <w:r w:rsidRPr="00083E7B">
        <w:rPr>
          <w:lang w:val="en-US"/>
        </w:rPr>
        <w:t xml:space="preserve"> + </w:t>
      </w:r>
      <w:proofErr w:type="spellStart"/>
      <w:r w:rsidRPr="00083E7B">
        <w:rPr>
          <w:lang w:val="en-US"/>
        </w:rPr>
        <w:t>T</w:t>
      </w:r>
      <w:r w:rsidRPr="00083E7B">
        <w:rPr>
          <w:vertAlign w:val="subscript"/>
          <w:lang w:val="en-US"/>
        </w:rPr>
        <w:t>PSCell</w:t>
      </w:r>
      <w:proofErr w:type="spellEnd"/>
      <w:r w:rsidRPr="00083E7B">
        <w:rPr>
          <w:vertAlign w:val="subscript"/>
          <w:lang w:val="en-US"/>
        </w:rPr>
        <w:t xml:space="preserve">_ DU </w:t>
      </w:r>
      <w:r w:rsidRPr="00083E7B">
        <w:rPr>
          <w:lang w:val="en-US"/>
        </w:rPr>
        <w:t xml:space="preserve">+ 2 </w:t>
      </w:r>
      <w:proofErr w:type="spellStart"/>
      <w:r w:rsidRPr="00083E7B">
        <w:rPr>
          <w:lang w:val="en-US"/>
        </w:rPr>
        <w:t>ms</w:t>
      </w:r>
      <w:proofErr w:type="spellEnd"/>
    </w:p>
    <w:p w:rsidR="002F6ABB" w:rsidRPr="00083E7B" w:rsidRDefault="002F6ABB" w:rsidP="002F6ABB">
      <w:pPr>
        <w:pStyle w:val="a6"/>
        <w:numPr>
          <w:ilvl w:val="0"/>
          <w:numId w:val="16"/>
        </w:numPr>
        <w:autoSpaceDN w:val="0"/>
        <w:spacing w:after="120"/>
        <w:ind w:left="720"/>
        <w:contextualSpacing w:val="0"/>
        <w:rPr>
          <w:u w:val="single"/>
          <w:lang w:val="en-US"/>
        </w:rPr>
      </w:pPr>
      <w:r w:rsidRPr="00083E7B">
        <w:rPr>
          <w:u w:val="single"/>
          <w:lang w:val="en-US"/>
        </w:rPr>
        <w:t>Recommended WF</w:t>
      </w:r>
    </w:p>
    <w:p w:rsidR="000D276C" w:rsidRPr="00083E7B" w:rsidRDefault="002F6ABB" w:rsidP="000D276C">
      <w:pPr>
        <w:pStyle w:val="a6"/>
        <w:numPr>
          <w:ilvl w:val="1"/>
          <w:numId w:val="16"/>
        </w:numPr>
        <w:autoSpaceDN w:val="0"/>
        <w:spacing w:after="120"/>
        <w:ind w:left="1440"/>
        <w:contextualSpacing w:val="0"/>
        <w:rPr>
          <w:lang w:val="en-US"/>
        </w:rPr>
      </w:pPr>
      <w:r w:rsidRPr="00083E7B">
        <w:rPr>
          <w:lang w:val="en-US"/>
        </w:rPr>
        <w:t>Continue discussion.</w:t>
      </w:r>
    </w:p>
    <w:p w:rsidR="00695218" w:rsidRPr="00083E7B" w:rsidRDefault="0004593E" w:rsidP="00B0442D">
      <w:pPr>
        <w:autoSpaceDN w:val="0"/>
        <w:spacing w:after="120"/>
        <w:rPr>
          <w:rFonts w:eastAsia="宋体"/>
          <w:iCs/>
          <w:sz w:val="21"/>
          <w:szCs w:val="21"/>
          <w:lang w:eastAsia="zh-CN"/>
        </w:rPr>
      </w:pPr>
      <w:r w:rsidRPr="00083E7B">
        <w:rPr>
          <w:rFonts w:eastAsia="宋体"/>
          <w:iCs/>
          <w:sz w:val="21"/>
          <w:szCs w:val="21"/>
          <w:lang w:val="fi-FI" w:eastAsia="zh-CN"/>
        </w:rPr>
        <w:t xml:space="preserve">For the requirements for PSCell,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 xml:space="preserve">we agree to </w:t>
      </w:r>
      <w:r w:rsidRPr="00083E7B">
        <w:rPr>
          <w:rFonts w:eastAsia="宋体"/>
          <w:iCs/>
          <w:sz w:val="21"/>
          <w:szCs w:val="21"/>
          <w:lang w:val="fi-FI" w:eastAsia="zh-CN"/>
        </w:rPr>
        <w:t xml:space="preserve">use the requirements for HO with PSCell and CPAC as a </w:t>
      </w:r>
      <w:r w:rsidRPr="00083E7B">
        <w:rPr>
          <w:rFonts w:eastAsia="宋体" w:hint="eastAsia"/>
          <w:iCs/>
          <w:sz w:val="21"/>
          <w:szCs w:val="21"/>
          <w:lang w:val="fi-FI" w:eastAsia="zh-CN"/>
        </w:rPr>
        <w:t>baseline</w:t>
      </w:r>
      <w:r w:rsidRPr="00083E7B">
        <w:rPr>
          <w:rFonts w:eastAsia="宋体"/>
          <w:iCs/>
          <w:sz w:val="21"/>
          <w:szCs w:val="21"/>
          <w:lang w:val="fi-FI" w:eastAsia="zh-CN"/>
        </w:rPr>
        <w:t xml:space="preserve">. </w:t>
      </w:r>
      <w:r w:rsidR="00E82219" w:rsidRPr="00083E7B">
        <w:rPr>
          <w:rFonts w:eastAsia="宋体" w:hint="eastAsia"/>
          <w:bCs/>
          <w:iCs/>
          <w:sz w:val="21"/>
          <w:szCs w:val="21"/>
          <w:lang w:val="en-US" w:eastAsia="zh-CN"/>
        </w:rPr>
        <w:t xml:space="preserve">Considering that </w:t>
      </w:r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RAN4 has only defined HO with </w:t>
      </w:r>
      <w:proofErr w:type="spellStart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>PSCell</w:t>
      </w:r>
      <w:proofErr w:type="spellEnd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 requirements for FR1+FR2 NR-DC in R17. </w:t>
      </w:r>
      <w:r w:rsidR="00E82219" w:rsidRPr="00083E7B">
        <w:rPr>
          <w:rFonts w:eastAsia="宋体" w:hint="eastAsia"/>
          <w:bCs/>
          <w:iCs/>
          <w:sz w:val="21"/>
          <w:szCs w:val="21"/>
          <w:lang w:val="en-US" w:eastAsia="zh-CN"/>
        </w:rPr>
        <w:t>So f</w:t>
      </w:r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or CHO with </w:t>
      </w:r>
      <w:proofErr w:type="spellStart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>PSCell</w:t>
      </w:r>
      <w:proofErr w:type="spellEnd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 in FR1+FR2 NR-DC, the delay </w:t>
      </w:r>
      <w:proofErr w:type="gramStart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requirements for </w:t>
      </w:r>
      <w:proofErr w:type="spellStart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>PCell</w:t>
      </w:r>
      <w:proofErr w:type="spellEnd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 </w:t>
      </w:r>
      <w:proofErr w:type="spellStart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>D</w:t>
      </w:r>
      <w:r w:rsidR="00E82219" w:rsidRPr="00083E7B">
        <w:rPr>
          <w:rFonts w:eastAsia="宋体"/>
          <w:bCs/>
          <w:i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 is</w:t>
      </w:r>
      <w:proofErr w:type="gramEnd"/>
      <w:r w:rsidR="00E82219" w:rsidRPr="00083E7B">
        <w:rPr>
          <w:rFonts w:eastAsia="宋体"/>
          <w:bCs/>
          <w:iCs/>
          <w:sz w:val="21"/>
          <w:szCs w:val="21"/>
          <w:lang w:val="en-US" w:eastAsia="zh-CN"/>
        </w:rPr>
        <w:t xml:space="preserve"> the same as CHO</w:t>
      </w:r>
      <w:r w:rsidR="00E82219" w:rsidRPr="00083E7B">
        <w:rPr>
          <w:rFonts w:eastAsia="宋体" w:hint="eastAsia"/>
          <w:iCs/>
          <w:sz w:val="21"/>
          <w:szCs w:val="21"/>
          <w:lang w:eastAsia="zh-CN"/>
        </w:rPr>
        <w:t>. W</w:t>
      </w:r>
      <w:r w:rsidR="00695218" w:rsidRPr="00083E7B">
        <w:rPr>
          <w:rFonts w:eastAsia="宋体"/>
          <w:iCs/>
          <w:sz w:val="21"/>
          <w:szCs w:val="21"/>
          <w:lang w:eastAsia="zh-CN"/>
        </w:rPr>
        <w:t xml:space="preserve">hen UE starts to execute HO with </w:t>
      </w:r>
      <w:proofErr w:type="spellStart"/>
      <w:r w:rsidR="00695218" w:rsidRPr="00083E7B">
        <w:rPr>
          <w:rFonts w:eastAsia="宋体"/>
          <w:iCs/>
          <w:sz w:val="21"/>
          <w:szCs w:val="21"/>
          <w:lang w:eastAsia="zh-CN"/>
        </w:rPr>
        <w:t>PSCell</w:t>
      </w:r>
      <w:proofErr w:type="spellEnd"/>
      <w:r w:rsidR="00695218" w:rsidRPr="00083E7B">
        <w:rPr>
          <w:rFonts w:eastAsia="宋体"/>
          <w:iCs/>
          <w:sz w:val="21"/>
          <w:szCs w:val="21"/>
          <w:lang w:eastAsia="zh-CN"/>
        </w:rPr>
        <w:t xml:space="preserve">, </w:t>
      </w:r>
      <w:proofErr w:type="spellStart"/>
      <w:r w:rsidR="00695218" w:rsidRPr="00083E7B">
        <w:rPr>
          <w:rFonts w:eastAsia="宋体"/>
          <w:iCs/>
          <w:sz w:val="21"/>
          <w:szCs w:val="21"/>
          <w:lang w:eastAsia="zh-CN"/>
        </w:rPr>
        <w:t>PCell</w:t>
      </w:r>
      <w:proofErr w:type="spellEnd"/>
      <w:r w:rsidR="00695218" w:rsidRPr="00083E7B">
        <w:rPr>
          <w:rFonts w:eastAsia="宋体"/>
          <w:iCs/>
          <w:sz w:val="21"/>
          <w:szCs w:val="21"/>
          <w:lang w:eastAsia="zh-CN"/>
        </w:rPr>
        <w:t xml:space="preserve"> is known but </w:t>
      </w:r>
      <w:proofErr w:type="spellStart"/>
      <w:r w:rsidR="00695218" w:rsidRPr="00083E7B">
        <w:rPr>
          <w:rFonts w:eastAsia="宋体"/>
          <w:iCs/>
          <w:sz w:val="21"/>
          <w:szCs w:val="21"/>
          <w:lang w:eastAsia="zh-CN"/>
        </w:rPr>
        <w:t>PSCell</w:t>
      </w:r>
      <w:proofErr w:type="spellEnd"/>
      <w:r w:rsidR="00695218" w:rsidRPr="00083E7B">
        <w:rPr>
          <w:rFonts w:eastAsia="宋体"/>
          <w:iCs/>
          <w:sz w:val="21"/>
          <w:szCs w:val="21"/>
          <w:lang w:eastAsia="zh-CN"/>
        </w:rPr>
        <w:t xml:space="preserve"> may be unknown</w:t>
      </w:r>
      <w:r w:rsidR="00695218" w:rsidRPr="00083E7B">
        <w:rPr>
          <w:rFonts w:eastAsia="宋体" w:hint="eastAsia"/>
          <w:iCs/>
          <w:sz w:val="21"/>
          <w:szCs w:val="21"/>
          <w:lang w:eastAsia="zh-CN"/>
        </w:rPr>
        <w:t>, so we prefer Option 1.</w:t>
      </w:r>
    </w:p>
    <w:p w:rsidR="00E82219" w:rsidRPr="00083E7B" w:rsidRDefault="00922FB6" w:rsidP="00E82219">
      <w:pPr>
        <w:jc w:val="both"/>
        <w:rPr>
          <w:rFonts w:eastAsia="宋体" w:cs="Arial"/>
          <w:b/>
          <w:sz w:val="21"/>
          <w:szCs w:val="21"/>
          <w:lang w:eastAsia="zh-CN"/>
        </w:rPr>
      </w:pPr>
      <w:r w:rsidRPr="00083E7B">
        <w:rPr>
          <w:rFonts w:eastAsia="宋体" w:cs="Arial"/>
          <w:b/>
          <w:sz w:val="21"/>
          <w:szCs w:val="21"/>
          <w:lang w:eastAsia="zh-CN"/>
        </w:rPr>
        <w:lastRenderedPageBreak/>
        <w:t xml:space="preserve">Proposal </w:t>
      </w:r>
      <w:r w:rsidR="00E82219" w:rsidRPr="00083E7B">
        <w:rPr>
          <w:rFonts w:eastAsia="宋体" w:cs="Arial" w:hint="eastAsia"/>
          <w:b/>
          <w:sz w:val="21"/>
          <w:szCs w:val="21"/>
          <w:lang w:eastAsia="zh-CN"/>
        </w:rPr>
        <w:t>3</w:t>
      </w:r>
      <w:r w:rsidRPr="00083E7B">
        <w:rPr>
          <w:rFonts w:eastAsia="宋体" w:cs="Arial"/>
          <w:b/>
          <w:sz w:val="21"/>
          <w:szCs w:val="21"/>
          <w:lang w:eastAsia="zh-CN"/>
        </w:rPr>
        <w:t>:</w:t>
      </w:r>
      <w:r w:rsidRPr="00083E7B">
        <w:rPr>
          <w:sz w:val="21"/>
          <w:szCs w:val="21"/>
        </w:rPr>
        <w:t xml:space="preserve"> 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For CHO with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PSCell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in FR1+FR2 NR-DC, the delay requirements for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PCell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D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is the same as CHO</w:t>
      </w:r>
      <w:r w:rsidR="00E82219" w:rsidRPr="00083E7B">
        <w:rPr>
          <w:bCs/>
          <w:szCs w:val="21"/>
          <w:lang w:val="en-US"/>
        </w:rPr>
        <w:t xml:space="preserve"> 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i.e.,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D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= 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RRC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Event_DU</w:t>
      </w:r>
      <w:proofErr w:type="spellEnd"/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 xml:space="preserve"> 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+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measure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processing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IU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∆</w:t>
      </w:r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margin</w:t>
      </w:r>
      <w:proofErr w:type="spellEnd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="00E82219" w:rsidRPr="00083E7B">
        <w:rPr>
          <w:rFonts w:cs="Arial"/>
          <w:b/>
          <w:bCs/>
          <w:sz w:val="21"/>
          <w:szCs w:val="21"/>
          <w:lang w:val="en-US" w:eastAsia="zh-CN"/>
        </w:rPr>
        <w:t>T</w:t>
      </w:r>
      <w:r w:rsidR="00E82219" w:rsidRPr="00083E7B">
        <w:rPr>
          <w:rFonts w:cs="Arial"/>
          <w:b/>
          <w:bCs/>
          <w:sz w:val="21"/>
          <w:szCs w:val="21"/>
          <w:vertAlign w:val="subscript"/>
          <w:lang w:val="en-US" w:eastAsia="zh-CN"/>
        </w:rPr>
        <w:t>CHO_execution</w:t>
      </w:r>
      <w:proofErr w:type="spellEnd"/>
      <w:r w:rsidR="00E82219" w:rsidRPr="00083E7B">
        <w:rPr>
          <w:rFonts w:eastAsia="宋体" w:cs="Arial" w:hint="eastAsia"/>
          <w:b/>
          <w:sz w:val="21"/>
          <w:szCs w:val="21"/>
          <w:lang w:eastAsia="zh-CN"/>
        </w:rPr>
        <w:t>.</w:t>
      </w:r>
    </w:p>
    <w:p w:rsidR="00E82219" w:rsidRPr="00083E7B" w:rsidRDefault="00E82219" w:rsidP="00E82219">
      <w:pPr>
        <w:spacing w:after="0"/>
        <w:jc w:val="both"/>
        <w:rPr>
          <w:rFonts w:eastAsiaTheme="minorEastAsia" w:cs="Arial"/>
          <w:b/>
          <w:bCs/>
          <w:sz w:val="21"/>
          <w:szCs w:val="21"/>
          <w:lang w:val="en-US" w:eastAsia="zh-CN"/>
        </w:rPr>
      </w:pPr>
      <w:r w:rsidRPr="00083E7B">
        <w:rPr>
          <w:rFonts w:eastAsia="宋体" w:cs="Arial"/>
          <w:b/>
          <w:sz w:val="21"/>
          <w:szCs w:val="21"/>
          <w:lang w:eastAsia="zh-CN"/>
        </w:rPr>
        <w:t>Proposal</w:t>
      </w:r>
      <w:r w:rsidRPr="00083E7B">
        <w:rPr>
          <w:rFonts w:eastAsia="宋体" w:cs="Arial" w:hint="eastAsia"/>
          <w:b/>
          <w:sz w:val="21"/>
          <w:szCs w:val="21"/>
          <w:lang w:eastAsia="zh-CN"/>
        </w:rPr>
        <w:t xml:space="preserve"> 4</w:t>
      </w:r>
      <w:r w:rsidRPr="00083E7B">
        <w:rPr>
          <w:rFonts w:eastAsia="宋体" w:cs="Arial"/>
          <w:b/>
          <w:sz w:val="21"/>
          <w:szCs w:val="21"/>
          <w:lang w:eastAsia="zh-CN"/>
        </w:rPr>
        <w:t>:</w:t>
      </w:r>
      <w:r w:rsidRPr="00083E7B">
        <w:rPr>
          <w:rFonts w:eastAsia="宋体" w:cs="Arial" w:hint="eastAsia"/>
          <w:b/>
          <w:sz w:val="21"/>
          <w:szCs w:val="21"/>
          <w:lang w:eastAsia="zh-CN"/>
        </w:rPr>
        <w:t xml:space="preserve"> </w:t>
      </w:r>
      <w:r w:rsidRPr="00083E7B">
        <w:rPr>
          <w:rFonts w:eastAsia="宋体" w:cs="Arial"/>
          <w:b/>
          <w:sz w:val="21"/>
          <w:szCs w:val="21"/>
          <w:lang w:val="en-US" w:eastAsia="zh-CN"/>
        </w:rPr>
        <w:t xml:space="preserve">For </w:t>
      </w:r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CHO with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PSCell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in FR1+FR2 NR-DC, the delay requirements for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PSCell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D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= 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RRC</w:t>
      </w:r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Event_DU</w:t>
      </w:r>
      <w:proofErr w:type="spellEnd"/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 xml:space="preserve"> </w:t>
      </w:r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measure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CHO_execution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processing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search_PCell_Conditional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search_PSCell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∆_</w:t>
      </w:r>
      <w:proofErr w:type="spellStart"/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PSCell</w:t>
      </w:r>
      <w:proofErr w:type="spellEnd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PSCell</w:t>
      </w:r>
      <w:proofErr w:type="spellEnd"/>
      <w:r w:rsidRPr="00083E7B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_ DU</w:t>
      </w:r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 xml:space="preserve"> + 2 </w:t>
      </w:r>
      <w:proofErr w:type="spellStart"/>
      <w:r w:rsidRPr="00083E7B">
        <w:rPr>
          <w:rFonts w:eastAsia="宋体" w:cs="Arial"/>
          <w:b/>
          <w:bCs/>
          <w:sz w:val="21"/>
          <w:szCs w:val="21"/>
          <w:lang w:val="en-US" w:eastAsia="zh-CN"/>
        </w:rPr>
        <w:t>ms</w:t>
      </w:r>
      <w:r w:rsidRPr="00083E7B">
        <w:rPr>
          <w:rFonts w:eastAsia="宋体" w:cs="Arial" w:hint="eastAsia"/>
          <w:b/>
          <w:bCs/>
          <w:sz w:val="21"/>
          <w:szCs w:val="21"/>
          <w:lang w:val="en-US" w:eastAsia="zh-CN"/>
        </w:rPr>
        <w:t>.</w:t>
      </w:r>
      <w:proofErr w:type="spellEnd"/>
    </w:p>
    <w:bookmarkEnd w:id="14"/>
    <w:bookmarkEnd w:id="15"/>
    <w:p w:rsidR="00F27DEF" w:rsidRPr="00083E7B" w:rsidRDefault="00F27DEF" w:rsidP="00F27DEF">
      <w:pPr>
        <w:pStyle w:val="1"/>
        <w:rPr>
          <w:rFonts w:eastAsia="宋体"/>
          <w:lang w:eastAsia="zh-CN"/>
        </w:rPr>
      </w:pPr>
      <w:r w:rsidRPr="00083E7B">
        <w:rPr>
          <w:rFonts w:eastAsia="宋体"/>
          <w:lang w:eastAsia="zh-CN"/>
        </w:rPr>
        <w:t>3. Conclusion</w:t>
      </w:r>
    </w:p>
    <w:p w:rsidR="00F27DEF" w:rsidRPr="00B90219" w:rsidRDefault="00F27DEF" w:rsidP="00257FDE">
      <w:pPr>
        <w:jc w:val="both"/>
        <w:rPr>
          <w:rFonts w:eastAsiaTheme="minorEastAsia"/>
          <w:sz w:val="21"/>
          <w:szCs w:val="21"/>
          <w:lang w:eastAsia="zh-CN"/>
        </w:rPr>
      </w:pPr>
      <w:bookmarkStart w:id="22" w:name="_Toc423020280"/>
      <w:bookmarkEnd w:id="22"/>
      <w:r w:rsidRPr="00B90219">
        <w:rPr>
          <w:rFonts w:eastAsiaTheme="minorEastAsia"/>
          <w:sz w:val="21"/>
          <w:szCs w:val="21"/>
          <w:lang w:eastAsia="zh-CN"/>
        </w:rPr>
        <w:t xml:space="preserve">In this </w:t>
      </w:r>
      <w:r w:rsidRPr="00B90219">
        <w:rPr>
          <w:rFonts w:eastAsiaTheme="minorEastAsia" w:hint="eastAsia"/>
          <w:sz w:val="21"/>
          <w:szCs w:val="21"/>
          <w:lang w:eastAsia="zh-CN"/>
        </w:rPr>
        <w:t>paper,</w:t>
      </w:r>
      <w:r w:rsidRPr="00B90219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A724B7" w:rsidRPr="00B90219">
        <w:rPr>
          <w:rFonts w:eastAsiaTheme="minorEastAsia" w:hint="eastAsia"/>
          <w:sz w:val="21"/>
          <w:szCs w:val="21"/>
          <w:lang w:eastAsia="zh-CN"/>
        </w:rPr>
        <w:t>e</w:t>
      </w:r>
      <w:r w:rsidR="00A724B7" w:rsidRPr="00B90219">
        <w:rPr>
          <w:rFonts w:eastAsiaTheme="minorEastAsia"/>
          <w:sz w:val="21"/>
          <w:szCs w:val="21"/>
          <w:lang w:eastAsia="zh-CN"/>
        </w:rPr>
        <w:t>nhanced CHO configurations</w:t>
      </w:r>
      <w:r w:rsidRPr="00B90219">
        <w:rPr>
          <w:rFonts w:eastAsiaTheme="minorEastAsia"/>
          <w:sz w:val="21"/>
          <w:szCs w:val="21"/>
          <w:lang w:eastAsia="zh-CN"/>
        </w:rPr>
        <w:t xml:space="preserve">. From this discussion we have derived the following </w:t>
      </w:r>
      <w:r w:rsidRPr="00B90219">
        <w:rPr>
          <w:rFonts w:eastAsiaTheme="minorEastAsia" w:hint="eastAsia"/>
          <w:sz w:val="21"/>
          <w:szCs w:val="21"/>
          <w:lang w:eastAsia="zh-CN"/>
        </w:rPr>
        <w:t>o</w:t>
      </w:r>
      <w:r w:rsidRPr="00B90219">
        <w:rPr>
          <w:rFonts w:eastAsiaTheme="minorEastAsia"/>
          <w:sz w:val="21"/>
          <w:szCs w:val="21"/>
          <w:lang w:eastAsia="zh-CN"/>
        </w:rPr>
        <w:t>bservation</w:t>
      </w:r>
      <w:r w:rsidRPr="00B90219">
        <w:rPr>
          <w:rFonts w:eastAsiaTheme="minorEastAsia" w:hint="eastAsia"/>
          <w:sz w:val="21"/>
          <w:szCs w:val="21"/>
          <w:lang w:eastAsia="zh-CN"/>
        </w:rPr>
        <w:t>s and</w:t>
      </w:r>
      <w:r w:rsidRPr="00B90219">
        <w:rPr>
          <w:rFonts w:eastAsiaTheme="minorEastAsia"/>
          <w:sz w:val="21"/>
          <w:szCs w:val="21"/>
          <w:lang w:eastAsia="zh-CN"/>
        </w:rPr>
        <w:t xml:space="preserve"> proposals: </w:t>
      </w:r>
    </w:p>
    <w:p w:rsidR="00B0442D" w:rsidRPr="00B90219" w:rsidRDefault="00B0442D" w:rsidP="00B0442D">
      <w:pPr>
        <w:spacing w:afterLines="50" w:after="120"/>
        <w:rPr>
          <w:rFonts w:eastAsiaTheme="minorEastAsia" w:cs="Arial"/>
          <w:b/>
          <w:sz w:val="21"/>
          <w:szCs w:val="21"/>
          <w:lang w:eastAsia="zh-CN"/>
        </w:rPr>
      </w:pPr>
      <w:r w:rsidRPr="00B90219">
        <w:rPr>
          <w:rFonts w:eastAsia="宋体" w:cs="Arial" w:hint="eastAsia"/>
          <w:b/>
          <w:sz w:val="21"/>
          <w:szCs w:val="21"/>
          <w:lang w:eastAsia="zh-CN"/>
        </w:rPr>
        <w:t>Observation 1:</w:t>
      </w:r>
      <w:r w:rsidRPr="00B90219">
        <w:rPr>
          <w:b/>
          <w:sz w:val="21"/>
          <w:szCs w:val="21"/>
          <w:lang w:eastAsia="zh-CN"/>
        </w:rPr>
        <w:t xml:space="preserve"> RAN2 has supported CHO including target MCG and target SCG</w:t>
      </w:r>
      <w:r w:rsidRPr="00B90219">
        <w:rPr>
          <w:rFonts w:eastAsiaTheme="minorEastAsia" w:hint="eastAsia"/>
          <w:b/>
          <w:sz w:val="21"/>
          <w:szCs w:val="21"/>
          <w:lang w:eastAsia="zh-CN"/>
        </w:rPr>
        <w:t xml:space="preserve"> and </w:t>
      </w:r>
      <w:r w:rsidRPr="00B90219">
        <w:rPr>
          <w:b/>
          <w:sz w:val="21"/>
          <w:szCs w:val="21"/>
          <w:lang w:eastAsia="zh-CN"/>
        </w:rPr>
        <w:t>agreed to support the simultaneous evaluation of CHO and CPC in Rel-18</w:t>
      </w:r>
      <w:r w:rsidRPr="00B9021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B0442D" w:rsidRPr="00B90219" w:rsidRDefault="00B0442D" w:rsidP="00B0442D">
      <w:pPr>
        <w:spacing w:afterLines="50" w:after="120"/>
        <w:jc w:val="both"/>
        <w:rPr>
          <w:rFonts w:eastAsiaTheme="minorEastAsia"/>
          <w:b/>
          <w:sz w:val="21"/>
          <w:szCs w:val="21"/>
          <w:lang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>1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b/>
          <w:sz w:val="21"/>
          <w:szCs w:val="21"/>
        </w:rPr>
        <w:t xml:space="preserve"> RAN4 would define requirements for both objective 3 and objective 4</w:t>
      </w:r>
      <w:r w:rsidRPr="00B9021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B0442D" w:rsidRPr="00B90219" w:rsidRDefault="00B0442D" w:rsidP="00B0442D">
      <w:pPr>
        <w:spacing w:afterLines="50" w:after="120"/>
        <w:jc w:val="both"/>
        <w:rPr>
          <w:rFonts w:eastAsiaTheme="minorEastAsia" w:cs="Arial"/>
          <w:b/>
          <w:sz w:val="21"/>
          <w:szCs w:val="21"/>
          <w:lang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>2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b/>
          <w:sz w:val="21"/>
          <w:szCs w:val="21"/>
        </w:rPr>
        <w:t xml:space="preserve"> </w:t>
      </w:r>
      <w:r w:rsidRPr="00B90219">
        <w:rPr>
          <w:rFonts w:eastAsia="宋体" w:cs="Arial"/>
          <w:b/>
          <w:sz w:val="21"/>
          <w:szCs w:val="21"/>
          <w:lang w:eastAsia="zh-CN"/>
        </w:rPr>
        <w:t xml:space="preserve">Define the requirements for CHO with </w:t>
      </w:r>
      <w:proofErr w:type="spellStart"/>
      <w:r w:rsidRPr="00B90219">
        <w:rPr>
          <w:rFonts w:eastAsia="宋体" w:cs="Arial"/>
          <w:b/>
          <w:sz w:val="21"/>
          <w:szCs w:val="21"/>
          <w:lang w:eastAsia="zh-CN"/>
        </w:rPr>
        <w:t>PSCell</w:t>
      </w:r>
      <w:proofErr w:type="spellEnd"/>
      <w:r w:rsidRPr="00B90219">
        <w:rPr>
          <w:rFonts w:eastAsia="宋体" w:cs="Arial"/>
          <w:b/>
          <w:sz w:val="21"/>
          <w:szCs w:val="21"/>
          <w:lang w:eastAsia="zh-CN"/>
        </w:rPr>
        <w:t xml:space="preserve"> (objective 3) in FR1+FR2 NR-DC at first.</w:t>
      </w:r>
    </w:p>
    <w:p w:rsidR="002E1F8B" w:rsidRPr="00B90219" w:rsidRDefault="002E1F8B" w:rsidP="002E1F8B">
      <w:pPr>
        <w:jc w:val="both"/>
        <w:rPr>
          <w:rFonts w:eastAsia="宋体" w:cs="Arial"/>
          <w:b/>
          <w:sz w:val="21"/>
          <w:szCs w:val="21"/>
          <w:lang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 xml:space="preserve">Proposal 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>3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sz w:val="21"/>
          <w:szCs w:val="21"/>
        </w:rPr>
        <w:t xml:space="preserve"> 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For CHO with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PSCell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in FR1+FR2 NR-DC, the delay requirements for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PCell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D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is the same as CHO</w:t>
      </w:r>
      <w:r w:rsidRPr="00B90219">
        <w:rPr>
          <w:bCs/>
          <w:sz w:val="21"/>
          <w:szCs w:val="21"/>
          <w:lang w:val="en-US"/>
        </w:rPr>
        <w:t xml:space="preserve"> 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i.e.,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D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= 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RRC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Event_DU</w:t>
      </w:r>
      <w:proofErr w:type="spellEnd"/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 xml:space="preserve"> 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+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measure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processing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IU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∆</w:t>
      </w:r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margin</w:t>
      </w:r>
      <w:proofErr w:type="spellEnd"/>
      <w:r w:rsidRPr="00B90219">
        <w:rPr>
          <w:rFonts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cs="Arial"/>
          <w:b/>
          <w:bCs/>
          <w:sz w:val="21"/>
          <w:szCs w:val="21"/>
          <w:vertAlign w:val="subscript"/>
          <w:lang w:val="en-US" w:eastAsia="zh-CN"/>
        </w:rPr>
        <w:t>CHO_execution</w:t>
      </w:r>
      <w:proofErr w:type="spellEnd"/>
      <w:r w:rsidRPr="00B90219">
        <w:rPr>
          <w:rFonts w:eastAsia="宋体" w:cs="Arial" w:hint="eastAsia"/>
          <w:b/>
          <w:sz w:val="21"/>
          <w:szCs w:val="21"/>
          <w:lang w:eastAsia="zh-CN"/>
        </w:rPr>
        <w:t>.</w:t>
      </w:r>
    </w:p>
    <w:p w:rsidR="005A3456" w:rsidRPr="00B90219" w:rsidRDefault="002E1F8B" w:rsidP="002E1F8B">
      <w:pPr>
        <w:spacing w:after="0"/>
        <w:jc w:val="both"/>
        <w:rPr>
          <w:rFonts w:eastAsiaTheme="minorEastAsia" w:cs="Arial"/>
          <w:b/>
          <w:bCs/>
          <w:sz w:val="21"/>
          <w:szCs w:val="21"/>
          <w:lang w:val="en-US" w:eastAsia="zh-CN"/>
        </w:rPr>
      </w:pPr>
      <w:r w:rsidRPr="00B90219">
        <w:rPr>
          <w:rFonts w:eastAsia="宋体" w:cs="Arial"/>
          <w:b/>
          <w:sz w:val="21"/>
          <w:szCs w:val="21"/>
          <w:lang w:eastAsia="zh-CN"/>
        </w:rPr>
        <w:t>Proposal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 xml:space="preserve"> 4</w:t>
      </w:r>
      <w:r w:rsidRPr="00B90219">
        <w:rPr>
          <w:rFonts w:eastAsia="宋体" w:cs="Arial"/>
          <w:b/>
          <w:sz w:val="21"/>
          <w:szCs w:val="21"/>
          <w:lang w:eastAsia="zh-CN"/>
        </w:rPr>
        <w:t>:</w:t>
      </w:r>
      <w:r w:rsidRPr="00B90219">
        <w:rPr>
          <w:rFonts w:eastAsia="宋体" w:cs="Arial" w:hint="eastAsia"/>
          <w:b/>
          <w:sz w:val="21"/>
          <w:szCs w:val="21"/>
          <w:lang w:eastAsia="zh-CN"/>
        </w:rPr>
        <w:t xml:space="preserve"> </w:t>
      </w:r>
      <w:r w:rsidRPr="00B90219">
        <w:rPr>
          <w:rFonts w:eastAsia="宋体" w:cs="Arial"/>
          <w:b/>
          <w:sz w:val="21"/>
          <w:szCs w:val="21"/>
          <w:lang w:val="en-US" w:eastAsia="zh-CN"/>
        </w:rPr>
        <w:t xml:space="preserve">For </w:t>
      </w:r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CHO with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PSCell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in FR1+FR2 NR-DC, the delay requirements for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PSCell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D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CHOwithPSCell_PCell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= 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RRC</w:t>
      </w:r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Event_DU</w:t>
      </w:r>
      <w:proofErr w:type="spellEnd"/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 xml:space="preserve"> </w:t>
      </w:r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measure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CHO_execution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processing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search_PCell_Conditional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search_PSCell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∆_</w:t>
      </w:r>
      <w:proofErr w:type="spellStart"/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PSCell</w:t>
      </w:r>
      <w:proofErr w:type="spellEnd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T</w:t>
      </w:r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PSCell</w:t>
      </w:r>
      <w:proofErr w:type="spellEnd"/>
      <w:r w:rsidRPr="00B90219">
        <w:rPr>
          <w:rFonts w:eastAsia="宋体" w:cs="Arial"/>
          <w:b/>
          <w:bCs/>
          <w:sz w:val="21"/>
          <w:szCs w:val="21"/>
          <w:vertAlign w:val="subscript"/>
          <w:lang w:val="en-US" w:eastAsia="zh-CN"/>
        </w:rPr>
        <w:t>_ DU</w:t>
      </w:r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 xml:space="preserve"> + 2 </w:t>
      </w:r>
      <w:proofErr w:type="spellStart"/>
      <w:r w:rsidRPr="00B90219">
        <w:rPr>
          <w:rFonts w:eastAsia="宋体" w:cs="Arial"/>
          <w:b/>
          <w:bCs/>
          <w:sz w:val="21"/>
          <w:szCs w:val="21"/>
          <w:lang w:val="en-US" w:eastAsia="zh-CN"/>
        </w:rPr>
        <w:t>ms</w:t>
      </w:r>
      <w:r w:rsidRPr="00B90219">
        <w:rPr>
          <w:rFonts w:eastAsia="宋体" w:cs="Arial" w:hint="eastAsia"/>
          <w:b/>
          <w:bCs/>
          <w:sz w:val="21"/>
          <w:szCs w:val="21"/>
          <w:lang w:val="en-US" w:eastAsia="zh-CN"/>
        </w:rPr>
        <w:t>.</w:t>
      </w:r>
      <w:proofErr w:type="spellEnd"/>
    </w:p>
    <w:p w:rsidR="00F27DEF" w:rsidRPr="00083E7B" w:rsidRDefault="00F27DEF" w:rsidP="00F27DEF">
      <w:pPr>
        <w:pStyle w:val="1"/>
      </w:pPr>
      <w:r w:rsidRPr="00083E7B">
        <w:t>4. Reference</w:t>
      </w:r>
    </w:p>
    <w:bookmarkEnd w:id="4"/>
    <w:p w:rsidR="00F27DEF" w:rsidRPr="00083E7B" w:rsidRDefault="000D276C" w:rsidP="000D276C">
      <w:pPr>
        <w:numPr>
          <w:ilvl w:val="0"/>
          <w:numId w:val="1"/>
        </w:numPr>
        <w:rPr>
          <w:lang w:eastAsia="zh-CN"/>
        </w:rPr>
      </w:pPr>
      <w:r w:rsidRPr="00083E7B">
        <w:rPr>
          <w:lang w:eastAsia="zh-CN"/>
        </w:rPr>
        <w:t>R4-2303309</w:t>
      </w:r>
      <w:r w:rsidR="00F27DEF" w:rsidRPr="00083E7B">
        <w:rPr>
          <w:rFonts w:eastAsiaTheme="minorEastAsia" w:hint="eastAsia"/>
          <w:lang w:eastAsia="zh-CN"/>
        </w:rPr>
        <w:t xml:space="preserve"> </w:t>
      </w:r>
      <w:r w:rsidRPr="00083E7B">
        <w:rPr>
          <w:rFonts w:eastAsiaTheme="minorEastAsia"/>
          <w:lang w:eastAsia="zh-CN"/>
        </w:rPr>
        <w:t>WF on NR Mobility Enhancements RRM requirements (part 2)</w:t>
      </w:r>
      <w:r w:rsidR="00F27DEF" w:rsidRPr="00083E7B">
        <w:rPr>
          <w:rFonts w:eastAsiaTheme="minorEastAsia" w:hint="eastAsia"/>
          <w:lang w:eastAsia="zh-CN"/>
        </w:rPr>
        <w:t xml:space="preserve">, </w:t>
      </w:r>
      <w:r w:rsidRPr="00083E7B">
        <w:rPr>
          <w:rFonts w:eastAsiaTheme="minorEastAsia"/>
          <w:lang w:eastAsia="zh-CN"/>
        </w:rPr>
        <w:t>Apple</w:t>
      </w:r>
    </w:p>
    <w:p w:rsidR="000E145B" w:rsidRPr="00083E7B" w:rsidRDefault="002E1F8B" w:rsidP="002E1F8B">
      <w:pPr>
        <w:numPr>
          <w:ilvl w:val="0"/>
          <w:numId w:val="1"/>
        </w:numPr>
        <w:rPr>
          <w:lang w:eastAsia="zh-CN"/>
        </w:rPr>
      </w:pPr>
      <w:r w:rsidRPr="00083E7B">
        <w:rPr>
          <w:lang w:eastAsia="zh-CN"/>
        </w:rPr>
        <w:t>R4-2300933</w:t>
      </w:r>
      <w:r w:rsidRPr="00083E7B">
        <w:rPr>
          <w:rFonts w:eastAsiaTheme="minorEastAsia" w:hint="eastAsia"/>
          <w:lang w:eastAsia="zh-CN"/>
        </w:rPr>
        <w:t xml:space="preserve"> </w:t>
      </w:r>
      <w:r w:rsidRPr="00083E7B">
        <w:rPr>
          <w:rFonts w:eastAsiaTheme="minorEastAsia"/>
          <w:lang w:eastAsia="zh-CN"/>
        </w:rPr>
        <w:t>Discussion on Enhanced CHO configurations</w:t>
      </w:r>
      <w:r w:rsidRPr="00083E7B">
        <w:rPr>
          <w:rFonts w:eastAsiaTheme="minorEastAsia" w:hint="eastAsia"/>
          <w:lang w:eastAsia="zh-CN"/>
        </w:rPr>
        <w:t xml:space="preserve">, </w:t>
      </w:r>
      <w:proofErr w:type="spellStart"/>
      <w:r w:rsidRPr="00083E7B">
        <w:rPr>
          <w:rFonts w:eastAsiaTheme="minorEastAsia"/>
          <w:lang w:eastAsia="zh-CN"/>
        </w:rPr>
        <w:t>MediaTek</w:t>
      </w:r>
      <w:proofErr w:type="spellEnd"/>
      <w:r w:rsidRPr="00083E7B">
        <w:rPr>
          <w:rFonts w:eastAsiaTheme="minorEastAsia"/>
          <w:lang w:eastAsia="zh-CN"/>
        </w:rPr>
        <w:t xml:space="preserve"> Inc.</w:t>
      </w:r>
    </w:p>
    <w:sectPr w:rsidR="000E145B" w:rsidRPr="00083E7B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7EA" w:rsidRDefault="003D77EA">
      <w:pPr>
        <w:spacing w:after="0"/>
      </w:pPr>
      <w:r>
        <w:separator/>
      </w:r>
    </w:p>
  </w:endnote>
  <w:endnote w:type="continuationSeparator" w:id="0">
    <w:p w:rsidR="003D77EA" w:rsidRDefault="003D77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28A" w:rsidRDefault="001C528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7EA" w:rsidRDefault="003D77EA">
      <w:pPr>
        <w:spacing w:after="0"/>
      </w:pPr>
      <w:r>
        <w:separator/>
      </w:r>
    </w:p>
  </w:footnote>
  <w:footnote w:type="continuationSeparator" w:id="0">
    <w:p w:rsidR="003D77EA" w:rsidRDefault="003D77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FC82ECB"/>
    <w:multiLevelType w:val="hybridMultilevel"/>
    <w:tmpl w:val="CDC6B592"/>
    <w:lvl w:ilvl="0" w:tplc="3B382F0A">
      <w:start w:val="3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F9F6889"/>
    <w:multiLevelType w:val="hybridMultilevel"/>
    <w:tmpl w:val="5ED69706"/>
    <w:lvl w:ilvl="0" w:tplc="3338487A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6F31B06"/>
    <w:multiLevelType w:val="hybridMultilevel"/>
    <w:tmpl w:val="EAA66B14"/>
    <w:lvl w:ilvl="0" w:tplc="CAA6EC7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11"/>
  </w:num>
  <w:num w:numId="5">
    <w:abstractNumId w:val="10"/>
  </w:num>
  <w:num w:numId="6">
    <w:abstractNumId w:val="14"/>
  </w:num>
  <w:num w:numId="7">
    <w:abstractNumId w:val="8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5"/>
  </w:num>
  <w:num w:numId="13">
    <w:abstractNumId w:val="3"/>
  </w:num>
  <w:num w:numId="14">
    <w:abstractNumId w:val="9"/>
  </w:num>
  <w:num w:numId="15">
    <w:abstractNumId w:val="12"/>
  </w:num>
  <w:num w:numId="16">
    <w:abstractNumId w:val="12"/>
  </w:num>
  <w:num w:numId="1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4593E"/>
    <w:rsid w:val="00070464"/>
    <w:rsid w:val="00077A68"/>
    <w:rsid w:val="00083E7B"/>
    <w:rsid w:val="000C6308"/>
    <w:rsid w:val="000D276C"/>
    <w:rsid w:val="000D4F95"/>
    <w:rsid w:val="000E145B"/>
    <w:rsid w:val="001220C6"/>
    <w:rsid w:val="00132DED"/>
    <w:rsid w:val="001631FC"/>
    <w:rsid w:val="00192F36"/>
    <w:rsid w:val="001C528A"/>
    <w:rsid w:val="00215471"/>
    <w:rsid w:val="00223940"/>
    <w:rsid w:val="002355E7"/>
    <w:rsid w:val="00257FDE"/>
    <w:rsid w:val="002602A4"/>
    <w:rsid w:val="002A4488"/>
    <w:rsid w:val="002E1F8B"/>
    <w:rsid w:val="002F518A"/>
    <w:rsid w:val="002F6ABB"/>
    <w:rsid w:val="00317997"/>
    <w:rsid w:val="0035470A"/>
    <w:rsid w:val="00374998"/>
    <w:rsid w:val="00386C61"/>
    <w:rsid w:val="003A0A35"/>
    <w:rsid w:val="003C22B2"/>
    <w:rsid w:val="003D41C2"/>
    <w:rsid w:val="003D77EA"/>
    <w:rsid w:val="003E29AA"/>
    <w:rsid w:val="003E35FB"/>
    <w:rsid w:val="003F75E1"/>
    <w:rsid w:val="00455102"/>
    <w:rsid w:val="00496E52"/>
    <w:rsid w:val="004B45AA"/>
    <w:rsid w:val="004E4B4F"/>
    <w:rsid w:val="00505965"/>
    <w:rsid w:val="00517B75"/>
    <w:rsid w:val="005A3456"/>
    <w:rsid w:val="00602A3A"/>
    <w:rsid w:val="00692495"/>
    <w:rsid w:val="00695218"/>
    <w:rsid w:val="006B0409"/>
    <w:rsid w:val="00704CE7"/>
    <w:rsid w:val="00710E29"/>
    <w:rsid w:val="0072211A"/>
    <w:rsid w:val="00725F74"/>
    <w:rsid w:val="0073247F"/>
    <w:rsid w:val="00740299"/>
    <w:rsid w:val="0076413B"/>
    <w:rsid w:val="007A1D21"/>
    <w:rsid w:val="007A4A89"/>
    <w:rsid w:val="007D088F"/>
    <w:rsid w:val="007D2B64"/>
    <w:rsid w:val="007F4B03"/>
    <w:rsid w:val="00841016"/>
    <w:rsid w:val="0085344A"/>
    <w:rsid w:val="008B0951"/>
    <w:rsid w:val="009162B8"/>
    <w:rsid w:val="00922FB6"/>
    <w:rsid w:val="009304C7"/>
    <w:rsid w:val="009A2A62"/>
    <w:rsid w:val="009B42A5"/>
    <w:rsid w:val="009C006D"/>
    <w:rsid w:val="009C351C"/>
    <w:rsid w:val="00A0104B"/>
    <w:rsid w:val="00A02382"/>
    <w:rsid w:val="00A07D16"/>
    <w:rsid w:val="00A135B2"/>
    <w:rsid w:val="00A724B7"/>
    <w:rsid w:val="00AC1800"/>
    <w:rsid w:val="00AC46DC"/>
    <w:rsid w:val="00AF6509"/>
    <w:rsid w:val="00B0442D"/>
    <w:rsid w:val="00B90219"/>
    <w:rsid w:val="00BC260C"/>
    <w:rsid w:val="00BF35E3"/>
    <w:rsid w:val="00C029E3"/>
    <w:rsid w:val="00C23B68"/>
    <w:rsid w:val="00C7405B"/>
    <w:rsid w:val="00CB44B0"/>
    <w:rsid w:val="00CC6548"/>
    <w:rsid w:val="00CF2706"/>
    <w:rsid w:val="00D06EC2"/>
    <w:rsid w:val="00D768D5"/>
    <w:rsid w:val="00D915B9"/>
    <w:rsid w:val="00DC1516"/>
    <w:rsid w:val="00E04065"/>
    <w:rsid w:val="00E05CA6"/>
    <w:rsid w:val="00E15B33"/>
    <w:rsid w:val="00E65828"/>
    <w:rsid w:val="00E82219"/>
    <w:rsid w:val="00E9284D"/>
    <w:rsid w:val="00EB1667"/>
    <w:rsid w:val="00ED0A6A"/>
    <w:rsid w:val="00ED373A"/>
    <w:rsid w:val="00EE2AA4"/>
    <w:rsid w:val="00F27D7A"/>
    <w:rsid w:val="00F27DEF"/>
    <w:rsid w:val="00F9640B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DE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31F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1631FC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447520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743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0528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9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10406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02697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3</Pages>
  <Words>1045</Words>
  <Characters>5957</Characters>
  <Application>Microsoft Office Word</Application>
  <DocSecurity>0</DocSecurity>
  <Lines>49</Lines>
  <Paragraphs>13</Paragraphs>
  <ScaleCrop>false</ScaleCrop>
  <Company/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90</cp:revision>
  <dcterms:created xsi:type="dcterms:W3CDTF">2022-11-07T09:05:00Z</dcterms:created>
  <dcterms:modified xsi:type="dcterms:W3CDTF">2023-04-10T12:20:00Z</dcterms:modified>
</cp:coreProperties>
</file>