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3056926F" w:rsidR="00327C36" w:rsidRPr="002F7F54" w:rsidRDefault="00327C36" w:rsidP="00327C36">
      <w:pPr>
        <w:tabs>
          <w:tab w:val="left" w:pos="1985"/>
        </w:tabs>
        <w:spacing w:after="120"/>
        <w:jc w:val="both"/>
        <w:rPr>
          <w:rFonts w:ascii="Arial" w:hAnsi="Arial" w:cs="Arial"/>
          <w:b/>
          <w:noProof/>
          <w:sz w:val="24"/>
          <w:lang w:val="en-US"/>
        </w:rPr>
      </w:pPr>
      <w:bookmarkStart w:id="0" w:name="Title"/>
      <w:bookmarkEnd w:id="0"/>
      <w:r w:rsidRPr="002F7F54">
        <w:rPr>
          <w:rFonts w:ascii="Arial" w:hAnsi="Arial" w:cs="Arial"/>
          <w:b/>
          <w:noProof/>
          <w:sz w:val="24"/>
          <w:lang w:val="en-US"/>
        </w:rPr>
        <w:t>3GPP TSG-RAN WG4 Meeting #106</w:t>
      </w:r>
      <w:r w:rsidR="00C96F69" w:rsidRPr="002F7F54">
        <w:rPr>
          <w:rFonts w:ascii="Arial" w:hAnsi="Arial" w:cs="Arial"/>
          <w:b/>
          <w:noProof/>
          <w:sz w:val="24"/>
          <w:lang w:val="en-US"/>
        </w:rPr>
        <w:t>-bis-e</w:t>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r>
      <w:r w:rsidRPr="002F7F54">
        <w:rPr>
          <w:rFonts w:ascii="Arial" w:hAnsi="Arial" w:cs="Arial"/>
          <w:b/>
          <w:noProof/>
          <w:sz w:val="24"/>
          <w:lang w:val="en-US"/>
        </w:rPr>
        <w:tab/>
        <w:t xml:space="preserve">         </w:t>
      </w:r>
      <w:r w:rsidR="00F44EE9" w:rsidRPr="00F44EE9">
        <w:rPr>
          <w:rFonts w:ascii="Arial" w:hAnsi="Arial" w:cs="Arial"/>
          <w:b/>
          <w:noProof/>
          <w:sz w:val="24"/>
          <w:lang w:val="en-US"/>
        </w:rPr>
        <w:t>R4-2304287</w:t>
      </w:r>
    </w:p>
    <w:p w14:paraId="432A5DAE" w14:textId="578E7934" w:rsidR="00327C36" w:rsidRPr="002F7F54" w:rsidRDefault="00B57BDC" w:rsidP="00327C36">
      <w:pPr>
        <w:tabs>
          <w:tab w:val="left" w:pos="1985"/>
        </w:tabs>
        <w:spacing w:after="120"/>
        <w:jc w:val="both"/>
        <w:rPr>
          <w:rFonts w:ascii="Arial" w:hAnsi="Arial" w:cs="Arial"/>
          <w:b/>
          <w:noProof/>
          <w:sz w:val="24"/>
          <w:lang w:val="en-US"/>
        </w:rPr>
      </w:pPr>
      <w:r w:rsidRPr="002F7F54">
        <w:rPr>
          <w:rFonts w:ascii="Arial" w:hAnsi="Arial" w:cs="Arial"/>
          <w:b/>
          <w:noProof/>
          <w:sz w:val="24"/>
          <w:lang w:val="en-US"/>
        </w:rPr>
        <w:t>Electronic</w:t>
      </w:r>
      <w:r w:rsidR="00327C36" w:rsidRPr="002F7F54">
        <w:rPr>
          <w:rFonts w:ascii="Arial" w:hAnsi="Arial" w:cs="Arial"/>
          <w:b/>
          <w:noProof/>
          <w:sz w:val="24"/>
          <w:lang w:val="en-US"/>
        </w:rPr>
        <w:t xml:space="preserve">, </w:t>
      </w:r>
      <w:r w:rsidRPr="002F7F54">
        <w:rPr>
          <w:rFonts w:ascii="Arial" w:hAnsi="Arial" w:cs="Arial"/>
          <w:b/>
          <w:noProof/>
          <w:sz w:val="24"/>
          <w:lang w:val="en-US"/>
        </w:rPr>
        <w:t>April</w:t>
      </w:r>
      <w:r w:rsidR="00327C36" w:rsidRPr="002F7F54">
        <w:rPr>
          <w:rFonts w:ascii="Arial" w:hAnsi="Arial" w:cs="Arial"/>
          <w:b/>
          <w:noProof/>
          <w:sz w:val="24"/>
          <w:lang w:val="en-US"/>
        </w:rPr>
        <w:t xml:space="preserve"> </w:t>
      </w:r>
      <w:r w:rsidRPr="002F7F54">
        <w:rPr>
          <w:rFonts w:ascii="Arial" w:hAnsi="Arial" w:cs="Arial"/>
          <w:b/>
          <w:noProof/>
          <w:sz w:val="24"/>
          <w:lang w:val="en-US"/>
        </w:rPr>
        <w:t>1</w:t>
      </w:r>
      <w:r w:rsidR="00327C36" w:rsidRPr="002F7F54">
        <w:rPr>
          <w:rFonts w:ascii="Arial" w:hAnsi="Arial" w:cs="Arial"/>
          <w:b/>
          <w:noProof/>
          <w:sz w:val="24"/>
          <w:lang w:val="en-US"/>
        </w:rPr>
        <w:t>7 –</w:t>
      </w:r>
      <w:r w:rsidRPr="002F7F54">
        <w:rPr>
          <w:rFonts w:ascii="Arial" w:hAnsi="Arial" w:cs="Arial"/>
          <w:b/>
          <w:noProof/>
          <w:sz w:val="24"/>
          <w:lang w:val="en-US"/>
        </w:rPr>
        <w:t xml:space="preserve"> 26</w:t>
      </w:r>
      <w:r w:rsidR="00327C36" w:rsidRPr="002F7F54">
        <w:rPr>
          <w:rFonts w:ascii="Arial" w:hAnsi="Arial" w:cs="Arial"/>
          <w:b/>
          <w:noProof/>
          <w:sz w:val="24"/>
          <w:lang w:val="en-US"/>
        </w:rPr>
        <w:t>, 2023</w:t>
      </w:r>
    </w:p>
    <w:p w14:paraId="16FC7694" w14:textId="44738F56" w:rsidR="00944BE5" w:rsidRPr="002F7F54" w:rsidRDefault="00944BE5" w:rsidP="00944BE5">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Agenda item:</w:t>
      </w:r>
      <w:bookmarkStart w:id="1" w:name="Source"/>
      <w:bookmarkEnd w:id="1"/>
      <w:r w:rsidRPr="002F7F54">
        <w:rPr>
          <w:rFonts w:ascii="Arial" w:hAnsi="Arial" w:cs="Arial"/>
          <w:b/>
          <w:sz w:val="22"/>
          <w:szCs w:val="22"/>
          <w:lang w:val="en-US"/>
        </w:rPr>
        <w:tab/>
      </w:r>
      <w:r w:rsidR="00C96F69" w:rsidRPr="002F7F54">
        <w:rPr>
          <w:rFonts w:ascii="Arial" w:hAnsi="Arial" w:cs="Arial"/>
          <w:b/>
          <w:sz w:val="22"/>
          <w:szCs w:val="22"/>
          <w:lang w:val="en-US"/>
        </w:rPr>
        <w:t>5.</w:t>
      </w:r>
      <w:r w:rsidR="00017A81">
        <w:rPr>
          <w:rFonts w:ascii="Arial" w:hAnsi="Arial" w:cs="Arial"/>
          <w:b/>
          <w:sz w:val="22"/>
          <w:szCs w:val="22"/>
          <w:lang w:val="en-US"/>
        </w:rPr>
        <w:t>10</w:t>
      </w:r>
      <w:r w:rsidR="00C96F69" w:rsidRPr="002F7F54">
        <w:rPr>
          <w:rFonts w:ascii="Arial" w:hAnsi="Arial" w:cs="Arial"/>
          <w:b/>
          <w:sz w:val="22"/>
          <w:szCs w:val="22"/>
          <w:lang w:val="en-US"/>
        </w:rPr>
        <w:t>.</w:t>
      </w:r>
      <w:r w:rsidR="00EE4E99" w:rsidRPr="002F7F54">
        <w:rPr>
          <w:rFonts w:ascii="Arial" w:hAnsi="Arial" w:cs="Arial"/>
          <w:b/>
          <w:sz w:val="22"/>
          <w:szCs w:val="22"/>
          <w:lang w:val="en-US"/>
        </w:rPr>
        <w:t>3.1</w:t>
      </w:r>
    </w:p>
    <w:p w14:paraId="0FFEF949" w14:textId="2BED8578" w:rsidR="00712CC1" w:rsidRPr="002F7F54" w:rsidRDefault="00712CC1" w:rsidP="00712CC1">
      <w:pPr>
        <w:tabs>
          <w:tab w:val="left" w:pos="1985"/>
        </w:tabs>
        <w:spacing w:after="120"/>
        <w:jc w:val="both"/>
        <w:rPr>
          <w:rFonts w:ascii="Arial" w:hAnsi="Arial" w:cs="Arial"/>
          <w:sz w:val="22"/>
          <w:szCs w:val="22"/>
          <w:lang w:val="en-US"/>
        </w:rPr>
      </w:pPr>
      <w:r w:rsidRPr="002F7F54">
        <w:rPr>
          <w:rFonts w:ascii="Arial" w:hAnsi="Arial" w:cs="Arial"/>
          <w:b/>
          <w:sz w:val="22"/>
          <w:szCs w:val="22"/>
          <w:lang w:val="en-US"/>
        </w:rPr>
        <w:t>Source:</w:t>
      </w:r>
      <w:r w:rsidRPr="002F7F54">
        <w:rPr>
          <w:rFonts w:ascii="Arial" w:hAnsi="Arial" w:cs="Arial"/>
          <w:b/>
          <w:sz w:val="22"/>
          <w:szCs w:val="22"/>
          <w:lang w:val="en-US"/>
        </w:rPr>
        <w:tab/>
        <w:t>Apple</w:t>
      </w:r>
    </w:p>
    <w:p w14:paraId="43AE0FA1" w14:textId="6EC76ED1" w:rsidR="00712CC1" w:rsidRPr="002F7F54" w:rsidRDefault="00712CC1" w:rsidP="0083572B">
      <w:pPr>
        <w:tabs>
          <w:tab w:val="left" w:pos="1985"/>
        </w:tabs>
        <w:spacing w:after="120"/>
        <w:ind w:left="1980" w:hanging="1980"/>
        <w:jc w:val="both"/>
        <w:rPr>
          <w:rFonts w:ascii="Arial" w:hAnsi="Arial" w:cs="Arial"/>
          <w:b/>
          <w:sz w:val="22"/>
          <w:szCs w:val="22"/>
          <w:lang w:val="en-US"/>
        </w:rPr>
      </w:pPr>
      <w:r w:rsidRPr="002F7F54">
        <w:rPr>
          <w:rFonts w:ascii="Arial" w:hAnsi="Arial" w:cs="Arial"/>
          <w:b/>
          <w:sz w:val="22"/>
          <w:szCs w:val="22"/>
          <w:lang w:val="en-US"/>
        </w:rPr>
        <w:t>Title:</w:t>
      </w:r>
      <w:r w:rsidRPr="002F7F54">
        <w:rPr>
          <w:rFonts w:ascii="Arial" w:hAnsi="Arial" w:cs="Arial"/>
          <w:b/>
          <w:sz w:val="22"/>
          <w:szCs w:val="22"/>
          <w:lang w:val="en-US"/>
        </w:rPr>
        <w:tab/>
      </w:r>
      <w:r w:rsidR="00E80C9B" w:rsidRPr="002F7F54">
        <w:rPr>
          <w:rFonts w:ascii="Arial" w:hAnsi="Arial" w:cs="Arial"/>
          <w:b/>
          <w:sz w:val="22"/>
          <w:szCs w:val="22"/>
          <w:lang w:val="en-US"/>
        </w:rPr>
        <w:t>On measurement without gaps for UEs reporting NeedForGapsInfoNR</w:t>
      </w:r>
      <w:r w:rsidR="0083572B" w:rsidRPr="002F7F54">
        <w:rPr>
          <w:rFonts w:ascii="Arial" w:hAnsi="Arial" w:cs="Arial"/>
          <w:b/>
          <w:sz w:val="22"/>
          <w:szCs w:val="22"/>
          <w:lang w:val="en-US"/>
        </w:rPr>
        <w:t xml:space="preserve"> </w:t>
      </w:r>
      <w:r w:rsidR="00171290" w:rsidRPr="002F7F54">
        <w:rPr>
          <w:rFonts w:ascii="Arial" w:hAnsi="Arial" w:cs="Arial"/>
          <w:b/>
          <w:sz w:val="22"/>
          <w:szCs w:val="22"/>
          <w:lang w:val="en-US"/>
        </w:rPr>
        <w:t xml:space="preserve"> </w:t>
      </w:r>
      <w:r w:rsidR="00871656" w:rsidRPr="002F7F54">
        <w:rPr>
          <w:rFonts w:ascii="Arial" w:hAnsi="Arial" w:cs="Arial"/>
          <w:b/>
          <w:sz w:val="22"/>
          <w:szCs w:val="22"/>
          <w:lang w:val="en-US"/>
        </w:rPr>
        <w:t xml:space="preserve"> </w:t>
      </w:r>
    </w:p>
    <w:p w14:paraId="079A707A" w14:textId="77777777" w:rsidR="00712CC1" w:rsidRPr="002F7F54" w:rsidRDefault="00712CC1" w:rsidP="00712CC1">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Document for:</w:t>
      </w:r>
      <w:r w:rsidRPr="002F7F54">
        <w:rPr>
          <w:rFonts w:ascii="Arial" w:hAnsi="Arial" w:cs="Arial"/>
          <w:b/>
          <w:sz w:val="22"/>
          <w:szCs w:val="22"/>
          <w:lang w:val="en-US"/>
        </w:rPr>
        <w:tab/>
      </w:r>
      <w:bookmarkStart w:id="2" w:name="DocumentFor"/>
      <w:bookmarkEnd w:id="2"/>
      <w:r w:rsidRPr="002F7F54">
        <w:rPr>
          <w:rFonts w:ascii="Arial" w:hAnsi="Arial" w:cs="Arial"/>
          <w:b/>
          <w:sz w:val="22"/>
          <w:szCs w:val="22"/>
          <w:lang w:val="en-US"/>
        </w:rPr>
        <w:t>Discussion</w:t>
      </w:r>
    </w:p>
    <w:p w14:paraId="0351CEAD"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Introduction</w:t>
      </w:r>
    </w:p>
    <w:p w14:paraId="15FFB70F" w14:textId="0656F351" w:rsidR="00ED1F02" w:rsidRPr="002F7F54" w:rsidRDefault="00DB05ED" w:rsidP="00CA0B7B">
      <w:pPr>
        <w:rPr>
          <w:lang w:val="en-US"/>
        </w:rPr>
      </w:pPr>
      <w:r w:rsidRPr="002F7F54">
        <w:rPr>
          <w:lang w:val="en-US" w:eastAsia="zh-CN"/>
        </w:rPr>
        <w:t xml:space="preserve">NeedForGaps RRM requirement </w:t>
      </w:r>
      <w:r w:rsidR="00D972D0" w:rsidRPr="002F7F54">
        <w:rPr>
          <w:lang w:val="en-US"/>
        </w:rPr>
        <w:t xml:space="preserve">was </w:t>
      </w:r>
      <w:r w:rsidRPr="002F7F54">
        <w:rPr>
          <w:lang w:val="en-US"/>
        </w:rPr>
        <w:t xml:space="preserve">widely </w:t>
      </w:r>
      <w:r w:rsidR="00D972D0" w:rsidRPr="002F7F54">
        <w:rPr>
          <w:lang w:val="en-US"/>
        </w:rPr>
        <w:t>discussed during the previous RAN4 meetings. The last agreements can be found in [1]</w:t>
      </w:r>
      <w:r w:rsidR="007B4081" w:rsidRPr="002F7F54">
        <w:rPr>
          <w:lang w:val="en-US"/>
        </w:rPr>
        <w:t xml:space="preserve">. </w:t>
      </w:r>
      <w:r w:rsidR="002500FA" w:rsidRPr="002F7F54">
        <w:rPr>
          <w:lang w:val="en-US"/>
        </w:rPr>
        <w:t>In this contribution, we continue discussing the open issue.</w:t>
      </w:r>
    </w:p>
    <w:p w14:paraId="11114A88" w14:textId="3E321C1A" w:rsidR="00712CC1" w:rsidRPr="002F7F54" w:rsidRDefault="00712CC1" w:rsidP="00712CC1">
      <w:pPr>
        <w:pStyle w:val="Heading1"/>
        <w:numPr>
          <w:ilvl w:val="0"/>
          <w:numId w:val="10"/>
        </w:numPr>
        <w:pBdr>
          <w:top w:val="single" w:sz="12" w:space="2" w:color="auto"/>
        </w:pBdr>
        <w:tabs>
          <w:tab w:val="num" w:pos="45"/>
        </w:tabs>
        <w:jc w:val="both"/>
        <w:rPr>
          <w:sz w:val="32"/>
          <w:lang w:val="en-US"/>
        </w:rPr>
      </w:pPr>
      <w:r w:rsidRPr="002F7F54">
        <w:rPr>
          <w:sz w:val="32"/>
          <w:lang w:val="en-US"/>
        </w:rPr>
        <w:t>Discussion</w:t>
      </w:r>
    </w:p>
    <w:p w14:paraId="2A9A3F4F" w14:textId="3FB31412" w:rsidR="002F20FC" w:rsidRPr="002F7F54" w:rsidRDefault="00020180" w:rsidP="00315A01">
      <w:pPr>
        <w:pStyle w:val="Caption"/>
        <w:rPr>
          <w:b w:val="0"/>
          <w:bCs w:val="0"/>
          <w:lang w:val="en-US" w:eastAsia="zh-CN"/>
        </w:rPr>
      </w:pPr>
      <w:r w:rsidRPr="002F7F54">
        <w:rPr>
          <w:b w:val="0"/>
          <w:bCs w:val="0"/>
          <w:lang w:val="en-US" w:eastAsia="zh-CN"/>
        </w:rPr>
        <w:t xml:space="preserve">The first open issue </w:t>
      </w:r>
      <w:r w:rsidR="00912565" w:rsidRPr="002F7F54">
        <w:rPr>
          <w:b w:val="0"/>
          <w:bCs w:val="0"/>
          <w:lang w:val="en-US" w:eastAsia="zh-CN"/>
        </w:rPr>
        <w:t>is about framework of interruption requirements:</w:t>
      </w:r>
    </w:p>
    <w:p w14:paraId="182827DF" w14:textId="77777777" w:rsidR="00912565" w:rsidRPr="00912565" w:rsidRDefault="00912565" w:rsidP="00912565">
      <w:pPr>
        <w:rPr>
          <w:b/>
          <w:bCs/>
          <w:lang w:val="en-US" w:eastAsia="zh-CN"/>
        </w:rPr>
      </w:pPr>
      <w:r w:rsidRPr="00912565">
        <w:rPr>
          <w:b/>
          <w:bCs/>
          <w:lang w:val="en-US" w:eastAsia="zh-CN"/>
        </w:rPr>
        <w:t>Issue 1-1-2: Framework of the interruption requirements</w:t>
      </w:r>
    </w:p>
    <w:p w14:paraId="578E57F3" w14:textId="77777777" w:rsidR="00912565" w:rsidRPr="00912565" w:rsidRDefault="00912565" w:rsidP="00912565">
      <w:pPr>
        <w:rPr>
          <w:lang w:val="en-US" w:eastAsia="zh-CN"/>
        </w:rPr>
      </w:pPr>
      <w:r w:rsidRPr="00912565">
        <w:rPr>
          <w:b/>
          <w:lang w:val="en-US" w:eastAsia="zh-CN"/>
        </w:rPr>
        <w:t>&lt; Agreement &gt;</w:t>
      </w:r>
      <w:r w:rsidRPr="00912565">
        <w:rPr>
          <w:lang w:val="en-US" w:eastAsia="zh-CN"/>
        </w:rPr>
        <w:t xml:space="preserve">: </w:t>
      </w:r>
    </w:p>
    <w:p w14:paraId="0AD0D920" w14:textId="77777777" w:rsidR="00912565" w:rsidRPr="00912565" w:rsidRDefault="00912565" w:rsidP="00912565">
      <w:pPr>
        <w:numPr>
          <w:ilvl w:val="1"/>
          <w:numId w:val="43"/>
        </w:numPr>
        <w:rPr>
          <w:bCs/>
          <w:lang w:val="en-US" w:eastAsia="zh-CN"/>
        </w:rPr>
      </w:pPr>
      <w:r w:rsidRPr="00912565">
        <w:rPr>
          <w:bCs/>
          <w:lang w:val="en-US" w:eastAsia="zh-CN"/>
        </w:rPr>
        <w:t>The following aspects will be defined in the requirements of interruption:</w:t>
      </w:r>
    </w:p>
    <w:p w14:paraId="09265DEC" w14:textId="77777777" w:rsidR="00912565" w:rsidRPr="00912565" w:rsidRDefault="00912565" w:rsidP="00912565">
      <w:pPr>
        <w:numPr>
          <w:ilvl w:val="2"/>
          <w:numId w:val="43"/>
        </w:numPr>
        <w:rPr>
          <w:bCs/>
          <w:lang w:val="en-US" w:eastAsia="zh-CN"/>
        </w:rPr>
      </w:pPr>
      <w:r w:rsidRPr="00912565">
        <w:rPr>
          <w:bCs/>
          <w:lang w:val="en-US" w:eastAsia="zh-CN"/>
        </w:rPr>
        <w:t>Interruption length</w:t>
      </w:r>
    </w:p>
    <w:p w14:paraId="1FEDCA2E" w14:textId="77777777" w:rsidR="00912565" w:rsidRPr="00912565" w:rsidRDefault="00912565" w:rsidP="00912565">
      <w:pPr>
        <w:rPr>
          <w:lang w:val="en-US" w:eastAsia="zh-CN"/>
        </w:rPr>
      </w:pPr>
      <w:r w:rsidRPr="00912565">
        <w:rPr>
          <w:b/>
          <w:lang w:val="en-US" w:eastAsia="zh-CN"/>
        </w:rPr>
        <w:t>&lt; Way forward &gt;</w:t>
      </w:r>
      <w:r w:rsidRPr="00912565">
        <w:rPr>
          <w:lang w:val="en-US" w:eastAsia="zh-CN"/>
        </w:rPr>
        <w:t xml:space="preserve">: </w:t>
      </w:r>
    </w:p>
    <w:p w14:paraId="0071F6F8" w14:textId="77777777" w:rsidR="00912565" w:rsidRPr="00912565" w:rsidRDefault="00912565" w:rsidP="00912565">
      <w:pPr>
        <w:numPr>
          <w:ilvl w:val="2"/>
          <w:numId w:val="26"/>
        </w:numPr>
        <w:rPr>
          <w:lang w:val="en-US" w:eastAsia="zh-CN"/>
        </w:rPr>
      </w:pPr>
      <w:r w:rsidRPr="00912565">
        <w:rPr>
          <w:lang w:val="en-US" w:eastAsia="zh-CN"/>
        </w:rPr>
        <w:t xml:space="preserve">Interruption ratio can be defined depending on the measurement cycle length and interruption length as: </w:t>
      </w:r>
    </w:p>
    <w:p w14:paraId="2F1C3AAC" w14:textId="77777777" w:rsidR="00912565" w:rsidRPr="00912565" w:rsidRDefault="00912565" w:rsidP="00912565">
      <w:pPr>
        <w:numPr>
          <w:ilvl w:val="3"/>
          <w:numId w:val="26"/>
        </w:numPr>
        <w:rPr>
          <w:lang w:val="en-US" w:eastAsia="zh-CN"/>
        </w:rPr>
      </w:pPr>
      <w:r w:rsidRPr="00912565">
        <w:rPr>
          <w:lang w:val="en-US" w:eastAsia="zh-CN"/>
        </w:rPr>
        <w:t xml:space="preserve">Option 1: </w:t>
      </w:r>
    </w:p>
    <w:p w14:paraId="6903A343" w14:textId="77777777" w:rsidR="00912565" w:rsidRPr="00912565" w:rsidRDefault="00912565" w:rsidP="00912565">
      <w:pPr>
        <w:numPr>
          <w:ilvl w:val="4"/>
          <w:numId w:val="26"/>
        </w:numPr>
        <w:rPr>
          <w:lang w:val="en-US" w:eastAsia="zh-CN"/>
        </w:rPr>
      </w:pPr>
      <w:r w:rsidRPr="00912565">
        <w:rPr>
          <w:lang w:val="en-US" w:eastAsia="zh-CN"/>
        </w:rPr>
        <w:t>with up to [1.25%] probability of interruption per a UE measurement sample cycle when it is NOT less than [160ms] ms</w:t>
      </w:r>
    </w:p>
    <w:p w14:paraId="4B9B3152" w14:textId="77777777" w:rsidR="00912565" w:rsidRPr="00912565" w:rsidRDefault="00912565" w:rsidP="00912565">
      <w:pPr>
        <w:numPr>
          <w:ilvl w:val="4"/>
          <w:numId w:val="26"/>
        </w:numPr>
        <w:rPr>
          <w:lang w:val="en-US" w:eastAsia="zh-CN"/>
        </w:rPr>
      </w:pPr>
      <w:r w:rsidRPr="00912565">
        <w:rPr>
          <w:lang w:val="en-US" w:eastAsia="zh-CN"/>
        </w:rPr>
        <w:t>FFS on whether and how to define the interruption ratio requirements when the UE measurement sample cycle is less than [160ms]</w:t>
      </w:r>
    </w:p>
    <w:p w14:paraId="1BBFEF35" w14:textId="77777777" w:rsidR="00912565" w:rsidRPr="00912565" w:rsidRDefault="00912565" w:rsidP="00912565">
      <w:pPr>
        <w:numPr>
          <w:ilvl w:val="3"/>
          <w:numId w:val="26"/>
        </w:numPr>
        <w:rPr>
          <w:lang w:val="en-US" w:eastAsia="zh-CN"/>
        </w:rPr>
      </w:pPr>
      <w:r w:rsidRPr="00912565">
        <w:rPr>
          <w:lang w:val="en-US" w:eastAsia="zh-CN"/>
        </w:rPr>
        <w:t>Other options not precluded</w:t>
      </w:r>
    </w:p>
    <w:p w14:paraId="2D48849E" w14:textId="77777777" w:rsidR="00912565" w:rsidRPr="00912565" w:rsidRDefault="00912565" w:rsidP="00912565">
      <w:pPr>
        <w:numPr>
          <w:ilvl w:val="2"/>
          <w:numId w:val="26"/>
        </w:numPr>
        <w:rPr>
          <w:lang w:val="en-US" w:eastAsia="zh-CN"/>
        </w:rPr>
      </w:pPr>
      <w:r w:rsidRPr="00912565">
        <w:rPr>
          <w:lang w:val="en-US" w:eastAsia="zh-CN"/>
        </w:rPr>
        <w:t>FFS on possible measurement delay requirements extension</w:t>
      </w:r>
    </w:p>
    <w:p w14:paraId="52147C5C" w14:textId="77777777" w:rsidR="00912565" w:rsidRPr="00912565" w:rsidRDefault="00912565" w:rsidP="00912565">
      <w:pPr>
        <w:numPr>
          <w:ilvl w:val="2"/>
          <w:numId w:val="26"/>
        </w:numPr>
        <w:rPr>
          <w:lang w:val="en-US" w:eastAsia="zh-CN"/>
        </w:rPr>
      </w:pPr>
      <w:r w:rsidRPr="00912565">
        <w:rPr>
          <w:lang w:val="en-US" w:eastAsia="zh-CN"/>
        </w:rPr>
        <w:t xml:space="preserve">FFS whether there is a need to define the interruption location </w:t>
      </w:r>
    </w:p>
    <w:p w14:paraId="525B8259" w14:textId="77777777" w:rsidR="00A1741E" w:rsidRPr="002F7F54" w:rsidRDefault="003E4D45" w:rsidP="00912565">
      <w:pPr>
        <w:rPr>
          <w:lang w:val="en-US" w:eastAsia="zh-CN"/>
        </w:rPr>
      </w:pPr>
      <w:r w:rsidRPr="002F7F54">
        <w:rPr>
          <w:lang w:val="en-US" w:eastAsia="zh-CN"/>
        </w:rPr>
        <w:t>We still believe it is better to define clear interruption location so that the negative impact on system throughput can be minimized. From network scheduling point of view, NW can schedul</w:t>
      </w:r>
      <w:r w:rsidR="00DE2397" w:rsidRPr="002F7F54">
        <w:rPr>
          <w:lang w:val="en-US" w:eastAsia="zh-CN"/>
        </w:rPr>
        <w:t>e</w:t>
      </w:r>
      <w:r w:rsidRPr="002F7F54">
        <w:rPr>
          <w:lang w:val="en-US" w:eastAsia="zh-CN"/>
        </w:rPr>
        <w:t xml:space="preserve"> other UE during the interruption location so that there is system throughput degradation. Nevertheless, for the sake of progress, we can compromise to interruption </w:t>
      </w:r>
      <w:r w:rsidR="008F1341" w:rsidRPr="002F7F54">
        <w:rPr>
          <w:lang w:val="en-US" w:eastAsia="zh-CN"/>
        </w:rPr>
        <w:t>ratio-based</w:t>
      </w:r>
      <w:r w:rsidRPr="002F7F54">
        <w:rPr>
          <w:lang w:val="en-US" w:eastAsia="zh-CN"/>
        </w:rPr>
        <w:t xml:space="preserve"> framework as long as the interruption ratio is properly defined.</w:t>
      </w:r>
      <w:r w:rsidR="00A1741E" w:rsidRPr="002F7F54">
        <w:rPr>
          <w:lang w:val="en-US" w:eastAsia="zh-CN"/>
        </w:rPr>
        <w:t xml:space="preserve"> Some company proposed 0.5% interruption ratio in the previous RAN4 meeting. Take FR1 for example, for every measurement occasion UE may cause 2ms interruption (VIL1+VIL2), which has been widely discussed in NCSG design. If 0.5% interruption is agreed, then UE can only switch on/off the RF chain every 2ms/0.5%=400ms. In other word, if actual measurement sample interval is shorter than 400ms, UE may have to keep the RF chain on most of the time during this 400ms window even if it is not doing measurement. That is unacceptable from UE power consumption perspective.</w:t>
      </w:r>
    </w:p>
    <w:p w14:paraId="221EF19F" w14:textId="1BA466E0" w:rsidR="00912565" w:rsidRPr="002F7F54" w:rsidRDefault="008F1341" w:rsidP="00912565">
      <w:pPr>
        <w:rPr>
          <w:lang w:val="en-US" w:eastAsia="zh-CN"/>
        </w:rPr>
      </w:pPr>
      <w:r w:rsidRPr="002F7F54">
        <w:rPr>
          <w:lang w:val="en-US" w:eastAsia="zh-CN"/>
        </w:rPr>
        <w:t>Option 1 could be a starting point. Some companies showed interest in defining requirement for measurement sample cycle less than 160ms as well. If that is the case, we probably need to introduce a formula to separately calculate interruption ratio for different sample cycle.</w:t>
      </w:r>
    </w:p>
    <w:p w14:paraId="2C39A47A" w14:textId="267B710F" w:rsidR="000235B0" w:rsidRPr="002F7F54" w:rsidRDefault="000235B0" w:rsidP="00912565">
      <w:pPr>
        <w:rPr>
          <w:lang w:val="en-US" w:eastAsia="zh-CN"/>
        </w:rPr>
      </w:pPr>
      <w:r w:rsidRPr="002F7F54">
        <w:rPr>
          <w:lang w:val="en-US" w:eastAsia="zh-CN"/>
        </w:rPr>
        <w:lastRenderedPageBreak/>
        <w:t>One thing we would like to highlight is that the interruption here is only caused by RF tuning/retuning and BB preparation. Some company commented under scheduling restriction issue that no need to define scheduling restriction but consider it as interruption. We do not support that. But if that is the case, then interruption ratio would be increased.</w:t>
      </w:r>
    </w:p>
    <w:p w14:paraId="1AD04DB8" w14:textId="4C24B413" w:rsidR="009E4B12" w:rsidRPr="002F7F54" w:rsidRDefault="004A48D7" w:rsidP="009E4B12">
      <w:pPr>
        <w:pStyle w:val="Caption"/>
        <w:rPr>
          <w:lang w:val="en-US"/>
        </w:rPr>
      </w:pPr>
      <w:bookmarkStart w:id="3" w:name="_Ref131676203"/>
      <w:r w:rsidRPr="002F7F54">
        <w:rPr>
          <w:lang w:val="en-US"/>
        </w:rPr>
        <w:t xml:space="preserve">Proposal </w:t>
      </w:r>
      <w:r w:rsidRPr="002F7F54">
        <w:rPr>
          <w:lang w:val="en-US"/>
        </w:rPr>
        <w:fldChar w:fldCharType="begin"/>
      </w:r>
      <w:r w:rsidRPr="002F7F54">
        <w:rPr>
          <w:lang w:val="en-US"/>
        </w:rPr>
        <w:instrText xml:space="preserve"> SEQ Proposal \* ARABIC </w:instrText>
      </w:r>
      <w:r w:rsidRPr="002F7F54">
        <w:rPr>
          <w:lang w:val="en-US"/>
        </w:rPr>
        <w:fldChar w:fldCharType="separate"/>
      </w:r>
      <w:r w:rsidR="00040C1D">
        <w:rPr>
          <w:noProof/>
          <w:lang w:val="en-US"/>
        </w:rPr>
        <w:t>1</w:t>
      </w:r>
      <w:r w:rsidRPr="002F7F54">
        <w:rPr>
          <w:lang w:val="en-US"/>
        </w:rPr>
        <w:fldChar w:fldCharType="end"/>
      </w:r>
      <w:r w:rsidRPr="002F7F54">
        <w:rPr>
          <w:lang w:val="en-US"/>
        </w:rPr>
        <w:t>:</w:t>
      </w:r>
      <w:r w:rsidR="000235B0" w:rsidRPr="002F7F54">
        <w:rPr>
          <w:lang w:val="en-US"/>
        </w:rPr>
        <w:t xml:space="preserve"> for i</w:t>
      </w:r>
      <w:r w:rsidR="009E4B12" w:rsidRPr="009E4B12">
        <w:rPr>
          <w:lang w:val="en-US"/>
        </w:rPr>
        <w:t>nterruption</w:t>
      </w:r>
      <w:r w:rsidR="000235B0" w:rsidRPr="002F7F54">
        <w:rPr>
          <w:lang w:val="en-US"/>
        </w:rPr>
        <w:t xml:space="preserve"> due to RF tuning/retuning and BB preparation but not caused by scheduling unavailability during SMTC, the ratio</w:t>
      </w:r>
      <w:r w:rsidR="009E4B12" w:rsidRPr="009E4B12">
        <w:rPr>
          <w:lang w:val="en-US"/>
        </w:rPr>
        <w:t xml:space="preserve"> can be defined depending on the measurement cycle length and interruption length as:</w:t>
      </w:r>
      <w:bookmarkEnd w:id="3"/>
      <w:r w:rsidR="009E4B12" w:rsidRPr="009E4B12">
        <w:rPr>
          <w:lang w:val="en-US"/>
        </w:rPr>
        <w:t xml:space="preserve"> </w:t>
      </w:r>
    </w:p>
    <w:p w14:paraId="4AA55E0A" w14:textId="2B3F62D1" w:rsidR="004A48D7" w:rsidRPr="002F7F54" w:rsidRDefault="009E4B12" w:rsidP="009E4B12">
      <w:pPr>
        <w:pStyle w:val="Caption"/>
        <w:numPr>
          <w:ilvl w:val="0"/>
          <w:numId w:val="44"/>
        </w:numPr>
        <w:rPr>
          <w:lang w:val="en-US"/>
        </w:rPr>
      </w:pPr>
      <w:r w:rsidRPr="009E4B12">
        <w:rPr>
          <w:lang w:val="en-US"/>
        </w:rPr>
        <w:t xml:space="preserve">Option 1: </w:t>
      </w:r>
      <w:r w:rsidRPr="002F7F54">
        <w:rPr>
          <w:lang w:val="en-US"/>
        </w:rPr>
        <w:t>with up to [1.25%] probability of interruption per a UE measurement sample cycle when it is NOT less than [160ms] ms</w:t>
      </w:r>
    </w:p>
    <w:p w14:paraId="3B1DCBDB" w14:textId="14101D01" w:rsidR="009E4B12" w:rsidRPr="002F7F54" w:rsidRDefault="009E4B12" w:rsidP="009E4B12">
      <w:pPr>
        <w:pStyle w:val="Caption"/>
        <w:numPr>
          <w:ilvl w:val="0"/>
          <w:numId w:val="44"/>
        </w:numPr>
        <w:rPr>
          <w:lang w:val="en-US"/>
        </w:rPr>
      </w:pPr>
      <w:r w:rsidRPr="009E4B12">
        <w:rPr>
          <w:lang w:val="en-US"/>
        </w:rPr>
        <w:t xml:space="preserve">Option </w:t>
      </w:r>
      <w:r w:rsidRPr="002F7F54">
        <w:rPr>
          <w:lang w:val="en-US"/>
        </w:rPr>
        <w:t>2</w:t>
      </w:r>
      <w:r w:rsidRPr="009E4B12">
        <w:rPr>
          <w:lang w:val="en-US"/>
        </w:rPr>
        <w:t xml:space="preserve">: </w:t>
      </w:r>
      <w:r w:rsidRPr="002F7F54">
        <w:rPr>
          <w:lang w:val="en-US"/>
        </w:rPr>
        <w:t>with up to [X%] probability of interruption per a UE measurement sample cycle when it is NOT less than [160ms] ms</w:t>
      </w:r>
    </w:p>
    <w:p w14:paraId="57A9B523" w14:textId="25596174" w:rsidR="009E4B12" w:rsidRPr="002F7F54" w:rsidRDefault="009E4B12" w:rsidP="009E4B12">
      <w:pPr>
        <w:pStyle w:val="Caption"/>
        <w:numPr>
          <w:ilvl w:val="1"/>
          <w:numId w:val="44"/>
        </w:numPr>
        <w:rPr>
          <w:lang w:val="en-US"/>
        </w:rPr>
      </w:pPr>
      <w:r w:rsidRPr="002F7F54">
        <w:rPr>
          <w:lang w:val="en-US"/>
        </w:rPr>
        <w:t>X=2*interruption length/SMTC periodicity, where interruption length equals to 1ms in FR1 and 0.75ms in FR2.</w:t>
      </w:r>
    </w:p>
    <w:p w14:paraId="220EED68" w14:textId="77777777" w:rsidR="009E4B12" w:rsidRPr="002F7F54" w:rsidRDefault="009E4B12" w:rsidP="009E4B12">
      <w:pPr>
        <w:ind w:left="284"/>
        <w:rPr>
          <w:lang w:val="en-US" w:eastAsia="x-none"/>
        </w:rPr>
      </w:pPr>
    </w:p>
    <w:p w14:paraId="03BC242C" w14:textId="308C019C" w:rsidR="00E245DE" w:rsidRPr="002F7F54" w:rsidRDefault="00E245DE" w:rsidP="00E245DE">
      <w:pPr>
        <w:pStyle w:val="Caption"/>
        <w:rPr>
          <w:b w:val="0"/>
          <w:bCs w:val="0"/>
          <w:lang w:val="en-US" w:eastAsia="zh-CN"/>
        </w:rPr>
      </w:pPr>
      <w:r w:rsidRPr="002F7F54">
        <w:rPr>
          <w:b w:val="0"/>
          <w:bCs w:val="0"/>
          <w:lang w:val="en-US" w:eastAsia="zh-CN"/>
        </w:rPr>
        <w:t>The next issue is about interruption length:</w:t>
      </w:r>
    </w:p>
    <w:p w14:paraId="06268FA6" w14:textId="77777777" w:rsidR="00E245DE" w:rsidRPr="002F7F54" w:rsidRDefault="00E245DE" w:rsidP="00E245DE">
      <w:pPr>
        <w:pStyle w:val="Heading3"/>
        <w:rPr>
          <w:b/>
          <w:bCs/>
          <w:sz w:val="24"/>
          <w:szCs w:val="24"/>
          <w:lang w:val="en-US"/>
        </w:rPr>
      </w:pPr>
      <w:r w:rsidRPr="002F7F54">
        <w:rPr>
          <w:b/>
          <w:bCs/>
          <w:sz w:val="24"/>
          <w:szCs w:val="24"/>
          <w:lang w:val="en-US"/>
        </w:rPr>
        <w:t xml:space="preserve">Issue 1-1-3: Requirements on the interruption length , if allowed </w:t>
      </w:r>
    </w:p>
    <w:p w14:paraId="10617BD8" w14:textId="77777777" w:rsidR="00E245DE" w:rsidRPr="002F7F54" w:rsidRDefault="00E245DE" w:rsidP="00E245DE">
      <w:pPr>
        <w:spacing w:afterLines="50" w:after="120"/>
        <w:ind w:leftChars="200" w:left="400"/>
        <w:rPr>
          <w:lang w:val="en-US" w:eastAsia="zh-CN"/>
        </w:rPr>
      </w:pPr>
      <w:r w:rsidRPr="002F7F54">
        <w:rPr>
          <w:b/>
          <w:lang w:val="en-US" w:eastAsia="zh-CN"/>
        </w:rPr>
        <w:t>&lt; Way forward &gt;</w:t>
      </w:r>
      <w:r w:rsidRPr="002F7F54">
        <w:rPr>
          <w:lang w:val="en-US" w:eastAsia="zh-CN"/>
        </w:rPr>
        <w:t xml:space="preserve">: </w:t>
      </w:r>
    </w:p>
    <w:p w14:paraId="06D8CB37" w14:textId="77777777" w:rsidR="00E245DE" w:rsidRPr="002F7F54" w:rsidRDefault="00E245DE" w:rsidP="00E245DE">
      <w:pPr>
        <w:pStyle w:val="ListParagraph"/>
        <w:widowControl/>
        <w:numPr>
          <w:ilvl w:val="0"/>
          <w:numId w:val="26"/>
        </w:numPr>
        <w:autoSpaceDE/>
        <w:autoSpaceDN/>
        <w:adjustRightInd/>
        <w:spacing w:after="120" w:line="240" w:lineRule="auto"/>
        <w:ind w:left="760" w:firstLineChars="0"/>
        <w:rPr>
          <w:szCs w:val="24"/>
          <w:lang w:val="en-US" w:eastAsia="zh-CN"/>
        </w:rPr>
      </w:pPr>
      <w:r w:rsidRPr="002F7F54">
        <w:rPr>
          <w:szCs w:val="24"/>
          <w:lang w:val="en-US" w:eastAsia="zh-CN"/>
        </w:rPr>
        <w:t xml:space="preserve">FFS on: </w:t>
      </w:r>
    </w:p>
    <w:p w14:paraId="45F8A3DE" w14:textId="77777777" w:rsidR="00E245DE" w:rsidRPr="002F7F54" w:rsidRDefault="00E245DE" w:rsidP="00E245DE">
      <w:pPr>
        <w:pStyle w:val="ListParagraph"/>
        <w:widowControl/>
        <w:numPr>
          <w:ilvl w:val="1"/>
          <w:numId w:val="26"/>
        </w:numPr>
        <w:autoSpaceDE/>
        <w:autoSpaceDN/>
        <w:adjustRightInd/>
        <w:spacing w:after="120" w:line="256" w:lineRule="auto"/>
        <w:ind w:firstLineChars="0"/>
        <w:rPr>
          <w:szCs w:val="24"/>
          <w:lang w:val="en-US"/>
        </w:rPr>
      </w:pPr>
      <w:r w:rsidRPr="002F7F54">
        <w:rPr>
          <w:szCs w:val="24"/>
          <w:lang w:val="en-US"/>
        </w:rPr>
        <w:t>Option 1:  Apple, Intel, CMCC, xiaomi, vivo, OPPO, Huawei, MTK</w:t>
      </w:r>
    </w:p>
    <w:p w14:paraId="6EB35FE6" w14:textId="77777777" w:rsidR="00E245DE" w:rsidRPr="002F7F54" w:rsidRDefault="00E245DE" w:rsidP="00E245DE">
      <w:pPr>
        <w:pStyle w:val="ListParagraph"/>
        <w:widowControl/>
        <w:numPr>
          <w:ilvl w:val="2"/>
          <w:numId w:val="26"/>
        </w:numPr>
        <w:autoSpaceDE/>
        <w:autoSpaceDN/>
        <w:adjustRightInd/>
        <w:spacing w:after="120" w:line="256" w:lineRule="auto"/>
        <w:ind w:firstLineChars="0"/>
        <w:rPr>
          <w:szCs w:val="24"/>
          <w:lang w:val="en-US"/>
        </w:rPr>
      </w:pPr>
      <w:r w:rsidRPr="002F7F54">
        <w:rPr>
          <w:szCs w:val="24"/>
          <w:lang w:val="en-US"/>
        </w:rPr>
        <w:t>As a starting point, the interruption length can be same as these defined for NCSG,e.g.</w:t>
      </w:r>
    </w:p>
    <w:p w14:paraId="7272FC1A" w14:textId="77777777" w:rsidR="00E245DE" w:rsidRPr="002F7F54" w:rsidRDefault="00E245DE" w:rsidP="00E245DE">
      <w:pPr>
        <w:pStyle w:val="ListParagraph"/>
        <w:widowControl/>
        <w:numPr>
          <w:ilvl w:val="3"/>
          <w:numId w:val="26"/>
        </w:numPr>
        <w:autoSpaceDE/>
        <w:autoSpaceDN/>
        <w:adjustRightInd/>
        <w:spacing w:after="120" w:line="256" w:lineRule="auto"/>
        <w:ind w:firstLineChars="0"/>
        <w:rPr>
          <w:szCs w:val="24"/>
          <w:lang w:val="en-US"/>
        </w:rPr>
      </w:pPr>
      <w:r w:rsidRPr="002F7F54">
        <w:rPr>
          <w:szCs w:val="24"/>
          <w:lang w:val="en-US"/>
        </w:rPr>
        <w:t>When UE reporting “[no-gap,TBD]” in [</w:t>
      </w:r>
      <w:r w:rsidRPr="002F7F54">
        <w:rPr>
          <w:i/>
          <w:iCs/>
          <w:szCs w:val="24"/>
          <w:lang w:val="en-US"/>
        </w:rPr>
        <w:t>NeedForGapInfoNR, TBD]</w:t>
      </w:r>
      <w:r w:rsidRPr="002F7F54">
        <w:rPr>
          <w:szCs w:val="24"/>
          <w:lang w:val="en-US"/>
        </w:rPr>
        <w:t xml:space="preserve">  the interruption length can be VIL=1ms in FR1 and VIL=0.75ms in FR2.</w:t>
      </w:r>
    </w:p>
    <w:p w14:paraId="403E73E5" w14:textId="77777777" w:rsidR="00E245DE" w:rsidRPr="002F7F54" w:rsidRDefault="00E245DE" w:rsidP="00E245DE">
      <w:pPr>
        <w:pStyle w:val="ListParagraph"/>
        <w:widowControl/>
        <w:numPr>
          <w:ilvl w:val="3"/>
          <w:numId w:val="26"/>
        </w:numPr>
        <w:autoSpaceDE/>
        <w:autoSpaceDN/>
        <w:adjustRightInd/>
        <w:spacing w:after="120" w:line="256" w:lineRule="auto"/>
        <w:ind w:firstLineChars="0"/>
        <w:rPr>
          <w:szCs w:val="24"/>
          <w:lang w:val="en-US"/>
        </w:rPr>
      </w:pPr>
      <w:r w:rsidRPr="002F7F54">
        <w:rPr>
          <w:szCs w:val="24"/>
          <w:lang w:val="en-US"/>
        </w:rPr>
        <w:t>When UE reporting “[others,TBD]” in [</w:t>
      </w:r>
      <w:r w:rsidRPr="002F7F54">
        <w:rPr>
          <w:i/>
          <w:iCs/>
          <w:szCs w:val="24"/>
          <w:lang w:val="en-US"/>
        </w:rPr>
        <w:t>NeedForGapInfoNR, TBD]</w:t>
      </w:r>
      <w:r w:rsidRPr="002F7F54">
        <w:rPr>
          <w:szCs w:val="24"/>
          <w:lang w:val="en-US"/>
        </w:rPr>
        <w:t xml:space="preserve"> no interruption allowed </w:t>
      </w:r>
    </w:p>
    <w:p w14:paraId="36F0FB2C" w14:textId="77777777" w:rsidR="00E245DE" w:rsidRPr="002F7F54" w:rsidRDefault="00E245DE" w:rsidP="00E245DE">
      <w:pPr>
        <w:pStyle w:val="ListParagraph"/>
        <w:widowControl/>
        <w:numPr>
          <w:ilvl w:val="1"/>
          <w:numId w:val="26"/>
        </w:numPr>
        <w:autoSpaceDE/>
        <w:autoSpaceDN/>
        <w:adjustRightInd/>
        <w:spacing w:after="120" w:line="256" w:lineRule="auto"/>
        <w:ind w:firstLineChars="0"/>
        <w:rPr>
          <w:szCs w:val="24"/>
          <w:lang w:val="en-US"/>
        </w:rPr>
      </w:pPr>
      <w:r w:rsidRPr="002F7F54">
        <w:rPr>
          <w:szCs w:val="24"/>
          <w:lang w:val="en-US"/>
        </w:rPr>
        <w:t>Option 2: CATT, Nokia,ZTE</w:t>
      </w:r>
    </w:p>
    <w:p w14:paraId="55E09ECD" w14:textId="77777777" w:rsidR="00E245DE" w:rsidRPr="002F7F54" w:rsidRDefault="00E245DE" w:rsidP="00E245DE">
      <w:pPr>
        <w:pStyle w:val="ListParagraph"/>
        <w:widowControl/>
        <w:numPr>
          <w:ilvl w:val="2"/>
          <w:numId w:val="26"/>
        </w:numPr>
        <w:autoSpaceDE/>
        <w:autoSpaceDN/>
        <w:adjustRightInd/>
        <w:spacing w:after="120" w:line="256" w:lineRule="auto"/>
        <w:ind w:firstLineChars="0"/>
        <w:rPr>
          <w:rFonts w:eastAsia="DengXian"/>
          <w:lang w:val="en-US"/>
        </w:rPr>
      </w:pPr>
      <w:r w:rsidRPr="002F7F54">
        <w:rPr>
          <w:szCs w:val="24"/>
          <w:lang w:val="en-US"/>
        </w:rPr>
        <w:t>As a starting point, when UE reporting “no-gap [TBD]” in [</w:t>
      </w:r>
      <w:r w:rsidRPr="002F7F54">
        <w:rPr>
          <w:i/>
          <w:iCs/>
          <w:szCs w:val="24"/>
          <w:lang w:val="en-US"/>
        </w:rPr>
        <w:t>NeedForGapInfoNR, TBD]</w:t>
      </w:r>
      <w:r w:rsidRPr="002F7F54">
        <w:rPr>
          <w:szCs w:val="24"/>
          <w:lang w:val="en-US"/>
        </w:rPr>
        <w:t xml:space="preserve">  </w:t>
      </w:r>
      <w:r w:rsidRPr="002F7F54">
        <w:rPr>
          <w:i/>
          <w:iCs/>
          <w:szCs w:val="24"/>
          <w:lang w:val="en-US"/>
        </w:rPr>
        <w:t>,</w:t>
      </w:r>
      <w:r w:rsidRPr="002F7F54">
        <w:rPr>
          <w:szCs w:val="24"/>
          <w:lang w:val="en-US"/>
        </w:rPr>
        <w:t xml:space="preserve"> the interruption length can be specified based on the same RTT assumption as for NCSG (0.5ms in FR1 and 0.25ms in FR2) interruption occasion.</w:t>
      </w:r>
    </w:p>
    <w:p w14:paraId="2538F3D1" w14:textId="77777777" w:rsidR="00E245DE" w:rsidRPr="002F7F54" w:rsidRDefault="00E245DE" w:rsidP="00E245DE">
      <w:pPr>
        <w:pStyle w:val="ListParagraph"/>
        <w:widowControl/>
        <w:numPr>
          <w:ilvl w:val="1"/>
          <w:numId w:val="26"/>
        </w:numPr>
        <w:autoSpaceDE/>
        <w:autoSpaceDN/>
        <w:adjustRightInd/>
        <w:spacing w:after="120" w:line="256" w:lineRule="auto"/>
        <w:ind w:firstLineChars="0"/>
        <w:rPr>
          <w:rFonts w:eastAsia="DengXian"/>
          <w:lang w:val="en-US"/>
        </w:rPr>
      </w:pPr>
      <w:r w:rsidRPr="002F7F54">
        <w:rPr>
          <w:szCs w:val="24"/>
          <w:lang w:val="en-US"/>
        </w:rPr>
        <w:t>Option 3: Ericsson</w:t>
      </w:r>
    </w:p>
    <w:p w14:paraId="14EE6E7F" w14:textId="77777777" w:rsidR="00E245DE" w:rsidRPr="002F7F54" w:rsidRDefault="00E245DE" w:rsidP="00E245DE">
      <w:pPr>
        <w:pStyle w:val="ListParagraph"/>
        <w:widowControl/>
        <w:numPr>
          <w:ilvl w:val="2"/>
          <w:numId w:val="26"/>
        </w:numPr>
        <w:autoSpaceDE/>
        <w:autoSpaceDN/>
        <w:adjustRightInd/>
        <w:spacing w:after="120" w:line="256" w:lineRule="auto"/>
        <w:ind w:firstLineChars="0"/>
        <w:rPr>
          <w:szCs w:val="24"/>
          <w:lang w:val="en-US"/>
        </w:rPr>
      </w:pPr>
      <w:r w:rsidRPr="002F7F54">
        <w:rPr>
          <w:szCs w:val="24"/>
          <w:lang w:val="en-US"/>
        </w:rPr>
        <w:t>The interruption length equalling 0.5ms for deactivated SCell measurement can be reused for NeedForGaps measurement.</w:t>
      </w:r>
    </w:p>
    <w:p w14:paraId="1A11C240" w14:textId="77777777" w:rsidR="00E245DE" w:rsidRPr="002F7F54" w:rsidRDefault="00E245DE" w:rsidP="00E245DE">
      <w:pPr>
        <w:pStyle w:val="ListParagraph"/>
        <w:widowControl/>
        <w:numPr>
          <w:ilvl w:val="1"/>
          <w:numId w:val="26"/>
        </w:numPr>
        <w:autoSpaceDE/>
        <w:autoSpaceDN/>
        <w:adjustRightInd/>
        <w:spacing w:after="120" w:line="256" w:lineRule="auto"/>
        <w:ind w:firstLineChars="0"/>
        <w:rPr>
          <w:szCs w:val="24"/>
          <w:lang w:val="en-US"/>
        </w:rPr>
      </w:pPr>
      <w:r w:rsidRPr="002F7F54">
        <w:rPr>
          <w:szCs w:val="24"/>
          <w:lang w:val="en-US"/>
        </w:rPr>
        <w:t>Option 4: Nokia</w:t>
      </w:r>
    </w:p>
    <w:p w14:paraId="3655C8FF" w14:textId="77777777" w:rsidR="00E245DE" w:rsidRPr="002F7F54" w:rsidRDefault="00E245DE" w:rsidP="00E245DE">
      <w:pPr>
        <w:pStyle w:val="ListParagraph"/>
        <w:widowControl/>
        <w:numPr>
          <w:ilvl w:val="2"/>
          <w:numId w:val="26"/>
        </w:numPr>
        <w:autoSpaceDE/>
        <w:autoSpaceDN/>
        <w:adjustRightInd/>
        <w:spacing w:after="120" w:line="256" w:lineRule="auto"/>
        <w:ind w:firstLineChars="0"/>
        <w:rPr>
          <w:szCs w:val="24"/>
          <w:lang w:val="en-US"/>
        </w:rPr>
      </w:pPr>
      <w:r w:rsidRPr="002F7F54">
        <w:rPr>
          <w:lang w:val="en-US"/>
        </w:rPr>
        <w:t>Smaller interruption than these for NCSG is expected</w:t>
      </w:r>
      <w:r w:rsidRPr="002F7F54">
        <w:rPr>
          <w:szCs w:val="24"/>
          <w:lang w:val="en-US"/>
        </w:rPr>
        <w:t>.</w:t>
      </w:r>
    </w:p>
    <w:p w14:paraId="5FCEB281" w14:textId="77777777" w:rsidR="00A1741E" w:rsidRPr="002F7F54" w:rsidRDefault="00A1741E" w:rsidP="00A1741E">
      <w:pPr>
        <w:rPr>
          <w:lang w:val="en-US" w:eastAsia="x-none"/>
        </w:rPr>
      </w:pPr>
      <w:r w:rsidRPr="002F7F54">
        <w:rPr>
          <w:lang w:val="en-US" w:eastAsia="x-none"/>
        </w:rPr>
        <w:t>The cause of interruption in NeedForGap is extremely similar with that of NCSG. Typically, UE would use additional RF and BB resource to conduct measurement so that it can keep data Rx/Tx with serving cell(s) concurrently, which has been extensively discussed in R17 NCSG design. Therefore, it is straightforward to reuse the same interruption length as defined in NCSG.</w:t>
      </w:r>
    </w:p>
    <w:p w14:paraId="17A2D748" w14:textId="37BEE4A6" w:rsidR="00A1741E" w:rsidRPr="002F7F54" w:rsidRDefault="00A1741E" w:rsidP="00A1741E">
      <w:pPr>
        <w:pStyle w:val="Caption"/>
        <w:rPr>
          <w:lang w:val="en-US"/>
        </w:rPr>
      </w:pPr>
      <w:bookmarkStart w:id="4" w:name="_Ref115256590"/>
      <w:r w:rsidRPr="002F7F54">
        <w:rPr>
          <w:lang w:val="en-US"/>
        </w:rPr>
        <w:t xml:space="preserve">Proposal </w:t>
      </w:r>
      <w:r w:rsidRPr="002F7F54">
        <w:rPr>
          <w:lang w:val="en-US"/>
        </w:rPr>
        <w:fldChar w:fldCharType="begin"/>
      </w:r>
      <w:r w:rsidRPr="002F7F54">
        <w:rPr>
          <w:lang w:val="en-US"/>
        </w:rPr>
        <w:instrText xml:space="preserve"> SEQ Proposal \* ARABIC </w:instrText>
      </w:r>
      <w:r w:rsidRPr="002F7F54">
        <w:rPr>
          <w:lang w:val="en-US"/>
        </w:rPr>
        <w:fldChar w:fldCharType="separate"/>
      </w:r>
      <w:r w:rsidR="00040C1D">
        <w:rPr>
          <w:noProof/>
          <w:lang w:val="en-US"/>
        </w:rPr>
        <w:t>2</w:t>
      </w:r>
      <w:r w:rsidRPr="002F7F54">
        <w:rPr>
          <w:lang w:val="en-US"/>
        </w:rPr>
        <w:fldChar w:fldCharType="end"/>
      </w:r>
      <w:r w:rsidRPr="002F7F54">
        <w:rPr>
          <w:lang w:val="en-US"/>
        </w:rPr>
        <w:t>: interruption length in NeedForGap is same as that defined in NCSG, i.e. 1ms in FR1 and 0.75ms in FR2.</w:t>
      </w:r>
      <w:bookmarkEnd w:id="4"/>
    </w:p>
    <w:p w14:paraId="439CB333" w14:textId="77777777" w:rsidR="001C38CD" w:rsidRPr="002F7F54" w:rsidRDefault="001C38CD" w:rsidP="009E4B12">
      <w:pPr>
        <w:rPr>
          <w:lang w:val="en-US" w:eastAsia="x-none"/>
        </w:rPr>
      </w:pPr>
    </w:p>
    <w:p w14:paraId="4EDD9F6A" w14:textId="2ADD316B" w:rsidR="001C38CD" w:rsidRPr="002F7F54" w:rsidRDefault="009C3F7D" w:rsidP="009E4B12">
      <w:pPr>
        <w:rPr>
          <w:lang w:val="en-US" w:eastAsia="x-none"/>
        </w:rPr>
      </w:pPr>
      <w:r w:rsidRPr="002F7F54">
        <w:rPr>
          <w:lang w:val="en-US" w:eastAsia="x-none"/>
        </w:rPr>
        <w:t>Next issue is about requirement for intra/inter-freq measurement without gap when interruption allowed (case 2):</w:t>
      </w:r>
    </w:p>
    <w:p w14:paraId="1ACC1AF2" w14:textId="77777777" w:rsidR="009C3F7D" w:rsidRPr="002F7F54" w:rsidRDefault="009C3F7D" w:rsidP="009C3F7D">
      <w:pPr>
        <w:pStyle w:val="Heading3"/>
        <w:rPr>
          <w:b/>
          <w:bCs/>
          <w:sz w:val="24"/>
          <w:szCs w:val="24"/>
          <w:lang w:val="en-US"/>
        </w:rPr>
      </w:pPr>
      <w:r w:rsidRPr="002F7F54">
        <w:rPr>
          <w:b/>
          <w:bCs/>
          <w:sz w:val="24"/>
          <w:szCs w:val="24"/>
          <w:lang w:val="en-US"/>
        </w:rPr>
        <w:lastRenderedPageBreak/>
        <w:t xml:space="preserve">Issue 1-2-1 Requirement for intra/inter-freq measurement without gap when interruption allowed (case 2) </w:t>
      </w:r>
    </w:p>
    <w:p w14:paraId="23327874" w14:textId="77777777" w:rsidR="009C3F7D" w:rsidRPr="002F7F54" w:rsidRDefault="009C3F7D" w:rsidP="009C3F7D">
      <w:pPr>
        <w:spacing w:afterLines="50" w:after="120"/>
        <w:ind w:leftChars="200" w:left="400"/>
        <w:rPr>
          <w:lang w:val="en-US" w:eastAsia="zh-CN"/>
        </w:rPr>
      </w:pPr>
      <w:r w:rsidRPr="002F7F54">
        <w:rPr>
          <w:b/>
          <w:lang w:val="en-US" w:eastAsia="zh-CN"/>
        </w:rPr>
        <w:t>&lt; Way forward/Agreement &gt;</w:t>
      </w:r>
      <w:r w:rsidRPr="002F7F54">
        <w:rPr>
          <w:lang w:val="en-US" w:eastAsia="zh-CN"/>
        </w:rPr>
        <w:t xml:space="preserve">: </w:t>
      </w:r>
    </w:p>
    <w:p w14:paraId="6243B901" w14:textId="77777777" w:rsidR="009C3F7D" w:rsidRPr="002F7F54" w:rsidRDefault="009C3F7D" w:rsidP="009C3F7D">
      <w:pPr>
        <w:pStyle w:val="ListParagraph"/>
        <w:widowControl/>
        <w:numPr>
          <w:ilvl w:val="1"/>
          <w:numId w:val="26"/>
        </w:numPr>
        <w:autoSpaceDE/>
        <w:autoSpaceDN/>
        <w:adjustRightInd/>
        <w:spacing w:after="120" w:line="256" w:lineRule="auto"/>
        <w:ind w:left="1440" w:firstLineChars="0"/>
        <w:rPr>
          <w:szCs w:val="24"/>
          <w:lang w:val="en-US"/>
        </w:rPr>
      </w:pPr>
      <w:r w:rsidRPr="002F7F54">
        <w:rPr>
          <w:szCs w:val="24"/>
          <w:lang w:val="en-US"/>
        </w:rPr>
        <w:t>Option 1: Apple, MTK</w:t>
      </w:r>
    </w:p>
    <w:p w14:paraId="5B1D4469" w14:textId="77777777" w:rsidR="009C3F7D" w:rsidRPr="002F7F54" w:rsidRDefault="009C3F7D" w:rsidP="009C3F7D">
      <w:pPr>
        <w:pStyle w:val="ListParagraph"/>
        <w:widowControl/>
        <w:numPr>
          <w:ilvl w:val="2"/>
          <w:numId w:val="26"/>
        </w:numPr>
        <w:autoSpaceDE/>
        <w:autoSpaceDN/>
        <w:adjustRightInd/>
        <w:spacing w:after="120" w:line="256" w:lineRule="auto"/>
        <w:ind w:firstLineChars="0"/>
        <w:rPr>
          <w:szCs w:val="24"/>
          <w:lang w:val="en-US"/>
        </w:rPr>
      </w:pPr>
      <w:r w:rsidRPr="002F7F54">
        <w:rPr>
          <w:lang w:val="en-US"/>
        </w:rPr>
        <w:t>Can be FFS after RAN4 agree how to define the interruption (length, location or ratio)</w:t>
      </w:r>
    </w:p>
    <w:p w14:paraId="0CD66350" w14:textId="77777777" w:rsidR="009C3F7D" w:rsidRPr="002F7F54" w:rsidRDefault="009C3F7D" w:rsidP="009C3F7D">
      <w:pPr>
        <w:pStyle w:val="ListParagraph"/>
        <w:widowControl/>
        <w:numPr>
          <w:ilvl w:val="1"/>
          <w:numId w:val="26"/>
        </w:numPr>
        <w:autoSpaceDE/>
        <w:autoSpaceDN/>
        <w:adjustRightInd/>
        <w:spacing w:after="120" w:line="256" w:lineRule="auto"/>
        <w:ind w:left="1440" w:firstLineChars="0"/>
        <w:rPr>
          <w:szCs w:val="24"/>
          <w:lang w:val="en-US"/>
        </w:rPr>
      </w:pPr>
      <w:r w:rsidRPr="002F7F54">
        <w:rPr>
          <w:rFonts w:eastAsia="PMingLiU"/>
          <w:szCs w:val="24"/>
          <w:lang w:val="en-US" w:eastAsia="zh-TW"/>
        </w:rPr>
        <w:t>Option 2:vivo, Huawei, Ericsson,</w:t>
      </w:r>
    </w:p>
    <w:p w14:paraId="17ACAE82" w14:textId="77777777" w:rsidR="009C3F7D" w:rsidRPr="002F7F54" w:rsidRDefault="009C3F7D" w:rsidP="009C3F7D">
      <w:pPr>
        <w:pStyle w:val="ListParagraph"/>
        <w:widowControl/>
        <w:numPr>
          <w:ilvl w:val="2"/>
          <w:numId w:val="26"/>
        </w:numPr>
        <w:autoSpaceDE/>
        <w:autoSpaceDN/>
        <w:adjustRightInd/>
        <w:spacing w:after="120" w:line="256" w:lineRule="auto"/>
        <w:ind w:firstLineChars="0"/>
        <w:rPr>
          <w:szCs w:val="24"/>
          <w:lang w:val="en-US"/>
        </w:rPr>
      </w:pPr>
      <w:r w:rsidRPr="002F7F54">
        <w:rPr>
          <w:szCs w:val="24"/>
          <w:lang w:val="en-US"/>
        </w:rPr>
        <w:t xml:space="preserve">The deactivated SCell measurement except the measCycleSCell can be a start point </w:t>
      </w:r>
    </w:p>
    <w:p w14:paraId="56AF7EC7" w14:textId="77777777" w:rsidR="009C3F7D" w:rsidRPr="002F7F54" w:rsidRDefault="009C3F7D" w:rsidP="009C3F7D">
      <w:pPr>
        <w:pStyle w:val="ListParagraph"/>
        <w:widowControl/>
        <w:numPr>
          <w:ilvl w:val="1"/>
          <w:numId w:val="26"/>
        </w:numPr>
        <w:autoSpaceDE/>
        <w:autoSpaceDN/>
        <w:adjustRightInd/>
        <w:spacing w:after="120" w:line="256" w:lineRule="auto"/>
        <w:ind w:left="1440" w:firstLineChars="0"/>
        <w:rPr>
          <w:szCs w:val="24"/>
          <w:lang w:val="en-US"/>
        </w:rPr>
      </w:pPr>
      <w:r w:rsidRPr="002F7F54">
        <w:rPr>
          <w:rFonts w:eastAsia="PMingLiU"/>
          <w:szCs w:val="24"/>
          <w:lang w:val="en-US" w:eastAsia="zh-TW"/>
        </w:rPr>
        <w:t xml:space="preserve">Option 2a: </w:t>
      </w:r>
      <w:r w:rsidRPr="002F7F54">
        <w:rPr>
          <w:rFonts w:eastAsia="PMingLiU"/>
          <w:szCs w:val="24"/>
          <w:lang w:val="en-US" w:eastAsia="zh-TW"/>
        </w:rPr>
        <w:tab/>
        <w:t>Huawei</w:t>
      </w:r>
    </w:p>
    <w:p w14:paraId="259F720F" w14:textId="77777777" w:rsidR="009C3F7D" w:rsidRPr="002F7F54" w:rsidRDefault="009C3F7D" w:rsidP="009C3F7D">
      <w:pPr>
        <w:pStyle w:val="ListParagraph"/>
        <w:widowControl/>
        <w:numPr>
          <w:ilvl w:val="2"/>
          <w:numId w:val="26"/>
        </w:numPr>
        <w:autoSpaceDE/>
        <w:autoSpaceDN/>
        <w:adjustRightInd/>
        <w:spacing w:after="120" w:line="256" w:lineRule="auto"/>
        <w:ind w:firstLineChars="0"/>
        <w:rPr>
          <w:szCs w:val="24"/>
          <w:lang w:val="en-US"/>
        </w:rPr>
      </w:pPr>
      <w:r w:rsidRPr="002F7F54">
        <w:rPr>
          <w:szCs w:val="24"/>
          <w:lang w:val="en-US"/>
        </w:rPr>
        <w:t>Measurement cycle larger than 160ms can be considered</w:t>
      </w:r>
    </w:p>
    <w:p w14:paraId="70E77426" w14:textId="77777777" w:rsidR="009C3F7D" w:rsidRPr="002F7F54" w:rsidRDefault="009C3F7D" w:rsidP="009C3F7D">
      <w:pPr>
        <w:pStyle w:val="ListParagraph"/>
        <w:widowControl/>
        <w:numPr>
          <w:ilvl w:val="1"/>
          <w:numId w:val="26"/>
        </w:numPr>
        <w:autoSpaceDE/>
        <w:autoSpaceDN/>
        <w:adjustRightInd/>
        <w:spacing w:after="120" w:line="256" w:lineRule="auto"/>
        <w:ind w:left="1440" w:firstLineChars="0"/>
        <w:rPr>
          <w:szCs w:val="24"/>
          <w:lang w:val="en-US"/>
        </w:rPr>
      </w:pPr>
      <w:r w:rsidRPr="002F7F54">
        <w:rPr>
          <w:szCs w:val="24"/>
          <w:lang w:val="en-US"/>
        </w:rPr>
        <w:t>Option 3: CATT, Xiaomi, Qualcomm,</w:t>
      </w:r>
      <w:r w:rsidRPr="002F7F54">
        <w:rPr>
          <w:lang w:val="en-US"/>
        </w:rPr>
        <w:t xml:space="preserve"> Nokia,</w:t>
      </w:r>
    </w:p>
    <w:p w14:paraId="7A5FD9AD" w14:textId="77777777" w:rsidR="009C3F7D" w:rsidRPr="002F7F54" w:rsidRDefault="009C3F7D" w:rsidP="009C3F7D">
      <w:pPr>
        <w:pStyle w:val="ListParagraph"/>
        <w:widowControl/>
        <w:numPr>
          <w:ilvl w:val="2"/>
          <w:numId w:val="26"/>
        </w:numPr>
        <w:autoSpaceDE/>
        <w:autoSpaceDN/>
        <w:adjustRightInd/>
        <w:spacing w:after="120" w:line="256" w:lineRule="auto"/>
        <w:ind w:firstLineChars="0"/>
        <w:rPr>
          <w:szCs w:val="24"/>
          <w:lang w:val="en-US"/>
        </w:rPr>
      </w:pPr>
      <w:r w:rsidRPr="002F7F54">
        <w:rPr>
          <w:lang w:val="en-US"/>
        </w:rPr>
        <w:t xml:space="preserve">For inter-f case 2,take requirements in 38.133, clause 9.3.9 (inter-freq w/o gap) as a starting point </w:t>
      </w:r>
    </w:p>
    <w:p w14:paraId="4A2EB610" w14:textId="77777777" w:rsidR="009C3F7D" w:rsidRPr="002F7F54" w:rsidRDefault="009C3F7D" w:rsidP="009C3F7D">
      <w:pPr>
        <w:pStyle w:val="ListParagraph"/>
        <w:widowControl/>
        <w:numPr>
          <w:ilvl w:val="2"/>
          <w:numId w:val="26"/>
        </w:numPr>
        <w:autoSpaceDE/>
        <w:autoSpaceDN/>
        <w:adjustRightInd/>
        <w:spacing w:after="120" w:line="256" w:lineRule="auto"/>
        <w:ind w:firstLineChars="0"/>
        <w:rPr>
          <w:szCs w:val="24"/>
          <w:lang w:val="en-US"/>
        </w:rPr>
      </w:pPr>
      <w:r w:rsidRPr="002F7F54">
        <w:rPr>
          <w:lang w:val="en-US"/>
        </w:rPr>
        <w:t>For intra-f case 2, Take requirements in Section 9.2.5 of TS38.133 (intra-freq w/o gap) as a starting point for the definition of requirements</w:t>
      </w:r>
    </w:p>
    <w:p w14:paraId="7D0B5328" w14:textId="77777777" w:rsidR="009C3F7D" w:rsidRPr="002F7F54" w:rsidRDefault="009C3F7D" w:rsidP="009C3F7D">
      <w:pPr>
        <w:pStyle w:val="ListParagraph"/>
        <w:widowControl/>
        <w:numPr>
          <w:ilvl w:val="1"/>
          <w:numId w:val="26"/>
        </w:numPr>
        <w:autoSpaceDE/>
        <w:autoSpaceDN/>
        <w:adjustRightInd/>
        <w:spacing w:after="120" w:line="256" w:lineRule="auto"/>
        <w:ind w:firstLineChars="0"/>
        <w:rPr>
          <w:szCs w:val="24"/>
          <w:lang w:val="en-US"/>
        </w:rPr>
      </w:pPr>
      <w:r w:rsidRPr="002F7F54">
        <w:rPr>
          <w:lang w:val="en-US"/>
        </w:rPr>
        <w:t>Option 3a: Nokia,</w:t>
      </w:r>
    </w:p>
    <w:p w14:paraId="36823372" w14:textId="77777777" w:rsidR="009C3F7D" w:rsidRPr="002F7F54" w:rsidRDefault="009C3F7D" w:rsidP="009C3F7D">
      <w:pPr>
        <w:pStyle w:val="ListParagraph"/>
        <w:widowControl/>
        <w:numPr>
          <w:ilvl w:val="2"/>
          <w:numId w:val="26"/>
        </w:numPr>
        <w:autoSpaceDE/>
        <w:autoSpaceDN/>
        <w:adjustRightInd/>
        <w:spacing w:after="120" w:line="256" w:lineRule="auto"/>
        <w:ind w:firstLineChars="0"/>
        <w:rPr>
          <w:lang w:val="en-US"/>
        </w:rPr>
      </w:pPr>
      <w:r w:rsidRPr="002F7F54">
        <w:rPr>
          <w:lang w:val="en-US"/>
        </w:rPr>
        <w:t>considering both deriveSSB-IndexFromCellInter-r17 enabled and disabled</w:t>
      </w:r>
    </w:p>
    <w:p w14:paraId="3BFC7774" w14:textId="77777777" w:rsidR="009C3F7D" w:rsidRPr="002F7F54" w:rsidRDefault="009C3F7D" w:rsidP="009C3F7D">
      <w:pPr>
        <w:pStyle w:val="ListParagraph"/>
        <w:widowControl/>
        <w:numPr>
          <w:ilvl w:val="1"/>
          <w:numId w:val="26"/>
        </w:numPr>
        <w:autoSpaceDE/>
        <w:autoSpaceDN/>
        <w:adjustRightInd/>
        <w:spacing w:after="120" w:line="256" w:lineRule="auto"/>
        <w:ind w:left="1440" w:firstLineChars="0"/>
        <w:rPr>
          <w:szCs w:val="24"/>
          <w:lang w:val="en-US"/>
        </w:rPr>
      </w:pPr>
      <w:r w:rsidRPr="002F7F54">
        <w:rPr>
          <w:szCs w:val="24"/>
          <w:lang w:val="en-US"/>
        </w:rPr>
        <w:t>Option 4: OPPO, ZTE, MTK</w:t>
      </w:r>
    </w:p>
    <w:p w14:paraId="5F7F6B37" w14:textId="77777777" w:rsidR="009C3F7D" w:rsidRPr="002F7F54" w:rsidRDefault="009C3F7D" w:rsidP="009C3F7D">
      <w:pPr>
        <w:pStyle w:val="ListParagraph"/>
        <w:widowControl/>
        <w:numPr>
          <w:ilvl w:val="2"/>
          <w:numId w:val="26"/>
        </w:numPr>
        <w:autoSpaceDE/>
        <w:autoSpaceDN/>
        <w:adjustRightInd/>
        <w:spacing w:after="120" w:line="256" w:lineRule="auto"/>
        <w:ind w:firstLineChars="0"/>
        <w:rPr>
          <w:lang w:val="en-US"/>
        </w:rPr>
      </w:pPr>
      <w:r w:rsidRPr="002F7F54">
        <w:rPr>
          <w:lang w:val="en-US"/>
        </w:rPr>
        <w:t>Take requirements NCSG requirements in TS38.133 clause 9.2.7 and 9.3.10 as a starting point for intra-f and inter-f case2 respectively.</w:t>
      </w:r>
    </w:p>
    <w:p w14:paraId="17E08146" w14:textId="02548A85" w:rsidR="009C3F7D" w:rsidRDefault="002F7F54" w:rsidP="009E4B12">
      <w:pPr>
        <w:rPr>
          <w:lang w:val="en-US" w:eastAsia="zh-CN"/>
        </w:rPr>
      </w:pPr>
      <w:r w:rsidRPr="002F7F54">
        <w:rPr>
          <w:lang w:val="en-US" w:eastAsia="zh-CN"/>
        </w:rPr>
        <w:t>This issue highly depends on how the interruption will be defined for NeedForGap in previous issues, e.g. whether to define interruption location or interruption ratio. If</w:t>
      </w:r>
      <w:r>
        <w:rPr>
          <w:lang w:val="en-US" w:eastAsia="zh-CN"/>
        </w:rPr>
        <w:t xml:space="preserve"> we go with interruption ratio framework, we believe option 3 could be a good starting point.</w:t>
      </w:r>
    </w:p>
    <w:p w14:paraId="252343E7" w14:textId="67801BBD" w:rsidR="002F7F54" w:rsidRDefault="002F7F54" w:rsidP="002F7F54">
      <w:pPr>
        <w:pStyle w:val="Caption"/>
        <w:rPr>
          <w:lang w:val="en-US"/>
        </w:rPr>
      </w:pPr>
      <w:bookmarkStart w:id="5" w:name="_Ref131676207"/>
      <w:r>
        <w:t xml:space="preserve">Proposal </w:t>
      </w:r>
      <w:r>
        <w:fldChar w:fldCharType="begin"/>
      </w:r>
      <w:r>
        <w:instrText xml:space="preserve"> SEQ Proposal \* ARABIC </w:instrText>
      </w:r>
      <w:r>
        <w:fldChar w:fldCharType="separate"/>
      </w:r>
      <w:r w:rsidR="00040C1D">
        <w:rPr>
          <w:noProof/>
        </w:rPr>
        <w:t>3</w:t>
      </w:r>
      <w:r>
        <w:fldChar w:fldCharType="end"/>
      </w:r>
      <w:r>
        <w:t xml:space="preserve">: </w:t>
      </w:r>
      <w:r w:rsidRPr="002F7F54">
        <w:rPr>
          <w:lang w:val="en-US"/>
        </w:rPr>
        <w:t>Requirement for intra/inter-freq measurement without gap when interruption allowed (case 2)</w:t>
      </w:r>
      <w:r>
        <w:rPr>
          <w:lang w:val="en-US"/>
        </w:rPr>
        <w:t>:</w:t>
      </w:r>
      <w:bookmarkEnd w:id="5"/>
    </w:p>
    <w:p w14:paraId="5C40A66A" w14:textId="02918EE3" w:rsidR="002F7F54" w:rsidRPr="002F7F54" w:rsidRDefault="002F7F54" w:rsidP="002F7F54">
      <w:pPr>
        <w:pStyle w:val="Caption"/>
        <w:numPr>
          <w:ilvl w:val="0"/>
          <w:numId w:val="45"/>
        </w:numPr>
      </w:pPr>
      <w:r w:rsidRPr="002F7F54">
        <w:rPr>
          <w:lang w:val="en-US"/>
        </w:rPr>
        <w:t xml:space="preserve">For inter-f case 2,take requirements in 38.133, clause 9.3.9 (inter-freq w/o gap) as a starting point </w:t>
      </w:r>
    </w:p>
    <w:p w14:paraId="373D2672" w14:textId="23012AAE" w:rsidR="002F7F54" w:rsidRPr="002F7F54" w:rsidRDefault="002F7F54" w:rsidP="002F7F54">
      <w:pPr>
        <w:pStyle w:val="Caption"/>
        <w:numPr>
          <w:ilvl w:val="0"/>
          <w:numId w:val="45"/>
        </w:numPr>
        <w:rPr>
          <w:lang w:val="en-US"/>
        </w:rPr>
      </w:pPr>
      <w:r w:rsidRPr="002F7F54">
        <w:rPr>
          <w:lang w:val="en-US"/>
        </w:rPr>
        <w:t>For intra-f case 2, Take requirements in Section 9.2.5 of TS38.133 (intra-freq w/o gap) as a starting point for the definition of requirements</w:t>
      </w:r>
      <w:r w:rsidR="00FC78A8">
        <w:rPr>
          <w:lang w:val="en-US"/>
        </w:rPr>
        <w:t>.</w:t>
      </w:r>
    </w:p>
    <w:p w14:paraId="0FAC3381" w14:textId="77777777" w:rsidR="002F7F54" w:rsidRDefault="002F7F54" w:rsidP="002F7F54">
      <w:pPr>
        <w:rPr>
          <w:lang w:val="en-US" w:eastAsia="x-none"/>
        </w:rPr>
      </w:pPr>
    </w:p>
    <w:p w14:paraId="686BEBDA" w14:textId="49F9E6C5" w:rsidR="00FC78A8" w:rsidRDefault="00FC78A8" w:rsidP="002F7F54">
      <w:pPr>
        <w:rPr>
          <w:lang w:val="en-US" w:eastAsia="x-none"/>
        </w:rPr>
      </w:pPr>
      <w:r>
        <w:rPr>
          <w:lang w:val="en-US" w:eastAsia="x-none"/>
        </w:rPr>
        <w:t>Regarding inter-frequency measurement w/o gap case 1:</w:t>
      </w:r>
    </w:p>
    <w:p w14:paraId="22BB0E46" w14:textId="77777777" w:rsidR="00FC78A8" w:rsidRDefault="00FC78A8" w:rsidP="00FC78A8">
      <w:pPr>
        <w:pStyle w:val="Heading3"/>
        <w:rPr>
          <w:b/>
          <w:bCs/>
          <w:sz w:val="24"/>
          <w:szCs w:val="24"/>
        </w:rPr>
      </w:pPr>
      <w:r w:rsidRPr="009646F3">
        <w:rPr>
          <w:b/>
          <w:bCs/>
          <w:sz w:val="24"/>
          <w:szCs w:val="24"/>
        </w:rPr>
        <w:t>Issue 1-2-2: Requirement for inter-freq measurement without gap (Inter-f case 1)</w:t>
      </w:r>
    </w:p>
    <w:p w14:paraId="7D1F5D28" w14:textId="77777777" w:rsidR="00FC78A8" w:rsidRDefault="00FC78A8" w:rsidP="00FC78A8">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3745BD8B" w14:textId="77777777" w:rsidR="00FC78A8" w:rsidRDefault="00FC78A8" w:rsidP="00FC78A8">
      <w:pPr>
        <w:pStyle w:val="ListParagraph"/>
        <w:widowControl/>
        <w:numPr>
          <w:ilvl w:val="0"/>
          <w:numId w:val="26"/>
        </w:numPr>
        <w:autoSpaceDE/>
        <w:autoSpaceDN/>
        <w:adjustRightInd/>
        <w:spacing w:afterLines="50" w:after="120" w:line="240" w:lineRule="auto"/>
        <w:ind w:left="760" w:firstLineChars="0"/>
        <w:rPr>
          <w:lang w:eastAsia="zh-CN"/>
        </w:rPr>
      </w:pPr>
      <w:r>
        <w:rPr>
          <w:lang w:eastAsia="zh-CN"/>
        </w:rPr>
        <w:t xml:space="preserve">FFS on: </w:t>
      </w:r>
      <w:r w:rsidRPr="007D6840">
        <w:rPr>
          <w:b/>
          <w:lang w:eastAsia="zh-CN"/>
        </w:rPr>
        <w:t xml:space="preserve">    </w:t>
      </w:r>
    </w:p>
    <w:p w14:paraId="09855AA3" w14:textId="77777777" w:rsidR="00FC78A8" w:rsidRDefault="00FC78A8" w:rsidP="00FC78A8">
      <w:pPr>
        <w:pStyle w:val="ListParagraph"/>
        <w:widowControl/>
        <w:numPr>
          <w:ilvl w:val="1"/>
          <w:numId w:val="26"/>
        </w:numPr>
        <w:autoSpaceDE/>
        <w:autoSpaceDN/>
        <w:adjustRightInd/>
        <w:spacing w:after="120" w:line="256" w:lineRule="auto"/>
        <w:ind w:left="1440" w:firstLineChars="0"/>
        <w:rPr>
          <w:szCs w:val="24"/>
        </w:rPr>
      </w:pPr>
      <w:r>
        <w:rPr>
          <w:szCs w:val="24"/>
        </w:rPr>
        <w:t>Proposal 1: CATT, CMCC, Huawei</w:t>
      </w:r>
    </w:p>
    <w:p w14:paraId="5BF2CA39" w14:textId="77777777" w:rsidR="00FC78A8" w:rsidRDefault="00FC78A8" w:rsidP="00FC78A8">
      <w:pPr>
        <w:pStyle w:val="ListParagraph"/>
        <w:widowControl/>
        <w:numPr>
          <w:ilvl w:val="2"/>
          <w:numId w:val="26"/>
        </w:numPr>
        <w:autoSpaceDE/>
        <w:autoSpaceDN/>
        <w:adjustRightInd/>
        <w:spacing w:after="120" w:line="256" w:lineRule="auto"/>
        <w:ind w:firstLineChars="0"/>
      </w:pPr>
      <w:r>
        <w:t>to update the definition of inter-frequency SSB based measurements without measurement gaps to include the case when UE indicates ‘no-gap’ via interFreq-needForGap</w:t>
      </w:r>
    </w:p>
    <w:p w14:paraId="0C44D097" w14:textId="77777777" w:rsidR="00FC78A8" w:rsidRDefault="00FC78A8" w:rsidP="00FC78A8">
      <w:pPr>
        <w:pStyle w:val="ListParagraph"/>
        <w:widowControl/>
        <w:numPr>
          <w:ilvl w:val="1"/>
          <w:numId w:val="26"/>
        </w:numPr>
        <w:autoSpaceDE/>
        <w:autoSpaceDN/>
        <w:adjustRightInd/>
        <w:spacing w:after="120" w:line="256" w:lineRule="auto"/>
        <w:ind w:left="1440" w:firstLineChars="0"/>
        <w:rPr>
          <w:szCs w:val="24"/>
        </w:rPr>
      </w:pPr>
      <w:r>
        <w:rPr>
          <w:szCs w:val="24"/>
        </w:rPr>
        <w:t>Proposal 2: Intel, CATT,Huawei</w:t>
      </w:r>
    </w:p>
    <w:p w14:paraId="4702E934" w14:textId="77777777" w:rsidR="00FC78A8" w:rsidRDefault="00FC78A8" w:rsidP="00FC78A8">
      <w:pPr>
        <w:pStyle w:val="ListParagraph"/>
        <w:widowControl/>
        <w:numPr>
          <w:ilvl w:val="2"/>
          <w:numId w:val="26"/>
        </w:numPr>
        <w:autoSpaceDE/>
        <w:autoSpaceDN/>
        <w:adjustRightInd/>
        <w:spacing w:after="120" w:line="256" w:lineRule="auto"/>
        <w:ind w:firstLineChars="0"/>
        <w:rPr>
          <w:szCs w:val="24"/>
        </w:rPr>
      </w:pPr>
      <w:r>
        <w:fldChar w:fldCharType="begin"/>
      </w:r>
      <w:r>
        <w:instrText xml:space="preserve"> REF _Ref115405078 \h  \* MERGEFORMAT </w:instrText>
      </w:r>
      <w:r>
        <w:fldChar w:fldCharType="separate"/>
      </w:r>
      <w:r>
        <w:rPr>
          <w:b/>
          <w:bCs/>
          <w:i/>
          <w:iCs/>
        </w:rPr>
        <w:t xml:space="preserve"> </w:t>
      </w:r>
      <w:r>
        <w:t xml:space="preserve">Updates/Clarification on </w:t>
      </w:r>
      <w:r w:rsidRPr="005F62F8">
        <w:rPr>
          <w:rFonts w:cs="Calibri"/>
          <w:lang w:eastAsia="ko-KR"/>
        </w:rPr>
        <w:t>CSSF</w:t>
      </w:r>
      <w:r w:rsidRPr="005F62F8">
        <w:rPr>
          <w:rFonts w:cs="Calibri"/>
          <w:vertAlign w:val="subscript"/>
          <w:lang w:eastAsia="ko-KR"/>
        </w:rPr>
        <w:t>outside_gap</w:t>
      </w:r>
      <w:r>
        <w:t>.</w:t>
      </w:r>
      <w:r>
        <w:fldChar w:fldCharType="end"/>
      </w:r>
    </w:p>
    <w:p w14:paraId="55B93A25" w14:textId="77777777" w:rsidR="00FC78A8" w:rsidRDefault="00FC78A8" w:rsidP="00FC78A8">
      <w:pPr>
        <w:pStyle w:val="ListParagraph"/>
        <w:widowControl/>
        <w:numPr>
          <w:ilvl w:val="1"/>
          <w:numId w:val="26"/>
        </w:numPr>
        <w:autoSpaceDE/>
        <w:autoSpaceDN/>
        <w:adjustRightInd/>
        <w:spacing w:after="120" w:line="256" w:lineRule="auto"/>
        <w:ind w:left="1440" w:firstLineChars="0"/>
        <w:rPr>
          <w:szCs w:val="24"/>
        </w:rPr>
      </w:pPr>
      <w:r>
        <w:t>Proposal 3: Nokia, ZTE,  Huawei</w:t>
      </w:r>
    </w:p>
    <w:p w14:paraId="3DF87781" w14:textId="77777777" w:rsidR="00FC78A8" w:rsidRDefault="00FC78A8" w:rsidP="00FC78A8">
      <w:pPr>
        <w:pStyle w:val="ListParagraph"/>
        <w:widowControl/>
        <w:numPr>
          <w:ilvl w:val="2"/>
          <w:numId w:val="26"/>
        </w:numPr>
        <w:autoSpaceDE/>
        <w:autoSpaceDN/>
        <w:adjustRightInd/>
        <w:spacing w:after="120" w:line="256" w:lineRule="auto"/>
        <w:ind w:firstLineChars="0"/>
        <w:rPr>
          <w:strike/>
          <w:szCs w:val="24"/>
        </w:rPr>
      </w:pPr>
      <w:r>
        <w:lastRenderedPageBreak/>
        <w:t xml:space="preserve">Define measurement reporting delay requirements for UEs indicating no-gap with interruption considering both </w:t>
      </w:r>
      <w:r>
        <w:rPr>
          <w:i/>
        </w:rPr>
        <w:t xml:space="preserve">deriveSSB-IndexFromCellInter-r17 </w:t>
      </w:r>
      <w:r>
        <w:t>enabled</w:t>
      </w:r>
      <w:r>
        <w:rPr>
          <w:i/>
        </w:rPr>
        <w:t xml:space="preserve"> </w:t>
      </w:r>
      <w:r>
        <w:t>and disabled</w:t>
      </w:r>
    </w:p>
    <w:p w14:paraId="402D3E47" w14:textId="30E13BCB" w:rsidR="00FC78A8" w:rsidRDefault="008B34E4" w:rsidP="002F7F54">
      <w:pPr>
        <w:rPr>
          <w:lang w:eastAsia="x-none"/>
        </w:rPr>
      </w:pPr>
      <w:r>
        <w:rPr>
          <w:lang w:val="en-US" w:eastAsia="x-none"/>
        </w:rPr>
        <w:t xml:space="preserve">When interruption is not needed, the simplest way is to </w:t>
      </w:r>
      <w:r w:rsidRPr="008B34E4">
        <w:rPr>
          <w:lang w:eastAsia="x-none"/>
        </w:rPr>
        <w:t xml:space="preserve">update the definition of inter-frequency SSB based measurements without measurement gaps to include </w:t>
      </w:r>
      <w:r>
        <w:rPr>
          <w:lang w:eastAsia="x-none"/>
        </w:rPr>
        <w:t>this</w:t>
      </w:r>
      <w:r w:rsidRPr="008B34E4">
        <w:rPr>
          <w:lang w:eastAsia="x-none"/>
        </w:rPr>
        <w:t xml:space="preserve"> case</w:t>
      </w:r>
      <w:r>
        <w:rPr>
          <w:lang w:eastAsia="x-none"/>
        </w:rPr>
        <w:t>.</w:t>
      </w:r>
    </w:p>
    <w:p w14:paraId="114F54E5" w14:textId="28D4FBE8" w:rsidR="008B34E4" w:rsidRDefault="008B34E4" w:rsidP="008B34E4">
      <w:pPr>
        <w:pStyle w:val="Caption"/>
      </w:pPr>
      <w:bookmarkStart w:id="6" w:name="_Ref131676209"/>
      <w:r>
        <w:t xml:space="preserve">Proposal </w:t>
      </w:r>
      <w:r>
        <w:fldChar w:fldCharType="begin"/>
      </w:r>
      <w:r>
        <w:instrText xml:space="preserve"> SEQ Proposal \* ARABIC </w:instrText>
      </w:r>
      <w:r>
        <w:fldChar w:fldCharType="separate"/>
      </w:r>
      <w:r w:rsidR="00040C1D">
        <w:rPr>
          <w:noProof/>
        </w:rPr>
        <w:t>4</w:t>
      </w:r>
      <w:r>
        <w:fldChar w:fldCharType="end"/>
      </w:r>
      <w:r>
        <w:t xml:space="preserve">: </w:t>
      </w:r>
      <w:r w:rsidR="0012566B" w:rsidRPr="0012566B">
        <w:t>Requirement for inter-freq measurement without gap (Inter-f case 1)</w:t>
      </w:r>
      <w:r w:rsidR="0012566B">
        <w:t xml:space="preserve">: </w:t>
      </w:r>
      <w:r w:rsidR="0012566B" w:rsidRPr="0012566B">
        <w:t>update the definition of inter-frequency SSB based measurements without measurement gaps to include the case when</w:t>
      </w:r>
      <w:r w:rsidR="0012566B">
        <w:t xml:space="preserve"> [UE indicates [no-gap-no-interruption] in the new indication introduced in R18]. [] is subject to RAN2 design.</w:t>
      </w:r>
      <w:bookmarkEnd w:id="6"/>
    </w:p>
    <w:p w14:paraId="523C2FA4" w14:textId="77777777" w:rsidR="00FE67BF" w:rsidRDefault="00FE67BF" w:rsidP="00FE67BF">
      <w:pPr>
        <w:rPr>
          <w:lang w:val="en-US" w:eastAsia="x-none"/>
        </w:rPr>
      </w:pPr>
    </w:p>
    <w:p w14:paraId="17D44F2A" w14:textId="514D48FF" w:rsidR="00FE67BF" w:rsidRDefault="003D0751" w:rsidP="00FE67BF">
      <w:pPr>
        <w:rPr>
          <w:lang w:val="en-US" w:eastAsia="x-none"/>
        </w:rPr>
      </w:pPr>
      <w:r>
        <w:rPr>
          <w:lang w:val="en-US" w:eastAsia="x-none"/>
        </w:rPr>
        <w:t xml:space="preserve">Next issue is about </w:t>
      </w:r>
      <w:r>
        <w:rPr>
          <w:lang w:eastAsia="x-none"/>
        </w:rPr>
        <w:t>m</w:t>
      </w:r>
      <w:r w:rsidRPr="003D0751">
        <w:rPr>
          <w:lang w:eastAsia="x-none"/>
        </w:rPr>
        <w:t>apping between NeedForGap and NCSG capabilities when UE supports both of them</w:t>
      </w:r>
      <w:r w:rsidR="00F73141">
        <w:rPr>
          <w:lang w:eastAsia="x-none"/>
        </w:rPr>
        <w:t>:</w:t>
      </w:r>
    </w:p>
    <w:p w14:paraId="12D13465" w14:textId="77777777" w:rsidR="003D0751" w:rsidRPr="00B34D87" w:rsidRDefault="003D0751" w:rsidP="003D0751">
      <w:pPr>
        <w:pStyle w:val="Heading3"/>
        <w:rPr>
          <w:b/>
          <w:bCs/>
          <w:sz w:val="24"/>
          <w:szCs w:val="24"/>
        </w:rPr>
      </w:pPr>
      <w:r w:rsidRPr="00B34D87">
        <w:rPr>
          <w:b/>
          <w:bCs/>
          <w:sz w:val="24"/>
          <w:szCs w:val="24"/>
        </w:rPr>
        <w:t>Issue 1-3-1: Mapping between NeedForGap and NCSG capabilities when UE supports both of them</w:t>
      </w:r>
    </w:p>
    <w:p w14:paraId="7ED3C780" w14:textId="77777777" w:rsidR="003D0751" w:rsidRDefault="003D0751" w:rsidP="003D0751">
      <w:pPr>
        <w:spacing w:afterLines="50" w:after="120"/>
        <w:ind w:leftChars="200" w:left="400"/>
        <w:rPr>
          <w:lang w:eastAsia="zh-CN"/>
        </w:rPr>
      </w:pPr>
      <w:r w:rsidRPr="00625831">
        <w:rPr>
          <w:b/>
          <w:lang w:eastAsia="zh-CN"/>
        </w:rPr>
        <w:t xml:space="preserve">&lt; </w:t>
      </w:r>
      <w:r>
        <w:rPr>
          <w:b/>
          <w:lang w:eastAsia="zh-CN"/>
        </w:rPr>
        <w:t>Way forward</w:t>
      </w:r>
      <w:r w:rsidDel="00E06F1B">
        <w:rPr>
          <w:b/>
          <w:lang w:eastAsia="zh-CN"/>
        </w:rPr>
        <w:t xml:space="preserve"> </w:t>
      </w:r>
      <w:r w:rsidRPr="00625831">
        <w:rPr>
          <w:b/>
          <w:lang w:eastAsia="zh-CN"/>
        </w:rPr>
        <w:t>&gt;</w:t>
      </w:r>
      <w:r w:rsidRPr="00625831">
        <w:rPr>
          <w:lang w:eastAsia="zh-CN"/>
        </w:rPr>
        <w:t>:</w:t>
      </w:r>
      <w:r>
        <w:rPr>
          <w:lang w:eastAsia="zh-CN"/>
        </w:rPr>
        <w:t xml:space="preserve"> </w:t>
      </w:r>
    </w:p>
    <w:p w14:paraId="1D997E46" w14:textId="77777777" w:rsidR="003D0751" w:rsidRDefault="003D0751" w:rsidP="003D0751">
      <w:pPr>
        <w:pStyle w:val="ListParagraph"/>
        <w:widowControl/>
        <w:numPr>
          <w:ilvl w:val="0"/>
          <w:numId w:val="26"/>
        </w:numPr>
        <w:autoSpaceDE/>
        <w:autoSpaceDN/>
        <w:adjustRightInd/>
        <w:spacing w:afterLines="50" w:after="120" w:line="240" w:lineRule="auto"/>
        <w:ind w:left="760" w:firstLineChars="0"/>
        <w:rPr>
          <w:lang w:eastAsia="zh-CN"/>
        </w:rPr>
      </w:pPr>
      <w:r w:rsidRPr="006C731A">
        <w:rPr>
          <w:lang w:eastAsia="zh-CN"/>
        </w:rPr>
        <w:t>FFS on:</w:t>
      </w:r>
      <w:r>
        <w:rPr>
          <w:lang w:eastAsia="zh-CN"/>
        </w:rPr>
        <w:t xml:space="preserve"> </w:t>
      </w:r>
    </w:p>
    <w:p w14:paraId="248E182D" w14:textId="77777777" w:rsidR="003D0751" w:rsidRPr="006C731A" w:rsidRDefault="003D0751" w:rsidP="003D0751">
      <w:pPr>
        <w:pStyle w:val="RAN4proposal"/>
        <w:numPr>
          <w:ilvl w:val="1"/>
          <w:numId w:val="26"/>
        </w:numPr>
        <w:spacing w:line="256" w:lineRule="auto"/>
        <w:ind w:left="1070"/>
        <w:rPr>
          <w:rFonts w:cs="Calibri"/>
          <w:b w:val="0"/>
          <w:lang w:eastAsia="ko-KR"/>
        </w:rPr>
      </w:pPr>
      <w:r w:rsidRPr="006C731A">
        <w:rPr>
          <w:rFonts w:cs="Calibri"/>
          <w:b w:val="0"/>
          <w:lang w:eastAsia="ko-KR"/>
        </w:rPr>
        <w:t>[NeedForGapsInfoNR] and NeedForGapNCSG-InfoNR are not expected to be enabled for the same UE at the same time</w:t>
      </w:r>
    </w:p>
    <w:p w14:paraId="7A423A87" w14:textId="77777777" w:rsidR="003D0751" w:rsidRPr="006C731A" w:rsidRDefault="003D0751" w:rsidP="003D0751">
      <w:pPr>
        <w:pStyle w:val="RAN4proposal"/>
        <w:numPr>
          <w:ilvl w:val="1"/>
          <w:numId w:val="26"/>
        </w:numPr>
        <w:spacing w:line="256" w:lineRule="auto"/>
        <w:ind w:left="1070"/>
        <w:rPr>
          <w:rFonts w:cs="Calibri"/>
          <w:b w:val="0"/>
          <w:lang w:eastAsia="ko-KR"/>
        </w:rPr>
      </w:pPr>
      <w:r w:rsidRPr="006C731A">
        <w:rPr>
          <w:rFonts w:cs="Calibri"/>
          <w:b w:val="0"/>
          <w:lang w:eastAsia="ko-KR"/>
        </w:rPr>
        <w:t xml:space="preserve">No need to establish the mapping between UE’s indication for NeedForGaps and NCSG </w:t>
      </w:r>
    </w:p>
    <w:p w14:paraId="5A087DDC" w14:textId="4B05171F" w:rsidR="003D0751" w:rsidRDefault="00F73141" w:rsidP="00FE67BF">
      <w:pPr>
        <w:rPr>
          <w:lang w:val="en-US" w:eastAsia="x-none"/>
        </w:rPr>
      </w:pPr>
      <w:r>
        <w:rPr>
          <w:lang w:val="en-US" w:eastAsia="x-none"/>
        </w:rPr>
        <w:t>We proposed to define some restriction in UE reporting when both features are supported and configured. The motivation is to make sure UE and NW have exactly same understanding on whether interruption is needed on which band(s). Since this issue has been discussed for a while and some companies still don’t want to introduce any restriction, one possible solution is as captured in the possible wayforward. Besides, if RAN4 can reach consensus, it is better to inform RAN2 to avoid potential dependency of two features.</w:t>
      </w:r>
    </w:p>
    <w:p w14:paraId="52F8D648" w14:textId="4270C6EB" w:rsidR="00464F5A" w:rsidRDefault="00464F5A" w:rsidP="00464F5A">
      <w:pPr>
        <w:pStyle w:val="Caption"/>
      </w:pPr>
      <w:bookmarkStart w:id="7" w:name="_Ref131676211"/>
      <w:r>
        <w:t xml:space="preserve">Proposal </w:t>
      </w:r>
      <w:r>
        <w:fldChar w:fldCharType="begin"/>
      </w:r>
      <w:r>
        <w:instrText xml:space="preserve"> SEQ Proposal \* ARABIC </w:instrText>
      </w:r>
      <w:r>
        <w:fldChar w:fldCharType="separate"/>
      </w:r>
      <w:r w:rsidR="00040C1D">
        <w:rPr>
          <w:noProof/>
        </w:rPr>
        <w:t>5</w:t>
      </w:r>
      <w:r>
        <w:fldChar w:fldCharType="end"/>
      </w:r>
      <w:r>
        <w:t xml:space="preserve">: </w:t>
      </w:r>
      <w:r w:rsidRPr="00464F5A">
        <w:t>NeedForGapsInfoNR and NeedForGapNCSG-InfoNR are not expected to be enabled for the same UE at the same time</w:t>
      </w:r>
      <w:r>
        <w:t>. RAN4 shall inform RAN2 about this.</w:t>
      </w:r>
      <w:bookmarkEnd w:id="7"/>
    </w:p>
    <w:p w14:paraId="32A9093C" w14:textId="77777777" w:rsidR="0032491C" w:rsidRDefault="0032491C" w:rsidP="0032491C">
      <w:pPr>
        <w:rPr>
          <w:lang w:val="en-US" w:eastAsia="x-none"/>
        </w:rPr>
      </w:pPr>
    </w:p>
    <w:p w14:paraId="76648D07" w14:textId="76C38201" w:rsidR="0032491C" w:rsidRDefault="0032491C" w:rsidP="0032491C">
      <w:pPr>
        <w:rPr>
          <w:lang w:val="en-US" w:eastAsia="x-none"/>
        </w:rPr>
      </w:pPr>
      <w:r>
        <w:rPr>
          <w:lang w:val="en-US" w:eastAsia="x-none"/>
        </w:rPr>
        <w:t>Next issue is:</w:t>
      </w:r>
    </w:p>
    <w:p w14:paraId="0A5BF0A3" w14:textId="77777777" w:rsidR="0032491C" w:rsidRPr="00AA3457" w:rsidRDefault="0032491C" w:rsidP="0032491C">
      <w:pPr>
        <w:pStyle w:val="Heading3"/>
        <w:rPr>
          <w:b/>
          <w:bCs/>
          <w:sz w:val="24"/>
          <w:szCs w:val="24"/>
        </w:rPr>
      </w:pPr>
      <w:r w:rsidRPr="00AA3457">
        <w:rPr>
          <w:b/>
          <w:bCs/>
          <w:sz w:val="24"/>
          <w:szCs w:val="24"/>
        </w:rPr>
        <w:t xml:space="preserve">Issue 1-4-1: General principles to define scheduling restriction requirements </w:t>
      </w:r>
    </w:p>
    <w:p w14:paraId="042B562A" w14:textId="77777777" w:rsidR="0032491C" w:rsidRDefault="0032491C" w:rsidP="0032491C">
      <w:pPr>
        <w:spacing w:afterLines="50" w:after="120"/>
        <w:ind w:leftChars="200" w:left="400"/>
        <w:rPr>
          <w:lang w:eastAsia="zh-CN"/>
        </w:rPr>
      </w:pPr>
      <w:r w:rsidRPr="00625831">
        <w:rPr>
          <w:b/>
          <w:lang w:eastAsia="zh-CN"/>
        </w:rPr>
        <w:t>&lt; Way forward/ &gt;</w:t>
      </w:r>
      <w:r w:rsidRPr="00625831">
        <w:rPr>
          <w:lang w:eastAsia="zh-CN"/>
        </w:rPr>
        <w:t>:</w:t>
      </w:r>
      <w:r>
        <w:rPr>
          <w:lang w:eastAsia="zh-CN"/>
        </w:rPr>
        <w:t xml:space="preserve"> </w:t>
      </w:r>
    </w:p>
    <w:p w14:paraId="0D953E89" w14:textId="77777777" w:rsidR="0032491C" w:rsidRDefault="0032491C" w:rsidP="0032491C">
      <w:pPr>
        <w:pStyle w:val="ListParagraph"/>
        <w:widowControl/>
        <w:numPr>
          <w:ilvl w:val="0"/>
          <w:numId w:val="26"/>
        </w:numPr>
        <w:autoSpaceDE/>
        <w:autoSpaceDN/>
        <w:adjustRightInd/>
        <w:spacing w:after="120" w:line="240" w:lineRule="auto"/>
        <w:ind w:left="720" w:firstLineChars="0"/>
        <w:rPr>
          <w:szCs w:val="24"/>
          <w:lang w:eastAsia="zh-CN"/>
        </w:rPr>
      </w:pPr>
      <w:r>
        <w:rPr>
          <w:szCs w:val="24"/>
          <w:lang w:eastAsia="zh-CN"/>
        </w:rPr>
        <w:t xml:space="preserve">FFS on: </w:t>
      </w:r>
    </w:p>
    <w:p w14:paraId="318CC6DE" w14:textId="77777777" w:rsidR="0032491C" w:rsidRDefault="0032491C" w:rsidP="0032491C">
      <w:pPr>
        <w:pStyle w:val="ListParagraph"/>
        <w:widowControl/>
        <w:numPr>
          <w:ilvl w:val="1"/>
          <w:numId w:val="26"/>
        </w:numPr>
        <w:autoSpaceDE/>
        <w:autoSpaceDN/>
        <w:adjustRightInd/>
        <w:spacing w:after="120" w:line="256" w:lineRule="auto"/>
        <w:ind w:left="1440" w:firstLineChars="0"/>
        <w:rPr>
          <w:szCs w:val="24"/>
        </w:rPr>
      </w:pPr>
      <w:r>
        <w:rPr>
          <w:szCs w:val="24"/>
        </w:rPr>
        <w:t>Option 1: Nokia,vivo, OPPO</w:t>
      </w:r>
    </w:p>
    <w:p w14:paraId="00B5F5DD" w14:textId="77777777" w:rsidR="0032491C" w:rsidRDefault="0032491C" w:rsidP="0032491C">
      <w:pPr>
        <w:pStyle w:val="ListParagraph"/>
        <w:widowControl/>
        <w:numPr>
          <w:ilvl w:val="2"/>
          <w:numId w:val="26"/>
        </w:numPr>
        <w:autoSpaceDE/>
        <w:autoSpaceDN/>
        <w:adjustRightInd/>
        <w:spacing w:after="120" w:line="256" w:lineRule="auto"/>
        <w:ind w:firstLineChars="0"/>
      </w:pPr>
      <w:bookmarkStart w:id="8" w:name="_Toc118614885"/>
      <w:bookmarkStart w:id="9" w:name="_Toc118644736"/>
      <w:bookmarkStart w:id="10" w:name="_Toc118748537"/>
      <w:r>
        <w:t>whether the UE supports simultaneousRxTxInterBandCA in FR1.</w:t>
      </w:r>
      <w:bookmarkEnd w:id="8"/>
      <w:bookmarkEnd w:id="9"/>
      <w:bookmarkEnd w:id="10"/>
      <w:r>
        <w:t xml:space="preserve"> </w:t>
      </w:r>
    </w:p>
    <w:p w14:paraId="5FA5D023" w14:textId="77777777" w:rsidR="0032491C" w:rsidRDefault="0032491C" w:rsidP="0032491C">
      <w:pPr>
        <w:pStyle w:val="ListParagraph"/>
        <w:widowControl/>
        <w:numPr>
          <w:ilvl w:val="2"/>
          <w:numId w:val="26"/>
        </w:numPr>
        <w:autoSpaceDE/>
        <w:autoSpaceDN/>
        <w:adjustRightInd/>
        <w:spacing w:after="120" w:line="256" w:lineRule="auto"/>
        <w:ind w:firstLineChars="0"/>
      </w:pPr>
      <w:bookmarkStart w:id="11" w:name="_Toc118122550"/>
      <w:bookmarkStart w:id="12" w:name="_Toc118614886"/>
      <w:bookmarkStart w:id="13" w:name="_Toc118120845"/>
      <w:bookmarkStart w:id="14" w:name="_Toc118748538"/>
      <w:bookmarkStart w:id="15" w:name="_Toc118122623"/>
      <w:bookmarkStart w:id="16" w:name="_Toc118644737"/>
      <w:r>
        <w:t>whether deriveSSB-IndexFromCellInter-r17 is enabled and supported by the UE in FR1 and FR2.</w:t>
      </w:r>
      <w:bookmarkEnd w:id="11"/>
      <w:bookmarkEnd w:id="12"/>
      <w:bookmarkEnd w:id="13"/>
      <w:bookmarkEnd w:id="14"/>
      <w:bookmarkEnd w:id="15"/>
      <w:bookmarkEnd w:id="16"/>
    </w:p>
    <w:p w14:paraId="772EB909" w14:textId="77777777" w:rsidR="0032491C" w:rsidRDefault="0032491C" w:rsidP="0032491C">
      <w:pPr>
        <w:pStyle w:val="ListParagraph"/>
        <w:widowControl/>
        <w:numPr>
          <w:ilvl w:val="1"/>
          <w:numId w:val="26"/>
        </w:numPr>
        <w:autoSpaceDE/>
        <w:autoSpaceDN/>
        <w:adjustRightInd/>
        <w:spacing w:after="120" w:line="256" w:lineRule="auto"/>
        <w:ind w:left="1440" w:firstLineChars="0"/>
        <w:rPr>
          <w:szCs w:val="24"/>
        </w:rPr>
      </w:pPr>
      <w:r>
        <w:rPr>
          <w:szCs w:val="24"/>
        </w:rPr>
        <w:t>Option 1a: Nokia,OPPO</w:t>
      </w:r>
    </w:p>
    <w:p w14:paraId="567D9045" w14:textId="77777777" w:rsidR="0032491C" w:rsidRDefault="0032491C" w:rsidP="0032491C">
      <w:pPr>
        <w:pStyle w:val="ListParagraph"/>
        <w:widowControl/>
        <w:numPr>
          <w:ilvl w:val="2"/>
          <w:numId w:val="26"/>
        </w:numPr>
        <w:autoSpaceDE/>
        <w:autoSpaceDN/>
        <w:adjustRightInd/>
        <w:spacing w:after="120" w:line="256" w:lineRule="auto"/>
        <w:ind w:firstLineChars="0"/>
      </w:pPr>
      <w:r>
        <w:t xml:space="preserve">whether the UE supports simultaneousRxTxInterBandCA in FR1. </w:t>
      </w:r>
    </w:p>
    <w:p w14:paraId="2A14869A" w14:textId="77777777" w:rsidR="0032491C" w:rsidRDefault="0032491C" w:rsidP="0032491C">
      <w:pPr>
        <w:pStyle w:val="ListParagraph"/>
        <w:widowControl/>
        <w:numPr>
          <w:ilvl w:val="2"/>
          <w:numId w:val="26"/>
        </w:numPr>
        <w:autoSpaceDE/>
        <w:autoSpaceDN/>
        <w:adjustRightInd/>
        <w:spacing w:after="120" w:line="256" w:lineRule="auto"/>
        <w:ind w:firstLineChars="0"/>
      </w:pPr>
      <w:r>
        <w:t>whether deriveSSB-IndexFromCellInter-r17 is enabled and supported by the UE in FR1 and FR2.</w:t>
      </w:r>
    </w:p>
    <w:p w14:paraId="707C8C1F" w14:textId="77777777" w:rsidR="0032491C" w:rsidRDefault="0032491C" w:rsidP="0032491C">
      <w:pPr>
        <w:pStyle w:val="ListParagraph"/>
        <w:widowControl/>
        <w:numPr>
          <w:ilvl w:val="2"/>
          <w:numId w:val="26"/>
        </w:numPr>
        <w:autoSpaceDE/>
        <w:autoSpaceDN/>
        <w:adjustRightInd/>
        <w:spacing w:after="120" w:line="256" w:lineRule="auto"/>
        <w:ind w:firstLineChars="0"/>
      </w:pPr>
      <w:r>
        <w:t>whether IBM is supported in FR2.</w:t>
      </w:r>
    </w:p>
    <w:p w14:paraId="75187AB8" w14:textId="77777777" w:rsidR="0032491C" w:rsidRDefault="0032491C" w:rsidP="0032491C">
      <w:pPr>
        <w:pStyle w:val="ListParagraph"/>
        <w:widowControl/>
        <w:numPr>
          <w:ilvl w:val="1"/>
          <w:numId w:val="26"/>
        </w:numPr>
        <w:autoSpaceDE/>
        <w:autoSpaceDN/>
        <w:adjustRightInd/>
        <w:spacing w:after="120" w:line="256" w:lineRule="auto"/>
        <w:ind w:left="1440" w:firstLineChars="0"/>
        <w:rPr>
          <w:szCs w:val="24"/>
        </w:rPr>
      </w:pPr>
      <w:r>
        <w:rPr>
          <w:szCs w:val="24"/>
        </w:rPr>
        <w:t>Option 2: Qualcomm</w:t>
      </w:r>
    </w:p>
    <w:p w14:paraId="4728CF9E" w14:textId="77777777" w:rsidR="0032491C" w:rsidRDefault="0032491C" w:rsidP="0032491C">
      <w:pPr>
        <w:pStyle w:val="ListParagraph"/>
        <w:widowControl/>
        <w:numPr>
          <w:ilvl w:val="2"/>
          <w:numId w:val="26"/>
        </w:numPr>
        <w:autoSpaceDE/>
        <w:autoSpaceDN/>
        <w:adjustRightInd/>
        <w:spacing w:after="120" w:line="256" w:lineRule="auto"/>
        <w:ind w:firstLineChars="0"/>
        <w:rPr>
          <w:szCs w:val="24"/>
        </w:rPr>
      </w:pPr>
      <w:r>
        <w:rPr>
          <w:szCs w:val="24"/>
        </w:rPr>
        <w:t xml:space="preserve">No need to introduce scheduling restriction due to interruption for performing inter-frequency measurements. </w:t>
      </w:r>
    </w:p>
    <w:p w14:paraId="269A592E" w14:textId="367F6E2B" w:rsidR="0032491C" w:rsidRDefault="0032491C" w:rsidP="0032491C">
      <w:pPr>
        <w:rPr>
          <w:lang w:val="en-US" w:eastAsia="x-none"/>
        </w:rPr>
      </w:pPr>
      <w:r>
        <w:rPr>
          <w:lang w:val="en-US" w:eastAsia="x-none"/>
        </w:rPr>
        <w:lastRenderedPageBreak/>
        <w:t xml:space="preserve">This issue also highly related to interruption framework. If interruption location is clearly defined, scheduling restriction can also be clearly defined since UE measurement time can be implicitly known by checking the interruption location. If we go with interruption ratio based framework, it is unclear to NW when UE would perform measurement on target MO which could results in interruption. </w:t>
      </w:r>
    </w:p>
    <w:p w14:paraId="037DB9F7" w14:textId="32E08955" w:rsidR="005A2BA6" w:rsidRDefault="005A2BA6" w:rsidP="005A2BA6">
      <w:pPr>
        <w:jc w:val="center"/>
        <w:rPr>
          <w:lang w:val="en-US" w:eastAsia="x-none"/>
        </w:rPr>
      </w:pPr>
      <w:r w:rsidRPr="005A2BA6">
        <w:rPr>
          <w:noProof/>
          <w:lang w:val="en-US" w:eastAsia="x-none"/>
        </w:rPr>
        <w:drawing>
          <wp:inline distT="0" distB="0" distL="0" distR="0" wp14:anchorId="6B014C6E" wp14:editId="26F12165">
            <wp:extent cx="4224928" cy="1276815"/>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3796" cy="1282517"/>
                    </a:xfrm>
                    <a:prstGeom prst="rect">
                      <a:avLst/>
                    </a:prstGeom>
                  </pic:spPr>
                </pic:pic>
              </a:graphicData>
            </a:graphic>
          </wp:inline>
        </w:drawing>
      </w:r>
    </w:p>
    <w:p w14:paraId="4A3357E9" w14:textId="0F55C2E8" w:rsidR="005A2BA6" w:rsidRPr="0032491C" w:rsidRDefault="005A2BA6" w:rsidP="005A2BA6">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p>
    <w:p w14:paraId="07C50CFC" w14:textId="39F61677" w:rsidR="0058080E" w:rsidRDefault="005A2BA6" w:rsidP="009E4B12">
      <w:pPr>
        <w:rPr>
          <w:lang w:val="en-US" w:eastAsia="zh-CN"/>
        </w:rPr>
      </w:pPr>
      <w:r>
        <w:rPr>
          <w:lang w:val="en-US" w:eastAsia="zh-CN"/>
        </w:rPr>
        <w:t xml:space="preserve">In above example, </w:t>
      </w:r>
      <w:r w:rsidR="00185398">
        <w:rPr>
          <w:lang w:val="en-US" w:eastAsia="zh-CN"/>
        </w:rPr>
        <w:t>UE uses 1</w:t>
      </w:r>
      <w:r w:rsidR="00185398" w:rsidRPr="00185398">
        <w:rPr>
          <w:vertAlign w:val="superscript"/>
          <w:lang w:val="en-US" w:eastAsia="zh-CN"/>
        </w:rPr>
        <w:t>st</w:t>
      </w:r>
      <w:r w:rsidR="00185398">
        <w:rPr>
          <w:lang w:val="en-US" w:eastAsia="zh-CN"/>
        </w:rPr>
        <w:t xml:space="preserve"> searcher to measure PCC and uses 2</w:t>
      </w:r>
      <w:r w:rsidR="00185398" w:rsidRPr="00185398">
        <w:rPr>
          <w:vertAlign w:val="superscript"/>
          <w:lang w:val="en-US" w:eastAsia="zh-CN"/>
        </w:rPr>
        <w:t>nd</w:t>
      </w:r>
      <w:r w:rsidR="00185398">
        <w:rPr>
          <w:lang w:val="en-US" w:eastAsia="zh-CN"/>
        </w:rPr>
        <w:t xml:space="preserve"> searcher to measure SCC and neighbor CC. </w:t>
      </w:r>
      <w:r w:rsidR="00E02E0C">
        <w:rPr>
          <w:lang w:val="en-US" w:eastAsia="zh-CN"/>
        </w:rPr>
        <w:t>Assuming measurement on SCC does not need any gap</w:t>
      </w:r>
      <w:r w:rsidR="0091581B">
        <w:rPr>
          <w:lang w:val="en-US" w:eastAsia="zh-CN"/>
        </w:rPr>
        <w:t>, i</w:t>
      </w:r>
      <w:r w:rsidR="00E02E0C">
        <w:rPr>
          <w:lang w:val="en-US" w:eastAsia="zh-CN"/>
        </w:rPr>
        <w:t>nterruption</w:t>
      </w:r>
      <w:r w:rsidR="0091581B">
        <w:rPr>
          <w:lang w:val="en-US" w:eastAsia="zh-CN"/>
        </w:rPr>
        <w:t xml:space="preserve"> or scheduling restriction </w:t>
      </w:r>
      <w:r w:rsidR="00E02E0C">
        <w:rPr>
          <w:lang w:val="en-US" w:eastAsia="zh-CN"/>
        </w:rPr>
        <w:t>while measurement on neighbor CC is done via NeedForGap</w:t>
      </w:r>
      <w:r w:rsidR="007817C6">
        <w:rPr>
          <w:lang w:val="en-US" w:eastAsia="zh-CN"/>
        </w:rPr>
        <w:t>s</w:t>
      </w:r>
      <w:r w:rsidR="00E02E0C">
        <w:rPr>
          <w:lang w:val="en-US" w:eastAsia="zh-CN"/>
        </w:rPr>
        <w:t xml:space="preserve"> with no gap but interruption</w:t>
      </w:r>
      <w:r w:rsidR="0091581B">
        <w:rPr>
          <w:lang w:val="en-US" w:eastAsia="zh-CN"/>
        </w:rPr>
        <w:t>, and with scheduling restriction</w:t>
      </w:r>
      <w:r w:rsidR="00E02E0C">
        <w:rPr>
          <w:lang w:val="en-US" w:eastAsia="zh-CN"/>
        </w:rPr>
        <w:t>.</w:t>
      </w:r>
      <w:r w:rsidR="001041CD">
        <w:rPr>
          <w:lang w:val="en-US" w:eastAsia="zh-CN"/>
        </w:rPr>
        <w:t xml:space="preserve"> UE would measure neighbor CC on every other SMTC. However, this is unknown to NW since which CC to measure during each SMTC is up to UE implementation. </w:t>
      </w:r>
      <w:r w:rsidR="0058080E">
        <w:rPr>
          <w:lang w:val="en-US" w:eastAsia="zh-CN"/>
        </w:rPr>
        <w:t xml:space="preserve">Conservatively, scheduling restriction needs to be applied for all SMTC. </w:t>
      </w:r>
    </w:p>
    <w:p w14:paraId="73DE40E5" w14:textId="33CD5B74" w:rsidR="0091581B" w:rsidRDefault="0091581B" w:rsidP="0091581B">
      <w:pPr>
        <w:pStyle w:val="Caption"/>
      </w:pPr>
      <w:bookmarkStart w:id="17" w:name="_Ref131676219"/>
      <w:r>
        <w:t xml:space="preserve">Observation </w:t>
      </w:r>
      <w:r>
        <w:fldChar w:fldCharType="begin"/>
      </w:r>
      <w:r>
        <w:instrText xml:space="preserve"> SEQ Observation \* ARABIC </w:instrText>
      </w:r>
      <w:r>
        <w:fldChar w:fldCharType="separate"/>
      </w:r>
      <w:r>
        <w:rPr>
          <w:noProof/>
        </w:rPr>
        <w:t>1</w:t>
      </w:r>
      <w:r>
        <w:fldChar w:fldCharType="end"/>
      </w:r>
      <w:r>
        <w:t>: if interruption location is clearly defined, NW knows when UE would perform measurement on MO via NeedForGaps. Therefore, scheduling restriction can be clearly defined.</w:t>
      </w:r>
      <w:bookmarkEnd w:id="17"/>
    </w:p>
    <w:p w14:paraId="0C46E71A" w14:textId="760F7908" w:rsidR="0091581B" w:rsidRDefault="0091581B" w:rsidP="0091581B">
      <w:pPr>
        <w:pStyle w:val="Caption"/>
      </w:pPr>
      <w:bookmarkStart w:id="18" w:name="_Ref131676222"/>
      <w:r>
        <w:t xml:space="preserve">Observation </w:t>
      </w:r>
      <w:r>
        <w:fldChar w:fldCharType="begin"/>
      </w:r>
      <w:r>
        <w:instrText xml:space="preserve"> SEQ Observation \* ARABIC </w:instrText>
      </w:r>
      <w:r>
        <w:fldChar w:fldCharType="separate"/>
      </w:r>
      <w:r>
        <w:rPr>
          <w:noProof/>
        </w:rPr>
        <w:t>2</w:t>
      </w:r>
      <w:r>
        <w:fldChar w:fldCharType="end"/>
      </w:r>
      <w:r>
        <w:t>: if interruption ratio based framework is agreed without clear interruption location, NW doesn’t know when UE would perform measurement on CC which could cause scheduling restriction.</w:t>
      </w:r>
      <w:bookmarkEnd w:id="18"/>
    </w:p>
    <w:p w14:paraId="6A29BCBB" w14:textId="1B0D67DD" w:rsidR="00040C1D" w:rsidRPr="00040C1D" w:rsidRDefault="00040C1D" w:rsidP="00040C1D">
      <w:pPr>
        <w:pStyle w:val="Caption"/>
      </w:pPr>
      <w:bookmarkStart w:id="19" w:name="_Ref131676212"/>
      <w:r>
        <w:t xml:space="preserve">Proposal </w:t>
      </w:r>
      <w:r>
        <w:fldChar w:fldCharType="begin"/>
      </w:r>
      <w:r>
        <w:instrText xml:space="preserve"> SEQ Proposal \* ARABIC </w:instrText>
      </w:r>
      <w:r>
        <w:fldChar w:fldCharType="separate"/>
      </w:r>
      <w:r>
        <w:rPr>
          <w:noProof/>
        </w:rPr>
        <w:t>6</w:t>
      </w:r>
      <w:r>
        <w:fldChar w:fldCharType="end"/>
      </w:r>
      <w:r>
        <w:t>: if interruption ratio framework is agreed without clear interruption location, scheduling restriction shall apply on all the SMTC in the MO indicated with [interruption] in NeedForGaps.</w:t>
      </w:r>
      <w:bookmarkEnd w:id="19"/>
    </w:p>
    <w:p w14:paraId="6BE3D3A2" w14:textId="038D3202" w:rsidR="004A48D7" w:rsidRPr="002F7F54" w:rsidRDefault="004A48D7" w:rsidP="004A48D7">
      <w:pPr>
        <w:rPr>
          <w:lang w:val="en-US" w:eastAsia="zh-CN"/>
        </w:rPr>
      </w:pPr>
    </w:p>
    <w:p w14:paraId="01EA9D2F" w14:textId="77777777" w:rsidR="00D84BE2" w:rsidRPr="002F7F54" w:rsidRDefault="00D84BE2" w:rsidP="004036A3">
      <w:pPr>
        <w:rPr>
          <w:lang w:val="en-US" w:eastAsia="x-none"/>
        </w:rPr>
      </w:pPr>
    </w:p>
    <w:p w14:paraId="06C92962"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Conclusion</w:t>
      </w:r>
    </w:p>
    <w:p w14:paraId="76347C80" w14:textId="46EC1B00" w:rsidR="00771F30" w:rsidRPr="002F7F54" w:rsidRDefault="005D4A3C" w:rsidP="005636A6">
      <w:pPr>
        <w:jc w:val="both"/>
        <w:rPr>
          <w:rFonts w:cs="v4.2.0"/>
          <w:lang w:val="en-US" w:eastAsia="zh-CN"/>
        </w:rPr>
      </w:pPr>
      <w:r w:rsidRPr="002F7F54">
        <w:rPr>
          <w:rFonts w:cs="v4.2.0"/>
          <w:lang w:val="en-US" w:eastAsia="zh-CN"/>
        </w:rPr>
        <w:t>In this contribution</w:t>
      </w:r>
      <w:r w:rsidR="007A79D6" w:rsidRPr="002F7F54">
        <w:rPr>
          <w:rFonts w:cs="v4.2.0"/>
          <w:lang w:val="en-US" w:eastAsia="zh-CN"/>
        </w:rPr>
        <w:t xml:space="preserve">, </w:t>
      </w:r>
      <w:r w:rsidR="00B978C6" w:rsidRPr="002F7F54">
        <w:rPr>
          <w:rFonts w:cs="v4.2.0"/>
          <w:lang w:val="en-US" w:eastAsia="zh-CN"/>
        </w:rPr>
        <w:t xml:space="preserve">we </w:t>
      </w:r>
      <w:r w:rsidR="009740BE" w:rsidRPr="002F7F54">
        <w:rPr>
          <w:rFonts w:cs="v4.2.0"/>
          <w:lang w:val="en-US" w:eastAsia="zh-CN"/>
        </w:rPr>
        <w:t xml:space="preserve">provide </w:t>
      </w:r>
      <w:r w:rsidR="005D4297" w:rsidRPr="002F7F54">
        <w:rPr>
          <w:rFonts w:cs="v4.2.0"/>
          <w:lang w:val="en-US" w:eastAsia="zh-CN"/>
        </w:rPr>
        <w:t xml:space="preserve">further discussion </w:t>
      </w:r>
      <w:r w:rsidR="00AF100C" w:rsidRPr="002F7F54">
        <w:rPr>
          <w:rFonts w:cs="v4.2.0"/>
          <w:lang w:val="en-US" w:eastAsia="zh-CN"/>
        </w:rPr>
        <w:t xml:space="preserve">on </w:t>
      </w:r>
      <w:r w:rsidR="002F20FC" w:rsidRPr="002F7F54">
        <w:rPr>
          <w:rFonts w:cs="v4.2.0"/>
          <w:lang w:val="en-US" w:eastAsia="zh-CN"/>
        </w:rPr>
        <w:t>NeedForGaps</w:t>
      </w:r>
      <w:r w:rsidR="00DC05D2" w:rsidRPr="002F7F54">
        <w:rPr>
          <w:rFonts w:cs="v4.2.0"/>
          <w:lang w:val="en-US" w:eastAsia="zh-CN"/>
        </w:rPr>
        <w:t xml:space="preserve"> requirements</w:t>
      </w:r>
      <w:r w:rsidR="00780A46" w:rsidRPr="002F7F54">
        <w:rPr>
          <w:rFonts w:cs="v4.2.0"/>
          <w:lang w:val="en-US" w:eastAsia="zh-CN"/>
        </w:rPr>
        <w:t>. After discussion, the following conclusions are provided:</w:t>
      </w:r>
    </w:p>
    <w:p w14:paraId="1868AD9E" w14:textId="25ED528C" w:rsidR="002F20FC" w:rsidRPr="00BD681D" w:rsidRDefault="00BD681D" w:rsidP="000D3027">
      <w:pPr>
        <w:jc w:val="both"/>
        <w:rPr>
          <w:rFonts w:cs="v4.2.0"/>
          <w:b/>
          <w:bCs/>
          <w:lang w:val="en-US" w:eastAsia="zh-CN"/>
        </w:rPr>
      </w:pPr>
      <w:r w:rsidRPr="00BD681D">
        <w:rPr>
          <w:rFonts w:cs="v4.2.0"/>
          <w:b/>
          <w:bCs/>
          <w:lang w:val="en-US" w:eastAsia="zh-CN"/>
        </w:rPr>
        <w:fldChar w:fldCharType="begin"/>
      </w:r>
      <w:r w:rsidRPr="00BD681D">
        <w:rPr>
          <w:rFonts w:cs="v4.2.0"/>
          <w:b/>
          <w:bCs/>
          <w:lang w:val="en-US" w:eastAsia="zh-CN"/>
        </w:rPr>
        <w:instrText xml:space="preserve"> REF _Ref131676203 \h  \* MERGEFORMAT </w:instrText>
      </w:r>
      <w:r w:rsidRPr="00BD681D">
        <w:rPr>
          <w:rFonts w:cs="v4.2.0"/>
          <w:b/>
          <w:bCs/>
          <w:lang w:val="en-US" w:eastAsia="zh-CN"/>
        </w:rPr>
      </w:r>
      <w:r w:rsidRPr="00BD681D">
        <w:rPr>
          <w:rFonts w:cs="v4.2.0"/>
          <w:b/>
          <w:bCs/>
          <w:lang w:val="en-US" w:eastAsia="zh-CN"/>
        </w:rPr>
        <w:fldChar w:fldCharType="separate"/>
      </w:r>
      <w:r w:rsidRPr="00BD681D">
        <w:rPr>
          <w:b/>
          <w:bCs/>
          <w:lang w:val="en-US"/>
        </w:rPr>
        <w:t xml:space="preserve">Proposal </w:t>
      </w:r>
      <w:r w:rsidRPr="00BD681D">
        <w:rPr>
          <w:b/>
          <w:bCs/>
          <w:noProof/>
          <w:lang w:val="en-US"/>
        </w:rPr>
        <w:t>1</w:t>
      </w:r>
      <w:r w:rsidRPr="00BD681D">
        <w:rPr>
          <w:b/>
          <w:bCs/>
          <w:lang w:val="en-US"/>
        </w:rPr>
        <w:t>: for i</w:t>
      </w:r>
      <w:r w:rsidRPr="009E4B12">
        <w:rPr>
          <w:b/>
          <w:bCs/>
          <w:lang w:val="en-US" w:eastAsia="x-none"/>
        </w:rPr>
        <w:t>nterruption</w:t>
      </w:r>
      <w:r w:rsidRPr="00BD681D">
        <w:rPr>
          <w:b/>
          <w:bCs/>
          <w:lang w:val="en-US"/>
        </w:rPr>
        <w:t xml:space="preserve"> due to RF tuning/retuning and BB preparation but not caused by scheduling unavailability during SMTC, the ratio</w:t>
      </w:r>
      <w:r w:rsidRPr="009E4B12">
        <w:rPr>
          <w:b/>
          <w:bCs/>
          <w:lang w:val="en-US" w:eastAsia="x-none"/>
        </w:rPr>
        <w:t xml:space="preserve"> can be defined depending on the measurement cycle length and interruption length as:</w:t>
      </w:r>
      <w:r w:rsidRPr="00BD681D">
        <w:rPr>
          <w:rFonts w:cs="v4.2.0"/>
          <w:b/>
          <w:bCs/>
          <w:lang w:val="en-US" w:eastAsia="zh-CN"/>
        </w:rPr>
        <w:fldChar w:fldCharType="end"/>
      </w:r>
    </w:p>
    <w:p w14:paraId="691FD2D7" w14:textId="1C847A96" w:rsidR="00BD681D" w:rsidRPr="00BD681D" w:rsidRDefault="00BD681D" w:rsidP="000D3027">
      <w:pPr>
        <w:jc w:val="both"/>
        <w:rPr>
          <w:rFonts w:cs="v4.2.0"/>
          <w:b/>
          <w:bCs/>
          <w:lang w:val="en-US" w:eastAsia="zh-CN"/>
        </w:rPr>
      </w:pPr>
      <w:r w:rsidRPr="00BD681D">
        <w:rPr>
          <w:rFonts w:cs="v4.2.0"/>
          <w:b/>
          <w:bCs/>
          <w:lang w:val="en-US" w:eastAsia="zh-CN"/>
        </w:rPr>
        <w:fldChar w:fldCharType="begin"/>
      </w:r>
      <w:r w:rsidRPr="00BD681D">
        <w:rPr>
          <w:rFonts w:cs="v4.2.0"/>
          <w:b/>
          <w:bCs/>
          <w:lang w:val="en-US" w:eastAsia="zh-CN"/>
        </w:rPr>
        <w:instrText xml:space="preserve"> REF _Ref115256590 \h  \* MERGEFORMAT </w:instrText>
      </w:r>
      <w:r w:rsidRPr="00BD681D">
        <w:rPr>
          <w:rFonts w:cs="v4.2.0"/>
          <w:b/>
          <w:bCs/>
          <w:lang w:val="en-US" w:eastAsia="zh-CN"/>
        </w:rPr>
      </w:r>
      <w:r w:rsidRPr="00BD681D">
        <w:rPr>
          <w:rFonts w:cs="v4.2.0"/>
          <w:b/>
          <w:bCs/>
          <w:lang w:val="en-US" w:eastAsia="zh-CN"/>
        </w:rPr>
        <w:fldChar w:fldCharType="separate"/>
      </w:r>
      <w:r w:rsidRPr="00BD681D">
        <w:rPr>
          <w:b/>
          <w:bCs/>
          <w:lang w:val="en-US"/>
        </w:rPr>
        <w:t xml:space="preserve">Proposal </w:t>
      </w:r>
      <w:r w:rsidRPr="00BD681D">
        <w:rPr>
          <w:b/>
          <w:bCs/>
          <w:noProof/>
          <w:lang w:val="en-US"/>
        </w:rPr>
        <w:t>2</w:t>
      </w:r>
      <w:r w:rsidRPr="00BD681D">
        <w:rPr>
          <w:b/>
          <w:bCs/>
          <w:lang w:val="en-US"/>
        </w:rPr>
        <w:t>: interruption length in NeedForGap is same as that defined in NCSG, i.e. 1ms in FR1 and 0.75ms in FR2.</w:t>
      </w:r>
      <w:r w:rsidRPr="00BD681D">
        <w:rPr>
          <w:rFonts w:cs="v4.2.0"/>
          <w:b/>
          <w:bCs/>
          <w:lang w:val="en-US" w:eastAsia="zh-CN"/>
        </w:rPr>
        <w:fldChar w:fldCharType="end"/>
      </w:r>
    </w:p>
    <w:p w14:paraId="7B4BC27E" w14:textId="215F8909" w:rsidR="00BD681D" w:rsidRPr="00BD681D" w:rsidRDefault="00BD681D" w:rsidP="000D3027">
      <w:pPr>
        <w:jc w:val="both"/>
        <w:rPr>
          <w:rFonts w:cs="v4.2.0"/>
          <w:b/>
          <w:bCs/>
          <w:lang w:val="en-US" w:eastAsia="zh-CN"/>
        </w:rPr>
      </w:pPr>
      <w:r w:rsidRPr="00BD681D">
        <w:rPr>
          <w:rFonts w:cs="v4.2.0"/>
          <w:b/>
          <w:bCs/>
          <w:lang w:val="en-US" w:eastAsia="zh-CN"/>
        </w:rPr>
        <w:fldChar w:fldCharType="begin"/>
      </w:r>
      <w:r w:rsidRPr="00BD681D">
        <w:rPr>
          <w:rFonts w:cs="v4.2.0"/>
          <w:b/>
          <w:bCs/>
          <w:lang w:val="en-US" w:eastAsia="zh-CN"/>
        </w:rPr>
        <w:instrText xml:space="preserve"> REF _Ref131676207 \h  \* MERGEFORMAT </w:instrText>
      </w:r>
      <w:r w:rsidRPr="00BD681D">
        <w:rPr>
          <w:rFonts w:cs="v4.2.0"/>
          <w:b/>
          <w:bCs/>
          <w:lang w:val="en-US" w:eastAsia="zh-CN"/>
        </w:rPr>
      </w:r>
      <w:r w:rsidRPr="00BD681D">
        <w:rPr>
          <w:rFonts w:cs="v4.2.0"/>
          <w:b/>
          <w:bCs/>
          <w:lang w:val="en-US" w:eastAsia="zh-CN"/>
        </w:rPr>
        <w:fldChar w:fldCharType="separate"/>
      </w:r>
      <w:r w:rsidRPr="00BD681D">
        <w:rPr>
          <w:b/>
          <w:bCs/>
        </w:rPr>
        <w:t xml:space="preserve">Proposal </w:t>
      </w:r>
      <w:r w:rsidRPr="00BD681D">
        <w:rPr>
          <w:b/>
          <w:bCs/>
          <w:noProof/>
        </w:rPr>
        <w:t>3</w:t>
      </w:r>
      <w:r w:rsidRPr="00BD681D">
        <w:rPr>
          <w:b/>
          <w:bCs/>
        </w:rPr>
        <w:t xml:space="preserve">: </w:t>
      </w:r>
      <w:r w:rsidRPr="00BD681D">
        <w:rPr>
          <w:b/>
          <w:bCs/>
          <w:lang w:val="en-US"/>
        </w:rPr>
        <w:t>Requirement for intra/inter-freq measurement without gap when interruption allowed (case 2):</w:t>
      </w:r>
      <w:r w:rsidRPr="00BD681D">
        <w:rPr>
          <w:rFonts w:cs="v4.2.0"/>
          <w:b/>
          <w:bCs/>
          <w:lang w:val="en-US" w:eastAsia="zh-CN"/>
        </w:rPr>
        <w:fldChar w:fldCharType="end"/>
      </w:r>
    </w:p>
    <w:p w14:paraId="4631EEF1" w14:textId="6918EF1D" w:rsidR="00BD681D" w:rsidRPr="00BD681D" w:rsidRDefault="00BD681D" w:rsidP="000D3027">
      <w:pPr>
        <w:jc w:val="both"/>
        <w:rPr>
          <w:rFonts w:cs="v4.2.0"/>
          <w:b/>
          <w:bCs/>
          <w:lang w:val="en-US" w:eastAsia="zh-CN"/>
        </w:rPr>
      </w:pPr>
      <w:r w:rsidRPr="00BD681D">
        <w:rPr>
          <w:rFonts w:cs="v4.2.0"/>
          <w:b/>
          <w:bCs/>
          <w:lang w:val="en-US" w:eastAsia="zh-CN"/>
        </w:rPr>
        <w:fldChar w:fldCharType="begin"/>
      </w:r>
      <w:r w:rsidRPr="00BD681D">
        <w:rPr>
          <w:rFonts w:cs="v4.2.0"/>
          <w:b/>
          <w:bCs/>
          <w:lang w:val="en-US" w:eastAsia="zh-CN"/>
        </w:rPr>
        <w:instrText xml:space="preserve"> REF _Ref131676209 \h  \* MERGEFORMAT </w:instrText>
      </w:r>
      <w:r w:rsidRPr="00BD681D">
        <w:rPr>
          <w:rFonts w:cs="v4.2.0"/>
          <w:b/>
          <w:bCs/>
          <w:lang w:val="en-US" w:eastAsia="zh-CN"/>
        </w:rPr>
      </w:r>
      <w:r w:rsidRPr="00BD681D">
        <w:rPr>
          <w:rFonts w:cs="v4.2.0"/>
          <w:b/>
          <w:bCs/>
          <w:lang w:val="en-US" w:eastAsia="zh-CN"/>
        </w:rPr>
        <w:fldChar w:fldCharType="separate"/>
      </w:r>
      <w:r w:rsidRPr="00BD681D">
        <w:rPr>
          <w:b/>
          <w:bCs/>
        </w:rPr>
        <w:t xml:space="preserve">Proposal </w:t>
      </w:r>
      <w:r w:rsidRPr="00BD681D">
        <w:rPr>
          <w:b/>
          <w:bCs/>
          <w:noProof/>
        </w:rPr>
        <w:t>4</w:t>
      </w:r>
      <w:r w:rsidRPr="00BD681D">
        <w:rPr>
          <w:b/>
          <w:bCs/>
        </w:rPr>
        <w:t>: Requirement for inter-freq measurement without gap (Inter-f case 1): update the definition of inter-frequency SSB based measurements without measurement gaps to include the case when [UE indicates [no-gap-no-interruption] in the new indication introduced in R18]. [] is subject to RAN2 design.</w:t>
      </w:r>
      <w:r w:rsidRPr="00BD681D">
        <w:rPr>
          <w:rFonts w:cs="v4.2.0"/>
          <w:b/>
          <w:bCs/>
          <w:lang w:val="en-US" w:eastAsia="zh-CN"/>
        </w:rPr>
        <w:fldChar w:fldCharType="end"/>
      </w:r>
    </w:p>
    <w:p w14:paraId="3B85FE2C" w14:textId="7C9A2B5C" w:rsidR="00BD681D" w:rsidRPr="00BD681D" w:rsidRDefault="00BD681D" w:rsidP="000D3027">
      <w:pPr>
        <w:jc w:val="both"/>
        <w:rPr>
          <w:rFonts w:cs="v4.2.0"/>
          <w:b/>
          <w:bCs/>
          <w:lang w:val="en-US" w:eastAsia="zh-CN"/>
        </w:rPr>
      </w:pPr>
      <w:r w:rsidRPr="00BD681D">
        <w:rPr>
          <w:rFonts w:cs="v4.2.0"/>
          <w:b/>
          <w:bCs/>
          <w:lang w:val="en-US" w:eastAsia="zh-CN"/>
        </w:rPr>
        <w:fldChar w:fldCharType="begin"/>
      </w:r>
      <w:r w:rsidRPr="00BD681D">
        <w:rPr>
          <w:rFonts w:cs="v4.2.0"/>
          <w:b/>
          <w:bCs/>
          <w:lang w:val="en-US" w:eastAsia="zh-CN"/>
        </w:rPr>
        <w:instrText xml:space="preserve"> REF _Ref131676211 \h  \* MERGEFORMAT </w:instrText>
      </w:r>
      <w:r w:rsidRPr="00BD681D">
        <w:rPr>
          <w:rFonts w:cs="v4.2.0"/>
          <w:b/>
          <w:bCs/>
          <w:lang w:val="en-US" w:eastAsia="zh-CN"/>
        </w:rPr>
      </w:r>
      <w:r w:rsidRPr="00BD681D">
        <w:rPr>
          <w:rFonts w:cs="v4.2.0"/>
          <w:b/>
          <w:bCs/>
          <w:lang w:val="en-US" w:eastAsia="zh-CN"/>
        </w:rPr>
        <w:fldChar w:fldCharType="separate"/>
      </w:r>
      <w:r w:rsidRPr="00BD681D">
        <w:rPr>
          <w:b/>
          <w:bCs/>
        </w:rPr>
        <w:t xml:space="preserve">Proposal </w:t>
      </w:r>
      <w:r w:rsidRPr="00BD681D">
        <w:rPr>
          <w:b/>
          <w:bCs/>
          <w:noProof/>
        </w:rPr>
        <w:t>5</w:t>
      </w:r>
      <w:r w:rsidRPr="00BD681D">
        <w:rPr>
          <w:b/>
          <w:bCs/>
        </w:rPr>
        <w:t>: NeedForGapsInfoNR and NeedForGapNCSG-InfoNR are not expected to be enabled for the same UE at the same time. RAN4 shall inform RAN2 about this.</w:t>
      </w:r>
      <w:r w:rsidRPr="00BD681D">
        <w:rPr>
          <w:rFonts w:cs="v4.2.0"/>
          <w:b/>
          <w:bCs/>
          <w:lang w:val="en-US" w:eastAsia="zh-CN"/>
        </w:rPr>
        <w:fldChar w:fldCharType="end"/>
      </w:r>
    </w:p>
    <w:p w14:paraId="67206DBF" w14:textId="417E63FB" w:rsidR="00BD681D" w:rsidRPr="00BD681D" w:rsidRDefault="00BD681D" w:rsidP="000D3027">
      <w:pPr>
        <w:jc w:val="both"/>
        <w:rPr>
          <w:rFonts w:cs="v4.2.0"/>
          <w:b/>
          <w:bCs/>
          <w:lang w:val="en-US" w:eastAsia="zh-CN"/>
        </w:rPr>
      </w:pPr>
      <w:r w:rsidRPr="00BD681D">
        <w:rPr>
          <w:rFonts w:cs="v4.2.0"/>
          <w:b/>
          <w:bCs/>
          <w:lang w:val="en-US" w:eastAsia="zh-CN"/>
        </w:rPr>
        <w:fldChar w:fldCharType="begin"/>
      </w:r>
      <w:r w:rsidRPr="00BD681D">
        <w:rPr>
          <w:rFonts w:cs="v4.2.0"/>
          <w:b/>
          <w:bCs/>
          <w:lang w:val="en-US" w:eastAsia="zh-CN"/>
        </w:rPr>
        <w:instrText xml:space="preserve"> REF _Ref131676219 \h  \* MERGEFORMAT </w:instrText>
      </w:r>
      <w:r w:rsidRPr="00BD681D">
        <w:rPr>
          <w:rFonts w:cs="v4.2.0"/>
          <w:b/>
          <w:bCs/>
          <w:lang w:val="en-US" w:eastAsia="zh-CN"/>
        </w:rPr>
      </w:r>
      <w:r w:rsidRPr="00BD681D">
        <w:rPr>
          <w:rFonts w:cs="v4.2.0"/>
          <w:b/>
          <w:bCs/>
          <w:lang w:val="en-US" w:eastAsia="zh-CN"/>
        </w:rPr>
        <w:fldChar w:fldCharType="separate"/>
      </w:r>
      <w:r w:rsidRPr="00BD681D">
        <w:rPr>
          <w:b/>
          <w:bCs/>
        </w:rPr>
        <w:t xml:space="preserve">Observation </w:t>
      </w:r>
      <w:r w:rsidRPr="00BD681D">
        <w:rPr>
          <w:b/>
          <w:bCs/>
          <w:noProof/>
        </w:rPr>
        <w:t>1</w:t>
      </w:r>
      <w:r w:rsidRPr="00BD681D">
        <w:rPr>
          <w:b/>
          <w:bCs/>
        </w:rPr>
        <w:t>: if interruption location is clearly defined, NW knows when UE would perform measurement on MO via NeedForGaps. Therefore, scheduling restriction can be clearly defined.</w:t>
      </w:r>
      <w:r w:rsidRPr="00BD681D">
        <w:rPr>
          <w:rFonts w:cs="v4.2.0"/>
          <w:b/>
          <w:bCs/>
          <w:lang w:val="en-US" w:eastAsia="zh-CN"/>
        </w:rPr>
        <w:fldChar w:fldCharType="end"/>
      </w:r>
    </w:p>
    <w:p w14:paraId="7C8F7763" w14:textId="28CE5BE4" w:rsidR="00BD681D" w:rsidRPr="00BD681D" w:rsidRDefault="00BD681D" w:rsidP="000D3027">
      <w:pPr>
        <w:jc w:val="both"/>
        <w:rPr>
          <w:rFonts w:cs="v4.2.0"/>
          <w:b/>
          <w:bCs/>
          <w:lang w:val="en-US" w:eastAsia="zh-CN"/>
        </w:rPr>
      </w:pPr>
      <w:r w:rsidRPr="00BD681D">
        <w:rPr>
          <w:rFonts w:cs="v4.2.0"/>
          <w:b/>
          <w:bCs/>
          <w:lang w:val="en-US" w:eastAsia="zh-CN"/>
        </w:rPr>
        <w:fldChar w:fldCharType="begin"/>
      </w:r>
      <w:r w:rsidRPr="00BD681D">
        <w:rPr>
          <w:rFonts w:cs="v4.2.0"/>
          <w:b/>
          <w:bCs/>
          <w:lang w:val="en-US" w:eastAsia="zh-CN"/>
        </w:rPr>
        <w:instrText xml:space="preserve"> REF _Ref131676222 \h  \* MERGEFORMAT </w:instrText>
      </w:r>
      <w:r w:rsidRPr="00BD681D">
        <w:rPr>
          <w:rFonts w:cs="v4.2.0"/>
          <w:b/>
          <w:bCs/>
          <w:lang w:val="en-US" w:eastAsia="zh-CN"/>
        </w:rPr>
      </w:r>
      <w:r w:rsidRPr="00BD681D">
        <w:rPr>
          <w:rFonts w:cs="v4.2.0"/>
          <w:b/>
          <w:bCs/>
          <w:lang w:val="en-US" w:eastAsia="zh-CN"/>
        </w:rPr>
        <w:fldChar w:fldCharType="separate"/>
      </w:r>
      <w:r w:rsidRPr="00BD681D">
        <w:rPr>
          <w:b/>
          <w:bCs/>
        </w:rPr>
        <w:t xml:space="preserve">Observation </w:t>
      </w:r>
      <w:r w:rsidRPr="00BD681D">
        <w:rPr>
          <w:b/>
          <w:bCs/>
          <w:noProof/>
        </w:rPr>
        <w:t>2</w:t>
      </w:r>
      <w:r w:rsidRPr="00BD681D">
        <w:rPr>
          <w:b/>
          <w:bCs/>
        </w:rPr>
        <w:t>: if interruption ratio based framework is agreed without clear interruption location, NW doesn’t know when UE would perform measurement on CC which could cause scheduling restriction.</w:t>
      </w:r>
      <w:r w:rsidRPr="00BD681D">
        <w:rPr>
          <w:rFonts w:cs="v4.2.0"/>
          <w:b/>
          <w:bCs/>
          <w:lang w:val="en-US" w:eastAsia="zh-CN"/>
        </w:rPr>
        <w:fldChar w:fldCharType="end"/>
      </w:r>
    </w:p>
    <w:p w14:paraId="33712344" w14:textId="0FA80D27" w:rsidR="00BD681D" w:rsidRPr="00BD681D" w:rsidRDefault="00BD681D" w:rsidP="000D3027">
      <w:pPr>
        <w:jc w:val="both"/>
        <w:rPr>
          <w:rFonts w:cs="v4.2.0"/>
          <w:b/>
          <w:bCs/>
          <w:lang w:val="en-US" w:eastAsia="zh-CN"/>
        </w:rPr>
      </w:pPr>
      <w:r w:rsidRPr="00BD681D">
        <w:rPr>
          <w:rFonts w:cs="v4.2.0"/>
          <w:b/>
          <w:bCs/>
          <w:lang w:val="en-US" w:eastAsia="zh-CN"/>
        </w:rPr>
        <w:lastRenderedPageBreak/>
        <w:fldChar w:fldCharType="begin"/>
      </w:r>
      <w:r w:rsidRPr="00BD681D">
        <w:rPr>
          <w:rFonts w:cs="v4.2.0"/>
          <w:b/>
          <w:bCs/>
          <w:lang w:val="en-US" w:eastAsia="zh-CN"/>
        </w:rPr>
        <w:instrText xml:space="preserve"> REF _Ref131676212 \h  \* MERGEFORMAT </w:instrText>
      </w:r>
      <w:r w:rsidRPr="00BD681D">
        <w:rPr>
          <w:rFonts w:cs="v4.2.0"/>
          <w:b/>
          <w:bCs/>
          <w:lang w:val="en-US" w:eastAsia="zh-CN"/>
        </w:rPr>
      </w:r>
      <w:r w:rsidRPr="00BD681D">
        <w:rPr>
          <w:rFonts w:cs="v4.2.0"/>
          <w:b/>
          <w:bCs/>
          <w:lang w:val="en-US" w:eastAsia="zh-CN"/>
        </w:rPr>
        <w:fldChar w:fldCharType="separate"/>
      </w:r>
      <w:r w:rsidRPr="00BD681D">
        <w:rPr>
          <w:b/>
          <w:bCs/>
        </w:rPr>
        <w:t xml:space="preserve">Proposal </w:t>
      </w:r>
      <w:r w:rsidRPr="00BD681D">
        <w:rPr>
          <w:b/>
          <w:bCs/>
          <w:noProof/>
        </w:rPr>
        <w:t>6</w:t>
      </w:r>
      <w:r w:rsidRPr="00BD681D">
        <w:rPr>
          <w:b/>
          <w:bCs/>
        </w:rPr>
        <w:t>: if interruption ratio framework is agreed without clear interruption location, scheduling restriction shall apply on all the SMTC in the MO indicated with [interruption] in NeedForGaps.</w:t>
      </w:r>
      <w:r w:rsidRPr="00BD681D">
        <w:rPr>
          <w:rFonts w:cs="v4.2.0"/>
          <w:b/>
          <w:bCs/>
          <w:lang w:val="en-US" w:eastAsia="zh-CN"/>
        </w:rPr>
        <w:fldChar w:fldCharType="end"/>
      </w:r>
    </w:p>
    <w:p w14:paraId="663CEDA0" w14:textId="77777777" w:rsidR="002F20FC" w:rsidRPr="002F7F54" w:rsidRDefault="002F20FC" w:rsidP="000D3027">
      <w:pPr>
        <w:jc w:val="both"/>
        <w:rPr>
          <w:rFonts w:cs="v4.2.0"/>
          <w:b/>
          <w:bCs/>
          <w:lang w:val="en-US" w:eastAsia="zh-CN"/>
        </w:rPr>
      </w:pPr>
    </w:p>
    <w:p w14:paraId="0709367D" w14:textId="77777777" w:rsidR="002F20FC" w:rsidRPr="002F7F54" w:rsidRDefault="002F20FC" w:rsidP="000D3027">
      <w:pPr>
        <w:jc w:val="both"/>
        <w:rPr>
          <w:rFonts w:cs="v4.2.0"/>
          <w:b/>
          <w:bCs/>
          <w:lang w:val="en-US" w:eastAsia="zh-CN"/>
        </w:rPr>
      </w:pPr>
    </w:p>
    <w:p w14:paraId="72E53931" w14:textId="0001ADEE" w:rsidR="00712CC1" w:rsidRPr="002F7F54" w:rsidRDefault="00712CC1" w:rsidP="00C708AB">
      <w:pPr>
        <w:pStyle w:val="Heading1"/>
        <w:numPr>
          <w:ilvl w:val="0"/>
          <w:numId w:val="10"/>
        </w:numPr>
        <w:pBdr>
          <w:top w:val="single" w:sz="12" w:space="2" w:color="auto"/>
        </w:pBdr>
        <w:jc w:val="both"/>
        <w:rPr>
          <w:sz w:val="32"/>
          <w:lang w:val="en-US"/>
        </w:rPr>
      </w:pPr>
      <w:r w:rsidRPr="002F7F54">
        <w:rPr>
          <w:sz w:val="32"/>
          <w:lang w:val="en-US"/>
        </w:rPr>
        <w:t>References</w:t>
      </w:r>
    </w:p>
    <w:p w14:paraId="3FB5C910" w14:textId="0DA282E2" w:rsidR="00647981" w:rsidRPr="002F7F54" w:rsidRDefault="00C1738F" w:rsidP="00171398">
      <w:pPr>
        <w:pStyle w:val="Reference"/>
        <w:keepLines/>
        <w:numPr>
          <w:ilvl w:val="0"/>
          <w:numId w:val="12"/>
        </w:numPr>
        <w:rPr>
          <w:lang w:val="en-US"/>
        </w:rPr>
      </w:pPr>
      <w:r w:rsidRPr="002F7F54">
        <w:rPr>
          <w:lang w:val="en-US"/>
        </w:rPr>
        <w:t>R4</w:t>
      </w:r>
      <w:r w:rsidR="00D972D0" w:rsidRPr="002F7F54">
        <w:rPr>
          <w:lang w:val="en-US"/>
        </w:rPr>
        <w:t>-</w:t>
      </w:r>
      <w:r w:rsidR="00432D00" w:rsidRPr="002F7F54">
        <w:rPr>
          <w:lang w:val="en-US"/>
        </w:rPr>
        <w:t>2303305</w:t>
      </w:r>
      <w:r w:rsidR="00D972D0" w:rsidRPr="002F7F54">
        <w:rPr>
          <w:lang w:val="en-US" w:eastAsia="zh-CN"/>
        </w:rPr>
        <w:t xml:space="preserve">, </w:t>
      </w:r>
      <w:r w:rsidR="00432D00" w:rsidRPr="002F7F54">
        <w:rPr>
          <w:bCs/>
          <w:lang w:val="en-US" w:eastAsia="zh-CN"/>
        </w:rPr>
        <w:t>WF on NR_MG_enh2 Part 2</w:t>
      </w:r>
      <w:r w:rsidR="00D972D0" w:rsidRPr="002F7F54">
        <w:rPr>
          <w:lang w:val="en-US" w:eastAsia="zh-CN"/>
        </w:rPr>
        <w:t xml:space="preserve">, </w:t>
      </w:r>
      <w:r w:rsidR="00432D00" w:rsidRPr="002F7F54">
        <w:rPr>
          <w:lang w:val="en-US" w:eastAsia="zh-CN"/>
        </w:rPr>
        <w:t>Intel Corporation</w:t>
      </w:r>
      <w:r w:rsidR="00D972D0" w:rsidRPr="002F7F54">
        <w:rPr>
          <w:lang w:val="en-US" w:eastAsia="zh-CN"/>
        </w:rPr>
        <w:t>.</w:t>
      </w:r>
    </w:p>
    <w:p w14:paraId="424AE142" w14:textId="13063523" w:rsidR="00EC2F6F" w:rsidRPr="002F7F54" w:rsidRDefault="009D36FF" w:rsidP="00E27271">
      <w:pPr>
        <w:pStyle w:val="Reference"/>
        <w:keepLines/>
        <w:numPr>
          <w:ilvl w:val="0"/>
          <w:numId w:val="12"/>
        </w:numPr>
        <w:rPr>
          <w:bCs/>
          <w:lang w:val="en-US"/>
        </w:rPr>
      </w:pPr>
      <w:r w:rsidRPr="002F7F54">
        <w:rPr>
          <w:bCs/>
          <w:lang w:val="en-US" w:eastAsia="zh-CN"/>
        </w:rPr>
        <w:t>RP-230755, New WID: Further Enhancements on NR and MR-DC Measurement Gaps and Measurements without Gaps, MediaTek Inc, Intel Corporation</w:t>
      </w:r>
    </w:p>
    <w:sectPr w:rsidR="00EC2F6F" w:rsidRPr="002F7F54"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425AA" w14:textId="77777777" w:rsidR="00896297" w:rsidRDefault="00896297">
      <w:pPr>
        <w:spacing w:after="0"/>
      </w:pPr>
      <w:r>
        <w:separator/>
      </w:r>
    </w:p>
  </w:endnote>
  <w:endnote w:type="continuationSeparator" w:id="0">
    <w:p w14:paraId="0EA1DAA2" w14:textId="77777777" w:rsidR="00896297" w:rsidRDefault="00896297">
      <w:pPr>
        <w:spacing w:after="0"/>
      </w:pPr>
      <w:r>
        <w:continuationSeparator/>
      </w:r>
    </w:p>
  </w:endnote>
  <w:endnote w:type="continuationNotice" w:id="1">
    <w:p w14:paraId="16C702E3" w14:textId="77777777" w:rsidR="00896297" w:rsidRDefault="00896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B3740" w14:textId="77777777" w:rsidR="00896297" w:rsidRDefault="00896297">
      <w:pPr>
        <w:spacing w:after="0"/>
      </w:pPr>
      <w:r>
        <w:separator/>
      </w:r>
    </w:p>
  </w:footnote>
  <w:footnote w:type="continuationSeparator" w:id="0">
    <w:p w14:paraId="349F3658" w14:textId="77777777" w:rsidR="00896297" w:rsidRDefault="00896297">
      <w:pPr>
        <w:spacing w:after="0"/>
      </w:pPr>
      <w:r>
        <w:continuationSeparator/>
      </w:r>
    </w:p>
  </w:footnote>
  <w:footnote w:type="continuationNotice" w:id="1">
    <w:p w14:paraId="7771BAE2" w14:textId="77777777" w:rsidR="00896297" w:rsidRDefault="00896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8CF68FC"/>
    <w:multiLevelType w:val="hybridMultilevel"/>
    <w:tmpl w:val="930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E155876"/>
    <w:multiLevelType w:val="hybridMultilevel"/>
    <w:tmpl w:val="C070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2"/>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9"/>
  </w:num>
  <w:num w:numId="8" w16cid:durableId="1925916492">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0"/>
  </w:num>
  <w:num w:numId="11" w16cid:durableId="115023289">
    <w:abstractNumId w:val="39"/>
  </w:num>
  <w:num w:numId="12" w16cid:durableId="1175027039">
    <w:abstractNumId w:val="21"/>
  </w:num>
  <w:num w:numId="13" w16cid:durableId="665591870">
    <w:abstractNumId w:val="1"/>
  </w:num>
  <w:num w:numId="14" w16cid:durableId="1820999206">
    <w:abstractNumId w:val="26"/>
  </w:num>
  <w:num w:numId="15" w16cid:durableId="27068971">
    <w:abstractNumId w:val="14"/>
  </w:num>
  <w:num w:numId="16" w16cid:durableId="1673684540">
    <w:abstractNumId w:val="19"/>
  </w:num>
  <w:num w:numId="17" w16cid:durableId="689647860">
    <w:abstractNumId w:val="5"/>
  </w:num>
  <w:num w:numId="18" w16cid:durableId="836766221">
    <w:abstractNumId w:val="12"/>
  </w:num>
  <w:num w:numId="19" w16cid:durableId="2067408291">
    <w:abstractNumId w:val="33"/>
  </w:num>
  <w:num w:numId="20" w16cid:durableId="648173420">
    <w:abstractNumId w:val="23"/>
  </w:num>
  <w:num w:numId="21" w16cid:durableId="864829629">
    <w:abstractNumId w:val="28"/>
  </w:num>
  <w:num w:numId="22" w16cid:durableId="2002073984">
    <w:abstractNumId w:val="30"/>
  </w:num>
  <w:num w:numId="23" w16cid:durableId="1372269391">
    <w:abstractNumId w:val="3"/>
  </w:num>
  <w:num w:numId="24" w16cid:durableId="86540056">
    <w:abstractNumId w:val="22"/>
  </w:num>
  <w:num w:numId="25" w16cid:durableId="1848398925">
    <w:abstractNumId w:val="0"/>
  </w:num>
  <w:num w:numId="26" w16cid:durableId="268200992">
    <w:abstractNumId w:val="32"/>
  </w:num>
  <w:num w:numId="27" w16cid:durableId="1199899444">
    <w:abstractNumId w:val="7"/>
  </w:num>
  <w:num w:numId="28" w16cid:durableId="2124037151">
    <w:abstractNumId w:val="24"/>
  </w:num>
  <w:num w:numId="29" w16cid:durableId="1176505110">
    <w:abstractNumId w:val="34"/>
  </w:num>
  <w:num w:numId="30" w16cid:durableId="1879048688">
    <w:abstractNumId w:val="20"/>
  </w:num>
  <w:num w:numId="31" w16cid:durableId="1398741903">
    <w:abstractNumId w:val="11"/>
  </w:num>
  <w:num w:numId="32" w16cid:durableId="1789276309">
    <w:abstractNumId w:val="18"/>
  </w:num>
  <w:num w:numId="33" w16cid:durableId="193614665">
    <w:abstractNumId w:val="40"/>
  </w:num>
  <w:num w:numId="34" w16cid:durableId="23554501">
    <w:abstractNumId w:val="16"/>
  </w:num>
  <w:num w:numId="35" w16cid:durableId="57362482">
    <w:abstractNumId w:val="31"/>
  </w:num>
  <w:num w:numId="36" w16cid:durableId="747653175">
    <w:abstractNumId w:val="17"/>
  </w:num>
  <w:num w:numId="37" w16cid:durableId="1645423610">
    <w:abstractNumId w:val="41"/>
  </w:num>
  <w:num w:numId="38" w16cid:durableId="228196596">
    <w:abstractNumId w:val="8"/>
  </w:num>
  <w:num w:numId="39" w16cid:durableId="1020811402">
    <w:abstractNumId w:val="13"/>
  </w:num>
  <w:num w:numId="40" w16cid:durableId="496192064">
    <w:abstractNumId w:val="36"/>
  </w:num>
  <w:num w:numId="41" w16cid:durableId="789126709">
    <w:abstractNumId w:val="2"/>
  </w:num>
  <w:num w:numId="42" w16cid:durableId="285895283">
    <w:abstractNumId w:val="4"/>
  </w:num>
  <w:num w:numId="43" w16cid:durableId="352538595">
    <w:abstractNumId w:val="35"/>
  </w:num>
  <w:num w:numId="44" w16cid:durableId="606279682">
    <w:abstractNumId w:val="25"/>
  </w:num>
  <w:num w:numId="45" w16cid:durableId="629022163">
    <w:abstractNumId w:val="38"/>
  </w:num>
  <w:num w:numId="46" w16cid:durableId="179308653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26E"/>
    <w:rsid w:val="00011E42"/>
    <w:rsid w:val="000136FF"/>
    <w:rsid w:val="00013A17"/>
    <w:rsid w:val="00014365"/>
    <w:rsid w:val="0001511B"/>
    <w:rsid w:val="00015433"/>
    <w:rsid w:val="00015754"/>
    <w:rsid w:val="00015954"/>
    <w:rsid w:val="0001661E"/>
    <w:rsid w:val="00016AA3"/>
    <w:rsid w:val="000172F0"/>
    <w:rsid w:val="000176F5"/>
    <w:rsid w:val="00017A81"/>
    <w:rsid w:val="00020180"/>
    <w:rsid w:val="00020519"/>
    <w:rsid w:val="0002052C"/>
    <w:rsid w:val="00020A29"/>
    <w:rsid w:val="00021743"/>
    <w:rsid w:val="000217AC"/>
    <w:rsid w:val="00021C0B"/>
    <w:rsid w:val="00021CAE"/>
    <w:rsid w:val="00021F19"/>
    <w:rsid w:val="000224EE"/>
    <w:rsid w:val="00022F90"/>
    <w:rsid w:val="00023262"/>
    <w:rsid w:val="0002357C"/>
    <w:rsid w:val="000235B0"/>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0C1D"/>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08"/>
    <w:rsid w:val="000B6619"/>
    <w:rsid w:val="000B69B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1CD"/>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3CEB"/>
    <w:rsid w:val="0012453E"/>
    <w:rsid w:val="001249CF"/>
    <w:rsid w:val="0012525E"/>
    <w:rsid w:val="00125407"/>
    <w:rsid w:val="00125567"/>
    <w:rsid w:val="0012566B"/>
    <w:rsid w:val="00125B9F"/>
    <w:rsid w:val="001264B1"/>
    <w:rsid w:val="001265AC"/>
    <w:rsid w:val="00126A2A"/>
    <w:rsid w:val="00126AA3"/>
    <w:rsid w:val="00127061"/>
    <w:rsid w:val="0012742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398"/>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B09"/>
    <w:rsid w:val="001B3EE1"/>
    <w:rsid w:val="001B50A5"/>
    <w:rsid w:val="001B5823"/>
    <w:rsid w:val="001B5E65"/>
    <w:rsid w:val="001B6746"/>
    <w:rsid w:val="001B7401"/>
    <w:rsid w:val="001B7745"/>
    <w:rsid w:val="001C0CDA"/>
    <w:rsid w:val="001C193A"/>
    <w:rsid w:val="001C28C0"/>
    <w:rsid w:val="001C3104"/>
    <w:rsid w:val="001C38CD"/>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984"/>
    <w:rsid w:val="00230BCB"/>
    <w:rsid w:val="00231840"/>
    <w:rsid w:val="00231CBD"/>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5C3F"/>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0FC"/>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2F7F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91C"/>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971"/>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AF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BA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751"/>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45"/>
    <w:rsid w:val="003E4DD4"/>
    <w:rsid w:val="003E5327"/>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652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983"/>
    <w:rsid w:val="00426079"/>
    <w:rsid w:val="00426096"/>
    <w:rsid w:val="004261CD"/>
    <w:rsid w:val="004265AA"/>
    <w:rsid w:val="00426686"/>
    <w:rsid w:val="0042688A"/>
    <w:rsid w:val="00427BF8"/>
    <w:rsid w:val="0043093F"/>
    <w:rsid w:val="00431A03"/>
    <w:rsid w:val="004329E6"/>
    <w:rsid w:val="00432B5A"/>
    <w:rsid w:val="00432BF2"/>
    <w:rsid w:val="00432D00"/>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0ADB"/>
    <w:rsid w:val="0045163F"/>
    <w:rsid w:val="0045242A"/>
    <w:rsid w:val="00452702"/>
    <w:rsid w:val="004530B2"/>
    <w:rsid w:val="00454645"/>
    <w:rsid w:val="0045480D"/>
    <w:rsid w:val="00454FEA"/>
    <w:rsid w:val="004559A0"/>
    <w:rsid w:val="004564B4"/>
    <w:rsid w:val="004570AC"/>
    <w:rsid w:val="00457B53"/>
    <w:rsid w:val="00457CEC"/>
    <w:rsid w:val="0046033A"/>
    <w:rsid w:val="0046122B"/>
    <w:rsid w:val="00461410"/>
    <w:rsid w:val="004621F8"/>
    <w:rsid w:val="00462401"/>
    <w:rsid w:val="0046266B"/>
    <w:rsid w:val="0046270D"/>
    <w:rsid w:val="004631B2"/>
    <w:rsid w:val="004638CB"/>
    <w:rsid w:val="00463D7D"/>
    <w:rsid w:val="00463EFD"/>
    <w:rsid w:val="00464E07"/>
    <w:rsid w:val="00464F5A"/>
    <w:rsid w:val="00465150"/>
    <w:rsid w:val="0046552D"/>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8D7"/>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9C7"/>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C98"/>
    <w:rsid w:val="00521481"/>
    <w:rsid w:val="00521CBF"/>
    <w:rsid w:val="00521F55"/>
    <w:rsid w:val="005225C6"/>
    <w:rsid w:val="00522EAD"/>
    <w:rsid w:val="00523372"/>
    <w:rsid w:val="005233B8"/>
    <w:rsid w:val="00523D96"/>
    <w:rsid w:val="005240DD"/>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80E"/>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29B6"/>
    <w:rsid w:val="005A2BA6"/>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4FE"/>
    <w:rsid w:val="006C57C7"/>
    <w:rsid w:val="006C5B74"/>
    <w:rsid w:val="006C6843"/>
    <w:rsid w:val="006C6896"/>
    <w:rsid w:val="006C6FA5"/>
    <w:rsid w:val="006C7D03"/>
    <w:rsid w:val="006C7D96"/>
    <w:rsid w:val="006D0182"/>
    <w:rsid w:val="006D08AE"/>
    <w:rsid w:val="006D0A30"/>
    <w:rsid w:val="006D0E64"/>
    <w:rsid w:val="006D1BCA"/>
    <w:rsid w:val="006D1C73"/>
    <w:rsid w:val="006D3945"/>
    <w:rsid w:val="006D3999"/>
    <w:rsid w:val="006D516E"/>
    <w:rsid w:val="006D53B5"/>
    <w:rsid w:val="006D669F"/>
    <w:rsid w:val="006D6F89"/>
    <w:rsid w:val="006D7810"/>
    <w:rsid w:val="006D7B1A"/>
    <w:rsid w:val="006E064C"/>
    <w:rsid w:val="006E0E97"/>
    <w:rsid w:val="006E1452"/>
    <w:rsid w:val="006E16E6"/>
    <w:rsid w:val="006E1B00"/>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29CB"/>
    <w:rsid w:val="00743D37"/>
    <w:rsid w:val="0074402B"/>
    <w:rsid w:val="00744C1F"/>
    <w:rsid w:val="007456A3"/>
    <w:rsid w:val="00745705"/>
    <w:rsid w:val="007465BA"/>
    <w:rsid w:val="007504E2"/>
    <w:rsid w:val="00751650"/>
    <w:rsid w:val="00751D8B"/>
    <w:rsid w:val="007525FD"/>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7C6"/>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1453"/>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1F4"/>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6EE"/>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297"/>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34E4"/>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341"/>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565"/>
    <w:rsid w:val="00912807"/>
    <w:rsid w:val="00912DD1"/>
    <w:rsid w:val="009131EE"/>
    <w:rsid w:val="00913B04"/>
    <w:rsid w:val="00913BDD"/>
    <w:rsid w:val="00913D4D"/>
    <w:rsid w:val="009156E7"/>
    <w:rsid w:val="00915769"/>
    <w:rsid w:val="0091581B"/>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0CE3"/>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7D"/>
    <w:rsid w:val="009C4168"/>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B12"/>
    <w:rsid w:val="009E5262"/>
    <w:rsid w:val="009E53E3"/>
    <w:rsid w:val="009E54FD"/>
    <w:rsid w:val="009E5653"/>
    <w:rsid w:val="009E5DF0"/>
    <w:rsid w:val="009E65A6"/>
    <w:rsid w:val="009E6883"/>
    <w:rsid w:val="009E6A1C"/>
    <w:rsid w:val="009E6D5C"/>
    <w:rsid w:val="009E764B"/>
    <w:rsid w:val="009E7CE4"/>
    <w:rsid w:val="009F0814"/>
    <w:rsid w:val="009F0E3F"/>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41E"/>
    <w:rsid w:val="00A17D3C"/>
    <w:rsid w:val="00A2008A"/>
    <w:rsid w:val="00A20B5A"/>
    <w:rsid w:val="00A21108"/>
    <w:rsid w:val="00A21AF4"/>
    <w:rsid w:val="00A21C31"/>
    <w:rsid w:val="00A21F09"/>
    <w:rsid w:val="00A2370D"/>
    <w:rsid w:val="00A23715"/>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37B"/>
    <w:rsid w:val="00A876FA"/>
    <w:rsid w:val="00A9005D"/>
    <w:rsid w:val="00A900D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037"/>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DA1"/>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0F9"/>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1D"/>
    <w:rsid w:val="00BD6839"/>
    <w:rsid w:val="00BD6C75"/>
    <w:rsid w:val="00BE081A"/>
    <w:rsid w:val="00BE0C2B"/>
    <w:rsid w:val="00BE1101"/>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D1"/>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BE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5ED"/>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66"/>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397"/>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5C12"/>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E0C"/>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E70"/>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5DE"/>
    <w:rsid w:val="00E248E8"/>
    <w:rsid w:val="00E25719"/>
    <w:rsid w:val="00E25818"/>
    <w:rsid w:val="00E25BF5"/>
    <w:rsid w:val="00E266FD"/>
    <w:rsid w:val="00E26DB3"/>
    <w:rsid w:val="00E27166"/>
    <w:rsid w:val="00E27271"/>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ED"/>
    <w:rsid w:val="00E62127"/>
    <w:rsid w:val="00E62C29"/>
    <w:rsid w:val="00E6384E"/>
    <w:rsid w:val="00E6446A"/>
    <w:rsid w:val="00E64DAD"/>
    <w:rsid w:val="00E64EA9"/>
    <w:rsid w:val="00E65438"/>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C9B"/>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02"/>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4E99"/>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F5"/>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7F8"/>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4EE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53FA"/>
    <w:rsid w:val="00F5590D"/>
    <w:rsid w:val="00F577DE"/>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5BC"/>
    <w:rsid w:val="00F720D4"/>
    <w:rsid w:val="00F7264F"/>
    <w:rsid w:val="00F73141"/>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8A8"/>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7BF"/>
    <w:rsid w:val="00FE796C"/>
    <w:rsid w:val="00FF025F"/>
    <w:rsid w:val="00FF09B8"/>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0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3D0751"/>
    <w:pPr>
      <w:numPr>
        <w:numId w:val="46"/>
      </w:numPr>
      <w:overflowPunct/>
      <w:autoSpaceDE/>
      <w:autoSpaceDN/>
      <w:adjustRightInd/>
      <w:spacing w:after="200"/>
      <w:textAlignment w:val="auto"/>
    </w:pPr>
    <w:rPr>
      <w:rFonts w:eastAsia="Calibri"/>
      <w:bCs w:val="0"/>
      <w:iCs/>
      <w:szCs w:val="18"/>
      <w:lang w:val="en-US" w:eastAsia="en-US"/>
    </w:rPr>
  </w:style>
  <w:style w:type="character" w:customStyle="1" w:styleId="RAN4proposalChar">
    <w:name w:val="RAN4 proposal Char"/>
    <w:link w:val="RAN4proposal"/>
    <w:qFormat/>
    <w:rsid w:val="003D0751"/>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159</TotalTime>
  <Pages>6</Pages>
  <Words>2000</Words>
  <Characters>11406</Characters>
  <Application>Microsoft Office Word</Application>
  <DocSecurity>0</DocSecurity>
  <Lines>95</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155</cp:revision>
  <cp:lastPrinted>2016-08-05T18:54:00Z</cp:lastPrinted>
  <dcterms:created xsi:type="dcterms:W3CDTF">2023-03-28T04:42:00Z</dcterms:created>
  <dcterms:modified xsi:type="dcterms:W3CDTF">2023-04-10T03:58:00Z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